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58EC" w14:textId="77777777" w:rsidR="00793C42" w:rsidRDefault="00793C42" w:rsidP="00526B7C">
      <w:pPr>
        <w:jc w:val="center"/>
      </w:pPr>
      <w:bookmarkStart w:id="0" w:name="_Hlk89703392"/>
      <w:r>
        <w:rPr>
          <w:noProof/>
          <w:lang w:eastAsia="en-AU"/>
        </w:rPr>
        <w:drawing>
          <wp:inline distT="0" distB="0" distL="0" distR="0" wp14:anchorId="7AB9BB01" wp14:editId="42480515">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4580C49" w14:textId="77777777" w:rsidR="00793C42" w:rsidRDefault="00793C42" w:rsidP="00526B7C">
      <w:pPr>
        <w:jc w:val="center"/>
        <w:rPr>
          <w:rFonts w:ascii="Arial" w:hAnsi="Arial"/>
        </w:rPr>
      </w:pPr>
      <w:r>
        <w:rPr>
          <w:rFonts w:ascii="Arial" w:hAnsi="Arial"/>
        </w:rPr>
        <w:t>Australian Capital Territory</w:t>
      </w:r>
    </w:p>
    <w:p w14:paraId="30DC08FD" w14:textId="3FEA5F07" w:rsidR="00793C42" w:rsidRDefault="00B50927" w:rsidP="00526B7C">
      <w:pPr>
        <w:pStyle w:val="Billname1"/>
      </w:pPr>
      <w:r>
        <w:fldChar w:fldCharType="begin"/>
      </w:r>
      <w:r>
        <w:instrText xml:space="preserve"> REF Citation \*charformat </w:instrText>
      </w:r>
      <w:r>
        <w:fldChar w:fldCharType="separate"/>
      </w:r>
      <w:r w:rsidR="00F9346A">
        <w:t>Environment Protection Regulation 2005</w:t>
      </w:r>
      <w:r>
        <w:fldChar w:fldCharType="end"/>
      </w:r>
      <w:r w:rsidR="00793C42">
        <w:t xml:space="preserve">    </w:t>
      </w:r>
    </w:p>
    <w:p w14:paraId="04519BCB" w14:textId="32189570" w:rsidR="00793C42" w:rsidRDefault="00BB6E76" w:rsidP="00526B7C">
      <w:pPr>
        <w:pStyle w:val="ActNo"/>
      </w:pPr>
      <w:bookmarkStart w:id="1" w:name="LawNo"/>
      <w:r>
        <w:t>SL2005-38</w:t>
      </w:r>
      <w:bookmarkEnd w:id="1"/>
    </w:p>
    <w:p w14:paraId="49D271F8" w14:textId="77777777" w:rsidR="00793C42" w:rsidRDefault="00793C42" w:rsidP="00526B7C">
      <w:pPr>
        <w:pStyle w:val="CoverInForce"/>
      </w:pPr>
      <w:r>
        <w:t>made under the</w:t>
      </w:r>
    </w:p>
    <w:p w14:paraId="296B0BEA" w14:textId="1526454C" w:rsidR="00793C42" w:rsidRDefault="00B50927" w:rsidP="00526B7C">
      <w:pPr>
        <w:pStyle w:val="CoverActName"/>
      </w:pPr>
      <w:r>
        <w:fldChar w:fldCharType="begin"/>
      </w:r>
      <w:r>
        <w:instrText xml:space="preserve"> REF ActName \*charformat </w:instrText>
      </w:r>
      <w:r>
        <w:fldChar w:fldCharType="separate"/>
      </w:r>
      <w:r w:rsidR="00F9346A" w:rsidRPr="00F9346A">
        <w:t>Environment Protection Act 1997</w:t>
      </w:r>
      <w:r>
        <w:fldChar w:fldCharType="end"/>
      </w:r>
    </w:p>
    <w:p w14:paraId="0AB4DB2A" w14:textId="1510E264" w:rsidR="00793C42" w:rsidRDefault="00793C42" w:rsidP="00526B7C">
      <w:pPr>
        <w:pStyle w:val="RepubNo"/>
      </w:pPr>
      <w:r>
        <w:t xml:space="preserve">Republication No </w:t>
      </w:r>
      <w:bookmarkStart w:id="2" w:name="RepubNo"/>
      <w:r w:rsidR="00BB6E76">
        <w:t>41</w:t>
      </w:r>
      <w:bookmarkEnd w:id="2"/>
    </w:p>
    <w:p w14:paraId="574894DA" w14:textId="4E9A5EF7" w:rsidR="00793C42" w:rsidRDefault="00793C42" w:rsidP="00526B7C">
      <w:pPr>
        <w:pStyle w:val="EffectiveDate"/>
      </w:pPr>
      <w:r>
        <w:t xml:space="preserve">Effective:  </w:t>
      </w:r>
      <w:bookmarkStart w:id="3" w:name="EffectiveDate"/>
      <w:r w:rsidR="00BB6E76">
        <w:t>16 August 2024</w:t>
      </w:r>
      <w:bookmarkEnd w:id="3"/>
      <w:r w:rsidR="00BB6E76">
        <w:t xml:space="preserve"> – </w:t>
      </w:r>
      <w:bookmarkStart w:id="4" w:name="EndEffDate"/>
      <w:r w:rsidR="00BB6E76">
        <w:t>9 January 2025</w:t>
      </w:r>
      <w:bookmarkEnd w:id="4"/>
    </w:p>
    <w:p w14:paraId="16834AB0" w14:textId="7D7ECEE8" w:rsidR="00793C42" w:rsidRDefault="00793C42" w:rsidP="00526B7C">
      <w:pPr>
        <w:pStyle w:val="CoverInForce"/>
      </w:pPr>
      <w:r>
        <w:t xml:space="preserve">Republication date: </w:t>
      </w:r>
      <w:bookmarkStart w:id="5" w:name="InForceDate"/>
      <w:r w:rsidR="00BB6E76">
        <w:t>16 August 2024</w:t>
      </w:r>
      <w:bookmarkEnd w:id="5"/>
    </w:p>
    <w:p w14:paraId="45D4ED19" w14:textId="40B4678A" w:rsidR="00793C42" w:rsidRDefault="00793C42" w:rsidP="00526B7C">
      <w:pPr>
        <w:pStyle w:val="CoverInForce"/>
      </w:pPr>
      <w:r>
        <w:t xml:space="preserve">Last amendment made by </w:t>
      </w:r>
      <w:bookmarkStart w:id="6" w:name="LastAmdt"/>
      <w:r w:rsidRPr="00793C42">
        <w:rPr>
          <w:rStyle w:val="charCitHyperlinkAbbrev"/>
        </w:rPr>
        <w:fldChar w:fldCharType="begin"/>
      </w:r>
      <w:r w:rsidR="00BB6E76">
        <w:rPr>
          <w:rStyle w:val="charCitHyperlinkAbbrev"/>
        </w:rPr>
        <w:instrText>HYPERLINK "http://www.legislation.act.gov.au/sl/2024-17/" \o "Environment Protection Amendment Regulation 2024 (No 1)"</w:instrText>
      </w:r>
      <w:r w:rsidRPr="00793C42">
        <w:rPr>
          <w:rStyle w:val="charCitHyperlinkAbbrev"/>
        </w:rPr>
      </w:r>
      <w:r w:rsidRPr="00793C42">
        <w:rPr>
          <w:rStyle w:val="charCitHyperlinkAbbrev"/>
        </w:rPr>
        <w:fldChar w:fldCharType="separate"/>
      </w:r>
      <w:r w:rsidR="00BB6E76">
        <w:rPr>
          <w:rStyle w:val="charCitHyperlinkAbbrev"/>
        </w:rPr>
        <w:t>SL2024</w:t>
      </w:r>
      <w:r w:rsidR="00BB6E76">
        <w:rPr>
          <w:rStyle w:val="charCitHyperlinkAbbrev"/>
        </w:rPr>
        <w:noBreakHyphen/>
        <w:t>17</w:t>
      </w:r>
      <w:r w:rsidRPr="00793C42">
        <w:rPr>
          <w:rStyle w:val="charCitHyperlinkAbbrev"/>
        </w:rPr>
        <w:fldChar w:fldCharType="end"/>
      </w:r>
      <w:bookmarkEnd w:id="6"/>
    </w:p>
    <w:p w14:paraId="4470EE47" w14:textId="77777777" w:rsidR="00793C42" w:rsidRDefault="00793C42" w:rsidP="00526B7C"/>
    <w:p w14:paraId="3B71FD86" w14:textId="0A231E2A" w:rsidR="00793C42" w:rsidRDefault="00793C42" w:rsidP="00526B7C">
      <w:pPr>
        <w:spacing w:after="240"/>
        <w:rPr>
          <w:rFonts w:ascii="Arial" w:hAnsi="Arial"/>
        </w:rPr>
      </w:pPr>
    </w:p>
    <w:p w14:paraId="1F17CE74" w14:textId="77777777" w:rsidR="00793C42" w:rsidRPr="00797332" w:rsidRDefault="00793C42" w:rsidP="00526B7C">
      <w:pPr>
        <w:pStyle w:val="PageBreak"/>
      </w:pPr>
      <w:r w:rsidRPr="00797332">
        <w:br w:type="page"/>
      </w:r>
    </w:p>
    <w:bookmarkEnd w:id="0"/>
    <w:p w14:paraId="6F580AA2" w14:textId="77777777" w:rsidR="00793C42" w:rsidRDefault="00793C42" w:rsidP="00526B7C">
      <w:pPr>
        <w:pStyle w:val="CoverHeading"/>
      </w:pPr>
      <w:r>
        <w:lastRenderedPageBreak/>
        <w:t>About this republication</w:t>
      </w:r>
    </w:p>
    <w:p w14:paraId="1F9CE888" w14:textId="77777777" w:rsidR="00793C42" w:rsidRDefault="00793C42" w:rsidP="00526B7C">
      <w:pPr>
        <w:pStyle w:val="CoverSubHdg"/>
      </w:pPr>
      <w:r>
        <w:t>The republished law</w:t>
      </w:r>
    </w:p>
    <w:p w14:paraId="619170A9" w14:textId="169A59A8" w:rsidR="00793C42" w:rsidRDefault="00793C42" w:rsidP="00526B7C">
      <w:pPr>
        <w:pStyle w:val="CoverText"/>
      </w:pPr>
      <w:r>
        <w:t xml:space="preserve">This is a republication of the </w:t>
      </w:r>
      <w:r w:rsidRPr="00BB6E76">
        <w:rPr>
          <w:i/>
        </w:rPr>
        <w:fldChar w:fldCharType="begin"/>
      </w:r>
      <w:r w:rsidRPr="00BB6E76">
        <w:rPr>
          <w:i/>
        </w:rPr>
        <w:instrText xml:space="preserve"> REF citation *\charformat  \* MERGEFORMAT </w:instrText>
      </w:r>
      <w:r w:rsidRPr="00BB6E76">
        <w:rPr>
          <w:i/>
        </w:rPr>
        <w:fldChar w:fldCharType="separate"/>
      </w:r>
      <w:r w:rsidR="00F9346A" w:rsidRPr="00F9346A">
        <w:rPr>
          <w:i/>
        </w:rPr>
        <w:t>Environment Protection Regulation 2005</w:t>
      </w:r>
      <w:r w:rsidRPr="00BB6E76">
        <w:rPr>
          <w:i/>
        </w:rPr>
        <w:fldChar w:fldCharType="end"/>
      </w:r>
      <w:r>
        <w:rPr>
          <w:iCs/>
        </w:rPr>
        <w:t>,</w:t>
      </w:r>
      <w:r>
        <w:t xml:space="preserve"> made under the </w:t>
      </w:r>
      <w:r w:rsidRPr="00BB6E76">
        <w:rPr>
          <w:i/>
        </w:rPr>
        <w:fldChar w:fldCharType="begin"/>
      </w:r>
      <w:r w:rsidRPr="00BB6E76">
        <w:rPr>
          <w:i/>
        </w:rPr>
        <w:instrText xml:space="preserve"> REF ActName \*charformat  \* MERGEFORMAT </w:instrText>
      </w:r>
      <w:r w:rsidRPr="00BB6E76">
        <w:rPr>
          <w:i/>
        </w:rPr>
        <w:fldChar w:fldCharType="separate"/>
      </w:r>
      <w:r w:rsidR="00F9346A" w:rsidRPr="00F9346A">
        <w:rPr>
          <w:i/>
        </w:rPr>
        <w:t>Environment Protection Act 1997</w:t>
      </w:r>
      <w:r w:rsidRPr="00BB6E76">
        <w:rPr>
          <w:i/>
        </w:rPr>
        <w:fldChar w:fldCharType="end"/>
      </w:r>
      <w:r>
        <w:t xml:space="preserve"> (including</w:t>
      </w:r>
      <w:r w:rsidRPr="003D214E">
        <w:t xml:space="preserve"> </w:t>
      </w:r>
      <w:r>
        <w:t xml:space="preserve">any amendment made under the </w:t>
      </w:r>
      <w:hyperlink r:id="rId9" w:tooltip="A2001-14" w:history="1">
        <w:r w:rsidRPr="00C827FB">
          <w:rPr>
            <w:rStyle w:val="charCitHyperlinkItal"/>
          </w:rPr>
          <w:t>Legislation Ac</w:t>
        </w:r>
        <w:r w:rsidR="00B63040">
          <w:rPr>
            <w:rStyle w:val="charCitHyperlinkItal"/>
          </w:rPr>
          <w:t xml:space="preserve"> </w:t>
        </w:r>
        <w:r w:rsidRPr="00C827FB">
          <w:rPr>
            <w:rStyle w:val="charCitHyperlinkItal"/>
          </w:rPr>
          <w:t xml:space="preserve"> 2001</w:t>
        </w:r>
      </w:hyperlink>
      <w:r>
        <w:t xml:space="preserve">, part 11.3 (Editorial changes)) as in force on </w:t>
      </w:r>
      <w:r>
        <w:fldChar w:fldCharType="begin"/>
      </w:r>
      <w:r>
        <w:instrText xml:space="preserve"> REF InForceDate *\charformat </w:instrText>
      </w:r>
      <w:r>
        <w:fldChar w:fldCharType="separate"/>
      </w:r>
      <w:r w:rsidR="00F9346A">
        <w:t>16 August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F9346A">
        <w:t>16 August 2024</w:t>
      </w:r>
      <w:r>
        <w:fldChar w:fldCharType="end"/>
      </w:r>
      <w:r>
        <w:t xml:space="preserve">.  </w:t>
      </w:r>
    </w:p>
    <w:p w14:paraId="239BF9A2" w14:textId="60D611B0" w:rsidR="00793C42" w:rsidRDefault="00793C42" w:rsidP="00526B7C">
      <w:pPr>
        <w:pStyle w:val="CoverText"/>
      </w:pPr>
      <w:r>
        <w:t>The legislation history and amendment history of the republished law are set out in endnotes 3 and</w:t>
      </w:r>
      <w:r w:rsidR="00B63040">
        <w:t xml:space="preserve"> </w:t>
      </w:r>
      <w:r>
        <w:t xml:space="preserve">4. </w:t>
      </w:r>
    </w:p>
    <w:p w14:paraId="31C48775" w14:textId="77777777" w:rsidR="00793C42" w:rsidRDefault="00793C42" w:rsidP="00526B7C">
      <w:pPr>
        <w:pStyle w:val="CoverSubHdg"/>
      </w:pPr>
      <w:r>
        <w:t>Kinds of republications</w:t>
      </w:r>
    </w:p>
    <w:p w14:paraId="5B8D518B" w14:textId="1F4CF997" w:rsidR="00793C42" w:rsidRDefault="00793C42" w:rsidP="00526B7C">
      <w:pPr>
        <w:pStyle w:val="CoverText"/>
        <w:rPr>
          <w:color w:val="000000"/>
        </w:rPr>
      </w:pPr>
      <w:r>
        <w:rPr>
          <w:color w:val="000000"/>
        </w:rPr>
        <w:t xml:space="preserve">The Parliamentary Counsel’s Office prepares 2 kinds of republications of ACT laws (see the ACT legislation register at </w:t>
      </w:r>
      <w:hyperlink r:id="rId10" w:history="1">
        <w:r w:rsidRPr="00C827FB">
          <w:rPr>
            <w:rStyle w:val="charCitHyperlinkAbbrev"/>
          </w:rPr>
          <w:t>www.legislation.act.gov.au</w:t>
        </w:r>
      </w:hyperlink>
      <w:r>
        <w:rPr>
          <w:color w:val="000000"/>
        </w:rPr>
        <w:t>):</w:t>
      </w:r>
    </w:p>
    <w:p w14:paraId="577E2A9F" w14:textId="650763E6" w:rsidR="00793C42" w:rsidRDefault="00793C42" w:rsidP="00793C42">
      <w:pPr>
        <w:pStyle w:val="CoverTextBullet"/>
        <w:tabs>
          <w:tab w:val="left" w:pos="0"/>
        </w:tabs>
      </w:pPr>
      <w:r>
        <w:t xml:space="preserve">authorised republications to which the </w:t>
      </w:r>
      <w:hyperlink r:id="rId11" w:tooltip="A2001-14" w:history="1">
        <w:r w:rsidRPr="00C827FB">
          <w:rPr>
            <w:rStyle w:val="charCitHyperlinkItal"/>
          </w:rPr>
          <w:t>Legislation Act 2001</w:t>
        </w:r>
      </w:hyperlink>
      <w:r>
        <w:t xml:space="preserve"> applies</w:t>
      </w:r>
    </w:p>
    <w:p w14:paraId="1E35E989" w14:textId="77777777" w:rsidR="00793C42" w:rsidRDefault="00793C42" w:rsidP="00793C42">
      <w:pPr>
        <w:pStyle w:val="CoverTextBullet"/>
        <w:tabs>
          <w:tab w:val="left" w:pos="0"/>
        </w:tabs>
      </w:pPr>
      <w:r>
        <w:t>unauthorised republications.</w:t>
      </w:r>
    </w:p>
    <w:p w14:paraId="154CE318" w14:textId="77777777" w:rsidR="00793C42" w:rsidRDefault="00793C42" w:rsidP="00526B7C">
      <w:pPr>
        <w:pStyle w:val="CoverText"/>
      </w:pPr>
      <w:r>
        <w:t>The status of this republication appears on the bottom of each page.</w:t>
      </w:r>
    </w:p>
    <w:p w14:paraId="41B0DDA5" w14:textId="77777777" w:rsidR="00793C42" w:rsidRDefault="00793C42" w:rsidP="00526B7C">
      <w:pPr>
        <w:pStyle w:val="CoverSubHdg"/>
      </w:pPr>
      <w:r>
        <w:t>Editorial changes</w:t>
      </w:r>
    </w:p>
    <w:p w14:paraId="3933D92F" w14:textId="03EF6461" w:rsidR="00793C42" w:rsidRDefault="00793C42" w:rsidP="00526B7C">
      <w:pPr>
        <w:pStyle w:val="CoverText"/>
      </w:pPr>
      <w:r>
        <w:t xml:space="preserve">The </w:t>
      </w:r>
      <w:hyperlink r:id="rId12" w:tooltip="A2001-14" w:history="1">
        <w:r w:rsidRPr="00C827FB">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C827FB">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51FBC8A" w14:textId="17707FC5" w:rsidR="00793C42" w:rsidRDefault="00793C42" w:rsidP="00526B7C">
      <w:pPr>
        <w:pStyle w:val="CoverText"/>
      </w:pPr>
      <w:r w:rsidRPr="00725743">
        <w:t>This republication</w:t>
      </w:r>
      <w:r w:rsidR="00CE5A2D">
        <w:t xml:space="preserve"> </w:t>
      </w:r>
      <w:r w:rsidRPr="00237865">
        <w:t>include</w:t>
      </w:r>
      <w:r w:rsidR="00FF20A0" w:rsidRPr="00237865">
        <w:t>s</w:t>
      </w:r>
      <w:r w:rsidRPr="00237865">
        <w:t xml:space="preserve"> a</w:t>
      </w:r>
      <w:r w:rsidRPr="00725743">
        <w:t>mendments made under part 11.3 (see endnote 1).</w:t>
      </w:r>
    </w:p>
    <w:p w14:paraId="3335C1C6" w14:textId="77777777" w:rsidR="00793C42" w:rsidRDefault="00793C42" w:rsidP="00526B7C">
      <w:pPr>
        <w:pStyle w:val="CoverSubHdg"/>
      </w:pPr>
      <w:r>
        <w:t>Uncommenced provisions and amendments</w:t>
      </w:r>
    </w:p>
    <w:p w14:paraId="3057A445" w14:textId="6F45A812" w:rsidR="00793C42" w:rsidRDefault="00793C42" w:rsidP="00526B7C">
      <w:pPr>
        <w:pStyle w:val="CoverText"/>
        <w:rPr>
          <w:color w:val="000000"/>
        </w:rPr>
      </w:pPr>
      <w:r>
        <w:rPr>
          <w:color w:val="000000"/>
        </w:rPr>
        <w:t xml:space="preserve">If a provision of the republished law has not commenced, the symbol </w:t>
      </w:r>
      <w:r w:rsidR="00B63040">
        <w:rPr>
          <w:rFonts w:ascii="Arial" w:hAnsi="Arial"/>
          <w:b/>
          <w:color w:val="000000"/>
          <w:sz w:val="24"/>
          <w:bdr w:val="single" w:sz="4" w:space="0" w:color="auto"/>
        </w:rPr>
        <w:t xml:space="preserve"> </w:t>
      </w:r>
      <w:r>
        <w:rPr>
          <w:rFonts w:ascii="Arial" w:hAnsi="Arial"/>
          <w:b/>
          <w:color w:val="000000"/>
          <w:sz w:val="24"/>
          <w:bdr w:val="single" w:sz="4" w:space="0" w:color="auto"/>
        </w:rPr>
        <w:t>U</w:t>
      </w:r>
      <w:r w:rsidR="00B63040">
        <w:rPr>
          <w:rFonts w:ascii="Arial" w:hAnsi="Arial"/>
          <w:b/>
          <w:color w:val="000000"/>
          <w:sz w:val="24"/>
          <w:bdr w:val="single" w:sz="4" w:space="0" w:color="auto"/>
        </w:rPr>
        <w:t xml:space="preserve"> </w:t>
      </w:r>
      <w:r>
        <w:rPr>
          <w:color w:val="000000"/>
        </w:rPr>
        <w:t xml:space="preserve"> appears immediately before the provision heading.  Any uncommenced amendments that affect this republished law are accessible on the ACT legislation register (</w:t>
      </w:r>
      <w:hyperlink r:id="rId14" w:history="1">
        <w:r w:rsidRPr="00C827FB">
          <w:rPr>
            <w:rStyle w:val="charCitHyperlinkAbbrev"/>
          </w:rPr>
          <w:t>www.legislation.act.gov.au</w:t>
        </w:r>
      </w:hyperlink>
      <w:r>
        <w:rPr>
          <w:color w:val="000000"/>
        </w:rPr>
        <w:t>). For more information, see the home page for this law on the register.</w:t>
      </w:r>
    </w:p>
    <w:p w14:paraId="2D45AEA7" w14:textId="77777777" w:rsidR="00793C42" w:rsidRDefault="00793C42" w:rsidP="00526B7C">
      <w:pPr>
        <w:pStyle w:val="CoverSubHdg"/>
      </w:pPr>
      <w:r>
        <w:t>Modifications</w:t>
      </w:r>
    </w:p>
    <w:p w14:paraId="654A105C" w14:textId="66A8C0B4" w:rsidR="00793C42" w:rsidRDefault="00793C42" w:rsidP="00526B7C">
      <w:pPr>
        <w:pStyle w:val="CoverText"/>
        <w:rPr>
          <w:color w:val="000000"/>
        </w:rPr>
      </w:pPr>
      <w:r>
        <w:rPr>
          <w:color w:val="000000"/>
        </w:rPr>
        <w:t xml:space="preserve">If a provision of the republished law is affected by a current modification, the symbol </w:t>
      </w:r>
      <w:r w:rsidR="00B63040">
        <w:rPr>
          <w:rFonts w:ascii="Arial" w:hAnsi="Arial"/>
          <w:b/>
          <w:color w:val="000000"/>
          <w:sz w:val="24"/>
          <w:bdr w:val="single" w:sz="4" w:space="0" w:color="auto"/>
        </w:rPr>
        <w:t xml:space="preserve"> </w:t>
      </w:r>
      <w:r>
        <w:rPr>
          <w:rFonts w:ascii="Arial" w:hAnsi="Arial"/>
          <w:b/>
          <w:color w:val="000000"/>
          <w:sz w:val="24"/>
          <w:bdr w:val="single" w:sz="4" w:space="0" w:color="auto"/>
        </w:rPr>
        <w:t>M</w:t>
      </w:r>
      <w:r w:rsidR="00B63040">
        <w:rPr>
          <w:rFonts w:ascii="Arial" w:hAnsi="Arial"/>
          <w:b/>
          <w:color w:val="000000"/>
          <w:sz w:val="24"/>
          <w:bdr w:val="single" w:sz="4" w:space="0" w:color="auto"/>
        </w:rPr>
        <w:t xml:space="preserve">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C827FB">
          <w:rPr>
            <w:rStyle w:val="charCitHyperlinkItal"/>
          </w:rPr>
          <w:t>Legislation Act</w:t>
        </w:r>
        <w:r w:rsidR="00B63040">
          <w:rPr>
            <w:rStyle w:val="charCitHyperlinkItal"/>
          </w:rPr>
          <w:t xml:space="preserve"> </w:t>
        </w:r>
        <w:r w:rsidRPr="00C827FB">
          <w:rPr>
            <w:rStyle w:val="charCitHyperlinkItal"/>
          </w:rPr>
          <w:t>2001</w:t>
        </w:r>
      </w:hyperlink>
      <w:r>
        <w:rPr>
          <w:color w:val="000000"/>
        </w:rPr>
        <w:t>, section 95.</w:t>
      </w:r>
    </w:p>
    <w:p w14:paraId="65629580" w14:textId="77777777" w:rsidR="00793C42" w:rsidRDefault="00793C42" w:rsidP="00526B7C">
      <w:pPr>
        <w:pStyle w:val="CoverSubHdg"/>
      </w:pPr>
      <w:r>
        <w:t>Penalties</w:t>
      </w:r>
    </w:p>
    <w:p w14:paraId="120E47EA" w14:textId="53F29B06" w:rsidR="00793C42" w:rsidRPr="003765DF" w:rsidRDefault="00793C42" w:rsidP="00526B7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C827FB">
          <w:rPr>
            <w:rStyle w:val="charCitHyperlinkItal"/>
          </w:rPr>
          <w:t>Legislation Act 2001</w:t>
        </w:r>
      </w:hyperlink>
      <w:r>
        <w:t>, s 133).</w:t>
      </w:r>
    </w:p>
    <w:p w14:paraId="48E98B83" w14:textId="77777777" w:rsidR="00793C42" w:rsidRDefault="00793C42" w:rsidP="00526B7C">
      <w:pPr>
        <w:pStyle w:val="00SigningPage"/>
        <w:sectPr w:rsidR="00793C42" w:rsidSect="00DA002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29A0093" w14:textId="77777777" w:rsidR="00793C42" w:rsidRDefault="00793C42" w:rsidP="00526B7C">
      <w:pPr>
        <w:jc w:val="center"/>
      </w:pPr>
      <w:r>
        <w:rPr>
          <w:noProof/>
          <w:lang w:eastAsia="en-AU"/>
        </w:rPr>
        <w:lastRenderedPageBreak/>
        <w:drawing>
          <wp:inline distT="0" distB="0" distL="0" distR="0" wp14:anchorId="5FF7C9DF" wp14:editId="400868A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14D508" w14:textId="77777777" w:rsidR="00793C42" w:rsidRDefault="00793C42" w:rsidP="00526B7C">
      <w:pPr>
        <w:jc w:val="center"/>
        <w:rPr>
          <w:rFonts w:ascii="Arial" w:hAnsi="Arial"/>
        </w:rPr>
      </w:pPr>
      <w:r>
        <w:rPr>
          <w:rFonts w:ascii="Arial" w:hAnsi="Arial"/>
        </w:rPr>
        <w:t>Australian Capital Territory</w:t>
      </w:r>
    </w:p>
    <w:p w14:paraId="1F3D4E47" w14:textId="0FEBF2C1" w:rsidR="00793C42" w:rsidRDefault="00B50927" w:rsidP="00526B7C">
      <w:pPr>
        <w:pStyle w:val="Billname"/>
      </w:pPr>
      <w:r>
        <w:fldChar w:fldCharType="begin"/>
      </w:r>
      <w:r>
        <w:instrText xml:space="preserve"> REF Citation \*charformat  \* MERGEFORMAT </w:instrText>
      </w:r>
      <w:r>
        <w:fldChar w:fldCharType="separate"/>
      </w:r>
      <w:r w:rsidR="00F9346A">
        <w:t>Environment Protection Regulation 2005</w:t>
      </w:r>
      <w:r>
        <w:fldChar w:fldCharType="end"/>
      </w:r>
    </w:p>
    <w:p w14:paraId="0DF0C061" w14:textId="77777777" w:rsidR="00793C42" w:rsidRDefault="00793C42" w:rsidP="00526B7C">
      <w:pPr>
        <w:pStyle w:val="CoverInForce"/>
      </w:pPr>
      <w:r>
        <w:t>made under the</w:t>
      </w:r>
    </w:p>
    <w:p w14:paraId="681100C2" w14:textId="34367900" w:rsidR="00793C42" w:rsidRDefault="00B50927" w:rsidP="00526B7C">
      <w:pPr>
        <w:pStyle w:val="CoverActName"/>
      </w:pPr>
      <w:r>
        <w:fldChar w:fldCharType="begin"/>
      </w:r>
      <w:r>
        <w:instrText xml:space="preserve"> REF ActName \*charformat </w:instrText>
      </w:r>
      <w:r>
        <w:fldChar w:fldCharType="separate"/>
      </w:r>
      <w:r w:rsidR="00F9346A" w:rsidRPr="00F9346A">
        <w:t>Environment Protection Act 1997</w:t>
      </w:r>
      <w:r>
        <w:fldChar w:fldCharType="end"/>
      </w:r>
    </w:p>
    <w:p w14:paraId="6F57032B" w14:textId="77777777" w:rsidR="00793C42" w:rsidRDefault="00793C42" w:rsidP="00526B7C">
      <w:pPr>
        <w:pStyle w:val="Placeholder"/>
      </w:pPr>
      <w:r>
        <w:rPr>
          <w:rStyle w:val="charContents"/>
          <w:sz w:val="16"/>
        </w:rPr>
        <w:t xml:space="preserve">  </w:t>
      </w:r>
      <w:r>
        <w:rPr>
          <w:rStyle w:val="charPage"/>
        </w:rPr>
        <w:t xml:space="preserve">  </w:t>
      </w:r>
    </w:p>
    <w:p w14:paraId="782169A6" w14:textId="77777777" w:rsidR="00793C42" w:rsidRDefault="00793C42" w:rsidP="00526B7C">
      <w:pPr>
        <w:pStyle w:val="N-TOCheading"/>
      </w:pPr>
      <w:r>
        <w:rPr>
          <w:rStyle w:val="charContents"/>
        </w:rPr>
        <w:t>Contents</w:t>
      </w:r>
    </w:p>
    <w:p w14:paraId="34DF0E33" w14:textId="77777777" w:rsidR="00793C42" w:rsidRDefault="00793C42" w:rsidP="00526B7C">
      <w:pPr>
        <w:pStyle w:val="N-9pt"/>
      </w:pPr>
      <w:r>
        <w:tab/>
      </w:r>
      <w:r>
        <w:rPr>
          <w:rStyle w:val="charPage"/>
        </w:rPr>
        <w:t>Page</w:t>
      </w:r>
    </w:p>
    <w:p w14:paraId="31887572" w14:textId="72C8207F" w:rsidR="006E54C4" w:rsidRDefault="006E54C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4624213" w:history="1">
        <w:r w:rsidRPr="00B134C6">
          <w:t>Part 1</w:t>
        </w:r>
        <w:r>
          <w:rPr>
            <w:rFonts w:asciiTheme="minorHAnsi" w:eastAsiaTheme="minorEastAsia" w:hAnsiTheme="minorHAnsi" w:cstheme="minorBidi"/>
            <w:b w:val="0"/>
            <w:kern w:val="2"/>
            <w:sz w:val="22"/>
            <w:szCs w:val="22"/>
            <w:lang w:eastAsia="en-AU"/>
            <w14:ligatures w14:val="standardContextual"/>
          </w:rPr>
          <w:tab/>
        </w:r>
        <w:r w:rsidRPr="00B134C6">
          <w:t>Preliminary</w:t>
        </w:r>
        <w:r w:rsidRPr="006E54C4">
          <w:rPr>
            <w:vanish/>
          </w:rPr>
          <w:tab/>
        </w:r>
        <w:r w:rsidRPr="006E54C4">
          <w:rPr>
            <w:vanish/>
          </w:rPr>
          <w:fldChar w:fldCharType="begin"/>
        </w:r>
        <w:r w:rsidRPr="006E54C4">
          <w:rPr>
            <w:vanish/>
          </w:rPr>
          <w:instrText xml:space="preserve"> PAGEREF _Toc174624213 \h </w:instrText>
        </w:r>
        <w:r w:rsidRPr="006E54C4">
          <w:rPr>
            <w:vanish/>
          </w:rPr>
        </w:r>
        <w:r w:rsidRPr="006E54C4">
          <w:rPr>
            <w:vanish/>
          </w:rPr>
          <w:fldChar w:fldCharType="separate"/>
        </w:r>
        <w:r w:rsidR="00F9346A">
          <w:rPr>
            <w:vanish/>
          </w:rPr>
          <w:t>2</w:t>
        </w:r>
        <w:r w:rsidRPr="006E54C4">
          <w:rPr>
            <w:vanish/>
          </w:rPr>
          <w:fldChar w:fldCharType="end"/>
        </w:r>
      </w:hyperlink>
    </w:p>
    <w:p w14:paraId="5B0E55BA" w14:textId="71F38E4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14" w:history="1">
        <w:r w:rsidRPr="00B134C6">
          <w:t>1</w:t>
        </w:r>
        <w:r>
          <w:rPr>
            <w:rFonts w:asciiTheme="minorHAnsi" w:eastAsiaTheme="minorEastAsia" w:hAnsiTheme="minorHAnsi" w:cstheme="minorBidi"/>
            <w:kern w:val="2"/>
            <w:sz w:val="22"/>
            <w:szCs w:val="22"/>
            <w:lang w:eastAsia="en-AU"/>
            <w14:ligatures w14:val="standardContextual"/>
          </w:rPr>
          <w:tab/>
        </w:r>
        <w:r w:rsidRPr="00B134C6">
          <w:t>Name of regulation</w:t>
        </w:r>
        <w:r>
          <w:tab/>
        </w:r>
        <w:r>
          <w:fldChar w:fldCharType="begin"/>
        </w:r>
        <w:r>
          <w:instrText xml:space="preserve"> PAGEREF _Toc174624214 \h </w:instrText>
        </w:r>
        <w:r>
          <w:fldChar w:fldCharType="separate"/>
        </w:r>
        <w:r w:rsidR="00F9346A">
          <w:t>2</w:t>
        </w:r>
        <w:r>
          <w:fldChar w:fldCharType="end"/>
        </w:r>
      </w:hyperlink>
    </w:p>
    <w:p w14:paraId="4FFBAD11" w14:textId="3996FAF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15" w:history="1">
        <w:r w:rsidRPr="00B134C6">
          <w:t>3</w:t>
        </w:r>
        <w:r>
          <w:rPr>
            <w:rFonts w:asciiTheme="minorHAnsi" w:eastAsiaTheme="minorEastAsia" w:hAnsiTheme="minorHAnsi" w:cstheme="minorBidi"/>
            <w:kern w:val="2"/>
            <w:sz w:val="22"/>
            <w:szCs w:val="22"/>
            <w:lang w:eastAsia="en-AU"/>
            <w14:ligatures w14:val="standardContextual"/>
          </w:rPr>
          <w:tab/>
        </w:r>
        <w:r w:rsidRPr="00B134C6">
          <w:t>Dictionary</w:t>
        </w:r>
        <w:r>
          <w:tab/>
        </w:r>
        <w:r>
          <w:fldChar w:fldCharType="begin"/>
        </w:r>
        <w:r>
          <w:instrText xml:space="preserve"> PAGEREF _Toc174624215 \h </w:instrText>
        </w:r>
        <w:r>
          <w:fldChar w:fldCharType="separate"/>
        </w:r>
        <w:r w:rsidR="00F9346A">
          <w:t>2</w:t>
        </w:r>
        <w:r>
          <w:fldChar w:fldCharType="end"/>
        </w:r>
      </w:hyperlink>
    </w:p>
    <w:p w14:paraId="052B3F9E" w14:textId="008A2A4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16" w:history="1">
        <w:r w:rsidRPr="00B134C6">
          <w:t>4</w:t>
        </w:r>
        <w:r>
          <w:rPr>
            <w:rFonts w:asciiTheme="minorHAnsi" w:eastAsiaTheme="minorEastAsia" w:hAnsiTheme="minorHAnsi" w:cstheme="minorBidi"/>
            <w:kern w:val="2"/>
            <w:sz w:val="22"/>
            <w:szCs w:val="22"/>
            <w:lang w:eastAsia="en-AU"/>
            <w14:ligatures w14:val="standardContextual"/>
          </w:rPr>
          <w:tab/>
        </w:r>
        <w:r w:rsidRPr="00B134C6">
          <w:t>Notes</w:t>
        </w:r>
        <w:r>
          <w:tab/>
        </w:r>
        <w:r>
          <w:fldChar w:fldCharType="begin"/>
        </w:r>
        <w:r>
          <w:instrText xml:space="preserve"> PAGEREF _Toc174624216 \h </w:instrText>
        </w:r>
        <w:r>
          <w:fldChar w:fldCharType="separate"/>
        </w:r>
        <w:r w:rsidR="00F9346A">
          <w:t>2</w:t>
        </w:r>
        <w:r>
          <w:fldChar w:fldCharType="end"/>
        </w:r>
      </w:hyperlink>
    </w:p>
    <w:p w14:paraId="67344D17" w14:textId="57C650C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17" w:history="1">
        <w:r w:rsidRPr="00B134C6">
          <w:t>5</w:t>
        </w:r>
        <w:r>
          <w:rPr>
            <w:rFonts w:asciiTheme="minorHAnsi" w:eastAsiaTheme="minorEastAsia" w:hAnsiTheme="minorHAnsi" w:cstheme="minorBidi"/>
            <w:kern w:val="2"/>
            <w:sz w:val="22"/>
            <w:szCs w:val="22"/>
            <w:lang w:eastAsia="en-AU"/>
            <w14:ligatures w14:val="standardContextual"/>
          </w:rPr>
          <w:tab/>
        </w:r>
        <w:r w:rsidRPr="00B134C6">
          <w:t>Offences against regulation—application of Criminal Code etc</w:t>
        </w:r>
        <w:r>
          <w:tab/>
        </w:r>
        <w:r>
          <w:fldChar w:fldCharType="begin"/>
        </w:r>
        <w:r>
          <w:instrText xml:space="preserve"> PAGEREF _Toc174624217 \h </w:instrText>
        </w:r>
        <w:r>
          <w:fldChar w:fldCharType="separate"/>
        </w:r>
        <w:r w:rsidR="00F9346A">
          <w:t>3</w:t>
        </w:r>
        <w:r>
          <w:fldChar w:fldCharType="end"/>
        </w:r>
      </w:hyperlink>
    </w:p>
    <w:p w14:paraId="5C7E4A23" w14:textId="2973331C" w:rsidR="006E54C4" w:rsidRDefault="005622D9">
      <w:pPr>
        <w:pStyle w:val="TOC2"/>
        <w:rPr>
          <w:rFonts w:asciiTheme="minorHAnsi" w:eastAsiaTheme="minorEastAsia" w:hAnsiTheme="minorHAnsi" w:cstheme="minorBidi"/>
          <w:b w:val="0"/>
          <w:kern w:val="2"/>
          <w:sz w:val="22"/>
          <w:szCs w:val="22"/>
          <w:lang w:eastAsia="en-AU"/>
          <w14:ligatures w14:val="standardContextual"/>
        </w:rPr>
      </w:pPr>
      <w:hyperlink w:anchor="_Toc174624218" w:history="1">
        <w:r w:rsidR="006E54C4" w:rsidRPr="00B134C6">
          <w:t>Part 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Emissions into the air</w:t>
        </w:r>
        <w:r w:rsidR="006E54C4" w:rsidRPr="006E54C4">
          <w:rPr>
            <w:vanish/>
          </w:rPr>
          <w:tab/>
        </w:r>
        <w:r w:rsidR="006E54C4" w:rsidRPr="006E54C4">
          <w:rPr>
            <w:vanish/>
          </w:rPr>
          <w:fldChar w:fldCharType="begin"/>
        </w:r>
        <w:r w:rsidR="006E54C4" w:rsidRPr="006E54C4">
          <w:rPr>
            <w:vanish/>
          </w:rPr>
          <w:instrText xml:space="preserve"> PAGEREF _Toc174624218 \h </w:instrText>
        </w:r>
        <w:r w:rsidR="006E54C4" w:rsidRPr="006E54C4">
          <w:rPr>
            <w:vanish/>
          </w:rPr>
        </w:r>
        <w:r w:rsidR="006E54C4" w:rsidRPr="006E54C4">
          <w:rPr>
            <w:vanish/>
          </w:rPr>
          <w:fldChar w:fldCharType="separate"/>
        </w:r>
        <w:r w:rsidR="00F9346A">
          <w:rPr>
            <w:vanish/>
          </w:rPr>
          <w:t>4</w:t>
        </w:r>
        <w:r w:rsidR="006E54C4" w:rsidRPr="006E54C4">
          <w:rPr>
            <w:vanish/>
          </w:rPr>
          <w:fldChar w:fldCharType="end"/>
        </w:r>
      </w:hyperlink>
    </w:p>
    <w:p w14:paraId="73EF184C" w14:textId="18ED9C22"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19" w:history="1">
        <w:r w:rsidR="006E54C4" w:rsidRPr="00B134C6">
          <w:t>Division 2.1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Application of pt 2</w:t>
        </w:r>
        <w:r w:rsidR="006E54C4" w:rsidRPr="006E54C4">
          <w:rPr>
            <w:vanish/>
          </w:rPr>
          <w:tab/>
        </w:r>
        <w:r w:rsidR="006E54C4" w:rsidRPr="006E54C4">
          <w:rPr>
            <w:vanish/>
          </w:rPr>
          <w:fldChar w:fldCharType="begin"/>
        </w:r>
        <w:r w:rsidR="006E54C4" w:rsidRPr="006E54C4">
          <w:rPr>
            <w:vanish/>
          </w:rPr>
          <w:instrText xml:space="preserve"> PAGEREF _Toc174624219 \h </w:instrText>
        </w:r>
        <w:r w:rsidR="006E54C4" w:rsidRPr="006E54C4">
          <w:rPr>
            <w:vanish/>
          </w:rPr>
        </w:r>
        <w:r w:rsidR="006E54C4" w:rsidRPr="006E54C4">
          <w:rPr>
            <w:vanish/>
          </w:rPr>
          <w:fldChar w:fldCharType="separate"/>
        </w:r>
        <w:r w:rsidR="00F9346A">
          <w:rPr>
            <w:vanish/>
          </w:rPr>
          <w:t>4</w:t>
        </w:r>
        <w:r w:rsidR="006E54C4" w:rsidRPr="006E54C4">
          <w:rPr>
            <w:vanish/>
          </w:rPr>
          <w:fldChar w:fldCharType="end"/>
        </w:r>
      </w:hyperlink>
    </w:p>
    <w:p w14:paraId="368417EB" w14:textId="787246D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0" w:history="1">
        <w:r w:rsidRPr="00B134C6">
          <w:t>6</w:t>
        </w:r>
        <w:r>
          <w:rPr>
            <w:rFonts w:asciiTheme="minorHAnsi" w:eastAsiaTheme="minorEastAsia" w:hAnsiTheme="minorHAnsi" w:cstheme="minorBidi"/>
            <w:kern w:val="2"/>
            <w:sz w:val="22"/>
            <w:szCs w:val="22"/>
            <w:lang w:eastAsia="en-AU"/>
            <w14:ligatures w14:val="standardContextual"/>
          </w:rPr>
          <w:tab/>
        </w:r>
        <w:r w:rsidRPr="00B134C6">
          <w:t>Application of pt 2 to tobacco products</w:t>
        </w:r>
        <w:r>
          <w:tab/>
        </w:r>
        <w:r>
          <w:fldChar w:fldCharType="begin"/>
        </w:r>
        <w:r>
          <w:instrText xml:space="preserve"> PAGEREF _Toc174624220 \h </w:instrText>
        </w:r>
        <w:r>
          <w:fldChar w:fldCharType="separate"/>
        </w:r>
        <w:r w:rsidR="00F9346A">
          <w:t>4</w:t>
        </w:r>
        <w:r>
          <w:fldChar w:fldCharType="end"/>
        </w:r>
      </w:hyperlink>
    </w:p>
    <w:p w14:paraId="0496530A" w14:textId="3D504397"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21" w:history="1">
        <w:r w:rsidR="006E54C4" w:rsidRPr="00B134C6">
          <w:t>Division 2.2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Chimney emissions causing environmental harm</w:t>
        </w:r>
        <w:r w:rsidR="006E54C4" w:rsidRPr="006E54C4">
          <w:rPr>
            <w:vanish/>
          </w:rPr>
          <w:tab/>
        </w:r>
        <w:r w:rsidR="006E54C4" w:rsidRPr="006E54C4">
          <w:rPr>
            <w:vanish/>
          </w:rPr>
          <w:fldChar w:fldCharType="begin"/>
        </w:r>
        <w:r w:rsidR="006E54C4" w:rsidRPr="006E54C4">
          <w:rPr>
            <w:vanish/>
          </w:rPr>
          <w:instrText xml:space="preserve"> PAGEREF _Toc174624221 \h </w:instrText>
        </w:r>
        <w:r w:rsidR="006E54C4" w:rsidRPr="006E54C4">
          <w:rPr>
            <w:vanish/>
          </w:rPr>
        </w:r>
        <w:r w:rsidR="006E54C4" w:rsidRPr="006E54C4">
          <w:rPr>
            <w:vanish/>
          </w:rPr>
          <w:fldChar w:fldCharType="separate"/>
        </w:r>
        <w:r w:rsidR="00F9346A">
          <w:rPr>
            <w:vanish/>
          </w:rPr>
          <w:t>4</w:t>
        </w:r>
        <w:r w:rsidR="006E54C4" w:rsidRPr="006E54C4">
          <w:rPr>
            <w:vanish/>
          </w:rPr>
          <w:fldChar w:fldCharType="end"/>
        </w:r>
      </w:hyperlink>
    </w:p>
    <w:p w14:paraId="15FC50BF" w14:textId="1CFE92B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2" w:history="1">
        <w:r w:rsidRPr="00B134C6">
          <w:t>7</w:t>
        </w:r>
        <w:r>
          <w:rPr>
            <w:rFonts w:asciiTheme="minorHAnsi" w:eastAsiaTheme="minorEastAsia" w:hAnsiTheme="minorHAnsi" w:cstheme="minorBidi"/>
            <w:kern w:val="2"/>
            <w:sz w:val="22"/>
            <w:szCs w:val="22"/>
            <w:lang w:eastAsia="en-AU"/>
            <w14:ligatures w14:val="standardContextual"/>
          </w:rPr>
          <w:tab/>
        </w:r>
        <w:r w:rsidRPr="00B134C6">
          <w:t xml:space="preserve">Meaning of </w:t>
        </w:r>
        <w:r w:rsidRPr="00B134C6">
          <w:rPr>
            <w:i/>
          </w:rPr>
          <w:t>national emission guidelines</w:t>
        </w:r>
        <w:r w:rsidRPr="00B134C6">
          <w:t xml:space="preserve"> for div 2.2</w:t>
        </w:r>
        <w:r>
          <w:tab/>
        </w:r>
        <w:r>
          <w:fldChar w:fldCharType="begin"/>
        </w:r>
        <w:r>
          <w:instrText xml:space="preserve"> PAGEREF _Toc174624222 \h </w:instrText>
        </w:r>
        <w:r>
          <w:fldChar w:fldCharType="separate"/>
        </w:r>
        <w:r w:rsidR="00F9346A">
          <w:t>4</w:t>
        </w:r>
        <w:r>
          <w:fldChar w:fldCharType="end"/>
        </w:r>
      </w:hyperlink>
    </w:p>
    <w:p w14:paraId="0BB26603" w14:textId="0BED888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3" w:history="1">
        <w:r w:rsidRPr="00B134C6">
          <w:t>8</w:t>
        </w:r>
        <w:r>
          <w:rPr>
            <w:rFonts w:asciiTheme="minorHAnsi" w:eastAsiaTheme="minorEastAsia" w:hAnsiTheme="minorHAnsi" w:cstheme="minorBidi"/>
            <w:kern w:val="2"/>
            <w:sz w:val="22"/>
            <w:szCs w:val="22"/>
            <w:lang w:eastAsia="en-AU"/>
            <w14:ligatures w14:val="standardContextual"/>
          </w:rPr>
          <w:tab/>
        </w:r>
        <w:r w:rsidRPr="00B134C6">
          <w:t>Chimney emissions—pollutants taken to cause environmental harm—Act, s 5 (a)</w:t>
        </w:r>
        <w:r>
          <w:tab/>
        </w:r>
        <w:r>
          <w:fldChar w:fldCharType="begin"/>
        </w:r>
        <w:r>
          <w:instrText xml:space="preserve"> PAGEREF _Toc174624223 \h </w:instrText>
        </w:r>
        <w:r>
          <w:fldChar w:fldCharType="separate"/>
        </w:r>
        <w:r w:rsidR="00F9346A">
          <w:t>5</w:t>
        </w:r>
        <w:r>
          <w:fldChar w:fldCharType="end"/>
        </w:r>
      </w:hyperlink>
    </w:p>
    <w:p w14:paraId="56004486" w14:textId="05CFC900"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24" w:history="1">
        <w:r w:rsidR="006E54C4" w:rsidRPr="00B134C6">
          <w:t>Division 2.3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Open-air fires</w:t>
        </w:r>
        <w:r w:rsidR="006E54C4" w:rsidRPr="006E54C4">
          <w:rPr>
            <w:vanish/>
          </w:rPr>
          <w:tab/>
        </w:r>
        <w:r w:rsidR="006E54C4" w:rsidRPr="006E54C4">
          <w:rPr>
            <w:vanish/>
          </w:rPr>
          <w:fldChar w:fldCharType="begin"/>
        </w:r>
        <w:r w:rsidR="006E54C4" w:rsidRPr="006E54C4">
          <w:rPr>
            <w:vanish/>
          </w:rPr>
          <w:instrText xml:space="preserve"> PAGEREF _Toc174624224 \h </w:instrText>
        </w:r>
        <w:r w:rsidR="006E54C4" w:rsidRPr="006E54C4">
          <w:rPr>
            <w:vanish/>
          </w:rPr>
        </w:r>
        <w:r w:rsidR="006E54C4" w:rsidRPr="006E54C4">
          <w:rPr>
            <w:vanish/>
          </w:rPr>
          <w:fldChar w:fldCharType="separate"/>
        </w:r>
        <w:r w:rsidR="00F9346A">
          <w:rPr>
            <w:vanish/>
          </w:rPr>
          <w:t>5</w:t>
        </w:r>
        <w:r w:rsidR="006E54C4" w:rsidRPr="006E54C4">
          <w:rPr>
            <w:vanish/>
          </w:rPr>
          <w:fldChar w:fldCharType="end"/>
        </w:r>
      </w:hyperlink>
    </w:p>
    <w:p w14:paraId="6351B4CD" w14:textId="41871E9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5" w:history="1">
        <w:r w:rsidRPr="00B134C6">
          <w:t>9</w:t>
        </w:r>
        <w:r>
          <w:rPr>
            <w:rFonts w:asciiTheme="minorHAnsi" w:eastAsiaTheme="minorEastAsia" w:hAnsiTheme="minorHAnsi" w:cstheme="minorBidi"/>
            <w:kern w:val="2"/>
            <w:sz w:val="22"/>
            <w:szCs w:val="22"/>
            <w:lang w:eastAsia="en-AU"/>
            <w14:ligatures w14:val="standardContextual"/>
          </w:rPr>
          <w:tab/>
        </w:r>
        <w:r w:rsidRPr="00B134C6">
          <w:t>Open-air fires prohibited except in certain circumstances</w:t>
        </w:r>
        <w:r>
          <w:tab/>
        </w:r>
        <w:r>
          <w:fldChar w:fldCharType="begin"/>
        </w:r>
        <w:r>
          <w:instrText xml:space="preserve"> PAGEREF _Toc174624225 \h </w:instrText>
        </w:r>
        <w:r>
          <w:fldChar w:fldCharType="separate"/>
        </w:r>
        <w:r w:rsidR="00F9346A">
          <w:t>5</w:t>
        </w:r>
        <w:r>
          <w:fldChar w:fldCharType="end"/>
        </w:r>
      </w:hyperlink>
    </w:p>
    <w:p w14:paraId="5091FA6F" w14:textId="566B2466"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26" w:history="1">
        <w:r w:rsidR="006E54C4" w:rsidRPr="00B134C6">
          <w:t>Division 2.4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Burning, fires and firewood</w:t>
        </w:r>
        <w:r w:rsidR="006E54C4" w:rsidRPr="006E54C4">
          <w:rPr>
            <w:vanish/>
          </w:rPr>
          <w:tab/>
        </w:r>
        <w:r w:rsidR="006E54C4" w:rsidRPr="006E54C4">
          <w:rPr>
            <w:vanish/>
          </w:rPr>
          <w:fldChar w:fldCharType="begin"/>
        </w:r>
        <w:r w:rsidR="006E54C4" w:rsidRPr="006E54C4">
          <w:rPr>
            <w:vanish/>
          </w:rPr>
          <w:instrText xml:space="preserve"> PAGEREF _Toc174624226 \h </w:instrText>
        </w:r>
        <w:r w:rsidR="006E54C4" w:rsidRPr="006E54C4">
          <w:rPr>
            <w:vanish/>
          </w:rPr>
        </w:r>
        <w:r w:rsidR="006E54C4" w:rsidRPr="006E54C4">
          <w:rPr>
            <w:vanish/>
          </w:rPr>
          <w:fldChar w:fldCharType="separate"/>
        </w:r>
        <w:r w:rsidR="00F9346A">
          <w:rPr>
            <w:vanish/>
          </w:rPr>
          <w:t>6</w:t>
        </w:r>
        <w:r w:rsidR="006E54C4" w:rsidRPr="006E54C4">
          <w:rPr>
            <w:vanish/>
          </w:rPr>
          <w:fldChar w:fldCharType="end"/>
        </w:r>
      </w:hyperlink>
    </w:p>
    <w:p w14:paraId="0B4145A0" w14:textId="706349A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7" w:history="1">
        <w:r w:rsidRPr="00B134C6">
          <w:t>10</w:t>
        </w:r>
        <w:r>
          <w:rPr>
            <w:rFonts w:asciiTheme="minorHAnsi" w:eastAsiaTheme="minorEastAsia" w:hAnsiTheme="minorHAnsi" w:cstheme="minorBidi"/>
            <w:kern w:val="2"/>
            <w:sz w:val="22"/>
            <w:szCs w:val="22"/>
            <w:lang w:eastAsia="en-AU"/>
            <w14:ligatures w14:val="standardContextual"/>
          </w:rPr>
          <w:tab/>
        </w:r>
        <w:r w:rsidRPr="00B134C6">
          <w:t>Burning certain substances requires environmental authorisation</w:t>
        </w:r>
        <w:r>
          <w:tab/>
        </w:r>
        <w:r>
          <w:fldChar w:fldCharType="begin"/>
        </w:r>
        <w:r>
          <w:instrText xml:space="preserve"> PAGEREF _Toc174624227 \h </w:instrText>
        </w:r>
        <w:r>
          <w:fldChar w:fldCharType="separate"/>
        </w:r>
        <w:r w:rsidR="00F9346A">
          <w:t>6</w:t>
        </w:r>
        <w:r>
          <w:fldChar w:fldCharType="end"/>
        </w:r>
      </w:hyperlink>
    </w:p>
    <w:p w14:paraId="6218C1AC" w14:textId="206AE85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8" w:history="1">
        <w:r w:rsidRPr="00B134C6">
          <w:t>11</w:t>
        </w:r>
        <w:r>
          <w:rPr>
            <w:rFonts w:asciiTheme="minorHAnsi" w:eastAsiaTheme="minorEastAsia" w:hAnsiTheme="minorHAnsi" w:cstheme="minorBidi"/>
            <w:kern w:val="2"/>
            <w:sz w:val="22"/>
            <w:szCs w:val="22"/>
            <w:lang w:eastAsia="en-AU"/>
            <w14:ligatures w14:val="standardContextual"/>
          </w:rPr>
          <w:tab/>
        </w:r>
        <w:r w:rsidRPr="00B134C6">
          <w:t>Fire bans in bad weather</w:t>
        </w:r>
        <w:r>
          <w:tab/>
        </w:r>
        <w:r>
          <w:fldChar w:fldCharType="begin"/>
        </w:r>
        <w:r>
          <w:instrText xml:space="preserve"> PAGEREF _Toc174624228 \h </w:instrText>
        </w:r>
        <w:r>
          <w:fldChar w:fldCharType="separate"/>
        </w:r>
        <w:r w:rsidR="00F9346A">
          <w:t>8</w:t>
        </w:r>
        <w:r>
          <w:fldChar w:fldCharType="end"/>
        </w:r>
      </w:hyperlink>
    </w:p>
    <w:p w14:paraId="6ACAC650" w14:textId="6181974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29" w:history="1">
        <w:r w:rsidRPr="00B134C6">
          <w:t>12</w:t>
        </w:r>
        <w:r>
          <w:rPr>
            <w:rFonts w:asciiTheme="minorHAnsi" w:eastAsiaTheme="minorEastAsia" w:hAnsiTheme="minorHAnsi" w:cstheme="minorBidi"/>
            <w:kern w:val="2"/>
            <w:sz w:val="22"/>
            <w:szCs w:val="22"/>
            <w:lang w:eastAsia="en-AU"/>
            <w14:ligatures w14:val="standardContextual"/>
          </w:rPr>
          <w:tab/>
        </w:r>
        <w:r w:rsidRPr="00B134C6">
          <w:t>Indoor fires prohibited unless harm minimised</w:t>
        </w:r>
        <w:r>
          <w:tab/>
        </w:r>
        <w:r>
          <w:fldChar w:fldCharType="begin"/>
        </w:r>
        <w:r>
          <w:instrText xml:space="preserve"> PAGEREF _Toc174624229 \h </w:instrText>
        </w:r>
        <w:r>
          <w:fldChar w:fldCharType="separate"/>
        </w:r>
        <w:r w:rsidR="00F9346A">
          <w:t>9</w:t>
        </w:r>
        <w:r>
          <w:fldChar w:fldCharType="end"/>
        </w:r>
      </w:hyperlink>
    </w:p>
    <w:p w14:paraId="0026DB4F" w14:textId="3BBC41C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0" w:history="1">
        <w:r w:rsidRPr="00B134C6">
          <w:t>13</w:t>
        </w:r>
        <w:r>
          <w:rPr>
            <w:rFonts w:asciiTheme="minorHAnsi" w:eastAsiaTheme="minorEastAsia" w:hAnsiTheme="minorHAnsi" w:cstheme="minorBidi"/>
            <w:kern w:val="2"/>
            <w:sz w:val="22"/>
            <w:szCs w:val="22"/>
            <w:lang w:eastAsia="en-AU"/>
            <w14:ligatures w14:val="standardContextual"/>
          </w:rPr>
          <w:tab/>
        </w:r>
        <w:r w:rsidRPr="00B134C6">
          <w:t>Pollutants emitted from fires—exception for certain fires—Act, s 143 and s 166 (5)</w:t>
        </w:r>
        <w:r>
          <w:tab/>
        </w:r>
        <w:r>
          <w:fldChar w:fldCharType="begin"/>
        </w:r>
        <w:r>
          <w:instrText xml:space="preserve"> PAGEREF _Toc174624230 \h </w:instrText>
        </w:r>
        <w:r>
          <w:fldChar w:fldCharType="separate"/>
        </w:r>
        <w:r w:rsidR="00F9346A">
          <w:t>9</w:t>
        </w:r>
        <w:r>
          <w:fldChar w:fldCharType="end"/>
        </w:r>
      </w:hyperlink>
    </w:p>
    <w:p w14:paraId="6DB81D12" w14:textId="41FA8A5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1" w:history="1">
        <w:r w:rsidRPr="00B134C6">
          <w:t>14</w:t>
        </w:r>
        <w:r>
          <w:rPr>
            <w:rFonts w:asciiTheme="minorHAnsi" w:eastAsiaTheme="minorEastAsia" w:hAnsiTheme="minorHAnsi" w:cstheme="minorBidi"/>
            <w:kern w:val="2"/>
            <w:sz w:val="22"/>
            <w:szCs w:val="22"/>
            <w:lang w:eastAsia="en-AU"/>
            <w14:ligatures w14:val="standardContextual"/>
          </w:rPr>
          <w:tab/>
        </w:r>
        <w:r w:rsidRPr="00B134C6">
          <w:t>Conditions for sale or supply of firewood</w:t>
        </w:r>
        <w:r>
          <w:tab/>
        </w:r>
        <w:r>
          <w:fldChar w:fldCharType="begin"/>
        </w:r>
        <w:r>
          <w:instrText xml:space="preserve"> PAGEREF _Toc174624231 \h </w:instrText>
        </w:r>
        <w:r>
          <w:fldChar w:fldCharType="separate"/>
        </w:r>
        <w:r w:rsidR="00F9346A">
          <w:t>10</w:t>
        </w:r>
        <w:r>
          <w:fldChar w:fldCharType="end"/>
        </w:r>
      </w:hyperlink>
    </w:p>
    <w:p w14:paraId="4B401E4C" w14:textId="67C3BDAB"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2" w:history="1">
        <w:r w:rsidRPr="00B134C6">
          <w:t>14A</w:t>
        </w:r>
        <w:r>
          <w:rPr>
            <w:rFonts w:asciiTheme="minorHAnsi" w:eastAsiaTheme="minorEastAsia" w:hAnsiTheme="minorHAnsi" w:cstheme="minorBidi"/>
            <w:kern w:val="2"/>
            <w:sz w:val="22"/>
            <w:szCs w:val="22"/>
            <w:lang w:eastAsia="en-AU"/>
            <w14:ligatures w14:val="standardContextual"/>
          </w:rPr>
          <w:tab/>
        </w:r>
        <w:r w:rsidRPr="00B134C6">
          <w:t>Unapproved sale or supply of painted etc firewood—offence</w:t>
        </w:r>
        <w:r>
          <w:tab/>
        </w:r>
        <w:r>
          <w:fldChar w:fldCharType="begin"/>
        </w:r>
        <w:r>
          <w:instrText xml:space="preserve"> PAGEREF _Toc174624232 \h </w:instrText>
        </w:r>
        <w:r>
          <w:fldChar w:fldCharType="separate"/>
        </w:r>
        <w:r w:rsidR="00F9346A">
          <w:t>12</w:t>
        </w:r>
        <w:r>
          <w:fldChar w:fldCharType="end"/>
        </w:r>
      </w:hyperlink>
    </w:p>
    <w:p w14:paraId="75D71AE7" w14:textId="3228262E"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33" w:history="1">
        <w:r w:rsidR="006E54C4" w:rsidRPr="00B134C6">
          <w:t>Division 2.4A</w:t>
        </w:r>
        <w:r w:rsidR="006E54C4">
          <w:rPr>
            <w:rFonts w:asciiTheme="minorHAnsi" w:eastAsiaTheme="minorEastAsia" w:hAnsiTheme="minorHAnsi" w:cstheme="minorBidi"/>
            <w:b w:val="0"/>
            <w:kern w:val="2"/>
            <w:sz w:val="22"/>
            <w:szCs w:val="22"/>
            <w:lang w:eastAsia="en-AU"/>
            <w14:ligatures w14:val="standardContextual"/>
          </w:rPr>
          <w:tab/>
        </w:r>
        <w:r w:rsidR="006E54C4" w:rsidRPr="00B134C6">
          <w:rPr>
            <w:lang w:eastAsia="en-AU"/>
          </w:rPr>
          <w:t>Solid fuel-burning equipment</w:t>
        </w:r>
        <w:r w:rsidR="006E54C4" w:rsidRPr="006E54C4">
          <w:rPr>
            <w:vanish/>
          </w:rPr>
          <w:tab/>
        </w:r>
        <w:r w:rsidR="006E54C4" w:rsidRPr="006E54C4">
          <w:rPr>
            <w:vanish/>
          </w:rPr>
          <w:fldChar w:fldCharType="begin"/>
        </w:r>
        <w:r w:rsidR="006E54C4" w:rsidRPr="006E54C4">
          <w:rPr>
            <w:vanish/>
          </w:rPr>
          <w:instrText xml:space="preserve"> PAGEREF _Toc174624233 \h </w:instrText>
        </w:r>
        <w:r w:rsidR="006E54C4" w:rsidRPr="006E54C4">
          <w:rPr>
            <w:vanish/>
          </w:rPr>
        </w:r>
        <w:r w:rsidR="006E54C4" w:rsidRPr="006E54C4">
          <w:rPr>
            <w:vanish/>
          </w:rPr>
          <w:fldChar w:fldCharType="separate"/>
        </w:r>
        <w:r w:rsidR="00F9346A">
          <w:rPr>
            <w:vanish/>
          </w:rPr>
          <w:t>12</w:t>
        </w:r>
        <w:r w:rsidR="006E54C4" w:rsidRPr="006E54C4">
          <w:rPr>
            <w:vanish/>
          </w:rPr>
          <w:fldChar w:fldCharType="end"/>
        </w:r>
      </w:hyperlink>
    </w:p>
    <w:p w14:paraId="58301331" w14:textId="3BEE133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4" w:history="1">
        <w:r w:rsidRPr="00B134C6">
          <w:t>14B</w:t>
        </w:r>
        <w:r>
          <w:rPr>
            <w:rFonts w:asciiTheme="minorHAnsi" w:eastAsiaTheme="minorEastAsia" w:hAnsiTheme="minorHAnsi" w:cstheme="minorBidi"/>
            <w:kern w:val="2"/>
            <w:sz w:val="22"/>
            <w:szCs w:val="22"/>
            <w:lang w:eastAsia="en-AU"/>
            <w14:ligatures w14:val="standardContextual"/>
          </w:rPr>
          <w:tab/>
        </w:r>
        <w:r w:rsidRPr="00B134C6">
          <w:t>Minimum overall efficiency—Act, sch 2, s 2.4 (1)</w:t>
        </w:r>
        <w:r>
          <w:tab/>
        </w:r>
        <w:r>
          <w:fldChar w:fldCharType="begin"/>
        </w:r>
        <w:r>
          <w:instrText xml:space="preserve"> PAGEREF _Toc174624234 \h </w:instrText>
        </w:r>
        <w:r>
          <w:fldChar w:fldCharType="separate"/>
        </w:r>
        <w:r w:rsidR="00F9346A">
          <w:t>12</w:t>
        </w:r>
        <w:r>
          <w:fldChar w:fldCharType="end"/>
        </w:r>
      </w:hyperlink>
    </w:p>
    <w:p w14:paraId="475D21A2" w14:textId="2FF21961"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5" w:history="1">
        <w:r w:rsidRPr="00B134C6">
          <w:t>14C</w:t>
        </w:r>
        <w:r>
          <w:rPr>
            <w:rFonts w:asciiTheme="minorHAnsi" w:eastAsiaTheme="minorEastAsia" w:hAnsiTheme="minorHAnsi" w:cstheme="minorBidi"/>
            <w:kern w:val="2"/>
            <w:sz w:val="22"/>
            <w:szCs w:val="22"/>
            <w:lang w:eastAsia="en-AU"/>
            <w14:ligatures w14:val="standardContextual"/>
          </w:rPr>
          <w:tab/>
        </w:r>
        <w:r w:rsidRPr="00B134C6">
          <w:t>Maximum appliance particulate emission factor—Act, sch 2, s 2.4 (1)</w:t>
        </w:r>
        <w:r>
          <w:tab/>
        </w:r>
        <w:r>
          <w:fldChar w:fldCharType="begin"/>
        </w:r>
        <w:r>
          <w:instrText xml:space="preserve"> PAGEREF _Toc174624235 \h </w:instrText>
        </w:r>
        <w:r>
          <w:fldChar w:fldCharType="separate"/>
        </w:r>
        <w:r w:rsidR="00F9346A">
          <w:t>12</w:t>
        </w:r>
        <w:r>
          <w:fldChar w:fldCharType="end"/>
        </w:r>
      </w:hyperlink>
    </w:p>
    <w:p w14:paraId="5AE00DBB" w14:textId="09F52ED5"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36" w:history="1">
        <w:r w:rsidR="006E54C4" w:rsidRPr="00B134C6">
          <w:t>Division 2.5</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Air-filtration plants</w:t>
        </w:r>
        <w:r w:rsidR="006E54C4" w:rsidRPr="006E54C4">
          <w:rPr>
            <w:vanish/>
          </w:rPr>
          <w:tab/>
        </w:r>
        <w:r w:rsidR="006E54C4" w:rsidRPr="006E54C4">
          <w:rPr>
            <w:vanish/>
          </w:rPr>
          <w:fldChar w:fldCharType="begin"/>
        </w:r>
        <w:r w:rsidR="006E54C4" w:rsidRPr="006E54C4">
          <w:rPr>
            <w:vanish/>
          </w:rPr>
          <w:instrText xml:space="preserve"> PAGEREF _Toc174624236 \h </w:instrText>
        </w:r>
        <w:r w:rsidR="006E54C4" w:rsidRPr="006E54C4">
          <w:rPr>
            <w:vanish/>
          </w:rPr>
        </w:r>
        <w:r w:rsidR="006E54C4" w:rsidRPr="006E54C4">
          <w:rPr>
            <w:vanish/>
          </w:rPr>
          <w:fldChar w:fldCharType="separate"/>
        </w:r>
        <w:r w:rsidR="00F9346A">
          <w:rPr>
            <w:vanish/>
          </w:rPr>
          <w:t>13</w:t>
        </w:r>
        <w:r w:rsidR="006E54C4" w:rsidRPr="006E54C4">
          <w:rPr>
            <w:vanish/>
          </w:rPr>
          <w:fldChar w:fldCharType="end"/>
        </w:r>
      </w:hyperlink>
    </w:p>
    <w:p w14:paraId="607B9C84" w14:textId="42FA487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7" w:history="1">
        <w:r w:rsidRPr="00B134C6">
          <w:t>15</w:t>
        </w:r>
        <w:r>
          <w:rPr>
            <w:rFonts w:asciiTheme="minorHAnsi" w:eastAsiaTheme="minorEastAsia" w:hAnsiTheme="minorHAnsi" w:cstheme="minorBidi"/>
            <w:kern w:val="2"/>
            <w:sz w:val="22"/>
            <w:szCs w:val="22"/>
            <w:lang w:eastAsia="en-AU"/>
            <w14:ligatures w14:val="standardContextual"/>
          </w:rPr>
          <w:tab/>
        </w:r>
        <w:r w:rsidRPr="00B134C6">
          <w:t>Filters in air-filtration plants</w:t>
        </w:r>
        <w:r>
          <w:tab/>
        </w:r>
        <w:r>
          <w:fldChar w:fldCharType="begin"/>
        </w:r>
        <w:r>
          <w:instrText xml:space="preserve"> PAGEREF _Toc174624237 \h </w:instrText>
        </w:r>
        <w:r>
          <w:fldChar w:fldCharType="separate"/>
        </w:r>
        <w:r w:rsidR="00F9346A">
          <w:t>13</w:t>
        </w:r>
        <w:r>
          <w:fldChar w:fldCharType="end"/>
        </w:r>
      </w:hyperlink>
    </w:p>
    <w:p w14:paraId="01306F24" w14:textId="04478C24"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38" w:history="1">
        <w:r w:rsidR="006E54C4" w:rsidRPr="00B134C6">
          <w:t>Division 2.6</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Balloons</w:t>
        </w:r>
        <w:r w:rsidR="006E54C4" w:rsidRPr="006E54C4">
          <w:rPr>
            <w:vanish/>
          </w:rPr>
          <w:tab/>
        </w:r>
        <w:r w:rsidR="006E54C4" w:rsidRPr="006E54C4">
          <w:rPr>
            <w:vanish/>
          </w:rPr>
          <w:fldChar w:fldCharType="begin"/>
        </w:r>
        <w:r w:rsidR="006E54C4" w:rsidRPr="006E54C4">
          <w:rPr>
            <w:vanish/>
          </w:rPr>
          <w:instrText xml:space="preserve"> PAGEREF _Toc174624238 \h </w:instrText>
        </w:r>
        <w:r w:rsidR="006E54C4" w:rsidRPr="006E54C4">
          <w:rPr>
            <w:vanish/>
          </w:rPr>
        </w:r>
        <w:r w:rsidR="006E54C4" w:rsidRPr="006E54C4">
          <w:rPr>
            <w:vanish/>
          </w:rPr>
          <w:fldChar w:fldCharType="separate"/>
        </w:r>
        <w:r w:rsidR="00F9346A">
          <w:rPr>
            <w:vanish/>
          </w:rPr>
          <w:t>14</w:t>
        </w:r>
        <w:r w:rsidR="006E54C4" w:rsidRPr="006E54C4">
          <w:rPr>
            <w:vanish/>
          </w:rPr>
          <w:fldChar w:fldCharType="end"/>
        </w:r>
      </w:hyperlink>
    </w:p>
    <w:p w14:paraId="3A245CDE" w14:textId="41918B7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39" w:history="1">
        <w:r w:rsidRPr="00B134C6">
          <w:t>16</w:t>
        </w:r>
        <w:r>
          <w:rPr>
            <w:rFonts w:asciiTheme="minorHAnsi" w:eastAsiaTheme="minorEastAsia" w:hAnsiTheme="minorHAnsi" w:cstheme="minorBidi"/>
            <w:kern w:val="2"/>
            <w:sz w:val="22"/>
            <w:szCs w:val="22"/>
            <w:lang w:eastAsia="en-AU"/>
            <w14:ligatures w14:val="standardContextual"/>
          </w:rPr>
          <w:tab/>
        </w:r>
        <w:r w:rsidRPr="00B134C6">
          <w:t>Release of 20 or more balloons prohibited</w:t>
        </w:r>
        <w:r>
          <w:tab/>
        </w:r>
        <w:r>
          <w:fldChar w:fldCharType="begin"/>
        </w:r>
        <w:r>
          <w:instrText xml:space="preserve"> PAGEREF _Toc174624239 \h </w:instrText>
        </w:r>
        <w:r>
          <w:fldChar w:fldCharType="separate"/>
        </w:r>
        <w:r w:rsidR="00F9346A">
          <w:t>14</w:t>
        </w:r>
        <w:r>
          <w:fldChar w:fldCharType="end"/>
        </w:r>
      </w:hyperlink>
    </w:p>
    <w:p w14:paraId="200B919C" w14:textId="42B37C1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0" w:history="1">
        <w:r w:rsidRPr="00B134C6">
          <w:t>17</w:t>
        </w:r>
        <w:r>
          <w:rPr>
            <w:rFonts w:asciiTheme="minorHAnsi" w:eastAsiaTheme="minorEastAsia" w:hAnsiTheme="minorHAnsi" w:cstheme="minorBidi"/>
            <w:kern w:val="2"/>
            <w:sz w:val="22"/>
            <w:szCs w:val="22"/>
            <w:lang w:eastAsia="en-AU"/>
            <w14:ligatures w14:val="standardContextual"/>
          </w:rPr>
          <w:tab/>
        </w:r>
        <w:r w:rsidRPr="00B134C6">
          <w:t>Balloons—exception if balloons not outside</w:t>
        </w:r>
        <w:r>
          <w:tab/>
        </w:r>
        <w:r>
          <w:fldChar w:fldCharType="begin"/>
        </w:r>
        <w:r>
          <w:instrText xml:space="preserve"> PAGEREF _Toc174624240 \h </w:instrText>
        </w:r>
        <w:r>
          <w:fldChar w:fldCharType="separate"/>
        </w:r>
        <w:r w:rsidR="00F9346A">
          <w:t>15</w:t>
        </w:r>
        <w:r>
          <w:fldChar w:fldCharType="end"/>
        </w:r>
      </w:hyperlink>
    </w:p>
    <w:p w14:paraId="76DDCE42" w14:textId="2274E4C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1" w:history="1">
        <w:r w:rsidRPr="00B134C6">
          <w:t>18</w:t>
        </w:r>
        <w:r>
          <w:rPr>
            <w:rFonts w:asciiTheme="minorHAnsi" w:eastAsiaTheme="minorEastAsia" w:hAnsiTheme="minorHAnsi" w:cstheme="minorBidi"/>
            <w:kern w:val="2"/>
            <w:sz w:val="22"/>
            <w:szCs w:val="22"/>
            <w:lang w:eastAsia="en-AU"/>
            <w14:ligatures w14:val="standardContextual"/>
          </w:rPr>
          <w:tab/>
        </w:r>
        <w:r w:rsidRPr="00B134C6">
          <w:t>Balloons—exception for hot-air balloons</w:t>
        </w:r>
        <w:r>
          <w:tab/>
        </w:r>
        <w:r>
          <w:fldChar w:fldCharType="begin"/>
        </w:r>
        <w:r>
          <w:instrText xml:space="preserve"> PAGEREF _Toc174624241 \h </w:instrText>
        </w:r>
        <w:r>
          <w:fldChar w:fldCharType="separate"/>
        </w:r>
        <w:r w:rsidR="00F9346A">
          <w:t>15</w:t>
        </w:r>
        <w:r>
          <w:fldChar w:fldCharType="end"/>
        </w:r>
      </w:hyperlink>
    </w:p>
    <w:p w14:paraId="363EA9D8" w14:textId="2762C184"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2" w:history="1">
        <w:r w:rsidRPr="00B134C6">
          <w:t>19</w:t>
        </w:r>
        <w:r>
          <w:rPr>
            <w:rFonts w:asciiTheme="minorHAnsi" w:eastAsiaTheme="minorEastAsia" w:hAnsiTheme="minorHAnsi" w:cstheme="minorBidi"/>
            <w:kern w:val="2"/>
            <w:sz w:val="22"/>
            <w:szCs w:val="22"/>
            <w:lang w:eastAsia="en-AU"/>
            <w14:ligatures w14:val="standardContextual"/>
          </w:rPr>
          <w:tab/>
        </w:r>
        <w:r w:rsidRPr="00B134C6">
          <w:t>Balloons—exception for science</w:t>
        </w:r>
        <w:r>
          <w:tab/>
        </w:r>
        <w:r>
          <w:fldChar w:fldCharType="begin"/>
        </w:r>
        <w:r>
          <w:instrText xml:space="preserve"> PAGEREF _Toc174624242 \h </w:instrText>
        </w:r>
        <w:r>
          <w:fldChar w:fldCharType="separate"/>
        </w:r>
        <w:r w:rsidR="00F9346A">
          <w:t>15</w:t>
        </w:r>
        <w:r>
          <w:fldChar w:fldCharType="end"/>
        </w:r>
      </w:hyperlink>
    </w:p>
    <w:p w14:paraId="1D06A4A7" w14:textId="1DF2F176"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43" w:history="1">
        <w:r w:rsidR="006E54C4" w:rsidRPr="00B134C6">
          <w:t>Division 2.7</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Pollutants emitted from motor vehicles</w:t>
        </w:r>
        <w:r w:rsidR="006E54C4" w:rsidRPr="006E54C4">
          <w:rPr>
            <w:vanish/>
          </w:rPr>
          <w:tab/>
        </w:r>
        <w:r w:rsidR="006E54C4" w:rsidRPr="006E54C4">
          <w:rPr>
            <w:vanish/>
          </w:rPr>
          <w:fldChar w:fldCharType="begin"/>
        </w:r>
        <w:r w:rsidR="006E54C4" w:rsidRPr="006E54C4">
          <w:rPr>
            <w:vanish/>
          </w:rPr>
          <w:instrText xml:space="preserve"> PAGEREF _Toc174624243 \h </w:instrText>
        </w:r>
        <w:r w:rsidR="006E54C4" w:rsidRPr="006E54C4">
          <w:rPr>
            <w:vanish/>
          </w:rPr>
        </w:r>
        <w:r w:rsidR="006E54C4" w:rsidRPr="006E54C4">
          <w:rPr>
            <w:vanish/>
          </w:rPr>
          <w:fldChar w:fldCharType="separate"/>
        </w:r>
        <w:r w:rsidR="00F9346A">
          <w:rPr>
            <w:vanish/>
          </w:rPr>
          <w:t>16</w:t>
        </w:r>
        <w:r w:rsidR="006E54C4" w:rsidRPr="006E54C4">
          <w:rPr>
            <w:vanish/>
          </w:rPr>
          <w:fldChar w:fldCharType="end"/>
        </w:r>
      </w:hyperlink>
    </w:p>
    <w:p w14:paraId="22E764B3" w14:textId="27AF056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4" w:history="1">
        <w:r w:rsidRPr="00B134C6">
          <w:t>20</w:t>
        </w:r>
        <w:r>
          <w:rPr>
            <w:rFonts w:asciiTheme="minorHAnsi" w:eastAsiaTheme="minorEastAsia" w:hAnsiTheme="minorHAnsi" w:cstheme="minorBidi"/>
            <w:kern w:val="2"/>
            <w:sz w:val="22"/>
            <w:szCs w:val="22"/>
            <w:lang w:eastAsia="en-AU"/>
            <w14:ligatures w14:val="standardContextual"/>
          </w:rPr>
          <w:tab/>
        </w:r>
        <w:r w:rsidRPr="00B134C6">
          <w:t>Motor vehicle emissions not taken to cause environmental harm</w:t>
        </w:r>
        <w:r>
          <w:tab/>
        </w:r>
        <w:r>
          <w:fldChar w:fldCharType="begin"/>
        </w:r>
        <w:r>
          <w:instrText xml:space="preserve"> PAGEREF _Toc174624244 \h </w:instrText>
        </w:r>
        <w:r>
          <w:fldChar w:fldCharType="separate"/>
        </w:r>
        <w:r w:rsidR="00F9346A">
          <w:t>16</w:t>
        </w:r>
        <w:r>
          <w:fldChar w:fldCharType="end"/>
        </w:r>
      </w:hyperlink>
    </w:p>
    <w:p w14:paraId="220EEC30" w14:textId="209CA03F" w:rsidR="006E54C4" w:rsidRDefault="005622D9">
      <w:pPr>
        <w:pStyle w:val="TOC2"/>
        <w:rPr>
          <w:rFonts w:asciiTheme="minorHAnsi" w:eastAsiaTheme="minorEastAsia" w:hAnsiTheme="minorHAnsi" w:cstheme="minorBidi"/>
          <w:b w:val="0"/>
          <w:kern w:val="2"/>
          <w:sz w:val="22"/>
          <w:szCs w:val="22"/>
          <w:lang w:eastAsia="en-AU"/>
          <w14:ligatures w14:val="standardContextual"/>
        </w:rPr>
      </w:pPr>
      <w:hyperlink w:anchor="_Toc174624245" w:history="1">
        <w:r w:rsidR="006E54C4" w:rsidRPr="00B134C6">
          <w:t>Part 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w:t>
        </w:r>
        <w:r w:rsidR="006E54C4" w:rsidRPr="006E54C4">
          <w:rPr>
            <w:vanish/>
          </w:rPr>
          <w:tab/>
        </w:r>
        <w:r w:rsidR="006E54C4" w:rsidRPr="006E54C4">
          <w:rPr>
            <w:vanish/>
          </w:rPr>
          <w:fldChar w:fldCharType="begin"/>
        </w:r>
        <w:r w:rsidR="006E54C4" w:rsidRPr="006E54C4">
          <w:rPr>
            <w:vanish/>
          </w:rPr>
          <w:instrText xml:space="preserve"> PAGEREF _Toc174624245 \h </w:instrText>
        </w:r>
        <w:r w:rsidR="006E54C4" w:rsidRPr="006E54C4">
          <w:rPr>
            <w:vanish/>
          </w:rPr>
        </w:r>
        <w:r w:rsidR="006E54C4" w:rsidRPr="006E54C4">
          <w:rPr>
            <w:vanish/>
          </w:rPr>
          <w:fldChar w:fldCharType="separate"/>
        </w:r>
        <w:r w:rsidR="00F9346A">
          <w:rPr>
            <w:vanish/>
          </w:rPr>
          <w:t>17</w:t>
        </w:r>
        <w:r w:rsidR="006E54C4" w:rsidRPr="006E54C4">
          <w:rPr>
            <w:vanish/>
          </w:rPr>
          <w:fldChar w:fldCharType="end"/>
        </w:r>
      </w:hyperlink>
    </w:p>
    <w:p w14:paraId="3187BA04" w14:textId="5D320BEF"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46" w:history="1">
        <w:r w:rsidR="006E54C4" w:rsidRPr="00B134C6">
          <w:t>Division 3.1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Interpretation for pt 3</w:t>
        </w:r>
        <w:r w:rsidR="006E54C4" w:rsidRPr="006E54C4">
          <w:rPr>
            <w:vanish/>
          </w:rPr>
          <w:tab/>
        </w:r>
        <w:r w:rsidR="006E54C4" w:rsidRPr="006E54C4">
          <w:rPr>
            <w:vanish/>
          </w:rPr>
          <w:fldChar w:fldCharType="begin"/>
        </w:r>
        <w:r w:rsidR="006E54C4" w:rsidRPr="006E54C4">
          <w:rPr>
            <w:vanish/>
          </w:rPr>
          <w:instrText xml:space="preserve"> PAGEREF _Toc174624246 \h </w:instrText>
        </w:r>
        <w:r w:rsidR="006E54C4" w:rsidRPr="006E54C4">
          <w:rPr>
            <w:vanish/>
          </w:rPr>
        </w:r>
        <w:r w:rsidR="006E54C4" w:rsidRPr="006E54C4">
          <w:rPr>
            <w:vanish/>
          </w:rPr>
          <w:fldChar w:fldCharType="separate"/>
        </w:r>
        <w:r w:rsidR="00F9346A">
          <w:rPr>
            <w:vanish/>
          </w:rPr>
          <w:t>17</w:t>
        </w:r>
        <w:r w:rsidR="006E54C4" w:rsidRPr="006E54C4">
          <w:rPr>
            <w:vanish/>
          </w:rPr>
          <w:fldChar w:fldCharType="end"/>
        </w:r>
      </w:hyperlink>
    </w:p>
    <w:p w14:paraId="3EF7F75B" w14:textId="0A5B2AC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7" w:history="1">
        <w:r w:rsidRPr="00B134C6">
          <w:t>21</w:t>
        </w:r>
        <w:r>
          <w:rPr>
            <w:rFonts w:asciiTheme="minorHAnsi" w:eastAsiaTheme="minorEastAsia" w:hAnsiTheme="minorHAnsi" w:cstheme="minorBidi"/>
            <w:kern w:val="2"/>
            <w:sz w:val="22"/>
            <w:szCs w:val="22"/>
            <w:lang w:eastAsia="en-AU"/>
            <w14:ligatures w14:val="standardContextual"/>
          </w:rPr>
          <w:tab/>
        </w:r>
        <w:r w:rsidRPr="00B134C6">
          <w:t>Definitions for pt 3</w:t>
        </w:r>
        <w:r>
          <w:tab/>
        </w:r>
        <w:r>
          <w:fldChar w:fldCharType="begin"/>
        </w:r>
        <w:r>
          <w:instrText xml:space="preserve"> PAGEREF _Toc174624247 \h </w:instrText>
        </w:r>
        <w:r>
          <w:fldChar w:fldCharType="separate"/>
        </w:r>
        <w:r w:rsidR="00F9346A">
          <w:t>17</w:t>
        </w:r>
        <w:r>
          <w:fldChar w:fldCharType="end"/>
        </w:r>
      </w:hyperlink>
    </w:p>
    <w:p w14:paraId="49D937F9" w14:textId="3D6D0AD4"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8" w:history="1">
        <w:r w:rsidRPr="00B134C6">
          <w:t>22</w:t>
        </w:r>
        <w:r>
          <w:rPr>
            <w:rFonts w:asciiTheme="minorHAnsi" w:eastAsiaTheme="minorEastAsia" w:hAnsiTheme="minorHAnsi" w:cstheme="minorBidi"/>
            <w:kern w:val="2"/>
            <w:sz w:val="22"/>
            <w:szCs w:val="22"/>
            <w:lang w:eastAsia="en-AU"/>
            <w14:ligatures w14:val="standardContextual"/>
          </w:rPr>
          <w:tab/>
        </w:r>
        <w:r w:rsidRPr="00B134C6">
          <w:rPr>
            <w:iCs/>
          </w:rPr>
          <w:t xml:space="preserve">Meaning of </w:t>
        </w:r>
        <w:r w:rsidRPr="00B134C6">
          <w:rPr>
            <w:i/>
          </w:rPr>
          <w:t>affected place</w:t>
        </w:r>
        <w:r>
          <w:tab/>
        </w:r>
        <w:r>
          <w:fldChar w:fldCharType="begin"/>
        </w:r>
        <w:r>
          <w:instrText xml:space="preserve"> PAGEREF _Toc174624248 \h </w:instrText>
        </w:r>
        <w:r>
          <w:fldChar w:fldCharType="separate"/>
        </w:r>
        <w:r w:rsidR="00F9346A">
          <w:t>18</w:t>
        </w:r>
        <w:r>
          <w:fldChar w:fldCharType="end"/>
        </w:r>
      </w:hyperlink>
    </w:p>
    <w:p w14:paraId="2D452419" w14:textId="4C5711E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49" w:history="1">
        <w:r w:rsidRPr="00B134C6">
          <w:t>23</w:t>
        </w:r>
        <w:r>
          <w:rPr>
            <w:rFonts w:asciiTheme="minorHAnsi" w:eastAsiaTheme="minorEastAsia" w:hAnsiTheme="minorHAnsi" w:cstheme="minorBidi"/>
            <w:kern w:val="2"/>
            <w:sz w:val="22"/>
            <w:szCs w:val="22"/>
            <w:lang w:eastAsia="en-AU"/>
            <w14:ligatures w14:val="standardContextual"/>
          </w:rPr>
          <w:tab/>
        </w:r>
        <w:r w:rsidRPr="00B134C6">
          <w:t xml:space="preserve">Meaning of </w:t>
        </w:r>
        <w:r w:rsidRPr="00B134C6">
          <w:rPr>
            <w:i/>
          </w:rPr>
          <w:t>noise zone</w:t>
        </w:r>
        <w:r>
          <w:tab/>
        </w:r>
        <w:r>
          <w:fldChar w:fldCharType="begin"/>
        </w:r>
        <w:r>
          <w:instrText xml:space="preserve"> PAGEREF _Toc174624249 \h </w:instrText>
        </w:r>
        <w:r>
          <w:fldChar w:fldCharType="separate"/>
        </w:r>
        <w:r w:rsidR="00F9346A">
          <w:t>19</w:t>
        </w:r>
        <w:r>
          <w:fldChar w:fldCharType="end"/>
        </w:r>
      </w:hyperlink>
    </w:p>
    <w:p w14:paraId="5086A85A" w14:textId="6BA5930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0" w:history="1">
        <w:r w:rsidRPr="00B134C6">
          <w:t>24</w:t>
        </w:r>
        <w:r>
          <w:rPr>
            <w:rFonts w:asciiTheme="minorHAnsi" w:eastAsiaTheme="minorEastAsia" w:hAnsiTheme="minorHAnsi" w:cstheme="minorBidi"/>
            <w:kern w:val="2"/>
            <w:sz w:val="22"/>
            <w:szCs w:val="22"/>
            <w:lang w:eastAsia="en-AU"/>
            <w14:ligatures w14:val="standardContextual"/>
          </w:rPr>
          <w:tab/>
        </w:r>
        <w:r w:rsidRPr="00B134C6">
          <w:t xml:space="preserve">Meaning of </w:t>
        </w:r>
        <w:r w:rsidRPr="00B134C6">
          <w:rPr>
            <w:i/>
          </w:rPr>
          <w:t>noise standard</w:t>
        </w:r>
        <w:r>
          <w:tab/>
        </w:r>
        <w:r>
          <w:fldChar w:fldCharType="begin"/>
        </w:r>
        <w:r>
          <w:instrText xml:space="preserve"> PAGEREF _Toc174624250 \h </w:instrText>
        </w:r>
        <w:r>
          <w:fldChar w:fldCharType="separate"/>
        </w:r>
        <w:r w:rsidR="00F9346A">
          <w:t>19</w:t>
        </w:r>
        <w:r>
          <w:fldChar w:fldCharType="end"/>
        </w:r>
      </w:hyperlink>
    </w:p>
    <w:p w14:paraId="58F5534B" w14:textId="0D7AD94B"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51" w:history="1">
        <w:r w:rsidR="006E54C4" w:rsidRPr="00B134C6">
          <w:t>Division 3.2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causing environmental harm</w:t>
        </w:r>
        <w:r w:rsidR="006E54C4" w:rsidRPr="006E54C4">
          <w:rPr>
            <w:vanish/>
          </w:rPr>
          <w:tab/>
        </w:r>
        <w:r w:rsidR="006E54C4" w:rsidRPr="006E54C4">
          <w:rPr>
            <w:vanish/>
          </w:rPr>
          <w:fldChar w:fldCharType="begin"/>
        </w:r>
        <w:r w:rsidR="006E54C4" w:rsidRPr="006E54C4">
          <w:rPr>
            <w:vanish/>
          </w:rPr>
          <w:instrText xml:space="preserve"> PAGEREF _Toc174624251 \h </w:instrText>
        </w:r>
        <w:r w:rsidR="006E54C4" w:rsidRPr="006E54C4">
          <w:rPr>
            <w:vanish/>
          </w:rPr>
        </w:r>
        <w:r w:rsidR="006E54C4" w:rsidRPr="006E54C4">
          <w:rPr>
            <w:vanish/>
          </w:rPr>
          <w:fldChar w:fldCharType="separate"/>
        </w:r>
        <w:r w:rsidR="00F9346A">
          <w:rPr>
            <w:vanish/>
          </w:rPr>
          <w:t>21</w:t>
        </w:r>
        <w:r w:rsidR="006E54C4" w:rsidRPr="006E54C4">
          <w:rPr>
            <w:vanish/>
          </w:rPr>
          <w:fldChar w:fldCharType="end"/>
        </w:r>
      </w:hyperlink>
    </w:p>
    <w:p w14:paraId="568952D7" w14:textId="2E9D01F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2" w:history="1">
        <w:r w:rsidRPr="00B134C6">
          <w:t>25</w:t>
        </w:r>
        <w:r>
          <w:rPr>
            <w:rFonts w:asciiTheme="minorHAnsi" w:eastAsiaTheme="minorEastAsia" w:hAnsiTheme="minorHAnsi" w:cstheme="minorBidi"/>
            <w:kern w:val="2"/>
            <w:sz w:val="22"/>
            <w:szCs w:val="22"/>
            <w:lang w:eastAsia="en-AU"/>
            <w14:ligatures w14:val="standardContextual"/>
          </w:rPr>
          <w:tab/>
        </w:r>
        <w:r w:rsidRPr="00B134C6">
          <w:t>Noise taken to cause environmental harm—Act, s 5 (a)</w:t>
        </w:r>
        <w:r>
          <w:tab/>
        </w:r>
        <w:r>
          <w:fldChar w:fldCharType="begin"/>
        </w:r>
        <w:r>
          <w:instrText xml:space="preserve"> PAGEREF _Toc174624252 \h </w:instrText>
        </w:r>
        <w:r>
          <w:fldChar w:fldCharType="separate"/>
        </w:r>
        <w:r w:rsidR="00F9346A">
          <w:t>21</w:t>
        </w:r>
        <w:r>
          <w:fldChar w:fldCharType="end"/>
        </w:r>
      </w:hyperlink>
    </w:p>
    <w:p w14:paraId="6D3BDFD7" w14:textId="19C7E6B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3" w:history="1">
        <w:r w:rsidRPr="00B134C6">
          <w:t>26</w:t>
        </w:r>
        <w:r>
          <w:rPr>
            <w:rFonts w:asciiTheme="minorHAnsi" w:eastAsiaTheme="minorEastAsia" w:hAnsiTheme="minorHAnsi" w:cstheme="minorBidi"/>
            <w:kern w:val="2"/>
            <w:sz w:val="22"/>
            <w:szCs w:val="22"/>
            <w:lang w:eastAsia="en-AU"/>
            <w14:ligatures w14:val="standardContextual"/>
          </w:rPr>
          <w:tab/>
        </w:r>
        <w:r w:rsidRPr="00B134C6">
          <w:t>Noise—exception for protecting life or property</w:t>
        </w:r>
        <w:r>
          <w:tab/>
        </w:r>
        <w:r>
          <w:fldChar w:fldCharType="begin"/>
        </w:r>
        <w:r>
          <w:instrText xml:space="preserve"> PAGEREF _Toc174624253 \h </w:instrText>
        </w:r>
        <w:r>
          <w:fldChar w:fldCharType="separate"/>
        </w:r>
        <w:r w:rsidR="00F9346A">
          <w:t>21</w:t>
        </w:r>
        <w:r>
          <w:fldChar w:fldCharType="end"/>
        </w:r>
      </w:hyperlink>
    </w:p>
    <w:p w14:paraId="2D071DDD" w14:textId="319494A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4" w:history="1">
        <w:r w:rsidRPr="00B134C6">
          <w:t>27</w:t>
        </w:r>
        <w:r>
          <w:rPr>
            <w:rFonts w:asciiTheme="minorHAnsi" w:eastAsiaTheme="minorEastAsia" w:hAnsiTheme="minorHAnsi" w:cstheme="minorBidi"/>
            <w:kern w:val="2"/>
            <w:sz w:val="22"/>
            <w:szCs w:val="22"/>
            <w:lang w:eastAsia="en-AU"/>
            <w14:ligatures w14:val="standardContextual"/>
          </w:rPr>
          <w:tab/>
        </w:r>
        <w:r w:rsidRPr="00B134C6">
          <w:t>Noise—exception for reducing environmental harm</w:t>
        </w:r>
        <w:r>
          <w:tab/>
        </w:r>
        <w:r>
          <w:fldChar w:fldCharType="begin"/>
        </w:r>
        <w:r>
          <w:instrText xml:space="preserve"> PAGEREF _Toc174624254 \h </w:instrText>
        </w:r>
        <w:r>
          <w:fldChar w:fldCharType="separate"/>
        </w:r>
        <w:r w:rsidR="00F9346A">
          <w:t>22</w:t>
        </w:r>
        <w:r>
          <w:fldChar w:fldCharType="end"/>
        </w:r>
      </w:hyperlink>
    </w:p>
    <w:p w14:paraId="05116A5A" w14:textId="3E29BD3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5" w:history="1">
        <w:r w:rsidRPr="00B134C6">
          <w:t>28</w:t>
        </w:r>
        <w:r>
          <w:rPr>
            <w:rFonts w:asciiTheme="minorHAnsi" w:eastAsiaTheme="minorEastAsia" w:hAnsiTheme="minorHAnsi" w:cstheme="minorBidi"/>
            <w:kern w:val="2"/>
            <w:sz w:val="22"/>
            <w:szCs w:val="22"/>
            <w:lang w:eastAsia="en-AU"/>
            <w14:ligatures w14:val="standardContextual"/>
          </w:rPr>
          <w:tab/>
        </w:r>
        <w:r w:rsidRPr="00B134C6">
          <w:t>Noise—exception if allowed by approval</w:t>
        </w:r>
        <w:r>
          <w:tab/>
        </w:r>
        <w:r>
          <w:fldChar w:fldCharType="begin"/>
        </w:r>
        <w:r>
          <w:instrText xml:space="preserve"> PAGEREF _Toc174624255 \h </w:instrText>
        </w:r>
        <w:r>
          <w:fldChar w:fldCharType="separate"/>
        </w:r>
        <w:r w:rsidR="00F9346A">
          <w:t>22</w:t>
        </w:r>
        <w:r>
          <w:fldChar w:fldCharType="end"/>
        </w:r>
      </w:hyperlink>
    </w:p>
    <w:p w14:paraId="0829A19E" w14:textId="19732DAB"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6" w:history="1">
        <w:r w:rsidRPr="00B134C6">
          <w:t>29</w:t>
        </w:r>
        <w:r>
          <w:rPr>
            <w:rFonts w:asciiTheme="minorHAnsi" w:eastAsiaTheme="minorEastAsia" w:hAnsiTheme="minorHAnsi" w:cstheme="minorBidi"/>
            <w:kern w:val="2"/>
            <w:sz w:val="22"/>
            <w:szCs w:val="22"/>
            <w:lang w:eastAsia="en-AU"/>
            <w14:ligatures w14:val="standardContextual"/>
          </w:rPr>
          <w:tab/>
        </w:r>
        <w:r w:rsidRPr="00B134C6">
          <w:t>Noise—other exceptions</w:t>
        </w:r>
        <w:r>
          <w:tab/>
        </w:r>
        <w:r>
          <w:fldChar w:fldCharType="begin"/>
        </w:r>
        <w:r>
          <w:instrText xml:space="preserve"> PAGEREF _Toc174624256 \h </w:instrText>
        </w:r>
        <w:r>
          <w:fldChar w:fldCharType="separate"/>
        </w:r>
        <w:r w:rsidR="00F9346A">
          <w:t>22</w:t>
        </w:r>
        <w:r>
          <w:fldChar w:fldCharType="end"/>
        </w:r>
      </w:hyperlink>
    </w:p>
    <w:p w14:paraId="4029D03D" w14:textId="3E42E42E"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57" w:history="1">
        <w:r w:rsidR="006E54C4" w:rsidRPr="00B134C6">
          <w:t>Division 3.3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Measuring noise</w:t>
        </w:r>
        <w:r w:rsidR="006E54C4" w:rsidRPr="006E54C4">
          <w:rPr>
            <w:vanish/>
          </w:rPr>
          <w:tab/>
        </w:r>
        <w:r w:rsidR="006E54C4" w:rsidRPr="006E54C4">
          <w:rPr>
            <w:vanish/>
          </w:rPr>
          <w:fldChar w:fldCharType="begin"/>
        </w:r>
        <w:r w:rsidR="006E54C4" w:rsidRPr="006E54C4">
          <w:rPr>
            <w:vanish/>
          </w:rPr>
          <w:instrText xml:space="preserve"> PAGEREF _Toc174624257 \h </w:instrText>
        </w:r>
        <w:r w:rsidR="006E54C4" w:rsidRPr="006E54C4">
          <w:rPr>
            <w:vanish/>
          </w:rPr>
        </w:r>
        <w:r w:rsidR="006E54C4" w:rsidRPr="006E54C4">
          <w:rPr>
            <w:vanish/>
          </w:rPr>
          <w:fldChar w:fldCharType="separate"/>
        </w:r>
        <w:r w:rsidR="00F9346A">
          <w:rPr>
            <w:vanish/>
          </w:rPr>
          <w:t>22</w:t>
        </w:r>
        <w:r w:rsidR="006E54C4" w:rsidRPr="006E54C4">
          <w:rPr>
            <w:vanish/>
          </w:rPr>
          <w:fldChar w:fldCharType="end"/>
        </w:r>
      </w:hyperlink>
    </w:p>
    <w:p w14:paraId="1F268396" w14:textId="3CEB647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8" w:history="1">
        <w:r w:rsidRPr="00B134C6">
          <w:t>29A</w:t>
        </w:r>
        <w:r>
          <w:rPr>
            <w:rFonts w:asciiTheme="minorHAnsi" w:eastAsiaTheme="minorEastAsia" w:hAnsiTheme="minorHAnsi" w:cstheme="minorBidi"/>
            <w:kern w:val="2"/>
            <w:sz w:val="22"/>
            <w:szCs w:val="22"/>
            <w:lang w:eastAsia="en-AU"/>
            <w14:ligatures w14:val="standardContextual"/>
          </w:rPr>
          <w:tab/>
        </w:r>
        <w:r w:rsidRPr="00B134C6">
          <w:t>Noise measurement manual</w:t>
        </w:r>
        <w:r>
          <w:tab/>
        </w:r>
        <w:r>
          <w:fldChar w:fldCharType="begin"/>
        </w:r>
        <w:r>
          <w:instrText xml:space="preserve"> PAGEREF _Toc174624258 \h </w:instrText>
        </w:r>
        <w:r>
          <w:fldChar w:fldCharType="separate"/>
        </w:r>
        <w:r w:rsidR="00F9346A">
          <w:t>22</w:t>
        </w:r>
        <w:r>
          <w:fldChar w:fldCharType="end"/>
        </w:r>
      </w:hyperlink>
    </w:p>
    <w:p w14:paraId="2392D9A6" w14:textId="41C5624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59" w:history="1">
        <w:r w:rsidRPr="00B134C6">
          <w:t>30</w:t>
        </w:r>
        <w:r>
          <w:rPr>
            <w:rFonts w:asciiTheme="minorHAnsi" w:eastAsiaTheme="minorEastAsia" w:hAnsiTheme="minorHAnsi" w:cstheme="minorBidi"/>
            <w:kern w:val="2"/>
            <w:sz w:val="22"/>
            <w:szCs w:val="22"/>
            <w:lang w:eastAsia="en-AU"/>
            <w14:ligatures w14:val="standardContextual"/>
          </w:rPr>
          <w:tab/>
        </w:r>
        <w:r w:rsidRPr="00B134C6">
          <w:t>Measurements to be taken at compliance point</w:t>
        </w:r>
        <w:r>
          <w:tab/>
        </w:r>
        <w:r>
          <w:fldChar w:fldCharType="begin"/>
        </w:r>
        <w:r>
          <w:instrText xml:space="preserve"> PAGEREF _Toc174624259 \h </w:instrText>
        </w:r>
        <w:r>
          <w:fldChar w:fldCharType="separate"/>
        </w:r>
        <w:r w:rsidR="00F9346A">
          <w:t>23</w:t>
        </w:r>
        <w:r>
          <w:fldChar w:fldCharType="end"/>
        </w:r>
      </w:hyperlink>
    </w:p>
    <w:p w14:paraId="53B48C12" w14:textId="16F5342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0" w:history="1">
        <w:r w:rsidRPr="00B134C6">
          <w:t>31</w:t>
        </w:r>
        <w:r>
          <w:rPr>
            <w:rFonts w:asciiTheme="minorHAnsi" w:eastAsiaTheme="minorEastAsia" w:hAnsiTheme="minorHAnsi" w:cstheme="minorBidi"/>
            <w:kern w:val="2"/>
            <w:sz w:val="22"/>
            <w:szCs w:val="22"/>
            <w:lang w:eastAsia="en-AU"/>
            <w14:ligatures w14:val="standardContextual"/>
          </w:rPr>
          <w:tab/>
        </w:r>
        <w:r w:rsidRPr="00B134C6">
          <w:t>Taking measurements of noise</w:t>
        </w:r>
        <w:r>
          <w:tab/>
        </w:r>
        <w:r>
          <w:fldChar w:fldCharType="begin"/>
        </w:r>
        <w:r>
          <w:instrText xml:space="preserve"> PAGEREF _Toc174624260 \h </w:instrText>
        </w:r>
        <w:r>
          <w:fldChar w:fldCharType="separate"/>
        </w:r>
        <w:r w:rsidR="00F9346A">
          <w:t>23</w:t>
        </w:r>
        <w:r>
          <w:fldChar w:fldCharType="end"/>
        </w:r>
      </w:hyperlink>
    </w:p>
    <w:p w14:paraId="506E756A" w14:textId="29910381"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1" w:history="1">
        <w:r w:rsidRPr="00B134C6">
          <w:t>32</w:t>
        </w:r>
        <w:r>
          <w:rPr>
            <w:rFonts w:asciiTheme="minorHAnsi" w:eastAsiaTheme="minorEastAsia" w:hAnsiTheme="minorHAnsi" w:cstheme="minorBidi"/>
            <w:kern w:val="2"/>
            <w:sz w:val="22"/>
            <w:szCs w:val="22"/>
            <w:lang w:eastAsia="en-AU"/>
            <w14:ligatures w14:val="standardContextual"/>
          </w:rPr>
          <w:tab/>
        </w:r>
        <w:r w:rsidRPr="00B134C6">
          <w:t>Compliance point—general rule for leased land</w:t>
        </w:r>
        <w:r>
          <w:tab/>
        </w:r>
        <w:r>
          <w:fldChar w:fldCharType="begin"/>
        </w:r>
        <w:r>
          <w:instrText xml:space="preserve"> PAGEREF _Toc174624261 \h </w:instrText>
        </w:r>
        <w:r>
          <w:fldChar w:fldCharType="separate"/>
        </w:r>
        <w:r w:rsidR="00F9346A">
          <w:t>24</w:t>
        </w:r>
        <w:r>
          <w:fldChar w:fldCharType="end"/>
        </w:r>
      </w:hyperlink>
    </w:p>
    <w:p w14:paraId="389B4C68" w14:textId="29D6320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2" w:history="1">
        <w:r w:rsidRPr="00B134C6">
          <w:t>33</w:t>
        </w:r>
        <w:r>
          <w:rPr>
            <w:rFonts w:asciiTheme="minorHAnsi" w:eastAsiaTheme="minorEastAsia" w:hAnsiTheme="minorHAnsi" w:cstheme="minorBidi"/>
            <w:kern w:val="2"/>
            <w:sz w:val="22"/>
            <w:szCs w:val="22"/>
            <w:lang w:eastAsia="en-AU"/>
            <w14:ligatures w14:val="standardContextual"/>
          </w:rPr>
          <w:tab/>
        </w:r>
        <w:r w:rsidRPr="00B134C6">
          <w:t>Compliance point—general rule for unleased land</w:t>
        </w:r>
        <w:r>
          <w:tab/>
        </w:r>
        <w:r>
          <w:fldChar w:fldCharType="begin"/>
        </w:r>
        <w:r>
          <w:instrText xml:space="preserve"> PAGEREF _Toc174624262 \h </w:instrText>
        </w:r>
        <w:r>
          <w:fldChar w:fldCharType="separate"/>
        </w:r>
        <w:r w:rsidR="00F9346A">
          <w:t>24</w:t>
        </w:r>
        <w:r>
          <w:fldChar w:fldCharType="end"/>
        </w:r>
      </w:hyperlink>
    </w:p>
    <w:p w14:paraId="38CF1703" w14:textId="6791F5A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3" w:history="1">
        <w:r w:rsidRPr="00B134C6">
          <w:t>34</w:t>
        </w:r>
        <w:r>
          <w:rPr>
            <w:rFonts w:asciiTheme="minorHAnsi" w:eastAsiaTheme="minorEastAsia" w:hAnsiTheme="minorHAnsi" w:cstheme="minorBidi"/>
            <w:kern w:val="2"/>
            <w:sz w:val="22"/>
            <w:szCs w:val="22"/>
            <w:lang w:eastAsia="en-AU"/>
            <w14:ligatures w14:val="standardContextual"/>
          </w:rPr>
          <w:tab/>
        </w:r>
        <w:r w:rsidRPr="00B134C6">
          <w:t>Compliance point—exception for environmental protection agreement</w:t>
        </w:r>
        <w:r>
          <w:tab/>
        </w:r>
        <w:r>
          <w:fldChar w:fldCharType="begin"/>
        </w:r>
        <w:r>
          <w:instrText xml:space="preserve"> PAGEREF _Toc174624263 \h </w:instrText>
        </w:r>
        <w:r>
          <w:fldChar w:fldCharType="separate"/>
        </w:r>
        <w:r w:rsidR="00F9346A">
          <w:t>25</w:t>
        </w:r>
        <w:r>
          <w:fldChar w:fldCharType="end"/>
        </w:r>
      </w:hyperlink>
    </w:p>
    <w:p w14:paraId="7BB290C6" w14:textId="6B7C3E8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4" w:history="1">
        <w:r w:rsidRPr="00B134C6">
          <w:t>35</w:t>
        </w:r>
        <w:r>
          <w:rPr>
            <w:rFonts w:asciiTheme="minorHAnsi" w:eastAsiaTheme="minorEastAsia" w:hAnsiTheme="minorHAnsi" w:cstheme="minorBidi"/>
            <w:kern w:val="2"/>
            <w:sz w:val="22"/>
            <w:szCs w:val="22"/>
            <w:lang w:eastAsia="en-AU"/>
            <w14:ligatures w14:val="standardContextual"/>
          </w:rPr>
          <w:tab/>
        </w:r>
        <w:r w:rsidRPr="00B134C6">
          <w:t>Compliance point—exception for environmental authorisation</w:t>
        </w:r>
        <w:r>
          <w:tab/>
        </w:r>
        <w:r>
          <w:fldChar w:fldCharType="begin"/>
        </w:r>
        <w:r>
          <w:instrText xml:space="preserve"> PAGEREF _Toc174624264 \h </w:instrText>
        </w:r>
        <w:r>
          <w:fldChar w:fldCharType="separate"/>
        </w:r>
        <w:r w:rsidR="00F9346A">
          <w:t>25</w:t>
        </w:r>
        <w:r>
          <w:fldChar w:fldCharType="end"/>
        </w:r>
      </w:hyperlink>
    </w:p>
    <w:p w14:paraId="0C68EF19" w14:textId="614F9C51"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5" w:history="1">
        <w:r w:rsidRPr="00B134C6">
          <w:t>36</w:t>
        </w:r>
        <w:r>
          <w:rPr>
            <w:rFonts w:asciiTheme="minorHAnsi" w:eastAsiaTheme="minorEastAsia" w:hAnsiTheme="minorHAnsi" w:cstheme="minorBidi"/>
            <w:kern w:val="2"/>
            <w:sz w:val="22"/>
            <w:szCs w:val="22"/>
            <w:lang w:eastAsia="en-AU"/>
            <w14:ligatures w14:val="standardContextual"/>
          </w:rPr>
          <w:tab/>
        </w:r>
        <w:r w:rsidRPr="00B134C6">
          <w:t>Compliance point—exception for public land with approval</w:t>
        </w:r>
        <w:r>
          <w:tab/>
        </w:r>
        <w:r>
          <w:fldChar w:fldCharType="begin"/>
        </w:r>
        <w:r>
          <w:instrText xml:space="preserve"> PAGEREF _Toc174624265 \h </w:instrText>
        </w:r>
        <w:r>
          <w:fldChar w:fldCharType="separate"/>
        </w:r>
        <w:r w:rsidR="00F9346A">
          <w:t>25</w:t>
        </w:r>
        <w:r>
          <w:fldChar w:fldCharType="end"/>
        </w:r>
      </w:hyperlink>
    </w:p>
    <w:p w14:paraId="30A94C9A" w14:textId="3DEFDEA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6" w:history="1">
        <w:r w:rsidRPr="00B134C6">
          <w:t>37</w:t>
        </w:r>
        <w:r>
          <w:rPr>
            <w:rFonts w:asciiTheme="minorHAnsi" w:eastAsiaTheme="minorEastAsia" w:hAnsiTheme="minorHAnsi" w:cstheme="minorBidi"/>
            <w:kern w:val="2"/>
            <w:sz w:val="22"/>
            <w:szCs w:val="22"/>
            <w:lang w:eastAsia="en-AU"/>
            <w14:ligatures w14:val="standardContextual"/>
          </w:rPr>
          <w:tab/>
        </w:r>
        <w:r w:rsidRPr="00B134C6">
          <w:t>Compliance point—exception for leased land with boundary with different noise zone</w:t>
        </w:r>
        <w:r>
          <w:tab/>
        </w:r>
        <w:r>
          <w:fldChar w:fldCharType="begin"/>
        </w:r>
        <w:r>
          <w:instrText xml:space="preserve"> PAGEREF _Toc174624266 \h </w:instrText>
        </w:r>
        <w:r>
          <w:fldChar w:fldCharType="separate"/>
        </w:r>
        <w:r w:rsidR="00F9346A">
          <w:t>25</w:t>
        </w:r>
        <w:r>
          <w:fldChar w:fldCharType="end"/>
        </w:r>
      </w:hyperlink>
    </w:p>
    <w:p w14:paraId="69EC8476" w14:textId="5B3C59C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7" w:history="1">
        <w:r w:rsidRPr="00B134C6">
          <w:t>38</w:t>
        </w:r>
        <w:r>
          <w:rPr>
            <w:rFonts w:asciiTheme="minorHAnsi" w:eastAsiaTheme="minorEastAsia" w:hAnsiTheme="minorHAnsi" w:cstheme="minorBidi"/>
            <w:kern w:val="2"/>
            <w:sz w:val="22"/>
            <w:szCs w:val="22"/>
            <w:lang w:eastAsia="en-AU"/>
            <w14:ligatures w14:val="standardContextual"/>
          </w:rPr>
          <w:tab/>
        </w:r>
        <w:r w:rsidRPr="00B134C6">
          <w:t>Compliance point—exception for units, common wall properties and subleases</w:t>
        </w:r>
        <w:r>
          <w:tab/>
        </w:r>
        <w:r>
          <w:fldChar w:fldCharType="begin"/>
        </w:r>
        <w:r>
          <w:instrText xml:space="preserve"> PAGEREF _Toc174624267 \h </w:instrText>
        </w:r>
        <w:r>
          <w:fldChar w:fldCharType="separate"/>
        </w:r>
        <w:r w:rsidR="00F9346A">
          <w:t>26</w:t>
        </w:r>
        <w:r>
          <w:fldChar w:fldCharType="end"/>
        </w:r>
      </w:hyperlink>
    </w:p>
    <w:p w14:paraId="31A29EE0" w14:textId="070EEC7E"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68" w:history="1">
        <w:r w:rsidR="006E54C4" w:rsidRPr="00B134C6">
          <w:t>Division 3.4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offences</w:t>
        </w:r>
        <w:r w:rsidR="006E54C4" w:rsidRPr="006E54C4">
          <w:rPr>
            <w:vanish/>
          </w:rPr>
          <w:tab/>
        </w:r>
        <w:r w:rsidR="006E54C4" w:rsidRPr="006E54C4">
          <w:rPr>
            <w:vanish/>
          </w:rPr>
          <w:fldChar w:fldCharType="begin"/>
        </w:r>
        <w:r w:rsidR="006E54C4" w:rsidRPr="006E54C4">
          <w:rPr>
            <w:vanish/>
          </w:rPr>
          <w:instrText xml:space="preserve"> PAGEREF _Toc174624268 \h </w:instrText>
        </w:r>
        <w:r w:rsidR="006E54C4" w:rsidRPr="006E54C4">
          <w:rPr>
            <w:vanish/>
          </w:rPr>
        </w:r>
        <w:r w:rsidR="006E54C4" w:rsidRPr="006E54C4">
          <w:rPr>
            <w:vanish/>
          </w:rPr>
          <w:fldChar w:fldCharType="separate"/>
        </w:r>
        <w:r w:rsidR="00F9346A">
          <w:rPr>
            <w:vanish/>
          </w:rPr>
          <w:t>27</w:t>
        </w:r>
        <w:r w:rsidR="006E54C4" w:rsidRPr="006E54C4">
          <w:rPr>
            <w:vanish/>
          </w:rPr>
          <w:fldChar w:fldCharType="end"/>
        </w:r>
      </w:hyperlink>
    </w:p>
    <w:p w14:paraId="46B5C274" w14:textId="461FD2C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69" w:history="1">
        <w:r w:rsidRPr="00B134C6">
          <w:t>39</w:t>
        </w:r>
        <w:r>
          <w:rPr>
            <w:rFonts w:asciiTheme="minorHAnsi" w:eastAsiaTheme="minorEastAsia" w:hAnsiTheme="minorHAnsi" w:cstheme="minorBidi"/>
            <w:kern w:val="2"/>
            <w:sz w:val="22"/>
            <w:szCs w:val="22"/>
            <w:lang w:eastAsia="en-AU"/>
            <w14:ligatures w14:val="standardContextual"/>
          </w:rPr>
          <w:tab/>
        </w:r>
        <w:r w:rsidRPr="00B134C6">
          <w:t>Offence to make noise louder than noise standard</w:t>
        </w:r>
        <w:r>
          <w:tab/>
        </w:r>
        <w:r>
          <w:fldChar w:fldCharType="begin"/>
        </w:r>
        <w:r>
          <w:instrText xml:space="preserve"> PAGEREF _Toc174624269 \h </w:instrText>
        </w:r>
        <w:r>
          <w:fldChar w:fldCharType="separate"/>
        </w:r>
        <w:r w:rsidR="00F9346A">
          <w:t>27</w:t>
        </w:r>
        <w:r>
          <w:fldChar w:fldCharType="end"/>
        </w:r>
      </w:hyperlink>
    </w:p>
    <w:p w14:paraId="45F1B621" w14:textId="72CDF4A1"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0" w:history="1">
        <w:r w:rsidRPr="00B134C6">
          <w:t>40</w:t>
        </w:r>
        <w:r>
          <w:rPr>
            <w:rFonts w:asciiTheme="minorHAnsi" w:eastAsiaTheme="minorEastAsia" w:hAnsiTheme="minorHAnsi" w:cstheme="minorBidi"/>
            <w:kern w:val="2"/>
            <w:sz w:val="22"/>
            <w:szCs w:val="22"/>
            <w:lang w:eastAsia="en-AU"/>
            <w14:ligatures w14:val="standardContextual"/>
          </w:rPr>
          <w:tab/>
        </w:r>
        <w:r w:rsidRPr="00B134C6">
          <w:t>Sale and hiring of things</w:t>
        </w:r>
        <w:r>
          <w:tab/>
        </w:r>
        <w:r>
          <w:fldChar w:fldCharType="begin"/>
        </w:r>
        <w:r>
          <w:instrText xml:space="preserve"> PAGEREF _Toc174624270 \h </w:instrText>
        </w:r>
        <w:r>
          <w:fldChar w:fldCharType="separate"/>
        </w:r>
        <w:r w:rsidR="00F9346A">
          <w:t>28</w:t>
        </w:r>
        <w:r>
          <w:fldChar w:fldCharType="end"/>
        </w:r>
      </w:hyperlink>
    </w:p>
    <w:p w14:paraId="64E4EF98" w14:textId="37D4E51F" w:rsidR="006E54C4" w:rsidRDefault="005622D9">
      <w:pPr>
        <w:pStyle w:val="TOC2"/>
        <w:rPr>
          <w:rFonts w:asciiTheme="minorHAnsi" w:eastAsiaTheme="minorEastAsia" w:hAnsiTheme="minorHAnsi" w:cstheme="minorBidi"/>
          <w:b w:val="0"/>
          <w:kern w:val="2"/>
          <w:sz w:val="22"/>
          <w:szCs w:val="22"/>
          <w:lang w:eastAsia="en-AU"/>
          <w14:ligatures w14:val="standardContextual"/>
        </w:rPr>
      </w:pPr>
      <w:hyperlink w:anchor="_Toc174624271" w:history="1">
        <w:r w:rsidR="006E54C4" w:rsidRPr="00B134C6">
          <w:t>Part 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w:t>
        </w:r>
        <w:r w:rsidR="006E54C4" w:rsidRPr="006E54C4">
          <w:rPr>
            <w:vanish/>
          </w:rPr>
          <w:tab/>
        </w:r>
        <w:r w:rsidR="006E54C4" w:rsidRPr="006E54C4">
          <w:rPr>
            <w:vanish/>
          </w:rPr>
          <w:fldChar w:fldCharType="begin"/>
        </w:r>
        <w:r w:rsidR="006E54C4" w:rsidRPr="006E54C4">
          <w:rPr>
            <w:vanish/>
          </w:rPr>
          <w:instrText xml:space="preserve"> PAGEREF _Toc174624271 \h </w:instrText>
        </w:r>
        <w:r w:rsidR="006E54C4" w:rsidRPr="006E54C4">
          <w:rPr>
            <w:vanish/>
          </w:rPr>
        </w:r>
        <w:r w:rsidR="006E54C4" w:rsidRPr="006E54C4">
          <w:rPr>
            <w:vanish/>
          </w:rPr>
          <w:fldChar w:fldCharType="separate"/>
        </w:r>
        <w:r w:rsidR="00F9346A">
          <w:rPr>
            <w:vanish/>
          </w:rPr>
          <w:t>29</w:t>
        </w:r>
        <w:r w:rsidR="006E54C4" w:rsidRPr="006E54C4">
          <w:rPr>
            <w:vanish/>
          </w:rPr>
          <w:fldChar w:fldCharType="end"/>
        </w:r>
      </w:hyperlink>
    </w:p>
    <w:p w14:paraId="3DC891BB" w14:textId="6370F5CD"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72" w:history="1">
        <w:r w:rsidR="006E54C4" w:rsidRPr="00B134C6">
          <w:t>Division 4.1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Environmental values</w:t>
        </w:r>
        <w:r w:rsidR="006E54C4" w:rsidRPr="006E54C4">
          <w:rPr>
            <w:vanish/>
          </w:rPr>
          <w:tab/>
        </w:r>
        <w:r w:rsidR="006E54C4" w:rsidRPr="006E54C4">
          <w:rPr>
            <w:vanish/>
          </w:rPr>
          <w:fldChar w:fldCharType="begin"/>
        </w:r>
        <w:r w:rsidR="006E54C4" w:rsidRPr="006E54C4">
          <w:rPr>
            <w:vanish/>
          </w:rPr>
          <w:instrText xml:space="preserve"> PAGEREF _Toc174624272 \h </w:instrText>
        </w:r>
        <w:r w:rsidR="006E54C4" w:rsidRPr="006E54C4">
          <w:rPr>
            <w:vanish/>
          </w:rPr>
        </w:r>
        <w:r w:rsidR="006E54C4" w:rsidRPr="006E54C4">
          <w:rPr>
            <w:vanish/>
          </w:rPr>
          <w:fldChar w:fldCharType="separate"/>
        </w:r>
        <w:r w:rsidR="00F9346A">
          <w:rPr>
            <w:vanish/>
          </w:rPr>
          <w:t>29</w:t>
        </w:r>
        <w:r w:rsidR="006E54C4" w:rsidRPr="006E54C4">
          <w:rPr>
            <w:vanish/>
          </w:rPr>
          <w:fldChar w:fldCharType="end"/>
        </w:r>
      </w:hyperlink>
    </w:p>
    <w:p w14:paraId="528B81E8" w14:textId="3996C2C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3" w:history="1">
        <w:r w:rsidRPr="00B134C6">
          <w:t>41</w:t>
        </w:r>
        <w:r>
          <w:rPr>
            <w:rFonts w:asciiTheme="minorHAnsi" w:eastAsiaTheme="minorEastAsia" w:hAnsiTheme="minorHAnsi" w:cstheme="minorBidi"/>
            <w:kern w:val="2"/>
            <w:sz w:val="22"/>
            <w:szCs w:val="22"/>
            <w:lang w:eastAsia="en-AU"/>
            <w14:ligatures w14:val="standardContextual"/>
          </w:rPr>
          <w:tab/>
        </w:r>
        <w:r w:rsidRPr="00B134C6">
          <w:t>Environmental values of waterways for pt 4, sch 3 and sch 4</w:t>
        </w:r>
        <w:r>
          <w:tab/>
        </w:r>
        <w:r>
          <w:fldChar w:fldCharType="begin"/>
        </w:r>
        <w:r>
          <w:instrText xml:space="preserve"> PAGEREF _Toc174624273 \h </w:instrText>
        </w:r>
        <w:r>
          <w:fldChar w:fldCharType="separate"/>
        </w:r>
        <w:r w:rsidR="00F9346A">
          <w:t>29</w:t>
        </w:r>
        <w:r>
          <w:fldChar w:fldCharType="end"/>
        </w:r>
      </w:hyperlink>
    </w:p>
    <w:p w14:paraId="4D038C5A" w14:textId="15840C0E"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4" w:history="1">
        <w:r w:rsidRPr="00B134C6">
          <w:t>42</w:t>
        </w:r>
        <w:r>
          <w:rPr>
            <w:rFonts w:asciiTheme="minorHAnsi" w:eastAsiaTheme="minorEastAsia" w:hAnsiTheme="minorHAnsi" w:cstheme="minorBidi"/>
            <w:kern w:val="2"/>
            <w:sz w:val="22"/>
            <w:szCs w:val="22"/>
            <w:lang w:eastAsia="en-AU"/>
            <w14:ligatures w14:val="standardContextual"/>
          </w:rPr>
          <w:tab/>
        </w:r>
        <w:r w:rsidRPr="00B134C6">
          <w:t>Certain pollutants taken to cause environmental harm—Act, s 5 (b)</w:t>
        </w:r>
        <w:r>
          <w:tab/>
        </w:r>
        <w:r>
          <w:fldChar w:fldCharType="begin"/>
        </w:r>
        <w:r>
          <w:instrText xml:space="preserve"> PAGEREF _Toc174624274 \h </w:instrText>
        </w:r>
        <w:r>
          <w:fldChar w:fldCharType="separate"/>
        </w:r>
        <w:r w:rsidR="00F9346A">
          <w:t>29</w:t>
        </w:r>
        <w:r>
          <w:fldChar w:fldCharType="end"/>
        </w:r>
      </w:hyperlink>
    </w:p>
    <w:p w14:paraId="1C2C4831" w14:textId="7A000F34"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5" w:history="1">
        <w:r w:rsidRPr="00B134C6">
          <w:t>43</w:t>
        </w:r>
        <w:r>
          <w:rPr>
            <w:rFonts w:asciiTheme="minorHAnsi" w:eastAsiaTheme="minorEastAsia" w:hAnsiTheme="minorHAnsi" w:cstheme="minorBidi"/>
            <w:kern w:val="2"/>
            <w:sz w:val="22"/>
            <w:szCs w:val="22"/>
            <w:lang w:eastAsia="en-AU"/>
            <w14:ligatures w14:val="standardContextual"/>
          </w:rPr>
          <w:tab/>
        </w:r>
        <w:r w:rsidRPr="00B134C6">
          <w:t>Ambient environmental standards for waterways</w:t>
        </w:r>
        <w:r>
          <w:tab/>
        </w:r>
        <w:r>
          <w:fldChar w:fldCharType="begin"/>
        </w:r>
        <w:r>
          <w:instrText xml:space="preserve"> PAGEREF _Toc174624275 \h </w:instrText>
        </w:r>
        <w:r>
          <w:fldChar w:fldCharType="separate"/>
        </w:r>
        <w:r w:rsidR="00F9346A">
          <w:t>30</w:t>
        </w:r>
        <w:r>
          <w:fldChar w:fldCharType="end"/>
        </w:r>
      </w:hyperlink>
    </w:p>
    <w:p w14:paraId="69DA3E10" w14:textId="0A8C16C0"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76" w:history="1">
        <w:r w:rsidR="006E54C4" w:rsidRPr="00B134C6">
          <w:t>Division 4.2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Protection of waterways</w:t>
        </w:r>
        <w:r w:rsidR="006E54C4" w:rsidRPr="006E54C4">
          <w:rPr>
            <w:vanish/>
          </w:rPr>
          <w:tab/>
        </w:r>
        <w:r w:rsidR="006E54C4" w:rsidRPr="006E54C4">
          <w:rPr>
            <w:vanish/>
          </w:rPr>
          <w:fldChar w:fldCharType="begin"/>
        </w:r>
        <w:r w:rsidR="006E54C4" w:rsidRPr="006E54C4">
          <w:rPr>
            <w:vanish/>
          </w:rPr>
          <w:instrText xml:space="preserve"> PAGEREF _Toc174624276 \h </w:instrText>
        </w:r>
        <w:r w:rsidR="006E54C4" w:rsidRPr="006E54C4">
          <w:rPr>
            <w:vanish/>
          </w:rPr>
        </w:r>
        <w:r w:rsidR="006E54C4" w:rsidRPr="006E54C4">
          <w:rPr>
            <w:vanish/>
          </w:rPr>
          <w:fldChar w:fldCharType="separate"/>
        </w:r>
        <w:r w:rsidR="00F9346A">
          <w:rPr>
            <w:vanish/>
          </w:rPr>
          <w:t>30</w:t>
        </w:r>
        <w:r w:rsidR="006E54C4" w:rsidRPr="006E54C4">
          <w:rPr>
            <w:vanish/>
          </w:rPr>
          <w:fldChar w:fldCharType="end"/>
        </w:r>
      </w:hyperlink>
    </w:p>
    <w:p w14:paraId="748BE9D7" w14:textId="3F29BFD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7" w:history="1">
        <w:r w:rsidRPr="00B134C6">
          <w:t>44</w:t>
        </w:r>
        <w:r>
          <w:rPr>
            <w:rFonts w:asciiTheme="minorHAnsi" w:eastAsiaTheme="minorEastAsia" w:hAnsiTheme="minorHAnsi" w:cstheme="minorBidi"/>
            <w:kern w:val="2"/>
            <w:sz w:val="22"/>
            <w:szCs w:val="22"/>
            <w:lang w:eastAsia="en-AU"/>
            <w14:ligatures w14:val="standardContextual"/>
          </w:rPr>
          <w:tab/>
        </w:r>
        <w:r w:rsidRPr="00B134C6">
          <w:t>Pollution of waterways</w:t>
        </w:r>
        <w:r>
          <w:tab/>
        </w:r>
        <w:r>
          <w:fldChar w:fldCharType="begin"/>
        </w:r>
        <w:r>
          <w:instrText xml:space="preserve"> PAGEREF _Toc174624277 \h </w:instrText>
        </w:r>
        <w:r>
          <w:fldChar w:fldCharType="separate"/>
        </w:r>
        <w:r w:rsidR="00F9346A">
          <w:t>30</w:t>
        </w:r>
        <w:r>
          <w:fldChar w:fldCharType="end"/>
        </w:r>
      </w:hyperlink>
    </w:p>
    <w:p w14:paraId="3696CAE0" w14:textId="6BF2DC7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8" w:history="1">
        <w:r w:rsidRPr="00B134C6">
          <w:t>45</w:t>
        </w:r>
        <w:r>
          <w:rPr>
            <w:rFonts w:asciiTheme="minorHAnsi" w:eastAsiaTheme="minorEastAsia" w:hAnsiTheme="minorHAnsi" w:cstheme="minorBidi"/>
            <w:kern w:val="2"/>
            <w:sz w:val="22"/>
            <w:szCs w:val="22"/>
            <w:lang w:eastAsia="en-AU"/>
            <w14:ligatures w14:val="standardContextual"/>
          </w:rPr>
          <w:tab/>
        </w:r>
        <w:r w:rsidRPr="00B134C6">
          <w:t>Development waste not to enter stormwater system or waterways</w:t>
        </w:r>
        <w:r>
          <w:tab/>
        </w:r>
        <w:r>
          <w:fldChar w:fldCharType="begin"/>
        </w:r>
        <w:r>
          <w:instrText xml:space="preserve"> PAGEREF _Toc174624278 \h </w:instrText>
        </w:r>
        <w:r>
          <w:fldChar w:fldCharType="separate"/>
        </w:r>
        <w:r w:rsidR="00F9346A">
          <w:t>31</w:t>
        </w:r>
        <w:r>
          <w:fldChar w:fldCharType="end"/>
        </w:r>
      </w:hyperlink>
    </w:p>
    <w:p w14:paraId="51F1D142" w14:textId="585DBF4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79" w:history="1">
        <w:r w:rsidRPr="00B134C6">
          <w:t>46</w:t>
        </w:r>
        <w:r>
          <w:rPr>
            <w:rFonts w:asciiTheme="minorHAnsi" w:eastAsiaTheme="minorEastAsia" w:hAnsiTheme="minorHAnsi" w:cstheme="minorBidi"/>
            <w:kern w:val="2"/>
            <w:sz w:val="22"/>
            <w:szCs w:val="22"/>
            <w:lang w:eastAsia="en-AU"/>
            <w14:ligatures w14:val="standardContextual"/>
          </w:rPr>
          <w:tab/>
        </w:r>
        <w:r w:rsidRPr="00B134C6">
          <w:t>Areas near development to be kept clear</w:t>
        </w:r>
        <w:r>
          <w:tab/>
        </w:r>
        <w:r>
          <w:fldChar w:fldCharType="begin"/>
        </w:r>
        <w:r>
          <w:instrText xml:space="preserve"> PAGEREF _Toc174624279 \h </w:instrText>
        </w:r>
        <w:r>
          <w:fldChar w:fldCharType="separate"/>
        </w:r>
        <w:r w:rsidR="00F9346A">
          <w:t>31</w:t>
        </w:r>
        <w:r>
          <w:fldChar w:fldCharType="end"/>
        </w:r>
      </w:hyperlink>
    </w:p>
    <w:p w14:paraId="44F5C1AB" w14:textId="7FB5764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0" w:history="1">
        <w:r w:rsidRPr="00B134C6">
          <w:t>47</w:t>
        </w:r>
        <w:r>
          <w:rPr>
            <w:rFonts w:asciiTheme="minorHAnsi" w:eastAsiaTheme="minorEastAsia" w:hAnsiTheme="minorHAnsi" w:cstheme="minorBidi"/>
            <w:kern w:val="2"/>
            <w:sz w:val="22"/>
            <w:szCs w:val="22"/>
            <w:lang w:eastAsia="en-AU"/>
            <w14:ligatures w14:val="standardContextual"/>
          </w:rPr>
          <w:tab/>
        </w:r>
        <w:r w:rsidRPr="00B134C6">
          <w:t>Entries to and exits from land to be kept stable</w:t>
        </w:r>
        <w:r>
          <w:tab/>
        </w:r>
        <w:r>
          <w:fldChar w:fldCharType="begin"/>
        </w:r>
        <w:r>
          <w:instrText xml:space="preserve"> PAGEREF _Toc174624280 \h </w:instrText>
        </w:r>
        <w:r>
          <w:fldChar w:fldCharType="separate"/>
        </w:r>
        <w:r w:rsidR="00F9346A">
          <w:t>31</w:t>
        </w:r>
        <w:r>
          <w:fldChar w:fldCharType="end"/>
        </w:r>
      </w:hyperlink>
    </w:p>
    <w:p w14:paraId="23139E28" w14:textId="41920BC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1" w:history="1">
        <w:r w:rsidRPr="00B134C6">
          <w:t>48</w:t>
        </w:r>
        <w:r>
          <w:rPr>
            <w:rFonts w:asciiTheme="minorHAnsi" w:eastAsiaTheme="minorEastAsia" w:hAnsiTheme="minorHAnsi" w:cstheme="minorBidi"/>
            <w:kern w:val="2"/>
            <w:sz w:val="22"/>
            <w:szCs w:val="22"/>
            <w:lang w:eastAsia="en-AU"/>
            <w14:ligatures w14:val="standardContextual"/>
          </w:rPr>
          <w:tab/>
        </w:r>
        <w:r w:rsidRPr="00B134C6">
          <w:t>Washing vehicles etc—commercial activity</w:t>
        </w:r>
        <w:r>
          <w:tab/>
        </w:r>
        <w:r>
          <w:fldChar w:fldCharType="begin"/>
        </w:r>
        <w:r>
          <w:instrText xml:space="preserve"> PAGEREF _Toc174624281 \h </w:instrText>
        </w:r>
        <w:r>
          <w:fldChar w:fldCharType="separate"/>
        </w:r>
        <w:r w:rsidR="00F9346A">
          <w:t>32</w:t>
        </w:r>
        <w:r>
          <w:fldChar w:fldCharType="end"/>
        </w:r>
      </w:hyperlink>
    </w:p>
    <w:p w14:paraId="42A720A0" w14:textId="363947A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2" w:history="1">
        <w:r w:rsidRPr="00B134C6">
          <w:t>49</w:t>
        </w:r>
        <w:r>
          <w:rPr>
            <w:rFonts w:asciiTheme="minorHAnsi" w:eastAsiaTheme="minorEastAsia" w:hAnsiTheme="minorHAnsi" w:cstheme="minorBidi"/>
            <w:kern w:val="2"/>
            <w:sz w:val="22"/>
            <w:szCs w:val="22"/>
            <w:lang w:eastAsia="en-AU"/>
            <w14:ligatures w14:val="standardContextual"/>
          </w:rPr>
          <w:tab/>
        </w:r>
        <w:r w:rsidRPr="00B134C6">
          <w:t>Washing vehicles etc—non-commercial activity</w:t>
        </w:r>
        <w:r>
          <w:tab/>
        </w:r>
        <w:r>
          <w:fldChar w:fldCharType="begin"/>
        </w:r>
        <w:r>
          <w:instrText xml:space="preserve"> PAGEREF _Toc174624282 \h </w:instrText>
        </w:r>
        <w:r>
          <w:fldChar w:fldCharType="separate"/>
        </w:r>
        <w:r w:rsidR="00F9346A">
          <w:t>32</w:t>
        </w:r>
        <w:r>
          <w:fldChar w:fldCharType="end"/>
        </w:r>
      </w:hyperlink>
    </w:p>
    <w:p w14:paraId="209B6787" w14:textId="18A72FA7" w:rsidR="006E54C4" w:rsidRDefault="006E54C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24283" w:history="1">
        <w:r w:rsidRPr="00B134C6">
          <w:t>50</w:t>
        </w:r>
        <w:r>
          <w:rPr>
            <w:rFonts w:asciiTheme="minorHAnsi" w:eastAsiaTheme="minorEastAsia" w:hAnsiTheme="minorHAnsi" w:cstheme="minorBidi"/>
            <w:kern w:val="2"/>
            <w:sz w:val="22"/>
            <w:szCs w:val="22"/>
            <w:lang w:eastAsia="en-AU"/>
            <w14:ligatures w14:val="standardContextual"/>
          </w:rPr>
          <w:tab/>
        </w:r>
        <w:r w:rsidRPr="00B134C6">
          <w:t>Discharge of stormwater into receiving waters</w:t>
        </w:r>
        <w:r>
          <w:tab/>
        </w:r>
        <w:r>
          <w:fldChar w:fldCharType="begin"/>
        </w:r>
        <w:r>
          <w:instrText xml:space="preserve"> PAGEREF _Toc174624283 \h </w:instrText>
        </w:r>
        <w:r>
          <w:fldChar w:fldCharType="separate"/>
        </w:r>
        <w:r w:rsidR="00F9346A">
          <w:t>33</w:t>
        </w:r>
        <w:r>
          <w:fldChar w:fldCharType="end"/>
        </w:r>
      </w:hyperlink>
    </w:p>
    <w:p w14:paraId="04DF71E0" w14:textId="6A516202" w:rsidR="006E54C4" w:rsidRDefault="005622D9">
      <w:pPr>
        <w:pStyle w:val="TOC2"/>
        <w:rPr>
          <w:rFonts w:asciiTheme="minorHAnsi" w:eastAsiaTheme="minorEastAsia" w:hAnsiTheme="minorHAnsi" w:cstheme="minorBidi"/>
          <w:b w:val="0"/>
          <w:kern w:val="2"/>
          <w:sz w:val="22"/>
          <w:szCs w:val="22"/>
          <w:lang w:eastAsia="en-AU"/>
          <w14:ligatures w14:val="standardContextual"/>
        </w:rPr>
      </w:pPr>
      <w:hyperlink w:anchor="_Toc174624284" w:history="1">
        <w:r w:rsidR="006E54C4" w:rsidRPr="00B134C6">
          <w:t>Part 5</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Polychlorinated biphenyls (PCBs)</w:t>
        </w:r>
        <w:r w:rsidR="006E54C4" w:rsidRPr="006E54C4">
          <w:rPr>
            <w:vanish/>
          </w:rPr>
          <w:tab/>
        </w:r>
        <w:r w:rsidR="006E54C4" w:rsidRPr="006E54C4">
          <w:rPr>
            <w:vanish/>
          </w:rPr>
          <w:fldChar w:fldCharType="begin"/>
        </w:r>
        <w:r w:rsidR="006E54C4" w:rsidRPr="006E54C4">
          <w:rPr>
            <w:vanish/>
          </w:rPr>
          <w:instrText xml:space="preserve"> PAGEREF _Toc174624284 \h </w:instrText>
        </w:r>
        <w:r w:rsidR="006E54C4" w:rsidRPr="006E54C4">
          <w:rPr>
            <w:vanish/>
          </w:rPr>
        </w:r>
        <w:r w:rsidR="006E54C4" w:rsidRPr="006E54C4">
          <w:rPr>
            <w:vanish/>
          </w:rPr>
          <w:fldChar w:fldCharType="separate"/>
        </w:r>
        <w:r w:rsidR="00F9346A">
          <w:rPr>
            <w:vanish/>
          </w:rPr>
          <w:t>34</w:t>
        </w:r>
        <w:r w:rsidR="006E54C4" w:rsidRPr="006E54C4">
          <w:rPr>
            <w:vanish/>
          </w:rPr>
          <w:fldChar w:fldCharType="end"/>
        </w:r>
      </w:hyperlink>
    </w:p>
    <w:p w14:paraId="0B204AF6" w14:textId="14CF52A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5" w:history="1">
        <w:r w:rsidRPr="00B134C6">
          <w:t>51</w:t>
        </w:r>
        <w:r>
          <w:rPr>
            <w:rFonts w:asciiTheme="minorHAnsi" w:eastAsiaTheme="minorEastAsia" w:hAnsiTheme="minorHAnsi" w:cstheme="minorBidi"/>
            <w:kern w:val="2"/>
            <w:sz w:val="22"/>
            <w:szCs w:val="22"/>
            <w:lang w:eastAsia="en-AU"/>
            <w14:ligatures w14:val="standardContextual"/>
          </w:rPr>
          <w:tab/>
        </w:r>
        <w:r w:rsidRPr="00B134C6">
          <w:t>Definitions for pt 5</w:t>
        </w:r>
        <w:r>
          <w:tab/>
        </w:r>
        <w:r>
          <w:fldChar w:fldCharType="begin"/>
        </w:r>
        <w:r>
          <w:instrText xml:space="preserve"> PAGEREF _Toc174624285 \h </w:instrText>
        </w:r>
        <w:r>
          <w:fldChar w:fldCharType="separate"/>
        </w:r>
        <w:r w:rsidR="00F9346A">
          <w:t>34</w:t>
        </w:r>
        <w:r>
          <w:fldChar w:fldCharType="end"/>
        </w:r>
      </w:hyperlink>
    </w:p>
    <w:p w14:paraId="70E875C3" w14:textId="42E600DE"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6" w:history="1">
        <w:r w:rsidRPr="00B134C6">
          <w:t>52</w:t>
        </w:r>
        <w:r>
          <w:rPr>
            <w:rFonts w:asciiTheme="minorHAnsi" w:eastAsiaTheme="minorEastAsia" w:hAnsiTheme="minorHAnsi" w:cstheme="minorBidi"/>
            <w:kern w:val="2"/>
            <w:sz w:val="22"/>
            <w:szCs w:val="22"/>
            <w:lang w:eastAsia="en-AU"/>
            <w14:ligatures w14:val="standardContextual"/>
          </w:rPr>
          <w:tab/>
        </w:r>
        <w:r w:rsidRPr="00B134C6">
          <w:t>PCBs taken to cause environmental harm—Act, s 5 (b)</w:t>
        </w:r>
        <w:r>
          <w:tab/>
        </w:r>
        <w:r>
          <w:fldChar w:fldCharType="begin"/>
        </w:r>
        <w:r>
          <w:instrText xml:space="preserve"> PAGEREF _Toc174624286 \h </w:instrText>
        </w:r>
        <w:r>
          <w:fldChar w:fldCharType="separate"/>
        </w:r>
        <w:r w:rsidR="00F9346A">
          <w:t>34</w:t>
        </w:r>
        <w:r>
          <w:fldChar w:fldCharType="end"/>
        </w:r>
      </w:hyperlink>
    </w:p>
    <w:p w14:paraId="20FAB519" w14:textId="262A0742" w:rsidR="006E54C4" w:rsidRDefault="005622D9">
      <w:pPr>
        <w:pStyle w:val="TOC2"/>
        <w:rPr>
          <w:rFonts w:asciiTheme="minorHAnsi" w:eastAsiaTheme="minorEastAsia" w:hAnsiTheme="minorHAnsi" w:cstheme="minorBidi"/>
          <w:b w:val="0"/>
          <w:kern w:val="2"/>
          <w:sz w:val="22"/>
          <w:szCs w:val="22"/>
          <w:lang w:eastAsia="en-AU"/>
          <w14:ligatures w14:val="standardContextual"/>
        </w:rPr>
      </w:pPr>
      <w:hyperlink w:anchor="_Toc174624287" w:history="1">
        <w:r w:rsidR="006E54C4" w:rsidRPr="00B134C6">
          <w:t>Part 6</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Agvet chemical products</w:t>
        </w:r>
        <w:r w:rsidR="006E54C4" w:rsidRPr="006E54C4">
          <w:rPr>
            <w:vanish/>
          </w:rPr>
          <w:tab/>
        </w:r>
        <w:r w:rsidR="006E54C4" w:rsidRPr="006E54C4">
          <w:rPr>
            <w:vanish/>
          </w:rPr>
          <w:fldChar w:fldCharType="begin"/>
        </w:r>
        <w:r w:rsidR="006E54C4" w:rsidRPr="006E54C4">
          <w:rPr>
            <w:vanish/>
          </w:rPr>
          <w:instrText xml:space="preserve"> PAGEREF _Toc174624287 \h </w:instrText>
        </w:r>
        <w:r w:rsidR="006E54C4" w:rsidRPr="006E54C4">
          <w:rPr>
            <w:vanish/>
          </w:rPr>
        </w:r>
        <w:r w:rsidR="006E54C4" w:rsidRPr="006E54C4">
          <w:rPr>
            <w:vanish/>
          </w:rPr>
          <w:fldChar w:fldCharType="separate"/>
        </w:r>
        <w:r w:rsidR="00F9346A">
          <w:rPr>
            <w:vanish/>
          </w:rPr>
          <w:t>35</w:t>
        </w:r>
        <w:r w:rsidR="006E54C4" w:rsidRPr="006E54C4">
          <w:rPr>
            <w:vanish/>
          </w:rPr>
          <w:fldChar w:fldCharType="end"/>
        </w:r>
      </w:hyperlink>
    </w:p>
    <w:p w14:paraId="4D025247" w14:textId="08319C6A"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88" w:history="1">
        <w:r w:rsidR="006E54C4" w:rsidRPr="00B134C6">
          <w:t>Division 6.1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Interpretation</w:t>
        </w:r>
        <w:r w:rsidR="006E54C4" w:rsidRPr="006E54C4">
          <w:rPr>
            <w:vanish/>
          </w:rPr>
          <w:tab/>
        </w:r>
        <w:r w:rsidR="006E54C4" w:rsidRPr="006E54C4">
          <w:rPr>
            <w:vanish/>
          </w:rPr>
          <w:fldChar w:fldCharType="begin"/>
        </w:r>
        <w:r w:rsidR="006E54C4" w:rsidRPr="006E54C4">
          <w:rPr>
            <w:vanish/>
          </w:rPr>
          <w:instrText xml:space="preserve"> PAGEREF _Toc174624288 \h </w:instrText>
        </w:r>
        <w:r w:rsidR="006E54C4" w:rsidRPr="006E54C4">
          <w:rPr>
            <w:vanish/>
          </w:rPr>
        </w:r>
        <w:r w:rsidR="006E54C4" w:rsidRPr="006E54C4">
          <w:rPr>
            <w:vanish/>
          </w:rPr>
          <w:fldChar w:fldCharType="separate"/>
        </w:r>
        <w:r w:rsidR="00F9346A">
          <w:rPr>
            <w:vanish/>
          </w:rPr>
          <w:t>35</w:t>
        </w:r>
        <w:r w:rsidR="006E54C4" w:rsidRPr="006E54C4">
          <w:rPr>
            <w:vanish/>
          </w:rPr>
          <w:fldChar w:fldCharType="end"/>
        </w:r>
      </w:hyperlink>
    </w:p>
    <w:p w14:paraId="6D1B5198" w14:textId="258D355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89" w:history="1">
        <w:r w:rsidRPr="00B134C6">
          <w:t>53</w:t>
        </w:r>
        <w:r>
          <w:rPr>
            <w:rFonts w:asciiTheme="minorHAnsi" w:eastAsiaTheme="minorEastAsia" w:hAnsiTheme="minorHAnsi" w:cstheme="minorBidi"/>
            <w:kern w:val="2"/>
            <w:sz w:val="22"/>
            <w:szCs w:val="22"/>
            <w:lang w:eastAsia="en-AU"/>
            <w14:ligatures w14:val="standardContextual"/>
          </w:rPr>
          <w:tab/>
        </w:r>
        <w:r w:rsidRPr="00B134C6">
          <w:t>Definitions—pt 6</w:t>
        </w:r>
        <w:r>
          <w:tab/>
        </w:r>
        <w:r>
          <w:fldChar w:fldCharType="begin"/>
        </w:r>
        <w:r>
          <w:instrText xml:space="preserve"> PAGEREF _Toc174624289 \h </w:instrText>
        </w:r>
        <w:r>
          <w:fldChar w:fldCharType="separate"/>
        </w:r>
        <w:r w:rsidR="00F9346A">
          <w:t>35</w:t>
        </w:r>
        <w:r>
          <w:fldChar w:fldCharType="end"/>
        </w:r>
      </w:hyperlink>
    </w:p>
    <w:p w14:paraId="4C163253" w14:textId="78BFA06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0" w:history="1">
        <w:r w:rsidRPr="00B134C6">
          <w:t>53A</w:t>
        </w:r>
        <w:r>
          <w:rPr>
            <w:rFonts w:asciiTheme="minorHAnsi" w:eastAsiaTheme="minorEastAsia" w:hAnsiTheme="minorHAnsi" w:cstheme="minorBidi"/>
            <w:kern w:val="2"/>
            <w:sz w:val="22"/>
            <w:szCs w:val="22"/>
            <w:lang w:eastAsia="en-AU"/>
            <w14:ligatures w14:val="standardContextual"/>
          </w:rPr>
          <w:tab/>
        </w:r>
        <w:r w:rsidRPr="00B134C6">
          <w:t>Using registered agvet chemical product in accordance with instructions</w:t>
        </w:r>
        <w:r>
          <w:tab/>
        </w:r>
        <w:r>
          <w:fldChar w:fldCharType="begin"/>
        </w:r>
        <w:r>
          <w:instrText xml:space="preserve"> PAGEREF _Toc174624290 \h </w:instrText>
        </w:r>
        <w:r>
          <w:fldChar w:fldCharType="separate"/>
        </w:r>
        <w:r w:rsidR="00F9346A">
          <w:t>36</w:t>
        </w:r>
        <w:r>
          <w:fldChar w:fldCharType="end"/>
        </w:r>
      </w:hyperlink>
    </w:p>
    <w:p w14:paraId="0A95689B" w14:textId="46DA760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1" w:history="1">
        <w:r w:rsidRPr="00B134C6">
          <w:t>53B</w:t>
        </w:r>
        <w:r>
          <w:rPr>
            <w:rFonts w:asciiTheme="minorHAnsi" w:eastAsiaTheme="minorEastAsia" w:hAnsiTheme="minorHAnsi" w:cstheme="minorBidi"/>
            <w:kern w:val="2"/>
            <w:sz w:val="22"/>
            <w:szCs w:val="22"/>
            <w:lang w:eastAsia="en-AU"/>
            <w14:ligatures w14:val="standardContextual"/>
          </w:rPr>
          <w:tab/>
        </w:r>
        <w:r w:rsidRPr="00B134C6">
          <w:t>Agvet permits—eligible laws for agvet code</w:t>
        </w:r>
        <w:r>
          <w:tab/>
        </w:r>
        <w:r>
          <w:fldChar w:fldCharType="begin"/>
        </w:r>
        <w:r>
          <w:instrText xml:space="preserve"> PAGEREF _Toc174624291 \h </w:instrText>
        </w:r>
        <w:r>
          <w:fldChar w:fldCharType="separate"/>
        </w:r>
        <w:r w:rsidR="00F9346A">
          <w:t>36</w:t>
        </w:r>
        <w:r>
          <w:fldChar w:fldCharType="end"/>
        </w:r>
      </w:hyperlink>
    </w:p>
    <w:p w14:paraId="20DABC9B" w14:textId="73FF14A0"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92" w:history="1">
        <w:r w:rsidR="006E54C4" w:rsidRPr="00B134C6">
          <w:t>Division 6.2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Agvet chemical products causing environmental harm</w:t>
        </w:r>
        <w:r w:rsidR="006E54C4" w:rsidRPr="006E54C4">
          <w:rPr>
            <w:vanish/>
          </w:rPr>
          <w:tab/>
        </w:r>
        <w:r w:rsidR="006E54C4" w:rsidRPr="006E54C4">
          <w:rPr>
            <w:vanish/>
          </w:rPr>
          <w:fldChar w:fldCharType="begin"/>
        </w:r>
        <w:r w:rsidR="006E54C4" w:rsidRPr="006E54C4">
          <w:rPr>
            <w:vanish/>
          </w:rPr>
          <w:instrText xml:space="preserve"> PAGEREF _Toc174624292 \h </w:instrText>
        </w:r>
        <w:r w:rsidR="006E54C4" w:rsidRPr="006E54C4">
          <w:rPr>
            <w:vanish/>
          </w:rPr>
        </w:r>
        <w:r w:rsidR="006E54C4" w:rsidRPr="006E54C4">
          <w:rPr>
            <w:vanish/>
          </w:rPr>
          <w:fldChar w:fldCharType="separate"/>
        </w:r>
        <w:r w:rsidR="00F9346A">
          <w:rPr>
            <w:vanish/>
          </w:rPr>
          <w:t>37</w:t>
        </w:r>
        <w:r w:rsidR="006E54C4" w:rsidRPr="006E54C4">
          <w:rPr>
            <w:vanish/>
          </w:rPr>
          <w:fldChar w:fldCharType="end"/>
        </w:r>
      </w:hyperlink>
    </w:p>
    <w:p w14:paraId="028245ED" w14:textId="428732AE"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3" w:history="1">
        <w:r w:rsidRPr="00B134C6">
          <w:t>54</w:t>
        </w:r>
        <w:r>
          <w:rPr>
            <w:rFonts w:asciiTheme="minorHAnsi" w:eastAsiaTheme="minorEastAsia" w:hAnsiTheme="minorHAnsi" w:cstheme="minorBidi"/>
            <w:kern w:val="2"/>
            <w:sz w:val="22"/>
            <w:szCs w:val="22"/>
            <w:lang w:eastAsia="en-AU"/>
            <w14:ligatures w14:val="standardContextual"/>
          </w:rPr>
          <w:tab/>
        </w:r>
        <w:r w:rsidRPr="00B134C6">
          <w:t>Agvet chemical products taken to cause environmental harm—Act, s 5 (b)</w:t>
        </w:r>
        <w:r>
          <w:tab/>
        </w:r>
        <w:r>
          <w:fldChar w:fldCharType="begin"/>
        </w:r>
        <w:r>
          <w:instrText xml:space="preserve"> PAGEREF _Toc174624293 \h </w:instrText>
        </w:r>
        <w:r>
          <w:fldChar w:fldCharType="separate"/>
        </w:r>
        <w:r w:rsidR="00F9346A">
          <w:t>37</w:t>
        </w:r>
        <w:r>
          <w:fldChar w:fldCharType="end"/>
        </w:r>
      </w:hyperlink>
    </w:p>
    <w:p w14:paraId="5AC150BD" w14:textId="16C7DE0C"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94" w:history="1">
        <w:r w:rsidR="006E54C4" w:rsidRPr="00B134C6">
          <w:t>Division 6.3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Using agvet chemical products</w:t>
        </w:r>
        <w:r w:rsidR="006E54C4" w:rsidRPr="006E54C4">
          <w:rPr>
            <w:vanish/>
          </w:rPr>
          <w:tab/>
        </w:r>
        <w:r w:rsidR="006E54C4" w:rsidRPr="006E54C4">
          <w:rPr>
            <w:vanish/>
          </w:rPr>
          <w:fldChar w:fldCharType="begin"/>
        </w:r>
        <w:r w:rsidR="006E54C4" w:rsidRPr="006E54C4">
          <w:rPr>
            <w:vanish/>
          </w:rPr>
          <w:instrText xml:space="preserve"> PAGEREF _Toc174624294 \h </w:instrText>
        </w:r>
        <w:r w:rsidR="006E54C4" w:rsidRPr="006E54C4">
          <w:rPr>
            <w:vanish/>
          </w:rPr>
        </w:r>
        <w:r w:rsidR="006E54C4" w:rsidRPr="006E54C4">
          <w:rPr>
            <w:vanish/>
          </w:rPr>
          <w:fldChar w:fldCharType="separate"/>
        </w:r>
        <w:r w:rsidR="00F9346A">
          <w:rPr>
            <w:vanish/>
          </w:rPr>
          <w:t>37</w:t>
        </w:r>
        <w:r w:rsidR="006E54C4" w:rsidRPr="006E54C4">
          <w:rPr>
            <w:vanish/>
          </w:rPr>
          <w:fldChar w:fldCharType="end"/>
        </w:r>
      </w:hyperlink>
    </w:p>
    <w:p w14:paraId="454352FB" w14:textId="2CB096C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5" w:history="1">
        <w:r w:rsidRPr="00B134C6">
          <w:t>55</w:t>
        </w:r>
        <w:r>
          <w:rPr>
            <w:rFonts w:asciiTheme="minorHAnsi" w:eastAsiaTheme="minorEastAsia" w:hAnsiTheme="minorHAnsi" w:cstheme="minorBidi"/>
            <w:kern w:val="2"/>
            <w:sz w:val="22"/>
            <w:szCs w:val="22"/>
            <w:lang w:eastAsia="en-AU"/>
            <w14:ligatures w14:val="standardContextual"/>
          </w:rPr>
          <w:tab/>
        </w:r>
        <w:r w:rsidRPr="00B134C6">
          <w:t>Use of agricultural chemical products</w:t>
        </w:r>
        <w:r>
          <w:tab/>
        </w:r>
        <w:r>
          <w:fldChar w:fldCharType="begin"/>
        </w:r>
        <w:r>
          <w:instrText xml:space="preserve"> PAGEREF _Toc174624295 \h </w:instrText>
        </w:r>
        <w:r>
          <w:fldChar w:fldCharType="separate"/>
        </w:r>
        <w:r w:rsidR="00F9346A">
          <w:t>37</w:t>
        </w:r>
        <w:r>
          <w:fldChar w:fldCharType="end"/>
        </w:r>
      </w:hyperlink>
    </w:p>
    <w:p w14:paraId="42D33C61" w14:textId="4D78E73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6" w:history="1">
        <w:r w:rsidRPr="00B134C6">
          <w:t>55A</w:t>
        </w:r>
        <w:r>
          <w:rPr>
            <w:rFonts w:asciiTheme="minorHAnsi" w:eastAsiaTheme="minorEastAsia" w:hAnsiTheme="minorHAnsi" w:cstheme="minorBidi"/>
            <w:kern w:val="2"/>
            <w:sz w:val="22"/>
            <w:szCs w:val="22"/>
            <w:lang w:eastAsia="en-AU"/>
            <w14:ligatures w14:val="standardContextual"/>
          </w:rPr>
          <w:tab/>
        </w:r>
        <w:r w:rsidRPr="00B134C6">
          <w:t>Use of veterinary chemical products</w:t>
        </w:r>
        <w:r>
          <w:tab/>
        </w:r>
        <w:r>
          <w:fldChar w:fldCharType="begin"/>
        </w:r>
        <w:r>
          <w:instrText xml:space="preserve"> PAGEREF _Toc174624296 \h </w:instrText>
        </w:r>
        <w:r>
          <w:fldChar w:fldCharType="separate"/>
        </w:r>
        <w:r w:rsidR="00F9346A">
          <w:t>38</w:t>
        </w:r>
        <w:r>
          <w:fldChar w:fldCharType="end"/>
        </w:r>
      </w:hyperlink>
    </w:p>
    <w:p w14:paraId="3CC01CDF" w14:textId="007BFDB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7" w:history="1">
        <w:r w:rsidRPr="00B134C6">
          <w:t>55B</w:t>
        </w:r>
        <w:r>
          <w:rPr>
            <w:rFonts w:asciiTheme="minorHAnsi" w:eastAsiaTheme="minorEastAsia" w:hAnsiTheme="minorHAnsi" w:cstheme="minorBidi"/>
            <w:kern w:val="2"/>
            <w:sz w:val="22"/>
            <w:szCs w:val="22"/>
            <w:lang w:eastAsia="en-AU"/>
            <w14:ligatures w14:val="standardContextual"/>
          </w:rPr>
          <w:tab/>
        </w:r>
        <w:r w:rsidRPr="00B134C6">
          <w:t>Recording use of agricultural chemical products</w:t>
        </w:r>
        <w:r>
          <w:tab/>
        </w:r>
        <w:r>
          <w:fldChar w:fldCharType="begin"/>
        </w:r>
        <w:r>
          <w:instrText xml:space="preserve"> PAGEREF _Toc174624297 \h </w:instrText>
        </w:r>
        <w:r>
          <w:fldChar w:fldCharType="separate"/>
        </w:r>
        <w:r w:rsidR="00F9346A">
          <w:t>39</w:t>
        </w:r>
        <w:r>
          <w:fldChar w:fldCharType="end"/>
        </w:r>
      </w:hyperlink>
    </w:p>
    <w:p w14:paraId="3120635D" w14:textId="069C015B"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298" w:history="1">
        <w:r w:rsidR="006E54C4" w:rsidRPr="00B134C6">
          <w:t>Division 6.4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Training requirements for use of certain agvet chemical products</w:t>
        </w:r>
        <w:r w:rsidR="006E54C4" w:rsidRPr="006E54C4">
          <w:rPr>
            <w:vanish/>
          </w:rPr>
          <w:tab/>
        </w:r>
        <w:r w:rsidR="006E54C4" w:rsidRPr="006E54C4">
          <w:rPr>
            <w:vanish/>
          </w:rPr>
          <w:fldChar w:fldCharType="begin"/>
        </w:r>
        <w:r w:rsidR="006E54C4" w:rsidRPr="006E54C4">
          <w:rPr>
            <w:vanish/>
          </w:rPr>
          <w:instrText xml:space="preserve"> PAGEREF _Toc174624298 \h </w:instrText>
        </w:r>
        <w:r w:rsidR="006E54C4" w:rsidRPr="006E54C4">
          <w:rPr>
            <w:vanish/>
          </w:rPr>
        </w:r>
        <w:r w:rsidR="006E54C4" w:rsidRPr="006E54C4">
          <w:rPr>
            <w:vanish/>
          </w:rPr>
          <w:fldChar w:fldCharType="separate"/>
        </w:r>
        <w:r w:rsidR="00F9346A">
          <w:rPr>
            <w:vanish/>
          </w:rPr>
          <w:t>41</w:t>
        </w:r>
        <w:r w:rsidR="006E54C4" w:rsidRPr="006E54C4">
          <w:rPr>
            <w:vanish/>
          </w:rPr>
          <w:fldChar w:fldCharType="end"/>
        </w:r>
      </w:hyperlink>
    </w:p>
    <w:p w14:paraId="4290C425" w14:textId="79D7032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299" w:history="1">
        <w:r w:rsidRPr="00B134C6">
          <w:t>55C</w:t>
        </w:r>
        <w:r>
          <w:rPr>
            <w:rFonts w:asciiTheme="minorHAnsi" w:eastAsiaTheme="minorEastAsia" w:hAnsiTheme="minorHAnsi" w:cstheme="minorBidi"/>
            <w:kern w:val="2"/>
            <w:sz w:val="22"/>
            <w:szCs w:val="22"/>
            <w:lang w:eastAsia="en-AU"/>
            <w14:ligatures w14:val="standardContextual"/>
          </w:rPr>
          <w:tab/>
        </w:r>
        <w:r w:rsidRPr="00B134C6">
          <w:t>Definitions—div 6.4</w:t>
        </w:r>
        <w:r>
          <w:tab/>
        </w:r>
        <w:r>
          <w:fldChar w:fldCharType="begin"/>
        </w:r>
        <w:r>
          <w:instrText xml:space="preserve"> PAGEREF _Toc174624299 \h </w:instrText>
        </w:r>
        <w:r>
          <w:fldChar w:fldCharType="separate"/>
        </w:r>
        <w:r w:rsidR="00F9346A">
          <w:t>41</w:t>
        </w:r>
        <w:r>
          <w:fldChar w:fldCharType="end"/>
        </w:r>
      </w:hyperlink>
    </w:p>
    <w:p w14:paraId="46C1A5B8" w14:textId="0C08E21A"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0" w:history="1">
        <w:r w:rsidRPr="00B134C6">
          <w:t>55D</w:t>
        </w:r>
        <w:r>
          <w:rPr>
            <w:rFonts w:asciiTheme="minorHAnsi" w:eastAsiaTheme="minorEastAsia" w:hAnsiTheme="minorHAnsi" w:cstheme="minorBidi"/>
            <w:kern w:val="2"/>
            <w:sz w:val="22"/>
            <w:szCs w:val="22"/>
            <w:lang w:eastAsia="en-AU"/>
            <w14:ligatures w14:val="standardContextual"/>
          </w:rPr>
          <w:tab/>
        </w:r>
        <w:r w:rsidRPr="00B134C6">
          <w:t>Declared agvet chemical products</w:t>
        </w:r>
        <w:r>
          <w:tab/>
        </w:r>
        <w:r>
          <w:fldChar w:fldCharType="begin"/>
        </w:r>
        <w:r>
          <w:instrText xml:space="preserve"> PAGEREF _Toc174624300 \h </w:instrText>
        </w:r>
        <w:r>
          <w:fldChar w:fldCharType="separate"/>
        </w:r>
        <w:r w:rsidR="00F9346A">
          <w:t>41</w:t>
        </w:r>
        <w:r>
          <w:fldChar w:fldCharType="end"/>
        </w:r>
      </w:hyperlink>
    </w:p>
    <w:p w14:paraId="0DFF5B5D" w14:textId="0589C5B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1" w:history="1">
        <w:r w:rsidRPr="00B134C6">
          <w:t>55E</w:t>
        </w:r>
        <w:r>
          <w:rPr>
            <w:rFonts w:asciiTheme="minorHAnsi" w:eastAsiaTheme="minorEastAsia" w:hAnsiTheme="minorHAnsi" w:cstheme="minorBidi"/>
            <w:kern w:val="2"/>
            <w:sz w:val="22"/>
            <w:szCs w:val="22"/>
            <w:lang w:eastAsia="en-AU"/>
            <w14:ligatures w14:val="standardContextual"/>
          </w:rPr>
          <w:tab/>
        </w:r>
        <w:r w:rsidRPr="00B134C6">
          <w:t>Approved VET course units of competency</w:t>
        </w:r>
        <w:r>
          <w:tab/>
        </w:r>
        <w:r>
          <w:fldChar w:fldCharType="begin"/>
        </w:r>
        <w:r>
          <w:instrText xml:space="preserve"> PAGEREF _Toc174624301 \h </w:instrText>
        </w:r>
        <w:r>
          <w:fldChar w:fldCharType="separate"/>
        </w:r>
        <w:r w:rsidR="00F9346A">
          <w:t>42</w:t>
        </w:r>
        <w:r>
          <w:fldChar w:fldCharType="end"/>
        </w:r>
      </w:hyperlink>
    </w:p>
    <w:p w14:paraId="1860B842" w14:textId="5C5956F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2" w:history="1">
        <w:r w:rsidRPr="00B134C6">
          <w:t>55F</w:t>
        </w:r>
        <w:r>
          <w:rPr>
            <w:rFonts w:asciiTheme="minorHAnsi" w:eastAsiaTheme="minorEastAsia" w:hAnsiTheme="minorHAnsi" w:cstheme="minorBidi"/>
            <w:kern w:val="2"/>
            <w:sz w:val="22"/>
            <w:szCs w:val="22"/>
            <w:lang w:eastAsia="en-AU"/>
            <w14:ligatures w14:val="standardContextual"/>
          </w:rPr>
          <w:tab/>
        </w:r>
        <w:r w:rsidRPr="00B134C6">
          <w:t>Training—use of declared liquid fumigants</w:t>
        </w:r>
        <w:r>
          <w:tab/>
        </w:r>
        <w:r>
          <w:fldChar w:fldCharType="begin"/>
        </w:r>
        <w:r>
          <w:instrText xml:space="preserve"> PAGEREF _Toc174624302 \h </w:instrText>
        </w:r>
        <w:r>
          <w:fldChar w:fldCharType="separate"/>
        </w:r>
        <w:r w:rsidR="00F9346A">
          <w:t>42</w:t>
        </w:r>
        <w:r>
          <w:fldChar w:fldCharType="end"/>
        </w:r>
      </w:hyperlink>
    </w:p>
    <w:p w14:paraId="51897BAA" w14:textId="68FA156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3" w:history="1">
        <w:r w:rsidRPr="00B134C6">
          <w:t>55G</w:t>
        </w:r>
        <w:r>
          <w:rPr>
            <w:rFonts w:asciiTheme="minorHAnsi" w:eastAsiaTheme="minorEastAsia" w:hAnsiTheme="minorHAnsi" w:cstheme="minorBidi"/>
            <w:kern w:val="2"/>
            <w:sz w:val="22"/>
            <w:szCs w:val="22"/>
            <w:lang w:eastAsia="en-AU"/>
            <w14:ligatures w14:val="standardContextual"/>
          </w:rPr>
          <w:tab/>
        </w:r>
        <w:r w:rsidRPr="00B134C6">
          <w:t>Training—use of declared vertebrate poisons</w:t>
        </w:r>
        <w:r>
          <w:tab/>
        </w:r>
        <w:r>
          <w:fldChar w:fldCharType="begin"/>
        </w:r>
        <w:r>
          <w:instrText xml:space="preserve"> PAGEREF _Toc174624303 \h </w:instrText>
        </w:r>
        <w:r>
          <w:fldChar w:fldCharType="separate"/>
        </w:r>
        <w:r w:rsidR="00F9346A">
          <w:t>43</w:t>
        </w:r>
        <w:r>
          <w:fldChar w:fldCharType="end"/>
        </w:r>
      </w:hyperlink>
    </w:p>
    <w:p w14:paraId="225A11BC" w14:textId="3AF2831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4" w:history="1">
        <w:r w:rsidRPr="00B134C6">
          <w:t>55H</w:t>
        </w:r>
        <w:r>
          <w:rPr>
            <w:rFonts w:asciiTheme="minorHAnsi" w:eastAsiaTheme="minorEastAsia" w:hAnsiTheme="minorHAnsi" w:cstheme="minorBidi"/>
            <w:kern w:val="2"/>
            <w:sz w:val="22"/>
            <w:szCs w:val="22"/>
            <w:lang w:eastAsia="en-AU"/>
            <w14:ligatures w14:val="standardContextual"/>
          </w:rPr>
          <w:tab/>
        </w:r>
        <w:r w:rsidRPr="00B134C6">
          <w:t>Training—use of declared avicides</w:t>
        </w:r>
        <w:r>
          <w:tab/>
        </w:r>
        <w:r>
          <w:fldChar w:fldCharType="begin"/>
        </w:r>
        <w:r>
          <w:instrText xml:space="preserve"> PAGEREF _Toc174624304 \h </w:instrText>
        </w:r>
        <w:r>
          <w:fldChar w:fldCharType="separate"/>
        </w:r>
        <w:r w:rsidR="00F9346A">
          <w:t>44</w:t>
        </w:r>
        <w:r>
          <w:fldChar w:fldCharType="end"/>
        </w:r>
      </w:hyperlink>
    </w:p>
    <w:p w14:paraId="74671F21" w14:textId="4EC2F0B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5" w:history="1">
        <w:r w:rsidRPr="00B134C6">
          <w:t>55I</w:t>
        </w:r>
        <w:r>
          <w:rPr>
            <w:rFonts w:asciiTheme="minorHAnsi" w:eastAsiaTheme="minorEastAsia" w:hAnsiTheme="minorHAnsi" w:cstheme="minorBidi"/>
            <w:kern w:val="2"/>
            <w:sz w:val="22"/>
            <w:szCs w:val="22"/>
            <w:lang w:eastAsia="en-AU"/>
            <w14:ligatures w14:val="standardContextual"/>
          </w:rPr>
          <w:tab/>
        </w:r>
        <w:r w:rsidRPr="00B134C6">
          <w:t>Training—use of declared industrial timber treatments</w:t>
        </w:r>
        <w:r>
          <w:tab/>
        </w:r>
        <w:r>
          <w:fldChar w:fldCharType="begin"/>
        </w:r>
        <w:r>
          <w:instrText xml:space="preserve"> PAGEREF _Toc174624305 \h </w:instrText>
        </w:r>
        <w:r>
          <w:fldChar w:fldCharType="separate"/>
        </w:r>
        <w:r w:rsidR="00F9346A">
          <w:t>45</w:t>
        </w:r>
        <w:r>
          <w:fldChar w:fldCharType="end"/>
        </w:r>
      </w:hyperlink>
    </w:p>
    <w:p w14:paraId="332219EB" w14:textId="737A8651"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6" w:history="1">
        <w:r w:rsidRPr="00B134C6">
          <w:t>55J</w:t>
        </w:r>
        <w:r>
          <w:rPr>
            <w:rFonts w:asciiTheme="minorHAnsi" w:eastAsiaTheme="minorEastAsia" w:hAnsiTheme="minorHAnsi" w:cstheme="minorBidi"/>
            <w:kern w:val="2"/>
            <w:sz w:val="22"/>
            <w:szCs w:val="22"/>
            <w:lang w:eastAsia="en-AU"/>
            <w14:ligatures w14:val="standardContextual"/>
          </w:rPr>
          <w:tab/>
        </w:r>
        <w:r w:rsidRPr="00B134C6">
          <w:t>Training—use of declared termiticides</w:t>
        </w:r>
        <w:r>
          <w:tab/>
        </w:r>
        <w:r>
          <w:fldChar w:fldCharType="begin"/>
        </w:r>
        <w:r>
          <w:instrText xml:space="preserve"> PAGEREF _Toc174624306 \h </w:instrText>
        </w:r>
        <w:r>
          <w:fldChar w:fldCharType="separate"/>
        </w:r>
        <w:r w:rsidR="00F9346A">
          <w:t>45</w:t>
        </w:r>
        <w:r>
          <w:fldChar w:fldCharType="end"/>
        </w:r>
      </w:hyperlink>
    </w:p>
    <w:p w14:paraId="3E49199F" w14:textId="477D4BF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7" w:history="1">
        <w:r w:rsidRPr="00B134C6">
          <w:t>55K</w:t>
        </w:r>
        <w:r>
          <w:rPr>
            <w:rFonts w:asciiTheme="minorHAnsi" w:eastAsiaTheme="minorEastAsia" w:hAnsiTheme="minorHAnsi" w:cstheme="minorBidi"/>
            <w:kern w:val="2"/>
            <w:sz w:val="22"/>
            <w:szCs w:val="22"/>
            <w:lang w:eastAsia="en-AU"/>
            <w14:ligatures w14:val="standardContextual"/>
          </w:rPr>
          <w:tab/>
        </w:r>
        <w:r w:rsidRPr="00B134C6">
          <w:t>Training—use of other agricultural chemical products containing schedule 7 poisons</w:t>
        </w:r>
        <w:r>
          <w:tab/>
        </w:r>
        <w:r>
          <w:fldChar w:fldCharType="begin"/>
        </w:r>
        <w:r>
          <w:instrText xml:space="preserve"> PAGEREF _Toc174624307 \h </w:instrText>
        </w:r>
        <w:r>
          <w:fldChar w:fldCharType="separate"/>
        </w:r>
        <w:r w:rsidR="00F9346A">
          <w:t>46</w:t>
        </w:r>
        <w:r>
          <w:fldChar w:fldCharType="end"/>
        </w:r>
      </w:hyperlink>
    </w:p>
    <w:p w14:paraId="1568CD05" w14:textId="77A217AB"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08" w:history="1">
        <w:r w:rsidRPr="00B134C6">
          <w:t>55L</w:t>
        </w:r>
        <w:r>
          <w:rPr>
            <w:rFonts w:asciiTheme="minorHAnsi" w:eastAsiaTheme="minorEastAsia" w:hAnsiTheme="minorHAnsi" w:cstheme="minorBidi"/>
            <w:kern w:val="2"/>
            <w:sz w:val="22"/>
            <w:szCs w:val="22"/>
            <w:lang w:eastAsia="en-AU"/>
            <w14:ligatures w14:val="standardContextual"/>
          </w:rPr>
          <w:tab/>
        </w:r>
        <w:r w:rsidRPr="00B134C6">
          <w:t>Training—use of registered veterinary chemical products containing schedule 7 poisons</w:t>
        </w:r>
        <w:r>
          <w:tab/>
        </w:r>
        <w:r>
          <w:fldChar w:fldCharType="begin"/>
        </w:r>
        <w:r>
          <w:instrText xml:space="preserve"> PAGEREF _Toc174624308 \h </w:instrText>
        </w:r>
        <w:r>
          <w:fldChar w:fldCharType="separate"/>
        </w:r>
        <w:r w:rsidR="00F9346A">
          <w:t>47</w:t>
        </w:r>
        <w:r>
          <w:fldChar w:fldCharType="end"/>
        </w:r>
      </w:hyperlink>
    </w:p>
    <w:p w14:paraId="708DEDA3" w14:textId="74856351" w:rsidR="006E54C4" w:rsidRDefault="005622D9">
      <w:pPr>
        <w:pStyle w:val="TOC2"/>
        <w:rPr>
          <w:rFonts w:asciiTheme="minorHAnsi" w:eastAsiaTheme="minorEastAsia" w:hAnsiTheme="minorHAnsi" w:cstheme="minorBidi"/>
          <w:b w:val="0"/>
          <w:kern w:val="2"/>
          <w:sz w:val="22"/>
          <w:szCs w:val="22"/>
          <w:lang w:eastAsia="en-AU"/>
          <w14:ligatures w14:val="standardContextual"/>
        </w:rPr>
      </w:pPr>
      <w:hyperlink w:anchor="_Toc174624309" w:history="1">
        <w:r w:rsidR="006E54C4" w:rsidRPr="00B134C6">
          <w:t>Part 7</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Controlled waste</w:t>
        </w:r>
        <w:r w:rsidR="006E54C4" w:rsidRPr="006E54C4">
          <w:rPr>
            <w:vanish/>
          </w:rPr>
          <w:tab/>
        </w:r>
        <w:r w:rsidR="006E54C4" w:rsidRPr="006E54C4">
          <w:rPr>
            <w:vanish/>
          </w:rPr>
          <w:fldChar w:fldCharType="begin"/>
        </w:r>
        <w:r w:rsidR="006E54C4" w:rsidRPr="006E54C4">
          <w:rPr>
            <w:vanish/>
          </w:rPr>
          <w:instrText xml:space="preserve"> PAGEREF _Toc174624309 \h </w:instrText>
        </w:r>
        <w:r w:rsidR="006E54C4" w:rsidRPr="006E54C4">
          <w:rPr>
            <w:vanish/>
          </w:rPr>
        </w:r>
        <w:r w:rsidR="006E54C4" w:rsidRPr="006E54C4">
          <w:rPr>
            <w:vanish/>
          </w:rPr>
          <w:fldChar w:fldCharType="separate"/>
        </w:r>
        <w:r w:rsidR="00F9346A">
          <w:rPr>
            <w:vanish/>
          </w:rPr>
          <w:t>49</w:t>
        </w:r>
        <w:r w:rsidR="006E54C4" w:rsidRPr="006E54C4">
          <w:rPr>
            <w:vanish/>
          </w:rPr>
          <w:fldChar w:fldCharType="end"/>
        </w:r>
      </w:hyperlink>
    </w:p>
    <w:p w14:paraId="0FE28898" w14:textId="7E8D2F5F"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310" w:history="1">
        <w:r w:rsidR="006E54C4" w:rsidRPr="00B134C6">
          <w:t>Division 7.1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Interpretation</w:t>
        </w:r>
        <w:r w:rsidR="006E54C4" w:rsidRPr="006E54C4">
          <w:rPr>
            <w:vanish/>
          </w:rPr>
          <w:tab/>
        </w:r>
        <w:r w:rsidR="006E54C4" w:rsidRPr="006E54C4">
          <w:rPr>
            <w:vanish/>
          </w:rPr>
          <w:fldChar w:fldCharType="begin"/>
        </w:r>
        <w:r w:rsidR="006E54C4" w:rsidRPr="006E54C4">
          <w:rPr>
            <w:vanish/>
          </w:rPr>
          <w:instrText xml:space="preserve"> PAGEREF _Toc174624310 \h </w:instrText>
        </w:r>
        <w:r w:rsidR="006E54C4" w:rsidRPr="006E54C4">
          <w:rPr>
            <w:vanish/>
          </w:rPr>
        </w:r>
        <w:r w:rsidR="006E54C4" w:rsidRPr="006E54C4">
          <w:rPr>
            <w:vanish/>
          </w:rPr>
          <w:fldChar w:fldCharType="separate"/>
        </w:r>
        <w:r w:rsidR="00F9346A">
          <w:rPr>
            <w:vanish/>
          </w:rPr>
          <w:t>49</w:t>
        </w:r>
        <w:r w:rsidR="006E54C4" w:rsidRPr="006E54C4">
          <w:rPr>
            <w:vanish/>
          </w:rPr>
          <w:fldChar w:fldCharType="end"/>
        </w:r>
      </w:hyperlink>
    </w:p>
    <w:p w14:paraId="009EE4CC" w14:textId="29370928"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1" w:history="1">
        <w:r w:rsidRPr="00B134C6">
          <w:t>56</w:t>
        </w:r>
        <w:r>
          <w:rPr>
            <w:rFonts w:asciiTheme="minorHAnsi" w:eastAsiaTheme="minorEastAsia" w:hAnsiTheme="minorHAnsi" w:cstheme="minorBidi"/>
            <w:kern w:val="2"/>
            <w:sz w:val="22"/>
            <w:szCs w:val="22"/>
            <w:lang w:eastAsia="en-AU"/>
            <w14:ligatures w14:val="standardContextual"/>
          </w:rPr>
          <w:tab/>
        </w:r>
        <w:r w:rsidRPr="00B134C6">
          <w:t>Definitions for pt 7</w:t>
        </w:r>
        <w:r>
          <w:tab/>
        </w:r>
        <w:r>
          <w:fldChar w:fldCharType="begin"/>
        </w:r>
        <w:r>
          <w:instrText xml:space="preserve"> PAGEREF _Toc174624311 \h </w:instrText>
        </w:r>
        <w:r>
          <w:fldChar w:fldCharType="separate"/>
        </w:r>
        <w:r w:rsidR="00F9346A">
          <w:t>49</w:t>
        </w:r>
        <w:r>
          <w:fldChar w:fldCharType="end"/>
        </w:r>
      </w:hyperlink>
    </w:p>
    <w:p w14:paraId="6ABC14B6" w14:textId="6F7A52BA"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312" w:history="1">
        <w:r w:rsidR="006E54C4" w:rsidRPr="00B134C6">
          <w:t>Division 7.2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Movement of controlled waste between states</w:t>
        </w:r>
        <w:r w:rsidR="006E54C4" w:rsidRPr="006E54C4">
          <w:rPr>
            <w:vanish/>
          </w:rPr>
          <w:tab/>
        </w:r>
        <w:r w:rsidR="006E54C4" w:rsidRPr="006E54C4">
          <w:rPr>
            <w:vanish/>
          </w:rPr>
          <w:fldChar w:fldCharType="begin"/>
        </w:r>
        <w:r w:rsidR="006E54C4" w:rsidRPr="006E54C4">
          <w:rPr>
            <w:vanish/>
          </w:rPr>
          <w:instrText xml:space="preserve"> PAGEREF _Toc174624312 \h </w:instrText>
        </w:r>
        <w:r w:rsidR="006E54C4" w:rsidRPr="006E54C4">
          <w:rPr>
            <w:vanish/>
          </w:rPr>
        </w:r>
        <w:r w:rsidR="006E54C4" w:rsidRPr="006E54C4">
          <w:rPr>
            <w:vanish/>
          </w:rPr>
          <w:fldChar w:fldCharType="separate"/>
        </w:r>
        <w:r w:rsidR="00F9346A">
          <w:rPr>
            <w:vanish/>
          </w:rPr>
          <w:t>51</w:t>
        </w:r>
        <w:r w:rsidR="006E54C4" w:rsidRPr="006E54C4">
          <w:rPr>
            <w:vanish/>
          </w:rPr>
          <w:fldChar w:fldCharType="end"/>
        </w:r>
      </w:hyperlink>
    </w:p>
    <w:p w14:paraId="4C738992" w14:textId="0CF14B4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3" w:history="1">
        <w:r w:rsidRPr="00B134C6">
          <w:t>57</w:t>
        </w:r>
        <w:r>
          <w:rPr>
            <w:rFonts w:asciiTheme="minorHAnsi" w:eastAsiaTheme="minorEastAsia" w:hAnsiTheme="minorHAnsi" w:cstheme="minorBidi"/>
            <w:kern w:val="2"/>
            <w:sz w:val="22"/>
            <w:szCs w:val="22"/>
            <w:lang w:eastAsia="en-AU"/>
            <w14:ligatures w14:val="standardContextual"/>
          </w:rPr>
          <w:tab/>
        </w:r>
        <w:r w:rsidRPr="00B134C6">
          <w:t>Application of div 7.2</w:t>
        </w:r>
        <w:r>
          <w:tab/>
        </w:r>
        <w:r>
          <w:fldChar w:fldCharType="begin"/>
        </w:r>
        <w:r>
          <w:instrText xml:space="preserve"> PAGEREF _Toc174624313 \h </w:instrText>
        </w:r>
        <w:r>
          <w:fldChar w:fldCharType="separate"/>
        </w:r>
        <w:r w:rsidR="00F9346A">
          <w:t>51</w:t>
        </w:r>
        <w:r>
          <w:fldChar w:fldCharType="end"/>
        </w:r>
      </w:hyperlink>
    </w:p>
    <w:p w14:paraId="07718A39" w14:textId="21E03EE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4" w:history="1">
        <w:r w:rsidRPr="00B134C6">
          <w:t>58</w:t>
        </w:r>
        <w:r>
          <w:rPr>
            <w:rFonts w:asciiTheme="minorHAnsi" w:eastAsiaTheme="minorEastAsia" w:hAnsiTheme="minorHAnsi" w:cstheme="minorBidi"/>
            <w:kern w:val="2"/>
            <w:sz w:val="22"/>
            <w:szCs w:val="22"/>
            <w:lang w:eastAsia="en-AU"/>
            <w14:ligatures w14:val="standardContextual"/>
          </w:rPr>
          <w:tab/>
        </w:r>
        <w:r w:rsidRPr="00B134C6">
          <w:t>Consignment authorisation for controlled waste</w:t>
        </w:r>
        <w:r>
          <w:tab/>
        </w:r>
        <w:r>
          <w:fldChar w:fldCharType="begin"/>
        </w:r>
        <w:r>
          <w:instrText xml:space="preserve"> PAGEREF _Toc174624314 \h </w:instrText>
        </w:r>
        <w:r>
          <w:fldChar w:fldCharType="separate"/>
        </w:r>
        <w:r w:rsidR="00F9346A">
          <w:t>52</w:t>
        </w:r>
        <w:r>
          <w:fldChar w:fldCharType="end"/>
        </w:r>
      </w:hyperlink>
    </w:p>
    <w:p w14:paraId="29D05A91" w14:textId="51EB0694"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5" w:history="1">
        <w:r w:rsidRPr="00B134C6">
          <w:t>59</w:t>
        </w:r>
        <w:r>
          <w:rPr>
            <w:rFonts w:asciiTheme="minorHAnsi" w:eastAsiaTheme="minorEastAsia" w:hAnsiTheme="minorHAnsi" w:cstheme="minorBidi"/>
            <w:kern w:val="2"/>
            <w:sz w:val="22"/>
            <w:szCs w:val="22"/>
            <w:lang w:eastAsia="en-AU"/>
            <w14:ligatures w14:val="standardContextual"/>
          </w:rPr>
          <w:tab/>
        </w:r>
        <w:r w:rsidRPr="00B134C6">
          <w:t>Information to accompany controlled waste</w:t>
        </w:r>
        <w:r>
          <w:tab/>
        </w:r>
        <w:r>
          <w:fldChar w:fldCharType="begin"/>
        </w:r>
        <w:r>
          <w:instrText xml:space="preserve"> PAGEREF _Toc174624315 \h </w:instrText>
        </w:r>
        <w:r>
          <w:fldChar w:fldCharType="separate"/>
        </w:r>
        <w:r w:rsidR="00F9346A">
          <w:t>52</w:t>
        </w:r>
        <w:r>
          <w:fldChar w:fldCharType="end"/>
        </w:r>
      </w:hyperlink>
    </w:p>
    <w:p w14:paraId="392F2672" w14:textId="785BF2C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6" w:history="1">
        <w:r w:rsidRPr="00B134C6">
          <w:t>60</w:t>
        </w:r>
        <w:r>
          <w:rPr>
            <w:rFonts w:asciiTheme="minorHAnsi" w:eastAsiaTheme="minorEastAsia" w:hAnsiTheme="minorHAnsi" w:cstheme="minorBidi"/>
            <w:kern w:val="2"/>
            <w:sz w:val="22"/>
            <w:szCs w:val="22"/>
            <w:lang w:eastAsia="en-AU"/>
            <w14:ligatures w14:val="standardContextual"/>
          </w:rPr>
          <w:tab/>
        </w:r>
        <w:r w:rsidRPr="00B134C6">
          <w:t>Records of movement of controlled waste</w:t>
        </w:r>
        <w:r>
          <w:tab/>
        </w:r>
        <w:r>
          <w:fldChar w:fldCharType="begin"/>
        </w:r>
        <w:r>
          <w:instrText xml:space="preserve"> PAGEREF _Toc174624316 \h </w:instrText>
        </w:r>
        <w:r>
          <w:fldChar w:fldCharType="separate"/>
        </w:r>
        <w:r w:rsidR="00F9346A">
          <w:t>53</w:t>
        </w:r>
        <w:r>
          <w:fldChar w:fldCharType="end"/>
        </w:r>
      </w:hyperlink>
    </w:p>
    <w:p w14:paraId="60E2BEFA" w14:textId="606E468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7" w:history="1">
        <w:r w:rsidRPr="00B134C6">
          <w:t>61</w:t>
        </w:r>
        <w:r>
          <w:rPr>
            <w:rFonts w:asciiTheme="minorHAnsi" w:eastAsiaTheme="minorEastAsia" w:hAnsiTheme="minorHAnsi" w:cstheme="minorBidi"/>
            <w:kern w:val="2"/>
            <w:sz w:val="22"/>
            <w:szCs w:val="22"/>
            <w:lang w:eastAsia="en-AU"/>
            <w14:ligatures w14:val="standardContextual"/>
          </w:rPr>
          <w:tab/>
        </w:r>
        <w:r w:rsidRPr="00B134C6">
          <w:t>Notification of receipt of controlled waste</w:t>
        </w:r>
        <w:r>
          <w:tab/>
        </w:r>
        <w:r>
          <w:fldChar w:fldCharType="begin"/>
        </w:r>
        <w:r>
          <w:instrText xml:space="preserve"> PAGEREF _Toc174624317 \h </w:instrText>
        </w:r>
        <w:r>
          <w:fldChar w:fldCharType="separate"/>
        </w:r>
        <w:r w:rsidR="00F9346A">
          <w:t>54</w:t>
        </w:r>
        <w:r>
          <w:fldChar w:fldCharType="end"/>
        </w:r>
      </w:hyperlink>
    </w:p>
    <w:p w14:paraId="75C5554F" w14:textId="15968696" w:rsidR="006E54C4" w:rsidRDefault="005622D9">
      <w:pPr>
        <w:pStyle w:val="TOC3"/>
        <w:rPr>
          <w:rFonts w:asciiTheme="minorHAnsi" w:eastAsiaTheme="minorEastAsia" w:hAnsiTheme="minorHAnsi" w:cstheme="minorBidi"/>
          <w:b w:val="0"/>
          <w:kern w:val="2"/>
          <w:sz w:val="22"/>
          <w:szCs w:val="22"/>
          <w:lang w:eastAsia="en-AU"/>
          <w14:ligatures w14:val="standardContextual"/>
        </w:rPr>
      </w:pPr>
      <w:hyperlink w:anchor="_Toc174624318" w:history="1">
        <w:r w:rsidR="006E54C4" w:rsidRPr="00B134C6">
          <w:t>Division 7.3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Controlled waste taken to cause environmental harm</w:t>
        </w:r>
        <w:r w:rsidR="006E54C4" w:rsidRPr="006E54C4">
          <w:rPr>
            <w:vanish/>
          </w:rPr>
          <w:tab/>
        </w:r>
        <w:r w:rsidR="006E54C4" w:rsidRPr="006E54C4">
          <w:rPr>
            <w:vanish/>
          </w:rPr>
          <w:fldChar w:fldCharType="begin"/>
        </w:r>
        <w:r w:rsidR="006E54C4" w:rsidRPr="006E54C4">
          <w:rPr>
            <w:vanish/>
          </w:rPr>
          <w:instrText xml:space="preserve"> PAGEREF _Toc174624318 \h </w:instrText>
        </w:r>
        <w:r w:rsidR="006E54C4" w:rsidRPr="006E54C4">
          <w:rPr>
            <w:vanish/>
          </w:rPr>
        </w:r>
        <w:r w:rsidR="006E54C4" w:rsidRPr="006E54C4">
          <w:rPr>
            <w:vanish/>
          </w:rPr>
          <w:fldChar w:fldCharType="separate"/>
        </w:r>
        <w:r w:rsidR="00F9346A">
          <w:rPr>
            <w:vanish/>
          </w:rPr>
          <w:t>54</w:t>
        </w:r>
        <w:r w:rsidR="006E54C4" w:rsidRPr="006E54C4">
          <w:rPr>
            <w:vanish/>
          </w:rPr>
          <w:fldChar w:fldCharType="end"/>
        </w:r>
      </w:hyperlink>
    </w:p>
    <w:p w14:paraId="2E66A565" w14:textId="3D125E4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19" w:history="1">
        <w:r w:rsidRPr="00B134C6">
          <w:t>62</w:t>
        </w:r>
        <w:r>
          <w:rPr>
            <w:rFonts w:asciiTheme="minorHAnsi" w:eastAsiaTheme="minorEastAsia" w:hAnsiTheme="minorHAnsi" w:cstheme="minorBidi"/>
            <w:kern w:val="2"/>
            <w:sz w:val="22"/>
            <w:szCs w:val="22"/>
            <w:lang w:eastAsia="en-AU"/>
            <w14:ligatures w14:val="standardContextual"/>
          </w:rPr>
          <w:tab/>
        </w:r>
        <w:r w:rsidRPr="00B134C6">
          <w:t>Controlled waste taken to cause environmental harm—Act, s 5 (b)</w:t>
        </w:r>
        <w:r>
          <w:tab/>
        </w:r>
        <w:r>
          <w:fldChar w:fldCharType="begin"/>
        </w:r>
        <w:r>
          <w:instrText xml:space="preserve"> PAGEREF _Toc174624319 \h </w:instrText>
        </w:r>
        <w:r>
          <w:fldChar w:fldCharType="separate"/>
        </w:r>
        <w:r w:rsidR="00F9346A">
          <w:t>54</w:t>
        </w:r>
        <w:r>
          <w:fldChar w:fldCharType="end"/>
        </w:r>
      </w:hyperlink>
    </w:p>
    <w:p w14:paraId="32E3EA89" w14:textId="1FB7E928" w:rsidR="006E54C4" w:rsidRDefault="005622D9">
      <w:pPr>
        <w:pStyle w:val="TOC2"/>
        <w:rPr>
          <w:rFonts w:asciiTheme="minorHAnsi" w:eastAsiaTheme="minorEastAsia" w:hAnsiTheme="minorHAnsi" w:cstheme="minorBidi"/>
          <w:b w:val="0"/>
          <w:kern w:val="2"/>
          <w:sz w:val="22"/>
          <w:szCs w:val="22"/>
          <w:lang w:eastAsia="en-AU"/>
          <w14:ligatures w14:val="standardContextual"/>
        </w:rPr>
      </w:pPr>
      <w:hyperlink w:anchor="_Toc174624320" w:history="1">
        <w:r w:rsidR="006E54C4" w:rsidRPr="00B134C6">
          <w:t>Part 8</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Sampling and analysis of pollutants</w:t>
        </w:r>
        <w:r w:rsidR="006E54C4" w:rsidRPr="006E54C4">
          <w:rPr>
            <w:vanish/>
          </w:rPr>
          <w:tab/>
        </w:r>
        <w:r w:rsidR="006E54C4" w:rsidRPr="006E54C4">
          <w:rPr>
            <w:vanish/>
          </w:rPr>
          <w:fldChar w:fldCharType="begin"/>
        </w:r>
        <w:r w:rsidR="006E54C4" w:rsidRPr="006E54C4">
          <w:rPr>
            <w:vanish/>
          </w:rPr>
          <w:instrText xml:space="preserve"> PAGEREF _Toc174624320 \h </w:instrText>
        </w:r>
        <w:r w:rsidR="006E54C4" w:rsidRPr="006E54C4">
          <w:rPr>
            <w:vanish/>
          </w:rPr>
        </w:r>
        <w:r w:rsidR="006E54C4" w:rsidRPr="006E54C4">
          <w:rPr>
            <w:vanish/>
          </w:rPr>
          <w:fldChar w:fldCharType="separate"/>
        </w:r>
        <w:r w:rsidR="00F9346A">
          <w:rPr>
            <w:vanish/>
          </w:rPr>
          <w:t>55</w:t>
        </w:r>
        <w:r w:rsidR="006E54C4" w:rsidRPr="006E54C4">
          <w:rPr>
            <w:vanish/>
          </w:rPr>
          <w:fldChar w:fldCharType="end"/>
        </w:r>
      </w:hyperlink>
    </w:p>
    <w:p w14:paraId="6CA95140" w14:textId="3ED9807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1" w:history="1">
        <w:r w:rsidRPr="00B134C6">
          <w:t>63</w:t>
        </w:r>
        <w:r>
          <w:rPr>
            <w:rFonts w:asciiTheme="minorHAnsi" w:eastAsiaTheme="minorEastAsia" w:hAnsiTheme="minorHAnsi" w:cstheme="minorBidi"/>
            <w:kern w:val="2"/>
            <w:sz w:val="22"/>
            <w:szCs w:val="22"/>
            <w:lang w:eastAsia="en-AU"/>
            <w14:ligatures w14:val="standardContextual"/>
          </w:rPr>
          <w:tab/>
        </w:r>
        <w:r w:rsidRPr="00B134C6">
          <w:t>Application of pt 8</w:t>
        </w:r>
        <w:r>
          <w:tab/>
        </w:r>
        <w:r>
          <w:fldChar w:fldCharType="begin"/>
        </w:r>
        <w:r>
          <w:instrText xml:space="preserve"> PAGEREF _Toc174624321 \h </w:instrText>
        </w:r>
        <w:r>
          <w:fldChar w:fldCharType="separate"/>
        </w:r>
        <w:r w:rsidR="00F9346A">
          <w:t>55</w:t>
        </w:r>
        <w:r>
          <w:fldChar w:fldCharType="end"/>
        </w:r>
      </w:hyperlink>
    </w:p>
    <w:p w14:paraId="369EE908" w14:textId="48B1D5A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2" w:history="1">
        <w:r w:rsidRPr="00B134C6">
          <w:t>64</w:t>
        </w:r>
        <w:r>
          <w:rPr>
            <w:rFonts w:asciiTheme="minorHAnsi" w:eastAsiaTheme="minorEastAsia" w:hAnsiTheme="minorHAnsi" w:cstheme="minorBidi"/>
            <w:kern w:val="2"/>
            <w:sz w:val="22"/>
            <w:szCs w:val="22"/>
            <w:lang w:eastAsia="en-AU"/>
            <w14:ligatures w14:val="standardContextual"/>
          </w:rPr>
          <w:tab/>
        </w:r>
        <w:r w:rsidRPr="00B134C6">
          <w:t>People who may conduct analysis</w:t>
        </w:r>
        <w:r>
          <w:tab/>
        </w:r>
        <w:r>
          <w:fldChar w:fldCharType="begin"/>
        </w:r>
        <w:r>
          <w:instrText xml:space="preserve"> PAGEREF _Toc174624322 \h </w:instrText>
        </w:r>
        <w:r>
          <w:fldChar w:fldCharType="separate"/>
        </w:r>
        <w:r w:rsidR="00F9346A">
          <w:t>55</w:t>
        </w:r>
        <w:r>
          <w:fldChar w:fldCharType="end"/>
        </w:r>
      </w:hyperlink>
    </w:p>
    <w:p w14:paraId="095E9739" w14:textId="536ABB0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3" w:history="1">
        <w:r w:rsidRPr="00B134C6">
          <w:t>65</w:t>
        </w:r>
        <w:r>
          <w:rPr>
            <w:rFonts w:asciiTheme="minorHAnsi" w:eastAsiaTheme="minorEastAsia" w:hAnsiTheme="minorHAnsi" w:cstheme="minorBidi"/>
            <w:kern w:val="2"/>
            <w:sz w:val="22"/>
            <w:szCs w:val="22"/>
            <w:lang w:eastAsia="en-AU"/>
            <w14:ligatures w14:val="standardContextual"/>
          </w:rPr>
          <w:tab/>
        </w:r>
        <w:r w:rsidRPr="00B134C6">
          <w:t>Procedures and protocols</w:t>
        </w:r>
        <w:r>
          <w:tab/>
        </w:r>
        <w:r>
          <w:fldChar w:fldCharType="begin"/>
        </w:r>
        <w:r>
          <w:instrText xml:space="preserve"> PAGEREF _Toc174624323 \h </w:instrText>
        </w:r>
        <w:r>
          <w:fldChar w:fldCharType="separate"/>
        </w:r>
        <w:r w:rsidR="00F9346A">
          <w:t>56</w:t>
        </w:r>
        <w:r>
          <w:fldChar w:fldCharType="end"/>
        </w:r>
      </w:hyperlink>
    </w:p>
    <w:p w14:paraId="0CDC2BD8" w14:textId="29E08FA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4" w:history="1">
        <w:r w:rsidRPr="00B134C6">
          <w:t>66</w:t>
        </w:r>
        <w:r>
          <w:rPr>
            <w:rFonts w:asciiTheme="minorHAnsi" w:eastAsiaTheme="minorEastAsia" w:hAnsiTheme="minorHAnsi" w:cstheme="minorBidi"/>
            <w:kern w:val="2"/>
            <w:sz w:val="22"/>
            <w:szCs w:val="22"/>
            <w:lang w:eastAsia="en-AU"/>
            <w14:ligatures w14:val="standardContextual"/>
          </w:rPr>
          <w:tab/>
        </w:r>
        <w:r w:rsidRPr="00B134C6">
          <w:t xml:space="preserve">What is a </w:t>
        </w:r>
        <w:r w:rsidRPr="00B134C6">
          <w:rPr>
            <w:i/>
          </w:rPr>
          <w:t>recognised entity</w:t>
        </w:r>
        <w:r w:rsidRPr="00B134C6">
          <w:t>?</w:t>
        </w:r>
        <w:r>
          <w:tab/>
        </w:r>
        <w:r>
          <w:fldChar w:fldCharType="begin"/>
        </w:r>
        <w:r>
          <w:instrText xml:space="preserve"> PAGEREF _Toc174624324 \h </w:instrText>
        </w:r>
        <w:r>
          <w:fldChar w:fldCharType="separate"/>
        </w:r>
        <w:r w:rsidR="00F9346A">
          <w:t>56</w:t>
        </w:r>
        <w:r>
          <w:fldChar w:fldCharType="end"/>
        </w:r>
      </w:hyperlink>
    </w:p>
    <w:p w14:paraId="758AB18A" w14:textId="59E4D554" w:rsidR="006E54C4" w:rsidRDefault="005622D9">
      <w:pPr>
        <w:pStyle w:val="TOC2"/>
        <w:rPr>
          <w:rFonts w:asciiTheme="minorHAnsi" w:eastAsiaTheme="minorEastAsia" w:hAnsiTheme="minorHAnsi" w:cstheme="minorBidi"/>
          <w:b w:val="0"/>
          <w:kern w:val="2"/>
          <w:sz w:val="22"/>
          <w:szCs w:val="22"/>
          <w:lang w:eastAsia="en-AU"/>
          <w14:ligatures w14:val="standardContextual"/>
        </w:rPr>
      </w:pPr>
      <w:hyperlink w:anchor="_Toc174624325" w:history="1">
        <w:r w:rsidR="006E54C4" w:rsidRPr="00B134C6">
          <w:t>Part 8A</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Erosion and sediment control measures for development sites</w:t>
        </w:r>
        <w:r w:rsidR="006E54C4" w:rsidRPr="006E54C4">
          <w:rPr>
            <w:vanish/>
          </w:rPr>
          <w:tab/>
        </w:r>
        <w:r w:rsidR="006E54C4" w:rsidRPr="006E54C4">
          <w:rPr>
            <w:vanish/>
          </w:rPr>
          <w:fldChar w:fldCharType="begin"/>
        </w:r>
        <w:r w:rsidR="006E54C4" w:rsidRPr="006E54C4">
          <w:rPr>
            <w:vanish/>
          </w:rPr>
          <w:instrText xml:space="preserve"> PAGEREF _Toc174624325 \h </w:instrText>
        </w:r>
        <w:r w:rsidR="006E54C4" w:rsidRPr="006E54C4">
          <w:rPr>
            <w:vanish/>
          </w:rPr>
        </w:r>
        <w:r w:rsidR="006E54C4" w:rsidRPr="006E54C4">
          <w:rPr>
            <w:vanish/>
          </w:rPr>
          <w:fldChar w:fldCharType="separate"/>
        </w:r>
        <w:r w:rsidR="00F9346A">
          <w:rPr>
            <w:vanish/>
          </w:rPr>
          <w:t>59</w:t>
        </w:r>
        <w:r w:rsidR="006E54C4" w:rsidRPr="006E54C4">
          <w:rPr>
            <w:vanish/>
          </w:rPr>
          <w:fldChar w:fldCharType="end"/>
        </w:r>
      </w:hyperlink>
    </w:p>
    <w:p w14:paraId="64CA048D" w14:textId="2D2EC759"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6" w:history="1">
        <w:r w:rsidRPr="00B134C6">
          <w:t>66A</w:t>
        </w:r>
        <w:r>
          <w:rPr>
            <w:rFonts w:asciiTheme="minorHAnsi" w:eastAsiaTheme="minorEastAsia" w:hAnsiTheme="minorHAnsi" w:cstheme="minorBidi"/>
            <w:kern w:val="2"/>
            <w:sz w:val="22"/>
            <w:szCs w:val="22"/>
            <w:lang w:eastAsia="en-AU"/>
            <w14:ligatures w14:val="standardContextual"/>
          </w:rPr>
          <w:tab/>
        </w:r>
        <w:r w:rsidRPr="00B134C6">
          <w:t xml:space="preserve">Meaning of </w:t>
        </w:r>
        <w:r w:rsidRPr="00B134C6">
          <w:rPr>
            <w:i/>
          </w:rPr>
          <w:t>erosion and sediment control measures</w:t>
        </w:r>
        <w:r w:rsidRPr="00B134C6">
          <w:t>—pt 8A</w:t>
        </w:r>
        <w:r>
          <w:tab/>
        </w:r>
        <w:r>
          <w:fldChar w:fldCharType="begin"/>
        </w:r>
        <w:r>
          <w:instrText xml:space="preserve"> PAGEREF _Toc174624326 \h </w:instrText>
        </w:r>
        <w:r>
          <w:fldChar w:fldCharType="separate"/>
        </w:r>
        <w:r w:rsidR="00F9346A">
          <w:t>59</w:t>
        </w:r>
        <w:r>
          <w:fldChar w:fldCharType="end"/>
        </w:r>
      </w:hyperlink>
    </w:p>
    <w:p w14:paraId="351D7428" w14:textId="52C953BE"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7" w:history="1">
        <w:r w:rsidRPr="00B134C6">
          <w:t>66B</w:t>
        </w:r>
        <w:r>
          <w:rPr>
            <w:rFonts w:asciiTheme="minorHAnsi" w:eastAsiaTheme="minorEastAsia" w:hAnsiTheme="minorHAnsi" w:cstheme="minorBidi"/>
            <w:kern w:val="2"/>
            <w:sz w:val="22"/>
            <w:szCs w:val="22"/>
            <w:lang w:eastAsia="en-AU"/>
            <w14:ligatures w14:val="standardContextual"/>
          </w:rPr>
          <w:tab/>
        </w:r>
        <w:r w:rsidRPr="00B134C6">
          <w:t>Development sites 0.3ha or greater</w:t>
        </w:r>
        <w:r>
          <w:tab/>
        </w:r>
        <w:r>
          <w:fldChar w:fldCharType="begin"/>
        </w:r>
        <w:r>
          <w:instrText xml:space="preserve"> PAGEREF _Toc174624327 \h </w:instrText>
        </w:r>
        <w:r>
          <w:fldChar w:fldCharType="separate"/>
        </w:r>
        <w:r w:rsidR="00F9346A">
          <w:t>59</w:t>
        </w:r>
        <w:r>
          <w:fldChar w:fldCharType="end"/>
        </w:r>
      </w:hyperlink>
    </w:p>
    <w:p w14:paraId="45FE01B1" w14:textId="2A2BEB2B"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28" w:history="1">
        <w:r w:rsidRPr="00B134C6">
          <w:t>66C</w:t>
        </w:r>
        <w:r>
          <w:rPr>
            <w:rFonts w:asciiTheme="minorHAnsi" w:eastAsiaTheme="minorEastAsia" w:hAnsiTheme="minorHAnsi" w:cstheme="minorBidi"/>
            <w:kern w:val="2"/>
            <w:sz w:val="22"/>
            <w:szCs w:val="22"/>
            <w:lang w:eastAsia="en-AU"/>
            <w14:ligatures w14:val="standardContextual"/>
          </w:rPr>
          <w:tab/>
        </w:r>
        <w:r w:rsidRPr="00B134C6">
          <w:t>Development sites less than 0.3ha</w:t>
        </w:r>
        <w:r>
          <w:tab/>
        </w:r>
        <w:r>
          <w:fldChar w:fldCharType="begin"/>
        </w:r>
        <w:r>
          <w:instrText xml:space="preserve"> PAGEREF _Toc174624328 \h </w:instrText>
        </w:r>
        <w:r>
          <w:fldChar w:fldCharType="separate"/>
        </w:r>
        <w:r w:rsidR="00F9346A">
          <w:t>59</w:t>
        </w:r>
        <w:r>
          <w:fldChar w:fldCharType="end"/>
        </w:r>
      </w:hyperlink>
    </w:p>
    <w:p w14:paraId="3C93B101" w14:textId="27523B30" w:rsidR="006E54C4" w:rsidRDefault="005622D9">
      <w:pPr>
        <w:pStyle w:val="TOC2"/>
        <w:rPr>
          <w:rFonts w:asciiTheme="minorHAnsi" w:eastAsiaTheme="minorEastAsia" w:hAnsiTheme="minorHAnsi" w:cstheme="minorBidi"/>
          <w:b w:val="0"/>
          <w:kern w:val="2"/>
          <w:sz w:val="22"/>
          <w:szCs w:val="22"/>
          <w:lang w:eastAsia="en-AU"/>
          <w14:ligatures w14:val="standardContextual"/>
        </w:rPr>
      </w:pPr>
      <w:hyperlink w:anchor="_Toc174624329" w:history="1">
        <w:r w:rsidR="006E54C4" w:rsidRPr="00B134C6">
          <w:t>Part 9</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Miscellaneous</w:t>
        </w:r>
        <w:r w:rsidR="006E54C4" w:rsidRPr="006E54C4">
          <w:rPr>
            <w:vanish/>
          </w:rPr>
          <w:tab/>
        </w:r>
        <w:r w:rsidR="006E54C4" w:rsidRPr="006E54C4">
          <w:rPr>
            <w:vanish/>
          </w:rPr>
          <w:fldChar w:fldCharType="begin"/>
        </w:r>
        <w:r w:rsidR="006E54C4" w:rsidRPr="006E54C4">
          <w:rPr>
            <w:vanish/>
          </w:rPr>
          <w:instrText xml:space="preserve"> PAGEREF _Toc174624329 \h </w:instrText>
        </w:r>
        <w:r w:rsidR="006E54C4" w:rsidRPr="006E54C4">
          <w:rPr>
            <w:vanish/>
          </w:rPr>
        </w:r>
        <w:r w:rsidR="006E54C4" w:rsidRPr="006E54C4">
          <w:rPr>
            <w:vanish/>
          </w:rPr>
          <w:fldChar w:fldCharType="separate"/>
        </w:r>
        <w:r w:rsidR="00F9346A">
          <w:rPr>
            <w:vanish/>
          </w:rPr>
          <w:t>61</w:t>
        </w:r>
        <w:r w:rsidR="006E54C4" w:rsidRPr="006E54C4">
          <w:rPr>
            <w:vanish/>
          </w:rPr>
          <w:fldChar w:fldCharType="end"/>
        </w:r>
      </w:hyperlink>
    </w:p>
    <w:p w14:paraId="08FA34B4" w14:textId="7F9A871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30" w:history="1">
        <w:r w:rsidRPr="00B134C6">
          <w:t>70</w:t>
        </w:r>
        <w:r>
          <w:rPr>
            <w:rFonts w:asciiTheme="minorHAnsi" w:eastAsiaTheme="minorEastAsia" w:hAnsiTheme="minorHAnsi" w:cstheme="minorBidi"/>
            <w:kern w:val="2"/>
            <w:sz w:val="22"/>
            <w:szCs w:val="22"/>
            <w:lang w:eastAsia="en-AU"/>
            <w14:ligatures w14:val="standardContextual"/>
          </w:rPr>
          <w:tab/>
        </w:r>
        <w:r w:rsidRPr="00B134C6">
          <w:t>Entity to be consulted—Act, s 25 (5)</w:t>
        </w:r>
        <w:r>
          <w:tab/>
        </w:r>
        <w:r>
          <w:fldChar w:fldCharType="begin"/>
        </w:r>
        <w:r>
          <w:instrText xml:space="preserve"> PAGEREF _Toc174624330 \h </w:instrText>
        </w:r>
        <w:r>
          <w:fldChar w:fldCharType="separate"/>
        </w:r>
        <w:r w:rsidR="00F9346A">
          <w:t>61</w:t>
        </w:r>
        <w:r>
          <w:fldChar w:fldCharType="end"/>
        </w:r>
      </w:hyperlink>
    </w:p>
    <w:p w14:paraId="01C49FDB" w14:textId="5F1AF34D" w:rsidR="006E54C4" w:rsidRDefault="005622D9">
      <w:pPr>
        <w:pStyle w:val="TOC6"/>
        <w:rPr>
          <w:rFonts w:asciiTheme="minorHAnsi" w:eastAsiaTheme="minorEastAsia" w:hAnsiTheme="minorHAnsi" w:cstheme="minorBidi"/>
          <w:b w:val="0"/>
          <w:kern w:val="2"/>
          <w:sz w:val="22"/>
          <w:szCs w:val="22"/>
          <w:lang w:eastAsia="en-AU"/>
          <w14:ligatures w14:val="standardContextual"/>
        </w:rPr>
      </w:pPr>
      <w:hyperlink w:anchor="_Toc174624331" w:history="1">
        <w:r w:rsidR="006E54C4" w:rsidRPr="00B134C6">
          <w:t>Schedule 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Exceptions—chimney emissions and open-air fires</w:t>
        </w:r>
        <w:r w:rsidR="006E54C4">
          <w:tab/>
        </w:r>
        <w:r w:rsidR="006E54C4" w:rsidRPr="006E54C4">
          <w:rPr>
            <w:b w:val="0"/>
            <w:sz w:val="20"/>
          </w:rPr>
          <w:fldChar w:fldCharType="begin"/>
        </w:r>
        <w:r w:rsidR="006E54C4" w:rsidRPr="006E54C4">
          <w:rPr>
            <w:b w:val="0"/>
            <w:sz w:val="20"/>
          </w:rPr>
          <w:instrText xml:space="preserve"> PAGEREF _Toc174624331 \h </w:instrText>
        </w:r>
        <w:r w:rsidR="006E54C4" w:rsidRPr="006E54C4">
          <w:rPr>
            <w:b w:val="0"/>
            <w:sz w:val="20"/>
          </w:rPr>
        </w:r>
        <w:r w:rsidR="006E54C4" w:rsidRPr="006E54C4">
          <w:rPr>
            <w:b w:val="0"/>
            <w:sz w:val="20"/>
          </w:rPr>
          <w:fldChar w:fldCharType="separate"/>
        </w:r>
        <w:r w:rsidR="00F9346A">
          <w:rPr>
            <w:b w:val="0"/>
            <w:sz w:val="20"/>
          </w:rPr>
          <w:t>62</w:t>
        </w:r>
        <w:r w:rsidR="006E54C4" w:rsidRPr="006E54C4">
          <w:rPr>
            <w:b w:val="0"/>
            <w:sz w:val="20"/>
          </w:rPr>
          <w:fldChar w:fldCharType="end"/>
        </w:r>
      </w:hyperlink>
    </w:p>
    <w:p w14:paraId="6F354C74" w14:textId="702A20A8"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32" w:history="1">
        <w:r w:rsidR="006E54C4" w:rsidRPr="00B134C6">
          <w:t>Part 1.1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Chimney emissions</w:t>
        </w:r>
        <w:r w:rsidR="006E54C4">
          <w:tab/>
        </w:r>
        <w:r w:rsidR="006E54C4" w:rsidRPr="006E54C4">
          <w:rPr>
            <w:b w:val="0"/>
          </w:rPr>
          <w:fldChar w:fldCharType="begin"/>
        </w:r>
        <w:r w:rsidR="006E54C4" w:rsidRPr="006E54C4">
          <w:rPr>
            <w:b w:val="0"/>
          </w:rPr>
          <w:instrText xml:space="preserve"> PAGEREF _Toc174624332 \h </w:instrText>
        </w:r>
        <w:r w:rsidR="006E54C4" w:rsidRPr="006E54C4">
          <w:rPr>
            <w:b w:val="0"/>
          </w:rPr>
        </w:r>
        <w:r w:rsidR="006E54C4" w:rsidRPr="006E54C4">
          <w:rPr>
            <w:b w:val="0"/>
          </w:rPr>
          <w:fldChar w:fldCharType="separate"/>
        </w:r>
        <w:r w:rsidR="00F9346A">
          <w:rPr>
            <w:b w:val="0"/>
          </w:rPr>
          <w:t>62</w:t>
        </w:r>
        <w:r w:rsidR="006E54C4" w:rsidRPr="006E54C4">
          <w:rPr>
            <w:b w:val="0"/>
          </w:rPr>
          <w:fldChar w:fldCharType="end"/>
        </w:r>
      </w:hyperlink>
    </w:p>
    <w:p w14:paraId="6AC2EB50" w14:textId="288F9F95"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33" w:history="1">
        <w:r w:rsidR="006E54C4" w:rsidRPr="00B134C6">
          <w:t>Part 1.2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Open-air fires</w:t>
        </w:r>
        <w:r w:rsidR="006E54C4">
          <w:tab/>
        </w:r>
        <w:r w:rsidR="006E54C4" w:rsidRPr="006E54C4">
          <w:rPr>
            <w:b w:val="0"/>
          </w:rPr>
          <w:fldChar w:fldCharType="begin"/>
        </w:r>
        <w:r w:rsidR="006E54C4" w:rsidRPr="006E54C4">
          <w:rPr>
            <w:b w:val="0"/>
          </w:rPr>
          <w:instrText xml:space="preserve"> PAGEREF _Toc174624333 \h </w:instrText>
        </w:r>
        <w:r w:rsidR="006E54C4" w:rsidRPr="006E54C4">
          <w:rPr>
            <w:b w:val="0"/>
          </w:rPr>
        </w:r>
        <w:r w:rsidR="006E54C4" w:rsidRPr="006E54C4">
          <w:rPr>
            <w:b w:val="0"/>
          </w:rPr>
          <w:fldChar w:fldCharType="separate"/>
        </w:r>
        <w:r w:rsidR="00F9346A">
          <w:rPr>
            <w:b w:val="0"/>
          </w:rPr>
          <w:t>64</w:t>
        </w:r>
        <w:r w:rsidR="006E54C4" w:rsidRPr="006E54C4">
          <w:rPr>
            <w:b w:val="0"/>
          </w:rPr>
          <w:fldChar w:fldCharType="end"/>
        </w:r>
      </w:hyperlink>
    </w:p>
    <w:p w14:paraId="52CA3F7E" w14:textId="31D6CB61" w:rsidR="006E54C4" w:rsidRDefault="005622D9">
      <w:pPr>
        <w:pStyle w:val="TOC6"/>
        <w:rPr>
          <w:rFonts w:asciiTheme="minorHAnsi" w:eastAsiaTheme="minorEastAsia" w:hAnsiTheme="minorHAnsi" w:cstheme="minorBidi"/>
          <w:b w:val="0"/>
          <w:kern w:val="2"/>
          <w:sz w:val="22"/>
          <w:szCs w:val="22"/>
          <w:lang w:eastAsia="en-AU"/>
          <w14:ligatures w14:val="standardContextual"/>
        </w:rPr>
      </w:pPr>
      <w:hyperlink w:anchor="_Toc174624334" w:history="1">
        <w:r w:rsidR="006E54C4" w:rsidRPr="00B134C6">
          <w:t>Schedule 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zones, noise standards and conditions</w:t>
        </w:r>
        <w:r w:rsidR="006E54C4">
          <w:tab/>
        </w:r>
        <w:r w:rsidR="006E54C4" w:rsidRPr="006E54C4">
          <w:rPr>
            <w:b w:val="0"/>
            <w:sz w:val="20"/>
          </w:rPr>
          <w:fldChar w:fldCharType="begin"/>
        </w:r>
        <w:r w:rsidR="006E54C4" w:rsidRPr="006E54C4">
          <w:rPr>
            <w:b w:val="0"/>
            <w:sz w:val="20"/>
          </w:rPr>
          <w:instrText xml:space="preserve"> PAGEREF _Toc174624334 \h </w:instrText>
        </w:r>
        <w:r w:rsidR="006E54C4" w:rsidRPr="006E54C4">
          <w:rPr>
            <w:b w:val="0"/>
            <w:sz w:val="20"/>
          </w:rPr>
        </w:r>
        <w:r w:rsidR="006E54C4" w:rsidRPr="006E54C4">
          <w:rPr>
            <w:b w:val="0"/>
            <w:sz w:val="20"/>
          </w:rPr>
          <w:fldChar w:fldCharType="separate"/>
        </w:r>
        <w:r w:rsidR="00F9346A">
          <w:rPr>
            <w:b w:val="0"/>
            <w:sz w:val="20"/>
          </w:rPr>
          <w:t>66</w:t>
        </w:r>
        <w:r w:rsidR="006E54C4" w:rsidRPr="006E54C4">
          <w:rPr>
            <w:b w:val="0"/>
            <w:sz w:val="20"/>
          </w:rPr>
          <w:fldChar w:fldCharType="end"/>
        </w:r>
      </w:hyperlink>
    </w:p>
    <w:p w14:paraId="33F2A00A" w14:textId="2D4DA10E"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35" w:history="1">
        <w:r w:rsidR="006E54C4" w:rsidRPr="00B134C6">
          <w:t>Part 2.1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zones</w:t>
        </w:r>
        <w:r w:rsidR="006E54C4">
          <w:tab/>
        </w:r>
        <w:r w:rsidR="006E54C4" w:rsidRPr="006E54C4">
          <w:rPr>
            <w:b w:val="0"/>
          </w:rPr>
          <w:fldChar w:fldCharType="begin"/>
        </w:r>
        <w:r w:rsidR="006E54C4" w:rsidRPr="006E54C4">
          <w:rPr>
            <w:b w:val="0"/>
          </w:rPr>
          <w:instrText xml:space="preserve"> PAGEREF _Toc174624335 \h </w:instrText>
        </w:r>
        <w:r w:rsidR="006E54C4" w:rsidRPr="006E54C4">
          <w:rPr>
            <w:b w:val="0"/>
          </w:rPr>
        </w:r>
        <w:r w:rsidR="006E54C4" w:rsidRPr="006E54C4">
          <w:rPr>
            <w:b w:val="0"/>
          </w:rPr>
          <w:fldChar w:fldCharType="separate"/>
        </w:r>
        <w:r w:rsidR="00F9346A">
          <w:rPr>
            <w:b w:val="0"/>
          </w:rPr>
          <w:t>66</w:t>
        </w:r>
        <w:r w:rsidR="006E54C4" w:rsidRPr="006E54C4">
          <w:rPr>
            <w:b w:val="0"/>
          </w:rPr>
          <w:fldChar w:fldCharType="end"/>
        </w:r>
      </w:hyperlink>
    </w:p>
    <w:p w14:paraId="7DF25C3F" w14:textId="24A8F352"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36" w:history="1">
        <w:r w:rsidRPr="00B134C6">
          <w:t>2.1</w:t>
        </w:r>
        <w:r>
          <w:rPr>
            <w:rFonts w:asciiTheme="minorHAnsi" w:eastAsiaTheme="minorEastAsia" w:hAnsiTheme="minorHAnsi" w:cstheme="minorBidi"/>
            <w:kern w:val="2"/>
            <w:sz w:val="22"/>
            <w:szCs w:val="22"/>
            <w:lang w:eastAsia="en-AU"/>
            <w14:ligatures w14:val="standardContextual"/>
          </w:rPr>
          <w:tab/>
        </w:r>
        <w:r w:rsidRPr="00B134C6">
          <w:t>Definitions for pt 2.1</w:t>
        </w:r>
        <w:r>
          <w:tab/>
        </w:r>
        <w:r>
          <w:fldChar w:fldCharType="begin"/>
        </w:r>
        <w:r>
          <w:instrText xml:space="preserve"> PAGEREF _Toc174624336 \h </w:instrText>
        </w:r>
        <w:r>
          <w:fldChar w:fldCharType="separate"/>
        </w:r>
        <w:r w:rsidR="00F9346A">
          <w:t>66</w:t>
        </w:r>
        <w:r>
          <w:fldChar w:fldCharType="end"/>
        </w:r>
      </w:hyperlink>
    </w:p>
    <w:p w14:paraId="55C9DB11" w14:textId="7BAC8084"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37" w:history="1">
        <w:r w:rsidR="006E54C4" w:rsidRPr="00B134C6">
          <w:t>Part 2.2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standards</w:t>
        </w:r>
        <w:r w:rsidR="006E54C4">
          <w:tab/>
        </w:r>
        <w:r w:rsidR="006E54C4" w:rsidRPr="006E54C4">
          <w:rPr>
            <w:b w:val="0"/>
          </w:rPr>
          <w:fldChar w:fldCharType="begin"/>
        </w:r>
        <w:r w:rsidR="006E54C4" w:rsidRPr="006E54C4">
          <w:rPr>
            <w:b w:val="0"/>
          </w:rPr>
          <w:instrText xml:space="preserve"> PAGEREF _Toc174624337 \h </w:instrText>
        </w:r>
        <w:r w:rsidR="006E54C4" w:rsidRPr="006E54C4">
          <w:rPr>
            <w:b w:val="0"/>
          </w:rPr>
        </w:r>
        <w:r w:rsidR="006E54C4" w:rsidRPr="006E54C4">
          <w:rPr>
            <w:b w:val="0"/>
          </w:rPr>
          <w:fldChar w:fldCharType="separate"/>
        </w:r>
        <w:r w:rsidR="00F9346A">
          <w:rPr>
            <w:b w:val="0"/>
          </w:rPr>
          <w:t>71</w:t>
        </w:r>
        <w:r w:rsidR="006E54C4" w:rsidRPr="006E54C4">
          <w:rPr>
            <w:b w:val="0"/>
          </w:rPr>
          <w:fldChar w:fldCharType="end"/>
        </w:r>
      </w:hyperlink>
    </w:p>
    <w:p w14:paraId="3BE5F085" w14:textId="47A7AEBC"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38" w:history="1">
        <w:r w:rsidR="006E54C4" w:rsidRPr="00B134C6">
          <w:t>Part 2.3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Noise conditions</w:t>
        </w:r>
        <w:r w:rsidR="006E54C4">
          <w:tab/>
        </w:r>
        <w:r w:rsidR="006E54C4" w:rsidRPr="006E54C4">
          <w:rPr>
            <w:b w:val="0"/>
          </w:rPr>
          <w:fldChar w:fldCharType="begin"/>
        </w:r>
        <w:r w:rsidR="006E54C4" w:rsidRPr="006E54C4">
          <w:rPr>
            <w:b w:val="0"/>
          </w:rPr>
          <w:instrText xml:space="preserve"> PAGEREF _Toc174624338 \h </w:instrText>
        </w:r>
        <w:r w:rsidR="006E54C4" w:rsidRPr="006E54C4">
          <w:rPr>
            <w:b w:val="0"/>
          </w:rPr>
        </w:r>
        <w:r w:rsidR="006E54C4" w:rsidRPr="006E54C4">
          <w:rPr>
            <w:b w:val="0"/>
          </w:rPr>
          <w:fldChar w:fldCharType="separate"/>
        </w:r>
        <w:r w:rsidR="00F9346A">
          <w:rPr>
            <w:b w:val="0"/>
          </w:rPr>
          <w:t>73</w:t>
        </w:r>
        <w:r w:rsidR="006E54C4" w:rsidRPr="006E54C4">
          <w:rPr>
            <w:b w:val="0"/>
          </w:rPr>
          <w:fldChar w:fldCharType="end"/>
        </w:r>
      </w:hyperlink>
    </w:p>
    <w:p w14:paraId="7F48F3E2" w14:textId="7081F64E"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39" w:history="1">
        <w:r w:rsidRPr="00B134C6">
          <w:t>2.2</w:t>
        </w:r>
        <w:r>
          <w:rPr>
            <w:rFonts w:asciiTheme="minorHAnsi" w:eastAsiaTheme="minorEastAsia" w:hAnsiTheme="minorHAnsi" w:cstheme="minorBidi"/>
            <w:kern w:val="2"/>
            <w:sz w:val="22"/>
            <w:szCs w:val="22"/>
            <w:lang w:eastAsia="en-AU"/>
            <w14:ligatures w14:val="standardContextual"/>
          </w:rPr>
          <w:tab/>
        </w:r>
        <w:r w:rsidRPr="00B134C6">
          <w:t>Interpretation for pt 2.3</w:t>
        </w:r>
        <w:r>
          <w:tab/>
        </w:r>
        <w:r>
          <w:fldChar w:fldCharType="begin"/>
        </w:r>
        <w:r>
          <w:instrText xml:space="preserve"> PAGEREF _Toc174624339 \h </w:instrText>
        </w:r>
        <w:r>
          <w:fldChar w:fldCharType="separate"/>
        </w:r>
        <w:r w:rsidR="00F9346A">
          <w:t>73</w:t>
        </w:r>
        <w:r>
          <w:fldChar w:fldCharType="end"/>
        </w:r>
      </w:hyperlink>
    </w:p>
    <w:p w14:paraId="2CC10F93" w14:textId="6F8879D0" w:rsidR="006E54C4" w:rsidRDefault="005622D9">
      <w:pPr>
        <w:pStyle w:val="TOC6"/>
        <w:rPr>
          <w:rFonts w:asciiTheme="minorHAnsi" w:eastAsiaTheme="minorEastAsia" w:hAnsiTheme="minorHAnsi" w:cstheme="minorBidi"/>
          <w:b w:val="0"/>
          <w:kern w:val="2"/>
          <w:sz w:val="22"/>
          <w:szCs w:val="22"/>
          <w:lang w:eastAsia="en-AU"/>
          <w14:ligatures w14:val="standardContextual"/>
        </w:rPr>
      </w:pPr>
      <w:hyperlink w:anchor="_Toc174624340" w:history="1">
        <w:r w:rsidR="006E54C4" w:rsidRPr="00B134C6">
          <w:t>Schedule 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Pollutants entering waterways taken to cause environmental harm</w:t>
        </w:r>
        <w:r w:rsidR="006E54C4">
          <w:tab/>
        </w:r>
        <w:r w:rsidR="006E54C4" w:rsidRPr="006E54C4">
          <w:rPr>
            <w:b w:val="0"/>
            <w:sz w:val="20"/>
          </w:rPr>
          <w:fldChar w:fldCharType="begin"/>
        </w:r>
        <w:r w:rsidR="006E54C4" w:rsidRPr="006E54C4">
          <w:rPr>
            <w:b w:val="0"/>
            <w:sz w:val="20"/>
          </w:rPr>
          <w:instrText xml:space="preserve"> PAGEREF _Toc174624340 \h </w:instrText>
        </w:r>
        <w:r w:rsidR="006E54C4" w:rsidRPr="006E54C4">
          <w:rPr>
            <w:b w:val="0"/>
            <w:sz w:val="20"/>
          </w:rPr>
        </w:r>
        <w:r w:rsidR="006E54C4" w:rsidRPr="006E54C4">
          <w:rPr>
            <w:b w:val="0"/>
            <w:sz w:val="20"/>
          </w:rPr>
          <w:fldChar w:fldCharType="separate"/>
        </w:r>
        <w:r w:rsidR="00F9346A">
          <w:rPr>
            <w:b w:val="0"/>
            <w:sz w:val="20"/>
          </w:rPr>
          <w:t>84</w:t>
        </w:r>
        <w:r w:rsidR="006E54C4" w:rsidRPr="006E54C4">
          <w:rPr>
            <w:b w:val="0"/>
            <w:sz w:val="20"/>
          </w:rPr>
          <w:fldChar w:fldCharType="end"/>
        </w:r>
      </w:hyperlink>
    </w:p>
    <w:p w14:paraId="057F5897" w14:textId="1F289E29"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41" w:history="1">
        <w:r w:rsidR="006E54C4" w:rsidRPr="00B134C6">
          <w:t>Part 3.1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Domestic water supply quality (DOM1/2/3)</w:t>
        </w:r>
        <w:r w:rsidR="006E54C4">
          <w:tab/>
        </w:r>
        <w:r w:rsidR="006E54C4" w:rsidRPr="006E54C4">
          <w:rPr>
            <w:b w:val="0"/>
          </w:rPr>
          <w:fldChar w:fldCharType="begin"/>
        </w:r>
        <w:r w:rsidR="006E54C4" w:rsidRPr="006E54C4">
          <w:rPr>
            <w:b w:val="0"/>
          </w:rPr>
          <w:instrText xml:space="preserve"> PAGEREF _Toc174624341 \h </w:instrText>
        </w:r>
        <w:r w:rsidR="006E54C4" w:rsidRPr="006E54C4">
          <w:rPr>
            <w:b w:val="0"/>
          </w:rPr>
        </w:r>
        <w:r w:rsidR="006E54C4" w:rsidRPr="006E54C4">
          <w:rPr>
            <w:b w:val="0"/>
          </w:rPr>
          <w:fldChar w:fldCharType="separate"/>
        </w:r>
        <w:r w:rsidR="00F9346A">
          <w:rPr>
            <w:b w:val="0"/>
          </w:rPr>
          <w:t>84</w:t>
        </w:r>
        <w:r w:rsidR="006E54C4" w:rsidRPr="006E54C4">
          <w:rPr>
            <w:b w:val="0"/>
          </w:rPr>
          <w:fldChar w:fldCharType="end"/>
        </w:r>
      </w:hyperlink>
    </w:p>
    <w:p w14:paraId="017658B3" w14:textId="17647C72"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42" w:history="1">
        <w:r w:rsidR="006E54C4" w:rsidRPr="00B134C6">
          <w:t>Part 3.2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Water-based recreation—swimming (REC/1) or boating (REC/2)</w:t>
        </w:r>
        <w:r w:rsidR="006E54C4">
          <w:tab/>
        </w:r>
        <w:r w:rsidR="006E54C4" w:rsidRPr="006E54C4">
          <w:rPr>
            <w:b w:val="0"/>
          </w:rPr>
          <w:fldChar w:fldCharType="begin"/>
        </w:r>
        <w:r w:rsidR="006E54C4" w:rsidRPr="006E54C4">
          <w:rPr>
            <w:b w:val="0"/>
          </w:rPr>
          <w:instrText xml:space="preserve"> PAGEREF _Toc174624342 \h </w:instrText>
        </w:r>
        <w:r w:rsidR="006E54C4" w:rsidRPr="006E54C4">
          <w:rPr>
            <w:b w:val="0"/>
          </w:rPr>
        </w:r>
        <w:r w:rsidR="006E54C4" w:rsidRPr="006E54C4">
          <w:rPr>
            <w:b w:val="0"/>
          </w:rPr>
          <w:fldChar w:fldCharType="separate"/>
        </w:r>
        <w:r w:rsidR="00F9346A">
          <w:rPr>
            <w:b w:val="0"/>
          </w:rPr>
          <w:t>93</w:t>
        </w:r>
        <w:r w:rsidR="006E54C4" w:rsidRPr="006E54C4">
          <w:rPr>
            <w:b w:val="0"/>
          </w:rPr>
          <w:fldChar w:fldCharType="end"/>
        </w:r>
      </w:hyperlink>
    </w:p>
    <w:p w14:paraId="34357537" w14:textId="761B92B7"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43" w:history="1">
        <w:r w:rsidR="006E54C4" w:rsidRPr="00B134C6">
          <w:t>Part 3.3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Waterscape (VIEW)</w:t>
        </w:r>
        <w:r w:rsidR="006E54C4">
          <w:tab/>
        </w:r>
        <w:r w:rsidR="006E54C4" w:rsidRPr="006E54C4">
          <w:rPr>
            <w:b w:val="0"/>
          </w:rPr>
          <w:fldChar w:fldCharType="begin"/>
        </w:r>
        <w:r w:rsidR="006E54C4" w:rsidRPr="006E54C4">
          <w:rPr>
            <w:b w:val="0"/>
          </w:rPr>
          <w:instrText xml:space="preserve"> PAGEREF _Toc174624343 \h </w:instrText>
        </w:r>
        <w:r w:rsidR="006E54C4" w:rsidRPr="006E54C4">
          <w:rPr>
            <w:b w:val="0"/>
          </w:rPr>
        </w:r>
        <w:r w:rsidR="006E54C4" w:rsidRPr="006E54C4">
          <w:rPr>
            <w:b w:val="0"/>
          </w:rPr>
          <w:fldChar w:fldCharType="separate"/>
        </w:r>
        <w:r w:rsidR="00F9346A">
          <w:rPr>
            <w:b w:val="0"/>
          </w:rPr>
          <w:t>94</w:t>
        </w:r>
        <w:r w:rsidR="006E54C4" w:rsidRPr="006E54C4">
          <w:rPr>
            <w:b w:val="0"/>
          </w:rPr>
          <w:fldChar w:fldCharType="end"/>
        </w:r>
      </w:hyperlink>
    </w:p>
    <w:p w14:paraId="01DE7C94" w14:textId="7D146BE7"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44" w:history="1">
        <w:r w:rsidR="006E54C4" w:rsidRPr="00B134C6">
          <w:t>Part 3.4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Stock water supply (STOCK)</w:t>
        </w:r>
        <w:r w:rsidR="006E54C4">
          <w:tab/>
        </w:r>
        <w:r w:rsidR="006E54C4" w:rsidRPr="006E54C4">
          <w:rPr>
            <w:b w:val="0"/>
          </w:rPr>
          <w:fldChar w:fldCharType="begin"/>
        </w:r>
        <w:r w:rsidR="006E54C4" w:rsidRPr="006E54C4">
          <w:rPr>
            <w:b w:val="0"/>
          </w:rPr>
          <w:instrText xml:space="preserve"> PAGEREF _Toc174624344 \h </w:instrText>
        </w:r>
        <w:r w:rsidR="006E54C4" w:rsidRPr="006E54C4">
          <w:rPr>
            <w:b w:val="0"/>
          </w:rPr>
        </w:r>
        <w:r w:rsidR="006E54C4" w:rsidRPr="006E54C4">
          <w:rPr>
            <w:b w:val="0"/>
          </w:rPr>
          <w:fldChar w:fldCharType="separate"/>
        </w:r>
        <w:r w:rsidR="00F9346A">
          <w:rPr>
            <w:b w:val="0"/>
          </w:rPr>
          <w:t>95</w:t>
        </w:r>
        <w:r w:rsidR="006E54C4" w:rsidRPr="006E54C4">
          <w:rPr>
            <w:b w:val="0"/>
          </w:rPr>
          <w:fldChar w:fldCharType="end"/>
        </w:r>
      </w:hyperlink>
    </w:p>
    <w:p w14:paraId="4F5DDE38" w14:textId="2BAD6B01"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45" w:history="1">
        <w:r w:rsidR="006E54C4" w:rsidRPr="00B134C6">
          <w:t>Part 3.5</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Irrigation water supply—(IRRIG)</w:t>
        </w:r>
        <w:r w:rsidR="006E54C4">
          <w:tab/>
        </w:r>
        <w:r w:rsidR="006E54C4" w:rsidRPr="006E54C4">
          <w:rPr>
            <w:b w:val="0"/>
          </w:rPr>
          <w:fldChar w:fldCharType="begin"/>
        </w:r>
        <w:r w:rsidR="006E54C4" w:rsidRPr="006E54C4">
          <w:rPr>
            <w:b w:val="0"/>
          </w:rPr>
          <w:instrText xml:space="preserve"> PAGEREF _Toc174624345 \h </w:instrText>
        </w:r>
        <w:r w:rsidR="006E54C4" w:rsidRPr="006E54C4">
          <w:rPr>
            <w:b w:val="0"/>
          </w:rPr>
        </w:r>
        <w:r w:rsidR="006E54C4" w:rsidRPr="006E54C4">
          <w:rPr>
            <w:b w:val="0"/>
          </w:rPr>
          <w:fldChar w:fldCharType="separate"/>
        </w:r>
        <w:r w:rsidR="00F9346A">
          <w:rPr>
            <w:b w:val="0"/>
          </w:rPr>
          <w:t>97</w:t>
        </w:r>
        <w:r w:rsidR="006E54C4" w:rsidRPr="006E54C4">
          <w:rPr>
            <w:b w:val="0"/>
          </w:rPr>
          <w:fldChar w:fldCharType="end"/>
        </w:r>
      </w:hyperlink>
    </w:p>
    <w:p w14:paraId="5F22DF20" w14:textId="040CCA0B"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46" w:history="1">
        <w:r w:rsidR="006E54C4" w:rsidRPr="00B134C6">
          <w:t>Part 3.6</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Aquatic habitat—mountain streams (AQUA/1), lowland streams (AQUA/2), urban lakes and ponds (AQUA/3), urban drains and streams (AQUA/4), urban wetlands (AQUA/5), or mountain reservoirs (AQUA/6)</w:t>
        </w:r>
        <w:r w:rsidR="006E54C4">
          <w:tab/>
        </w:r>
        <w:r w:rsidR="006E54C4" w:rsidRPr="006E54C4">
          <w:rPr>
            <w:b w:val="0"/>
          </w:rPr>
          <w:fldChar w:fldCharType="begin"/>
        </w:r>
        <w:r w:rsidR="006E54C4" w:rsidRPr="006E54C4">
          <w:rPr>
            <w:b w:val="0"/>
          </w:rPr>
          <w:instrText xml:space="preserve"> PAGEREF _Toc174624346 \h </w:instrText>
        </w:r>
        <w:r w:rsidR="006E54C4" w:rsidRPr="006E54C4">
          <w:rPr>
            <w:b w:val="0"/>
          </w:rPr>
        </w:r>
        <w:r w:rsidR="006E54C4" w:rsidRPr="006E54C4">
          <w:rPr>
            <w:b w:val="0"/>
          </w:rPr>
          <w:fldChar w:fldCharType="separate"/>
        </w:r>
        <w:r w:rsidR="00F9346A">
          <w:rPr>
            <w:b w:val="0"/>
          </w:rPr>
          <w:t>99</w:t>
        </w:r>
        <w:r w:rsidR="006E54C4" w:rsidRPr="006E54C4">
          <w:rPr>
            <w:b w:val="0"/>
          </w:rPr>
          <w:fldChar w:fldCharType="end"/>
        </w:r>
      </w:hyperlink>
    </w:p>
    <w:p w14:paraId="57D6C071" w14:textId="63EED731" w:rsidR="006E54C4" w:rsidRDefault="005622D9">
      <w:pPr>
        <w:pStyle w:val="TOC6"/>
        <w:rPr>
          <w:rFonts w:asciiTheme="minorHAnsi" w:eastAsiaTheme="minorEastAsia" w:hAnsiTheme="minorHAnsi" w:cstheme="minorBidi"/>
          <w:b w:val="0"/>
          <w:kern w:val="2"/>
          <w:sz w:val="22"/>
          <w:szCs w:val="22"/>
          <w:lang w:eastAsia="en-AU"/>
          <w14:ligatures w14:val="standardContextual"/>
        </w:rPr>
      </w:pPr>
      <w:hyperlink w:anchor="_Toc174624347" w:history="1">
        <w:r w:rsidR="006E54C4" w:rsidRPr="00B134C6">
          <w:t>Schedule 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Ambient environmental standards</w:t>
        </w:r>
        <w:r w:rsidR="006E54C4">
          <w:tab/>
        </w:r>
        <w:r w:rsidR="006E54C4" w:rsidRPr="006E54C4">
          <w:rPr>
            <w:b w:val="0"/>
            <w:sz w:val="20"/>
          </w:rPr>
          <w:fldChar w:fldCharType="begin"/>
        </w:r>
        <w:r w:rsidR="006E54C4" w:rsidRPr="006E54C4">
          <w:rPr>
            <w:b w:val="0"/>
            <w:sz w:val="20"/>
          </w:rPr>
          <w:instrText xml:space="preserve"> PAGEREF _Toc174624347 \h </w:instrText>
        </w:r>
        <w:r w:rsidR="006E54C4" w:rsidRPr="006E54C4">
          <w:rPr>
            <w:b w:val="0"/>
            <w:sz w:val="20"/>
          </w:rPr>
        </w:r>
        <w:r w:rsidR="006E54C4" w:rsidRPr="006E54C4">
          <w:rPr>
            <w:b w:val="0"/>
            <w:sz w:val="20"/>
          </w:rPr>
          <w:fldChar w:fldCharType="separate"/>
        </w:r>
        <w:r w:rsidR="00F9346A">
          <w:rPr>
            <w:b w:val="0"/>
            <w:sz w:val="20"/>
          </w:rPr>
          <w:t>104</w:t>
        </w:r>
        <w:r w:rsidR="006E54C4" w:rsidRPr="006E54C4">
          <w:rPr>
            <w:b w:val="0"/>
            <w:sz w:val="20"/>
          </w:rPr>
          <w:fldChar w:fldCharType="end"/>
        </w:r>
      </w:hyperlink>
    </w:p>
    <w:p w14:paraId="64A18584" w14:textId="256A7C99"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48" w:history="1">
        <w:r w:rsidR="006E54C4" w:rsidRPr="00B134C6">
          <w:t>Part 4.1</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Domestic water supply—fully treated (TAP)</w:t>
        </w:r>
        <w:r w:rsidR="006E54C4">
          <w:tab/>
        </w:r>
        <w:r w:rsidR="006E54C4" w:rsidRPr="006E54C4">
          <w:rPr>
            <w:b w:val="0"/>
          </w:rPr>
          <w:fldChar w:fldCharType="begin"/>
        </w:r>
        <w:r w:rsidR="006E54C4" w:rsidRPr="006E54C4">
          <w:rPr>
            <w:b w:val="0"/>
          </w:rPr>
          <w:instrText xml:space="preserve"> PAGEREF _Toc174624348 \h </w:instrText>
        </w:r>
        <w:r w:rsidR="006E54C4" w:rsidRPr="006E54C4">
          <w:rPr>
            <w:b w:val="0"/>
          </w:rPr>
        </w:r>
        <w:r w:rsidR="006E54C4" w:rsidRPr="006E54C4">
          <w:rPr>
            <w:b w:val="0"/>
          </w:rPr>
          <w:fldChar w:fldCharType="separate"/>
        </w:r>
        <w:r w:rsidR="00F9346A">
          <w:rPr>
            <w:b w:val="0"/>
          </w:rPr>
          <w:t>104</w:t>
        </w:r>
        <w:r w:rsidR="006E54C4" w:rsidRPr="006E54C4">
          <w:rPr>
            <w:b w:val="0"/>
          </w:rPr>
          <w:fldChar w:fldCharType="end"/>
        </w:r>
      </w:hyperlink>
    </w:p>
    <w:p w14:paraId="238C0A52" w14:textId="43C0221A"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49" w:history="1">
        <w:r w:rsidR="006E54C4" w:rsidRPr="00B134C6">
          <w:t>Part 4.2</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Domestic water supply (DOM1/2/3)</w:t>
        </w:r>
        <w:r w:rsidR="006E54C4">
          <w:tab/>
        </w:r>
        <w:r w:rsidR="006E54C4" w:rsidRPr="006E54C4">
          <w:rPr>
            <w:b w:val="0"/>
          </w:rPr>
          <w:fldChar w:fldCharType="begin"/>
        </w:r>
        <w:r w:rsidR="006E54C4" w:rsidRPr="006E54C4">
          <w:rPr>
            <w:b w:val="0"/>
          </w:rPr>
          <w:instrText xml:space="preserve"> PAGEREF _Toc174624349 \h </w:instrText>
        </w:r>
        <w:r w:rsidR="006E54C4" w:rsidRPr="006E54C4">
          <w:rPr>
            <w:b w:val="0"/>
          </w:rPr>
        </w:r>
        <w:r w:rsidR="006E54C4" w:rsidRPr="006E54C4">
          <w:rPr>
            <w:b w:val="0"/>
          </w:rPr>
          <w:fldChar w:fldCharType="separate"/>
        </w:r>
        <w:r w:rsidR="00F9346A">
          <w:rPr>
            <w:b w:val="0"/>
          </w:rPr>
          <w:t>114</w:t>
        </w:r>
        <w:r w:rsidR="006E54C4" w:rsidRPr="006E54C4">
          <w:rPr>
            <w:b w:val="0"/>
          </w:rPr>
          <w:fldChar w:fldCharType="end"/>
        </w:r>
      </w:hyperlink>
    </w:p>
    <w:p w14:paraId="4E74BECF" w14:textId="575ECCE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0" w:history="1">
        <w:r w:rsidRPr="00B134C6">
          <w:t>4.1</w:t>
        </w:r>
        <w:r>
          <w:rPr>
            <w:rFonts w:asciiTheme="minorHAnsi" w:eastAsiaTheme="minorEastAsia" w:hAnsiTheme="minorHAnsi" w:cstheme="minorBidi"/>
            <w:kern w:val="2"/>
            <w:sz w:val="22"/>
            <w:szCs w:val="22"/>
            <w:lang w:eastAsia="en-AU"/>
            <w14:ligatures w14:val="standardContextual"/>
          </w:rPr>
          <w:tab/>
        </w:r>
        <w:r w:rsidRPr="00B134C6">
          <w:t>Ambient environmental standards to which table 4.2 applies</w:t>
        </w:r>
        <w:r>
          <w:tab/>
        </w:r>
        <w:r>
          <w:fldChar w:fldCharType="begin"/>
        </w:r>
        <w:r>
          <w:instrText xml:space="preserve"> PAGEREF _Toc174624350 \h </w:instrText>
        </w:r>
        <w:r>
          <w:fldChar w:fldCharType="separate"/>
        </w:r>
        <w:r w:rsidR="00F9346A">
          <w:t>114</w:t>
        </w:r>
        <w:r>
          <w:fldChar w:fldCharType="end"/>
        </w:r>
      </w:hyperlink>
    </w:p>
    <w:p w14:paraId="6FC8EEED" w14:textId="77D0AD5C"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51" w:history="1">
        <w:r w:rsidR="006E54C4" w:rsidRPr="00B134C6">
          <w:t>Part 4.3</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Water-based recreation—swimming (REC/1) or boating (REC/2)</w:t>
        </w:r>
        <w:r w:rsidR="006E54C4">
          <w:tab/>
        </w:r>
        <w:r w:rsidR="006E54C4" w:rsidRPr="006E54C4">
          <w:rPr>
            <w:b w:val="0"/>
          </w:rPr>
          <w:fldChar w:fldCharType="begin"/>
        </w:r>
        <w:r w:rsidR="006E54C4" w:rsidRPr="006E54C4">
          <w:rPr>
            <w:b w:val="0"/>
          </w:rPr>
          <w:instrText xml:space="preserve"> PAGEREF _Toc174624351 \h </w:instrText>
        </w:r>
        <w:r w:rsidR="006E54C4" w:rsidRPr="006E54C4">
          <w:rPr>
            <w:b w:val="0"/>
          </w:rPr>
        </w:r>
        <w:r w:rsidR="006E54C4" w:rsidRPr="006E54C4">
          <w:rPr>
            <w:b w:val="0"/>
          </w:rPr>
          <w:fldChar w:fldCharType="separate"/>
        </w:r>
        <w:r w:rsidR="00F9346A">
          <w:rPr>
            <w:b w:val="0"/>
          </w:rPr>
          <w:t>115</w:t>
        </w:r>
        <w:r w:rsidR="006E54C4" w:rsidRPr="006E54C4">
          <w:rPr>
            <w:b w:val="0"/>
          </w:rPr>
          <w:fldChar w:fldCharType="end"/>
        </w:r>
      </w:hyperlink>
    </w:p>
    <w:p w14:paraId="0A82F13D" w14:textId="21977946"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52" w:history="1">
        <w:r w:rsidR="006E54C4" w:rsidRPr="00B134C6">
          <w:t>Part 4.4</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Waterscape (VIEW)</w:t>
        </w:r>
        <w:r w:rsidR="006E54C4">
          <w:tab/>
        </w:r>
        <w:r w:rsidR="006E54C4" w:rsidRPr="006E54C4">
          <w:rPr>
            <w:b w:val="0"/>
          </w:rPr>
          <w:fldChar w:fldCharType="begin"/>
        </w:r>
        <w:r w:rsidR="006E54C4" w:rsidRPr="006E54C4">
          <w:rPr>
            <w:b w:val="0"/>
          </w:rPr>
          <w:instrText xml:space="preserve"> PAGEREF _Toc174624352 \h </w:instrText>
        </w:r>
        <w:r w:rsidR="006E54C4" w:rsidRPr="006E54C4">
          <w:rPr>
            <w:b w:val="0"/>
          </w:rPr>
        </w:r>
        <w:r w:rsidR="006E54C4" w:rsidRPr="006E54C4">
          <w:rPr>
            <w:b w:val="0"/>
          </w:rPr>
          <w:fldChar w:fldCharType="separate"/>
        </w:r>
        <w:r w:rsidR="00F9346A">
          <w:rPr>
            <w:b w:val="0"/>
          </w:rPr>
          <w:t>117</w:t>
        </w:r>
        <w:r w:rsidR="006E54C4" w:rsidRPr="006E54C4">
          <w:rPr>
            <w:b w:val="0"/>
          </w:rPr>
          <w:fldChar w:fldCharType="end"/>
        </w:r>
      </w:hyperlink>
    </w:p>
    <w:p w14:paraId="5C6D5D71" w14:textId="609FD433"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53" w:history="1">
        <w:r w:rsidR="006E54C4" w:rsidRPr="00B134C6">
          <w:t>Part 4.5</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Stock water supply (STOCK)</w:t>
        </w:r>
        <w:r w:rsidR="006E54C4">
          <w:tab/>
        </w:r>
        <w:r w:rsidR="006E54C4" w:rsidRPr="006E54C4">
          <w:rPr>
            <w:b w:val="0"/>
          </w:rPr>
          <w:fldChar w:fldCharType="begin"/>
        </w:r>
        <w:r w:rsidR="006E54C4" w:rsidRPr="006E54C4">
          <w:rPr>
            <w:b w:val="0"/>
          </w:rPr>
          <w:instrText xml:space="preserve"> PAGEREF _Toc174624353 \h </w:instrText>
        </w:r>
        <w:r w:rsidR="006E54C4" w:rsidRPr="006E54C4">
          <w:rPr>
            <w:b w:val="0"/>
          </w:rPr>
        </w:r>
        <w:r w:rsidR="006E54C4" w:rsidRPr="006E54C4">
          <w:rPr>
            <w:b w:val="0"/>
          </w:rPr>
          <w:fldChar w:fldCharType="separate"/>
        </w:r>
        <w:r w:rsidR="00F9346A">
          <w:rPr>
            <w:b w:val="0"/>
          </w:rPr>
          <w:t>118</w:t>
        </w:r>
        <w:r w:rsidR="006E54C4" w:rsidRPr="006E54C4">
          <w:rPr>
            <w:b w:val="0"/>
          </w:rPr>
          <w:fldChar w:fldCharType="end"/>
        </w:r>
      </w:hyperlink>
    </w:p>
    <w:p w14:paraId="6AA69F4D" w14:textId="07A0A689"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54" w:history="1">
        <w:r w:rsidR="006E54C4" w:rsidRPr="00B134C6">
          <w:t>Part 4.6</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Irrigation water supply (IRRIG)</w:t>
        </w:r>
        <w:r w:rsidR="006E54C4">
          <w:tab/>
        </w:r>
        <w:r w:rsidR="006E54C4" w:rsidRPr="006E54C4">
          <w:rPr>
            <w:b w:val="0"/>
          </w:rPr>
          <w:fldChar w:fldCharType="begin"/>
        </w:r>
        <w:r w:rsidR="006E54C4" w:rsidRPr="006E54C4">
          <w:rPr>
            <w:b w:val="0"/>
          </w:rPr>
          <w:instrText xml:space="preserve"> PAGEREF _Toc174624354 \h </w:instrText>
        </w:r>
        <w:r w:rsidR="006E54C4" w:rsidRPr="006E54C4">
          <w:rPr>
            <w:b w:val="0"/>
          </w:rPr>
        </w:r>
        <w:r w:rsidR="006E54C4" w:rsidRPr="006E54C4">
          <w:rPr>
            <w:b w:val="0"/>
          </w:rPr>
          <w:fldChar w:fldCharType="separate"/>
        </w:r>
        <w:r w:rsidR="00F9346A">
          <w:rPr>
            <w:b w:val="0"/>
          </w:rPr>
          <w:t>121</w:t>
        </w:r>
        <w:r w:rsidR="006E54C4" w:rsidRPr="006E54C4">
          <w:rPr>
            <w:b w:val="0"/>
          </w:rPr>
          <w:fldChar w:fldCharType="end"/>
        </w:r>
      </w:hyperlink>
    </w:p>
    <w:p w14:paraId="153A325B" w14:textId="58783217"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5" w:history="1">
        <w:r w:rsidRPr="00B134C6">
          <w:t>4.2</w:t>
        </w:r>
        <w:r>
          <w:rPr>
            <w:rFonts w:asciiTheme="minorHAnsi" w:eastAsiaTheme="minorEastAsia" w:hAnsiTheme="minorHAnsi" w:cstheme="minorBidi"/>
            <w:kern w:val="2"/>
            <w:sz w:val="22"/>
            <w:szCs w:val="22"/>
            <w:lang w:eastAsia="en-AU"/>
            <w14:ligatures w14:val="standardContextual"/>
          </w:rPr>
          <w:tab/>
        </w:r>
        <w:r w:rsidRPr="00B134C6">
          <w:t>Faecal coliforms—IRRIG</w:t>
        </w:r>
        <w:r>
          <w:tab/>
        </w:r>
        <w:r>
          <w:fldChar w:fldCharType="begin"/>
        </w:r>
        <w:r>
          <w:instrText xml:space="preserve"> PAGEREF _Toc174624355 \h </w:instrText>
        </w:r>
        <w:r>
          <w:fldChar w:fldCharType="separate"/>
        </w:r>
        <w:r w:rsidR="00F9346A">
          <w:t>121</w:t>
        </w:r>
        <w:r>
          <w:fldChar w:fldCharType="end"/>
        </w:r>
      </w:hyperlink>
    </w:p>
    <w:p w14:paraId="74AA7751" w14:textId="5D77237D"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6" w:history="1">
        <w:r w:rsidRPr="00B134C6">
          <w:t>4.3</w:t>
        </w:r>
        <w:r>
          <w:rPr>
            <w:rFonts w:asciiTheme="minorHAnsi" w:eastAsiaTheme="minorEastAsia" w:hAnsiTheme="minorHAnsi" w:cstheme="minorBidi"/>
            <w:kern w:val="2"/>
            <w:sz w:val="22"/>
            <w:szCs w:val="22"/>
            <w:lang w:eastAsia="en-AU"/>
            <w14:ligatures w14:val="standardContextual"/>
          </w:rPr>
          <w:tab/>
        </w:r>
        <w:r w:rsidRPr="00B134C6">
          <w:t>Sodium absorption ratio</w:t>
        </w:r>
        <w:r>
          <w:tab/>
        </w:r>
        <w:r>
          <w:fldChar w:fldCharType="begin"/>
        </w:r>
        <w:r>
          <w:instrText xml:space="preserve"> PAGEREF _Toc174624356 \h </w:instrText>
        </w:r>
        <w:r>
          <w:fldChar w:fldCharType="separate"/>
        </w:r>
        <w:r w:rsidR="00F9346A">
          <w:t>121</w:t>
        </w:r>
        <w:r>
          <w:fldChar w:fldCharType="end"/>
        </w:r>
      </w:hyperlink>
    </w:p>
    <w:p w14:paraId="4AB04959" w14:textId="1C53AACD"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57" w:history="1">
        <w:r w:rsidR="006E54C4" w:rsidRPr="00B134C6">
          <w:t>Part 4.7</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Aquatic habitat—mountain streams (AQUA/1), lowland streams (AQUA/2), urban lakes &amp; ponds (AQUA/3), urban drains and streams (AQUA/4), urban wetland (AQUA/5), mountain reservoirs (AQUA/6)</w:t>
        </w:r>
        <w:r w:rsidR="006E54C4">
          <w:tab/>
        </w:r>
        <w:r w:rsidR="006E54C4" w:rsidRPr="006E54C4">
          <w:rPr>
            <w:b w:val="0"/>
          </w:rPr>
          <w:fldChar w:fldCharType="begin"/>
        </w:r>
        <w:r w:rsidR="006E54C4" w:rsidRPr="006E54C4">
          <w:rPr>
            <w:b w:val="0"/>
          </w:rPr>
          <w:instrText xml:space="preserve"> PAGEREF _Toc174624357 \h </w:instrText>
        </w:r>
        <w:r w:rsidR="006E54C4" w:rsidRPr="006E54C4">
          <w:rPr>
            <w:b w:val="0"/>
          </w:rPr>
        </w:r>
        <w:r w:rsidR="006E54C4" w:rsidRPr="006E54C4">
          <w:rPr>
            <w:b w:val="0"/>
          </w:rPr>
          <w:fldChar w:fldCharType="separate"/>
        </w:r>
        <w:r w:rsidR="00F9346A">
          <w:rPr>
            <w:b w:val="0"/>
          </w:rPr>
          <w:t>124</w:t>
        </w:r>
        <w:r w:rsidR="006E54C4" w:rsidRPr="006E54C4">
          <w:rPr>
            <w:b w:val="0"/>
          </w:rPr>
          <w:fldChar w:fldCharType="end"/>
        </w:r>
      </w:hyperlink>
    </w:p>
    <w:p w14:paraId="67FABCF6" w14:textId="45B501C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8" w:history="1">
        <w:r w:rsidRPr="00B134C6">
          <w:t>4.4</w:t>
        </w:r>
        <w:r>
          <w:rPr>
            <w:rFonts w:asciiTheme="minorHAnsi" w:eastAsiaTheme="minorEastAsia" w:hAnsiTheme="minorHAnsi" w:cstheme="minorBidi"/>
            <w:kern w:val="2"/>
            <w:sz w:val="22"/>
            <w:szCs w:val="22"/>
            <w:lang w:eastAsia="en-AU"/>
            <w14:ligatures w14:val="standardContextual"/>
          </w:rPr>
          <w:tab/>
        </w:r>
        <w:r w:rsidRPr="00B134C6">
          <w:t>Acidity</w:t>
        </w:r>
        <w:r>
          <w:tab/>
        </w:r>
        <w:r>
          <w:fldChar w:fldCharType="begin"/>
        </w:r>
        <w:r>
          <w:instrText xml:space="preserve"> PAGEREF _Toc174624358 \h </w:instrText>
        </w:r>
        <w:r>
          <w:fldChar w:fldCharType="separate"/>
        </w:r>
        <w:r w:rsidR="00F9346A">
          <w:t>124</w:t>
        </w:r>
        <w:r>
          <w:fldChar w:fldCharType="end"/>
        </w:r>
      </w:hyperlink>
    </w:p>
    <w:p w14:paraId="19301D36" w14:textId="1977575C"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59" w:history="1">
        <w:r w:rsidRPr="00B134C6">
          <w:t>4.5</w:t>
        </w:r>
        <w:r>
          <w:rPr>
            <w:rFonts w:asciiTheme="minorHAnsi" w:eastAsiaTheme="minorEastAsia" w:hAnsiTheme="minorHAnsi" w:cstheme="minorBidi"/>
            <w:kern w:val="2"/>
            <w:sz w:val="22"/>
            <w:szCs w:val="22"/>
            <w:lang w:eastAsia="en-AU"/>
            <w14:ligatures w14:val="standardContextual"/>
          </w:rPr>
          <w:tab/>
        </w:r>
        <w:r w:rsidRPr="00B134C6">
          <w:t>Colour and turbidity</w:t>
        </w:r>
        <w:r>
          <w:tab/>
        </w:r>
        <w:r>
          <w:fldChar w:fldCharType="begin"/>
        </w:r>
        <w:r>
          <w:instrText xml:space="preserve"> PAGEREF _Toc174624359 \h </w:instrText>
        </w:r>
        <w:r>
          <w:fldChar w:fldCharType="separate"/>
        </w:r>
        <w:r w:rsidR="00F9346A">
          <w:t>124</w:t>
        </w:r>
        <w:r>
          <w:fldChar w:fldCharType="end"/>
        </w:r>
      </w:hyperlink>
    </w:p>
    <w:p w14:paraId="65DD4D0C" w14:textId="6569A11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0" w:history="1">
        <w:r w:rsidRPr="00B134C6">
          <w:t>4.6</w:t>
        </w:r>
        <w:r>
          <w:rPr>
            <w:rFonts w:asciiTheme="minorHAnsi" w:eastAsiaTheme="minorEastAsia" w:hAnsiTheme="minorHAnsi" w:cstheme="minorBidi"/>
            <w:kern w:val="2"/>
            <w:sz w:val="22"/>
            <w:szCs w:val="22"/>
            <w:lang w:eastAsia="en-AU"/>
            <w14:ligatures w14:val="standardContextual"/>
          </w:rPr>
          <w:tab/>
        </w:r>
        <w:r w:rsidRPr="00B134C6">
          <w:t>Total dissolved solids</w:t>
        </w:r>
        <w:r>
          <w:tab/>
        </w:r>
        <w:r>
          <w:fldChar w:fldCharType="begin"/>
        </w:r>
        <w:r>
          <w:instrText xml:space="preserve"> PAGEREF _Toc174624360 \h </w:instrText>
        </w:r>
        <w:r>
          <w:fldChar w:fldCharType="separate"/>
        </w:r>
        <w:r w:rsidR="00F9346A">
          <w:t>124</w:t>
        </w:r>
        <w:r>
          <w:fldChar w:fldCharType="end"/>
        </w:r>
      </w:hyperlink>
    </w:p>
    <w:p w14:paraId="75E1BA8B" w14:textId="466DE7F5"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1" w:history="1">
        <w:r w:rsidRPr="00B134C6">
          <w:t>4.7</w:t>
        </w:r>
        <w:r>
          <w:rPr>
            <w:rFonts w:asciiTheme="minorHAnsi" w:eastAsiaTheme="minorEastAsia" w:hAnsiTheme="minorHAnsi" w:cstheme="minorBidi"/>
            <w:kern w:val="2"/>
            <w:sz w:val="22"/>
            <w:szCs w:val="22"/>
            <w:lang w:eastAsia="en-AU"/>
            <w14:ligatures w14:val="standardContextual"/>
          </w:rPr>
          <w:tab/>
        </w:r>
        <w:r w:rsidRPr="00B134C6">
          <w:t>Ammonia levels</w:t>
        </w:r>
        <w:r>
          <w:tab/>
        </w:r>
        <w:r>
          <w:fldChar w:fldCharType="begin"/>
        </w:r>
        <w:r>
          <w:instrText xml:space="preserve"> PAGEREF _Toc174624361 \h </w:instrText>
        </w:r>
        <w:r>
          <w:fldChar w:fldCharType="separate"/>
        </w:r>
        <w:r w:rsidR="00F9346A">
          <w:t>125</w:t>
        </w:r>
        <w:r>
          <w:fldChar w:fldCharType="end"/>
        </w:r>
      </w:hyperlink>
    </w:p>
    <w:p w14:paraId="6FBE69FE" w14:textId="22DC42B1" w:rsidR="006E54C4" w:rsidRDefault="005622D9">
      <w:pPr>
        <w:pStyle w:val="TOC7"/>
        <w:rPr>
          <w:rFonts w:asciiTheme="minorHAnsi" w:eastAsiaTheme="minorEastAsia" w:hAnsiTheme="minorHAnsi" w:cstheme="minorBidi"/>
          <w:b w:val="0"/>
          <w:kern w:val="2"/>
          <w:sz w:val="22"/>
          <w:szCs w:val="22"/>
          <w:lang w:eastAsia="en-AU"/>
          <w14:ligatures w14:val="standardContextual"/>
        </w:rPr>
      </w:pPr>
      <w:hyperlink w:anchor="_Toc174624362" w:history="1">
        <w:r w:rsidR="006E54C4" w:rsidRPr="00B134C6">
          <w:t>Part 4.8</w:t>
        </w:r>
        <w:r w:rsidR="006E54C4">
          <w:rPr>
            <w:rFonts w:asciiTheme="minorHAnsi" w:eastAsiaTheme="minorEastAsia" w:hAnsiTheme="minorHAnsi" w:cstheme="minorBidi"/>
            <w:b w:val="0"/>
            <w:kern w:val="2"/>
            <w:sz w:val="22"/>
            <w:szCs w:val="22"/>
            <w:lang w:eastAsia="en-AU"/>
            <w14:ligatures w14:val="standardContextual"/>
          </w:rPr>
          <w:tab/>
        </w:r>
        <w:r w:rsidR="006E54C4" w:rsidRPr="00B134C6">
          <w:t>Secondary ambient environmental standards</w:t>
        </w:r>
        <w:r w:rsidR="006E54C4">
          <w:tab/>
        </w:r>
        <w:r w:rsidR="006E54C4" w:rsidRPr="006E54C4">
          <w:rPr>
            <w:b w:val="0"/>
          </w:rPr>
          <w:fldChar w:fldCharType="begin"/>
        </w:r>
        <w:r w:rsidR="006E54C4" w:rsidRPr="006E54C4">
          <w:rPr>
            <w:b w:val="0"/>
          </w:rPr>
          <w:instrText xml:space="preserve"> PAGEREF _Toc174624362 \h </w:instrText>
        </w:r>
        <w:r w:rsidR="006E54C4" w:rsidRPr="006E54C4">
          <w:rPr>
            <w:b w:val="0"/>
          </w:rPr>
        </w:r>
        <w:r w:rsidR="006E54C4" w:rsidRPr="006E54C4">
          <w:rPr>
            <w:b w:val="0"/>
          </w:rPr>
          <w:fldChar w:fldCharType="separate"/>
        </w:r>
        <w:r w:rsidR="00F9346A">
          <w:rPr>
            <w:b w:val="0"/>
          </w:rPr>
          <w:t>132</w:t>
        </w:r>
        <w:r w:rsidR="006E54C4" w:rsidRPr="006E54C4">
          <w:rPr>
            <w:b w:val="0"/>
          </w:rPr>
          <w:fldChar w:fldCharType="end"/>
        </w:r>
      </w:hyperlink>
    </w:p>
    <w:p w14:paraId="76F52D15" w14:textId="06955EEF"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3" w:history="1">
        <w:r w:rsidRPr="00B134C6">
          <w:t>4.8</w:t>
        </w:r>
        <w:r>
          <w:rPr>
            <w:rFonts w:asciiTheme="minorHAnsi" w:eastAsiaTheme="minorEastAsia" w:hAnsiTheme="minorHAnsi" w:cstheme="minorBidi"/>
            <w:kern w:val="2"/>
            <w:sz w:val="22"/>
            <w:szCs w:val="22"/>
            <w:lang w:eastAsia="en-AU"/>
            <w14:ligatures w14:val="standardContextual"/>
          </w:rPr>
          <w:tab/>
        </w:r>
        <w:r w:rsidRPr="00B134C6">
          <w:t>Temperature</w:t>
        </w:r>
        <w:r>
          <w:tab/>
        </w:r>
        <w:r>
          <w:fldChar w:fldCharType="begin"/>
        </w:r>
        <w:r>
          <w:instrText xml:space="preserve"> PAGEREF _Toc174624363 \h </w:instrText>
        </w:r>
        <w:r>
          <w:fldChar w:fldCharType="separate"/>
        </w:r>
        <w:r w:rsidR="00F9346A">
          <w:t>132</w:t>
        </w:r>
        <w:r>
          <w:fldChar w:fldCharType="end"/>
        </w:r>
      </w:hyperlink>
    </w:p>
    <w:p w14:paraId="36CF698D" w14:textId="41F4A98B"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4" w:history="1">
        <w:r w:rsidRPr="00B134C6">
          <w:t>4.9</w:t>
        </w:r>
        <w:r>
          <w:rPr>
            <w:rFonts w:asciiTheme="minorHAnsi" w:eastAsiaTheme="minorEastAsia" w:hAnsiTheme="minorHAnsi" w:cstheme="minorBidi"/>
            <w:kern w:val="2"/>
            <w:sz w:val="22"/>
            <w:szCs w:val="22"/>
            <w:lang w:eastAsia="en-AU"/>
            <w14:ligatures w14:val="standardContextual"/>
          </w:rPr>
          <w:tab/>
        </w:r>
        <w:r w:rsidRPr="00B134C6">
          <w:t>Biological standards</w:t>
        </w:r>
        <w:r>
          <w:tab/>
        </w:r>
        <w:r>
          <w:fldChar w:fldCharType="begin"/>
        </w:r>
        <w:r>
          <w:instrText xml:space="preserve"> PAGEREF _Toc174624364 \h </w:instrText>
        </w:r>
        <w:r>
          <w:fldChar w:fldCharType="separate"/>
        </w:r>
        <w:r w:rsidR="00F9346A">
          <w:t>132</w:t>
        </w:r>
        <w:r>
          <w:fldChar w:fldCharType="end"/>
        </w:r>
      </w:hyperlink>
    </w:p>
    <w:p w14:paraId="4E1127DB" w14:textId="7649E472" w:rsidR="006E54C4" w:rsidRDefault="005622D9">
      <w:pPr>
        <w:pStyle w:val="TOC6"/>
        <w:rPr>
          <w:rFonts w:asciiTheme="minorHAnsi" w:eastAsiaTheme="minorEastAsia" w:hAnsiTheme="minorHAnsi" w:cstheme="minorBidi"/>
          <w:b w:val="0"/>
          <w:kern w:val="2"/>
          <w:sz w:val="22"/>
          <w:szCs w:val="22"/>
          <w:lang w:eastAsia="en-AU"/>
          <w14:ligatures w14:val="standardContextual"/>
        </w:rPr>
      </w:pPr>
      <w:hyperlink w:anchor="_Toc174624365" w:history="1">
        <w:r w:rsidR="006E54C4" w:rsidRPr="00B134C6">
          <w:t>Dictionary</w:t>
        </w:r>
        <w:r w:rsidR="006E54C4">
          <w:tab/>
        </w:r>
        <w:r w:rsidR="006E54C4">
          <w:tab/>
        </w:r>
        <w:r w:rsidR="006E54C4" w:rsidRPr="006E54C4">
          <w:rPr>
            <w:b w:val="0"/>
            <w:sz w:val="20"/>
          </w:rPr>
          <w:fldChar w:fldCharType="begin"/>
        </w:r>
        <w:r w:rsidR="006E54C4" w:rsidRPr="006E54C4">
          <w:rPr>
            <w:b w:val="0"/>
            <w:sz w:val="20"/>
          </w:rPr>
          <w:instrText xml:space="preserve"> PAGEREF _Toc174624365 \h </w:instrText>
        </w:r>
        <w:r w:rsidR="006E54C4" w:rsidRPr="006E54C4">
          <w:rPr>
            <w:b w:val="0"/>
            <w:sz w:val="20"/>
          </w:rPr>
        </w:r>
        <w:r w:rsidR="006E54C4" w:rsidRPr="006E54C4">
          <w:rPr>
            <w:b w:val="0"/>
            <w:sz w:val="20"/>
          </w:rPr>
          <w:fldChar w:fldCharType="separate"/>
        </w:r>
        <w:r w:rsidR="00F9346A">
          <w:rPr>
            <w:b w:val="0"/>
            <w:sz w:val="20"/>
          </w:rPr>
          <w:t>135</w:t>
        </w:r>
        <w:r w:rsidR="006E54C4" w:rsidRPr="006E54C4">
          <w:rPr>
            <w:b w:val="0"/>
            <w:sz w:val="20"/>
          </w:rPr>
          <w:fldChar w:fldCharType="end"/>
        </w:r>
      </w:hyperlink>
    </w:p>
    <w:p w14:paraId="0332CA0A" w14:textId="75FB1EF8" w:rsidR="006E54C4" w:rsidRDefault="005622D9" w:rsidP="006E54C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4624366" w:history="1">
        <w:r w:rsidR="006E54C4">
          <w:t>Endnotes</w:t>
        </w:r>
        <w:r w:rsidR="006E54C4" w:rsidRPr="006E54C4">
          <w:rPr>
            <w:vanish/>
          </w:rPr>
          <w:tab/>
        </w:r>
        <w:r w:rsidR="006E54C4">
          <w:rPr>
            <w:vanish/>
          </w:rPr>
          <w:tab/>
        </w:r>
        <w:r w:rsidR="006E54C4" w:rsidRPr="006E54C4">
          <w:rPr>
            <w:b w:val="0"/>
            <w:vanish/>
          </w:rPr>
          <w:fldChar w:fldCharType="begin"/>
        </w:r>
        <w:r w:rsidR="006E54C4" w:rsidRPr="006E54C4">
          <w:rPr>
            <w:b w:val="0"/>
            <w:vanish/>
          </w:rPr>
          <w:instrText xml:space="preserve"> PAGEREF _Toc174624366 \h </w:instrText>
        </w:r>
        <w:r w:rsidR="006E54C4" w:rsidRPr="006E54C4">
          <w:rPr>
            <w:b w:val="0"/>
            <w:vanish/>
          </w:rPr>
        </w:r>
        <w:r w:rsidR="006E54C4" w:rsidRPr="006E54C4">
          <w:rPr>
            <w:b w:val="0"/>
            <w:vanish/>
          </w:rPr>
          <w:fldChar w:fldCharType="separate"/>
        </w:r>
        <w:r w:rsidR="00F9346A">
          <w:rPr>
            <w:b w:val="0"/>
            <w:vanish/>
          </w:rPr>
          <w:t>144</w:t>
        </w:r>
        <w:r w:rsidR="006E54C4" w:rsidRPr="006E54C4">
          <w:rPr>
            <w:b w:val="0"/>
            <w:vanish/>
          </w:rPr>
          <w:fldChar w:fldCharType="end"/>
        </w:r>
      </w:hyperlink>
    </w:p>
    <w:p w14:paraId="4E7D8E11" w14:textId="57232DD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7" w:history="1">
        <w:r w:rsidRPr="00B134C6">
          <w:t>1</w:t>
        </w:r>
        <w:r>
          <w:rPr>
            <w:rFonts w:asciiTheme="minorHAnsi" w:eastAsiaTheme="minorEastAsia" w:hAnsiTheme="minorHAnsi" w:cstheme="minorBidi"/>
            <w:kern w:val="2"/>
            <w:sz w:val="22"/>
            <w:szCs w:val="22"/>
            <w:lang w:eastAsia="en-AU"/>
            <w14:ligatures w14:val="standardContextual"/>
          </w:rPr>
          <w:tab/>
        </w:r>
        <w:r w:rsidRPr="00B134C6">
          <w:t>About the endnotes</w:t>
        </w:r>
        <w:r>
          <w:tab/>
        </w:r>
        <w:r>
          <w:fldChar w:fldCharType="begin"/>
        </w:r>
        <w:r>
          <w:instrText xml:space="preserve"> PAGEREF _Toc174624367 \h </w:instrText>
        </w:r>
        <w:r>
          <w:fldChar w:fldCharType="separate"/>
        </w:r>
        <w:r w:rsidR="00F9346A">
          <w:t>144</w:t>
        </w:r>
        <w:r>
          <w:fldChar w:fldCharType="end"/>
        </w:r>
      </w:hyperlink>
    </w:p>
    <w:p w14:paraId="41BFF101" w14:textId="1D1963B0"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8" w:history="1">
        <w:r w:rsidRPr="00B134C6">
          <w:t>2</w:t>
        </w:r>
        <w:r>
          <w:rPr>
            <w:rFonts w:asciiTheme="minorHAnsi" w:eastAsiaTheme="minorEastAsia" w:hAnsiTheme="minorHAnsi" w:cstheme="minorBidi"/>
            <w:kern w:val="2"/>
            <w:sz w:val="22"/>
            <w:szCs w:val="22"/>
            <w:lang w:eastAsia="en-AU"/>
            <w14:ligatures w14:val="standardContextual"/>
          </w:rPr>
          <w:tab/>
        </w:r>
        <w:r w:rsidRPr="00B134C6">
          <w:t>Abbreviation key</w:t>
        </w:r>
        <w:r>
          <w:tab/>
        </w:r>
        <w:r>
          <w:fldChar w:fldCharType="begin"/>
        </w:r>
        <w:r>
          <w:instrText xml:space="preserve"> PAGEREF _Toc174624368 \h </w:instrText>
        </w:r>
        <w:r>
          <w:fldChar w:fldCharType="separate"/>
        </w:r>
        <w:r w:rsidR="00F9346A">
          <w:t>144</w:t>
        </w:r>
        <w:r>
          <w:fldChar w:fldCharType="end"/>
        </w:r>
      </w:hyperlink>
    </w:p>
    <w:p w14:paraId="7B8D8123" w14:textId="3CB86D0E"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69" w:history="1">
        <w:r w:rsidRPr="00B134C6">
          <w:t>3</w:t>
        </w:r>
        <w:r>
          <w:rPr>
            <w:rFonts w:asciiTheme="minorHAnsi" w:eastAsiaTheme="minorEastAsia" w:hAnsiTheme="minorHAnsi" w:cstheme="minorBidi"/>
            <w:kern w:val="2"/>
            <w:sz w:val="22"/>
            <w:szCs w:val="22"/>
            <w:lang w:eastAsia="en-AU"/>
            <w14:ligatures w14:val="standardContextual"/>
          </w:rPr>
          <w:tab/>
        </w:r>
        <w:r w:rsidRPr="00B134C6">
          <w:t>Legislation history</w:t>
        </w:r>
        <w:r>
          <w:tab/>
        </w:r>
        <w:r>
          <w:fldChar w:fldCharType="begin"/>
        </w:r>
        <w:r>
          <w:instrText xml:space="preserve"> PAGEREF _Toc174624369 \h </w:instrText>
        </w:r>
        <w:r>
          <w:fldChar w:fldCharType="separate"/>
        </w:r>
        <w:r w:rsidR="00F9346A">
          <w:t>145</w:t>
        </w:r>
        <w:r>
          <w:fldChar w:fldCharType="end"/>
        </w:r>
      </w:hyperlink>
    </w:p>
    <w:p w14:paraId="7EA00A61" w14:textId="4ED3E02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70" w:history="1">
        <w:r w:rsidRPr="00B134C6">
          <w:t>4</w:t>
        </w:r>
        <w:r>
          <w:rPr>
            <w:rFonts w:asciiTheme="minorHAnsi" w:eastAsiaTheme="minorEastAsia" w:hAnsiTheme="minorHAnsi" w:cstheme="minorBidi"/>
            <w:kern w:val="2"/>
            <w:sz w:val="22"/>
            <w:szCs w:val="22"/>
            <w:lang w:eastAsia="en-AU"/>
            <w14:ligatures w14:val="standardContextual"/>
          </w:rPr>
          <w:tab/>
        </w:r>
        <w:r w:rsidRPr="00B134C6">
          <w:t>Amendment history</w:t>
        </w:r>
        <w:r>
          <w:tab/>
        </w:r>
        <w:r>
          <w:fldChar w:fldCharType="begin"/>
        </w:r>
        <w:r>
          <w:instrText xml:space="preserve"> PAGEREF _Toc174624370 \h </w:instrText>
        </w:r>
        <w:r>
          <w:fldChar w:fldCharType="separate"/>
        </w:r>
        <w:r w:rsidR="00F9346A">
          <w:t>151</w:t>
        </w:r>
        <w:r>
          <w:fldChar w:fldCharType="end"/>
        </w:r>
      </w:hyperlink>
    </w:p>
    <w:p w14:paraId="5CBB3661" w14:textId="24C88D63"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71" w:history="1">
        <w:r w:rsidRPr="00B134C6">
          <w:t>5</w:t>
        </w:r>
        <w:r>
          <w:rPr>
            <w:rFonts w:asciiTheme="minorHAnsi" w:eastAsiaTheme="minorEastAsia" w:hAnsiTheme="minorHAnsi" w:cstheme="minorBidi"/>
            <w:kern w:val="2"/>
            <w:sz w:val="22"/>
            <w:szCs w:val="22"/>
            <w:lang w:eastAsia="en-AU"/>
            <w14:ligatures w14:val="standardContextual"/>
          </w:rPr>
          <w:tab/>
        </w:r>
        <w:r w:rsidRPr="00B134C6">
          <w:t>Earlier republications</w:t>
        </w:r>
        <w:r>
          <w:tab/>
        </w:r>
        <w:r>
          <w:fldChar w:fldCharType="begin"/>
        </w:r>
        <w:r>
          <w:instrText xml:space="preserve"> PAGEREF _Toc174624371 \h </w:instrText>
        </w:r>
        <w:r>
          <w:fldChar w:fldCharType="separate"/>
        </w:r>
        <w:r w:rsidR="00F9346A">
          <w:t>160</w:t>
        </w:r>
        <w:r>
          <w:fldChar w:fldCharType="end"/>
        </w:r>
      </w:hyperlink>
    </w:p>
    <w:p w14:paraId="15220CEB" w14:textId="331A8BA6" w:rsidR="006E54C4" w:rsidRDefault="006E54C4">
      <w:pPr>
        <w:pStyle w:val="TOC5"/>
        <w:rPr>
          <w:rFonts w:asciiTheme="minorHAnsi" w:eastAsiaTheme="minorEastAsia" w:hAnsiTheme="minorHAnsi" w:cstheme="minorBidi"/>
          <w:kern w:val="2"/>
          <w:sz w:val="22"/>
          <w:szCs w:val="22"/>
          <w:lang w:eastAsia="en-AU"/>
          <w14:ligatures w14:val="standardContextual"/>
        </w:rPr>
      </w:pPr>
      <w:r>
        <w:tab/>
      </w:r>
      <w:hyperlink w:anchor="_Toc174624372" w:history="1">
        <w:r w:rsidRPr="00B134C6">
          <w:t>6</w:t>
        </w:r>
        <w:r>
          <w:rPr>
            <w:rFonts w:asciiTheme="minorHAnsi" w:eastAsiaTheme="minorEastAsia" w:hAnsiTheme="minorHAnsi" w:cstheme="minorBidi"/>
            <w:kern w:val="2"/>
            <w:sz w:val="22"/>
            <w:szCs w:val="22"/>
            <w:lang w:eastAsia="en-AU"/>
            <w14:ligatures w14:val="standardContextual"/>
          </w:rPr>
          <w:tab/>
        </w:r>
        <w:r w:rsidRPr="00B134C6">
          <w:t>Expired transitional or validating provisions</w:t>
        </w:r>
        <w:r>
          <w:tab/>
        </w:r>
        <w:r>
          <w:fldChar w:fldCharType="begin"/>
        </w:r>
        <w:r>
          <w:instrText xml:space="preserve"> PAGEREF _Toc174624372 \h </w:instrText>
        </w:r>
        <w:r>
          <w:fldChar w:fldCharType="separate"/>
        </w:r>
        <w:r w:rsidR="00F9346A">
          <w:t>163</w:t>
        </w:r>
        <w:r>
          <w:fldChar w:fldCharType="end"/>
        </w:r>
      </w:hyperlink>
    </w:p>
    <w:p w14:paraId="6C308EF8" w14:textId="56565981" w:rsidR="00793C42" w:rsidRDefault="006E54C4" w:rsidP="00526B7C">
      <w:pPr>
        <w:pStyle w:val="BillBasic"/>
      </w:pPr>
      <w:r>
        <w:fldChar w:fldCharType="end"/>
      </w:r>
    </w:p>
    <w:p w14:paraId="1DE9B522" w14:textId="77777777" w:rsidR="00793C42" w:rsidRDefault="00793C42" w:rsidP="00526B7C">
      <w:pPr>
        <w:pStyle w:val="01Contents"/>
        <w:sectPr w:rsidR="00793C42" w:rsidSect="00DA002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9D6A8B4" w14:textId="77777777" w:rsidR="00793C42" w:rsidRDefault="00793C42" w:rsidP="00526B7C">
      <w:pPr>
        <w:jc w:val="center"/>
      </w:pPr>
      <w:r>
        <w:rPr>
          <w:noProof/>
          <w:lang w:eastAsia="en-AU"/>
        </w:rPr>
        <w:lastRenderedPageBreak/>
        <w:drawing>
          <wp:inline distT="0" distB="0" distL="0" distR="0" wp14:anchorId="1DA36CB7" wp14:editId="218E7C1A">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12C294" w14:textId="77777777" w:rsidR="00793C42" w:rsidRDefault="00793C42" w:rsidP="00526B7C">
      <w:pPr>
        <w:jc w:val="center"/>
        <w:rPr>
          <w:rFonts w:ascii="Arial" w:hAnsi="Arial"/>
        </w:rPr>
      </w:pPr>
      <w:r>
        <w:rPr>
          <w:rFonts w:ascii="Arial" w:hAnsi="Arial"/>
        </w:rPr>
        <w:t>Australian Capital Territory</w:t>
      </w:r>
    </w:p>
    <w:p w14:paraId="09BF82A8" w14:textId="5CF49F1F" w:rsidR="00793C42" w:rsidRDefault="00BB6E76" w:rsidP="00526B7C">
      <w:pPr>
        <w:pStyle w:val="Billname"/>
      </w:pPr>
      <w:bookmarkStart w:id="7" w:name="Citation"/>
      <w:r>
        <w:t>Environment Protection Regulation 2005</w:t>
      </w:r>
      <w:bookmarkEnd w:id="7"/>
      <w:r w:rsidR="00793C42">
        <w:t xml:space="preserve">     </w:t>
      </w:r>
    </w:p>
    <w:p w14:paraId="1304272C" w14:textId="77777777" w:rsidR="00793C42" w:rsidRDefault="00793C42" w:rsidP="00526B7C">
      <w:pPr>
        <w:spacing w:before="240" w:after="60"/>
        <w:rPr>
          <w:rFonts w:ascii="Arial" w:hAnsi="Arial"/>
        </w:rPr>
      </w:pPr>
    </w:p>
    <w:p w14:paraId="215F890B" w14:textId="77777777" w:rsidR="00793C42" w:rsidRDefault="00793C42" w:rsidP="00526B7C">
      <w:pPr>
        <w:pStyle w:val="N-line3"/>
      </w:pPr>
    </w:p>
    <w:p w14:paraId="69193E77" w14:textId="77777777" w:rsidR="00793C42" w:rsidRDefault="00793C42" w:rsidP="00526B7C">
      <w:pPr>
        <w:pStyle w:val="CoverInForce"/>
      </w:pPr>
      <w:r>
        <w:t>made under the</w:t>
      </w:r>
    </w:p>
    <w:bookmarkStart w:id="8" w:name="ActName"/>
    <w:p w14:paraId="087E4269" w14:textId="3A97C520" w:rsidR="00793C42" w:rsidRDefault="00793C42" w:rsidP="00526B7C">
      <w:pPr>
        <w:pStyle w:val="CoverActName"/>
      </w:pPr>
      <w:r w:rsidRPr="00793C42">
        <w:rPr>
          <w:rStyle w:val="charCitHyperlinkAbbrev"/>
        </w:rPr>
        <w:fldChar w:fldCharType="begin"/>
      </w:r>
      <w:r w:rsidR="00BB6E76">
        <w:rPr>
          <w:rStyle w:val="charCitHyperlinkAbbrev"/>
        </w:rPr>
        <w:instrText>HYPERLINK "http://www.legislation.act.gov.au/a/1997-92" \o "A1997-92"</w:instrText>
      </w:r>
      <w:r w:rsidRPr="00793C42">
        <w:rPr>
          <w:rStyle w:val="charCitHyperlinkAbbrev"/>
        </w:rPr>
      </w:r>
      <w:r w:rsidRPr="00793C42">
        <w:rPr>
          <w:rStyle w:val="charCitHyperlinkAbbrev"/>
        </w:rPr>
        <w:fldChar w:fldCharType="separate"/>
      </w:r>
      <w:r w:rsidR="00BB6E76">
        <w:rPr>
          <w:rStyle w:val="charCitHyperlinkAbbrev"/>
        </w:rPr>
        <w:t>Environment Protection Act 1997</w:t>
      </w:r>
      <w:r w:rsidRPr="00793C42">
        <w:rPr>
          <w:rStyle w:val="charCitHyperlinkAbbrev"/>
        </w:rPr>
        <w:fldChar w:fldCharType="end"/>
      </w:r>
      <w:bookmarkEnd w:id="8"/>
    </w:p>
    <w:p w14:paraId="6EC66E30" w14:textId="77777777" w:rsidR="00793C42" w:rsidRDefault="00793C42" w:rsidP="00526B7C">
      <w:pPr>
        <w:pStyle w:val="N-line3"/>
      </w:pPr>
    </w:p>
    <w:p w14:paraId="4D7E228B" w14:textId="77777777" w:rsidR="00793C42" w:rsidRDefault="00793C42" w:rsidP="00526B7C">
      <w:pPr>
        <w:pStyle w:val="Placeholder"/>
      </w:pPr>
      <w:r>
        <w:rPr>
          <w:rStyle w:val="charContents"/>
          <w:sz w:val="16"/>
        </w:rPr>
        <w:t xml:space="preserve">  </w:t>
      </w:r>
      <w:r>
        <w:rPr>
          <w:rStyle w:val="charPage"/>
        </w:rPr>
        <w:t xml:space="preserve">  </w:t>
      </w:r>
    </w:p>
    <w:p w14:paraId="7B00191E" w14:textId="77777777" w:rsidR="00793C42" w:rsidRDefault="00793C42" w:rsidP="00526B7C">
      <w:pPr>
        <w:pStyle w:val="Placeholder"/>
      </w:pPr>
      <w:r>
        <w:rPr>
          <w:rStyle w:val="CharChapNo"/>
        </w:rPr>
        <w:t xml:space="preserve">  </w:t>
      </w:r>
      <w:r>
        <w:rPr>
          <w:rStyle w:val="CharChapText"/>
        </w:rPr>
        <w:t xml:space="preserve">  </w:t>
      </w:r>
    </w:p>
    <w:p w14:paraId="4DD07FF2" w14:textId="77777777" w:rsidR="00793C42" w:rsidRDefault="00793C42" w:rsidP="00526B7C">
      <w:pPr>
        <w:pStyle w:val="Placeholder"/>
      </w:pPr>
      <w:r>
        <w:rPr>
          <w:rStyle w:val="CharPartNo"/>
        </w:rPr>
        <w:t xml:space="preserve">  </w:t>
      </w:r>
      <w:r>
        <w:rPr>
          <w:rStyle w:val="CharPartText"/>
        </w:rPr>
        <w:t xml:space="preserve">  </w:t>
      </w:r>
    </w:p>
    <w:p w14:paraId="52C93E0E" w14:textId="77777777" w:rsidR="00793C42" w:rsidRDefault="00793C42" w:rsidP="00526B7C">
      <w:pPr>
        <w:pStyle w:val="Placeholder"/>
      </w:pPr>
      <w:r>
        <w:rPr>
          <w:rStyle w:val="CharDivNo"/>
        </w:rPr>
        <w:t xml:space="preserve">  </w:t>
      </w:r>
      <w:r>
        <w:rPr>
          <w:rStyle w:val="CharDivText"/>
        </w:rPr>
        <w:t xml:space="preserve">  </w:t>
      </w:r>
    </w:p>
    <w:p w14:paraId="0D5E8272" w14:textId="77777777" w:rsidR="00793C42" w:rsidRDefault="00793C42" w:rsidP="00526B7C">
      <w:pPr>
        <w:pStyle w:val="Placeholder"/>
      </w:pPr>
      <w:r>
        <w:rPr>
          <w:rStyle w:val="CharSectNo"/>
        </w:rPr>
        <w:t xml:space="preserve">  </w:t>
      </w:r>
    </w:p>
    <w:p w14:paraId="7DBEFD57" w14:textId="77777777" w:rsidR="00793C42" w:rsidRDefault="00793C42" w:rsidP="00526B7C">
      <w:pPr>
        <w:pStyle w:val="PageBreak"/>
      </w:pPr>
      <w:r>
        <w:br w:type="page"/>
      </w:r>
    </w:p>
    <w:p w14:paraId="0AB9DEFD" w14:textId="77777777" w:rsidR="00595DDD" w:rsidRPr="00830FAC" w:rsidRDefault="00595DDD">
      <w:pPr>
        <w:pStyle w:val="AH2Part"/>
      </w:pPr>
      <w:bookmarkStart w:id="9" w:name="_Toc174624213"/>
      <w:r w:rsidRPr="00830FAC">
        <w:rPr>
          <w:rStyle w:val="CharPartNo"/>
        </w:rPr>
        <w:lastRenderedPageBreak/>
        <w:t>Part 1</w:t>
      </w:r>
      <w:r>
        <w:tab/>
      </w:r>
      <w:r w:rsidRPr="00830FAC">
        <w:rPr>
          <w:rStyle w:val="CharPartText"/>
        </w:rPr>
        <w:t>Preliminary</w:t>
      </w:r>
      <w:bookmarkEnd w:id="9"/>
    </w:p>
    <w:p w14:paraId="17AC56B8" w14:textId="77777777" w:rsidR="00595DDD" w:rsidRDefault="00595DDD">
      <w:pPr>
        <w:pStyle w:val="AH5Sec"/>
      </w:pPr>
      <w:bookmarkStart w:id="10" w:name="_Toc174624214"/>
      <w:r w:rsidRPr="00830FAC">
        <w:rPr>
          <w:rStyle w:val="CharSectNo"/>
        </w:rPr>
        <w:t>1</w:t>
      </w:r>
      <w:r>
        <w:tab/>
        <w:t>Name of regulation</w:t>
      </w:r>
      <w:bookmarkEnd w:id="10"/>
    </w:p>
    <w:p w14:paraId="49879D45" w14:textId="77777777" w:rsidR="00595DDD" w:rsidRDefault="00595DDD">
      <w:pPr>
        <w:pStyle w:val="Amainreturn"/>
        <w:rPr>
          <w:iCs/>
        </w:rPr>
      </w:pPr>
      <w:r>
        <w:t xml:space="preserve">This regulation is the </w:t>
      </w:r>
      <w:r>
        <w:rPr>
          <w:rStyle w:val="charItals"/>
        </w:rPr>
        <w:t>Environment Protection Regulation 2005</w:t>
      </w:r>
      <w:r>
        <w:rPr>
          <w:iCs/>
        </w:rPr>
        <w:t>.</w:t>
      </w:r>
    </w:p>
    <w:p w14:paraId="72A94465" w14:textId="77777777" w:rsidR="00595DDD" w:rsidRDefault="00595DDD">
      <w:pPr>
        <w:pStyle w:val="AH5Sec"/>
      </w:pPr>
      <w:bookmarkStart w:id="11" w:name="_Toc174624215"/>
      <w:r w:rsidRPr="00830FAC">
        <w:rPr>
          <w:rStyle w:val="CharSectNo"/>
        </w:rPr>
        <w:t>3</w:t>
      </w:r>
      <w:r>
        <w:tab/>
        <w:t>Dictionary</w:t>
      </w:r>
      <w:bookmarkEnd w:id="11"/>
    </w:p>
    <w:p w14:paraId="62B1B8D8" w14:textId="77777777" w:rsidR="00595DDD" w:rsidRDefault="00595DDD" w:rsidP="009A4EF5">
      <w:pPr>
        <w:pStyle w:val="Amainreturn"/>
      </w:pPr>
      <w:r>
        <w:t>The dictionary at the end of this regulation is part of this regulation.</w:t>
      </w:r>
    </w:p>
    <w:p w14:paraId="7E517284" w14:textId="77777777" w:rsidR="00AC70E0" w:rsidRPr="00393CE5" w:rsidRDefault="00AC70E0" w:rsidP="009A4EF5">
      <w:pPr>
        <w:pStyle w:val="aNote"/>
      </w:pPr>
      <w:r w:rsidRPr="00393CE5">
        <w:rPr>
          <w:rStyle w:val="charItals"/>
        </w:rPr>
        <w:t>Note 1</w:t>
      </w:r>
      <w:r w:rsidRPr="00393CE5">
        <w:tab/>
        <w:t>The dictionary at the end of this regulation defines certain terms used in this regulation, and includes references (</w:t>
      </w:r>
      <w:r w:rsidRPr="00393CE5">
        <w:rPr>
          <w:rStyle w:val="charBoldItals"/>
        </w:rPr>
        <w:t>signpost definitions</w:t>
      </w:r>
      <w:r w:rsidRPr="00393CE5">
        <w:t>) to other terms defined elsewhere.</w:t>
      </w:r>
    </w:p>
    <w:p w14:paraId="15A33CF3" w14:textId="2269520B" w:rsidR="00AC70E0" w:rsidRPr="00393CE5" w:rsidRDefault="00AC70E0" w:rsidP="00AC70E0">
      <w:pPr>
        <w:pStyle w:val="aNoteTextss"/>
      </w:pPr>
      <w:r w:rsidRPr="00393CE5">
        <w:t>For example, the signpost definition ‘</w:t>
      </w:r>
      <w:r w:rsidRPr="00393CE5">
        <w:rPr>
          <w:rStyle w:val="charBoldItals"/>
        </w:rPr>
        <w:t>built-up area</w:t>
      </w:r>
      <w:r w:rsidRPr="00393CE5">
        <w:t xml:space="preserve">—see the </w:t>
      </w:r>
      <w:hyperlink r:id="rId28" w:tooltip="A2004-28" w:history="1">
        <w:r w:rsidRPr="00393CE5">
          <w:rPr>
            <w:rStyle w:val="charCitHyperlinkItal"/>
          </w:rPr>
          <w:t>Emergencies Act 2004</w:t>
        </w:r>
      </w:hyperlink>
      <w:r w:rsidRPr="00393CE5">
        <w:t>, section 6A.’ means that the term ‘built-up area’ is defined in that section and the definition applies to this regulation.</w:t>
      </w:r>
    </w:p>
    <w:p w14:paraId="404B888C" w14:textId="072AEF16" w:rsidR="00595DDD" w:rsidRDefault="00595DDD">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E8263E" w:rsidRPr="00E8263E">
          <w:rPr>
            <w:rStyle w:val="charCitHyperlinkAbbrev"/>
          </w:rPr>
          <w:t>Legislation Act</w:t>
        </w:r>
      </w:hyperlink>
      <w:r>
        <w:t>, s</w:t>
      </w:r>
      <w:r w:rsidR="00B63040">
        <w:t xml:space="preserve"> </w:t>
      </w:r>
      <w:r>
        <w:t>155 and s</w:t>
      </w:r>
      <w:r w:rsidR="00B63040">
        <w:t xml:space="preserve"> </w:t>
      </w:r>
      <w:r>
        <w:t>156</w:t>
      </w:r>
      <w:r w:rsidR="00B63040">
        <w:t xml:space="preserve"> </w:t>
      </w:r>
      <w:r>
        <w:t>(1)).</w:t>
      </w:r>
    </w:p>
    <w:p w14:paraId="2CC22818" w14:textId="77777777" w:rsidR="00595DDD" w:rsidRDefault="00595DDD">
      <w:pPr>
        <w:pStyle w:val="AH5Sec"/>
      </w:pPr>
      <w:bookmarkStart w:id="12" w:name="_Toc174624216"/>
      <w:r w:rsidRPr="00830FAC">
        <w:rPr>
          <w:rStyle w:val="CharSectNo"/>
        </w:rPr>
        <w:t>4</w:t>
      </w:r>
      <w:r>
        <w:tab/>
        <w:t>Notes</w:t>
      </w:r>
      <w:bookmarkEnd w:id="12"/>
    </w:p>
    <w:p w14:paraId="2F88F444" w14:textId="77777777" w:rsidR="00595DDD" w:rsidRDefault="00595DDD" w:rsidP="009A4EF5">
      <w:pPr>
        <w:pStyle w:val="Amainreturn"/>
      </w:pPr>
      <w:r>
        <w:t>A note included in this regulation is explanatory and is not part of this regulation.</w:t>
      </w:r>
    </w:p>
    <w:p w14:paraId="340F9C7C" w14:textId="748F3026" w:rsidR="00595DDD" w:rsidRDefault="00595DDD">
      <w:pPr>
        <w:pStyle w:val="aNote"/>
      </w:pPr>
      <w:r>
        <w:rPr>
          <w:rStyle w:val="charItals"/>
        </w:rPr>
        <w:t>Note</w:t>
      </w:r>
      <w:r>
        <w:rPr>
          <w:rStyle w:val="charItals"/>
        </w:rPr>
        <w:tab/>
      </w:r>
      <w:r>
        <w:t xml:space="preserve">See the </w:t>
      </w:r>
      <w:hyperlink r:id="rId30" w:tooltip="A2001-14" w:history="1">
        <w:r w:rsidR="00E8263E" w:rsidRPr="00E8263E">
          <w:rPr>
            <w:rStyle w:val="charCitHyperlinkAbbrev"/>
          </w:rPr>
          <w:t>Legislation Act</w:t>
        </w:r>
      </w:hyperlink>
      <w:r>
        <w:t>, s 127</w:t>
      </w:r>
      <w:r w:rsidR="00B63040">
        <w:t xml:space="preserve"> </w:t>
      </w:r>
      <w:r>
        <w:t>(1), (4) and (5) for the legal status of notes.</w:t>
      </w:r>
    </w:p>
    <w:p w14:paraId="55F31B56" w14:textId="77777777" w:rsidR="00595DDD" w:rsidRDefault="00595DDD">
      <w:pPr>
        <w:pStyle w:val="AH5Sec"/>
      </w:pPr>
      <w:bookmarkStart w:id="13" w:name="_Toc174624217"/>
      <w:r w:rsidRPr="00830FAC">
        <w:rPr>
          <w:rStyle w:val="CharSectNo"/>
        </w:rPr>
        <w:lastRenderedPageBreak/>
        <w:t>5</w:t>
      </w:r>
      <w:r>
        <w:tab/>
        <w:t>Offences against regulation—application of Criminal Code etc</w:t>
      </w:r>
      <w:bookmarkEnd w:id="13"/>
    </w:p>
    <w:p w14:paraId="6A6C875C" w14:textId="77777777" w:rsidR="00595DDD" w:rsidRDefault="00595DDD">
      <w:pPr>
        <w:pStyle w:val="Amainreturn"/>
        <w:keepNext/>
      </w:pPr>
      <w:r>
        <w:t>Other legislation applies in relation to offences against this regulation.</w:t>
      </w:r>
    </w:p>
    <w:p w14:paraId="6091BB72" w14:textId="77777777" w:rsidR="00595DDD" w:rsidRDefault="00595DDD">
      <w:pPr>
        <w:pStyle w:val="aNote"/>
        <w:keepNext/>
      </w:pPr>
      <w:r>
        <w:rPr>
          <w:rStyle w:val="charItals"/>
        </w:rPr>
        <w:t>Note 1</w:t>
      </w:r>
      <w:r>
        <w:tab/>
      </w:r>
      <w:r>
        <w:rPr>
          <w:rStyle w:val="charItals"/>
        </w:rPr>
        <w:t>Criminal Code</w:t>
      </w:r>
    </w:p>
    <w:p w14:paraId="51D0FB40" w14:textId="42965319" w:rsidR="00595DDD" w:rsidRDefault="00595DDD">
      <w:pPr>
        <w:pStyle w:val="aNote"/>
        <w:keepNext/>
        <w:spacing w:before="20"/>
        <w:ind w:firstLine="0"/>
      </w:pPr>
      <w:r>
        <w:t xml:space="preserve">The </w:t>
      </w:r>
      <w:hyperlink r:id="rId31" w:tooltip="A2002-51" w:history="1">
        <w:r w:rsidR="00E8263E" w:rsidRPr="00E8263E">
          <w:rPr>
            <w:rStyle w:val="charCitHyperlinkAbbrev"/>
          </w:rPr>
          <w:t>Criminal Code</w:t>
        </w:r>
      </w:hyperlink>
      <w:r>
        <w:t xml:space="preserve">, ch 2 applies to all offences against this regulation (see Code, pt 2.1).  </w:t>
      </w:r>
    </w:p>
    <w:p w14:paraId="5943A33C" w14:textId="421059F9" w:rsidR="00595DDD" w:rsidRDefault="00595DDD" w:rsidP="00DF05A1">
      <w:pPr>
        <w:pStyle w:val="aNoteText"/>
        <w:keepNext/>
        <w:keepLines/>
      </w:pPr>
      <w:r>
        <w:t>The chapter sets out the general principles of criminal responsibility (including burdens of proof and general defences), and defines terms used for offences to which the Code applies (eg</w:t>
      </w:r>
      <w:r w:rsidR="00B63040">
        <w:t xml:space="preserve">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2DA1E99" w14:textId="77777777" w:rsidR="00595DDD" w:rsidRDefault="00595DDD">
      <w:pPr>
        <w:pStyle w:val="aNote"/>
        <w:rPr>
          <w:rStyle w:val="charItals"/>
        </w:rPr>
      </w:pPr>
      <w:r>
        <w:rPr>
          <w:rStyle w:val="charItals"/>
        </w:rPr>
        <w:t>Note 2</w:t>
      </w:r>
      <w:r>
        <w:rPr>
          <w:rStyle w:val="charItals"/>
        </w:rPr>
        <w:tab/>
        <w:t>Penalty units</w:t>
      </w:r>
    </w:p>
    <w:p w14:paraId="54D49957" w14:textId="14B14DF5" w:rsidR="00595DDD" w:rsidRDefault="00595DDD">
      <w:pPr>
        <w:pStyle w:val="aNoteText"/>
      </w:pPr>
      <w:r>
        <w:t xml:space="preserve">The </w:t>
      </w:r>
      <w:hyperlink r:id="rId32" w:tooltip="A2001-14" w:history="1">
        <w:r w:rsidR="00E8263E" w:rsidRPr="00E8263E">
          <w:rPr>
            <w:rStyle w:val="charCitHyperlinkAbbrev"/>
          </w:rPr>
          <w:t>Legislation Act</w:t>
        </w:r>
      </w:hyperlink>
      <w:r>
        <w:t>, s 133 deals with the meaning of offence penalties that are expressed in penalty units.</w:t>
      </w:r>
    </w:p>
    <w:p w14:paraId="7B0B7C90" w14:textId="77777777" w:rsidR="00595DDD" w:rsidRDefault="00595DDD">
      <w:pPr>
        <w:pStyle w:val="PageBreak"/>
      </w:pPr>
      <w:r>
        <w:br w:type="page"/>
      </w:r>
    </w:p>
    <w:p w14:paraId="02B697FA" w14:textId="77777777" w:rsidR="00595DDD" w:rsidRPr="00830FAC" w:rsidRDefault="00595DDD">
      <w:pPr>
        <w:pStyle w:val="AH2Part"/>
      </w:pPr>
      <w:bookmarkStart w:id="14" w:name="_Toc174624218"/>
      <w:r w:rsidRPr="00830FAC">
        <w:rPr>
          <w:rStyle w:val="CharPartNo"/>
        </w:rPr>
        <w:lastRenderedPageBreak/>
        <w:t>Part 2</w:t>
      </w:r>
      <w:r>
        <w:tab/>
      </w:r>
      <w:r w:rsidRPr="00830FAC">
        <w:rPr>
          <w:rStyle w:val="CharPartText"/>
        </w:rPr>
        <w:t>Emissions into the air</w:t>
      </w:r>
      <w:bookmarkEnd w:id="14"/>
    </w:p>
    <w:p w14:paraId="31F10872" w14:textId="466E9467" w:rsidR="00595DDD" w:rsidRPr="00830FAC" w:rsidRDefault="00595DDD">
      <w:pPr>
        <w:pStyle w:val="AH3Div"/>
      </w:pPr>
      <w:bookmarkStart w:id="15" w:name="_Toc174624219"/>
      <w:r w:rsidRPr="00830FAC">
        <w:rPr>
          <w:rStyle w:val="CharDivNo"/>
        </w:rPr>
        <w:t>Division 2.1</w:t>
      </w:r>
      <w:r>
        <w:tab/>
      </w:r>
      <w:r w:rsidRPr="00830FAC">
        <w:rPr>
          <w:rStyle w:val="CharDivText"/>
        </w:rPr>
        <w:t>Application of pt</w:t>
      </w:r>
      <w:r w:rsidR="00B63040" w:rsidRPr="00830FAC">
        <w:rPr>
          <w:rStyle w:val="CharDivText"/>
        </w:rPr>
        <w:t xml:space="preserve"> </w:t>
      </w:r>
      <w:r w:rsidRPr="00830FAC">
        <w:rPr>
          <w:rStyle w:val="CharDivText"/>
        </w:rPr>
        <w:t>2</w:t>
      </w:r>
      <w:bookmarkEnd w:id="15"/>
    </w:p>
    <w:p w14:paraId="06DDC0DB" w14:textId="77777777" w:rsidR="00595DDD" w:rsidRDefault="00595DDD" w:rsidP="009A4EF5">
      <w:pPr>
        <w:pStyle w:val="aNote"/>
      </w:pPr>
      <w:r>
        <w:rPr>
          <w:rStyle w:val="charItals"/>
        </w:rPr>
        <w:t>Note 1</w:t>
      </w:r>
      <w:r>
        <w:rPr>
          <w:rStyle w:val="charItals"/>
        </w:rPr>
        <w:tab/>
      </w:r>
      <w:r>
        <w:t>The Act does not apply to a pollutant emitted into the air by—</w:t>
      </w:r>
    </w:p>
    <w:p w14:paraId="043C47F6" w14:textId="77777777" w:rsidR="00F0479A" w:rsidRPr="00BD2991" w:rsidRDefault="00F0479A" w:rsidP="00F0479A">
      <w:pPr>
        <w:pStyle w:val="aNotePara"/>
      </w:pPr>
      <w:r w:rsidRPr="00BD2991">
        <w:tab/>
        <w:t>(a)</w:t>
      </w:r>
      <w:r w:rsidRPr="00BD2991">
        <w:tab/>
        <w:t>a light rail vehicle or other train; or</w:t>
      </w:r>
    </w:p>
    <w:p w14:paraId="17A156E7" w14:textId="77777777" w:rsidR="00595DDD" w:rsidRDefault="00595DDD">
      <w:pPr>
        <w:pStyle w:val="aNotePara"/>
      </w:pPr>
      <w:r>
        <w:tab/>
        <w:t>(b)</w:t>
      </w:r>
      <w:r>
        <w:tab/>
        <w:t>a Commonwealth jurisdiction aircraft; or</w:t>
      </w:r>
    </w:p>
    <w:p w14:paraId="238F87AE" w14:textId="76CE437F" w:rsidR="00595DDD" w:rsidRDefault="00595DDD">
      <w:pPr>
        <w:pStyle w:val="aNotePara"/>
      </w:pPr>
      <w:r>
        <w:tab/>
        <w:t>(c)</w:t>
      </w:r>
      <w:r>
        <w:tab/>
        <w:t xml:space="preserve">a person using </w:t>
      </w:r>
      <w:r w:rsidRPr="00FF7BC5">
        <w:t xml:space="preserve">only </w:t>
      </w:r>
      <w:r w:rsidR="00F664CC" w:rsidRPr="00FF7BC5">
        <w:rPr>
          <w:color w:val="000000"/>
        </w:rPr>
        <w:t>the person’s</w:t>
      </w:r>
      <w:r w:rsidR="00F664CC" w:rsidRPr="00FF7BC5">
        <w:t xml:space="preserve"> </w:t>
      </w:r>
      <w:r w:rsidRPr="00FF7BC5">
        <w:t>body</w:t>
      </w:r>
      <w:r>
        <w:t>; or</w:t>
      </w:r>
    </w:p>
    <w:p w14:paraId="5454D4AF" w14:textId="77777777" w:rsidR="00595DDD" w:rsidRDefault="00595DDD">
      <w:pPr>
        <w:pStyle w:val="aNotePara"/>
      </w:pPr>
      <w:r>
        <w:tab/>
        <w:t>(d)</w:t>
      </w:r>
      <w:r>
        <w:tab/>
        <w:t>an animal; or</w:t>
      </w:r>
    </w:p>
    <w:p w14:paraId="5570196F" w14:textId="77777777" w:rsidR="00595DDD" w:rsidRDefault="00595DDD" w:rsidP="009A4EF5">
      <w:pPr>
        <w:pStyle w:val="aNotePara"/>
      </w:pPr>
      <w:r>
        <w:tab/>
        <w:t>(e)</w:t>
      </w:r>
      <w:r>
        <w:tab/>
        <w:t>a motor vehicle being driven on a road, unless it—</w:t>
      </w:r>
    </w:p>
    <w:p w14:paraId="488CABB0" w14:textId="77777777" w:rsidR="00595DDD" w:rsidRDefault="00595DDD">
      <w:pPr>
        <w:pStyle w:val="aParaNotePara"/>
        <w:ind w:left="2964" w:hanging="1364"/>
      </w:pPr>
      <w:r>
        <w:tab/>
        <w:t>(i)</w:t>
      </w:r>
      <w:r>
        <w:tab/>
        <w:t>is being driven on the road to conduct reliability trials or speed tests; and</w:t>
      </w:r>
    </w:p>
    <w:p w14:paraId="57A35C26" w14:textId="691CA005" w:rsidR="00595DDD" w:rsidRDefault="00595DDD" w:rsidP="009A4EF5">
      <w:pPr>
        <w:pStyle w:val="aParaNotePara"/>
        <w:ind w:left="2964" w:hanging="1364"/>
        <w:rPr>
          <w:iCs/>
          <w:snapToGrid w:val="0"/>
        </w:rPr>
      </w:pPr>
      <w:r>
        <w:tab/>
        <w:t>(ii)</w:t>
      </w:r>
      <w:r>
        <w:tab/>
        <w:t xml:space="preserve">has been exempted under the road transport legislation from the provisions of that legislation about attaching silencers to the exhaust pipes of motor vehicles, rules of the road and speed limits during the trials or tests </w:t>
      </w:r>
      <w:r>
        <w:rPr>
          <w:iCs/>
          <w:snapToGrid w:val="0"/>
        </w:rPr>
        <w:t>(see</w:t>
      </w:r>
      <w:r w:rsidRPr="00E132A3">
        <w:t xml:space="preserve"> </w:t>
      </w:r>
      <w:hyperlink r:id="rId33" w:tooltip="A1997-92" w:history="1">
        <w:r w:rsidR="00E132A3" w:rsidRPr="00E132A3">
          <w:rPr>
            <w:rStyle w:val="charCitHyperlinkAbbrev"/>
          </w:rPr>
          <w:t>Act</w:t>
        </w:r>
      </w:hyperlink>
      <w:r>
        <w:rPr>
          <w:iCs/>
          <w:snapToGrid w:val="0"/>
        </w:rPr>
        <w:t>, s</w:t>
      </w:r>
      <w:r w:rsidR="009A4EF5">
        <w:rPr>
          <w:iCs/>
          <w:snapToGrid w:val="0"/>
        </w:rPr>
        <w:t xml:space="preserve"> </w:t>
      </w:r>
      <w:r>
        <w:rPr>
          <w:iCs/>
          <w:snapToGrid w:val="0"/>
        </w:rPr>
        <w:t>8</w:t>
      </w:r>
      <w:r w:rsidR="009A4EF5">
        <w:rPr>
          <w:iCs/>
          <w:snapToGrid w:val="0"/>
        </w:rPr>
        <w:t xml:space="preserve"> </w:t>
      </w:r>
      <w:r>
        <w:rPr>
          <w:iCs/>
          <w:snapToGrid w:val="0"/>
        </w:rPr>
        <w:t>(1)).</w:t>
      </w:r>
    </w:p>
    <w:p w14:paraId="3112F625" w14:textId="7E7A2749"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34" w:tooltip="A2001-14" w:history="1">
        <w:r w:rsidR="00E8263E" w:rsidRPr="00E8263E">
          <w:rPr>
            <w:rStyle w:val="charCitHyperlinkAbbrev"/>
          </w:rPr>
          <w:t>Legislation Act</w:t>
        </w:r>
      </w:hyperlink>
      <w:r>
        <w:t>, s 104).</w:t>
      </w:r>
    </w:p>
    <w:p w14:paraId="3F79C933" w14:textId="01F07E2C" w:rsidR="00595DDD" w:rsidRDefault="00595DDD">
      <w:pPr>
        <w:pStyle w:val="AH5Sec"/>
      </w:pPr>
      <w:bookmarkStart w:id="16" w:name="_Toc174624220"/>
      <w:r w:rsidRPr="00830FAC">
        <w:rPr>
          <w:rStyle w:val="CharSectNo"/>
        </w:rPr>
        <w:t>6</w:t>
      </w:r>
      <w:r>
        <w:tab/>
        <w:t>Application of pt</w:t>
      </w:r>
      <w:r w:rsidR="00B63040">
        <w:t xml:space="preserve"> </w:t>
      </w:r>
      <w:r>
        <w:t>2 to tobacco products</w:t>
      </w:r>
      <w:bookmarkEnd w:id="16"/>
    </w:p>
    <w:p w14:paraId="3E28889D" w14:textId="6269758F" w:rsidR="00595DDD" w:rsidRDefault="00595DDD">
      <w:pPr>
        <w:pStyle w:val="Amainreturn"/>
      </w:pPr>
      <w:r>
        <w:t>This part</w:t>
      </w:r>
      <w:r w:rsidR="00B63040">
        <w:t xml:space="preserve"> </w:t>
      </w:r>
      <w:r>
        <w:t>does not apply to the lighting or smoking of a cigar, cigarette or pipe.</w:t>
      </w:r>
    </w:p>
    <w:p w14:paraId="340DB5C5" w14:textId="77777777" w:rsidR="00595DDD" w:rsidRPr="00830FAC" w:rsidRDefault="00595DDD">
      <w:pPr>
        <w:pStyle w:val="AH3Div"/>
      </w:pPr>
      <w:bookmarkStart w:id="17" w:name="_Toc174624221"/>
      <w:r w:rsidRPr="00830FAC">
        <w:rPr>
          <w:rStyle w:val="CharDivNo"/>
        </w:rPr>
        <w:t>Division 2.2</w:t>
      </w:r>
      <w:r>
        <w:tab/>
      </w:r>
      <w:r w:rsidRPr="00830FAC">
        <w:rPr>
          <w:rStyle w:val="CharDivText"/>
        </w:rPr>
        <w:t>Chimney emissions causing environmental harm</w:t>
      </w:r>
      <w:bookmarkEnd w:id="17"/>
    </w:p>
    <w:p w14:paraId="0D030C07" w14:textId="79C3A09F" w:rsidR="00595DDD" w:rsidRDefault="00595DDD">
      <w:pPr>
        <w:pStyle w:val="AH5Sec"/>
      </w:pPr>
      <w:bookmarkStart w:id="18" w:name="_Toc174624222"/>
      <w:r w:rsidRPr="00830FAC">
        <w:rPr>
          <w:rStyle w:val="CharSectNo"/>
        </w:rPr>
        <w:t>7</w:t>
      </w:r>
      <w:r>
        <w:tab/>
        <w:t xml:space="preserve">Meaning of </w:t>
      </w:r>
      <w:r w:rsidRPr="00E8263E">
        <w:rPr>
          <w:rStyle w:val="charItals"/>
        </w:rPr>
        <w:t>national emission guidelines</w:t>
      </w:r>
      <w:r>
        <w:t xml:space="preserve"> for div</w:t>
      </w:r>
      <w:r w:rsidR="00B63040">
        <w:t xml:space="preserve"> </w:t>
      </w:r>
      <w:r>
        <w:t>2.2</w:t>
      </w:r>
      <w:bookmarkEnd w:id="18"/>
    </w:p>
    <w:p w14:paraId="48F12AA1" w14:textId="77777777" w:rsidR="00595DDD" w:rsidRDefault="00595DDD" w:rsidP="009A4EF5">
      <w:pPr>
        <w:pStyle w:val="Amainreturn"/>
      </w:pPr>
      <w:r>
        <w:t>In this division:</w:t>
      </w:r>
    </w:p>
    <w:p w14:paraId="66FD4445" w14:textId="51466861" w:rsidR="00595DDD" w:rsidRDefault="00595DDD">
      <w:pPr>
        <w:pStyle w:val="aDef"/>
      </w:pPr>
      <w:r>
        <w:rPr>
          <w:rStyle w:val="charBoldItals"/>
        </w:rPr>
        <w:t>national emission guidelines</w:t>
      </w:r>
      <w:r>
        <w:t xml:space="preserve"> means the guidelines called the ‘</w:t>
      </w:r>
      <w:r w:rsidR="00F60BE7" w:rsidRPr="00B63040">
        <w:t>National guidelines for control of emission of air pollutants from new stationary sources 1985</w:t>
      </w:r>
      <w:r>
        <w:t>’ published by the Australian Environment Council and the National Health and Medical Research Council, as in force immediately before it was rescinded.</w:t>
      </w:r>
    </w:p>
    <w:p w14:paraId="1D30E67B" w14:textId="2FBADFA5" w:rsidR="00595DDD" w:rsidRDefault="00595DDD">
      <w:pPr>
        <w:pStyle w:val="AH5Sec"/>
      </w:pPr>
      <w:bookmarkStart w:id="19" w:name="_Toc174624223"/>
      <w:r w:rsidRPr="00830FAC">
        <w:rPr>
          <w:rStyle w:val="CharSectNo"/>
        </w:rPr>
        <w:lastRenderedPageBreak/>
        <w:t>8</w:t>
      </w:r>
      <w:r>
        <w:tab/>
        <w:t>Chimney emissions—pollutants taken to cause environmental harm—Act,</w:t>
      </w:r>
      <w:r w:rsidR="00B63040">
        <w:t xml:space="preserve"> </w:t>
      </w:r>
      <w:r>
        <w:t>s</w:t>
      </w:r>
      <w:r w:rsidR="00B63040">
        <w:t xml:space="preserve"> </w:t>
      </w:r>
      <w:r>
        <w:t>5</w:t>
      </w:r>
      <w:r w:rsidR="00B63040">
        <w:t xml:space="preserve"> </w:t>
      </w:r>
      <w:r>
        <w:t>(a)</w:t>
      </w:r>
      <w:bookmarkEnd w:id="19"/>
    </w:p>
    <w:p w14:paraId="7806C73C" w14:textId="54585A93" w:rsidR="00595DDD" w:rsidRDefault="00595DDD">
      <w:pPr>
        <w:pStyle w:val="Amain"/>
      </w:pPr>
      <w:r>
        <w:tab/>
        <w:t>(1)</w:t>
      </w:r>
      <w:r>
        <w:tab/>
        <w:t>This section</w:t>
      </w:r>
      <w:r w:rsidR="00B63040">
        <w:t xml:space="preserve"> </w:t>
      </w:r>
      <w:r>
        <w:t>applies to a pollutant mentioned in the national emission guidelines, table</w:t>
      </w:r>
      <w:r w:rsidR="00B63040">
        <w:t xml:space="preserve"> </w:t>
      </w:r>
      <w:r>
        <w:t>1 or table</w:t>
      </w:r>
      <w:r w:rsidR="00B63040">
        <w:t xml:space="preserve"> </w:t>
      </w:r>
      <w:r>
        <w:t>2 that is emitted into the air through a chimney.</w:t>
      </w:r>
    </w:p>
    <w:p w14:paraId="37163EBC" w14:textId="77777777" w:rsidR="00595DDD" w:rsidRDefault="00595DDD">
      <w:pPr>
        <w:pStyle w:val="Amain"/>
      </w:pPr>
      <w:r>
        <w:tab/>
        <w:t>(2)</w:t>
      </w:r>
      <w:r>
        <w:tab/>
        <w:t>The pollutant is taken to cause environmental harm if the amount of the pollutant emitted into the air from a source stated in the guidelines for the pollutant is more than the standard stated in the guidelines for the source.</w:t>
      </w:r>
    </w:p>
    <w:p w14:paraId="6B718889" w14:textId="77777777" w:rsidR="00595DDD" w:rsidRDefault="00595DDD">
      <w:pPr>
        <w:pStyle w:val="Amain"/>
      </w:pPr>
      <w:r>
        <w:tab/>
        <w:t>(3)</w:t>
      </w:r>
      <w:r>
        <w:tab/>
      </w:r>
      <w:r>
        <w:rPr>
          <w:snapToGrid w:val="0"/>
        </w:rPr>
        <w:t xml:space="preserve">Subsection (2) does not apply if the pollutant is emitted in the circumstances mentioned in </w:t>
      </w:r>
      <w:r>
        <w:t>schedule 1, part 1.1 (Chimney emissions), column 2 in accordance with the conditions (if any) mentioned in schedule 1, part 1.1, column 3 for the activity.</w:t>
      </w:r>
    </w:p>
    <w:p w14:paraId="7D8FF297" w14:textId="77777777" w:rsidR="00595DDD" w:rsidRPr="00830FAC" w:rsidRDefault="00595DDD">
      <w:pPr>
        <w:pStyle w:val="AH3Div"/>
      </w:pPr>
      <w:bookmarkStart w:id="20" w:name="_Toc174624224"/>
      <w:r w:rsidRPr="00830FAC">
        <w:rPr>
          <w:rStyle w:val="CharDivNo"/>
        </w:rPr>
        <w:t>Division 2.3</w:t>
      </w:r>
      <w:r>
        <w:tab/>
      </w:r>
      <w:r w:rsidRPr="00830FAC">
        <w:rPr>
          <w:rStyle w:val="CharDivText"/>
        </w:rPr>
        <w:t>Open-air fires</w:t>
      </w:r>
      <w:bookmarkEnd w:id="20"/>
    </w:p>
    <w:p w14:paraId="165A90C1" w14:textId="77777777" w:rsidR="00595DDD" w:rsidRDefault="00595DDD">
      <w:pPr>
        <w:pStyle w:val="AH5Sec"/>
      </w:pPr>
      <w:bookmarkStart w:id="21" w:name="_Toc174624225"/>
      <w:r w:rsidRPr="00830FAC">
        <w:rPr>
          <w:rStyle w:val="CharSectNo"/>
        </w:rPr>
        <w:t>9</w:t>
      </w:r>
      <w:r>
        <w:tab/>
        <w:t>Open-air fires prohibited except in certain circumstances</w:t>
      </w:r>
      <w:bookmarkEnd w:id="21"/>
    </w:p>
    <w:p w14:paraId="2B70065E" w14:textId="77777777" w:rsidR="00595DDD" w:rsidRDefault="00595DDD" w:rsidP="00B63040">
      <w:pPr>
        <w:pStyle w:val="Amain"/>
      </w:pPr>
      <w:r>
        <w:tab/>
        <w:t>(1)</w:t>
      </w:r>
      <w:r>
        <w:tab/>
        <w:t>A person commits an offence if the person lights, uses or maintains a fire in the open air.</w:t>
      </w:r>
    </w:p>
    <w:p w14:paraId="03B11E37" w14:textId="77777777" w:rsidR="00595DDD" w:rsidRDefault="00595DDD" w:rsidP="00B63040">
      <w:pPr>
        <w:pStyle w:val="Penalty"/>
      </w:pPr>
      <w:r>
        <w:t>Maximum penalty:  5 penalty units.</w:t>
      </w:r>
    </w:p>
    <w:p w14:paraId="3CE0E432" w14:textId="14512F6D" w:rsidR="00595DDD" w:rsidRDefault="00595DDD">
      <w:pPr>
        <w:pStyle w:val="aNote"/>
      </w:pPr>
      <w:r>
        <w:rPr>
          <w:rStyle w:val="charItals"/>
        </w:rPr>
        <w:t>Note</w:t>
      </w:r>
      <w:r>
        <w:rPr>
          <w:rStyle w:val="charItals"/>
        </w:rPr>
        <w:tab/>
      </w:r>
      <w:r>
        <w:t xml:space="preserve">The </w:t>
      </w:r>
      <w:hyperlink r:id="rId35" w:tooltip="A2004-28" w:history="1">
        <w:r w:rsidR="00E8263E" w:rsidRPr="00E8263E">
          <w:rPr>
            <w:rStyle w:val="charCitHyperlinkItal"/>
          </w:rPr>
          <w:t>Emergencies Act 2004</w:t>
        </w:r>
      </w:hyperlink>
      <w:r>
        <w:t xml:space="preserve"> contains an offence about lighting etc fire during total fire ban (see s 116).</w:t>
      </w:r>
    </w:p>
    <w:p w14:paraId="1A9F1F31" w14:textId="77777777" w:rsidR="00595DDD" w:rsidRDefault="00595DDD" w:rsidP="00B63040">
      <w:pPr>
        <w:pStyle w:val="Amain"/>
      </w:pPr>
      <w:r>
        <w:tab/>
        <w:t>(2)</w:t>
      </w:r>
      <w:r>
        <w:tab/>
      </w:r>
      <w:r>
        <w:rPr>
          <w:snapToGrid w:val="0"/>
        </w:rPr>
        <w:t xml:space="preserve">Subsection (1) does not apply to the person if </w:t>
      </w:r>
      <w:r>
        <w:t>the person lights, uses or maintains the fire for an activity mentioned in schedule 1, part 1.2 (Open-air fires), column 2 in accordance with the conditions (if any) mentioned in schedule 1, part 1.2, column 3 for the activity.</w:t>
      </w:r>
    </w:p>
    <w:p w14:paraId="657C6A26" w14:textId="3865B672" w:rsidR="00595DDD" w:rsidRDefault="00595DDD">
      <w:pPr>
        <w:pStyle w:val="aNote"/>
      </w:pPr>
      <w:r>
        <w:rPr>
          <w:rStyle w:val="charItals"/>
        </w:rPr>
        <w:t>Note</w:t>
      </w:r>
      <w:r>
        <w:rPr>
          <w:rStyle w:val="charItals"/>
        </w:rPr>
        <w:tab/>
      </w:r>
      <w:r>
        <w:t xml:space="preserve">The defendant has the evidential burden of establishing the matters mentioned in s (2) (see </w:t>
      </w:r>
      <w:hyperlink r:id="rId36" w:tooltip="A2002-51" w:history="1">
        <w:r w:rsidR="00E8263E" w:rsidRPr="00E8263E">
          <w:rPr>
            <w:rStyle w:val="charCitHyperlinkAbbrev"/>
          </w:rPr>
          <w:t>Criminal Code</w:t>
        </w:r>
      </w:hyperlink>
      <w:r>
        <w:t>, s 58).</w:t>
      </w:r>
    </w:p>
    <w:p w14:paraId="71011B5A" w14:textId="0EFAF02D" w:rsidR="00595DDD" w:rsidRDefault="00595DDD">
      <w:pPr>
        <w:pStyle w:val="Amain"/>
        <w:keepNext/>
      </w:pPr>
      <w:r>
        <w:lastRenderedPageBreak/>
        <w:tab/>
        <w:t>(3)</w:t>
      </w:r>
      <w:r>
        <w:tab/>
        <w:t xml:space="preserve">Subsection (1) does not apply to a fire to which </w:t>
      </w:r>
      <w:r w:rsidR="00880786" w:rsidRPr="00E132A3">
        <w:t>the</w:t>
      </w:r>
      <w:r w:rsidR="00880786" w:rsidRPr="00880786">
        <w:rPr>
          <w:rStyle w:val="charCitHyperlinkAbbrev"/>
        </w:rPr>
        <w:t xml:space="preserve"> </w:t>
      </w:r>
      <w:hyperlink r:id="rId37" w:tooltip="A1997-92" w:history="1">
        <w:r w:rsidR="00E132A3" w:rsidRPr="00E132A3">
          <w:rPr>
            <w:rStyle w:val="charCitHyperlinkAbbrev"/>
          </w:rPr>
          <w:t>Act</w:t>
        </w:r>
      </w:hyperlink>
      <w:r>
        <w:t>, schedul</w:t>
      </w:r>
      <w:r w:rsidR="00233C13">
        <w:t>e 1,</w:t>
      </w:r>
      <w:r w:rsidR="00C13EAE">
        <w:t xml:space="preserve"> </w:t>
      </w:r>
      <w:r w:rsidR="00924CD3">
        <w:t xml:space="preserve">section 1.2, </w:t>
      </w:r>
      <w:r w:rsidR="00C13EAE">
        <w:t>table, item 28</w:t>
      </w:r>
      <w:r>
        <w:t xml:space="preserve"> relates.</w:t>
      </w:r>
    </w:p>
    <w:p w14:paraId="52834CF2" w14:textId="6D552980" w:rsidR="00595DDD" w:rsidRDefault="00595DDD">
      <w:pPr>
        <w:pStyle w:val="aNote"/>
      </w:pPr>
      <w:r>
        <w:rPr>
          <w:rStyle w:val="charItals"/>
        </w:rPr>
        <w:t>Note</w:t>
      </w:r>
      <w:r>
        <w:rPr>
          <w:rStyle w:val="charItals"/>
        </w:rPr>
        <w:tab/>
      </w:r>
      <w:r w:rsidR="00C13EAE">
        <w:t>Item 28</w:t>
      </w:r>
      <w:r>
        <w:t xml:space="preserve"> relates to burning plant matter to reduce a fire hazard, to clear land or to conserve biological diversity or ecological integrity. For offences in relation to these activities, see </w:t>
      </w:r>
      <w:r w:rsidR="00F60BE7" w:rsidRPr="00E132A3">
        <w:t>the</w:t>
      </w:r>
      <w:r w:rsidR="00F60BE7" w:rsidRPr="00F60BE7">
        <w:rPr>
          <w:rStyle w:val="charCitHyperlinkAbbrev"/>
        </w:rPr>
        <w:t xml:space="preserve"> </w:t>
      </w:r>
      <w:hyperlink r:id="rId38" w:tooltip="A1997-92" w:history="1">
        <w:r w:rsidR="00E132A3" w:rsidRPr="00E132A3">
          <w:rPr>
            <w:rStyle w:val="charCitHyperlinkAbbrev"/>
          </w:rPr>
          <w:t>Act</w:t>
        </w:r>
      </w:hyperlink>
      <w:r>
        <w:t>, pt 8 (Environmental authorisations).</w:t>
      </w:r>
    </w:p>
    <w:p w14:paraId="122BC67E" w14:textId="77777777" w:rsidR="00595DDD" w:rsidRDefault="00595DDD">
      <w:pPr>
        <w:pStyle w:val="Amain"/>
        <w:rPr>
          <w:snapToGrid w:val="0"/>
        </w:rPr>
      </w:pPr>
      <w:r>
        <w:rPr>
          <w:snapToGrid w:val="0"/>
        </w:rPr>
        <w:tab/>
        <w:t>(4)</w:t>
      </w:r>
      <w:r>
        <w:rPr>
          <w:snapToGrid w:val="0"/>
        </w:rPr>
        <w:tab/>
        <w:t>An offence against this section is a strict liability offence.</w:t>
      </w:r>
    </w:p>
    <w:p w14:paraId="346A9CCD" w14:textId="77777777" w:rsidR="00595DDD" w:rsidRPr="00830FAC" w:rsidRDefault="00595DDD">
      <w:pPr>
        <w:pStyle w:val="AH3Div"/>
      </w:pPr>
      <w:bookmarkStart w:id="22" w:name="_Toc174624226"/>
      <w:r w:rsidRPr="00830FAC">
        <w:rPr>
          <w:rStyle w:val="CharDivNo"/>
        </w:rPr>
        <w:t>Division 2.4</w:t>
      </w:r>
      <w:r>
        <w:tab/>
      </w:r>
      <w:r w:rsidRPr="00830FAC">
        <w:rPr>
          <w:rStyle w:val="CharDivText"/>
        </w:rPr>
        <w:t>Burning, fires and firewood</w:t>
      </w:r>
      <w:bookmarkEnd w:id="22"/>
    </w:p>
    <w:p w14:paraId="790E33D2" w14:textId="77777777" w:rsidR="00595DDD" w:rsidRDefault="00595DDD">
      <w:pPr>
        <w:pStyle w:val="AH5Sec"/>
      </w:pPr>
      <w:bookmarkStart w:id="23" w:name="_Toc174624227"/>
      <w:r w:rsidRPr="00830FAC">
        <w:rPr>
          <w:rStyle w:val="CharSectNo"/>
        </w:rPr>
        <w:t>10</w:t>
      </w:r>
      <w:r>
        <w:tab/>
        <w:t>Burning certain substances requires environmental authorisation</w:t>
      </w:r>
      <w:bookmarkEnd w:id="23"/>
    </w:p>
    <w:p w14:paraId="30E6E6D7" w14:textId="77777777" w:rsidR="00595DDD" w:rsidRDefault="00595DDD">
      <w:pPr>
        <w:pStyle w:val="Amain"/>
      </w:pPr>
      <w:r>
        <w:tab/>
        <w:t>(1)</w:t>
      </w:r>
      <w:r>
        <w:tab/>
        <w:t>A person commits an offence if the person—</w:t>
      </w:r>
    </w:p>
    <w:p w14:paraId="2532A125" w14:textId="77777777" w:rsidR="00595DDD" w:rsidRDefault="00595DDD" w:rsidP="00B63040">
      <w:pPr>
        <w:pStyle w:val="Apara"/>
      </w:pPr>
      <w:r>
        <w:tab/>
        <w:t>(a)</w:t>
      </w:r>
      <w:r>
        <w:tab/>
        <w:t>burns 1 or more of the following substances:</w:t>
      </w:r>
    </w:p>
    <w:p w14:paraId="225CD685" w14:textId="77777777" w:rsidR="00595DDD" w:rsidRDefault="00595DDD">
      <w:pPr>
        <w:pStyle w:val="Asubpara"/>
      </w:pPr>
      <w:r>
        <w:tab/>
        <w:t>(i)</w:t>
      </w:r>
      <w:r>
        <w:tab/>
        <w:t>a synthetic plastic or other synthetic polymer;</w:t>
      </w:r>
    </w:p>
    <w:p w14:paraId="5E9E6A21" w14:textId="77777777" w:rsidR="004670B1" w:rsidRPr="0090418F" w:rsidRDefault="004670B1" w:rsidP="004670B1">
      <w:pPr>
        <w:pStyle w:val="Asubpara"/>
      </w:pPr>
      <w:r w:rsidRPr="0090418F">
        <w:tab/>
        <w:t>(ii)</w:t>
      </w:r>
      <w:r w:rsidRPr="0090418F">
        <w:tab/>
        <w:t>wood that—</w:t>
      </w:r>
    </w:p>
    <w:p w14:paraId="7E5A6E91" w14:textId="77777777" w:rsidR="004670B1" w:rsidRPr="0090418F" w:rsidRDefault="004670B1" w:rsidP="004670B1">
      <w:pPr>
        <w:pStyle w:val="Asubsubpara"/>
      </w:pPr>
      <w:r w:rsidRPr="0090418F">
        <w:tab/>
        <w:t>(A)</w:t>
      </w:r>
      <w:r w:rsidRPr="0090418F">
        <w:tab/>
        <w:t xml:space="preserve">is painted, chemically treated or contaminated with a chemical; and </w:t>
      </w:r>
    </w:p>
    <w:p w14:paraId="6E50B72B" w14:textId="77777777" w:rsidR="004670B1" w:rsidRPr="0090418F" w:rsidRDefault="004670B1" w:rsidP="004670B1">
      <w:pPr>
        <w:pStyle w:val="Asubsubpara"/>
      </w:pPr>
      <w:r w:rsidRPr="0090418F">
        <w:tab/>
        <w:t>(B)</w:t>
      </w:r>
      <w:r w:rsidRPr="0090418F">
        <w:tab/>
        <w:t xml:space="preserve">has not been approved for sale or supply by the authority and chief health officer; </w:t>
      </w:r>
    </w:p>
    <w:p w14:paraId="298FEEA0" w14:textId="77777777" w:rsidR="00595DDD" w:rsidRDefault="00595DDD">
      <w:pPr>
        <w:pStyle w:val="Asubpara"/>
      </w:pPr>
      <w:r>
        <w:tab/>
        <w:t>(iii)</w:t>
      </w:r>
      <w:r>
        <w:tab/>
        <w:t>a chemical other than a chemical recommended by the manufacturer as fuel for a fire; and</w:t>
      </w:r>
    </w:p>
    <w:p w14:paraId="11C2294C" w14:textId="77777777" w:rsidR="00595DDD" w:rsidRDefault="00595DDD">
      <w:pPr>
        <w:pStyle w:val="Apara"/>
      </w:pPr>
      <w:r>
        <w:tab/>
        <w:t>(b)</w:t>
      </w:r>
      <w:r>
        <w:tab/>
        <w:t>either—</w:t>
      </w:r>
    </w:p>
    <w:p w14:paraId="60B712C9" w14:textId="77777777" w:rsidR="00595DDD" w:rsidRDefault="00595DDD">
      <w:pPr>
        <w:pStyle w:val="Asubpara"/>
      </w:pPr>
      <w:r>
        <w:tab/>
        <w:t>(i)</w:t>
      </w:r>
      <w:r>
        <w:tab/>
        <w:t>does not have an environmental authorisation for burning the substance; or</w:t>
      </w:r>
    </w:p>
    <w:p w14:paraId="6A58A27A" w14:textId="77777777" w:rsidR="00595DDD" w:rsidRDefault="00595DDD">
      <w:pPr>
        <w:pStyle w:val="Asubpara"/>
        <w:keepNext/>
      </w:pPr>
      <w:r>
        <w:lastRenderedPageBreak/>
        <w:tab/>
        <w:t>(ii)</w:t>
      </w:r>
      <w:r>
        <w:tab/>
        <w:t>has an environmental authorisation for burning the substance, but the burning is not in accordance with the authorisation.</w:t>
      </w:r>
    </w:p>
    <w:p w14:paraId="655E0D04" w14:textId="77777777" w:rsidR="00595DDD" w:rsidRDefault="00595DDD" w:rsidP="00DF05A1">
      <w:pPr>
        <w:pStyle w:val="Penalty"/>
        <w:keepNext/>
      </w:pPr>
      <w:r>
        <w:t>Maximum penalty:  10 penalty units.</w:t>
      </w:r>
    </w:p>
    <w:p w14:paraId="64264577" w14:textId="0665050B" w:rsidR="00595DDD" w:rsidRDefault="00595DDD">
      <w:pPr>
        <w:pStyle w:val="aNote"/>
      </w:pPr>
      <w:r>
        <w:rPr>
          <w:rStyle w:val="charItals"/>
        </w:rPr>
        <w:t>Note</w:t>
      </w:r>
      <w:r>
        <w:rPr>
          <w:rStyle w:val="charItals"/>
        </w:rPr>
        <w:tab/>
      </w:r>
      <w:r>
        <w:t xml:space="preserve">Environmental authorisations are dealt with in </w:t>
      </w:r>
      <w:r w:rsidR="00783706" w:rsidRPr="00E132A3">
        <w:t>the</w:t>
      </w:r>
      <w:r w:rsidR="00783706" w:rsidRPr="00783706">
        <w:rPr>
          <w:rStyle w:val="charCitHyperlinkAbbrev"/>
        </w:rPr>
        <w:t xml:space="preserve"> </w:t>
      </w:r>
      <w:hyperlink r:id="rId39" w:tooltip="A1997-92" w:history="1">
        <w:r w:rsidR="00E132A3" w:rsidRPr="00E132A3">
          <w:rPr>
            <w:rStyle w:val="charCitHyperlinkAbbrev"/>
          </w:rPr>
          <w:t>Act</w:t>
        </w:r>
      </w:hyperlink>
      <w:r>
        <w:t>, pt</w:t>
      </w:r>
      <w:r w:rsidR="00B63040">
        <w:t xml:space="preserve"> </w:t>
      </w:r>
      <w:r>
        <w:t>8.</w:t>
      </w:r>
    </w:p>
    <w:p w14:paraId="2B43DF77" w14:textId="6314D214" w:rsidR="00595DDD" w:rsidRDefault="00595DDD" w:rsidP="00B63040">
      <w:pPr>
        <w:pStyle w:val="Amain"/>
      </w:pPr>
      <w:r>
        <w:tab/>
        <w:t>(2)</w:t>
      </w:r>
      <w:r>
        <w:tab/>
        <w:t>Subsection</w:t>
      </w:r>
      <w:r w:rsidR="00B63040">
        <w:t xml:space="preserve"> </w:t>
      </w:r>
      <w:r>
        <w:t xml:space="preserve">(1) does not apply to anything done in accordance with a direction under the </w:t>
      </w:r>
      <w:hyperlink r:id="rId40" w:tooltip="A2005-18" w:history="1">
        <w:r w:rsidR="00E8263E" w:rsidRPr="00E8263E">
          <w:rPr>
            <w:rStyle w:val="charCitHyperlinkItal"/>
          </w:rPr>
          <w:t>Animal Diseases Act</w:t>
        </w:r>
        <w:r w:rsidR="00B63040">
          <w:rPr>
            <w:rStyle w:val="charCitHyperlinkItal"/>
          </w:rPr>
          <w:t xml:space="preserve"> </w:t>
        </w:r>
        <w:r w:rsidR="00E8263E" w:rsidRPr="00E8263E">
          <w:rPr>
            <w:rStyle w:val="charCitHyperlinkItal"/>
          </w:rPr>
          <w:t>2005</w:t>
        </w:r>
      </w:hyperlink>
      <w:r>
        <w:t>, section</w:t>
      </w:r>
      <w:r w:rsidR="00B63040">
        <w:t xml:space="preserve"> </w:t>
      </w:r>
      <w:r>
        <w:t>27 (Destruction of infected animals etc—endemic disease) or section</w:t>
      </w:r>
      <w:r w:rsidR="00B63040">
        <w:t xml:space="preserve"> </w:t>
      </w:r>
      <w:r>
        <w:t>29 (Destruction of infected animals etc—exotic disease).</w:t>
      </w:r>
    </w:p>
    <w:p w14:paraId="65E0AE05" w14:textId="77777777" w:rsidR="00595DDD" w:rsidRDefault="00595DDD">
      <w:pPr>
        <w:pStyle w:val="Amain"/>
      </w:pPr>
      <w:r>
        <w:tab/>
        <w:t>(3)</w:t>
      </w:r>
      <w:r>
        <w:tab/>
        <w:t>A person commits an offence if the person—</w:t>
      </w:r>
    </w:p>
    <w:p w14:paraId="7780F531" w14:textId="77777777" w:rsidR="00595DDD" w:rsidRDefault="00595DDD" w:rsidP="00B63040">
      <w:pPr>
        <w:pStyle w:val="Apara"/>
      </w:pPr>
      <w:r>
        <w:tab/>
        <w:t>(a)</w:t>
      </w:r>
      <w:r>
        <w:tab/>
        <w:t>burns 1 or more of the following substances:</w:t>
      </w:r>
    </w:p>
    <w:p w14:paraId="294B50EA" w14:textId="77777777" w:rsidR="00595DDD" w:rsidRDefault="00595DDD">
      <w:pPr>
        <w:pStyle w:val="Asubpara"/>
      </w:pPr>
      <w:r>
        <w:tab/>
        <w:t>(i)</w:t>
      </w:r>
      <w:r>
        <w:tab/>
        <w:t>waste;</w:t>
      </w:r>
    </w:p>
    <w:p w14:paraId="496BDB14" w14:textId="77777777" w:rsidR="00595DDD" w:rsidRDefault="00595DDD">
      <w:pPr>
        <w:pStyle w:val="Asubpara"/>
      </w:pPr>
      <w:r>
        <w:tab/>
        <w:t>(ii)</w:t>
      </w:r>
      <w:r>
        <w:tab/>
        <w:t>unseasoned wood; and</w:t>
      </w:r>
    </w:p>
    <w:p w14:paraId="49C05F56" w14:textId="77777777" w:rsidR="00595DDD" w:rsidRDefault="00595DDD">
      <w:pPr>
        <w:pStyle w:val="Apara"/>
      </w:pPr>
      <w:r>
        <w:tab/>
        <w:t>(b)</w:t>
      </w:r>
      <w:r>
        <w:tab/>
        <w:t>either—</w:t>
      </w:r>
    </w:p>
    <w:p w14:paraId="7416549C" w14:textId="77777777" w:rsidR="00595DDD" w:rsidRDefault="00595DDD">
      <w:pPr>
        <w:pStyle w:val="Asubpara"/>
      </w:pPr>
      <w:r>
        <w:tab/>
        <w:t>(i)</w:t>
      </w:r>
      <w:r>
        <w:tab/>
        <w:t>does not have an environmental authorisation for burning the substance; or</w:t>
      </w:r>
    </w:p>
    <w:p w14:paraId="17B8D3DE" w14:textId="77777777" w:rsidR="00595DDD" w:rsidRDefault="00595DDD" w:rsidP="00B63040">
      <w:pPr>
        <w:pStyle w:val="Asubpara"/>
      </w:pPr>
      <w:r>
        <w:tab/>
        <w:t>(ii)</w:t>
      </w:r>
      <w:r>
        <w:tab/>
        <w:t>has an environmental authorisation for burning the substance, but the burning is not in accordance with the authorisation.</w:t>
      </w:r>
    </w:p>
    <w:p w14:paraId="28A4B468" w14:textId="77777777" w:rsidR="00595DDD" w:rsidRDefault="00595DDD" w:rsidP="00DF05A1">
      <w:pPr>
        <w:pStyle w:val="Penalty"/>
      </w:pPr>
      <w:r>
        <w:t>Maximum penalty:  10 penalty units.</w:t>
      </w:r>
    </w:p>
    <w:p w14:paraId="51A9BB91" w14:textId="04B7D79A" w:rsidR="00595DDD" w:rsidRDefault="00595DDD">
      <w:pPr>
        <w:pStyle w:val="Amain"/>
      </w:pPr>
      <w:r>
        <w:tab/>
        <w:t>(4)</w:t>
      </w:r>
      <w:r>
        <w:tab/>
        <w:t>Subsection</w:t>
      </w:r>
      <w:r w:rsidR="00B63040">
        <w:t xml:space="preserve"> </w:t>
      </w:r>
      <w:r>
        <w:t>(3) does not apply—</w:t>
      </w:r>
    </w:p>
    <w:p w14:paraId="778D95F2" w14:textId="77777777" w:rsidR="00595DDD" w:rsidRDefault="00595DDD">
      <w:pPr>
        <w:pStyle w:val="Apara"/>
      </w:pPr>
      <w:r>
        <w:tab/>
        <w:t>(a)</w:t>
      </w:r>
      <w:r>
        <w:tab/>
        <w:t>to burning paper or cardboard for the purpose of starting a fire; or</w:t>
      </w:r>
    </w:p>
    <w:p w14:paraId="0DBE50D0" w14:textId="26036B19" w:rsidR="00595DDD" w:rsidRDefault="00595DDD">
      <w:pPr>
        <w:pStyle w:val="Apara"/>
      </w:pPr>
      <w:r>
        <w:tab/>
        <w:t>(b)</w:t>
      </w:r>
      <w:r>
        <w:tab/>
        <w:t xml:space="preserve">to anything done in accordance with a direction under the </w:t>
      </w:r>
      <w:hyperlink r:id="rId41" w:tooltip="A2005-18" w:history="1">
        <w:r w:rsidR="00E8263E" w:rsidRPr="00E8263E">
          <w:rPr>
            <w:rStyle w:val="charCitHyperlinkItal"/>
          </w:rPr>
          <w:t>Animal Diseases Act</w:t>
        </w:r>
        <w:r w:rsidR="00B63040">
          <w:rPr>
            <w:rStyle w:val="charCitHyperlinkItal"/>
          </w:rPr>
          <w:t xml:space="preserve"> </w:t>
        </w:r>
        <w:r w:rsidR="00E8263E" w:rsidRPr="00E8263E">
          <w:rPr>
            <w:rStyle w:val="charCitHyperlinkItal"/>
          </w:rPr>
          <w:t>2005</w:t>
        </w:r>
      </w:hyperlink>
      <w:r>
        <w:t>, section 27 (Destruction of infected animals etc—endemic disease) or section 29 (Destruction of infected animals etc—exotic disease); or</w:t>
      </w:r>
    </w:p>
    <w:p w14:paraId="592F049E" w14:textId="77777777" w:rsidR="00595DDD" w:rsidRDefault="00595DDD">
      <w:pPr>
        <w:pStyle w:val="Apara"/>
      </w:pPr>
      <w:r>
        <w:lastRenderedPageBreak/>
        <w:tab/>
        <w:t>(c)</w:t>
      </w:r>
      <w:r>
        <w:tab/>
        <w:t>in relation to the burning of waste on land in an area that is not in the built-up area by a person who is ordinarily resident on the land if—</w:t>
      </w:r>
    </w:p>
    <w:p w14:paraId="7BD0FF0E" w14:textId="77777777" w:rsidR="00595DDD" w:rsidRDefault="00595DDD">
      <w:pPr>
        <w:pStyle w:val="Asubpara"/>
      </w:pPr>
      <w:r>
        <w:tab/>
        <w:t>(i)</w:t>
      </w:r>
      <w:r>
        <w:tab/>
        <w:t>the waste is waste as a result of the person being the resident of the land; and</w:t>
      </w:r>
    </w:p>
    <w:p w14:paraId="1BD5BE3D" w14:textId="77777777" w:rsidR="00595DDD" w:rsidRDefault="00595DDD">
      <w:pPr>
        <w:pStyle w:val="Asubpara"/>
      </w:pPr>
      <w:r>
        <w:tab/>
        <w:t>(ii)</w:t>
      </w:r>
      <w:r>
        <w:tab/>
        <w:t>the burning happens on that land.</w:t>
      </w:r>
    </w:p>
    <w:p w14:paraId="71EFF144" w14:textId="77777777" w:rsidR="00595DDD" w:rsidRDefault="00595DDD">
      <w:pPr>
        <w:pStyle w:val="Amain"/>
      </w:pPr>
      <w:r>
        <w:tab/>
        <w:t>(5)</w:t>
      </w:r>
      <w:r>
        <w:tab/>
        <w:t>An offence against this section is a strict liability offence.</w:t>
      </w:r>
    </w:p>
    <w:p w14:paraId="1D07A601" w14:textId="77777777" w:rsidR="00595DDD" w:rsidRDefault="00595DDD">
      <w:pPr>
        <w:pStyle w:val="AH5Sec"/>
      </w:pPr>
      <w:bookmarkStart w:id="24" w:name="_Toc174624228"/>
      <w:r w:rsidRPr="00830FAC">
        <w:rPr>
          <w:rStyle w:val="CharSectNo"/>
        </w:rPr>
        <w:t>11</w:t>
      </w:r>
      <w:r>
        <w:tab/>
        <w:t>Fire bans in bad weather</w:t>
      </w:r>
      <w:bookmarkEnd w:id="24"/>
    </w:p>
    <w:p w14:paraId="49784835" w14:textId="77777777" w:rsidR="00595DDD" w:rsidRDefault="00595DDD">
      <w:pPr>
        <w:pStyle w:val="Amain"/>
      </w:pPr>
      <w:r>
        <w:tab/>
        <w:t>(1)</w:t>
      </w:r>
      <w:r>
        <w:tab/>
        <w:t>This section applies if the Minister is satisfied that the existing or forecasted weather conditions mean a fire would—</w:t>
      </w:r>
    </w:p>
    <w:p w14:paraId="2676FCE9" w14:textId="77777777" w:rsidR="00595DDD" w:rsidRDefault="00595DDD">
      <w:pPr>
        <w:pStyle w:val="Apara"/>
      </w:pPr>
      <w:r>
        <w:tab/>
        <w:t>(a)</w:t>
      </w:r>
      <w:r>
        <w:tab/>
        <w:t>cause excessive environmental harm; or</w:t>
      </w:r>
    </w:p>
    <w:p w14:paraId="3DD14073" w14:textId="77777777" w:rsidR="00595DDD" w:rsidRDefault="00595DDD">
      <w:pPr>
        <w:pStyle w:val="Apara"/>
      </w:pPr>
      <w:r>
        <w:tab/>
        <w:t>(b)</w:t>
      </w:r>
      <w:r>
        <w:tab/>
        <w:t>unnecessarily increase pollutants in the air.</w:t>
      </w:r>
    </w:p>
    <w:p w14:paraId="1FA25266" w14:textId="77777777" w:rsidR="00595DDD" w:rsidRDefault="00595DDD">
      <w:pPr>
        <w:pStyle w:val="Amain"/>
      </w:pPr>
      <w:r>
        <w:tab/>
        <w:t>(2)</w:t>
      </w:r>
      <w:r>
        <w:tab/>
        <w:t>The Minister may, in writing, declare that the lighting, using or maintaining of a fire in the open air is prohibited for the period stated in the declaration.</w:t>
      </w:r>
    </w:p>
    <w:p w14:paraId="313FC5A2" w14:textId="77777777" w:rsidR="00595DDD" w:rsidRDefault="00595DDD">
      <w:pPr>
        <w:pStyle w:val="Amain"/>
      </w:pPr>
      <w:r>
        <w:tab/>
        <w:t>(3)</w:t>
      </w:r>
      <w:r>
        <w:tab/>
        <w:t>A declaration may be expressed to apply to all or part of the ACT.</w:t>
      </w:r>
    </w:p>
    <w:p w14:paraId="768DA2A1" w14:textId="77777777" w:rsidR="00A7174F" w:rsidRPr="0092630A" w:rsidRDefault="00A7174F" w:rsidP="00A7174F">
      <w:pPr>
        <w:pStyle w:val="Amain"/>
        <w:rPr>
          <w:lang w:eastAsia="en-AU"/>
        </w:rPr>
      </w:pPr>
      <w:r w:rsidRPr="0092630A">
        <w:tab/>
        <w:t>(4)</w:t>
      </w:r>
      <w:r w:rsidRPr="0092630A">
        <w:tab/>
      </w:r>
      <w:r w:rsidRPr="0092630A">
        <w:rPr>
          <w:lang w:eastAsia="en-AU"/>
        </w:rPr>
        <w:t>The declaration must be—</w:t>
      </w:r>
    </w:p>
    <w:p w14:paraId="32A4DEF8" w14:textId="77777777" w:rsidR="00A7174F" w:rsidRPr="0092630A" w:rsidRDefault="00A7174F" w:rsidP="00A7174F">
      <w:pPr>
        <w:pStyle w:val="Apara"/>
        <w:rPr>
          <w:lang w:eastAsia="en-AU"/>
        </w:rPr>
      </w:pPr>
      <w:r w:rsidRPr="0092630A">
        <w:tab/>
        <w:t>(a)</w:t>
      </w:r>
      <w:r w:rsidRPr="0092630A">
        <w:tab/>
        <w:t>notified in a public notice</w:t>
      </w:r>
      <w:r w:rsidRPr="0092630A">
        <w:rPr>
          <w:rFonts w:ascii="TimesNewRomanPSMT" w:hAnsi="TimesNewRomanPSMT" w:cs="TimesNewRomanPSMT"/>
          <w:szCs w:val="24"/>
          <w:lang w:eastAsia="en-AU"/>
        </w:rPr>
        <w:t>; or</w:t>
      </w:r>
    </w:p>
    <w:p w14:paraId="7A0A99E5" w14:textId="77777777" w:rsidR="00A7174F" w:rsidRPr="0092630A" w:rsidRDefault="00A7174F" w:rsidP="00A7174F">
      <w:pPr>
        <w:pStyle w:val="Apara"/>
        <w:rPr>
          <w:lang w:eastAsia="en-AU"/>
        </w:rPr>
      </w:pPr>
      <w:r w:rsidRPr="0092630A">
        <w:rPr>
          <w:lang w:eastAsia="en-AU"/>
        </w:rPr>
        <w:tab/>
        <w:t>(b)</w:t>
      </w:r>
      <w:r w:rsidRPr="0092630A">
        <w:rPr>
          <w:lang w:eastAsia="en-AU"/>
        </w:rPr>
        <w:tab/>
        <w:t>broadcast in the ACT by a national or commercial broadcasting service.</w:t>
      </w:r>
    </w:p>
    <w:p w14:paraId="03BEE32D" w14:textId="183C4404" w:rsidR="00A7174F" w:rsidRPr="0092630A" w:rsidRDefault="00A7174F" w:rsidP="00A7174F">
      <w:pPr>
        <w:pStyle w:val="aNote"/>
        <w:rPr>
          <w:lang w:eastAsia="en-AU"/>
        </w:rPr>
      </w:pPr>
      <w:r w:rsidRPr="0092630A">
        <w:rPr>
          <w:rStyle w:val="charItals"/>
        </w:rPr>
        <w:t>Note</w:t>
      </w:r>
      <w:r w:rsidRPr="0092630A">
        <w:rPr>
          <w:rStyle w:val="charItals"/>
        </w:rPr>
        <w:tab/>
      </w:r>
      <w:r w:rsidRPr="0092630A">
        <w:rPr>
          <w:rStyle w:val="charBoldItals"/>
        </w:rPr>
        <w:t>Public notice</w:t>
      </w:r>
      <w:r w:rsidRPr="00D9320C">
        <w:rPr>
          <w:rStyle w:val="charBoldItals"/>
          <w:b w:val="0"/>
          <w:bCs/>
          <w:i w:val="0"/>
          <w:iCs/>
        </w:rPr>
        <w:t xml:space="preserve"> </w:t>
      </w:r>
      <w:r w:rsidRPr="0092630A">
        <w:rPr>
          <w:lang w:eastAsia="en-AU"/>
        </w:rPr>
        <w:t xml:space="preserve">means notice on an ACT government website or in a daily newspaper circulating in the ACT (see </w:t>
      </w:r>
      <w:hyperlink r:id="rId42" w:tooltip="A2001-14" w:history="1">
        <w:r w:rsidRPr="0092630A">
          <w:rPr>
            <w:rStyle w:val="charCitHyperlinkAbbrev"/>
          </w:rPr>
          <w:t>Legislation Act</w:t>
        </w:r>
      </w:hyperlink>
      <w:r w:rsidRPr="0092630A">
        <w:rPr>
          <w:lang w:eastAsia="en-AU"/>
        </w:rPr>
        <w:t>, dict, pt 1).</w:t>
      </w:r>
    </w:p>
    <w:p w14:paraId="4D1DE7EC" w14:textId="77777777" w:rsidR="00595DDD" w:rsidRDefault="00595DDD" w:rsidP="00B63040">
      <w:pPr>
        <w:pStyle w:val="Amain"/>
      </w:pPr>
      <w:r>
        <w:tab/>
        <w:t>(5)</w:t>
      </w:r>
      <w:r>
        <w:tab/>
        <w:t>A person commits an offence if the person contravenes a declaration.</w:t>
      </w:r>
    </w:p>
    <w:p w14:paraId="0F5739E1" w14:textId="77777777" w:rsidR="00595DDD" w:rsidRDefault="00595DDD" w:rsidP="002D04C9">
      <w:pPr>
        <w:pStyle w:val="Penalty"/>
      </w:pPr>
      <w:r>
        <w:t>Maximum penalty:  10 penalty units.</w:t>
      </w:r>
    </w:p>
    <w:p w14:paraId="20542ADB" w14:textId="77777777" w:rsidR="00595DDD" w:rsidRDefault="00595DDD" w:rsidP="00786F14">
      <w:pPr>
        <w:pStyle w:val="Amain"/>
      </w:pPr>
      <w:r>
        <w:tab/>
        <w:t>(6)</w:t>
      </w:r>
      <w:r>
        <w:tab/>
        <w:t>Subsection (5) does not apply if the person had a reasonable excuse.</w:t>
      </w:r>
    </w:p>
    <w:p w14:paraId="57FCDD49" w14:textId="77777777" w:rsidR="00595DDD" w:rsidRDefault="00595DDD" w:rsidP="00B63040">
      <w:pPr>
        <w:pStyle w:val="Amain"/>
      </w:pPr>
      <w:r>
        <w:tab/>
        <w:t>(7)</w:t>
      </w:r>
      <w:r>
        <w:tab/>
        <w:t>This section does not apply to a fire only for cooking or heating food or drink.</w:t>
      </w:r>
    </w:p>
    <w:p w14:paraId="1AC22F89" w14:textId="77777777" w:rsidR="00595DDD" w:rsidRDefault="00595DDD">
      <w:pPr>
        <w:pStyle w:val="Amain"/>
      </w:pPr>
      <w:r>
        <w:lastRenderedPageBreak/>
        <w:tab/>
        <w:t>(8)</w:t>
      </w:r>
      <w:r>
        <w:tab/>
        <w:t>An offence against this section is a strict liability offence.</w:t>
      </w:r>
    </w:p>
    <w:p w14:paraId="26A65178" w14:textId="77777777" w:rsidR="00595DDD" w:rsidRDefault="00595DDD">
      <w:pPr>
        <w:pStyle w:val="AH5Sec"/>
      </w:pPr>
      <w:bookmarkStart w:id="25" w:name="_Toc174624229"/>
      <w:r w:rsidRPr="00830FAC">
        <w:rPr>
          <w:rStyle w:val="CharSectNo"/>
        </w:rPr>
        <w:t>12</w:t>
      </w:r>
      <w:r>
        <w:tab/>
        <w:t>Indoor fires prohibited unless harm minimised</w:t>
      </w:r>
      <w:bookmarkEnd w:id="25"/>
    </w:p>
    <w:p w14:paraId="559032FF" w14:textId="77777777" w:rsidR="00595DDD" w:rsidRDefault="00595DDD" w:rsidP="00B63040">
      <w:pPr>
        <w:pStyle w:val="Amain"/>
      </w:pPr>
      <w:r>
        <w:tab/>
        <w:t>(1)</w:t>
      </w:r>
      <w:r>
        <w:tab/>
        <w:t>A person commits an offence if the person lights, uses or maintains a fire in a place other than in the open air.</w:t>
      </w:r>
    </w:p>
    <w:p w14:paraId="180148A4" w14:textId="77777777" w:rsidR="00595DDD" w:rsidRDefault="00595DDD" w:rsidP="00B63040">
      <w:pPr>
        <w:pStyle w:val="Penalty"/>
      </w:pPr>
      <w:r>
        <w:t>Maximum penalty:  5 penalty units.</w:t>
      </w:r>
    </w:p>
    <w:p w14:paraId="044C738E" w14:textId="50781E58" w:rsidR="00595DDD" w:rsidRDefault="00595DDD">
      <w:pPr>
        <w:pStyle w:val="Amain"/>
      </w:pPr>
      <w:r>
        <w:tab/>
        <w:t>(2)</w:t>
      </w:r>
      <w:r>
        <w:tab/>
        <w:t>Subsection</w:t>
      </w:r>
      <w:r w:rsidR="00B63040">
        <w:t xml:space="preserve"> </w:t>
      </w:r>
      <w:r>
        <w:t>(1) does not apply if—</w:t>
      </w:r>
    </w:p>
    <w:p w14:paraId="03F9B601" w14:textId="77777777" w:rsidR="00595DDD" w:rsidRDefault="00595DDD">
      <w:pPr>
        <w:pStyle w:val="Apara"/>
      </w:pPr>
      <w:r>
        <w:tab/>
        <w:t>(a)</w:t>
      </w:r>
      <w:r>
        <w:tab/>
        <w:t>the person takes all steps that are practicable and reasonable to prevent any environmental harm caused, or likely to be caused, by the emission of pollutants into the air from the fire; or</w:t>
      </w:r>
    </w:p>
    <w:p w14:paraId="1DC7E64F" w14:textId="77777777" w:rsidR="00595DDD" w:rsidRDefault="00595DDD">
      <w:pPr>
        <w:pStyle w:val="Apara"/>
      </w:pPr>
      <w:r>
        <w:tab/>
        <w:t>(b)</w:t>
      </w:r>
      <w:r>
        <w:tab/>
        <w:t>if prevention is not reasonably practicable—the person takes all steps that are practicable and reasonable to minimise any environmental harm caused, or likely to be caused, by the emission of pollutants into the air from the fire.</w:t>
      </w:r>
    </w:p>
    <w:p w14:paraId="18DB230B" w14:textId="77777777" w:rsidR="00595DDD" w:rsidRDefault="00595DDD">
      <w:pPr>
        <w:pStyle w:val="Amain"/>
      </w:pPr>
      <w:r>
        <w:tab/>
        <w:t>(3)</w:t>
      </w:r>
      <w:r>
        <w:tab/>
        <w:t>An offence against this section is a strict liability offence.</w:t>
      </w:r>
    </w:p>
    <w:p w14:paraId="29DC1545" w14:textId="117D9D8B" w:rsidR="00595DDD" w:rsidRDefault="00595DDD">
      <w:pPr>
        <w:pStyle w:val="AH5Sec"/>
      </w:pPr>
      <w:bookmarkStart w:id="26" w:name="_Toc174624230"/>
      <w:r w:rsidRPr="00830FAC">
        <w:rPr>
          <w:rStyle w:val="CharSectNo"/>
        </w:rPr>
        <w:t>13</w:t>
      </w:r>
      <w:r>
        <w:tab/>
        <w:t>Pollutants emitted from fires—exception for certain fires—Act, s</w:t>
      </w:r>
      <w:r w:rsidR="00B63040">
        <w:t xml:space="preserve"> </w:t>
      </w:r>
      <w:r>
        <w:t>143 and s 166 (5)</w:t>
      </w:r>
      <w:bookmarkEnd w:id="26"/>
    </w:p>
    <w:p w14:paraId="7B28BB59" w14:textId="77777777" w:rsidR="00595DDD" w:rsidRDefault="00595DDD" w:rsidP="00B63040">
      <w:pPr>
        <w:pStyle w:val="Amainreturn"/>
      </w:pPr>
      <w:r>
        <w:t>A pollutant being emitted into the air from a fire is not taken to cause environmental harm unless burning the substance burned in the fire, or the lighting, using or maintaining of the fire, is an offence against any of the following sections:</w:t>
      </w:r>
    </w:p>
    <w:p w14:paraId="64A849E1" w14:textId="5718C9E2" w:rsidR="00595DDD" w:rsidRDefault="00595DDD">
      <w:pPr>
        <w:pStyle w:val="Apara"/>
      </w:pPr>
      <w:r>
        <w:tab/>
        <w:t>(a)</w:t>
      </w:r>
      <w:r>
        <w:tab/>
        <w:t>section</w:t>
      </w:r>
      <w:r w:rsidR="00B63040">
        <w:t xml:space="preserve"> </w:t>
      </w:r>
      <w:r>
        <w:t>9 (Open-air fires prohibited except in certain circumstances);</w:t>
      </w:r>
    </w:p>
    <w:p w14:paraId="27272304" w14:textId="101FDBDF" w:rsidR="00595DDD" w:rsidRDefault="00595DDD" w:rsidP="00B63040">
      <w:pPr>
        <w:pStyle w:val="Apara"/>
      </w:pPr>
      <w:r>
        <w:tab/>
        <w:t>(b)</w:t>
      </w:r>
      <w:r>
        <w:tab/>
        <w:t>section</w:t>
      </w:r>
      <w:r w:rsidR="00B63040">
        <w:t xml:space="preserve"> </w:t>
      </w:r>
      <w:r>
        <w:t>10 (Burning certain substances requires environmental authorisation);</w:t>
      </w:r>
    </w:p>
    <w:p w14:paraId="237727F9" w14:textId="690E8329" w:rsidR="00595DDD" w:rsidRDefault="00595DDD">
      <w:pPr>
        <w:pStyle w:val="Apara"/>
      </w:pPr>
      <w:r>
        <w:tab/>
        <w:t>(c)</w:t>
      </w:r>
      <w:r>
        <w:tab/>
        <w:t>section</w:t>
      </w:r>
      <w:r w:rsidR="00B63040">
        <w:t xml:space="preserve"> </w:t>
      </w:r>
      <w:r>
        <w:t>11 (Fire bans in bad weather);</w:t>
      </w:r>
    </w:p>
    <w:p w14:paraId="2D4534EE" w14:textId="3887DDCA" w:rsidR="00595DDD" w:rsidRDefault="00595DDD">
      <w:pPr>
        <w:pStyle w:val="Apara"/>
      </w:pPr>
      <w:r>
        <w:tab/>
        <w:t>(d)</w:t>
      </w:r>
      <w:r>
        <w:tab/>
        <w:t>section</w:t>
      </w:r>
      <w:r w:rsidR="00B63040">
        <w:t xml:space="preserve"> </w:t>
      </w:r>
      <w:r>
        <w:t>12 (Indoor fires prohibited unless harm minimised).</w:t>
      </w:r>
    </w:p>
    <w:p w14:paraId="530C4E26" w14:textId="77777777" w:rsidR="00D91E84" w:rsidRPr="001813B5" w:rsidRDefault="00D91E84" w:rsidP="00D91E84">
      <w:pPr>
        <w:pStyle w:val="AH5Sec"/>
      </w:pPr>
      <w:bookmarkStart w:id="27" w:name="_Toc174624231"/>
      <w:r w:rsidRPr="00830FAC">
        <w:rPr>
          <w:rStyle w:val="CharSectNo"/>
        </w:rPr>
        <w:lastRenderedPageBreak/>
        <w:t>14</w:t>
      </w:r>
      <w:r w:rsidRPr="001813B5">
        <w:tab/>
        <w:t>Conditions for sale or supply of firewood</w:t>
      </w:r>
      <w:bookmarkEnd w:id="27"/>
    </w:p>
    <w:p w14:paraId="1A1EF0C8" w14:textId="77777777" w:rsidR="00D91E84" w:rsidRPr="001813B5" w:rsidRDefault="00D91E84" w:rsidP="00D91E84">
      <w:pPr>
        <w:pStyle w:val="Amain"/>
      </w:pPr>
      <w:r w:rsidRPr="001813B5">
        <w:tab/>
        <w:t>(1)</w:t>
      </w:r>
      <w:r w:rsidRPr="001813B5">
        <w:tab/>
        <w:t>This section applies to a person who—</w:t>
      </w:r>
    </w:p>
    <w:p w14:paraId="3007EE7E" w14:textId="77777777" w:rsidR="00D91E84" w:rsidRPr="001813B5" w:rsidRDefault="00D91E84" w:rsidP="00D91E84">
      <w:pPr>
        <w:pStyle w:val="Apara"/>
      </w:pPr>
      <w:r w:rsidRPr="001813B5">
        <w:tab/>
        <w:t>(a)</w:t>
      </w:r>
      <w:r w:rsidRPr="001813B5">
        <w:tab/>
        <w:t xml:space="preserve"> sells or supplies firewood in the ACT unless—</w:t>
      </w:r>
    </w:p>
    <w:p w14:paraId="3B551657" w14:textId="77777777" w:rsidR="00D91E84" w:rsidRPr="001813B5" w:rsidRDefault="00D91E84" w:rsidP="00D91E84">
      <w:pPr>
        <w:pStyle w:val="Asubpara"/>
      </w:pPr>
      <w:r w:rsidRPr="001813B5">
        <w:tab/>
        <w:t>(i)</w:t>
      </w:r>
      <w:r w:rsidRPr="001813B5">
        <w:tab/>
        <w:t>the quantity of firewood sold or supplied is less than 100kg; or</w:t>
      </w:r>
    </w:p>
    <w:p w14:paraId="4A46D4C8" w14:textId="77777777" w:rsidR="00D91E84" w:rsidRPr="001813B5" w:rsidRDefault="00D91E84" w:rsidP="00D91E84">
      <w:pPr>
        <w:pStyle w:val="Asubpara"/>
      </w:pPr>
      <w:r w:rsidRPr="001813B5">
        <w:tab/>
        <w:t>(ii)</w:t>
      </w:r>
      <w:r w:rsidRPr="001813B5">
        <w:tab/>
        <w:t>the firewood is sold under a scheme in which an annual fee is paid for the right to collect waste softwood in pine plantations; or</w:t>
      </w:r>
    </w:p>
    <w:p w14:paraId="1A5DD9F2" w14:textId="77777777" w:rsidR="00D91E84" w:rsidRPr="001813B5" w:rsidRDefault="00D91E84" w:rsidP="00D91E84">
      <w:pPr>
        <w:pStyle w:val="Apara"/>
      </w:pPr>
      <w:r w:rsidRPr="001813B5">
        <w:tab/>
        <w:t>(b)</w:t>
      </w:r>
      <w:r w:rsidRPr="001813B5">
        <w:tab/>
        <w:t>prepares firewood for sale or supply in the ACT.</w:t>
      </w:r>
    </w:p>
    <w:p w14:paraId="1D7ED1DD" w14:textId="77777777" w:rsidR="00D91E84" w:rsidRPr="001813B5" w:rsidRDefault="00D91E84" w:rsidP="00D91E84">
      <w:pPr>
        <w:pStyle w:val="Amain"/>
      </w:pPr>
      <w:r w:rsidRPr="001813B5">
        <w:tab/>
        <w:t>(2)</w:t>
      </w:r>
      <w:r w:rsidRPr="001813B5">
        <w:tab/>
        <w:t>The following conditions apply to the preparation, sale or supply of firewood by the person:</w:t>
      </w:r>
    </w:p>
    <w:p w14:paraId="2545C090" w14:textId="77777777" w:rsidR="00D91E84" w:rsidRPr="001813B5" w:rsidRDefault="00D91E84" w:rsidP="00D91E84">
      <w:pPr>
        <w:pStyle w:val="Apara"/>
      </w:pPr>
      <w:r w:rsidRPr="001813B5">
        <w:tab/>
        <w:t>(a)</w:t>
      </w:r>
      <w:r w:rsidRPr="001813B5">
        <w:tab/>
        <w:t>if practicable, each buyer must be offered a choice of mixed wood loads;</w:t>
      </w:r>
    </w:p>
    <w:p w14:paraId="7FF90D67" w14:textId="77777777" w:rsidR="00D91E84" w:rsidRPr="001813B5" w:rsidRDefault="00D91E84" w:rsidP="00D91E84">
      <w:pPr>
        <w:pStyle w:val="Apara"/>
      </w:pPr>
      <w:r w:rsidRPr="001813B5">
        <w:tab/>
        <w:t>(b)</w:t>
      </w:r>
      <w:r w:rsidRPr="001813B5">
        <w:tab/>
        <w:t>wood must be offered and supplied by weight, not by volume;</w:t>
      </w:r>
    </w:p>
    <w:p w14:paraId="1084385C" w14:textId="77777777" w:rsidR="00D91E84" w:rsidRPr="001813B5" w:rsidRDefault="00D91E84" w:rsidP="00D91E84">
      <w:pPr>
        <w:pStyle w:val="Apara"/>
      </w:pPr>
      <w:r w:rsidRPr="001813B5">
        <w:tab/>
        <w:t>(c)</w:t>
      </w:r>
      <w:r w:rsidRPr="001813B5">
        <w:tab/>
        <w:t>each buyer must be given a written statement of the weight of the load supplied;</w:t>
      </w:r>
    </w:p>
    <w:p w14:paraId="3B72D25A" w14:textId="77777777" w:rsidR="00D91E84" w:rsidRPr="001813B5" w:rsidRDefault="00D91E84" w:rsidP="00D91E84">
      <w:pPr>
        <w:pStyle w:val="Apara"/>
      </w:pPr>
      <w:r w:rsidRPr="001813B5">
        <w:tab/>
        <w:t>(d)</w:t>
      </w:r>
      <w:r w:rsidRPr="001813B5">
        <w:tab/>
        <w:t>if the load is a mixed wood load—the buyer must be given a written statement of the approximate weight of hardwood and softwood in the load;</w:t>
      </w:r>
    </w:p>
    <w:p w14:paraId="3EFC91A0" w14:textId="77777777" w:rsidR="00D91E84" w:rsidRPr="001813B5" w:rsidRDefault="00D91E84" w:rsidP="00D91E84">
      <w:pPr>
        <w:pStyle w:val="Apara"/>
      </w:pPr>
      <w:r w:rsidRPr="001813B5">
        <w:tab/>
        <w:t>(e)</w:t>
      </w:r>
      <w:r w:rsidRPr="001813B5">
        <w:tab/>
        <w:t>unseasoned wood must not be supplied;</w:t>
      </w:r>
    </w:p>
    <w:p w14:paraId="7A6B732D" w14:textId="77777777" w:rsidR="00D91E84" w:rsidRPr="001813B5" w:rsidRDefault="00D91E84" w:rsidP="00B63040">
      <w:pPr>
        <w:pStyle w:val="Apara"/>
      </w:pPr>
      <w:r w:rsidRPr="001813B5">
        <w:tab/>
        <w:t>(f)</w:t>
      </w:r>
      <w:r w:rsidRPr="001813B5">
        <w:tab/>
        <w:t>each buyer must be given a pamphlet supplied by the environment protection authority that sets out recommended wood burning practices and encourages compliance with those practices;</w:t>
      </w:r>
    </w:p>
    <w:p w14:paraId="072E6D34" w14:textId="77777777" w:rsidR="00D91E84" w:rsidRPr="001813B5" w:rsidRDefault="00D91E84" w:rsidP="00D91E84">
      <w:pPr>
        <w:pStyle w:val="Apara"/>
      </w:pPr>
      <w:r w:rsidRPr="001813B5">
        <w:tab/>
        <w:t>(g)</w:t>
      </w:r>
      <w:r w:rsidRPr="001813B5">
        <w:tab/>
        <w:t>each buyer must be given the following information:</w:t>
      </w:r>
    </w:p>
    <w:p w14:paraId="1B200E14" w14:textId="77777777" w:rsidR="00D91E84" w:rsidRPr="001813B5" w:rsidRDefault="00D91E84" w:rsidP="00D91E84">
      <w:pPr>
        <w:pStyle w:val="Asubpara"/>
      </w:pPr>
      <w:r w:rsidRPr="001813B5">
        <w:tab/>
        <w:t>(i)</w:t>
      </w:r>
      <w:r w:rsidRPr="001813B5">
        <w:tab/>
        <w:t>the common name and species (if known) of the wood;</w:t>
      </w:r>
    </w:p>
    <w:p w14:paraId="37C8D2DC" w14:textId="77777777" w:rsidR="00D91E84" w:rsidRPr="001813B5" w:rsidRDefault="00D91E84" w:rsidP="00D91E84">
      <w:pPr>
        <w:pStyle w:val="Asubpara"/>
      </w:pPr>
      <w:r w:rsidRPr="001813B5">
        <w:tab/>
        <w:t>(ii)</w:t>
      </w:r>
      <w:r w:rsidRPr="001813B5">
        <w:tab/>
        <w:t>the place from which the wood was originally taken;</w:t>
      </w:r>
    </w:p>
    <w:p w14:paraId="2E4E013D" w14:textId="77777777" w:rsidR="00D91E84" w:rsidRPr="001813B5" w:rsidRDefault="00D91E84" w:rsidP="00D91E84">
      <w:pPr>
        <w:pStyle w:val="Asubpara"/>
      </w:pPr>
      <w:r w:rsidRPr="001813B5">
        <w:lastRenderedPageBreak/>
        <w:tab/>
        <w:t>(iii)</w:t>
      </w:r>
      <w:r w:rsidRPr="001813B5">
        <w:tab/>
        <w:t>the kind of wood;</w:t>
      </w:r>
    </w:p>
    <w:p w14:paraId="0192474C" w14:textId="77777777" w:rsidR="00D91E84" w:rsidRPr="001813B5" w:rsidRDefault="00D91E84" w:rsidP="00D91E84">
      <w:pPr>
        <w:pStyle w:val="aExamHdgpar"/>
      </w:pPr>
      <w:r w:rsidRPr="001813B5">
        <w:t>Examples—par (g) (i)</w:t>
      </w:r>
    </w:p>
    <w:p w14:paraId="63C5E2AF" w14:textId="77777777" w:rsidR="00D91E84" w:rsidRPr="001813B5" w:rsidRDefault="00D91E84" w:rsidP="00B63040">
      <w:pPr>
        <w:pStyle w:val="aExampar"/>
      </w:pPr>
      <w:r w:rsidRPr="001813B5">
        <w:t>box, gum, pine</w:t>
      </w:r>
    </w:p>
    <w:p w14:paraId="399636A2" w14:textId="77777777" w:rsidR="00D91E84" w:rsidRPr="001813B5" w:rsidRDefault="00D91E84" w:rsidP="00D91E84">
      <w:pPr>
        <w:pStyle w:val="aExamHdgpar"/>
      </w:pPr>
      <w:r w:rsidRPr="001813B5">
        <w:t>Examples—par (g) (ii)</w:t>
      </w:r>
    </w:p>
    <w:p w14:paraId="52BAA8BC" w14:textId="77777777" w:rsidR="00D91E84" w:rsidRPr="001813B5" w:rsidRDefault="00D91E84" w:rsidP="00D91E84">
      <w:pPr>
        <w:pStyle w:val="aExampar"/>
      </w:pPr>
      <w:r w:rsidRPr="001813B5">
        <w:t>ACT pine forests, Cowra</w:t>
      </w:r>
    </w:p>
    <w:p w14:paraId="5DE823DD" w14:textId="77777777" w:rsidR="00D91E84" w:rsidRPr="001813B5" w:rsidRDefault="00D91E84" w:rsidP="00D91E84">
      <w:pPr>
        <w:pStyle w:val="aExamHdgpar"/>
      </w:pPr>
      <w:r w:rsidRPr="001813B5">
        <w:t>Example—par (g) (iii)</w:t>
      </w:r>
    </w:p>
    <w:p w14:paraId="2DB4C0E2" w14:textId="77777777" w:rsidR="00D91E84" w:rsidRPr="001813B5" w:rsidRDefault="00D91E84" w:rsidP="00D91E84">
      <w:pPr>
        <w:pStyle w:val="aExampar"/>
      </w:pPr>
      <w:r w:rsidRPr="001813B5">
        <w:t>residue from forestry processing operations of native forest timber</w:t>
      </w:r>
    </w:p>
    <w:p w14:paraId="0A5871A6" w14:textId="77777777" w:rsidR="00D91E84" w:rsidRPr="001813B5" w:rsidRDefault="00D91E84" w:rsidP="00D91E84">
      <w:pPr>
        <w:pStyle w:val="Apara"/>
      </w:pPr>
      <w:r w:rsidRPr="001813B5">
        <w:tab/>
        <w:t>(h)</w:t>
      </w:r>
      <w:r w:rsidRPr="001813B5">
        <w:tab/>
        <w:t>an annual report for a reporting year must be given to the environment protection authority by 31 January in the year following the reporting year;</w:t>
      </w:r>
    </w:p>
    <w:p w14:paraId="488BE748" w14:textId="77777777" w:rsidR="00D91E84" w:rsidRPr="001813B5" w:rsidRDefault="00D91E84" w:rsidP="00D91E84">
      <w:pPr>
        <w:pStyle w:val="Apara"/>
      </w:pPr>
      <w:r w:rsidRPr="001813B5">
        <w:tab/>
        <w:t>(i)</w:t>
      </w:r>
      <w:r w:rsidRPr="001813B5">
        <w:tab/>
        <w:t>wooden sleepers must only be obtained from a wholesaler who supplies sleepers in the ACT with the agreement of the chief health officer and the environment protection authority;</w:t>
      </w:r>
    </w:p>
    <w:p w14:paraId="3A348A5A" w14:textId="77777777" w:rsidR="00D91E84" w:rsidRPr="001813B5" w:rsidRDefault="00D91E84" w:rsidP="00D91E84">
      <w:pPr>
        <w:pStyle w:val="Apara"/>
      </w:pPr>
      <w:r w:rsidRPr="001813B5">
        <w:tab/>
        <w:t>(j)</w:t>
      </w:r>
      <w:r w:rsidRPr="001813B5">
        <w:tab/>
        <w:t>the sale or supply of wooden sleepers must be accompanied by an information sheet, agreed with the environment protection authority, about the risks of burning sleepers, including that sleepers should not be burnt in open fires or for cooking.</w:t>
      </w:r>
    </w:p>
    <w:p w14:paraId="0CAC6655" w14:textId="77777777" w:rsidR="00D91E84" w:rsidRPr="001813B5" w:rsidRDefault="00D91E84" w:rsidP="00B63040">
      <w:pPr>
        <w:pStyle w:val="Amain"/>
      </w:pPr>
      <w:r w:rsidRPr="001813B5">
        <w:tab/>
        <w:t>(3)</w:t>
      </w:r>
      <w:r w:rsidRPr="001813B5">
        <w:tab/>
        <w:t>A person commits an offence if the person—</w:t>
      </w:r>
    </w:p>
    <w:p w14:paraId="4CDE70DE" w14:textId="77777777" w:rsidR="00D91E84" w:rsidRPr="001813B5" w:rsidRDefault="00D91E84" w:rsidP="00D91E84">
      <w:pPr>
        <w:pStyle w:val="Apara"/>
      </w:pPr>
      <w:r w:rsidRPr="001813B5">
        <w:tab/>
        <w:t>(a)</w:t>
      </w:r>
      <w:r w:rsidRPr="001813B5">
        <w:tab/>
        <w:t>prepares firewood for sale or supply; and</w:t>
      </w:r>
    </w:p>
    <w:p w14:paraId="0C9CD203" w14:textId="77777777" w:rsidR="00D91E84" w:rsidRPr="001813B5" w:rsidRDefault="00D91E84" w:rsidP="00D91E84">
      <w:pPr>
        <w:pStyle w:val="Apara"/>
      </w:pPr>
      <w:r w:rsidRPr="001813B5">
        <w:tab/>
        <w:t>(b)</w:t>
      </w:r>
      <w:r w:rsidRPr="001813B5">
        <w:tab/>
        <w:t>fails to comply with a condition mentioned in subsection (2).</w:t>
      </w:r>
    </w:p>
    <w:p w14:paraId="77317D00" w14:textId="77777777" w:rsidR="00D91E84" w:rsidRPr="001813B5" w:rsidRDefault="00D91E84" w:rsidP="00D91E84">
      <w:pPr>
        <w:pStyle w:val="Penalty"/>
      </w:pPr>
      <w:r w:rsidRPr="001813B5">
        <w:t>Maximum penalty:  10 penalty units</w:t>
      </w:r>
    </w:p>
    <w:p w14:paraId="409566E1" w14:textId="77777777" w:rsidR="00D91E84" w:rsidRPr="001813B5" w:rsidRDefault="00D91E84" w:rsidP="00D91E84">
      <w:pPr>
        <w:pStyle w:val="Amain"/>
      </w:pPr>
      <w:r w:rsidRPr="001813B5">
        <w:tab/>
        <w:t>(4)</w:t>
      </w:r>
      <w:r w:rsidRPr="001813B5">
        <w:tab/>
        <w:t>A person commits an offence if the person—</w:t>
      </w:r>
    </w:p>
    <w:p w14:paraId="3E98A592" w14:textId="77777777" w:rsidR="00D91E84" w:rsidRPr="001813B5" w:rsidRDefault="00D91E84" w:rsidP="00D91E84">
      <w:pPr>
        <w:pStyle w:val="Apara"/>
      </w:pPr>
      <w:r w:rsidRPr="001813B5">
        <w:tab/>
        <w:t>(a)</w:t>
      </w:r>
      <w:r w:rsidRPr="001813B5">
        <w:tab/>
        <w:t>sells or supplies firewood; and</w:t>
      </w:r>
    </w:p>
    <w:p w14:paraId="0114B818" w14:textId="77777777" w:rsidR="00D91E84" w:rsidRPr="001813B5" w:rsidRDefault="00D91E84" w:rsidP="00D91E84">
      <w:pPr>
        <w:pStyle w:val="Apara"/>
      </w:pPr>
      <w:r w:rsidRPr="001813B5">
        <w:tab/>
        <w:t>(b)</w:t>
      </w:r>
      <w:r w:rsidRPr="001813B5">
        <w:tab/>
        <w:t>fails to comply with a condition mentioned in subsection (2).</w:t>
      </w:r>
    </w:p>
    <w:p w14:paraId="12E73355" w14:textId="77777777" w:rsidR="00D91E84" w:rsidRPr="001813B5" w:rsidRDefault="00D91E84" w:rsidP="00D91E84">
      <w:pPr>
        <w:pStyle w:val="Penalty"/>
      </w:pPr>
      <w:r w:rsidRPr="001813B5">
        <w:t>Maximum penalty:  10 penalty units</w:t>
      </w:r>
    </w:p>
    <w:p w14:paraId="4AA909B7" w14:textId="77777777" w:rsidR="00D91E84" w:rsidRPr="001813B5" w:rsidRDefault="00D91E84" w:rsidP="00D91E84">
      <w:pPr>
        <w:pStyle w:val="Amain"/>
      </w:pPr>
      <w:r w:rsidRPr="001813B5">
        <w:tab/>
        <w:t>(5)</w:t>
      </w:r>
      <w:r w:rsidRPr="001813B5">
        <w:tab/>
        <w:t xml:space="preserve">An offence against this section is a strict liability offence. </w:t>
      </w:r>
    </w:p>
    <w:p w14:paraId="51E67B8C" w14:textId="77777777" w:rsidR="00D91E84" w:rsidRPr="001813B5" w:rsidRDefault="00D91E84" w:rsidP="00B63040">
      <w:pPr>
        <w:pStyle w:val="Amain"/>
        <w:keepNext/>
      </w:pPr>
      <w:r w:rsidRPr="001813B5">
        <w:lastRenderedPageBreak/>
        <w:tab/>
        <w:t>(6)</w:t>
      </w:r>
      <w:r w:rsidRPr="001813B5">
        <w:tab/>
        <w:t>In this section:</w:t>
      </w:r>
    </w:p>
    <w:p w14:paraId="121E85B9" w14:textId="77777777" w:rsidR="00D91E84" w:rsidRPr="001813B5" w:rsidRDefault="00D91E84" w:rsidP="00D91E84">
      <w:pPr>
        <w:pStyle w:val="aDef"/>
      </w:pPr>
      <w:r w:rsidRPr="001813B5">
        <w:rPr>
          <w:rStyle w:val="charBoldItals"/>
        </w:rPr>
        <w:t>prepare</w:t>
      </w:r>
      <w:r w:rsidRPr="001813B5">
        <w:t>, firewood for sale or supply, means cut, store or season the firewood.</w:t>
      </w:r>
    </w:p>
    <w:p w14:paraId="37FCD835" w14:textId="77777777" w:rsidR="00D91E84" w:rsidRPr="001813B5" w:rsidRDefault="00D91E84" w:rsidP="00D91E84">
      <w:pPr>
        <w:pStyle w:val="aDef"/>
      </w:pPr>
      <w:r w:rsidRPr="001813B5">
        <w:rPr>
          <w:rStyle w:val="charBoldItals"/>
        </w:rPr>
        <w:t>reporting year</w:t>
      </w:r>
      <w:r w:rsidRPr="001813B5">
        <w:t xml:space="preserve"> means 1 January to 31 December.</w:t>
      </w:r>
    </w:p>
    <w:p w14:paraId="79FF4676" w14:textId="77777777" w:rsidR="004670B1" w:rsidRPr="0090418F" w:rsidRDefault="004670B1" w:rsidP="004670B1">
      <w:pPr>
        <w:pStyle w:val="AH5Sec"/>
      </w:pPr>
      <w:bookmarkStart w:id="28" w:name="_Toc174624232"/>
      <w:r w:rsidRPr="00830FAC">
        <w:rPr>
          <w:rStyle w:val="CharSectNo"/>
        </w:rPr>
        <w:t>14A</w:t>
      </w:r>
      <w:r w:rsidRPr="0090418F">
        <w:tab/>
        <w:t>Unapproved sale or supply of painted etc firewood—offence</w:t>
      </w:r>
      <w:bookmarkEnd w:id="28"/>
    </w:p>
    <w:p w14:paraId="513F1B92" w14:textId="77777777" w:rsidR="004670B1" w:rsidRPr="0090418F" w:rsidRDefault="004670B1" w:rsidP="004670B1">
      <w:pPr>
        <w:pStyle w:val="Amain"/>
      </w:pPr>
      <w:r w:rsidRPr="0090418F">
        <w:tab/>
        <w:t>(1)</w:t>
      </w:r>
      <w:r w:rsidRPr="0090418F">
        <w:tab/>
        <w:t>A person commits an offence if the person—</w:t>
      </w:r>
    </w:p>
    <w:p w14:paraId="7D118FDE" w14:textId="77777777" w:rsidR="004670B1" w:rsidRPr="0090418F" w:rsidRDefault="004670B1" w:rsidP="004670B1">
      <w:pPr>
        <w:pStyle w:val="Apara"/>
      </w:pPr>
      <w:r w:rsidRPr="0090418F">
        <w:tab/>
        <w:t>(a)</w:t>
      </w:r>
      <w:r w:rsidRPr="0090418F">
        <w:tab/>
        <w:t>sells or supplies firewood that is painted, chemically treated or contaminated with a chemical; and</w:t>
      </w:r>
    </w:p>
    <w:p w14:paraId="25C94411" w14:textId="77777777" w:rsidR="00D91E84" w:rsidRPr="001813B5" w:rsidRDefault="00D91E84" w:rsidP="00D91E84">
      <w:pPr>
        <w:pStyle w:val="Apara"/>
      </w:pPr>
      <w:r w:rsidRPr="001813B5">
        <w:tab/>
        <w:t>(b)</w:t>
      </w:r>
      <w:r w:rsidRPr="001813B5">
        <w:tab/>
        <w:t>does not have the written agreement of the environment protection authority and the chief health officer to sell or supply the firewood.</w:t>
      </w:r>
    </w:p>
    <w:p w14:paraId="354502F0" w14:textId="77777777" w:rsidR="004670B1" w:rsidRPr="0090418F" w:rsidRDefault="004670B1" w:rsidP="00B63040">
      <w:pPr>
        <w:pStyle w:val="Penalty"/>
      </w:pPr>
      <w:r w:rsidRPr="0090418F">
        <w:t>Maximum penalty:  10 penalty units.</w:t>
      </w:r>
    </w:p>
    <w:p w14:paraId="338E84F5" w14:textId="77777777" w:rsidR="004670B1" w:rsidRPr="0090418F" w:rsidRDefault="004670B1" w:rsidP="004670B1">
      <w:pPr>
        <w:pStyle w:val="Amain"/>
      </w:pPr>
      <w:r w:rsidRPr="0090418F">
        <w:tab/>
        <w:t>(2)</w:t>
      </w:r>
      <w:r w:rsidRPr="0090418F">
        <w:tab/>
        <w:t>An offence against this section is a strict liability offence.</w:t>
      </w:r>
    </w:p>
    <w:p w14:paraId="7D8F87B0" w14:textId="77777777" w:rsidR="0010289E" w:rsidRPr="00830FAC" w:rsidRDefault="0010289E" w:rsidP="0010289E">
      <w:pPr>
        <w:pStyle w:val="AH3Div"/>
      </w:pPr>
      <w:bookmarkStart w:id="29" w:name="_Toc174624233"/>
      <w:r w:rsidRPr="00830FAC">
        <w:rPr>
          <w:rStyle w:val="CharDivNo"/>
        </w:rPr>
        <w:t>Division 2.4A</w:t>
      </w:r>
      <w:r w:rsidRPr="00133826">
        <w:tab/>
      </w:r>
      <w:r w:rsidRPr="00830FAC">
        <w:rPr>
          <w:rStyle w:val="CharDivText"/>
          <w:szCs w:val="24"/>
          <w:lang w:eastAsia="en-AU"/>
        </w:rPr>
        <w:t>Solid fuel-burning equipment</w:t>
      </w:r>
      <w:bookmarkEnd w:id="29"/>
    </w:p>
    <w:p w14:paraId="06555F3B" w14:textId="77777777" w:rsidR="0010289E" w:rsidRPr="00133826" w:rsidRDefault="0010289E" w:rsidP="0010289E">
      <w:pPr>
        <w:pStyle w:val="AH5Sec"/>
      </w:pPr>
      <w:bookmarkStart w:id="30" w:name="_Toc174624234"/>
      <w:r w:rsidRPr="00830FAC">
        <w:rPr>
          <w:rStyle w:val="CharSectNo"/>
        </w:rPr>
        <w:t>14B</w:t>
      </w:r>
      <w:r w:rsidRPr="00133826">
        <w:tab/>
        <w:t>Minimum overall efficiency—Act, sch 2, s 2.4 (1)</w:t>
      </w:r>
      <w:bookmarkEnd w:id="30"/>
    </w:p>
    <w:p w14:paraId="14330A51" w14:textId="77777777" w:rsidR="0010289E" w:rsidRPr="00133826" w:rsidRDefault="0010289E" w:rsidP="0010289E">
      <w:pPr>
        <w:pStyle w:val="Amainreturn"/>
      </w:pPr>
      <w:r w:rsidRPr="00133826">
        <w:t xml:space="preserve">The prescribed minimum overall efficiency is </w:t>
      </w:r>
      <w:r w:rsidR="002D0EDC">
        <w:t>60</w:t>
      </w:r>
      <w:r w:rsidRPr="00133826">
        <w:t xml:space="preserve">%. </w:t>
      </w:r>
    </w:p>
    <w:p w14:paraId="051F7B87" w14:textId="6EDB2F7C" w:rsidR="0010289E" w:rsidRPr="00133826" w:rsidRDefault="0010289E" w:rsidP="0010289E">
      <w:pPr>
        <w:pStyle w:val="AH5Sec"/>
      </w:pPr>
      <w:bookmarkStart w:id="31" w:name="_Toc174624235"/>
      <w:r w:rsidRPr="00830FAC">
        <w:rPr>
          <w:rStyle w:val="CharSectNo"/>
        </w:rPr>
        <w:t>14C</w:t>
      </w:r>
      <w:r w:rsidRPr="00133826">
        <w:tab/>
        <w:t>Maximum appliance particulate emission factor—Act, sch</w:t>
      </w:r>
      <w:r w:rsidR="00B63040">
        <w:t> </w:t>
      </w:r>
      <w:r w:rsidRPr="00133826">
        <w:t>2, s</w:t>
      </w:r>
      <w:r w:rsidR="00B63040">
        <w:t xml:space="preserve"> </w:t>
      </w:r>
      <w:r w:rsidRPr="00133826">
        <w:t>2.4 (1)</w:t>
      </w:r>
      <w:bookmarkEnd w:id="31"/>
    </w:p>
    <w:p w14:paraId="23D2A311" w14:textId="77777777" w:rsidR="0010289E" w:rsidRPr="00133826" w:rsidRDefault="0010289E" w:rsidP="0010289E">
      <w:pPr>
        <w:pStyle w:val="Amainreturn"/>
      </w:pPr>
      <w:r w:rsidRPr="00133826">
        <w:t>The prescribed maximum appliance particulate emission factor is—</w:t>
      </w:r>
    </w:p>
    <w:p w14:paraId="62C67F6B" w14:textId="77777777" w:rsidR="002D0EDC" w:rsidRPr="00133826" w:rsidRDefault="002D0EDC" w:rsidP="002D0EDC">
      <w:pPr>
        <w:pStyle w:val="Apara"/>
      </w:pPr>
      <w:r w:rsidRPr="00133826">
        <w:tab/>
        <w:t>(a)</w:t>
      </w:r>
      <w:r w:rsidRPr="00133826">
        <w:tab/>
        <w:t>for a heater without a catalytic combustor—1.5g/kg; and</w:t>
      </w:r>
    </w:p>
    <w:p w14:paraId="74130735" w14:textId="77777777" w:rsidR="002D0EDC" w:rsidRPr="00133826" w:rsidRDefault="002D0EDC" w:rsidP="002D0EDC">
      <w:pPr>
        <w:pStyle w:val="Apara"/>
      </w:pPr>
      <w:r w:rsidRPr="00133826">
        <w:tab/>
        <w:t>(b)</w:t>
      </w:r>
      <w:r w:rsidRPr="00133826">
        <w:tab/>
        <w:t>for a heater with a catalytic combustor—0.8g/kg.</w:t>
      </w:r>
    </w:p>
    <w:p w14:paraId="19086635" w14:textId="77777777" w:rsidR="00595DDD" w:rsidRPr="00830FAC" w:rsidRDefault="00595DDD">
      <w:pPr>
        <w:pStyle w:val="AH3Div"/>
      </w:pPr>
      <w:bookmarkStart w:id="32" w:name="_Toc174624236"/>
      <w:r w:rsidRPr="00830FAC">
        <w:rPr>
          <w:rStyle w:val="CharDivNo"/>
        </w:rPr>
        <w:lastRenderedPageBreak/>
        <w:t>Division 2.5</w:t>
      </w:r>
      <w:r>
        <w:tab/>
      </w:r>
      <w:r w:rsidRPr="00830FAC">
        <w:rPr>
          <w:rStyle w:val="CharDivText"/>
        </w:rPr>
        <w:t>Air-filtration plants</w:t>
      </w:r>
      <w:bookmarkEnd w:id="32"/>
    </w:p>
    <w:p w14:paraId="7245ACBC" w14:textId="77777777" w:rsidR="00595DDD" w:rsidRDefault="00595DDD">
      <w:pPr>
        <w:pStyle w:val="AH5Sec"/>
      </w:pPr>
      <w:bookmarkStart w:id="33" w:name="_Toc174624237"/>
      <w:r w:rsidRPr="00830FAC">
        <w:rPr>
          <w:rStyle w:val="CharSectNo"/>
        </w:rPr>
        <w:t>15</w:t>
      </w:r>
      <w:r>
        <w:tab/>
        <w:t>Filters in air-filtration plants</w:t>
      </w:r>
      <w:bookmarkEnd w:id="33"/>
    </w:p>
    <w:p w14:paraId="76008BF3" w14:textId="77777777" w:rsidR="00595DDD" w:rsidRDefault="00595DDD">
      <w:pPr>
        <w:pStyle w:val="Amain"/>
      </w:pPr>
      <w:r>
        <w:tab/>
        <w:t>(1)</w:t>
      </w:r>
      <w:r>
        <w:tab/>
        <w:t>An occupier of premises commits an offence if—</w:t>
      </w:r>
    </w:p>
    <w:p w14:paraId="0E05D999" w14:textId="77777777" w:rsidR="00595DDD" w:rsidRDefault="00595DDD">
      <w:pPr>
        <w:pStyle w:val="Apara"/>
      </w:pPr>
      <w:r>
        <w:tab/>
        <w:t>(a)</w:t>
      </w:r>
      <w:r>
        <w:tab/>
        <w:t>the premises contains an air-filtration plant; and</w:t>
      </w:r>
    </w:p>
    <w:p w14:paraId="117980DA" w14:textId="77777777" w:rsidR="00595DDD" w:rsidRDefault="00595DDD">
      <w:pPr>
        <w:pStyle w:val="Apara"/>
      </w:pPr>
      <w:r>
        <w:tab/>
        <w:t>(b)</w:t>
      </w:r>
      <w:r>
        <w:tab/>
        <w:t>the air-filtration plant vents into the air; and</w:t>
      </w:r>
    </w:p>
    <w:p w14:paraId="7D50DC7F" w14:textId="77777777" w:rsidR="00595DDD" w:rsidRDefault="00595DDD">
      <w:pPr>
        <w:pStyle w:val="Apara"/>
      </w:pPr>
      <w:r>
        <w:tab/>
        <w:t>(c)</w:t>
      </w:r>
      <w:r>
        <w:tab/>
        <w:t>the air-filtration plant is operating; and</w:t>
      </w:r>
    </w:p>
    <w:p w14:paraId="2227E1E9" w14:textId="77777777" w:rsidR="00595DDD" w:rsidRDefault="00595DDD" w:rsidP="00B63040">
      <w:pPr>
        <w:pStyle w:val="Apara"/>
      </w:pPr>
      <w:r>
        <w:tab/>
        <w:t>(d)</w:t>
      </w:r>
      <w:r>
        <w:tab/>
        <w:t>the occupier removes a filter from the plant.</w:t>
      </w:r>
    </w:p>
    <w:p w14:paraId="6F125F2A" w14:textId="01A7597F" w:rsidR="00595DDD" w:rsidRDefault="00595DDD" w:rsidP="00B63040">
      <w:pPr>
        <w:pStyle w:val="Penalty"/>
      </w:pPr>
      <w:r>
        <w:t xml:space="preserve">Maximum penalty: </w:t>
      </w:r>
      <w:r w:rsidR="00D9320C">
        <w:t xml:space="preserve"> </w:t>
      </w:r>
      <w:r>
        <w:t>10 penalty units.</w:t>
      </w:r>
    </w:p>
    <w:p w14:paraId="2ED9BEF4" w14:textId="77777777" w:rsidR="00595DDD" w:rsidRDefault="00595DDD">
      <w:pPr>
        <w:pStyle w:val="Amain"/>
      </w:pPr>
      <w:r>
        <w:tab/>
        <w:t>(2)</w:t>
      </w:r>
      <w:r>
        <w:tab/>
        <w:t>An occupier of premises commits an offence if—</w:t>
      </w:r>
    </w:p>
    <w:p w14:paraId="727F514F" w14:textId="77777777" w:rsidR="00595DDD" w:rsidRDefault="00595DDD">
      <w:pPr>
        <w:pStyle w:val="Apara"/>
      </w:pPr>
      <w:r>
        <w:tab/>
        <w:t>(a)</w:t>
      </w:r>
      <w:r>
        <w:tab/>
        <w:t>the premises contains an air-filtration plant; and</w:t>
      </w:r>
    </w:p>
    <w:p w14:paraId="195F2628" w14:textId="77777777" w:rsidR="00595DDD" w:rsidRDefault="00595DDD">
      <w:pPr>
        <w:pStyle w:val="Apara"/>
      </w:pPr>
      <w:r>
        <w:tab/>
        <w:t>(b)</w:t>
      </w:r>
      <w:r>
        <w:tab/>
        <w:t>the air-filtration plant vents into the air; and</w:t>
      </w:r>
    </w:p>
    <w:p w14:paraId="72479A14" w14:textId="77777777" w:rsidR="00595DDD" w:rsidRDefault="00595DDD" w:rsidP="00B63040">
      <w:pPr>
        <w:pStyle w:val="Apara"/>
      </w:pPr>
      <w:r>
        <w:tab/>
        <w:t>(c)</w:t>
      </w:r>
      <w:r>
        <w:tab/>
        <w:t>the occupier does not adequately maintain a filter in the plant.</w:t>
      </w:r>
    </w:p>
    <w:p w14:paraId="3FEEF165" w14:textId="0C75C292" w:rsidR="00595DDD" w:rsidRDefault="00595DDD" w:rsidP="00B63040">
      <w:pPr>
        <w:pStyle w:val="Penalty"/>
      </w:pPr>
      <w:r>
        <w:t xml:space="preserve">Maximum penalty: </w:t>
      </w:r>
      <w:r w:rsidR="00D9320C">
        <w:t xml:space="preserve"> </w:t>
      </w:r>
      <w:r>
        <w:t>10 penalty units.</w:t>
      </w:r>
    </w:p>
    <w:p w14:paraId="4CAF7A8B" w14:textId="77777777" w:rsidR="00595DDD" w:rsidRDefault="00595DDD">
      <w:pPr>
        <w:pStyle w:val="Amain"/>
      </w:pPr>
      <w:r>
        <w:tab/>
        <w:t>(3)</w:t>
      </w:r>
      <w:r>
        <w:tab/>
        <w:t>An offence against this section is a strict liability offence.</w:t>
      </w:r>
    </w:p>
    <w:p w14:paraId="02FD11F3" w14:textId="77777777" w:rsidR="00595DDD" w:rsidRPr="00830FAC" w:rsidRDefault="00595DDD">
      <w:pPr>
        <w:pStyle w:val="AH3Div"/>
      </w:pPr>
      <w:bookmarkStart w:id="34" w:name="_Toc174624238"/>
      <w:r w:rsidRPr="00830FAC">
        <w:rPr>
          <w:rStyle w:val="CharDivNo"/>
        </w:rPr>
        <w:lastRenderedPageBreak/>
        <w:t>Division 2.6</w:t>
      </w:r>
      <w:r>
        <w:tab/>
      </w:r>
      <w:r w:rsidRPr="00830FAC">
        <w:rPr>
          <w:rStyle w:val="CharDivText"/>
        </w:rPr>
        <w:t>Balloons</w:t>
      </w:r>
      <w:bookmarkEnd w:id="34"/>
    </w:p>
    <w:p w14:paraId="41A63686" w14:textId="77777777" w:rsidR="00595DDD" w:rsidRDefault="00595DDD">
      <w:pPr>
        <w:pStyle w:val="AH5Sec"/>
      </w:pPr>
      <w:bookmarkStart w:id="35" w:name="_Toc174624239"/>
      <w:r w:rsidRPr="00830FAC">
        <w:rPr>
          <w:rStyle w:val="CharSectNo"/>
        </w:rPr>
        <w:t>16</w:t>
      </w:r>
      <w:r>
        <w:tab/>
        <w:t>Release of 20 or more balloons prohibited</w:t>
      </w:r>
      <w:bookmarkEnd w:id="35"/>
    </w:p>
    <w:p w14:paraId="208682B5" w14:textId="77777777" w:rsidR="00595DDD" w:rsidRDefault="00595DDD">
      <w:pPr>
        <w:pStyle w:val="Amain"/>
        <w:keepNext/>
      </w:pPr>
      <w:r>
        <w:tab/>
        <w:t>(1)</w:t>
      </w:r>
      <w:r>
        <w:tab/>
        <w:t>A person commits an offence if—</w:t>
      </w:r>
    </w:p>
    <w:p w14:paraId="635123EE" w14:textId="77777777" w:rsidR="00595DDD" w:rsidRDefault="00595DDD">
      <w:pPr>
        <w:pStyle w:val="Apara"/>
        <w:keepNext/>
      </w:pPr>
      <w:r>
        <w:tab/>
        <w:t>(a)</w:t>
      </w:r>
      <w:r>
        <w:tab/>
        <w:t>the person releases 20 or more balloons at or about the same time; and</w:t>
      </w:r>
    </w:p>
    <w:p w14:paraId="3ADC5AEC" w14:textId="77777777" w:rsidR="00595DDD" w:rsidRDefault="00595DDD">
      <w:pPr>
        <w:pStyle w:val="Apara"/>
        <w:keepNext/>
      </w:pPr>
      <w:r>
        <w:tab/>
        <w:t>(b)</w:t>
      </w:r>
      <w:r>
        <w:tab/>
        <w:t>20 or more of the balloons are inflated with a gas that causes them to rise.</w:t>
      </w:r>
    </w:p>
    <w:p w14:paraId="3298D412" w14:textId="6C2F528B" w:rsidR="00595DDD" w:rsidRDefault="00595DDD" w:rsidP="002D04C9">
      <w:pPr>
        <w:pStyle w:val="Penalty"/>
        <w:keepNext/>
      </w:pPr>
      <w:r>
        <w:t xml:space="preserve">Maximum penalty: </w:t>
      </w:r>
      <w:r w:rsidR="00D9320C">
        <w:t xml:space="preserve"> </w:t>
      </w:r>
      <w:r>
        <w:t>10 penalty units.</w:t>
      </w:r>
    </w:p>
    <w:p w14:paraId="2C0C8331" w14:textId="2B4DEB10" w:rsidR="00595DDD" w:rsidRDefault="00595DDD" w:rsidP="00A935CA">
      <w:pPr>
        <w:pStyle w:val="aNote"/>
        <w:keepLines/>
        <w:rPr>
          <w:snapToGrid w:val="0"/>
        </w:rPr>
      </w:pPr>
      <w:r>
        <w:rPr>
          <w:rStyle w:val="charItals"/>
        </w:rPr>
        <w:t>Note</w:t>
      </w:r>
      <w:r>
        <w:rPr>
          <w:rStyle w:val="charItals"/>
        </w:rPr>
        <w:tab/>
      </w:r>
      <w:r>
        <w:rPr>
          <w:snapToGrid w:val="0"/>
        </w:rPr>
        <w:t>A reference to an offence against a territory law includes a reference to a related ancillary offence, eg attempt</w:t>
      </w:r>
      <w:r w:rsidR="00B63040">
        <w:rPr>
          <w:snapToGrid w:val="0"/>
        </w:rPr>
        <w:t xml:space="preserve"> </w:t>
      </w:r>
      <w:r>
        <w:rPr>
          <w:snapToGrid w:val="0"/>
        </w:rPr>
        <w:t xml:space="preserve">(see </w:t>
      </w:r>
      <w:hyperlink r:id="rId43" w:tooltip="A2001-14" w:history="1">
        <w:r w:rsidR="00E8263E" w:rsidRPr="00E8263E">
          <w:rPr>
            <w:rStyle w:val="charCitHyperlinkAbbrev"/>
          </w:rPr>
          <w:t>Legislation Act</w:t>
        </w:r>
      </w:hyperlink>
      <w:r>
        <w:rPr>
          <w:snapToGrid w:val="0"/>
        </w:rPr>
        <w:t>, s 189). This means an offence under this section</w:t>
      </w:r>
      <w:r w:rsidR="00B63040">
        <w:rPr>
          <w:snapToGrid w:val="0"/>
        </w:rPr>
        <w:t xml:space="preserve"> </w:t>
      </w:r>
      <w:r>
        <w:rPr>
          <w:snapToGrid w:val="0"/>
        </w:rPr>
        <w:t>also covers the offence of inciting the offence or conspiring to commit the offence.</w:t>
      </w:r>
    </w:p>
    <w:p w14:paraId="7711C1AB" w14:textId="77777777" w:rsidR="00595DDD" w:rsidRDefault="00595DDD">
      <w:pPr>
        <w:pStyle w:val="Amain"/>
      </w:pPr>
      <w:r>
        <w:tab/>
        <w:t>(2)</w:t>
      </w:r>
      <w:r>
        <w:tab/>
        <w:t>An offence against this section is a strict liability offence.</w:t>
      </w:r>
    </w:p>
    <w:p w14:paraId="7F3FB946" w14:textId="77777777" w:rsidR="00595DDD" w:rsidRDefault="00595DDD">
      <w:pPr>
        <w:pStyle w:val="Amain"/>
      </w:pPr>
      <w:r>
        <w:tab/>
        <w:t>(3)</w:t>
      </w:r>
      <w:r>
        <w:tab/>
        <w:t>In a prosecution for an offence against this section—</w:t>
      </w:r>
    </w:p>
    <w:p w14:paraId="4AB3B1E2" w14:textId="77777777" w:rsidR="00595DDD" w:rsidRDefault="00595DDD">
      <w:pPr>
        <w:pStyle w:val="Apara"/>
      </w:pPr>
      <w:r>
        <w:tab/>
        <w:t>(a)</w:t>
      </w:r>
      <w:r>
        <w:tab/>
        <w:t>it is not necessary for the prosecution to establish the exact number of balloons released; and</w:t>
      </w:r>
    </w:p>
    <w:p w14:paraId="6ABC03E4" w14:textId="77777777" w:rsidR="00595DDD" w:rsidRDefault="00595DDD">
      <w:pPr>
        <w:pStyle w:val="Apara"/>
      </w:pPr>
      <w:r>
        <w:tab/>
        <w:t>(b)</w:t>
      </w:r>
      <w:r>
        <w:tab/>
        <w:t>evidence that a balloon rose after being released is, in the absence of any evidence to the contrary, evidence that the balloon was inflated with a gas that caused it to rise.</w:t>
      </w:r>
    </w:p>
    <w:p w14:paraId="49EE2508" w14:textId="77777777" w:rsidR="00595DDD" w:rsidRDefault="00595DDD" w:rsidP="00B63040">
      <w:pPr>
        <w:pStyle w:val="Amain"/>
      </w:pPr>
      <w:r>
        <w:tab/>
        <w:t>(4)</w:t>
      </w:r>
      <w:r>
        <w:tab/>
        <w:t>This section is subject to the following sections:</w:t>
      </w:r>
    </w:p>
    <w:p w14:paraId="500F90A0" w14:textId="281E5047" w:rsidR="00595DDD" w:rsidRDefault="00595DDD">
      <w:pPr>
        <w:pStyle w:val="Apara"/>
      </w:pPr>
      <w:r>
        <w:tab/>
        <w:t>(a)</w:t>
      </w:r>
      <w:r>
        <w:tab/>
        <w:t>section</w:t>
      </w:r>
      <w:r w:rsidR="00B63040">
        <w:t xml:space="preserve"> </w:t>
      </w:r>
      <w:r>
        <w:t>17 (Balloons—exception if balloons not outside);</w:t>
      </w:r>
    </w:p>
    <w:p w14:paraId="002C3979" w14:textId="7BBFE392" w:rsidR="00595DDD" w:rsidRDefault="00595DDD">
      <w:pPr>
        <w:pStyle w:val="Apara"/>
      </w:pPr>
      <w:r>
        <w:tab/>
        <w:t>(b)</w:t>
      </w:r>
      <w:r>
        <w:tab/>
        <w:t>section</w:t>
      </w:r>
      <w:r w:rsidR="00B63040">
        <w:t xml:space="preserve"> </w:t>
      </w:r>
      <w:r>
        <w:t>18 (Balloons—exception for hot-air balloons);</w:t>
      </w:r>
    </w:p>
    <w:p w14:paraId="3BA58749" w14:textId="52E15171" w:rsidR="00595DDD" w:rsidRDefault="00595DDD" w:rsidP="00B63040">
      <w:pPr>
        <w:pStyle w:val="Apara"/>
      </w:pPr>
      <w:r>
        <w:tab/>
        <w:t>(c)</w:t>
      </w:r>
      <w:r>
        <w:tab/>
        <w:t>section</w:t>
      </w:r>
      <w:r w:rsidR="00B63040">
        <w:t xml:space="preserve"> </w:t>
      </w:r>
      <w:r>
        <w:t>19 (Balloons—exception for science).</w:t>
      </w:r>
    </w:p>
    <w:p w14:paraId="5843DB6E" w14:textId="0D9C8B04" w:rsidR="00595DDD" w:rsidRDefault="00595DDD">
      <w:pPr>
        <w:pStyle w:val="aNote"/>
      </w:pPr>
      <w:r>
        <w:rPr>
          <w:rStyle w:val="charItals"/>
        </w:rPr>
        <w:t>Note</w:t>
      </w:r>
      <w:r>
        <w:rPr>
          <w:rStyle w:val="charItals"/>
        </w:rPr>
        <w:tab/>
      </w:r>
      <w:r>
        <w:t>A person charged with an offence against s</w:t>
      </w:r>
      <w:r w:rsidR="00B63040">
        <w:t xml:space="preserve"> </w:t>
      </w:r>
      <w:r>
        <w:t xml:space="preserve">(1) has the evidential burden of proving anything mentioned in s 17, s 18 or s 19 (see </w:t>
      </w:r>
      <w:hyperlink r:id="rId44" w:tooltip="A2002-51" w:history="1">
        <w:r w:rsidR="00E8263E" w:rsidRPr="00E8263E">
          <w:rPr>
            <w:rStyle w:val="charCitHyperlinkAbbrev"/>
          </w:rPr>
          <w:t>Criminal Code</w:t>
        </w:r>
      </w:hyperlink>
      <w:r>
        <w:t>, s</w:t>
      </w:r>
      <w:r w:rsidR="00D9320C">
        <w:t> </w:t>
      </w:r>
      <w:r>
        <w:t>58).</w:t>
      </w:r>
    </w:p>
    <w:p w14:paraId="3E45E001" w14:textId="77777777" w:rsidR="00595DDD" w:rsidRDefault="00595DDD">
      <w:pPr>
        <w:pStyle w:val="AH5Sec"/>
      </w:pPr>
      <w:bookmarkStart w:id="36" w:name="_Toc174624240"/>
      <w:r w:rsidRPr="00830FAC">
        <w:rPr>
          <w:rStyle w:val="CharSectNo"/>
        </w:rPr>
        <w:lastRenderedPageBreak/>
        <w:t>17</w:t>
      </w:r>
      <w:r>
        <w:tab/>
        <w:t>Balloons—exception if balloons not outside</w:t>
      </w:r>
      <w:bookmarkEnd w:id="36"/>
    </w:p>
    <w:p w14:paraId="19AF666D" w14:textId="77777777" w:rsidR="00595DDD" w:rsidRDefault="00595DDD">
      <w:pPr>
        <w:pStyle w:val="Amainreturn"/>
      </w:pPr>
      <w:r>
        <w:t>Section 16 does not apply to the release of balloons if the balloons are released inside a building or structure and do not make their way into the open air.</w:t>
      </w:r>
    </w:p>
    <w:p w14:paraId="78F911D3" w14:textId="77777777" w:rsidR="00595DDD" w:rsidRDefault="00595DDD">
      <w:pPr>
        <w:pStyle w:val="AH5Sec"/>
      </w:pPr>
      <w:bookmarkStart w:id="37" w:name="_Toc174624241"/>
      <w:r w:rsidRPr="00830FAC">
        <w:rPr>
          <w:rStyle w:val="CharSectNo"/>
        </w:rPr>
        <w:t>18</w:t>
      </w:r>
      <w:r>
        <w:tab/>
        <w:t>Balloons—exception for hot-air balloons</w:t>
      </w:r>
      <w:bookmarkEnd w:id="37"/>
    </w:p>
    <w:p w14:paraId="062DCEA1" w14:textId="77777777" w:rsidR="00595DDD" w:rsidRDefault="00595DDD">
      <w:pPr>
        <w:pStyle w:val="Amainreturn"/>
      </w:pPr>
      <w:r>
        <w:t>Section 16 does not apply to the release of balloons if the balloons are hot-air balloons that are recovered after landing.</w:t>
      </w:r>
    </w:p>
    <w:p w14:paraId="265CBD73" w14:textId="77777777" w:rsidR="00595DDD" w:rsidRDefault="00595DDD">
      <w:pPr>
        <w:pStyle w:val="AH5Sec"/>
      </w:pPr>
      <w:bookmarkStart w:id="38" w:name="_Toc174624242"/>
      <w:r w:rsidRPr="00830FAC">
        <w:rPr>
          <w:rStyle w:val="CharSectNo"/>
        </w:rPr>
        <w:t>19</w:t>
      </w:r>
      <w:r>
        <w:tab/>
        <w:t>Balloons—exception for science</w:t>
      </w:r>
      <w:bookmarkEnd w:id="38"/>
    </w:p>
    <w:p w14:paraId="4EDC98C7" w14:textId="77777777" w:rsidR="00595DDD" w:rsidRDefault="00595DDD" w:rsidP="00B63040">
      <w:pPr>
        <w:pStyle w:val="Amain"/>
      </w:pPr>
      <w:r>
        <w:tab/>
        <w:t>(1)</w:t>
      </w:r>
      <w:r>
        <w:tab/>
        <w:t>Section 16 does not apply to the release of balloons if the balloons are released for—</w:t>
      </w:r>
    </w:p>
    <w:p w14:paraId="7FDDE660" w14:textId="77777777" w:rsidR="00595DDD" w:rsidRDefault="00595DDD">
      <w:pPr>
        <w:pStyle w:val="Apara"/>
      </w:pPr>
      <w:r>
        <w:tab/>
        <w:t>(a)</w:t>
      </w:r>
      <w:r>
        <w:tab/>
        <w:t>a meteorological purpose; or</w:t>
      </w:r>
    </w:p>
    <w:p w14:paraId="7EDBFA24" w14:textId="07E7111B" w:rsidR="00595DDD" w:rsidRDefault="00595DDD">
      <w:pPr>
        <w:pStyle w:val="Apara"/>
      </w:pPr>
      <w:r>
        <w:tab/>
        <w:t>(b)</w:t>
      </w:r>
      <w:r>
        <w:tab/>
        <w:t>another scientific purpose approved under subsection</w:t>
      </w:r>
      <w:r w:rsidR="00B63040">
        <w:t xml:space="preserve"> </w:t>
      </w:r>
      <w:r>
        <w:t>(2).</w:t>
      </w:r>
    </w:p>
    <w:p w14:paraId="58182E4A" w14:textId="77777777" w:rsidR="00595DDD" w:rsidRDefault="00595DDD">
      <w:pPr>
        <w:pStyle w:val="Amain"/>
      </w:pPr>
      <w:r>
        <w:tab/>
        <w:t>(2)</w:t>
      </w:r>
      <w:r>
        <w:tab/>
        <w:t>The environment protection authority may approve a scientific purpose for the release of balloons if the authority is satisfied that the purpose to be achieved by the release of the balloons is proportional to the damage likely to be caused to the environment by the release.</w:t>
      </w:r>
    </w:p>
    <w:p w14:paraId="32B4A66C" w14:textId="77777777" w:rsidR="00595DDD" w:rsidRDefault="00595DDD" w:rsidP="00B63040">
      <w:pPr>
        <w:pStyle w:val="Amain"/>
      </w:pPr>
      <w:r>
        <w:tab/>
        <w:t>(3)</w:t>
      </w:r>
      <w:r>
        <w:tab/>
        <w:t>An approval is a notifiable instrument.</w:t>
      </w:r>
    </w:p>
    <w:p w14:paraId="57615965" w14:textId="62CC18FD" w:rsidR="00595DDD" w:rsidRDefault="00595DDD">
      <w:pPr>
        <w:pStyle w:val="aNote"/>
      </w:pPr>
      <w:r>
        <w:rPr>
          <w:rStyle w:val="charItals"/>
        </w:rPr>
        <w:t>Note</w:t>
      </w:r>
      <w:r>
        <w:rPr>
          <w:rStyle w:val="charItals"/>
        </w:rPr>
        <w:tab/>
      </w:r>
      <w:r>
        <w:t xml:space="preserve">A notifiable instrument must be notified under the </w:t>
      </w:r>
      <w:hyperlink r:id="rId45" w:tooltip="A2001-14" w:history="1">
        <w:r w:rsidR="00E8263E" w:rsidRPr="00E8263E">
          <w:rPr>
            <w:rStyle w:val="charCitHyperlinkAbbrev"/>
          </w:rPr>
          <w:t>Legislation Act</w:t>
        </w:r>
      </w:hyperlink>
      <w:r>
        <w:t>.</w:t>
      </w:r>
    </w:p>
    <w:p w14:paraId="4CAF6191" w14:textId="77777777" w:rsidR="00595DDD" w:rsidRPr="00830FAC" w:rsidRDefault="00595DDD">
      <w:pPr>
        <w:pStyle w:val="AH3Div"/>
      </w:pPr>
      <w:bookmarkStart w:id="39" w:name="_Toc174624243"/>
      <w:r w:rsidRPr="00830FAC">
        <w:rPr>
          <w:rStyle w:val="CharDivNo"/>
        </w:rPr>
        <w:lastRenderedPageBreak/>
        <w:t>Division 2.7</w:t>
      </w:r>
      <w:r>
        <w:tab/>
      </w:r>
      <w:r w:rsidRPr="00830FAC">
        <w:rPr>
          <w:rStyle w:val="CharDivText"/>
        </w:rPr>
        <w:t>Pollutants emitted from motor vehicles</w:t>
      </w:r>
      <w:bookmarkEnd w:id="39"/>
    </w:p>
    <w:p w14:paraId="7F3EC466" w14:textId="77777777" w:rsidR="00595DDD" w:rsidRDefault="00595DDD">
      <w:pPr>
        <w:pStyle w:val="AH5Sec"/>
      </w:pPr>
      <w:bookmarkStart w:id="40" w:name="_Toc174624244"/>
      <w:r w:rsidRPr="00830FAC">
        <w:rPr>
          <w:rStyle w:val="CharSectNo"/>
        </w:rPr>
        <w:t>20</w:t>
      </w:r>
      <w:r>
        <w:tab/>
        <w:t>Motor vehicle emissions not taken to cause environmental harm</w:t>
      </w:r>
      <w:bookmarkEnd w:id="40"/>
    </w:p>
    <w:p w14:paraId="26017D42" w14:textId="3120DCC8" w:rsidR="00595DDD" w:rsidRPr="00E8263E" w:rsidRDefault="00595DDD" w:rsidP="00A83C48">
      <w:pPr>
        <w:pStyle w:val="Amainreturn"/>
        <w:keepNext/>
        <w:keepLines/>
      </w:pPr>
      <w:r>
        <w:t xml:space="preserve">A pollutant being emitted into the air from a motor vehicle to which the Act applies is not taken to cause environmental harm if the motor vehicle complies with the </w:t>
      </w:r>
      <w:hyperlink r:id="rId46" w:tooltip="A1999-81" w:history="1">
        <w:r w:rsidR="00E8263E" w:rsidRPr="00E8263E">
          <w:rPr>
            <w:rStyle w:val="charCitHyperlinkItal"/>
          </w:rPr>
          <w:t>Road Transport (Vehicle Registration) Act</w:t>
        </w:r>
        <w:r w:rsidR="00B63040">
          <w:rPr>
            <w:rStyle w:val="charCitHyperlinkItal"/>
          </w:rPr>
          <w:t> </w:t>
        </w:r>
        <w:r w:rsidR="00E8263E" w:rsidRPr="00E8263E">
          <w:rPr>
            <w:rStyle w:val="charCitHyperlinkItal"/>
          </w:rPr>
          <w:t>1999</w:t>
        </w:r>
      </w:hyperlink>
      <w:r>
        <w:t>.</w:t>
      </w:r>
    </w:p>
    <w:p w14:paraId="222F1EBA" w14:textId="77777777" w:rsidR="00595DDD" w:rsidRDefault="00595DDD">
      <w:pPr>
        <w:pStyle w:val="aNote"/>
        <w:keepNext/>
      </w:pPr>
      <w:r>
        <w:rPr>
          <w:rStyle w:val="charItals"/>
        </w:rPr>
        <w:t>Note 1</w:t>
      </w:r>
      <w:r>
        <w:rPr>
          <w:rStyle w:val="charItals"/>
        </w:rPr>
        <w:tab/>
      </w:r>
      <w:r>
        <w:t>The Act applies to a pollutant emitted into the air by a motor vehicle being driven on a road only if the motor vehicle—</w:t>
      </w:r>
    </w:p>
    <w:p w14:paraId="04BA7F92" w14:textId="77777777" w:rsidR="00595DDD" w:rsidRDefault="00595DDD">
      <w:pPr>
        <w:pStyle w:val="aNotePara"/>
        <w:ind w:left="2394" w:hanging="1294"/>
      </w:pPr>
      <w:r>
        <w:tab/>
        <w:t>(a)</w:t>
      </w:r>
      <w:r>
        <w:tab/>
        <w:t>is being driven on the road for the purpose of conducting reliability trials or speed tests; and</w:t>
      </w:r>
    </w:p>
    <w:p w14:paraId="01BCA7C9" w14:textId="4A9D87A4" w:rsidR="00595DDD" w:rsidRDefault="00595DDD">
      <w:pPr>
        <w:pStyle w:val="aNotePara"/>
        <w:keepNext/>
        <w:ind w:left="2451" w:hanging="1351"/>
      </w:pPr>
      <w:r>
        <w:tab/>
        <w:t>(b)</w:t>
      </w:r>
      <w:r>
        <w:tab/>
        <w:t xml:space="preserve">has been exempted under the road transport legislation from the provisions of that legislation about attaching silencers to the exhaust pipes of motor vehicles, rules of the road and speed limits during the trials or tests (see </w:t>
      </w:r>
      <w:hyperlink r:id="rId47" w:tooltip="A1997-92" w:history="1">
        <w:r w:rsidR="00E132A3" w:rsidRPr="00E132A3">
          <w:rPr>
            <w:rStyle w:val="charCitHyperlinkAbbrev"/>
          </w:rPr>
          <w:t>Act</w:t>
        </w:r>
      </w:hyperlink>
      <w:r>
        <w:t>, s 8 (1)</w:t>
      </w:r>
      <w:r w:rsidR="00B63040">
        <w:t xml:space="preserve"> </w:t>
      </w:r>
      <w:r>
        <w:t>(e)).</w:t>
      </w:r>
    </w:p>
    <w:p w14:paraId="3D7D6FC9" w14:textId="21AAADA1" w:rsidR="00595DDD" w:rsidRDefault="00595DDD">
      <w:pPr>
        <w:pStyle w:val="aNote"/>
      </w:pPr>
      <w:r>
        <w:rPr>
          <w:rStyle w:val="charItals"/>
        </w:rPr>
        <w:t>Note 2</w:t>
      </w:r>
      <w:r>
        <w:tab/>
        <w:t xml:space="preserve">A reference to an Act includes a reference to the statutory instruments made or in force under the Act, including any regulation (see </w:t>
      </w:r>
      <w:hyperlink r:id="rId48" w:tooltip="A2001-14" w:history="1">
        <w:r w:rsidR="00E8263E" w:rsidRPr="00E8263E">
          <w:rPr>
            <w:rStyle w:val="charCitHyperlinkAbbrev"/>
          </w:rPr>
          <w:t>Legislation Act</w:t>
        </w:r>
      </w:hyperlink>
      <w:r>
        <w:t>, s 104).</w:t>
      </w:r>
    </w:p>
    <w:p w14:paraId="10363A7B" w14:textId="77777777" w:rsidR="00595DDD" w:rsidRDefault="00595DDD">
      <w:pPr>
        <w:pStyle w:val="PageBreak"/>
      </w:pPr>
      <w:r>
        <w:br w:type="page"/>
      </w:r>
    </w:p>
    <w:p w14:paraId="0B6E3D9B" w14:textId="77777777" w:rsidR="00595DDD" w:rsidRPr="00830FAC" w:rsidRDefault="00595DDD">
      <w:pPr>
        <w:pStyle w:val="AH2Part"/>
      </w:pPr>
      <w:bookmarkStart w:id="41" w:name="_Toc174624245"/>
      <w:r w:rsidRPr="00830FAC">
        <w:rPr>
          <w:rStyle w:val="CharPartNo"/>
        </w:rPr>
        <w:lastRenderedPageBreak/>
        <w:t>Part 3</w:t>
      </w:r>
      <w:r>
        <w:tab/>
      </w:r>
      <w:r w:rsidRPr="00830FAC">
        <w:rPr>
          <w:rStyle w:val="CharPartText"/>
        </w:rPr>
        <w:t>Noise</w:t>
      </w:r>
      <w:bookmarkEnd w:id="41"/>
    </w:p>
    <w:p w14:paraId="1F3E0A46" w14:textId="77777777" w:rsidR="00595DDD" w:rsidRDefault="00595DDD" w:rsidP="00B63040">
      <w:pPr>
        <w:pStyle w:val="aNote"/>
      </w:pPr>
      <w:r>
        <w:rPr>
          <w:rStyle w:val="charItals"/>
        </w:rPr>
        <w:t>Note 1</w:t>
      </w:r>
      <w:r>
        <w:rPr>
          <w:rStyle w:val="charItals"/>
        </w:rPr>
        <w:tab/>
      </w:r>
      <w:r>
        <w:t>The Act does not apply to noise made by—</w:t>
      </w:r>
    </w:p>
    <w:p w14:paraId="2A1CE44A" w14:textId="77777777" w:rsidR="00F0479A" w:rsidRPr="00BD2991" w:rsidRDefault="00F0479A" w:rsidP="00F0479A">
      <w:pPr>
        <w:pStyle w:val="aNotePara"/>
      </w:pPr>
      <w:r w:rsidRPr="00BD2991">
        <w:tab/>
        <w:t>(a)</w:t>
      </w:r>
      <w:r w:rsidRPr="00BD2991">
        <w:tab/>
        <w:t>a light rail vehicle or other train; or</w:t>
      </w:r>
    </w:p>
    <w:p w14:paraId="316EC1F3" w14:textId="77777777" w:rsidR="00595DDD" w:rsidRDefault="00595DDD">
      <w:pPr>
        <w:pStyle w:val="aNotePara"/>
      </w:pPr>
      <w:r>
        <w:tab/>
        <w:t>(b)</w:t>
      </w:r>
      <w:r>
        <w:tab/>
        <w:t>a Commonwealth jurisdiction aircraft; or</w:t>
      </w:r>
    </w:p>
    <w:p w14:paraId="011363AB" w14:textId="164BD912" w:rsidR="00595DDD" w:rsidRDefault="00595DDD">
      <w:pPr>
        <w:pStyle w:val="aNotePara"/>
      </w:pPr>
      <w:r>
        <w:tab/>
        <w:t>(c)</w:t>
      </w:r>
      <w:r>
        <w:tab/>
        <w:t xml:space="preserve">a person using </w:t>
      </w:r>
      <w:r w:rsidRPr="00FF7BC5">
        <w:t>only</w:t>
      </w:r>
      <w:r w:rsidR="00A366C3" w:rsidRPr="00FF7BC5">
        <w:t xml:space="preserve"> </w:t>
      </w:r>
      <w:r w:rsidR="00A366C3" w:rsidRPr="00FF7BC5">
        <w:rPr>
          <w:color w:val="000000"/>
        </w:rPr>
        <w:t>the person’s</w:t>
      </w:r>
      <w:r w:rsidRPr="00FF7BC5">
        <w:t xml:space="preserve"> body</w:t>
      </w:r>
      <w:r>
        <w:t>; or</w:t>
      </w:r>
    </w:p>
    <w:p w14:paraId="5FE3492C" w14:textId="77777777" w:rsidR="00595DDD" w:rsidRDefault="00595DDD">
      <w:pPr>
        <w:pStyle w:val="aNotePara"/>
      </w:pPr>
      <w:r>
        <w:tab/>
        <w:t>(d)</w:t>
      </w:r>
      <w:r>
        <w:tab/>
        <w:t>an animal; or</w:t>
      </w:r>
    </w:p>
    <w:p w14:paraId="2D7B03B7" w14:textId="77777777" w:rsidR="00595DDD" w:rsidRDefault="00595DDD" w:rsidP="00B63040">
      <w:pPr>
        <w:pStyle w:val="aNotePara"/>
      </w:pPr>
      <w:r>
        <w:tab/>
        <w:t>(e)</w:t>
      </w:r>
      <w:r>
        <w:tab/>
        <w:t>a motor vehicle being driven on a road, unless it—</w:t>
      </w:r>
    </w:p>
    <w:p w14:paraId="634A438B" w14:textId="77777777" w:rsidR="00595DDD" w:rsidRDefault="00595DDD">
      <w:pPr>
        <w:pStyle w:val="aParaNotePara"/>
        <w:ind w:left="2964" w:hanging="1364"/>
      </w:pPr>
      <w:r>
        <w:tab/>
        <w:t>(i)</w:t>
      </w:r>
      <w:r>
        <w:tab/>
        <w:t>is being driven on the road to conduct reliability trials or speed tests; and</w:t>
      </w:r>
    </w:p>
    <w:p w14:paraId="330E10F3" w14:textId="77D51564" w:rsidR="00595DDD" w:rsidRDefault="00595DDD" w:rsidP="00B63040">
      <w:pPr>
        <w:pStyle w:val="aParaNotePara"/>
        <w:ind w:left="2964" w:hanging="1364"/>
      </w:pPr>
      <w:r>
        <w:tab/>
        <w:t>(ii)</w:t>
      </w:r>
      <w:r>
        <w:tab/>
        <w:t xml:space="preserve">has been exempted under the road transport legislation from the provisions of that legislation about attaching silencers to the exhaust pipes of motor vehicles, rules of the road and speed limits during the trials or tests (see </w:t>
      </w:r>
      <w:hyperlink r:id="rId49" w:tooltip="A1997-92" w:history="1">
        <w:r w:rsidR="00E132A3" w:rsidRPr="00E132A3">
          <w:rPr>
            <w:rStyle w:val="charCitHyperlinkAbbrev"/>
          </w:rPr>
          <w:t>Act</w:t>
        </w:r>
      </w:hyperlink>
      <w:r>
        <w:t>, s</w:t>
      </w:r>
      <w:r w:rsidR="00B63040">
        <w:t xml:space="preserve"> </w:t>
      </w:r>
      <w:r>
        <w:t>8</w:t>
      </w:r>
      <w:r w:rsidR="00B63040">
        <w:t xml:space="preserve"> </w:t>
      </w:r>
      <w:r>
        <w:t>(1)).</w:t>
      </w:r>
    </w:p>
    <w:p w14:paraId="3DAD11DE" w14:textId="2E56F296"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50" w:tooltip="A2001-14" w:history="1">
        <w:r w:rsidR="00E8263E" w:rsidRPr="00E8263E">
          <w:rPr>
            <w:rStyle w:val="charCitHyperlinkAbbrev"/>
          </w:rPr>
          <w:t>Legislation Act</w:t>
        </w:r>
      </w:hyperlink>
      <w:r>
        <w:t>, s 104).</w:t>
      </w:r>
    </w:p>
    <w:p w14:paraId="33935873" w14:textId="77777777" w:rsidR="00595DDD" w:rsidRPr="00830FAC" w:rsidRDefault="00595DDD">
      <w:pPr>
        <w:pStyle w:val="AH3Div"/>
      </w:pPr>
      <w:bookmarkStart w:id="42" w:name="_Toc174624246"/>
      <w:r w:rsidRPr="00830FAC">
        <w:rPr>
          <w:rStyle w:val="CharDivNo"/>
        </w:rPr>
        <w:t>Division 3.1</w:t>
      </w:r>
      <w:r>
        <w:tab/>
      </w:r>
      <w:r w:rsidRPr="00830FAC">
        <w:rPr>
          <w:rStyle w:val="CharDivText"/>
        </w:rPr>
        <w:t>Interpretation for pt 3</w:t>
      </w:r>
      <w:bookmarkEnd w:id="42"/>
    </w:p>
    <w:p w14:paraId="36B515B6" w14:textId="0E1690F4" w:rsidR="00595DDD" w:rsidRDefault="00595DDD">
      <w:pPr>
        <w:pStyle w:val="AH5Sec"/>
      </w:pPr>
      <w:bookmarkStart w:id="43" w:name="_Toc174624247"/>
      <w:r w:rsidRPr="00830FAC">
        <w:rPr>
          <w:rStyle w:val="CharSectNo"/>
        </w:rPr>
        <w:t>21</w:t>
      </w:r>
      <w:r>
        <w:tab/>
        <w:t>Definitions for pt</w:t>
      </w:r>
      <w:r w:rsidR="00B63040">
        <w:t xml:space="preserve"> </w:t>
      </w:r>
      <w:r>
        <w:t>3</w:t>
      </w:r>
      <w:bookmarkEnd w:id="43"/>
    </w:p>
    <w:p w14:paraId="5C0EAA1A" w14:textId="77777777" w:rsidR="00595DDD" w:rsidRDefault="00595DDD" w:rsidP="00B63040">
      <w:pPr>
        <w:pStyle w:val="Amainreturn"/>
      </w:pPr>
      <w:r>
        <w:t>In this part:</w:t>
      </w:r>
    </w:p>
    <w:p w14:paraId="39A0901F" w14:textId="77777777" w:rsidR="00595DDD" w:rsidRDefault="00595DDD" w:rsidP="00B63040">
      <w:pPr>
        <w:pStyle w:val="aDef"/>
      </w:pPr>
      <w:r>
        <w:rPr>
          <w:rStyle w:val="charBoldItals"/>
        </w:rPr>
        <w:t>adjoining</w:t>
      </w:r>
      <w:r>
        <w:t>, for noise zones, means noise zones that—</w:t>
      </w:r>
    </w:p>
    <w:p w14:paraId="5FC5C595" w14:textId="77777777" w:rsidR="00595DDD" w:rsidRDefault="00595DDD">
      <w:pPr>
        <w:pStyle w:val="aDefpara"/>
      </w:pPr>
      <w:r>
        <w:tab/>
        <w:t>(a)</w:t>
      </w:r>
      <w:r>
        <w:tab/>
        <w:t>have a common boundary; or</w:t>
      </w:r>
    </w:p>
    <w:p w14:paraId="4139DA8B" w14:textId="77777777" w:rsidR="00595DDD" w:rsidRDefault="00595DDD">
      <w:pPr>
        <w:pStyle w:val="aDefpara"/>
      </w:pPr>
      <w:r>
        <w:tab/>
        <w:t>(b)</w:t>
      </w:r>
      <w:r>
        <w:tab/>
        <w:t>would have a common boundary apart from a road separating them.</w:t>
      </w:r>
    </w:p>
    <w:p w14:paraId="7FA00E3D" w14:textId="77777777" w:rsidR="00595DDD" w:rsidRPr="00E8263E" w:rsidRDefault="00595DDD">
      <w:pPr>
        <w:pStyle w:val="aDef"/>
      </w:pPr>
      <w:r>
        <w:rPr>
          <w:rStyle w:val="charBoldItals"/>
        </w:rPr>
        <w:t>affected place</w:t>
      </w:r>
      <w:r w:rsidRPr="00E8263E">
        <w:t>—see section 22.</w:t>
      </w:r>
    </w:p>
    <w:p w14:paraId="3A4F472D" w14:textId="77777777" w:rsidR="00595DDD" w:rsidRPr="00E8263E" w:rsidRDefault="00595DDD">
      <w:pPr>
        <w:pStyle w:val="aDef"/>
      </w:pPr>
      <w:r>
        <w:rPr>
          <w:rStyle w:val="charBoldItals"/>
        </w:rPr>
        <w:t>as near as practicable</w:t>
      </w:r>
      <w:r w:rsidRPr="00E8263E">
        <w:t xml:space="preserve">, to a boundary, for the measurement of noise level at a compliance point, means as near as practicable for taking the measurement. </w:t>
      </w:r>
    </w:p>
    <w:p w14:paraId="0E6A5D7F" w14:textId="54CA1893" w:rsidR="00595DDD" w:rsidRPr="00E8263E" w:rsidRDefault="00595DDD">
      <w:pPr>
        <w:pStyle w:val="aDef"/>
      </w:pPr>
      <w:r>
        <w:rPr>
          <w:rStyle w:val="charBoldItals"/>
        </w:rPr>
        <w:t>compliance point</w:t>
      </w:r>
      <w:r w:rsidRPr="00E8263E">
        <w:t>—see section</w:t>
      </w:r>
      <w:r w:rsidR="00B63040">
        <w:t xml:space="preserve"> </w:t>
      </w:r>
      <w:r w:rsidRPr="00E8263E">
        <w:t>32 to section</w:t>
      </w:r>
      <w:r w:rsidR="00B63040">
        <w:t xml:space="preserve"> </w:t>
      </w:r>
      <w:r w:rsidRPr="00E8263E">
        <w:t>38.</w:t>
      </w:r>
    </w:p>
    <w:p w14:paraId="219183F1" w14:textId="51170202" w:rsidR="00595DDD" w:rsidRDefault="00595DDD">
      <w:pPr>
        <w:pStyle w:val="aDef"/>
      </w:pPr>
      <w:r>
        <w:rPr>
          <w:rStyle w:val="charBoldItals"/>
        </w:rPr>
        <w:t>noise standard</w:t>
      </w:r>
      <w:r>
        <w:t>—see section</w:t>
      </w:r>
      <w:r w:rsidR="00B63040">
        <w:t xml:space="preserve"> </w:t>
      </w:r>
      <w:r>
        <w:t>24.</w:t>
      </w:r>
    </w:p>
    <w:p w14:paraId="667F6DDE" w14:textId="07D2EF75" w:rsidR="00595DDD" w:rsidRDefault="00595DDD">
      <w:pPr>
        <w:pStyle w:val="aDef"/>
      </w:pPr>
      <w:r>
        <w:rPr>
          <w:rStyle w:val="charBoldItals"/>
        </w:rPr>
        <w:lastRenderedPageBreak/>
        <w:t>noise zone</w:t>
      </w:r>
      <w:r>
        <w:t>—see section</w:t>
      </w:r>
      <w:r w:rsidR="00B63040">
        <w:t xml:space="preserve"> </w:t>
      </w:r>
      <w:r>
        <w:t>23.</w:t>
      </w:r>
    </w:p>
    <w:p w14:paraId="41A6DC21" w14:textId="51DA2827" w:rsidR="00595DDD" w:rsidRDefault="00595DDD">
      <w:pPr>
        <w:pStyle w:val="aDef"/>
      </w:pPr>
      <w:r>
        <w:rPr>
          <w:rStyle w:val="charBoldItals"/>
        </w:rPr>
        <w:t>unit</w:t>
      </w:r>
      <w:r>
        <w:t xml:space="preserve">—see the </w:t>
      </w:r>
      <w:hyperlink r:id="rId51" w:tooltip="A2001-16" w:history="1">
        <w:r w:rsidR="00E8263E" w:rsidRPr="00E8263E">
          <w:rPr>
            <w:rStyle w:val="charCitHyperlinkItal"/>
          </w:rPr>
          <w:t>Unit Titles Act 2001</w:t>
        </w:r>
      </w:hyperlink>
      <w:r>
        <w:t>, section</w:t>
      </w:r>
      <w:r w:rsidR="00B63040">
        <w:t xml:space="preserve"> </w:t>
      </w:r>
      <w:r>
        <w:t>9.</w:t>
      </w:r>
    </w:p>
    <w:p w14:paraId="3957A8D8" w14:textId="6237DA5B" w:rsidR="00595DDD" w:rsidRDefault="00595DDD">
      <w:pPr>
        <w:pStyle w:val="aDef"/>
      </w:pPr>
      <w:r>
        <w:rPr>
          <w:rStyle w:val="charBoldItals"/>
        </w:rPr>
        <w:t>units plan</w:t>
      </w:r>
      <w:r>
        <w:rPr>
          <w:bCs/>
          <w:iCs/>
        </w:rPr>
        <w:t xml:space="preserve"> means a units plan under </w:t>
      </w:r>
      <w:r>
        <w:t xml:space="preserve">the </w:t>
      </w:r>
      <w:hyperlink r:id="rId52" w:tooltip="A2001-16" w:history="1">
        <w:r w:rsidR="00E8263E" w:rsidRPr="00E8263E">
          <w:rPr>
            <w:rStyle w:val="charCitHyperlinkItal"/>
          </w:rPr>
          <w:t>Unit Titles Act 2001</w:t>
        </w:r>
      </w:hyperlink>
      <w:r>
        <w:t>, section</w:t>
      </w:r>
      <w:r w:rsidR="00B823D1">
        <w:t> </w:t>
      </w:r>
      <w:r>
        <w:t>7.</w:t>
      </w:r>
    </w:p>
    <w:p w14:paraId="72F52B8D" w14:textId="77777777" w:rsidR="00595DDD" w:rsidRPr="00E8263E" w:rsidRDefault="00595DDD">
      <w:pPr>
        <w:pStyle w:val="AH5Sec"/>
        <w:rPr>
          <w:rStyle w:val="charItals"/>
        </w:rPr>
      </w:pPr>
      <w:bookmarkStart w:id="44" w:name="_Toc174624248"/>
      <w:r w:rsidRPr="00830FAC">
        <w:rPr>
          <w:rStyle w:val="CharSectNo"/>
        </w:rPr>
        <w:t>22</w:t>
      </w:r>
      <w:r>
        <w:tab/>
      </w:r>
      <w:r>
        <w:rPr>
          <w:iCs/>
        </w:rPr>
        <w:t xml:space="preserve">Meaning of </w:t>
      </w:r>
      <w:r w:rsidRPr="00E8263E">
        <w:rPr>
          <w:rStyle w:val="charItals"/>
        </w:rPr>
        <w:t>affected place</w:t>
      </w:r>
      <w:bookmarkEnd w:id="44"/>
    </w:p>
    <w:p w14:paraId="4294AC32" w14:textId="77777777" w:rsidR="00595DDD" w:rsidRDefault="00595DDD" w:rsidP="00B823D1">
      <w:pPr>
        <w:pStyle w:val="Amain"/>
      </w:pPr>
      <w:r>
        <w:tab/>
        <w:t>(1)</w:t>
      </w:r>
      <w:r>
        <w:tab/>
        <w:t>In this regulation:</w:t>
      </w:r>
    </w:p>
    <w:p w14:paraId="5C9ECA43" w14:textId="77777777" w:rsidR="00595DDD" w:rsidRDefault="00595DDD">
      <w:pPr>
        <w:pStyle w:val="aDef"/>
      </w:pPr>
      <w:r>
        <w:rPr>
          <w:rStyle w:val="charBoldItals"/>
        </w:rPr>
        <w:t>affected place</w:t>
      </w:r>
      <w:r>
        <w:t>, for noise being emitted from a place in the ACT, means a place (other than a road or road related area), whether inside or outside the ACT, where a person is affected by the noise.</w:t>
      </w:r>
    </w:p>
    <w:p w14:paraId="52C24CD9" w14:textId="77777777" w:rsidR="00595DDD" w:rsidRDefault="00595DDD">
      <w:pPr>
        <w:pStyle w:val="Amain"/>
      </w:pPr>
      <w:r>
        <w:tab/>
        <w:t>(2)</w:t>
      </w:r>
      <w:r>
        <w:tab/>
        <w:t>However, a parcel of land held under a territory lease is an affected place for noise emitted from the parcel only if the noise is emitted from a unit and the affected place is another unit on the same units plan.</w:t>
      </w:r>
    </w:p>
    <w:p w14:paraId="47FCEC2C" w14:textId="77777777" w:rsidR="0052271A" w:rsidRPr="00C274C6" w:rsidRDefault="0052271A" w:rsidP="001316C5">
      <w:pPr>
        <w:pStyle w:val="Amain"/>
      </w:pPr>
      <w:r w:rsidRPr="00C274C6">
        <w:tab/>
        <w:t>(3)</w:t>
      </w:r>
      <w:r w:rsidRPr="00C274C6">
        <w:tab/>
        <w:t xml:space="preserve">For subsection (1), a person at a place (the </w:t>
      </w:r>
      <w:r w:rsidRPr="00C274C6">
        <w:rPr>
          <w:rStyle w:val="charBoldItals"/>
        </w:rPr>
        <w:t>first place</w:t>
      </w:r>
      <w:r w:rsidRPr="00C274C6">
        <w:t>) is affected by noise being emitted from another place in the ACT (</w:t>
      </w:r>
      <w:r w:rsidRPr="00C274C6">
        <w:rPr>
          <w:rStyle w:val="charBoldItals"/>
        </w:rPr>
        <w:t>emitted noise</w:t>
      </w:r>
      <w:r w:rsidRPr="00C274C6">
        <w:t>) if—</w:t>
      </w:r>
    </w:p>
    <w:p w14:paraId="4CFD3D09" w14:textId="77777777" w:rsidR="0052271A" w:rsidRPr="00C274C6" w:rsidRDefault="0052271A" w:rsidP="001316C5">
      <w:pPr>
        <w:pStyle w:val="Apara"/>
      </w:pPr>
      <w:r w:rsidRPr="00C274C6">
        <w:tab/>
        <w:t>(a)</w:t>
      </w:r>
      <w:r w:rsidRPr="00C274C6">
        <w:tab/>
        <w:t xml:space="preserve">the person is an occupier of the first place (an </w:t>
      </w:r>
      <w:r w:rsidRPr="00C274C6">
        <w:rPr>
          <w:rStyle w:val="charBoldItals"/>
        </w:rPr>
        <w:t>affected person</w:t>
      </w:r>
      <w:r w:rsidRPr="00C274C6">
        <w:t>); and</w:t>
      </w:r>
    </w:p>
    <w:p w14:paraId="2A1B4F13" w14:textId="77777777" w:rsidR="0052271A" w:rsidRPr="00C274C6" w:rsidRDefault="0052271A" w:rsidP="001316C5">
      <w:pPr>
        <w:pStyle w:val="Apara"/>
      </w:pPr>
      <w:r w:rsidRPr="00C274C6">
        <w:tab/>
        <w:t>(b)</w:t>
      </w:r>
      <w:r w:rsidRPr="00C274C6">
        <w:tab/>
        <w:t>the affected person complains about the emitted noise to an authorised officer; and</w:t>
      </w:r>
    </w:p>
    <w:p w14:paraId="74B54658" w14:textId="77777777" w:rsidR="0052271A" w:rsidRPr="00C274C6" w:rsidRDefault="0052271A" w:rsidP="001316C5">
      <w:pPr>
        <w:pStyle w:val="Apara"/>
      </w:pPr>
      <w:r w:rsidRPr="00C274C6">
        <w:tab/>
        <w:t>(c)</w:t>
      </w:r>
      <w:r w:rsidRPr="00C274C6">
        <w:tab/>
        <w:t>the noise level at the first place, as a result of the emitted noise, exceeds the noise standard for the first place.</w:t>
      </w:r>
    </w:p>
    <w:p w14:paraId="695891E1" w14:textId="77777777" w:rsidR="0052271A" w:rsidRPr="00C274C6" w:rsidRDefault="0052271A" w:rsidP="001316C5">
      <w:pPr>
        <w:pStyle w:val="Amain"/>
      </w:pPr>
      <w:r w:rsidRPr="00C274C6">
        <w:tab/>
        <w:t>(4)</w:t>
      </w:r>
      <w:r w:rsidRPr="00C274C6">
        <w:tab/>
        <w:t>In this section:</w:t>
      </w:r>
    </w:p>
    <w:p w14:paraId="05E164F2" w14:textId="77777777" w:rsidR="0052271A" w:rsidRPr="00C274C6" w:rsidRDefault="0052271A" w:rsidP="0052271A">
      <w:pPr>
        <w:pStyle w:val="aDef"/>
        <w:keepNext/>
      </w:pPr>
      <w:r w:rsidRPr="00C274C6">
        <w:rPr>
          <w:rStyle w:val="charBoldItals"/>
        </w:rPr>
        <w:t>occupier</w:t>
      </w:r>
      <w:r w:rsidRPr="00C274C6">
        <w:rPr>
          <w:bCs/>
          <w:iCs/>
        </w:rPr>
        <w:t xml:space="preserve">, of a place, </w:t>
      </w:r>
      <w:r w:rsidRPr="00C274C6">
        <w:t>includes a person who is lawfully at a place that is on—</w:t>
      </w:r>
    </w:p>
    <w:p w14:paraId="32EA4339" w14:textId="77777777" w:rsidR="0052271A" w:rsidRPr="00C274C6" w:rsidRDefault="0052271A" w:rsidP="001316C5">
      <w:pPr>
        <w:pStyle w:val="aDefpara"/>
      </w:pPr>
      <w:r w:rsidRPr="00C274C6">
        <w:tab/>
        <w:t>(a)</w:t>
      </w:r>
      <w:r w:rsidRPr="00C274C6">
        <w:tab/>
        <w:t>unleased land; or</w:t>
      </w:r>
    </w:p>
    <w:p w14:paraId="6021BB18" w14:textId="6380CE06" w:rsidR="0052271A" w:rsidRPr="00C274C6" w:rsidRDefault="0052271A" w:rsidP="001316C5">
      <w:pPr>
        <w:pStyle w:val="aDefpara"/>
      </w:pPr>
      <w:r w:rsidRPr="00C274C6">
        <w:tab/>
        <w:t>(b)</w:t>
      </w:r>
      <w:r w:rsidRPr="00C274C6">
        <w:tab/>
        <w:t xml:space="preserve">public land under the </w:t>
      </w:r>
      <w:hyperlink r:id="rId53" w:tooltip="Act 1989 No 6 (NSW)" w:history="1">
        <w:r w:rsidRPr="00A365C5">
          <w:rPr>
            <w:rStyle w:val="charCitHyperlinkItal"/>
          </w:rPr>
          <w:t>Crown Lands Act 1989</w:t>
        </w:r>
      </w:hyperlink>
      <w:r w:rsidRPr="00C274C6">
        <w:t xml:space="preserve"> (NSW), section 153, as in force from time to time.</w:t>
      </w:r>
    </w:p>
    <w:p w14:paraId="55D71318" w14:textId="77777777" w:rsidR="00595DDD" w:rsidRPr="00E8263E" w:rsidRDefault="00595DDD">
      <w:pPr>
        <w:pStyle w:val="AH5Sec"/>
        <w:rPr>
          <w:rStyle w:val="charItals"/>
        </w:rPr>
      </w:pPr>
      <w:bookmarkStart w:id="45" w:name="_Toc174624249"/>
      <w:r w:rsidRPr="00830FAC">
        <w:rPr>
          <w:rStyle w:val="CharSectNo"/>
        </w:rPr>
        <w:lastRenderedPageBreak/>
        <w:t>23</w:t>
      </w:r>
      <w:r>
        <w:tab/>
        <w:t xml:space="preserve">Meaning of </w:t>
      </w:r>
      <w:r w:rsidRPr="00E8263E">
        <w:rPr>
          <w:rStyle w:val="charItals"/>
        </w:rPr>
        <w:t>noise zone</w:t>
      </w:r>
      <w:bookmarkEnd w:id="45"/>
    </w:p>
    <w:p w14:paraId="37047090" w14:textId="77777777" w:rsidR="00595DDD" w:rsidRDefault="00595DDD" w:rsidP="00B823D1">
      <w:pPr>
        <w:pStyle w:val="Amainreturn"/>
      </w:pPr>
      <w:r>
        <w:t>In this regulation:</w:t>
      </w:r>
    </w:p>
    <w:p w14:paraId="405F0CEB" w14:textId="77777777" w:rsidR="00595DDD" w:rsidRPr="00E8263E" w:rsidRDefault="00595DDD" w:rsidP="00B823D1">
      <w:pPr>
        <w:pStyle w:val="aDef"/>
      </w:pPr>
      <w:r>
        <w:rPr>
          <w:rStyle w:val="charBoldItals"/>
        </w:rPr>
        <w:t>noise zone</w:t>
      </w:r>
      <w:r w:rsidRPr="003B4A57">
        <w:rPr>
          <w:rStyle w:val="charBoldItals"/>
          <w:b w:val="0"/>
          <w:bCs/>
          <w:i w:val="0"/>
          <w:iCs/>
        </w:rPr>
        <w:t xml:space="preserve"> </w:t>
      </w:r>
      <w:r>
        <w:t>means</w:t>
      </w:r>
      <w:r w:rsidRPr="00E8263E">
        <w:t>—</w:t>
      </w:r>
    </w:p>
    <w:p w14:paraId="197F6D96" w14:textId="2E4CB535" w:rsidR="00595DDD" w:rsidRDefault="00595DDD">
      <w:pPr>
        <w:pStyle w:val="aDefpara"/>
      </w:pPr>
      <w:r>
        <w:tab/>
        <w:t>(a)</w:t>
      </w:r>
      <w:r>
        <w:tab/>
      </w:r>
      <w:r w:rsidRPr="00E8263E">
        <w:t>f</w:t>
      </w:r>
      <w:r>
        <w:t>or a place in the ACT on land mentioned in schedule</w:t>
      </w:r>
      <w:r w:rsidR="00B63040">
        <w:t xml:space="preserve"> </w:t>
      </w:r>
      <w:r>
        <w:t>2, table</w:t>
      </w:r>
      <w:r w:rsidR="00B823D1">
        <w:t> </w:t>
      </w:r>
      <w:r>
        <w:t>2.1, column</w:t>
      </w:r>
      <w:r w:rsidR="00B63040">
        <w:t xml:space="preserve"> </w:t>
      </w:r>
      <w:r>
        <w:t>3</w:t>
      </w:r>
      <w:r w:rsidRPr="00E8263E">
        <w:t>—</w:t>
      </w:r>
      <w:r>
        <w:t>the noise zone mentioned in column</w:t>
      </w:r>
      <w:r w:rsidR="00B63040">
        <w:t xml:space="preserve"> </w:t>
      </w:r>
      <w:r>
        <w:t>2 for the land; or</w:t>
      </w:r>
    </w:p>
    <w:p w14:paraId="489BE1A4" w14:textId="44BFEF66" w:rsidR="00595DDD" w:rsidRPr="00E8263E" w:rsidRDefault="00595DDD">
      <w:pPr>
        <w:pStyle w:val="aDefpara"/>
      </w:pPr>
      <w:r w:rsidRPr="00E8263E">
        <w:tab/>
        <w:t>(b)</w:t>
      </w:r>
      <w:r w:rsidRPr="00E8263E">
        <w:tab/>
      </w:r>
      <w:r>
        <w:t>for a place in New South Wales on land mentioned in schedule</w:t>
      </w:r>
      <w:r w:rsidR="00B823D1">
        <w:t> </w:t>
      </w:r>
      <w:r>
        <w:t>2, table</w:t>
      </w:r>
      <w:r w:rsidR="00B63040">
        <w:t xml:space="preserve"> </w:t>
      </w:r>
      <w:r>
        <w:t>2.1, column</w:t>
      </w:r>
      <w:r w:rsidR="00B63040">
        <w:t xml:space="preserve"> </w:t>
      </w:r>
      <w:r>
        <w:t>4</w:t>
      </w:r>
      <w:r w:rsidRPr="00E8263E">
        <w:t>—the noise zone mentioned in column</w:t>
      </w:r>
      <w:r w:rsidR="00B63040">
        <w:t xml:space="preserve"> </w:t>
      </w:r>
      <w:r w:rsidRPr="00E8263E">
        <w:t>2 for the land.</w:t>
      </w:r>
    </w:p>
    <w:p w14:paraId="1F2C3BBA" w14:textId="77777777" w:rsidR="00595DDD" w:rsidRDefault="00595DDD">
      <w:pPr>
        <w:pStyle w:val="AH5Sec"/>
      </w:pPr>
      <w:bookmarkStart w:id="46" w:name="_Toc174624250"/>
      <w:r w:rsidRPr="00830FAC">
        <w:rPr>
          <w:rStyle w:val="CharSectNo"/>
        </w:rPr>
        <w:t>24</w:t>
      </w:r>
      <w:r>
        <w:tab/>
        <w:t xml:space="preserve">Meaning of </w:t>
      </w:r>
      <w:r w:rsidRPr="00E8263E">
        <w:rPr>
          <w:rStyle w:val="charItals"/>
        </w:rPr>
        <w:t>noise standard</w:t>
      </w:r>
      <w:bookmarkEnd w:id="46"/>
    </w:p>
    <w:p w14:paraId="40FFA150" w14:textId="77777777" w:rsidR="005A37CE" w:rsidRPr="005A14F6" w:rsidRDefault="005A37CE" w:rsidP="006319FE">
      <w:pPr>
        <w:pStyle w:val="Amain"/>
      </w:pPr>
      <w:r w:rsidRPr="005A14F6">
        <w:tab/>
        <w:t>(1)</w:t>
      </w:r>
      <w:r w:rsidRPr="005A14F6">
        <w:tab/>
        <w:t>In this regulation:</w:t>
      </w:r>
    </w:p>
    <w:p w14:paraId="29DC3E79" w14:textId="77777777" w:rsidR="005A37CE" w:rsidRPr="005A14F6" w:rsidRDefault="005A37CE" w:rsidP="005A37CE">
      <w:pPr>
        <w:pStyle w:val="aDef"/>
      </w:pPr>
      <w:r w:rsidRPr="005A14F6">
        <w:rPr>
          <w:rStyle w:val="charBoldItals"/>
        </w:rPr>
        <w:t>noise standard</w:t>
      </w:r>
      <w:r w:rsidRPr="005A14F6">
        <w:t>, for a noise zone, means the noise standard mentioned in the following provisions for the particular zone at a particular time:</w:t>
      </w:r>
    </w:p>
    <w:p w14:paraId="01557B95" w14:textId="1A610440" w:rsidR="005A37CE" w:rsidRPr="005A14F6" w:rsidRDefault="005A37CE" w:rsidP="006319FE">
      <w:pPr>
        <w:pStyle w:val="aDefpara"/>
      </w:pPr>
      <w:r w:rsidRPr="005A14F6">
        <w:tab/>
        <w:t>(a)</w:t>
      </w:r>
      <w:r w:rsidRPr="005A14F6">
        <w:tab/>
        <w:t>for a zone other than zones B1, B3, B4 and C1—schedule</w:t>
      </w:r>
      <w:r w:rsidR="00AB5558" w:rsidRPr="005A14F6">
        <w:t> </w:t>
      </w:r>
      <w:r w:rsidRPr="005A14F6">
        <w:t>2, table</w:t>
      </w:r>
      <w:r w:rsidR="00AB5558" w:rsidRPr="005A14F6">
        <w:t> </w:t>
      </w:r>
      <w:r w:rsidRPr="005A14F6">
        <w:t>2.2, column 3 or column 4 (whichever applies);</w:t>
      </w:r>
    </w:p>
    <w:p w14:paraId="4772AB84" w14:textId="6303B244" w:rsidR="005A37CE" w:rsidRPr="005A14F6" w:rsidRDefault="005A37CE" w:rsidP="006319FE">
      <w:pPr>
        <w:pStyle w:val="aDefpara"/>
      </w:pPr>
      <w:r w:rsidRPr="005A14F6">
        <w:tab/>
        <w:t>(b)</w:t>
      </w:r>
      <w:r w:rsidRPr="005A14F6">
        <w:tab/>
        <w:t>for zone B1—schedule 2, table 2.2A, column 3 or column</w:t>
      </w:r>
      <w:r w:rsidR="00AB5558" w:rsidRPr="005A14F6">
        <w:t> </w:t>
      </w:r>
      <w:r w:rsidRPr="005A14F6">
        <w:t>4 (whichever applies);</w:t>
      </w:r>
    </w:p>
    <w:p w14:paraId="152ABD20" w14:textId="77777777" w:rsidR="005A37CE" w:rsidRPr="005A14F6" w:rsidRDefault="005A37CE" w:rsidP="006319FE">
      <w:pPr>
        <w:pStyle w:val="aDefpara"/>
      </w:pPr>
      <w:r w:rsidRPr="005A14F6">
        <w:tab/>
        <w:t>(c)</w:t>
      </w:r>
      <w:r w:rsidRPr="005A14F6">
        <w:tab/>
        <w:t>for zones B3 and B4—</w:t>
      </w:r>
    </w:p>
    <w:p w14:paraId="23A62F39" w14:textId="60E7924A" w:rsidR="005A37CE" w:rsidRPr="005A14F6" w:rsidRDefault="005A37CE" w:rsidP="006319FE">
      <w:pPr>
        <w:pStyle w:val="aDefsubpara"/>
      </w:pPr>
      <w:r w:rsidRPr="005A14F6">
        <w:tab/>
        <w:t>(i)</w:t>
      </w:r>
      <w:r w:rsidRPr="005A14F6">
        <w:tab/>
        <w:t>if the noise emitted is entertainment noise from a place other than a dwelling in the city centre entertainment precinct—schedule 2, table 2.2AA, columns 3 to</w:t>
      </w:r>
      <w:r w:rsidR="006D73A7" w:rsidRPr="005A14F6">
        <w:t> </w:t>
      </w:r>
      <w:r w:rsidRPr="005A14F6">
        <w:t>6 (whichever applies); or</w:t>
      </w:r>
    </w:p>
    <w:p w14:paraId="396E52D5" w14:textId="77777777" w:rsidR="005A37CE" w:rsidRPr="005A14F6" w:rsidRDefault="005A37CE" w:rsidP="005A37CE">
      <w:pPr>
        <w:pStyle w:val="aExamHdgsubpar"/>
      </w:pPr>
      <w:r w:rsidRPr="005A14F6">
        <w:t>Examples—place other than a dwelling</w:t>
      </w:r>
    </w:p>
    <w:p w14:paraId="586C86E6" w14:textId="77777777" w:rsidR="005A37CE" w:rsidRPr="005A14F6" w:rsidRDefault="005A37CE" w:rsidP="005A37CE">
      <w:pPr>
        <w:pStyle w:val="aExamNumsubpar"/>
      </w:pPr>
      <w:r w:rsidRPr="005A14F6">
        <w:t>1</w:t>
      </w:r>
      <w:r w:rsidRPr="005A14F6">
        <w:tab/>
        <w:t>a place on unleased land</w:t>
      </w:r>
    </w:p>
    <w:p w14:paraId="5680175F" w14:textId="77777777" w:rsidR="005A37CE" w:rsidRPr="005A14F6" w:rsidRDefault="005A37CE" w:rsidP="005A37CE">
      <w:pPr>
        <w:pStyle w:val="aExamNumsubpar"/>
      </w:pPr>
      <w:r w:rsidRPr="005A14F6">
        <w:t>2</w:t>
      </w:r>
      <w:r w:rsidRPr="005A14F6">
        <w:tab/>
        <w:t>licensed premises</w:t>
      </w:r>
    </w:p>
    <w:p w14:paraId="0B0D6DFC" w14:textId="77777777" w:rsidR="005A37CE" w:rsidRPr="005A14F6" w:rsidRDefault="005A37CE" w:rsidP="005A37CE">
      <w:pPr>
        <w:pStyle w:val="aExamNumsubpar"/>
      </w:pPr>
      <w:r w:rsidRPr="005A14F6">
        <w:t>3</w:t>
      </w:r>
      <w:r w:rsidRPr="005A14F6">
        <w:tab/>
        <w:t>Territory premises</w:t>
      </w:r>
    </w:p>
    <w:p w14:paraId="1D410130" w14:textId="77777777" w:rsidR="005A37CE" w:rsidRPr="005A14F6" w:rsidRDefault="005A37CE" w:rsidP="006D73A7">
      <w:pPr>
        <w:pStyle w:val="aDefsubpara"/>
        <w:keepNext/>
      </w:pPr>
      <w:r w:rsidRPr="005A14F6">
        <w:lastRenderedPageBreak/>
        <w:tab/>
        <w:t>(ii)</w:t>
      </w:r>
      <w:r w:rsidRPr="005A14F6">
        <w:tab/>
        <w:t>in any other case in which noise is emitted from a place in the city centre entertainment precinct—</w:t>
      </w:r>
    </w:p>
    <w:p w14:paraId="61D76175" w14:textId="487F0431" w:rsidR="005A37CE" w:rsidRPr="005A14F6" w:rsidRDefault="005A37CE" w:rsidP="006D73A7">
      <w:pPr>
        <w:pStyle w:val="Asubsubpara"/>
        <w:keepNext/>
      </w:pPr>
      <w:r w:rsidRPr="005A14F6">
        <w:tab/>
        <w:t>(A)</w:t>
      </w:r>
      <w:r w:rsidRPr="005A14F6">
        <w:tab/>
        <w:t>if the place is on land in the Central National Area (City Hill Precinct) within zone B4—schedule</w:t>
      </w:r>
      <w:r w:rsidR="00AB5558" w:rsidRPr="005A14F6">
        <w:t> </w:t>
      </w:r>
      <w:r w:rsidRPr="005A14F6">
        <w:t>2, table 2.2, column 3 or column 4 (whichever applies) as if the place was on land within zone B2; or</w:t>
      </w:r>
    </w:p>
    <w:p w14:paraId="1EC2A93C" w14:textId="347FE378" w:rsidR="005A37CE" w:rsidRPr="005A14F6" w:rsidRDefault="005A37CE" w:rsidP="006319FE">
      <w:pPr>
        <w:pStyle w:val="Asubsubpara"/>
      </w:pPr>
      <w:r w:rsidRPr="005A14F6">
        <w:tab/>
        <w:t>(B)</w:t>
      </w:r>
      <w:r w:rsidRPr="005A14F6">
        <w:tab/>
        <w:t>if the place is anywhere else in zones B3 or B4—schedule 2, table 2.2A, column 3 or column</w:t>
      </w:r>
      <w:r w:rsidR="00AB5558" w:rsidRPr="005A14F6">
        <w:t> </w:t>
      </w:r>
      <w:r w:rsidRPr="005A14F6">
        <w:t>4 (whichever applies) as if the place was on land within zone B1;</w:t>
      </w:r>
    </w:p>
    <w:p w14:paraId="2CE33392" w14:textId="76324E3C" w:rsidR="005A37CE" w:rsidRPr="005A14F6" w:rsidRDefault="005A37CE" w:rsidP="006319FE">
      <w:pPr>
        <w:pStyle w:val="aDefpara"/>
      </w:pPr>
      <w:r w:rsidRPr="005A14F6">
        <w:tab/>
        <w:t>(d)</w:t>
      </w:r>
      <w:r w:rsidRPr="005A14F6">
        <w:tab/>
        <w:t>for zone C1—schedule 2, table 2.2B, column 3 or column</w:t>
      </w:r>
      <w:r w:rsidR="00AB5558" w:rsidRPr="005A14F6">
        <w:t> </w:t>
      </w:r>
      <w:r w:rsidRPr="005A14F6">
        <w:t>4 (whichever applies).</w:t>
      </w:r>
    </w:p>
    <w:p w14:paraId="76EA805F" w14:textId="63F96941" w:rsidR="00595DDD" w:rsidRDefault="00595DDD">
      <w:pPr>
        <w:pStyle w:val="Amain"/>
      </w:pPr>
      <w:r>
        <w:tab/>
        <w:t>(2)</w:t>
      </w:r>
      <w:r>
        <w:tab/>
        <w:t>However—</w:t>
      </w:r>
    </w:p>
    <w:p w14:paraId="1D4BB66C" w14:textId="4A7C212B" w:rsidR="00595DDD" w:rsidRPr="000949B7" w:rsidRDefault="00595DDD">
      <w:pPr>
        <w:pStyle w:val="Apara"/>
      </w:pPr>
      <w:r>
        <w:tab/>
        <w:t>(a)</w:t>
      </w:r>
      <w:r>
        <w:tab/>
      </w:r>
      <w:r w:rsidRPr="000949B7">
        <w:t>if the compliance point for noise emitted from a unit is a point in any of the other units in the units plan, the</w:t>
      </w:r>
      <w:r w:rsidRPr="000949B7">
        <w:rPr>
          <w:rStyle w:val="charBoldItals"/>
        </w:rPr>
        <w:t xml:space="preserve"> noise standard</w:t>
      </w:r>
      <w:r w:rsidRPr="000949B7">
        <w:t xml:space="preserve"> for the unit is</w:t>
      </w:r>
      <w:r w:rsidR="0014726A" w:rsidRPr="000949B7">
        <w:t xml:space="preserve"> 5dB</w:t>
      </w:r>
      <w:r w:rsidRPr="000949B7">
        <w:t xml:space="preserve"> below the noise standard that would otherwise apply; and</w:t>
      </w:r>
    </w:p>
    <w:p w14:paraId="7CA21516" w14:textId="7F024221" w:rsidR="00595DDD" w:rsidRPr="000949B7" w:rsidRDefault="00595DDD">
      <w:pPr>
        <w:pStyle w:val="Apara"/>
      </w:pPr>
      <w:r w:rsidRPr="000949B7">
        <w:tab/>
        <w:t>(b)</w:t>
      </w:r>
      <w:r w:rsidRPr="000949B7">
        <w:tab/>
        <w:t xml:space="preserve">if the compliance point for noise emitted from premises (the </w:t>
      </w:r>
      <w:r w:rsidRPr="000949B7">
        <w:rPr>
          <w:rStyle w:val="charBoldItals"/>
        </w:rPr>
        <w:t>1st</w:t>
      </w:r>
      <w:r w:rsidR="009F7C5D" w:rsidRPr="000949B7">
        <w:rPr>
          <w:rStyle w:val="charBoldItals"/>
        </w:rPr>
        <w:t> </w:t>
      </w:r>
      <w:r w:rsidRPr="000949B7">
        <w:rPr>
          <w:rStyle w:val="charBoldItals"/>
        </w:rPr>
        <w:t>premises</w:t>
      </w:r>
      <w:r w:rsidRPr="000949B7">
        <w:t xml:space="preserve">) on a territory lease with a common wall with premises on another territory lease (the </w:t>
      </w:r>
      <w:r w:rsidRPr="000949B7">
        <w:rPr>
          <w:rStyle w:val="charBoldItals"/>
        </w:rPr>
        <w:t>2nd premises</w:t>
      </w:r>
      <w:r w:rsidRPr="000949B7">
        <w:t xml:space="preserve">) is a point in the 2nd premises, the </w:t>
      </w:r>
      <w:r w:rsidRPr="000949B7">
        <w:rPr>
          <w:rStyle w:val="charBoldItals"/>
        </w:rPr>
        <w:t>noise standard</w:t>
      </w:r>
      <w:r w:rsidRPr="000949B7">
        <w:t xml:space="preserve"> for the 1st premises is</w:t>
      </w:r>
      <w:r w:rsidR="009F7C5D" w:rsidRPr="000949B7">
        <w:t xml:space="preserve"> 5dB</w:t>
      </w:r>
      <w:r w:rsidRPr="000949B7">
        <w:t xml:space="preserve"> below the noise standard that would otherwise apply; and</w:t>
      </w:r>
    </w:p>
    <w:p w14:paraId="710FF49C" w14:textId="1A755200" w:rsidR="00595DDD" w:rsidRPr="000949B7" w:rsidRDefault="00595DDD">
      <w:pPr>
        <w:pStyle w:val="Apara"/>
      </w:pPr>
      <w:r w:rsidRPr="000949B7">
        <w:tab/>
        <w:t>(c)</w:t>
      </w:r>
      <w:r w:rsidRPr="000949B7">
        <w:tab/>
        <w:t xml:space="preserve">the </w:t>
      </w:r>
      <w:r w:rsidRPr="000949B7">
        <w:rPr>
          <w:rStyle w:val="charBoldItals"/>
        </w:rPr>
        <w:t>noise standard</w:t>
      </w:r>
      <w:r w:rsidRPr="000949B7">
        <w:t xml:space="preserve"> on the boundary between 2 or more noise zones is the average of the noise standards for the noise zones for the time when the noise is emitted, rounded up to the nearest</w:t>
      </w:r>
      <w:r w:rsidR="004D190E" w:rsidRPr="000949B7">
        <w:t> dB</w:t>
      </w:r>
      <w:r w:rsidRPr="000949B7">
        <w:t>.</w:t>
      </w:r>
    </w:p>
    <w:p w14:paraId="66CE1CDD" w14:textId="77777777" w:rsidR="00163061" w:rsidRPr="00D71703" w:rsidRDefault="00163061" w:rsidP="00163061">
      <w:pPr>
        <w:pStyle w:val="Amain"/>
      </w:pPr>
      <w:r w:rsidRPr="00D71703">
        <w:tab/>
        <w:t>(3)</w:t>
      </w:r>
      <w:r w:rsidRPr="00D71703">
        <w:tab/>
        <w:t>In this section:</w:t>
      </w:r>
    </w:p>
    <w:p w14:paraId="0C362C5F" w14:textId="789F216B" w:rsidR="00163061" w:rsidRPr="00D71703" w:rsidRDefault="00163061" w:rsidP="00163061">
      <w:pPr>
        <w:pStyle w:val="aDef"/>
      </w:pPr>
      <w:r w:rsidRPr="00D71703">
        <w:rPr>
          <w:rStyle w:val="charBoldItals"/>
        </w:rPr>
        <w:t>Central National Area (City Hill Precinct)</w:t>
      </w:r>
      <w:r w:rsidRPr="00D71703">
        <w:t>—see schedule</w:t>
      </w:r>
      <w:r w:rsidR="003E5F1E" w:rsidRPr="00D71703">
        <w:t> </w:t>
      </w:r>
      <w:r w:rsidRPr="00D71703">
        <w:t>2, section 2.1.</w:t>
      </w:r>
    </w:p>
    <w:p w14:paraId="1550E313" w14:textId="67CC010F" w:rsidR="00163061" w:rsidRPr="00D71703" w:rsidRDefault="00163061" w:rsidP="00163061">
      <w:pPr>
        <w:pStyle w:val="aDef"/>
        <w:rPr>
          <w:bCs/>
          <w:iCs/>
        </w:rPr>
      </w:pPr>
      <w:r w:rsidRPr="00D71703">
        <w:rPr>
          <w:rStyle w:val="charBoldItals"/>
        </w:rPr>
        <w:t>dwelling</w:t>
      </w:r>
      <w:r w:rsidRPr="00D71703">
        <w:rPr>
          <w:bCs/>
          <w:iCs/>
        </w:rPr>
        <w:t xml:space="preserve">—see the </w:t>
      </w:r>
      <w:hyperlink r:id="rId54" w:tooltip="SL2023-20" w:history="1">
        <w:r w:rsidRPr="00D71703">
          <w:rPr>
            <w:rStyle w:val="charCitHyperlinkItal"/>
            <w:color w:val="0000FF"/>
          </w:rPr>
          <w:t>Planning (General) Regulation 2023</w:t>
        </w:r>
      </w:hyperlink>
      <w:r w:rsidRPr="00D71703">
        <w:rPr>
          <w:bCs/>
          <w:iCs/>
        </w:rPr>
        <w:t>, section 6.</w:t>
      </w:r>
    </w:p>
    <w:p w14:paraId="5B2409F8" w14:textId="77777777" w:rsidR="00163061" w:rsidRPr="00D71703" w:rsidRDefault="00163061" w:rsidP="00163061">
      <w:pPr>
        <w:pStyle w:val="aDef"/>
        <w:rPr>
          <w:bCs/>
          <w:iCs/>
        </w:rPr>
      </w:pPr>
      <w:r w:rsidRPr="00D71703">
        <w:rPr>
          <w:rStyle w:val="charBoldItals"/>
        </w:rPr>
        <w:lastRenderedPageBreak/>
        <w:t>entertainment noise</w:t>
      </w:r>
      <w:r w:rsidRPr="00D71703">
        <w:rPr>
          <w:bCs/>
          <w:iCs/>
        </w:rPr>
        <w:t xml:space="preserve"> means noise generated for entertainment purposes.</w:t>
      </w:r>
    </w:p>
    <w:p w14:paraId="109F6688" w14:textId="77777777" w:rsidR="00163061" w:rsidRPr="00D71703" w:rsidRDefault="00163061" w:rsidP="00163061">
      <w:pPr>
        <w:pStyle w:val="aExamHdgss"/>
      </w:pPr>
      <w:r w:rsidRPr="00D71703">
        <w:t>Examples</w:t>
      </w:r>
    </w:p>
    <w:p w14:paraId="4E2D3769" w14:textId="77777777" w:rsidR="00163061" w:rsidRPr="00D71703" w:rsidRDefault="00163061" w:rsidP="00163061">
      <w:pPr>
        <w:pStyle w:val="aExamINumss"/>
        <w:ind w:left="1505" w:hanging="405"/>
      </w:pPr>
      <w:r w:rsidRPr="00D71703">
        <w:t>1</w:t>
      </w:r>
      <w:r w:rsidRPr="00D71703">
        <w:tab/>
        <w:t>amplified music</w:t>
      </w:r>
    </w:p>
    <w:p w14:paraId="37B3A657" w14:textId="77777777" w:rsidR="00163061" w:rsidRPr="00D71703" w:rsidRDefault="00163061" w:rsidP="00163061">
      <w:pPr>
        <w:pStyle w:val="aExamINumss"/>
        <w:ind w:left="1505" w:hanging="405"/>
      </w:pPr>
      <w:r w:rsidRPr="00D71703">
        <w:t>2</w:t>
      </w:r>
      <w:r w:rsidRPr="00D71703">
        <w:tab/>
        <w:t>live acoustic music</w:t>
      </w:r>
    </w:p>
    <w:p w14:paraId="0201205D" w14:textId="0AA38A7F" w:rsidR="00163061" w:rsidRPr="00C52476" w:rsidRDefault="00163061" w:rsidP="00163061">
      <w:pPr>
        <w:pStyle w:val="aNote"/>
      </w:pPr>
      <w:r w:rsidRPr="00D71703">
        <w:rPr>
          <w:rStyle w:val="charItals"/>
        </w:rPr>
        <w:t>Note</w:t>
      </w:r>
      <w:r w:rsidRPr="00D71703">
        <w:rPr>
          <w:rStyle w:val="charItals"/>
        </w:rPr>
        <w:tab/>
      </w:r>
      <w:r w:rsidRPr="00D71703">
        <w:t>The Act does not apply to noise made by a person using only the person’s body</w:t>
      </w:r>
      <w:r w:rsidRPr="00C52476">
        <w:t xml:space="preserve"> (see </w:t>
      </w:r>
      <w:hyperlink r:id="rId55" w:tooltip="Environment Protection Act 1997" w:history="1">
        <w:r w:rsidRPr="00A365C5">
          <w:rPr>
            <w:rStyle w:val="charCitHyperlinkAbbrev"/>
          </w:rPr>
          <w:t>Act</w:t>
        </w:r>
      </w:hyperlink>
      <w:r w:rsidRPr="00C52476">
        <w:t>, s 8 (1) (c)).</w:t>
      </w:r>
    </w:p>
    <w:p w14:paraId="0C27FC30" w14:textId="77777777" w:rsidR="00595DDD" w:rsidRPr="00830FAC" w:rsidRDefault="00595DDD">
      <w:pPr>
        <w:pStyle w:val="AH3Div"/>
      </w:pPr>
      <w:bookmarkStart w:id="47" w:name="_Toc174624251"/>
      <w:r w:rsidRPr="00830FAC">
        <w:rPr>
          <w:rStyle w:val="CharDivNo"/>
        </w:rPr>
        <w:t>Division 3.2</w:t>
      </w:r>
      <w:r>
        <w:tab/>
      </w:r>
      <w:r w:rsidRPr="00830FAC">
        <w:rPr>
          <w:rStyle w:val="CharDivText"/>
        </w:rPr>
        <w:t>Noise causing environmental harm</w:t>
      </w:r>
      <w:bookmarkEnd w:id="47"/>
    </w:p>
    <w:p w14:paraId="7502661F" w14:textId="2FAD0AF7" w:rsidR="00595DDD" w:rsidRDefault="00595DDD">
      <w:pPr>
        <w:pStyle w:val="AH5Sec"/>
      </w:pPr>
      <w:bookmarkStart w:id="48" w:name="_Toc174624252"/>
      <w:r w:rsidRPr="00830FAC">
        <w:rPr>
          <w:rStyle w:val="CharSectNo"/>
        </w:rPr>
        <w:t>25</w:t>
      </w:r>
      <w:r>
        <w:tab/>
        <w:t>Noise taken to cause environmental harm—Act,</w:t>
      </w:r>
      <w:r w:rsidR="00B63040">
        <w:t xml:space="preserve"> </w:t>
      </w:r>
      <w:r>
        <w:t>s</w:t>
      </w:r>
      <w:r w:rsidR="00B63040">
        <w:t xml:space="preserve"> </w:t>
      </w:r>
      <w:r>
        <w:t>5</w:t>
      </w:r>
      <w:r w:rsidR="00B63040">
        <w:t xml:space="preserve"> </w:t>
      </w:r>
      <w:r>
        <w:t>(a)</w:t>
      </w:r>
      <w:bookmarkEnd w:id="48"/>
    </w:p>
    <w:p w14:paraId="7814A54D" w14:textId="77777777" w:rsidR="00595DDD" w:rsidRDefault="00595DDD">
      <w:pPr>
        <w:pStyle w:val="Amain"/>
      </w:pPr>
      <w:r>
        <w:tab/>
        <w:t>(1)</w:t>
      </w:r>
      <w:r>
        <w:tab/>
        <w:t>For the Act, noise emitted from a place in the ACT is taken to cause environmental harm in an affected place if the noise level at the compliance point for the place from which the noise is emitted is louder than the noise standard for that place.</w:t>
      </w:r>
    </w:p>
    <w:p w14:paraId="4B16667F" w14:textId="77777777" w:rsidR="00595DDD" w:rsidRDefault="00595DDD" w:rsidP="00B823D1">
      <w:pPr>
        <w:pStyle w:val="Amain"/>
      </w:pPr>
      <w:r>
        <w:tab/>
        <w:t>(2)</w:t>
      </w:r>
      <w:r>
        <w:tab/>
        <w:t>This section is subject to this division.</w:t>
      </w:r>
    </w:p>
    <w:p w14:paraId="3566E2CA" w14:textId="36DC570C" w:rsidR="00595DDD" w:rsidRDefault="00595DDD">
      <w:pPr>
        <w:pStyle w:val="aNote"/>
      </w:pPr>
      <w:r>
        <w:rPr>
          <w:rStyle w:val="charItals"/>
        </w:rPr>
        <w:t>Note</w:t>
      </w:r>
      <w:r>
        <w:tab/>
        <w:t xml:space="preserve">A reference to an Act includes a reference to the statutory instruments made or in force under the Act, including any regulation (see </w:t>
      </w:r>
      <w:hyperlink r:id="rId56" w:tooltip="A2001-14" w:history="1">
        <w:r w:rsidR="00E8263E" w:rsidRPr="00E8263E">
          <w:rPr>
            <w:rStyle w:val="charCitHyperlinkAbbrev"/>
          </w:rPr>
          <w:t>Legislation Act</w:t>
        </w:r>
      </w:hyperlink>
      <w:r>
        <w:t>, s 104).</w:t>
      </w:r>
    </w:p>
    <w:p w14:paraId="47173241" w14:textId="77777777" w:rsidR="00595DDD" w:rsidRDefault="00595DDD">
      <w:pPr>
        <w:pStyle w:val="AH5Sec"/>
      </w:pPr>
      <w:bookmarkStart w:id="49" w:name="_Toc174624253"/>
      <w:r w:rsidRPr="00830FAC">
        <w:rPr>
          <w:rStyle w:val="CharSectNo"/>
        </w:rPr>
        <w:t>26</w:t>
      </w:r>
      <w:r>
        <w:tab/>
        <w:t>Noise—exception for protecting life or property</w:t>
      </w:r>
      <w:bookmarkEnd w:id="49"/>
    </w:p>
    <w:p w14:paraId="5FEFBD68" w14:textId="50ED5E38" w:rsidR="00595DDD" w:rsidRDefault="00595DDD">
      <w:pPr>
        <w:pStyle w:val="Amainreturn"/>
      </w:pPr>
      <w:r>
        <w:t>Under section</w:t>
      </w:r>
      <w:r w:rsidR="00B63040">
        <w:t xml:space="preserve"> </w:t>
      </w:r>
      <w:r>
        <w:t>25</w:t>
      </w:r>
      <w:r w:rsidR="00B63040">
        <w:t xml:space="preserve"> </w:t>
      </w:r>
      <w:r>
        <w:t>(1), noise is not taken to cause environmental harm in an affected place if the noise is emitted in the course of protecting life or property.</w:t>
      </w:r>
    </w:p>
    <w:p w14:paraId="0B4217CD" w14:textId="77777777" w:rsidR="00595DDD" w:rsidRDefault="00595DDD">
      <w:pPr>
        <w:pStyle w:val="aExamHdgss"/>
      </w:pPr>
      <w:r>
        <w:t>Example</w:t>
      </w:r>
    </w:p>
    <w:p w14:paraId="0197BEDC" w14:textId="77777777" w:rsidR="00595DDD" w:rsidRDefault="00595DDD" w:rsidP="00B823D1">
      <w:pPr>
        <w:pStyle w:val="aExamss"/>
      </w:pPr>
      <w:r>
        <w:t>a fire or other emergency</w:t>
      </w:r>
    </w:p>
    <w:p w14:paraId="3581B7EB" w14:textId="77777777" w:rsidR="00595DDD" w:rsidRDefault="00595DDD" w:rsidP="005907B4">
      <w:pPr>
        <w:pStyle w:val="AH5Sec"/>
      </w:pPr>
      <w:bookmarkStart w:id="50" w:name="_Toc174624254"/>
      <w:r w:rsidRPr="00830FAC">
        <w:rPr>
          <w:rStyle w:val="CharSectNo"/>
        </w:rPr>
        <w:lastRenderedPageBreak/>
        <w:t>27</w:t>
      </w:r>
      <w:r>
        <w:tab/>
        <w:t>Noise—exception for reducing environmental harm</w:t>
      </w:r>
      <w:bookmarkEnd w:id="50"/>
    </w:p>
    <w:p w14:paraId="4C797C7A" w14:textId="1F0AA620" w:rsidR="00595DDD" w:rsidRDefault="00595DDD" w:rsidP="005907B4">
      <w:pPr>
        <w:pStyle w:val="Amainreturn"/>
        <w:keepNext/>
      </w:pPr>
      <w:r>
        <w:t>Under section</w:t>
      </w:r>
      <w:r w:rsidR="00B63040">
        <w:t xml:space="preserve"> </w:t>
      </w:r>
      <w:r>
        <w:t>25</w:t>
      </w:r>
      <w:r w:rsidR="00B63040">
        <w:t xml:space="preserve"> </w:t>
      </w:r>
      <w:r>
        <w:t>(1), noise is not taken to cause environmental harm in an affected place if the noise is emitted in the course of preventing, minimising or remedying another environmental harm.</w:t>
      </w:r>
    </w:p>
    <w:p w14:paraId="6BA92BE9" w14:textId="77777777" w:rsidR="00595DDD" w:rsidRDefault="00595DDD" w:rsidP="005907B4">
      <w:pPr>
        <w:pStyle w:val="aExamHdgss"/>
      </w:pPr>
      <w:r>
        <w:t>Example</w:t>
      </w:r>
    </w:p>
    <w:p w14:paraId="54067072" w14:textId="77777777" w:rsidR="00595DDD" w:rsidRDefault="00595DDD" w:rsidP="005907B4">
      <w:pPr>
        <w:pStyle w:val="aExamss"/>
        <w:keepNext/>
      </w:pPr>
      <w:r>
        <w:t>noise from pumps cleaning a spill</w:t>
      </w:r>
    </w:p>
    <w:p w14:paraId="1614A759" w14:textId="77777777" w:rsidR="00595DDD" w:rsidRDefault="00595DDD" w:rsidP="009815C4">
      <w:pPr>
        <w:pStyle w:val="AH5Sec"/>
      </w:pPr>
      <w:bookmarkStart w:id="51" w:name="_Toc174624255"/>
      <w:r w:rsidRPr="00830FAC">
        <w:rPr>
          <w:rStyle w:val="CharSectNo"/>
        </w:rPr>
        <w:t>28</w:t>
      </w:r>
      <w:r>
        <w:tab/>
        <w:t>Noise—exception if allowed by approval</w:t>
      </w:r>
      <w:bookmarkEnd w:id="51"/>
    </w:p>
    <w:p w14:paraId="3164C452" w14:textId="6F85E52E" w:rsidR="00595DDD" w:rsidRDefault="00595DDD" w:rsidP="00B823D1">
      <w:pPr>
        <w:pStyle w:val="Amainreturn"/>
      </w:pPr>
      <w:r>
        <w:t>Under section</w:t>
      </w:r>
      <w:r w:rsidR="00B63040">
        <w:t xml:space="preserve"> </w:t>
      </w:r>
      <w:r>
        <w:t>25</w:t>
      </w:r>
      <w:r w:rsidR="00B63040">
        <w:t xml:space="preserve"> </w:t>
      </w:r>
      <w:r>
        <w:t>(1), noise is not taken to cause environmental harm in an affected place if the noise is emitted in the course of conducting an activity for which an approval is in force.</w:t>
      </w:r>
    </w:p>
    <w:p w14:paraId="01CC401B" w14:textId="77777777" w:rsidR="00595DDD" w:rsidRDefault="00595DDD" w:rsidP="009815C4">
      <w:pPr>
        <w:pStyle w:val="aExamHdgss"/>
      </w:pPr>
      <w:r>
        <w:t>Example</w:t>
      </w:r>
    </w:p>
    <w:p w14:paraId="13C3F5C5" w14:textId="77777777" w:rsidR="00595DDD" w:rsidRDefault="00595DDD" w:rsidP="00B823D1">
      <w:pPr>
        <w:pStyle w:val="aExamss"/>
      </w:pPr>
      <w:r>
        <w:t>using an amplifier in accordance with an approval</w:t>
      </w:r>
    </w:p>
    <w:p w14:paraId="5FB8559E" w14:textId="77777777" w:rsidR="00595DDD" w:rsidRDefault="00595DDD" w:rsidP="009815C4">
      <w:pPr>
        <w:pStyle w:val="aNote"/>
      </w:pPr>
      <w:r>
        <w:rPr>
          <w:rStyle w:val="charItals"/>
        </w:rPr>
        <w:t>Note</w:t>
      </w:r>
      <w:r>
        <w:rPr>
          <w:rStyle w:val="charItals"/>
        </w:rPr>
        <w:tab/>
      </w:r>
      <w:r>
        <w:rPr>
          <w:rStyle w:val="charBoldItals"/>
        </w:rPr>
        <w:t>Approval</w:t>
      </w:r>
      <w:r>
        <w:t xml:space="preserve"> is defined in the dictionary.</w:t>
      </w:r>
    </w:p>
    <w:p w14:paraId="3DB97114" w14:textId="77777777" w:rsidR="00595DDD" w:rsidRDefault="00595DDD">
      <w:pPr>
        <w:pStyle w:val="AH5Sec"/>
      </w:pPr>
      <w:bookmarkStart w:id="52" w:name="_Toc174624256"/>
      <w:r w:rsidRPr="00830FAC">
        <w:rPr>
          <w:rStyle w:val="CharSectNo"/>
        </w:rPr>
        <w:t>29</w:t>
      </w:r>
      <w:r>
        <w:tab/>
        <w:t>Noise—other exceptions</w:t>
      </w:r>
      <w:bookmarkEnd w:id="52"/>
    </w:p>
    <w:p w14:paraId="0E33EE93" w14:textId="69673FEE" w:rsidR="00595DDD" w:rsidRDefault="00595DDD">
      <w:pPr>
        <w:pStyle w:val="Amainreturn"/>
      </w:pPr>
      <w:r>
        <w:t>Under section</w:t>
      </w:r>
      <w:r w:rsidR="00B63040">
        <w:t xml:space="preserve"> </w:t>
      </w:r>
      <w:r>
        <w:t>25</w:t>
      </w:r>
      <w:r w:rsidR="00B63040">
        <w:t xml:space="preserve"> </w:t>
      </w:r>
      <w:r>
        <w:t>(1), noise is not taken to cause environmental harm in an affected place if it is noise mentioned in schedule 2, table</w:t>
      </w:r>
      <w:r w:rsidR="00B63040">
        <w:t xml:space="preserve"> </w:t>
      </w:r>
      <w:r>
        <w:t>2.3, column 2 and the conditio</w:t>
      </w:r>
      <w:r w:rsidR="00EE3F41">
        <w:t>ns (if any) mentioned in column</w:t>
      </w:r>
      <w:r w:rsidR="00B63040">
        <w:t xml:space="preserve"> </w:t>
      </w:r>
      <w:r>
        <w:t>3 for the noise are met.</w:t>
      </w:r>
    </w:p>
    <w:p w14:paraId="79543CDD" w14:textId="77777777" w:rsidR="00595DDD" w:rsidRPr="00830FAC" w:rsidRDefault="00595DDD">
      <w:pPr>
        <w:pStyle w:val="AH3Div"/>
      </w:pPr>
      <w:bookmarkStart w:id="53" w:name="_Toc174624257"/>
      <w:r w:rsidRPr="00830FAC">
        <w:rPr>
          <w:rStyle w:val="CharDivNo"/>
        </w:rPr>
        <w:t>Division 3.3</w:t>
      </w:r>
      <w:r>
        <w:tab/>
      </w:r>
      <w:r w:rsidRPr="00830FAC">
        <w:rPr>
          <w:rStyle w:val="CharDivText"/>
        </w:rPr>
        <w:t>Measuring noise</w:t>
      </w:r>
      <w:bookmarkEnd w:id="53"/>
    </w:p>
    <w:p w14:paraId="2FAFE4B8" w14:textId="77777777" w:rsidR="00AB3EE6" w:rsidRPr="003E5599" w:rsidRDefault="00AB3EE6" w:rsidP="00AB3EE6">
      <w:pPr>
        <w:pStyle w:val="AH5Sec"/>
      </w:pPr>
      <w:bookmarkStart w:id="54" w:name="_Toc174624258"/>
      <w:r w:rsidRPr="00830FAC">
        <w:rPr>
          <w:rStyle w:val="CharSectNo"/>
        </w:rPr>
        <w:t>29A</w:t>
      </w:r>
      <w:r w:rsidRPr="003E5599">
        <w:tab/>
      </w:r>
      <w:r>
        <w:t>N</w:t>
      </w:r>
      <w:r w:rsidRPr="003E5599">
        <w:t>oise measurement manual</w:t>
      </w:r>
      <w:bookmarkEnd w:id="54"/>
    </w:p>
    <w:p w14:paraId="09E63932" w14:textId="77777777" w:rsidR="00AB3EE6" w:rsidRPr="000671C5" w:rsidRDefault="00AB3EE6" w:rsidP="00AB3EE6">
      <w:pPr>
        <w:pStyle w:val="Amain"/>
      </w:pPr>
      <w:r w:rsidRPr="003E5599">
        <w:tab/>
      </w:r>
      <w:r w:rsidRPr="000671C5">
        <w:t>(1)</w:t>
      </w:r>
      <w:r w:rsidRPr="000671C5">
        <w:tab/>
        <w:t xml:space="preserve">The Minister may approve a manual (the </w:t>
      </w:r>
      <w:r w:rsidRPr="00036827">
        <w:rPr>
          <w:rStyle w:val="charBoldItals"/>
        </w:rPr>
        <w:t>noise measurement manual</w:t>
      </w:r>
      <w:r w:rsidRPr="000671C5">
        <w:t>) for the measurement of noise for this regulation.</w:t>
      </w:r>
    </w:p>
    <w:p w14:paraId="602CD82D" w14:textId="429F8636" w:rsidR="00AB3EE6" w:rsidRPr="000671C5" w:rsidRDefault="00AB3EE6" w:rsidP="00AB3EE6">
      <w:pPr>
        <w:pStyle w:val="aNote"/>
      </w:pPr>
      <w:r w:rsidRPr="00036827">
        <w:rPr>
          <w:rStyle w:val="charItals"/>
        </w:rPr>
        <w:t>Note</w:t>
      </w:r>
      <w:r w:rsidRPr="000671C5">
        <w:tab/>
        <w:t xml:space="preserve">Power given under an Act or statutory instrument to make a statutory instrument (including a manual) includes power to amend or repeal the instrument (see </w:t>
      </w:r>
      <w:hyperlink r:id="rId57" w:tooltip="A2001-14" w:history="1">
        <w:r w:rsidR="00E8263E" w:rsidRPr="00E8263E">
          <w:rPr>
            <w:rStyle w:val="charCitHyperlinkAbbrev"/>
          </w:rPr>
          <w:t>Legislation Act</w:t>
        </w:r>
      </w:hyperlink>
      <w:r w:rsidRPr="000671C5">
        <w:t>, s 46 (1)).</w:t>
      </w:r>
    </w:p>
    <w:p w14:paraId="336E2C36" w14:textId="77777777" w:rsidR="00AB3EE6" w:rsidRPr="000671C5" w:rsidRDefault="00AB3EE6" w:rsidP="005907B4">
      <w:pPr>
        <w:pStyle w:val="Amain"/>
        <w:keepNext/>
      </w:pPr>
      <w:r w:rsidRPr="000671C5">
        <w:lastRenderedPageBreak/>
        <w:tab/>
        <w:t>(2)</w:t>
      </w:r>
      <w:r w:rsidRPr="000671C5">
        <w:tab/>
        <w:t>Without limiting subsection (1), the noise measurement manual may make provision in relation to the following:</w:t>
      </w:r>
    </w:p>
    <w:p w14:paraId="24A2E2BE" w14:textId="77777777" w:rsidR="00AB3EE6" w:rsidRPr="000671C5" w:rsidRDefault="00AB3EE6" w:rsidP="005907B4">
      <w:pPr>
        <w:pStyle w:val="Apara"/>
        <w:keepNext/>
      </w:pPr>
      <w:r w:rsidRPr="000671C5">
        <w:tab/>
        <w:t>(a)</w:t>
      </w:r>
      <w:r w:rsidRPr="000671C5">
        <w:tab/>
        <w:t>the procedures for measuring noise;</w:t>
      </w:r>
    </w:p>
    <w:p w14:paraId="17E165AC" w14:textId="77777777" w:rsidR="00AB3EE6" w:rsidRPr="000671C5" w:rsidRDefault="00AB3EE6" w:rsidP="005907B4">
      <w:pPr>
        <w:pStyle w:val="Apara"/>
        <w:keepNext/>
      </w:pPr>
      <w:r w:rsidRPr="000671C5">
        <w:tab/>
        <w:t>(b)</w:t>
      </w:r>
      <w:r w:rsidRPr="000671C5">
        <w:tab/>
        <w:t>the instruments to be used to measure noise;</w:t>
      </w:r>
    </w:p>
    <w:p w14:paraId="3D06385F" w14:textId="77777777" w:rsidR="00AB3EE6" w:rsidRDefault="00AB3EE6" w:rsidP="00AB3EE6">
      <w:pPr>
        <w:pStyle w:val="Apara"/>
      </w:pPr>
      <w:r w:rsidRPr="000671C5">
        <w:tab/>
        <w:t>(c)</w:t>
      </w:r>
      <w:r w:rsidRPr="000671C5">
        <w:tab/>
        <w:t>modifying factors used to correct noise measurements.</w:t>
      </w:r>
    </w:p>
    <w:p w14:paraId="32AD79E4" w14:textId="77777777" w:rsidR="00AB3EE6" w:rsidRDefault="00AB3EE6" w:rsidP="00A7245B">
      <w:pPr>
        <w:pStyle w:val="Amain"/>
        <w:keepNext/>
      </w:pPr>
      <w:r>
        <w:tab/>
        <w:t>(3)</w:t>
      </w:r>
      <w:r>
        <w:tab/>
        <w:t>The noise measurement manual is a disallowable instrument.</w:t>
      </w:r>
    </w:p>
    <w:p w14:paraId="4429F073" w14:textId="1B694BCB" w:rsidR="00AB3EE6" w:rsidRDefault="00AB3EE6" w:rsidP="00AB3EE6">
      <w:pPr>
        <w:pStyle w:val="aNote"/>
        <w:keepNext/>
      </w:pPr>
      <w:r w:rsidRPr="00036827">
        <w:rPr>
          <w:rStyle w:val="charItals"/>
        </w:rPr>
        <w:t>Note 1</w:t>
      </w:r>
      <w:r w:rsidRPr="00036827">
        <w:rPr>
          <w:rStyle w:val="charItals"/>
        </w:rPr>
        <w:tab/>
      </w:r>
      <w:r>
        <w:t xml:space="preserve">A disallowable instrument must be notified, and presented to the Legislative Assembly, under the </w:t>
      </w:r>
      <w:hyperlink r:id="rId58" w:tooltip="A2001-14" w:history="1">
        <w:r w:rsidR="00E8263E" w:rsidRPr="00E8263E">
          <w:rPr>
            <w:rStyle w:val="charCitHyperlinkAbbrev"/>
          </w:rPr>
          <w:t>Legislation Act</w:t>
        </w:r>
      </w:hyperlink>
      <w:r>
        <w:t>.</w:t>
      </w:r>
    </w:p>
    <w:p w14:paraId="17FA56B4" w14:textId="182239D9" w:rsidR="00AB3EE6" w:rsidRDefault="00AB3EE6" w:rsidP="00AB3EE6">
      <w:pPr>
        <w:pStyle w:val="aNote"/>
      </w:pPr>
      <w:r w:rsidRPr="00036827">
        <w:rPr>
          <w:rStyle w:val="charItals"/>
        </w:rPr>
        <w:t>Note 2</w:t>
      </w:r>
      <w:r>
        <w:tab/>
        <w:t xml:space="preserve">An amendment or repeal of the manual is also a disallowable instrument (see </w:t>
      </w:r>
      <w:hyperlink r:id="rId59" w:tooltip="A2001-14" w:history="1">
        <w:r w:rsidR="00E8263E" w:rsidRPr="00E8263E">
          <w:rPr>
            <w:rStyle w:val="charCitHyperlinkAbbrev"/>
          </w:rPr>
          <w:t>Legislation Act</w:t>
        </w:r>
      </w:hyperlink>
      <w:r>
        <w:t>, s 46 (2)).</w:t>
      </w:r>
    </w:p>
    <w:p w14:paraId="79DCF295" w14:textId="77777777" w:rsidR="00595DDD" w:rsidRDefault="00595DDD">
      <w:pPr>
        <w:pStyle w:val="AH5Sec"/>
      </w:pPr>
      <w:bookmarkStart w:id="55" w:name="_Toc174624259"/>
      <w:r w:rsidRPr="00830FAC">
        <w:rPr>
          <w:rStyle w:val="CharSectNo"/>
        </w:rPr>
        <w:t>30</w:t>
      </w:r>
      <w:r>
        <w:tab/>
        <w:t>Measurements to be taken at compliance point</w:t>
      </w:r>
      <w:bookmarkEnd w:id="55"/>
    </w:p>
    <w:p w14:paraId="2C532B00" w14:textId="77777777" w:rsidR="00595DDD" w:rsidRDefault="00595DDD" w:rsidP="00B823D1">
      <w:pPr>
        <w:pStyle w:val="Amainreturn"/>
      </w:pPr>
      <w:r>
        <w:t>For the Act, for measuring noise being emitted from a place, the noise level must be measured at the compliance point for the place.</w:t>
      </w:r>
    </w:p>
    <w:p w14:paraId="0DA575FF" w14:textId="6E344818" w:rsidR="00595DDD" w:rsidRDefault="00595DDD">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0" w:tooltip="A2001-14" w:history="1">
        <w:r w:rsidR="00E8263E" w:rsidRPr="00E8263E">
          <w:rPr>
            <w:rStyle w:val="charCitHyperlinkAbbrev"/>
          </w:rPr>
          <w:t>Legislation Act</w:t>
        </w:r>
      </w:hyperlink>
      <w:r>
        <w:t>, s 104).</w:t>
      </w:r>
    </w:p>
    <w:p w14:paraId="1FAC66B2" w14:textId="77777777" w:rsidR="00595DDD" w:rsidRDefault="00595DDD">
      <w:pPr>
        <w:pStyle w:val="AH5Sec"/>
      </w:pPr>
      <w:bookmarkStart w:id="56" w:name="_Toc174624260"/>
      <w:r w:rsidRPr="00830FAC">
        <w:rPr>
          <w:rStyle w:val="CharSectNo"/>
        </w:rPr>
        <w:t>31</w:t>
      </w:r>
      <w:r>
        <w:tab/>
        <w:t>Taking measurements of noise</w:t>
      </w:r>
      <w:bookmarkEnd w:id="56"/>
    </w:p>
    <w:p w14:paraId="33EC70D7" w14:textId="77777777" w:rsidR="00595DDD" w:rsidRDefault="00595DDD">
      <w:pPr>
        <w:pStyle w:val="Amainreturn"/>
      </w:pPr>
      <w:r>
        <w:t>For the Act, for measuring emission of noise—</w:t>
      </w:r>
    </w:p>
    <w:p w14:paraId="10B1A819" w14:textId="77777777" w:rsidR="00595DDD" w:rsidRDefault="00595DDD">
      <w:pPr>
        <w:pStyle w:val="Apara"/>
      </w:pPr>
      <w:r>
        <w:tab/>
        <w:t>(a)</w:t>
      </w:r>
      <w:r>
        <w:tab/>
        <w:t>the noise level measured must be L</w:t>
      </w:r>
      <w:r>
        <w:rPr>
          <w:position w:val="-4"/>
          <w:sz w:val="12"/>
          <w:szCs w:val="12"/>
        </w:rPr>
        <w:t>10,T</w:t>
      </w:r>
      <w:r>
        <w:t>; and</w:t>
      </w:r>
    </w:p>
    <w:p w14:paraId="0A8A7F35" w14:textId="77777777" w:rsidR="00595DDD" w:rsidRDefault="00595DDD" w:rsidP="00B823D1">
      <w:pPr>
        <w:pStyle w:val="Apara"/>
      </w:pPr>
      <w:r>
        <w:tab/>
        <w:t>(b)</w:t>
      </w:r>
      <w:r>
        <w:tab/>
        <w:t xml:space="preserve">all measurements must be taken in accordance with the procedures set out in the noise </w:t>
      </w:r>
      <w:r w:rsidR="00AB3EE6">
        <w:t>measurement</w:t>
      </w:r>
      <w:r>
        <w:t xml:space="preserve"> manual.</w:t>
      </w:r>
    </w:p>
    <w:p w14:paraId="7E3EC999" w14:textId="3C8F0B6B" w:rsidR="00595DDD" w:rsidRDefault="00595DDD" w:rsidP="00B823D1">
      <w:pPr>
        <w:pStyle w:val="aNote"/>
      </w:pPr>
      <w:r>
        <w:rPr>
          <w:rStyle w:val="charItals"/>
        </w:rPr>
        <w:t>Note 1</w:t>
      </w:r>
      <w:r>
        <w:rPr>
          <w:rStyle w:val="charItals"/>
        </w:rPr>
        <w:tab/>
      </w:r>
      <w:r>
        <w:t xml:space="preserve">A reference to an Act includes a reference to the statutory instruments made or in force under the Act, including any regulation (see </w:t>
      </w:r>
      <w:hyperlink r:id="rId61" w:tooltip="A2001-14" w:history="1">
        <w:r w:rsidR="00E8263E" w:rsidRPr="00E8263E">
          <w:rPr>
            <w:rStyle w:val="charCitHyperlinkAbbrev"/>
          </w:rPr>
          <w:t>Legislation Act</w:t>
        </w:r>
      </w:hyperlink>
      <w:r>
        <w:t>, s 104).</w:t>
      </w:r>
    </w:p>
    <w:p w14:paraId="49C8FF5F" w14:textId="77777777" w:rsidR="00595DDD" w:rsidRDefault="00595DDD">
      <w:pPr>
        <w:pStyle w:val="aNote"/>
      </w:pPr>
      <w:r>
        <w:rPr>
          <w:rStyle w:val="charItals"/>
        </w:rPr>
        <w:t>Note 2</w:t>
      </w:r>
      <w:r>
        <w:tab/>
      </w:r>
      <w:r>
        <w:rPr>
          <w:rStyle w:val="charBoldItals"/>
        </w:rPr>
        <w:t xml:space="preserve">Noise </w:t>
      </w:r>
      <w:r w:rsidR="00AB3EE6">
        <w:rPr>
          <w:rStyle w:val="charBoldItals"/>
        </w:rPr>
        <w:t>measurement</w:t>
      </w:r>
      <w:r>
        <w:rPr>
          <w:rStyle w:val="charBoldItals"/>
        </w:rPr>
        <w:t xml:space="preserve"> manual</w:t>
      </w:r>
      <w:r w:rsidR="006D0D9E">
        <w:t>—</w:t>
      </w:r>
      <w:r w:rsidR="00AB3EE6">
        <w:t>see s 29A</w:t>
      </w:r>
      <w:r>
        <w:t>.</w:t>
      </w:r>
    </w:p>
    <w:p w14:paraId="3EF9C50A" w14:textId="77777777" w:rsidR="00595DDD" w:rsidRDefault="00595DDD" w:rsidP="009815C4">
      <w:pPr>
        <w:pStyle w:val="AH5Sec"/>
      </w:pPr>
      <w:bookmarkStart w:id="57" w:name="_Toc174624261"/>
      <w:r w:rsidRPr="00830FAC">
        <w:rPr>
          <w:rStyle w:val="CharSectNo"/>
        </w:rPr>
        <w:lastRenderedPageBreak/>
        <w:t>32</w:t>
      </w:r>
      <w:r>
        <w:tab/>
        <w:t>Compliance point—general rule for leased land</w:t>
      </w:r>
      <w:bookmarkEnd w:id="57"/>
    </w:p>
    <w:p w14:paraId="0F08EF32" w14:textId="77777777" w:rsidR="00595DDD" w:rsidRDefault="00595DDD" w:rsidP="00B823D1">
      <w:pPr>
        <w:pStyle w:val="Amain"/>
      </w:pPr>
      <w:r>
        <w:tab/>
        <w:t>(1)</w:t>
      </w:r>
      <w:r>
        <w:tab/>
        <w:t xml:space="preserve">The </w:t>
      </w:r>
      <w:r>
        <w:rPr>
          <w:rStyle w:val="charBoldItals"/>
        </w:rPr>
        <w:t xml:space="preserve">compliance point </w:t>
      </w:r>
      <w:r>
        <w:t>for a parcel of land held under a territory lease is any point as near as practicable to the boundary of the parcel of land.</w:t>
      </w:r>
    </w:p>
    <w:p w14:paraId="64CD0D7B" w14:textId="77777777" w:rsidR="00595DDD" w:rsidRDefault="00595DDD" w:rsidP="009815C4">
      <w:pPr>
        <w:pStyle w:val="Amain"/>
        <w:keepNext/>
      </w:pPr>
      <w:r>
        <w:tab/>
        <w:t>(2)</w:t>
      </w:r>
      <w:r>
        <w:tab/>
        <w:t>This section is subject to the following sections:</w:t>
      </w:r>
    </w:p>
    <w:p w14:paraId="298B09FE" w14:textId="31E2C196" w:rsidR="00595DDD" w:rsidRDefault="00595DDD" w:rsidP="009815C4">
      <w:pPr>
        <w:pStyle w:val="Apara"/>
        <w:keepNext/>
      </w:pPr>
      <w:r>
        <w:tab/>
        <w:t>(a)</w:t>
      </w:r>
      <w:r>
        <w:tab/>
        <w:t>section</w:t>
      </w:r>
      <w:r w:rsidR="00B63040">
        <w:t xml:space="preserve"> </w:t>
      </w:r>
      <w:r>
        <w:t>34 (Compliance point—exception for environmental protection agreement);</w:t>
      </w:r>
    </w:p>
    <w:p w14:paraId="560B14BD" w14:textId="45C5B462" w:rsidR="00595DDD" w:rsidRDefault="00595DDD">
      <w:pPr>
        <w:pStyle w:val="Apara"/>
      </w:pPr>
      <w:r>
        <w:tab/>
        <w:t>(b)</w:t>
      </w:r>
      <w:r>
        <w:tab/>
        <w:t>section</w:t>
      </w:r>
      <w:r w:rsidR="00B63040">
        <w:t xml:space="preserve"> </w:t>
      </w:r>
      <w:r>
        <w:t>35 (Compliance point—exception for environmental authorisation);</w:t>
      </w:r>
    </w:p>
    <w:p w14:paraId="02276ABC" w14:textId="1259B355" w:rsidR="00595DDD" w:rsidRDefault="00595DDD">
      <w:pPr>
        <w:pStyle w:val="Apara"/>
      </w:pPr>
      <w:r>
        <w:tab/>
        <w:t>(c)</w:t>
      </w:r>
      <w:r>
        <w:tab/>
        <w:t>section</w:t>
      </w:r>
      <w:r w:rsidR="00B63040">
        <w:t xml:space="preserve"> </w:t>
      </w:r>
      <w:r>
        <w:t>36 (Compliance point—exception for public land with approval);</w:t>
      </w:r>
    </w:p>
    <w:p w14:paraId="3D365A21" w14:textId="6A081EA8" w:rsidR="00595DDD" w:rsidRDefault="00595DDD">
      <w:pPr>
        <w:pStyle w:val="Apara"/>
      </w:pPr>
      <w:r>
        <w:tab/>
        <w:t>(d)</w:t>
      </w:r>
      <w:r>
        <w:tab/>
        <w:t>section</w:t>
      </w:r>
      <w:r w:rsidR="00B63040">
        <w:t xml:space="preserve"> </w:t>
      </w:r>
      <w:r>
        <w:t>37 (Compliance point—exception for leased land with boundary with different noise zone);</w:t>
      </w:r>
    </w:p>
    <w:p w14:paraId="692C87CB" w14:textId="420E0325" w:rsidR="00595DDD" w:rsidRDefault="00595DDD">
      <w:pPr>
        <w:pStyle w:val="Apara"/>
      </w:pPr>
      <w:r>
        <w:tab/>
        <w:t>(e)</w:t>
      </w:r>
      <w:r>
        <w:tab/>
        <w:t>section</w:t>
      </w:r>
      <w:r w:rsidR="00B63040">
        <w:t xml:space="preserve"> </w:t>
      </w:r>
      <w:r>
        <w:t>38 (Compliance point—exception for units, common wall properties and subleases).</w:t>
      </w:r>
    </w:p>
    <w:p w14:paraId="6C62657D" w14:textId="77777777" w:rsidR="00595DDD" w:rsidRDefault="00595DDD">
      <w:pPr>
        <w:pStyle w:val="AH5Sec"/>
      </w:pPr>
      <w:bookmarkStart w:id="58" w:name="_Toc174624262"/>
      <w:r w:rsidRPr="00830FAC">
        <w:rPr>
          <w:rStyle w:val="CharSectNo"/>
        </w:rPr>
        <w:t>33</w:t>
      </w:r>
      <w:r>
        <w:tab/>
        <w:t>Compliance point—general rule for unleased land</w:t>
      </w:r>
      <w:bookmarkEnd w:id="58"/>
    </w:p>
    <w:p w14:paraId="15DC5816" w14:textId="77777777" w:rsidR="00595DDD" w:rsidRDefault="00595DDD">
      <w:pPr>
        <w:pStyle w:val="Amain"/>
      </w:pPr>
      <w:r>
        <w:tab/>
        <w:t>(1)</w:t>
      </w:r>
      <w:r>
        <w:tab/>
        <w:t xml:space="preserve">The </w:t>
      </w:r>
      <w:r>
        <w:rPr>
          <w:rStyle w:val="charBoldItals"/>
        </w:rPr>
        <w:t>compliance point</w:t>
      </w:r>
      <w:r w:rsidRPr="005F467A">
        <w:rPr>
          <w:rStyle w:val="charBoldItals"/>
          <w:b w:val="0"/>
          <w:bCs/>
          <w:i w:val="0"/>
          <w:iCs/>
        </w:rPr>
        <w:t xml:space="preserve"> </w:t>
      </w:r>
      <w:r>
        <w:t>for unleased land is any point as near as practicable to 5m from the source of the noise.</w:t>
      </w:r>
    </w:p>
    <w:p w14:paraId="412BF838" w14:textId="77777777" w:rsidR="00595DDD" w:rsidRDefault="00595DDD" w:rsidP="00B823D1">
      <w:pPr>
        <w:pStyle w:val="Amain"/>
      </w:pPr>
      <w:r>
        <w:tab/>
        <w:t>(2)</w:t>
      </w:r>
      <w:r>
        <w:tab/>
        <w:t>This section is subject to the following sections:</w:t>
      </w:r>
    </w:p>
    <w:p w14:paraId="4EDE46F9" w14:textId="1B32C7E7" w:rsidR="00595DDD" w:rsidRDefault="00595DDD">
      <w:pPr>
        <w:pStyle w:val="Apara"/>
      </w:pPr>
      <w:r>
        <w:tab/>
        <w:t>(a)</w:t>
      </w:r>
      <w:r>
        <w:tab/>
        <w:t>section</w:t>
      </w:r>
      <w:r w:rsidR="00B63040">
        <w:t xml:space="preserve"> </w:t>
      </w:r>
      <w:r>
        <w:t>34 (Compliance point—exception for environmental protection agreement);</w:t>
      </w:r>
    </w:p>
    <w:p w14:paraId="40559500" w14:textId="55B936B8" w:rsidR="00595DDD" w:rsidRDefault="00595DDD">
      <w:pPr>
        <w:pStyle w:val="Apara"/>
      </w:pPr>
      <w:r>
        <w:tab/>
        <w:t>(b)</w:t>
      </w:r>
      <w:r>
        <w:tab/>
        <w:t>section</w:t>
      </w:r>
      <w:r w:rsidR="00B63040">
        <w:t xml:space="preserve"> </w:t>
      </w:r>
      <w:r>
        <w:t>35 (Compliance point—exception for environmental authorisation);</w:t>
      </w:r>
    </w:p>
    <w:p w14:paraId="2E41F2F9" w14:textId="507212DD" w:rsidR="00595DDD" w:rsidRDefault="00595DDD">
      <w:pPr>
        <w:pStyle w:val="Apara"/>
      </w:pPr>
      <w:r>
        <w:tab/>
        <w:t>(c)</w:t>
      </w:r>
      <w:r>
        <w:tab/>
        <w:t>section</w:t>
      </w:r>
      <w:r w:rsidR="00B63040">
        <w:t xml:space="preserve"> </w:t>
      </w:r>
      <w:r>
        <w:t>36 (Compliance point—exception for public land with approval).</w:t>
      </w:r>
    </w:p>
    <w:p w14:paraId="3313095C" w14:textId="77777777" w:rsidR="00595DDD" w:rsidRDefault="00595DDD">
      <w:pPr>
        <w:pStyle w:val="AH5Sec"/>
      </w:pPr>
      <w:bookmarkStart w:id="59" w:name="_Toc174624263"/>
      <w:r w:rsidRPr="00830FAC">
        <w:rPr>
          <w:rStyle w:val="CharSectNo"/>
        </w:rPr>
        <w:lastRenderedPageBreak/>
        <w:t>34</w:t>
      </w:r>
      <w:r>
        <w:tab/>
        <w:t>Compliance point—exception for environmental protection agreement</w:t>
      </w:r>
      <w:bookmarkEnd w:id="59"/>
    </w:p>
    <w:p w14:paraId="7C5ACC29" w14:textId="77777777" w:rsidR="00595DDD" w:rsidRDefault="00595DDD" w:rsidP="00B823D1">
      <w:pPr>
        <w:pStyle w:val="Amainreturn"/>
      </w:pPr>
      <w:r>
        <w:t xml:space="preserve">If noise is emitted in the course of conducting an activity for which an environmental protection agreement is in force and the agreement states </w:t>
      </w:r>
      <w:r w:rsidR="008F35F7" w:rsidRPr="0066399C">
        <w:t xml:space="preserve">1 or more compliance points, each stated point is a </w:t>
      </w:r>
      <w:r w:rsidR="008F35F7" w:rsidRPr="0066399C">
        <w:rPr>
          <w:rStyle w:val="charBoldItals"/>
        </w:rPr>
        <w:t>compliance point</w:t>
      </w:r>
      <w:r>
        <w:t>.</w:t>
      </w:r>
    </w:p>
    <w:p w14:paraId="42573482" w14:textId="17061E4E" w:rsidR="00595DDD" w:rsidRDefault="00595DDD">
      <w:pPr>
        <w:pStyle w:val="aNote"/>
      </w:pPr>
      <w:r>
        <w:rPr>
          <w:rStyle w:val="charItals"/>
        </w:rPr>
        <w:t>Note</w:t>
      </w:r>
      <w:r>
        <w:rPr>
          <w:rStyle w:val="charItals"/>
        </w:rPr>
        <w:tab/>
      </w:r>
      <w:r>
        <w:t xml:space="preserve">Environmental protection agreements are dealt with in </w:t>
      </w:r>
      <w:r w:rsidR="00EE3F41" w:rsidRPr="00E132A3">
        <w:t>the</w:t>
      </w:r>
      <w:r w:rsidR="00EE3F41" w:rsidRPr="00EE3F41">
        <w:rPr>
          <w:rStyle w:val="charCitHyperlinkAbbrev"/>
        </w:rPr>
        <w:t xml:space="preserve"> </w:t>
      </w:r>
      <w:hyperlink r:id="rId62" w:tooltip="A1997-92" w:history="1">
        <w:r w:rsidR="00E132A3" w:rsidRPr="00E132A3">
          <w:rPr>
            <w:rStyle w:val="charCitHyperlinkAbbrev"/>
          </w:rPr>
          <w:t>Act</w:t>
        </w:r>
      </w:hyperlink>
      <w:r>
        <w:t>, pt</w:t>
      </w:r>
      <w:r w:rsidR="00B63040">
        <w:t xml:space="preserve"> </w:t>
      </w:r>
      <w:r>
        <w:t>7.</w:t>
      </w:r>
    </w:p>
    <w:p w14:paraId="2686438F" w14:textId="77777777" w:rsidR="00595DDD" w:rsidRDefault="00595DDD">
      <w:pPr>
        <w:pStyle w:val="AH5Sec"/>
      </w:pPr>
      <w:bookmarkStart w:id="60" w:name="_Toc174624264"/>
      <w:r w:rsidRPr="00830FAC">
        <w:rPr>
          <w:rStyle w:val="CharSectNo"/>
        </w:rPr>
        <w:t>35</w:t>
      </w:r>
      <w:r>
        <w:tab/>
        <w:t>Compliance point—exception for environmental authorisation</w:t>
      </w:r>
      <w:bookmarkEnd w:id="60"/>
    </w:p>
    <w:p w14:paraId="07DA80BF" w14:textId="76AC8FE7" w:rsidR="00595DDD" w:rsidRDefault="00595DDD" w:rsidP="00B823D1">
      <w:pPr>
        <w:pStyle w:val="Amainreturn"/>
      </w:pPr>
      <w:r>
        <w:t xml:space="preserve">If noise is emitted in the course of conducting an activity for which an environmental authorisation is in force and the authorisation states </w:t>
      </w:r>
      <w:r w:rsidR="008F35F7" w:rsidRPr="0066399C">
        <w:t>1</w:t>
      </w:r>
      <w:r w:rsidR="00B823D1">
        <w:t> </w:t>
      </w:r>
      <w:r w:rsidR="008F35F7" w:rsidRPr="0066399C">
        <w:t xml:space="preserve">or more compliance points, each stated point is a </w:t>
      </w:r>
      <w:r w:rsidR="008F35F7" w:rsidRPr="0066399C">
        <w:rPr>
          <w:rStyle w:val="charBoldItals"/>
        </w:rPr>
        <w:t>compliance point</w:t>
      </w:r>
      <w:r>
        <w:t>.</w:t>
      </w:r>
    </w:p>
    <w:p w14:paraId="6489D0EA" w14:textId="0E624312" w:rsidR="00595DDD" w:rsidRDefault="00595DDD">
      <w:pPr>
        <w:pStyle w:val="aNote"/>
      </w:pPr>
      <w:r>
        <w:rPr>
          <w:rStyle w:val="charItals"/>
        </w:rPr>
        <w:t>Note</w:t>
      </w:r>
      <w:r>
        <w:rPr>
          <w:rStyle w:val="charItals"/>
        </w:rPr>
        <w:tab/>
      </w:r>
      <w:r>
        <w:t xml:space="preserve">Environmental authorisations are dealt with in </w:t>
      </w:r>
      <w:r w:rsidR="00EE3F41" w:rsidRPr="00E132A3">
        <w:t>the</w:t>
      </w:r>
      <w:r w:rsidR="00EE3F41" w:rsidRPr="00EE3F41">
        <w:rPr>
          <w:rStyle w:val="charCitHyperlinkAbbrev"/>
        </w:rPr>
        <w:t xml:space="preserve"> </w:t>
      </w:r>
      <w:hyperlink r:id="rId63" w:tooltip="A1997-92" w:history="1">
        <w:r w:rsidR="00E132A3" w:rsidRPr="00E132A3">
          <w:rPr>
            <w:rStyle w:val="charCitHyperlinkAbbrev"/>
          </w:rPr>
          <w:t>Act</w:t>
        </w:r>
      </w:hyperlink>
      <w:r>
        <w:t>, pt</w:t>
      </w:r>
      <w:r w:rsidR="00B63040">
        <w:t xml:space="preserve"> </w:t>
      </w:r>
      <w:r>
        <w:t>8.</w:t>
      </w:r>
    </w:p>
    <w:p w14:paraId="16207D53" w14:textId="77777777" w:rsidR="00595DDD" w:rsidRDefault="00595DDD">
      <w:pPr>
        <w:pStyle w:val="AH5Sec"/>
      </w:pPr>
      <w:bookmarkStart w:id="61" w:name="_Toc174624265"/>
      <w:r w:rsidRPr="00830FAC">
        <w:rPr>
          <w:rStyle w:val="CharSectNo"/>
        </w:rPr>
        <w:t>36</w:t>
      </w:r>
      <w:r>
        <w:tab/>
        <w:t>Compliance point—exception for public land with approval</w:t>
      </w:r>
      <w:bookmarkEnd w:id="61"/>
    </w:p>
    <w:p w14:paraId="7774843C" w14:textId="77777777" w:rsidR="00595DDD" w:rsidRDefault="00595DDD" w:rsidP="00B823D1">
      <w:pPr>
        <w:pStyle w:val="Amainreturn"/>
      </w:pPr>
      <w:r>
        <w:t xml:space="preserve">If noise is emitted from public land in the course of conducting an activity for which an approval is in force and the approval states </w:t>
      </w:r>
      <w:r w:rsidR="008F35F7" w:rsidRPr="0066399C">
        <w:t xml:space="preserve">1 or more compliance points, each stated point is a </w:t>
      </w:r>
      <w:r w:rsidR="008F35F7" w:rsidRPr="0066399C">
        <w:rPr>
          <w:rStyle w:val="charBoldItals"/>
        </w:rPr>
        <w:t>compliance point</w:t>
      </w:r>
      <w:r>
        <w:t>.</w:t>
      </w:r>
    </w:p>
    <w:p w14:paraId="4C01DCA5" w14:textId="77777777" w:rsidR="00595DDD" w:rsidRDefault="00595DDD">
      <w:pPr>
        <w:pStyle w:val="aNote"/>
      </w:pPr>
      <w:r>
        <w:rPr>
          <w:rStyle w:val="charItals"/>
        </w:rPr>
        <w:t>Note</w:t>
      </w:r>
      <w:r>
        <w:rPr>
          <w:rStyle w:val="charItals"/>
        </w:rPr>
        <w:tab/>
      </w:r>
      <w:r>
        <w:rPr>
          <w:rStyle w:val="charBoldItals"/>
        </w:rPr>
        <w:t>Approval</w:t>
      </w:r>
      <w:r>
        <w:t xml:space="preserve"> is defined in the dictionary.</w:t>
      </w:r>
    </w:p>
    <w:p w14:paraId="7E7A80AD" w14:textId="77777777" w:rsidR="00595DDD" w:rsidRDefault="00595DDD" w:rsidP="001E20C2">
      <w:pPr>
        <w:pStyle w:val="AH5Sec"/>
        <w:keepLines/>
      </w:pPr>
      <w:bookmarkStart w:id="62" w:name="_Toc174624266"/>
      <w:r w:rsidRPr="00830FAC">
        <w:rPr>
          <w:rStyle w:val="CharSectNo"/>
        </w:rPr>
        <w:t>37</w:t>
      </w:r>
      <w:r>
        <w:tab/>
        <w:t>Compliance point—exception for leased land with boundary with different noise zone</w:t>
      </w:r>
      <w:bookmarkEnd w:id="62"/>
    </w:p>
    <w:p w14:paraId="3CA76BC7" w14:textId="77777777" w:rsidR="00595DDD" w:rsidRDefault="00595DDD" w:rsidP="001E20C2">
      <w:pPr>
        <w:pStyle w:val="Amainreturn"/>
        <w:keepNext/>
        <w:keepLines/>
      </w:pPr>
      <w:r>
        <w:t xml:space="preserve">If the noise is emitted from leased land with a boundary that is also a noise zone boundary, and the adjoining noise zone has a different noise standard, the </w:t>
      </w:r>
      <w:r>
        <w:rPr>
          <w:rStyle w:val="charBoldItals"/>
        </w:rPr>
        <w:t xml:space="preserve">compliance point </w:t>
      </w:r>
      <w:r>
        <w:t>is any point as near as practicable to the boundary with the noise zone with the lowest noise standard for the time when the noise is emitted.</w:t>
      </w:r>
    </w:p>
    <w:p w14:paraId="7DDE7FBD" w14:textId="3188651C" w:rsidR="00595DDD" w:rsidRDefault="00595DDD">
      <w:pPr>
        <w:pStyle w:val="aNote"/>
        <w:jc w:val="left"/>
      </w:pPr>
      <w:r>
        <w:rPr>
          <w:rStyle w:val="charItals"/>
        </w:rPr>
        <w:t>Note</w:t>
      </w:r>
      <w:r>
        <w:rPr>
          <w:rStyle w:val="charItals"/>
        </w:rPr>
        <w:tab/>
      </w:r>
      <w:r>
        <w:rPr>
          <w:rStyle w:val="charBoldItals"/>
        </w:rPr>
        <w:t>Noise standard</w:t>
      </w:r>
      <w:r>
        <w:t xml:space="preserve"> is defined in s 24 and detailed in sch</w:t>
      </w:r>
      <w:r w:rsidR="00B63040">
        <w:t xml:space="preserve"> </w:t>
      </w:r>
      <w:r>
        <w:t>2.</w:t>
      </w:r>
      <w:r>
        <w:br/>
      </w:r>
      <w:r>
        <w:rPr>
          <w:rStyle w:val="charBoldItals"/>
        </w:rPr>
        <w:t>Noise zone</w:t>
      </w:r>
      <w:r>
        <w:t xml:space="preserve"> is defined in s 23 and detailed in sch</w:t>
      </w:r>
      <w:r w:rsidR="00B63040">
        <w:t xml:space="preserve"> </w:t>
      </w:r>
      <w:r>
        <w:t>2.</w:t>
      </w:r>
    </w:p>
    <w:p w14:paraId="5BD77CAE" w14:textId="77777777" w:rsidR="00595DDD" w:rsidRDefault="00595DDD">
      <w:pPr>
        <w:pStyle w:val="AH5Sec"/>
        <w:rPr>
          <w:b w:val="0"/>
        </w:rPr>
      </w:pPr>
      <w:bookmarkStart w:id="63" w:name="_Toc174624267"/>
      <w:r w:rsidRPr="00830FAC">
        <w:rPr>
          <w:rStyle w:val="CharSectNo"/>
        </w:rPr>
        <w:lastRenderedPageBreak/>
        <w:t>38</w:t>
      </w:r>
      <w:r>
        <w:tab/>
        <w:t>Compliance point—exception for units, common wall properties and subleases</w:t>
      </w:r>
      <w:bookmarkEnd w:id="63"/>
    </w:p>
    <w:p w14:paraId="74D70556" w14:textId="77777777" w:rsidR="00595DDD" w:rsidRDefault="00595DDD" w:rsidP="00B823D1">
      <w:pPr>
        <w:pStyle w:val="Amain"/>
      </w:pPr>
      <w:r>
        <w:tab/>
        <w:t>(1)</w:t>
      </w:r>
      <w:r>
        <w:tab/>
        <w:t xml:space="preserve">If noise is emitted from a unit, the </w:t>
      </w:r>
      <w:r>
        <w:rPr>
          <w:rStyle w:val="charBoldItals"/>
        </w:rPr>
        <w:t xml:space="preserve">compliance point </w:t>
      </w:r>
      <w:r>
        <w:t>is—</w:t>
      </w:r>
    </w:p>
    <w:p w14:paraId="77F4A42F" w14:textId="77777777" w:rsidR="00595DDD" w:rsidRDefault="00595DDD" w:rsidP="00B823D1">
      <w:pPr>
        <w:pStyle w:val="Apara"/>
      </w:pPr>
      <w:r>
        <w:tab/>
        <w:t>(a)</w:t>
      </w:r>
      <w:r>
        <w:tab/>
        <w:t>any point in any of the other units in the units plan; or</w:t>
      </w:r>
    </w:p>
    <w:p w14:paraId="7F4B874C" w14:textId="77777777" w:rsidR="00595DDD" w:rsidRDefault="00595DDD" w:rsidP="00B823D1">
      <w:pPr>
        <w:pStyle w:val="Apara"/>
      </w:pPr>
      <w:r>
        <w:tab/>
        <w:t>(b)</w:t>
      </w:r>
      <w:r>
        <w:tab/>
        <w:t>any point as near as practicable to the boundary of the land to which the units plan applies.</w:t>
      </w:r>
    </w:p>
    <w:p w14:paraId="0F9261ED" w14:textId="77777777" w:rsidR="00595DDD" w:rsidRDefault="00595DDD">
      <w:pPr>
        <w:pStyle w:val="Amain"/>
      </w:pPr>
      <w:r>
        <w:tab/>
        <w:t>(2)</w:t>
      </w:r>
      <w:r>
        <w:tab/>
        <w:t xml:space="preserve">If noise is emitted from premises (the </w:t>
      </w:r>
      <w:r>
        <w:rPr>
          <w:rStyle w:val="charBoldItals"/>
        </w:rPr>
        <w:t>1st premises</w:t>
      </w:r>
      <w:r>
        <w:t xml:space="preserve">) on a territory lease with a common wall with premises (the </w:t>
      </w:r>
      <w:r>
        <w:rPr>
          <w:rStyle w:val="charBoldItals"/>
        </w:rPr>
        <w:t>2nd premises</w:t>
      </w:r>
      <w:r>
        <w:t>) on another territory lease, the compliance point is—</w:t>
      </w:r>
    </w:p>
    <w:p w14:paraId="7DC3898D" w14:textId="77777777" w:rsidR="00595DDD" w:rsidRDefault="00595DDD">
      <w:pPr>
        <w:pStyle w:val="Apara"/>
      </w:pPr>
      <w:r>
        <w:tab/>
        <w:t>(a)</w:t>
      </w:r>
      <w:r>
        <w:tab/>
        <w:t>any point in the 2</w:t>
      </w:r>
      <w:r>
        <w:rPr>
          <w:rFonts w:ascii="Times New (W1)" w:hAnsi="Times New (W1)"/>
        </w:rPr>
        <w:t>nd</w:t>
      </w:r>
      <w:r>
        <w:t xml:space="preserve"> premises; or</w:t>
      </w:r>
    </w:p>
    <w:p w14:paraId="5180D8DD" w14:textId="7591C4D8" w:rsidR="00595DDD" w:rsidRDefault="00595DDD">
      <w:pPr>
        <w:pStyle w:val="Apara"/>
      </w:pPr>
      <w:r>
        <w:tab/>
        <w:t>(b)</w:t>
      </w:r>
      <w:r>
        <w:tab/>
        <w:t>any point as near as practicable to the boundary of the 1</w:t>
      </w:r>
      <w:r w:rsidRPr="009676F8">
        <w:t>st</w:t>
      </w:r>
      <w:r w:rsidR="009676F8">
        <w:t> </w:t>
      </w:r>
      <w:r>
        <w:t>premises.</w:t>
      </w:r>
    </w:p>
    <w:p w14:paraId="570C6CD4" w14:textId="77777777" w:rsidR="00595DDD" w:rsidRDefault="00595DDD">
      <w:pPr>
        <w:pStyle w:val="Amain"/>
      </w:pPr>
      <w:r>
        <w:tab/>
        <w:t>(3)</w:t>
      </w:r>
      <w:r>
        <w:tab/>
        <w:t xml:space="preserve">If noise is emitted from part of a parcel of land held under a territory lease consisting of a sublease of the territory lease, the </w:t>
      </w:r>
      <w:r>
        <w:rPr>
          <w:rStyle w:val="charBoldItals"/>
        </w:rPr>
        <w:t>compliance point</w:t>
      </w:r>
      <w:r w:rsidRPr="002D02F1">
        <w:rPr>
          <w:rStyle w:val="charBoldItals"/>
          <w:b w:val="0"/>
          <w:bCs/>
          <w:i w:val="0"/>
          <w:iCs/>
        </w:rPr>
        <w:t xml:space="preserve"> </w:t>
      </w:r>
      <w:r>
        <w:t>is—</w:t>
      </w:r>
    </w:p>
    <w:p w14:paraId="12B7D2FE" w14:textId="77777777" w:rsidR="00595DDD" w:rsidRDefault="00595DDD">
      <w:pPr>
        <w:pStyle w:val="Apara"/>
      </w:pPr>
      <w:r>
        <w:tab/>
        <w:t>(a)</w:t>
      </w:r>
      <w:r>
        <w:tab/>
        <w:t>any point in any other part of the parcel of land consisting of another sublease of the territory lease; or</w:t>
      </w:r>
    </w:p>
    <w:p w14:paraId="312602D0" w14:textId="77777777" w:rsidR="00595DDD" w:rsidRDefault="00595DDD">
      <w:pPr>
        <w:pStyle w:val="Apara"/>
      </w:pPr>
      <w:r>
        <w:tab/>
        <w:t>(b)</w:t>
      </w:r>
      <w:r>
        <w:tab/>
        <w:t>any point as near as practicable to the boundary of the parcel of land.</w:t>
      </w:r>
    </w:p>
    <w:p w14:paraId="1A46A34E" w14:textId="77777777" w:rsidR="00595DDD" w:rsidRPr="00830FAC" w:rsidRDefault="00595DDD" w:rsidP="005907B4">
      <w:pPr>
        <w:pStyle w:val="AH3Div"/>
      </w:pPr>
      <w:bookmarkStart w:id="64" w:name="_Toc174624268"/>
      <w:r w:rsidRPr="00830FAC">
        <w:rPr>
          <w:rStyle w:val="CharDivNo"/>
        </w:rPr>
        <w:lastRenderedPageBreak/>
        <w:t>Division 3.4</w:t>
      </w:r>
      <w:r>
        <w:tab/>
      </w:r>
      <w:r w:rsidRPr="00830FAC">
        <w:rPr>
          <w:rStyle w:val="CharDivText"/>
        </w:rPr>
        <w:t>Noise offences</w:t>
      </w:r>
      <w:bookmarkEnd w:id="64"/>
    </w:p>
    <w:p w14:paraId="22F3B497" w14:textId="77777777" w:rsidR="00595DDD" w:rsidRDefault="00595DDD" w:rsidP="005907B4">
      <w:pPr>
        <w:pStyle w:val="AH5Sec"/>
      </w:pPr>
      <w:bookmarkStart w:id="65" w:name="_Toc174624269"/>
      <w:r w:rsidRPr="00830FAC">
        <w:rPr>
          <w:rStyle w:val="CharSectNo"/>
        </w:rPr>
        <w:t>39</w:t>
      </w:r>
      <w:r>
        <w:tab/>
        <w:t>Offence to make noise louder than noise standard</w:t>
      </w:r>
      <w:bookmarkEnd w:id="65"/>
    </w:p>
    <w:p w14:paraId="7A63C2BE" w14:textId="77777777" w:rsidR="00595DDD" w:rsidRDefault="00595DDD" w:rsidP="005907B4">
      <w:pPr>
        <w:pStyle w:val="Amain"/>
        <w:keepNext/>
        <w:rPr>
          <w:rFonts w:ascii="Times New (W1)" w:hAnsi="Times New (W1)"/>
        </w:rPr>
      </w:pPr>
      <w:r>
        <w:rPr>
          <w:rFonts w:ascii="Times New (W1)" w:hAnsi="Times New (W1)"/>
        </w:rPr>
        <w:tab/>
        <w:t>(1)</w:t>
      </w:r>
      <w:r>
        <w:rPr>
          <w:rFonts w:ascii="Times New (W1)" w:hAnsi="Times New (W1)"/>
        </w:rPr>
        <w:tab/>
        <w:t>A person commits an offence if—</w:t>
      </w:r>
    </w:p>
    <w:p w14:paraId="6032F493" w14:textId="77777777" w:rsidR="00595DDD" w:rsidRDefault="00595DDD" w:rsidP="005907B4">
      <w:pPr>
        <w:pStyle w:val="Apara"/>
        <w:keepNext/>
        <w:rPr>
          <w:rFonts w:ascii="Times New (W1)" w:hAnsi="Times New (W1)"/>
        </w:rPr>
      </w:pPr>
      <w:r>
        <w:rPr>
          <w:rFonts w:ascii="Times New (W1)" w:hAnsi="Times New (W1)"/>
        </w:rPr>
        <w:tab/>
        <w:t>(a)</w:t>
      </w:r>
      <w:r>
        <w:rPr>
          <w:rFonts w:ascii="Times New (W1)" w:hAnsi="Times New (W1)"/>
        </w:rPr>
        <w:tab/>
        <w:t>the person makes noise in the ACT; and</w:t>
      </w:r>
    </w:p>
    <w:p w14:paraId="1DDD877E" w14:textId="77777777" w:rsidR="00595DDD" w:rsidRDefault="00595DDD" w:rsidP="005907B4">
      <w:pPr>
        <w:pStyle w:val="Apara"/>
        <w:keepNext/>
        <w:rPr>
          <w:rFonts w:ascii="Times New (W1)" w:hAnsi="Times New (W1)"/>
        </w:rPr>
      </w:pPr>
      <w:r>
        <w:rPr>
          <w:rFonts w:ascii="Times New (W1)" w:hAnsi="Times New (W1)"/>
        </w:rPr>
        <w:tab/>
        <w:t>(b)</w:t>
      </w:r>
      <w:r>
        <w:rPr>
          <w:rFonts w:ascii="Times New (W1)" w:hAnsi="Times New (W1)"/>
        </w:rPr>
        <w:tab/>
        <w:t>the noise causes environmental harm in an affected place.</w:t>
      </w:r>
    </w:p>
    <w:p w14:paraId="56A3A950" w14:textId="77777777" w:rsidR="00595DDD" w:rsidRDefault="00595DDD" w:rsidP="005907B4">
      <w:pPr>
        <w:pStyle w:val="Penalty"/>
        <w:keepNext/>
        <w:rPr>
          <w:rFonts w:ascii="Times New (W1)" w:hAnsi="Times New (W1)"/>
        </w:rPr>
      </w:pPr>
      <w:r>
        <w:rPr>
          <w:rFonts w:ascii="Times New (W1)" w:hAnsi="Times New (W1)"/>
        </w:rPr>
        <w:t>Maximum penalty:  10 penalty units.</w:t>
      </w:r>
    </w:p>
    <w:p w14:paraId="5FA35946" w14:textId="77777777" w:rsidR="00595DDD" w:rsidRDefault="00595DDD" w:rsidP="005907B4">
      <w:pPr>
        <w:pStyle w:val="aExamHdgss"/>
      </w:pPr>
      <w:r>
        <w:t>Examples of making noise</w:t>
      </w:r>
    </w:p>
    <w:p w14:paraId="18A4ABE6" w14:textId="77777777" w:rsidR="00595DDD" w:rsidRDefault="00595DDD" w:rsidP="005907B4">
      <w:pPr>
        <w:pStyle w:val="aExamINumss"/>
        <w:keepNext/>
      </w:pPr>
      <w:r>
        <w:t>1</w:t>
      </w:r>
      <w:r>
        <w:tab/>
        <w:t xml:space="preserve">playing a musical instrument </w:t>
      </w:r>
    </w:p>
    <w:p w14:paraId="00634564" w14:textId="77777777" w:rsidR="00595DDD" w:rsidRDefault="00595DDD" w:rsidP="005907B4">
      <w:pPr>
        <w:pStyle w:val="aExamINumss"/>
        <w:keepNext/>
      </w:pPr>
      <w:r>
        <w:t>2</w:t>
      </w:r>
      <w:r>
        <w:tab/>
        <w:t>using portable loudspeakers</w:t>
      </w:r>
    </w:p>
    <w:p w14:paraId="7B69AE98" w14:textId="77777777" w:rsidR="00595DDD" w:rsidRDefault="00595DDD" w:rsidP="005907B4">
      <w:pPr>
        <w:pStyle w:val="aExamINumss"/>
        <w:keepNext/>
      </w:pPr>
      <w:r>
        <w:t>3</w:t>
      </w:r>
      <w:r>
        <w:tab/>
        <w:t>using a leaf blower or vacuum</w:t>
      </w:r>
    </w:p>
    <w:p w14:paraId="205BEFF0" w14:textId="77777777" w:rsidR="00595DDD" w:rsidRDefault="00595DDD" w:rsidP="005907B4">
      <w:pPr>
        <w:pStyle w:val="aExamINumss"/>
        <w:keepNext/>
      </w:pPr>
      <w:r>
        <w:t>4</w:t>
      </w:r>
      <w:r>
        <w:tab/>
        <w:t>using a power tool</w:t>
      </w:r>
    </w:p>
    <w:p w14:paraId="02108FA6" w14:textId="09D53BB6" w:rsidR="00595DDD" w:rsidRDefault="00595DDD" w:rsidP="005907B4">
      <w:pPr>
        <w:pStyle w:val="aNote"/>
        <w:keepNext/>
        <w:rPr>
          <w:rFonts w:ascii="Times New (W1)" w:hAnsi="Times New (W1)"/>
          <w:iCs/>
        </w:rPr>
      </w:pPr>
      <w:r>
        <w:rPr>
          <w:rStyle w:val="charItals"/>
        </w:rPr>
        <w:t>Note</w:t>
      </w:r>
      <w:r>
        <w:rPr>
          <w:rStyle w:val="charItals"/>
        </w:rPr>
        <w:tab/>
      </w:r>
      <w:r>
        <w:rPr>
          <w:rFonts w:ascii="Times New (W1)" w:hAnsi="Times New (W1)"/>
          <w:iCs/>
        </w:rPr>
        <w:t>Making noise will only cause environmental harm in an affected place if the noise level is louder than the noise standard for the compliance point for the place from which it is emitted (see s 25). Also, the noise standard for the point may be different at different times of day (see sch</w:t>
      </w:r>
      <w:r w:rsidR="00B63040">
        <w:rPr>
          <w:rFonts w:ascii="Times New (W1)" w:hAnsi="Times New (W1)"/>
          <w:iCs/>
        </w:rPr>
        <w:t xml:space="preserve"> </w:t>
      </w:r>
      <w:r>
        <w:rPr>
          <w:rFonts w:ascii="Times New (W1)" w:hAnsi="Times New (W1)"/>
          <w:iCs/>
        </w:rPr>
        <w:t xml:space="preserve">2, </w:t>
      </w:r>
      <w:r w:rsidR="00874159" w:rsidRPr="002225A5">
        <w:t>part</w:t>
      </w:r>
      <w:r w:rsidR="00B823D1">
        <w:rPr>
          <w:rFonts w:ascii="Times New (W1)" w:hAnsi="Times New (W1)"/>
          <w:iCs/>
        </w:rPr>
        <w:t> </w:t>
      </w:r>
      <w:r>
        <w:rPr>
          <w:rFonts w:ascii="Times New (W1)" w:hAnsi="Times New (W1)"/>
          <w:iCs/>
        </w:rPr>
        <w:t xml:space="preserve">2.2). </w:t>
      </w:r>
    </w:p>
    <w:p w14:paraId="50639564" w14:textId="77777777" w:rsidR="00595DDD" w:rsidRDefault="00595DDD">
      <w:pPr>
        <w:pStyle w:val="Amain"/>
        <w:rPr>
          <w:rFonts w:ascii="Times New (W1)" w:hAnsi="Times New (W1)"/>
        </w:rPr>
      </w:pPr>
      <w:r>
        <w:rPr>
          <w:rFonts w:ascii="Times New (W1)" w:hAnsi="Times New (W1)"/>
        </w:rPr>
        <w:tab/>
        <w:t>(2)</w:t>
      </w:r>
      <w:r>
        <w:rPr>
          <w:rFonts w:ascii="Times New (W1)" w:hAnsi="Times New (W1)"/>
        </w:rPr>
        <w:tab/>
        <w:t>A person commits an offence if—</w:t>
      </w:r>
    </w:p>
    <w:p w14:paraId="1766FF1D" w14:textId="77777777" w:rsidR="00595DDD" w:rsidRDefault="00595DDD">
      <w:pPr>
        <w:pStyle w:val="Apara"/>
        <w:rPr>
          <w:rFonts w:ascii="Times New (W1)" w:hAnsi="Times New (W1)"/>
        </w:rPr>
      </w:pPr>
      <w:r>
        <w:rPr>
          <w:rFonts w:ascii="Times New (W1)" w:hAnsi="Times New (W1)"/>
        </w:rPr>
        <w:tab/>
        <w:t>(a)</w:t>
      </w:r>
      <w:r>
        <w:rPr>
          <w:rFonts w:ascii="Times New (W1)" w:hAnsi="Times New (W1)"/>
        </w:rPr>
        <w:tab/>
        <w:t>the person is an occupier of a place in the ACT; and</w:t>
      </w:r>
    </w:p>
    <w:p w14:paraId="6555C796" w14:textId="77777777" w:rsidR="00595DDD" w:rsidRDefault="00595DDD">
      <w:pPr>
        <w:pStyle w:val="Apara"/>
        <w:rPr>
          <w:rFonts w:ascii="Times New (W1)" w:hAnsi="Times New (W1)"/>
        </w:rPr>
      </w:pPr>
      <w:r>
        <w:rPr>
          <w:rFonts w:ascii="Times New (W1)" w:hAnsi="Times New (W1)"/>
        </w:rPr>
        <w:tab/>
        <w:t>(b)</w:t>
      </w:r>
      <w:r>
        <w:rPr>
          <w:rFonts w:ascii="Times New (W1)" w:hAnsi="Times New (W1)"/>
        </w:rPr>
        <w:tab/>
        <w:t>noise is emitted from a thing in the place; and</w:t>
      </w:r>
    </w:p>
    <w:p w14:paraId="26D6AD58" w14:textId="77777777" w:rsidR="00595DDD" w:rsidRDefault="00595DDD" w:rsidP="00B823D1">
      <w:pPr>
        <w:pStyle w:val="Apara"/>
        <w:rPr>
          <w:rFonts w:ascii="Times New (W1)" w:hAnsi="Times New (W1)"/>
        </w:rPr>
      </w:pPr>
      <w:r>
        <w:rPr>
          <w:rFonts w:ascii="Times New (W1)" w:hAnsi="Times New (W1)"/>
        </w:rPr>
        <w:tab/>
        <w:t>(c)</w:t>
      </w:r>
      <w:r>
        <w:rPr>
          <w:rFonts w:ascii="Times New (W1)" w:hAnsi="Times New (W1)"/>
        </w:rPr>
        <w:tab/>
        <w:t>the noise causes environmental harm in an affected place.</w:t>
      </w:r>
    </w:p>
    <w:p w14:paraId="14C4D95F" w14:textId="77777777" w:rsidR="00595DDD" w:rsidRDefault="00595DDD" w:rsidP="00B823D1">
      <w:pPr>
        <w:pStyle w:val="Penalty"/>
        <w:rPr>
          <w:rFonts w:ascii="Times New (W1)" w:hAnsi="Times New (W1)"/>
        </w:rPr>
      </w:pPr>
      <w:r>
        <w:rPr>
          <w:rFonts w:ascii="Times New (W1)" w:hAnsi="Times New (W1)"/>
        </w:rPr>
        <w:t>Maximum penalty:  10 penalty units.</w:t>
      </w:r>
    </w:p>
    <w:p w14:paraId="5ED3C12A" w14:textId="77777777" w:rsidR="00595DDD" w:rsidRDefault="00595DDD">
      <w:pPr>
        <w:pStyle w:val="aExamHdgss"/>
      </w:pPr>
      <w:r>
        <w:t>Examples of things that emit noise</w:t>
      </w:r>
    </w:p>
    <w:p w14:paraId="7CA6562D" w14:textId="77777777" w:rsidR="00595DDD" w:rsidRDefault="00595DDD">
      <w:pPr>
        <w:pStyle w:val="aExamINumss"/>
      </w:pPr>
      <w:r>
        <w:t>1</w:t>
      </w:r>
      <w:r>
        <w:tab/>
        <w:t>a swimming pool or spa pump</w:t>
      </w:r>
    </w:p>
    <w:p w14:paraId="1444E819" w14:textId="1C3A6A61" w:rsidR="00595DDD" w:rsidRDefault="00595DDD">
      <w:pPr>
        <w:pStyle w:val="aExamINumss"/>
      </w:pPr>
      <w:r>
        <w:t>2</w:t>
      </w:r>
      <w:r>
        <w:tab/>
        <w:t>an air</w:t>
      </w:r>
      <w:r w:rsidR="00FF20A0">
        <w:t xml:space="preserve"> </w:t>
      </w:r>
      <w:r>
        <w:t>conditioner</w:t>
      </w:r>
    </w:p>
    <w:p w14:paraId="3288C25A" w14:textId="77777777" w:rsidR="00595DDD" w:rsidRDefault="00595DDD">
      <w:pPr>
        <w:pStyle w:val="aExamINumss"/>
      </w:pPr>
      <w:r>
        <w:t>3</w:t>
      </w:r>
      <w:r>
        <w:tab/>
        <w:t>a building intruder alarm</w:t>
      </w:r>
    </w:p>
    <w:p w14:paraId="4394C42C" w14:textId="77777777" w:rsidR="00595DDD" w:rsidRDefault="00595DDD">
      <w:pPr>
        <w:pStyle w:val="aExamINumss"/>
      </w:pPr>
      <w:r>
        <w:t>4</w:t>
      </w:r>
      <w:r>
        <w:tab/>
        <w:t>a motor vehicle intruder alarm</w:t>
      </w:r>
    </w:p>
    <w:p w14:paraId="3D369EC8" w14:textId="77777777" w:rsidR="00595DDD" w:rsidRDefault="00595DDD" w:rsidP="001E20C2">
      <w:pPr>
        <w:pStyle w:val="AH5Sec"/>
      </w:pPr>
      <w:bookmarkStart w:id="66" w:name="_Toc174624270"/>
      <w:r w:rsidRPr="00830FAC">
        <w:rPr>
          <w:rStyle w:val="CharSectNo"/>
        </w:rPr>
        <w:lastRenderedPageBreak/>
        <w:t>40</w:t>
      </w:r>
      <w:r>
        <w:tab/>
      </w:r>
      <w:smartTag w:uri="urn:schemas-microsoft-com:office:smarttags" w:element="place">
        <w:smartTag w:uri="urn:schemas-microsoft-com:office:smarttags" w:element="City">
          <w:r>
            <w:t>Sale</w:t>
          </w:r>
        </w:smartTag>
      </w:smartTag>
      <w:r>
        <w:t xml:space="preserve"> and hiring of things</w:t>
      </w:r>
      <w:bookmarkEnd w:id="66"/>
    </w:p>
    <w:p w14:paraId="73762D7A" w14:textId="77777777" w:rsidR="00595DDD" w:rsidRDefault="00595DDD" w:rsidP="001E20C2">
      <w:pPr>
        <w:pStyle w:val="Amain"/>
        <w:keepNext/>
      </w:pPr>
      <w:r>
        <w:tab/>
        <w:t>(1)</w:t>
      </w:r>
      <w:r>
        <w:tab/>
        <w:t>A person commits an offence if—</w:t>
      </w:r>
    </w:p>
    <w:p w14:paraId="17BBA4D2" w14:textId="77777777" w:rsidR="00595DDD" w:rsidRDefault="00595DDD" w:rsidP="001E20C2">
      <w:pPr>
        <w:pStyle w:val="Apara"/>
        <w:keepNext/>
      </w:pPr>
      <w:r>
        <w:tab/>
        <w:t>(a)</w:t>
      </w:r>
      <w:r>
        <w:tab/>
        <w:t>the person sells a thing; and</w:t>
      </w:r>
    </w:p>
    <w:p w14:paraId="14AEDDBD" w14:textId="77777777" w:rsidR="00595DDD" w:rsidRDefault="00595DDD">
      <w:pPr>
        <w:pStyle w:val="Apara"/>
      </w:pPr>
      <w:r>
        <w:tab/>
        <w:t>(b)</w:t>
      </w:r>
      <w:r>
        <w:tab/>
        <w:t>the sale is the first retail sale of the thing; and</w:t>
      </w:r>
    </w:p>
    <w:p w14:paraId="137D6026" w14:textId="0CF9AD88" w:rsidR="00595DDD" w:rsidRDefault="00595DDD" w:rsidP="00B823D1">
      <w:pPr>
        <w:pStyle w:val="Apara"/>
      </w:pPr>
      <w:r>
        <w:tab/>
        <w:t>(c)</w:t>
      </w:r>
      <w:r>
        <w:tab/>
        <w:t xml:space="preserve">the sale would, if it took place in NSW, be prohibited under the </w:t>
      </w:r>
      <w:hyperlink r:id="rId64" w:tooltip="Act 1997 No 156 (NSW)" w:history="1">
        <w:r w:rsidR="00A0154E" w:rsidRPr="00A0154E">
          <w:rPr>
            <w:rStyle w:val="charCitHyperlinkItal"/>
          </w:rPr>
          <w:t>Protection of the Environment Operations Act 1997</w:t>
        </w:r>
      </w:hyperlink>
      <w:r>
        <w:t xml:space="preserve"> (NSW) as in force from time to time.</w:t>
      </w:r>
    </w:p>
    <w:p w14:paraId="0D12D04B" w14:textId="77777777" w:rsidR="005808F1" w:rsidRDefault="005808F1" w:rsidP="005808F1">
      <w:pPr>
        <w:pStyle w:val="Penalty"/>
      </w:pPr>
      <w:r>
        <w:t>Maximum penalty:  10 penalty units.</w:t>
      </w:r>
    </w:p>
    <w:p w14:paraId="4BDE4608" w14:textId="77777777" w:rsidR="00595DDD" w:rsidRDefault="00595DDD">
      <w:pPr>
        <w:pStyle w:val="aExamHdgss"/>
      </w:pPr>
      <w:r>
        <w:t>Example</w:t>
      </w:r>
    </w:p>
    <w:p w14:paraId="29316B89" w14:textId="77777777" w:rsidR="00595DDD" w:rsidRDefault="00595DDD" w:rsidP="00B823D1">
      <w:pPr>
        <w:pStyle w:val="aExamss"/>
      </w:pPr>
      <w:r>
        <w:t>A person sells, as a first retail sale, an air conditioner without a noise compliance plate. If the NSW Act prohibits its sale without a noise compliance plate, the person commits an offence under this regulation.</w:t>
      </w:r>
    </w:p>
    <w:p w14:paraId="67F73D4F" w14:textId="79DB0704" w:rsidR="00595DDD" w:rsidRDefault="00595DDD" w:rsidP="00B823D1">
      <w:pPr>
        <w:pStyle w:val="aNote"/>
      </w:pPr>
      <w:r>
        <w:rPr>
          <w:rStyle w:val="charItals"/>
        </w:rPr>
        <w:t>Note</w:t>
      </w:r>
      <w:r w:rsidR="00292685">
        <w:rPr>
          <w:rStyle w:val="charItals"/>
        </w:rPr>
        <w:t xml:space="preserve"> 1</w:t>
      </w:r>
      <w:r>
        <w:rPr>
          <w:rStyle w:val="charItals"/>
        </w:rPr>
        <w:tab/>
      </w:r>
      <w:r>
        <w:rPr>
          <w:iCs/>
        </w:rPr>
        <w:t>T</w:t>
      </w:r>
      <w:r>
        <w:t xml:space="preserve">he </w:t>
      </w:r>
      <w:hyperlink r:id="rId65" w:tooltip="Act 1997 No 156 (NSW)" w:history="1">
        <w:r w:rsidR="004766B6" w:rsidRPr="004766B6">
          <w:rPr>
            <w:rStyle w:val="charCitHyperlinkItal"/>
          </w:rPr>
          <w:t>Protection of the Environment Operations Act 1997</w:t>
        </w:r>
      </w:hyperlink>
      <w:r>
        <w:t xml:space="preserve"> (NSW), s</w:t>
      </w:r>
      <w:r w:rsidR="005907B4">
        <w:t> </w:t>
      </w:r>
      <w:r>
        <w:t xml:space="preserve">136 creates an offence of selling an article of a class prescribed under the regulations if, when in use or operation, the article emits noise in excess of a prescribed level. </w:t>
      </w:r>
    </w:p>
    <w:p w14:paraId="45757B1C" w14:textId="78536A9C" w:rsidR="00292685" w:rsidRPr="003C25F6" w:rsidRDefault="00292685" w:rsidP="00292685">
      <w:pPr>
        <w:pStyle w:val="aNote"/>
      </w:pPr>
      <w:r w:rsidRPr="005007DD">
        <w:rPr>
          <w:rStyle w:val="charItals"/>
        </w:rPr>
        <w:t>Note 2</w:t>
      </w:r>
      <w:r w:rsidRPr="005007DD">
        <w:rPr>
          <w:rStyle w:val="charItals"/>
        </w:rPr>
        <w:tab/>
      </w:r>
      <w:r w:rsidRPr="003C25F6">
        <w:t xml:space="preserve">The </w:t>
      </w:r>
      <w:hyperlink r:id="rId66" w:tooltip="Act 1997 No 156 (NSW)" w:history="1">
        <w:r w:rsidRPr="001202D2">
          <w:rPr>
            <w:rStyle w:val="charCitHyperlinkItal"/>
          </w:rPr>
          <w:t>Protection of the Environment Operations Act 1997</w:t>
        </w:r>
      </w:hyperlink>
      <w:r w:rsidRPr="005007DD">
        <w:rPr>
          <w:rStyle w:val="charItals"/>
        </w:rPr>
        <w:t xml:space="preserve"> </w:t>
      </w:r>
      <w:r w:rsidRPr="003C25F6">
        <w:t xml:space="preserve">(NSW) </w:t>
      </w:r>
      <w:r w:rsidRPr="003C25F6">
        <w:rPr>
          <w:snapToGrid w:val="0"/>
        </w:rPr>
        <w:t xml:space="preserve">does not need to be notified under the </w:t>
      </w:r>
      <w:hyperlink r:id="rId67"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68" w:tooltip="Environment Protection Act 1997" w:history="1">
        <w:r w:rsidRPr="008C6D74">
          <w:rPr>
            <w:rStyle w:val="charCitHyperlinkAbbrev"/>
          </w:rPr>
          <w:t>Act</w:t>
        </w:r>
      </w:hyperlink>
      <w:r w:rsidRPr="003C25F6">
        <w:rPr>
          <w:szCs w:val="16"/>
        </w:rPr>
        <w:t>, s 164B</w:t>
      </w:r>
      <w:r w:rsidRPr="003C25F6">
        <w:t>).</w:t>
      </w:r>
    </w:p>
    <w:p w14:paraId="4DF3402B" w14:textId="77777777" w:rsidR="00595DDD" w:rsidRDefault="00595DDD" w:rsidP="009A2F8D">
      <w:pPr>
        <w:pStyle w:val="Amain"/>
        <w:keepNext/>
      </w:pPr>
      <w:r>
        <w:tab/>
        <w:t>(2)</w:t>
      </w:r>
      <w:r>
        <w:tab/>
        <w:t>A person commits an offence if—</w:t>
      </w:r>
    </w:p>
    <w:p w14:paraId="07F195BB" w14:textId="77777777" w:rsidR="00595DDD" w:rsidRDefault="00595DDD" w:rsidP="009A2F8D">
      <w:pPr>
        <w:pStyle w:val="Apara"/>
        <w:keepNext/>
      </w:pPr>
      <w:r>
        <w:tab/>
        <w:t>(a)</w:t>
      </w:r>
      <w:r>
        <w:tab/>
        <w:t>the person hires out a thing; and</w:t>
      </w:r>
    </w:p>
    <w:p w14:paraId="5A09CDD2" w14:textId="01C1A493" w:rsidR="00595DDD" w:rsidRDefault="00595DDD" w:rsidP="009A2F8D">
      <w:pPr>
        <w:pStyle w:val="Apara"/>
      </w:pPr>
      <w:r>
        <w:tab/>
        <w:t>(b)</w:t>
      </w:r>
      <w:r>
        <w:tab/>
        <w:t xml:space="preserve">a sale of the thing would, if it took place in NSW, be prohibited by the </w:t>
      </w:r>
      <w:hyperlink r:id="rId69" w:tooltip="Act 1997 No 156 (NSW)" w:history="1">
        <w:r w:rsidR="004766B6" w:rsidRPr="004766B6">
          <w:rPr>
            <w:rStyle w:val="charCitHyperlinkItal"/>
          </w:rPr>
          <w:t>Protection of the Environment Operations Act 1997</w:t>
        </w:r>
      </w:hyperlink>
      <w:r>
        <w:t xml:space="preserve"> (NSW) as in force from time to time.</w:t>
      </w:r>
    </w:p>
    <w:p w14:paraId="4529D58B" w14:textId="77777777" w:rsidR="00595DDD" w:rsidRDefault="00595DDD">
      <w:pPr>
        <w:pStyle w:val="Penalty"/>
      </w:pPr>
      <w:r>
        <w:t>Maximum penalty:  10 penalty units.</w:t>
      </w:r>
    </w:p>
    <w:p w14:paraId="70F210AE" w14:textId="77777777" w:rsidR="00595DDD" w:rsidRDefault="00595DDD" w:rsidP="009A2F8D">
      <w:pPr>
        <w:pStyle w:val="Amain"/>
      </w:pPr>
      <w:r>
        <w:tab/>
        <w:t>(3)</w:t>
      </w:r>
      <w:r>
        <w:tab/>
        <w:t>An offence against this section is a strict liability offence.</w:t>
      </w:r>
    </w:p>
    <w:p w14:paraId="1952876F" w14:textId="77777777" w:rsidR="00595DDD" w:rsidRDefault="00595DDD">
      <w:pPr>
        <w:pStyle w:val="PageBreak"/>
      </w:pPr>
      <w:r>
        <w:br w:type="page"/>
      </w:r>
    </w:p>
    <w:p w14:paraId="0E225BEF" w14:textId="77777777" w:rsidR="00595DDD" w:rsidRPr="00830FAC" w:rsidRDefault="00595DDD">
      <w:pPr>
        <w:pStyle w:val="AH2Part"/>
      </w:pPr>
      <w:bookmarkStart w:id="67" w:name="_Toc174624271"/>
      <w:r w:rsidRPr="00830FAC">
        <w:rPr>
          <w:rStyle w:val="CharPartNo"/>
        </w:rPr>
        <w:lastRenderedPageBreak/>
        <w:t>Part 4</w:t>
      </w:r>
      <w:r>
        <w:tab/>
      </w:r>
      <w:r w:rsidRPr="00830FAC">
        <w:rPr>
          <w:rStyle w:val="CharPartText"/>
        </w:rPr>
        <w:t>Water</w:t>
      </w:r>
      <w:bookmarkEnd w:id="67"/>
    </w:p>
    <w:p w14:paraId="572D928D" w14:textId="77777777" w:rsidR="00595DDD" w:rsidRPr="00830FAC" w:rsidRDefault="00595DDD">
      <w:pPr>
        <w:pStyle w:val="AH3Div"/>
      </w:pPr>
      <w:bookmarkStart w:id="68" w:name="_Toc174624272"/>
      <w:r w:rsidRPr="00830FAC">
        <w:rPr>
          <w:rStyle w:val="CharDivNo"/>
        </w:rPr>
        <w:t>Division 4.1</w:t>
      </w:r>
      <w:r>
        <w:tab/>
      </w:r>
      <w:r w:rsidRPr="00830FAC">
        <w:rPr>
          <w:rStyle w:val="CharDivText"/>
        </w:rPr>
        <w:t>Environmental values</w:t>
      </w:r>
      <w:bookmarkEnd w:id="68"/>
    </w:p>
    <w:p w14:paraId="0A5C03F1" w14:textId="0051A1D9" w:rsidR="00595DDD" w:rsidRDefault="00595DDD">
      <w:pPr>
        <w:pStyle w:val="AH5Sec"/>
      </w:pPr>
      <w:bookmarkStart w:id="69" w:name="_Toc174624273"/>
      <w:r w:rsidRPr="00830FAC">
        <w:rPr>
          <w:rStyle w:val="CharSectNo"/>
        </w:rPr>
        <w:t>41</w:t>
      </w:r>
      <w:r>
        <w:tab/>
        <w:t>Environmental values of waterways for pt</w:t>
      </w:r>
      <w:r w:rsidR="00B63040">
        <w:t xml:space="preserve"> </w:t>
      </w:r>
      <w:r>
        <w:t>4, sch</w:t>
      </w:r>
      <w:r w:rsidR="00B63040">
        <w:t xml:space="preserve"> </w:t>
      </w:r>
      <w:r>
        <w:t>3 and sch</w:t>
      </w:r>
      <w:r w:rsidR="00B63040">
        <w:t xml:space="preserve"> </w:t>
      </w:r>
      <w:r>
        <w:t>4</w:t>
      </w:r>
      <w:bookmarkEnd w:id="69"/>
    </w:p>
    <w:p w14:paraId="070FEA6E" w14:textId="4E80A233" w:rsidR="00595DDD" w:rsidRDefault="00595DDD">
      <w:pPr>
        <w:pStyle w:val="Amainreturn"/>
      </w:pPr>
      <w:r>
        <w:t>For this part, schedule</w:t>
      </w:r>
      <w:r w:rsidR="00B63040">
        <w:t xml:space="preserve"> </w:t>
      </w:r>
      <w:r>
        <w:t>3 and schedule</w:t>
      </w:r>
      <w:r w:rsidR="00B63040">
        <w:t xml:space="preserve"> </w:t>
      </w:r>
      <w:r>
        <w:t xml:space="preserve">4, the </w:t>
      </w:r>
      <w:r>
        <w:rPr>
          <w:rStyle w:val="charBoldItals"/>
        </w:rPr>
        <w:t>environmental values</w:t>
      </w:r>
      <w:r>
        <w:t xml:space="preserve"> of a waterway are the environmental values mentioned in </w:t>
      </w:r>
      <w:r w:rsidR="00DC38AE" w:rsidRPr="006F27A9">
        <w:t xml:space="preserve">an instrument made under the </w:t>
      </w:r>
      <w:hyperlink r:id="rId70" w:tooltip="A2007-19" w:history="1">
        <w:r w:rsidR="00DC38AE" w:rsidRPr="000B1155">
          <w:rPr>
            <w:rStyle w:val="charCitHyperlinkItal"/>
          </w:rPr>
          <w:t>Water Resources Act</w:t>
        </w:r>
        <w:r w:rsidR="00DC38AE">
          <w:rPr>
            <w:rStyle w:val="charCitHyperlinkItal"/>
          </w:rPr>
          <w:t xml:space="preserve"> </w:t>
        </w:r>
        <w:r w:rsidR="00DC38AE" w:rsidRPr="000B1155">
          <w:rPr>
            <w:rStyle w:val="charCitHyperlinkItal"/>
          </w:rPr>
          <w:t>2007</w:t>
        </w:r>
      </w:hyperlink>
      <w:r w:rsidR="00DC38AE" w:rsidRPr="006F27A9">
        <w:t>, section</w:t>
      </w:r>
      <w:r w:rsidR="00B63040">
        <w:t xml:space="preserve"> </w:t>
      </w:r>
      <w:r w:rsidR="00DC38AE" w:rsidRPr="006F27A9">
        <w:t>15A (Environmental values for waterways)</w:t>
      </w:r>
      <w:r>
        <w:t>,</w:t>
      </w:r>
      <w:r w:rsidR="00DC38AE">
        <w:t xml:space="preserve"> </w:t>
      </w:r>
      <w:r>
        <w:t>for the waterway.</w:t>
      </w:r>
    </w:p>
    <w:p w14:paraId="08A12215" w14:textId="77777777" w:rsidR="00595DDD" w:rsidRDefault="00595DDD">
      <w:pPr>
        <w:pStyle w:val="aExamHdgss"/>
      </w:pPr>
      <w:r>
        <w:t>Examples</w:t>
      </w:r>
    </w:p>
    <w:p w14:paraId="28A521DF" w14:textId="77777777" w:rsidR="00595DDD" w:rsidRDefault="00595DDD">
      <w:pPr>
        <w:pStyle w:val="aExamINumss"/>
      </w:pPr>
      <w:r>
        <w:t>1</w:t>
      </w:r>
      <w:r>
        <w:tab/>
        <w:t>water-based recreation—swimming (REC/1)</w:t>
      </w:r>
    </w:p>
    <w:p w14:paraId="62114239" w14:textId="77777777" w:rsidR="00595DDD" w:rsidRDefault="00595DDD">
      <w:pPr>
        <w:pStyle w:val="aExamINumss"/>
      </w:pPr>
      <w:r>
        <w:t>2</w:t>
      </w:r>
      <w:r>
        <w:tab/>
        <w:t xml:space="preserve">waterscape (VIEW) </w:t>
      </w:r>
    </w:p>
    <w:p w14:paraId="4B267938" w14:textId="77777777" w:rsidR="00595DDD" w:rsidRDefault="00595DDD">
      <w:pPr>
        <w:pStyle w:val="aExamINumss"/>
      </w:pPr>
      <w:r>
        <w:t>3</w:t>
      </w:r>
      <w:r>
        <w:tab/>
        <w:t>stock water supply (STOCK)</w:t>
      </w:r>
    </w:p>
    <w:p w14:paraId="4B2165DF" w14:textId="26CF2CC1" w:rsidR="00595DDD" w:rsidRDefault="00595DDD">
      <w:pPr>
        <w:pStyle w:val="AH5Sec"/>
      </w:pPr>
      <w:bookmarkStart w:id="70" w:name="_Toc174624274"/>
      <w:r w:rsidRPr="00830FAC">
        <w:rPr>
          <w:rStyle w:val="CharSectNo"/>
        </w:rPr>
        <w:t>42</w:t>
      </w:r>
      <w:r>
        <w:tab/>
        <w:t>Certain pollutants taken to cause environmental harm—Act,</w:t>
      </w:r>
      <w:r w:rsidR="00B63040">
        <w:t xml:space="preserve"> </w:t>
      </w:r>
      <w:r>
        <w:t>s</w:t>
      </w:r>
      <w:r w:rsidR="00B63040">
        <w:t xml:space="preserve"> </w:t>
      </w:r>
      <w:r>
        <w:t>5</w:t>
      </w:r>
      <w:r w:rsidR="00B63040">
        <w:t xml:space="preserve"> </w:t>
      </w:r>
      <w:r>
        <w:t>(b)</w:t>
      </w:r>
      <w:bookmarkEnd w:id="70"/>
    </w:p>
    <w:p w14:paraId="5B4DFC85" w14:textId="2AF4A695" w:rsidR="00595DDD" w:rsidRDefault="00595DDD">
      <w:pPr>
        <w:pStyle w:val="Amainreturn"/>
      </w:pPr>
      <w:r>
        <w:t>A pollutant mentioned in a part</w:t>
      </w:r>
      <w:r w:rsidR="00B63040">
        <w:t xml:space="preserve"> </w:t>
      </w:r>
      <w:r>
        <w:t>in schedule</w:t>
      </w:r>
      <w:r w:rsidR="00B63040">
        <w:t xml:space="preserve"> </w:t>
      </w:r>
      <w:r>
        <w:t>3 is taken to cause environmental harm if it enters a waterway with the environmental value for the part.</w:t>
      </w:r>
    </w:p>
    <w:p w14:paraId="59DD525B" w14:textId="77777777" w:rsidR="00595DDD" w:rsidRDefault="00595DDD">
      <w:pPr>
        <w:pStyle w:val="aExamHdgss"/>
      </w:pPr>
      <w:r>
        <w:t>Example</w:t>
      </w:r>
    </w:p>
    <w:p w14:paraId="1AAD574F" w14:textId="053151E2" w:rsidR="00595DDD" w:rsidRDefault="00595DDD" w:rsidP="009815C4">
      <w:pPr>
        <w:pStyle w:val="aExamss"/>
      </w:pPr>
      <w:r>
        <w:t>Schedule</w:t>
      </w:r>
      <w:r w:rsidR="00B63040">
        <w:t xml:space="preserve"> </w:t>
      </w:r>
      <w:r>
        <w:t>3, part</w:t>
      </w:r>
      <w:r w:rsidR="00B63040">
        <w:t xml:space="preserve"> </w:t>
      </w:r>
      <w:r>
        <w:t>3.2 prescribes pollutants that are taken to cause environmental harm if they enter a waterway with the environmental value that is used for water</w:t>
      </w:r>
      <w:r>
        <w:noBreakHyphen/>
        <w:t xml:space="preserve">based recreation, for example, Lake Tuggeranong. So under that part, any nitrogen that enters </w:t>
      </w:r>
      <w:smartTag w:uri="urn:schemas-microsoft-com:office:smarttags" w:element="place">
        <w:smartTag w:uri="urn:schemas-microsoft-com:office:smarttags" w:element="PlaceType">
          <w:r>
            <w:t>Lake</w:t>
          </w:r>
        </w:smartTag>
        <w:r>
          <w:t xml:space="preserve"> </w:t>
        </w:r>
        <w:smartTag w:uri="urn:schemas-microsoft-com:office:smarttags" w:element="PlaceName">
          <w:r>
            <w:t>Tuggeranong</w:t>
          </w:r>
        </w:smartTag>
      </w:smartTag>
      <w:r>
        <w:t xml:space="preserve"> is taken to cause environmental harm.</w:t>
      </w:r>
    </w:p>
    <w:p w14:paraId="06FB3AE8" w14:textId="77777777" w:rsidR="00595DDD" w:rsidRDefault="00595DDD" w:rsidP="009815C4">
      <w:pPr>
        <w:pStyle w:val="AH5Sec"/>
        <w:keepLines/>
      </w:pPr>
      <w:bookmarkStart w:id="71" w:name="_Toc174624275"/>
      <w:r w:rsidRPr="00830FAC">
        <w:rPr>
          <w:rStyle w:val="CharSectNo"/>
        </w:rPr>
        <w:lastRenderedPageBreak/>
        <w:t>43</w:t>
      </w:r>
      <w:r>
        <w:tab/>
        <w:t>Ambient environmental standards for waterways</w:t>
      </w:r>
      <w:bookmarkEnd w:id="71"/>
    </w:p>
    <w:p w14:paraId="6F0F9B83" w14:textId="642948DC" w:rsidR="00595DDD" w:rsidRDefault="00595DDD" w:rsidP="009815C4">
      <w:pPr>
        <w:pStyle w:val="Amain"/>
        <w:keepNext/>
        <w:keepLines/>
      </w:pPr>
      <w:r>
        <w:tab/>
        <w:t>(1)</w:t>
      </w:r>
      <w:r>
        <w:tab/>
        <w:t>The ambient environmental standards for a waterway with an environmental value mentioned in a part in schedule</w:t>
      </w:r>
      <w:r w:rsidR="00B63040">
        <w:t xml:space="preserve"> </w:t>
      </w:r>
      <w:r>
        <w:t>4 are the standards stated for the indicators in the part.</w:t>
      </w:r>
    </w:p>
    <w:p w14:paraId="44CDEA80" w14:textId="77777777" w:rsidR="00595DDD" w:rsidRDefault="00595DDD" w:rsidP="009815C4">
      <w:pPr>
        <w:pStyle w:val="aExamHdgss"/>
        <w:keepLines/>
      </w:pPr>
      <w:r>
        <w:t>Example</w:t>
      </w:r>
    </w:p>
    <w:p w14:paraId="2AA9F85C" w14:textId="13577469" w:rsidR="00595DDD" w:rsidRDefault="00595DDD" w:rsidP="009A2F8D">
      <w:pPr>
        <w:pStyle w:val="aExamss"/>
        <w:keepLines/>
      </w:pPr>
      <w:r>
        <w:t>Schedule</w:t>
      </w:r>
      <w:r w:rsidR="00B63040">
        <w:t xml:space="preserve"> </w:t>
      </w:r>
      <w:r>
        <w:t>4, part</w:t>
      </w:r>
      <w:r w:rsidR="00B63040">
        <w:t xml:space="preserve"> </w:t>
      </w:r>
      <w:r>
        <w:t xml:space="preserve">4.5 prescribes the standards for waterways used as stock water supply, for example,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Under the part,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should have an acidity between pH 6.5 and 9.2.  If it does not, the river does not meet the ambient environmental standards.</w:t>
      </w:r>
    </w:p>
    <w:p w14:paraId="55A99C51" w14:textId="2FA3D77A" w:rsidR="00595DDD" w:rsidRDefault="00595DDD">
      <w:pPr>
        <w:pStyle w:val="Amain"/>
      </w:pPr>
      <w:r>
        <w:tab/>
        <w:t>(2)</w:t>
      </w:r>
      <w:r>
        <w:tab/>
        <w:t>Subsection</w:t>
      </w:r>
      <w:r w:rsidR="00B63040">
        <w:t xml:space="preserve"> </w:t>
      </w:r>
      <w:r>
        <w:t>(1) does not apply when the waterway’s flow conditions exceed the 10-year 5</w:t>
      </w:r>
      <w:r w:rsidR="00B63040">
        <w:t xml:space="preserve"> </w:t>
      </w:r>
      <w:r>
        <w:t>percentile high-flow value.</w:t>
      </w:r>
    </w:p>
    <w:p w14:paraId="66DEA06C" w14:textId="77777777" w:rsidR="00595DDD" w:rsidRDefault="00595DDD">
      <w:pPr>
        <w:pStyle w:val="aExamHdgss"/>
      </w:pPr>
      <w:r>
        <w:t>Example</w:t>
      </w:r>
    </w:p>
    <w:p w14:paraId="05BD36A4" w14:textId="76743986" w:rsidR="00595DDD" w:rsidRDefault="00595DDD">
      <w:pPr>
        <w:pStyle w:val="aExamss"/>
      </w:pPr>
      <w:r>
        <w:t xml:space="preserve">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generally meets the ambient environmental standards. Hypothetically, there was excessive rain last spring, which caused the river to flood. 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rose to the highest level it had been at for 25 years. Under s</w:t>
      </w:r>
      <w:r w:rsidR="00B63040">
        <w:t xml:space="preserve"> </w:t>
      </w:r>
      <w:r>
        <w:t>(2), the ambient environmental standards would not apply during the flood.</w:t>
      </w:r>
    </w:p>
    <w:p w14:paraId="46E5D82B" w14:textId="77777777" w:rsidR="00595DDD" w:rsidRPr="00830FAC" w:rsidRDefault="00595DDD">
      <w:pPr>
        <w:pStyle w:val="AH3Div"/>
      </w:pPr>
      <w:bookmarkStart w:id="72" w:name="_Toc174624276"/>
      <w:r w:rsidRPr="00830FAC">
        <w:rPr>
          <w:rStyle w:val="CharDivNo"/>
        </w:rPr>
        <w:t>Division 4.2</w:t>
      </w:r>
      <w:r>
        <w:tab/>
      </w:r>
      <w:r w:rsidRPr="00830FAC">
        <w:rPr>
          <w:rStyle w:val="CharDivText"/>
        </w:rPr>
        <w:t>Protection of waterways</w:t>
      </w:r>
      <w:bookmarkEnd w:id="72"/>
    </w:p>
    <w:p w14:paraId="7AA2B200" w14:textId="77777777" w:rsidR="00043CF2" w:rsidRPr="00851BF8" w:rsidRDefault="00043CF2" w:rsidP="00043CF2">
      <w:pPr>
        <w:pStyle w:val="AH5Sec"/>
      </w:pPr>
      <w:bookmarkStart w:id="73" w:name="_Toc174624277"/>
      <w:r w:rsidRPr="00830FAC">
        <w:rPr>
          <w:rStyle w:val="CharSectNo"/>
        </w:rPr>
        <w:t>44</w:t>
      </w:r>
      <w:r w:rsidRPr="00851BF8">
        <w:tab/>
        <w:t>Pollution of waterways</w:t>
      </w:r>
      <w:bookmarkEnd w:id="73"/>
    </w:p>
    <w:p w14:paraId="4E9395AC" w14:textId="77777777" w:rsidR="00043CF2" w:rsidRPr="00851BF8" w:rsidRDefault="00043CF2" w:rsidP="00043CF2">
      <w:pPr>
        <w:pStyle w:val="Amain"/>
      </w:pPr>
      <w:r w:rsidRPr="00851BF8">
        <w:tab/>
        <w:t>(1)</w:t>
      </w:r>
      <w:r w:rsidRPr="00851BF8">
        <w:tab/>
        <w:t>A person commits an offence if the person pollutes a waterway.</w:t>
      </w:r>
    </w:p>
    <w:p w14:paraId="0EE1C213" w14:textId="2EE554E5" w:rsidR="00043CF2" w:rsidRPr="00851BF8" w:rsidRDefault="00043CF2" w:rsidP="00043CF2">
      <w:pPr>
        <w:pStyle w:val="Penalty"/>
      </w:pPr>
      <w:r w:rsidRPr="00851BF8">
        <w:t xml:space="preserve">Maximum penalty: </w:t>
      </w:r>
      <w:r w:rsidR="00D9320C">
        <w:t xml:space="preserve"> </w:t>
      </w:r>
      <w:r w:rsidRPr="00851BF8">
        <w:t>10 penalty units.</w:t>
      </w:r>
    </w:p>
    <w:p w14:paraId="05DF1D89" w14:textId="77777777" w:rsidR="00043CF2" w:rsidRPr="00851BF8" w:rsidRDefault="00043CF2" w:rsidP="00043CF2">
      <w:pPr>
        <w:pStyle w:val="Amain"/>
      </w:pPr>
      <w:r w:rsidRPr="00851BF8">
        <w:tab/>
        <w:t>(2)</w:t>
      </w:r>
      <w:r w:rsidRPr="00851BF8">
        <w:tab/>
        <w:t>An offence against this section is a strict liability offence.</w:t>
      </w:r>
    </w:p>
    <w:p w14:paraId="5B7CC0F2" w14:textId="77777777" w:rsidR="00043CF2" w:rsidRPr="00851BF8" w:rsidRDefault="00043CF2" w:rsidP="009A2F8D">
      <w:pPr>
        <w:pStyle w:val="Amain"/>
      </w:pPr>
      <w:r w:rsidRPr="00851BF8">
        <w:tab/>
        <w:t>(3)</w:t>
      </w:r>
      <w:r w:rsidRPr="00851BF8">
        <w:tab/>
        <w:t>In this section:</w:t>
      </w:r>
    </w:p>
    <w:p w14:paraId="5C02FC3F" w14:textId="77777777" w:rsidR="00043CF2" w:rsidRPr="00851BF8" w:rsidRDefault="00043CF2" w:rsidP="009A2F8D">
      <w:pPr>
        <w:pStyle w:val="aDef"/>
      </w:pPr>
      <w:r w:rsidRPr="00851BF8">
        <w:rPr>
          <w:rStyle w:val="charBoldItals"/>
        </w:rPr>
        <w:t>pollutes a waterway</w:t>
      </w:r>
      <w:r w:rsidRPr="00851BF8">
        <w:t xml:space="preserve">—a person </w:t>
      </w:r>
      <w:r w:rsidRPr="00851BF8">
        <w:rPr>
          <w:rStyle w:val="charBoldItals"/>
        </w:rPr>
        <w:t>pollutes a waterway</w:t>
      </w:r>
      <w:r w:rsidRPr="00851BF8">
        <w:t xml:space="preserve"> if the person—</w:t>
      </w:r>
    </w:p>
    <w:p w14:paraId="7993F225" w14:textId="77777777" w:rsidR="00043CF2" w:rsidRPr="00851BF8" w:rsidRDefault="00043CF2" w:rsidP="009A2F8D">
      <w:pPr>
        <w:pStyle w:val="aDefpara"/>
      </w:pPr>
      <w:r w:rsidRPr="00851BF8">
        <w:tab/>
        <w:t>(a)</w:t>
      </w:r>
      <w:r w:rsidRPr="00851BF8">
        <w:tab/>
        <w:t>allows, causes, or fails to prevent the discharge, emission, depositing, disturbance or escape of a pollutant into or on a waterway; or</w:t>
      </w:r>
    </w:p>
    <w:p w14:paraId="3BBD7FE9" w14:textId="77777777" w:rsidR="00043CF2" w:rsidRPr="00851BF8" w:rsidRDefault="00043CF2" w:rsidP="00043CF2">
      <w:pPr>
        <w:pStyle w:val="aDefpara"/>
      </w:pPr>
      <w:r w:rsidRPr="00851BF8">
        <w:tab/>
        <w:t>(b)</w:t>
      </w:r>
      <w:r w:rsidRPr="00851BF8">
        <w:tab/>
        <w:t>places a pollutant in a position where it is likely to pollute a waterway by entering a stormwater system or other entry into a waterway.</w:t>
      </w:r>
    </w:p>
    <w:p w14:paraId="6FE0DAE5" w14:textId="77777777" w:rsidR="00595DDD" w:rsidRDefault="00595DDD">
      <w:pPr>
        <w:pStyle w:val="AH5Sec"/>
      </w:pPr>
      <w:bookmarkStart w:id="74" w:name="_Toc174624278"/>
      <w:r w:rsidRPr="00830FAC">
        <w:rPr>
          <w:rStyle w:val="CharSectNo"/>
        </w:rPr>
        <w:lastRenderedPageBreak/>
        <w:t>45</w:t>
      </w:r>
      <w:r>
        <w:tab/>
      </w:r>
      <w:r w:rsidR="00F53F97">
        <w:t>Development</w:t>
      </w:r>
      <w:r>
        <w:t xml:space="preserve"> waste not to enter stormwater system or waterways</w:t>
      </w:r>
      <w:bookmarkEnd w:id="74"/>
    </w:p>
    <w:p w14:paraId="203A6773" w14:textId="77777777" w:rsidR="00595DDD" w:rsidRDefault="00595DDD">
      <w:pPr>
        <w:pStyle w:val="Amain"/>
      </w:pPr>
      <w:r>
        <w:tab/>
        <w:t>(1)</w:t>
      </w:r>
      <w:r>
        <w:tab/>
        <w:t xml:space="preserve">A person commits an offence if the person places soil, sand, building material or waste from </w:t>
      </w:r>
      <w:r w:rsidR="00F53F97">
        <w:t>development</w:t>
      </w:r>
      <w:r>
        <w:t>—</w:t>
      </w:r>
    </w:p>
    <w:p w14:paraId="7B9F5BC0" w14:textId="77777777" w:rsidR="00595DDD" w:rsidRDefault="00595DDD">
      <w:pPr>
        <w:pStyle w:val="Apara"/>
      </w:pPr>
      <w:r>
        <w:tab/>
        <w:t>(a)</w:t>
      </w:r>
      <w:r>
        <w:tab/>
        <w:t>in the stormwater system or a waterway; or</w:t>
      </w:r>
    </w:p>
    <w:p w14:paraId="2B8FBEB3" w14:textId="77777777" w:rsidR="00595DDD" w:rsidRDefault="00595DDD" w:rsidP="009A2F8D">
      <w:pPr>
        <w:pStyle w:val="Apara"/>
      </w:pPr>
      <w:r>
        <w:tab/>
        <w:t>(b)</w:t>
      </w:r>
      <w:r>
        <w:tab/>
        <w:t>where it may enter the stormwater system or a waterway.</w:t>
      </w:r>
    </w:p>
    <w:p w14:paraId="4493ACDF" w14:textId="188672A4" w:rsidR="00595DDD" w:rsidRDefault="00595DDD" w:rsidP="009A2F8D">
      <w:pPr>
        <w:pStyle w:val="Penalty"/>
      </w:pPr>
      <w:r>
        <w:t xml:space="preserve">Maximum penalty: </w:t>
      </w:r>
      <w:r w:rsidR="00D9320C">
        <w:t xml:space="preserve"> </w:t>
      </w:r>
      <w:r>
        <w:t>10 penalty units.</w:t>
      </w:r>
    </w:p>
    <w:p w14:paraId="705BCAAA" w14:textId="77777777" w:rsidR="00595DDD" w:rsidRDefault="00595DDD">
      <w:pPr>
        <w:pStyle w:val="Amain"/>
      </w:pPr>
      <w:r>
        <w:tab/>
        <w:t>(2)</w:t>
      </w:r>
      <w:r>
        <w:tab/>
        <w:t>An offence against this section is a strict liability offence.</w:t>
      </w:r>
    </w:p>
    <w:p w14:paraId="0C7ACBEE" w14:textId="6E8F0CE7" w:rsidR="00595DDD" w:rsidRDefault="00595DDD">
      <w:pPr>
        <w:pStyle w:val="AH5Sec"/>
      </w:pPr>
      <w:bookmarkStart w:id="75" w:name="_Toc174624279"/>
      <w:r w:rsidRPr="00830FAC">
        <w:rPr>
          <w:rStyle w:val="CharSectNo"/>
        </w:rPr>
        <w:t>46</w:t>
      </w:r>
      <w:r>
        <w:tab/>
        <w:t xml:space="preserve">Areas near </w:t>
      </w:r>
      <w:r w:rsidR="001C6ADF">
        <w:t>development</w:t>
      </w:r>
      <w:r>
        <w:t xml:space="preserve"> to be kept</w:t>
      </w:r>
      <w:r w:rsidR="00B63040">
        <w:t xml:space="preserve"> </w:t>
      </w:r>
      <w:r>
        <w:t>clear</w:t>
      </w:r>
      <w:bookmarkEnd w:id="75"/>
    </w:p>
    <w:p w14:paraId="5DEE19CA" w14:textId="77777777" w:rsidR="00595DDD" w:rsidRDefault="00595DDD" w:rsidP="009A2F8D">
      <w:pPr>
        <w:pStyle w:val="Amain"/>
      </w:pPr>
      <w:r>
        <w:tab/>
        <w:t>(1)</w:t>
      </w:r>
      <w:r>
        <w:tab/>
        <w:t xml:space="preserve">A person who is in charge of </w:t>
      </w:r>
      <w:r w:rsidR="001C6ADF">
        <w:t>development</w:t>
      </w:r>
      <w:r>
        <w:t xml:space="preserve"> commits an offence if the person does not ensure that each footpath, gutter and road adjacent to the </w:t>
      </w:r>
      <w:r w:rsidR="001C6ADF">
        <w:t>development</w:t>
      </w:r>
      <w:r>
        <w:t xml:space="preserve"> is clear of soil, sand, building materials and waste.</w:t>
      </w:r>
    </w:p>
    <w:p w14:paraId="12603A4B" w14:textId="77777777" w:rsidR="00595DDD" w:rsidRDefault="00595DDD" w:rsidP="009A2F8D">
      <w:pPr>
        <w:pStyle w:val="Penalty"/>
      </w:pPr>
      <w:r>
        <w:t>Maximum penalty:  10 penalty units.</w:t>
      </w:r>
    </w:p>
    <w:p w14:paraId="10A915E8" w14:textId="77777777" w:rsidR="00595DDD" w:rsidRDefault="00595DDD">
      <w:pPr>
        <w:pStyle w:val="Amain"/>
      </w:pPr>
      <w:r>
        <w:tab/>
        <w:t>(2)</w:t>
      </w:r>
      <w:r>
        <w:tab/>
        <w:t>An offence against this section is a strict liability offence.</w:t>
      </w:r>
    </w:p>
    <w:p w14:paraId="41BA23C6" w14:textId="11D19C7C" w:rsidR="00595DDD" w:rsidRDefault="00595DDD">
      <w:pPr>
        <w:pStyle w:val="AH5Sec"/>
      </w:pPr>
      <w:bookmarkStart w:id="76" w:name="_Toc174624280"/>
      <w:r w:rsidRPr="00830FAC">
        <w:rPr>
          <w:rStyle w:val="CharSectNo"/>
        </w:rPr>
        <w:t>47</w:t>
      </w:r>
      <w:r>
        <w:tab/>
        <w:t>Entries to and exits from land to be kept</w:t>
      </w:r>
      <w:r w:rsidR="00B63040">
        <w:t xml:space="preserve"> </w:t>
      </w:r>
      <w:r>
        <w:t>stable</w:t>
      </w:r>
      <w:bookmarkEnd w:id="76"/>
    </w:p>
    <w:p w14:paraId="1CFB2924" w14:textId="77777777" w:rsidR="00595DDD" w:rsidRDefault="00595DDD" w:rsidP="009A2F8D">
      <w:pPr>
        <w:pStyle w:val="Amain"/>
      </w:pPr>
      <w:r>
        <w:tab/>
        <w:t>(1)</w:t>
      </w:r>
      <w:r>
        <w:tab/>
        <w:t>The owner of land commits an offence if the owner does not keep the surface of each vehicle entrance to, or exit from, the land stable by applying concrete, gravel or other solid material to the surface.</w:t>
      </w:r>
    </w:p>
    <w:p w14:paraId="6A66051F" w14:textId="77777777" w:rsidR="00595DDD" w:rsidRDefault="00595DDD" w:rsidP="009A2F8D">
      <w:pPr>
        <w:pStyle w:val="Penalty"/>
      </w:pPr>
      <w:r>
        <w:t>Maximum penalty:  10 penalty units.</w:t>
      </w:r>
    </w:p>
    <w:p w14:paraId="66DF5532" w14:textId="77777777" w:rsidR="00595DDD" w:rsidRDefault="00595DDD" w:rsidP="009A2F8D">
      <w:pPr>
        <w:pStyle w:val="Amain"/>
      </w:pPr>
      <w:r>
        <w:tab/>
        <w:t>(2)</w:t>
      </w:r>
      <w:r>
        <w:tab/>
        <w:t xml:space="preserve">A person who is in charge of </w:t>
      </w:r>
      <w:r w:rsidR="00ED0B4F">
        <w:t>development</w:t>
      </w:r>
      <w:r>
        <w:t xml:space="preserve"> commits an offence if the person does not keep</w:t>
      </w:r>
      <w:r>
        <w:rPr>
          <w:color w:val="0000FF"/>
        </w:rPr>
        <w:t xml:space="preserve"> </w:t>
      </w:r>
      <w:r>
        <w:t xml:space="preserve">the surface of each vehicle entrance to, or exit from, the land where the </w:t>
      </w:r>
      <w:r w:rsidR="00ED0B4F">
        <w:t>development</w:t>
      </w:r>
      <w:r>
        <w:t xml:space="preserve"> is being carried out stable by applying concrete, gravel or other solid material to the surface.</w:t>
      </w:r>
    </w:p>
    <w:p w14:paraId="20D43E53" w14:textId="77777777" w:rsidR="00595DDD" w:rsidRDefault="00595DDD" w:rsidP="009A2F8D">
      <w:pPr>
        <w:pStyle w:val="Penalty"/>
      </w:pPr>
      <w:r>
        <w:t>Maximum penalty:  10 penalty units.</w:t>
      </w:r>
    </w:p>
    <w:p w14:paraId="0967C3DB" w14:textId="77777777" w:rsidR="00595DDD" w:rsidRDefault="00595DDD">
      <w:pPr>
        <w:pStyle w:val="Amain"/>
      </w:pPr>
      <w:r>
        <w:tab/>
        <w:t>(3)</w:t>
      </w:r>
      <w:r>
        <w:tab/>
        <w:t>An offence against this section is a strict liability offence.</w:t>
      </w:r>
    </w:p>
    <w:p w14:paraId="6CD169E5" w14:textId="77777777" w:rsidR="00595DDD" w:rsidRDefault="00595DDD">
      <w:pPr>
        <w:pStyle w:val="AH5Sec"/>
      </w:pPr>
      <w:bookmarkStart w:id="77" w:name="_Toc174624281"/>
      <w:r w:rsidRPr="00830FAC">
        <w:rPr>
          <w:rStyle w:val="CharSectNo"/>
        </w:rPr>
        <w:lastRenderedPageBreak/>
        <w:t>48</w:t>
      </w:r>
      <w:r>
        <w:tab/>
        <w:t>Washing vehicles etc—commercial activity</w:t>
      </w:r>
      <w:bookmarkEnd w:id="77"/>
    </w:p>
    <w:p w14:paraId="38D85F04" w14:textId="77777777" w:rsidR="00595DDD" w:rsidRDefault="00595DDD">
      <w:pPr>
        <w:pStyle w:val="Amain"/>
      </w:pPr>
      <w:r>
        <w:tab/>
        <w:t>(1)</w:t>
      </w:r>
      <w:r>
        <w:tab/>
        <w:t>This section applies to a person who washes a vehicle or other thing in the course of, or incidental to, carrying on a commercial activity.</w:t>
      </w:r>
    </w:p>
    <w:p w14:paraId="5FC1FAC9" w14:textId="77777777" w:rsidR="00595DDD" w:rsidRDefault="00595DDD" w:rsidP="009A2F8D">
      <w:pPr>
        <w:pStyle w:val="Amain"/>
      </w:pPr>
      <w:r>
        <w:tab/>
        <w:t>(2)</w:t>
      </w:r>
      <w:r>
        <w:tab/>
        <w:t>The person commits an offence if the person allows run-off from the washing to enter a waterway.</w:t>
      </w:r>
    </w:p>
    <w:p w14:paraId="2FBEE529" w14:textId="77777777" w:rsidR="00595DDD" w:rsidRDefault="00595DDD" w:rsidP="009A2F8D">
      <w:pPr>
        <w:pStyle w:val="Penalty"/>
      </w:pPr>
      <w:r>
        <w:t>Maximum penalty:  10 penalty units.</w:t>
      </w:r>
    </w:p>
    <w:p w14:paraId="496A1E33" w14:textId="77777777" w:rsidR="00595DDD" w:rsidRDefault="00595DDD">
      <w:pPr>
        <w:pStyle w:val="Amain"/>
      </w:pPr>
      <w:r>
        <w:tab/>
        <w:t>(3)</w:t>
      </w:r>
      <w:r>
        <w:tab/>
        <w:t>An offence against this section is a strict liability offence.</w:t>
      </w:r>
    </w:p>
    <w:p w14:paraId="07156F3C" w14:textId="77777777" w:rsidR="00595DDD" w:rsidRDefault="00595DDD">
      <w:pPr>
        <w:pStyle w:val="AH5Sec"/>
      </w:pPr>
      <w:bookmarkStart w:id="78" w:name="_Toc174624282"/>
      <w:r w:rsidRPr="00830FAC">
        <w:rPr>
          <w:rStyle w:val="CharSectNo"/>
        </w:rPr>
        <w:t>49</w:t>
      </w:r>
      <w:r>
        <w:tab/>
        <w:t>Washing vehicles etc—non-commercial activity</w:t>
      </w:r>
      <w:bookmarkEnd w:id="78"/>
    </w:p>
    <w:p w14:paraId="5C590911" w14:textId="4A8E4A8D" w:rsidR="00595DDD" w:rsidRDefault="00595DDD">
      <w:pPr>
        <w:pStyle w:val="Amain"/>
      </w:pPr>
      <w:r>
        <w:tab/>
        <w:t>(1)</w:t>
      </w:r>
      <w:r>
        <w:tab/>
        <w:t>This section applies to a person who washes a vehicle or other thing on premises where it is ordinarily kept</w:t>
      </w:r>
      <w:r w:rsidR="00B63040">
        <w:t xml:space="preserve"> </w:t>
      </w:r>
      <w:r>
        <w:t>and otherwise than in the course of, or incidental to, carrying on a commercial activity.</w:t>
      </w:r>
    </w:p>
    <w:p w14:paraId="5EBDBAD3" w14:textId="77777777" w:rsidR="00595DDD" w:rsidRDefault="00595DDD" w:rsidP="009A2F8D">
      <w:pPr>
        <w:pStyle w:val="Amain"/>
      </w:pPr>
      <w:r>
        <w:tab/>
        <w:t>(2)</w:t>
      </w:r>
      <w:r>
        <w:tab/>
        <w:t>The person commits an offence if—</w:t>
      </w:r>
    </w:p>
    <w:p w14:paraId="2FB50ED7" w14:textId="77777777" w:rsidR="00595DDD" w:rsidRDefault="00595DDD" w:rsidP="009A2F8D">
      <w:pPr>
        <w:pStyle w:val="Apara"/>
      </w:pPr>
      <w:r>
        <w:tab/>
        <w:t>(a)</w:t>
      </w:r>
      <w:r>
        <w:tab/>
        <w:t>there is on the premises—</w:t>
      </w:r>
    </w:p>
    <w:p w14:paraId="50070DF2" w14:textId="77777777" w:rsidR="00595DDD" w:rsidRDefault="00595DDD">
      <w:pPr>
        <w:pStyle w:val="Asubpara"/>
      </w:pPr>
      <w:r>
        <w:tab/>
        <w:t>(i)</w:t>
      </w:r>
      <w:r>
        <w:tab/>
        <w:t>a grassed or gravelled area where the vehicle or other thing can be washed and run-off from the area does not flow directly into a waterway; or</w:t>
      </w:r>
    </w:p>
    <w:p w14:paraId="39AECD76" w14:textId="77777777" w:rsidR="00595DDD" w:rsidRDefault="00595DDD">
      <w:pPr>
        <w:pStyle w:val="Asubpara"/>
      </w:pPr>
      <w:r>
        <w:tab/>
        <w:t>(ii)</w:t>
      </w:r>
      <w:r>
        <w:tab/>
        <w:t>an area identified as a place where a vehicle or other thing may be washed; and</w:t>
      </w:r>
    </w:p>
    <w:p w14:paraId="020D0BD3" w14:textId="77777777" w:rsidR="00595DDD" w:rsidRDefault="00595DDD" w:rsidP="009A2F8D">
      <w:pPr>
        <w:pStyle w:val="Apara"/>
      </w:pPr>
      <w:r>
        <w:tab/>
        <w:t>(b)</w:t>
      </w:r>
      <w:r>
        <w:tab/>
        <w:t>the person allows run-off from the washing to enter a waterway.</w:t>
      </w:r>
    </w:p>
    <w:p w14:paraId="498B5CF7" w14:textId="77777777" w:rsidR="00595DDD" w:rsidRDefault="00595DDD" w:rsidP="009A2F8D">
      <w:pPr>
        <w:pStyle w:val="Penalty"/>
      </w:pPr>
      <w:r>
        <w:t>Maximum penalty:  10 penalty units.</w:t>
      </w:r>
    </w:p>
    <w:p w14:paraId="027A5C3C" w14:textId="77777777" w:rsidR="00595DDD" w:rsidRDefault="00595DDD">
      <w:pPr>
        <w:pStyle w:val="Amain"/>
      </w:pPr>
      <w:r>
        <w:tab/>
        <w:t>(3)</w:t>
      </w:r>
      <w:r>
        <w:tab/>
        <w:t>An offence against this section is a strict liability offence.</w:t>
      </w:r>
    </w:p>
    <w:p w14:paraId="2B310E83" w14:textId="77777777" w:rsidR="00595DDD" w:rsidRDefault="00595DDD" w:rsidP="00A31AF9">
      <w:pPr>
        <w:pStyle w:val="AH5Sec"/>
      </w:pPr>
      <w:bookmarkStart w:id="79" w:name="_Toc174624283"/>
      <w:r w:rsidRPr="00830FAC">
        <w:rPr>
          <w:rStyle w:val="CharSectNo"/>
        </w:rPr>
        <w:lastRenderedPageBreak/>
        <w:t>50</w:t>
      </w:r>
      <w:r>
        <w:tab/>
        <w:t>Discharge of stormwater into receiving waters</w:t>
      </w:r>
      <w:bookmarkEnd w:id="79"/>
    </w:p>
    <w:p w14:paraId="14069196" w14:textId="77777777" w:rsidR="00595DDD" w:rsidRDefault="00595DDD" w:rsidP="00A31AF9">
      <w:pPr>
        <w:pStyle w:val="Amain"/>
        <w:keepNext/>
      </w:pPr>
      <w:r>
        <w:tab/>
        <w:t>(1)</w:t>
      </w:r>
      <w:r>
        <w:tab/>
        <w:t>A person commits an offence if—</w:t>
      </w:r>
    </w:p>
    <w:p w14:paraId="5B0BD160" w14:textId="77777777" w:rsidR="00595DDD" w:rsidRDefault="00595DDD" w:rsidP="00A31AF9">
      <w:pPr>
        <w:pStyle w:val="Apara"/>
        <w:keepNext/>
      </w:pPr>
      <w:r>
        <w:tab/>
        <w:t>(a)</w:t>
      </w:r>
      <w:r>
        <w:tab/>
        <w:t>the person discharges stormwater from—</w:t>
      </w:r>
    </w:p>
    <w:p w14:paraId="6F6C3E51" w14:textId="77777777" w:rsidR="00595DDD" w:rsidRDefault="00595DDD" w:rsidP="00A31AF9">
      <w:pPr>
        <w:pStyle w:val="Asubpara"/>
        <w:keepNext/>
      </w:pPr>
      <w:r>
        <w:tab/>
        <w:t>(i)</w:t>
      </w:r>
      <w:r>
        <w:tab/>
        <w:t>a sediment retention dam; or</w:t>
      </w:r>
    </w:p>
    <w:p w14:paraId="269F9F97" w14:textId="77777777" w:rsidR="00595DDD" w:rsidRDefault="00595DDD">
      <w:pPr>
        <w:pStyle w:val="Asubpara"/>
      </w:pPr>
      <w:r>
        <w:tab/>
        <w:t>(ii)</w:t>
      </w:r>
      <w:r>
        <w:tab/>
        <w:t>footings; or</w:t>
      </w:r>
    </w:p>
    <w:p w14:paraId="54BA2890" w14:textId="77777777" w:rsidR="00595DDD" w:rsidRDefault="00595DDD">
      <w:pPr>
        <w:pStyle w:val="Asubpara"/>
      </w:pPr>
      <w:r>
        <w:tab/>
        <w:t>(iii)</w:t>
      </w:r>
      <w:r>
        <w:tab/>
        <w:t>another stormwater retention area; and</w:t>
      </w:r>
    </w:p>
    <w:p w14:paraId="04B30BCF" w14:textId="77777777" w:rsidR="00595DDD" w:rsidRDefault="00595DDD">
      <w:pPr>
        <w:pStyle w:val="Apara"/>
      </w:pPr>
      <w:r>
        <w:tab/>
        <w:t>(b)</w:t>
      </w:r>
      <w:r>
        <w:tab/>
        <w:t>the stormwater flows into receiving waters; and</w:t>
      </w:r>
    </w:p>
    <w:p w14:paraId="63D8C276" w14:textId="77777777" w:rsidR="00595DDD" w:rsidRDefault="00595DDD" w:rsidP="009A2F8D">
      <w:pPr>
        <w:pStyle w:val="Apara"/>
      </w:pPr>
      <w:r>
        <w:tab/>
        <w:t>(c)</w:t>
      </w:r>
      <w:r>
        <w:tab/>
        <w:t>the suspended solids concentration in the stormwater is higher than 60mg/L.</w:t>
      </w:r>
    </w:p>
    <w:p w14:paraId="0DA926E6" w14:textId="77777777" w:rsidR="00595DDD" w:rsidRDefault="00595DDD" w:rsidP="009A2F8D">
      <w:pPr>
        <w:pStyle w:val="Penalty"/>
      </w:pPr>
      <w:r>
        <w:t>Maximum penalty:  10 penalty units.</w:t>
      </w:r>
    </w:p>
    <w:p w14:paraId="2D460CF6" w14:textId="77777777" w:rsidR="00595DDD" w:rsidRDefault="00595DDD">
      <w:pPr>
        <w:pStyle w:val="Amain"/>
      </w:pPr>
      <w:r>
        <w:tab/>
        <w:t>(2)</w:t>
      </w:r>
      <w:r>
        <w:tab/>
        <w:t>An offence against this section is a strict liability offence.</w:t>
      </w:r>
    </w:p>
    <w:p w14:paraId="736C172D" w14:textId="77777777" w:rsidR="00595DDD" w:rsidRDefault="00595DDD" w:rsidP="009A2F8D">
      <w:pPr>
        <w:pStyle w:val="Amain"/>
      </w:pPr>
      <w:r>
        <w:tab/>
        <w:t>(3)</w:t>
      </w:r>
      <w:r>
        <w:tab/>
        <w:t>In this section:</w:t>
      </w:r>
    </w:p>
    <w:p w14:paraId="14C20313" w14:textId="77777777" w:rsidR="00595DDD" w:rsidRDefault="00595DDD">
      <w:pPr>
        <w:pStyle w:val="aDef"/>
      </w:pPr>
      <w:r>
        <w:rPr>
          <w:rStyle w:val="charBoldItals"/>
        </w:rPr>
        <w:t>receiving waters</w:t>
      </w:r>
      <w:r>
        <w:t xml:space="preserve"> means ground water or a waterway.</w:t>
      </w:r>
    </w:p>
    <w:p w14:paraId="71FCAEC4" w14:textId="77777777" w:rsidR="00595DDD" w:rsidRDefault="00595DDD">
      <w:pPr>
        <w:pStyle w:val="PageBreak"/>
      </w:pPr>
      <w:r>
        <w:br w:type="page"/>
      </w:r>
    </w:p>
    <w:p w14:paraId="05C97E42" w14:textId="77777777" w:rsidR="00595DDD" w:rsidRPr="00830FAC" w:rsidRDefault="00595DDD">
      <w:pPr>
        <w:pStyle w:val="AH2Part"/>
      </w:pPr>
      <w:bookmarkStart w:id="80" w:name="_Toc174624284"/>
      <w:r w:rsidRPr="00830FAC">
        <w:rPr>
          <w:rStyle w:val="CharPartNo"/>
        </w:rPr>
        <w:lastRenderedPageBreak/>
        <w:t>Part 5</w:t>
      </w:r>
      <w:r>
        <w:tab/>
      </w:r>
      <w:r w:rsidRPr="00830FAC">
        <w:rPr>
          <w:rStyle w:val="CharPartText"/>
        </w:rPr>
        <w:t>Polychlorinated biphenyls (PCBs)</w:t>
      </w:r>
      <w:bookmarkEnd w:id="80"/>
    </w:p>
    <w:p w14:paraId="1DFD5091" w14:textId="77777777" w:rsidR="00595DDD" w:rsidRDefault="00595DDD">
      <w:pPr>
        <w:pStyle w:val="Placeholder"/>
      </w:pPr>
      <w:r>
        <w:rPr>
          <w:rStyle w:val="CharDivNo"/>
        </w:rPr>
        <w:t xml:space="preserve">  </w:t>
      </w:r>
      <w:r>
        <w:rPr>
          <w:rStyle w:val="CharDivText"/>
        </w:rPr>
        <w:t xml:space="preserve">  </w:t>
      </w:r>
    </w:p>
    <w:p w14:paraId="1A08930F" w14:textId="4BD019D5" w:rsidR="00595DDD" w:rsidRDefault="00595DDD">
      <w:pPr>
        <w:pStyle w:val="AH5Sec"/>
      </w:pPr>
      <w:bookmarkStart w:id="81" w:name="_Toc174624285"/>
      <w:r w:rsidRPr="00830FAC">
        <w:rPr>
          <w:rStyle w:val="CharSectNo"/>
        </w:rPr>
        <w:t>51</w:t>
      </w:r>
      <w:r>
        <w:tab/>
        <w:t>Definitions for pt</w:t>
      </w:r>
      <w:r w:rsidR="00B63040">
        <w:t xml:space="preserve"> </w:t>
      </w:r>
      <w:r>
        <w:t>5</w:t>
      </w:r>
      <w:bookmarkEnd w:id="81"/>
    </w:p>
    <w:p w14:paraId="55FE6BC2" w14:textId="77777777" w:rsidR="00595DDD" w:rsidRDefault="00595DDD" w:rsidP="009A2F8D">
      <w:pPr>
        <w:pStyle w:val="Amainreturn"/>
      </w:pPr>
      <w:r>
        <w:t>In this part:</w:t>
      </w:r>
    </w:p>
    <w:p w14:paraId="1C78CBFE" w14:textId="77777777" w:rsidR="00595DDD" w:rsidRDefault="00595DDD">
      <w:pPr>
        <w:pStyle w:val="aDef"/>
      </w:pPr>
      <w:r>
        <w:rPr>
          <w:rStyle w:val="charBoldItals"/>
        </w:rPr>
        <w:t>PCB</w:t>
      </w:r>
      <w:r>
        <w:t xml:space="preserve"> means a polychlorinated biphenyl with the chemical formula C</w:t>
      </w:r>
      <w:r>
        <w:rPr>
          <w:position w:val="-4"/>
          <w:sz w:val="16"/>
        </w:rPr>
        <w:t>12</w:t>
      </w:r>
      <w:r>
        <w:t>H</w:t>
      </w:r>
      <w:r>
        <w:rPr>
          <w:position w:val="-6"/>
          <w:sz w:val="16"/>
        </w:rPr>
        <w:t>10-n</w:t>
      </w:r>
      <w:r>
        <w:t>Cl</w:t>
      </w:r>
      <w:r>
        <w:rPr>
          <w:position w:val="-6"/>
          <w:sz w:val="16"/>
        </w:rPr>
        <w:t>n</w:t>
      </w:r>
      <w:r>
        <w:t xml:space="preserve">, where </w:t>
      </w:r>
      <w:r>
        <w:rPr>
          <w:sz w:val="20"/>
        </w:rPr>
        <w:t>n</w:t>
      </w:r>
      <w:r>
        <w:t xml:space="preserve"> is a whole number in the range from 1 to 10 (including 1 and 10).</w:t>
      </w:r>
    </w:p>
    <w:p w14:paraId="613692EF" w14:textId="0CCB233C" w:rsidR="00595DDD" w:rsidRDefault="00595DDD">
      <w:pPr>
        <w:pStyle w:val="aDef"/>
      </w:pPr>
      <w:r>
        <w:rPr>
          <w:rStyle w:val="charBoldItals"/>
        </w:rPr>
        <w:t>PCB material</w:t>
      </w:r>
      <w:r>
        <w:t xml:space="preserve"> means a material that contains more than 2mg</w:t>
      </w:r>
      <w:r w:rsidR="00B63040">
        <w:t xml:space="preserve"> </w:t>
      </w:r>
      <w:r>
        <w:t>PCB/kg.</w:t>
      </w:r>
    </w:p>
    <w:p w14:paraId="05AFB57E" w14:textId="6B8974A1" w:rsidR="00595DDD" w:rsidRDefault="00595DDD">
      <w:pPr>
        <w:pStyle w:val="AH5Sec"/>
      </w:pPr>
      <w:bookmarkStart w:id="82" w:name="_Toc174624286"/>
      <w:r w:rsidRPr="00830FAC">
        <w:rPr>
          <w:rStyle w:val="CharSectNo"/>
        </w:rPr>
        <w:t>52</w:t>
      </w:r>
      <w:r>
        <w:tab/>
        <w:t>PCBs taken to cause environmental harm—Act,</w:t>
      </w:r>
      <w:r w:rsidR="00B63040">
        <w:t xml:space="preserve"> </w:t>
      </w:r>
      <w:r>
        <w:t>s</w:t>
      </w:r>
      <w:r w:rsidR="00B63040">
        <w:t xml:space="preserve"> </w:t>
      </w:r>
      <w:r>
        <w:t>5</w:t>
      </w:r>
      <w:r w:rsidR="00B63040">
        <w:t xml:space="preserve"> </w:t>
      </w:r>
      <w:r>
        <w:t>(b)</w:t>
      </w:r>
      <w:bookmarkEnd w:id="82"/>
    </w:p>
    <w:p w14:paraId="40D24E02" w14:textId="77777777" w:rsidR="00595DDD" w:rsidRDefault="00595DDD">
      <w:pPr>
        <w:pStyle w:val="Amain"/>
      </w:pPr>
      <w:r>
        <w:tab/>
        <w:t>(1)</w:t>
      </w:r>
      <w:r>
        <w:tab/>
        <w:t>A PCB material is taken to cause environmental harm if it enters the environment.</w:t>
      </w:r>
    </w:p>
    <w:p w14:paraId="5F077525" w14:textId="77777777" w:rsidR="00595DDD" w:rsidRDefault="00595DDD">
      <w:pPr>
        <w:pStyle w:val="Amain"/>
      </w:pPr>
      <w:r>
        <w:tab/>
        <w:t>(2)</w:t>
      </w:r>
      <w:r>
        <w:tab/>
        <w:t>A thing containing PCB material is taken to cause environmental harm if it enters the environment.</w:t>
      </w:r>
    </w:p>
    <w:p w14:paraId="3C260527" w14:textId="77777777" w:rsidR="00595DDD" w:rsidRDefault="00595DDD">
      <w:pPr>
        <w:pStyle w:val="PageBreak"/>
      </w:pPr>
      <w:r>
        <w:br w:type="page"/>
      </w:r>
    </w:p>
    <w:p w14:paraId="00325A1E" w14:textId="6CE75CAA" w:rsidR="00E65956" w:rsidRPr="00830FAC" w:rsidRDefault="00E65956" w:rsidP="00E65956">
      <w:pPr>
        <w:pStyle w:val="AH2Part"/>
      </w:pPr>
      <w:bookmarkStart w:id="83" w:name="_Toc174624287"/>
      <w:r w:rsidRPr="00830FAC">
        <w:rPr>
          <w:rStyle w:val="CharPartNo"/>
        </w:rPr>
        <w:lastRenderedPageBreak/>
        <w:t>Part 6</w:t>
      </w:r>
      <w:r w:rsidRPr="00DD30F4">
        <w:tab/>
      </w:r>
      <w:r w:rsidRPr="00830FAC">
        <w:rPr>
          <w:rStyle w:val="CharPartText"/>
        </w:rPr>
        <w:t>Agvet chemical products</w:t>
      </w:r>
      <w:bookmarkEnd w:id="83"/>
    </w:p>
    <w:p w14:paraId="26B7CF8C" w14:textId="77777777" w:rsidR="00E65956" w:rsidRPr="00830FAC" w:rsidRDefault="00E65956" w:rsidP="00E65956">
      <w:pPr>
        <w:pStyle w:val="AH3Div"/>
      </w:pPr>
      <w:bookmarkStart w:id="84" w:name="_Toc174624288"/>
      <w:r w:rsidRPr="00830FAC">
        <w:rPr>
          <w:rStyle w:val="CharDivNo"/>
        </w:rPr>
        <w:t>Division 6.1</w:t>
      </w:r>
      <w:r w:rsidRPr="00DD30F4">
        <w:tab/>
      </w:r>
      <w:r w:rsidRPr="00830FAC">
        <w:rPr>
          <w:rStyle w:val="CharDivText"/>
        </w:rPr>
        <w:t>Interpretation</w:t>
      </w:r>
      <w:bookmarkEnd w:id="84"/>
    </w:p>
    <w:p w14:paraId="74A1EC7F" w14:textId="77777777" w:rsidR="00E65956" w:rsidRPr="00DD30F4" w:rsidRDefault="00E65956" w:rsidP="00E65956">
      <w:pPr>
        <w:pStyle w:val="AH5Sec"/>
      </w:pPr>
      <w:bookmarkStart w:id="85" w:name="_Toc174624289"/>
      <w:r w:rsidRPr="00830FAC">
        <w:rPr>
          <w:rStyle w:val="CharSectNo"/>
        </w:rPr>
        <w:t>53</w:t>
      </w:r>
      <w:r w:rsidRPr="00DD30F4">
        <w:tab/>
        <w:t>Definitions—pt 6</w:t>
      </w:r>
      <w:bookmarkEnd w:id="85"/>
    </w:p>
    <w:p w14:paraId="02FACD09" w14:textId="77777777" w:rsidR="00E65956" w:rsidRPr="00DD30F4" w:rsidRDefault="00E65956" w:rsidP="00E65956">
      <w:pPr>
        <w:pStyle w:val="Amainreturn"/>
      </w:pPr>
      <w:r w:rsidRPr="00DD30F4">
        <w:t>In this part:</w:t>
      </w:r>
    </w:p>
    <w:p w14:paraId="6A988059" w14:textId="77A2BFBF" w:rsidR="00E65956" w:rsidRPr="00DD30F4" w:rsidRDefault="00E65956" w:rsidP="00E65956">
      <w:pPr>
        <w:pStyle w:val="aDef"/>
      </w:pPr>
      <w:r w:rsidRPr="00DD30F4">
        <w:rPr>
          <w:rStyle w:val="charBoldItals"/>
        </w:rPr>
        <w:t>agricultural chemical product</w:t>
      </w:r>
      <w:r w:rsidRPr="00DD30F4">
        <w:t xml:space="preserve">—see the </w:t>
      </w:r>
      <w:hyperlink r:id="rId71" w:tooltip="Agricultural and Veterinary Chemicals Code Act 1994 (Cwlth)" w:history="1">
        <w:r w:rsidRPr="00DD30F4">
          <w:rPr>
            <w:rStyle w:val="charCitHyperlinkAbbrev"/>
          </w:rPr>
          <w:t>agvet code</w:t>
        </w:r>
      </w:hyperlink>
      <w:r w:rsidRPr="00DD30F4">
        <w:t>, section</w:t>
      </w:r>
      <w:r w:rsidR="00B63040">
        <w:t xml:space="preserve"> </w:t>
      </w:r>
      <w:r w:rsidRPr="00DD30F4">
        <w:t>4.</w:t>
      </w:r>
    </w:p>
    <w:p w14:paraId="7780CB5F" w14:textId="77777777" w:rsidR="00E65956" w:rsidRPr="00DD30F4" w:rsidRDefault="00E65956" w:rsidP="00E65956">
      <w:pPr>
        <w:pStyle w:val="aDef"/>
      </w:pPr>
      <w:r w:rsidRPr="00DD30F4">
        <w:rPr>
          <w:rStyle w:val="charBoldItals"/>
        </w:rPr>
        <w:t>agvet chemical product</w:t>
      </w:r>
      <w:r w:rsidRPr="00DD30F4">
        <w:t xml:space="preserve"> means—</w:t>
      </w:r>
    </w:p>
    <w:p w14:paraId="2306E1B7" w14:textId="77777777" w:rsidR="00E65956" w:rsidRPr="00DD30F4" w:rsidRDefault="00E65956" w:rsidP="00E65956">
      <w:pPr>
        <w:pStyle w:val="aDefpara"/>
      </w:pPr>
      <w:r w:rsidRPr="00DD30F4">
        <w:tab/>
        <w:t>(a)</w:t>
      </w:r>
      <w:r w:rsidRPr="00DD30F4">
        <w:tab/>
        <w:t>an agricultural chemical product; or</w:t>
      </w:r>
    </w:p>
    <w:p w14:paraId="5A0DFA07" w14:textId="77777777" w:rsidR="00E65956" w:rsidRPr="00DD30F4" w:rsidRDefault="00E65956" w:rsidP="00E65956">
      <w:pPr>
        <w:pStyle w:val="aDefpara"/>
      </w:pPr>
      <w:r w:rsidRPr="00DD30F4">
        <w:tab/>
        <w:t>(b)</w:t>
      </w:r>
      <w:r w:rsidRPr="00DD30F4">
        <w:tab/>
        <w:t>a veterinary chemical product.</w:t>
      </w:r>
    </w:p>
    <w:p w14:paraId="653DC27F" w14:textId="39E717CC" w:rsidR="00E65956" w:rsidRPr="00DD30F4" w:rsidRDefault="00E65956" w:rsidP="009A2F8D">
      <w:pPr>
        <w:pStyle w:val="aDef"/>
      </w:pPr>
      <w:r w:rsidRPr="00DD30F4">
        <w:rPr>
          <w:rStyle w:val="charBoldItals"/>
        </w:rPr>
        <w:t>agvet code</w:t>
      </w:r>
      <w:r w:rsidRPr="00DD30F4">
        <w:t xml:space="preserve"> means the Agvet Code of the ACT, under the </w:t>
      </w:r>
      <w:hyperlink r:id="rId72" w:tooltip="Act 1994 No 47" w:history="1">
        <w:r w:rsidRPr="00DD30F4">
          <w:rPr>
            <w:rStyle w:val="charCitHyperlinkItal"/>
          </w:rPr>
          <w:t>Agricultural and Veterinary Chemicals Code Act 1994</w:t>
        </w:r>
      </w:hyperlink>
      <w:r w:rsidRPr="00DD30F4">
        <w:rPr>
          <w:rStyle w:val="charItals"/>
        </w:rPr>
        <w:t xml:space="preserve"> </w:t>
      </w:r>
      <w:r w:rsidRPr="00DD30F4">
        <w:t>(Cwlth) as in force from time to time.</w:t>
      </w:r>
    </w:p>
    <w:p w14:paraId="0D5B67D1" w14:textId="1A06AB4A" w:rsidR="00E65956" w:rsidRPr="00DD30F4" w:rsidRDefault="00E65956" w:rsidP="009A2F8D">
      <w:pPr>
        <w:pStyle w:val="aNote"/>
      </w:pPr>
      <w:r w:rsidRPr="00DD30F4">
        <w:rPr>
          <w:rStyle w:val="charItals"/>
        </w:rPr>
        <w:t>Note 1</w:t>
      </w:r>
      <w:r w:rsidRPr="00DD30F4">
        <w:rPr>
          <w:rStyle w:val="charItals"/>
        </w:rPr>
        <w:tab/>
      </w:r>
      <w:r w:rsidRPr="00DD30F4">
        <w:rPr>
          <w:iCs/>
        </w:rPr>
        <w:t xml:space="preserve">The Agvet Code of the ACT is set out in the </w:t>
      </w:r>
      <w:hyperlink r:id="rId73" w:tooltip="Act 1994 No 47" w:history="1">
        <w:r w:rsidRPr="00DD30F4">
          <w:rPr>
            <w:rStyle w:val="charCitHyperlinkItal"/>
          </w:rPr>
          <w:t>Agricultural and Veterinary Chemicals Code Act 1994</w:t>
        </w:r>
      </w:hyperlink>
      <w:r w:rsidRPr="00DD30F4">
        <w:rPr>
          <w:rStyle w:val="charItals"/>
        </w:rPr>
        <w:t xml:space="preserve"> </w:t>
      </w:r>
      <w:r w:rsidRPr="00DD30F4">
        <w:t xml:space="preserve">(Cwlth), sch (see that </w:t>
      </w:r>
      <w:hyperlink r:id="rId74" w:tooltip="Agricultural and Veterinary Chemicals Code Act 1994" w:history="1">
        <w:r w:rsidRPr="00DD30F4">
          <w:rPr>
            <w:rStyle w:val="charCitHyperlinkAbbrev"/>
          </w:rPr>
          <w:t>Act</w:t>
        </w:r>
      </w:hyperlink>
      <w:r w:rsidRPr="00DD30F4">
        <w:t>, s 5 (1)).</w:t>
      </w:r>
    </w:p>
    <w:p w14:paraId="0D06ECCE" w14:textId="6B88AFE5" w:rsidR="00292685" w:rsidRPr="003C25F6" w:rsidRDefault="00292685" w:rsidP="00292685">
      <w:pPr>
        <w:pStyle w:val="aNote"/>
      </w:pPr>
      <w:r w:rsidRPr="005007DD">
        <w:rPr>
          <w:rStyle w:val="charItals"/>
        </w:rPr>
        <w:t>Note 2</w:t>
      </w:r>
      <w:r w:rsidRPr="005007DD">
        <w:rPr>
          <w:rStyle w:val="charItals"/>
        </w:rPr>
        <w:tab/>
      </w:r>
      <w:r w:rsidRPr="003C25F6">
        <w:t>The</w:t>
      </w:r>
      <w:r w:rsidRPr="005007DD">
        <w:rPr>
          <w:rStyle w:val="charItals"/>
        </w:rPr>
        <w:t xml:space="preserve"> </w:t>
      </w:r>
      <w:hyperlink r:id="rId75" w:tooltip="Act 1994 No 47 (Cwlth)" w:history="1">
        <w:r w:rsidRPr="005743BE">
          <w:rPr>
            <w:rStyle w:val="charCitHyperlinkItal"/>
          </w:rPr>
          <w:t>Agricultural and Veterinary Chemicals Code Act 1994</w:t>
        </w:r>
      </w:hyperlink>
      <w:r w:rsidRPr="003C25F6">
        <w:t xml:space="preserve"> (Cwlth) </w:t>
      </w:r>
      <w:r w:rsidRPr="003C25F6">
        <w:rPr>
          <w:snapToGrid w:val="0"/>
        </w:rPr>
        <w:t xml:space="preserve">does not need to be notified under the </w:t>
      </w:r>
      <w:hyperlink r:id="rId76"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77" w:tooltip="Environment Protection Act 1997" w:history="1">
        <w:r w:rsidRPr="008C6D74">
          <w:rPr>
            <w:rStyle w:val="charCitHyperlinkAbbrev"/>
          </w:rPr>
          <w:t>Act</w:t>
        </w:r>
      </w:hyperlink>
      <w:r w:rsidRPr="003C25F6">
        <w:rPr>
          <w:szCs w:val="16"/>
        </w:rPr>
        <w:t>, s 164B</w:t>
      </w:r>
      <w:r w:rsidRPr="003C25F6">
        <w:t>).</w:t>
      </w:r>
    </w:p>
    <w:p w14:paraId="5672B0E3" w14:textId="68F69286" w:rsidR="00E65956" w:rsidRPr="00DD30F4" w:rsidRDefault="00E65956" w:rsidP="00E65956">
      <w:pPr>
        <w:pStyle w:val="aDef"/>
      </w:pPr>
      <w:r w:rsidRPr="00DD30F4">
        <w:rPr>
          <w:rStyle w:val="charBoldItals"/>
        </w:rPr>
        <w:t>agvet permit</w:t>
      </w:r>
      <w:r w:rsidRPr="00DD30F4">
        <w:t xml:space="preserve"> means a permit issued under the </w:t>
      </w:r>
      <w:hyperlink r:id="rId78" w:tooltip="Agricultural and Veterinary Chemicals Code Act 1994 (Cwlth)" w:history="1">
        <w:r w:rsidRPr="00DD30F4">
          <w:rPr>
            <w:rStyle w:val="charCitHyperlinkAbbrev"/>
          </w:rPr>
          <w:t>agvet code</w:t>
        </w:r>
      </w:hyperlink>
      <w:r w:rsidRPr="00DD30F4">
        <w:t>, part 7.</w:t>
      </w:r>
    </w:p>
    <w:p w14:paraId="08F8D786" w14:textId="3DF87385" w:rsidR="00E65956" w:rsidRPr="00DD30F4" w:rsidRDefault="00E65956" w:rsidP="00E65956">
      <w:pPr>
        <w:pStyle w:val="aDef"/>
      </w:pPr>
      <w:r w:rsidRPr="00DD30F4">
        <w:rPr>
          <w:rStyle w:val="charBoldItals"/>
        </w:rPr>
        <w:t>approved label</w:t>
      </w:r>
      <w:r w:rsidRPr="00DD30F4">
        <w:t xml:space="preserve">, for a registered agvet chemical product—see the </w:t>
      </w:r>
      <w:hyperlink r:id="rId79" w:tooltip="Agricultural and Veterinary Chemicals Code Act 1994 (Cwlth)" w:history="1">
        <w:r w:rsidRPr="00DD30F4">
          <w:rPr>
            <w:rStyle w:val="charCitHyperlinkAbbrev"/>
          </w:rPr>
          <w:t>agvet code</w:t>
        </w:r>
      </w:hyperlink>
      <w:r w:rsidRPr="00DD30F4">
        <w:t>, section</w:t>
      </w:r>
      <w:r w:rsidR="00B63040">
        <w:t xml:space="preserve"> </w:t>
      </w:r>
      <w:r w:rsidRPr="00DD30F4">
        <w:t>3.</w:t>
      </w:r>
    </w:p>
    <w:p w14:paraId="4D70E81A" w14:textId="33E45761" w:rsidR="00E65956" w:rsidRPr="00DD30F4" w:rsidRDefault="00E65956" w:rsidP="00E65956">
      <w:pPr>
        <w:pStyle w:val="aDef"/>
      </w:pPr>
      <w:r w:rsidRPr="00DD30F4">
        <w:rPr>
          <w:rStyle w:val="charBoldItals"/>
        </w:rPr>
        <w:t>instruction</w:t>
      </w:r>
      <w:r w:rsidRPr="00DD30F4">
        <w:t xml:space="preserve"> on the approved label for a registered agvet chemical product—see the </w:t>
      </w:r>
      <w:hyperlink r:id="rId80" w:tooltip="Agricultural and Veterinary Chemicals Code Act 1994 (Cwlth)" w:history="1">
        <w:r w:rsidRPr="00DD30F4">
          <w:rPr>
            <w:rStyle w:val="charCitHyperlinkAbbrev"/>
          </w:rPr>
          <w:t>agvet code</w:t>
        </w:r>
      </w:hyperlink>
      <w:r w:rsidRPr="00DD30F4">
        <w:t>, section 3.</w:t>
      </w:r>
    </w:p>
    <w:p w14:paraId="7F84FEAA" w14:textId="3EC8277E" w:rsidR="00E65956" w:rsidRPr="00DD30F4" w:rsidRDefault="00E65956" w:rsidP="00E65956">
      <w:pPr>
        <w:pStyle w:val="aDef"/>
      </w:pPr>
      <w:r w:rsidRPr="00DD30F4">
        <w:rPr>
          <w:rStyle w:val="charBoldItals"/>
        </w:rPr>
        <w:t>registered</w:t>
      </w:r>
      <w:r w:rsidRPr="00DD30F4">
        <w:t xml:space="preserve">, for an agvet chemical product, means registered under the </w:t>
      </w:r>
      <w:hyperlink r:id="rId81" w:tooltip="Agricultural and Veterinary Chemicals Code Act 1994 (Cwlth)" w:history="1">
        <w:r w:rsidRPr="00DD30F4">
          <w:rPr>
            <w:rStyle w:val="charCitHyperlinkAbbrev"/>
          </w:rPr>
          <w:t>agvet code</w:t>
        </w:r>
      </w:hyperlink>
      <w:r w:rsidRPr="00DD30F4">
        <w:t>, part 2.</w:t>
      </w:r>
    </w:p>
    <w:p w14:paraId="2C2ABC11" w14:textId="52DDB809" w:rsidR="00E65956" w:rsidRPr="00DD30F4" w:rsidRDefault="00E65956" w:rsidP="00E65956">
      <w:pPr>
        <w:pStyle w:val="aDef"/>
      </w:pPr>
      <w:r w:rsidRPr="00DD30F4">
        <w:rPr>
          <w:rStyle w:val="charBoldItals"/>
        </w:rPr>
        <w:t>veterinary chemical product</w:t>
      </w:r>
      <w:r w:rsidRPr="00DD30F4">
        <w:t xml:space="preserve">—see the </w:t>
      </w:r>
      <w:hyperlink r:id="rId82" w:tooltip="Agricultural and Veterinary Chemicals Code Act 1994 (Cwlth)" w:history="1">
        <w:r w:rsidRPr="00DD30F4">
          <w:rPr>
            <w:rStyle w:val="charCitHyperlinkAbbrev"/>
          </w:rPr>
          <w:t>agvet code</w:t>
        </w:r>
      </w:hyperlink>
      <w:r w:rsidRPr="00DD30F4">
        <w:t>, section</w:t>
      </w:r>
      <w:r w:rsidR="00B63040">
        <w:t xml:space="preserve"> </w:t>
      </w:r>
      <w:r w:rsidRPr="00DD30F4">
        <w:t>5.</w:t>
      </w:r>
    </w:p>
    <w:p w14:paraId="7E7D98D6" w14:textId="77777777" w:rsidR="00E65956" w:rsidRPr="00DD30F4" w:rsidRDefault="00E65956" w:rsidP="00E65956">
      <w:pPr>
        <w:pStyle w:val="AH5Sec"/>
      </w:pPr>
      <w:bookmarkStart w:id="86" w:name="_Toc174624290"/>
      <w:r w:rsidRPr="00830FAC">
        <w:rPr>
          <w:rStyle w:val="CharSectNo"/>
        </w:rPr>
        <w:lastRenderedPageBreak/>
        <w:t>53A</w:t>
      </w:r>
      <w:r w:rsidRPr="00DD30F4">
        <w:tab/>
        <w:t>Using registered agvet chemical product in accordance with instructions</w:t>
      </w:r>
      <w:bookmarkEnd w:id="86"/>
    </w:p>
    <w:p w14:paraId="335D4094" w14:textId="77777777" w:rsidR="00E65956" w:rsidRPr="00DD30F4" w:rsidRDefault="00E65956" w:rsidP="00E65956">
      <w:pPr>
        <w:pStyle w:val="Amain"/>
      </w:pPr>
      <w:r w:rsidRPr="00DD30F4">
        <w:tab/>
        <w:t>(1)</w:t>
      </w:r>
      <w:r w:rsidRPr="00DD30F4">
        <w:tab/>
        <w:t>In this part, a registered agvet chemical product is taken to be used in accordance with the instructions on the approved label for the product if—</w:t>
      </w:r>
    </w:p>
    <w:p w14:paraId="1B834AE7" w14:textId="77777777" w:rsidR="00E65956" w:rsidRPr="00DD30F4" w:rsidRDefault="00E65956" w:rsidP="00E65956">
      <w:pPr>
        <w:pStyle w:val="Apara"/>
      </w:pPr>
      <w:r w:rsidRPr="00DD30F4">
        <w:tab/>
        <w:t>(a)</w:t>
      </w:r>
      <w:r w:rsidRPr="00DD30F4">
        <w:tab/>
        <w:t>the person uses the product—</w:t>
      </w:r>
    </w:p>
    <w:p w14:paraId="16DD514B" w14:textId="77777777" w:rsidR="00E65956" w:rsidRPr="00DD30F4" w:rsidRDefault="00E65956" w:rsidP="00E65956">
      <w:pPr>
        <w:pStyle w:val="Asubpara"/>
      </w:pPr>
      <w:r w:rsidRPr="00DD30F4">
        <w:tab/>
        <w:t>(i)</w:t>
      </w:r>
      <w:r w:rsidRPr="00DD30F4">
        <w:tab/>
        <w:t>at a concentration less than the concentration stated in the instructions; or</w:t>
      </w:r>
    </w:p>
    <w:p w14:paraId="438467C3" w14:textId="77777777" w:rsidR="00E65956" w:rsidRPr="00DD30F4" w:rsidRDefault="00E65956" w:rsidP="00E65956">
      <w:pPr>
        <w:pStyle w:val="Asubpara"/>
      </w:pPr>
      <w:r w:rsidRPr="00DD30F4">
        <w:tab/>
        <w:t>(ii)</w:t>
      </w:r>
      <w:r w:rsidRPr="00DD30F4">
        <w:tab/>
        <w:t>at a rate of application lower than the rate stated in the instructions; or</w:t>
      </w:r>
    </w:p>
    <w:p w14:paraId="498D828D" w14:textId="77777777" w:rsidR="00E65956" w:rsidRPr="00DD30F4" w:rsidRDefault="00E65956" w:rsidP="00E65956">
      <w:pPr>
        <w:pStyle w:val="Asubpara"/>
      </w:pPr>
      <w:r w:rsidRPr="00DD30F4">
        <w:tab/>
        <w:t>(iii)</w:t>
      </w:r>
      <w:r w:rsidRPr="00DD30F4">
        <w:tab/>
        <w:t>less frequently than is stated in the instructions; or</w:t>
      </w:r>
    </w:p>
    <w:p w14:paraId="54D6257A" w14:textId="77777777" w:rsidR="00E65956" w:rsidRPr="00DD30F4" w:rsidRDefault="00E65956" w:rsidP="00E65956">
      <w:pPr>
        <w:pStyle w:val="Asubpara"/>
      </w:pPr>
      <w:r w:rsidRPr="00DD30F4">
        <w:tab/>
        <w:t>(iv)</w:t>
      </w:r>
      <w:r w:rsidRPr="00DD30F4">
        <w:tab/>
        <w:t>to control a pest not stated in the instructions; or</w:t>
      </w:r>
    </w:p>
    <w:p w14:paraId="36689363" w14:textId="77777777" w:rsidR="00E65956" w:rsidRPr="00DD30F4" w:rsidRDefault="00E65956" w:rsidP="00E65956">
      <w:pPr>
        <w:pStyle w:val="Asubpara"/>
      </w:pPr>
      <w:r w:rsidRPr="00DD30F4">
        <w:tab/>
        <w:t>(v)</w:t>
      </w:r>
      <w:r w:rsidRPr="00DD30F4">
        <w:tab/>
        <w:t>by mixing the product with another substance; and</w:t>
      </w:r>
    </w:p>
    <w:p w14:paraId="64EAFD2D" w14:textId="77777777" w:rsidR="00E65956" w:rsidRPr="00DD30F4" w:rsidRDefault="00E65956" w:rsidP="00E65956">
      <w:pPr>
        <w:pStyle w:val="Apara"/>
      </w:pPr>
      <w:r w:rsidRPr="00DD30F4">
        <w:tab/>
        <w:t>(b)</w:t>
      </w:r>
      <w:r w:rsidRPr="00DD30F4">
        <w:tab/>
        <w:t>the use is not prohibited by the instructions.</w:t>
      </w:r>
    </w:p>
    <w:p w14:paraId="25FF9ABD" w14:textId="77777777" w:rsidR="00E65956" w:rsidRPr="00DD30F4" w:rsidRDefault="00E65956" w:rsidP="00E65956">
      <w:pPr>
        <w:pStyle w:val="Amain"/>
      </w:pPr>
      <w:r w:rsidRPr="00DD30F4">
        <w:tab/>
        <w:t>(2)</w:t>
      </w:r>
      <w:r w:rsidRPr="00DD30F4">
        <w:tab/>
        <w:t>In this section:</w:t>
      </w:r>
    </w:p>
    <w:p w14:paraId="59E01402" w14:textId="15EC6980" w:rsidR="00E65956" w:rsidRPr="00DD30F4" w:rsidRDefault="00E65956" w:rsidP="00E65956">
      <w:pPr>
        <w:pStyle w:val="aDef"/>
      </w:pPr>
      <w:r w:rsidRPr="00DD30F4">
        <w:rPr>
          <w:rStyle w:val="charBoldItals"/>
        </w:rPr>
        <w:t>pest</w:t>
      </w:r>
      <w:r w:rsidRPr="00DD30F4">
        <w:t xml:space="preserve">—see the </w:t>
      </w:r>
      <w:hyperlink r:id="rId83" w:tooltip="Agricultural and Veterinary Chemicals Code Act 1994 (Cwlth)" w:history="1">
        <w:r w:rsidRPr="00DD30F4">
          <w:rPr>
            <w:rStyle w:val="charCitHyperlinkAbbrev"/>
          </w:rPr>
          <w:t>agvet code</w:t>
        </w:r>
      </w:hyperlink>
      <w:r w:rsidRPr="00DD30F4">
        <w:t>, section 3.</w:t>
      </w:r>
    </w:p>
    <w:p w14:paraId="046C7848" w14:textId="77777777" w:rsidR="00E65956" w:rsidRPr="00DD30F4" w:rsidRDefault="00E65956" w:rsidP="00E65956">
      <w:pPr>
        <w:pStyle w:val="AH5Sec"/>
      </w:pPr>
      <w:bookmarkStart w:id="87" w:name="_Toc174624291"/>
      <w:r w:rsidRPr="00830FAC">
        <w:rPr>
          <w:rStyle w:val="CharSectNo"/>
        </w:rPr>
        <w:t>53B</w:t>
      </w:r>
      <w:r w:rsidRPr="00DD30F4">
        <w:tab/>
        <w:t>Agvet permits—eligible laws for agvet code</w:t>
      </w:r>
      <w:bookmarkEnd w:id="87"/>
    </w:p>
    <w:p w14:paraId="504F16AE" w14:textId="73840796" w:rsidR="00E65956" w:rsidRPr="00DD30F4" w:rsidRDefault="00E65956" w:rsidP="00E65956">
      <w:pPr>
        <w:pStyle w:val="Amainreturn"/>
      </w:pPr>
      <w:r w:rsidRPr="00DD30F4">
        <w:t xml:space="preserve">For the </w:t>
      </w:r>
      <w:hyperlink r:id="rId84" w:tooltip="Agricultural and Veterinary Chemicals Code Act 1994 (Cwlth)" w:history="1">
        <w:r w:rsidRPr="00DD30F4">
          <w:rPr>
            <w:rStyle w:val="charCitHyperlinkAbbrev"/>
          </w:rPr>
          <w:t>agvet code</w:t>
        </w:r>
      </w:hyperlink>
      <w:r w:rsidRPr="00DD30F4">
        <w:t>, section</w:t>
      </w:r>
      <w:r w:rsidR="00B63040">
        <w:t xml:space="preserve"> </w:t>
      </w:r>
      <w:r w:rsidRPr="00DD30F4">
        <w:t xml:space="preserve">3, definition of </w:t>
      </w:r>
      <w:r w:rsidRPr="00DD30F4">
        <w:rPr>
          <w:rStyle w:val="charBoldItals"/>
        </w:rPr>
        <w:t>eligible law</w:t>
      </w:r>
      <w:r w:rsidRPr="00DD30F4">
        <w:t xml:space="preserve">, each of the following sections is declared to be an eligible law for the </w:t>
      </w:r>
      <w:hyperlink r:id="rId85" w:tooltip="Agricultural and Veterinary Chemicals Code Act 1994 (Cwlth)" w:history="1">
        <w:r w:rsidRPr="00DD30F4">
          <w:rPr>
            <w:rStyle w:val="charCitHyperlinkAbbrev"/>
          </w:rPr>
          <w:t>agvet code</w:t>
        </w:r>
      </w:hyperlink>
      <w:r w:rsidRPr="00DD30F4">
        <w:t>, section</w:t>
      </w:r>
      <w:r w:rsidR="00B563D7">
        <w:t> </w:t>
      </w:r>
      <w:r w:rsidRPr="00DD30F4">
        <w:t xml:space="preserve">109, definition of </w:t>
      </w:r>
      <w:r w:rsidRPr="00DD30F4">
        <w:rPr>
          <w:rStyle w:val="charBoldItals"/>
        </w:rPr>
        <w:t>permit</w:t>
      </w:r>
      <w:r w:rsidRPr="00DD30F4">
        <w:t>, paragraph</w:t>
      </w:r>
      <w:r w:rsidR="00B63040">
        <w:t xml:space="preserve"> </w:t>
      </w:r>
      <w:r w:rsidRPr="00DD30F4">
        <w:t>(b):</w:t>
      </w:r>
    </w:p>
    <w:p w14:paraId="0525F7B7" w14:textId="5C945958" w:rsidR="00E65956" w:rsidRPr="00DD30F4" w:rsidRDefault="00E65956" w:rsidP="00E65956">
      <w:pPr>
        <w:pStyle w:val="Apara"/>
      </w:pPr>
      <w:r w:rsidRPr="00DD30F4">
        <w:tab/>
        <w:t>(a)</w:t>
      </w:r>
      <w:r w:rsidRPr="00DD30F4">
        <w:tab/>
        <w:t>section</w:t>
      </w:r>
      <w:r w:rsidR="00B63040">
        <w:t xml:space="preserve"> </w:t>
      </w:r>
      <w:r w:rsidRPr="00DD30F4">
        <w:t>55 (Use of agricultural chemical products);</w:t>
      </w:r>
    </w:p>
    <w:p w14:paraId="1C9CED8A" w14:textId="6DE3DFD8" w:rsidR="00E65956" w:rsidRPr="00DD30F4" w:rsidRDefault="00E65956" w:rsidP="00E65956">
      <w:pPr>
        <w:pStyle w:val="Apara"/>
      </w:pPr>
      <w:r w:rsidRPr="00DD30F4">
        <w:tab/>
        <w:t>(b)</w:t>
      </w:r>
      <w:r w:rsidRPr="00DD30F4">
        <w:tab/>
        <w:t>section</w:t>
      </w:r>
      <w:r w:rsidR="00B63040">
        <w:t xml:space="preserve"> </w:t>
      </w:r>
      <w:r w:rsidRPr="00DD30F4">
        <w:t>55A (Use of veterinary chemical products).</w:t>
      </w:r>
    </w:p>
    <w:p w14:paraId="4B519A9A" w14:textId="1E911FB5" w:rsidR="00E65956" w:rsidRPr="00DD30F4" w:rsidRDefault="00E65956" w:rsidP="00E65956">
      <w:pPr>
        <w:pStyle w:val="aNote"/>
      </w:pPr>
      <w:r w:rsidRPr="00DD30F4">
        <w:rPr>
          <w:rStyle w:val="charItals"/>
        </w:rPr>
        <w:t>Note</w:t>
      </w:r>
      <w:r w:rsidRPr="00DD30F4">
        <w:rPr>
          <w:rStyle w:val="charItals"/>
        </w:rPr>
        <w:tab/>
      </w:r>
      <w:r w:rsidRPr="00DD30F4">
        <w:t xml:space="preserve">Under the agvet code, the APVMA may issue a permit allowing a person to do something with an agvet chemical product that would otherwise be an offence under an ACT law declared to be an eligible law (see the </w:t>
      </w:r>
      <w:hyperlink r:id="rId86" w:tooltip="Agricultural and Veterinary Chemicals Code Act 1994 (Cwlth)" w:history="1">
        <w:r w:rsidRPr="00DD30F4">
          <w:rPr>
            <w:rStyle w:val="charCitHyperlinkAbbrev"/>
          </w:rPr>
          <w:t>agvet code</w:t>
        </w:r>
      </w:hyperlink>
      <w:r w:rsidRPr="00DD30F4">
        <w:t>, s</w:t>
      </w:r>
      <w:r w:rsidR="00B63040">
        <w:t xml:space="preserve"> </w:t>
      </w:r>
      <w:r w:rsidRPr="00DD30F4">
        <w:t xml:space="preserve">3, definition of </w:t>
      </w:r>
      <w:r w:rsidRPr="00DD30F4">
        <w:rPr>
          <w:rStyle w:val="charBoldItals"/>
        </w:rPr>
        <w:t>eligible law</w:t>
      </w:r>
      <w:r w:rsidRPr="00DD30F4">
        <w:t xml:space="preserve"> and s</w:t>
      </w:r>
      <w:r w:rsidR="00B63040">
        <w:t xml:space="preserve"> </w:t>
      </w:r>
      <w:r w:rsidRPr="00DD30F4">
        <w:t xml:space="preserve">109, definition of </w:t>
      </w:r>
      <w:r w:rsidRPr="00DD30F4">
        <w:rPr>
          <w:rStyle w:val="charBoldItals"/>
        </w:rPr>
        <w:t>permit</w:t>
      </w:r>
      <w:r w:rsidRPr="00DD30F4">
        <w:t>, par</w:t>
      </w:r>
      <w:r w:rsidR="00B563D7">
        <w:t> </w:t>
      </w:r>
      <w:r w:rsidRPr="00DD30F4">
        <w:t>(b)).</w:t>
      </w:r>
    </w:p>
    <w:p w14:paraId="14A4ED20" w14:textId="77777777" w:rsidR="00E65956" w:rsidRPr="00830FAC" w:rsidRDefault="00E65956" w:rsidP="00E65956">
      <w:pPr>
        <w:pStyle w:val="AH3Div"/>
      </w:pPr>
      <w:bookmarkStart w:id="88" w:name="_Toc174624292"/>
      <w:r w:rsidRPr="00830FAC">
        <w:rPr>
          <w:rStyle w:val="CharDivNo"/>
        </w:rPr>
        <w:lastRenderedPageBreak/>
        <w:t>Division 6.2</w:t>
      </w:r>
      <w:r w:rsidRPr="00DD30F4">
        <w:tab/>
      </w:r>
      <w:r w:rsidRPr="00830FAC">
        <w:rPr>
          <w:rStyle w:val="CharDivText"/>
        </w:rPr>
        <w:t>Agvet chemical products causing environmental harm</w:t>
      </w:r>
      <w:bookmarkEnd w:id="88"/>
    </w:p>
    <w:p w14:paraId="16299CAD" w14:textId="76196A7C" w:rsidR="00E65956" w:rsidRPr="00DD30F4" w:rsidRDefault="00E65956" w:rsidP="00E65956">
      <w:pPr>
        <w:pStyle w:val="AH5Sec"/>
      </w:pPr>
      <w:bookmarkStart w:id="89" w:name="_Toc174624293"/>
      <w:r w:rsidRPr="00830FAC">
        <w:rPr>
          <w:rStyle w:val="CharSectNo"/>
        </w:rPr>
        <w:t>54</w:t>
      </w:r>
      <w:r w:rsidRPr="00DD30F4">
        <w:tab/>
        <w:t>Agvet chemical products taken to cause environmental harm—Act,</w:t>
      </w:r>
      <w:r w:rsidR="00B63040">
        <w:t xml:space="preserve"> </w:t>
      </w:r>
      <w:r w:rsidRPr="00DD30F4">
        <w:t>s</w:t>
      </w:r>
      <w:r w:rsidR="00B63040">
        <w:t xml:space="preserve"> </w:t>
      </w:r>
      <w:r w:rsidRPr="00DD30F4">
        <w:t>5</w:t>
      </w:r>
      <w:r w:rsidR="00B63040">
        <w:t xml:space="preserve"> </w:t>
      </w:r>
      <w:r w:rsidRPr="00DD30F4">
        <w:t>(b)</w:t>
      </w:r>
      <w:bookmarkEnd w:id="89"/>
    </w:p>
    <w:p w14:paraId="556C473A" w14:textId="77777777" w:rsidR="00E65956" w:rsidRPr="00DD30F4" w:rsidRDefault="00E65956" w:rsidP="00E65956">
      <w:pPr>
        <w:pStyle w:val="Amain"/>
      </w:pPr>
      <w:r w:rsidRPr="00DD30F4">
        <w:tab/>
        <w:t>(1)</w:t>
      </w:r>
      <w:r w:rsidRPr="00DD30F4">
        <w:tab/>
        <w:t>An agvet chemical product is taken to cause environmental harm if it enters the environment.</w:t>
      </w:r>
    </w:p>
    <w:p w14:paraId="35F5669F" w14:textId="77777777" w:rsidR="00E65956" w:rsidRPr="00DD30F4" w:rsidRDefault="00E65956" w:rsidP="00E65956">
      <w:pPr>
        <w:pStyle w:val="Amain"/>
      </w:pPr>
      <w:r w:rsidRPr="00DD30F4">
        <w:tab/>
        <w:t>(2)</w:t>
      </w:r>
      <w:r w:rsidRPr="00DD30F4">
        <w:tab/>
        <w:t>Subsection (1) does not apply if the agvet chemical product enters the environment while being used in accordance with—</w:t>
      </w:r>
    </w:p>
    <w:p w14:paraId="226EA07B" w14:textId="77777777" w:rsidR="00E65956" w:rsidRPr="00DD30F4" w:rsidRDefault="00E65956" w:rsidP="00E65956">
      <w:pPr>
        <w:pStyle w:val="Apara"/>
      </w:pPr>
      <w:r w:rsidRPr="00DD30F4">
        <w:tab/>
        <w:t>(a)</w:t>
      </w:r>
      <w:r w:rsidRPr="00DD30F4">
        <w:tab/>
        <w:t>an agvet permit; or</w:t>
      </w:r>
    </w:p>
    <w:p w14:paraId="090F4370" w14:textId="77777777" w:rsidR="00E65956" w:rsidRPr="00DD30F4" w:rsidRDefault="00E65956" w:rsidP="00E65956">
      <w:pPr>
        <w:pStyle w:val="Apara"/>
      </w:pPr>
      <w:r w:rsidRPr="00DD30F4">
        <w:tab/>
        <w:t>(b)</w:t>
      </w:r>
      <w:r w:rsidRPr="00DD30F4">
        <w:tab/>
        <w:t>for a registered agvet chemical product—the instructions on the approved label for the product.</w:t>
      </w:r>
    </w:p>
    <w:p w14:paraId="299ACE5F" w14:textId="2AC1586C" w:rsidR="00E65956" w:rsidRPr="00DD30F4" w:rsidRDefault="00E65956" w:rsidP="00E65956">
      <w:pPr>
        <w:pStyle w:val="aNote"/>
      </w:pPr>
      <w:r w:rsidRPr="00DD30F4">
        <w:rPr>
          <w:rStyle w:val="charItals"/>
        </w:rPr>
        <w:t>Note</w:t>
      </w:r>
      <w:r w:rsidRPr="00DD30F4">
        <w:rPr>
          <w:rStyle w:val="charItals"/>
        </w:rPr>
        <w:tab/>
      </w:r>
      <w:r w:rsidRPr="00DD30F4">
        <w:t xml:space="preserve">It is an offence for a person to pollute the environment causing environmental harm (see </w:t>
      </w:r>
      <w:hyperlink r:id="rId87" w:tooltip="Environment Protection Act 1997" w:history="1">
        <w:r w:rsidRPr="00DD30F4">
          <w:rPr>
            <w:rStyle w:val="charCitHyperlinkAbbrev"/>
          </w:rPr>
          <w:t>Act</w:t>
        </w:r>
      </w:hyperlink>
      <w:r w:rsidRPr="00DD30F4">
        <w:t>, s</w:t>
      </w:r>
      <w:r w:rsidR="00B63040">
        <w:t xml:space="preserve"> </w:t>
      </w:r>
      <w:r w:rsidRPr="00DD30F4">
        <w:t>137, s</w:t>
      </w:r>
      <w:r w:rsidR="00B63040">
        <w:t xml:space="preserve"> </w:t>
      </w:r>
      <w:r w:rsidRPr="00DD30F4">
        <w:t>138 and s</w:t>
      </w:r>
      <w:r w:rsidR="00B63040">
        <w:t xml:space="preserve"> </w:t>
      </w:r>
      <w:r w:rsidRPr="00DD30F4">
        <w:t>139).</w:t>
      </w:r>
    </w:p>
    <w:p w14:paraId="32EBCC35" w14:textId="77777777" w:rsidR="00E65956" w:rsidRPr="00830FAC" w:rsidRDefault="00E65956" w:rsidP="00E65956">
      <w:pPr>
        <w:pStyle w:val="AH3Div"/>
      </w:pPr>
      <w:bookmarkStart w:id="90" w:name="_Toc174624294"/>
      <w:r w:rsidRPr="00830FAC">
        <w:rPr>
          <w:rStyle w:val="CharDivNo"/>
        </w:rPr>
        <w:t>Division 6.3</w:t>
      </w:r>
      <w:r w:rsidRPr="00DD30F4">
        <w:tab/>
      </w:r>
      <w:r w:rsidRPr="00830FAC">
        <w:rPr>
          <w:rStyle w:val="CharDivText"/>
        </w:rPr>
        <w:t>Using agvet chemical products</w:t>
      </w:r>
      <w:bookmarkEnd w:id="90"/>
    </w:p>
    <w:p w14:paraId="1B05E1DA" w14:textId="77777777" w:rsidR="00E65956" w:rsidRPr="00DD30F4" w:rsidRDefault="00E65956" w:rsidP="00E65956">
      <w:pPr>
        <w:pStyle w:val="AH5Sec"/>
      </w:pPr>
      <w:bookmarkStart w:id="91" w:name="_Toc174624295"/>
      <w:r w:rsidRPr="00830FAC">
        <w:rPr>
          <w:rStyle w:val="CharSectNo"/>
        </w:rPr>
        <w:t>55</w:t>
      </w:r>
      <w:r w:rsidRPr="00DD30F4">
        <w:tab/>
        <w:t>Use of agricultural chemical products</w:t>
      </w:r>
      <w:bookmarkEnd w:id="91"/>
    </w:p>
    <w:p w14:paraId="4BB61E71" w14:textId="77777777" w:rsidR="00E65956" w:rsidRPr="00DD30F4" w:rsidRDefault="00E65956" w:rsidP="00E65956">
      <w:pPr>
        <w:pStyle w:val="Amain"/>
      </w:pPr>
      <w:r w:rsidRPr="00DD30F4">
        <w:tab/>
        <w:t>(1)</w:t>
      </w:r>
      <w:r w:rsidRPr="00DD30F4">
        <w:tab/>
        <w:t>A person commits an offence if—</w:t>
      </w:r>
    </w:p>
    <w:p w14:paraId="24BAC260" w14:textId="77777777" w:rsidR="00E65956" w:rsidRPr="00DD30F4" w:rsidRDefault="00E65956" w:rsidP="00E65956">
      <w:pPr>
        <w:pStyle w:val="Apara"/>
      </w:pPr>
      <w:r w:rsidRPr="00DD30F4">
        <w:tab/>
        <w:t>(a)</w:t>
      </w:r>
      <w:r w:rsidRPr="00DD30F4">
        <w:tab/>
        <w:t>the person stores, uses or disposes of a registered agricultural chemical product; and</w:t>
      </w:r>
    </w:p>
    <w:p w14:paraId="2BBF90E0" w14:textId="77777777" w:rsidR="00E65956" w:rsidRPr="00DD30F4" w:rsidRDefault="00E65956" w:rsidP="00E65956">
      <w:pPr>
        <w:pStyle w:val="Apara"/>
      </w:pPr>
      <w:r w:rsidRPr="00DD30F4">
        <w:tab/>
        <w:t>(b)</w:t>
      </w:r>
      <w:r w:rsidRPr="00DD30F4">
        <w:tab/>
        <w:t>the storage, use or disposal is not in accordance with the instructions on the approved label for the product.</w:t>
      </w:r>
    </w:p>
    <w:p w14:paraId="6F25BD76" w14:textId="77777777" w:rsidR="00E65956" w:rsidRPr="00DD30F4" w:rsidRDefault="00E65956" w:rsidP="00E65956">
      <w:pPr>
        <w:pStyle w:val="Penalty"/>
      </w:pPr>
      <w:r w:rsidRPr="00DD30F4">
        <w:t>Maximum penalty:  10 penalty units.</w:t>
      </w:r>
    </w:p>
    <w:p w14:paraId="15E23AC7" w14:textId="77777777" w:rsidR="00E65956" w:rsidRPr="00DD30F4" w:rsidRDefault="00E65956" w:rsidP="00E65956">
      <w:pPr>
        <w:pStyle w:val="Amain"/>
      </w:pPr>
      <w:r w:rsidRPr="00DD30F4">
        <w:tab/>
        <w:t>(2)</w:t>
      </w:r>
      <w:r w:rsidRPr="00DD30F4">
        <w:tab/>
        <w:t>A person commits an offence if—</w:t>
      </w:r>
    </w:p>
    <w:p w14:paraId="22F58EC8" w14:textId="77777777" w:rsidR="00E65956" w:rsidRPr="00DD30F4" w:rsidRDefault="00E65956" w:rsidP="00E65956">
      <w:pPr>
        <w:pStyle w:val="Apara"/>
      </w:pPr>
      <w:r w:rsidRPr="00DD30F4">
        <w:tab/>
        <w:t>(a)</w:t>
      </w:r>
      <w:r w:rsidRPr="00DD30F4">
        <w:tab/>
        <w:t>the person stores, uses or disposes of an agricultural chemical product; and</w:t>
      </w:r>
    </w:p>
    <w:p w14:paraId="417341C2" w14:textId="77777777" w:rsidR="00E65956" w:rsidRPr="00DD30F4" w:rsidRDefault="00E65956" w:rsidP="00E65956">
      <w:pPr>
        <w:pStyle w:val="Apara"/>
      </w:pPr>
      <w:r w:rsidRPr="00DD30F4">
        <w:tab/>
        <w:t>(b)</w:t>
      </w:r>
      <w:r w:rsidRPr="00DD30F4">
        <w:tab/>
        <w:t>the product is not a registered agricultural chemical product.</w:t>
      </w:r>
    </w:p>
    <w:p w14:paraId="7DAE84AB" w14:textId="77777777" w:rsidR="00E65956" w:rsidRPr="00DD30F4" w:rsidRDefault="00E65956" w:rsidP="00E65956">
      <w:pPr>
        <w:pStyle w:val="Penalty"/>
      </w:pPr>
      <w:r w:rsidRPr="00DD30F4">
        <w:t>Maximum penalty:  10 penalty units.</w:t>
      </w:r>
    </w:p>
    <w:p w14:paraId="2B24821E" w14:textId="77777777" w:rsidR="00E65956" w:rsidRPr="00DD30F4" w:rsidRDefault="00E65956" w:rsidP="00E65956">
      <w:pPr>
        <w:pStyle w:val="Amain"/>
      </w:pPr>
      <w:r w:rsidRPr="00DD30F4">
        <w:lastRenderedPageBreak/>
        <w:tab/>
        <w:t>(3)</w:t>
      </w:r>
      <w:r w:rsidRPr="00DD30F4">
        <w:tab/>
        <w:t>An offence against this section is a strict liability offence.</w:t>
      </w:r>
    </w:p>
    <w:p w14:paraId="32A08540" w14:textId="77777777" w:rsidR="00E65956" w:rsidRPr="00DD30F4" w:rsidRDefault="00E65956" w:rsidP="00E65956">
      <w:pPr>
        <w:pStyle w:val="Amain"/>
      </w:pPr>
      <w:r w:rsidRPr="00DD30F4">
        <w:tab/>
        <w:t>(4)</w:t>
      </w:r>
      <w:r w:rsidRPr="00DD30F4">
        <w:tab/>
        <w:t>Subsections (1) and (2) do not apply if—</w:t>
      </w:r>
    </w:p>
    <w:p w14:paraId="5324C59C" w14:textId="77777777" w:rsidR="00E65956" w:rsidRPr="00DD30F4" w:rsidRDefault="00E65956" w:rsidP="00E65956">
      <w:pPr>
        <w:pStyle w:val="Apara"/>
      </w:pPr>
      <w:r w:rsidRPr="00DD30F4">
        <w:tab/>
        <w:t>(a)</w:t>
      </w:r>
      <w:r w:rsidRPr="00DD30F4">
        <w:tab/>
        <w:t>the person holds an agvet permit for the product; and</w:t>
      </w:r>
    </w:p>
    <w:p w14:paraId="44BDD7F3" w14:textId="77777777" w:rsidR="00E65956" w:rsidRPr="00DD30F4" w:rsidRDefault="00E65956" w:rsidP="00E65956">
      <w:pPr>
        <w:pStyle w:val="Apara"/>
      </w:pPr>
      <w:r w:rsidRPr="00DD30F4">
        <w:tab/>
        <w:t>(b)</w:t>
      </w:r>
      <w:r w:rsidRPr="00DD30F4">
        <w:tab/>
        <w:t>the storage, use or disposal is in accordance with the permit.</w:t>
      </w:r>
    </w:p>
    <w:p w14:paraId="42125CCB" w14:textId="372BDBF4"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(4) (see </w:t>
      </w:r>
      <w:hyperlink r:id="rId88" w:tooltip="A2002-51" w:history="1">
        <w:r w:rsidRPr="00DD30F4">
          <w:rPr>
            <w:rStyle w:val="charCitHyperlinkAbbrev"/>
          </w:rPr>
          <w:t>Criminal Code</w:t>
        </w:r>
      </w:hyperlink>
      <w:r w:rsidRPr="00DD30F4">
        <w:t>, s</w:t>
      </w:r>
      <w:r w:rsidR="00B63040">
        <w:t xml:space="preserve"> </w:t>
      </w:r>
      <w:r w:rsidRPr="00DD30F4">
        <w:t>58).</w:t>
      </w:r>
    </w:p>
    <w:p w14:paraId="557EB794" w14:textId="77777777" w:rsidR="00E65956" w:rsidRPr="00DD30F4" w:rsidRDefault="00E65956" w:rsidP="00E65956">
      <w:pPr>
        <w:pStyle w:val="AH5Sec"/>
      </w:pPr>
      <w:bookmarkStart w:id="92" w:name="_Toc174624296"/>
      <w:r w:rsidRPr="00830FAC">
        <w:rPr>
          <w:rStyle w:val="CharSectNo"/>
        </w:rPr>
        <w:t>55A</w:t>
      </w:r>
      <w:r w:rsidRPr="00DD30F4">
        <w:tab/>
        <w:t>Use of veterinary chemical products</w:t>
      </w:r>
      <w:bookmarkEnd w:id="92"/>
    </w:p>
    <w:p w14:paraId="79558ED1" w14:textId="77777777" w:rsidR="00E65956" w:rsidRPr="00DD30F4" w:rsidRDefault="00E65956" w:rsidP="00E65956">
      <w:pPr>
        <w:pStyle w:val="Amain"/>
      </w:pPr>
      <w:r w:rsidRPr="00DD30F4">
        <w:tab/>
        <w:t>(1)</w:t>
      </w:r>
      <w:r w:rsidRPr="00DD30F4">
        <w:tab/>
        <w:t>A person commits an offence if—</w:t>
      </w:r>
    </w:p>
    <w:p w14:paraId="6254D0E6" w14:textId="77777777" w:rsidR="00E65956" w:rsidRPr="00DD30F4" w:rsidRDefault="00E65956" w:rsidP="00E65956">
      <w:pPr>
        <w:pStyle w:val="Apara"/>
      </w:pPr>
      <w:r w:rsidRPr="00DD30F4">
        <w:tab/>
        <w:t>(a)</w:t>
      </w:r>
      <w:r w:rsidRPr="00DD30F4">
        <w:tab/>
        <w:t>the person stores, uses or disposes of a registered veterinary chemical product; and</w:t>
      </w:r>
    </w:p>
    <w:p w14:paraId="6ADEF3D3" w14:textId="77777777" w:rsidR="00E65956" w:rsidRPr="00DD30F4" w:rsidRDefault="00E65956" w:rsidP="00E65956">
      <w:pPr>
        <w:pStyle w:val="Apara"/>
      </w:pPr>
      <w:r w:rsidRPr="00DD30F4">
        <w:tab/>
        <w:t>(b)</w:t>
      </w:r>
      <w:r w:rsidRPr="00DD30F4">
        <w:tab/>
        <w:t>the storage, use or disposal is not in accordance with the instructions on the approved label for the product.</w:t>
      </w:r>
    </w:p>
    <w:p w14:paraId="063CD18E" w14:textId="77777777" w:rsidR="00E65956" w:rsidRPr="00DD30F4" w:rsidRDefault="00E65956" w:rsidP="00E65956">
      <w:pPr>
        <w:pStyle w:val="Penalty"/>
      </w:pPr>
      <w:r w:rsidRPr="00DD30F4">
        <w:t>Maximum penalty:  10 penalty units.</w:t>
      </w:r>
    </w:p>
    <w:p w14:paraId="663FD747" w14:textId="77777777" w:rsidR="00E65956" w:rsidRPr="00DD30F4" w:rsidRDefault="00E65956" w:rsidP="00E65956">
      <w:pPr>
        <w:pStyle w:val="Amain"/>
      </w:pPr>
      <w:r w:rsidRPr="00DD30F4">
        <w:tab/>
        <w:t>(2)</w:t>
      </w:r>
      <w:r w:rsidRPr="00DD30F4">
        <w:tab/>
        <w:t>A person commits an offence if—</w:t>
      </w:r>
    </w:p>
    <w:p w14:paraId="3A329C74" w14:textId="77777777" w:rsidR="00E65956" w:rsidRPr="00DD30F4" w:rsidRDefault="00E65956" w:rsidP="00E65956">
      <w:pPr>
        <w:pStyle w:val="Apara"/>
      </w:pPr>
      <w:r w:rsidRPr="00DD30F4">
        <w:tab/>
        <w:t>(a)</w:t>
      </w:r>
      <w:r w:rsidRPr="00DD30F4">
        <w:tab/>
        <w:t>the person stores, uses or disposes of a veterinary chemical product; and</w:t>
      </w:r>
    </w:p>
    <w:p w14:paraId="42A8E9EE" w14:textId="77777777" w:rsidR="00E65956" w:rsidRPr="00DD30F4" w:rsidRDefault="00E65956" w:rsidP="00E65956">
      <w:pPr>
        <w:pStyle w:val="Apara"/>
      </w:pPr>
      <w:r w:rsidRPr="00DD30F4">
        <w:tab/>
        <w:t>(b)</w:t>
      </w:r>
      <w:r w:rsidRPr="00DD30F4">
        <w:tab/>
        <w:t>the product is not a registered veterinary chemical product.</w:t>
      </w:r>
    </w:p>
    <w:p w14:paraId="6523167E" w14:textId="77777777" w:rsidR="00E65956" w:rsidRPr="00DD30F4" w:rsidRDefault="00E65956" w:rsidP="00E65956">
      <w:pPr>
        <w:pStyle w:val="Penalty"/>
      </w:pPr>
      <w:r w:rsidRPr="00DD30F4">
        <w:t>Maximum penalty:  10 penalty units.</w:t>
      </w:r>
    </w:p>
    <w:p w14:paraId="0E22C11C" w14:textId="77777777" w:rsidR="00E65956" w:rsidRPr="00DD30F4" w:rsidRDefault="00E65956" w:rsidP="00E65956">
      <w:pPr>
        <w:pStyle w:val="Amain"/>
      </w:pPr>
      <w:r w:rsidRPr="00DD30F4">
        <w:tab/>
        <w:t>(3)</w:t>
      </w:r>
      <w:r w:rsidRPr="00DD30F4">
        <w:tab/>
        <w:t>An offence against this section is a strict liability offence.</w:t>
      </w:r>
    </w:p>
    <w:p w14:paraId="665700C6" w14:textId="77777777" w:rsidR="00E65956" w:rsidRPr="00DD30F4" w:rsidRDefault="00E65956" w:rsidP="00E65956">
      <w:pPr>
        <w:pStyle w:val="Amain"/>
      </w:pPr>
      <w:r w:rsidRPr="00DD30F4">
        <w:tab/>
        <w:t>(4)</w:t>
      </w:r>
      <w:r w:rsidRPr="00DD30F4">
        <w:tab/>
        <w:t>Subsections (1) and (2) do not apply if—</w:t>
      </w:r>
    </w:p>
    <w:p w14:paraId="32C58F36" w14:textId="77777777" w:rsidR="00E65956" w:rsidRPr="00DD30F4" w:rsidRDefault="00E65956" w:rsidP="00E65956">
      <w:pPr>
        <w:pStyle w:val="Apara"/>
      </w:pPr>
      <w:r w:rsidRPr="00DD30F4">
        <w:tab/>
        <w:t>(a)</w:t>
      </w:r>
      <w:r w:rsidRPr="00DD30F4">
        <w:tab/>
        <w:t>the person holds an agvet permit for the product; and</w:t>
      </w:r>
    </w:p>
    <w:p w14:paraId="6013D7F1" w14:textId="77777777" w:rsidR="00E65956" w:rsidRPr="00DD30F4" w:rsidRDefault="00E65956" w:rsidP="00E65956">
      <w:pPr>
        <w:pStyle w:val="Apara"/>
      </w:pPr>
      <w:r w:rsidRPr="00DD30F4">
        <w:tab/>
        <w:t>(b)</w:t>
      </w:r>
      <w:r w:rsidRPr="00DD30F4">
        <w:tab/>
        <w:t>the storage, use or disposal is in accordance with the permit.</w:t>
      </w:r>
    </w:p>
    <w:p w14:paraId="745023C5" w14:textId="77777777" w:rsidR="00E65956" w:rsidRPr="00DD30F4" w:rsidRDefault="00E65956" w:rsidP="00E65956">
      <w:pPr>
        <w:pStyle w:val="Amain"/>
      </w:pPr>
      <w:r w:rsidRPr="00DD30F4">
        <w:tab/>
        <w:t>(5)</w:t>
      </w:r>
      <w:r w:rsidRPr="00DD30F4">
        <w:tab/>
        <w:t>Subsection (1) does not apply if the person—</w:t>
      </w:r>
    </w:p>
    <w:p w14:paraId="417939FF" w14:textId="77777777" w:rsidR="00E65956" w:rsidRPr="00DD30F4" w:rsidRDefault="00E65956" w:rsidP="00E65956">
      <w:pPr>
        <w:pStyle w:val="Apara"/>
      </w:pPr>
      <w:r w:rsidRPr="00DD30F4">
        <w:tab/>
        <w:t>(a)</w:t>
      </w:r>
      <w:r w:rsidRPr="00DD30F4">
        <w:tab/>
        <w:t>is a veterinary practitioner storing, using or disposing of the product in the course of treating an animal in their care; or</w:t>
      </w:r>
    </w:p>
    <w:p w14:paraId="62B2C82C" w14:textId="77777777" w:rsidR="00E65956" w:rsidRPr="00DD30F4" w:rsidRDefault="00E65956" w:rsidP="00B563D7">
      <w:pPr>
        <w:pStyle w:val="Apara"/>
      </w:pPr>
      <w:r w:rsidRPr="00DD30F4">
        <w:lastRenderedPageBreak/>
        <w:tab/>
        <w:t>(b)</w:t>
      </w:r>
      <w:r w:rsidRPr="00DD30F4">
        <w:tab/>
        <w:t>stores, uses or disposes of the product in accordance with instructions provided by a veterinary practitioner in the course of treating an animal in their care.</w:t>
      </w:r>
    </w:p>
    <w:p w14:paraId="7FB62655" w14:textId="660436D9"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(4) and s (5) (see </w:t>
      </w:r>
      <w:hyperlink r:id="rId89" w:tooltip="A2002-51" w:history="1">
        <w:r w:rsidRPr="00DD30F4">
          <w:rPr>
            <w:rStyle w:val="charCitHyperlinkAbbrev"/>
          </w:rPr>
          <w:t>Criminal Code</w:t>
        </w:r>
      </w:hyperlink>
      <w:r w:rsidRPr="00DD30F4">
        <w:t>, s</w:t>
      </w:r>
      <w:r w:rsidR="00B63040">
        <w:t xml:space="preserve"> </w:t>
      </w:r>
      <w:r w:rsidRPr="00DD30F4">
        <w:t>58).</w:t>
      </w:r>
    </w:p>
    <w:p w14:paraId="09E98FBB" w14:textId="77777777" w:rsidR="00E65956" w:rsidRPr="00DD30F4" w:rsidRDefault="00E65956" w:rsidP="00E65956">
      <w:pPr>
        <w:pStyle w:val="AH5Sec"/>
      </w:pPr>
      <w:bookmarkStart w:id="93" w:name="_Toc174624297"/>
      <w:r w:rsidRPr="00830FAC">
        <w:rPr>
          <w:rStyle w:val="CharSectNo"/>
        </w:rPr>
        <w:t>55B</w:t>
      </w:r>
      <w:r w:rsidRPr="00DD30F4">
        <w:tab/>
        <w:t>Recording use of agricultural chemical products</w:t>
      </w:r>
      <w:bookmarkEnd w:id="93"/>
    </w:p>
    <w:p w14:paraId="603BAE5B" w14:textId="77777777" w:rsidR="00E65956" w:rsidRPr="00DD30F4" w:rsidRDefault="00E65956" w:rsidP="00E65956">
      <w:pPr>
        <w:pStyle w:val="Amain"/>
      </w:pPr>
      <w:r w:rsidRPr="00DD30F4">
        <w:tab/>
        <w:t>(1)</w:t>
      </w:r>
      <w:r w:rsidRPr="00DD30F4">
        <w:tab/>
        <w:t>A person commits an offence if the person—</w:t>
      </w:r>
    </w:p>
    <w:p w14:paraId="6C9CC674" w14:textId="77777777" w:rsidR="00E65956" w:rsidRPr="00DD30F4" w:rsidRDefault="00E65956" w:rsidP="00E65956">
      <w:pPr>
        <w:pStyle w:val="Apara"/>
      </w:pPr>
      <w:r w:rsidRPr="00DD30F4">
        <w:tab/>
        <w:t>(a)</w:t>
      </w:r>
      <w:r w:rsidRPr="00DD30F4">
        <w:tab/>
        <w:t>uses an agricultural chemical product; and</w:t>
      </w:r>
    </w:p>
    <w:p w14:paraId="55763179" w14:textId="77777777" w:rsidR="00E65956" w:rsidRPr="00DD30F4" w:rsidRDefault="00E65956" w:rsidP="00E65956">
      <w:pPr>
        <w:pStyle w:val="Apara"/>
      </w:pPr>
      <w:r w:rsidRPr="00DD30F4">
        <w:tab/>
        <w:t>(b)</w:t>
      </w:r>
      <w:r w:rsidRPr="00DD30F4">
        <w:tab/>
        <w:t>fails to do any of the following:</w:t>
      </w:r>
    </w:p>
    <w:p w14:paraId="3254C700" w14:textId="77777777" w:rsidR="00E65956" w:rsidRPr="00DD30F4" w:rsidRDefault="00E65956" w:rsidP="00E65956">
      <w:pPr>
        <w:pStyle w:val="Asubpara"/>
      </w:pPr>
      <w:r w:rsidRPr="00DD30F4">
        <w:tab/>
        <w:t>(i)</w:t>
      </w:r>
      <w:r w:rsidRPr="00DD30F4">
        <w:tab/>
        <w:t>record the required information about the use;</w:t>
      </w:r>
    </w:p>
    <w:p w14:paraId="79630EE2" w14:textId="77777777" w:rsidR="00E65956" w:rsidRPr="00DD30F4" w:rsidRDefault="00E65956" w:rsidP="00E65956">
      <w:pPr>
        <w:pStyle w:val="Asubpara"/>
      </w:pPr>
      <w:r w:rsidRPr="00DD30F4">
        <w:tab/>
        <w:t>(ii)</w:t>
      </w:r>
      <w:r w:rsidRPr="00DD30F4">
        <w:tab/>
        <w:t xml:space="preserve">make the record within 48 hours after the use; </w:t>
      </w:r>
    </w:p>
    <w:p w14:paraId="683EE3AB" w14:textId="77777777" w:rsidR="00E65956" w:rsidRPr="00DD30F4" w:rsidRDefault="00E65956" w:rsidP="00E65956">
      <w:pPr>
        <w:pStyle w:val="Asubpara"/>
      </w:pPr>
      <w:r w:rsidRPr="00DD30F4">
        <w:tab/>
        <w:t>(iii)</w:t>
      </w:r>
      <w:r w:rsidRPr="00DD30F4">
        <w:tab/>
        <w:t>keep the record for 2 years after the date of the use.</w:t>
      </w:r>
    </w:p>
    <w:p w14:paraId="4FB102CB" w14:textId="77777777" w:rsidR="00E65956" w:rsidRPr="00DD30F4" w:rsidRDefault="00E65956" w:rsidP="00E65956">
      <w:pPr>
        <w:pStyle w:val="Amainreturn"/>
      </w:pPr>
      <w:r w:rsidRPr="00DD30F4">
        <w:t>Maximum penalty:  10 penalty units.</w:t>
      </w:r>
    </w:p>
    <w:p w14:paraId="54C50042" w14:textId="77777777" w:rsidR="00E65956" w:rsidRPr="00DD30F4" w:rsidRDefault="00E65956" w:rsidP="00E65956">
      <w:pPr>
        <w:pStyle w:val="Amain"/>
      </w:pPr>
      <w:r w:rsidRPr="00DD30F4">
        <w:tab/>
        <w:t>(2)</w:t>
      </w:r>
      <w:r w:rsidRPr="00DD30F4">
        <w:tab/>
        <w:t>An offence against this section is a strict liability offence.</w:t>
      </w:r>
    </w:p>
    <w:p w14:paraId="24A7CE01" w14:textId="77777777" w:rsidR="00E65956" w:rsidRPr="00DD30F4" w:rsidRDefault="00E65956" w:rsidP="00E65956">
      <w:pPr>
        <w:pStyle w:val="Amain"/>
      </w:pPr>
      <w:r w:rsidRPr="00DD30F4">
        <w:tab/>
        <w:t>(3)</w:t>
      </w:r>
      <w:r w:rsidRPr="00DD30F4">
        <w:tab/>
        <w:t xml:space="preserve">The record of use of an agricultural chemical product must include the following information (the </w:t>
      </w:r>
      <w:r w:rsidRPr="00DD30F4">
        <w:rPr>
          <w:rStyle w:val="charBoldItals"/>
        </w:rPr>
        <w:t>required information</w:t>
      </w:r>
      <w:r w:rsidRPr="00DD30F4">
        <w:t>):</w:t>
      </w:r>
    </w:p>
    <w:p w14:paraId="5496B0AA" w14:textId="77777777" w:rsidR="00E65956" w:rsidRPr="00DD30F4" w:rsidRDefault="00E65956" w:rsidP="00E65956">
      <w:pPr>
        <w:pStyle w:val="Apara"/>
      </w:pPr>
      <w:r w:rsidRPr="00DD30F4">
        <w:tab/>
        <w:t>(a)</w:t>
      </w:r>
      <w:r w:rsidRPr="00DD30F4">
        <w:tab/>
        <w:t>the trade name of the product;</w:t>
      </w:r>
    </w:p>
    <w:p w14:paraId="34043B5B" w14:textId="77777777" w:rsidR="00E65956" w:rsidRPr="00DD30F4" w:rsidRDefault="00E65956" w:rsidP="00E65956">
      <w:pPr>
        <w:pStyle w:val="Apara"/>
      </w:pPr>
      <w:r w:rsidRPr="00DD30F4">
        <w:tab/>
        <w:t>(b)</w:t>
      </w:r>
      <w:r w:rsidRPr="00DD30F4">
        <w:tab/>
        <w:t>the date and time the product was used;</w:t>
      </w:r>
    </w:p>
    <w:p w14:paraId="2165E47B" w14:textId="77777777" w:rsidR="00E65956" w:rsidRPr="00DD30F4" w:rsidRDefault="00E65956" w:rsidP="00E65956">
      <w:pPr>
        <w:pStyle w:val="Apara"/>
      </w:pPr>
      <w:r w:rsidRPr="00DD30F4">
        <w:tab/>
        <w:t>(c)</w:t>
      </w:r>
      <w:r w:rsidRPr="00DD30F4">
        <w:tab/>
        <w:t>the rate at which the product was applied or information that would allow the rate to be worked out;</w:t>
      </w:r>
    </w:p>
    <w:p w14:paraId="5CFB1507" w14:textId="77777777" w:rsidR="00E65956" w:rsidRPr="00DD30F4" w:rsidRDefault="00E65956" w:rsidP="00E65956">
      <w:pPr>
        <w:pStyle w:val="Apara"/>
      </w:pPr>
      <w:r w:rsidRPr="00DD30F4">
        <w:tab/>
        <w:t>(d)</w:t>
      </w:r>
      <w:r w:rsidRPr="00DD30F4">
        <w:tab/>
        <w:t>the crop or commodity to which, or the circumstance in which, the product was applied;</w:t>
      </w:r>
    </w:p>
    <w:p w14:paraId="27629F49" w14:textId="77777777" w:rsidR="00E65956" w:rsidRPr="00DD30F4" w:rsidRDefault="00E65956" w:rsidP="00E65956">
      <w:pPr>
        <w:pStyle w:val="Apara"/>
      </w:pPr>
      <w:r w:rsidRPr="00DD30F4">
        <w:tab/>
        <w:t>(e)</w:t>
      </w:r>
      <w:r w:rsidRPr="00DD30F4">
        <w:tab/>
        <w:t>the address of the parcel of land, and a description of the location within the parcel, where the product was used;</w:t>
      </w:r>
    </w:p>
    <w:p w14:paraId="0D858306" w14:textId="77777777" w:rsidR="00E65956" w:rsidRPr="00DD30F4" w:rsidRDefault="00E65956" w:rsidP="00E65956">
      <w:pPr>
        <w:pStyle w:val="Apara"/>
      </w:pPr>
      <w:r w:rsidRPr="00DD30F4">
        <w:tab/>
        <w:t>(f)</w:t>
      </w:r>
      <w:r w:rsidRPr="00DD30F4">
        <w:tab/>
        <w:t>the name and contact details of the person who used the product;</w:t>
      </w:r>
    </w:p>
    <w:p w14:paraId="560025F1" w14:textId="77777777" w:rsidR="00E65956" w:rsidRPr="00DD30F4" w:rsidRDefault="00E65956" w:rsidP="00E65956">
      <w:pPr>
        <w:pStyle w:val="Apara"/>
      </w:pPr>
      <w:r w:rsidRPr="00DD30F4">
        <w:lastRenderedPageBreak/>
        <w:tab/>
        <w:t>(g)</w:t>
      </w:r>
      <w:r w:rsidRPr="00DD30F4">
        <w:tab/>
        <w:t>for a product used in providing a service—the name and contact details of the recipient of the service;</w:t>
      </w:r>
    </w:p>
    <w:p w14:paraId="5EBC6132" w14:textId="77777777" w:rsidR="00E65956" w:rsidRPr="00DD30F4" w:rsidRDefault="00E65956" w:rsidP="00E65956">
      <w:pPr>
        <w:pStyle w:val="Apara"/>
      </w:pPr>
      <w:r w:rsidRPr="00DD30F4">
        <w:tab/>
        <w:t>(h)</w:t>
      </w:r>
      <w:r w:rsidRPr="00DD30F4">
        <w:tab/>
        <w:t>for a registered agricultural chemical product—any other information required to be kept by an instruction on the approved label for the product;</w:t>
      </w:r>
    </w:p>
    <w:p w14:paraId="7BE9A269" w14:textId="77777777" w:rsidR="00E65956" w:rsidRPr="00DD30F4" w:rsidRDefault="00E65956" w:rsidP="00E65956">
      <w:pPr>
        <w:pStyle w:val="Apara"/>
      </w:pPr>
      <w:r w:rsidRPr="00DD30F4">
        <w:tab/>
        <w:t>(i)</w:t>
      </w:r>
      <w:r w:rsidRPr="00DD30F4">
        <w:tab/>
        <w:t>for an agricultural chemical product used under an agvet permit—any other information required to be kept under the permit.</w:t>
      </w:r>
    </w:p>
    <w:p w14:paraId="4D08A1E3" w14:textId="77777777" w:rsidR="00E65956" w:rsidRPr="00DD30F4" w:rsidRDefault="00E65956" w:rsidP="00E65956">
      <w:pPr>
        <w:pStyle w:val="Amain"/>
      </w:pPr>
      <w:r w:rsidRPr="00DD30F4">
        <w:tab/>
        <w:t>(4)</w:t>
      </w:r>
      <w:r w:rsidRPr="00DD30F4">
        <w:tab/>
        <w:t>This section does not apply to the use of an agricultural chemical product if the product is—</w:t>
      </w:r>
    </w:p>
    <w:p w14:paraId="5F375229" w14:textId="77777777" w:rsidR="00E65956" w:rsidRPr="00DD30F4" w:rsidRDefault="00E65956" w:rsidP="00E65956">
      <w:pPr>
        <w:pStyle w:val="Apara"/>
      </w:pPr>
      <w:r w:rsidRPr="00DD30F4">
        <w:tab/>
        <w:t>(a)</w:t>
      </w:r>
      <w:r w:rsidRPr="00DD30F4">
        <w:tab/>
        <w:t>a household product or a home garden product that is—</w:t>
      </w:r>
    </w:p>
    <w:p w14:paraId="6857E0C9" w14:textId="77777777" w:rsidR="00E65956" w:rsidRPr="00DD30F4" w:rsidRDefault="00E65956" w:rsidP="00E65956">
      <w:pPr>
        <w:pStyle w:val="Asubpara"/>
      </w:pPr>
      <w:r w:rsidRPr="00DD30F4">
        <w:tab/>
        <w:t>(i)</w:t>
      </w:r>
      <w:r w:rsidRPr="00DD30F4">
        <w:tab/>
        <w:t>ordinarily used for household use; and</w:t>
      </w:r>
    </w:p>
    <w:p w14:paraId="0E575C75" w14:textId="77777777" w:rsidR="00E65956" w:rsidRPr="00DD30F4" w:rsidRDefault="00E65956" w:rsidP="00E65956">
      <w:pPr>
        <w:pStyle w:val="Asubpara"/>
      </w:pPr>
      <w:r w:rsidRPr="00DD30F4">
        <w:tab/>
        <w:t>(ii)</w:t>
      </w:r>
      <w:r w:rsidRPr="00DD30F4">
        <w:tab/>
        <w:t>ordinarily available in a retail store; and</w:t>
      </w:r>
    </w:p>
    <w:p w14:paraId="4882BB63" w14:textId="77777777" w:rsidR="00E65956" w:rsidRPr="00DD30F4" w:rsidRDefault="00E65956" w:rsidP="00E65956">
      <w:pPr>
        <w:pStyle w:val="Asubpara"/>
      </w:pPr>
      <w:r w:rsidRPr="00DD30F4">
        <w:tab/>
        <w:t>(iii)</w:t>
      </w:r>
      <w:r w:rsidRPr="00DD30F4">
        <w:tab/>
        <w:t>applied by hand or by using a hand-held device; or</w:t>
      </w:r>
    </w:p>
    <w:p w14:paraId="5A5B985C" w14:textId="77777777" w:rsidR="00E65956" w:rsidRPr="00DD30F4" w:rsidRDefault="00E65956" w:rsidP="00E65956">
      <w:pPr>
        <w:pStyle w:val="Apara"/>
      </w:pPr>
      <w:r w:rsidRPr="00DD30F4">
        <w:tab/>
        <w:t>(b)</w:t>
      </w:r>
      <w:r w:rsidRPr="00DD30F4">
        <w:tab/>
        <w:t>used to sanitise pool or spa water.</w:t>
      </w:r>
    </w:p>
    <w:p w14:paraId="06F0E1A2" w14:textId="3A6B0E7D" w:rsidR="00E65956" w:rsidRPr="00DD30F4" w:rsidRDefault="00E65956" w:rsidP="00E65956">
      <w:pPr>
        <w:pStyle w:val="aNote"/>
      </w:pPr>
      <w:r w:rsidRPr="00DD30F4">
        <w:rPr>
          <w:rStyle w:val="charItals"/>
        </w:rPr>
        <w:t>Note</w:t>
      </w:r>
      <w:r w:rsidRPr="00DD30F4">
        <w:rPr>
          <w:rStyle w:val="charItals"/>
        </w:rPr>
        <w:tab/>
      </w:r>
      <w:r w:rsidRPr="00DD30F4">
        <w:t xml:space="preserve">Under the </w:t>
      </w:r>
      <w:hyperlink r:id="rId90" w:tooltip="SR 1995 No 27 (Cwlth)" w:history="1">
        <w:r w:rsidRPr="00DD30F4">
          <w:rPr>
            <w:rStyle w:val="charCitHyperlinkItal"/>
          </w:rPr>
          <w:t>Agricultural and Veterinary Chemicals Code Regulations</w:t>
        </w:r>
        <w:r w:rsidR="00B563D7">
          <w:rPr>
            <w:rStyle w:val="charCitHyperlinkItal"/>
          </w:rPr>
          <w:t> </w:t>
        </w:r>
        <w:r w:rsidRPr="00DD30F4">
          <w:rPr>
            <w:rStyle w:val="charCitHyperlinkItal"/>
          </w:rPr>
          <w:t>1995</w:t>
        </w:r>
      </w:hyperlink>
      <w:r w:rsidRPr="00DD30F4">
        <w:rPr>
          <w:rStyle w:val="charItals"/>
        </w:rPr>
        <w:t xml:space="preserve"> </w:t>
      </w:r>
      <w:r w:rsidRPr="00DD30F4">
        <w:t>(Cwlth), sch 3, certain pool and spa products are declared to be, or not to be, agricultural chemical products.</w:t>
      </w:r>
    </w:p>
    <w:p w14:paraId="620CC004" w14:textId="77777777" w:rsidR="00E65956" w:rsidRPr="00DD30F4" w:rsidRDefault="00E65956" w:rsidP="00E65956">
      <w:pPr>
        <w:pStyle w:val="Amain"/>
      </w:pPr>
      <w:r w:rsidRPr="00DD30F4">
        <w:tab/>
        <w:t>(5)</w:t>
      </w:r>
      <w:r w:rsidRPr="00DD30F4">
        <w:tab/>
        <w:t>In this section:</w:t>
      </w:r>
    </w:p>
    <w:p w14:paraId="1E2F5430" w14:textId="77777777" w:rsidR="00E65956" w:rsidRPr="00DD30F4" w:rsidRDefault="00E65956" w:rsidP="00E65956">
      <w:pPr>
        <w:pStyle w:val="aDef"/>
      </w:pPr>
      <w:r w:rsidRPr="00DD30F4">
        <w:rPr>
          <w:rStyle w:val="charBoldItals"/>
        </w:rPr>
        <w:t>hand-held device</w:t>
      </w:r>
      <w:r w:rsidRPr="00DD30F4">
        <w:t>, for applying an agricultural chemical product, means a device—</w:t>
      </w:r>
    </w:p>
    <w:p w14:paraId="18BD7D26" w14:textId="77777777" w:rsidR="00E65956" w:rsidRPr="00DD30F4" w:rsidRDefault="00E65956" w:rsidP="00E65956">
      <w:pPr>
        <w:pStyle w:val="aDefpara"/>
      </w:pPr>
      <w:r w:rsidRPr="00DD30F4">
        <w:tab/>
        <w:t>(a)</w:t>
      </w:r>
      <w:r w:rsidRPr="00DD30F4">
        <w:tab/>
        <w:t>operated manually by a person to apply the product; and</w:t>
      </w:r>
    </w:p>
    <w:p w14:paraId="3876C7C3" w14:textId="77777777" w:rsidR="00E65956" w:rsidRPr="00DD30F4" w:rsidRDefault="00E65956" w:rsidP="00E65956">
      <w:pPr>
        <w:pStyle w:val="aDefpara"/>
      </w:pPr>
      <w:r w:rsidRPr="00DD30F4">
        <w:tab/>
        <w:t>(b)</w:t>
      </w:r>
      <w:r w:rsidRPr="00DD30F4">
        <w:tab/>
        <w:t>in which the product is stored before it is applied; and</w:t>
      </w:r>
    </w:p>
    <w:p w14:paraId="3FDA5D14" w14:textId="77777777" w:rsidR="00E65956" w:rsidRPr="00DD30F4" w:rsidRDefault="00E65956" w:rsidP="00E65956">
      <w:pPr>
        <w:pStyle w:val="aDefpara"/>
      </w:pPr>
      <w:r w:rsidRPr="00DD30F4">
        <w:tab/>
        <w:t>(c)</w:t>
      </w:r>
      <w:r w:rsidRPr="00DD30F4">
        <w:tab/>
        <w:t>that the person is reasonably able to carry while the device is being used to store or apply the product.</w:t>
      </w:r>
    </w:p>
    <w:p w14:paraId="3731AEEB" w14:textId="2669ACD2" w:rsidR="00E65956" w:rsidRPr="00DD30F4" w:rsidRDefault="00E65956" w:rsidP="00E65956">
      <w:pPr>
        <w:pStyle w:val="aExamHdgss"/>
      </w:pPr>
      <w:r w:rsidRPr="00DD30F4">
        <w:t>Example</w:t>
      </w:r>
    </w:p>
    <w:p w14:paraId="0810415F" w14:textId="77777777" w:rsidR="00E65956" w:rsidRPr="00DD30F4" w:rsidRDefault="00E65956" w:rsidP="00E65956">
      <w:pPr>
        <w:pStyle w:val="aExamss"/>
      </w:pPr>
      <w:r w:rsidRPr="00DD30F4">
        <w:t>a manually operated backpack spray unit</w:t>
      </w:r>
    </w:p>
    <w:p w14:paraId="72A87E60" w14:textId="77777777" w:rsidR="00E65956" w:rsidRPr="00DD30F4" w:rsidRDefault="00E65956" w:rsidP="00E65956">
      <w:pPr>
        <w:pStyle w:val="aDef"/>
      </w:pPr>
      <w:r w:rsidRPr="00DD30F4">
        <w:rPr>
          <w:rStyle w:val="charBoldItals"/>
        </w:rPr>
        <w:lastRenderedPageBreak/>
        <w:t>pool or spa</w:t>
      </w:r>
      <w:r w:rsidRPr="00DD30F4">
        <w:rPr>
          <w:bCs/>
          <w:iCs/>
        </w:rPr>
        <w:t xml:space="preserve"> means a</w:t>
      </w:r>
      <w:r w:rsidRPr="00DD30F4">
        <w:t xml:space="preserve"> structure ordinarily holding or using water that is ordinarily used for recreation or mainly for recreation, whether intended for public or private use.</w:t>
      </w:r>
    </w:p>
    <w:p w14:paraId="450510CD" w14:textId="77777777" w:rsidR="00E65956" w:rsidRPr="00830FAC" w:rsidRDefault="00E65956" w:rsidP="00E65956">
      <w:pPr>
        <w:pStyle w:val="AH3Div"/>
      </w:pPr>
      <w:bookmarkStart w:id="94" w:name="_Toc174624298"/>
      <w:r w:rsidRPr="00830FAC">
        <w:rPr>
          <w:rStyle w:val="CharDivNo"/>
        </w:rPr>
        <w:t>Division 6.4</w:t>
      </w:r>
      <w:r w:rsidRPr="00DD30F4">
        <w:tab/>
      </w:r>
      <w:r w:rsidRPr="00830FAC">
        <w:rPr>
          <w:rStyle w:val="CharDivText"/>
        </w:rPr>
        <w:t>Training requirements for use of certain agvet chemical products</w:t>
      </w:r>
      <w:bookmarkEnd w:id="94"/>
    </w:p>
    <w:p w14:paraId="6E625FE9" w14:textId="77777777" w:rsidR="00E65956" w:rsidRPr="00DD30F4" w:rsidRDefault="00E65956" w:rsidP="00E65956">
      <w:pPr>
        <w:pStyle w:val="AH5Sec"/>
      </w:pPr>
      <w:bookmarkStart w:id="95" w:name="_Toc174624299"/>
      <w:r w:rsidRPr="00830FAC">
        <w:rPr>
          <w:rStyle w:val="CharSectNo"/>
        </w:rPr>
        <w:t>55C</w:t>
      </w:r>
      <w:r w:rsidRPr="00DD30F4">
        <w:tab/>
        <w:t>Definitions—div 6.4</w:t>
      </w:r>
      <w:bookmarkEnd w:id="95"/>
    </w:p>
    <w:p w14:paraId="4F066CDF" w14:textId="77777777" w:rsidR="00E65956" w:rsidRPr="00DD30F4" w:rsidRDefault="00E65956" w:rsidP="00E65956">
      <w:pPr>
        <w:pStyle w:val="Amainreturn"/>
      </w:pPr>
      <w:r w:rsidRPr="00DD30F4">
        <w:t>In this division:</w:t>
      </w:r>
    </w:p>
    <w:p w14:paraId="448B9156" w14:textId="77777777" w:rsidR="00E65956" w:rsidRPr="00DD30F4" w:rsidRDefault="00E65956" w:rsidP="00E65956">
      <w:pPr>
        <w:pStyle w:val="aDef"/>
      </w:pPr>
      <w:r w:rsidRPr="00DD30F4">
        <w:rPr>
          <w:rStyle w:val="charBoldItals"/>
        </w:rPr>
        <w:t>approved VET course unit of competency</w:t>
      </w:r>
      <w:r w:rsidRPr="00DD30F4">
        <w:t>—see section 55E (1)</w:t>
      </w:r>
    </w:p>
    <w:p w14:paraId="3953606B" w14:textId="7BAA8F1B" w:rsidR="00E65956" w:rsidRPr="00DD30F4" w:rsidRDefault="00E65956" w:rsidP="00E65956">
      <w:pPr>
        <w:pStyle w:val="aDef"/>
      </w:pPr>
      <w:r w:rsidRPr="00DD30F4">
        <w:rPr>
          <w:rStyle w:val="charBoldItals"/>
        </w:rPr>
        <w:t>registered training organisation</w:t>
      </w:r>
      <w:r w:rsidRPr="00DD30F4">
        <w:t xml:space="preserve">—see the </w:t>
      </w:r>
      <w:hyperlink r:id="rId91" w:tooltip="Act 2011 No 12 (Cwlth)" w:history="1">
        <w:r w:rsidRPr="00DD30F4">
          <w:rPr>
            <w:rStyle w:val="charCitHyperlinkItal"/>
          </w:rPr>
          <w:t>National Vocational Education and Training Regulator Act 2011</w:t>
        </w:r>
      </w:hyperlink>
      <w:r w:rsidRPr="00DD30F4">
        <w:rPr>
          <w:rStyle w:val="charItals"/>
        </w:rPr>
        <w:t xml:space="preserve"> </w:t>
      </w:r>
      <w:r w:rsidRPr="00DD30F4">
        <w:t>(Cwlth), section 3, as in force from time to time.</w:t>
      </w:r>
    </w:p>
    <w:p w14:paraId="22D7E9E2" w14:textId="576DFCB1" w:rsidR="00292685" w:rsidRPr="003C25F6" w:rsidRDefault="00292685" w:rsidP="00292685">
      <w:pPr>
        <w:pStyle w:val="aNote"/>
      </w:pPr>
      <w:r w:rsidRPr="005007DD">
        <w:rPr>
          <w:rStyle w:val="charItals"/>
        </w:rPr>
        <w:t>Note</w:t>
      </w:r>
      <w:r w:rsidRPr="005007DD">
        <w:rPr>
          <w:rStyle w:val="charItals"/>
        </w:rPr>
        <w:tab/>
      </w:r>
      <w:r w:rsidRPr="003C25F6">
        <w:t>The</w:t>
      </w:r>
      <w:r w:rsidRPr="005007DD">
        <w:rPr>
          <w:rStyle w:val="charItals"/>
        </w:rPr>
        <w:t xml:space="preserve"> </w:t>
      </w:r>
      <w:hyperlink r:id="rId92" w:tooltip="Act 2011 No 12 (Cwlth)" w:history="1">
        <w:r w:rsidRPr="009F5FFC">
          <w:rPr>
            <w:rStyle w:val="charCitHyperlinkItal"/>
          </w:rPr>
          <w:t>National Vocational Education and Training Regulator Act</w:t>
        </w:r>
        <w:r>
          <w:rPr>
            <w:rStyle w:val="charCitHyperlinkItal"/>
          </w:rPr>
          <w:t> </w:t>
        </w:r>
        <w:r w:rsidRPr="009F5FFC">
          <w:rPr>
            <w:rStyle w:val="charCitHyperlinkItal"/>
          </w:rPr>
          <w:t>2011</w:t>
        </w:r>
      </w:hyperlink>
      <w:r w:rsidRPr="003C25F6">
        <w:t xml:space="preserve"> (Cwlth) </w:t>
      </w:r>
      <w:r w:rsidRPr="003C25F6">
        <w:rPr>
          <w:snapToGrid w:val="0"/>
        </w:rPr>
        <w:t xml:space="preserve">does not need to be notified under the </w:t>
      </w:r>
      <w:hyperlink r:id="rId93"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94" w:tooltip="Environment Protection Act 1997" w:history="1">
        <w:r w:rsidRPr="008C6D74">
          <w:rPr>
            <w:rStyle w:val="charCitHyperlinkAbbrev"/>
          </w:rPr>
          <w:t>Act</w:t>
        </w:r>
      </w:hyperlink>
      <w:r w:rsidRPr="003C25F6">
        <w:rPr>
          <w:szCs w:val="16"/>
        </w:rPr>
        <w:t>, s 164B</w:t>
      </w:r>
      <w:r w:rsidRPr="003C25F6">
        <w:t>).</w:t>
      </w:r>
    </w:p>
    <w:p w14:paraId="4EA6A9FC" w14:textId="301D6F30" w:rsidR="00E65956" w:rsidRPr="00DD30F4" w:rsidRDefault="00E65956" w:rsidP="00E65956">
      <w:pPr>
        <w:pStyle w:val="aDef"/>
      </w:pPr>
      <w:r w:rsidRPr="00DD30F4">
        <w:rPr>
          <w:rStyle w:val="charBoldItals"/>
        </w:rPr>
        <w:t>restricted agvet chemical product</w:t>
      </w:r>
      <w:r w:rsidRPr="00DD30F4">
        <w:t xml:space="preserve">—see the </w:t>
      </w:r>
      <w:hyperlink r:id="rId95" w:tooltip="Agricultural and Veterinary Chemicals Code Act 1994 (Cwlth)" w:history="1">
        <w:r w:rsidRPr="00DD30F4">
          <w:rPr>
            <w:rStyle w:val="charCitHyperlinkAbbrev"/>
          </w:rPr>
          <w:t>agvet code</w:t>
        </w:r>
      </w:hyperlink>
      <w:r w:rsidRPr="00DD30F4">
        <w:t>, section</w:t>
      </w:r>
      <w:r w:rsidR="00B63040">
        <w:t xml:space="preserve"> </w:t>
      </w:r>
      <w:r w:rsidRPr="00DD30F4">
        <w:t xml:space="preserve">3, definition of </w:t>
      </w:r>
      <w:r w:rsidRPr="00DD30F4">
        <w:rPr>
          <w:rStyle w:val="charBoldItals"/>
        </w:rPr>
        <w:t>restricted chemical product</w:t>
      </w:r>
      <w:r w:rsidRPr="00DD30F4">
        <w:t>.</w:t>
      </w:r>
    </w:p>
    <w:p w14:paraId="6AD3FC77" w14:textId="3AE32011" w:rsidR="00E65956" w:rsidRPr="00DD30F4" w:rsidRDefault="00E65956" w:rsidP="00E65956">
      <w:pPr>
        <w:pStyle w:val="aDef"/>
      </w:pPr>
      <w:r w:rsidRPr="00DD30F4">
        <w:rPr>
          <w:rStyle w:val="charBoldItals"/>
        </w:rPr>
        <w:t xml:space="preserve">schedule 7 poison </w:t>
      </w:r>
      <w:r w:rsidRPr="00DD30F4">
        <w:t xml:space="preserve">means a chemical mentioned in the </w:t>
      </w:r>
      <w:hyperlink r:id="rId96" w:tooltip="Poisons Standard" w:history="1">
        <w:r w:rsidRPr="00DD30F4">
          <w:rPr>
            <w:rStyle w:val="charCitHyperlinkAbbrev"/>
          </w:rPr>
          <w:t>Poisons Standard</w:t>
        </w:r>
      </w:hyperlink>
      <w:r w:rsidRPr="00DD30F4">
        <w:t>, schedule 7.</w:t>
      </w:r>
    </w:p>
    <w:p w14:paraId="61894BDA" w14:textId="003CC17B" w:rsidR="00E65956" w:rsidRPr="00DD30F4" w:rsidRDefault="00E65956" w:rsidP="00E65956">
      <w:pPr>
        <w:pStyle w:val="aDef"/>
      </w:pPr>
      <w:r w:rsidRPr="00DD30F4">
        <w:rPr>
          <w:rStyle w:val="charBoldItals"/>
        </w:rPr>
        <w:t xml:space="preserve">statement of attainment </w:t>
      </w:r>
      <w:r w:rsidRPr="00DD30F4">
        <w:t xml:space="preserve">means a VET statement of attainment under the </w:t>
      </w:r>
      <w:hyperlink r:id="rId97" w:tooltip="Act 2011 No 12 (Cwlth)" w:history="1">
        <w:r w:rsidRPr="00DD30F4">
          <w:rPr>
            <w:rStyle w:val="charCitHyperlinkItal"/>
          </w:rPr>
          <w:t>National Vocational Education and Training Regulator Act</w:t>
        </w:r>
        <w:r w:rsidR="00B63040">
          <w:rPr>
            <w:rStyle w:val="charCitHyperlinkItal"/>
          </w:rPr>
          <w:t xml:space="preserve"> </w:t>
        </w:r>
        <w:r w:rsidRPr="00DD30F4">
          <w:rPr>
            <w:rStyle w:val="charCitHyperlinkItal"/>
          </w:rPr>
          <w:t>2011</w:t>
        </w:r>
      </w:hyperlink>
      <w:r w:rsidRPr="00DD30F4">
        <w:t xml:space="preserve"> (Cwlth), section</w:t>
      </w:r>
      <w:r w:rsidR="00B63040">
        <w:t xml:space="preserve"> </w:t>
      </w:r>
      <w:r w:rsidRPr="00DD30F4">
        <w:t>3, as in force from time to time.</w:t>
      </w:r>
    </w:p>
    <w:p w14:paraId="6B2FD651" w14:textId="1AC4BA6B" w:rsidR="00E65956" w:rsidRPr="00DD30F4" w:rsidRDefault="00E65956" w:rsidP="00E65956">
      <w:pPr>
        <w:pStyle w:val="aDef"/>
      </w:pPr>
      <w:r w:rsidRPr="00DD30F4">
        <w:rPr>
          <w:rStyle w:val="charBoldItals"/>
        </w:rPr>
        <w:t>VET course</w:t>
      </w:r>
      <w:r w:rsidR="00BB3265" w:rsidRPr="00DD30F4">
        <w:t>—</w:t>
      </w:r>
      <w:r w:rsidRPr="00DD30F4">
        <w:t xml:space="preserve">see the </w:t>
      </w:r>
      <w:hyperlink r:id="rId98" w:tooltip="Act 2011 No 12 (Cwlth)" w:history="1">
        <w:r w:rsidRPr="00DD30F4">
          <w:rPr>
            <w:rStyle w:val="charCitHyperlinkItal"/>
          </w:rPr>
          <w:t>National Vocational Education and Training Regulator Act 2011</w:t>
        </w:r>
      </w:hyperlink>
      <w:r w:rsidRPr="00DD30F4">
        <w:t xml:space="preserve"> (Cwlth), section</w:t>
      </w:r>
      <w:r w:rsidR="00B63040">
        <w:t xml:space="preserve"> </w:t>
      </w:r>
      <w:r w:rsidRPr="00DD30F4">
        <w:t>3, as in force from time to time.</w:t>
      </w:r>
    </w:p>
    <w:p w14:paraId="253DBF63" w14:textId="77777777" w:rsidR="00E65956" w:rsidRPr="00DD30F4" w:rsidRDefault="00E65956" w:rsidP="00E65956">
      <w:pPr>
        <w:pStyle w:val="AH5Sec"/>
      </w:pPr>
      <w:bookmarkStart w:id="96" w:name="_Toc174624300"/>
      <w:r w:rsidRPr="00830FAC">
        <w:rPr>
          <w:rStyle w:val="CharSectNo"/>
        </w:rPr>
        <w:t>55D</w:t>
      </w:r>
      <w:r w:rsidRPr="00DD30F4">
        <w:tab/>
        <w:t>Declared agvet chemical products</w:t>
      </w:r>
      <w:bookmarkEnd w:id="96"/>
    </w:p>
    <w:p w14:paraId="4CE40A69" w14:textId="77777777" w:rsidR="00E65956" w:rsidRPr="00DD30F4" w:rsidRDefault="00E65956" w:rsidP="00E65956">
      <w:pPr>
        <w:pStyle w:val="Amain"/>
      </w:pPr>
      <w:r w:rsidRPr="00DD30F4">
        <w:tab/>
        <w:t>(1)</w:t>
      </w:r>
      <w:r w:rsidRPr="00DD30F4">
        <w:tab/>
        <w:t>The authority may declare a restricted agvet chemical product, or an agvet chemical product containing a schedule 7 poison, that is—</w:t>
      </w:r>
    </w:p>
    <w:p w14:paraId="637048FE" w14:textId="7EE66E27" w:rsidR="00E65956" w:rsidRPr="00DD30F4" w:rsidRDefault="00E65956" w:rsidP="00E65956">
      <w:pPr>
        <w:pStyle w:val="Apara"/>
      </w:pPr>
      <w:r w:rsidRPr="00DD30F4">
        <w:tab/>
        <w:t>(a)</w:t>
      </w:r>
      <w:r w:rsidRPr="00DD30F4">
        <w:tab/>
        <w:t xml:space="preserve">a liquid fumigant to be a </w:t>
      </w:r>
      <w:r w:rsidRPr="00DD30F4">
        <w:rPr>
          <w:rStyle w:val="charBoldItals"/>
        </w:rPr>
        <w:t xml:space="preserve">declared liquid fumigant </w:t>
      </w:r>
      <w:r w:rsidRPr="00DD30F4">
        <w:t>for section</w:t>
      </w:r>
      <w:r w:rsidR="00B563D7">
        <w:t> </w:t>
      </w:r>
      <w:r w:rsidRPr="00DD30F4">
        <w:t>55F</w:t>
      </w:r>
      <w:r w:rsidR="00B63040">
        <w:t xml:space="preserve"> </w:t>
      </w:r>
      <w:r w:rsidRPr="00DD30F4">
        <w:t>(1); and</w:t>
      </w:r>
    </w:p>
    <w:p w14:paraId="65AD12DC" w14:textId="779D0D82" w:rsidR="00E65956" w:rsidRPr="00DD30F4" w:rsidRDefault="00E65956" w:rsidP="00E65956">
      <w:pPr>
        <w:pStyle w:val="Apara"/>
      </w:pPr>
      <w:r w:rsidRPr="00DD30F4">
        <w:lastRenderedPageBreak/>
        <w:tab/>
        <w:t>(b)</w:t>
      </w:r>
      <w:r w:rsidRPr="00DD30F4">
        <w:tab/>
        <w:t>a vertebrate poison to be a</w:t>
      </w:r>
      <w:r w:rsidR="00B63040">
        <w:t xml:space="preserve"> </w:t>
      </w:r>
      <w:r w:rsidRPr="00DD30F4">
        <w:rPr>
          <w:rStyle w:val="charBoldItals"/>
        </w:rPr>
        <w:t xml:space="preserve">declared vertebrate poison </w:t>
      </w:r>
      <w:r w:rsidRPr="00DD30F4">
        <w:t>for section</w:t>
      </w:r>
      <w:r w:rsidR="00B563D7">
        <w:t> </w:t>
      </w:r>
      <w:r w:rsidRPr="00DD30F4">
        <w:t>55G (1); and</w:t>
      </w:r>
    </w:p>
    <w:p w14:paraId="3BB972EA" w14:textId="6CD6C43C" w:rsidR="00E65956" w:rsidRPr="00DD30F4" w:rsidRDefault="00E65956" w:rsidP="00E65956">
      <w:pPr>
        <w:pStyle w:val="Apara"/>
      </w:pPr>
      <w:r w:rsidRPr="00DD30F4">
        <w:tab/>
        <w:t>(c)</w:t>
      </w:r>
      <w:r w:rsidRPr="00DD30F4">
        <w:tab/>
        <w:t>an avicide to be a</w:t>
      </w:r>
      <w:r w:rsidR="00B63040">
        <w:t xml:space="preserve"> </w:t>
      </w:r>
      <w:r w:rsidRPr="00DD30F4">
        <w:rPr>
          <w:rStyle w:val="charBoldItals"/>
        </w:rPr>
        <w:t xml:space="preserve">declared avicide </w:t>
      </w:r>
      <w:r w:rsidRPr="00DD30F4">
        <w:t>for section 55H (1); and</w:t>
      </w:r>
    </w:p>
    <w:p w14:paraId="547A518D" w14:textId="74122754" w:rsidR="00E65956" w:rsidRPr="00DD30F4" w:rsidRDefault="00E65956" w:rsidP="00E65956">
      <w:pPr>
        <w:pStyle w:val="Apara"/>
      </w:pPr>
      <w:r w:rsidRPr="00DD30F4">
        <w:tab/>
        <w:t>(d)</w:t>
      </w:r>
      <w:r w:rsidRPr="00DD30F4">
        <w:tab/>
        <w:t>an industrial timber treatment to be a</w:t>
      </w:r>
      <w:r w:rsidR="00B63040">
        <w:t xml:space="preserve"> </w:t>
      </w:r>
      <w:r w:rsidRPr="00DD30F4">
        <w:rPr>
          <w:rStyle w:val="charBoldItals"/>
        </w:rPr>
        <w:t xml:space="preserve">declared industrial timber treatment </w:t>
      </w:r>
      <w:r w:rsidRPr="00DD30F4">
        <w:t>for section 55I (1); and</w:t>
      </w:r>
    </w:p>
    <w:p w14:paraId="73976031" w14:textId="16D5A894" w:rsidR="00E65956" w:rsidRPr="00DD30F4" w:rsidRDefault="00E65956" w:rsidP="00E65956">
      <w:pPr>
        <w:pStyle w:val="Apara"/>
      </w:pPr>
      <w:r w:rsidRPr="00DD30F4">
        <w:tab/>
        <w:t>(e)</w:t>
      </w:r>
      <w:r w:rsidRPr="00DD30F4">
        <w:tab/>
        <w:t>a termiticide to be a</w:t>
      </w:r>
      <w:r w:rsidR="00B63040">
        <w:t xml:space="preserve"> </w:t>
      </w:r>
      <w:r w:rsidRPr="00DD30F4">
        <w:rPr>
          <w:rStyle w:val="charBoldItals"/>
        </w:rPr>
        <w:t>declared termiticide</w:t>
      </w:r>
      <w:r w:rsidRPr="00DD30F4">
        <w:t xml:space="preserve"> for section</w:t>
      </w:r>
      <w:r w:rsidR="00B63040">
        <w:t xml:space="preserve"> </w:t>
      </w:r>
      <w:r w:rsidRPr="00DD30F4">
        <w:t>55J</w:t>
      </w:r>
      <w:r w:rsidR="00B63040">
        <w:t xml:space="preserve"> </w:t>
      </w:r>
      <w:r w:rsidRPr="00DD30F4">
        <w:t>(1).</w:t>
      </w:r>
    </w:p>
    <w:p w14:paraId="11522D11" w14:textId="77777777" w:rsidR="00E65956" w:rsidRPr="00DD30F4" w:rsidRDefault="00E65956" w:rsidP="00E65956">
      <w:pPr>
        <w:pStyle w:val="Amain"/>
      </w:pPr>
      <w:r w:rsidRPr="00DD30F4">
        <w:tab/>
        <w:t>(2)</w:t>
      </w:r>
      <w:r w:rsidRPr="00DD30F4">
        <w:tab/>
        <w:t>A declaration is a notifiable instrument.</w:t>
      </w:r>
    </w:p>
    <w:p w14:paraId="1897A2FF" w14:textId="77777777" w:rsidR="00E65956" w:rsidRPr="00DD30F4" w:rsidRDefault="00E65956" w:rsidP="00E65956">
      <w:pPr>
        <w:pStyle w:val="AH5Sec"/>
      </w:pPr>
      <w:bookmarkStart w:id="97" w:name="_Toc174624301"/>
      <w:r w:rsidRPr="00830FAC">
        <w:rPr>
          <w:rStyle w:val="CharSectNo"/>
        </w:rPr>
        <w:t>55E</w:t>
      </w:r>
      <w:r w:rsidRPr="00DD30F4">
        <w:tab/>
        <w:t>Approved VET course units of competency</w:t>
      </w:r>
      <w:bookmarkEnd w:id="97"/>
    </w:p>
    <w:p w14:paraId="0C54BE7F" w14:textId="7A174234" w:rsidR="00E65956" w:rsidRPr="00DD30F4" w:rsidRDefault="00E65956" w:rsidP="00E65956">
      <w:pPr>
        <w:pStyle w:val="Amain"/>
      </w:pPr>
      <w:r w:rsidRPr="00DD30F4">
        <w:tab/>
        <w:t>(1)</w:t>
      </w:r>
      <w:r w:rsidRPr="00DD30F4">
        <w:tab/>
        <w:t>The authority may approve a VET course unit of competency (an</w:t>
      </w:r>
      <w:r w:rsidR="00B563D7">
        <w:t> </w:t>
      </w:r>
      <w:r w:rsidRPr="00DD30F4">
        <w:rPr>
          <w:rStyle w:val="charBoldItals"/>
        </w:rPr>
        <w:t>approved VET course unit of competency</w:t>
      </w:r>
      <w:r w:rsidRPr="00DD30F4">
        <w:t>) for the following provisions:</w:t>
      </w:r>
    </w:p>
    <w:p w14:paraId="2A1CC7E8" w14:textId="77777777" w:rsidR="00E65956" w:rsidRPr="00DD30F4" w:rsidRDefault="00E65956" w:rsidP="00E65956">
      <w:pPr>
        <w:pStyle w:val="Apara"/>
      </w:pPr>
      <w:r w:rsidRPr="00DD30F4">
        <w:tab/>
        <w:t>(a)</w:t>
      </w:r>
      <w:r w:rsidRPr="00DD30F4">
        <w:tab/>
        <w:t>section 55F (3) (a);</w:t>
      </w:r>
    </w:p>
    <w:p w14:paraId="2D2DEAD8" w14:textId="77777777" w:rsidR="00E65956" w:rsidRPr="00DD30F4" w:rsidRDefault="00E65956" w:rsidP="00E65956">
      <w:pPr>
        <w:pStyle w:val="Apara"/>
      </w:pPr>
      <w:r w:rsidRPr="00DD30F4">
        <w:tab/>
        <w:t>(b)</w:t>
      </w:r>
      <w:r w:rsidRPr="00DD30F4">
        <w:tab/>
        <w:t>section 55G (3) (a);</w:t>
      </w:r>
    </w:p>
    <w:p w14:paraId="559738F5" w14:textId="77777777" w:rsidR="00E65956" w:rsidRPr="00DD30F4" w:rsidRDefault="00E65956" w:rsidP="00E65956">
      <w:pPr>
        <w:pStyle w:val="Apara"/>
      </w:pPr>
      <w:r w:rsidRPr="00DD30F4">
        <w:tab/>
        <w:t>(c)</w:t>
      </w:r>
      <w:r w:rsidRPr="00DD30F4">
        <w:tab/>
        <w:t>section 55H (3) (a);</w:t>
      </w:r>
    </w:p>
    <w:p w14:paraId="2570FCB3" w14:textId="77777777" w:rsidR="00E65956" w:rsidRPr="00DD30F4" w:rsidRDefault="00E65956" w:rsidP="00E65956">
      <w:pPr>
        <w:pStyle w:val="Apara"/>
      </w:pPr>
      <w:r w:rsidRPr="00DD30F4">
        <w:tab/>
        <w:t>(d)</w:t>
      </w:r>
      <w:r w:rsidRPr="00DD30F4">
        <w:tab/>
        <w:t>section 55I (3) (a);</w:t>
      </w:r>
    </w:p>
    <w:p w14:paraId="7A9B35DE" w14:textId="77777777" w:rsidR="00E65956" w:rsidRPr="00DD30F4" w:rsidRDefault="00E65956" w:rsidP="00E65956">
      <w:pPr>
        <w:pStyle w:val="Apara"/>
      </w:pPr>
      <w:r w:rsidRPr="00DD30F4">
        <w:tab/>
        <w:t>(e)</w:t>
      </w:r>
      <w:r w:rsidRPr="00DD30F4">
        <w:tab/>
        <w:t>section 55J (3) (a);</w:t>
      </w:r>
    </w:p>
    <w:p w14:paraId="2F6E737F" w14:textId="77777777" w:rsidR="00E65956" w:rsidRPr="00DD30F4" w:rsidRDefault="00E65956" w:rsidP="00E65956">
      <w:pPr>
        <w:pStyle w:val="Apara"/>
      </w:pPr>
      <w:r w:rsidRPr="00DD30F4">
        <w:tab/>
        <w:t>(f)</w:t>
      </w:r>
      <w:r w:rsidRPr="00DD30F4">
        <w:tab/>
        <w:t>section 55K (3) (a);</w:t>
      </w:r>
    </w:p>
    <w:p w14:paraId="3B518DB4" w14:textId="77777777" w:rsidR="00E65956" w:rsidRPr="00DD30F4" w:rsidRDefault="00E65956" w:rsidP="00E65956">
      <w:pPr>
        <w:pStyle w:val="Apara"/>
      </w:pPr>
      <w:r w:rsidRPr="00DD30F4">
        <w:tab/>
        <w:t>(g)</w:t>
      </w:r>
      <w:r w:rsidRPr="00DD30F4">
        <w:tab/>
        <w:t>section 55L (3) (a).</w:t>
      </w:r>
    </w:p>
    <w:p w14:paraId="42B5FF91" w14:textId="77777777" w:rsidR="00E65956" w:rsidRPr="00DD30F4" w:rsidRDefault="00E65956" w:rsidP="00E65956">
      <w:pPr>
        <w:pStyle w:val="Amain"/>
      </w:pPr>
      <w:r w:rsidRPr="00DD30F4">
        <w:tab/>
        <w:t>(2)</w:t>
      </w:r>
      <w:r w:rsidRPr="00DD30F4">
        <w:tab/>
        <w:t>An approval is a notifiable instrument.</w:t>
      </w:r>
    </w:p>
    <w:p w14:paraId="5B1A3AF6" w14:textId="77777777" w:rsidR="00E65956" w:rsidRPr="00DD30F4" w:rsidRDefault="00E65956" w:rsidP="00E65956">
      <w:pPr>
        <w:pStyle w:val="AH5Sec"/>
      </w:pPr>
      <w:bookmarkStart w:id="98" w:name="_Toc174624302"/>
      <w:r w:rsidRPr="00830FAC">
        <w:rPr>
          <w:rStyle w:val="CharSectNo"/>
        </w:rPr>
        <w:t>55F</w:t>
      </w:r>
      <w:r w:rsidRPr="00DD30F4">
        <w:tab/>
        <w:t>Training—use of declared liquid fumigants</w:t>
      </w:r>
      <w:bookmarkEnd w:id="98"/>
    </w:p>
    <w:p w14:paraId="1854CEAE" w14:textId="77777777" w:rsidR="00E65956" w:rsidRPr="00DD30F4" w:rsidRDefault="00E65956" w:rsidP="00E65956">
      <w:pPr>
        <w:pStyle w:val="Amain"/>
      </w:pPr>
      <w:r w:rsidRPr="00DD30F4">
        <w:tab/>
        <w:t>(1)</w:t>
      </w:r>
      <w:r w:rsidRPr="00DD30F4">
        <w:tab/>
        <w:t>A person commits an offence if the person uses a declared liquid fumigant.</w:t>
      </w:r>
    </w:p>
    <w:p w14:paraId="08899E7D" w14:textId="77777777" w:rsidR="00E65956" w:rsidRPr="00DD30F4" w:rsidRDefault="00E65956" w:rsidP="00E65956">
      <w:pPr>
        <w:pStyle w:val="Penalty"/>
      </w:pPr>
      <w:r w:rsidRPr="00DD30F4">
        <w:t>Maximum penalty:  10 penalty units.</w:t>
      </w:r>
    </w:p>
    <w:p w14:paraId="2291DA82" w14:textId="77777777" w:rsidR="00E65956" w:rsidRPr="00DD30F4" w:rsidRDefault="00E65956" w:rsidP="00E65956">
      <w:pPr>
        <w:pStyle w:val="Amain"/>
      </w:pPr>
      <w:r w:rsidRPr="00DD30F4">
        <w:tab/>
        <w:t>(2)</w:t>
      </w:r>
      <w:r w:rsidRPr="00DD30F4">
        <w:tab/>
        <w:t>An offence against this section is a strict liability offence.</w:t>
      </w:r>
    </w:p>
    <w:p w14:paraId="50787070" w14:textId="77777777" w:rsidR="00E65956" w:rsidRPr="00DD30F4" w:rsidRDefault="00E65956" w:rsidP="00F27D2C">
      <w:pPr>
        <w:pStyle w:val="Amain"/>
        <w:keepNext/>
        <w:rPr>
          <w:lang w:eastAsia="en-AU"/>
        </w:rPr>
      </w:pPr>
      <w:r w:rsidRPr="00DD30F4">
        <w:rPr>
          <w:lang w:eastAsia="en-AU"/>
        </w:rPr>
        <w:lastRenderedPageBreak/>
        <w:tab/>
        <w:t>(3)</w:t>
      </w:r>
      <w:r w:rsidRPr="00DD30F4">
        <w:rPr>
          <w:lang w:eastAsia="en-AU"/>
        </w:rPr>
        <w:tab/>
        <w:t>Subsection (1) does not apply if the person holds—</w:t>
      </w:r>
    </w:p>
    <w:p w14:paraId="377E4FE8" w14:textId="77777777" w:rsidR="00E65956" w:rsidRPr="00DD30F4" w:rsidRDefault="00E65956" w:rsidP="00F27D2C">
      <w:pPr>
        <w:pStyle w:val="Apara"/>
        <w:keepLines/>
        <w:rPr>
          <w:lang w:eastAsia="en-AU"/>
        </w:rPr>
      </w:pPr>
      <w:r w:rsidRPr="00DD30F4">
        <w:rPr>
          <w:lang w:eastAsia="en-AU"/>
        </w:rPr>
        <w:tab/>
        <w:t>(a)</w:t>
      </w:r>
      <w:r w:rsidRPr="00DD30F4">
        <w:rPr>
          <w:lang w:eastAsia="en-AU"/>
        </w:rPr>
        <w:tab/>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03CC3B3F"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4D0989B2" w14:textId="43F4D311"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(see </w:t>
      </w:r>
      <w:hyperlink r:id="rId99" w:tooltip="A2002-51" w:history="1">
        <w:r w:rsidRPr="00DD30F4">
          <w:rPr>
            <w:rStyle w:val="charCitHyperlinkAbbrev"/>
          </w:rPr>
          <w:t>Criminal Code</w:t>
        </w:r>
      </w:hyperlink>
      <w:r w:rsidRPr="00DD30F4">
        <w:t>, s</w:t>
      </w:r>
      <w:r w:rsidR="00B63040">
        <w:t xml:space="preserve"> </w:t>
      </w:r>
      <w:r w:rsidRPr="00DD30F4">
        <w:t>58).</w:t>
      </w:r>
    </w:p>
    <w:p w14:paraId="01F45925" w14:textId="77777777" w:rsidR="00E65956" w:rsidRPr="00DD30F4" w:rsidRDefault="00E65956" w:rsidP="00E65956">
      <w:pPr>
        <w:pStyle w:val="AH5Sec"/>
      </w:pPr>
      <w:bookmarkStart w:id="99" w:name="_Toc174624303"/>
      <w:r w:rsidRPr="00830FAC">
        <w:rPr>
          <w:rStyle w:val="CharSectNo"/>
        </w:rPr>
        <w:t>55G</w:t>
      </w:r>
      <w:r w:rsidRPr="00DD30F4">
        <w:tab/>
        <w:t>Training—use of declared vertebrate poisons</w:t>
      </w:r>
      <w:bookmarkEnd w:id="99"/>
    </w:p>
    <w:p w14:paraId="160C8E00" w14:textId="77777777" w:rsidR="00E65956" w:rsidRPr="00DD30F4" w:rsidRDefault="00E65956" w:rsidP="00E65956">
      <w:pPr>
        <w:pStyle w:val="Amain"/>
      </w:pPr>
      <w:r w:rsidRPr="00DD30F4">
        <w:tab/>
        <w:t>(1)</w:t>
      </w:r>
      <w:r w:rsidRPr="00DD30F4">
        <w:tab/>
        <w:t>A person commits an offence if the person uses a declared vertebrate poison.</w:t>
      </w:r>
    </w:p>
    <w:p w14:paraId="7AB05A42" w14:textId="657F61C6" w:rsidR="00E65956" w:rsidRPr="00DD30F4" w:rsidRDefault="00E65956" w:rsidP="00B563D7">
      <w:pPr>
        <w:pStyle w:val="Penalty"/>
        <w:rPr>
          <w:lang w:eastAsia="en-AU"/>
        </w:rPr>
      </w:pPr>
      <w:r w:rsidRPr="00DD30F4">
        <w:rPr>
          <w:lang w:eastAsia="en-AU"/>
        </w:rPr>
        <w:t xml:space="preserve">Maximum penalty: </w:t>
      </w:r>
      <w:r w:rsidR="00D9320C">
        <w:rPr>
          <w:lang w:eastAsia="en-AU"/>
        </w:rPr>
        <w:t xml:space="preserve"> </w:t>
      </w:r>
      <w:r w:rsidRPr="00DD30F4">
        <w:rPr>
          <w:lang w:eastAsia="en-AU"/>
        </w:rPr>
        <w:t>10 penalty units.</w:t>
      </w:r>
    </w:p>
    <w:p w14:paraId="5A839906" w14:textId="77777777" w:rsidR="00E65956" w:rsidRPr="00DD30F4" w:rsidRDefault="00E65956" w:rsidP="00E65956">
      <w:pPr>
        <w:pStyle w:val="Amain"/>
      </w:pPr>
      <w:r w:rsidRPr="00DD30F4">
        <w:tab/>
        <w:t>(2)</w:t>
      </w:r>
      <w:r w:rsidRPr="00DD30F4">
        <w:tab/>
        <w:t>An offence against this section is a strict liability offence.</w:t>
      </w:r>
    </w:p>
    <w:p w14:paraId="05926F8C" w14:textId="77777777" w:rsidR="00E65956" w:rsidRPr="00DD30F4" w:rsidRDefault="00E65956" w:rsidP="00E65956">
      <w:pPr>
        <w:pStyle w:val="Amain"/>
        <w:rPr>
          <w:lang w:eastAsia="en-AU"/>
        </w:rPr>
      </w:pPr>
      <w:r w:rsidRPr="00DD30F4">
        <w:rPr>
          <w:lang w:eastAsia="en-AU"/>
        </w:rPr>
        <w:tab/>
        <w:t>(3)</w:t>
      </w:r>
      <w:r w:rsidRPr="00DD30F4">
        <w:rPr>
          <w:lang w:eastAsia="en-AU"/>
        </w:rPr>
        <w:tab/>
        <w:t>Subsection (1) does not apply if the person holds—</w:t>
      </w:r>
    </w:p>
    <w:p w14:paraId="5DCE04B5" w14:textId="77777777" w:rsidR="00E65956" w:rsidRPr="00DD30F4" w:rsidRDefault="00E65956" w:rsidP="00E65956">
      <w:pPr>
        <w:pStyle w:val="Apara"/>
        <w:rPr>
          <w:lang w:eastAsia="en-AU"/>
        </w:rPr>
      </w:pPr>
      <w:r w:rsidRPr="00DD30F4">
        <w:rPr>
          <w:lang w:eastAsia="en-AU"/>
        </w:rPr>
        <w:tab/>
        <w:t>(a)</w:t>
      </w:r>
      <w:r w:rsidRPr="00DD30F4">
        <w:rPr>
          <w:lang w:eastAsia="en-AU"/>
        </w:rPr>
        <w:tab/>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43976C18"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231AB47B" w14:textId="77777777" w:rsidR="00E65956" w:rsidRPr="00DD30F4" w:rsidRDefault="00E65956" w:rsidP="00B563D7">
      <w:pPr>
        <w:pStyle w:val="Amain"/>
      </w:pPr>
      <w:r w:rsidRPr="00DD30F4">
        <w:rPr>
          <w:lang w:eastAsia="en-AU"/>
        </w:rPr>
        <w:tab/>
        <w:t>(4)</w:t>
      </w:r>
      <w:r w:rsidRPr="00DD30F4">
        <w:rPr>
          <w:lang w:eastAsia="en-AU"/>
        </w:rPr>
        <w:tab/>
        <w:t>Subsection (1) does not apply</w:t>
      </w:r>
      <w:r w:rsidRPr="00DD30F4">
        <w:t xml:space="preserve"> if—</w:t>
      </w:r>
    </w:p>
    <w:p w14:paraId="528A8B67" w14:textId="77777777" w:rsidR="00E65956" w:rsidRPr="00DD30F4" w:rsidRDefault="00E65956" w:rsidP="00B563D7">
      <w:pPr>
        <w:pStyle w:val="Apara"/>
      </w:pPr>
      <w:r w:rsidRPr="00DD30F4">
        <w:tab/>
        <w:t>(a)</w:t>
      </w:r>
      <w:r w:rsidRPr="00DD30F4">
        <w:tab/>
        <w:t>the declared vertebrate poison is in the form of a prepared bait; and</w:t>
      </w:r>
    </w:p>
    <w:p w14:paraId="2812DB84" w14:textId="77777777" w:rsidR="00E65956" w:rsidRPr="00DD30F4" w:rsidRDefault="00E65956" w:rsidP="00B563D7">
      <w:pPr>
        <w:pStyle w:val="Apara"/>
      </w:pPr>
      <w:r w:rsidRPr="00DD30F4">
        <w:tab/>
        <w:t>(b)</w:t>
      </w:r>
      <w:r w:rsidRPr="00DD30F4">
        <w:tab/>
        <w:t>the use is in accordance with an environmental authorisation.</w:t>
      </w:r>
    </w:p>
    <w:p w14:paraId="767C1C69" w14:textId="42A74EA8" w:rsidR="00E65956" w:rsidRPr="00DD30F4" w:rsidRDefault="00E65956" w:rsidP="00B563D7">
      <w:pPr>
        <w:pStyle w:val="aNote"/>
      </w:pPr>
      <w:r w:rsidRPr="00DD30F4">
        <w:rPr>
          <w:rStyle w:val="charItals"/>
        </w:rPr>
        <w:t>Note 1</w:t>
      </w:r>
      <w:r w:rsidRPr="00DD30F4">
        <w:rPr>
          <w:rStyle w:val="charItals"/>
        </w:rPr>
        <w:tab/>
      </w:r>
      <w:r w:rsidRPr="00DD30F4">
        <w:rPr>
          <w:rStyle w:val="charBoldItals"/>
        </w:rPr>
        <w:t>Environmental authorisation</w:t>
      </w:r>
      <w:r w:rsidRPr="00DD30F4">
        <w:t xml:space="preserve">—see the </w:t>
      </w:r>
      <w:hyperlink r:id="rId100" w:tooltip="Environment Protection Act 1997" w:history="1">
        <w:r w:rsidRPr="00DD30F4">
          <w:rPr>
            <w:rStyle w:val="charCitHyperlinkAbbrev"/>
          </w:rPr>
          <w:t>Act</w:t>
        </w:r>
      </w:hyperlink>
      <w:r w:rsidRPr="00DD30F4">
        <w:t>, dictionary.</w:t>
      </w:r>
    </w:p>
    <w:p w14:paraId="125AD099" w14:textId="33E8542E" w:rsidR="00E65956" w:rsidRPr="00DD30F4" w:rsidRDefault="00E65956" w:rsidP="00B563D7">
      <w:pPr>
        <w:pStyle w:val="aNote"/>
        <w:keepLines/>
        <w:ind w:left="1899" w:hanging="799"/>
        <w:rPr>
          <w:rFonts w:ascii="Segoe UI" w:hAnsi="Segoe UI" w:cs="Segoe UI"/>
          <w:szCs w:val="24"/>
          <w:lang w:eastAsia="en-AU"/>
        </w:rPr>
      </w:pPr>
      <w:r w:rsidRPr="00DD30F4">
        <w:rPr>
          <w:rStyle w:val="charItals"/>
        </w:rPr>
        <w:lastRenderedPageBreak/>
        <w:t>Note 2</w:t>
      </w:r>
      <w:r w:rsidRPr="00DD30F4">
        <w:rPr>
          <w:rStyle w:val="charItals"/>
        </w:rPr>
        <w:tab/>
      </w:r>
      <w:r w:rsidRPr="00DD30F4">
        <w:t xml:space="preserve">It is an offence to conduct a class A activity without an environmental authorisation—see the </w:t>
      </w:r>
      <w:hyperlink r:id="rId101" w:tooltip="Environment Protection Act 1997" w:history="1">
        <w:r w:rsidRPr="00DD30F4">
          <w:rPr>
            <w:rStyle w:val="charCitHyperlinkAbbrev"/>
          </w:rPr>
          <w:t>Act</w:t>
        </w:r>
      </w:hyperlink>
      <w:r w:rsidRPr="00DD30F4">
        <w:t>, s 42. The commercial use of a registered agvet chemical product for pest control or turf management is a class</w:t>
      </w:r>
      <w:r w:rsidR="002D02F1">
        <w:t> </w:t>
      </w:r>
      <w:r w:rsidRPr="00DD30F4">
        <w:t xml:space="preserve">A activity—see the </w:t>
      </w:r>
      <w:hyperlink r:id="rId102" w:tooltip="Environment Protection Act 1997" w:history="1">
        <w:r w:rsidRPr="00DD30F4">
          <w:rPr>
            <w:rStyle w:val="charCitHyperlinkAbbrev"/>
          </w:rPr>
          <w:t>Act</w:t>
        </w:r>
      </w:hyperlink>
      <w:r w:rsidRPr="00DD30F4">
        <w:t>, sch 1, table 1.2, item 29.</w:t>
      </w:r>
    </w:p>
    <w:p w14:paraId="41013926" w14:textId="4ED99BF8" w:rsidR="00E65956" w:rsidRPr="00DD30F4" w:rsidRDefault="00E65956" w:rsidP="00E65956">
      <w:pPr>
        <w:pStyle w:val="aNote"/>
      </w:pPr>
      <w:r w:rsidRPr="00DD30F4">
        <w:rPr>
          <w:rStyle w:val="charItals"/>
        </w:rPr>
        <w:t>Note 3</w:t>
      </w:r>
      <w:r w:rsidRPr="00DD30F4">
        <w:rPr>
          <w:rStyle w:val="charItals"/>
        </w:rPr>
        <w:tab/>
      </w:r>
      <w:r w:rsidRPr="00DD30F4">
        <w:t>The defendant has an evidential burden in relation to the matters mentioned in s</w:t>
      </w:r>
      <w:r w:rsidR="00B63040">
        <w:t xml:space="preserve"> </w:t>
      </w:r>
      <w:r w:rsidRPr="00DD30F4">
        <w:t xml:space="preserve">(3) and s (4) (see </w:t>
      </w:r>
      <w:hyperlink r:id="rId103" w:tooltip="A2002-51" w:history="1">
        <w:r w:rsidRPr="00DD30F4">
          <w:rPr>
            <w:rStyle w:val="charCitHyperlinkAbbrev"/>
          </w:rPr>
          <w:t>Criminal Code</w:t>
        </w:r>
      </w:hyperlink>
      <w:r w:rsidRPr="00DD30F4">
        <w:t>, s</w:t>
      </w:r>
      <w:r w:rsidR="00B63040">
        <w:t xml:space="preserve"> </w:t>
      </w:r>
      <w:r w:rsidRPr="00DD30F4">
        <w:t>58).</w:t>
      </w:r>
    </w:p>
    <w:p w14:paraId="66FA5027" w14:textId="77777777" w:rsidR="00E65956" w:rsidRPr="00DD30F4" w:rsidRDefault="00E65956" w:rsidP="00E65956">
      <w:pPr>
        <w:pStyle w:val="AH5Sec"/>
      </w:pPr>
      <w:bookmarkStart w:id="100" w:name="_Toc174624304"/>
      <w:r w:rsidRPr="00830FAC">
        <w:rPr>
          <w:rStyle w:val="CharSectNo"/>
        </w:rPr>
        <w:t>55H</w:t>
      </w:r>
      <w:r w:rsidRPr="00DD30F4">
        <w:tab/>
        <w:t>Training—use of declared avicides</w:t>
      </w:r>
      <w:bookmarkEnd w:id="100"/>
    </w:p>
    <w:p w14:paraId="2BE1D0D8" w14:textId="77777777" w:rsidR="00E65956" w:rsidRPr="00DD30F4" w:rsidRDefault="00E65956" w:rsidP="00E65956">
      <w:pPr>
        <w:pStyle w:val="Amain"/>
      </w:pPr>
      <w:r w:rsidRPr="00DD30F4">
        <w:tab/>
        <w:t>(1)</w:t>
      </w:r>
      <w:r w:rsidRPr="00DD30F4">
        <w:tab/>
        <w:t>A person commits an offence if the person uses a declared avicide.</w:t>
      </w:r>
    </w:p>
    <w:p w14:paraId="1115BECC" w14:textId="77777777" w:rsidR="00E65956" w:rsidRPr="00DD30F4" w:rsidRDefault="00E65956" w:rsidP="00E65956">
      <w:pPr>
        <w:pStyle w:val="Penalty"/>
      </w:pPr>
      <w:r w:rsidRPr="00DD30F4">
        <w:t>Maximum penalty:  10 penalty units.</w:t>
      </w:r>
    </w:p>
    <w:p w14:paraId="0A4540CD" w14:textId="77777777" w:rsidR="00E65956" w:rsidRPr="00DD30F4" w:rsidRDefault="00E65956" w:rsidP="00E65956">
      <w:pPr>
        <w:pStyle w:val="Amain"/>
      </w:pPr>
      <w:r w:rsidRPr="00DD30F4">
        <w:tab/>
        <w:t>(2)</w:t>
      </w:r>
      <w:r w:rsidRPr="00DD30F4">
        <w:tab/>
        <w:t>An offence against this section is a strict liability offence.</w:t>
      </w:r>
    </w:p>
    <w:p w14:paraId="1DD39DCA" w14:textId="77777777" w:rsidR="00E65956" w:rsidRPr="00DD30F4" w:rsidRDefault="00E65956" w:rsidP="00E65956">
      <w:pPr>
        <w:pStyle w:val="Amain"/>
        <w:rPr>
          <w:lang w:eastAsia="en-AU"/>
        </w:rPr>
      </w:pPr>
      <w:r w:rsidRPr="00DD30F4">
        <w:rPr>
          <w:lang w:eastAsia="en-AU"/>
        </w:rPr>
        <w:tab/>
        <w:t>(3)</w:t>
      </w:r>
      <w:r w:rsidRPr="00DD30F4">
        <w:rPr>
          <w:lang w:eastAsia="en-AU"/>
        </w:rPr>
        <w:tab/>
        <w:t>Subsection (1) does not apply if the person—</w:t>
      </w:r>
    </w:p>
    <w:p w14:paraId="5A591364" w14:textId="77777777" w:rsidR="00E65956" w:rsidRPr="00DD30F4" w:rsidRDefault="00E65956" w:rsidP="00E65956">
      <w:pPr>
        <w:pStyle w:val="Apara"/>
      </w:pPr>
      <w:r w:rsidRPr="00DD30F4">
        <w:rPr>
          <w:lang w:eastAsia="en-AU"/>
        </w:rPr>
        <w:tab/>
        <w:t>(a)</w:t>
      </w:r>
      <w:r w:rsidRPr="00DD30F4">
        <w:rPr>
          <w:lang w:eastAsia="en-AU"/>
        </w:rPr>
        <w:tab/>
      </w:r>
      <w:r w:rsidRPr="00DD30F4">
        <w:t>holds—</w:t>
      </w:r>
    </w:p>
    <w:p w14:paraId="2649C855" w14:textId="66691754" w:rsidR="00E65956" w:rsidRPr="00DD30F4" w:rsidRDefault="00E65956" w:rsidP="00E65956">
      <w:pPr>
        <w:pStyle w:val="Asubpara"/>
        <w:rPr>
          <w:lang w:eastAsia="en-AU"/>
        </w:rPr>
      </w:pPr>
      <w:r w:rsidRPr="00DD30F4">
        <w:rPr>
          <w:lang w:eastAsia="en-AU"/>
        </w:rPr>
        <w:tab/>
        <w:t>(i)</w:t>
      </w:r>
      <w:r w:rsidRPr="00DD30F4">
        <w:rPr>
          <w:lang w:eastAsia="en-AU"/>
        </w:rPr>
        <w:tab/>
        <w:t xml:space="preserve">a VET statement of attainment issued by a registered training organisation stating that the person has successfully </w:t>
      </w:r>
      <w:r w:rsidRPr="00DD30F4">
        <w:t>completed each approved VET</w:t>
      </w:r>
      <w:r w:rsidR="00B63040">
        <w:t xml:space="preserve"> </w:t>
      </w:r>
      <w:r w:rsidRPr="00DD30F4">
        <w:t>course unit of competency required for this section</w:t>
      </w:r>
      <w:r w:rsidRPr="00DD30F4">
        <w:rPr>
          <w:szCs w:val="24"/>
          <w:lang w:eastAsia="en-AU"/>
        </w:rPr>
        <w:t>; or</w:t>
      </w:r>
    </w:p>
    <w:p w14:paraId="77973905" w14:textId="65D1818D" w:rsidR="00E65956" w:rsidRPr="00DD30F4" w:rsidRDefault="00E65956" w:rsidP="00E65956">
      <w:pPr>
        <w:pStyle w:val="Asubpara"/>
        <w:rPr>
          <w:lang w:eastAsia="en-AU"/>
        </w:rPr>
      </w:pPr>
      <w:r w:rsidRPr="00DD30F4">
        <w:rPr>
          <w:lang w:eastAsia="en-AU"/>
        </w:rPr>
        <w:tab/>
        <w:t>(ii)</w:t>
      </w:r>
      <w:r w:rsidRPr="00DD30F4">
        <w:rPr>
          <w:lang w:eastAsia="en-AU"/>
        </w:rPr>
        <w:tab/>
        <w:t>a qualification that is substantially equivalent to the statement of attainment mentioned in subparagraph</w:t>
      </w:r>
      <w:r w:rsidR="00B63040">
        <w:rPr>
          <w:lang w:eastAsia="en-AU"/>
        </w:rPr>
        <w:t xml:space="preserve"> </w:t>
      </w:r>
      <w:r w:rsidRPr="00DD30F4">
        <w:rPr>
          <w:lang w:eastAsia="en-AU"/>
        </w:rPr>
        <w:t>(i); and</w:t>
      </w:r>
    </w:p>
    <w:p w14:paraId="7F737457" w14:textId="76F56BBD" w:rsidR="00E65956" w:rsidRPr="00DD30F4" w:rsidRDefault="00E65956" w:rsidP="00E65956">
      <w:pPr>
        <w:pStyle w:val="Apara"/>
      </w:pPr>
      <w:r w:rsidRPr="00DD30F4">
        <w:tab/>
        <w:t>(b)</w:t>
      </w:r>
      <w:r w:rsidRPr="00DD30F4">
        <w:tab/>
        <w:t>has successfully completed an approved avicide training course.</w:t>
      </w:r>
    </w:p>
    <w:p w14:paraId="0B4333CE" w14:textId="1EA1664A" w:rsidR="00E65956" w:rsidRPr="00DD30F4" w:rsidRDefault="00E65956" w:rsidP="00E65956">
      <w:pPr>
        <w:pStyle w:val="aNote"/>
        <w:rPr>
          <w:lang w:eastAsia="en-AU"/>
        </w:rPr>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(see </w:t>
      </w:r>
      <w:hyperlink r:id="rId104" w:tooltip="A2002-51" w:history="1">
        <w:r w:rsidRPr="00DD30F4">
          <w:rPr>
            <w:rStyle w:val="charCitHyperlinkAbbrev"/>
          </w:rPr>
          <w:t>Criminal Code</w:t>
        </w:r>
      </w:hyperlink>
      <w:r w:rsidRPr="00DD30F4">
        <w:t>, s</w:t>
      </w:r>
      <w:r w:rsidR="00B63040">
        <w:t xml:space="preserve"> </w:t>
      </w:r>
      <w:r w:rsidRPr="00DD30F4">
        <w:t>58).</w:t>
      </w:r>
    </w:p>
    <w:p w14:paraId="2C27259A" w14:textId="77777777" w:rsidR="00E65956" w:rsidRPr="00DD30F4" w:rsidRDefault="00E65956" w:rsidP="00E65956">
      <w:pPr>
        <w:pStyle w:val="Amain"/>
      </w:pPr>
      <w:r w:rsidRPr="00DD30F4">
        <w:tab/>
        <w:t>(4)</w:t>
      </w:r>
      <w:r w:rsidRPr="00DD30F4">
        <w:tab/>
        <w:t xml:space="preserve">The authority may approve a VET course unit of competency or other training course for this section (an </w:t>
      </w:r>
      <w:r w:rsidRPr="00DD30F4">
        <w:rPr>
          <w:rStyle w:val="charBoldItals"/>
        </w:rPr>
        <w:t>approved avicide training course</w:t>
      </w:r>
      <w:r w:rsidRPr="00DD30F4">
        <w:t xml:space="preserve">) if satisfied that it includes appropriate training in— </w:t>
      </w:r>
    </w:p>
    <w:p w14:paraId="74DA4E86" w14:textId="23AECE58" w:rsidR="00E65956" w:rsidRPr="00DD30F4" w:rsidRDefault="00E65956" w:rsidP="00E65956">
      <w:pPr>
        <w:pStyle w:val="Apara"/>
      </w:pPr>
      <w:r w:rsidRPr="00DD30F4">
        <w:tab/>
        <w:t>(a)</w:t>
      </w:r>
      <w:r w:rsidRPr="00DD30F4">
        <w:tab/>
        <w:t>identifying pest birds and understanding their behaviour; and</w:t>
      </w:r>
    </w:p>
    <w:p w14:paraId="760352C1" w14:textId="77777777" w:rsidR="00E65956" w:rsidRPr="00DD30F4" w:rsidRDefault="00E65956" w:rsidP="00E65956">
      <w:pPr>
        <w:pStyle w:val="Apara"/>
        <w:rPr>
          <w:sz w:val="23"/>
          <w:szCs w:val="23"/>
        </w:rPr>
      </w:pPr>
      <w:r w:rsidRPr="00DD30F4">
        <w:tab/>
      </w:r>
      <w:r w:rsidRPr="00DD30F4">
        <w:rPr>
          <w:sz w:val="23"/>
          <w:szCs w:val="23"/>
        </w:rPr>
        <w:t>(b)</w:t>
      </w:r>
      <w:r w:rsidRPr="00DD30F4">
        <w:rPr>
          <w:sz w:val="23"/>
          <w:szCs w:val="23"/>
        </w:rPr>
        <w:tab/>
        <w:t>assessing how to manage pest birds and control them using agvet chemical products.</w:t>
      </w:r>
    </w:p>
    <w:p w14:paraId="788A9B7D" w14:textId="77777777" w:rsidR="00E65956" w:rsidRPr="00DD30F4" w:rsidRDefault="00E65956" w:rsidP="00E65956">
      <w:pPr>
        <w:pStyle w:val="Amain"/>
      </w:pPr>
      <w:r w:rsidRPr="00DD30F4">
        <w:tab/>
        <w:t>(5)</w:t>
      </w:r>
      <w:r w:rsidRPr="00DD30F4">
        <w:tab/>
        <w:t>An approval is a notifiable instrument.</w:t>
      </w:r>
    </w:p>
    <w:p w14:paraId="787C0178" w14:textId="77777777" w:rsidR="00E65956" w:rsidRPr="00DD30F4" w:rsidRDefault="00E65956" w:rsidP="00E65956">
      <w:pPr>
        <w:pStyle w:val="AH5Sec"/>
      </w:pPr>
      <w:bookmarkStart w:id="101" w:name="_Toc174624305"/>
      <w:r w:rsidRPr="00830FAC">
        <w:rPr>
          <w:rStyle w:val="CharSectNo"/>
        </w:rPr>
        <w:lastRenderedPageBreak/>
        <w:t>55I</w:t>
      </w:r>
      <w:r w:rsidRPr="00DD30F4">
        <w:tab/>
        <w:t>Training—use of declared industrial timber treatments</w:t>
      </w:r>
      <w:bookmarkEnd w:id="101"/>
    </w:p>
    <w:p w14:paraId="48514A8F" w14:textId="77777777" w:rsidR="00E65956" w:rsidRPr="00DD30F4" w:rsidRDefault="00E65956" w:rsidP="00E65956">
      <w:pPr>
        <w:pStyle w:val="Amain"/>
        <w:rPr>
          <w:lang w:eastAsia="en-AU"/>
        </w:rPr>
      </w:pPr>
      <w:r w:rsidRPr="00DD30F4">
        <w:tab/>
        <w:t>(1)</w:t>
      </w:r>
      <w:r w:rsidRPr="00DD30F4">
        <w:tab/>
        <w:t xml:space="preserve">A person commits an offence if the person uses a declared </w:t>
      </w:r>
      <w:r w:rsidRPr="00DD30F4">
        <w:rPr>
          <w:sz w:val="23"/>
          <w:szCs w:val="23"/>
          <w:shd w:val="clear" w:color="auto" w:fill="FFFFFF"/>
          <w:lang w:eastAsia="en-AU"/>
        </w:rPr>
        <w:t>industrial timber treatment</w:t>
      </w:r>
      <w:r w:rsidRPr="00DD30F4">
        <w:rPr>
          <w:lang w:eastAsia="en-AU"/>
        </w:rPr>
        <w:t>.</w:t>
      </w:r>
    </w:p>
    <w:p w14:paraId="71A6346D" w14:textId="2FB27DE4" w:rsidR="00E65956" w:rsidRPr="00DD30F4" w:rsidRDefault="00E65956" w:rsidP="00E65956">
      <w:pPr>
        <w:pStyle w:val="Penalty"/>
        <w:rPr>
          <w:lang w:eastAsia="en-AU"/>
        </w:rPr>
      </w:pPr>
      <w:r w:rsidRPr="00DD30F4">
        <w:rPr>
          <w:lang w:eastAsia="en-AU"/>
        </w:rPr>
        <w:t xml:space="preserve">Maximum penalty: </w:t>
      </w:r>
      <w:r w:rsidR="002D02F1">
        <w:rPr>
          <w:lang w:eastAsia="en-AU"/>
        </w:rPr>
        <w:t xml:space="preserve"> </w:t>
      </w:r>
      <w:r w:rsidRPr="00DD30F4">
        <w:rPr>
          <w:lang w:eastAsia="en-AU"/>
        </w:rPr>
        <w:t>10 penalty units.</w:t>
      </w:r>
    </w:p>
    <w:p w14:paraId="103629B2" w14:textId="77777777" w:rsidR="00E65956" w:rsidRPr="00DD30F4" w:rsidRDefault="00E65956" w:rsidP="00E65956">
      <w:pPr>
        <w:pStyle w:val="Amain"/>
      </w:pPr>
      <w:r w:rsidRPr="00DD30F4">
        <w:tab/>
        <w:t>(2)</w:t>
      </w:r>
      <w:r w:rsidRPr="00DD30F4">
        <w:tab/>
        <w:t>An offence against this section is a strict liability offence.</w:t>
      </w:r>
    </w:p>
    <w:p w14:paraId="08EA3AF4" w14:textId="77777777" w:rsidR="00E65956" w:rsidRPr="00DD30F4" w:rsidRDefault="00E65956" w:rsidP="00E65956">
      <w:pPr>
        <w:pStyle w:val="Amain"/>
        <w:rPr>
          <w:lang w:eastAsia="en-AU"/>
        </w:rPr>
      </w:pPr>
      <w:r w:rsidRPr="00DD30F4">
        <w:rPr>
          <w:lang w:eastAsia="en-AU"/>
        </w:rPr>
        <w:tab/>
        <w:t>(3)</w:t>
      </w:r>
      <w:r w:rsidRPr="00DD30F4">
        <w:rPr>
          <w:lang w:eastAsia="en-AU"/>
        </w:rPr>
        <w:tab/>
        <w:t>Subsection (1) does not apply if the person holds—</w:t>
      </w:r>
    </w:p>
    <w:p w14:paraId="1CE45957" w14:textId="77777777" w:rsidR="00E65956" w:rsidRPr="00DD30F4" w:rsidRDefault="00E65956" w:rsidP="00E65956">
      <w:pPr>
        <w:pStyle w:val="Apara"/>
        <w:rPr>
          <w:lang w:eastAsia="en-AU"/>
        </w:rPr>
      </w:pPr>
      <w:r w:rsidRPr="00DD30F4">
        <w:rPr>
          <w:lang w:eastAsia="en-AU"/>
        </w:rPr>
        <w:tab/>
        <w:t>(a)</w:t>
      </w:r>
      <w:r w:rsidRPr="00DD30F4">
        <w:rPr>
          <w:lang w:eastAsia="en-AU"/>
        </w:rPr>
        <w:tab/>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7F442901"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74E619B9" w14:textId="4E8A9C00"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(see </w:t>
      </w:r>
      <w:hyperlink r:id="rId105" w:tooltip="A2002-51" w:history="1">
        <w:r w:rsidRPr="00DD30F4">
          <w:rPr>
            <w:rStyle w:val="charCitHyperlinkAbbrev"/>
          </w:rPr>
          <w:t>Criminal Code</w:t>
        </w:r>
      </w:hyperlink>
      <w:r w:rsidRPr="00DD30F4">
        <w:t>, s</w:t>
      </w:r>
      <w:r w:rsidR="00B63040">
        <w:t xml:space="preserve"> </w:t>
      </w:r>
      <w:r w:rsidRPr="00DD30F4">
        <w:t>58).</w:t>
      </w:r>
    </w:p>
    <w:p w14:paraId="3A75D2E8" w14:textId="77777777" w:rsidR="00E65956" w:rsidRPr="00DD30F4" w:rsidRDefault="00E65956" w:rsidP="00E65956">
      <w:pPr>
        <w:pStyle w:val="AH5Sec"/>
      </w:pPr>
      <w:bookmarkStart w:id="102" w:name="_Toc174624306"/>
      <w:r w:rsidRPr="00830FAC">
        <w:rPr>
          <w:rStyle w:val="CharSectNo"/>
        </w:rPr>
        <w:t>55J</w:t>
      </w:r>
      <w:r w:rsidRPr="00DD30F4">
        <w:tab/>
        <w:t>Training—use of declared termiticides</w:t>
      </w:r>
      <w:bookmarkEnd w:id="102"/>
    </w:p>
    <w:p w14:paraId="5528DC21" w14:textId="77777777" w:rsidR="00E65956" w:rsidRPr="00DD30F4" w:rsidRDefault="00E65956" w:rsidP="00E65956">
      <w:pPr>
        <w:pStyle w:val="Amain"/>
        <w:rPr>
          <w:shd w:val="clear" w:color="auto" w:fill="FFFFFF"/>
        </w:rPr>
      </w:pPr>
      <w:r w:rsidRPr="00DD30F4">
        <w:tab/>
        <w:t>(1)</w:t>
      </w:r>
      <w:r w:rsidRPr="00DD30F4">
        <w:tab/>
        <w:t>A person commits an offence if the person uses a declared</w:t>
      </w:r>
      <w:r w:rsidRPr="00DD30F4">
        <w:rPr>
          <w:shd w:val="clear" w:color="auto" w:fill="FFFFFF"/>
        </w:rPr>
        <w:t xml:space="preserve"> termiticide as a pre</w:t>
      </w:r>
      <w:r w:rsidRPr="00DD30F4">
        <w:rPr>
          <w:shd w:val="clear" w:color="auto" w:fill="FFFFFF"/>
        </w:rPr>
        <w:noBreakHyphen/>
        <w:t>construction termiticide product.</w:t>
      </w:r>
    </w:p>
    <w:p w14:paraId="1B91D3A1" w14:textId="77777777" w:rsidR="00E65956" w:rsidRPr="00DD30F4" w:rsidRDefault="00E65956" w:rsidP="00E65956">
      <w:pPr>
        <w:pStyle w:val="Penalty"/>
      </w:pPr>
      <w:r w:rsidRPr="00DD30F4">
        <w:t>Maximum penalty:  10 penalty units.</w:t>
      </w:r>
    </w:p>
    <w:p w14:paraId="447081B5" w14:textId="77777777" w:rsidR="00E65956" w:rsidRPr="00DD30F4" w:rsidRDefault="00E65956" w:rsidP="00E65956">
      <w:pPr>
        <w:pStyle w:val="Amain"/>
      </w:pPr>
      <w:r w:rsidRPr="00DD30F4">
        <w:tab/>
        <w:t>(2)</w:t>
      </w:r>
      <w:r w:rsidRPr="00DD30F4">
        <w:tab/>
        <w:t>An offence against this section is a strict liability offence.</w:t>
      </w:r>
    </w:p>
    <w:p w14:paraId="2B2CDBC4" w14:textId="77777777" w:rsidR="00E65956" w:rsidRPr="00DD30F4" w:rsidRDefault="00E65956" w:rsidP="00B563D7">
      <w:pPr>
        <w:pStyle w:val="Amain"/>
        <w:rPr>
          <w:shd w:val="clear" w:color="auto" w:fill="FFFFFF"/>
        </w:rPr>
      </w:pPr>
      <w:r w:rsidRPr="00DD30F4">
        <w:rPr>
          <w:shd w:val="clear" w:color="auto" w:fill="FFFFFF"/>
        </w:rPr>
        <w:tab/>
        <w:t>(3)</w:t>
      </w:r>
      <w:r w:rsidRPr="00DD30F4">
        <w:rPr>
          <w:shd w:val="clear" w:color="auto" w:fill="FFFFFF"/>
        </w:rPr>
        <w:tab/>
        <w:t>Subsection (1) does not apply if the person holds—</w:t>
      </w:r>
    </w:p>
    <w:p w14:paraId="72F7ADF7" w14:textId="77777777" w:rsidR="00E65956" w:rsidRPr="00DD30F4" w:rsidRDefault="00E65956" w:rsidP="00E65956">
      <w:pPr>
        <w:pStyle w:val="Apara"/>
        <w:rPr>
          <w:lang w:eastAsia="en-AU"/>
        </w:rPr>
      </w:pPr>
      <w:r w:rsidRPr="00DD30F4">
        <w:rPr>
          <w:shd w:val="clear" w:color="auto" w:fill="FFFFFF"/>
        </w:rPr>
        <w:tab/>
        <w:t>(a)</w:t>
      </w:r>
      <w:r w:rsidRPr="00DD30F4">
        <w:rPr>
          <w:shd w:val="clear" w:color="auto" w:fill="FFFFFF"/>
        </w:rPr>
        <w:tab/>
      </w:r>
      <w:r w:rsidRPr="00DD30F4">
        <w:rPr>
          <w:lang w:eastAsia="en-AU"/>
        </w:rPr>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22D9CCAD"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188DCAB6" w14:textId="3C5BCBC7"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(see </w:t>
      </w:r>
      <w:hyperlink r:id="rId106" w:tooltip="A2002-51" w:history="1">
        <w:r w:rsidRPr="00DD30F4">
          <w:rPr>
            <w:rStyle w:val="charCitHyperlinkAbbrev"/>
          </w:rPr>
          <w:t>Criminal Code</w:t>
        </w:r>
      </w:hyperlink>
      <w:r w:rsidRPr="00DD30F4">
        <w:t>, s</w:t>
      </w:r>
      <w:r w:rsidR="00B63040">
        <w:t xml:space="preserve"> </w:t>
      </w:r>
      <w:r w:rsidRPr="00DD30F4">
        <w:t>58).</w:t>
      </w:r>
    </w:p>
    <w:p w14:paraId="12A674FF" w14:textId="3F9149B4" w:rsidR="00E65956" w:rsidRPr="00DD30F4" w:rsidRDefault="00E65956" w:rsidP="00E65956">
      <w:pPr>
        <w:pStyle w:val="Amain"/>
        <w:rPr>
          <w:lang w:eastAsia="en-AU"/>
        </w:rPr>
      </w:pPr>
      <w:r w:rsidRPr="00DD30F4">
        <w:lastRenderedPageBreak/>
        <w:tab/>
        <w:t>(4)</w:t>
      </w:r>
      <w:r w:rsidRPr="00DD30F4">
        <w:tab/>
      </w:r>
      <w:r w:rsidRPr="00DD30F4">
        <w:rPr>
          <w:lang w:eastAsia="en-AU"/>
        </w:rPr>
        <w:t>For subsection</w:t>
      </w:r>
      <w:r w:rsidR="00B63040">
        <w:rPr>
          <w:lang w:eastAsia="en-AU"/>
        </w:rPr>
        <w:t xml:space="preserve"> </w:t>
      </w:r>
      <w:r w:rsidRPr="00DD30F4">
        <w:rPr>
          <w:lang w:eastAsia="en-AU"/>
        </w:rPr>
        <w:t>(1), a person uses a declared termiticide as a pre</w:t>
      </w:r>
      <w:r w:rsidRPr="00DD30F4">
        <w:rPr>
          <w:lang w:eastAsia="en-AU"/>
        </w:rPr>
        <w:noBreakHyphen/>
        <w:t>construction termiticide product if the person uses the declared termiticide to install a chemical soil barrier to impede and discourage the concealed entry of termites into a structure before construction of the structure is completed.</w:t>
      </w:r>
    </w:p>
    <w:p w14:paraId="16E31C0D" w14:textId="02303FA1" w:rsidR="00E65956" w:rsidRPr="00DD30F4" w:rsidRDefault="00E65956" w:rsidP="00E65956">
      <w:pPr>
        <w:pStyle w:val="AH5Sec"/>
      </w:pPr>
      <w:bookmarkStart w:id="103" w:name="_Toc174624307"/>
      <w:r w:rsidRPr="00830FAC">
        <w:rPr>
          <w:rStyle w:val="CharSectNo"/>
        </w:rPr>
        <w:t>55K</w:t>
      </w:r>
      <w:r w:rsidRPr="00DD30F4">
        <w:tab/>
        <w:t>Training—use of other agricultural chemical products containing schedule</w:t>
      </w:r>
      <w:r w:rsidR="00B63040">
        <w:t xml:space="preserve"> </w:t>
      </w:r>
      <w:r w:rsidRPr="00DD30F4">
        <w:t>7 poisons</w:t>
      </w:r>
      <w:bookmarkEnd w:id="103"/>
    </w:p>
    <w:p w14:paraId="21B7E828" w14:textId="77777777" w:rsidR="00E65956" w:rsidRPr="00DD30F4" w:rsidRDefault="00E65956" w:rsidP="00E65956">
      <w:pPr>
        <w:pStyle w:val="Amain"/>
      </w:pPr>
      <w:r w:rsidRPr="00DD30F4">
        <w:tab/>
        <w:t>(1)</w:t>
      </w:r>
      <w:r w:rsidRPr="00DD30F4">
        <w:tab/>
        <w:t>A person commits an offence if—</w:t>
      </w:r>
    </w:p>
    <w:p w14:paraId="2751FA4F" w14:textId="77777777" w:rsidR="00E65956" w:rsidRPr="00DD30F4" w:rsidRDefault="00E65956" w:rsidP="00E65956">
      <w:pPr>
        <w:pStyle w:val="Apara"/>
      </w:pPr>
      <w:r w:rsidRPr="00DD30F4">
        <w:tab/>
        <w:t>(a)</w:t>
      </w:r>
      <w:r w:rsidRPr="00DD30F4">
        <w:tab/>
        <w:t>the person uses an agricultural chemical product; and</w:t>
      </w:r>
    </w:p>
    <w:p w14:paraId="0EFC6FE2" w14:textId="4020C201" w:rsidR="00E65956" w:rsidRPr="00DD30F4" w:rsidRDefault="00E65956" w:rsidP="00E65956">
      <w:pPr>
        <w:pStyle w:val="Apara"/>
      </w:pPr>
      <w:r w:rsidRPr="00DD30F4">
        <w:tab/>
        <w:t>(b)</w:t>
      </w:r>
      <w:r w:rsidRPr="00DD30F4">
        <w:tab/>
        <w:t>the product contains a schedule</w:t>
      </w:r>
      <w:r w:rsidR="00B63040">
        <w:t xml:space="preserve"> </w:t>
      </w:r>
      <w:r w:rsidRPr="00DD30F4">
        <w:t>7 poison; and</w:t>
      </w:r>
    </w:p>
    <w:p w14:paraId="055CFA03" w14:textId="77777777" w:rsidR="00E65956" w:rsidRPr="00DD30F4" w:rsidRDefault="00E65956" w:rsidP="00E65956">
      <w:pPr>
        <w:pStyle w:val="Apara"/>
      </w:pPr>
      <w:r w:rsidRPr="00DD30F4">
        <w:tab/>
        <w:t>(c)</w:t>
      </w:r>
      <w:r w:rsidRPr="00DD30F4">
        <w:tab/>
        <w:t>the product is not any of the following:</w:t>
      </w:r>
    </w:p>
    <w:p w14:paraId="5AEFEE73" w14:textId="77777777" w:rsidR="00E65956" w:rsidRPr="00DD30F4" w:rsidRDefault="00E65956" w:rsidP="00E65956">
      <w:pPr>
        <w:pStyle w:val="Asubpara"/>
      </w:pPr>
      <w:r w:rsidRPr="00DD30F4">
        <w:tab/>
        <w:t>(i)</w:t>
      </w:r>
      <w:r w:rsidRPr="00DD30F4">
        <w:tab/>
        <w:t>a declared liquid fumigant;</w:t>
      </w:r>
    </w:p>
    <w:p w14:paraId="419B95CF" w14:textId="77777777" w:rsidR="00E65956" w:rsidRPr="00DD30F4" w:rsidRDefault="00E65956" w:rsidP="00E65956">
      <w:pPr>
        <w:pStyle w:val="Asubpara"/>
      </w:pPr>
      <w:r w:rsidRPr="00DD30F4">
        <w:tab/>
        <w:t>(ii)</w:t>
      </w:r>
      <w:r w:rsidRPr="00DD30F4">
        <w:tab/>
        <w:t>a declared vertebrate poison;</w:t>
      </w:r>
    </w:p>
    <w:p w14:paraId="08CEEC7C" w14:textId="77777777" w:rsidR="00E65956" w:rsidRPr="00DD30F4" w:rsidRDefault="00E65956" w:rsidP="00E65956">
      <w:pPr>
        <w:pStyle w:val="Asubpara"/>
      </w:pPr>
      <w:r w:rsidRPr="00DD30F4">
        <w:tab/>
        <w:t>(iii)</w:t>
      </w:r>
      <w:r w:rsidRPr="00DD30F4">
        <w:tab/>
        <w:t>a declared avicide;</w:t>
      </w:r>
    </w:p>
    <w:p w14:paraId="05531310" w14:textId="77777777" w:rsidR="00E65956" w:rsidRPr="00DD30F4" w:rsidRDefault="00E65956" w:rsidP="00E65956">
      <w:pPr>
        <w:pStyle w:val="Asubpara"/>
      </w:pPr>
      <w:r w:rsidRPr="00DD30F4">
        <w:tab/>
        <w:t>(iv)</w:t>
      </w:r>
      <w:r w:rsidRPr="00DD30F4">
        <w:tab/>
        <w:t>a declared industrial timber treatment;</w:t>
      </w:r>
    </w:p>
    <w:p w14:paraId="5F0F0143" w14:textId="77777777" w:rsidR="00E65956" w:rsidRPr="00DD30F4" w:rsidRDefault="00E65956" w:rsidP="00E65956">
      <w:pPr>
        <w:pStyle w:val="Asubpara"/>
      </w:pPr>
      <w:r w:rsidRPr="00DD30F4">
        <w:tab/>
        <w:t>(v)</w:t>
      </w:r>
      <w:r w:rsidRPr="00DD30F4">
        <w:tab/>
        <w:t>a declared termiticide.</w:t>
      </w:r>
    </w:p>
    <w:p w14:paraId="5DB046DF" w14:textId="77777777" w:rsidR="00E65956" w:rsidRPr="00DD30F4" w:rsidRDefault="00E65956" w:rsidP="00E65956">
      <w:pPr>
        <w:pStyle w:val="Penalty"/>
      </w:pPr>
      <w:r w:rsidRPr="00DD30F4">
        <w:t>Maximum penalty:  10 penalty units.</w:t>
      </w:r>
    </w:p>
    <w:p w14:paraId="4E9BC98E" w14:textId="77777777" w:rsidR="00E65956" w:rsidRPr="00DD30F4" w:rsidRDefault="00E65956" w:rsidP="00E65956">
      <w:pPr>
        <w:pStyle w:val="Amain"/>
      </w:pPr>
      <w:r w:rsidRPr="00DD30F4">
        <w:tab/>
        <w:t>(2)</w:t>
      </w:r>
      <w:r w:rsidRPr="00DD30F4">
        <w:tab/>
        <w:t>An offence against this section is a strict liability offence.</w:t>
      </w:r>
    </w:p>
    <w:p w14:paraId="49901FAE" w14:textId="77777777" w:rsidR="00E65956" w:rsidRPr="00DD30F4" w:rsidRDefault="00E65956" w:rsidP="00E65956">
      <w:pPr>
        <w:pStyle w:val="Amain"/>
      </w:pPr>
      <w:r w:rsidRPr="00DD30F4">
        <w:tab/>
        <w:t>(3)</w:t>
      </w:r>
      <w:r w:rsidRPr="00DD30F4">
        <w:tab/>
        <w:t>Subsection (1) does not apply if the person holds—</w:t>
      </w:r>
    </w:p>
    <w:p w14:paraId="391C40E9" w14:textId="77777777" w:rsidR="00E65956" w:rsidRPr="00DD30F4" w:rsidRDefault="00E65956" w:rsidP="00E65956">
      <w:pPr>
        <w:pStyle w:val="Apara"/>
        <w:rPr>
          <w:lang w:eastAsia="en-AU"/>
        </w:rPr>
      </w:pPr>
      <w:r w:rsidRPr="00DD30F4">
        <w:tab/>
        <w:t>(a)</w:t>
      </w:r>
      <w:r w:rsidRPr="00DD30F4">
        <w:tab/>
      </w:r>
      <w:r w:rsidRPr="00DD30F4">
        <w:rPr>
          <w:lang w:eastAsia="en-AU"/>
        </w:rPr>
        <w:t xml:space="preserve">a VET statement of attainment issued by a registered training organisation stating that the person has successfully </w:t>
      </w:r>
      <w:r w:rsidRPr="00DD30F4">
        <w:t>completed each approved VET course unit</w:t>
      </w:r>
      <w:r w:rsidRPr="00BB3265">
        <w:t xml:space="preserve"> </w:t>
      </w:r>
      <w:r w:rsidRPr="00DD30F4">
        <w:t>of competency required for this section</w:t>
      </w:r>
      <w:r w:rsidRPr="00DD30F4">
        <w:rPr>
          <w:szCs w:val="24"/>
          <w:lang w:eastAsia="en-AU"/>
        </w:rPr>
        <w:t>; or</w:t>
      </w:r>
    </w:p>
    <w:p w14:paraId="0BF2F74D" w14:textId="77777777" w:rsidR="00E65956" w:rsidRPr="00DD30F4" w:rsidRDefault="00E65956" w:rsidP="00E65956">
      <w:pPr>
        <w:pStyle w:val="Apara"/>
        <w:rPr>
          <w:lang w:eastAsia="en-AU"/>
        </w:rPr>
      </w:pPr>
      <w:r w:rsidRPr="00DD30F4">
        <w:tab/>
        <w:t>(b)</w:t>
      </w:r>
      <w:r w:rsidRPr="00DD30F4">
        <w:tab/>
      </w:r>
      <w:r w:rsidRPr="00DD30F4">
        <w:rPr>
          <w:lang w:eastAsia="en-AU"/>
        </w:rPr>
        <w:t>a qualification that is substantially equivalent to the statement of attainment mentioned in paragraph (a).</w:t>
      </w:r>
    </w:p>
    <w:p w14:paraId="0305F17C" w14:textId="77777777" w:rsidR="00E65956" w:rsidRPr="00DD30F4" w:rsidRDefault="00E65956" w:rsidP="00B563D7">
      <w:pPr>
        <w:pStyle w:val="Amain"/>
        <w:keepNext/>
        <w:rPr>
          <w:lang w:eastAsia="en-AU"/>
        </w:rPr>
      </w:pPr>
      <w:r w:rsidRPr="00DD30F4">
        <w:lastRenderedPageBreak/>
        <w:tab/>
        <w:t>(4)</w:t>
      </w:r>
      <w:r w:rsidRPr="00DD30F4">
        <w:tab/>
      </w:r>
      <w:r w:rsidRPr="00DD30F4">
        <w:rPr>
          <w:lang w:eastAsia="en-AU"/>
        </w:rPr>
        <w:t>Subsection (1) does not apply if—</w:t>
      </w:r>
    </w:p>
    <w:p w14:paraId="160DD17B" w14:textId="77777777" w:rsidR="00E65956" w:rsidRPr="00DD30F4" w:rsidRDefault="00E65956" w:rsidP="00E65956">
      <w:pPr>
        <w:pStyle w:val="Apara"/>
        <w:rPr>
          <w:lang w:eastAsia="en-AU"/>
        </w:rPr>
      </w:pPr>
      <w:r w:rsidRPr="00DD30F4">
        <w:rPr>
          <w:lang w:eastAsia="en-AU"/>
        </w:rPr>
        <w:tab/>
        <w:t>(a)</w:t>
      </w:r>
      <w:r w:rsidRPr="00DD30F4">
        <w:rPr>
          <w:lang w:eastAsia="en-AU"/>
        </w:rPr>
        <w:tab/>
        <w:t>the person uses the product—</w:t>
      </w:r>
    </w:p>
    <w:p w14:paraId="2B2A0E57" w14:textId="77777777" w:rsidR="00E65956" w:rsidRPr="00DD30F4" w:rsidRDefault="00E65956" w:rsidP="00E65956">
      <w:pPr>
        <w:pStyle w:val="Asubpara"/>
      </w:pPr>
      <w:r w:rsidRPr="00DD30F4">
        <w:rPr>
          <w:lang w:eastAsia="en-AU"/>
        </w:rPr>
        <w:tab/>
        <w:t>(i)</w:t>
      </w:r>
      <w:r w:rsidRPr="00DD30F4">
        <w:rPr>
          <w:lang w:eastAsia="en-AU"/>
        </w:rPr>
        <w:tab/>
      </w:r>
      <w:r w:rsidRPr="00DD30F4">
        <w:t>as part of a farming or grazing activity; and</w:t>
      </w:r>
    </w:p>
    <w:p w14:paraId="0774E1FF" w14:textId="21EE4384" w:rsidR="00E65956" w:rsidRPr="00DD30F4" w:rsidRDefault="00E65956" w:rsidP="00E65956">
      <w:pPr>
        <w:pStyle w:val="Asubpara"/>
      </w:pPr>
      <w:r w:rsidRPr="00DD30F4">
        <w:tab/>
        <w:t>(ii)</w:t>
      </w:r>
      <w:r w:rsidRPr="00DD30F4">
        <w:tab/>
        <w:t xml:space="preserve">under the supervision of another person (the </w:t>
      </w:r>
      <w:r w:rsidRPr="00DD30F4">
        <w:rPr>
          <w:rStyle w:val="charBoldItals"/>
        </w:rPr>
        <w:t>supervisor</w:t>
      </w:r>
      <w:r w:rsidRPr="00DD30F4">
        <w:t>) who holds a qualification mentioned in subsection</w:t>
      </w:r>
      <w:r w:rsidR="00B63040">
        <w:t xml:space="preserve"> </w:t>
      </w:r>
      <w:r w:rsidRPr="00DD30F4">
        <w:t>(3); and</w:t>
      </w:r>
    </w:p>
    <w:p w14:paraId="2A0EA491" w14:textId="77777777" w:rsidR="00E65956" w:rsidRPr="00DD30F4" w:rsidRDefault="00E65956" w:rsidP="00E65956">
      <w:pPr>
        <w:pStyle w:val="Apara"/>
      </w:pPr>
      <w:r w:rsidRPr="00DD30F4">
        <w:tab/>
        <w:t>(b)</w:t>
      </w:r>
      <w:r w:rsidRPr="00DD30F4">
        <w:tab/>
        <w:t>before the use, the supervisor—</w:t>
      </w:r>
    </w:p>
    <w:p w14:paraId="0ECC199B" w14:textId="77777777" w:rsidR="00E65956" w:rsidRPr="00DD30F4" w:rsidRDefault="00E65956" w:rsidP="00E65956">
      <w:pPr>
        <w:pStyle w:val="Asubpara"/>
      </w:pPr>
      <w:r w:rsidRPr="00DD30F4">
        <w:tab/>
        <w:t>(i)</w:t>
      </w:r>
      <w:r w:rsidRPr="00DD30F4">
        <w:tab/>
        <w:t>chooses the product and prepares it for the use; and</w:t>
      </w:r>
    </w:p>
    <w:p w14:paraId="46FF1B5C" w14:textId="77777777" w:rsidR="00E65956" w:rsidRPr="00DD30F4" w:rsidRDefault="00E65956" w:rsidP="00E65956">
      <w:pPr>
        <w:pStyle w:val="Asubpara"/>
      </w:pPr>
      <w:r w:rsidRPr="00DD30F4">
        <w:tab/>
        <w:t>(ii)</w:t>
      </w:r>
      <w:r w:rsidRPr="00DD30F4">
        <w:tab/>
        <w:t>checks that any equipment that is to be used to apply the product is in good working order; and</w:t>
      </w:r>
    </w:p>
    <w:p w14:paraId="43C98046" w14:textId="77777777" w:rsidR="00E65956" w:rsidRPr="00DD30F4" w:rsidRDefault="00E65956" w:rsidP="00E65956">
      <w:pPr>
        <w:pStyle w:val="Asubpara"/>
      </w:pPr>
      <w:r w:rsidRPr="00DD30F4">
        <w:tab/>
        <w:t>(iii)</w:t>
      </w:r>
      <w:r w:rsidRPr="00DD30F4">
        <w:tab/>
        <w:t>instructs the user how to use the product; and</w:t>
      </w:r>
    </w:p>
    <w:p w14:paraId="244ACDD4" w14:textId="77777777" w:rsidR="00E65956" w:rsidRPr="00DD30F4" w:rsidRDefault="00E65956" w:rsidP="00E65956">
      <w:pPr>
        <w:pStyle w:val="Apara"/>
      </w:pPr>
      <w:r w:rsidRPr="00DD30F4">
        <w:rPr>
          <w:lang w:eastAsia="en-AU"/>
        </w:rPr>
        <w:tab/>
        <w:t>(c)</w:t>
      </w:r>
      <w:r w:rsidRPr="00DD30F4">
        <w:rPr>
          <w:lang w:eastAsia="en-AU"/>
        </w:rPr>
        <w:tab/>
        <w:t xml:space="preserve">the person has used the product </w:t>
      </w:r>
      <w:r w:rsidRPr="00DD30F4">
        <w:t>on not more than—</w:t>
      </w:r>
    </w:p>
    <w:p w14:paraId="64C71408" w14:textId="77777777" w:rsidR="00E65956" w:rsidRPr="00DD30F4" w:rsidRDefault="00E65956" w:rsidP="00E65956">
      <w:pPr>
        <w:pStyle w:val="Asubpara"/>
      </w:pPr>
      <w:r w:rsidRPr="00DD30F4">
        <w:tab/>
        <w:t>(i)</w:t>
      </w:r>
      <w:r w:rsidRPr="00DD30F4">
        <w:tab/>
        <w:t>4 days in the last month; and</w:t>
      </w:r>
    </w:p>
    <w:p w14:paraId="445864D3" w14:textId="77777777" w:rsidR="00E65956" w:rsidRPr="00DD30F4" w:rsidRDefault="00E65956" w:rsidP="00E65956">
      <w:pPr>
        <w:pStyle w:val="Asubpara"/>
      </w:pPr>
      <w:r w:rsidRPr="00DD30F4">
        <w:tab/>
        <w:t>(ii)</w:t>
      </w:r>
      <w:r w:rsidRPr="00DD30F4">
        <w:tab/>
        <w:t>12 days in the last year.</w:t>
      </w:r>
    </w:p>
    <w:p w14:paraId="0E20DE67" w14:textId="6A542851"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and s (4) (see </w:t>
      </w:r>
      <w:hyperlink r:id="rId107" w:tooltip="A2002-51" w:history="1">
        <w:r w:rsidRPr="00DD30F4">
          <w:rPr>
            <w:rStyle w:val="charCitHyperlinkAbbrev"/>
          </w:rPr>
          <w:t>Criminal Code</w:t>
        </w:r>
      </w:hyperlink>
      <w:r w:rsidRPr="00DD30F4">
        <w:t>, s</w:t>
      </w:r>
      <w:r w:rsidR="00B63040">
        <w:t xml:space="preserve"> </w:t>
      </w:r>
      <w:r w:rsidRPr="00DD30F4">
        <w:t>58).</w:t>
      </w:r>
    </w:p>
    <w:p w14:paraId="1E00D08A" w14:textId="77777777" w:rsidR="00E65956" w:rsidRPr="00DD30F4" w:rsidRDefault="00E65956" w:rsidP="00E65956">
      <w:pPr>
        <w:pStyle w:val="AH5Sec"/>
      </w:pPr>
      <w:bookmarkStart w:id="104" w:name="_Toc174624308"/>
      <w:r w:rsidRPr="00830FAC">
        <w:rPr>
          <w:rStyle w:val="CharSectNo"/>
        </w:rPr>
        <w:t>55L</w:t>
      </w:r>
      <w:r w:rsidRPr="00DD30F4">
        <w:tab/>
        <w:t>Training—use of registered veterinary chemical products containing schedule 7 poisons</w:t>
      </w:r>
      <w:bookmarkEnd w:id="104"/>
    </w:p>
    <w:p w14:paraId="204CFDAD" w14:textId="77777777" w:rsidR="00E65956" w:rsidRPr="00DD30F4" w:rsidRDefault="00E65956" w:rsidP="00B563D7">
      <w:pPr>
        <w:pStyle w:val="Amain"/>
      </w:pPr>
      <w:r w:rsidRPr="00DD30F4">
        <w:tab/>
        <w:t>(1)</w:t>
      </w:r>
      <w:r w:rsidRPr="00DD30F4">
        <w:tab/>
        <w:t>A person commits an offence if—</w:t>
      </w:r>
    </w:p>
    <w:p w14:paraId="44AC8A86" w14:textId="77777777" w:rsidR="00E65956" w:rsidRPr="00DD30F4" w:rsidRDefault="00E65956" w:rsidP="00B563D7">
      <w:pPr>
        <w:pStyle w:val="Apara"/>
      </w:pPr>
      <w:r w:rsidRPr="00DD30F4">
        <w:tab/>
        <w:t>(a)</w:t>
      </w:r>
      <w:r w:rsidRPr="00DD30F4">
        <w:tab/>
        <w:t>the person uses a registered veterinary chemical product; and</w:t>
      </w:r>
    </w:p>
    <w:p w14:paraId="2A4B04C2" w14:textId="6D6FD220" w:rsidR="00E65956" w:rsidRPr="00DD30F4" w:rsidRDefault="00E65956" w:rsidP="00E65956">
      <w:pPr>
        <w:pStyle w:val="Apara"/>
      </w:pPr>
      <w:r w:rsidRPr="00DD30F4">
        <w:tab/>
        <w:t>(b)</w:t>
      </w:r>
      <w:r w:rsidRPr="00DD30F4">
        <w:tab/>
        <w:t>the product contains a schedule</w:t>
      </w:r>
      <w:r w:rsidR="00B63040">
        <w:t xml:space="preserve"> </w:t>
      </w:r>
      <w:r w:rsidRPr="00DD30F4">
        <w:t>7 poison; and</w:t>
      </w:r>
    </w:p>
    <w:p w14:paraId="1B02444C" w14:textId="77777777" w:rsidR="00E65956" w:rsidRPr="00DD30F4" w:rsidRDefault="00E65956" w:rsidP="00E65956">
      <w:pPr>
        <w:pStyle w:val="Apara"/>
      </w:pPr>
      <w:r w:rsidRPr="00DD30F4">
        <w:tab/>
        <w:t>(c)</w:t>
      </w:r>
      <w:r w:rsidRPr="00DD30F4">
        <w:tab/>
        <w:t>the person is not a veterinary practitioner.</w:t>
      </w:r>
    </w:p>
    <w:p w14:paraId="4102C577" w14:textId="77777777" w:rsidR="00E65956" w:rsidRPr="00DD30F4" w:rsidRDefault="00E65956" w:rsidP="00E65956">
      <w:pPr>
        <w:pStyle w:val="Penalty"/>
      </w:pPr>
      <w:r w:rsidRPr="00DD30F4">
        <w:t>Maximum penalty:  10 penalty units.</w:t>
      </w:r>
    </w:p>
    <w:p w14:paraId="225E465E" w14:textId="77777777" w:rsidR="00E65956" w:rsidRPr="00DD30F4" w:rsidRDefault="00E65956" w:rsidP="00E65956">
      <w:pPr>
        <w:pStyle w:val="Amain"/>
      </w:pPr>
      <w:r w:rsidRPr="00DD30F4">
        <w:tab/>
        <w:t>(2)</w:t>
      </w:r>
      <w:r w:rsidRPr="00DD30F4">
        <w:tab/>
        <w:t>An offence against this section is a strict liability offence.</w:t>
      </w:r>
    </w:p>
    <w:p w14:paraId="15BE395A" w14:textId="77777777" w:rsidR="00E65956" w:rsidRPr="00DD30F4" w:rsidRDefault="00E65956" w:rsidP="00B563D7">
      <w:pPr>
        <w:pStyle w:val="Amain"/>
        <w:keepNext/>
      </w:pPr>
      <w:r w:rsidRPr="00DD30F4">
        <w:lastRenderedPageBreak/>
        <w:tab/>
        <w:t>(3)</w:t>
      </w:r>
      <w:r w:rsidRPr="00DD30F4">
        <w:tab/>
        <w:t>Subsection (1) does not apply if the person holds—</w:t>
      </w:r>
    </w:p>
    <w:p w14:paraId="3DAAE3D3" w14:textId="77777777" w:rsidR="00E65956" w:rsidRPr="00DD30F4" w:rsidRDefault="00E65956" w:rsidP="00E65956">
      <w:pPr>
        <w:pStyle w:val="Apara"/>
        <w:rPr>
          <w:lang w:eastAsia="en-AU"/>
        </w:rPr>
      </w:pPr>
      <w:r w:rsidRPr="00DD30F4">
        <w:tab/>
        <w:t>(a)</w:t>
      </w:r>
      <w:r w:rsidRPr="00DD30F4">
        <w:tab/>
      </w:r>
      <w:r w:rsidRPr="00DD30F4">
        <w:rPr>
          <w:lang w:eastAsia="en-AU"/>
        </w:rPr>
        <w:t xml:space="preserve">a VET statement of attainment issued by a registered training organisation stating that the person has successfully </w:t>
      </w:r>
      <w:r w:rsidRPr="00DD30F4">
        <w:t>completed each approved VET course unit of competency required for this section</w:t>
      </w:r>
      <w:r w:rsidRPr="00DD30F4">
        <w:rPr>
          <w:szCs w:val="24"/>
          <w:lang w:eastAsia="en-AU"/>
        </w:rPr>
        <w:t>; or</w:t>
      </w:r>
    </w:p>
    <w:p w14:paraId="5FF2DCFC" w14:textId="77777777" w:rsidR="00E65956" w:rsidRPr="00DD30F4" w:rsidRDefault="00E65956" w:rsidP="00E65956">
      <w:pPr>
        <w:pStyle w:val="Apara"/>
        <w:rPr>
          <w:lang w:eastAsia="en-AU"/>
        </w:rPr>
      </w:pPr>
      <w:r w:rsidRPr="00DD30F4">
        <w:rPr>
          <w:lang w:eastAsia="en-AU"/>
        </w:rPr>
        <w:tab/>
        <w:t>(b)</w:t>
      </w:r>
      <w:r w:rsidRPr="00DD30F4">
        <w:rPr>
          <w:lang w:eastAsia="en-AU"/>
        </w:rPr>
        <w:tab/>
        <w:t>a qualification that is substantially equivalent to the statement of attainment mentioned in paragraph (a).</w:t>
      </w:r>
    </w:p>
    <w:p w14:paraId="03148665" w14:textId="77777777" w:rsidR="00E65956" w:rsidRPr="00DD30F4" w:rsidRDefault="00E65956" w:rsidP="00E65956">
      <w:pPr>
        <w:pStyle w:val="Amain"/>
      </w:pPr>
      <w:r w:rsidRPr="00DD30F4">
        <w:tab/>
        <w:t>(4)</w:t>
      </w:r>
      <w:r w:rsidRPr="00DD30F4">
        <w:tab/>
        <w:t>Subsection (1) does not apply if the person—</w:t>
      </w:r>
    </w:p>
    <w:p w14:paraId="457471CF" w14:textId="77777777" w:rsidR="00E65956" w:rsidRPr="00DD30F4" w:rsidRDefault="00E65956" w:rsidP="00E65956">
      <w:pPr>
        <w:pStyle w:val="Apara"/>
      </w:pPr>
      <w:r w:rsidRPr="00DD30F4">
        <w:tab/>
        <w:t>(a)</w:t>
      </w:r>
      <w:r w:rsidRPr="00DD30F4">
        <w:tab/>
        <w:t>holds a FeedSafe accreditation for manufacturing animal feed; and</w:t>
      </w:r>
    </w:p>
    <w:p w14:paraId="1F3EF6FC" w14:textId="77777777" w:rsidR="00E65956" w:rsidRPr="00DD30F4" w:rsidRDefault="00E65956" w:rsidP="00E65956">
      <w:pPr>
        <w:pStyle w:val="Apara"/>
        <w:rPr>
          <w:lang w:eastAsia="en-AU"/>
        </w:rPr>
      </w:pPr>
      <w:r w:rsidRPr="00DD30F4">
        <w:tab/>
        <w:t>(b)</w:t>
      </w:r>
      <w:r w:rsidRPr="00DD30F4">
        <w:tab/>
        <w:t xml:space="preserve">uses the product in manufacturing animal feed at </w:t>
      </w:r>
      <w:r w:rsidRPr="00DD30F4">
        <w:rPr>
          <w:lang w:eastAsia="en-AU"/>
        </w:rPr>
        <w:t>a place where an accredited animal feed manufacturer holds a FeedSafe accreditation for manufacturing animal feed.</w:t>
      </w:r>
    </w:p>
    <w:p w14:paraId="4D95D16D" w14:textId="23FD1232" w:rsidR="00E65956" w:rsidRPr="00DD30F4" w:rsidRDefault="00E65956" w:rsidP="00E65956">
      <w:pPr>
        <w:pStyle w:val="aNote"/>
      </w:pPr>
      <w:r w:rsidRPr="00DD30F4">
        <w:rPr>
          <w:rStyle w:val="charItals"/>
        </w:rPr>
        <w:t>Note</w:t>
      </w:r>
      <w:r w:rsidRPr="00DD30F4">
        <w:rPr>
          <w:rStyle w:val="charItals"/>
        </w:rPr>
        <w:tab/>
      </w:r>
      <w:r w:rsidRPr="00DD30F4">
        <w:t>The defendant has an evidential burden in relation to the matters mentioned in s</w:t>
      </w:r>
      <w:r w:rsidR="00B63040">
        <w:t xml:space="preserve"> </w:t>
      </w:r>
      <w:r w:rsidRPr="00DD30F4">
        <w:t xml:space="preserve">(3) and s (4) (see </w:t>
      </w:r>
      <w:hyperlink r:id="rId108" w:tooltip="A2002-51" w:history="1">
        <w:r w:rsidRPr="00DD30F4">
          <w:rPr>
            <w:rStyle w:val="charCitHyperlinkAbbrev"/>
          </w:rPr>
          <w:t>Criminal Code</w:t>
        </w:r>
      </w:hyperlink>
      <w:r w:rsidRPr="00DD30F4">
        <w:t>, s</w:t>
      </w:r>
      <w:r w:rsidR="00B63040">
        <w:t xml:space="preserve"> </w:t>
      </w:r>
      <w:r w:rsidRPr="00DD30F4">
        <w:t>58).</w:t>
      </w:r>
    </w:p>
    <w:p w14:paraId="07901F10" w14:textId="77777777" w:rsidR="00E65956" w:rsidRPr="00DD30F4" w:rsidRDefault="00E65956" w:rsidP="00B563D7">
      <w:pPr>
        <w:pStyle w:val="Amain"/>
        <w:rPr>
          <w:lang w:eastAsia="en-AU"/>
        </w:rPr>
      </w:pPr>
      <w:r w:rsidRPr="00DD30F4">
        <w:tab/>
        <w:t>(5)</w:t>
      </w:r>
      <w:r w:rsidRPr="00DD30F4">
        <w:tab/>
      </w:r>
      <w:r w:rsidRPr="00DD30F4">
        <w:rPr>
          <w:lang w:eastAsia="en-AU"/>
        </w:rPr>
        <w:t>In this section:</w:t>
      </w:r>
    </w:p>
    <w:p w14:paraId="3F0461D5" w14:textId="77777777" w:rsidR="00E65956" w:rsidRPr="00DD30F4" w:rsidRDefault="00E65956" w:rsidP="00B563D7">
      <w:pPr>
        <w:pStyle w:val="aDef"/>
        <w:rPr>
          <w:lang w:eastAsia="en-AU"/>
        </w:rPr>
      </w:pPr>
      <w:r w:rsidRPr="00DD30F4">
        <w:rPr>
          <w:rStyle w:val="charBoldItals"/>
        </w:rPr>
        <w:t>FeedSafe accreditation</w:t>
      </w:r>
      <w:r w:rsidRPr="00DD30F4">
        <w:rPr>
          <w:lang w:eastAsia="en-AU"/>
        </w:rPr>
        <w:t xml:space="preserve"> means the accreditation given by SFMCA under the quality assurance accreditation program known as FeedSafe operated by SFMCA.</w:t>
      </w:r>
    </w:p>
    <w:p w14:paraId="262A0AFD" w14:textId="77777777" w:rsidR="00E65956" w:rsidRPr="00DD30F4" w:rsidRDefault="00E65956" w:rsidP="00E65956">
      <w:pPr>
        <w:pStyle w:val="aDef"/>
        <w:rPr>
          <w:lang w:eastAsia="en-AU"/>
        </w:rPr>
      </w:pPr>
      <w:r w:rsidRPr="00DD30F4">
        <w:rPr>
          <w:rStyle w:val="charBoldItals"/>
        </w:rPr>
        <w:t>SFMCA</w:t>
      </w:r>
      <w:r w:rsidRPr="00DD30F4">
        <w:rPr>
          <w:lang w:eastAsia="en-AU"/>
        </w:rPr>
        <w:t xml:space="preserve"> means the Stock Feed Manufacturers’ Council of Australia Incorporated ABN 84 816 063 155.</w:t>
      </w:r>
    </w:p>
    <w:p w14:paraId="51640174" w14:textId="77777777" w:rsidR="00595DDD" w:rsidRDefault="00595DDD">
      <w:pPr>
        <w:pStyle w:val="PageBreak"/>
      </w:pPr>
      <w:r>
        <w:br w:type="page"/>
      </w:r>
    </w:p>
    <w:p w14:paraId="0498AB57" w14:textId="77777777" w:rsidR="00595DDD" w:rsidRPr="00830FAC" w:rsidRDefault="00595DDD">
      <w:pPr>
        <w:pStyle w:val="AH2Part"/>
      </w:pPr>
      <w:bookmarkStart w:id="105" w:name="_Toc174624309"/>
      <w:r w:rsidRPr="00830FAC">
        <w:rPr>
          <w:rStyle w:val="CharPartNo"/>
        </w:rPr>
        <w:lastRenderedPageBreak/>
        <w:t>Part 7</w:t>
      </w:r>
      <w:r>
        <w:tab/>
      </w:r>
      <w:r w:rsidRPr="00830FAC">
        <w:rPr>
          <w:rStyle w:val="CharPartText"/>
        </w:rPr>
        <w:t>Controlled waste</w:t>
      </w:r>
      <w:bookmarkEnd w:id="105"/>
    </w:p>
    <w:p w14:paraId="6FF1E72B" w14:textId="77777777" w:rsidR="00595DDD" w:rsidRPr="00830FAC" w:rsidRDefault="00595DDD">
      <w:pPr>
        <w:pStyle w:val="AH3Div"/>
      </w:pPr>
      <w:bookmarkStart w:id="106" w:name="_Toc174624310"/>
      <w:r w:rsidRPr="00830FAC">
        <w:rPr>
          <w:rStyle w:val="CharDivNo"/>
        </w:rPr>
        <w:t>Division 7.1</w:t>
      </w:r>
      <w:r>
        <w:tab/>
      </w:r>
      <w:r w:rsidRPr="00830FAC">
        <w:rPr>
          <w:rStyle w:val="CharDivText"/>
        </w:rPr>
        <w:t>Interpretation</w:t>
      </w:r>
      <w:bookmarkEnd w:id="106"/>
    </w:p>
    <w:p w14:paraId="2E3E5029" w14:textId="30B33647" w:rsidR="00595DDD" w:rsidRDefault="00595DDD">
      <w:pPr>
        <w:pStyle w:val="AH5Sec"/>
      </w:pPr>
      <w:bookmarkStart w:id="107" w:name="_Toc174624311"/>
      <w:r w:rsidRPr="00830FAC">
        <w:rPr>
          <w:rStyle w:val="CharSectNo"/>
        </w:rPr>
        <w:t>56</w:t>
      </w:r>
      <w:r>
        <w:tab/>
        <w:t>Definitions for pt</w:t>
      </w:r>
      <w:r w:rsidR="00B63040">
        <w:t xml:space="preserve"> </w:t>
      </w:r>
      <w:r>
        <w:t>7</w:t>
      </w:r>
      <w:bookmarkEnd w:id="107"/>
    </w:p>
    <w:p w14:paraId="27961255" w14:textId="77777777" w:rsidR="00595DDD" w:rsidRDefault="00595DDD">
      <w:pPr>
        <w:pStyle w:val="Amainreturn"/>
        <w:keepNext/>
      </w:pPr>
      <w:r>
        <w:t>In this part:</w:t>
      </w:r>
    </w:p>
    <w:p w14:paraId="434A0DC3" w14:textId="77777777" w:rsidR="00595DDD" w:rsidRDefault="00595DDD">
      <w:pPr>
        <w:pStyle w:val="aDef"/>
      </w:pPr>
      <w:r>
        <w:rPr>
          <w:rStyle w:val="charBoldItals"/>
        </w:rPr>
        <w:t>agency</w:t>
      </w:r>
      <w:r>
        <w:rPr>
          <w:bCs/>
          <w:iCs/>
        </w:rPr>
        <w:t xml:space="preserve"> means the entity nominated by a jurisdiction for the NEPM.</w:t>
      </w:r>
    </w:p>
    <w:p w14:paraId="0AFEC53D" w14:textId="77777777" w:rsidR="00595DDD" w:rsidRDefault="00595DDD">
      <w:pPr>
        <w:pStyle w:val="aDef"/>
      </w:pPr>
      <w:r>
        <w:rPr>
          <w:rStyle w:val="charBoldItals"/>
        </w:rPr>
        <w:t>consignment authorisation</w:t>
      </w:r>
      <w:r w:rsidRPr="002D02F1">
        <w:rPr>
          <w:rStyle w:val="charBoldItals"/>
          <w:b w:val="0"/>
          <w:bCs/>
          <w:i w:val="0"/>
          <w:iCs/>
        </w:rPr>
        <w:t xml:space="preserve"> </w:t>
      </w:r>
      <w:r>
        <w:rPr>
          <w:bCs/>
          <w:iCs/>
        </w:rPr>
        <w:t xml:space="preserve">means an approval allowing the movement of controlled waste into a jurisdiction of destination given by an agency </w:t>
      </w:r>
      <w:r>
        <w:t>or a facility delegated by the agency in the jurisdiction.</w:t>
      </w:r>
    </w:p>
    <w:p w14:paraId="6AE16F01" w14:textId="394CEA26" w:rsidR="00595DDD" w:rsidRDefault="00595DDD">
      <w:pPr>
        <w:pStyle w:val="aDef"/>
      </w:pPr>
      <w:r>
        <w:rPr>
          <w:rStyle w:val="charBoldItals"/>
        </w:rPr>
        <w:t>controlled waste</w:t>
      </w:r>
      <w:r>
        <w:rPr>
          <w:bCs/>
          <w:iCs/>
        </w:rPr>
        <w:t xml:space="preserve"> means a thing mentioned in the NEPM, schedule</w:t>
      </w:r>
      <w:r w:rsidR="00B63040">
        <w:rPr>
          <w:bCs/>
          <w:iCs/>
        </w:rPr>
        <w:t xml:space="preserve"> </w:t>
      </w:r>
      <w:r>
        <w:rPr>
          <w:bCs/>
          <w:iCs/>
        </w:rPr>
        <w:t>A, list</w:t>
      </w:r>
      <w:r w:rsidR="00B563D7">
        <w:rPr>
          <w:bCs/>
          <w:iCs/>
        </w:rPr>
        <w:t> </w:t>
      </w:r>
      <w:r>
        <w:rPr>
          <w:bCs/>
          <w:iCs/>
        </w:rPr>
        <w:t>1 (Waste categories) if it has 1 or more of the characteristics mentioned in the NEPM, schedule</w:t>
      </w:r>
      <w:r w:rsidR="00B63040">
        <w:rPr>
          <w:bCs/>
          <w:iCs/>
        </w:rPr>
        <w:t xml:space="preserve"> </w:t>
      </w:r>
      <w:r>
        <w:rPr>
          <w:bCs/>
          <w:iCs/>
        </w:rPr>
        <w:t>A, list</w:t>
      </w:r>
      <w:r w:rsidR="00B63040">
        <w:rPr>
          <w:bCs/>
          <w:iCs/>
        </w:rPr>
        <w:t xml:space="preserve"> </w:t>
      </w:r>
      <w:r>
        <w:rPr>
          <w:bCs/>
          <w:iCs/>
        </w:rPr>
        <w:t>2 (Characteristics of controlled wastes).</w:t>
      </w:r>
    </w:p>
    <w:p w14:paraId="656C5BE4" w14:textId="77777777" w:rsidR="00595DDD" w:rsidRDefault="00595DDD">
      <w:pPr>
        <w:pStyle w:val="aDef"/>
      </w:pPr>
      <w:r>
        <w:rPr>
          <w:rStyle w:val="charBoldItals"/>
        </w:rPr>
        <w:t>facility</w:t>
      </w:r>
      <w:r>
        <w:rPr>
          <w:bCs/>
          <w:iCs/>
        </w:rPr>
        <w:t xml:space="preserve"> means a place where controlled waste is received.</w:t>
      </w:r>
    </w:p>
    <w:p w14:paraId="090E34A4" w14:textId="77777777" w:rsidR="00595DDD" w:rsidRDefault="00595DDD">
      <w:pPr>
        <w:pStyle w:val="aDef"/>
      </w:pPr>
      <w:r>
        <w:rPr>
          <w:rStyle w:val="charBoldItals"/>
        </w:rPr>
        <w:t>jurisdiction of destination</w:t>
      </w:r>
      <w:r>
        <w:rPr>
          <w:bCs/>
          <w:iCs/>
        </w:rPr>
        <w:t>, for movement of controlled waste, means the jurisdiction where the facility is located that the waste is being moved to.</w:t>
      </w:r>
    </w:p>
    <w:p w14:paraId="01061FE5" w14:textId="77777777" w:rsidR="00595DDD" w:rsidRDefault="00595DDD">
      <w:pPr>
        <w:pStyle w:val="aDef"/>
      </w:pPr>
      <w:r>
        <w:rPr>
          <w:rStyle w:val="charBoldItals"/>
        </w:rPr>
        <w:t>jurisdiction of origin</w:t>
      </w:r>
      <w:r>
        <w:rPr>
          <w:bCs/>
          <w:iCs/>
        </w:rPr>
        <w:t>, for movement of controlled waste, means the jurisdiction where the waste is being moved from.</w:t>
      </w:r>
    </w:p>
    <w:p w14:paraId="63023D07" w14:textId="77777777" w:rsidR="00595DDD" w:rsidRDefault="00595DDD">
      <w:pPr>
        <w:pStyle w:val="aDef"/>
      </w:pPr>
      <w:r>
        <w:rPr>
          <w:rStyle w:val="charBoldItals"/>
        </w:rPr>
        <w:t>jurisdiction of transit</w:t>
      </w:r>
      <w:r>
        <w:rPr>
          <w:bCs/>
          <w:iCs/>
        </w:rPr>
        <w:t>, for movement of controlled waste, means a jurisdiction through which the waste is moved that is not the jurisdiction of origin or the jurisdiction of destination.</w:t>
      </w:r>
    </w:p>
    <w:p w14:paraId="67EC0F28" w14:textId="77777777" w:rsidR="00595DDD" w:rsidRDefault="00595DDD" w:rsidP="00DB7FF9">
      <w:pPr>
        <w:pStyle w:val="aDef"/>
        <w:keepNext/>
      </w:pPr>
      <w:r>
        <w:rPr>
          <w:rStyle w:val="charBoldItals"/>
        </w:rPr>
        <w:lastRenderedPageBreak/>
        <w:t>NEPM</w:t>
      </w:r>
      <w:r>
        <w:t xml:space="preserve"> means the National Environment Protection (Movement of Controlled Waste between States and Territories) Measure, as in force from time to time, made under the national scheme laws.</w:t>
      </w:r>
    </w:p>
    <w:p w14:paraId="660E6020" w14:textId="49BFFDE1" w:rsidR="00595DDD" w:rsidRDefault="00595DDD" w:rsidP="00DB7FF9">
      <w:pPr>
        <w:pStyle w:val="aNote"/>
        <w:keepNext/>
        <w:rPr>
          <w:snapToGrid w:val="0"/>
        </w:rPr>
      </w:pPr>
      <w:r>
        <w:rPr>
          <w:rStyle w:val="charItals"/>
        </w:rPr>
        <w:t>Note 1</w:t>
      </w:r>
      <w:r>
        <w:rPr>
          <w:rStyle w:val="charItals"/>
        </w:rPr>
        <w:tab/>
      </w:r>
      <w:r>
        <w:rPr>
          <w:snapToGrid w:val="0"/>
        </w:rPr>
        <w:t xml:space="preserve">The national scheme laws are the </w:t>
      </w:r>
      <w:hyperlink r:id="rId109" w:tooltip="A1994-95" w:history="1">
        <w:r w:rsidR="00E8263E" w:rsidRPr="00E8263E">
          <w:rPr>
            <w:rStyle w:val="charCitHyperlinkItal"/>
          </w:rPr>
          <w:t>National Environment Protection Council Act 1994</w:t>
        </w:r>
      </w:hyperlink>
      <w:r>
        <w:rPr>
          <w:snapToGrid w:val="0"/>
        </w:rPr>
        <w:t xml:space="preserve"> and the </w:t>
      </w:r>
      <w:hyperlink r:id="rId110" w:tooltip="Act No. 126, 1994 (Cwlth)" w:history="1">
        <w:r w:rsidR="004C7506" w:rsidRPr="00E8263E">
          <w:rPr>
            <w:rStyle w:val="charCitHyperlinkItal"/>
          </w:rPr>
          <w:t>National Environment Protection Council Act</w:t>
        </w:r>
        <w:r w:rsidR="004C7506">
          <w:rPr>
            <w:rStyle w:val="charCitHyperlinkItal"/>
          </w:rPr>
          <w:t> </w:t>
        </w:r>
        <w:r w:rsidR="004C7506" w:rsidRPr="00E8263E">
          <w:rPr>
            <w:rStyle w:val="charCitHyperlinkItal"/>
          </w:rPr>
          <w:t>1994</w:t>
        </w:r>
      </w:hyperlink>
      <w:r>
        <w:rPr>
          <w:bCs/>
          <w:iCs/>
        </w:rPr>
        <w:t xml:space="preserve"> (Cwlth).</w:t>
      </w:r>
    </w:p>
    <w:p w14:paraId="3D710194" w14:textId="7E7DFD24" w:rsidR="00292685" w:rsidRPr="003C25F6" w:rsidRDefault="00292685" w:rsidP="00292685">
      <w:pPr>
        <w:pStyle w:val="aNote"/>
      </w:pPr>
      <w:r w:rsidRPr="005007DD">
        <w:rPr>
          <w:rStyle w:val="charItals"/>
        </w:rPr>
        <w:t>Note 2</w:t>
      </w:r>
      <w:r w:rsidRPr="005007DD">
        <w:rPr>
          <w:rStyle w:val="charItals"/>
        </w:rPr>
        <w:tab/>
      </w:r>
      <w:r w:rsidRPr="003C25F6">
        <w:t xml:space="preserve">The NEPM </w:t>
      </w:r>
      <w:r w:rsidRPr="003C25F6">
        <w:rPr>
          <w:snapToGrid w:val="0"/>
        </w:rPr>
        <w:t xml:space="preserve">does not need to be notified under the </w:t>
      </w:r>
      <w:hyperlink r:id="rId111"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112" w:tooltip="Environment Protection Act 1997" w:history="1">
        <w:r w:rsidRPr="008C6D74">
          <w:rPr>
            <w:rStyle w:val="charCitHyperlinkAbbrev"/>
          </w:rPr>
          <w:t>Act</w:t>
        </w:r>
      </w:hyperlink>
      <w:r w:rsidRPr="003C25F6">
        <w:rPr>
          <w:szCs w:val="16"/>
        </w:rPr>
        <w:t>, s 164B</w:t>
      </w:r>
      <w:r w:rsidRPr="003C25F6">
        <w:t xml:space="preserve">). The NEPM is accessible at </w:t>
      </w:r>
      <w:hyperlink r:id="rId113" w:tooltip="National Environment Protection (Movement of Controlled Waste between States and Territories) Measure (Cwlth)" w:history="1">
        <w:r w:rsidRPr="003C25F6">
          <w:rPr>
            <w:rStyle w:val="charCitHyperlinkAbbrev"/>
          </w:rPr>
          <w:t>www.legislation.gov.au</w:t>
        </w:r>
      </w:hyperlink>
      <w:r w:rsidRPr="003C25F6">
        <w:t>.</w:t>
      </w:r>
    </w:p>
    <w:p w14:paraId="2436B4A0" w14:textId="77777777" w:rsidR="00595DDD" w:rsidRDefault="00595DDD">
      <w:pPr>
        <w:pStyle w:val="aDef"/>
        <w:rPr>
          <w:bCs/>
          <w:iCs/>
        </w:rPr>
      </w:pPr>
      <w:r>
        <w:rPr>
          <w:rStyle w:val="charBoldItals"/>
        </w:rPr>
        <w:t>producer</w:t>
      </w:r>
      <w:r>
        <w:rPr>
          <w:bCs/>
          <w:iCs/>
        </w:rPr>
        <w:t xml:space="preserve"> means a person who produces controlled waste.</w:t>
      </w:r>
    </w:p>
    <w:p w14:paraId="61BC198B" w14:textId="77777777" w:rsidR="00595DDD" w:rsidRDefault="00595DDD" w:rsidP="00D02309">
      <w:pPr>
        <w:pStyle w:val="aDef"/>
        <w:rPr>
          <w:bCs/>
          <w:iCs/>
        </w:rPr>
      </w:pPr>
      <w:r>
        <w:rPr>
          <w:rStyle w:val="charBoldItals"/>
        </w:rPr>
        <w:t>transporter</w:t>
      </w:r>
      <w:r>
        <w:rPr>
          <w:bCs/>
          <w:iCs/>
        </w:rPr>
        <w:t xml:space="preserve"> means a person who moves controlled waste—</w:t>
      </w:r>
    </w:p>
    <w:p w14:paraId="082CC4EA" w14:textId="77777777" w:rsidR="00595DDD" w:rsidRDefault="00595DDD">
      <w:pPr>
        <w:pStyle w:val="aDefpara"/>
      </w:pPr>
      <w:r>
        <w:tab/>
        <w:t>(a)</w:t>
      </w:r>
      <w:r>
        <w:tab/>
        <w:t>from a jurisdiction of origin to a jurisdiction of destination; or</w:t>
      </w:r>
    </w:p>
    <w:p w14:paraId="388AE933" w14:textId="77777777" w:rsidR="00595DDD" w:rsidRDefault="00595DDD">
      <w:pPr>
        <w:pStyle w:val="aDefpara"/>
      </w:pPr>
      <w:r>
        <w:tab/>
        <w:t>(b)</w:t>
      </w:r>
      <w:r>
        <w:tab/>
        <w:t>through a jurisdiction of transit.</w:t>
      </w:r>
    </w:p>
    <w:p w14:paraId="4421191A" w14:textId="77777777" w:rsidR="00595DDD" w:rsidRDefault="00595DDD" w:rsidP="00D02309">
      <w:pPr>
        <w:pStyle w:val="aDef"/>
      </w:pPr>
      <w:r>
        <w:rPr>
          <w:rStyle w:val="charBoldItals"/>
        </w:rPr>
        <w:t>waste</w:t>
      </w:r>
      <w:r>
        <w:t xml:space="preserve"> means a thing, whether valuable or not, that is—</w:t>
      </w:r>
    </w:p>
    <w:p w14:paraId="44CCD08A" w14:textId="77777777" w:rsidR="00595DDD" w:rsidRDefault="00595DDD">
      <w:pPr>
        <w:pStyle w:val="aDefpara"/>
      </w:pPr>
      <w:r>
        <w:tab/>
        <w:t>(a)</w:t>
      </w:r>
      <w:r>
        <w:tab/>
        <w:t>discarded; or</w:t>
      </w:r>
    </w:p>
    <w:p w14:paraId="00690CA9" w14:textId="77777777" w:rsidR="00595DDD" w:rsidRDefault="00595DDD">
      <w:pPr>
        <w:pStyle w:val="aDefpara"/>
      </w:pPr>
      <w:r>
        <w:tab/>
        <w:t>(b)</w:t>
      </w:r>
      <w:r>
        <w:tab/>
        <w:t>rejected; or</w:t>
      </w:r>
    </w:p>
    <w:p w14:paraId="591770A8" w14:textId="77777777" w:rsidR="00595DDD" w:rsidRDefault="00595DDD">
      <w:pPr>
        <w:pStyle w:val="aDefpara"/>
      </w:pPr>
      <w:r>
        <w:tab/>
        <w:t>(c)</w:t>
      </w:r>
      <w:r>
        <w:tab/>
        <w:t>unwanted; or</w:t>
      </w:r>
    </w:p>
    <w:p w14:paraId="7349BEE3" w14:textId="77777777" w:rsidR="00595DDD" w:rsidRDefault="00595DDD">
      <w:pPr>
        <w:pStyle w:val="aDefpara"/>
      </w:pPr>
      <w:r>
        <w:tab/>
        <w:t>(d)</w:t>
      </w:r>
      <w:r>
        <w:tab/>
        <w:t>surplus; or</w:t>
      </w:r>
    </w:p>
    <w:p w14:paraId="6F2CFB3B" w14:textId="77777777" w:rsidR="00595DDD" w:rsidRDefault="00595DDD">
      <w:pPr>
        <w:pStyle w:val="aDefpara"/>
      </w:pPr>
      <w:r>
        <w:tab/>
        <w:t>(e)</w:t>
      </w:r>
      <w:r>
        <w:tab/>
        <w:t>abandoned; or</w:t>
      </w:r>
    </w:p>
    <w:p w14:paraId="2BAEEE83" w14:textId="77777777" w:rsidR="00595DDD" w:rsidRDefault="00595DDD">
      <w:pPr>
        <w:pStyle w:val="aDefpara"/>
      </w:pPr>
      <w:r>
        <w:tab/>
        <w:t>(f)</w:t>
      </w:r>
      <w:r>
        <w:tab/>
        <w:t>intended for recycling, reprocessing, recovery, reuse, or purification.</w:t>
      </w:r>
    </w:p>
    <w:p w14:paraId="7100D69A" w14:textId="77777777" w:rsidR="00595DDD" w:rsidRPr="00830FAC" w:rsidRDefault="00595DDD">
      <w:pPr>
        <w:pStyle w:val="AH3Div"/>
      </w:pPr>
      <w:bookmarkStart w:id="108" w:name="_Toc174624312"/>
      <w:r w:rsidRPr="00830FAC">
        <w:rPr>
          <w:rStyle w:val="CharDivNo"/>
        </w:rPr>
        <w:lastRenderedPageBreak/>
        <w:t>Division 7.2</w:t>
      </w:r>
      <w:r>
        <w:tab/>
      </w:r>
      <w:r w:rsidRPr="00830FAC">
        <w:rPr>
          <w:rStyle w:val="CharDivText"/>
        </w:rPr>
        <w:t>Movement of controlled waste between states</w:t>
      </w:r>
      <w:bookmarkEnd w:id="108"/>
    </w:p>
    <w:p w14:paraId="4835C8EE" w14:textId="72AA387A" w:rsidR="00595DDD" w:rsidRDefault="00595DDD">
      <w:pPr>
        <w:pStyle w:val="AH5Sec"/>
      </w:pPr>
      <w:bookmarkStart w:id="109" w:name="_Toc174624313"/>
      <w:r w:rsidRPr="00830FAC">
        <w:rPr>
          <w:rStyle w:val="CharSectNo"/>
        </w:rPr>
        <w:t>57</w:t>
      </w:r>
      <w:r>
        <w:tab/>
        <w:t>Application of div</w:t>
      </w:r>
      <w:r w:rsidR="00B63040">
        <w:t xml:space="preserve"> </w:t>
      </w:r>
      <w:r>
        <w:t>7.2</w:t>
      </w:r>
      <w:bookmarkEnd w:id="109"/>
    </w:p>
    <w:p w14:paraId="526A3D62" w14:textId="4541CC81" w:rsidR="00595DDD" w:rsidRDefault="00595DDD" w:rsidP="00DB7FF9">
      <w:pPr>
        <w:pStyle w:val="Amainreturn"/>
        <w:keepNext/>
      </w:pPr>
      <w:r>
        <w:t>This division</w:t>
      </w:r>
      <w:r w:rsidR="00B63040">
        <w:t xml:space="preserve"> </w:t>
      </w:r>
      <w:r>
        <w:t>does not apply to the following:</w:t>
      </w:r>
    </w:p>
    <w:p w14:paraId="50C1BA28" w14:textId="77777777" w:rsidR="00595DDD" w:rsidRDefault="00595DDD" w:rsidP="00DB7FF9">
      <w:pPr>
        <w:pStyle w:val="Apara"/>
        <w:keepNext/>
      </w:pPr>
      <w:r>
        <w:tab/>
        <w:t>(a)</w:t>
      </w:r>
      <w:r>
        <w:tab/>
        <w:t>the movement of controlled waste only between places within the ACT;</w:t>
      </w:r>
    </w:p>
    <w:p w14:paraId="330F7D67" w14:textId="4128CC8B" w:rsidR="00595DDD" w:rsidRDefault="00595DDD">
      <w:pPr>
        <w:pStyle w:val="aNotepar"/>
      </w:pPr>
      <w:r>
        <w:rPr>
          <w:rStyle w:val="charItals"/>
        </w:rPr>
        <w:t>Note</w:t>
      </w:r>
      <w:r>
        <w:rPr>
          <w:rStyle w:val="charItals"/>
        </w:rPr>
        <w:tab/>
      </w:r>
      <w:r>
        <w:rPr>
          <w:iCs/>
        </w:rPr>
        <w:t xml:space="preserve">For </w:t>
      </w:r>
      <w:r>
        <w:t xml:space="preserve">the movement of regulated waste (including controlled waste) only between places within the ACT, see </w:t>
      </w:r>
      <w:r w:rsidR="00EC577A" w:rsidRPr="00E132A3">
        <w:t>the</w:t>
      </w:r>
      <w:r w:rsidR="00EC577A" w:rsidRPr="00EC577A">
        <w:rPr>
          <w:rStyle w:val="charCitHyperlinkAbbrev"/>
        </w:rPr>
        <w:t xml:space="preserve"> </w:t>
      </w:r>
      <w:hyperlink r:id="rId114" w:tooltip="A1997-92" w:history="1">
        <w:r w:rsidR="00E132A3" w:rsidRPr="00E132A3">
          <w:rPr>
            <w:rStyle w:val="charCitHyperlinkAbbrev"/>
          </w:rPr>
          <w:t>Act</w:t>
        </w:r>
      </w:hyperlink>
      <w:r w:rsidR="00A742B2">
        <w:t>, sch 1, table 1.2, item 9</w:t>
      </w:r>
      <w:r>
        <w:t>.</w:t>
      </w:r>
    </w:p>
    <w:p w14:paraId="744AAF55" w14:textId="7385E320" w:rsidR="00595DDD" w:rsidRDefault="00595DDD" w:rsidP="00D02309">
      <w:pPr>
        <w:pStyle w:val="Apara"/>
      </w:pPr>
      <w:r>
        <w:tab/>
        <w:t>(b)</w:t>
      </w:r>
      <w:r>
        <w:tab/>
        <w:t xml:space="preserve">the movement of controlled waste in accordance with the </w:t>
      </w:r>
      <w:hyperlink r:id="rId115" w:tooltip="Act 1990 No 6 (Cwlth)" w:history="1">
        <w:r w:rsidR="00417A94" w:rsidRPr="00417A94">
          <w:rPr>
            <w:rStyle w:val="charCitHyperlinkItal"/>
          </w:rPr>
          <w:t>Hazardous Waste (Regulation</w:t>
        </w:r>
        <w:r w:rsidR="00B63040">
          <w:rPr>
            <w:rStyle w:val="charCitHyperlinkItal"/>
          </w:rPr>
          <w:t xml:space="preserve"> </w:t>
        </w:r>
        <w:r w:rsidR="00417A94" w:rsidRPr="00417A94">
          <w:rPr>
            <w:rStyle w:val="charCitHyperlinkItal"/>
          </w:rPr>
          <w:t>of Exports and Imports) Act</w:t>
        </w:r>
        <w:r w:rsidR="00B63040">
          <w:rPr>
            <w:rStyle w:val="charCitHyperlinkItal"/>
          </w:rPr>
          <w:t xml:space="preserve"> </w:t>
        </w:r>
        <w:r w:rsidR="00417A94" w:rsidRPr="00417A94">
          <w:rPr>
            <w:rStyle w:val="charCitHyperlinkItal"/>
          </w:rPr>
          <w:t>1989</w:t>
        </w:r>
      </w:hyperlink>
      <w:r>
        <w:t xml:space="preserve"> (Cwlth), as in force from time to time;</w:t>
      </w:r>
    </w:p>
    <w:p w14:paraId="091D7FF0" w14:textId="177B1288" w:rsidR="004E4DED" w:rsidRPr="003C25F6" w:rsidRDefault="004E4DED" w:rsidP="004E4DED">
      <w:pPr>
        <w:pStyle w:val="aNotepar"/>
      </w:pPr>
      <w:r w:rsidRPr="005007DD">
        <w:rPr>
          <w:rStyle w:val="charItals"/>
        </w:rPr>
        <w:t>Note</w:t>
      </w:r>
      <w:r w:rsidRPr="005007DD">
        <w:rPr>
          <w:rStyle w:val="charItals"/>
        </w:rPr>
        <w:tab/>
      </w:r>
      <w:r w:rsidRPr="003C25F6">
        <w:t>The</w:t>
      </w:r>
      <w:r w:rsidRPr="005007DD">
        <w:rPr>
          <w:rStyle w:val="charItals"/>
        </w:rPr>
        <w:t xml:space="preserve"> </w:t>
      </w:r>
      <w:hyperlink r:id="rId116" w:tooltip="Act 1990 No 6 (Cwlth)" w:history="1">
        <w:r w:rsidRPr="00DB30C2">
          <w:rPr>
            <w:rStyle w:val="charCitHyperlinkItal"/>
          </w:rPr>
          <w:t>Hazardous Waste (Regulation of Exports and Imports) Act</w:t>
        </w:r>
        <w:r>
          <w:rPr>
            <w:rStyle w:val="charCitHyperlinkItal"/>
          </w:rPr>
          <w:t> </w:t>
        </w:r>
        <w:r w:rsidRPr="00DB30C2">
          <w:rPr>
            <w:rStyle w:val="charCitHyperlinkItal"/>
          </w:rPr>
          <w:t>1989</w:t>
        </w:r>
      </w:hyperlink>
      <w:r w:rsidRPr="003C25F6">
        <w:t xml:space="preserve"> (Cwlth) </w:t>
      </w:r>
      <w:r w:rsidRPr="003C25F6">
        <w:rPr>
          <w:snapToGrid w:val="0"/>
        </w:rPr>
        <w:t xml:space="preserve">does not need to be notified under the </w:t>
      </w:r>
      <w:hyperlink r:id="rId117"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118" w:tooltip="Environment Protection Act 1997" w:history="1">
        <w:r w:rsidRPr="008C6D74">
          <w:rPr>
            <w:rStyle w:val="charCitHyperlinkAbbrev"/>
          </w:rPr>
          <w:t>Act</w:t>
        </w:r>
      </w:hyperlink>
      <w:r w:rsidRPr="003C25F6">
        <w:rPr>
          <w:szCs w:val="16"/>
        </w:rPr>
        <w:t>, s 164B</w:t>
      </w:r>
      <w:r w:rsidRPr="003C25F6">
        <w:t>).</w:t>
      </w:r>
    </w:p>
    <w:p w14:paraId="46991B08" w14:textId="77777777" w:rsidR="00595DDD" w:rsidRDefault="00595DDD">
      <w:pPr>
        <w:pStyle w:val="Apara"/>
      </w:pPr>
      <w:r>
        <w:tab/>
        <w:t>(c)</w:t>
      </w:r>
      <w:r>
        <w:tab/>
        <w:t>the movement of controlled waste in an emergency to protect life, the environment or property;</w:t>
      </w:r>
    </w:p>
    <w:p w14:paraId="7AAEEEEC" w14:textId="77777777" w:rsidR="00595DDD" w:rsidRDefault="00595DDD">
      <w:pPr>
        <w:pStyle w:val="Apara"/>
      </w:pPr>
      <w:r>
        <w:tab/>
        <w:t>(d)</w:t>
      </w:r>
      <w:r>
        <w:tab/>
        <w:t>the movement of controlled waste to be used in analysis for waste categorisation;</w:t>
      </w:r>
    </w:p>
    <w:p w14:paraId="2410DEF4" w14:textId="77777777" w:rsidR="00595DDD" w:rsidRDefault="00595DDD">
      <w:pPr>
        <w:pStyle w:val="Apara"/>
      </w:pPr>
      <w:r>
        <w:tab/>
        <w:t>(e)</w:t>
      </w:r>
      <w:r>
        <w:tab/>
        <w:t>the movement of controlled waste to be used in research if the movement is approved by the</w:t>
      </w:r>
      <w:r>
        <w:rPr>
          <w:bCs/>
          <w:iCs/>
        </w:rPr>
        <w:t xml:space="preserve"> agency in the jurisdiction of destination</w:t>
      </w:r>
      <w:r>
        <w:t>;</w:t>
      </w:r>
    </w:p>
    <w:p w14:paraId="3645FD00" w14:textId="77777777" w:rsidR="00595DDD" w:rsidRDefault="00595DDD">
      <w:pPr>
        <w:pStyle w:val="Apara"/>
      </w:pPr>
      <w:r>
        <w:tab/>
        <w:t>(f)</w:t>
      </w:r>
      <w:r>
        <w:tab/>
        <w:t>the movement of controlled waste by pipeline;</w:t>
      </w:r>
    </w:p>
    <w:p w14:paraId="3607B1FB" w14:textId="77777777" w:rsidR="00595DDD" w:rsidRDefault="00595DDD">
      <w:pPr>
        <w:pStyle w:val="Apara"/>
      </w:pPr>
      <w:r>
        <w:tab/>
        <w:t>(g)</w:t>
      </w:r>
      <w:r>
        <w:tab/>
        <w:t>the movement of containers in which there remains a small amount of residual controlled waste for refilling with the same substance.</w:t>
      </w:r>
    </w:p>
    <w:p w14:paraId="6043C0E0" w14:textId="77777777" w:rsidR="00595DDD" w:rsidRDefault="00595DDD">
      <w:pPr>
        <w:pStyle w:val="AH5Sec"/>
      </w:pPr>
      <w:bookmarkStart w:id="110" w:name="_Toc174624314"/>
      <w:r w:rsidRPr="00830FAC">
        <w:rPr>
          <w:rStyle w:val="CharSectNo"/>
        </w:rPr>
        <w:lastRenderedPageBreak/>
        <w:t>58</w:t>
      </w:r>
      <w:r>
        <w:tab/>
        <w:t>Consignment authorisation for controlled waste</w:t>
      </w:r>
      <w:bookmarkEnd w:id="110"/>
    </w:p>
    <w:p w14:paraId="224B3149" w14:textId="77777777" w:rsidR="00595DDD" w:rsidRDefault="00595DDD" w:rsidP="00010E73">
      <w:pPr>
        <w:pStyle w:val="Amain"/>
        <w:keepNext/>
      </w:pPr>
      <w:r>
        <w:tab/>
        <w:t>(1)</w:t>
      </w:r>
      <w:r>
        <w:tab/>
        <w:t>A producer commits an offence if the producer—</w:t>
      </w:r>
    </w:p>
    <w:p w14:paraId="39AE842D" w14:textId="77777777" w:rsidR="00595DDD" w:rsidRDefault="00595DDD" w:rsidP="00D02309">
      <w:pPr>
        <w:pStyle w:val="Apara"/>
      </w:pPr>
      <w:r>
        <w:tab/>
        <w:t>(a)</w:t>
      </w:r>
      <w:r>
        <w:tab/>
        <w:t>moves controlled waste into a jurisdiction of destination; and</w:t>
      </w:r>
    </w:p>
    <w:p w14:paraId="77119733" w14:textId="77777777" w:rsidR="00043CF2" w:rsidRPr="00851BF8" w:rsidRDefault="00043CF2" w:rsidP="00043CF2">
      <w:pPr>
        <w:pStyle w:val="Apara"/>
      </w:pPr>
      <w:r w:rsidRPr="00851BF8">
        <w:tab/>
        <w:t>(b)</w:t>
      </w:r>
      <w:r w:rsidRPr="00851BF8">
        <w:tab/>
        <w:t>does not have a consignment authorisation for the movement of the waste.</w:t>
      </w:r>
    </w:p>
    <w:p w14:paraId="78E26C18" w14:textId="77777777" w:rsidR="00595DDD" w:rsidRDefault="00595DDD" w:rsidP="00D02309">
      <w:pPr>
        <w:pStyle w:val="Penalty"/>
      </w:pPr>
      <w:r>
        <w:t>Maximum penalty:  10 penalty units.</w:t>
      </w:r>
    </w:p>
    <w:p w14:paraId="2159DC91" w14:textId="77777777" w:rsidR="00595DDD" w:rsidRDefault="00595DDD">
      <w:pPr>
        <w:pStyle w:val="Amain"/>
      </w:pPr>
      <w:r>
        <w:tab/>
        <w:t>(2)</w:t>
      </w:r>
      <w:r>
        <w:tab/>
        <w:t>A producer commits an offence if—</w:t>
      </w:r>
    </w:p>
    <w:p w14:paraId="0F6F664B" w14:textId="77777777" w:rsidR="00595DDD" w:rsidRDefault="00595DDD">
      <w:pPr>
        <w:pStyle w:val="Apara"/>
      </w:pPr>
      <w:r>
        <w:tab/>
        <w:t>(a)</w:t>
      </w:r>
      <w:r>
        <w:tab/>
        <w:t>the producer consigns controlled waste to a transporter; and</w:t>
      </w:r>
    </w:p>
    <w:p w14:paraId="3FB406E4" w14:textId="77777777" w:rsidR="00595DDD" w:rsidRDefault="00595DDD" w:rsidP="00D02309">
      <w:pPr>
        <w:pStyle w:val="Apara"/>
      </w:pPr>
      <w:r>
        <w:tab/>
        <w:t>(b)</w:t>
      </w:r>
      <w:r>
        <w:tab/>
        <w:t>the transporter does not hold an environmental authorisation for the consignment.</w:t>
      </w:r>
    </w:p>
    <w:p w14:paraId="787922C7" w14:textId="77777777" w:rsidR="00595DDD" w:rsidRDefault="00595DDD" w:rsidP="00D02309">
      <w:pPr>
        <w:pStyle w:val="Penalty"/>
      </w:pPr>
      <w:r>
        <w:t>Maximum penalty:  10 penalty units.</w:t>
      </w:r>
    </w:p>
    <w:p w14:paraId="5A383735" w14:textId="77777777" w:rsidR="00043CF2" w:rsidRPr="00851BF8" w:rsidRDefault="00043CF2" w:rsidP="00D02309">
      <w:pPr>
        <w:pStyle w:val="Amain"/>
        <w:keepNext/>
      </w:pPr>
      <w:r w:rsidRPr="00851BF8">
        <w:tab/>
        <w:t>(</w:t>
      </w:r>
      <w:r w:rsidR="00364AF0">
        <w:t>3</w:t>
      </w:r>
      <w:r w:rsidRPr="00851BF8">
        <w:t>)</w:t>
      </w:r>
      <w:r w:rsidRPr="00851BF8">
        <w:tab/>
        <w:t>A person in charge of a facility commits an offence if the person—</w:t>
      </w:r>
    </w:p>
    <w:p w14:paraId="39AAE377" w14:textId="77777777" w:rsidR="00043CF2" w:rsidRPr="00851BF8" w:rsidRDefault="00043CF2" w:rsidP="00D02309">
      <w:pPr>
        <w:pStyle w:val="Apara"/>
        <w:keepNext/>
      </w:pPr>
      <w:r w:rsidRPr="00851BF8">
        <w:tab/>
        <w:t>(a)</w:t>
      </w:r>
      <w:r w:rsidRPr="00851BF8">
        <w:tab/>
        <w:t>accepts a consignment of controlled waste; and</w:t>
      </w:r>
    </w:p>
    <w:p w14:paraId="6BE525B1" w14:textId="77777777" w:rsidR="00043CF2" w:rsidRPr="00851BF8" w:rsidRDefault="00043CF2" w:rsidP="00D02309">
      <w:pPr>
        <w:pStyle w:val="Apara"/>
        <w:keepNext/>
      </w:pPr>
      <w:r w:rsidRPr="00851BF8">
        <w:tab/>
        <w:t>(b)</w:t>
      </w:r>
      <w:r w:rsidRPr="00851BF8">
        <w:tab/>
        <w:t>does not have a consignment authorisation for the movement of the waste.</w:t>
      </w:r>
    </w:p>
    <w:p w14:paraId="50E3F2DB" w14:textId="50A6D8D0" w:rsidR="00043CF2" w:rsidRPr="00851BF8" w:rsidRDefault="00043CF2" w:rsidP="00043CF2">
      <w:pPr>
        <w:pStyle w:val="Penalty"/>
      </w:pPr>
      <w:r w:rsidRPr="00851BF8">
        <w:t xml:space="preserve">Maximum penalty: </w:t>
      </w:r>
      <w:r w:rsidR="00D9320C">
        <w:t xml:space="preserve"> </w:t>
      </w:r>
      <w:r w:rsidRPr="00851BF8">
        <w:t>10 penalty units.</w:t>
      </w:r>
    </w:p>
    <w:p w14:paraId="53E8A9A1" w14:textId="77777777" w:rsidR="00595DDD" w:rsidRDefault="00595DDD">
      <w:pPr>
        <w:pStyle w:val="Amain"/>
      </w:pPr>
      <w:r>
        <w:tab/>
        <w:t>(</w:t>
      </w:r>
      <w:r w:rsidR="00364AF0">
        <w:t>4</w:t>
      </w:r>
      <w:r>
        <w:t>)</w:t>
      </w:r>
      <w:r>
        <w:tab/>
        <w:t>An offence against this section is a strict liability offence.</w:t>
      </w:r>
    </w:p>
    <w:p w14:paraId="1FC058D0" w14:textId="77777777" w:rsidR="00595DDD" w:rsidRDefault="00595DDD" w:rsidP="00A31AF9">
      <w:pPr>
        <w:pStyle w:val="AH5Sec"/>
      </w:pPr>
      <w:bookmarkStart w:id="111" w:name="_Toc174624315"/>
      <w:r w:rsidRPr="00830FAC">
        <w:rPr>
          <w:rStyle w:val="CharSectNo"/>
        </w:rPr>
        <w:t>59</w:t>
      </w:r>
      <w:r>
        <w:tab/>
        <w:t>Information to accompany controlled waste</w:t>
      </w:r>
      <w:bookmarkEnd w:id="111"/>
    </w:p>
    <w:p w14:paraId="311BD671" w14:textId="77777777" w:rsidR="00595DDD" w:rsidRDefault="00595DDD" w:rsidP="00D02309">
      <w:pPr>
        <w:pStyle w:val="Amain"/>
      </w:pPr>
      <w:r>
        <w:tab/>
        <w:t>(1)</w:t>
      </w:r>
      <w:r>
        <w:tab/>
        <w:t>A producer commits an offence if—</w:t>
      </w:r>
    </w:p>
    <w:p w14:paraId="13FE6D58" w14:textId="77777777" w:rsidR="00595DDD" w:rsidRDefault="00595DDD" w:rsidP="00D02309">
      <w:pPr>
        <w:pStyle w:val="Apara"/>
      </w:pPr>
      <w:r>
        <w:tab/>
        <w:t>(a)</w:t>
      </w:r>
      <w:r>
        <w:tab/>
        <w:t>the producer consigns controlled waste to a transporter; and</w:t>
      </w:r>
    </w:p>
    <w:p w14:paraId="22B5769A" w14:textId="2DCFB5BB" w:rsidR="00595DDD" w:rsidRDefault="00595DDD" w:rsidP="00D02309">
      <w:pPr>
        <w:pStyle w:val="Apara"/>
      </w:pPr>
      <w:r>
        <w:tab/>
        <w:t>(b)</w:t>
      </w:r>
      <w:r>
        <w:tab/>
        <w:t>the producer does not give the transporter the information mentioned in the NEPM, schedule</w:t>
      </w:r>
      <w:r w:rsidR="00B63040">
        <w:t xml:space="preserve"> </w:t>
      </w:r>
      <w:r>
        <w:t>B, part</w:t>
      </w:r>
      <w:r w:rsidR="00B63040">
        <w:t xml:space="preserve"> </w:t>
      </w:r>
      <w:r>
        <w:t>1 for the controlled waste in written or electronic form.</w:t>
      </w:r>
    </w:p>
    <w:p w14:paraId="2693BD2D" w14:textId="77777777" w:rsidR="00595DDD" w:rsidRDefault="00595DDD" w:rsidP="00D02309">
      <w:pPr>
        <w:pStyle w:val="Penalty"/>
      </w:pPr>
      <w:r>
        <w:t>Maximum penalty:  10 penalty units.</w:t>
      </w:r>
    </w:p>
    <w:p w14:paraId="0CCD28EA" w14:textId="77777777" w:rsidR="00595DDD" w:rsidRDefault="00595DDD" w:rsidP="00010E73">
      <w:pPr>
        <w:pStyle w:val="Amain"/>
        <w:keepNext/>
      </w:pPr>
      <w:r>
        <w:lastRenderedPageBreak/>
        <w:tab/>
        <w:t>(2)</w:t>
      </w:r>
      <w:r>
        <w:tab/>
        <w:t>A transporter commits an offence if—</w:t>
      </w:r>
    </w:p>
    <w:p w14:paraId="35A74A03" w14:textId="77777777" w:rsidR="00595DDD" w:rsidRDefault="00595DDD">
      <w:pPr>
        <w:pStyle w:val="Apara"/>
      </w:pPr>
      <w:r>
        <w:tab/>
        <w:t>(a)</w:t>
      </w:r>
      <w:r>
        <w:tab/>
        <w:t>the transporter moves controlled waste; and</w:t>
      </w:r>
    </w:p>
    <w:p w14:paraId="6DCF26FC" w14:textId="77777777" w:rsidR="00595DDD" w:rsidRDefault="00595DDD" w:rsidP="00DB7FF9">
      <w:pPr>
        <w:pStyle w:val="Apara"/>
        <w:keepNext/>
      </w:pPr>
      <w:r>
        <w:tab/>
        <w:t>(b)</w:t>
      </w:r>
      <w:r>
        <w:tab/>
        <w:t>the transporter does not keep the following information, in written or electronic form, with the controlled waste during the movement:</w:t>
      </w:r>
    </w:p>
    <w:p w14:paraId="3F177FD7" w14:textId="490F92AD" w:rsidR="00595DDD" w:rsidRDefault="00595DDD">
      <w:pPr>
        <w:pStyle w:val="Asubpara"/>
      </w:pPr>
      <w:r>
        <w:tab/>
        <w:t>(i)</w:t>
      </w:r>
      <w:r>
        <w:tab/>
        <w:t>information, provided by the producer, mentioned in the NEPM, schedule</w:t>
      </w:r>
      <w:r w:rsidR="00B63040">
        <w:t xml:space="preserve"> </w:t>
      </w:r>
      <w:r>
        <w:t>B, part</w:t>
      </w:r>
      <w:r w:rsidR="00B63040">
        <w:t xml:space="preserve"> </w:t>
      </w:r>
      <w:r>
        <w:t>1 for the controlled waste;</w:t>
      </w:r>
    </w:p>
    <w:p w14:paraId="03904356" w14:textId="24FF8C92" w:rsidR="00595DDD" w:rsidRDefault="00595DDD" w:rsidP="00D02309">
      <w:pPr>
        <w:pStyle w:val="Asubpara"/>
      </w:pPr>
      <w:r>
        <w:tab/>
        <w:t>(ii)</w:t>
      </w:r>
      <w:r>
        <w:tab/>
        <w:t>information mentioned in the NEPM, schedule</w:t>
      </w:r>
      <w:r w:rsidR="00B63040">
        <w:t xml:space="preserve"> </w:t>
      </w:r>
      <w:r>
        <w:t>B, part</w:t>
      </w:r>
      <w:r w:rsidR="00B63040">
        <w:t xml:space="preserve"> </w:t>
      </w:r>
      <w:r>
        <w:t>2 for the controlled waste.</w:t>
      </w:r>
    </w:p>
    <w:p w14:paraId="5073E0C1" w14:textId="77777777" w:rsidR="00595DDD" w:rsidRDefault="00595DDD" w:rsidP="00D02309">
      <w:pPr>
        <w:pStyle w:val="Penalty"/>
      </w:pPr>
      <w:r>
        <w:t>Maximum penalty:  10 penalty units.</w:t>
      </w:r>
    </w:p>
    <w:p w14:paraId="088233E5" w14:textId="77777777" w:rsidR="00595DDD" w:rsidRDefault="00595DDD">
      <w:pPr>
        <w:pStyle w:val="Amain"/>
      </w:pPr>
      <w:r>
        <w:tab/>
        <w:t>(3)</w:t>
      </w:r>
      <w:r>
        <w:tab/>
        <w:t>An offence against this section is a strict liability offence.</w:t>
      </w:r>
    </w:p>
    <w:p w14:paraId="060D7B43" w14:textId="77777777" w:rsidR="00595DDD" w:rsidRDefault="00595DDD" w:rsidP="00A31AF9">
      <w:pPr>
        <w:pStyle w:val="AH5Sec"/>
        <w:keepLines/>
      </w:pPr>
      <w:bookmarkStart w:id="112" w:name="_Toc174624316"/>
      <w:r w:rsidRPr="00830FAC">
        <w:rPr>
          <w:rStyle w:val="CharSectNo"/>
        </w:rPr>
        <w:t>60</w:t>
      </w:r>
      <w:r>
        <w:tab/>
        <w:t>Records of movement of controlled waste</w:t>
      </w:r>
      <w:bookmarkEnd w:id="112"/>
    </w:p>
    <w:p w14:paraId="4E3E6D1D" w14:textId="28877E46" w:rsidR="00595DDD" w:rsidRDefault="00595DDD" w:rsidP="00D02309">
      <w:pPr>
        <w:pStyle w:val="Amain"/>
        <w:keepLines/>
      </w:pPr>
      <w:r>
        <w:tab/>
        <w:t>(1)</w:t>
      </w:r>
      <w:r>
        <w:tab/>
        <w:t>A producer commits an offence if the producer does not keep a copy of the information mentioned in section</w:t>
      </w:r>
      <w:r w:rsidR="00B63040">
        <w:t xml:space="preserve"> </w:t>
      </w:r>
      <w:r>
        <w:t>59</w:t>
      </w:r>
      <w:r w:rsidR="00B63040">
        <w:t xml:space="preserve"> </w:t>
      </w:r>
      <w:r>
        <w:t>(1)</w:t>
      </w:r>
      <w:r w:rsidR="00B63040">
        <w:t xml:space="preserve"> </w:t>
      </w:r>
      <w:r>
        <w:t>(b) for each consignment of controlled waste for at least 1 year after the date of the movement of the controlled waste.</w:t>
      </w:r>
    </w:p>
    <w:p w14:paraId="4BECDF14" w14:textId="77777777" w:rsidR="00595DDD" w:rsidRDefault="00595DDD" w:rsidP="00D02309">
      <w:pPr>
        <w:pStyle w:val="Penalty"/>
      </w:pPr>
      <w:r>
        <w:t>Maximum penalty:  5 penalty units.</w:t>
      </w:r>
    </w:p>
    <w:p w14:paraId="5936F188" w14:textId="50732495" w:rsidR="00595DDD" w:rsidRDefault="00595DDD" w:rsidP="00D02309">
      <w:pPr>
        <w:pStyle w:val="Amain"/>
      </w:pPr>
      <w:r>
        <w:tab/>
        <w:t>(2)</w:t>
      </w:r>
      <w:r>
        <w:tab/>
        <w:t>A transporter commits an offence if the transporter does not keep a copy of the information mentioned in section</w:t>
      </w:r>
      <w:r w:rsidR="00B63040">
        <w:t xml:space="preserve"> </w:t>
      </w:r>
      <w:r>
        <w:t>59</w:t>
      </w:r>
      <w:r w:rsidR="00B63040">
        <w:t xml:space="preserve"> </w:t>
      </w:r>
      <w:r>
        <w:t>(2)</w:t>
      </w:r>
      <w:r w:rsidR="00B63040">
        <w:t xml:space="preserve"> </w:t>
      </w:r>
      <w:r>
        <w:t>(b)</w:t>
      </w:r>
      <w:r w:rsidR="00B63040">
        <w:t xml:space="preserve"> </w:t>
      </w:r>
      <w:r>
        <w:t>(i) and (ii) for each consignment of controlled waste for at least 1 year after the date of the movement of the controlled waste.</w:t>
      </w:r>
    </w:p>
    <w:p w14:paraId="2BDCE47F" w14:textId="77777777" w:rsidR="00595DDD" w:rsidRDefault="00595DDD" w:rsidP="00D02309">
      <w:pPr>
        <w:pStyle w:val="Penalty"/>
      </w:pPr>
      <w:r>
        <w:t>Maximum penalty:  5 penalty units.</w:t>
      </w:r>
    </w:p>
    <w:p w14:paraId="543699CD" w14:textId="77777777" w:rsidR="00595DDD" w:rsidRDefault="00595DDD">
      <w:pPr>
        <w:pStyle w:val="Amain"/>
      </w:pPr>
      <w:r>
        <w:tab/>
        <w:t>(3)</w:t>
      </w:r>
      <w:r>
        <w:tab/>
        <w:t>An offence against this section is a strict liability offence.</w:t>
      </w:r>
    </w:p>
    <w:p w14:paraId="4DB73A1E" w14:textId="77777777" w:rsidR="00595DDD" w:rsidRDefault="00595DDD" w:rsidP="00010E73">
      <w:pPr>
        <w:pStyle w:val="AH5Sec"/>
      </w:pPr>
      <w:bookmarkStart w:id="113" w:name="_Toc174624317"/>
      <w:r w:rsidRPr="00830FAC">
        <w:rPr>
          <w:rStyle w:val="CharSectNo"/>
        </w:rPr>
        <w:lastRenderedPageBreak/>
        <w:t>61</w:t>
      </w:r>
      <w:r>
        <w:tab/>
        <w:t>Notification of receipt of controlled waste</w:t>
      </w:r>
      <w:bookmarkEnd w:id="113"/>
    </w:p>
    <w:p w14:paraId="093D7947" w14:textId="77777777" w:rsidR="00595DDD" w:rsidRDefault="00595DDD" w:rsidP="00010E73">
      <w:pPr>
        <w:pStyle w:val="Amain"/>
        <w:keepNext/>
      </w:pPr>
      <w:r>
        <w:tab/>
        <w:t>(1)</w:t>
      </w:r>
      <w:r>
        <w:tab/>
        <w:t>A producer commits an offence if the producer—</w:t>
      </w:r>
    </w:p>
    <w:p w14:paraId="16624D3F" w14:textId="77777777" w:rsidR="00595DDD" w:rsidRDefault="00595DDD" w:rsidP="00010E73">
      <w:pPr>
        <w:pStyle w:val="Apara"/>
        <w:keepNext/>
      </w:pPr>
      <w:r>
        <w:tab/>
        <w:t>(a)</w:t>
      </w:r>
      <w:r>
        <w:tab/>
        <w:t>moves controlled waste into a jurisdiction of destination; and</w:t>
      </w:r>
    </w:p>
    <w:p w14:paraId="543A230E" w14:textId="49039C60" w:rsidR="00595DDD" w:rsidRDefault="00595DDD" w:rsidP="00DB7FF9">
      <w:pPr>
        <w:pStyle w:val="Apara"/>
        <w:keepLines/>
      </w:pPr>
      <w:r>
        <w:tab/>
        <w:t>(b)</w:t>
      </w:r>
      <w:r>
        <w:tab/>
        <w:t>does not receive, within 14 days after the day when the controlled waste was due to arrive at the facility, the information mentioned in the NEPM, schedule</w:t>
      </w:r>
      <w:r w:rsidR="00B63040">
        <w:t xml:space="preserve"> </w:t>
      </w:r>
      <w:r>
        <w:t>B, part</w:t>
      </w:r>
      <w:r w:rsidR="00B63040">
        <w:t xml:space="preserve"> </w:t>
      </w:r>
      <w:r>
        <w:t>1 for the controlled waste from the agency or facility that gave the consignment authorisation for the controlled waste; and</w:t>
      </w:r>
    </w:p>
    <w:p w14:paraId="555FC0A1" w14:textId="77777777" w:rsidR="00595DDD" w:rsidRDefault="00595DDD" w:rsidP="00D02309">
      <w:pPr>
        <w:pStyle w:val="Apara"/>
      </w:pPr>
      <w:r>
        <w:tab/>
        <w:t>(c)</w:t>
      </w:r>
      <w:r>
        <w:tab/>
        <w:t>does not tell the environment protection authority in writing that the producer has not received the information.</w:t>
      </w:r>
    </w:p>
    <w:p w14:paraId="556DB395" w14:textId="77777777" w:rsidR="00595DDD" w:rsidRDefault="00595DDD" w:rsidP="00D02309">
      <w:pPr>
        <w:pStyle w:val="Penalty"/>
      </w:pPr>
      <w:r>
        <w:t>Maximum penalty:  10 penalty units.</w:t>
      </w:r>
    </w:p>
    <w:p w14:paraId="6C8F45D3" w14:textId="77777777" w:rsidR="00595DDD" w:rsidRDefault="00595DDD">
      <w:pPr>
        <w:pStyle w:val="Amain"/>
      </w:pPr>
      <w:r>
        <w:tab/>
        <w:t>(2)</w:t>
      </w:r>
      <w:r>
        <w:tab/>
        <w:t>An offence against this section is a strict liability offence.</w:t>
      </w:r>
    </w:p>
    <w:p w14:paraId="4F76A2AB" w14:textId="77777777" w:rsidR="00595DDD" w:rsidRPr="00830FAC" w:rsidRDefault="00595DDD">
      <w:pPr>
        <w:pStyle w:val="AH3Div"/>
      </w:pPr>
      <w:bookmarkStart w:id="114" w:name="_Toc174624318"/>
      <w:r w:rsidRPr="00830FAC">
        <w:rPr>
          <w:rStyle w:val="CharDivNo"/>
        </w:rPr>
        <w:t>Division 7.3</w:t>
      </w:r>
      <w:r>
        <w:tab/>
      </w:r>
      <w:r w:rsidRPr="00830FAC">
        <w:rPr>
          <w:rStyle w:val="CharDivText"/>
        </w:rPr>
        <w:t>Controlled waste taken to cause environmental harm</w:t>
      </w:r>
      <w:bookmarkEnd w:id="114"/>
    </w:p>
    <w:p w14:paraId="154B4D12" w14:textId="48E5BF08" w:rsidR="00595DDD" w:rsidRDefault="00595DDD">
      <w:pPr>
        <w:pStyle w:val="AH5Sec"/>
      </w:pPr>
      <w:bookmarkStart w:id="115" w:name="_Toc174624319"/>
      <w:r w:rsidRPr="00830FAC">
        <w:rPr>
          <w:rStyle w:val="CharSectNo"/>
        </w:rPr>
        <w:t>62</w:t>
      </w:r>
      <w:r>
        <w:tab/>
        <w:t>Controlled waste taken to cause environmental harm—Act,</w:t>
      </w:r>
      <w:r w:rsidR="00B63040">
        <w:t xml:space="preserve"> </w:t>
      </w:r>
      <w:r>
        <w:t>s</w:t>
      </w:r>
      <w:r w:rsidR="00B63040">
        <w:t xml:space="preserve"> </w:t>
      </w:r>
      <w:r>
        <w:t>5</w:t>
      </w:r>
      <w:r w:rsidR="00B63040">
        <w:t xml:space="preserve"> </w:t>
      </w:r>
      <w:r>
        <w:t>(b)</w:t>
      </w:r>
      <w:bookmarkEnd w:id="115"/>
    </w:p>
    <w:p w14:paraId="04D861F1" w14:textId="77777777" w:rsidR="00595DDD" w:rsidRDefault="00595DDD">
      <w:pPr>
        <w:pStyle w:val="Amainreturn"/>
      </w:pPr>
      <w:r>
        <w:t>Controlled waste is taken to cause environmental harm if it enters the environment.</w:t>
      </w:r>
    </w:p>
    <w:p w14:paraId="7C320914" w14:textId="77777777" w:rsidR="00595DDD" w:rsidRDefault="00595DDD">
      <w:pPr>
        <w:pStyle w:val="PageBreak"/>
      </w:pPr>
      <w:r>
        <w:br w:type="page"/>
      </w:r>
    </w:p>
    <w:p w14:paraId="26933CC1" w14:textId="77777777" w:rsidR="00595DDD" w:rsidRPr="00830FAC" w:rsidRDefault="00595DDD">
      <w:pPr>
        <w:pStyle w:val="AH2Part"/>
      </w:pPr>
      <w:bookmarkStart w:id="116" w:name="_Toc174624320"/>
      <w:r w:rsidRPr="00830FAC">
        <w:rPr>
          <w:rStyle w:val="CharPartNo"/>
        </w:rPr>
        <w:lastRenderedPageBreak/>
        <w:t>Part 8</w:t>
      </w:r>
      <w:r>
        <w:tab/>
      </w:r>
      <w:r w:rsidRPr="00830FAC">
        <w:rPr>
          <w:rStyle w:val="CharPartText"/>
        </w:rPr>
        <w:t>Sampling and analysis of pollutants</w:t>
      </w:r>
      <w:bookmarkEnd w:id="116"/>
    </w:p>
    <w:p w14:paraId="798E6E95" w14:textId="77777777" w:rsidR="00595DDD" w:rsidRDefault="00595DDD">
      <w:pPr>
        <w:pStyle w:val="Placeholder"/>
      </w:pPr>
      <w:r>
        <w:rPr>
          <w:rStyle w:val="CharDivNo"/>
        </w:rPr>
        <w:t xml:space="preserve">  </w:t>
      </w:r>
      <w:r>
        <w:rPr>
          <w:rStyle w:val="CharDivText"/>
        </w:rPr>
        <w:t xml:space="preserve">  </w:t>
      </w:r>
    </w:p>
    <w:p w14:paraId="68354C5A" w14:textId="77777777" w:rsidR="00595DDD" w:rsidRDefault="00595DDD">
      <w:pPr>
        <w:pStyle w:val="AH5Sec"/>
      </w:pPr>
      <w:bookmarkStart w:id="117" w:name="_Toc174624321"/>
      <w:r w:rsidRPr="00830FAC">
        <w:rPr>
          <w:rStyle w:val="CharSectNo"/>
        </w:rPr>
        <w:t>63</w:t>
      </w:r>
      <w:r>
        <w:tab/>
        <w:t>Application of pt 8</w:t>
      </w:r>
      <w:bookmarkEnd w:id="117"/>
    </w:p>
    <w:p w14:paraId="5FBF0D35" w14:textId="1726224C" w:rsidR="00595DDD" w:rsidRDefault="00595DDD">
      <w:pPr>
        <w:pStyle w:val="Amainreturn"/>
      </w:pPr>
      <w:r>
        <w:t>This part</w:t>
      </w:r>
      <w:r w:rsidR="00B63040">
        <w:t xml:space="preserve"> </w:t>
      </w:r>
      <w:r>
        <w:t>does not apply to the sampling and analysis of noise.</w:t>
      </w:r>
    </w:p>
    <w:p w14:paraId="3F6A9567" w14:textId="77777777" w:rsidR="00595DDD" w:rsidRDefault="00595DDD">
      <w:pPr>
        <w:pStyle w:val="AH5Sec"/>
      </w:pPr>
      <w:bookmarkStart w:id="118" w:name="_Toc174624322"/>
      <w:r w:rsidRPr="00830FAC">
        <w:rPr>
          <w:rStyle w:val="CharSectNo"/>
        </w:rPr>
        <w:t>64</w:t>
      </w:r>
      <w:r>
        <w:tab/>
        <w:t>People who may conduct analysis</w:t>
      </w:r>
      <w:bookmarkEnd w:id="118"/>
    </w:p>
    <w:p w14:paraId="76F26083" w14:textId="77777777" w:rsidR="00595DDD" w:rsidRDefault="00595DDD" w:rsidP="00D02309">
      <w:pPr>
        <w:pStyle w:val="Amain"/>
      </w:pPr>
      <w:r>
        <w:tab/>
        <w:t>(1)</w:t>
      </w:r>
      <w:r>
        <w:tab/>
        <w:t>The analysis of a pollutant must be conducted by a person employed as an analyst in any of the following organisations:</w:t>
      </w:r>
    </w:p>
    <w:p w14:paraId="4B6D8876" w14:textId="77777777" w:rsidR="00595DDD" w:rsidRDefault="00595DDD">
      <w:pPr>
        <w:pStyle w:val="Apara"/>
      </w:pPr>
      <w:r>
        <w:tab/>
        <w:t>(a)</w:t>
      </w:r>
      <w:r>
        <w:tab/>
        <w:t>an Australian university;</w:t>
      </w:r>
    </w:p>
    <w:p w14:paraId="4418EEE8" w14:textId="77777777" w:rsidR="00595DDD" w:rsidRDefault="00595DDD">
      <w:pPr>
        <w:pStyle w:val="Apara"/>
      </w:pPr>
      <w:r>
        <w:tab/>
        <w:t>(b)</w:t>
      </w:r>
      <w:r>
        <w:tab/>
        <w:t>a laboratory operated by or on behalf of the Territory, the Commonwealth or a State;</w:t>
      </w:r>
    </w:p>
    <w:p w14:paraId="0B922488" w14:textId="77777777" w:rsidR="00595DDD" w:rsidRDefault="00595DDD" w:rsidP="00D02309">
      <w:pPr>
        <w:pStyle w:val="Apara"/>
      </w:pPr>
      <w:r>
        <w:tab/>
        <w:t>(c)</w:t>
      </w:r>
      <w:r>
        <w:tab/>
        <w:t>a laboratory accredited by the National Association of Testing Authorities if the laboratory’s scope of accreditation includes analysis of the pollutant;</w:t>
      </w:r>
    </w:p>
    <w:p w14:paraId="00903E9E" w14:textId="1832FFFE" w:rsidR="00595DDD" w:rsidRDefault="00595DDD">
      <w:pPr>
        <w:pStyle w:val="aNotepar"/>
      </w:pPr>
      <w:r>
        <w:rPr>
          <w:rStyle w:val="charItals"/>
        </w:rPr>
        <w:t>Note</w:t>
      </w:r>
      <w:r>
        <w:rPr>
          <w:rStyle w:val="charItals"/>
        </w:rPr>
        <w:tab/>
      </w:r>
      <w:r>
        <w:t xml:space="preserve">For information about the National Association of Testing Authorities—see </w:t>
      </w:r>
      <w:hyperlink r:id="rId119" w:history="1">
        <w:r w:rsidR="00FF20A0">
          <w:rPr>
            <w:rStyle w:val="charCitHyperlinkAbbrev"/>
          </w:rPr>
          <w:t>www.nata.com.au</w:t>
        </w:r>
      </w:hyperlink>
      <w:r>
        <w:t>.</w:t>
      </w:r>
    </w:p>
    <w:p w14:paraId="38BED245" w14:textId="77777777" w:rsidR="00595DDD" w:rsidRDefault="00595DDD">
      <w:pPr>
        <w:pStyle w:val="Apara"/>
      </w:pPr>
      <w:r>
        <w:tab/>
        <w:t>(d)</w:t>
      </w:r>
      <w:r>
        <w:tab/>
        <w:t>a laboratory approved under subsection (2).</w:t>
      </w:r>
    </w:p>
    <w:p w14:paraId="0B95749E" w14:textId="77777777" w:rsidR="00595DDD" w:rsidRDefault="00595DDD">
      <w:pPr>
        <w:pStyle w:val="Amain"/>
      </w:pPr>
      <w:r>
        <w:tab/>
        <w:t>(2)</w:t>
      </w:r>
      <w:r>
        <w:tab/>
        <w:t>The Minister may approve a laboratory for this section.</w:t>
      </w:r>
    </w:p>
    <w:p w14:paraId="7FA77E47" w14:textId="77777777" w:rsidR="00595DDD" w:rsidRDefault="00595DDD" w:rsidP="0064767B">
      <w:pPr>
        <w:pStyle w:val="Amain"/>
      </w:pPr>
      <w:r>
        <w:tab/>
        <w:t>(3)</w:t>
      </w:r>
      <w:r>
        <w:tab/>
        <w:t>An approval is a disallowable instrument.</w:t>
      </w:r>
    </w:p>
    <w:p w14:paraId="57A4626D" w14:textId="6F9425FE"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120" w:tooltip="A2001-14" w:history="1">
        <w:r w:rsidR="00E8263E" w:rsidRPr="00E8263E">
          <w:rPr>
            <w:rStyle w:val="charCitHyperlinkAbbrev"/>
          </w:rPr>
          <w:t>Legislation Act</w:t>
        </w:r>
      </w:hyperlink>
      <w:r>
        <w:t>.</w:t>
      </w:r>
    </w:p>
    <w:p w14:paraId="5860DA85" w14:textId="77777777" w:rsidR="00595DDD" w:rsidRDefault="00595DDD">
      <w:pPr>
        <w:pStyle w:val="AH5Sec"/>
        <w:rPr>
          <w:b w:val="0"/>
        </w:rPr>
      </w:pPr>
      <w:bookmarkStart w:id="119" w:name="_Toc174624323"/>
      <w:r w:rsidRPr="00830FAC">
        <w:rPr>
          <w:rStyle w:val="CharSectNo"/>
        </w:rPr>
        <w:lastRenderedPageBreak/>
        <w:t>65</w:t>
      </w:r>
      <w:r>
        <w:tab/>
        <w:t>Procedures and protocols</w:t>
      </w:r>
      <w:bookmarkEnd w:id="119"/>
    </w:p>
    <w:p w14:paraId="16AC01E0" w14:textId="77777777" w:rsidR="00595DDD" w:rsidRDefault="00595DDD" w:rsidP="005C5570">
      <w:pPr>
        <w:pStyle w:val="Amainreturn"/>
        <w:keepNext/>
      </w:pPr>
      <w:r>
        <w:t>Sampling and analysis of a pollutant must be conducted in accordance with—</w:t>
      </w:r>
    </w:p>
    <w:p w14:paraId="5FD0B4E2" w14:textId="77777777" w:rsidR="00595DDD" w:rsidRDefault="00595DDD" w:rsidP="005C5570">
      <w:pPr>
        <w:pStyle w:val="Apara"/>
        <w:keepNext/>
        <w:rPr>
          <w:bCs/>
          <w:iCs/>
        </w:rPr>
      </w:pPr>
      <w:r>
        <w:rPr>
          <w:bCs/>
          <w:iCs/>
        </w:rPr>
        <w:tab/>
        <w:t>(a)</w:t>
      </w:r>
      <w:r>
        <w:rPr>
          <w:bCs/>
          <w:iCs/>
        </w:rPr>
        <w:tab/>
      </w:r>
      <w:r>
        <w:t xml:space="preserve">a national environment protection protocol for the purpose in a national environment protection measure, as in force from time to time, </w:t>
      </w:r>
      <w:r>
        <w:rPr>
          <w:bCs/>
          <w:iCs/>
        </w:rPr>
        <w:t>made under the national scheme laws; or</w:t>
      </w:r>
    </w:p>
    <w:p w14:paraId="64B81904" w14:textId="116B511E" w:rsidR="00595DDD" w:rsidRDefault="00595DDD">
      <w:pPr>
        <w:pStyle w:val="aNotepar"/>
        <w:rPr>
          <w:snapToGrid w:val="0"/>
        </w:rPr>
      </w:pPr>
      <w:r>
        <w:rPr>
          <w:rStyle w:val="charItals"/>
        </w:rPr>
        <w:t>Note</w:t>
      </w:r>
      <w:r>
        <w:rPr>
          <w:snapToGrid w:val="0"/>
        </w:rPr>
        <w:tab/>
        <w:t xml:space="preserve">The national scheme laws are the </w:t>
      </w:r>
      <w:hyperlink r:id="rId121" w:tooltip="A1994-95" w:history="1">
        <w:r w:rsidR="00E8263E" w:rsidRPr="00E8263E">
          <w:rPr>
            <w:rStyle w:val="charCitHyperlinkItal"/>
          </w:rPr>
          <w:t>National Environment Protection Council Act 1994</w:t>
        </w:r>
      </w:hyperlink>
      <w:r>
        <w:rPr>
          <w:snapToGrid w:val="0"/>
        </w:rPr>
        <w:t xml:space="preserve"> and the </w:t>
      </w:r>
      <w:hyperlink r:id="rId122" w:tooltip="Act No. 126, 1994 (Cwlth)" w:history="1">
        <w:r w:rsidR="00E8263E" w:rsidRPr="00E8263E">
          <w:rPr>
            <w:rStyle w:val="charCitHyperlinkItal"/>
          </w:rPr>
          <w:t>National Environment Protection Council Act 1994</w:t>
        </w:r>
      </w:hyperlink>
      <w:r>
        <w:rPr>
          <w:bCs/>
          <w:iCs/>
        </w:rPr>
        <w:t xml:space="preserve"> (Cwlth).</w:t>
      </w:r>
    </w:p>
    <w:p w14:paraId="769CD765" w14:textId="77777777" w:rsidR="00595DDD" w:rsidRDefault="00595DDD">
      <w:pPr>
        <w:pStyle w:val="Apara"/>
      </w:pPr>
      <w:r>
        <w:tab/>
        <w:t>(b)</w:t>
      </w:r>
      <w:r>
        <w:tab/>
        <w:t>a procedure for that purpose provided under a law of the Territory, the Commonwealth or a State; or</w:t>
      </w:r>
    </w:p>
    <w:p w14:paraId="7A00460F" w14:textId="77777777" w:rsidR="00595DDD" w:rsidRDefault="00595DDD">
      <w:pPr>
        <w:pStyle w:val="Apara"/>
      </w:pPr>
      <w:r>
        <w:tab/>
        <w:t>(c)</w:t>
      </w:r>
      <w:r>
        <w:tab/>
        <w:t>a protocol for the purpose in a standard published by or on behalf of Standards Australia; or</w:t>
      </w:r>
    </w:p>
    <w:p w14:paraId="778C9DC3" w14:textId="77777777" w:rsidR="00595DDD" w:rsidRDefault="00595DDD">
      <w:pPr>
        <w:pStyle w:val="Apara"/>
      </w:pPr>
      <w:r>
        <w:tab/>
        <w:t>(d)</w:t>
      </w:r>
      <w:r>
        <w:tab/>
        <w:t>a protocol for the purpose in a standard published by or on behalf of the International Standards Organisation; or</w:t>
      </w:r>
    </w:p>
    <w:p w14:paraId="0FC95F20" w14:textId="77777777" w:rsidR="00595DDD" w:rsidRDefault="00595DDD">
      <w:pPr>
        <w:pStyle w:val="Apara"/>
        <w:keepNext/>
      </w:pPr>
      <w:r>
        <w:tab/>
        <w:t>(e)</w:t>
      </w:r>
      <w:r>
        <w:tab/>
        <w:t>a protocol for the purpose published by a recognised entity.</w:t>
      </w:r>
    </w:p>
    <w:p w14:paraId="40C0802C" w14:textId="236D553C" w:rsidR="004061FA" w:rsidRPr="003C25F6" w:rsidRDefault="004061FA" w:rsidP="004061FA">
      <w:pPr>
        <w:pStyle w:val="aNote"/>
      </w:pPr>
      <w:r w:rsidRPr="003C25F6">
        <w:rPr>
          <w:rStyle w:val="charItals"/>
        </w:rPr>
        <w:t>Note</w:t>
      </w:r>
      <w:r w:rsidRPr="003C25F6">
        <w:tab/>
        <w:t>A law or instrument</w:t>
      </w:r>
      <w:r w:rsidRPr="003C25F6">
        <w:rPr>
          <w:snapToGrid w:val="0"/>
        </w:rPr>
        <w:t xml:space="preserve"> applied by this section does not need to be notified under the </w:t>
      </w:r>
      <w:hyperlink r:id="rId123" w:tooltip="A2001-14" w:history="1">
        <w:r w:rsidRPr="005007DD">
          <w:rPr>
            <w:rStyle w:val="charCitHyperlinkAbbrev"/>
          </w:rPr>
          <w:t>Legislation Act</w:t>
        </w:r>
      </w:hyperlink>
      <w:r w:rsidRPr="003C25F6">
        <w:rPr>
          <w:snapToGrid w:val="0"/>
        </w:rPr>
        <w:t xml:space="preserve"> because s 47 (5) and (6)</w:t>
      </w:r>
      <w:r w:rsidRPr="003C25F6">
        <w:t xml:space="preserve"> do not apply (see </w:t>
      </w:r>
      <w:hyperlink r:id="rId124" w:tooltip="Environment Protection Act 1997" w:history="1">
        <w:r w:rsidRPr="008C6D74">
          <w:rPr>
            <w:rStyle w:val="charCitHyperlinkAbbrev"/>
          </w:rPr>
          <w:t>Act</w:t>
        </w:r>
      </w:hyperlink>
      <w:r w:rsidRPr="003C25F6">
        <w:t>, s</w:t>
      </w:r>
      <w:r>
        <w:t> </w:t>
      </w:r>
      <w:r w:rsidRPr="003C25F6">
        <w:t>164B). A law or instrument applied by this section is available:</w:t>
      </w:r>
    </w:p>
    <w:p w14:paraId="3401DC2C" w14:textId="77777777" w:rsidR="004061FA" w:rsidRPr="003C25F6" w:rsidRDefault="004061FA" w:rsidP="004061FA">
      <w:pPr>
        <w:pStyle w:val="aNoteBulletss"/>
        <w:tabs>
          <w:tab w:val="left" w:pos="2300"/>
        </w:tabs>
      </w:pPr>
      <w:r w:rsidRPr="003C25F6">
        <w:rPr>
          <w:rFonts w:ascii="Symbol" w:hAnsi="Symbol"/>
        </w:rPr>
        <w:t></w:t>
      </w:r>
      <w:r w:rsidRPr="003C25F6">
        <w:rPr>
          <w:rFonts w:ascii="Symbol" w:hAnsi="Symbol"/>
        </w:rPr>
        <w:tab/>
      </w:r>
      <w:r w:rsidRPr="003C25F6">
        <w:t>for a law of another jurisdiction—on the jurisdiction’s legislation website</w:t>
      </w:r>
    </w:p>
    <w:p w14:paraId="466842B3" w14:textId="1E6CD261" w:rsidR="004061FA" w:rsidRPr="003C25F6" w:rsidRDefault="004061FA" w:rsidP="004061FA">
      <w:pPr>
        <w:pStyle w:val="aNoteBulletss"/>
        <w:tabs>
          <w:tab w:val="left" w:pos="2300"/>
        </w:tabs>
      </w:pPr>
      <w:r w:rsidRPr="003C25F6">
        <w:rPr>
          <w:rFonts w:ascii="Symbol" w:hAnsi="Symbol"/>
        </w:rPr>
        <w:t></w:t>
      </w:r>
      <w:r w:rsidRPr="003C25F6">
        <w:rPr>
          <w:rFonts w:ascii="Symbol" w:hAnsi="Symbol"/>
        </w:rPr>
        <w:tab/>
      </w:r>
      <w:r w:rsidRPr="003C25F6">
        <w:t>for a standard published by or on behalf of Standards Australia—at</w:t>
      </w:r>
      <w:r>
        <w:t xml:space="preserve"> </w:t>
      </w:r>
      <w:hyperlink r:id="rId125" w:history="1">
        <w:r w:rsidRPr="005007DD">
          <w:rPr>
            <w:rStyle w:val="charCitHyperlinkAbbrev"/>
          </w:rPr>
          <w:t>www.standards.org.au</w:t>
        </w:r>
      </w:hyperlink>
    </w:p>
    <w:p w14:paraId="28D3A824" w14:textId="69C01182" w:rsidR="004061FA" w:rsidRPr="003C25F6" w:rsidRDefault="004061FA" w:rsidP="004061FA">
      <w:pPr>
        <w:pStyle w:val="aNoteBulletss"/>
        <w:tabs>
          <w:tab w:val="left" w:pos="2300"/>
        </w:tabs>
      </w:pPr>
      <w:r w:rsidRPr="003C25F6">
        <w:rPr>
          <w:rFonts w:ascii="Symbol" w:hAnsi="Symbol"/>
        </w:rPr>
        <w:t></w:t>
      </w:r>
      <w:r w:rsidRPr="003C25F6">
        <w:rPr>
          <w:rFonts w:ascii="Symbol" w:hAnsi="Symbol"/>
        </w:rPr>
        <w:tab/>
      </w:r>
      <w:r w:rsidRPr="003C25F6">
        <w:t xml:space="preserve">for another law or instrument—in accordance with the </w:t>
      </w:r>
      <w:hyperlink r:id="rId126" w:tooltip="Environment Protection Act 1997" w:history="1">
        <w:r w:rsidRPr="008C6D74">
          <w:rPr>
            <w:rStyle w:val="charCitHyperlinkAbbrev"/>
          </w:rPr>
          <w:t>Act</w:t>
        </w:r>
      </w:hyperlink>
      <w:r w:rsidRPr="003C25F6">
        <w:t>, s 164B (3).</w:t>
      </w:r>
    </w:p>
    <w:p w14:paraId="78CCA4E7" w14:textId="77777777" w:rsidR="00595DDD" w:rsidRDefault="00595DDD" w:rsidP="009815C4">
      <w:pPr>
        <w:pStyle w:val="AH5Sec"/>
      </w:pPr>
      <w:bookmarkStart w:id="120" w:name="_Toc174624324"/>
      <w:r w:rsidRPr="00830FAC">
        <w:rPr>
          <w:rStyle w:val="CharSectNo"/>
        </w:rPr>
        <w:t>66</w:t>
      </w:r>
      <w:r>
        <w:tab/>
        <w:t xml:space="preserve">What is a </w:t>
      </w:r>
      <w:r w:rsidRPr="00E8263E">
        <w:rPr>
          <w:rStyle w:val="charItals"/>
        </w:rPr>
        <w:t>recognised entity</w:t>
      </w:r>
      <w:r>
        <w:t>?</w:t>
      </w:r>
      <w:bookmarkEnd w:id="120"/>
    </w:p>
    <w:p w14:paraId="5DDF1C04" w14:textId="77777777" w:rsidR="00595DDD" w:rsidRDefault="00595DDD" w:rsidP="004C7506">
      <w:pPr>
        <w:pStyle w:val="Amain"/>
      </w:pPr>
      <w:r>
        <w:tab/>
        <w:t>(1)</w:t>
      </w:r>
      <w:r>
        <w:tab/>
      </w:r>
      <w:r w:rsidRPr="00E8263E">
        <w:t xml:space="preserve">A </w:t>
      </w:r>
      <w:r>
        <w:rPr>
          <w:rStyle w:val="charBoldItals"/>
        </w:rPr>
        <w:t>recognised entity</w:t>
      </w:r>
      <w:r>
        <w:t xml:space="preserve"> is—</w:t>
      </w:r>
    </w:p>
    <w:p w14:paraId="5342A715" w14:textId="77777777" w:rsidR="00595DDD" w:rsidRDefault="00595DDD" w:rsidP="004C7506">
      <w:pPr>
        <w:pStyle w:val="Apara"/>
      </w:pPr>
      <w:r>
        <w:tab/>
        <w:t>(a)</w:t>
      </w:r>
      <w:r>
        <w:tab/>
        <w:t>the Territory, the Commonwealth or a State; or</w:t>
      </w:r>
    </w:p>
    <w:p w14:paraId="3F10C478" w14:textId="77777777" w:rsidR="00595DDD" w:rsidRDefault="00595DDD" w:rsidP="004C7506">
      <w:pPr>
        <w:pStyle w:val="Apara"/>
      </w:pPr>
      <w:r>
        <w:tab/>
        <w:t>(b)</w:t>
      </w:r>
      <w:r>
        <w:tab/>
        <w:t>the environment protection authority; or</w:t>
      </w:r>
    </w:p>
    <w:p w14:paraId="014E0265" w14:textId="77777777" w:rsidR="00595DDD" w:rsidRDefault="00595DDD">
      <w:pPr>
        <w:pStyle w:val="Apara"/>
      </w:pPr>
      <w:r>
        <w:lastRenderedPageBreak/>
        <w:tab/>
        <w:t>(c)</w:t>
      </w:r>
      <w:r>
        <w:tab/>
        <w:t>an entity established under a law of the Commonwealth or a State that has functions corresponding, or substantially corresponding, to the functions of the environment protection authority; or</w:t>
      </w:r>
    </w:p>
    <w:p w14:paraId="28BE8528" w14:textId="77777777" w:rsidR="00595DDD" w:rsidRDefault="00595DDD">
      <w:pPr>
        <w:pStyle w:val="Apara"/>
        <w:rPr>
          <w:bCs/>
          <w:iCs/>
        </w:rPr>
      </w:pPr>
      <w:r>
        <w:rPr>
          <w:bCs/>
          <w:iCs/>
        </w:rPr>
        <w:tab/>
        <w:t>(d)</w:t>
      </w:r>
      <w:r>
        <w:rPr>
          <w:bCs/>
          <w:iCs/>
        </w:rPr>
        <w:tab/>
      </w:r>
      <w:r>
        <w:t>the National Environment Protection Council (NEPC) established by</w:t>
      </w:r>
      <w:r>
        <w:rPr>
          <w:bCs/>
          <w:iCs/>
        </w:rPr>
        <w:t xml:space="preserve"> the national scheme laws; or</w:t>
      </w:r>
    </w:p>
    <w:p w14:paraId="3007064E" w14:textId="7115E726" w:rsidR="00595DDD" w:rsidRDefault="00595DDD">
      <w:pPr>
        <w:pStyle w:val="aNotepar"/>
        <w:rPr>
          <w:snapToGrid w:val="0"/>
        </w:rPr>
      </w:pPr>
      <w:r>
        <w:rPr>
          <w:rStyle w:val="charItals"/>
        </w:rPr>
        <w:t>Note</w:t>
      </w:r>
      <w:r>
        <w:rPr>
          <w:snapToGrid w:val="0"/>
        </w:rPr>
        <w:tab/>
        <w:t xml:space="preserve">The national scheme laws are the </w:t>
      </w:r>
      <w:hyperlink r:id="rId127" w:tooltip="A1994-95" w:history="1">
        <w:r w:rsidR="00E8263E" w:rsidRPr="00E8263E">
          <w:rPr>
            <w:rStyle w:val="charCitHyperlinkItal"/>
          </w:rPr>
          <w:t>National Environment Protection Council Act 1994</w:t>
        </w:r>
      </w:hyperlink>
      <w:r>
        <w:rPr>
          <w:snapToGrid w:val="0"/>
        </w:rPr>
        <w:t xml:space="preserve"> and the </w:t>
      </w:r>
      <w:hyperlink r:id="rId128" w:tooltip="Act No. 126, 1994 (Cwlth)" w:history="1">
        <w:r w:rsidR="004C7506" w:rsidRPr="00E8263E">
          <w:rPr>
            <w:rStyle w:val="charCitHyperlinkItal"/>
          </w:rPr>
          <w:t>National Environment Protection Council Act 1994</w:t>
        </w:r>
      </w:hyperlink>
      <w:r>
        <w:rPr>
          <w:bCs/>
          <w:iCs/>
        </w:rPr>
        <w:t xml:space="preserve"> (Cwlth).</w:t>
      </w:r>
    </w:p>
    <w:p w14:paraId="1889BB36" w14:textId="01A5D9A8" w:rsidR="00595DDD" w:rsidRDefault="00595DDD">
      <w:pPr>
        <w:pStyle w:val="Apara"/>
      </w:pPr>
      <w:r>
        <w:tab/>
        <w:t>(e)</w:t>
      </w:r>
      <w:r>
        <w:tab/>
        <w:t xml:space="preserve">the Commonwealth Scientific and Industrial Research Organisation (CSIRO) established by the </w:t>
      </w:r>
      <w:hyperlink r:id="rId129" w:tooltip="Act 1949 No 13 (Cwlth)" w:history="1">
        <w:r w:rsidR="00FD7AA7" w:rsidRPr="00FD7AA7">
          <w:rPr>
            <w:rStyle w:val="charCitHyperlinkItal"/>
          </w:rPr>
          <w:t>Science and Industry Research Act 1949</w:t>
        </w:r>
      </w:hyperlink>
      <w:r>
        <w:t xml:space="preserve"> (Cwlth), as in force from time to time; or</w:t>
      </w:r>
    </w:p>
    <w:p w14:paraId="76DFD2C7" w14:textId="77777777" w:rsidR="00595DDD" w:rsidRDefault="00595DDD">
      <w:pPr>
        <w:pStyle w:val="Apara"/>
      </w:pPr>
      <w:r>
        <w:tab/>
        <w:t>(f)</w:t>
      </w:r>
      <w:r>
        <w:tab/>
        <w:t>the Environment Protection and Heritage Council (EPHC); or</w:t>
      </w:r>
    </w:p>
    <w:p w14:paraId="03A621C8" w14:textId="77777777" w:rsidR="00595DDD" w:rsidRDefault="00595DDD">
      <w:pPr>
        <w:pStyle w:val="Apara"/>
      </w:pPr>
      <w:r>
        <w:tab/>
        <w:t>(g)</w:t>
      </w:r>
      <w:r>
        <w:tab/>
        <w:t>a co-operative research centre established under the Commonwealth Co-operative Research Centre Program; or</w:t>
      </w:r>
    </w:p>
    <w:p w14:paraId="176AACBB" w14:textId="77777777" w:rsidR="00595DDD" w:rsidRDefault="00595DDD">
      <w:pPr>
        <w:pStyle w:val="Apara"/>
      </w:pPr>
      <w:r>
        <w:tab/>
        <w:t>(h)</w:t>
      </w:r>
      <w:r>
        <w:tab/>
        <w:t>an Australian university; or</w:t>
      </w:r>
    </w:p>
    <w:p w14:paraId="727148D0" w14:textId="77777777" w:rsidR="00595DDD" w:rsidRDefault="00595DDD">
      <w:pPr>
        <w:pStyle w:val="Apara"/>
      </w:pPr>
      <w:r>
        <w:tab/>
        <w:t>(i)</w:t>
      </w:r>
      <w:r>
        <w:tab/>
        <w:t xml:space="preserve">the </w:t>
      </w:r>
      <w:smartTag w:uri="urn:schemas-microsoft-com:office:smarttags" w:element="place">
        <w:smartTag w:uri="urn:schemas-microsoft-com:office:smarttags" w:element="country-region">
          <w:r>
            <w:t>United States</w:t>
          </w:r>
        </w:smartTag>
      </w:smartTag>
      <w:r>
        <w:t xml:space="preserve"> Environmental Protection Agency; or</w:t>
      </w:r>
    </w:p>
    <w:p w14:paraId="7F034D51" w14:textId="77777777" w:rsidR="00595DDD" w:rsidRDefault="00595DDD">
      <w:pPr>
        <w:pStyle w:val="Apara"/>
      </w:pPr>
      <w:r>
        <w:tab/>
        <w:t>(j)</w:t>
      </w:r>
      <w:r>
        <w:tab/>
        <w:t>the American Public Health Association; or</w:t>
      </w:r>
    </w:p>
    <w:p w14:paraId="3CBA2313" w14:textId="3D1DE0AD" w:rsidR="00595DDD" w:rsidRDefault="00595DDD" w:rsidP="00156180">
      <w:pPr>
        <w:pStyle w:val="Apara"/>
        <w:ind w:left="1599" w:hanging="1599"/>
      </w:pPr>
      <w:r>
        <w:tab/>
        <w:t>(k)</w:t>
      </w:r>
      <w:r>
        <w:tab/>
        <w:t>an entity approved by the Minister under subsection</w:t>
      </w:r>
      <w:r w:rsidR="00B63040">
        <w:t xml:space="preserve"> </w:t>
      </w:r>
      <w:r>
        <w:t>(2).</w:t>
      </w:r>
    </w:p>
    <w:p w14:paraId="4BE0531D" w14:textId="4864545E" w:rsidR="00595DDD" w:rsidRDefault="00595DDD" w:rsidP="00BD7FDE">
      <w:pPr>
        <w:pStyle w:val="aNote"/>
      </w:pPr>
      <w:r>
        <w:rPr>
          <w:rStyle w:val="charItals"/>
        </w:rPr>
        <w:t>Not</w:t>
      </w:r>
      <w:r w:rsidR="00D9320C">
        <w:rPr>
          <w:rStyle w:val="charItals"/>
        </w:rPr>
        <w:t>e</w:t>
      </w:r>
      <w:r>
        <w:rPr>
          <w:rStyle w:val="charItals"/>
        </w:rPr>
        <w:tab/>
      </w:r>
      <w:r>
        <w:t>For information about—</w:t>
      </w:r>
    </w:p>
    <w:p w14:paraId="77E156C0" w14:textId="39B497BB" w:rsidR="00595DDD" w:rsidRDefault="00595DDD" w:rsidP="00BD7FDE">
      <w:pPr>
        <w:pStyle w:val="aNoteBulletss"/>
      </w:pPr>
      <w:r>
        <w:rPr>
          <w:rFonts w:ascii="Symbol" w:hAnsi="Symbol"/>
        </w:rPr>
        <w:t></w:t>
      </w:r>
      <w:r>
        <w:rPr>
          <w:rFonts w:ascii="Symbol" w:hAnsi="Symbol"/>
        </w:rPr>
        <w:tab/>
      </w:r>
      <w:r>
        <w:rPr>
          <w:iCs/>
        </w:rPr>
        <w:t xml:space="preserve">the </w:t>
      </w:r>
      <w:r>
        <w:t xml:space="preserve">NEPC—see </w:t>
      </w:r>
      <w:hyperlink r:id="rId130" w:tooltip="National Environment Protection Council" w:history="1">
        <w:r w:rsidR="00864BFA" w:rsidRPr="00B70563">
          <w:rPr>
            <w:rStyle w:val="charCitHyperlinkAbbrev"/>
          </w:rPr>
          <w:t>www.nepc.gov.au</w:t>
        </w:r>
      </w:hyperlink>
    </w:p>
    <w:p w14:paraId="1AC9EE13" w14:textId="523B53F1" w:rsidR="00595DDD" w:rsidRDefault="00595DDD" w:rsidP="00BD7FDE">
      <w:pPr>
        <w:pStyle w:val="aNoteBulletss"/>
      </w:pPr>
      <w:r>
        <w:rPr>
          <w:rFonts w:ascii="Symbol" w:hAnsi="Symbol"/>
        </w:rPr>
        <w:t></w:t>
      </w:r>
      <w:r>
        <w:rPr>
          <w:rFonts w:ascii="Symbol" w:hAnsi="Symbol"/>
        </w:rPr>
        <w:tab/>
      </w:r>
      <w:r>
        <w:rPr>
          <w:iCs/>
        </w:rPr>
        <w:t>the</w:t>
      </w:r>
      <w:r>
        <w:t xml:space="preserve"> CSIRO—see</w:t>
      </w:r>
      <w:r>
        <w:rPr>
          <w:iCs/>
        </w:rPr>
        <w:t xml:space="preserve"> </w:t>
      </w:r>
      <w:hyperlink r:id="rId131" w:history="1">
        <w:r w:rsidR="00E8263E" w:rsidRPr="00E8263E">
          <w:rPr>
            <w:rStyle w:val="charCitHyperlinkAbbrev"/>
          </w:rPr>
          <w:t>www.csiro.au</w:t>
        </w:r>
      </w:hyperlink>
    </w:p>
    <w:p w14:paraId="4FBF1F26" w14:textId="0B6A887E" w:rsidR="00595DDD" w:rsidRDefault="00595DDD" w:rsidP="00BD7FDE">
      <w:pPr>
        <w:pStyle w:val="aNoteBulletss"/>
      </w:pPr>
      <w:r>
        <w:rPr>
          <w:rFonts w:ascii="Symbol" w:hAnsi="Symbol"/>
        </w:rPr>
        <w:t></w:t>
      </w:r>
      <w:r>
        <w:rPr>
          <w:rFonts w:ascii="Symbol" w:hAnsi="Symbol"/>
        </w:rPr>
        <w:tab/>
      </w:r>
      <w:r>
        <w:t xml:space="preserve">the Environment Protection and Heritage Council—see </w:t>
      </w:r>
      <w:hyperlink r:id="rId132" w:history="1">
        <w:r w:rsidR="00E8263E" w:rsidRPr="00E8263E">
          <w:rPr>
            <w:rStyle w:val="charCitHyperlinkAbbrev"/>
          </w:rPr>
          <w:t>www.ephc.gov.au</w:t>
        </w:r>
      </w:hyperlink>
    </w:p>
    <w:p w14:paraId="721AE33F" w14:textId="3D2FD59A" w:rsidR="00595DDD" w:rsidRDefault="00595DDD" w:rsidP="00BD7FDE">
      <w:pPr>
        <w:pStyle w:val="aNoteBulletss"/>
      </w:pPr>
      <w:r>
        <w:rPr>
          <w:rFonts w:ascii="Symbol" w:hAnsi="Symbol"/>
        </w:rPr>
        <w:t></w:t>
      </w:r>
      <w:r>
        <w:rPr>
          <w:rFonts w:ascii="Symbol" w:hAnsi="Symbol"/>
        </w:rPr>
        <w:tab/>
      </w:r>
      <w:r>
        <w:t xml:space="preserve">the Commonwealth Co-operative Research Centre Program—see </w:t>
      </w:r>
      <w:hyperlink r:id="rId133" w:history="1">
        <w:r w:rsidR="00E8263E" w:rsidRPr="00E8263E">
          <w:rPr>
            <w:rStyle w:val="charCitHyperlinkAbbrev"/>
          </w:rPr>
          <w:t>www.crc.gov.au</w:t>
        </w:r>
      </w:hyperlink>
    </w:p>
    <w:p w14:paraId="0C8CDE0D" w14:textId="0F1ECA42" w:rsidR="00595DDD" w:rsidRDefault="00595DDD" w:rsidP="00BD7FDE">
      <w:pPr>
        <w:pStyle w:val="aNoteBulletss"/>
      </w:pPr>
      <w:r>
        <w:rPr>
          <w:rFonts w:ascii="Symbol" w:hAnsi="Symbol"/>
        </w:rPr>
        <w:t></w:t>
      </w:r>
      <w:r>
        <w:rPr>
          <w:rFonts w:ascii="Symbol" w:hAnsi="Symbol"/>
        </w:rPr>
        <w:tab/>
      </w:r>
      <w:r>
        <w:t xml:space="preserve">the United States Environmental Protection Agency—see </w:t>
      </w:r>
      <w:hyperlink r:id="rId134" w:history="1">
        <w:r w:rsidR="00E8263E" w:rsidRPr="00E8263E">
          <w:rPr>
            <w:rStyle w:val="charCitHyperlinkAbbrev"/>
          </w:rPr>
          <w:t>www.epa.gov</w:t>
        </w:r>
      </w:hyperlink>
    </w:p>
    <w:p w14:paraId="132F5D6F" w14:textId="201985A3" w:rsidR="00595DDD" w:rsidRDefault="00595DDD" w:rsidP="00BD7FDE">
      <w:pPr>
        <w:pStyle w:val="aNoteBulletss"/>
      </w:pPr>
      <w:r>
        <w:rPr>
          <w:rFonts w:ascii="Symbol" w:hAnsi="Symbol"/>
        </w:rPr>
        <w:t></w:t>
      </w:r>
      <w:r>
        <w:rPr>
          <w:rFonts w:ascii="Symbol" w:hAnsi="Symbol"/>
        </w:rPr>
        <w:tab/>
      </w:r>
      <w:r>
        <w:t xml:space="preserve">the American Public Health Association—see </w:t>
      </w:r>
      <w:hyperlink r:id="rId135" w:history="1">
        <w:r w:rsidR="00E8263E" w:rsidRPr="00E8263E">
          <w:rPr>
            <w:rStyle w:val="charCitHyperlinkAbbrev"/>
          </w:rPr>
          <w:t>www.apha.org</w:t>
        </w:r>
      </w:hyperlink>
      <w:r>
        <w:t>.</w:t>
      </w:r>
    </w:p>
    <w:p w14:paraId="1B203475" w14:textId="77777777" w:rsidR="00595DDD" w:rsidRDefault="00595DDD">
      <w:pPr>
        <w:pStyle w:val="Amain"/>
      </w:pPr>
      <w:r>
        <w:tab/>
        <w:t>(2)</w:t>
      </w:r>
      <w:r>
        <w:tab/>
        <w:t xml:space="preserve">The Minister may approve an entity as a </w:t>
      </w:r>
      <w:r>
        <w:rPr>
          <w:rStyle w:val="charBoldItals"/>
        </w:rPr>
        <w:t>recognised entity</w:t>
      </w:r>
      <w:r>
        <w:t>.</w:t>
      </w:r>
    </w:p>
    <w:p w14:paraId="3D892AC5" w14:textId="77777777" w:rsidR="00595DDD" w:rsidRDefault="00595DDD">
      <w:pPr>
        <w:pStyle w:val="Amain"/>
        <w:keepNext/>
      </w:pPr>
      <w:r>
        <w:lastRenderedPageBreak/>
        <w:tab/>
        <w:t>(3)</w:t>
      </w:r>
      <w:r>
        <w:tab/>
        <w:t>An approval is a disallowable instrument.</w:t>
      </w:r>
    </w:p>
    <w:p w14:paraId="523A9F3B" w14:textId="450AF205"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136" w:tooltip="A2001-14" w:history="1">
        <w:r w:rsidR="00E8263E" w:rsidRPr="00E8263E">
          <w:rPr>
            <w:rStyle w:val="charCitHyperlinkAbbrev"/>
          </w:rPr>
          <w:t>Legislation Act</w:t>
        </w:r>
      </w:hyperlink>
      <w:r>
        <w:t>.</w:t>
      </w:r>
    </w:p>
    <w:p w14:paraId="2DFB8834" w14:textId="77777777" w:rsidR="00364AF0" w:rsidRPr="00364AF0" w:rsidRDefault="00364AF0" w:rsidP="00364AF0">
      <w:pPr>
        <w:pStyle w:val="PageBreak"/>
      </w:pPr>
      <w:r w:rsidRPr="00364AF0">
        <w:br w:type="page"/>
      </w:r>
    </w:p>
    <w:p w14:paraId="25A510B4" w14:textId="77777777" w:rsidR="00364AF0" w:rsidRPr="00830FAC" w:rsidRDefault="00364AF0" w:rsidP="00364AF0">
      <w:pPr>
        <w:pStyle w:val="AH2Part"/>
      </w:pPr>
      <w:bookmarkStart w:id="121" w:name="_Toc174624325"/>
      <w:r w:rsidRPr="00830FAC">
        <w:rPr>
          <w:rStyle w:val="CharPartNo"/>
        </w:rPr>
        <w:lastRenderedPageBreak/>
        <w:t>Part 8A</w:t>
      </w:r>
      <w:r w:rsidRPr="00851BF8">
        <w:tab/>
      </w:r>
      <w:r w:rsidRPr="00830FAC">
        <w:rPr>
          <w:rStyle w:val="CharPartText"/>
        </w:rPr>
        <w:t>Erosion and sediment control measures for development sites</w:t>
      </w:r>
      <w:bookmarkEnd w:id="121"/>
    </w:p>
    <w:p w14:paraId="487E8CC0" w14:textId="290D6DF2" w:rsidR="00364AF0" w:rsidRPr="00851BF8" w:rsidRDefault="00364AF0" w:rsidP="00364AF0">
      <w:pPr>
        <w:pStyle w:val="AH5Sec"/>
      </w:pPr>
      <w:bookmarkStart w:id="122" w:name="_Toc174624326"/>
      <w:r w:rsidRPr="00830FAC">
        <w:rPr>
          <w:rStyle w:val="CharSectNo"/>
        </w:rPr>
        <w:t>66A</w:t>
      </w:r>
      <w:r w:rsidRPr="00851BF8">
        <w:tab/>
        <w:t xml:space="preserve">Meaning of </w:t>
      </w:r>
      <w:r w:rsidRPr="00851BF8">
        <w:rPr>
          <w:rStyle w:val="charItals"/>
        </w:rPr>
        <w:t>erosion and sediment control measures</w:t>
      </w:r>
      <w:r w:rsidRPr="00851BF8">
        <w:t>—pt</w:t>
      </w:r>
      <w:r w:rsidR="00DB2558">
        <w:t> </w:t>
      </w:r>
      <w:r w:rsidRPr="00851BF8">
        <w:t>8A</w:t>
      </w:r>
      <w:bookmarkEnd w:id="122"/>
    </w:p>
    <w:p w14:paraId="39EA86E7" w14:textId="77777777" w:rsidR="00364AF0" w:rsidRPr="00851BF8" w:rsidRDefault="00364AF0" w:rsidP="00364AF0">
      <w:pPr>
        <w:pStyle w:val="Amainreturn"/>
      </w:pPr>
      <w:r w:rsidRPr="00851BF8">
        <w:t>In this part:</w:t>
      </w:r>
    </w:p>
    <w:p w14:paraId="75462DFF" w14:textId="77777777" w:rsidR="00364AF0" w:rsidRPr="00851BF8" w:rsidRDefault="00364AF0" w:rsidP="00364AF0">
      <w:pPr>
        <w:pStyle w:val="aDef"/>
      </w:pPr>
      <w:r w:rsidRPr="00851BF8">
        <w:rPr>
          <w:rStyle w:val="charBoldItals"/>
        </w:rPr>
        <w:t>erosion and sediment control measures</w:t>
      </w:r>
      <w:r w:rsidRPr="00851BF8">
        <w:t xml:space="preserve"> means measures to prevent or limit pollution on a development site.</w:t>
      </w:r>
    </w:p>
    <w:p w14:paraId="205F86ED" w14:textId="77777777" w:rsidR="00364AF0" w:rsidRPr="00851BF8" w:rsidRDefault="00364AF0" w:rsidP="00364AF0">
      <w:pPr>
        <w:pStyle w:val="aExamHdgss"/>
      </w:pPr>
      <w:r w:rsidRPr="00851BF8">
        <w:t>Examples—erosion and sediment control measures</w:t>
      </w:r>
    </w:p>
    <w:p w14:paraId="0BC7EC2C" w14:textId="77777777"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diversion structures</w:t>
      </w:r>
    </w:p>
    <w:p w14:paraId="0FBBFEB2" w14:textId="77777777"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dust suppression</w:t>
      </w:r>
    </w:p>
    <w:p w14:paraId="3A26BAAC" w14:textId="77777777"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geotextile sediment and control barriers</w:t>
      </w:r>
    </w:p>
    <w:p w14:paraId="7AD42150" w14:textId="77777777"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sediment control ponds</w:t>
      </w:r>
    </w:p>
    <w:p w14:paraId="370EE92F" w14:textId="77777777" w:rsidR="00364AF0" w:rsidRPr="00851BF8" w:rsidRDefault="00364AF0" w:rsidP="00DB2558">
      <w:pPr>
        <w:pStyle w:val="aExamBulletss"/>
        <w:tabs>
          <w:tab w:val="left" w:pos="1500"/>
        </w:tabs>
      </w:pPr>
      <w:r w:rsidRPr="00851BF8">
        <w:rPr>
          <w:rFonts w:ascii="Symbol" w:hAnsi="Symbol"/>
        </w:rPr>
        <w:t></w:t>
      </w:r>
      <w:r w:rsidRPr="00851BF8">
        <w:rPr>
          <w:rFonts w:ascii="Symbol" w:hAnsi="Symbol"/>
        </w:rPr>
        <w:tab/>
      </w:r>
      <w:r w:rsidRPr="00851BF8">
        <w:t>stabilised access or egress points</w:t>
      </w:r>
    </w:p>
    <w:p w14:paraId="521471EF" w14:textId="77777777" w:rsidR="00364AF0" w:rsidRPr="00851BF8" w:rsidRDefault="00364AF0" w:rsidP="00364AF0">
      <w:pPr>
        <w:pStyle w:val="AH5Sec"/>
      </w:pPr>
      <w:bookmarkStart w:id="123" w:name="_Toc174624327"/>
      <w:r w:rsidRPr="00830FAC">
        <w:rPr>
          <w:rStyle w:val="CharSectNo"/>
        </w:rPr>
        <w:t>66B</w:t>
      </w:r>
      <w:r w:rsidRPr="00851BF8">
        <w:tab/>
        <w:t>Development sites 0.3ha or greater</w:t>
      </w:r>
      <w:bookmarkEnd w:id="123"/>
    </w:p>
    <w:p w14:paraId="7563D110" w14:textId="77777777" w:rsidR="00364AF0" w:rsidRPr="00851BF8" w:rsidRDefault="00364AF0" w:rsidP="00364AF0">
      <w:pPr>
        <w:pStyle w:val="Amainreturn"/>
      </w:pPr>
      <w:r w:rsidRPr="00851BF8">
        <w:t>A person who is in charge of development on a development site commits an offence if—</w:t>
      </w:r>
    </w:p>
    <w:p w14:paraId="11583A97" w14:textId="77777777" w:rsidR="00364AF0" w:rsidRPr="00851BF8" w:rsidRDefault="00364AF0" w:rsidP="00364AF0">
      <w:pPr>
        <w:pStyle w:val="Apara"/>
      </w:pPr>
      <w:r w:rsidRPr="00851BF8">
        <w:tab/>
        <w:t>(a)</w:t>
      </w:r>
      <w:r w:rsidRPr="00851BF8">
        <w:tab/>
        <w:t>the site is 0.3ha or greater; and</w:t>
      </w:r>
    </w:p>
    <w:p w14:paraId="00CC7C5D" w14:textId="77777777" w:rsidR="00364AF0" w:rsidRPr="00851BF8" w:rsidRDefault="00364AF0" w:rsidP="00364AF0">
      <w:pPr>
        <w:pStyle w:val="Apara"/>
      </w:pPr>
      <w:r w:rsidRPr="00851BF8">
        <w:tab/>
        <w:t>(b)</w:t>
      </w:r>
      <w:r w:rsidRPr="00851BF8">
        <w:tab/>
        <w:t>the person does not install and maintain on the site erosion and sediment control measures required under the environmental protection agreement that is in effect in relation to the development.</w:t>
      </w:r>
    </w:p>
    <w:p w14:paraId="3FCBB687" w14:textId="55967BCB" w:rsidR="00364AF0" w:rsidRPr="00851BF8" w:rsidRDefault="00364AF0" w:rsidP="00364AF0">
      <w:pPr>
        <w:pStyle w:val="Penalty"/>
      </w:pPr>
      <w:r w:rsidRPr="00851BF8">
        <w:t>Maximum penalty:</w:t>
      </w:r>
      <w:r w:rsidR="00D9320C">
        <w:t xml:space="preserve"> </w:t>
      </w:r>
      <w:r w:rsidRPr="00851BF8">
        <w:t xml:space="preserve"> 10 penalty units.</w:t>
      </w:r>
    </w:p>
    <w:p w14:paraId="05264279" w14:textId="77777777" w:rsidR="00F823F9" w:rsidRPr="007935BE" w:rsidRDefault="00F823F9" w:rsidP="009815C4">
      <w:pPr>
        <w:pStyle w:val="AH5Sec"/>
      </w:pPr>
      <w:bookmarkStart w:id="124" w:name="_Toc174624328"/>
      <w:r w:rsidRPr="00830FAC">
        <w:rPr>
          <w:rStyle w:val="CharSectNo"/>
        </w:rPr>
        <w:t>66C</w:t>
      </w:r>
      <w:r w:rsidRPr="007935BE">
        <w:tab/>
        <w:t>Development sites less than 0.3ha</w:t>
      </w:r>
      <w:bookmarkEnd w:id="124"/>
    </w:p>
    <w:p w14:paraId="27D0CA57" w14:textId="77777777" w:rsidR="00F823F9" w:rsidRPr="007935BE" w:rsidRDefault="00F823F9" w:rsidP="00DB2558">
      <w:pPr>
        <w:pStyle w:val="Amain"/>
      </w:pPr>
      <w:r w:rsidRPr="007935BE">
        <w:tab/>
        <w:t>(1)</w:t>
      </w:r>
      <w:r w:rsidRPr="007935BE">
        <w:tab/>
        <w:t>A person who is in charge of development on a development site commits an offence if—</w:t>
      </w:r>
    </w:p>
    <w:p w14:paraId="0FEF2FCB" w14:textId="77777777" w:rsidR="00F823F9" w:rsidRPr="007935BE" w:rsidRDefault="00F823F9" w:rsidP="00DB2558">
      <w:pPr>
        <w:pStyle w:val="Apara"/>
      </w:pPr>
      <w:r w:rsidRPr="007935BE">
        <w:tab/>
        <w:t>(a)</w:t>
      </w:r>
      <w:r w:rsidRPr="007935BE">
        <w:tab/>
        <w:t>the site is less than 0.3ha; and</w:t>
      </w:r>
    </w:p>
    <w:p w14:paraId="66093D76" w14:textId="77777777" w:rsidR="00F823F9" w:rsidRPr="007935BE" w:rsidRDefault="00F823F9" w:rsidP="00F823F9">
      <w:pPr>
        <w:pStyle w:val="Apara"/>
        <w:rPr>
          <w:rFonts w:ascii="TimesNewRomanPSMT" w:hAnsi="TimesNewRomanPSMT" w:cs="TimesNewRomanPSMT"/>
          <w:szCs w:val="24"/>
          <w:lang w:eastAsia="en-AU"/>
        </w:rPr>
      </w:pPr>
      <w:r w:rsidRPr="007935BE">
        <w:rPr>
          <w:rFonts w:ascii="TimesNewRomanPSMT" w:hAnsi="TimesNewRomanPSMT" w:cs="TimesNewRomanPSMT"/>
          <w:szCs w:val="24"/>
          <w:lang w:eastAsia="en-AU"/>
        </w:rPr>
        <w:lastRenderedPageBreak/>
        <w:tab/>
        <w:t>(b)</w:t>
      </w:r>
      <w:r w:rsidRPr="007935BE">
        <w:rPr>
          <w:rFonts w:ascii="TimesNewRomanPSMT" w:hAnsi="TimesNewRomanPSMT" w:cs="TimesNewRomanPSMT"/>
          <w:szCs w:val="24"/>
          <w:lang w:eastAsia="en-AU"/>
        </w:rPr>
        <w:tab/>
        <w:t>the person does not install and maintain on site erosion and sediment control measures—</w:t>
      </w:r>
    </w:p>
    <w:p w14:paraId="0B87B2FC" w14:textId="77777777" w:rsidR="00F823F9" w:rsidRPr="007935BE" w:rsidRDefault="00F823F9" w:rsidP="00F823F9">
      <w:pPr>
        <w:pStyle w:val="Asubpara"/>
        <w:rPr>
          <w:lang w:eastAsia="en-AU"/>
        </w:rPr>
      </w:pPr>
      <w:r w:rsidRPr="007935BE">
        <w:rPr>
          <w:lang w:eastAsia="en-AU"/>
        </w:rPr>
        <w:tab/>
        <w:t>(i)</w:t>
      </w:r>
      <w:r w:rsidRPr="007935BE">
        <w:rPr>
          <w:lang w:eastAsia="en-AU"/>
        </w:rPr>
        <w:tab/>
        <w:t>if it is a condition of a development approval that measures be installed and maintained—in accordance with the condition; or</w:t>
      </w:r>
    </w:p>
    <w:p w14:paraId="6FEA1C39" w14:textId="77777777" w:rsidR="00F823F9" w:rsidRPr="007935BE" w:rsidRDefault="00F823F9" w:rsidP="00F823F9">
      <w:pPr>
        <w:pStyle w:val="Asubpara"/>
        <w:rPr>
          <w:lang w:eastAsia="en-AU"/>
        </w:rPr>
      </w:pPr>
      <w:r w:rsidRPr="007935BE">
        <w:rPr>
          <w:lang w:eastAsia="en-AU"/>
        </w:rPr>
        <w:tab/>
        <w:t>(ii)</w:t>
      </w:r>
      <w:r w:rsidRPr="007935BE">
        <w:rPr>
          <w:lang w:eastAsia="en-AU"/>
        </w:rPr>
        <w:tab/>
        <w:t>otherwise as approved by a certifier for building work.</w:t>
      </w:r>
    </w:p>
    <w:p w14:paraId="0349BD22" w14:textId="41478093" w:rsidR="00F823F9" w:rsidRPr="007935BE" w:rsidRDefault="00F823F9" w:rsidP="00F823F9">
      <w:pPr>
        <w:pStyle w:val="Penalty"/>
      </w:pPr>
      <w:r w:rsidRPr="007935BE">
        <w:t xml:space="preserve">Maximum penalty: </w:t>
      </w:r>
      <w:r w:rsidR="00D9320C">
        <w:t xml:space="preserve"> </w:t>
      </w:r>
      <w:r w:rsidRPr="007935BE">
        <w:t>10 penalty units.</w:t>
      </w:r>
    </w:p>
    <w:p w14:paraId="3EE96FBC" w14:textId="77777777" w:rsidR="00F823F9" w:rsidRPr="007935BE" w:rsidRDefault="00F823F9" w:rsidP="00F823F9">
      <w:pPr>
        <w:pStyle w:val="Amain"/>
      </w:pPr>
      <w:r w:rsidRPr="007935BE">
        <w:tab/>
        <w:t>(2)</w:t>
      </w:r>
      <w:r w:rsidRPr="007935BE">
        <w:tab/>
        <w:t>An offence against this section is a strict liability offence.</w:t>
      </w:r>
    </w:p>
    <w:p w14:paraId="1C70437D" w14:textId="77777777" w:rsidR="00F823F9" w:rsidRPr="007935BE" w:rsidRDefault="00F823F9" w:rsidP="00F823F9">
      <w:pPr>
        <w:pStyle w:val="Amain"/>
      </w:pPr>
      <w:r w:rsidRPr="007935BE">
        <w:tab/>
        <w:t>(3)</w:t>
      </w:r>
      <w:r w:rsidRPr="007935BE">
        <w:tab/>
        <w:t>In this section:</w:t>
      </w:r>
    </w:p>
    <w:p w14:paraId="19D9C1C4" w14:textId="4A202BF2" w:rsidR="00F823F9" w:rsidRPr="007935BE" w:rsidRDefault="00F823F9" w:rsidP="00F823F9">
      <w:pPr>
        <w:pStyle w:val="aDef"/>
      </w:pPr>
      <w:r w:rsidRPr="007935BE">
        <w:rPr>
          <w:rStyle w:val="charBoldItals"/>
        </w:rPr>
        <w:t>certifier</w:t>
      </w:r>
      <w:r w:rsidRPr="007935BE">
        <w:t xml:space="preserve">, for building work—see the </w:t>
      </w:r>
      <w:hyperlink r:id="rId137" w:tooltip="A2004-11" w:history="1">
        <w:r w:rsidRPr="007935BE">
          <w:rPr>
            <w:rStyle w:val="charCitHyperlinkItal"/>
          </w:rPr>
          <w:t>Building Act 2004</w:t>
        </w:r>
      </w:hyperlink>
      <w:r w:rsidRPr="007935BE">
        <w:t>, dictionary.</w:t>
      </w:r>
    </w:p>
    <w:p w14:paraId="51EB4E40" w14:textId="77777777" w:rsidR="00595DDD" w:rsidRDefault="00595DDD">
      <w:pPr>
        <w:pStyle w:val="PageBreak"/>
      </w:pPr>
      <w:r>
        <w:br w:type="page"/>
      </w:r>
    </w:p>
    <w:p w14:paraId="4B25C31E" w14:textId="77777777" w:rsidR="00595DDD" w:rsidRPr="00830FAC" w:rsidRDefault="00595DDD">
      <w:pPr>
        <w:pStyle w:val="AH2Part"/>
      </w:pPr>
      <w:bookmarkStart w:id="125" w:name="_Toc174624329"/>
      <w:r w:rsidRPr="00830FAC">
        <w:rPr>
          <w:rStyle w:val="CharPartNo"/>
        </w:rPr>
        <w:lastRenderedPageBreak/>
        <w:t>Part 9</w:t>
      </w:r>
      <w:r>
        <w:tab/>
      </w:r>
      <w:r w:rsidRPr="00830FAC">
        <w:rPr>
          <w:rStyle w:val="CharPartText"/>
        </w:rPr>
        <w:t>Miscellaneous</w:t>
      </w:r>
      <w:bookmarkEnd w:id="125"/>
    </w:p>
    <w:p w14:paraId="14CB4885" w14:textId="77777777" w:rsidR="003F3D6E" w:rsidRPr="00AF763B" w:rsidRDefault="003F3D6E" w:rsidP="003F3D6E">
      <w:pPr>
        <w:pStyle w:val="AH5Sec"/>
      </w:pPr>
      <w:bookmarkStart w:id="126" w:name="_Toc174624330"/>
      <w:r w:rsidRPr="00830FAC">
        <w:rPr>
          <w:rStyle w:val="CharSectNo"/>
        </w:rPr>
        <w:t>70</w:t>
      </w:r>
      <w:r w:rsidRPr="00AF763B">
        <w:tab/>
        <w:t>Entity to be consulted—Act, s 25 (5)</w:t>
      </w:r>
      <w:bookmarkEnd w:id="126"/>
      <w:r w:rsidRPr="00AF763B">
        <w:t xml:space="preserve"> </w:t>
      </w:r>
    </w:p>
    <w:p w14:paraId="55A9D03C" w14:textId="77777777" w:rsidR="003F3D6E" w:rsidRPr="00AF763B" w:rsidRDefault="003F3D6E" w:rsidP="003F3D6E">
      <w:pPr>
        <w:pStyle w:val="Amainreturn"/>
      </w:pPr>
      <w:r w:rsidRPr="00AF763B">
        <w:t>The following entities are prescribed:</w:t>
      </w:r>
    </w:p>
    <w:p w14:paraId="6EA6774B" w14:textId="0F59D4FD" w:rsidR="003F3D6E" w:rsidRPr="00AF763B" w:rsidRDefault="003F3D6E" w:rsidP="003F3D6E">
      <w:pPr>
        <w:pStyle w:val="Apara"/>
      </w:pPr>
      <w:r w:rsidRPr="00AF763B">
        <w:tab/>
        <w:t>(a)</w:t>
      </w:r>
      <w:r w:rsidRPr="00AF763B">
        <w:tab/>
        <w:t>the Conservation Council ACT Region Incorporated (ABN</w:t>
      </w:r>
      <w:r w:rsidR="00B63040">
        <w:t xml:space="preserve"> </w:t>
      </w:r>
      <w:r w:rsidRPr="00AF763B">
        <w:rPr>
          <w:rFonts w:cs="Helvetica"/>
        </w:rPr>
        <w:t>68</w:t>
      </w:r>
      <w:r w:rsidR="00B63040">
        <w:rPr>
          <w:rFonts w:cs="Helvetica"/>
        </w:rPr>
        <w:t xml:space="preserve"> </w:t>
      </w:r>
      <w:r w:rsidRPr="00AF763B">
        <w:rPr>
          <w:rFonts w:cs="Helvetica"/>
        </w:rPr>
        <w:t>248 339 828)</w:t>
      </w:r>
      <w:r w:rsidRPr="00AF763B">
        <w:t xml:space="preserve">; </w:t>
      </w:r>
    </w:p>
    <w:p w14:paraId="033B6EDD" w14:textId="77777777" w:rsidR="003F3D6E" w:rsidRPr="00AF763B" w:rsidRDefault="003F3D6E" w:rsidP="003F3D6E">
      <w:pPr>
        <w:pStyle w:val="Apara"/>
      </w:pPr>
      <w:r w:rsidRPr="00AF763B">
        <w:tab/>
        <w:t>(b)</w:t>
      </w:r>
      <w:r w:rsidRPr="00AF763B">
        <w:tab/>
      </w:r>
      <w:r w:rsidRPr="00AF763B">
        <w:rPr>
          <w:sz w:val="23"/>
          <w:szCs w:val="23"/>
        </w:rPr>
        <w:t>the Canberra Business Chamber Ltd (ACN 600 390 538).</w:t>
      </w:r>
    </w:p>
    <w:p w14:paraId="262CEA7E" w14:textId="77777777" w:rsidR="00DC38AE" w:rsidRDefault="00DC38AE">
      <w:pPr>
        <w:pStyle w:val="02Text"/>
        <w:sectPr w:rsidR="00DC38AE" w:rsidSect="00DA0025">
          <w:headerReference w:type="even" r:id="rId138"/>
          <w:headerReference w:type="default" r:id="rId139"/>
          <w:footerReference w:type="even" r:id="rId140"/>
          <w:footerReference w:type="default" r:id="rId141"/>
          <w:footerReference w:type="first" r:id="rId142"/>
          <w:pgSz w:w="11907" w:h="16839" w:code="9"/>
          <w:pgMar w:top="3880" w:right="1900" w:bottom="3100" w:left="2300" w:header="2280" w:footer="1760" w:gutter="0"/>
          <w:pgNumType w:start="1"/>
          <w:cols w:space="720"/>
          <w:titlePg/>
          <w:docGrid w:linePitch="254"/>
        </w:sectPr>
      </w:pPr>
    </w:p>
    <w:p w14:paraId="410DF409" w14:textId="77777777" w:rsidR="00595DDD" w:rsidRDefault="00595DDD">
      <w:pPr>
        <w:pStyle w:val="PageBreak"/>
      </w:pPr>
      <w:r>
        <w:br w:type="page"/>
      </w:r>
    </w:p>
    <w:p w14:paraId="4F57D4C9" w14:textId="77777777" w:rsidR="00595DDD" w:rsidRPr="00830FAC" w:rsidRDefault="00595DDD">
      <w:pPr>
        <w:pStyle w:val="Sched-heading"/>
      </w:pPr>
      <w:bookmarkStart w:id="127" w:name="_Toc174624331"/>
      <w:r w:rsidRPr="00830FAC">
        <w:rPr>
          <w:rStyle w:val="CharChapNo"/>
        </w:rPr>
        <w:lastRenderedPageBreak/>
        <w:t>Schedule 1</w:t>
      </w:r>
      <w:r>
        <w:rPr>
          <w:rStyle w:val="CharChapText"/>
        </w:rPr>
        <w:tab/>
      </w:r>
      <w:r w:rsidRPr="00830FAC">
        <w:rPr>
          <w:rStyle w:val="CharChapText"/>
        </w:rPr>
        <w:t>Exceptions—chimney emissions and open-air fires</w:t>
      </w:r>
      <w:bookmarkEnd w:id="127"/>
    </w:p>
    <w:p w14:paraId="778B02DA" w14:textId="77777777" w:rsidR="00595DDD" w:rsidRPr="00830FAC" w:rsidRDefault="00595DDD">
      <w:pPr>
        <w:pStyle w:val="Sched-Part"/>
      </w:pPr>
      <w:bookmarkStart w:id="128" w:name="_Toc174624332"/>
      <w:r w:rsidRPr="00830FAC">
        <w:rPr>
          <w:rStyle w:val="CharPartNo"/>
        </w:rPr>
        <w:t>Part 1.1</w:t>
      </w:r>
      <w:r>
        <w:tab/>
      </w:r>
      <w:r w:rsidRPr="00830FAC">
        <w:rPr>
          <w:rStyle w:val="CharPartText"/>
        </w:rPr>
        <w:t>Chimney emissions</w:t>
      </w:r>
      <w:bookmarkEnd w:id="128"/>
    </w:p>
    <w:p w14:paraId="2AF94B40" w14:textId="77777777" w:rsidR="00595DDD" w:rsidRDefault="00595DDD">
      <w:pPr>
        <w:pStyle w:val="ref"/>
      </w:pPr>
      <w:r>
        <w:t>(see s 8 and s 9)</w:t>
      </w:r>
    </w:p>
    <w:p w14:paraId="38C89903" w14:textId="77777777" w:rsidR="00595DDD" w:rsidRDefault="00595DDD" w:rsidP="00DB2558">
      <w:pPr>
        <w:pStyle w:val="TableHd"/>
        <w:spacing w:after="120"/>
      </w:pPr>
      <w:r>
        <w:t>Table 1.1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E6B7D" w:rsidRPr="00CB3D59" w14:paraId="2D758DE1" w14:textId="77777777" w:rsidTr="00FE6B7D">
        <w:trPr>
          <w:cantSplit/>
          <w:tblHeader/>
        </w:trPr>
        <w:tc>
          <w:tcPr>
            <w:tcW w:w="1200" w:type="dxa"/>
            <w:tcBorders>
              <w:bottom w:val="single" w:sz="4" w:space="0" w:color="auto"/>
            </w:tcBorders>
          </w:tcPr>
          <w:p w14:paraId="02A2DBDD" w14:textId="77777777" w:rsidR="00FE6B7D" w:rsidRPr="00CB3D59" w:rsidRDefault="00FE6B7D" w:rsidP="00FE6B7D">
            <w:pPr>
              <w:pStyle w:val="TableColHd"/>
            </w:pPr>
            <w:r w:rsidRPr="00783A18">
              <w:t>column 1</w:t>
            </w:r>
          </w:p>
          <w:p w14:paraId="3CD9639C" w14:textId="77777777" w:rsidR="00FE6B7D" w:rsidRPr="00CB3D59" w:rsidRDefault="00FE6B7D" w:rsidP="00FE6B7D">
            <w:pPr>
              <w:pStyle w:val="TableColHd"/>
            </w:pPr>
            <w:r w:rsidRPr="00783A18">
              <w:t>item</w:t>
            </w:r>
          </w:p>
        </w:tc>
        <w:tc>
          <w:tcPr>
            <w:tcW w:w="2107" w:type="dxa"/>
            <w:tcBorders>
              <w:bottom w:val="single" w:sz="4" w:space="0" w:color="auto"/>
            </w:tcBorders>
          </w:tcPr>
          <w:p w14:paraId="7ACF2599" w14:textId="77777777" w:rsidR="00FE6B7D" w:rsidRDefault="00FE6B7D" w:rsidP="00FE6B7D">
            <w:pPr>
              <w:pStyle w:val="TableColHd"/>
            </w:pPr>
            <w:r w:rsidRPr="00783A18">
              <w:t>column 2</w:t>
            </w:r>
          </w:p>
          <w:p w14:paraId="77E24BD3" w14:textId="77777777" w:rsidR="00FE6B7D" w:rsidRPr="00CB3D59" w:rsidRDefault="00FE6B7D" w:rsidP="00FE6B7D">
            <w:pPr>
              <w:pStyle w:val="TableColHd"/>
            </w:pPr>
            <w:r>
              <w:t>source</w:t>
            </w:r>
          </w:p>
        </w:tc>
        <w:tc>
          <w:tcPr>
            <w:tcW w:w="4641" w:type="dxa"/>
            <w:tcBorders>
              <w:bottom w:val="single" w:sz="4" w:space="0" w:color="auto"/>
            </w:tcBorders>
          </w:tcPr>
          <w:p w14:paraId="3F83D790" w14:textId="77777777" w:rsidR="00FE6B7D" w:rsidRDefault="00FE6B7D" w:rsidP="00FE6B7D">
            <w:pPr>
              <w:pStyle w:val="TableColHd"/>
            </w:pPr>
            <w:r w:rsidRPr="00783A18">
              <w:t>column 3</w:t>
            </w:r>
          </w:p>
          <w:p w14:paraId="3FF1772B" w14:textId="77777777" w:rsidR="00FE6B7D" w:rsidRPr="00CB3D59" w:rsidRDefault="00FE6B7D" w:rsidP="00FE6B7D">
            <w:pPr>
              <w:pStyle w:val="TableColHd"/>
            </w:pPr>
            <w:r>
              <w:t>conditions</w:t>
            </w:r>
          </w:p>
        </w:tc>
      </w:tr>
      <w:tr w:rsidR="00FE6B7D" w:rsidRPr="00CB3D59" w14:paraId="235AC29F" w14:textId="77777777" w:rsidTr="00FE6B7D">
        <w:trPr>
          <w:cantSplit/>
        </w:trPr>
        <w:tc>
          <w:tcPr>
            <w:tcW w:w="1200" w:type="dxa"/>
            <w:tcBorders>
              <w:top w:val="single" w:sz="4" w:space="0" w:color="auto"/>
            </w:tcBorders>
          </w:tcPr>
          <w:p w14:paraId="11D0C1BD" w14:textId="77777777" w:rsidR="00FE6B7D" w:rsidRDefault="00FE6B7D" w:rsidP="00FE6B7D">
            <w:pPr>
              <w:pStyle w:val="TableText10"/>
            </w:pPr>
            <w:r>
              <w:t>1</w:t>
            </w:r>
          </w:p>
        </w:tc>
        <w:tc>
          <w:tcPr>
            <w:tcW w:w="2107" w:type="dxa"/>
            <w:tcBorders>
              <w:top w:val="single" w:sz="4" w:space="0" w:color="auto"/>
            </w:tcBorders>
          </w:tcPr>
          <w:p w14:paraId="10A530B3" w14:textId="6DBC7C56" w:rsidR="00FE6B7D" w:rsidRDefault="00FE6B7D" w:rsidP="00FE6B7D">
            <w:pPr>
              <w:pStyle w:val="TableText10"/>
            </w:pPr>
            <w:r>
              <w:t>smoke from a source stated in the national emission guidelines, table</w:t>
            </w:r>
            <w:r w:rsidR="00B63040">
              <w:t xml:space="preserve"> </w:t>
            </w:r>
            <w:r>
              <w:t>1 that is emitted into the air through a chimney</w:t>
            </w:r>
          </w:p>
        </w:tc>
        <w:tc>
          <w:tcPr>
            <w:tcW w:w="4641" w:type="dxa"/>
            <w:tcBorders>
              <w:top w:val="single" w:sz="4" w:space="0" w:color="auto"/>
            </w:tcBorders>
          </w:tcPr>
          <w:p w14:paraId="2C4A0FFB" w14:textId="126EBCA0" w:rsidR="00FE6B7D" w:rsidRDefault="00FE6B7D" w:rsidP="00FE6B7D">
            <w:pPr>
              <w:pStyle w:val="TablePara10"/>
            </w:pPr>
            <w:r>
              <w:tab/>
              <w:t>(a)</w:t>
            </w:r>
            <w:r>
              <w:tab/>
              <w:t>the concentration of smoke is higher than the standard stated in the table for the source for 20</w:t>
            </w:r>
            <w:r w:rsidR="002D02F1">
              <w:t> </w:t>
            </w:r>
            <w:r>
              <w:t>minutes or less in a 24-hour period; and</w:t>
            </w:r>
          </w:p>
          <w:p w14:paraId="3053D891" w14:textId="77777777" w:rsidR="00FE6B7D" w:rsidRDefault="00FE6B7D" w:rsidP="00FE6B7D">
            <w:pPr>
              <w:pStyle w:val="TablePara10"/>
            </w:pPr>
            <w:r>
              <w:tab/>
              <w:t>(b)</w:t>
            </w:r>
            <w:r>
              <w:tab/>
              <w:t>the emission is only because of lighting a boiler or incinerator from cold; and</w:t>
            </w:r>
          </w:p>
          <w:p w14:paraId="1BA7F7FD" w14:textId="77777777" w:rsidR="00FE6B7D" w:rsidRDefault="00FE6B7D" w:rsidP="00FE6B7D">
            <w:pPr>
              <w:pStyle w:val="TablePara10"/>
            </w:pPr>
            <w:r>
              <w:tab/>
              <w:t>(c)</w:t>
            </w:r>
            <w:r>
              <w:tab/>
              <w:t>all steps that are practicable and reasonable are taken to—</w:t>
            </w:r>
          </w:p>
          <w:p w14:paraId="15E15910" w14:textId="77777777" w:rsidR="00FE6B7D" w:rsidRDefault="00FE6B7D" w:rsidP="00FE6B7D">
            <w:pPr>
              <w:pStyle w:val="TableSubPara10"/>
            </w:pPr>
            <w:r>
              <w:tab/>
              <w:t>(i)</w:t>
            </w:r>
            <w:r>
              <w:tab/>
              <w:t>prevent the emission; or</w:t>
            </w:r>
          </w:p>
          <w:p w14:paraId="01227E7A" w14:textId="77777777" w:rsidR="00FE6B7D" w:rsidRDefault="00FE6B7D" w:rsidP="00FE6B7D">
            <w:pPr>
              <w:pStyle w:val="TableSubPara10"/>
            </w:pPr>
            <w:r>
              <w:tab/>
              <w:t>(ii)</w:t>
            </w:r>
            <w:r>
              <w:tab/>
              <w:t>if prevention is not reasonably practicable—minimise the emission</w:t>
            </w:r>
          </w:p>
        </w:tc>
      </w:tr>
      <w:tr w:rsidR="00FE6B7D" w:rsidRPr="00CB3D59" w14:paraId="7A7DFF1D" w14:textId="77777777" w:rsidTr="00FE6B7D">
        <w:trPr>
          <w:cantSplit/>
        </w:trPr>
        <w:tc>
          <w:tcPr>
            <w:tcW w:w="1200" w:type="dxa"/>
          </w:tcPr>
          <w:p w14:paraId="6BE91F5C" w14:textId="77777777" w:rsidR="00FE6B7D" w:rsidRPr="00783A18" w:rsidRDefault="00FE6B7D" w:rsidP="00FE6B7D">
            <w:pPr>
              <w:pStyle w:val="TableText10"/>
            </w:pPr>
            <w:r>
              <w:t>2</w:t>
            </w:r>
          </w:p>
        </w:tc>
        <w:tc>
          <w:tcPr>
            <w:tcW w:w="2107" w:type="dxa"/>
          </w:tcPr>
          <w:p w14:paraId="6964EA58" w14:textId="4550CAB3" w:rsidR="00FE6B7D" w:rsidRPr="00783A18" w:rsidRDefault="00FE6B7D" w:rsidP="00FE6B7D">
            <w:pPr>
              <w:pStyle w:val="TableText10"/>
            </w:pPr>
            <w:r>
              <w:t>smoke from a source stated in the national emission guidelines, table</w:t>
            </w:r>
            <w:r w:rsidR="00B63040">
              <w:t xml:space="preserve"> </w:t>
            </w:r>
            <w:r>
              <w:t>1 that is emitted into the air through a chimney</w:t>
            </w:r>
          </w:p>
        </w:tc>
        <w:tc>
          <w:tcPr>
            <w:tcW w:w="4641" w:type="dxa"/>
          </w:tcPr>
          <w:p w14:paraId="5F7F1300" w14:textId="77777777" w:rsidR="00FE6B7D" w:rsidRDefault="00FE6B7D" w:rsidP="00FE6B7D">
            <w:pPr>
              <w:pStyle w:val="TablePara10"/>
            </w:pPr>
            <w:r>
              <w:tab/>
              <w:t>(a)</w:t>
            </w:r>
            <w:r>
              <w:tab/>
              <w:t>the emission is only because of blowing the tubes of a boiler; and</w:t>
            </w:r>
          </w:p>
          <w:p w14:paraId="2908C975" w14:textId="77777777" w:rsidR="00FE6B7D" w:rsidRDefault="00FE6B7D" w:rsidP="00FE6B7D">
            <w:pPr>
              <w:pStyle w:val="TablePara10"/>
            </w:pPr>
            <w:r>
              <w:tab/>
              <w:t>(b)</w:t>
            </w:r>
            <w:r>
              <w:tab/>
              <w:t>all steps that are practicable and reasonable are taken to—</w:t>
            </w:r>
          </w:p>
          <w:p w14:paraId="51255AE7" w14:textId="77777777" w:rsidR="00FE6B7D" w:rsidRDefault="00FE6B7D" w:rsidP="00FE6B7D">
            <w:pPr>
              <w:pStyle w:val="TableSubPara10"/>
            </w:pPr>
            <w:r>
              <w:tab/>
              <w:t>(i)</w:t>
            </w:r>
            <w:r>
              <w:tab/>
              <w:t>prevent the emission; or</w:t>
            </w:r>
          </w:p>
          <w:p w14:paraId="211D421C" w14:textId="77777777" w:rsidR="00FE6B7D" w:rsidRPr="00783A18" w:rsidRDefault="00FE6B7D" w:rsidP="00FE6B7D">
            <w:pPr>
              <w:pStyle w:val="TableSubPara10"/>
            </w:pPr>
            <w:r>
              <w:tab/>
              <w:t>(ii)</w:t>
            </w:r>
            <w:r>
              <w:tab/>
              <w:t>if prevention is not reasonably practicable—minimise the emission</w:t>
            </w:r>
          </w:p>
        </w:tc>
      </w:tr>
      <w:tr w:rsidR="00FE6B7D" w:rsidRPr="00CB3D59" w14:paraId="0272ADF6" w14:textId="77777777" w:rsidTr="00FE6B7D">
        <w:trPr>
          <w:cantSplit/>
        </w:trPr>
        <w:tc>
          <w:tcPr>
            <w:tcW w:w="1200" w:type="dxa"/>
          </w:tcPr>
          <w:p w14:paraId="4EB0FEA9" w14:textId="77777777" w:rsidR="00FE6B7D" w:rsidRPr="00783A18" w:rsidRDefault="00FE6B7D" w:rsidP="00FE6B7D">
            <w:pPr>
              <w:pStyle w:val="TableText10"/>
            </w:pPr>
            <w:r>
              <w:lastRenderedPageBreak/>
              <w:t>3</w:t>
            </w:r>
          </w:p>
        </w:tc>
        <w:tc>
          <w:tcPr>
            <w:tcW w:w="2107" w:type="dxa"/>
          </w:tcPr>
          <w:p w14:paraId="77266E6F" w14:textId="77777777" w:rsidR="00FE6B7D" w:rsidRPr="00783A18" w:rsidRDefault="00FE6B7D" w:rsidP="00FE6B7D">
            <w:pPr>
              <w:pStyle w:val="TableText10"/>
            </w:pPr>
            <w:r>
              <w:t>soot from a source stated in the national emission guidelines, table 1 that is emitted into the air through a chimney</w:t>
            </w:r>
          </w:p>
        </w:tc>
        <w:tc>
          <w:tcPr>
            <w:tcW w:w="4641" w:type="dxa"/>
          </w:tcPr>
          <w:p w14:paraId="18679EC0" w14:textId="22ECB51E" w:rsidR="00FE6B7D" w:rsidRDefault="00FE6B7D" w:rsidP="00FE6B7D">
            <w:pPr>
              <w:pStyle w:val="TablePara10"/>
            </w:pPr>
            <w:r>
              <w:tab/>
              <w:t>(a)</w:t>
            </w:r>
            <w:r>
              <w:tab/>
              <w:t>the concentration of soot is higher than the standard stated in the table for the source for 20</w:t>
            </w:r>
            <w:r w:rsidR="00B63040">
              <w:t xml:space="preserve"> </w:t>
            </w:r>
            <w:r>
              <w:t>minutes or less in a 24-hour period; and</w:t>
            </w:r>
          </w:p>
          <w:p w14:paraId="5A41DA21" w14:textId="77777777" w:rsidR="00FE6B7D" w:rsidRDefault="00FE6B7D" w:rsidP="00FE6B7D">
            <w:pPr>
              <w:pStyle w:val="TablePara10"/>
            </w:pPr>
            <w:r>
              <w:tab/>
              <w:t>(b)</w:t>
            </w:r>
            <w:r>
              <w:tab/>
              <w:t>the emission is only because of lighting a boiler or incinerator from cold; and</w:t>
            </w:r>
          </w:p>
          <w:p w14:paraId="2B5A0E8A" w14:textId="77777777" w:rsidR="00FE6B7D" w:rsidRDefault="00FE6B7D" w:rsidP="00FE6B7D">
            <w:pPr>
              <w:pStyle w:val="TablePara10"/>
            </w:pPr>
            <w:r>
              <w:tab/>
              <w:t>(c)</w:t>
            </w:r>
            <w:r>
              <w:tab/>
              <w:t>all steps that are practicable and reasonable are taken to—</w:t>
            </w:r>
          </w:p>
          <w:p w14:paraId="38EC82D9" w14:textId="77777777" w:rsidR="00FE6B7D" w:rsidRDefault="00FE6B7D" w:rsidP="00FE6B7D">
            <w:pPr>
              <w:pStyle w:val="TableSubPara10"/>
            </w:pPr>
            <w:r>
              <w:tab/>
              <w:t>(i)</w:t>
            </w:r>
            <w:r>
              <w:tab/>
              <w:t>prevent the emission; or</w:t>
            </w:r>
          </w:p>
          <w:p w14:paraId="646499F1" w14:textId="77777777" w:rsidR="00FE6B7D" w:rsidRPr="00783A18" w:rsidRDefault="00FE6B7D" w:rsidP="00FE6B7D">
            <w:pPr>
              <w:pStyle w:val="TableSubPara10"/>
            </w:pPr>
            <w:r>
              <w:tab/>
              <w:t>(ii)</w:t>
            </w:r>
            <w:r>
              <w:tab/>
              <w:t>if prevention is not reasonably practicable—minimise the emission</w:t>
            </w:r>
          </w:p>
        </w:tc>
      </w:tr>
      <w:tr w:rsidR="00FE6B7D" w:rsidRPr="00CB3D59" w14:paraId="295E30CC" w14:textId="77777777" w:rsidTr="00FE6B7D">
        <w:trPr>
          <w:cantSplit/>
        </w:trPr>
        <w:tc>
          <w:tcPr>
            <w:tcW w:w="1200" w:type="dxa"/>
          </w:tcPr>
          <w:p w14:paraId="04887011" w14:textId="77777777" w:rsidR="00FE6B7D" w:rsidRPr="00783A18" w:rsidRDefault="00FE6B7D" w:rsidP="00FE6B7D">
            <w:pPr>
              <w:pStyle w:val="TableText10"/>
            </w:pPr>
            <w:r>
              <w:t>4</w:t>
            </w:r>
          </w:p>
        </w:tc>
        <w:tc>
          <w:tcPr>
            <w:tcW w:w="2107" w:type="dxa"/>
          </w:tcPr>
          <w:p w14:paraId="013FEA6A" w14:textId="77777777" w:rsidR="00FE6B7D" w:rsidRPr="00783A18" w:rsidRDefault="00FE6B7D" w:rsidP="00FE6B7D">
            <w:pPr>
              <w:pStyle w:val="TableText10"/>
            </w:pPr>
            <w:r>
              <w:t>soot from a source stated in the national emission guidelines, table 1 that is emitted into the air through a chimney</w:t>
            </w:r>
          </w:p>
        </w:tc>
        <w:tc>
          <w:tcPr>
            <w:tcW w:w="4641" w:type="dxa"/>
          </w:tcPr>
          <w:p w14:paraId="0C108B64" w14:textId="77777777" w:rsidR="00FE6B7D" w:rsidRDefault="00FE6B7D" w:rsidP="00FE6B7D">
            <w:pPr>
              <w:pStyle w:val="TablePara10"/>
            </w:pPr>
            <w:r>
              <w:tab/>
              <w:t>(a)</w:t>
            </w:r>
            <w:r>
              <w:tab/>
              <w:t>the emission is only because of blowing the tubes of a boiler; and</w:t>
            </w:r>
          </w:p>
          <w:p w14:paraId="71C029F6" w14:textId="77777777" w:rsidR="00FE6B7D" w:rsidRDefault="00FE6B7D" w:rsidP="00FE6B7D">
            <w:pPr>
              <w:pStyle w:val="TablePara10"/>
            </w:pPr>
            <w:r>
              <w:tab/>
              <w:t>(b)</w:t>
            </w:r>
            <w:r>
              <w:tab/>
              <w:t>all steps that are practicable and reasonable are taken to—</w:t>
            </w:r>
          </w:p>
          <w:p w14:paraId="7416AE5D" w14:textId="77777777" w:rsidR="00FE6B7D" w:rsidRDefault="00FE6B7D" w:rsidP="00FE6B7D">
            <w:pPr>
              <w:pStyle w:val="TableSubPara10"/>
            </w:pPr>
            <w:r>
              <w:tab/>
              <w:t>(i)</w:t>
            </w:r>
            <w:r>
              <w:tab/>
              <w:t>prevent the emission; or</w:t>
            </w:r>
          </w:p>
          <w:p w14:paraId="252C2397" w14:textId="77777777" w:rsidR="00FE6B7D" w:rsidRPr="00783A18" w:rsidRDefault="00FE6B7D" w:rsidP="00FE6B7D">
            <w:pPr>
              <w:pStyle w:val="TableSubPara10"/>
            </w:pPr>
            <w:r>
              <w:tab/>
              <w:t>(ii)</w:t>
            </w:r>
            <w:r>
              <w:tab/>
              <w:t>if prevention is not reasonably practicable—minimise the emission</w:t>
            </w:r>
          </w:p>
        </w:tc>
      </w:tr>
    </w:tbl>
    <w:p w14:paraId="1D82CCE4" w14:textId="77777777" w:rsidR="00744C45" w:rsidRDefault="00744C45" w:rsidP="00744C45">
      <w:pPr>
        <w:pStyle w:val="PageBreak"/>
      </w:pPr>
      <w:r>
        <w:br w:type="page"/>
      </w:r>
    </w:p>
    <w:p w14:paraId="3DFB04F2" w14:textId="77777777" w:rsidR="00595DDD" w:rsidRPr="00830FAC" w:rsidRDefault="00595DDD" w:rsidP="00744C45">
      <w:pPr>
        <w:pStyle w:val="Sched-Part"/>
      </w:pPr>
      <w:bookmarkStart w:id="129" w:name="_Toc174624333"/>
      <w:r w:rsidRPr="00830FAC">
        <w:rPr>
          <w:rStyle w:val="CharPartNo"/>
        </w:rPr>
        <w:lastRenderedPageBreak/>
        <w:t>Part 1.2</w:t>
      </w:r>
      <w:r>
        <w:tab/>
      </w:r>
      <w:r w:rsidRPr="00830FAC">
        <w:rPr>
          <w:rStyle w:val="CharPartText"/>
        </w:rPr>
        <w:t>Open-air fires</w:t>
      </w:r>
      <w:bookmarkEnd w:id="129"/>
    </w:p>
    <w:p w14:paraId="61F981A4" w14:textId="77777777" w:rsidR="00595DDD" w:rsidRDefault="00595DDD">
      <w:pPr>
        <w:pStyle w:val="ref"/>
      </w:pPr>
      <w:r>
        <w:t>(see s 8 and s 9)</w:t>
      </w:r>
    </w:p>
    <w:p w14:paraId="3BEF6697" w14:textId="77777777" w:rsidR="00595DDD" w:rsidRDefault="00595DDD" w:rsidP="00DB2558">
      <w:pPr>
        <w:pStyle w:val="TableHd"/>
        <w:spacing w:after="120"/>
      </w:pPr>
      <w:r>
        <w:t>Table 1.2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D118D" w:rsidRPr="00CB3D59" w14:paraId="340E4845" w14:textId="77777777" w:rsidTr="008F180E">
        <w:trPr>
          <w:cantSplit/>
          <w:tblHeader/>
        </w:trPr>
        <w:tc>
          <w:tcPr>
            <w:tcW w:w="1200" w:type="dxa"/>
            <w:tcBorders>
              <w:bottom w:val="single" w:sz="4" w:space="0" w:color="auto"/>
            </w:tcBorders>
          </w:tcPr>
          <w:p w14:paraId="6A3F8BEA" w14:textId="77777777" w:rsidR="00FD118D" w:rsidRPr="00CB3D59" w:rsidRDefault="00FD118D" w:rsidP="008F180E">
            <w:pPr>
              <w:pStyle w:val="TableColHd"/>
            </w:pPr>
            <w:r w:rsidRPr="00783A18">
              <w:t>column 1</w:t>
            </w:r>
          </w:p>
          <w:p w14:paraId="22E780C7" w14:textId="77777777" w:rsidR="00FD118D" w:rsidRPr="00CB3D59" w:rsidRDefault="00FD118D" w:rsidP="008F180E">
            <w:pPr>
              <w:pStyle w:val="TableColHd"/>
            </w:pPr>
            <w:r w:rsidRPr="00783A18">
              <w:t>item</w:t>
            </w:r>
          </w:p>
        </w:tc>
        <w:tc>
          <w:tcPr>
            <w:tcW w:w="2107" w:type="dxa"/>
            <w:tcBorders>
              <w:bottom w:val="single" w:sz="4" w:space="0" w:color="auto"/>
            </w:tcBorders>
          </w:tcPr>
          <w:p w14:paraId="264413EF" w14:textId="77777777" w:rsidR="00FD118D" w:rsidRDefault="00FD118D" w:rsidP="008F180E">
            <w:pPr>
              <w:pStyle w:val="TableColHd"/>
            </w:pPr>
            <w:r w:rsidRPr="00783A18">
              <w:t>column 2</w:t>
            </w:r>
          </w:p>
          <w:p w14:paraId="1CBD6FCC" w14:textId="77777777" w:rsidR="00FD118D" w:rsidRPr="00CB3D59" w:rsidRDefault="00FD118D" w:rsidP="008F180E">
            <w:pPr>
              <w:pStyle w:val="TableColHd"/>
            </w:pPr>
            <w:r>
              <w:t>activity</w:t>
            </w:r>
          </w:p>
        </w:tc>
        <w:tc>
          <w:tcPr>
            <w:tcW w:w="4641" w:type="dxa"/>
            <w:tcBorders>
              <w:bottom w:val="single" w:sz="4" w:space="0" w:color="auto"/>
            </w:tcBorders>
          </w:tcPr>
          <w:p w14:paraId="2A76B2E3" w14:textId="77777777" w:rsidR="00FD118D" w:rsidRDefault="00FD118D" w:rsidP="008F180E">
            <w:pPr>
              <w:pStyle w:val="TableColHd"/>
            </w:pPr>
            <w:r w:rsidRPr="00783A18">
              <w:t>column 3</w:t>
            </w:r>
          </w:p>
          <w:p w14:paraId="26B976C6" w14:textId="77777777" w:rsidR="00FD118D" w:rsidRPr="00CB3D59" w:rsidRDefault="00FD118D" w:rsidP="008F180E">
            <w:pPr>
              <w:pStyle w:val="TableColHd"/>
            </w:pPr>
            <w:r>
              <w:t>conditions</w:t>
            </w:r>
          </w:p>
        </w:tc>
      </w:tr>
      <w:tr w:rsidR="00FD118D" w:rsidRPr="00CB3D59" w14:paraId="3CC3451C" w14:textId="77777777" w:rsidTr="008F180E">
        <w:trPr>
          <w:cantSplit/>
        </w:trPr>
        <w:tc>
          <w:tcPr>
            <w:tcW w:w="1200" w:type="dxa"/>
            <w:tcBorders>
              <w:top w:val="single" w:sz="4" w:space="0" w:color="auto"/>
            </w:tcBorders>
          </w:tcPr>
          <w:p w14:paraId="22F75DB4" w14:textId="77777777" w:rsidR="00FD118D" w:rsidRDefault="00FD118D" w:rsidP="008F180E">
            <w:pPr>
              <w:pStyle w:val="TableText10"/>
            </w:pPr>
            <w:r>
              <w:t>1</w:t>
            </w:r>
          </w:p>
        </w:tc>
        <w:tc>
          <w:tcPr>
            <w:tcW w:w="2107" w:type="dxa"/>
            <w:tcBorders>
              <w:top w:val="single" w:sz="4" w:space="0" w:color="auto"/>
            </w:tcBorders>
          </w:tcPr>
          <w:p w14:paraId="06D285AE" w14:textId="77777777" w:rsidR="00FD118D" w:rsidRDefault="00FD118D" w:rsidP="008F180E">
            <w:pPr>
              <w:pStyle w:val="TableText10"/>
            </w:pPr>
            <w:r>
              <w:t>cooking or heating food or drink</w:t>
            </w:r>
          </w:p>
        </w:tc>
        <w:tc>
          <w:tcPr>
            <w:tcW w:w="4641" w:type="dxa"/>
            <w:tcBorders>
              <w:top w:val="single" w:sz="4" w:space="0" w:color="auto"/>
            </w:tcBorders>
          </w:tcPr>
          <w:p w14:paraId="555F1C08" w14:textId="77777777" w:rsidR="00FD118D" w:rsidRDefault="00FD118D" w:rsidP="008F180E">
            <w:pPr>
              <w:pStyle w:val="TableSubPara10"/>
            </w:pPr>
          </w:p>
        </w:tc>
      </w:tr>
      <w:tr w:rsidR="00FD118D" w:rsidRPr="00CB3D59" w14:paraId="367EE164" w14:textId="77777777" w:rsidTr="008F180E">
        <w:trPr>
          <w:cantSplit/>
        </w:trPr>
        <w:tc>
          <w:tcPr>
            <w:tcW w:w="1200" w:type="dxa"/>
          </w:tcPr>
          <w:p w14:paraId="2A3F13B9" w14:textId="77777777" w:rsidR="00FD118D" w:rsidRPr="00783A18" w:rsidRDefault="00FD118D" w:rsidP="008F180E">
            <w:pPr>
              <w:pStyle w:val="TableText10"/>
            </w:pPr>
            <w:r>
              <w:t>2</w:t>
            </w:r>
          </w:p>
        </w:tc>
        <w:tc>
          <w:tcPr>
            <w:tcW w:w="2107" w:type="dxa"/>
          </w:tcPr>
          <w:p w14:paraId="50E45DCC" w14:textId="77777777" w:rsidR="00FD118D" w:rsidRPr="00783A18" w:rsidRDefault="00FD118D" w:rsidP="008F180E">
            <w:pPr>
              <w:pStyle w:val="TableText10"/>
            </w:pPr>
            <w:r>
              <w:t>heating</w:t>
            </w:r>
          </w:p>
        </w:tc>
        <w:tc>
          <w:tcPr>
            <w:tcW w:w="4641" w:type="dxa"/>
          </w:tcPr>
          <w:p w14:paraId="63EF40C9" w14:textId="77777777" w:rsidR="00FD118D" w:rsidRDefault="00FD118D" w:rsidP="008F180E">
            <w:pPr>
              <w:pStyle w:val="TablePara10"/>
            </w:pPr>
            <w:r>
              <w:tab/>
              <w:t>(a)</w:t>
            </w:r>
            <w:r>
              <w:tab/>
              <w:t>the fire is outside a built-up area; or</w:t>
            </w:r>
          </w:p>
          <w:p w14:paraId="6C954B83" w14:textId="77777777" w:rsidR="00FD118D" w:rsidRPr="00783A18" w:rsidRDefault="00FD118D" w:rsidP="008F180E">
            <w:pPr>
              <w:pStyle w:val="TablePara10"/>
            </w:pPr>
            <w:r>
              <w:tab/>
              <w:t>(b)</w:t>
            </w:r>
            <w:r>
              <w:tab/>
              <w:t>for a fire in a built-up area—the fire is in a fireplace or container that will contain the fire</w:t>
            </w:r>
          </w:p>
        </w:tc>
      </w:tr>
      <w:tr w:rsidR="00FD118D" w:rsidRPr="00CB3D59" w14:paraId="698E8CA8" w14:textId="77777777" w:rsidTr="008F180E">
        <w:trPr>
          <w:cantSplit/>
        </w:trPr>
        <w:tc>
          <w:tcPr>
            <w:tcW w:w="1200" w:type="dxa"/>
          </w:tcPr>
          <w:p w14:paraId="3C999C75" w14:textId="77777777" w:rsidR="00FD118D" w:rsidRPr="00783A18" w:rsidRDefault="00FD118D" w:rsidP="008F180E">
            <w:pPr>
              <w:pStyle w:val="TableText10"/>
            </w:pPr>
            <w:r>
              <w:t>3</w:t>
            </w:r>
          </w:p>
        </w:tc>
        <w:tc>
          <w:tcPr>
            <w:tcW w:w="2107" w:type="dxa"/>
          </w:tcPr>
          <w:p w14:paraId="6C141A41" w14:textId="77777777" w:rsidR="00FD118D" w:rsidRPr="00783A18" w:rsidRDefault="00FD118D" w:rsidP="008F180E">
            <w:pPr>
              <w:pStyle w:val="TableText10"/>
            </w:pPr>
            <w:r>
              <w:t>teaching firefighting methods</w:t>
            </w:r>
          </w:p>
        </w:tc>
        <w:tc>
          <w:tcPr>
            <w:tcW w:w="4641" w:type="dxa"/>
          </w:tcPr>
          <w:p w14:paraId="5A402314" w14:textId="77777777" w:rsidR="00FD118D" w:rsidRPr="00783A18" w:rsidRDefault="003B6A56" w:rsidP="008F180E">
            <w:pPr>
              <w:pStyle w:val="TableText10"/>
            </w:pPr>
            <w:r w:rsidRPr="00D97824">
              <w:t>the teaching is authorised by the chief officer (fire and rescue</w:t>
            </w:r>
            <w:r w:rsidR="00A4777F">
              <w:t xml:space="preserve"> service</w:t>
            </w:r>
            <w:r w:rsidRPr="00D97824">
              <w:t>) or chief officer (rural fire service)</w:t>
            </w:r>
          </w:p>
        </w:tc>
      </w:tr>
      <w:tr w:rsidR="00FD118D" w:rsidRPr="00CB3D59" w14:paraId="11AC1EC5" w14:textId="77777777" w:rsidTr="008F180E">
        <w:trPr>
          <w:cantSplit/>
        </w:trPr>
        <w:tc>
          <w:tcPr>
            <w:tcW w:w="1200" w:type="dxa"/>
          </w:tcPr>
          <w:p w14:paraId="1CB6F36F" w14:textId="77777777" w:rsidR="00FD118D" w:rsidRPr="00783A18" w:rsidRDefault="00FD118D" w:rsidP="008F180E">
            <w:pPr>
              <w:pStyle w:val="TableText10"/>
            </w:pPr>
            <w:r>
              <w:t>4</w:t>
            </w:r>
          </w:p>
        </w:tc>
        <w:tc>
          <w:tcPr>
            <w:tcW w:w="2107" w:type="dxa"/>
          </w:tcPr>
          <w:p w14:paraId="31A59A1B" w14:textId="77777777" w:rsidR="00FD118D" w:rsidRPr="00783A18" w:rsidRDefault="00FD118D" w:rsidP="008F180E">
            <w:pPr>
              <w:pStyle w:val="TableText10"/>
            </w:pPr>
            <w:r>
              <w:t>burning plant matter in course of primary production</w:t>
            </w:r>
          </w:p>
        </w:tc>
        <w:tc>
          <w:tcPr>
            <w:tcW w:w="4641" w:type="dxa"/>
          </w:tcPr>
          <w:p w14:paraId="3915BACD" w14:textId="77777777" w:rsidR="00FD118D" w:rsidRPr="00783A18" w:rsidRDefault="00FD118D" w:rsidP="008F180E">
            <w:pPr>
              <w:pStyle w:val="TableSubPara10"/>
            </w:pPr>
            <w:r>
              <w:t>the fire is outside a built-up area</w:t>
            </w:r>
          </w:p>
        </w:tc>
      </w:tr>
      <w:tr w:rsidR="00FD118D" w:rsidRPr="00CB3D59" w14:paraId="17FBE2B5" w14:textId="77777777" w:rsidTr="008F180E">
        <w:trPr>
          <w:cantSplit/>
        </w:trPr>
        <w:tc>
          <w:tcPr>
            <w:tcW w:w="1200" w:type="dxa"/>
          </w:tcPr>
          <w:p w14:paraId="13252C4F" w14:textId="77777777" w:rsidR="00FD118D" w:rsidRDefault="00FD118D" w:rsidP="008F180E">
            <w:pPr>
              <w:pStyle w:val="TableText10"/>
            </w:pPr>
            <w:r>
              <w:t>5</w:t>
            </w:r>
          </w:p>
        </w:tc>
        <w:tc>
          <w:tcPr>
            <w:tcW w:w="2107" w:type="dxa"/>
          </w:tcPr>
          <w:p w14:paraId="142183C8" w14:textId="77777777" w:rsidR="00FD118D" w:rsidRDefault="00FD118D" w:rsidP="008F180E">
            <w:pPr>
              <w:pStyle w:val="TableText10"/>
            </w:pPr>
            <w:r>
              <w:t>destroying a thing</w:t>
            </w:r>
          </w:p>
        </w:tc>
        <w:tc>
          <w:tcPr>
            <w:tcW w:w="4641" w:type="dxa"/>
          </w:tcPr>
          <w:p w14:paraId="64C94228" w14:textId="50FC2B01" w:rsidR="00FD118D" w:rsidRDefault="00FD118D" w:rsidP="008F180E">
            <w:pPr>
              <w:pStyle w:val="TableText10"/>
            </w:pPr>
            <w:r>
              <w:t xml:space="preserve">the destruction is in accordance with a direction to destroy the thing under the </w:t>
            </w:r>
            <w:hyperlink r:id="rId143" w:tooltip="A2005-18" w:history="1">
              <w:r w:rsidR="00E8263E" w:rsidRPr="00E8263E">
                <w:rPr>
                  <w:rStyle w:val="charCitHyperlinkItal"/>
                </w:rPr>
                <w:t>Animal Diseases Act</w:t>
              </w:r>
              <w:r w:rsidR="00B63040">
                <w:rPr>
                  <w:rStyle w:val="charCitHyperlinkItal"/>
                </w:rPr>
                <w:t xml:space="preserve"> </w:t>
              </w:r>
              <w:r w:rsidR="00E8263E" w:rsidRPr="00E8263E">
                <w:rPr>
                  <w:rStyle w:val="charCitHyperlinkItal"/>
                </w:rPr>
                <w:t>2005</w:t>
              </w:r>
            </w:hyperlink>
            <w:r>
              <w:t>, section 27 (Destruction of infected animals etc—endemic disease) or section 29 (Destruction of infected animals etc—exotic disease)</w:t>
            </w:r>
          </w:p>
        </w:tc>
      </w:tr>
      <w:tr w:rsidR="00FD118D" w:rsidRPr="00CB3D59" w14:paraId="595D016F" w14:textId="77777777" w:rsidTr="008F180E">
        <w:trPr>
          <w:cantSplit/>
        </w:trPr>
        <w:tc>
          <w:tcPr>
            <w:tcW w:w="1200" w:type="dxa"/>
          </w:tcPr>
          <w:p w14:paraId="3534FBFE" w14:textId="77777777" w:rsidR="00FD118D" w:rsidRDefault="00FD118D" w:rsidP="008F180E">
            <w:pPr>
              <w:pStyle w:val="TableText10"/>
            </w:pPr>
            <w:r>
              <w:t>6</w:t>
            </w:r>
          </w:p>
        </w:tc>
        <w:tc>
          <w:tcPr>
            <w:tcW w:w="2107" w:type="dxa"/>
          </w:tcPr>
          <w:p w14:paraId="4CB408A1" w14:textId="77777777" w:rsidR="00FD118D" w:rsidRDefault="00FD118D" w:rsidP="008F180E">
            <w:pPr>
              <w:pStyle w:val="TableText10"/>
            </w:pPr>
            <w:r>
              <w:t>celebration or similar activity</w:t>
            </w:r>
          </w:p>
        </w:tc>
        <w:tc>
          <w:tcPr>
            <w:tcW w:w="4641" w:type="dxa"/>
          </w:tcPr>
          <w:p w14:paraId="31BBDBA9" w14:textId="77777777" w:rsidR="00FD118D" w:rsidRDefault="00FD118D" w:rsidP="008F180E">
            <w:pPr>
              <w:pStyle w:val="TableText10"/>
            </w:pPr>
            <w:r>
              <w:t>the celebration or activity is held—</w:t>
            </w:r>
          </w:p>
          <w:p w14:paraId="0EE6ADB3" w14:textId="77777777" w:rsidR="00FD118D" w:rsidRDefault="00FD118D" w:rsidP="008F180E">
            <w:pPr>
              <w:pStyle w:val="TablePara10"/>
            </w:pPr>
            <w:r>
              <w:tab/>
              <w:t>(a)</w:t>
            </w:r>
            <w:r>
              <w:tab/>
              <w:t>on residential land; and</w:t>
            </w:r>
          </w:p>
          <w:p w14:paraId="42A2748F" w14:textId="46D24E7A" w:rsidR="00FD118D" w:rsidRDefault="00FD118D" w:rsidP="008F180E">
            <w:pPr>
              <w:pStyle w:val="TablePara10"/>
            </w:pPr>
            <w:r>
              <w:tab/>
              <w:t>(b)</w:t>
            </w:r>
            <w:r>
              <w:tab/>
              <w:t>during the period starting on the Saturday 9</w:t>
            </w:r>
            <w:r w:rsidR="00D9320C">
              <w:t> </w:t>
            </w:r>
            <w:r>
              <w:t>days before the Queen’s birthday public holiday and ending on the Sunday 6 days after the public holiday</w:t>
            </w:r>
          </w:p>
          <w:p w14:paraId="6D5E6531" w14:textId="35F743A1" w:rsidR="00FD118D" w:rsidRDefault="00FD118D" w:rsidP="00744C45">
            <w:pPr>
              <w:pStyle w:val="TablePara10"/>
              <w:tabs>
                <w:tab w:val="clear" w:pos="400"/>
              </w:tabs>
            </w:pPr>
            <w:r w:rsidRPr="00E8263E">
              <w:rPr>
                <w:rStyle w:val="charItals"/>
              </w:rPr>
              <w:t>Note</w:t>
            </w:r>
            <w:r w:rsidRPr="00E8263E">
              <w:rPr>
                <w:rStyle w:val="charItals"/>
              </w:rPr>
              <w:tab/>
            </w:r>
            <w:r>
              <w:rPr>
                <w:iCs/>
              </w:rPr>
              <w:t xml:space="preserve">The </w:t>
            </w:r>
            <w:r>
              <w:t xml:space="preserve">Queen’s birthday public holiday is the 2nd Monday in June (see </w:t>
            </w:r>
            <w:hyperlink r:id="rId144" w:tooltip="A1958-19" w:history="1">
              <w:r w:rsidR="00E8263E" w:rsidRPr="00E8263E">
                <w:rPr>
                  <w:rStyle w:val="charCitHyperlinkItal"/>
                </w:rPr>
                <w:t>Holidays Act 1958</w:t>
              </w:r>
            </w:hyperlink>
            <w:r>
              <w:t>, s</w:t>
            </w:r>
            <w:r w:rsidR="002D02F1">
              <w:t> </w:t>
            </w:r>
            <w:r>
              <w:t>3</w:t>
            </w:r>
            <w:r w:rsidR="00B63040">
              <w:t xml:space="preserve"> </w:t>
            </w:r>
            <w:r>
              <w:t>(1)</w:t>
            </w:r>
            <w:r w:rsidR="00B63040">
              <w:t xml:space="preserve"> </w:t>
            </w:r>
            <w:r>
              <w:t>(a)</w:t>
            </w:r>
            <w:r w:rsidR="00B63040">
              <w:t xml:space="preserve"> </w:t>
            </w:r>
            <w:r>
              <w:t>(viii))</w:t>
            </w:r>
          </w:p>
        </w:tc>
      </w:tr>
      <w:tr w:rsidR="00A4777F" w:rsidRPr="00CB3D59" w14:paraId="21ABD478" w14:textId="77777777" w:rsidTr="008F180E">
        <w:trPr>
          <w:cantSplit/>
        </w:trPr>
        <w:tc>
          <w:tcPr>
            <w:tcW w:w="1200" w:type="dxa"/>
          </w:tcPr>
          <w:p w14:paraId="600CEA3F" w14:textId="77777777" w:rsidR="00A4777F" w:rsidRPr="004C3CCB" w:rsidRDefault="00A4777F" w:rsidP="00C0030D">
            <w:pPr>
              <w:pStyle w:val="TableText10"/>
            </w:pPr>
            <w:r w:rsidRPr="004C3CCB">
              <w:lastRenderedPageBreak/>
              <w:t>7</w:t>
            </w:r>
          </w:p>
        </w:tc>
        <w:tc>
          <w:tcPr>
            <w:tcW w:w="2107" w:type="dxa"/>
          </w:tcPr>
          <w:p w14:paraId="6A835471" w14:textId="77777777" w:rsidR="00A4777F" w:rsidRPr="004C3CCB" w:rsidRDefault="00A4777F" w:rsidP="00C0030D">
            <w:pPr>
              <w:pStyle w:val="TableText10"/>
            </w:pPr>
            <w:r w:rsidRPr="004C3CCB">
              <w:t>display, ceremony, celebration or similar activity</w:t>
            </w:r>
          </w:p>
        </w:tc>
        <w:tc>
          <w:tcPr>
            <w:tcW w:w="4641" w:type="dxa"/>
          </w:tcPr>
          <w:p w14:paraId="4B4B5FEC" w14:textId="77777777" w:rsidR="00A4777F" w:rsidRPr="004C3CCB" w:rsidRDefault="00A4777F" w:rsidP="00C0030D">
            <w:pPr>
              <w:pStyle w:val="TableText10"/>
            </w:pPr>
            <w:r w:rsidRPr="004C3CCB">
              <w:t>the display, ceremony, celebration or activity—</w:t>
            </w:r>
          </w:p>
          <w:p w14:paraId="25ABB7A7" w14:textId="77777777" w:rsidR="00A4777F" w:rsidRPr="004C3CCB" w:rsidRDefault="00A4777F" w:rsidP="00C0030D">
            <w:pPr>
              <w:pStyle w:val="TablePara10"/>
            </w:pPr>
            <w:r w:rsidRPr="004C3CCB">
              <w:tab/>
              <w:t>(a)</w:t>
            </w:r>
            <w:r w:rsidRPr="004C3CCB">
              <w:tab/>
              <w:t>is authorised by the emergency services commissioner; and</w:t>
            </w:r>
          </w:p>
          <w:p w14:paraId="47B1501E" w14:textId="77777777" w:rsidR="00A4777F" w:rsidRPr="004C3CCB" w:rsidRDefault="00A4777F" w:rsidP="00C0030D">
            <w:pPr>
              <w:pStyle w:val="TablePara10"/>
            </w:pPr>
            <w:r w:rsidRPr="004C3CCB">
              <w:tab/>
              <w:t>(b)</w:t>
            </w:r>
            <w:r w:rsidRPr="004C3CCB">
              <w:tab/>
              <w:t>is conducted in accordance with an approval; and</w:t>
            </w:r>
          </w:p>
          <w:p w14:paraId="785B6F8E" w14:textId="77777777" w:rsidR="00A4777F" w:rsidRPr="004C3CCB" w:rsidRDefault="00A4777F" w:rsidP="00C0030D">
            <w:pPr>
              <w:pStyle w:val="TablePara10"/>
            </w:pPr>
            <w:r w:rsidRPr="004C3CCB">
              <w:tab/>
              <w:t>(c)</w:t>
            </w:r>
            <w:r w:rsidRPr="004C3CCB">
              <w:tab/>
              <w:t>is either—</w:t>
            </w:r>
          </w:p>
          <w:p w14:paraId="66D38090" w14:textId="77777777" w:rsidR="00A4777F" w:rsidRPr="004C3CCB" w:rsidRDefault="00A4777F" w:rsidP="00C0030D">
            <w:pPr>
              <w:pStyle w:val="TableSubPara10"/>
            </w:pPr>
            <w:r w:rsidRPr="004C3CCB">
              <w:tab/>
              <w:t>(i)</w:t>
            </w:r>
            <w:r w:rsidRPr="004C3CCB">
              <w:tab/>
              <w:t>held on unleased land; or</w:t>
            </w:r>
          </w:p>
          <w:p w14:paraId="5AF7F664" w14:textId="77777777" w:rsidR="00A4777F" w:rsidRPr="004C3CCB" w:rsidRDefault="00A4777F" w:rsidP="00C0030D">
            <w:pPr>
              <w:pStyle w:val="TableSubPara10"/>
            </w:pPr>
            <w:r w:rsidRPr="004C3CCB">
              <w:tab/>
              <w:t>(ii)</w:t>
            </w:r>
            <w:r w:rsidRPr="004C3CCB">
              <w:tab/>
              <w:t>held with the consent of the lessee on leased land that is not residential land</w:t>
            </w:r>
          </w:p>
          <w:p w14:paraId="75B4519C" w14:textId="77777777" w:rsidR="00A4777F" w:rsidRPr="004C3CCB" w:rsidRDefault="00A4777F" w:rsidP="00C0030D">
            <w:pPr>
              <w:pStyle w:val="TableText10"/>
            </w:pPr>
            <w:r w:rsidRPr="004C3CCB">
              <w:rPr>
                <w:rStyle w:val="charItals"/>
              </w:rPr>
              <w:t>Note</w:t>
            </w:r>
            <w:r w:rsidRPr="004C3CCB">
              <w:rPr>
                <w:rStyle w:val="charItals"/>
              </w:rPr>
              <w:tab/>
            </w:r>
            <w:r w:rsidRPr="004C3CCB">
              <w:rPr>
                <w:rStyle w:val="charBoldItals"/>
              </w:rPr>
              <w:t>Approval</w:t>
            </w:r>
            <w:r w:rsidRPr="004C3CCB">
              <w:t xml:space="preserve"> is defined in the dictionary.</w:t>
            </w:r>
          </w:p>
        </w:tc>
      </w:tr>
    </w:tbl>
    <w:p w14:paraId="5802D0BD" w14:textId="77777777" w:rsidR="00595DDD" w:rsidRDefault="00595DDD">
      <w:pPr>
        <w:pStyle w:val="03Schedule"/>
        <w:sectPr w:rsidR="00595DDD" w:rsidSect="00DA0025">
          <w:headerReference w:type="even" r:id="rId145"/>
          <w:headerReference w:type="default" r:id="rId146"/>
          <w:footerReference w:type="even" r:id="rId147"/>
          <w:footerReference w:type="default" r:id="rId148"/>
          <w:type w:val="continuous"/>
          <w:pgSz w:w="11907" w:h="16839" w:code="9"/>
          <w:pgMar w:top="3880" w:right="1900" w:bottom="3100" w:left="2300" w:header="2280" w:footer="1760" w:gutter="0"/>
          <w:cols w:space="720"/>
        </w:sectPr>
      </w:pPr>
    </w:p>
    <w:p w14:paraId="7F0ED7FF" w14:textId="77777777" w:rsidR="00595DDD" w:rsidRDefault="00595DDD">
      <w:pPr>
        <w:pStyle w:val="PageBreak"/>
      </w:pPr>
      <w:r>
        <w:br w:type="page"/>
      </w:r>
    </w:p>
    <w:p w14:paraId="77813CB5" w14:textId="77777777" w:rsidR="00595DDD" w:rsidRPr="00830FAC" w:rsidRDefault="00595DDD">
      <w:pPr>
        <w:pStyle w:val="Sched-heading"/>
      </w:pPr>
      <w:bookmarkStart w:id="130" w:name="_Toc174624334"/>
      <w:r w:rsidRPr="00830FAC">
        <w:rPr>
          <w:rStyle w:val="CharChapNo"/>
        </w:rPr>
        <w:lastRenderedPageBreak/>
        <w:t>Schedule 2</w:t>
      </w:r>
      <w:r>
        <w:tab/>
      </w:r>
      <w:r w:rsidRPr="00830FAC">
        <w:rPr>
          <w:rStyle w:val="CharChapText"/>
        </w:rPr>
        <w:t>Noise zones, noise standards and conditions</w:t>
      </w:r>
      <w:bookmarkEnd w:id="130"/>
    </w:p>
    <w:p w14:paraId="3402DB53" w14:textId="77777777" w:rsidR="00595DDD" w:rsidRDefault="00595DDD">
      <w:pPr>
        <w:pStyle w:val="ref"/>
        <w:keepNext/>
      </w:pPr>
      <w:r>
        <w:t>(see s 23, s 24 and s 29)</w:t>
      </w:r>
    </w:p>
    <w:p w14:paraId="6CA4C475" w14:textId="3FFEA732" w:rsidR="00595DDD" w:rsidRDefault="00595DDD">
      <w:pPr>
        <w:pStyle w:val="aNote"/>
        <w:rPr>
          <w:iCs/>
        </w:rPr>
      </w:pPr>
      <w:r>
        <w:rPr>
          <w:rStyle w:val="charItals"/>
        </w:rPr>
        <w:t>Note</w:t>
      </w:r>
      <w:r>
        <w:rPr>
          <w:rStyle w:val="charItals"/>
        </w:rPr>
        <w:tab/>
      </w:r>
      <w:r>
        <w:rPr>
          <w:iCs/>
        </w:rPr>
        <w:t>Noise emitted from land in the ACT may affect NSW land. Accordingly, this regulation prescribes the noise standard for certain NSW land.</w:t>
      </w:r>
    </w:p>
    <w:p w14:paraId="0811BD62" w14:textId="77777777" w:rsidR="00595DDD" w:rsidRPr="00830FAC" w:rsidRDefault="00595DDD">
      <w:pPr>
        <w:pStyle w:val="Sched-Part"/>
      </w:pPr>
      <w:bookmarkStart w:id="131" w:name="_Toc174624335"/>
      <w:r w:rsidRPr="00830FAC">
        <w:rPr>
          <w:rStyle w:val="CharPartNo"/>
        </w:rPr>
        <w:t>Part 2.1</w:t>
      </w:r>
      <w:r>
        <w:tab/>
      </w:r>
      <w:r w:rsidRPr="00830FAC">
        <w:rPr>
          <w:rStyle w:val="CharPartText"/>
        </w:rPr>
        <w:t>Noise zones</w:t>
      </w:r>
      <w:bookmarkEnd w:id="131"/>
    </w:p>
    <w:p w14:paraId="2B9B1C43" w14:textId="77777777" w:rsidR="00595DDD" w:rsidRDefault="00595DDD">
      <w:pPr>
        <w:pStyle w:val="Schclauseheading"/>
      </w:pPr>
      <w:bookmarkStart w:id="132" w:name="_Toc174624336"/>
      <w:r w:rsidRPr="00830FAC">
        <w:rPr>
          <w:rStyle w:val="CharSectNo"/>
        </w:rPr>
        <w:t>2.1</w:t>
      </w:r>
      <w:r>
        <w:tab/>
        <w:t>Definitions for pt 2.1</w:t>
      </w:r>
      <w:bookmarkEnd w:id="132"/>
    </w:p>
    <w:p w14:paraId="78981100" w14:textId="77777777" w:rsidR="00595DDD" w:rsidRDefault="00595DDD" w:rsidP="00DB2558">
      <w:pPr>
        <w:pStyle w:val="Amainreturn"/>
      </w:pPr>
      <w:r>
        <w:t>In this part:</w:t>
      </w:r>
    </w:p>
    <w:p w14:paraId="7CD124F5" w14:textId="5C086327" w:rsidR="00595DDD" w:rsidRDefault="00595DDD">
      <w:pPr>
        <w:pStyle w:val="aDef"/>
      </w:pPr>
      <w:r w:rsidRPr="00E8263E">
        <w:rPr>
          <w:rStyle w:val="charBoldItals"/>
        </w:rPr>
        <w:t>broadacre zone</w:t>
      </w:r>
      <w:r>
        <w:t xml:space="preserve"> means an area designated as a broadacre zone in the </w:t>
      </w:r>
      <w:hyperlink r:id="rId149" w:tooltip="NI2023-540" w:history="1">
        <w:r w:rsidR="002914C1" w:rsidRPr="0044445E">
          <w:rPr>
            <w:rStyle w:val="charCitHyperlinkAbbrev"/>
          </w:rPr>
          <w:t>territory plan</w:t>
        </w:r>
      </w:hyperlink>
      <w:r>
        <w:t>.</w:t>
      </w:r>
    </w:p>
    <w:p w14:paraId="219330BD" w14:textId="0B549C58" w:rsidR="003105BD" w:rsidRDefault="003105BD" w:rsidP="003105BD">
      <w:pPr>
        <w:pStyle w:val="aDef"/>
      </w:pPr>
      <w:r w:rsidRPr="00DD1F21">
        <w:rPr>
          <w:rStyle w:val="charBoldItals"/>
        </w:rPr>
        <w:t>CCEP core</w:t>
      </w:r>
      <w:r w:rsidRPr="00DD1F21">
        <w:t xml:space="preserve"> means the area identified as the core area within the city centre entertainment precinct in the </w:t>
      </w:r>
      <w:hyperlink r:id="rId150" w:tooltip="NI2023-540" w:history="1">
        <w:r w:rsidRPr="00895735">
          <w:rPr>
            <w:rStyle w:val="charCitHyperlinkAbbrev"/>
          </w:rPr>
          <w:t>territory plan</w:t>
        </w:r>
      </w:hyperlink>
      <w:r w:rsidRPr="004448E1">
        <w:t>.</w:t>
      </w:r>
    </w:p>
    <w:p w14:paraId="0264E1DF" w14:textId="0EF6B5E1" w:rsidR="00800440" w:rsidRDefault="00800440" w:rsidP="00800440">
      <w:pPr>
        <w:pStyle w:val="aDef"/>
      </w:pPr>
      <w:r w:rsidRPr="00DD1F21">
        <w:rPr>
          <w:rStyle w:val="charBoldItals"/>
        </w:rPr>
        <w:t>CCEP frame</w:t>
      </w:r>
      <w:r w:rsidRPr="00DD1F21">
        <w:t xml:space="preserve"> means the area identified as the frame area within the city centre entertainment precinct in the</w:t>
      </w:r>
      <w:r w:rsidRPr="004448E1">
        <w:t xml:space="preserve"> </w:t>
      </w:r>
      <w:hyperlink r:id="rId151" w:tooltip="NI2023-540" w:history="1">
        <w:r w:rsidRPr="00895735">
          <w:rPr>
            <w:rStyle w:val="charCitHyperlinkAbbrev"/>
          </w:rPr>
          <w:t>territory plan</w:t>
        </w:r>
      </w:hyperlink>
      <w:r w:rsidRPr="004448E1">
        <w:t>.</w:t>
      </w:r>
    </w:p>
    <w:p w14:paraId="7E83C3DC" w14:textId="77777777" w:rsidR="0010730D" w:rsidRPr="00F855FC" w:rsidRDefault="0010730D" w:rsidP="00DB2558">
      <w:pPr>
        <w:pStyle w:val="aDef"/>
      </w:pPr>
      <w:r w:rsidRPr="00DE501B">
        <w:rPr>
          <w:rStyle w:val="charBoldItals"/>
        </w:rPr>
        <w:t>Central National Area (City Hill Precinct)</w:t>
      </w:r>
      <w:r w:rsidRPr="00F855FC">
        <w:t xml:space="preserve"> means the area identified as City Hill Precinct in the national capital plan.</w:t>
      </w:r>
    </w:p>
    <w:p w14:paraId="5EF9856E" w14:textId="643B4239" w:rsidR="004061FA" w:rsidRPr="003C25F6" w:rsidRDefault="004061FA" w:rsidP="004061FA">
      <w:pPr>
        <w:pStyle w:val="aNote"/>
      </w:pPr>
      <w:r w:rsidRPr="005007DD">
        <w:rPr>
          <w:rStyle w:val="charItals"/>
        </w:rPr>
        <w:t>Note</w:t>
      </w:r>
      <w:r w:rsidRPr="005007DD">
        <w:rPr>
          <w:rStyle w:val="charItals"/>
        </w:rPr>
        <w:tab/>
      </w:r>
      <w:r w:rsidRPr="003C25F6">
        <w:t>The</w:t>
      </w:r>
      <w:r w:rsidRPr="005007DD">
        <w:t xml:space="preserve"> </w:t>
      </w:r>
      <w:r w:rsidRPr="003C25F6">
        <w:t xml:space="preserve">national capital plan </w:t>
      </w:r>
      <w:r w:rsidRPr="003C25F6">
        <w:rPr>
          <w:snapToGrid w:val="0"/>
        </w:rPr>
        <w:t xml:space="preserve">does not need to be notified under the </w:t>
      </w:r>
      <w:hyperlink r:id="rId152" w:tooltip="A2001-14" w:history="1">
        <w:r w:rsidRPr="005007DD">
          <w:rPr>
            <w:rStyle w:val="charCitHyperlinkAbbrev"/>
          </w:rPr>
          <w:t>Legislation Act</w:t>
        </w:r>
      </w:hyperlink>
      <w:r w:rsidRPr="003C25F6">
        <w:rPr>
          <w:snapToGrid w:val="0"/>
        </w:rPr>
        <w:t xml:space="preserve"> because s 47 (6)</w:t>
      </w:r>
      <w:r w:rsidRPr="003C25F6">
        <w:t xml:space="preserve"> does not apply (see </w:t>
      </w:r>
      <w:hyperlink r:id="rId153" w:tooltip="Environment Protection Act 1997" w:history="1">
        <w:r w:rsidRPr="008C6D74">
          <w:rPr>
            <w:rStyle w:val="charCitHyperlinkAbbrev"/>
          </w:rPr>
          <w:t>Act</w:t>
        </w:r>
      </w:hyperlink>
      <w:r w:rsidRPr="003C25F6">
        <w:rPr>
          <w:szCs w:val="16"/>
        </w:rPr>
        <w:t>, s 164B</w:t>
      </w:r>
      <w:r w:rsidRPr="003C25F6">
        <w:t xml:space="preserve">). The national capital plan is accessible at </w:t>
      </w:r>
      <w:hyperlink r:id="rId154" w:tooltip="National Capital Plan" w:history="1">
        <w:r w:rsidRPr="003C25F6">
          <w:rPr>
            <w:rStyle w:val="charCitHyperlinkAbbrev"/>
          </w:rPr>
          <w:t>www.legislation.gov.au</w:t>
        </w:r>
      </w:hyperlink>
      <w:r w:rsidRPr="003C25F6">
        <w:t>.</w:t>
      </w:r>
    </w:p>
    <w:p w14:paraId="66EE9125" w14:textId="77777777" w:rsidR="00595DDD" w:rsidRDefault="00595DDD">
      <w:pPr>
        <w:pStyle w:val="aDef"/>
      </w:pPr>
      <w:r>
        <w:rPr>
          <w:rStyle w:val="charBoldItals"/>
        </w:rPr>
        <w:t>Central National Area (Fairbairn)</w:t>
      </w:r>
      <w:r>
        <w:t xml:space="preserve"> means the area </w:t>
      </w:r>
      <w:r w:rsidR="0010730D" w:rsidRPr="00F855FC">
        <w:t>identified</w:t>
      </w:r>
      <w:r w:rsidR="0010730D">
        <w:t xml:space="preserve"> </w:t>
      </w:r>
      <w:r>
        <w:t>as Central National Area (Fairbairn) in the national capital plan.</w:t>
      </w:r>
    </w:p>
    <w:p w14:paraId="69433186" w14:textId="77777777" w:rsidR="0010730D" w:rsidRPr="00F855FC" w:rsidRDefault="0010730D" w:rsidP="00DB2558">
      <w:pPr>
        <w:pStyle w:val="aDef"/>
      </w:pPr>
      <w:r w:rsidRPr="00DE501B">
        <w:rPr>
          <w:rStyle w:val="charBoldItals"/>
        </w:rPr>
        <w:t>Central National Area (Parliamentary Zone and Other Areas)</w:t>
      </w:r>
      <w:r w:rsidRPr="002528DD">
        <w:rPr>
          <w:rStyle w:val="charBoldItals"/>
          <w:b w:val="0"/>
          <w:bCs/>
          <w:i w:val="0"/>
          <w:iCs/>
        </w:rPr>
        <w:t xml:space="preserve"> </w:t>
      </w:r>
      <w:r w:rsidRPr="00F855FC">
        <w:t>means the following areas identified in the national capital plan:</w:t>
      </w:r>
    </w:p>
    <w:p w14:paraId="51CFCFE6" w14:textId="77777777" w:rsidR="0010730D" w:rsidRPr="00F855FC" w:rsidRDefault="0010730D" w:rsidP="00873163">
      <w:pPr>
        <w:pStyle w:val="aDefpara"/>
      </w:pPr>
      <w:r w:rsidRPr="00F855FC">
        <w:tab/>
        <w:t>(a)</w:t>
      </w:r>
      <w:r w:rsidRPr="00F855FC">
        <w:tab/>
        <w:t>Central National Area (The Parliamentary Zone);</w:t>
      </w:r>
    </w:p>
    <w:p w14:paraId="2C678BD0" w14:textId="77777777" w:rsidR="0010730D" w:rsidRPr="00F855FC" w:rsidRDefault="0010730D" w:rsidP="00873163">
      <w:pPr>
        <w:pStyle w:val="aDefpara"/>
      </w:pPr>
      <w:r w:rsidRPr="00F855FC">
        <w:tab/>
        <w:t>(b)</w:t>
      </w:r>
      <w:r w:rsidRPr="00F855FC">
        <w:tab/>
        <w:t>Central National Area (Barton);</w:t>
      </w:r>
    </w:p>
    <w:p w14:paraId="1B6B7B90" w14:textId="77777777" w:rsidR="0010730D" w:rsidRPr="00F855FC" w:rsidRDefault="0010730D" w:rsidP="00873163">
      <w:pPr>
        <w:pStyle w:val="aDefpara"/>
      </w:pPr>
      <w:r w:rsidRPr="00F855FC">
        <w:tab/>
        <w:t>(c)</w:t>
      </w:r>
      <w:r w:rsidRPr="00F855FC">
        <w:tab/>
        <w:t>sections 39, 40 and 41 of Central National Area (Yarralumla);</w:t>
      </w:r>
    </w:p>
    <w:p w14:paraId="0570045B" w14:textId="77777777" w:rsidR="0010730D" w:rsidRPr="00F855FC" w:rsidRDefault="0010730D" w:rsidP="00873163">
      <w:pPr>
        <w:pStyle w:val="aDefpara"/>
      </w:pPr>
      <w:r w:rsidRPr="00F855FC">
        <w:lastRenderedPageBreak/>
        <w:tab/>
        <w:t>(d)</w:t>
      </w:r>
      <w:r w:rsidRPr="00F855FC">
        <w:tab/>
        <w:t>Central National Area (Acton);</w:t>
      </w:r>
    </w:p>
    <w:p w14:paraId="3563BDA6" w14:textId="77777777" w:rsidR="0010730D" w:rsidRPr="00F855FC" w:rsidRDefault="0010730D" w:rsidP="00873163">
      <w:pPr>
        <w:pStyle w:val="aDefpara"/>
      </w:pPr>
      <w:r w:rsidRPr="00F855FC">
        <w:tab/>
        <w:t>(e)</w:t>
      </w:r>
      <w:r w:rsidRPr="00F855FC">
        <w:tab/>
        <w:t>Central National Area (Constitution Avenue and Anzac Parade);</w:t>
      </w:r>
    </w:p>
    <w:p w14:paraId="4E6F51AF" w14:textId="77777777" w:rsidR="0010730D" w:rsidRPr="00F855FC" w:rsidRDefault="0010730D" w:rsidP="00873163">
      <w:pPr>
        <w:pStyle w:val="aDefpara"/>
      </w:pPr>
      <w:r w:rsidRPr="00F855FC">
        <w:tab/>
        <w:t>(f)</w:t>
      </w:r>
      <w:r w:rsidRPr="00F855FC">
        <w:tab/>
        <w:t>Central National Area (Duntroon, ADFA and Campbell Park);</w:t>
      </w:r>
    </w:p>
    <w:p w14:paraId="1F9D9240" w14:textId="77777777" w:rsidR="0010730D" w:rsidRPr="00F855FC" w:rsidRDefault="0010730D" w:rsidP="00873163">
      <w:pPr>
        <w:pStyle w:val="aDefpara"/>
      </w:pPr>
      <w:r w:rsidRPr="00F855FC">
        <w:tab/>
        <w:t>(g)</w:t>
      </w:r>
      <w:r w:rsidRPr="00F855FC">
        <w:tab/>
        <w:t>Central National Area (Lake Burley Griffin and Foreshores).</w:t>
      </w:r>
    </w:p>
    <w:p w14:paraId="29B7E9D7" w14:textId="5463B474" w:rsidR="00F660AF" w:rsidRPr="00D31E57" w:rsidRDefault="00F660AF" w:rsidP="00DC38AE">
      <w:pPr>
        <w:pStyle w:val="aDef"/>
      </w:pPr>
      <w:r w:rsidRPr="00DD1F21">
        <w:rPr>
          <w:rStyle w:val="charBoldItals"/>
        </w:rPr>
        <w:t>city centre</w:t>
      </w:r>
      <w:r w:rsidRPr="00DD1F21">
        <w:rPr>
          <w:bCs/>
          <w:iCs/>
        </w:rPr>
        <w:t xml:space="preserve"> means the area identified as the city in the</w:t>
      </w:r>
      <w:r w:rsidRPr="002129A9">
        <w:rPr>
          <w:bCs/>
          <w:iCs/>
        </w:rPr>
        <w:t xml:space="preserve"> </w:t>
      </w:r>
      <w:hyperlink r:id="rId155" w:tooltip="NI2023-540" w:history="1">
        <w:r w:rsidRPr="00895735">
          <w:rPr>
            <w:rStyle w:val="charCitHyperlinkAbbrev"/>
          </w:rPr>
          <w:t>territory plan</w:t>
        </w:r>
      </w:hyperlink>
      <w:r w:rsidRPr="002129A9">
        <w:rPr>
          <w:bCs/>
          <w:iCs/>
        </w:rPr>
        <w:t>.</w:t>
      </w:r>
    </w:p>
    <w:p w14:paraId="48CF2F79" w14:textId="1E8ED5AA" w:rsidR="00637F22" w:rsidRDefault="00637F22" w:rsidP="00DC38AE">
      <w:pPr>
        <w:pStyle w:val="aDef"/>
        <w:rPr>
          <w:rStyle w:val="charBoldItals"/>
        </w:rPr>
      </w:pPr>
      <w:r w:rsidRPr="00DD1F21">
        <w:rPr>
          <w:rStyle w:val="charBoldItals"/>
        </w:rPr>
        <w:t>commercial CZ3 zone</w:t>
      </w:r>
      <w:r w:rsidRPr="00DD1F21">
        <w:t xml:space="preserve"> means an area designated as a commercial CZ3 (Services Zone) zone in the</w:t>
      </w:r>
      <w:r w:rsidRPr="004F29A1">
        <w:t xml:space="preserve"> </w:t>
      </w:r>
      <w:hyperlink r:id="rId156" w:tooltip="NI2023-540" w:history="1">
        <w:r w:rsidRPr="00895735">
          <w:rPr>
            <w:rStyle w:val="charCitHyperlinkAbbrev"/>
          </w:rPr>
          <w:t>territory plan</w:t>
        </w:r>
      </w:hyperlink>
      <w:r w:rsidRPr="004F29A1">
        <w:t>.</w:t>
      </w:r>
    </w:p>
    <w:p w14:paraId="730D0534" w14:textId="024FBFB6" w:rsidR="00DC38AE" w:rsidRPr="00D31E57" w:rsidRDefault="00DC38AE" w:rsidP="00DC38AE">
      <w:pPr>
        <w:pStyle w:val="aDef"/>
      </w:pPr>
      <w:r w:rsidRPr="000B1155">
        <w:rPr>
          <w:rStyle w:val="charBoldItals"/>
        </w:rPr>
        <w:t>commercial CZ4 zone</w:t>
      </w:r>
      <w:r w:rsidRPr="006F27A9">
        <w:rPr>
          <w:bCs/>
          <w:iCs/>
        </w:rPr>
        <w:t xml:space="preserve"> means an area designated as a commercial CZ4 (Local Centre Zone) zone in </w:t>
      </w:r>
      <w:r w:rsidRPr="00D31E57">
        <w:rPr>
          <w:bCs/>
          <w:iCs/>
        </w:rPr>
        <w:t xml:space="preserve">the </w:t>
      </w:r>
      <w:hyperlink r:id="rId157" w:tooltip="NI2023-540" w:history="1">
        <w:r w:rsidRPr="0044445E">
          <w:rPr>
            <w:rStyle w:val="charCitHyperlinkAbbrev"/>
          </w:rPr>
          <w:t>territory plan</w:t>
        </w:r>
      </w:hyperlink>
      <w:r w:rsidRPr="00D31E57">
        <w:rPr>
          <w:bCs/>
          <w:iCs/>
        </w:rPr>
        <w:t>.</w:t>
      </w:r>
    </w:p>
    <w:p w14:paraId="6D2F8A7C" w14:textId="17115DFC" w:rsidR="00DC38AE" w:rsidRDefault="00DC38AE" w:rsidP="00DC38AE">
      <w:pPr>
        <w:pStyle w:val="aDef"/>
      </w:pPr>
      <w:r w:rsidRPr="00E8263E">
        <w:rPr>
          <w:rStyle w:val="charBoldItals"/>
        </w:rPr>
        <w:t>commercial CZ5 zone</w:t>
      </w:r>
      <w:r w:rsidRPr="00385115">
        <w:rPr>
          <w:rStyle w:val="charBoldItals"/>
          <w:b w:val="0"/>
          <w:bCs/>
          <w:i w:val="0"/>
          <w:iCs/>
        </w:rPr>
        <w:t xml:space="preserve"> </w:t>
      </w:r>
      <w:r>
        <w:t xml:space="preserve">means an area designated as a commercial CZ5 (Mixed Use Zone) zone in the </w:t>
      </w:r>
      <w:hyperlink r:id="rId158" w:tooltip="NI2023-540" w:history="1">
        <w:r w:rsidRPr="0044445E">
          <w:rPr>
            <w:rStyle w:val="charCitHyperlinkAbbrev"/>
          </w:rPr>
          <w:t>territory plan</w:t>
        </w:r>
      </w:hyperlink>
      <w:r>
        <w:t>.</w:t>
      </w:r>
    </w:p>
    <w:p w14:paraId="53E097EE" w14:textId="4DCD7B87" w:rsidR="00DC38AE" w:rsidRDefault="00DC38AE" w:rsidP="00DC38AE">
      <w:pPr>
        <w:pStyle w:val="aDef"/>
      </w:pPr>
      <w:r w:rsidRPr="00E8263E">
        <w:rPr>
          <w:rStyle w:val="charBoldItals"/>
        </w:rPr>
        <w:t>community facility zone</w:t>
      </w:r>
      <w:r w:rsidRPr="002528DD">
        <w:rPr>
          <w:rStyle w:val="charBoldItals"/>
          <w:b w:val="0"/>
          <w:bCs/>
          <w:i w:val="0"/>
          <w:iCs/>
        </w:rPr>
        <w:t xml:space="preserve"> </w:t>
      </w:r>
      <w:r>
        <w:t xml:space="preserve">means an area designated as a community facility zone in the </w:t>
      </w:r>
      <w:hyperlink r:id="rId159" w:tooltip="NI2023-540" w:history="1">
        <w:r w:rsidRPr="0044445E">
          <w:rPr>
            <w:rStyle w:val="charCitHyperlinkAbbrev"/>
          </w:rPr>
          <w:t>territory plan</w:t>
        </w:r>
      </w:hyperlink>
      <w:r>
        <w:t>.</w:t>
      </w:r>
    </w:p>
    <w:p w14:paraId="6BC60163" w14:textId="70F8C81F" w:rsidR="00DC38AE" w:rsidRPr="00D31E57" w:rsidRDefault="00DC38AE" w:rsidP="00DC38AE">
      <w:pPr>
        <w:pStyle w:val="aDef"/>
      </w:pPr>
      <w:r w:rsidRPr="00D31E57">
        <w:rPr>
          <w:rStyle w:val="charBoldItals"/>
        </w:rPr>
        <w:t>corridor site</w:t>
      </w:r>
      <w:r w:rsidRPr="00D31E57">
        <w:rPr>
          <w:bCs/>
          <w:iCs/>
        </w:rPr>
        <w:t xml:space="preserve"> means an area identified as a corridor site in the </w:t>
      </w:r>
      <w:hyperlink r:id="rId160" w:tooltip="NI2023-540" w:history="1">
        <w:r w:rsidRPr="0044445E">
          <w:rPr>
            <w:rStyle w:val="charCitHyperlinkAbbrev"/>
          </w:rPr>
          <w:t>territory plan</w:t>
        </w:r>
      </w:hyperlink>
      <w:r w:rsidRPr="00D31E57">
        <w:rPr>
          <w:bCs/>
          <w:iCs/>
        </w:rPr>
        <w:t>.</w:t>
      </w:r>
    </w:p>
    <w:p w14:paraId="45B8D688" w14:textId="234DDF39" w:rsidR="00DC38AE" w:rsidRPr="00D31E57" w:rsidRDefault="00DC38AE" w:rsidP="00DC38AE">
      <w:pPr>
        <w:pStyle w:val="aDef"/>
      </w:pPr>
      <w:r w:rsidRPr="00D31E57">
        <w:rPr>
          <w:rStyle w:val="charBoldItals"/>
        </w:rPr>
        <w:t>group centre</w:t>
      </w:r>
      <w:r w:rsidRPr="00D31E57">
        <w:rPr>
          <w:bCs/>
          <w:iCs/>
        </w:rPr>
        <w:t xml:space="preserve"> means an area identified as a group centre in the </w:t>
      </w:r>
      <w:hyperlink r:id="rId161" w:tooltip="NI2023-540" w:history="1">
        <w:r w:rsidRPr="0044445E">
          <w:rPr>
            <w:rStyle w:val="charCitHyperlinkAbbrev"/>
          </w:rPr>
          <w:t>territory plan</w:t>
        </w:r>
      </w:hyperlink>
      <w:r w:rsidRPr="00D31E57">
        <w:rPr>
          <w:bCs/>
          <w:iCs/>
        </w:rPr>
        <w:t>.</w:t>
      </w:r>
    </w:p>
    <w:p w14:paraId="1E2644FD" w14:textId="312809D7" w:rsidR="00DC38AE" w:rsidRDefault="00DC38AE" w:rsidP="00DC38AE">
      <w:pPr>
        <w:pStyle w:val="aDef"/>
      </w:pPr>
      <w:r w:rsidRPr="00E8263E">
        <w:rPr>
          <w:rStyle w:val="charBoldItals"/>
        </w:rPr>
        <w:t>industrial zone</w:t>
      </w:r>
      <w:r>
        <w:t xml:space="preserve"> means an area designated as an industrial zone in the </w:t>
      </w:r>
      <w:hyperlink r:id="rId162" w:tooltip="NI2023-540" w:history="1">
        <w:r w:rsidRPr="0044445E">
          <w:rPr>
            <w:rStyle w:val="charCitHyperlinkAbbrev"/>
          </w:rPr>
          <w:t>territory plan</w:t>
        </w:r>
      </w:hyperlink>
      <w:r>
        <w:t>.</w:t>
      </w:r>
    </w:p>
    <w:p w14:paraId="3D3151EA" w14:textId="07E2A255" w:rsidR="00DC38AE" w:rsidRDefault="00DC38AE" w:rsidP="00DC38AE">
      <w:pPr>
        <w:pStyle w:val="aDef"/>
      </w:pPr>
      <w:r>
        <w:rPr>
          <w:rStyle w:val="charBoldItals"/>
        </w:rPr>
        <w:t>leisure and accommodation zone</w:t>
      </w:r>
      <w:r>
        <w:t xml:space="preserve"> means an area designated as a leisure and accommodation zone in the </w:t>
      </w:r>
      <w:hyperlink r:id="rId163" w:tooltip="NI2023-540" w:history="1">
        <w:r w:rsidRPr="0044445E">
          <w:rPr>
            <w:rStyle w:val="charCitHyperlinkAbbrev"/>
          </w:rPr>
          <w:t>territory plan</w:t>
        </w:r>
      </w:hyperlink>
      <w:r>
        <w:t>.</w:t>
      </w:r>
    </w:p>
    <w:p w14:paraId="28204ABC" w14:textId="77777777" w:rsidR="00DC38AE" w:rsidRDefault="00DC38AE" w:rsidP="00DB2558">
      <w:pPr>
        <w:pStyle w:val="aDef"/>
      </w:pPr>
      <w:r>
        <w:rPr>
          <w:rStyle w:val="charBoldItals"/>
        </w:rPr>
        <w:t>national capital plan</w:t>
      </w:r>
      <w:r>
        <w:t xml:space="preserve"> means the national capital plan as in force from time to time.</w:t>
      </w:r>
    </w:p>
    <w:p w14:paraId="79DFE822" w14:textId="1BDC4737" w:rsidR="00DC38AE" w:rsidRDefault="00DC38AE" w:rsidP="00DC38AE">
      <w:pPr>
        <w:pStyle w:val="aNote"/>
      </w:pPr>
      <w:r>
        <w:rPr>
          <w:rStyle w:val="charItals"/>
        </w:rPr>
        <w:t>Note</w:t>
      </w:r>
      <w:r>
        <w:rPr>
          <w:rStyle w:val="charItals"/>
        </w:rPr>
        <w:tab/>
      </w:r>
      <w:r>
        <w:rPr>
          <w:rStyle w:val="charBoldItals"/>
        </w:rPr>
        <w:t>National capital plan</w:t>
      </w:r>
      <w:r>
        <w:t xml:space="preserve"> is defined in the </w:t>
      </w:r>
      <w:hyperlink r:id="rId164" w:tooltip="A2001-14" w:history="1">
        <w:r w:rsidRPr="00E8263E">
          <w:rPr>
            <w:rStyle w:val="charCitHyperlinkAbbrev"/>
          </w:rPr>
          <w:t>Legislation Act</w:t>
        </w:r>
      </w:hyperlink>
      <w:r>
        <w:t>, dict, pt 1.</w:t>
      </w:r>
    </w:p>
    <w:p w14:paraId="5223CAB5" w14:textId="076E5FB7" w:rsidR="00DC38AE" w:rsidRPr="00D31E57" w:rsidRDefault="00DC38AE" w:rsidP="00DC38AE">
      <w:pPr>
        <w:pStyle w:val="aDef"/>
      </w:pPr>
      <w:r w:rsidRPr="00D31E57">
        <w:rPr>
          <w:rStyle w:val="charBoldItals"/>
        </w:rPr>
        <w:t>office site</w:t>
      </w:r>
      <w:r w:rsidRPr="00D31E57">
        <w:rPr>
          <w:bCs/>
          <w:iCs/>
        </w:rPr>
        <w:t xml:space="preserve"> means an area identified as an office site in the </w:t>
      </w:r>
      <w:hyperlink r:id="rId165" w:tooltip="NI2023-540" w:history="1">
        <w:r w:rsidRPr="0044445E">
          <w:rPr>
            <w:rStyle w:val="charCitHyperlinkAbbrev"/>
          </w:rPr>
          <w:t>territory plan</w:t>
        </w:r>
      </w:hyperlink>
      <w:r w:rsidRPr="00D31E57">
        <w:rPr>
          <w:bCs/>
          <w:iCs/>
        </w:rPr>
        <w:t>.</w:t>
      </w:r>
    </w:p>
    <w:p w14:paraId="3620A781" w14:textId="1DF6FC07" w:rsidR="00DC38AE" w:rsidRDefault="00DC38AE" w:rsidP="00DB2558">
      <w:pPr>
        <w:pStyle w:val="aDef"/>
      </w:pPr>
      <w:r>
        <w:rPr>
          <w:rStyle w:val="charBoldItals"/>
        </w:rPr>
        <w:lastRenderedPageBreak/>
        <w:t>Queanbeyan city business zone</w:t>
      </w:r>
      <w:r>
        <w:t xml:space="preserve"> means a business zone under the </w:t>
      </w:r>
      <w:r>
        <w:rPr>
          <w:rStyle w:val="charItals"/>
        </w:rPr>
        <w:t>Queanbeyan Local Environmental Plan 1998</w:t>
      </w:r>
      <w:r>
        <w:t>, as in force from time to time,</w:t>
      </w:r>
      <w:r w:rsidRPr="00E8263E">
        <w:t xml:space="preserve"> </w:t>
      </w:r>
      <w:r>
        <w:t xml:space="preserve">made under the </w:t>
      </w:r>
      <w:hyperlink r:id="rId166" w:tooltip="Act 1979 No 203 (NSW)" w:history="1">
        <w:r w:rsidRPr="00244A6B">
          <w:rPr>
            <w:rStyle w:val="charCitHyperlinkItal"/>
          </w:rPr>
          <w:t>Environmental Planning and Assessment Act</w:t>
        </w:r>
        <w:r w:rsidR="00DB2558">
          <w:rPr>
            <w:rStyle w:val="charCitHyperlinkItal"/>
          </w:rPr>
          <w:t> </w:t>
        </w:r>
        <w:r w:rsidRPr="00244A6B">
          <w:rPr>
            <w:rStyle w:val="charCitHyperlinkItal"/>
          </w:rPr>
          <w:t>1979</w:t>
        </w:r>
      </w:hyperlink>
      <w:r>
        <w:t xml:space="preserve"> (NSW).</w:t>
      </w:r>
    </w:p>
    <w:p w14:paraId="70F3BC0D" w14:textId="5CC36AA4" w:rsidR="00DC38AE" w:rsidRDefault="00DC38AE" w:rsidP="00DB2558">
      <w:pPr>
        <w:pStyle w:val="aDef"/>
        <w:keepLines/>
      </w:pPr>
      <w:r>
        <w:rPr>
          <w:rStyle w:val="charBoldItals"/>
        </w:rPr>
        <w:t>Queanbeyan city industrial zone</w:t>
      </w:r>
      <w:r>
        <w:t xml:space="preserve"> means an industrial zone under the </w:t>
      </w:r>
      <w:r>
        <w:rPr>
          <w:rStyle w:val="charItals"/>
        </w:rPr>
        <w:t>Queanbeyan Local Environmental Plan 1998</w:t>
      </w:r>
      <w:r>
        <w:t>, as in force from time to time,</w:t>
      </w:r>
      <w:r w:rsidRPr="00E8263E">
        <w:t xml:space="preserve"> </w:t>
      </w:r>
      <w:r>
        <w:t xml:space="preserve">made under the </w:t>
      </w:r>
      <w:hyperlink r:id="rId167" w:tooltip="Act 1979 No 203 (NSW)" w:history="1">
        <w:r w:rsidRPr="00244A6B">
          <w:rPr>
            <w:rStyle w:val="charCitHyperlinkItal"/>
          </w:rPr>
          <w:t>Environmental Planning and Assessment Ac</w:t>
        </w:r>
        <w:r>
          <w:rPr>
            <w:rStyle w:val="charCitHyperlinkItal"/>
          </w:rPr>
          <w:t>t</w:t>
        </w:r>
        <w:r w:rsidR="00DB2558">
          <w:rPr>
            <w:rStyle w:val="charCitHyperlinkItal"/>
          </w:rPr>
          <w:t> </w:t>
        </w:r>
        <w:r w:rsidRPr="00244A6B">
          <w:rPr>
            <w:rStyle w:val="charCitHyperlinkItal"/>
          </w:rPr>
          <w:t>1979</w:t>
        </w:r>
      </w:hyperlink>
      <w:r>
        <w:t xml:space="preserve"> (NSW).</w:t>
      </w:r>
    </w:p>
    <w:p w14:paraId="518231D0" w14:textId="3A2B8429" w:rsidR="00DC38AE" w:rsidRDefault="00DC38AE" w:rsidP="00DC38AE">
      <w:pPr>
        <w:pStyle w:val="aDef"/>
      </w:pPr>
      <w:r>
        <w:rPr>
          <w:rStyle w:val="charBoldItals"/>
        </w:rPr>
        <w:t>Queanbeyan city special uses zone</w:t>
      </w:r>
      <w:r>
        <w:t xml:space="preserve"> means a special uses zone under the </w:t>
      </w:r>
      <w:r>
        <w:rPr>
          <w:rStyle w:val="charItals"/>
        </w:rPr>
        <w:t>Queanbeyan Local Environmental Plan 1998</w:t>
      </w:r>
      <w:r>
        <w:t xml:space="preserve">, as in force from time to time, made under the </w:t>
      </w:r>
      <w:hyperlink r:id="rId168" w:tooltip="Act 1979 No 203 (NSW)" w:history="1">
        <w:r w:rsidRPr="00244A6B">
          <w:rPr>
            <w:rStyle w:val="charCitHyperlinkItal"/>
          </w:rPr>
          <w:t>Environmental Planning and Assessment Act 1979</w:t>
        </w:r>
      </w:hyperlink>
      <w:r>
        <w:t xml:space="preserve"> (NSW).</w:t>
      </w:r>
    </w:p>
    <w:p w14:paraId="0ABDD268" w14:textId="0928C194" w:rsidR="00DC38AE" w:rsidRDefault="00DC38AE" w:rsidP="00DC38AE">
      <w:pPr>
        <w:pStyle w:val="aDef"/>
      </w:pPr>
      <w:r w:rsidRPr="00E8263E">
        <w:rPr>
          <w:rStyle w:val="charBoldItals"/>
        </w:rPr>
        <w:t>restricted access recreation zone</w:t>
      </w:r>
      <w:r>
        <w:t xml:space="preserve"> means an area designated as a restricted access recreation zone in the </w:t>
      </w:r>
      <w:hyperlink r:id="rId169" w:tooltip="NI2023-540" w:history="1">
        <w:r w:rsidRPr="0044445E">
          <w:rPr>
            <w:rStyle w:val="charCitHyperlinkAbbrev"/>
          </w:rPr>
          <w:t>territory plan</w:t>
        </w:r>
      </w:hyperlink>
      <w:r>
        <w:t>.</w:t>
      </w:r>
    </w:p>
    <w:p w14:paraId="6A99375C" w14:textId="6C1FD11F" w:rsidR="00DC38AE" w:rsidRPr="00D31E57" w:rsidRDefault="00DC38AE" w:rsidP="00DC38AE">
      <w:pPr>
        <w:pStyle w:val="aDef"/>
      </w:pPr>
      <w:r w:rsidRPr="00D31E57">
        <w:rPr>
          <w:rStyle w:val="charBoldItals"/>
        </w:rPr>
        <w:t>town centre</w:t>
      </w:r>
      <w:r w:rsidRPr="00D31E57">
        <w:t xml:space="preserve"> means an area identified as a town centre in the </w:t>
      </w:r>
      <w:hyperlink r:id="rId170" w:tooltip="NI2023-540" w:history="1">
        <w:r w:rsidRPr="0044445E">
          <w:rPr>
            <w:rStyle w:val="charCitHyperlinkAbbrev"/>
          </w:rPr>
          <w:t>territory plan</w:t>
        </w:r>
      </w:hyperlink>
      <w:r w:rsidRPr="00D31E57">
        <w:t>.</w:t>
      </w:r>
    </w:p>
    <w:p w14:paraId="670DCABE" w14:textId="5F39BD64" w:rsidR="00DC38AE" w:rsidRDefault="00DC38AE" w:rsidP="00DC38AE">
      <w:pPr>
        <w:pStyle w:val="aDef"/>
      </w:pPr>
      <w:r w:rsidRPr="00E8263E">
        <w:rPr>
          <w:rStyle w:val="charBoldItals"/>
        </w:rPr>
        <w:t>TSZ2 services zone</w:t>
      </w:r>
      <w:r w:rsidRPr="00D30CD5">
        <w:rPr>
          <w:rStyle w:val="charBoldItals"/>
          <w:b w:val="0"/>
          <w:bCs/>
          <w:i w:val="0"/>
          <w:iCs/>
        </w:rPr>
        <w:t xml:space="preserve"> </w:t>
      </w:r>
      <w:r>
        <w:t>means an area identified as a TSZ2 (Services Zone) zone</w:t>
      </w:r>
      <w:r w:rsidRPr="00E8263E">
        <w:t xml:space="preserve"> </w:t>
      </w:r>
      <w:r>
        <w:t xml:space="preserve">in the </w:t>
      </w:r>
      <w:hyperlink r:id="rId171" w:tooltip="NI2023-540" w:history="1">
        <w:r w:rsidRPr="0044445E">
          <w:rPr>
            <w:rStyle w:val="charCitHyperlinkAbbrev"/>
          </w:rPr>
          <w:t>territory plan</w:t>
        </w:r>
      </w:hyperlink>
      <w:r>
        <w:t>.</w:t>
      </w:r>
    </w:p>
    <w:p w14:paraId="130646C3" w14:textId="178AB83A" w:rsidR="0010441C" w:rsidRPr="00F855FC" w:rsidRDefault="0010441C" w:rsidP="00DB2558">
      <w:pPr>
        <w:pStyle w:val="TableHd"/>
        <w:spacing w:after="120"/>
      </w:pPr>
      <w:r w:rsidRPr="00F855FC">
        <w:t>Table 2.1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0441C" w:rsidRPr="00F855FC" w14:paraId="355FCF85" w14:textId="77777777" w:rsidTr="0010441C">
        <w:trPr>
          <w:cantSplit/>
          <w:tblHeader/>
        </w:trPr>
        <w:tc>
          <w:tcPr>
            <w:tcW w:w="1200" w:type="dxa"/>
            <w:tcBorders>
              <w:bottom w:val="single" w:sz="4" w:space="0" w:color="auto"/>
            </w:tcBorders>
          </w:tcPr>
          <w:p w14:paraId="72D57510" w14:textId="77777777" w:rsidR="0010441C" w:rsidRPr="00F855FC" w:rsidRDefault="0010441C" w:rsidP="0010441C">
            <w:pPr>
              <w:pStyle w:val="TableColHd"/>
            </w:pPr>
            <w:r w:rsidRPr="00F855FC">
              <w:t>column 1</w:t>
            </w:r>
          </w:p>
          <w:p w14:paraId="01F8D8EF" w14:textId="77777777" w:rsidR="0010441C" w:rsidRPr="00F855FC" w:rsidRDefault="0010441C" w:rsidP="0010441C">
            <w:pPr>
              <w:pStyle w:val="TableColHd"/>
            </w:pPr>
            <w:r w:rsidRPr="00F855FC">
              <w:t>item</w:t>
            </w:r>
          </w:p>
        </w:tc>
        <w:tc>
          <w:tcPr>
            <w:tcW w:w="2107" w:type="dxa"/>
            <w:tcBorders>
              <w:bottom w:val="single" w:sz="4" w:space="0" w:color="auto"/>
            </w:tcBorders>
          </w:tcPr>
          <w:p w14:paraId="42A6EE83" w14:textId="77777777" w:rsidR="0010441C" w:rsidRPr="00F855FC" w:rsidRDefault="0010441C" w:rsidP="0010441C">
            <w:pPr>
              <w:pStyle w:val="TableColHd"/>
            </w:pPr>
            <w:r w:rsidRPr="00F855FC">
              <w:t>column 2</w:t>
            </w:r>
          </w:p>
          <w:p w14:paraId="1918FF72" w14:textId="77777777" w:rsidR="0010441C" w:rsidRPr="00F855FC" w:rsidRDefault="0010441C" w:rsidP="0010441C">
            <w:pPr>
              <w:pStyle w:val="TableColHd"/>
            </w:pPr>
            <w:r w:rsidRPr="00F855FC">
              <w:t>noise zone</w:t>
            </w:r>
          </w:p>
        </w:tc>
        <w:tc>
          <w:tcPr>
            <w:tcW w:w="2107" w:type="dxa"/>
            <w:tcBorders>
              <w:bottom w:val="single" w:sz="4" w:space="0" w:color="auto"/>
            </w:tcBorders>
          </w:tcPr>
          <w:p w14:paraId="6F0C7973" w14:textId="77777777" w:rsidR="0010441C" w:rsidRPr="00F855FC" w:rsidRDefault="0010441C" w:rsidP="0010441C">
            <w:pPr>
              <w:pStyle w:val="TableColHd"/>
            </w:pPr>
            <w:r w:rsidRPr="00F855FC">
              <w:t>column 3</w:t>
            </w:r>
          </w:p>
          <w:p w14:paraId="4C9C2417" w14:textId="77777777" w:rsidR="0010441C" w:rsidRPr="00F855FC" w:rsidRDefault="0010441C" w:rsidP="0010441C">
            <w:pPr>
              <w:pStyle w:val="TableColHd"/>
            </w:pPr>
            <w:r w:rsidRPr="00F855FC">
              <w:t>ACT land</w:t>
            </w:r>
          </w:p>
        </w:tc>
        <w:tc>
          <w:tcPr>
            <w:tcW w:w="2534" w:type="dxa"/>
            <w:tcBorders>
              <w:bottom w:val="single" w:sz="4" w:space="0" w:color="auto"/>
            </w:tcBorders>
          </w:tcPr>
          <w:p w14:paraId="1D21752D" w14:textId="77777777" w:rsidR="0010441C" w:rsidRPr="00F855FC" w:rsidRDefault="0010441C" w:rsidP="0010441C">
            <w:pPr>
              <w:pStyle w:val="TableColHd"/>
            </w:pPr>
            <w:r w:rsidRPr="00F855FC">
              <w:t>column 4</w:t>
            </w:r>
          </w:p>
          <w:p w14:paraId="27990BA0" w14:textId="77777777" w:rsidR="0010441C" w:rsidRPr="00F855FC" w:rsidRDefault="0010441C" w:rsidP="0010441C">
            <w:pPr>
              <w:pStyle w:val="TableColHd"/>
            </w:pPr>
            <w:r w:rsidRPr="00F855FC">
              <w:t>NSW land</w:t>
            </w:r>
          </w:p>
        </w:tc>
      </w:tr>
      <w:tr w:rsidR="0010441C" w:rsidRPr="00F855FC" w14:paraId="3E81A1FA" w14:textId="77777777" w:rsidTr="0010441C">
        <w:trPr>
          <w:cantSplit/>
        </w:trPr>
        <w:tc>
          <w:tcPr>
            <w:tcW w:w="1200" w:type="dxa"/>
            <w:tcBorders>
              <w:top w:val="single" w:sz="4" w:space="0" w:color="auto"/>
            </w:tcBorders>
          </w:tcPr>
          <w:p w14:paraId="37A8E55A" w14:textId="77777777" w:rsidR="0010441C" w:rsidRPr="00F855FC" w:rsidRDefault="0010441C" w:rsidP="0010441C">
            <w:pPr>
              <w:pStyle w:val="TableNumbered"/>
              <w:numPr>
                <w:ilvl w:val="0"/>
                <w:numId w:val="0"/>
              </w:numPr>
              <w:ind w:left="360" w:hanging="360"/>
            </w:pPr>
            <w:r w:rsidRPr="00F855FC">
              <w:t>1</w:t>
            </w:r>
          </w:p>
        </w:tc>
        <w:tc>
          <w:tcPr>
            <w:tcW w:w="2107" w:type="dxa"/>
            <w:tcBorders>
              <w:top w:val="single" w:sz="4" w:space="0" w:color="auto"/>
            </w:tcBorders>
          </w:tcPr>
          <w:p w14:paraId="657384D6" w14:textId="77777777" w:rsidR="0010441C" w:rsidRPr="00F855FC" w:rsidRDefault="0010441C" w:rsidP="0010441C">
            <w:pPr>
              <w:pStyle w:val="TableText10"/>
            </w:pPr>
            <w:r w:rsidRPr="00F855FC">
              <w:t>zone A</w:t>
            </w:r>
          </w:p>
        </w:tc>
        <w:tc>
          <w:tcPr>
            <w:tcW w:w="2107" w:type="dxa"/>
            <w:tcBorders>
              <w:top w:val="single" w:sz="4" w:space="0" w:color="auto"/>
            </w:tcBorders>
          </w:tcPr>
          <w:p w14:paraId="1BBBE91A" w14:textId="77777777" w:rsidR="0010441C" w:rsidRPr="00F855FC" w:rsidRDefault="0010441C" w:rsidP="0010441C">
            <w:pPr>
              <w:pStyle w:val="TableText10"/>
            </w:pPr>
            <w:r w:rsidRPr="00F855FC">
              <w:t>land in an industrial zone</w:t>
            </w:r>
          </w:p>
        </w:tc>
        <w:tc>
          <w:tcPr>
            <w:tcW w:w="2534" w:type="dxa"/>
            <w:tcBorders>
              <w:top w:val="single" w:sz="4" w:space="0" w:color="auto"/>
            </w:tcBorders>
          </w:tcPr>
          <w:p w14:paraId="12EA3861" w14:textId="77777777" w:rsidR="0010441C" w:rsidRPr="00F855FC" w:rsidRDefault="0010441C" w:rsidP="0010441C">
            <w:pPr>
              <w:pStyle w:val="TableText10"/>
            </w:pPr>
            <w:r w:rsidRPr="00F855FC">
              <w:t>land in the Queanbeyan city industrial zone</w:t>
            </w:r>
          </w:p>
        </w:tc>
      </w:tr>
      <w:tr w:rsidR="00EC4EFA" w:rsidRPr="00D30AF9" w14:paraId="28327CCE" w14:textId="77777777" w:rsidTr="00AF5297">
        <w:trPr>
          <w:cantSplit/>
          <w:trHeight w:val="643"/>
        </w:trPr>
        <w:tc>
          <w:tcPr>
            <w:tcW w:w="1200" w:type="dxa"/>
          </w:tcPr>
          <w:p w14:paraId="1AD465F6" w14:textId="77777777" w:rsidR="00EC4EFA" w:rsidRPr="00350586" w:rsidRDefault="00EC4EFA" w:rsidP="00AF5297">
            <w:pPr>
              <w:pStyle w:val="TableNumbered"/>
              <w:numPr>
                <w:ilvl w:val="0"/>
                <w:numId w:val="0"/>
              </w:numPr>
              <w:spacing w:after="0"/>
              <w:ind w:left="360" w:hanging="360"/>
            </w:pPr>
            <w:r w:rsidRPr="00350586">
              <w:t>2</w:t>
            </w:r>
          </w:p>
        </w:tc>
        <w:tc>
          <w:tcPr>
            <w:tcW w:w="2107" w:type="dxa"/>
          </w:tcPr>
          <w:p w14:paraId="61585C71" w14:textId="77777777" w:rsidR="00EC4EFA" w:rsidRPr="00350586" w:rsidRDefault="00EC4EFA" w:rsidP="00AF5297">
            <w:pPr>
              <w:pStyle w:val="TableText10"/>
              <w:spacing w:after="0"/>
            </w:pPr>
            <w:r w:rsidRPr="00350586">
              <w:t>zone B1</w:t>
            </w:r>
          </w:p>
        </w:tc>
        <w:tc>
          <w:tcPr>
            <w:tcW w:w="2107" w:type="dxa"/>
          </w:tcPr>
          <w:p w14:paraId="15DF3F3C" w14:textId="77777777" w:rsidR="00EC4EFA" w:rsidRPr="00350586" w:rsidRDefault="00EC4EFA" w:rsidP="00AF5297">
            <w:pPr>
              <w:pStyle w:val="TableText10"/>
              <w:spacing w:after="0"/>
            </w:pPr>
            <w:r w:rsidRPr="00350586">
              <w:t>land in the city centre or a town centre, other than land in the CCEP core and CCEP frame</w:t>
            </w:r>
          </w:p>
        </w:tc>
        <w:tc>
          <w:tcPr>
            <w:tcW w:w="2534" w:type="dxa"/>
          </w:tcPr>
          <w:p w14:paraId="30898EA7" w14:textId="77777777" w:rsidR="00EC4EFA" w:rsidRPr="00350586" w:rsidRDefault="00EC4EFA" w:rsidP="00AF5297">
            <w:pPr>
              <w:pStyle w:val="Default"/>
              <w:rPr>
                <w:color w:val="auto"/>
                <w:sz w:val="20"/>
                <w:szCs w:val="20"/>
              </w:rPr>
            </w:pPr>
          </w:p>
        </w:tc>
      </w:tr>
      <w:tr w:rsidR="00EC4EFA" w:rsidRPr="00D30AF9" w14:paraId="7305177F" w14:textId="77777777" w:rsidTr="00AF5297">
        <w:trPr>
          <w:cantSplit/>
          <w:trHeight w:val="643"/>
        </w:trPr>
        <w:tc>
          <w:tcPr>
            <w:tcW w:w="1200" w:type="dxa"/>
          </w:tcPr>
          <w:p w14:paraId="33EAA009" w14:textId="77777777" w:rsidR="00EC4EFA" w:rsidRPr="00350586" w:rsidRDefault="00EC4EFA" w:rsidP="00AF5297">
            <w:pPr>
              <w:pStyle w:val="TableNumbered"/>
              <w:numPr>
                <w:ilvl w:val="0"/>
                <w:numId w:val="0"/>
              </w:numPr>
              <w:spacing w:after="0"/>
              <w:ind w:left="360" w:hanging="360"/>
            </w:pPr>
            <w:r w:rsidRPr="00350586">
              <w:t>3</w:t>
            </w:r>
          </w:p>
        </w:tc>
        <w:tc>
          <w:tcPr>
            <w:tcW w:w="2107" w:type="dxa"/>
          </w:tcPr>
          <w:p w14:paraId="4B0A51C2" w14:textId="77777777" w:rsidR="00EC4EFA" w:rsidRPr="00350586" w:rsidRDefault="00EC4EFA" w:rsidP="00AF5297">
            <w:pPr>
              <w:pStyle w:val="TableText10"/>
              <w:spacing w:after="0"/>
            </w:pPr>
            <w:r w:rsidRPr="00350586">
              <w:t>zone B2</w:t>
            </w:r>
          </w:p>
        </w:tc>
        <w:tc>
          <w:tcPr>
            <w:tcW w:w="2107" w:type="dxa"/>
          </w:tcPr>
          <w:p w14:paraId="65EF6D2B" w14:textId="77777777" w:rsidR="00EC4EFA" w:rsidRPr="00350586" w:rsidRDefault="00EC4EFA" w:rsidP="00AF5297">
            <w:pPr>
              <w:pStyle w:val="TableText10"/>
              <w:spacing w:after="0"/>
            </w:pPr>
            <w:r w:rsidRPr="00350586">
              <w:t>land in the Central National Area (City Hill Precinct), other than land in the CCEP frame</w:t>
            </w:r>
          </w:p>
        </w:tc>
        <w:tc>
          <w:tcPr>
            <w:tcW w:w="2534" w:type="dxa"/>
          </w:tcPr>
          <w:p w14:paraId="2D3C07D4" w14:textId="77777777" w:rsidR="00EC4EFA" w:rsidRPr="00350586" w:rsidRDefault="00EC4EFA" w:rsidP="00AF5297">
            <w:pPr>
              <w:pStyle w:val="Default"/>
              <w:rPr>
                <w:color w:val="auto"/>
                <w:highlight w:val="yellow"/>
              </w:rPr>
            </w:pPr>
            <w:r w:rsidRPr="00350586">
              <w:rPr>
                <w:color w:val="auto"/>
                <w:sz w:val="20"/>
                <w:szCs w:val="20"/>
              </w:rPr>
              <w:t>land in the Queanbeyan city business zone</w:t>
            </w:r>
          </w:p>
        </w:tc>
      </w:tr>
      <w:tr w:rsidR="00EC4EFA" w:rsidRPr="00523DB8" w14:paraId="6B28D0E0" w14:textId="77777777" w:rsidTr="00AF5297">
        <w:trPr>
          <w:cantSplit/>
          <w:trHeight w:val="643"/>
        </w:trPr>
        <w:tc>
          <w:tcPr>
            <w:tcW w:w="1200" w:type="dxa"/>
          </w:tcPr>
          <w:p w14:paraId="256347EB" w14:textId="11A42306" w:rsidR="00EC4EFA" w:rsidRPr="00350586" w:rsidRDefault="00357F2C" w:rsidP="00AF5297">
            <w:pPr>
              <w:pStyle w:val="TableNumbered"/>
              <w:numPr>
                <w:ilvl w:val="0"/>
                <w:numId w:val="0"/>
              </w:numPr>
              <w:spacing w:after="0"/>
              <w:ind w:left="360" w:hanging="360"/>
            </w:pPr>
            <w:r w:rsidRPr="00350586">
              <w:lastRenderedPageBreak/>
              <w:t>4</w:t>
            </w:r>
          </w:p>
        </w:tc>
        <w:tc>
          <w:tcPr>
            <w:tcW w:w="2107" w:type="dxa"/>
          </w:tcPr>
          <w:p w14:paraId="6CCAC1AF" w14:textId="77777777" w:rsidR="00EC4EFA" w:rsidRPr="00350586" w:rsidRDefault="00EC4EFA" w:rsidP="00AF5297">
            <w:pPr>
              <w:pStyle w:val="TableText10"/>
              <w:spacing w:after="0"/>
            </w:pPr>
            <w:r w:rsidRPr="00350586">
              <w:t>zone B3</w:t>
            </w:r>
          </w:p>
        </w:tc>
        <w:tc>
          <w:tcPr>
            <w:tcW w:w="2107" w:type="dxa"/>
          </w:tcPr>
          <w:p w14:paraId="39754312" w14:textId="77777777" w:rsidR="00EC4EFA" w:rsidRPr="00350586" w:rsidRDefault="00EC4EFA" w:rsidP="00AF5297">
            <w:pPr>
              <w:pStyle w:val="TableText10"/>
              <w:spacing w:after="0"/>
            </w:pPr>
            <w:r w:rsidRPr="00350586">
              <w:t>land in the CCEP core</w:t>
            </w:r>
          </w:p>
        </w:tc>
        <w:tc>
          <w:tcPr>
            <w:tcW w:w="2534" w:type="dxa"/>
          </w:tcPr>
          <w:p w14:paraId="629AE3FA" w14:textId="77777777" w:rsidR="00EC4EFA" w:rsidRPr="00350586" w:rsidRDefault="00EC4EFA" w:rsidP="00AF5297">
            <w:pPr>
              <w:pStyle w:val="TableText10"/>
              <w:spacing w:after="0"/>
            </w:pPr>
          </w:p>
        </w:tc>
      </w:tr>
      <w:tr w:rsidR="00EC4EFA" w:rsidRPr="00523DB8" w14:paraId="6F095E27" w14:textId="77777777" w:rsidTr="00AF5297">
        <w:trPr>
          <w:cantSplit/>
          <w:trHeight w:val="643"/>
        </w:trPr>
        <w:tc>
          <w:tcPr>
            <w:tcW w:w="1200" w:type="dxa"/>
          </w:tcPr>
          <w:p w14:paraId="17E20029" w14:textId="14139D7B" w:rsidR="00EC4EFA" w:rsidRPr="00350586" w:rsidRDefault="00357F2C" w:rsidP="00AF5297">
            <w:pPr>
              <w:pStyle w:val="TableNumbered"/>
              <w:numPr>
                <w:ilvl w:val="0"/>
                <w:numId w:val="0"/>
              </w:numPr>
              <w:spacing w:after="0"/>
              <w:ind w:left="360" w:hanging="360"/>
            </w:pPr>
            <w:r w:rsidRPr="00350586">
              <w:t>5</w:t>
            </w:r>
          </w:p>
        </w:tc>
        <w:tc>
          <w:tcPr>
            <w:tcW w:w="2107" w:type="dxa"/>
          </w:tcPr>
          <w:p w14:paraId="542CF631" w14:textId="77777777" w:rsidR="00EC4EFA" w:rsidRPr="00350586" w:rsidRDefault="00EC4EFA" w:rsidP="00AF5297">
            <w:pPr>
              <w:pStyle w:val="TableText10"/>
              <w:spacing w:after="0"/>
            </w:pPr>
            <w:r w:rsidRPr="00350586">
              <w:t>zone B4</w:t>
            </w:r>
          </w:p>
        </w:tc>
        <w:tc>
          <w:tcPr>
            <w:tcW w:w="2107" w:type="dxa"/>
          </w:tcPr>
          <w:p w14:paraId="5BED92B6" w14:textId="77777777" w:rsidR="00EC4EFA" w:rsidRPr="00350586" w:rsidRDefault="00EC4EFA" w:rsidP="00AF5297">
            <w:pPr>
              <w:pStyle w:val="TableText10"/>
              <w:spacing w:after="0"/>
            </w:pPr>
            <w:r w:rsidRPr="00350586">
              <w:t>land in the CCEP frame</w:t>
            </w:r>
          </w:p>
        </w:tc>
        <w:tc>
          <w:tcPr>
            <w:tcW w:w="2534" w:type="dxa"/>
          </w:tcPr>
          <w:p w14:paraId="442232F3" w14:textId="77777777" w:rsidR="00EC4EFA" w:rsidRPr="00350586" w:rsidRDefault="00EC4EFA" w:rsidP="00AF5297">
            <w:pPr>
              <w:pStyle w:val="TableText10"/>
              <w:spacing w:after="0"/>
            </w:pPr>
          </w:p>
        </w:tc>
      </w:tr>
      <w:tr w:rsidR="00A65535" w:rsidRPr="002225A5" w14:paraId="45BEA043" w14:textId="77777777" w:rsidTr="00294DE7">
        <w:trPr>
          <w:cantSplit/>
          <w:trHeight w:val="467"/>
        </w:trPr>
        <w:tc>
          <w:tcPr>
            <w:tcW w:w="1200" w:type="dxa"/>
          </w:tcPr>
          <w:p w14:paraId="626A0A3B" w14:textId="20E5D3FA" w:rsidR="00A65535" w:rsidRPr="00350586" w:rsidRDefault="00357F2C" w:rsidP="00294DE7">
            <w:pPr>
              <w:pStyle w:val="TableNumbered"/>
              <w:numPr>
                <w:ilvl w:val="0"/>
                <w:numId w:val="0"/>
              </w:numPr>
              <w:ind w:left="360" w:hanging="360"/>
            </w:pPr>
            <w:r w:rsidRPr="00350586">
              <w:t>6</w:t>
            </w:r>
          </w:p>
        </w:tc>
        <w:tc>
          <w:tcPr>
            <w:tcW w:w="2107" w:type="dxa"/>
          </w:tcPr>
          <w:p w14:paraId="191760B0" w14:textId="77777777" w:rsidR="00A65535" w:rsidRPr="00350586" w:rsidRDefault="00A65535" w:rsidP="00294DE7">
            <w:pPr>
              <w:pStyle w:val="TableText10"/>
            </w:pPr>
            <w:r w:rsidRPr="00350586">
              <w:t>zone C1</w:t>
            </w:r>
          </w:p>
        </w:tc>
        <w:tc>
          <w:tcPr>
            <w:tcW w:w="2107" w:type="dxa"/>
          </w:tcPr>
          <w:p w14:paraId="30E4FEF4" w14:textId="77777777" w:rsidR="00A65535" w:rsidRPr="00350586" w:rsidRDefault="00A65535" w:rsidP="00294DE7">
            <w:pPr>
              <w:pStyle w:val="TableText10"/>
            </w:pPr>
            <w:r w:rsidRPr="00350586">
              <w:t>land in a group centre</w:t>
            </w:r>
          </w:p>
        </w:tc>
        <w:tc>
          <w:tcPr>
            <w:tcW w:w="2534" w:type="dxa"/>
          </w:tcPr>
          <w:p w14:paraId="5C15A743" w14:textId="77777777" w:rsidR="00A65535" w:rsidRPr="00350586" w:rsidRDefault="00A65535" w:rsidP="00294DE7">
            <w:pPr>
              <w:pStyle w:val="TableText10"/>
            </w:pPr>
          </w:p>
        </w:tc>
      </w:tr>
      <w:tr w:rsidR="00A65535" w:rsidRPr="002225A5" w14:paraId="5A43E142" w14:textId="77777777" w:rsidTr="00294DE7">
        <w:trPr>
          <w:cantSplit/>
          <w:trHeight w:val="668"/>
        </w:trPr>
        <w:tc>
          <w:tcPr>
            <w:tcW w:w="1200" w:type="dxa"/>
            <w:vMerge w:val="restart"/>
          </w:tcPr>
          <w:p w14:paraId="3D170BE6" w14:textId="24F9A088" w:rsidR="00A65535" w:rsidRPr="00350586" w:rsidRDefault="00357F2C" w:rsidP="0096360C">
            <w:pPr>
              <w:pStyle w:val="TableNumbered"/>
              <w:keepNext/>
              <w:numPr>
                <w:ilvl w:val="0"/>
                <w:numId w:val="0"/>
              </w:numPr>
              <w:ind w:left="360" w:hanging="360"/>
            </w:pPr>
            <w:r w:rsidRPr="00350586">
              <w:t>7</w:t>
            </w:r>
          </w:p>
        </w:tc>
        <w:tc>
          <w:tcPr>
            <w:tcW w:w="2107" w:type="dxa"/>
            <w:vMerge w:val="restart"/>
          </w:tcPr>
          <w:p w14:paraId="38303D10" w14:textId="77777777" w:rsidR="00A65535" w:rsidRPr="002225A5" w:rsidRDefault="00A65535" w:rsidP="0096360C">
            <w:pPr>
              <w:pStyle w:val="TableText10"/>
              <w:keepNext/>
            </w:pPr>
            <w:r w:rsidRPr="002225A5">
              <w:t>zone C2</w:t>
            </w:r>
          </w:p>
        </w:tc>
        <w:tc>
          <w:tcPr>
            <w:tcW w:w="2107" w:type="dxa"/>
          </w:tcPr>
          <w:p w14:paraId="2DA365BB" w14:textId="77777777" w:rsidR="00A65535" w:rsidRPr="002225A5" w:rsidRDefault="00A65535" w:rsidP="0096360C">
            <w:pPr>
              <w:pStyle w:val="TableText10"/>
              <w:keepNext/>
            </w:pPr>
            <w:r w:rsidRPr="002225A5">
              <w:t>land in a corridor site or an office site</w:t>
            </w:r>
          </w:p>
        </w:tc>
        <w:tc>
          <w:tcPr>
            <w:tcW w:w="2534" w:type="dxa"/>
            <w:vMerge w:val="restart"/>
          </w:tcPr>
          <w:p w14:paraId="70828562" w14:textId="77777777" w:rsidR="00A65535" w:rsidRPr="002225A5" w:rsidRDefault="00A65535" w:rsidP="0096360C">
            <w:pPr>
              <w:pStyle w:val="TableText10"/>
              <w:keepNext/>
            </w:pPr>
          </w:p>
        </w:tc>
      </w:tr>
      <w:tr w:rsidR="00A65535" w:rsidRPr="002225A5" w14:paraId="128E76C7" w14:textId="77777777" w:rsidTr="00294DE7">
        <w:trPr>
          <w:cantSplit/>
          <w:trHeight w:val="667"/>
        </w:trPr>
        <w:tc>
          <w:tcPr>
            <w:tcW w:w="1200" w:type="dxa"/>
            <w:vMerge/>
          </w:tcPr>
          <w:p w14:paraId="7925871A" w14:textId="77777777" w:rsidR="00A65535" w:rsidRPr="00350586" w:rsidRDefault="00A65535" w:rsidP="00294DE7">
            <w:pPr>
              <w:pStyle w:val="TableNumbered"/>
              <w:numPr>
                <w:ilvl w:val="0"/>
                <w:numId w:val="0"/>
              </w:numPr>
              <w:ind w:left="360" w:hanging="360"/>
            </w:pPr>
          </w:p>
        </w:tc>
        <w:tc>
          <w:tcPr>
            <w:tcW w:w="2107" w:type="dxa"/>
            <w:vMerge/>
          </w:tcPr>
          <w:p w14:paraId="2FBCE064" w14:textId="77777777" w:rsidR="00A65535" w:rsidRPr="002225A5" w:rsidRDefault="00A65535" w:rsidP="00294DE7">
            <w:pPr>
              <w:pStyle w:val="TableText10"/>
            </w:pPr>
          </w:p>
        </w:tc>
        <w:tc>
          <w:tcPr>
            <w:tcW w:w="2107" w:type="dxa"/>
          </w:tcPr>
          <w:p w14:paraId="7BF91E30" w14:textId="77777777" w:rsidR="00A65535" w:rsidRPr="002225A5" w:rsidRDefault="00A65535" w:rsidP="00294DE7">
            <w:pPr>
              <w:pStyle w:val="TableText10"/>
            </w:pPr>
            <w:r w:rsidRPr="002225A5">
              <w:t>land in the Central National Area (Parliamentary Zone and Other Areas)</w:t>
            </w:r>
          </w:p>
        </w:tc>
        <w:tc>
          <w:tcPr>
            <w:tcW w:w="2534" w:type="dxa"/>
            <w:vMerge/>
          </w:tcPr>
          <w:p w14:paraId="1F080AAE" w14:textId="77777777" w:rsidR="00A65535" w:rsidRPr="002225A5" w:rsidRDefault="00A65535" w:rsidP="00294DE7">
            <w:pPr>
              <w:pStyle w:val="TableText10"/>
            </w:pPr>
          </w:p>
        </w:tc>
      </w:tr>
      <w:tr w:rsidR="0010441C" w:rsidRPr="00F855FC" w14:paraId="1113AC3F" w14:textId="77777777" w:rsidTr="0010441C">
        <w:trPr>
          <w:cantSplit/>
        </w:trPr>
        <w:tc>
          <w:tcPr>
            <w:tcW w:w="1200" w:type="dxa"/>
          </w:tcPr>
          <w:p w14:paraId="7E6F614B" w14:textId="2C9B4464" w:rsidR="0010441C" w:rsidRPr="00350586" w:rsidRDefault="00357F2C" w:rsidP="0010441C">
            <w:pPr>
              <w:pStyle w:val="TableNumbered"/>
              <w:numPr>
                <w:ilvl w:val="0"/>
                <w:numId w:val="0"/>
              </w:numPr>
              <w:ind w:left="360" w:hanging="360"/>
            </w:pPr>
            <w:r w:rsidRPr="00350586">
              <w:t>8</w:t>
            </w:r>
          </w:p>
        </w:tc>
        <w:tc>
          <w:tcPr>
            <w:tcW w:w="2107" w:type="dxa"/>
          </w:tcPr>
          <w:p w14:paraId="11F47282" w14:textId="77777777" w:rsidR="0010441C" w:rsidRPr="00F855FC" w:rsidRDefault="0010441C" w:rsidP="0010441C">
            <w:pPr>
              <w:pStyle w:val="TableText10"/>
            </w:pPr>
            <w:r w:rsidRPr="00F855FC">
              <w:t>zone D</w:t>
            </w:r>
          </w:p>
        </w:tc>
        <w:tc>
          <w:tcPr>
            <w:tcW w:w="2107" w:type="dxa"/>
          </w:tcPr>
          <w:p w14:paraId="69D9AD3B" w14:textId="77777777" w:rsidR="0010441C" w:rsidRPr="00F855FC" w:rsidRDefault="0010441C" w:rsidP="0010441C">
            <w:pPr>
              <w:pStyle w:val="TableText10"/>
            </w:pPr>
            <w:r w:rsidRPr="00F855FC">
              <w:t>land (other than land in the city centre, town centres and group centres) in a commercial CZ4 zone</w:t>
            </w:r>
          </w:p>
        </w:tc>
        <w:tc>
          <w:tcPr>
            <w:tcW w:w="2534" w:type="dxa"/>
          </w:tcPr>
          <w:p w14:paraId="5ED79FA0" w14:textId="77777777" w:rsidR="0010441C" w:rsidRPr="00F855FC" w:rsidRDefault="0010441C" w:rsidP="0010441C">
            <w:pPr>
              <w:pStyle w:val="TableText10"/>
            </w:pPr>
          </w:p>
        </w:tc>
      </w:tr>
      <w:tr w:rsidR="0010441C" w:rsidRPr="00F855FC" w14:paraId="0214E6EF" w14:textId="77777777" w:rsidTr="0010441C">
        <w:trPr>
          <w:cantSplit/>
        </w:trPr>
        <w:tc>
          <w:tcPr>
            <w:tcW w:w="1200" w:type="dxa"/>
          </w:tcPr>
          <w:p w14:paraId="3AC3AEAD" w14:textId="05E1A95A" w:rsidR="0010441C" w:rsidRPr="00350586" w:rsidRDefault="00357F2C" w:rsidP="0010441C">
            <w:pPr>
              <w:pStyle w:val="TableNumbered"/>
              <w:numPr>
                <w:ilvl w:val="0"/>
                <w:numId w:val="0"/>
              </w:numPr>
              <w:ind w:left="360" w:hanging="360"/>
            </w:pPr>
            <w:r w:rsidRPr="00350586">
              <w:t>9</w:t>
            </w:r>
          </w:p>
        </w:tc>
        <w:tc>
          <w:tcPr>
            <w:tcW w:w="2107" w:type="dxa"/>
          </w:tcPr>
          <w:p w14:paraId="0010E8C3" w14:textId="77777777" w:rsidR="0010441C" w:rsidRPr="00F855FC" w:rsidRDefault="0010441C" w:rsidP="0010441C">
            <w:pPr>
              <w:pStyle w:val="TableText10"/>
            </w:pPr>
            <w:r w:rsidRPr="00F855FC">
              <w:t>zone E</w:t>
            </w:r>
          </w:p>
        </w:tc>
        <w:tc>
          <w:tcPr>
            <w:tcW w:w="2107" w:type="dxa"/>
          </w:tcPr>
          <w:p w14:paraId="23BE2003" w14:textId="77777777" w:rsidR="0010441C" w:rsidRPr="00F855FC" w:rsidRDefault="0010441C" w:rsidP="0010441C">
            <w:pPr>
              <w:pStyle w:val="TableText10"/>
            </w:pPr>
            <w:r w:rsidRPr="00F855FC">
              <w:t>land (other than land in the city centre, town centres and group centres) in—</w:t>
            </w:r>
          </w:p>
          <w:p w14:paraId="4FDEDC25" w14:textId="77777777"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restricted access recreation zone</w:t>
            </w:r>
          </w:p>
          <w:p w14:paraId="33B062BD" w14:textId="77777777"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broadacre zone</w:t>
            </w:r>
          </w:p>
        </w:tc>
        <w:tc>
          <w:tcPr>
            <w:tcW w:w="2534" w:type="dxa"/>
          </w:tcPr>
          <w:p w14:paraId="10C8CAB3" w14:textId="77777777" w:rsidR="0010441C" w:rsidRPr="00F855FC" w:rsidRDefault="0010441C" w:rsidP="0010441C">
            <w:pPr>
              <w:pStyle w:val="TableText10"/>
            </w:pPr>
          </w:p>
        </w:tc>
      </w:tr>
      <w:tr w:rsidR="006C047D" w:rsidRPr="004F29A1" w14:paraId="6715B3BC" w14:textId="77777777" w:rsidTr="00AF5297">
        <w:trPr>
          <w:cantSplit/>
          <w:trHeight w:val="643"/>
        </w:trPr>
        <w:tc>
          <w:tcPr>
            <w:tcW w:w="1200" w:type="dxa"/>
          </w:tcPr>
          <w:p w14:paraId="31B04B66" w14:textId="31CB6BD8" w:rsidR="006C047D" w:rsidRPr="00350586" w:rsidRDefault="006C047D" w:rsidP="00AF5297">
            <w:pPr>
              <w:pStyle w:val="TableNumbered"/>
              <w:numPr>
                <w:ilvl w:val="0"/>
                <w:numId w:val="0"/>
              </w:numPr>
              <w:spacing w:after="0"/>
              <w:ind w:left="360" w:hanging="360"/>
            </w:pPr>
            <w:r w:rsidRPr="00350586">
              <w:lastRenderedPageBreak/>
              <w:t>10</w:t>
            </w:r>
          </w:p>
        </w:tc>
        <w:tc>
          <w:tcPr>
            <w:tcW w:w="2107" w:type="dxa"/>
          </w:tcPr>
          <w:p w14:paraId="53495DFF" w14:textId="77777777" w:rsidR="006C047D" w:rsidRPr="004F29A1" w:rsidRDefault="006C047D" w:rsidP="00AF5297">
            <w:pPr>
              <w:pStyle w:val="TableText10"/>
              <w:spacing w:after="0"/>
            </w:pPr>
            <w:r w:rsidRPr="004F29A1">
              <w:t>zone F</w:t>
            </w:r>
          </w:p>
        </w:tc>
        <w:tc>
          <w:tcPr>
            <w:tcW w:w="2107" w:type="dxa"/>
          </w:tcPr>
          <w:p w14:paraId="40A7E697" w14:textId="77777777" w:rsidR="006C047D" w:rsidRPr="005159F6" w:rsidRDefault="006C047D" w:rsidP="00AF5297">
            <w:pPr>
              <w:pStyle w:val="TableText10"/>
            </w:pPr>
            <w:r w:rsidRPr="005159F6">
              <w:t>land (other than land in the city centre, town centres and group centres) in—</w:t>
            </w:r>
          </w:p>
          <w:p w14:paraId="0445F85D" w14:textId="336EBE4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commercial CZ3</w:t>
            </w:r>
            <w:r>
              <w:t> </w:t>
            </w:r>
            <w:r w:rsidRPr="005159F6">
              <w:t>zone</w:t>
            </w:r>
          </w:p>
          <w:p w14:paraId="0B55C288" w14:textId="56C798A2"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commercial CZ5</w:t>
            </w:r>
            <w:r>
              <w:t> </w:t>
            </w:r>
            <w:r w:rsidRPr="005159F6">
              <w:t>zone (other than land in zone FA)</w:t>
            </w:r>
          </w:p>
          <w:p w14:paraId="74149E77"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TSZ2 services zone</w:t>
            </w:r>
          </w:p>
          <w:p w14:paraId="56102ADF"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community facility zone</w:t>
            </w:r>
          </w:p>
          <w:p w14:paraId="45499FBA"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a leisure and accommodation zone</w:t>
            </w:r>
          </w:p>
        </w:tc>
        <w:tc>
          <w:tcPr>
            <w:tcW w:w="2534" w:type="dxa"/>
          </w:tcPr>
          <w:p w14:paraId="34817FEF" w14:textId="77777777" w:rsidR="006C047D" w:rsidRPr="005159F6" w:rsidRDefault="006C047D" w:rsidP="00AF5297">
            <w:pPr>
              <w:pStyle w:val="TableText10"/>
              <w:spacing w:after="0"/>
            </w:pPr>
            <w:r w:rsidRPr="005159F6">
              <w:t>land in the Queanbeyan city special uses zone</w:t>
            </w:r>
          </w:p>
        </w:tc>
      </w:tr>
      <w:tr w:rsidR="006C047D" w:rsidRPr="00523DB8" w14:paraId="2501CAF6" w14:textId="77777777" w:rsidTr="00AF5297">
        <w:trPr>
          <w:cantSplit/>
          <w:trHeight w:val="643"/>
        </w:trPr>
        <w:tc>
          <w:tcPr>
            <w:tcW w:w="1200" w:type="dxa"/>
          </w:tcPr>
          <w:p w14:paraId="469D312D" w14:textId="2BE64E10" w:rsidR="006C047D" w:rsidRPr="00350586" w:rsidRDefault="006C047D" w:rsidP="00AF5297">
            <w:pPr>
              <w:pStyle w:val="TableNumbered"/>
              <w:numPr>
                <w:ilvl w:val="0"/>
                <w:numId w:val="0"/>
              </w:numPr>
              <w:spacing w:after="0"/>
              <w:ind w:left="360" w:hanging="360"/>
            </w:pPr>
            <w:r w:rsidRPr="00350586">
              <w:t>11</w:t>
            </w:r>
          </w:p>
        </w:tc>
        <w:tc>
          <w:tcPr>
            <w:tcW w:w="2107" w:type="dxa"/>
          </w:tcPr>
          <w:p w14:paraId="17746B2F" w14:textId="77777777" w:rsidR="006C047D" w:rsidRPr="004F29A1" w:rsidRDefault="006C047D" w:rsidP="00AF5297">
            <w:pPr>
              <w:pStyle w:val="TableText10"/>
              <w:spacing w:after="0"/>
            </w:pPr>
            <w:r w:rsidRPr="004F29A1">
              <w:t xml:space="preserve">zone </w:t>
            </w:r>
            <w:r w:rsidRPr="005159F6">
              <w:t>FA</w:t>
            </w:r>
          </w:p>
        </w:tc>
        <w:tc>
          <w:tcPr>
            <w:tcW w:w="2107" w:type="dxa"/>
          </w:tcPr>
          <w:p w14:paraId="6840A9C3" w14:textId="77777777" w:rsidR="006C047D" w:rsidRPr="005159F6" w:rsidRDefault="006C047D" w:rsidP="00AF5297">
            <w:pPr>
              <w:pStyle w:val="TableText10"/>
              <w:spacing w:after="0"/>
            </w:pPr>
            <w:r w:rsidRPr="005159F6">
              <w:t>land (other than land in the city centre, town centres and group centres) in a commercial CZ5 zone adjoining—</w:t>
            </w:r>
          </w:p>
          <w:p w14:paraId="13BD86D1"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the CCEP frame and</w:t>
            </w:r>
          </w:p>
          <w:p w14:paraId="68E9C5C2" w14:textId="77777777" w:rsidR="006C047D" w:rsidRPr="005159F6" w:rsidRDefault="006C047D" w:rsidP="00AF5297">
            <w:pPr>
              <w:pStyle w:val="TableBullet"/>
              <w:numPr>
                <w:ilvl w:val="0"/>
                <w:numId w:val="0"/>
              </w:numPr>
              <w:ind w:left="357" w:hanging="357"/>
            </w:pPr>
            <w:r w:rsidRPr="005159F6">
              <w:rPr>
                <w:rFonts w:ascii="Symbol" w:hAnsi="Symbol"/>
              </w:rPr>
              <w:t></w:t>
            </w:r>
            <w:r w:rsidRPr="005159F6">
              <w:rPr>
                <w:rFonts w:ascii="Symbol" w:hAnsi="Symbol"/>
              </w:rPr>
              <w:tab/>
            </w:r>
            <w:r w:rsidRPr="005159F6">
              <w:t>zone</w:t>
            </w:r>
            <w:r>
              <w:t xml:space="preserve"> </w:t>
            </w:r>
            <w:r w:rsidRPr="005159F6">
              <w:t>G</w:t>
            </w:r>
          </w:p>
        </w:tc>
        <w:tc>
          <w:tcPr>
            <w:tcW w:w="2534" w:type="dxa"/>
          </w:tcPr>
          <w:p w14:paraId="6B548867" w14:textId="77777777" w:rsidR="006C047D" w:rsidRPr="005159F6" w:rsidRDefault="006C047D" w:rsidP="00AF5297">
            <w:pPr>
              <w:pStyle w:val="TableText10"/>
              <w:spacing w:after="0"/>
            </w:pPr>
          </w:p>
        </w:tc>
      </w:tr>
      <w:tr w:rsidR="0010441C" w:rsidRPr="00F855FC" w14:paraId="2DD7DFAB" w14:textId="77777777" w:rsidTr="0010441C">
        <w:trPr>
          <w:cantSplit/>
        </w:trPr>
        <w:tc>
          <w:tcPr>
            <w:tcW w:w="1200" w:type="dxa"/>
          </w:tcPr>
          <w:p w14:paraId="6B26DA02" w14:textId="57E22528" w:rsidR="0010441C" w:rsidRPr="00350586" w:rsidRDefault="006C047D" w:rsidP="0010441C">
            <w:pPr>
              <w:pStyle w:val="TableNumbered"/>
              <w:numPr>
                <w:ilvl w:val="0"/>
                <w:numId w:val="0"/>
              </w:numPr>
              <w:ind w:left="360" w:hanging="360"/>
            </w:pPr>
            <w:r w:rsidRPr="00350586">
              <w:t>12</w:t>
            </w:r>
          </w:p>
        </w:tc>
        <w:tc>
          <w:tcPr>
            <w:tcW w:w="2107" w:type="dxa"/>
          </w:tcPr>
          <w:p w14:paraId="4C865EEF" w14:textId="77777777" w:rsidR="0010441C" w:rsidRPr="00F855FC" w:rsidRDefault="0010441C" w:rsidP="0010441C">
            <w:pPr>
              <w:pStyle w:val="TableText10"/>
            </w:pPr>
            <w:r w:rsidRPr="00F855FC">
              <w:t>zone G</w:t>
            </w:r>
          </w:p>
        </w:tc>
        <w:tc>
          <w:tcPr>
            <w:tcW w:w="2107" w:type="dxa"/>
          </w:tcPr>
          <w:p w14:paraId="59F4D95B" w14:textId="77777777" w:rsidR="0010441C" w:rsidRPr="00F855FC" w:rsidRDefault="0010441C" w:rsidP="0010441C">
            <w:pPr>
              <w:pStyle w:val="TableText10"/>
            </w:pPr>
            <w:r w:rsidRPr="00F855FC">
              <w:t>all other land, other than land in the Central National Area (Fairbairn)</w:t>
            </w:r>
          </w:p>
        </w:tc>
        <w:tc>
          <w:tcPr>
            <w:tcW w:w="2534" w:type="dxa"/>
          </w:tcPr>
          <w:p w14:paraId="21434C6E" w14:textId="77777777" w:rsidR="0010441C" w:rsidRPr="00F855FC" w:rsidRDefault="0010441C" w:rsidP="0010441C">
            <w:pPr>
              <w:pStyle w:val="TableText10"/>
            </w:pPr>
            <w:r w:rsidRPr="00F855FC">
              <w:t>all other NSW land</w:t>
            </w:r>
          </w:p>
        </w:tc>
      </w:tr>
    </w:tbl>
    <w:p w14:paraId="6A15F90C" w14:textId="0098665B" w:rsidR="006F6B3F" w:rsidRPr="006F6B3F" w:rsidRDefault="00595DDD">
      <w:pPr>
        <w:spacing w:before="120"/>
      </w:pPr>
      <w:r w:rsidRPr="00E8263E">
        <w:rPr>
          <w:rStyle w:val="charItals"/>
          <w:sz w:val="20"/>
        </w:rPr>
        <w:t>Note</w:t>
      </w:r>
      <w:r w:rsidRPr="00E8263E">
        <w:rPr>
          <w:rStyle w:val="charItals"/>
          <w:sz w:val="20"/>
        </w:rPr>
        <w:tab/>
      </w:r>
      <w:r w:rsidR="006F6B3F" w:rsidRPr="006F6B3F">
        <w:rPr>
          <w:sz w:val="20"/>
        </w:rPr>
        <w:t xml:space="preserve">The territory plan is available at </w:t>
      </w:r>
      <w:hyperlink r:id="rId172" w:history="1">
        <w:r w:rsidR="006F6B3F" w:rsidRPr="006F6B3F">
          <w:rPr>
            <w:rStyle w:val="Hyperlink"/>
            <w:sz w:val="20"/>
            <w:u w:val="none"/>
          </w:rPr>
          <w:t>www.legislation.act.gov.au</w:t>
        </w:r>
      </w:hyperlink>
      <w:r w:rsidR="006F6B3F" w:rsidRPr="006F6B3F">
        <w:rPr>
          <w:sz w:val="20"/>
        </w:rPr>
        <w:t>.</w:t>
      </w:r>
    </w:p>
    <w:p w14:paraId="0C03CD94" w14:textId="77777777" w:rsidR="00321218" w:rsidRDefault="00321218">
      <w:pPr>
        <w:pStyle w:val="03Schedule"/>
        <w:sectPr w:rsidR="00321218" w:rsidSect="00DA0025">
          <w:headerReference w:type="even" r:id="rId173"/>
          <w:headerReference w:type="default" r:id="rId174"/>
          <w:footerReference w:type="even" r:id="rId175"/>
          <w:footerReference w:type="default" r:id="rId176"/>
          <w:type w:val="continuous"/>
          <w:pgSz w:w="11907" w:h="16839" w:code="9"/>
          <w:pgMar w:top="3880" w:right="1900" w:bottom="3100" w:left="2300" w:header="2280" w:footer="1760" w:gutter="0"/>
          <w:cols w:space="720"/>
        </w:sectPr>
      </w:pPr>
    </w:p>
    <w:p w14:paraId="6C48A64A" w14:textId="77777777" w:rsidR="00A11912" w:rsidRDefault="00A11912" w:rsidP="00A11912">
      <w:pPr>
        <w:pStyle w:val="PageBreak"/>
      </w:pPr>
      <w:r>
        <w:br w:type="page"/>
      </w:r>
    </w:p>
    <w:p w14:paraId="3A204B89" w14:textId="77777777" w:rsidR="00595DDD" w:rsidRPr="00830FAC" w:rsidRDefault="00595DDD" w:rsidP="00A11912">
      <w:pPr>
        <w:pStyle w:val="Sched-Part"/>
      </w:pPr>
      <w:bookmarkStart w:id="133" w:name="_Toc174624337"/>
      <w:r w:rsidRPr="00830FAC">
        <w:rPr>
          <w:rStyle w:val="CharPartNo"/>
        </w:rPr>
        <w:lastRenderedPageBreak/>
        <w:t>Part 2.2</w:t>
      </w:r>
      <w:r>
        <w:tab/>
      </w:r>
      <w:r w:rsidRPr="00830FAC">
        <w:rPr>
          <w:rStyle w:val="CharPartText"/>
        </w:rPr>
        <w:t>Noise standards</w:t>
      </w:r>
      <w:bookmarkEnd w:id="133"/>
    </w:p>
    <w:p w14:paraId="03FE9AEB" w14:textId="4317AF74" w:rsidR="002A053D" w:rsidRPr="002225A5" w:rsidRDefault="002A053D" w:rsidP="00DB2558">
      <w:pPr>
        <w:pStyle w:val="TableHd"/>
        <w:spacing w:after="120"/>
      </w:pPr>
      <w:r w:rsidRPr="002225A5">
        <w:t>Table 2.2</w:t>
      </w:r>
      <w:r w:rsidRPr="002225A5">
        <w:tab/>
      </w:r>
      <w:r w:rsidR="00DC5BF0" w:rsidRPr="00060158">
        <w:t>Noise zones other than zones B1, B3, B4 and C1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075"/>
        <w:gridCol w:w="2566"/>
      </w:tblGrid>
      <w:tr w:rsidR="002A053D" w:rsidRPr="002225A5" w14:paraId="4F162DDC" w14:textId="77777777" w:rsidTr="004D41F0">
        <w:trPr>
          <w:cantSplit/>
          <w:tblHeader/>
        </w:trPr>
        <w:tc>
          <w:tcPr>
            <w:tcW w:w="1200" w:type="dxa"/>
            <w:tcBorders>
              <w:bottom w:val="single" w:sz="4" w:space="0" w:color="auto"/>
            </w:tcBorders>
          </w:tcPr>
          <w:p w14:paraId="5989DC2C" w14:textId="77777777" w:rsidR="002A053D" w:rsidRPr="002225A5" w:rsidRDefault="002A053D" w:rsidP="00294DE7">
            <w:pPr>
              <w:pStyle w:val="TableColHd"/>
            </w:pPr>
            <w:r w:rsidRPr="002225A5">
              <w:t>column 1</w:t>
            </w:r>
          </w:p>
          <w:p w14:paraId="18D063AC" w14:textId="77777777" w:rsidR="002A053D" w:rsidRPr="002225A5" w:rsidRDefault="002A053D" w:rsidP="00294DE7">
            <w:pPr>
              <w:pStyle w:val="TableColHd"/>
            </w:pPr>
            <w:r w:rsidRPr="002225A5">
              <w:t>item</w:t>
            </w:r>
          </w:p>
        </w:tc>
        <w:tc>
          <w:tcPr>
            <w:tcW w:w="2107" w:type="dxa"/>
            <w:tcBorders>
              <w:bottom w:val="single" w:sz="4" w:space="0" w:color="auto"/>
            </w:tcBorders>
          </w:tcPr>
          <w:p w14:paraId="0D8C6F3D" w14:textId="77777777" w:rsidR="002A053D" w:rsidRPr="002225A5" w:rsidRDefault="002A053D" w:rsidP="00294DE7">
            <w:pPr>
              <w:pStyle w:val="TableColHd"/>
            </w:pPr>
            <w:r w:rsidRPr="002225A5">
              <w:t>column 2</w:t>
            </w:r>
          </w:p>
          <w:p w14:paraId="5F944203" w14:textId="77777777" w:rsidR="002A053D" w:rsidRPr="002225A5" w:rsidRDefault="002A053D" w:rsidP="00294DE7">
            <w:pPr>
              <w:pStyle w:val="TableColHd"/>
            </w:pPr>
            <w:r w:rsidRPr="002225A5">
              <w:t>noise zone</w:t>
            </w:r>
          </w:p>
        </w:tc>
        <w:tc>
          <w:tcPr>
            <w:tcW w:w="2075" w:type="dxa"/>
            <w:tcBorders>
              <w:bottom w:val="single" w:sz="4" w:space="0" w:color="auto"/>
            </w:tcBorders>
          </w:tcPr>
          <w:p w14:paraId="55B55889" w14:textId="77777777" w:rsidR="002A053D" w:rsidRPr="002225A5" w:rsidRDefault="002A053D" w:rsidP="00294DE7">
            <w:pPr>
              <w:pStyle w:val="TableColHd"/>
            </w:pPr>
            <w:r w:rsidRPr="002225A5">
              <w:t>column 3</w:t>
            </w:r>
          </w:p>
          <w:p w14:paraId="29126BBE" w14:textId="77777777" w:rsidR="002A053D" w:rsidRPr="002225A5" w:rsidRDefault="002A053D" w:rsidP="00294DE7">
            <w:pPr>
              <w:pStyle w:val="TableColHd"/>
            </w:pPr>
            <w:r w:rsidRPr="002225A5">
              <w:t>noise standard (dB(A))</w:t>
            </w:r>
          </w:p>
          <w:p w14:paraId="42BC280C" w14:textId="77777777" w:rsidR="002A053D" w:rsidRPr="002225A5" w:rsidRDefault="002A053D" w:rsidP="00294DE7">
            <w:pPr>
              <w:pStyle w:val="TableColHd"/>
              <w:rPr>
                <w:b w:val="0"/>
                <w:bCs/>
              </w:rPr>
            </w:pPr>
            <w:r w:rsidRPr="002225A5">
              <w:rPr>
                <w:b w:val="0"/>
                <w:bCs/>
              </w:rPr>
              <w:t>Monday-Saturday</w:t>
            </w:r>
            <w:r w:rsidRPr="002225A5">
              <w:rPr>
                <w:b w:val="0"/>
                <w:bCs/>
              </w:rPr>
              <w:br/>
              <w:t>7 am–10 pm</w:t>
            </w:r>
          </w:p>
          <w:p w14:paraId="47592DE6" w14:textId="77777777" w:rsidR="002A053D" w:rsidRPr="002225A5" w:rsidRDefault="002A053D" w:rsidP="00294DE7">
            <w:pPr>
              <w:pStyle w:val="TableColHd"/>
            </w:pPr>
            <w:r w:rsidRPr="002225A5">
              <w:rPr>
                <w:b w:val="0"/>
                <w:bCs/>
              </w:rPr>
              <w:t>Sunday and public holiday 8 am–10 pm</w:t>
            </w:r>
          </w:p>
        </w:tc>
        <w:tc>
          <w:tcPr>
            <w:tcW w:w="2566" w:type="dxa"/>
            <w:tcBorders>
              <w:bottom w:val="single" w:sz="4" w:space="0" w:color="auto"/>
            </w:tcBorders>
          </w:tcPr>
          <w:p w14:paraId="4342ACB7" w14:textId="77777777" w:rsidR="002A053D" w:rsidRPr="002225A5" w:rsidRDefault="002A053D" w:rsidP="00294DE7">
            <w:pPr>
              <w:pStyle w:val="TableColHd"/>
            </w:pPr>
            <w:r w:rsidRPr="002225A5">
              <w:t>column 4</w:t>
            </w:r>
          </w:p>
          <w:p w14:paraId="6FE8D25A" w14:textId="77777777" w:rsidR="002A053D" w:rsidRPr="002225A5" w:rsidRDefault="002A053D" w:rsidP="00294DE7">
            <w:pPr>
              <w:pStyle w:val="TableColHd"/>
            </w:pPr>
            <w:r w:rsidRPr="002225A5">
              <w:t>noise standard (dB(A))</w:t>
            </w:r>
          </w:p>
          <w:p w14:paraId="51DAB9C9" w14:textId="77777777" w:rsidR="002A053D" w:rsidRPr="002225A5" w:rsidRDefault="002A053D" w:rsidP="00294DE7">
            <w:pPr>
              <w:pStyle w:val="TableColHd"/>
            </w:pPr>
            <w:r w:rsidRPr="002225A5">
              <w:rPr>
                <w:b w:val="0"/>
                <w:bCs/>
              </w:rPr>
              <w:t>any other time not mentioned in column 3</w:t>
            </w:r>
          </w:p>
        </w:tc>
      </w:tr>
      <w:tr w:rsidR="002A053D" w:rsidRPr="002225A5" w14:paraId="6619F9AD" w14:textId="77777777" w:rsidTr="004D41F0">
        <w:trPr>
          <w:cantSplit/>
        </w:trPr>
        <w:tc>
          <w:tcPr>
            <w:tcW w:w="1200" w:type="dxa"/>
            <w:tcBorders>
              <w:top w:val="single" w:sz="4" w:space="0" w:color="auto"/>
            </w:tcBorders>
          </w:tcPr>
          <w:p w14:paraId="20EA2299" w14:textId="77777777" w:rsidR="002A053D" w:rsidRPr="002225A5" w:rsidRDefault="002A053D" w:rsidP="00294DE7">
            <w:pPr>
              <w:pStyle w:val="TableText10"/>
            </w:pPr>
            <w:r w:rsidRPr="002225A5">
              <w:t>1</w:t>
            </w:r>
          </w:p>
        </w:tc>
        <w:tc>
          <w:tcPr>
            <w:tcW w:w="2107" w:type="dxa"/>
            <w:tcBorders>
              <w:top w:val="single" w:sz="4" w:space="0" w:color="auto"/>
            </w:tcBorders>
          </w:tcPr>
          <w:p w14:paraId="513DFA9C" w14:textId="77777777" w:rsidR="002A053D" w:rsidRPr="002225A5" w:rsidRDefault="002A053D" w:rsidP="00294DE7">
            <w:pPr>
              <w:pStyle w:val="TableText10"/>
            </w:pPr>
            <w:r w:rsidRPr="002225A5">
              <w:t>zone A</w:t>
            </w:r>
          </w:p>
        </w:tc>
        <w:tc>
          <w:tcPr>
            <w:tcW w:w="2075" w:type="dxa"/>
            <w:tcBorders>
              <w:top w:val="single" w:sz="4" w:space="0" w:color="auto"/>
            </w:tcBorders>
          </w:tcPr>
          <w:p w14:paraId="51C400E5" w14:textId="77777777" w:rsidR="002A053D" w:rsidRPr="002225A5" w:rsidRDefault="002A053D" w:rsidP="00294DE7">
            <w:pPr>
              <w:pStyle w:val="TableText10"/>
            </w:pPr>
            <w:r w:rsidRPr="002225A5">
              <w:t>65</w:t>
            </w:r>
          </w:p>
        </w:tc>
        <w:tc>
          <w:tcPr>
            <w:tcW w:w="2566" w:type="dxa"/>
            <w:tcBorders>
              <w:top w:val="single" w:sz="4" w:space="0" w:color="auto"/>
            </w:tcBorders>
          </w:tcPr>
          <w:p w14:paraId="6763434E" w14:textId="77777777" w:rsidR="002A053D" w:rsidRPr="002225A5" w:rsidRDefault="002A053D" w:rsidP="00294DE7">
            <w:pPr>
              <w:pStyle w:val="TableText10"/>
            </w:pPr>
            <w:r w:rsidRPr="002225A5">
              <w:t>55</w:t>
            </w:r>
          </w:p>
        </w:tc>
      </w:tr>
      <w:tr w:rsidR="002A053D" w:rsidRPr="002225A5" w14:paraId="58E3EE38" w14:textId="77777777" w:rsidTr="004D41F0">
        <w:trPr>
          <w:cantSplit/>
        </w:trPr>
        <w:tc>
          <w:tcPr>
            <w:tcW w:w="1200" w:type="dxa"/>
          </w:tcPr>
          <w:p w14:paraId="0D8C42BC" w14:textId="77777777" w:rsidR="002A053D" w:rsidRPr="002225A5" w:rsidRDefault="002A053D" w:rsidP="00294DE7">
            <w:pPr>
              <w:pStyle w:val="TableText10"/>
            </w:pPr>
            <w:r w:rsidRPr="002225A5">
              <w:t>2</w:t>
            </w:r>
          </w:p>
        </w:tc>
        <w:tc>
          <w:tcPr>
            <w:tcW w:w="2107" w:type="dxa"/>
          </w:tcPr>
          <w:p w14:paraId="58E8D474" w14:textId="77777777" w:rsidR="002A053D" w:rsidRPr="002225A5" w:rsidRDefault="002A053D" w:rsidP="00294DE7">
            <w:pPr>
              <w:pStyle w:val="TableText10"/>
            </w:pPr>
            <w:r w:rsidRPr="002225A5">
              <w:t>zone B2</w:t>
            </w:r>
          </w:p>
        </w:tc>
        <w:tc>
          <w:tcPr>
            <w:tcW w:w="2075" w:type="dxa"/>
          </w:tcPr>
          <w:p w14:paraId="772B3BC8" w14:textId="77777777" w:rsidR="002A053D" w:rsidRPr="002225A5" w:rsidRDefault="002A053D" w:rsidP="00294DE7">
            <w:pPr>
              <w:pStyle w:val="TableText10"/>
            </w:pPr>
            <w:r w:rsidRPr="002225A5">
              <w:t>60</w:t>
            </w:r>
          </w:p>
        </w:tc>
        <w:tc>
          <w:tcPr>
            <w:tcW w:w="2566" w:type="dxa"/>
          </w:tcPr>
          <w:p w14:paraId="50A15919" w14:textId="77777777" w:rsidR="002A053D" w:rsidRPr="002225A5" w:rsidRDefault="002A053D" w:rsidP="00294DE7">
            <w:pPr>
              <w:pStyle w:val="TableText10"/>
            </w:pPr>
            <w:r w:rsidRPr="002225A5">
              <w:t>50</w:t>
            </w:r>
          </w:p>
        </w:tc>
      </w:tr>
      <w:tr w:rsidR="002A053D" w:rsidRPr="002225A5" w14:paraId="4F19941D" w14:textId="77777777" w:rsidTr="004D41F0">
        <w:trPr>
          <w:cantSplit/>
        </w:trPr>
        <w:tc>
          <w:tcPr>
            <w:tcW w:w="1200" w:type="dxa"/>
          </w:tcPr>
          <w:p w14:paraId="3B36C7E4" w14:textId="77777777" w:rsidR="002A053D" w:rsidRPr="002225A5" w:rsidRDefault="002A053D" w:rsidP="00294DE7">
            <w:pPr>
              <w:pStyle w:val="TableText10"/>
            </w:pPr>
            <w:r w:rsidRPr="002225A5">
              <w:t>3</w:t>
            </w:r>
          </w:p>
        </w:tc>
        <w:tc>
          <w:tcPr>
            <w:tcW w:w="2107" w:type="dxa"/>
          </w:tcPr>
          <w:p w14:paraId="3F9F3EBC" w14:textId="77777777" w:rsidR="002A053D" w:rsidRPr="002225A5" w:rsidRDefault="002A053D" w:rsidP="00294DE7">
            <w:pPr>
              <w:pStyle w:val="TableText10"/>
            </w:pPr>
            <w:r w:rsidRPr="002225A5">
              <w:t>zone C2</w:t>
            </w:r>
          </w:p>
        </w:tc>
        <w:tc>
          <w:tcPr>
            <w:tcW w:w="2075" w:type="dxa"/>
          </w:tcPr>
          <w:p w14:paraId="5B368205" w14:textId="77777777" w:rsidR="002A053D" w:rsidRPr="002225A5" w:rsidRDefault="002A053D" w:rsidP="00294DE7">
            <w:pPr>
              <w:pStyle w:val="TableText10"/>
            </w:pPr>
            <w:r w:rsidRPr="002225A5">
              <w:t>55</w:t>
            </w:r>
          </w:p>
        </w:tc>
        <w:tc>
          <w:tcPr>
            <w:tcW w:w="2566" w:type="dxa"/>
          </w:tcPr>
          <w:p w14:paraId="5526DDD8" w14:textId="77777777" w:rsidR="002A053D" w:rsidRPr="002225A5" w:rsidRDefault="002A053D" w:rsidP="00294DE7">
            <w:pPr>
              <w:pStyle w:val="TableText10"/>
            </w:pPr>
            <w:r w:rsidRPr="002225A5">
              <w:t>45</w:t>
            </w:r>
          </w:p>
        </w:tc>
      </w:tr>
      <w:tr w:rsidR="002A053D" w:rsidRPr="002225A5" w14:paraId="41E448A8" w14:textId="77777777" w:rsidTr="004D41F0">
        <w:trPr>
          <w:cantSplit/>
        </w:trPr>
        <w:tc>
          <w:tcPr>
            <w:tcW w:w="1200" w:type="dxa"/>
          </w:tcPr>
          <w:p w14:paraId="235404EA" w14:textId="77777777" w:rsidR="002A053D" w:rsidRPr="002225A5" w:rsidRDefault="002A053D" w:rsidP="00294DE7">
            <w:pPr>
              <w:pStyle w:val="TableText10"/>
            </w:pPr>
            <w:r w:rsidRPr="002225A5">
              <w:t>4</w:t>
            </w:r>
          </w:p>
        </w:tc>
        <w:tc>
          <w:tcPr>
            <w:tcW w:w="2107" w:type="dxa"/>
          </w:tcPr>
          <w:p w14:paraId="694D3975" w14:textId="77777777" w:rsidR="002A053D" w:rsidRPr="002225A5" w:rsidRDefault="002A053D" w:rsidP="00294DE7">
            <w:pPr>
              <w:pStyle w:val="TableText10"/>
            </w:pPr>
            <w:r w:rsidRPr="002225A5">
              <w:t>zone D</w:t>
            </w:r>
          </w:p>
        </w:tc>
        <w:tc>
          <w:tcPr>
            <w:tcW w:w="2075" w:type="dxa"/>
          </w:tcPr>
          <w:p w14:paraId="52A21D09" w14:textId="77777777" w:rsidR="002A053D" w:rsidRPr="002225A5" w:rsidRDefault="002A053D" w:rsidP="00294DE7">
            <w:pPr>
              <w:pStyle w:val="TableText10"/>
            </w:pPr>
            <w:r w:rsidRPr="002225A5">
              <w:t>50</w:t>
            </w:r>
          </w:p>
        </w:tc>
        <w:tc>
          <w:tcPr>
            <w:tcW w:w="2566" w:type="dxa"/>
          </w:tcPr>
          <w:p w14:paraId="3040D2D0" w14:textId="77777777" w:rsidR="002A053D" w:rsidRPr="002225A5" w:rsidRDefault="002A053D" w:rsidP="00294DE7">
            <w:pPr>
              <w:pStyle w:val="TableText10"/>
            </w:pPr>
            <w:r w:rsidRPr="002225A5">
              <w:t>35</w:t>
            </w:r>
          </w:p>
        </w:tc>
      </w:tr>
      <w:tr w:rsidR="002A053D" w:rsidRPr="002225A5" w14:paraId="215DFFAC" w14:textId="77777777" w:rsidTr="004D41F0">
        <w:trPr>
          <w:cantSplit/>
        </w:trPr>
        <w:tc>
          <w:tcPr>
            <w:tcW w:w="1200" w:type="dxa"/>
          </w:tcPr>
          <w:p w14:paraId="6DC43FBA" w14:textId="77777777" w:rsidR="002A053D" w:rsidRPr="002225A5" w:rsidRDefault="002A053D" w:rsidP="00294DE7">
            <w:pPr>
              <w:pStyle w:val="TableText10"/>
            </w:pPr>
            <w:r w:rsidRPr="002225A5">
              <w:t>5</w:t>
            </w:r>
          </w:p>
        </w:tc>
        <w:tc>
          <w:tcPr>
            <w:tcW w:w="2107" w:type="dxa"/>
          </w:tcPr>
          <w:p w14:paraId="1CCDB596" w14:textId="77777777" w:rsidR="002A053D" w:rsidRPr="002225A5" w:rsidRDefault="002A053D" w:rsidP="00294DE7">
            <w:pPr>
              <w:pStyle w:val="TableText10"/>
            </w:pPr>
            <w:r w:rsidRPr="002225A5">
              <w:t>zone E</w:t>
            </w:r>
          </w:p>
        </w:tc>
        <w:tc>
          <w:tcPr>
            <w:tcW w:w="2075" w:type="dxa"/>
          </w:tcPr>
          <w:p w14:paraId="1ABC0E71" w14:textId="77777777" w:rsidR="002A053D" w:rsidRPr="002225A5" w:rsidRDefault="002A053D" w:rsidP="00294DE7">
            <w:pPr>
              <w:pStyle w:val="TableText10"/>
            </w:pPr>
            <w:r w:rsidRPr="002225A5">
              <w:t>50</w:t>
            </w:r>
          </w:p>
        </w:tc>
        <w:tc>
          <w:tcPr>
            <w:tcW w:w="2566" w:type="dxa"/>
          </w:tcPr>
          <w:p w14:paraId="3B82BB73" w14:textId="77777777" w:rsidR="002A053D" w:rsidRPr="002225A5" w:rsidRDefault="002A053D" w:rsidP="00294DE7">
            <w:pPr>
              <w:pStyle w:val="TableText10"/>
            </w:pPr>
            <w:r w:rsidRPr="002225A5">
              <w:t>40</w:t>
            </w:r>
          </w:p>
        </w:tc>
      </w:tr>
      <w:tr w:rsidR="002A053D" w:rsidRPr="002225A5" w14:paraId="2F3A1F56" w14:textId="77777777" w:rsidTr="00294DE7">
        <w:trPr>
          <w:cantSplit/>
        </w:trPr>
        <w:tc>
          <w:tcPr>
            <w:tcW w:w="1200" w:type="dxa"/>
          </w:tcPr>
          <w:p w14:paraId="2E263B9B" w14:textId="77777777" w:rsidR="002A053D" w:rsidRPr="002225A5" w:rsidRDefault="002A053D" w:rsidP="00294DE7">
            <w:pPr>
              <w:pStyle w:val="TableText10"/>
            </w:pPr>
            <w:r w:rsidRPr="002225A5">
              <w:t>6</w:t>
            </w:r>
          </w:p>
        </w:tc>
        <w:tc>
          <w:tcPr>
            <w:tcW w:w="2107" w:type="dxa"/>
          </w:tcPr>
          <w:p w14:paraId="0BC98626" w14:textId="77777777" w:rsidR="002A053D" w:rsidRPr="002225A5" w:rsidRDefault="002A053D" w:rsidP="00294DE7">
            <w:pPr>
              <w:pStyle w:val="TableText10"/>
            </w:pPr>
            <w:r w:rsidRPr="002225A5">
              <w:t>zone F</w:t>
            </w:r>
          </w:p>
        </w:tc>
        <w:tc>
          <w:tcPr>
            <w:tcW w:w="4641" w:type="dxa"/>
            <w:gridSpan w:val="2"/>
          </w:tcPr>
          <w:p w14:paraId="4D2C154E" w14:textId="77777777" w:rsidR="002A053D" w:rsidRPr="002225A5" w:rsidRDefault="002A053D" w:rsidP="00294DE7">
            <w:pPr>
              <w:pStyle w:val="TableText10"/>
            </w:pPr>
            <w:r w:rsidRPr="002225A5">
              <w:t>same as the noise standard for the adjoining noise zone with the loudest noise standard for the time period</w:t>
            </w:r>
          </w:p>
        </w:tc>
      </w:tr>
      <w:tr w:rsidR="00A76F6E" w:rsidRPr="00AA7ECC" w14:paraId="4B3CDBE5" w14:textId="77777777" w:rsidTr="004D41F0">
        <w:trPr>
          <w:cantSplit/>
          <w:trHeight w:val="933"/>
        </w:trPr>
        <w:tc>
          <w:tcPr>
            <w:tcW w:w="1200" w:type="dxa"/>
          </w:tcPr>
          <w:p w14:paraId="3C76C07B" w14:textId="355B9D5F" w:rsidR="00A76F6E" w:rsidRPr="006A74DA" w:rsidRDefault="00EE2D17" w:rsidP="00AF5297">
            <w:pPr>
              <w:pStyle w:val="TableNumbered"/>
              <w:numPr>
                <w:ilvl w:val="0"/>
                <w:numId w:val="0"/>
              </w:numPr>
              <w:ind w:left="360" w:hanging="360"/>
            </w:pPr>
            <w:r w:rsidRPr="006A74DA">
              <w:t>7</w:t>
            </w:r>
          </w:p>
        </w:tc>
        <w:tc>
          <w:tcPr>
            <w:tcW w:w="2107" w:type="dxa"/>
          </w:tcPr>
          <w:p w14:paraId="32C2F2F2" w14:textId="77777777" w:rsidR="00A76F6E" w:rsidRPr="005159F6" w:rsidRDefault="00A76F6E" w:rsidP="00AF5297">
            <w:pPr>
              <w:pStyle w:val="TableText10"/>
            </w:pPr>
            <w:r w:rsidRPr="005159F6">
              <w:t>zone FA</w:t>
            </w:r>
          </w:p>
        </w:tc>
        <w:tc>
          <w:tcPr>
            <w:tcW w:w="2075" w:type="dxa"/>
          </w:tcPr>
          <w:p w14:paraId="7BEEF398" w14:textId="77777777" w:rsidR="00A76F6E" w:rsidRPr="005159F6" w:rsidRDefault="00A76F6E" w:rsidP="00AF5297">
            <w:pPr>
              <w:pStyle w:val="TableText10"/>
            </w:pPr>
            <w:r w:rsidRPr="005159F6">
              <w:t>60</w:t>
            </w:r>
          </w:p>
        </w:tc>
        <w:tc>
          <w:tcPr>
            <w:tcW w:w="2566" w:type="dxa"/>
          </w:tcPr>
          <w:p w14:paraId="19040B94" w14:textId="77777777" w:rsidR="00A76F6E" w:rsidRPr="009A04E9" w:rsidRDefault="00A76F6E" w:rsidP="00AF5297">
            <w:pPr>
              <w:pStyle w:val="TableText10"/>
            </w:pPr>
            <w:r w:rsidRPr="005159F6">
              <w:t>50</w:t>
            </w:r>
          </w:p>
        </w:tc>
      </w:tr>
      <w:tr w:rsidR="002A053D" w:rsidRPr="002225A5" w14:paraId="6463AE72" w14:textId="77777777" w:rsidTr="004D41F0">
        <w:trPr>
          <w:cantSplit/>
        </w:trPr>
        <w:tc>
          <w:tcPr>
            <w:tcW w:w="1200" w:type="dxa"/>
          </w:tcPr>
          <w:p w14:paraId="63D10373" w14:textId="7103081F" w:rsidR="002A053D" w:rsidRPr="006A74DA" w:rsidRDefault="00EE2D17" w:rsidP="00294DE7">
            <w:pPr>
              <w:pStyle w:val="TableText10"/>
            </w:pPr>
            <w:r w:rsidRPr="006A74DA">
              <w:t>8</w:t>
            </w:r>
          </w:p>
        </w:tc>
        <w:tc>
          <w:tcPr>
            <w:tcW w:w="2107" w:type="dxa"/>
          </w:tcPr>
          <w:p w14:paraId="647E517B" w14:textId="77777777" w:rsidR="002A053D" w:rsidRPr="002225A5" w:rsidRDefault="002A053D" w:rsidP="00294DE7">
            <w:pPr>
              <w:pStyle w:val="TableText10"/>
            </w:pPr>
            <w:r w:rsidRPr="002225A5">
              <w:t>zone G</w:t>
            </w:r>
          </w:p>
        </w:tc>
        <w:tc>
          <w:tcPr>
            <w:tcW w:w="2075" w:type="dxa"/>
          </w:tcPr>
          <w:p w14:paraId="5D08BB71" w14:textId="77777777" w:rsidR="002A053D" w:rsidRPr="002225A5" w:rsidRDefault="002A053D" w:rsidP="00294DE7">
            <w:pPr>
              <w:pStyle w:val="TableText10"/>
            </w:pPr>
            <w:r w:rsidRPr="002225A5">
              <w:t>45</w:t>
            </w:r>
          </w:p>
        </w:tc>
        <w:tc>
          <w:tcPr>
            <w:tcW w:w="2566" w:type="dxa"/>
          </w:tcPr>
          <w:p w14:paraId="330BBD23" w14:textId="77777777" w:rsidR="002A053D" w:rsidRPr="002225A5" w:rsidRDefault="002A053D" w:rsidP="00294DE7">
            <w:pPr>
              <w:pStyle w:val="TableText10"/>
            </w:pPr>
            <w:r w:rsidRPr="002225A5">
              <w:t>35</w:t>
            </w:r>
          </w:p>
        </w:tc>
      </w:tr>
    </w:tbl>
    <w:p w14:paraId="5F28373C" w14:textId="77777777" w:rsidR="002A053D" w:rsidRPr="002225A5" w:rsidRDefault="002A053D" w:rsidP="00DB2558">
      <w:pPr>
        <w:pStyle w:val="TableHd"/>
        <w:spacing w:after="120"/>
      </w:pPr>
      <w:r w:rsidRPr="002225A5">
        <w:t>Table 2.2A</w:t>
      </w:r>
      <w:r w:rsidRPr="002225A5">
        <w:tab/>
        <w:t>Noise zone B1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2A053D" w:rsidRPr="002225A5" w14:paraId="23A9237A" w14:textId="77777777" w:rsidTr="00294DE7">
        <w:trPr>
          <w:cantSplit/>
          <w:tblHeader/>
        </w:trPr>
        <w:tc>
          <w:tcPr>
            <w:tcW w:w="1200" w:type="dxa"/>
            <w:tcBorders>
              <w:bottom w:val="single" w:sz="4" w:space="0" w:color="auto"/>
            </w:tcBorders>
          </w:tcPr>
          <w:p w14:paraId="24DBE140" w14:textId="77777777" w:rsidR="002A053D" w:rsidRPr="002225A5" w:rsidRDefault="002A053D" w:rsidP="00294DE7">
            <w:pPr>
              <w:pStyle w:val="TableColHd"/>
            </w:pPr>
            <w:r w:rsidRPr="002225A5">
              <w:t>column 1</w:t>
            </w:r>
          </w:p>
          <w:p w14:paraId="225D0FAC" w14:textId="77777777" w:rsidR="002A053D" w:rsidRPr="002225A5" w:rsidRDefault="002A053D" w:rsidP="00294DE7">
            <w:pPr>
              <w:pStyle w:val="TableColHd"/>
            </w:pPr>
            <w:r w:rsidRPr="002225A5">
              <w:t>item</w:t>
            </w:r>
          </w:p>
        </w:tc>
        <w:tc>
          <w:tcPr>
            <w:tcW w:w="2107" w:type="dxa"/>
            <w:tcBorders>
              <w:bottom w:val="single" w:sz="4" w:space="0" w:color="auto"/>
            </w:tcBorders>
          </w:tcPr>
          <w:p w14:paraId="672EEE88" w14:textId="77777777" w:rsidR="002A053D" w:rsidRPr="002225A5" w:rsidRDefault="002A053D" w:rsidP="00294DE7">
            <w:pPr>
              <w:pStyle w:val="TableColHd"/>
            </w:pPr>
            <w:r w:rsidRPr="002225A5">
              <w:t>column 2</w:t>
            </w:r>
          </w:p>
          <w:p w14:paraId="0E81C854" w14:textId="77777777" w:rsidR="002A053D" w:rsidRPr="002225A5" w:rsidRDefault="002A053D" w:rsidP="00294DE7">
            <w:pPr>
              <w:pStyle w:val="TableColHd"/>
            </w:pPr>
            <w:r w:rsidRPr="002225A5">
              <w:t>noise zone</w:t>
            </w:r>
          </w:p>
        </w:tc>
        <w:tc>
          <w:tcPr>
            <w:tcW w:w="2107" w:type="dxa"/>
            <w:tcBorders>
              <w:bottom w:val="single" w:sz="4" w:space="0" w:color="auto"/>
            </w:tcBorders>
          </w:tcPr>
          <w:p w14:paraId="23EEE7BA" w14:textId="77777777" w:rsidR="002A053D" w:rsidRPr="002225A5" w:rsidRDefault="002A053D" w:rsidP="00294DE7">
            <w:pPr>
              <w:pStyle w:val="TableColHd"/>
            </w:pPr>
            <w:r w:rsidRPr="002225A5">
              <w:t>column 3</w:t>
            </w:r>
          </w:p>
          <w:p w14:paraId="1F3CA0AA" w14:textId="77777777" w:rsidR="002A053D" w:rsidRPr="002225A5" w:rsidRDefault="002A053D" w:rsidP="00294DE7">
            <w:pPr>
              <w:pStyle w:val="TableColHd"/>
            </w:pPr>
            <w:r w:rsidRPr="002225A5">
              <w:t>noise standard (dB(A))</w:t>
            </w:r>
          </w:p>
          <w:p w14:paraId="73EC6848" w14:textId="77777777" w:rsidR="002A053D" w:rsidRPr="002225A5" w:rsidRDefault="002A053D" w:rsidP="00294DE7">
            <w:pPr>
              <w:pStyle w:val="TableColHd"/>
              <w:rPr>
                <w:b w:val="0"/>
                <w:bCs/>
              </w:rPr>
            </w:pPr>
            <w:r w:rsidRPr="002225A5">
              <w:rPr>
                <w:b w:val="0"/>
                <w:bCs/>
              </w:rPr>
              <w:t>Monday-Thursday</w:t>
            </w:r>
            <w:r w:rsidRPr="002225A5">
              <w:rPr>
                <w:b w:val="0"/>
                <w:bCs/>
              </w:rPr>
              <w:br/>
              <w:t>7 am–10 pm</w:t>
            </w:r>
          </w:p>
          <w:p w14:paraId="4F6979C8" w14:textId="77777777" w:rsidR="002A053D" w:rsidRPr="002225A5" w:rsidRDefault="002A053D" w:rsidP="00294DE7">
            <w:pPr>
              <w:pStyle w:val="TableColHd"/>
              <w:rPr>
                <w:b w:val="0"/>
                <w:bCs/>
              </w:rPr>
            </w:pPr>
            <w:r w:rsidRPr="002225A5">
              <w:rPr>
                <w:b w:val="0"/>
                <w:bCs/>
              </w:rPr>
              <w:t>Friday and Saturday</w:t>
            </w:r>
            <w:r w:rsidRPr="002225A5">
              <w:rPr>
                <w:b w:val="0"/>
                <w:bCs/>
              </w:rPr>
              <w:br/>
              <w:t>7 am–12 am</w:t>
            </w:r>
          </w:p>
          <w:p w14:paraId="1C71CF97" w14:textId="77777777" w:rsidR="002A053D" w:rsidRPr="002225A5" w:rsidRDefault="002A053D" w:rsidP="00294DE7">
            <w:pPr>
              <w:pStyle w:val="TableColHd"/>
            </w:pPr>
            <w:r w:rsidRPr="002225A5">
              <w:rPr>
                <w:b w:val="0"/>
                <w:bCs/>
              </w:rPr>
              <w:t>Sunday and public holiday 8 am–10 pm</w:t>
            </w:r>
          </w:p>
        </w:tc>
        <w:tc>
          <w:tcPr>
            <w:tcW w:w="2534" w:type="dxa"/>
            <w:tcBorders>
              <w:bottom w:val="single" w:sz="4" w:space="0" w:color="auto"/>
            </w:tcBorders>
          </w:tcPr>
          <w:p w14:paraId="553596D7" w14:textId="77777777" w:rsidR="002A053D" w:rsidRPr="002225A5" w:rsidRDefault="002A053D" w:rsidP="00294DE7">
            <w:pPr>
              <w:pStyle w:val="TableColHd"/>
            </w:pPr>
            <w:r w:rsidRPr="002225A5">
              <w:t>column 4</w:t>
            </w:r>
          </w:p>
          <w:p w14:paraId="03E89EC9" w14:textId="77777777" w:rsidR="002A053D" w:rsidRPr="002225A5" w:rsidRDefault="002A053D" w:rsidP="00294DE7">
            <w:pPr>
              <w:pStyle w:val="TableColHd"/>
            </w:pPr>
            <w:r w:rsidRPr="002225A5">
              <w:t>noise standard (dB(A))</w:t>
            </w:r>
          </w:p>
          <w:p w14:paraId="0E202EFC" w14:textId="77777777" w:rsidR="002A053D" w:rsidRPr="002225A5" w:rsidRDefault="002A053D" w:rsidP="00294DE7">
            <w:pPr>
              <w:pStyle w:val="TableColHd"/>
              <w:rPr>
                <w:b w:val="0"/>
                <w:bCs/>
              </w:rPr>
            </w:pPr>
            <w:r w:rsidRPr="002225A5">
              <w:rPr>
                <w:b w:val="0"/>
                <w:bCs/>
              </w:rPr>
              <w:t>any other time not mentioned in column 3</w:t>
            </w:r>
          </w:p>
          <w:p w14:paraId="03B7223D" w14:textId="77777777" w:rsidR="002A053D" w:rsidRPr="002225A5" w:rsidRDefault="002A053D" w:rsidP="00294DE7">
            <w:pPr>
              <w:pStyle w:val="TableColHd"/>
            </w:pPr>
          </w:p>
        </w:tc>
      </w:tr>
      <w:tr w:rsidR="002A053D" w:rsidRPr="002225A5" w14:paraId="4DBD3797" w14:textId="77777777" w:rsidTr="00294DE7">
        <w:trPr>
          <w:cantSplit/>
        </w:trPr>
        <w:tc>
          <w:tcPr>
            <w:tcW w:w="1200" w:type="dxa"/>
          </w:tcPr>
          <w:p w14:paraId="2AC2C455" w14:textId="77777777" w:rsidR="002A053D" w:rsidRPr="002225A5" w:rsidRDefault="002A053D" w:rsidP="00294DE7">
            <w:pPr>
              <w:pStyle w:val="TableText10"/>
            </w:pPr>
            <w:r w:rsidRPr="002225A5">
              <w:t>1</w:t>
            </w:r>
          </w:p>
        </w:tc>
        <w:tc>
          <w:tcPr>
            <w:tcW w:w="2107" w:type="dxa"/>
          </w:tcPr>
          <w:p w14:paraId="0CF2AF86" w14:textId="77777777" w:rsidR="002A053D" w:rsidRPr="002225A5" w:rsidRDefault="002A053D" w:rsidP="00294DE7">
            <w:pPr>
              <w:pStyle w:val="TableText10"/>
            </w:pPr>
            <w:r w:rsidRPr="002225A5">
              <w:t>zone B1</w:t>
            </w:r>
          </w:p>
        </w:tc>
        <w:tc>
          <w:tcPr>
            <w:tcW w:w="2107" w:type="dxa"/>
          </w:tcPr>
          <w:p w14:paraId="55445576" w14:textId="77777777" w:rsidR="002A053D" w:rsidRPr="002225A5" w:rsidRDefault="002A053D" w:rsidP="00294DE7">
            <w:pPr>
              <w:pStyle w:val="TableText10"/>
            </w:pPr>
            <w:r w:rsidRPr="002225A5">
              <w:t>60</w:t>
            </w:r>
          </w:p>
        </w:tc>
        <w:tc>
          <w:tcPr>
            <w:tcW w:w="2534" w:type="dxa"/>
          </w:tcPr>
          <w:p w14:paraId="398F6908" w14:textId="77777777" w:rsidR="002A053D" w:rsidRPr="002225A5" w:rsidRDefault="002A053D" w:rsidP="00294DE7">
            <w:pPr>
              <w:pStyle w:val="TableText10"/>
            </w:pPr>
            <w:r w:rsidRPr="002225A5">
              <w:t>50</w:t>
            </w:r>
          </w:p>
        </w:tc>
      </w:tr>
    </w:tbl>
    <w:p w14:paraId="44D56F83" w14:textId="77777777" w:rsidR="00A405FF" w:rsidRDefault="00A405FF" w:rsidP="00A405FF">
      <w:pPr>
        <w:pStyle w:val="TableHd"/>
        <w:spacing w:after="120"/>
        <w:ind w:left="1440" w:hanging="1440"/>
        <w:rPr>
          <w:bCs/>
        </w:rPr>
      </w:pPr>
      <w:r w:rsidRPr="006A37D7">
        <w:lastRenderedPageBreak/>
        <w:t>Table 2.2AA</w:t>
      </w:r>
      <w:r w:rsidRPr="006A37D7">
        <w:tab/>
        <w:t>Noise zones B3 and B4</w:t>
      </w:r>
      <w:r w:rsidRPr="006A37D7">
        <w:rPr>
          <w:bCs/>
        </w:rPr>
        <w:t>—entertainment noise from place other than dwelling</w:t>
      </w: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1134"/>
        <w:gridCol w:w="1560"/>
        <w:gridCol w:w="1275"/>
        <w:gridCol w:w="1560"/>
        <w:gridCol w:w="1275"/>
      </w:tblGrid>
      <w:tr w:rsidR="00A405FF" w:rsidRPr="005159F6" w14:paraId="1004FB48" w14:textId="77777777" w:rsidTr="00AF5297">
        <w:trPr>
          <w:cantSplit/>
          <w:tblHeader/>
        </w:trPr>
        <w:tc>
          <w:tcPr>
            <w:tcW w:w="1129" w:type="dxa"/>
            <w:tcBorders>
              <w:bottom w:val="single" w:sz="4" w:space="0" w:color="auto"/>
            </w:tcBorders>
          </w:tcPr>
          <w:p w14:paraId="4B23C477" w14:textId="77777777" w:rsidR="00A405FF" w:rsidRPr="005159F6" w:rsidRDefault="00A405FF" w:rsidP="00AF5297">
            <w:pPr>
              <w:pStyle w:val="TableColHd"/>
            </w:pPr>
            <w:r w:rsidRPr="005159F6">
              <w:t>column 1</w:t>
            </w:r>
          </w:p>
          <w:p w14:paraId="3634D4D6" w14:textId="77777777" w:rsidR="00A405FF" w:rsidRPr="005159F6" w:rsidRDefault="00A405FF" w:rsidP="00AF5297">
            <w:pPr>
              <w:pStyle w:val="TableColHd"/>
            </w:pPr>
            <w:r w:rsidRPr="005159F6">
              <w:t>item</w:t>
            </w:r>
          </w:p>
        </w:tc>
        <w:tc>
          <w:tcPr>
            <w:tcW w:w="1134" w:type="dxa"/>
            <w:tcBorders>
              <w:bottom w:val="single" w:sz="4" w:space="0" w:color="auto"/>
            </w:tcBorders>
          </w:tcPr>
          <w:p w14:paraId="23D5D3C9" w14:textId="77777777" w:rsidR="00A405FF" w:rsidRPr="005159F6" w:rsidRDefault="00A405FF" w:rsidP="00AF5297">
            <w:pPr>
              <w:pStyle w:val="TableColHd"/>
            </w:pPr>
            <w:r w:rsidRPr="005159F6">
              <w:t>column 2</w:t>
            </w:r>
          </w:p>
          <w:p w14:paraId="5D2A88C7" w14:textId="77777777" w:rsidR="00A405FF" w:rsidRPr="005159F6" w:rsidRDefault="00A405FF" w:rsidP="00AF5297">
            <w:pPr>
              <w:pStyle w:val="TableColHd"/>
            </w:pPr>
            <w:r w:rsidRPr="005159F6">
              <w:t>noise zone</w:t>
            </w:r>
          </w:p>
        </w:tc>
        <w:tc>
          <w:tcPr>
            <w:tcW w:w="1560" w:type="dxa"/>
            <w:tcBorders>
              <w:bottom w:val="single" w:sz="4" w:space="0" w:color="auto"/>
            </w:tcBorders>
          </w:tcPr>
          <w:p w14:paraId="43CE346D" w14:textId="77777777" w:rsidR="00A405FF" w:rsidRPr="005159F6" w:rsidRDefault="00A405FF" w:rsidP="00AF5297">
            <w:pPr>
              <w:pStyle w:val="TableColHd"/>
            </w:pPr>
            <w:r w:rsidRPr="005159F6">
              <w:t>column 3</w:t>
            </w:r>
          </w:p>
          <w:p w14:paraId="58BE1648" w14:textId="77777777" w:rsidR="00A405FF" w:rsidRPr="005159F6" w:rsidRDefault="00A405FF" w:rsidP="00AF5297">
            <w:pPr>
              <w:pStyle w:val="TableColHd"/>
            </w:pPr>
            <w:r w:rsidRPr="005159F6">
              <w:t>noise standard (dB(A))</w:t>
            </w:r>
          </w:p>
          <w:p w14:paraId="0F69BC73" w14:textId="77777777" w:rsidR="00A405FF" w:rsidRPr="005159F6" w:rsidRDefault="00A405FF" w:rsidP="00AF5297">
            <w:pPr>
              <w:pStyle w:val="TableColHd"/>
              <w:rPr>
                <w:b w:val="0"/>
                <w:bCs/>
              </w:rPr>
            </w:pPr>
            <w:r w:rsidRPr="005159F6">
              <w:rPr>
                <w:b w:val="0"/>
                <w:bCs/>
              </w:rPr>
              <w:t>Sunday-Wednesday and public holiday</w:t>
            </w:r>
            <w:r w:rsidRPr="005159F6">
              <w:rPr>
                <w:b w:val="0"/>
                <w:bCs/>
              </w:rPr>
              <w:br/>
              <w:t>10 am–11 pm</w:t>
            </w:r>
          </w:p>
          <w:p w14:paraId="666F37A8" w14:textId="77777777" w:rsidR="00A405FF" w:rsidRPr="005159F6" w:rsidRDefault="00A405FF" w:rsidP="00AF5297">
            <w:pPr>
              <w:pStyle w:val="TableColHd"/>
              <w:rPr>
                <w:b w:val="0"/>
                <w:bCs/>
              </w:rPr>
            </w:pPr>
            <w:r w:rsidRPr="005159F6">
              <w:rPr>
                <w:b w:val="0"/>
                <w:bCs/>
              </w:rPr>
              <w:t>Thursday-Saturday</w:t>
            </w:r>
            <w:r w:rsidRPr="005159F6">
              <w:rPr>
                <w:b w:val="0"/>
                <w:bCs/>
              </w:rPr>
              <w:br/>
              <w:t>10 am–1 am</w:t>
            </w:r>
          </w:p>
        </w:tc>
        <w:tc>
          <w:tcPr>
            <w:tcW w:w="1275" w:type="dxa"/>
            <w:tcBorders>
              <w:bottom w:val="single" w:sz="4" w:space="0" w:color="auto"/>
            </w:tcBorders>
          </w:tcPr>
          <w:p w14:paraId="53B7047E" w14:textId="77777777" w:rsidR="00A405FF" w:rsidRPr="005159F6" w:rsidRDefault="00A405FF" w:rsidP="00AF5297">
            <w:pPr>
              <w:pStyle w:val="TableColHd"/>
            </w:pPr>
            <w:r w:rsidRPr="005159F6">
              <w:t>column 4</w:t>
            </w:r>
          </w:p>
          <w:p w14:paraId="2F343529" w14:textId="77777777" w:rsidR="00A405FF" w:rsidRPr="005159F6" w:rsidRDefault="00A405FF" w:rsidP="00AF5297">
            <w:pPr>
              <w:pStyle w:val="TableColHd"/>
            </w:pPr>
            <w:r w:rsidRPr="005159F6">
              <w:t>noise standard (dB(A))</w:t>
            </w:r>
          </w:p>
          <w:p w14:paraId="00E82224" w14:textId="77777777" w:rsidR="00A405FF" w:rsidRPr="005159F6" w:rsidRDefault="00A405FF" w:rsidP="00AF5297">
            <w:pPr>
              <w:pStyle w:val="TableColHd"/>
            </w:pPr>
            <w:r w:rsidRPr="005159F6">
              <w:rPr>
                <w:b w:val="0"/>
                <w:bCs/>
              </w:rPr>
              <w:t>any other time not mentioned in column 3</w:t>
            </w:r>
          </w:p>
        </w:tc>
        <w:tc>
          <w:tcPr>
            <w:tcW w:w="1560" w:type="dxa"/>
            <w:tcBorders>
              <w:bottom w:val="single" w:sz="4" w:space="0" w:color="auto"/>
            </w:tcBorders>
          </w:tcPr>
          <w:p w14:paraId="6472740D" w14:textId="77777777" w:rsidR="00A405FF" w:rsidRPr="005159F6" w:rsidRDefault="00A405FF" w:rsidP="00AF5297">
            <w:pPr>
              <w:pStyle w:val="TableColHd"/>
            </w:pPr>
            <w:r w:rsidRPr="005159F6">
              <w:t>column 5</w:t>
            </w:r>
          </w:p>
          <w:p w14:paraId="15DB00AD" w14:textId="77777777" w:rsidR="00A405FF" w:rsidRPr="005159F6" w:rsidRDefault="00A405FF" w:rsidP="00AF5297">
            <w:pPr>
              <w:pStyle w:val="TableColHd"/>
            </w:pPr>
            <w:r w:rsidRPr="005159F6">
              <w:t>noise standard (dB(C))</w:t>
            </w:r>
          </w:p>
          <w:p w14:paraId="0DB5A5A6" w14:textId="77777777" w:rsidR="00A405FF" w:rsidRPr="005159F6" w:rsidRDefault="00A405FF" w:rsidP="00AF5297">
            <w:pPr>
              <w:pStyle w:val="TableColHd"/>
              <w:rPr>
                <w:b w:val="0"/>
                <w:bCs/>
              </w:rPr>
            </w:pPr>
            <w:r w:rsidRPr="005159F6">
              <w:rPr>
                <w:b w:val="0"/>
                <w:bCs/>
              </w:rPr>
              <w:t>Sunday-Wednesday and public holiday</w:t>
            </w:r>
            <w:r w:rsidRPr="005159F6">
              <w:rPr>
                <w:b w:val="0"/>
                <w:bCs/>
              </w:rPr>
              <w:br/>
              <w:t>10 am–11 pm</w:t>
            </w:r>
          </w:p>
          <w:p w14:paraId="0CA078A5" w14:textId="77777777" w:rsidR="00A405FF" w:rsidRPr="005159F6" w:rsidRDefault="00A405FF" w:rsidP="00AF5297">
            <w:pPr>
              <w:pStyle w:val="TableColHd"/>
            </w:pPr>
            <w:r w:rsidRPr="005159F6">
              <w:rPr>
                <w:b w:val="0"/>
                <w:bCs/>
              </w:rPr>
              <w:t>Thursday-Saturday</w:t>
            </w:r>
            <w:r w:rsidRPr="005159F6">
              <w:rPr>
                <w:b w:val="0"/>
                <w:bCs/>
              </w:rPr>
              <w:br/>
              <w:t>10 am–1 am</w:t>
            </w:r>
          </w:p>
        </w:tc>
        <w:tc>
          <w:tcPr>
            <w:tcW w:w="1275" w:type="dxa"/>
            <w:tcBorders>
              <w:bottom w:val="single" w:sz="4" w:space="0" w:color="auto"/>
            </w:tcBorders>
          </w:tcPr>
          <w:p w14:paraId="03411348" w14:textId="77777777" w:rsidR="00A405FF" w:rsidRPr="005159F6" w:rsidRDefault="00A405FF" w:rsidP="00AF5297">
            <w:pPr>
              <w:pStyle w:val="TableColHd"/>
            </w:pPr>
            <w:r w:rsidRPr="005159F6">
              <w:t>column 6</w:t>
            </w:r>
          </w:p>
          <w:p w14:paraId="728D739D" w14:textId="77777777" w:rsidR="00A405FF" w:rsidRPr="005159F6" w:rsidRDefault="00A405FF" w:rsidP="00AF5297">
            <w:pPr>
              <w:pStyle w:val="TableColHd"/>
            </w:pPr>
            <w:r w:rsidRPr="005159F6">
              <w:t>noise standard (dB(C))</w:t>
            </w:r>
          </w:p>
          <w:p w14:paraId="379952A9" w14:textId="77777777" w:rsidR="00A405FF" w:rsidRPr="005159F6" w:rsidRDefault="00A405FF" w:rsidP="00AF5297">
            <w:pPr>
              <w:pStyle w:val="TableColHd"/>
            </w:pPr>
            <w:r w:rsidRPr="005159F6">
              <w:rPr>
                <w:b w:val="0"/>
                <w:bCs/>
              </w:rPr>
              <w:t>any other time not mentioned in column 5</w:t>
            </w:r>
          </w:p>
        </w:tc>
      </w:tr>
      <w:tr w:rsidR="00A405FF" w:rsidRPr="005159F6" w14:paraId="1A7B08FB" w14:textId="77777777" w:rsidTr="00AF5297">
        <w:trPr>
          <w:cantSplit/>
        </w:trPr>
        <w:tc>
          <w:tcPr>
            <w:tcW w:w="1129" w:type="dxa"/>
          </w:tcPr>
          <w:p w14:paraId="2A28C37D" w14:textId="77777777" w:rsidR="00A405FF" w:rsidRPr="005159F6" w:rsidRDefault="00A405FF" w:rsidP="00AF5297">
            <w:pPr>
              <w:pStyle w:val="TableText10"/>
            </w:pPr>
            <w:r w:rsidRPr="005159F6">
              <w:t>1</w:t>
            </w:r>
          </w:p>
        </w:tc>
        <w:tc>
          <w:tcPr>
            <w:tcW w:w="1134" w:type="dxa"/>
          </w:tcPr>
          <w:p w14:paraId="4FF9DAB9" w14:textId="0E03C8B9" w:rsidR="00A405FF" w:rsidRPr="005159F6" w:rsidRDefault="00A405FF" w:rsidP="00AF5297">
            <w:pPr>
              <w:pStyle w:val="TableText10"/>
            </w:pPr>
            <w:r w:rsidRPr="005159F6">
              <w:t>zone B3</w:t>
            </w:r>
          </w:p>
        </w:tc>
        <w:tc>
          <w:tcPr>
            <w:tcW w:w="1560" w:type="dxa"/>
          </w:tcPr>
          <w:p w14:paraId="3F48B8C2" w14:textId="77777777" w:rsidR="00A405FF" w:rsidRPr="005159F6" w:rsidRDefault="00A405FF" w:rsidP="00AF5297">
            <w:pPr>
              <w:pStyle w:val="TableText10"/>
            </w:pPr>
            <w:r w:rsidRPr="005159F6">
              <w:t>75</w:t>
            </w:r>
          </w:p>
        </w:tc>
        <w:tc>
          <w:tcPr>
            <w:tcW w:w="1275" w:type="dxa"/>
          </w:tcPr>
          <w:p w14:paraId="63E4C43D" w14:textId="77777777" w:rsidR="00A405FF" w:rsidRPr="005159F6" w:rsidRDefault="00A405FF" w:rsidP="00AF5297">
            <w:pPr>
              <w:pStyle w:val="TableText10"/>
            </w:pPr>
            <w:r w:rsidRPr="005159F6">
              <w:t>60</w:t>
            </w:r>
          </w:p>
        </w:tc>
        <w:tc>
          <w:tcPr>
            <w:tcW w:w="1560" w:type="dxa"/>
          </w:tcPr>
          <w:p w14:paraId="5A49493A" w14:textId="77777777" w:rsidR="00A405FF" w:rsidRPr="005159F6" w:rsidRDefault="00A405FF" w:rsidP="00AF5297">
            <w:pPr>
              <w:pStyle w:val="TableText10"/>
            </w:pPr>
            <w:r w:rsidRPr="005159F6">
              <w:t>90</w:t>
            </w:r>
          </w:p>
        </w:tc>
        <w:tc>
          <w:tcPr>
            <w:tcW w:w="1275" w:type="dxa"/>
          </w:tcPr>
          <w:p w14:paraId="488B1395" w14:textId="77777777" w:rsidR="00A405FF" w:rsidRPr="005159F6" w:rsidRDefault="00A405FF" w:rsidP="00AF5297">
            <w:pPr>
              <w:pStyle w:val="TableText10"/>
            </w:pPr>
            <w:r w:rsidRPr="005159F6">
              <w:t>75</w:t>
            </w:r>
          </w:p>
        </w:tc>
      </w:tr>
      <w:tr w:rsidR="00A405FF" w:rsidRPr="002225A5" w14:paraId="3DF9418A" w14:textId="77777777" w:rsidTr="00AF5297">
        <w:trPr>
          <w:cantSplit/>
        </w:trPr>
        <w:tc>
          <w:tcPr>
            <w:tcW w:w="1129" w:type="dxa"/>
          </w:tcPr>
          <w:p w14:paraId="7D145474" w14:textId="77777777" w:rsidR="00A405FF" w:rsidRPr="005159F6" w:rsidRDefault="00A405FF" w:rsidP="00AF5297">
            <w:pPr>
              <w:pStyle w:val="TableText10"/>
            </w:pPr>
            <w:r w:rsidRPr="005159F6">
              <w:t>2</w:t>
            </w:r>
          </w:p>
        </w:tc>
        <w:tc>
          <w:tcPr>
            <w:tcW w:w="1134" w:type="dxa"/>
          </w:tcPr>
          <w:p w14:paraId="5BAC4413" w14:textId="2A1230DF" w:rsidR="00A405FF" w:rsidRPr="005159F6" w:rsidRDefault="00A405FF" w:rsidP="00AF5297">
            <w:pPr>
              <w:pStyle w:val="TableText10"/>
            </w:pPr>
            <w:r w:rsidRPr="005159F6">
              <w:t>zone B4</w:t>
            </w:r>
          </w:p>
        </w:tc>
        <w:tc>
          <w:tcPr>
            <w:tcW w:w="1560" w:type="dxa"/>
          </w:tcPr>
          <w:p w14:paraId="7ABC79FF" w14:textId="77777777" w:rsidR="00A405FF" w:rsidRPr="005159F6" w:rsidRDefault="00A405FF" w:rsidP="00AF5297">
            <w:pPr>
              <w:pStyle w:val="TableText10"/>
            </w:pPr>
            <w:r w:rsidRPr="005159F6">
              <w:t>65</w:t>
            </w:r>
          </w:p>
        </w:tc>
        <w:tc>
          <w:tcPr>
            <w:tcW w:w="1275" w:type="dxa"/>
          </w:tcPr>
          <w:p w14:paraId="2BA11776" w14:textId="77777777" w:rsidR="00A405FF" w:rsidRPr="005159F6" w:rsidRDefault="00A405FF" w:rsidP="00AF5297">
            <w:pPr>
              <w:pStyle w:val="TableText10"/>
            </w:pPr>
            <w:r w:rsidRPr="005159F6">
              <w:t>55</w:t>
            </w:r>
          </w:p>
        </w:tc>
        <w:tc>
          <w:tcPr>
            <w:tcW w:w="1560" w:type="dxa"/>
          </w:tcPr>
          <w:p w14:paraId="5E0DCC07" w14:textId="77777777" w:rsidR="00A405FF" w:rsidRPr="005159F6" w:rsidRDefault="00A405FF" w:rsidP="00AF5297">
            <w:pPr>
              <w:pStyle w:val="TableText10"/>
            </w:pPr>
            <w:r w:rsidRPr="005159F6">
              <w:t>80</w:t>
            </w:r>
          </w:p>
        </w:tc>
        <w:tc>
          <w:tcPr>
            <w:tcW w:w="1275" w:type="dxa"/>
          </w:tcPr>
          <w:p w14:paraId="5259114B" w14:textId="77777777" w:rsidR="00A405FF" w:rsidRDefault="00A405FF" w:rsidP="00AF5297">
            <w:pPr>
              <w:pStyle w:val="TableText10"/>
            </w:pPr>
            <w:r w:rsidRPr="005159F6">
              <w:t>70</w:t>
            </w:r>
          </w:p>
        </w:tc>
      </w:tr>
    </w:tbl>
    <w:p w14:paraId="6F0A73F8" w14:textId="771611F7" w:rsidR="002A053D" w:rsidRPr="002225A5" w:rsidRDefault="002A053D" w:rsidP="00DB2558">
      <w:pPr>
        <w:pStyle w:val="TableHd"/>
        <w:spacing w:after="120"/>
      </w:pPr>
      <w:r w:rsidRPr="002225A5">
        <w:t>Table 2.2B</w:t>
      </w:r>
      <w:r w:rsidRPr="002225A5">
        <w:tab/>
        <w:t>Noise zone C1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2A053D" w:rsidRPr="002225A5" w14:paraId="22F44A16" w14:textId="77777777" w:rsidTr="00294DE7">
        <w:trPr>
          <w:cantSplit/>
          <w:tblHeader/>
        </w:trPr>
        <w:tc>
          <w:tcPr>
            <w:tcW w:w="1200" w:type="dxa"/>
            <w:tcBorders>
              <w:bottom w:val="single" w:sz="4" w:space="0" w:color="auto"/>
            </w:tcBorders>
          </w:tcPr>
          <w:p w14:paraId="7F0FE24F" w14:textId="77777777" w:rsidR="002A053D" w:rsidRPr="002225A5" w:rsidRDefault="002A053D" w:rsidP="00294DE7">
            <w:pPr>
              <w:pStyle w:val="TableColHd"/>
            </w:pPr>
            <w:r w:rsidRPr="002225A5">
              <w:t>column 1</w:t>
            </w:r>
          </w:p>
          <w:p w14:paraId="1F69DC39" w14:textId="77777777" w:rsidR="002A053D" w:rsidRPr="002225A5" w:rsidRDefault="002A053D" w:rsidP="00294DE7">
            <w:pPr>
              <w:pStyle w:val="TableColHd"/>
            </w:pPr>
            <w:r w:rsidRPr="002225A5">
              <w:t>item</w:t>
            </w:r>
          </w:p>
        </w:tc>
        <w:tc>
          <w:tcPr>
            <w:tcW w:w="2107" w:type="dxa"/>
            <w:tcBorders>
              <w:bottom w:val="single" w:sz="4" w:space="0" w:color="auto"/>
            </w:tcBorders>
          </w:tcPr>
          <w:p w14:paraId="3B32435C" w14:textId="77777777" w:rsidR="002A053D" w:rsidRPr="002225A5" w:rsidRDefault="002A053D" w:rsidP="00294DE7">
            <w:pPr>
              <w:pStyle w:val="TableColHd"/>
            </w:pPr>
            <w:r w:rsidRPr="002225A5">
              <w:t>column 2</w:t>
            </w:r>
          </w:p>
          <w:p w14:paraId="124EF34C" w14:textId="77777777" w:rsidR="002A053D" w:rsidRPr="002225A5" w:rsidRDefault="002A053D" w:rsidP="00294DE7">
            <w:pPr>
              <w:pStyle w:val="TableColHd"/>
            </w:pPr>
            <w:r w:rsidRPr="002225A5">
              <w:t>noise zone</w:t>
            </w:r>
          </w:p>
        </w:tc>
        <w:tc>
          <w:tcPr>
            <w:tcW w:w="2107" w:type="dxa"/>
            <w:tcBorders>
              <w:bottom w:val="single" w:sz="4" w:space="0" w:color="auto"/>
            </w:tcBorders>
          </w:tcPr>
          <w:p w14:paraId="79D85A09" w14:textId="77777777" w:rsidR="002A053D" w:rsidRPr="002225A5" w:rsidRDefault="002A053D" w:rsidP="00294DE7">
            <w:pPr>
              <w:pStyle w:val="TableColHd"/>
            </w:pPr>
            <w:r w:rsidRPr="002225A5">
              <w:t>column 3</w:t>
            </w:r>
          </w:p>
          <w:p w14:paraId="7C030AA5" w14:textId="77777777" w:rsidR="002A053D" w:rsidRPr="002225A5" w:rsidRDefault="002A053D" w:rsidP="00294DE7">
            <w:pPr>
              <w:pStyle w:val="TableColHd"/>
            </w:pPr>
            <w:r w:rsidRPr="002225A5">
              <w:t>noise standard (dB(A))</w:t>
            </w:r>
          </w:p>
          <w:p w14:paraId="1BBC540E" w14:textId="77777777" w:rsidR="002A053D" w:rsidRPr="002225A5" w:rsidRDefault="002A053D" w:rsidP="00294DE7">
            <w:pPr>
              <w:pStyle w:val="TableColHd"/>
              <w:rPr>
                <w:b w:val="0"/>
                <w:bCs/>
              </w:rPr>
            </w:pPr>
            <w:r w:rsidRPr="002225A5">
              <w:rPr>
                <w:b w:val="0"/>
                <w:bCs/>
              </w:rPr>
              <w:t>Monday-Thursday</w:t>
            </w:r>
            <w:r w:rsidRPr="002225A5">
              <w:rPr>
                <w:b w:val="0"/>
                <w:bCs/>
              </w:rPr>
              <w:br/>
              <w:t>7 am–10 pm</w:t>
            </w:r>
          </w:p>
          <w:p w14:paraId="22F15728" w14:textId="77777777" w:rsidR="002A053D" w:rsidRPr="002225A5" w:rsidRDefault="002A053D" w:rsidP="00294DE7">
            <w:pPr>
              <w:pStyle w:val="TableColHd"/>
              <w:rPr>
                <w:b w:val="0"/>
                <w:bCs/>
              </w:rPr>
            </w:pPr>
            <w:r w:rsidRPr="002225A5">
              <w:rPr>
                <w:b w:val="0"/>
                <w:bCs/>
              </w:rPr>
              <w:t>Friday and Saturday</w:t>
            </w:r>
            <w:r w:rsidRPr="002225A5">
              <w:rPr>
                <w:b w:val="0"/>
                <w:bCs/>
              </w:rPr>
              <w:br/>
              <w:t>7 am–11 pm</w:t>
            </w:r>
          </w:p>
          <w:p w14:paraId="1FA96A9B" w14:textId="77777777" w:rsidR="002A053D" w:rsidRPr="002225A5" w:rsidRDefault="002A053D" w:rsidP="00294DE7">
            <w:pPr>
              <w:pStyle w:val="TableColHd"/>
            </w:pPr>
            <w:r w:rsidRPr="002225A5">
              <w:rPr>
                <w:b w:val="0"/>
                <w:bCs/>
              </w:rPr>
              <w:t>Sunday and public holiday 8 am–10 pm</w:t>
            </w:r>
          </w:p>
        </w:tc>
        <w:tc>
          <w:tcPr>
            <w:tcW w:w="2534" w:type="dxa"/>
            <w:tcBorders>
              <w:bottom w:val="single" w:sz="4" w:space="0" w:color="auto"/>
            </w:tcBorders>
          </w:tcPr>
          <w:p w14:paraId="416B8451" w14:textId="77777777" w:rsidR="002A053D" w:rsidRPr="002225A5" w:rsidRDefault="002A053D" w:rsidP="00294DE7">
            <w:pPr>
              <w:pStyle w:val="TableColHd"/>
            </w:pPr>
            <w:r w:rsidRPr="002225A5">
              <w:t>column 4</w:t>
            </w:r>
          </w:p>
          <w:p w14:paraId="54BFE041" w14:textId="77777777" w:rsidR="002A053D" w:rsidRPr="002225A5" w:rsidRDefault="002A053D" w:rsidP="00294DE7">
            <w:pPr>
              <w:pStyle w:val="TableColHd"/>
            </w:pPr>
            <w:r w:rsidRPr="002225A5">
              <w:t>noise standard (dB(A))</w:t>
            </w:r>
          </w:p>
          <w:p w14:paraId="600B0CBB" w14:textId="77777777" w:rsidR="002A053D" w:rsidRPr="002225A5" w:rsidRDefault="002A053D" w:rsidP="00294DE7">
            <w:pPr>
              <w:pStyle w:val="TableColHd"/>
            </w:pPr>
            <w:r w:rsidRPr="002225A5">
              <w:rPr>
                <w:b w:val="0"/>
                <w:bCs/>
              </w:rPr>
              <w:t>any other time not mentioned in column 3</w:t>
            </w:r>
          </w:p>
        </w:tc>
      </w:tr>
      <w:tr w:rsidR="002A053D" w:rsidRPr="002225A5" w14:paraId="003C9E72" w14:textId="77777777" w:rsidTr="00294DE7">
        <w:trPr>
          <w:cantSplit/>
        </w:trPr>
        <w:tc>
          <w:tcPr>
            <w:tcW w:w="1200" w:type="dxa"/>
          </w:tcPr>
          <w:p w14:paraId="10CAF3E7" w14:textId="77777777" w:rsidR="002A053D" w:rsidRPr="002225A5" w:rsidRDefault="002A053D" w:rsidP="00294DE7">
            <w:pPr>
              <w:pStyle w:val="TableText10"/>
            </w:pPr>
            <w:r w:rsidRPr="002225A5">
              <w:t>1</w:t>
            </w:r>
          </w:p>
        </w:tc>
        <w:tc>
          <w:tcPr>
            <w:tcW w:w="2107" w:type="dxa"/>
          </w:tcPr>
          <w:p w14:paraId="54FBAA73" w14:textId="77777777" w:rsidR="002A053D" w:rsidRPr="002225A5" w:rsidRDefault="002A053D" w:rsidP="00294DE7">
            <w:pPr>
              <w:pStyle w:val="TableText10"/>
            </w:pPr>
            <w:r w:rsidRPr="002225A5">
              <w:t>zone C1</w:t>
            </w:r>
          </w:p>
        </w:tc>
        <w:tc>
          <w:tcPr>
            <w:tcW w:w="2107" w:type="dxa"/>
          </w:tcPr>
          <w:p w14:paraId="55C6ED32" w14:textId="77777777" w:rsidR="002A053D" w:rsidRPr="002225A5" w:rsidRDefault="002A053D" w:rsidP="00294DE7">
            <w:pPr>
              <w:pStyle w:val="TableText10"/>
            </w:pPr>
            <w:r w:rsidRPr="002225A5">
              <w:t>55</w:t>
            </w:r>
          </w:p>
        </w:tc>
        <w:tc>
          <w:tcPr>
            <w:tcW w:w="2534" w:type="dxa"/>
          </w:tcPr>
          <w:p w14:paraId="4B8674D3" w14:textId="77777777" w:rsidR="002A053D" w:rsidRPr="002225A5" w:rsidRDefault="002A053D" w:rsidP="00294DE7">
            <w:pPr>
              <w:pStyle w:val="TableText10"/>
            </w:pPr>
            <w:r w:rsidRPr="002225A5">
              <w:t>45</w:t>
            </w:r>
          </w:p>
        </w:tc>
      </w:tr>
    </w:tbl>
    <w:p w14:paraId="3BFBE2DC" w14:textId="77777777" w:rsidR="00321218" w:rsidRDefault="00321218">
      <w:pPr>
        <w:pStyle w:val="03Schedule"/>
        <w:sectPr w:rsidR="00321218" w:rsidSect="00DA0025">
          <w:headerReference w:type="even" r:id="rId177"/>
          <w:headerReference w:type="default" r:id="rId178"/>
          <w:footerReference w:type="even" r:id="rId179"/>
          <w:footerReference w:type="default" r:id="rId180"/>
          <w:type w:val="continuous"/>
          <w:pgSz w:w="11907" w:h="16839" w:code="9"/>
          <w:pgMar w:top="3880" w:right="1900" w:bottom="3100" w:left="2300" w:header="2280" w:footer="1760" w:gutter="0"/>
          <w:cols w:space="720"/>
        </w:sectPr>
      </w:pPr>
    </w:p>
    <w:p w14:paraId="30971C16" w14:textId="77777777" w:rsidR="00A11912" w:rsidRDefault="00A11912" w:rsidP="00A11912">
      <w:pPr>
        <w:pStyle w:val="PageBreak"/>
      </w:pPr>
      <w:r>
        <w:br w:type="page"/>
      </w:r>
    </w:p>
    <w:p w14:paraId="301D32F7" w14:textId="77777777" w:rsidR="00595DDD" w:rsidRPr="00830FAC" w:rsidRDefault="00595DDD" w:rsidP="00A11912">
      <w:pPr>
        <w:pStyle w:val="Sched-Part"/>
      </w:pPr>
      <w:bookmarkStart w:id="134" w:name="_Toc174624338"/>
      <w:r w:rsidRPr="00830FAC">
        <w:rPr>
          <w:rStyle w:val="CharPartNo"/>
        </w:rPr>
        <w:lastRenderedPageBreak/>
        <w:t>Part 2.3</w:t>
      </w:r>
      <w:r>
        <w:tab/>
      </w:r>
      <w:r w:rsidRPr="00830FAC">
        <w:rPr>
          <w:rStyle w:val="CharPartText"/>
        </w:rPr>
        <w:t>Noise conditions</w:t>
      </w:r>
      <w:bookmarkEnd w:id="134"/>
    </w:p>
    <w:p w14:paraId="6B38EDB8" w14:textId="77777777" w:rsidR="00595DDD" w:rsidRDefault="00595DDD">
      <w:pPr>
        <w:pStyle w:val="Schclauseheading"/>
      </w:pPr>
      <w:bookmarkStart w:id="135" w:name="_Toc174624339"/>
      <w:r w:rsidRPr="00830FAC">
        <w:rPr>
          <w:rStyle w:val="CharSectNo"/>
        </w:rPr>
        <w:t>2.2</w:t>
      </w:r>
      <w:r>
        <w:tab/>
        <w:t>Interpretation for pt 2.3</w:t>
      </w:r>
      <w:bookmarkEnd w:id="135"/>
    </w:p>
    <w:p w14:paraId="02048A55" w14:textId="77777777" w:rsidR="00595DDD" w:rsidRDefault="00595DDD" w:rsidP="00DB2558">
      <w:pPr>
        <w:pStyle w:val="Amain"/>
      </w:pPr>
      <w:r>
        <w:tab/>
        <w:t>(1)</w:t>
      </w:r>
      <w:r>
        <w:tab/>
        <w:t>In this part:</w:t>
      </w:r>
    </w:p>
    <w:p w14:paraId="033B944F" w14:textId="77777777" w:rsidR="00595DDD" w:rsidRDefault="00595DDD" w:rsidP="00DB2558">
      <w:pPr>
        <w:pStyle w:val="aDef"/>
      </w:pPr>
      <w:r>
        <w:rPr>
          <w:rStyle w:val="charBoldItals"/>
        </w:rPr>
        <w:t>building intruder alarm</w:t>
      </w:r>
      <w:r>
        <w:t xml:space="preserve"> means a device that—</w:t>
      </w:r>
    </w:p>
    <w:p w14:paraId="1FB53B5F" w14:textId="77777777" w:rsidR="00595DDD" w:rsidRDefault="00595DDD">
      <w:pPr>
        <w:pStyle w:val="aDefpara"/>
      </w:pPr>
      <w:r>
        <w:tab/>
        <w:t>(a)</w:t>
      </w:r>
      <w:r>
        <w:tab/>
        <w:t>incorporates or connects to a sounding device; and</w:t>
      </w:r>
    </w:p>
    <w:p w14:paraId="06B37D7B" w14:textId="77777777" w:rsidR="00595DDD" w:rsidRDefault="00595DDD">
      <w:pPr>
        <w:pStyle w:val="aDefpara"/>
      </w:pPr>
      <w:r>
        <w:tab/>
        <w:t>(b)</w:t>
      </w:r>
      <w:r>
        <w:tab/>
        <w:t>on being triggered, causes the sounding device to emit sound.</w:t>
      </w:r>
    </w:p>
    <w:p w14:paraId="2EE19EF1" w14:textId="77777777" w:rsidR="00595DDD" w:rsidRDefault="00595DDD">
      <w:pPr>
        <w:pStyle w:val="aDef"/>
      </w:pPr>
      <w:r>
        <w:rPr>
          <w:rStyle w:val="charBoldItals"/>
        </w:rPr>
        <w:t>habitable room</w:t>
      </w:r>
      <w:r>
        <w:t xml:space="preserve"> means a room other than a garage, storage area, bathroom, laundry, toilet or pantry.</w:t>
      </w:r>
    </w:p>
    <w:p w14:paraId="209B536D" w14:textId="6E4AB186" w:rsidR="00F0479A" w:rsidRPr="00BD2991" w:rsidRDefault="00F0479A" w:rsidP="00F0479A">
      <w:pPr>
        <w:pStyle w:val="aDef"/>
      </w:pPr>
      <w:r w:rsidRPr="00BD2991">
        <w:rPr>
          <w:rStyle w:val="charBoldItals"/>
        </w:rPr>
        <w:t>light rail</w:t>
      </w:r>
      <w:r w:rsidRPr="00BD2991">
        <w:t xml:space="preserve">—see the </w:t>
      </w:r>
      <w:hyperlink r:id="rId181" w:tooltip="A1999-77" w:history="1">
        <w:r w:rsidRPr="00BD2991">
          <w:rPr>
            <w:rStyle w:val="charCitHyperlinkItal"/>
          </w:rPr>
          <w:t>Road Transport (General) Act 1999</w:t>
        </w:r>
      </w:hyperlink>
      <w:r w:rsidRPr="00BD2991">
        <w:t>, dictionary.</w:t>
      </w:r>
    </w:p>
    <w:p w14:paraId="01DC4834" w14:textId="273E5DBC" w:rsidR="00595DDD" w:rsidRDefault="00595DDD">
      <w:pPr>
        <w:pStyle w:val="aDef"/>
      </w:pPr>
      <w:r w:rsidRPr="00E8263E">
        <w:rPr>
          <w:rStyle w:val="charBoldItals"/>
        </w:rPr>
        <w:t>major road</w:t>
      </w:r>
      <w:r>
        <w:t xml:space="preserve"> means an area identified in the </w:t>
      </w:r>
      <w:hyperlink r:id="rId182" w:tooltip="NI2008-27" w:history="1">
        <w:r w:rsidR="001339C6" w:rsidRPr="00DB7FF9">
          <w:rPr>
            <w:rStyle w:val="charCitHyperlinkAbbrev"/>
          </w:rPr>
          <w:t>territory plan</w:t>
        </w:r>
      </w:hyperlink>
      <w:r>
        <w:t xml:space="preserve"> as being in the transport zone.</w:t>
      </w:r>
    </w:p>
    <w:p w14:paraId="22DE6795" w14:textId="4C32B242" w:rsidR="00DC38AE" w:rsidRDefault="00DC38AE" w:rsidP="00DC38AE">
      <w:pPr>
        <w:pStyle w:val="aNote"/>
      </w:pPr>
      <w:r w:rsidRPr="000B1155">
        <w:rPr>
          <w:rStyle w:val="charItals"/>
        </w:rPr>
        <w:t>Note</w:t>
      </w:r>
      <w:r w:rsidRPr="000B1155">
        <w:rPr>
          <w:rStyle w:val="charItals"/>
        </w:rPr>
        <w:tab/>
      </w:r>
      <w:r w:rsidRPr="006F27A9">
        <w:t xml:space="preserve">The </w:t>
      </w:r>
      <w:r w:rsidRPr="00DC38AE">
        <w:rPr>
          <w:rStyle w:val="charCitHyperlinkAbbrev"/>
          <w:color w:val="auto"/>
        </w:rPr>
        <w:t>territory plan</w:t>
      </w:r>
      <w:r w:rsidRPr="00DC38AE">
        <w:t xml:space="preserve"> </w:t>
      </w:r>
      <w:r w:rsidRPr="006F27A9">
        <w:t xml:space="preserve">is available at </w:t>
      </w:r>
      <w:hyperlink r:id="rId183" w:history="1">
        <w:r w:rsidRPr="000B1155">
          <w:rPr>
            <w:rStyle w:val="charCitHyperlinkAbbrev"/>
          </w:rPr>
          <w:t>www.legislation.act.gov.au</w:t>
        </w:r>
      </w:hyperlink>
      <w:r w:rsidRPr="006F27A9">
        <w:t>.</w:t>
      </w:r>
    </w:p>
    <w:p w14:paraId="4CF28396" w14:textId="77777777" w:rsidR="00595DDD" w:rsidRDefault="00595DDD" w:rsidP="00DB2558">
      <w:pPr>
        <w:pStyle w:val="aDef"/>
      </w:pPr>
      <w:r>
        <w:rPr>
          <w:rStyle w:val="charBoldItals"/>
        </w:rPr>
        <w:t>motor vehicle intruder alarm</w:t>
      </w:r>
      <w:r>
        <w:t xml:space="preserve"> means a device that—</w:t>
      </w:r>
    </w:p>
    <w:p w14:paraId="0EAEFC45" w14:textId="77777777" w:rsidR="00595DDD" w:rsidRDefault="00595DDD">
      <w:pPr>
        <w:pStyle w:val="aDefpara"/>
      </w:pPr>
      <w:r>
        <w:tab/>
        <w:t>(a)</w:t>
      </w:r>
      <w:r>
        <w:tab/>
        <w:t>incorporates or connects to a sounding device; and</w:t>
      </w:r>
    </w:p>
    <w:p w14:paraId="6A109052" w14:textId="77777777" w:rsidR="00595DDD" w:rsidRDefault="00595DDD">
      <w:pPr>
        <w:pStyle w:val="aDefpara"/>
      </w:pPr>
      <w:r>
        <w:tab/>
        <w:t>(b)</w:t>
      </w:r>
      <w:r>
        <w:tab/>
        <w:t>on being triggered, causes the sounding device to emit sound; and</w:t>
      </w:r>
    </w:p>
    <w:p w14:paraId="187D8EE8" w14:textId="3F8E1F9B" w:rsidR="00595DDD" w:rsidRDefault="00595DDD">
      <w:pPr>
        <w:pStyle w:val="aDefpara"/>
      </w:pPr>
      <w:r>
        <w:tab/>
        <w:t>(c)</w:t>
      </w:r>
      <w:r>
        <w:tab/>
        <w:t>is attached to, or forms part</w:t>
      </w:r>
      <w:r w:rsidR="00B63040">
        <w:t xml:space="preserve"> </w:t>
      </w:r>
      <w:r>
        <w:t>of, a motor vehicle for use as an intruder alarm (whether or not the device is also designed to deny access to the motor vehicle or to the motor vehicle’s steering, fuel or other systems).</w:t>
      </w:r>
    </w:p>
    <w:p w14:paraId="23E00A16" w14:textId="63AB97F7" w:rsidR="00151208" w:rsidRPr="00571548" w:rsidRDefault="00151208" w:rsidP="00151208">
      <w:pPr>
        <w:pStyle w:val="aDef"/>
      </w:pPr>
      <w:r w:rsidRPr="0069049C">
        <w:rPr>
          <w:rStyle w:val="charBoldItals"/>
        </w:rPr>
        <w:t>network facility</w:t>
      </w:r>
      <w:r w:rsidRPr="00571548">
        <w:t xml:space="preserve">—see the </w:t>
      </w:r>
      <w:hyperlink r:id="rId184" w:tooltip="A2000-65" w:history="1">
        <w:r w:rsidR="00E8263E" w:rsidRPr="00E8263E">
          <w:rPr>
            <w:rStyle w:val="charCitHyperlinkItal"/>
          </w:rPr>
          <w:t>Utilities Act 2000</w:t>
        </w:r>
      </w:hyperlink>
      <w:r w:rsidRPr="00571548">
        <w:t>, dictionary.</w:t>
      </w:r>
    </w:p>
    <w:p w14:paraId="64EFC37C" w14:textId="7D595E2A" w:rsidR="002020FC" w:rsidRPr="001163FE" w:rsidRDefault="002020FC" w:rsidP="00DB2558">
      <w:pPr>
        <w:pStyle w:val="aDef"/>
      </w:pPr>
      <w:r w:rsidRPr="001163FE">
        <w:rPr>
          <w:rStyle w:val="charBoldItals"/>
        </w:rPr>
        <w:t>reserve</w:t>
      </w:r>
      <w:r w:rsidRPr="001163FE">
        <w:t xml:space="preserve">—see the </w:t>
      </w:r>
      <w:hyperlink r:id="rId185" w:tooltip="A2014-59" w:history="1">
        <w:r w:rsidRPr="002020FC">
          <w:rPr>
            <w:rStyle w:val="charCitHyperlinkItal"/>
          </w:rPr>
          <w:t>Nature Conservation Act</w:t>
        </w:r>
        <w:r w:rsidR="00B63040">
          <w:rPr>
            <w:rStyle w:val="charCitHyperlinkItal"/>
          </w:rPr>
          <w:t xml:space="preserve"> </w:t>
        </w:r>
        <w:r w:rsidRPr="002020FC">
          <w:rPr>
            <w:rStyle w:val="charCitHyperlinkItal"/>
          </w:rPr>
          <w:t>2014</w:t>
        </w:r>
      </w:hyperlink>
      <w:r w:rsidRPr="001163FE">
        <w:t>, section</w:t>
      </w:r>
      <w:r w:rsidR="00B63040">
        <w:t xml:space="preserve"> </w:t>
      </w:r>
      <w:r w:rsidRPr="001163FE">
        <w:t>169.</w:t>
      </w:r>
    </w:p>
    <w:p w14:paraId="5D2B4F8D" w14:textId="77777777"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6197B674" w14:textId="53584A45" w:rsidR="00151208" w:rsidRPr="00571548" w:rsidRDefault="00151208" w:rsidP="00151208">
      <w:pPr>
        <w:pStyle w:val="aDef"/>
      </w:pPr>
      <w:r w:rsidRPr="0069049C">
        <w:rPr>
          <w:rStyle w:val="charBoldItals"/>
        </w:rPr>
        <w:t>territory network facility</w:t>
      </w:r>
      <w:r w:rsidRPr="00571548">
        <w:t xml:space="preserve">—see the </w:t>
      </w:r>
      <w:hyperlink r:id="rId186" w:tooltip="A2000-65" w:history="1">
        <w:r w:rsidR="00E8263E" w:rsidRPr="00E8263E">
          <w:rPr>
            <w:rStyle w:val="charCitHyperlinkItal"/>
          </w:rPr>
          <w:t>Utilities Act 2000</w:t>
        </w:r>
      </w:hyperlink>
      <w:r w:rsidRPr="00571548">
        <w:t>, dictionary.</w:t>
      </w:r>
    </w:p>
    <w:p w14:paraId="143F5F01" w14:textId="77777777" w:rsidR="00595DDD" w:rsidRDefault="00595DDD">
      <w:pPr>
        <w:pStyle w:val="Amain"/>
      </w:pPr>
      <w:r>
        <w:lastRenderedPageBreak/>
        <w:tab/>
        <w:t>(2)</w:t>
      </w:r>
      <w:r>
        <w:tab/>
        <w:t>For this part, an intruder alarm that sounds intermittently is taken to sound continuously for the purpose of measuring the period of time for which it sounds.</w:t>
      </w:r>
    </w:p>
    <w:p w14:paraId="5E2C5B30" w14:textId="77777777" w:rsidR="00595DDD" w:rsidRDefault="00595DDD" w:rsidP="00DB2558">
      <w:pPr>
        <w:pStyle w:val="TableHd"/>
        <w:spacing w:after="120"/>
      </w:pPr>
      <w:r>
        <w:t>Table 2.3</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3635E" w:rsidRPr="00CB3D59" w14:paraId="2B6147BC" w14:textId="77777777" w:rsidTr="00C3635E">
        <w:trPr>
          <w:cantSplit/>
          <w:tblHeader/>
        </w:trPr>
        <w:tc>
          <w:tcPr>
            <w:tcW w:w="1200" w:type="dxa"/>
            <w:tcBorders>
              <w:bottom w:val="single" w:sz="4" w:space="0" w:color="auto"/>
            </w:tcBorders>
          </w:tcPr>
          <w:p w14:paraId="66B3389F" w14:textId="77777777" w:rsidR="00C3635E" w:rsidRPr="00CB3D59" w:rsidRDefault="00C3635E" w:rsidP="00C3635E">
            <w:pPr>
              <w:pStyle w:val="TableColHd"/>
            </w:pPr>
            <w:r w:rsidRPr="00783A18">
              <w:t>column 1</w:t>
            </w:r>
          </w:p>
          <w:p w14:paraId="04901317" w14:textId="77777777" w:rsidR="00C3635E" w:rsidRPr="00CB3D59" w:rsidRDefault="00C3635E" w:rsidP="00C3635E">
            <w:pPr>
              <w:pStyle w:val="TableColHd"/>
            </w:pPr>
            <w:r w:rsidRPr="00783A18">
              <w:t>item</w:t>
            </w:r>
          </w:p>
        </w:tc>
        <w:tc>
          <w:tcPr>
            <w:tcW w:w="2107" w:type="dxa"/>
            <w:tcBorders>
              <w:bottom w:val="single" w:sz="4" w:space="0" w:color="auto"/>
            </w:tcBorders>
          </w:tcPr>
          <w:p w14:paraId="26391F57" w14:textId="77777777" w:rsidR="00C3635E" w:rsidRDefault="00C3635E" w:rsidP="00C3635E">
            <w:pPr>
              <w:pStyle w:val="TableColHd"/>
            </w:pPr>
            <w:r w:rsidRPr="00783A18">
              <w:t>column 2</w:t>
            </w:r>
          </w:p>
          <w:p w14:paraId="7874191B" w14:textId="77777777" w:rsidR="00C3635E" w:rsidRPr="00CB3D59" w:rsidRDefault="00C3635E" w:rsidP="00C3635E">
            <w:pPr>
              <w:pStyle w:val="TableColHd"/>
            </w:pPr>
            <w:r>
              <w:t>noise</w:t>
            </w:r>
          </w:p>
        </w:tc>
        <w:tc>
          <w:tcPr>
            <w:tcW w:w="4641" w:type="dxa"/>
            <w:tcBorders>
              <w:bottom w:val="single" w:sz="4" w:space="0" w:color="auto"/>
            </w:tcBorders>
          </w:tcPr>
          <w:p w14:paraId="18F40C1C" w14:textId="77777777" w:rsidR="00C3635E" w:rsidRDefault="00C3635E" w:rsidP="00C3635E">
            <w:pPr>
              <w:pStyle w:val="TableColHd"/>
            </w:pPr>
            <w:r w:rsidRPr="00783A18">
              <w:t>column 3</w:t>
            </w:r>
          </w:p>
          <w:p w14:paraId="658145D7" w14:textId="77777777" w:rsidR="00C3635E" w:rsidRPr="00CB3D59" w:rsidRDefault="00C3635E" w:rsidP="00C3635E">
            <w:pPr>
              <w:pStyle w:val="TableColHd"/>
            </w:pPr>
            <w:r>
              <w:t>conditions</w:t>
            </w:r>
          </w:p>
        </w:tc>
      </w:tr>
      <w:tr w:rsidR="00C3635E" w:rsidRPr="00CB3D59" w14:paraId="14C16281" w14:textId="77777777" w:rsidTr="00C3635E">
        <w:trPr>
          <w:cantSplit/>
        </w:trPr>
        <w:tc>
          <w:tcPr>
            <w:tcW w:w="1200" w:type="dxa"/>
            <w:tcBorders>
              <w:top w:val="single" w:sz="4" w:space="0" w:color="auto"/>
            </w:tcBorders>
          </w:tcPr>
          <w:p w14:paraId="4E09D016" w14:textId="77777777" w:rsidR="00C3635E" w:rsidRDefault="00C3635E" w:rsidP="00C3635E">
            <w:pPr>
              <w:pStyle w:val="TableText10"/>
            </w:pPr>
            <w:r>
              <w:t>1</w:t>
            </w:r>
          </w:p>
        </w:tc>
        <w:tc>
          <w:tcPr>
            <w:tcW w:w="2107" w:type="dxa"/>
            <w:tcBorders>
              <w:top w:val="single" w:sz="4" w:space="0" w:color="auto"/>
            </w:tcBorders>
          </w:tcPr>
          <w:p w14:paraId="6980BF32" w14:textId="77777777" w:rsidR="00C3635E" w:rsidRDefault="00C3635E" w:rsidP="00C3635E">
            <w:pPr>
              <w:pStyle w:val="TableText10"/>
            </w:pPr>
            <w:r>
              <w:t>noise emitted in the course of primary production</w:t>
            </w:r>
          </w:p>
        </w:tc>
        <w:tc>
          <w:tcPr>
            <w:tcW w:w="4641" w:type="dxa"/>
            <w:tcBorders>
              <w:top w:val="single" w:sz="4" w:space="0" w:color="auto"/>
            </w:tcBorders>
          </w:tcPr>
          <w:p w14:paraId="0B33CDE3" w14:textId="77777777" w:rsidR="00C3635E" w:rsidRDefault="00C3635E" w:rsidP="00C3635E">
            <w:pPr>
              <w:pStyle w:val="TablePara10"/>
            </w:pPr>
            <w:r>
              <w:tab/>
              <w:t>(a)</w:t>
            </w:r>
            <w:r>
              <w:tab/>
              <w:t>the noise is emitted—</w:t>
            </w:r>
          </w:p>
          <w:p w14:paraId="5D6E4672" w14:textId="0FA71D27" w:rsidR="00C3635E" w:rsidRDefault="00C3635E" w:rsidP="00C3635E">
            <w:pPr>
              <w:pStyle w:val="TableSubPara10"/>
            </w:pPr>
            <w:r>
              <w:tab/>
              <w:t>(i)</w:t>
            </w:r>
            <w:r>
              <w:tab/>
              <w:t>between 7</w:t>
            </w:r>
            <w:r w:rsidR="00B63040">
              <w:t xml:space="preserve"> </w:t>
            </w:r>
            <w:r>
              <w:t>am and 10</w:t>
            </w:r>
            <w:r w:rsidR="00B63040">
              <w:t xml:space="preserve"> </w:t>
            </w:r>
            <w:r>
              <w:t>pm on Monday to Saturday; or</w:t>
            </w:r>
          </w:p>
          <w:p w14:paraId="6A915A1B" w14:textId="504401F5" w:rsidR="00C3635E" w:rsidRDefault="00C3635E" w:rsidP="00C3635E">
            <w:pPr>
              <w:pStyle w:val="TableSubPara10"/>
            </w:pPr>
            <w:r>
              <w:tab/>
              <w:t>(ii)</w:t>
            </w:r>
            <w:r>
              <w:tab/>
              <w:t>between 8</w:t>
            </w:r>
            <w:r w:rsidR="00B63040">
              <w:t xml:space="preserve"> </w:t>
            </w:r>
            <w:r>
              <w:t>am and 10</w:t>
            </w:r>
            <w:r w:rsidR="00B63040">
              <w:t xml:space="preserve"> </w:t>
            </w:r>
            <w:r>
              <w:t>pm on Sunday or a public holiday; and</w:t>
            </w:r>
          </w:p>
          <w:p w14:paraId="653A9DB7" w14:textId="77777777" w:rsidR="00C3635E" w:rsidRDefault="00C3635E" w:rsidP="00C3635E">
            <w:pPr>
              <w:pStyle w:val="TablePara10"/>
            </w:pPr>
            <w:r>
              <w:tab/>
              <w:t>(b)</w:t>
            </w:r>
            <w:r>
              <w:tab/>
              <w:t>the equipment used is maintained and operated in accordance with the manufacturer’s instructions</w:t>
            </w:r>
          </w:p>
        </w:tc>
      </w:tr>
      <w:tr w:rsidR="00C3635E" w:rsidRPr="00CB3D59" w14:paraId="0FF2E973" w14:textId="77777777" w:rsidTr="00C3635E">
        <w:trPr>
          <w:cantSplit/>
        </w:trPr>
        <w:tc>
          <w:tcPr>
            <w:tcW w:w="1200" w:type="dxa"/>
          </w:tcPr>
          <w:p w14:paraId="59ECAD5A" w14:textId="77777777" w:rsidR="00C3635E" w:rsidRDefault="00C3635E" w:rsidP="00C3635E">
            <w:pPr>
              <w:pStyle w:val="TableText10"/>
            </w:pPr>
            <w:r>
              <w:t>2</w:t>
            </w:r>
          </w:p>
        </w:tc>
        <w:tc>
          <w:tcPr>
            <w:tcW w:w="2107" w:type="dxa"/>
          </w:tcPr>
          <w:p w14:paraId="67C34244" w14:textId="77777777" w:rsidR="00C3635E" w:rsidRDefault="00C3635E" w:rsidP="00C3635E">
            <w:pPr>
              <w:pStyle w:val="TableText10"/>
            </w:pPr>
            <w:r>
              <w:t>noise emitted in the course of managing a reserve</w:t>
            </w:r>
          </w:p>
        </w:tc>
        <w:tc>
          <w:tcPr>
            <w:tcW w:w="4641" w:type="dxa"/>
          </w:tcPr>
          <w:p w14:paraId="48D20C1C" w14:textId="77777777" w:rsidR="00C3635E" w:rsidRDefault="00C3635E" w:rsidP="00C3635E">
            <w:pPr>
              <w:pStyle w:val="TablePara10"/>
            </w:pPr>
            <w:r>
              <w:tab/>
              <w:t>(a)</w:t>
            </w:r>
            <w:r>
              <w:tab/>
              <w:t>the noise is emitted—</w:t>
            </w:r>
          </w:p>
          <w:p w14:paraId="3D276D1B" w14:textId="128F0A48" w:rsidR="00C3635E" w:rsidRDefault="00C3635E" w:rsidP="00C3635E">
            <w:pPr>
              <w:pStyle w:val="TableSubPara10"/>
            </w:pPr>
            <w:r>
              <w:tab/>
              <w:t>(i)</w:t>
            </w:r>
            <w:r>
              <w:tab/>
              <w:t>between 7</w:t>
            </w:r>
            <w:r w:rsidR="00B63040">
              <w:t xml:space="preserve"> </w:t>
            </w:r>
            <w:r>
              <w:t>am and 10</w:t>
            </w:r>
            <w:r w:rsidR="00B63040">
              <w:t xml:space="preserve"> </w:t>
            </w:r>
            <w:r>
              <w:t>pm on Monday to Saturday; or</w:t>
            </w:r>
          </w:p>
          <w:p w14:paraId="2C9183F8" w14:textId="020A1C0E" w:rsidR="00C3635E" w:rsidRDefault="00C3635E" w:rsidP="00C3635E">
            <w:pPr>
              <w:pStyle w:val="TableSubPara10"/>
            </w:pPr>
            <w:r>
              <w:tab/>
              <w:t>(ii)</w:t>
            </w:r>
            <w:r>
              <w:tab/>
              <w:t>between 8</w:t>
            </w:r>
            <w:r w:rsidR="00B63040">
              <w:t xml:space="preserve"> </w:t>
            </w:r>
            <w:r>
              <w:t>am and 10</w:t>
            </w:r>
            <w:r w:rsidR="00B63040">
              <w:t xml:space="preserve"> </w:t>
            </w:r>
            <w:r>
              <w:t>pm on Sunday or a public holiday; and</w:t>
            </w:r>
          </w:p>
          <w:p w14:paraId="65808ECB" w14:textId="77777777" w:rsidR="00C3635E" w:rsidRDefault="00C3635E" w:rsidP="00C3635E">
            <w:pPr>
              <w:pStyle w:val="TablePara10"/>
            </w:pPr>
            <w:r>
              <w:tab/>
              <w:t>(b)</w:t>
            </w:r>
            <w:r>
              <w:tab/>
              <w:t>the equipment used is maintained and operated in accordance with the manufacturer’s instructions</w:t>
            </w:r>
          </w:p>
        </w:tc>
      </w:tr>
      <w:tr w:rsidR="00C3635E" w:rsidRPr="00CB3D59" w14:paraId="3738002B" w14:textId="77777777" w:rsidTr="00C3635E">
        <w:trPr>
          <w:cantSplit/>
        </w:trPr>
        <w:tc>
          <w:tcPr>
            <w:tcW w:w="1200" w:type="dxa"/>
          </w:tcPr>
          <w:p w14:paraId="74F2A33C" w14:textId="77777777" w:rsidR="00C3635E" w:rsidRDefault="00C3635E" w:rsidP="00C3635E">
            <w:pPr>
              <w:pStyle w:val="TableText10"/>
            </w:pPr>
            <w:r>
              <w:t>3</w:t>
            </w:r>
          </w:p>
        </w:tc>
        <w:tc>
          <w:tcPr>
            <w:tcW w:w="2107" w:type="dxa"/>
          </w:tcPr>
          <w:p w14:paraId="1B6D396C" w14:textId="77777777" w:rsidR="00C3635E" w:rsidRDefault="00C3635E" w:rsidP="00C3635E">
            <w:pPr>
              <w:pStyle w:val="TableText10"/>
            </w:pPr>
            <w:r>
              <w:t>noise emitted in the course of maintaining a garden or grounds on residential land</w:t>
            </w:r>
          </w:p>
        </w:tc>
        <w:tc>
          <w:tcPr>
            <w:tcW w:w="4641" w:type="dxa"/>
          </w:tcPr>
          <w:p w14:paraId="4840AB31" w14:textId="77777777" w:rsidR="00C3635E" w:rsidRDefault="00C3635E" w:rsidP="00C3635E">
            <w:pPr>
              <w:pStyle w:val="TablePara10"/>
            </w:pPr>
            <w:r>
              <w:tab/>
              <w:t>(a)</w:t>
            </w:r>
            <w:r>
              <w:tab/>
              <w:t>the noise is emitted—</w:t>
            </w:r>
          </w:p>
          <w:p w14:paraId="73F45129" w14:textId="26A9C0EC" w:rsidR="00C3635E" w:rsidRDefault="00C3635E" w:rsidP="00C3635E">
            <w:pPr>
              <w:pStyle w:val="TableSubPara10"/>
            </w:pPr>
            <w:r>
              <w:tab/>
              <w:t>(i)</w:t>
            </w:r>
            <w:r>
              <w:tab/>
              <w:t>between 7</w:t>
            </w:r>
            <w:r w:rsidR="00B63040">
              <w:t xml:space="preserve"> </w:t>
            </w:r>
            <w:r>
              <w:t>am and 8</w:t>
            </w:r>
            <w:r w:rsidR="00B63040">
              <w:t xml:space="preserve"> </w:t>
            </w:r>
            <w:r>
              <w:t>pm on Monday to Saturday; or</w:t>
            </w:r>
          </w:p>
          <w:p w14:paraId="7EDA9457" w14:textId="69BB4EB9" w:rsidR="00C3635E" w:rsidRDefault="00C3635E" w:rsidP="00C3635E">
            <w:pPr>
              <w:pStyle w:val="TableSubPara10"/>
            </w:pPr>
            <w:r>
              <w:tab/>
              <w:t>(ii)</w:t>
            </w:r>
            <w:r>
              <w:tab/>
              <w:t>between 8</w:t>
            </w:r>
            <w:r w:rsidR="00B63040">
              <w:t xml:space="preserve"> </w:t>
            </w:r>
            <w:r>
              <w:t>am and 8</w:t>
            </w:r>
            <w:r w:rsidR="00B63040">
              <w:t xml:space="preserve"> </w:t>
            </w:r>
            <w:r>
              <w:t>pm on Sunday or a public holiday; and</w:t>
            </w:r>
          </w:p>
          <w:p w14:paraId="2279D6F3" w14:textId="77777777" w:rsidR="004C18E0" w:rsidRDefault="00C3635E" w:rsidP="00C3635E">
            <w:pPr>
              <w:pStyle w:val="TablePara10"/>
            </w:pPr>
            <w:r>
              <w:tab/>
              <w:t>(b)</w:t>
            </w:r>
            <w:r>
              <w:tab/>
              <w:t>the equipment used is maintained and operated in accordance with the manufacturer’s instructions</w:t>
            </w:r>
          </w:p>
        </w:tc>
      </w:tr>
      <w:tr w:rsidR="00C3635E" w:rsidRPr="00CB3D59" w14:paraId="44949666" w14:textId="77777777" w:rsidTr="00C3635E">
        <w:trPr>
          <w:cantSplit/>
        </w:trPr>
        <w:tc>
          <w:tcPr>
            <w:tcW w:w="1200" w:type="dxa"/>
          </w:tcPr>
          <w:p w14:paraId="7A6B4DEE" w14:textId="77777777" w:rsidR="00C3635E" w:rsidRDefault="00C3635E" w:rsidP="00C3635E">
            <w:pPr>
              <w:pStyle w:val="TableText10"/>
            </w:pPr>
            <w:r>
              <w:lastRenderedPageBreak/>
              <w:t>4</w:t>
            </w:r>
          </w:p>
        </w:tc>
        <w:tc>
          <w:tcPr>
            <w:tcW w:w="2107" w:type="dxa"/>
          </w:tcPr>
          <w:p w14:paraId="01999B47" w14:textId="77777777" w:rsidR="00C3635E" w:rsidRDefault="00C3635E" w:rsidP="00C3635E">
            <w:pPr>
              <w:pStyle w:val="TableText10"/>
            </w:pPr>
            <w:r>
              <w:t>noise emitted in the course of maintaining a garden or grounds on land other than residential land</w:t>
            </w:r>
          </w:p>
        </w:tc>
        <w:tc>
          <w:tcPr>
            <w:tcW w:w="4641" w:type="dxa"/>
          </w:tcPr>
          <w:p w14:paraId="7CE690FC" w14:textId="77777777" w:rsidR="004C18E0" w:rsidRDefault="004C18E0" w:rsidP="004C18E0">
            <w:pPr>
              <w:pStyle w:val="TablePara10"/>
            </w:pPr>
            <w:r>
              <w:tab/>
              <w:t>(a)</w:t>
            </w:r>
            <w:r>
              <w:tab/>
              <w:t>the noise is emitted—</w:t>
            </w:r>
          </w:p>
          <w:p w14:paraId="34551B78" w14:textId="0B0E0C8C" w:rsidR="00C3635E" w:rsidRDefault="00B61A89" w:rsidP="00B61A89">
            <w:pPr>
              <w:pStyle w:val="TableSubPara10"/>
            </w:pPr>
            <w:r>
              <w:tab/>
            </w:r>
            <w:r w:rsidR="00C3635E">
              <w:t>(i)</w:t>
            </w:r>
            <w:r w:rsidR="00C3635E">
              <w:tab/>
              <w:t>between 7</w:t>
            </w:r>
            <w:r w:rsidR="00B63040">
              <w:t xml:space="preserve"> </w:t>
            </w:r>
            <w:r w:rsidR="00C3635E">
              <w:t>am and 10</w:t>
            </w:r>
            <w:r w:rsidR="00B63040">
              <w:t xml:space="preserve"> </w:t>
            </w:r>
            <w:r w:rsidR="00C3635E">
              <w:t>pm on Monday to Saturday; or</w:t>
            </w:r>
          </w:p>
          <w:p w14:paraId="400B9CA4" w14:textId="4F4809C7" w:rsidR="00C3635E" w:rsidRDefault="00B61A89" w:rsidP="00B61A89">
            <w:pPr>
              <w:pStyle w:val="TableSubPara10"/>
            </w:pPr>
            <w:r>
              <w:tab/>
            </w:r>
            <w:r w:rsidR="00C3635E">
              <w:t>(ii)</w:t>
            </w:r>
            <w:r w:rsidR="00C3635E">
              <w:tab/>
              <w:t>between 8</w:t>
            </w:r>
            <w:r w:rsidR="00B63040">
              <w:t xml:space="preserve"> </w:t>
            </w:r>
            <w:r w:rsidR="00C3635E">
              <w:t>am and 10</w:t>
            </w:r>
            <w:r w:rsidR="00B63040">
              <w:t xml:space="preserve"> </w:t>
            </w:r>
            <w:r w:rsidR="00C3635E">
              <w:t>pm on Sunday or a public holiday; and</w:t>
            </w:r>
          </w:p>
          <w:p w14:paraId="18851573" w14:textId="77777777" w:rsidR="00C3635E" w:rsidRDefault="004C18E0" w:rsidP="004C18E0">
            <w:pPr>
              <w:pStyle w:val="TablePara10"/>
            </w:pPr>
            <w:r>
              <w:tab/>
              <w:t>(b)</w:t>
            </w:r>
            <w:r>
              <w:tab/>
              <w:t>the equipment used is maintained and operated in accordance with the manufacturer’s instructions</w:t>
            </w:r>
          </w:p>
        </w:tc>
      </w:tr>
      <w:tr w:rsidR="00C3635E" w:rsidRPr="00CB3D59" w14:paraId="3C8AF0BA" w14:textId="77777777" w:rsidTr="00C3635E">
        <w:trPr>
          <w:cantSplit/>
        </w:trPr>
        <w:tc>
          <w:tcPr>
            <w:tcW w:w="1200" w:type="dxa"/>
          </w:tcPr>
          <w:p w14:paraId="135A94AF" w14:textId="77777777" w:rsidR="00C3635E" w:rsidRDefault="00C3635E" w:rsidP="00C3635E">
            <w:pPr>
              <w:pStyle w:val="TableText10"/>
            </w:pPr>
            <w:r>
              <w:t>5</w:t>
            </w:r>
          </w:p>
        </w:tc>
        <w:tc>
          <w:tcPr>
            <w:tcW w:w="2107" w:type="dxa"/>
          </w:tcPr>
          <w:p w14:paraId="1506B7F2" w14:textId="77777777" w:rsidR="00C3635E" w:rsidRDefault="00C3635E" w:rsidP="00C3635E">
            <w:pPr>
              <w:pStyle w:val="TableText10"/>
            </w:pPr>
            <w:r>
              <w:t>noise emitted in the course of maintaining or repairing something</w:t>
            </w:r>
          </w:p>
        </w:tc>
        <w:tc>
          <w:tcPr>
            <w:tcW w:w="4641" w:type="dxa"/>
          </w:tcPr>
          <w:p w14:paraId="3DCB857F" w14:textId="77777777" w:rsidR="00C3635E" w:rsidRDefault="00C3635E" w:rsidP="00C3635E">
            <w:pPr>
              <w:pStyle w:val="TablePara10"/>
            </w:pPr>
            <w:r>
              <w:tab/>
              <w:t>(a)</w:t>
            </w:r>
            <w:r>
              <w:tab/>
              <w:t>the noise is emitted—</w:t>
            </w:r>
          </w:p>
          <w:p w14:paraId="43CD3706" w14:textId="37CBBBBD" w:rsidR="00C3635E" w:rsidRDefault="00C3635E" w:rsidP="00C3635E">
            <w:pPr>
              <w:pStyle w:val="TableSubPara10"/>
            </w:pPr>
            <w:r>
              <w:tab/>
              <w:t>(i)</w:t>
            </w:r>
            <w:r>
              <w:tab/>
              <w:t>between 7</w:t>
            </w:r>
            <w:r w:rsidR="00B63040">
              <w:t xml:space="preserve"> </w:t>
            </w:r>
            <w:r>
              <w:t>am and 8</w:t>
            </w:r>
            <w:r w:rsidR="00B63040">
              <w:t xml:space="preserve"> </w:t>
            </w:r>
            <w:r>
              <w:t>pm on Monday to Saturday; or</w:t>
            </w:r>
          </w:p>
          <w:p w14:paraId="32C4AB82" w14:textId="7FB7D46A" w:rsidR="00C3635E" w:rsidRDefault="00C3635E" w:rsidP="00C3635E">
            <w:pPr>
              <w:pStyle w:val="TableSubPara10"/>
            </w:pPr>
            <w:r>
              <w:tab/>
              <w:t>(ii)</w:t>
            </w:r>
            <w:r>
              <w:tab/>
              <w:t>between 8</w:t>
            </w:r>
            <w:r w:rsidR="00B63040">
              <w:t xml:space="preserve"> </w:t>
            </w:r>
            <w:r>
              <w:t>am and 8</w:t>
            </w:r>
            <w:r w:rsidR="00B63040">
              <w:t xml:space="preserve"> </w:t>
            </w:r>
            <w:r>
              <w:t>pm on Sunday or a public holiday; and</w:t>
            </w:r>
          </w:p>
          <w:p w14:paraId="3DF47B42" w14:textId="3935B63C" w:rsidR="00C3635E" w:rsidRDefault="00C3635E" w:rsidP="00C3635E">
            <w:pPr>
              <w:pStyle w:val="TablePara10"/>
            </w:pPr>
            <w:r>
              <w:tab/>
              <w:t>(b)</w:t>
            </w:r>
            <w:r>
              <w:tab/>
              <w:t>any noise exceeding a zone noise standard is emitted for periods totalling not more than 40</w:t>
            </w:r>
            <w:r w:rsidR="00D9320C">
              <w:t> </w:t>
            </w:r>
            <w:r>
              <w:t>hours in any 8-week period; and</w:t>
            </w:r>
          </w:p>
          <w:p w14:paraId="6729756E" w14:textId="77777777" w:rsidR="00C3635E" w:rsidRDefault="00C3635E" w:rsidP="00C3635E">
            <w:pPr>
              <w:pStyle w:val="TablePara10"/>
            </w:pPr>
            <w:r>
              <w:tab/>
              <w:t>(c)</w:t>
            </w:r>
            <w:r>
              <w:tab/>
              <w:t>the equipment used is maintained and operated in accordance with the manufacturer’s instructions</w:t>
            </w:r>
          </w:p>
        </w:tc>
      </w:tr>
      <w:tr w:rsidR="00C3635E" w:rsidRPr="00CB3D59" w14:paraId="11D36021" w14:textId="77777777" w:rsidTr="008F2AF2">
        <w:tc>
          <w:tcPr>
            <w:tcW w:w="1200" w:type="dxa"/>
          </w:tcPr>
          <w:p w14:paraId="3941DB66" w14:textId="77777777" w:rsidR="00C3635E" w:rsidRDefault="00C3635E" w:rsidP="00C3635E">
            <w:pPr>
              <w:pStyle w:val="TableText10"/>
            </w:pPr>
            <w:r>
              <w:t>6</w:t>
            </w:r>
          </w:p>
        </w:tc>
        <w:tc>
          <w:tcPr>
            <w:tcW w:w="2107" w:type="dxa"/>
          </w:tcPr>
          <w:p w14:paraId="2E8AAB00" w14:textId="393739E0" w:rsidR="00C3635E" w:rsidRDefault="00C3635E" w:rsidP="00C3635E">
            <w:pPr>
              <w:pStyle w:val="TableText10"/>
            </w:pPr>
            <w:r>
              <w:t xml:space="preserve">noise emitted in the course of building work for which a building approval under the </w:t>
            </w:r>
            <w:hyperlink r:id="rId187" w:tooltip="A2004-11" w:history="1">
              <w:r w:rsidR="00E8263E" w:rsidRPr="00E8263E">
                <w:rPr>
                  <w:rStyle w:val="charCitHyperlinkItal"/>
                </w:rPr>
                <w:t>Building Act</w:t>
              </w:r>
              <w:r w:rsidR="00DB2558">
                <w:rPr>
                  <w:rStyle w:val="charCitHyperlinkItal"/>
                </w:rPr>
                <w:t> </w:t>
              </w:r>
              <w:r w:rsidR="00E8263E" w:rsidRPr="00E8263E">
                <w:rPr>
                  <w:rStyle w:val="charCitHyperlinkItal"/>
                </w:rPr>
                <w:t>2004</w:t>
              </w:r>
            </w:hyperlink>
            <w:r>
              <w:t>, division</w:t>
            </w:r>
            <w:r w:rsidR="00B63040">
              <w:t xml:space="preserve"> </w:t>
            </w:r>
            <w:r>
              <w:t>3.3 is required</w:t>
            </w:r>
          </w:p>
        </w:tc>
        <w:tc>
          <w:tcPr>
            <w:tcW w:w="4641" w:type="dxa"/>
          </w:tcPr>
          <w:p w14:paraId="18CEFBC4" w14:textId="77777777" w:rsidR="00C3635E" w:rsidRDefault="00C3635E" w:rsidP="00C3635E">
            <w:pPr>
              <w:pStyle w:val="TablePara10"/>
            </w:pPr>
            <w:r>
              <w:tab/>
              <w:t>(a)</w:t>
            </w:r>
            <w:r>
              <w:tab/>
              <w:t>all of the following:</w:t>
            </w:r>
          </w:p>
          <w:p w14:paraId="579D3CBC" w14:textId="77777777" w:rsidR="00C3635E" w:rsidRDefault="00C3635E" w:rsidP="00C3635E">
            <w:pPr>
              <w:pStyle w:val="TableSubPara10"/>
            </w:pPr>
            <w:r>
              <w:tab/>
              <w:t>(i)</w:t>
            </w:r>
            <w:r>
              <w:tab/>
              <w:t>the noise is emitted from a place in noise zone A or B; and</w:t>
            </w:r>
          </w:p>
          <w:p w14:paraId="462FCA6B" w14:textId="09235510" w:rsidR="00C3635E" w:rsidRDefault="00C3635E" w:rsidP="00C3635E">
            <w:pPr>
              <w:pStyle w:val="TableSubPara10"/>
            </w:pPr>
            <w:r>
              <w:tab/>
              <w:t>(ii)</w:t>
            </w:r>
            <w:r>
              <w:tab/>
              <w:t xml:space="preserve">all relevant noise reduction measures mentioned in </w:t>
            </w:r>
            <w:r w:rsidR="00383BCD" w:rsidRPr="007B6AE8">
              <w:t>AS</w:t>
            </w:r>
            <w:r w:rsidR="00B63040">
              <w:t xml:space="preserve"> </w:t>
            </w:r>
            <w:r w:rsidR="00087AA2" w:rsidRPr="008512FF">
              <w:t>2436</w:t>
            </w:r>
            <w:r>
              <w:t>, as in force from time to time, are implemented; and</w:t>
            </w:r>
          </w:p>
          <w:p w14:paraId="327547B5" w14:textId="0C8AF7DA" w:rsidR="00C3635E" w:rsidRDefault="00C3635E" w:rsidP="00C3635E">
            <w:pPr>
              <w:pStyle w:val="TableSubPara10"/>
            </w:pPr>
            <w:r>
              <w:tab/>
              <w:t>(iii)</w:t>
            </w:r>
            <w:r>
              <w:tab/>
              <w:t>the noise is emitted between 6</w:t>
            </w:r>
            <w:r w:rsidR="00AA472B">
              <w:t> </w:t>
            </w:r>
            <w:r>
              <w:t>am and 8</w:t>
            </w:r>
            <w:r w:rsidR="00B63040">
              <w:t xml:space="preserve"> </w:t>
            </w:r>
            <w:r>
              <w:t>pm; or</w:t>
            </w:r>
          </w:p>
          <w:p w14:paraId="584CC69D" w14:textId="77777777" w:rsidR="00C3635E" w:rsidRDefault="00C3635E" w:rsidP="00C3635E">
            <w:pPr>
              <w:pStyle w:val="TablePara10"/>
            </w:pPr>
            <w:r>
              <w:tab/>
              <w:t>(b)</w:t>
            </w:r>
            <w:r>
              <w:tab/>
              <w:t>all of the following:</w:t>
            </w:r>
          </w:p>
          <w:p w14:paraId="146C6967" w14:textId="76FEA33D" w:rsidR="00C3635E" w:rsidRDefault="00C3635E" w:rsidP="00C3635E">
            <w:pPr>
              <w:pStyle w:val="TableSubPara10"/>
            </w:pPr>
            <w:r>
              <w:tab/>
              <w:t>(i)</w:t>
            </w:r>
            <w:r>
              <w:tab/>
              <w:t>the noise is emitted from a place other than a place in noise zone</w:t>
            </w:r>
            <w:r w:rsidR="00AA472B">
              <w:t> </w:t>
            </w:r>
            <w:r>
              <w:t>A or</w:t>
            </w:r>
            <w:r w:rsidR="00AA472B">
              <w:t> </w:t>
            </w:r>
            <w:r>
              <w:t>B; and</w:t>
            </w:r>
          </w:p>
          <w:p w14:paraId="1E144B45" w14:textId="77777777" w:rsidR="00C3635E" w:rsidRDefault="00C3635E" w:rsidP="00C3635E">
            <w:pPr>
              <w:pStyle w:val="TableSubPara10"/>
            </w:pPr>
            <w:r>
              <w:lastRenderedPageBreak/>
              <w:tab/>
              <w:t>(ii)</w:t>
            </w:r>
            <w:r>
              <w:tab/>
              <w:t>the building work will be finished within 2 weeks after the day it started; and</w:t>
            </w:r>
          </w:p>
          <w:p w14:paraId="0B98480C" w14:textId="77777777" w:rsidR="00C3635E" w:rsidRDefault="00C3635E" w:rsidP="00C3635E">
            <w:pPr>
              <w:pStyle w:val="TableSubPara10"/>
            </w:pPr>
            <w:r>
              <w:tab/>
              <w:t>(iii)</w:t>
            </w:r>
            <w:r>
              <w:tab/>
              <w:t xml:space="preserve">all relevant noise reduction measures mentioned in </w:t>
            </w:r>
            <w:r w:rsidR="00383BCD" w:rsidRPr="007B6AE8">
              <w:t>AS</w:t>
            </w:r>
            <w:r w:rsidR="00087AA2" w:rsidRPr="008512FF">
              <w:t xml:space="preserve"> 2436</w:t>
            </w:r>
            <w:r>
              <w:t>, as in force from time to time, are implemented; and</w:t>
            </w:r>
          </w:p>
          <w:p w14:paraId="6C10ADC1" w14:textId="77777777" w:rsidR="00C3635E" w:rsidRDefault="00C3635E" w:rsidP="00C3635E">
            <w:pPr>
              <w:pStyle w:val="TableSubPara10"/>
            </w:pPr>
            <w:r>
              <w:tab/>
              <w:t>(iv)</w:t>
            </w:r>
            <w:r>
              <w:tab/>
              <w:t>the noise is emitted—</w:t>
            </w:r>
          </w:p>
          <w:p w14:paraId="56E6A432" w14:textId="555FB7F6" w:rsidR="00C3635E" w:rsidRDefault="00C3635E" w:rsidP="00C3635E">
            <w:pPr>
              <w:pStyle w:val="TableSubPara10"/>
              <w:tabs>
                <w:tab w:val="clear" w:pos="1100"/>
                <w:tab w:val="clear" w:pos="1400"/>
                <w:tab w:val="right" w:pos="1655"/>
              </w:tabs>
              <w:ind w:left="1938" w:hanging="1938"/>
            </w:pPr>
            <w:r>
              <w:tab/>
              <w:t>(A)</w:t>
            </w:r>
            <w:r>
              <w:tab/>
              <w:t>between 7 am and 8</w:t>
            </w:r>
            <w:r w:rsidR="00B63040">
              <w:t xml:space="preserve"> </w:t>
            </w:r>
            <w:r>
              <w:t>pm on Monday to Saturday; or</w:t>
            </w:r>
          </w:p>
          <w:p w14:paraId="6935FF55" w14:textId="194224E9" w:rsidR="00C3635E" w:rsidRDefault="00C3635E" w:rsidP="00C3635E">
            <w:pPr>
              <w:pStyle w:val="TableSubPara10"/>
              <w:tabs>
                <w:tab w:val="clear" w:pos="1100"/>
                <w:tab w:val="clear" w:pos="1400"/>
                <w:tab w:val="right" w:pos="1655"/>
              </w:tabs>
              <w:ind w:left="1938" w:hanging="1938"/>
            </w:pPr>
            <w:r>
              <w:tab/>
              <w:t>(B)</w:t>
            </w:r>
            <w:r>
              <w:tab/>
              <w:t>between 8 am and 8</w:t>
            </w:r>
            <w:r w:rsidR="00B63040">
              <w:t xml:space="preserve"> </w:t>
            </w:r>
            <w:r>
              <w:t>pm on Sunday or a public holiday; or</w:t>
            </w:r>
          </w:p>
          <w:p w14:paraId="579152AB" w14:textId="77777777" w:rsidR="00C3635E" w:rsidRDefault="00C3635E" w:rsidP="00383BCD">
            <w:pPr>
              <w:pStyle w:val="TablePara10"/>
            </w:pPr>
            <w:r>
              <w:tab/>
              <w:t>(c)</w:t>
            </w:r>
            <w:r>
              <w:tab/>
              <w:t>all of the following:</w:t>
            </w:r>
          </w:p>
          <w:p w14:paraId="7D1D4E72" w14:textId="77777777" w:rsidR="00C3635E" w:rsidRDefault="00C3635E" w:rsidP="00C3635E">
            <w:pPr>
              <w:pStyle w:val="TableSubPara10"/>
            </w:pPr>
            <w:r>
              <w:tab/>
              <w:t>(i)</w:t>
            </w:r>
            <w:r>
              <w:tab/>
              <w:t>the noise is emitted from a place other than a place in noise zone A or B; and</w:t>
            </w:r>
          </w:p>
          <w:p w14:paraId="685773EE" w14:textId="77777777" w:rsidR="00C3635E" w:rsidRDefault="00C3635E" w:rsidP="00C3635E">
            <w:pPr>
              <w:pStyle w:val="TableSubPara10"/>
            </w:pPr>
            <w:r>
              <w:tab/>
              <w:t>(ii)</w:t>
            </w:r>
            <w:r>
              <w:tab/>
              <w:t>the building work will not be finished within 2 weeks after the day it started; and</w:t>
            </w:r>
          </w:p>
          <w:p w14:paraId="7E076FDD" w14:textId="77777777" w:rsidR="00C3635E" w:rsidRDefault="00C3635E" w:rsidP="00C3635E">
            <w:pPr>
              <w:pStyle w:val="TableSubPara10"/>
            </w:pPr>
            <w:r>
              <w:tab/>
              <w:t>(iii)</w:t>
            </w:r>
            <w:r>
              <w:tab/>
              <w:t xml:space="preserve">all relevant noise reduction measures mentioned in </w:t>
            </w:r>
            <w:r w:rsidR="00383BCD" w:rsidRPr="007B6AE8">
              <w:t>AS</w:t>
            </w:r>
            <w:r w:rsidR="00087AA2" w:rsidRPr="00963A51">
              <w:t xml:space="preserve"> 2436</w:t>
            </w:r>
            <w:r>
              <w:t>, as in force from time to time, are implemented; and</w:t>
            </w:r>
          </w:p>
          <w:p w14:paraId="7E5B5B88" w14:textId="3EC09045" w:rsidR="00C3635E" w:rsidRDefault="00C3635E" w:rsidP="00C3635E">
            <w:pPr>
              <w:pStyle w:val="TableSubPara10"/>
            </w:pPr>
            <w:r>
              <w:tab/>
              <w:t>(iv)</w:t>
            </w:r>
            <w:r>
              <w:tab/>
              <w:t>the noise is emitted between 7</w:t>
            </w:r>
            <w:r w:rsidR="00B63040">
              <w:t xml:space="preserve"> </w:t>
            </w:r>
            <w:r>
              <w:t>am and 6</w:t>
            </w:r>
            <w:r w:rsidR="00B63040">
              <w:t xml:space="preserve"> </w:t>
            </w:r>
            <w:r>
              <w:t>pm on Monday to Saturday, excluding public holidays</w:t>
            </w:r>
          </w:p>
        </w:tc>
      </w:tr>
      <w:tr w:rsidR="00C3635E" w:rsidRPr="00CB3D59" w14:paraId="0B583C35" w14:textId="77777777" w:rsidTr="00C3635E">
        <w:trPr>
          <w:cantSplit/>
        </w:trPr>
        <w:tc>
          <w:tcPr>
            <w:tcW w:w="1200" w:type="dxa"/>
          </w:tcPr>
          <w:p w14:paraId="751B7EDE" w14:textId="77777777" w:rsidR="00C3635E" w:rsidRDefault="00C3635E" w:rsidP="00C3635E">
            <w:pPr>
              <w:pStyle w:val="TableText10"/>
            </w:pPr>
            <w:r>
              <w:lastRenderedPageBreak/>
              <w:t>7</w:t>
            </w:r>
          </w:p>
        </w:tc>
        <w:tc>
          <w:tcPr>
            <w:tcW w:w="2107" w:type="dxa"/>
          </w:tcPr>
          <w:p w14:paraId="3ADF0349" w14:textId="77777777" w:rsidR="00C3635E" w:rsidRDefault="00C3635E" w:rsidP="00C3635E">
            <w:pPr>
              <w:pStyle w:val="TableText10"/>
            </w:pPr>
            <w:r>
              <w:t>noise emitted in the course of—</w:t>
            </w:r>
          </w:p>
          <w:p w14:paraId="188DCC15" w14:textId="16EE7389" w:rsidR="00C3635E" w:rsidRDefault="00C3635E" w:rsidP="00C3635E">
            <w:pPr>
              <w:pStyle w:val="TablePara10"/>
            </w:pPr>
            <w:r>
              <w:tab/>
              <w:t>(a)</w:t>
            </w:r>
            <w:r>
              <w:tab/>
              <w:t xml:space="preserve">building work for which a building approval under the </w:t>
            </w:r>
            <w:hyperlink r:id="rId188" w:tooltip="A2004-11" w:history="1">
              <w:r w:rsidR="00B61A89" w:rsidRPr="001F10DC">
                <w:rPr>
                  <w:rStyle w:val="charCitHyperlinkAbbrev"/>
                  <w:i/>
                </w:rPr>
                <w:t>Building Act</w:t>
              </w:r>
              <w:r w:rsidR="00DB2558">
                <w:rPr>
                  <w:rStyle w:val="charCitHyperlinkAbbrev"/>
                  <w:i/>
                </w:rPr>
                <w:t> </w:t>
              </w:r>
              <w:r w:rsidR="00B61A89" w:rsidRPr="001F10DC">
                <w:rPr>
                  <w:rStyle w:val="charCitHyperlinkAbbrev"/>
                  <w:i/>
                </w:rPr>
                <w:t>2004</w:t>
              </w:r>
            </w:hyperlink>
            <w:r>
              <w:t>, division</w:t>
            </w:r>
            <w:r w:rsidR="00B63040">
              <w:t xml:space="preserve"> </w:t>
            </w:r>
            <w:r>
              <w:t>3.3 is not required; or</w:t>
            </w:r>
          </w:p>
          <w:p w14:paraId="12DAFCD3" w14:textId="77777777" w:rsidR="00C3635E" w:rsidRDefault="00C3635E" w:rsidP="00C3635E">
            <w:pPr>
              <w:pStyle w:val="TablePara10"/>
            </w:pPr>
            <w:r>
              <w:tab/>
              <w:t>(b)</w:t>
            </w:r>
            <w:r>
              <w:tab/>
              <w:t>internal building work; or</w:t>
            </w:r>
          </w:p>
          <w:p w14:paraId="7621F128" w14:textId="77777777" w:rsidR="00C3635E" w:rsidRDefault="00C3635E" w:rsidP="00C3635E">
            <w:pPr>
              <w:pStyle w:val="TablePara10"/>
            </w:pPr>
            <w:r>
              <w:tab/>
              <w:t>(c)</w:t>
            </w:r>
            <w:r>
              <w:tab/>
              <w:t>maintenance and repair work on a building.</w:t>
            </w:r>
          </w:p>
        </w:tc>
        <w:tc>
          <w:tcPr>
            <w:tcW w:w="4641" w:type="dxa"/>
          </w:tcPr>
          <w:p w14:paraId="0F2D88D1" w14:textId="77777777" w:rsidR="00C3635E" w:rsidRDefault="00C3635E" w:rsidP="00C3635E">
            <w:pPr>
              <w:pStyle w:val="TablePara10"/>
            </w:pPr>
            <w:r>
              <w:tab/>
              <w:t>(a)</w:t>
            </w:r>
            <w:r>
              <w:tab/>
              <w:t>the noise is emitted—</w:t>
            </w:r>
          </w:p>
          <w:p w14:paraId="60E66203" w14:textId="12F2D1F3" w:rsidR="00C3635E" w:rsidRDefault="00C3635E" w:rsidP="00C3635E">
            <w:pPr>
              <w:pStyle w:val="TableSubPara10"/>
            </w:pPr>
            <w:r>
              <w:tab/>
              <w:t>(i)</w:t>
            </w:r>
            <w:r>
              <w:tab/>
              <w:t>between 7</w:t>
            </w:r>
            <w:r w:rsidR="00B63040">
              <w:t xml:space="preserve"> </w:t>
            </w:r>
            <w:r>
              <w:t>am and 8</w:t>
            </w:r>
            <w:r w:rsidR="00B63040">
              <w:t xml:space="preserve"> </w:t>
            </w:r>
            <w:r>
              <w:t>pm on Monday to Saturday; or</w:t>
            </w:r>
          </w:p>
          <w:p w14:paraId="014AEDC0" w14:textId="4AA0B481" w:rsidR="00C3635E" w:rsidRDefault="00C3635E" w:rsidP="00C3635E">
            <w:pPr>
              <w:pStyle w:val="TableSubPara10"/>
            </w:pPr>
            <w:r>
              <w:tab/>
              <w:t>(ii)</w:t>
            </w:r>
            <w:r>
              <w:tab/>
              <w:t>between 8</w:t>
            </w:r>
            <w:r w:rsidR="00B63040">
              <w:t xml:space="preserve"> </w:t>
            </w:r>
            <w:r>
              <w:t>am and 8</w:t>
            </w:r>
            <w:r w:rsidR="00B63040">
              <w:t xml:space="preserve"> </w:t>
            </w:r>
            <w:r>
              <w:t>pm on Sunday or a public holiday; and</w:t>
            </w:r>
          </w:p>
          <w:p w14:paraId="328F9E5E" w14:textId="77777777" w:rsidR="00C3635E" w:rsidRDefault="00C3635E" w:rsidP="00C3635E">
            <w:pPr>
              <w:pStyle w:val="TablePara10"/>
            </w:pPr>
            <w:r>
              <w:tab/>
              <w:t>(b)</w:t>
            </w:r>
            <w:r>
              <w:tab/>
              <w:t>the noise level at the affected place is only louder than the noise standard for the affected place at the time when the noise is emitted for less than 40 hours in an 8</w:t>
            </w:r>
            <w:r>
              <w:noBreakHyphen/>
              <w:t>week period; and</w:t>
            </w:r>
          </w:p>
          <w:p w14:paraId="4ABB37CB" w14:textId="77777777" w:rsidR="00C3635E" w:rsidRDefault="00C3635E" w:rsidP="00C3635E">
            <w:pPr>
              <w:pStyle w:val="TablePara10"/>
            </w:pPr>
            <w:r>
              <w:tab/>
              <w:t>(c)</w:t>
            </w:r>
            <w:r>
              <w:tab/>
              <w:t>the equipment used is maintained and operated in accordance with the manufacturer’s instructions</w:t>
            </w:r>
          </w:p>
        </w:tc>
      </w:tr>
      <w:tr w:rsidR="00C3635E" w:rsidRPr="00CB3D59" w14:paraId="014C7CB9" w14:textId="77777777" w:rsidTr="00C3635E">
        <w:trPr>
          <w:cantSplit/>
        </w:trPr>
        <w:tc>
          <w:tcPr>
            <w:tcW w:w="1200" w:type="dxa"/>
          </w:tcPr>
          <w:p w14:paraId="530A63C4" w14:textId="77777777" w:rsidR="00C3635E" w:rsidRDefault="00C3635E" w:rsidP="00C3635E">
            <w:pPr>
              <w:pStyle w:val="TableText10"/>
            </w:pPr>
            <w:r>
              <w:t>8</w:t>
            </w:r>
          </w:p>
        </w:tc>
        <w:tc>
          <w:tcPr>
            <w:tcW w:w="2107" w:type="dxa"/>
          </w:tcPr>
          <w:p w14:paraId="50A23DFA" w14:textId="77777777" w:rsidR="00C3635E" w:rsidRDefault="00C3635E" w:rsidP="00C3635E">
            <w:pPr>
              <w:pStyle w:val="TableText10"/>
            </w:pPr>
            <w:r>
              <w:t xml:space="preserve">noise emitted by a motor vehicle intruder alarm in a motor vehicle </w:t>
            </w:r>
          </w:p>
        </w:tc>
        <w:tc>
          <w:tcPr>
            <w:tcW w:w="4641" w:type="dxa"/>
          </w:tcPr>
          <w:p w14:paraId="7B308F9C" w14:textId="77777777" w:rsidR="00C3635E" w:rsidRDefault="00C3635E" w:rsidP="00C3635E">
            <w:pPr>
              <w:pStyle w:val="TablePara10"/>
            </w:pPr>
            <w:r>
              <w:tab/>
              <w:t>(a)</w:t>
            </w:r>
            <w:r>
              <w:tab/>
              <w:t>the alarm is sounded, whether continuously or intermittently—</w:t>
            </w:r>
          </w:p>
          <w:p w14:paraId="1102542D" w14:textId="44CC5FED" w:rsidR="00C3635E" w:rsidRDefault="00C3635E" w:rsidP="00C3635E">
            <w:pPr>
              <w:pStyle w:val="TableSubPara10"/>
            </w:pPr>
            <w:r>
              <w:tab/>
              <w:t>(i)</w:t>
            </w:r>
            <w:r>
              <w:tab/>
              <w:t>for a motor vehicle manufactured before 1</w:t>
            </w:r>
            <w:r w:rsidR="00B63040">
              <w:t xml:space="preserve"> </w:t>
            </w:r>
            <w:r>
              <w:t>September 1997—for less than 90 seconds after the alarm first sounds; or</w:t>
            </w:r>
          </w:p>
          <w:p w14:paraId="2164099B" w14:textId="713B6815" w:rsidR="00C3635E" w:rsidRDefault="00C3635E" w:rsidP="00C3635E">
            <w:pPr>
              <w:pStyle w:val="TableSubPara10"/>
            </w:pPr>
            <w:r>
              <w:tab/>
              <w:t>(ii)</w:t>
            </w:r>
            <w:r>
              <w:tab/>
              <w:t>for a motor vehicle manufactured on or after 1</w:t>
            </w:r>
            <w:r w:rsidR="00B63040">
              <w:t xml:space="preserve"> </w:t>
            </w:r>
            <w:r>
              <w:t>September 1997—for less than 45 seconds after the alarm first sounds; or</w:t>
            </w:r>
          </w:p>
          <w:p w14:paraId="15D14F2F" w14:textId="77777777" w:rsidR="00C3635E" w:rsidRDefault="00C3635E" w:rsidP="00C3635E">
            <w:pPr>
              <w:pStyle w:val="TablePara10"/>
            </w:pPr>
            <w:r>
              <w:tab/>
              <w:t>(b)</w:t>
            </w:r>
            <w:r>
              <w:tab/>
              <w:t>a window or windscreen in the motor vehicle is broken or removed; or</w:t>
            </w:r>
          </w:p>
          <w:p w14:paraId="19D789AE" w14:textId="77777777" w:rsidR="00C3635E" w:rsidRDefault="00C3635E" w:rsidP="00C3635E">
            <w:pPr>
              <w:pStyle w:val="TablePara10"/>
            </w:pPr>
            <w:r>
              <w:tab/>
              <w:t>(c)</w:t>
            </w:r>
            <w:r>
              <w:tab/>
              <w:t>the motor vehicle is involved in an accident; or</w:t>
            </w:r>
          </w:p>
          <w:p w14:paraId="7CC99640" w14:textId="77777777" w:rsidR="00C3635E" w:rsidRDefault="00C3635E" w:rsidP="00C3635E">
            <w:pPr>
              <w:pStyle w:val="TablePara10"/>
            </w:pPr>
            <w:r>
              <w:tab/>
              <w:t>(d)</w:t>
            </w:r>
            <w:r>
              <w:tab/>
              <w:t xml:space="preserve">the motor vehicle is illegally broken into; or </w:t>
            </w:r>
          </w:p>
          <w:p w14:paraId="5C95FE5F" w14:textId="77777777" w:rsidR="00C3635E" w:rsidRDefault="00C3635E" w:rsidP="00C3635E">
            <w:pPr>
              <w:pStyle w:val="TablePara10"/>
            </w:pPr>
            <w:r>
              <w:tab/>
              <w:t>(e)</w:t>
            </w:r>
            <w:r>
              <w:tab/>
              <w:t>there is an illegal attempt to break into the motor vehicle</w:t>
            </w:r>
          </w:p>
        </w:tc>
      </w:tr>
      <w:tr w:rsidR="00C3635E" w:rsidRPr="00CB3D59" w14:paraId="68AD828B" w14:textId="77777777" w:rsidTr="00C3635E">
        <w:trPr>
          <w:cantSplit/>
        </w:trPr>
        <w:tc>
          <w:tcPr>
            <w:tcW w:w="1200" w:type="dxa"/>
          </w:tcPr>
          <w:p w14:paraId="6E59827F" w14:textId="77777777" w:rsidR="00C3635E" w:rsidRDefault="00C3635E" w:rsidP="00C3635E">
            <w:pPr>
              <w:pStyle w:val="TableText10"/>
            </w:pPr>
            <w:r>
              <w:lastRenderedPageBreak/>
              <w:t>9</w:t>
            </w:r>
          </w:p>
        </w:tc>
        <w:tc>
          <w:tcPr>
            <w:tcW w:w="2107" w:type="dxa"/>
          </w:tcPr>
          <w:p w14:paraId="7AF0324D" w14:textId="77777777" w:rsidR="00C3635E" w:rsidRDefault="00C3635E" w:rsidP="00C3635E">
            <w:pPr>
              <w:pStyle w:val="TableText10"/>
            </w:pPr>
            <w:r>
              <w:t xml:space="preserve">noise emitted by a building intruder alarm in premises </w:t>
            </w:r>
          </w:p>
        </w:tc>
        <w:tc>
          <w:tcPr>
            <w:tcW w:w="4641" w:type="dxa"/>
          </w:tcPr>
          <w:p w14:paraId="6BC6BC91" w14:textId="223FC727" w:rsidR="00C3635E" w:rsidRDefault="00C3635E" w:rsidP="00C3635E">
            <w:pPr>
              <w:pStyle w:val="TablePara10"/>
            </w:pPr>
            <w:r>
              <w:tab/>
              <w:t>(a)</w:t>
            </w:r>
            <w:r>
              <w:tab/>
              <w:t>for an alarm installed before 1</w:t>
            </w:r>
            <w:r w:rsidR="00DB2558">
              <w:t> </w:t>
            </w:r>
            <w:r>
              <w:t>December</w:t>
            </w:r>
            <w:r w:rsidR="00DB2558">
              <w:t> </w:t>
            </w:r>
            <w:r>
              <w:t>1997—</w:t>
            </w:r>
          </w:p>
          <w:p w14:paraId="423CE59C" w14:textId="6E9675DE" w:rsidR="00C3635E" w:rsidRDefault="00C3635E" w:rsidP="00C3635E">
            <w:pPr>
              <w:pStyle w:val="TableSubPara10"/>
            </w:pPr>
            <w:r>
              <w:tab/>
              <w:t>(i)</w:t>
            </w:r>
            <w:r>
              <w:tab/>
              <w:t>it automatically ceases to sound, whether continuously or intermittently, within 10</w:t>
            </w:r>
            <w:r w:rsidR="00B63040">
              <w:t xml:space="preserve"> </w:t>
            </w:r>
            <w:r>
              <w:t>minutes after being activated by a detection device; and</w:t>
            </w:r>
          </w:p>
          <w:p w14:paraId="354170E8" w14:textId="0D5A8527" w:rsidR="00C3635E" w:rsidRDefault="00C3635E" w:rsidP="00C3635E">
            <w:pPr>
              <w:pStyle w:val="TableSubPara10"/>
            </w:pPr>
            <w:r>
              <w:tab/>
              <w:t>(ii)</w:t>
            </w:r>
            <w:r>
              <w:tab/>
              <w:t>it cannot be reactivated (except</w:t>
            </w:r>
            <w:r w:rsidR="00B63040">
              <w:t xml:space="preserve"> </w:t>
            </w:r>
            <w:r>
              <w:t>by a different detection device) until it has been manually or automatically reset; or</w:t>
            </w:r>
          </w:p>
          <w:p w14:paraId="2A9548F4" w14:textId="6E96D61C" w:rsidR="00C3635E" w:rsidRDefault="00C3635E" w:rsidP="00C3635E">
            <w:pPr>
              <w:pStyle w:val="TablePara10"/>
            </w:pPr>
            <w:r>
              <w:tab/>
              <w:t>(b)</w:t>
            </w:r>
            <w:r>
              <w:tab/>
              <w:t>for an alarm installed on or after 1</w:t>
            </w:r>
            <w:r w:rsidR="00DB2558">
              <w:t> </w:t>
            </w:r>
            <w:r>
              <w:t>December</w:t>
            </w:r>
            <w:r w:rsidR="00DB2558">
              <w:t> </w:t>
            </w:r>
            <w:r>
              <w:t>1997—</w:t>
            </w:r>
          </w:p>
          <w:p w14:paraId="3C1C75DC" w14:textId="4A915D37" w:rsidR="00C3635E" w:rsidRDefault="00C3635E" w:rsidP="00C3635E">
            <w:pPr>
              <w:pStyle w:val="TableSubPara10"/>
            </w:pPr>
            <w:r>
              <w:tab/>
              <w:t>(i)</w:t>
            </w:r>
            <w:r>
              <w:tab/>
              <w:t>it automatically ceases to sound, whether continuously or intermittently, within 5</w:t>
            </w:r>
            <w:r w:rsidR="00B63040">
              <w:t xml:space="preserve"> </w:t>
            </w:r>
            <w:r>
              <w:t>minutes after being activated by a detection device; and</w:t>
            </w:r>
          </w:p>
          <w:p w14:paraId="2AE23BC2" w14:textId="52F9963F" w:rsidR="00C3635E" w:rsidRDefault="00C3635E" w:rsidP="00C3635E">
            <w:pPr>
              <w:pStyle w:val="TableSubPara10"/>
            </w:pPr>
            <w:r>
              <w:tab/>
              <w:t>(ii)</w:t>
            </w:r>
            <w:r>
              <w:tab/>
              <w:t>it cannot be reactivated (except</w:t>
            </w:r>
            <w:r w:rsidR="00B63040">
              <w:t xml:space="preserve"> </w:t>
            </w:r>
            <w:r>
              <w:t>by a different detection device) until it has been manually reset; or</w:t>
            </w:r>
          </w:p>
          <w:p w14:paraId="441B5C37" w14:textId="77777777" w:rsidR="00C3635E" w:rsidRDefault="00C3635E" w:rsidP="00C3635E">
            <w:pPr>
              <w:pStyle w:val="TablePara10"/>
            </w:pPr>
            <w:r>
              <w:tab/>
              <w:t>(c)</w:t>
            </w:r>
            <w:r>
              <w:tab/>
              <w:t>it cannot be heard in a habitable room in any residential premises (whether or not a door or window to the room is open)</w:t>
            </w:r>
          </w:p>
        </w:tc>
      </w:tr>
      <w:tr w:rsidR="00C3635E" w:rsidRPr="00CB3D59" w14:paraId="4835C8DD" w14:textId="77777777" w:rsidTr="00C3635E">
        <w:trPr>
          <w:cantSplit/>
        </w:trPr>
        <w:tc>
          <w:tcPr>
            <w:tcW w:w="1200" w:type="dxa"/>
          </w:tcPr>
          <w:p w14:paraId="63760328" w14:textId="77777777" w:rsidR="00C3635E" w:rsidRDefault="00C3635E" w:rsidP="00C3635E">
            <w:pPr>
              <w:pStyle w:val="TableText10"/>
            </w:pPr>
            <w:r>
              <w:lastRenderedPageBreak/>
              <w:t>10</w:t>
            </w:r>
          </w:p>
        </w:tc>
        <w:tc>
          <w:tcPr>
            <w:tcW w:w="2107" w:type="dxa"/>
          </w:tcPr>
          <w:p w14:paraId="41640E9E" w14:textId="77777777" w:rsidR="00C3635E" w:rsidRPr="003E5599" w:rsidRDefault="00C3635E" w:rsidP="00C3635E">
            <w:pPr>
              <w:pStyle w:val="TableText10"/>
            </w:pPr>
            <w:r w:rsidRPr="003E5599">
              <w:t>noise emitted in the course of mobile selling from a vehicle—</w:t>
            </w:r>
          </w:p>
          <w:p w14:paraId="36918B41" w14:textId="77777777" w:rsidR="00C3635E" w:rsidRPr="003E5599" w:rsidRDefault="00C3635E" w:rsidP="00C3635E">
            <w:pPr>
              <w:pStyle w:val="TablePara10"/>
            </w:pPr>
            <w:r>
              <w:tab/>
            </w:r>
            <w:r w:rsidRPr="003E5599">
              <w:t>(a)</w:t>
            </w:r>
            <w:r w:rsidRPr="003E5599">
              <w:tab/>
              <w:t>using a loudspeaker, loud hailer, chime, horn, siren, bell or whistle; and</w:t>
            </w:r>
          </w:p>
          <w:p w14:paraId="08981DE0" w14:textId="77777777" w:rsidR="00C3635E" w:rsidRDefault="00C3635E" w:rsidP="00C3635E">
            <w:pPr>
              <w:pStyle w:val="TablePara10"/>
            </w:pPr>
            <w:r>
              <w:tab/>
            </w:r>
            <w:r w:rsidRPr="003E5599">
              <w:t>(b)</w:t>
            </w:r>
            <w:r w:rsidRPr="003E5599">
              <w:tab/>
              <w:t>for the purpose of informing people that articles are on sale from the vehicle</w:t>
            </w:r>
          </w:p>
        </w:tc>
        <w:tc>
          <w:tcPr>
            <w:tcW w:w="4641" w:type="dxa"/>
          </w:tcPr>
          <w:p w14:paraId="4EBEC502" w14:textId="77777777" w:rsidR="00C3635E" w:rsidRPr="003E5599" w:rsidRDefault="00C3635E" w:rsidP="00C3635E">
            <w:pPr>
              <w:pStyle w:val="TableText10"/>
            </w:pPr>
            <w:r w:rsidRPr="003E5599">
              <w:t>the noise is emitted—</w:t>
            </w:r>
          </w:p>
          <w:p w14:paraId="0798C522" w14:textId="77777777" w:rsidR="00C3635E" w:rsidRPr="003E5599" w:rsidRDefault="00C3635E" w:rsidP="00C3635E">
            <w:pPr>
              <w:pStyle w:val="TablePara10"/>
            </w:pPr>
            <w:r>
              <w:tab/>
            </w:r>
            <w:r w:rsidRPr="003E5599">
              <w:t>(a)</w:t>
            </w:r>
            <w:r w:rsidRPr="003E5599">
              <w:tab/>
              <w:t>only while the vehicle is moving; and</w:t>
            </w:r>
          </w:p>
          <w:p w14:paraId="0ACF4FF1" w14:textId="46EC7B4F" w:rsidR="00C3635E" w:rsidRPr="003E5599" w:rsidRDefault="00C3635E" w:rsidP="00C3635E">
            <w:pPr>
              <w:pStyle w:val="TablePara10"/>
            </w:pPr>
            <w:r>
              <w:tab/>
            </w:r>
            <w:r w:rsidRPr="003E5599">
              <w:t>(b)</w:t>
            </w:r>
            <w:r w:rsidRPr="003E5599">
              <w:tab/>
              <w:t>between 8</w:t>
            </w:r>
            <w:r w:rsidR="00B63040">
              <w:t xml:space="preserve"> </w:t>
            </w:r>
            <w:r w:rsidRPr="003E5599">
              <w:t>am and 8</w:t>
            </w:r>
            <w:r w:rsidR="00B63040">
              <w:t xml:space="preserve"> </w:t>
            </w:r>
            <w:r w:rsidRPr="003E5599">
              <w:t>pm; and</w:t>
            </w:r>
          </w:p>
          <w:p w14:paraId="4E3A98EE" w14:textId="77777777" w:rsidR="00C3635E" w:rsidRPr="003E5599" w:rsidRDefault="00C3635E" w:rsidP="00C3635E">
            <w:pPr>
              <w:pStyle w:val="TablePara10"/>
            </w:pPr>
            <w:r>
              <w:tab/>
            </w:r>
            <w:r w:rsidRPr="003E5599">
              <w:t>(c)</w:t>
            </w:r>
            <w:r w:rsidRPr="003E5599">
              <w:tab/>
              <w:t>for 30 secon</w:t>
            </w:r>
            <w:r>
              <w:t>ds or less in a 3</w:t>
            </w:r>
            <w:r>
              <w:noBreakHyphen/>
              <w:t>minute period</w:t>
            </w:r>
            <w:r w:rsidRPr="003E5599">
              <w:t>; and</w:t>
            </w:r>
          </w:p>
          <w:p w14:paraId="3909CE22" w14:textId="77777777" w:rsidR="00C3635E" w:rsidRDefault="00C3635E" w:rsidP="00C3635E">
            <w:pPr>
              <w:pStyle w:val="TablePara10"/>
            </w:pPr>
            <w:r>
              <w:tab/>
            </w:r>
            <w:r w:rsidRPr="003E5599">
              <w:t>(d)</w:t>
            </w:r>
            <w:r w:rsidRPr="003E5599">
              <w:tab/>
              <w:t>no more than once in any 1</w:t>
            </w:r>
            <w:r w:rsidRPr="003E5599">
              <w:noBreakHyphen/>
              <w:t>hour period in the same road between the closest crossroads in either direction</w:t>
            </w:r>
          </w:p>
        </w:tc>
      </w:tr>
      <w:tr w:rsidR="00C3635E" w:rsidRPr="00CB3D59" w14:paraId="3B319050" w14:textId="77777777" w:rsidTr="00C3635E">
        <w:trPr>
          <w:cantSplit/>
        </w:trPr>
        <w:tc>
          <w:tcPr>
            <w:tcW w:w="1200" w:type="dxa"/>
          </w:tcPr>
          <w:p w14:paraId="5267B04F" w14:textId="77777777" w:rsidR="00C3635E" w:rsidRDefault="00C3635E" w:rsidP="00C3635E">
            <w:pPr>
              <w:pStyle w:val="TableText10"/>
            </w:pPr>
            <w:r>
              <w:t>11</w:t>
            </w:r>
          </w:p>
        </w:tc>
        <w:tc>
          <w:tcPr>
            <w:tcW w:w="2107" w:type="dxa"/>
          </w:tcPr>
          <w:p w14:paraId="6EE3A15C" w14:textId="77777777" w:rsidR="00C3635E" w:rsidRDefault="00C3635E" w:rsidP="00C3635E">
            <w:pPr>
              <w:pStyle w:val="TableText10"/>
            </w:pPr>
            <w:r>
              <w:t xml:space="preserve">noise emitted because of a party from a parcel of land held under a territory lease </w:t>
            </w:r>
          </w:p>
        </w:tc>
        <w:tc>
          <w:tcPr>
            <w:tcW w:w="4641" w:type="dxa"/>
          </w:tcPr>
          <w:p w14:paraId="2DB23E62" w14:textId="77777777" w:rsidR="00C3635E" w:rsidRDefault="00C3635E" w:rsidP="00C3635E">
            <w:pPr>
              <w:pStyle w:val="TablePara10"/>
            </w:pPr>
            <w:r>
              <w:tab/>
              <w:t>(a)</w:t>
            </w:r>
            <w:r>
              <w:tab/>
              <w:t>the noise is music; and</w:t>
            </w:r>
          </w:p>
          <w:p w14:paraId="2A100819" w14:textId="27545367" w:rsidR="00C3635E" w:rsidRDefault="00C3635E" w:rsidP="00C3635E">
            <w:pPr>
              <w:pStyle w:val="TablePara10"/>
            </w:pPr>
            <w:r>
              <w:tab/>
              <w:t>(b)</w:t>
            </w:r>
            <w:r>
              <w:tab/>
              <w:t>the music is only emitted between 6</w:t>
            </w:r>
            <w:r w:rsidR="00B63040">
              <w:t xml:space="preserve"> </w:t>
            </w:r>
            <w:r>
              <w:t>pm on 31</w:t>
            </w:r>
            <w:r w:rsidR="00DB2558">
              <w:t> </w:t>
            </w:r>
            <w:r>
              <w:t>December in a year and 12.30</w:t>
            </w:r>
            <w:r w:rsidR="00B63040">
              <w:t xml:space="preserve"> </w:t>
            </w:r>
            <w:r>
              <w:t>am on 1</w:t>
            </w:r>
            <w:r w:rsidR="00DB2558">
              <w:t> </w:t>
            </w:r>
            <w:r>
              <w:t>January the next year; and</w:t>
            </w:r>
          </w:p>
          <w:p w14:paraId="44138066" w14:textId="092E7D4A" w:rsidR="00C3635E" w:rsidRDefault="00C3635E" w:rsidP="00C3635E">
            <w:pPr>
              <w:pStyle w:val="TablePara10"/>
            </w:pPr>
            <w:r>
              <w:tab/>
              <w:t>(c)</w:t>
            </w:r>
            <w:r>
              <w:tab/>
              <w:t>the music is not louder than 60</w:t>
            </w:r>
            <w:r w:rsidR="00B63040">
              <w:t xml:space="preserve"> </w:t>
            </w:r>
            <w:r>
              <w:t>dB(A) at any point as near as practicable to the boundary of the parcel of land</w:t>
            </w:r>
          </w:p>
        </w:tc>
      </w:tr>
      <w:tr w:rsidR="00C3635E" w:rsidRPr="00CB3D59" w14:paraId="2C312A82" w14:textId="77777777" w:rsidTr="00C3635E">
        <w:trPr>
          <w:cantSplit/>
        </w:trPr>
        <w:tc>
          <w:tcPr>
            <w:tcW w:w="1200" w:type="dxa"/>
          </w:tcPr>
          <w:p w14:paraId="777A1CEF" w14:textId="77777777" w:rsidR="00C3635E" w:rsidRDefault="00C3635E" w:rsidP="00C3635E">
            <w:pPr>
              <w:pStyle w:val="TableText10"/>
            </w:pPr>
            <w:r>
              <w:t>12</w:t>
            </w:r>
          </w:p>
        </w:tc>
        <w:tc>
          <w:tcPr>
            <w:tcW w:w="2107" w:type="dxa"/>
          </w:tcPr>
          <w:p w14:paraId="22B4EECB" w14:textId="77777777" w:rsidR="00C3635E" w:rsidRDefault="00C3635E" w:rsidP="00C3635E">
            <w:pPr>
              <w:pStyle w:val="TableText10"/>
            </w:pPr>
            <w:r>
              <w:t>noise emitted because of a party from a road or road related area</w:t>
            </w:r>
          </w:p>
        </w:tc>
        <w:tc>
          <w:tcPr>
            <w:tcW w:w="4641" w:type="dxa"/>
          </w:tcPr>
          <w:p w14:paraId="12399FDD" w14:textId="77777777" w:rsidR="00C3635E" w:rsidRDefault="00C3635E" w:rsidP="00C3635E">
            <w:pPr>
              <w:pStyle w:val="TablePara10"/>
            </w:pPr>
            <w:r>
              <w:tab/>
              <w:t>(a)</w:t>
            </w:r>
            <w:r>
              <w:tab/>
              <w:t>the noise is music; and</w:t>
            </w:r>
          </w:p>
          <w:p w14:paraId="47B6AB04" w14:textId="22802591" w:rsidR="00C3635E" w:rsidRDefault="00C3635E" w:rsidP="00C3635E">
            <w:pPr>
              <w:pStyle w:val="TablePara10"/>
            </w:pPr>
            <w:r>
              <w:tab/>
              <w:t>(b)</w:t>
            </w:r>
            <w:r>
              <w:tab/>
              <w:t>the music is only emitted between 6</w:t>
            </w:r>
            <w:r w:rsidR="00B63040">
              <w:t xml:space="preserve"> </w:t>
            </w:r>
            <w:r>
              <w:t>pm on 31</w:t>
            </w:r>
            <w:r w:rsidR="00DB2558">
              <w:t> </w:t>
            </w:r>
            <w:r>
              <w:t>December in a year and 12.30</w:t>
            </w:r>
            <w:r w:rsidR="00B63040">
              <w:t xml:space="preserve"> </w:t>
            </w:r>
            <w:r>
              <w:t>am on 1</w:t>
            </w:r>
            <w:r w:rsidR="00DB2558">
              <w:t> </w:t>
            </w:r>
            <w:r>
              <w:t>January the next year; and</w:t>
            </w:r>
          </w:p>
          <w:p w14:paraId="45CB881A" w14:textId="24DCB15F" w:rsidR="00C3635E" w:rsidRDefault="00C3635E" w:rsidP="00C3635E">
            <w:pPr>
              <w:pStyle w:val="TablePara10"/>
            </w:pPr>
            <w:r>
              <w:tab/>
              <w:t>(c)</w:t>
            </w:r>
            <w:r>
              <w:tab/>
              <w:t>the music is not louder than 60</w:t>
            </w:r>
            <w:r w:rsidR="00B63040">
              <w:t xml:space="preserve"> </w:t>
            </w:r>
            <w:r>
              <w:t>dB(A) at any point as near as practicable to the boundary of any parcel of land held under a territory lease</w:t>
            </w:r>
          </w:p>
        </w:tc>
      </w:tr>
      <w:tr w:rsidR="00C3635E" w:rsidRPr="00CB3D59" w14:paraId="72C9ACBD" w14:textId="77777777" w:rsidTr="00C3635E">
        <w:trPr>
          <w:cantSplit/>
        </w:trPr>
        <w:tc>
          <w:tcPr>
            <w:tcW w:w="1200" w:type="dxa"/>
          </w:tcPr>
          <w:p w14:paraId="753887A1" w14:textId="77777777" w:rsidR="00C3635E" w:rsidRDefault="00C3635E" w:rsidP="00C3635E">
            <w:pPr>
              <w:pStyle w:val="TableText10"/>
            </w:pPr>
            <w:r>
              <w:lastRenderedPageBreak/>
              <w:t>13</w:t>
            </w:r>
          </w:p>
        </w:tc>
        <w:tc>
          <w:tcPr>
            <w:tcW w:w="2107" w:type="dxa"/>
          </w:tcPr>
          <w:p w14:paraId="14B8137E" w14:textId="77777777" w:rsidR="00C3635E" w:rsidRDefault="00C3635E" w:rsidP="00C3635E">
            <w:pPr>
              <w:pStyle w:val="TableText10"/>
            </w:pPr>
            <w:r>
              <w:t>noise emitted in the course of warming up a motor vehicle engine</w:t>
            </w:r>
          </w:p>
        </w:tc>
        <w:tc>
          <w:tcPr>
            <w:tcW w:w="4641" w:type="dxa"/>
          </w:tcPr>
          <w:p w14:paraId="74D080BE" w14:textId="77777777" w:rsidR="00C3635E" w:rsidRDefault="00C3635E" w:rsidP="00C3635E">
            <w:pPr>
              <w:pStyle w:val="TablePara10"/>
            </w:pPr>
            <w:r>
              <w:tab/>
              <w:t>(a)</w:t>
            </w:r>
            <w:r>
              <w:tab/>
              <w:t>the noise is emitted for—</w:t>
            </w:r>
          </w:p>
          <w:p w14:paraId="7DE7ED29" w14:textId="77777777" w:rsidR="00C3635E" w:rsidRDefault="00C3635E" w:rsidP="00C3635E">
            <w:pPr>
              <w:pStyle w:val="TableSubPara10"/>
            </w:pPr>
            <w:r>
              <w:tab/>
              <w:t>(i)</w:t>
            </w:r>
            <w:r>
              <w:tab/>
              <w:t>5 minutes or less; or</w:t>
            </w:r>
          </w:p>
          <w:p w14:paraId="45822CB7" w14:textId="77777777" w:rsidR="00C3635E" w:rsidRDefault="00C3635E" w:rsidP="00C3635E">
            <w:pPr>
              <w:pStyle w:val="TableSubPara10"/>
            </w:pPr>
            <w:r>
              <w:tab/>
              <w:t>(ii)</w:t>
            </w:r>
            <w:r>
              <w:tab/>
              <w:t>if a longer period is stated in the vehicle’s operating manual—the longer period or less; and</w:t>
            </w:r>
          </w:p>
          <w:p w14:paraId="2DFA34D5" w14:textId="3F406E97" w:rsidR="00C3635E" w:rsidRDefault="00C3635E" w:rsidP="00C3635E">
            <w:pPr>
              <w:pStyle w:val="TablePara10"/>
            </w:pPr>
            <w:r>
              <w:tab/>
              <w:t>(b)</w:t>
            </w:r>
            <w:r>
              <w:tab/>
              <w:t xml:space="preserve">the vehicle complies with the </w:t>
            </w:r>
            <w:hyperlink r:id="rId189" w:tooltip="A1999-81" w:history="1">
              <w:r w:rsidR="001F10DC" w:rsidRPr="001F10DC">
                <w:rPr>
                  <w:rStyle w:val="charCitHyperlinkItal"/>
                </w:rPr>
                <w:t>Road Transport (Vehicle Registration) Act</w:t>
              </w:r>
              <w:r w:rsidR="00B63040">
                <w:rPr>
                  <w:rStyle w:val="charCitHyperlinkItal"/>
                </w:rPr>
                <w:t xml:space="preserve"> </w:t>
              </w:r>
              <w:r w:rsidR="001F10DC" w:rsidRPr="001F10DC">
                <w:rPr>
                  <w:rStyle w:val="charCitHyperlinkItal"/>
                </w:rPr>
                <w:t>1999</w:t>
              </w:r>
            </w:hyperlink>
          </w:p>
        </w:tc>
      </w:tr>
      <w:tr w:rsidR="00C3635E" w:rsidRPr="00CB3D59" w14:paraId="23FA594B" w14:textId="77777777" w:rsidTr="00C3635E">
        <w:trPr>
          <w:cantSplit/>
        </w:trPr>
        <w:tc>
          <w:tcPr>
            <w:tcW w:w="1200" w:type="dxa"/>
          </w:tcPr>
          <w:p w14:paraId="3DF4B4F0" w14:textId="77777777" w:rsidR="00C3635E" w:rsidRDefault="00C3635E" w:rsidP="00C3635E">
            <w:pPr>
              <w:pStyle w:val="TableText10"/>
            </w:pPr>
            <w:r>
              <w:t>14</w:t>
            </w:r>
          </w:p>
        </w:tc>
        <w:tc>
          <w:tcPr>
            <w:tcW w:w="2107" w:type="dxa"/>
          </w:tcPr>
          <w:p w14:paraId="6FCE32C7" w14:textId="77777777" w:rsidR="00C3635E" w:rsidRDefault="00C3635E" w:rsidP="00C3635E">
            <w:pPr>
              <w:pStyle w:val="TableText10"/>
            </w:pPr>
            <w:r>
              <w:t>noise emitted in the course of a religious service</w:t>
            </w:r>
          </w:p>
        </w:tc>
        <w:tc>
          <w:tcPr>
            <w:tcW w:w="4641" w:type="dxa"/>
          </w:tcPr>
          <w:p w14:paraId="547EE318" w14:textId="77777777" w:rsidR="00C3635E" w:rsidRDefault="00C3635E" w:rsidP="00C3635E">
            <w:pPr>
              <w:pStyle w:val="TablePara10"/>
            </w:pPr>
            <w:r>
              <w:tab/>
              <w:t>(a)</w:t>
            </w:r>
            <w:r>
              <w:tab/>
              <w:t>the noise is not amplified; and</w:t>
            </w:r>
          </w:p>
          <w:p w14:paraId="22DAF1A7" w14:textId="77777777" w:rsidR="00C3635E" w:rsidRDefault="00C3635E" w:rsidP="00C3635E">
            <w:pPr>
              <w:pStyle w:val="TablePara10"/>
            </w:pPr>
            <w:r>
              <w:tab/>
              <w:t>(b)</w:t>
            </w:r>
            <w:r>
              <w:tab/>
              <w:t>the noise is only emitted—</w:t>
            </w:r>
          </w:p>
          <w:p w14:paraId="447556A7" w14:textId="35970569" w:rsidR="00C3635E" w:rsidRDefault="00C3635E" w:rsidP="00C3635E">
            <w:pPr>
              <w:pStyle w:val="TableSubPara10"/>
            </w:pPr>
            <w:r>
              <w:tab/>
              <w:t>(i)</w:t>
            </w:r>
            <w:r>
              <w:tab/>
              <w:t>between 7</w:t>
            </w:r>
            <w:r w:rsidR="00B63040">
              <w:t xml:space="preserve"> </w:t>
            </w:r>
            <w:r>
              <w:t>am and 10</w:t>
            </w:r>
            <w:r w:rsidR="00B63040">
              <w:t xml:space="preserve"> </w:t>
            </w:r>
            <w:r>
              <w:t>pm on Monday to Saturday; or</w:t>
            </w:r>
          </w:p>
          <w:p w14:paraId="648A2D57" w14:textId="6E8DA149" w:rsidR="00C3635E" w:rsidRDefault="00C3635E" w:rsidP="00C3635E">
            <w:pPr>
              <w:pStyle w:val="TableSubPara10"/>
            </w:pPr>
            <w:r>
              <w:tab/>
              <w:t>(ii)</w:t>
            </w:r>
            <w:r>
              <w:tab/>
              <w:t>between 8</w:t>
            </w:r>
            <w:r w:rsidR="00B63040">
              <w:t xml:space="preserve"> </w:t>
            </w:r>
            <w:r>
              <w:t>am and 10</w:t>
            </w:r>
            <w:r w:rsidR="00B63040">
              <w:t xml:space="preserve"> </w:t>
            </w:r>
            <w:r>
              <w:t>pm on Sunday or a public holiday</w:t>
            </w:r>
          </w:p>
        </w:tc>
      </w:tr>
      <w:tr w:rsidR="00C3635E" w:rsidRPr="00CB3D59" w14:paraId="76A3E71C" w14:textId="77777777" w:rsidTr="00C3635E">
        <w:trPr>
          <w:cantSplit/>
        </w:trPr>
        <w:tc>
          <w:tcPr>
            <w:tcW w:w="1200" w:type="dxa"/>
          </w:tcPr>
          <w:p w14:paraId="5640614B" w14:textId="77777777" w:rsidR="00C3635E" w:rsidRDefault="00C3635E" w:rsidP="00C3635E">
            <w:pPr>
              <w:pStyle w:val="TableText10"/>
            </w:pPr>
            <w:r>
              <w:t>15</w:t>
            </w:r>
          </w:p>
        </w:tc>
        <w:tc>
          <w:tcPr>
            <w:tcW w:w="2107" w:type="dxa"/>
          </w:tcPr>
          <w:p w14:paraId="7EE16C49" w14:textId="77777777" w:rsidR="00C3635E" w:rsidRDefault="00C3635E" w:rsidP="00C3635E">
            <w:pPr>
              <w:pStyle w:val="TableText10"/>
            </w:pPr>
            <w:r>
              <w:t>noise emitted by portable loudspeakers</w:t>
            </w:r>
          </w:p>
        </w:tc>
        <w:tc>
          <w:tcPr>
            <w:tcW w:w="4641" w:type="dxa"/>
          </w:tcPr>
          <w:p w14:paraId="290417E5" w14:textId="77777777" w:rsidR="00C3635E" w:rsidRDefault="00C3635E" w:rsidP="00C3635E">
            <w:pPr>
              <w:pStyle w:val="TableText10"/>
            </w:pPr>
            <w:r>
              <w:t>the noise—</w:t>
            </w:r>
          </w:p>
          <w:p w14:paraId="1D156AE9" w14:textId="77777777" w:rsidR="00C3635E" w:rsidRDefault="00C3635E" w:rsidP="00C3635E">
            <w:pPr>
              <w:pStyle w:val="TablePara10"/>
            </w:pPr>
            <w:r>
              <w:tab/>
              <w:t>(a)</w:t>
            </w:r>
            <w:r>
              <w:tab/>
              <w:t>is emitted from public land; and</w:t>
            </w:r>
          </w:p>
          <w:p w14:paraId="59B32165" w14:textId="77777777" w:rsidR="00C3635E" w:rsidRDefault="00C3635E" w:rsidP="00C3635E">
            <w:pPr>
              <w:pStyle w:val="TablePara10"/>
            </w:pPr>
            <w:r>
              <w:tab/>
              <w:t>(b)</w:t>
            </w:r>
            <w:r>
              <w:tab/>
              <w:t>is in accordance with an approval; and</w:t>
            </w:r>
          </w:p>
          <w:p w14:paraId="4814F4BC" w14:textId="77777777" w:rsidR="00C3635E" w:rsidRDefault="00C3635E" w:rsidP="00C3635E">
            <w:pPr>
              <w:pStyle w:val="TablePara10"/>
            </w:pPr>
            <w:r>
              <w:tab/>
              <w:t>(c)</w:t>
            </w:r>
            <w:r>
              <w:tab/>
              <w:t>is emitted—</w:t>
            </w:r>
          </w:p>
          <w:p w14:paraId="66FDB05A" w14:textId="5CCF9680" w:rsidR="00C3635E" w:rsidRDefault="00C3635E" w:rsidP="00C3635E">
            <w:pPr>
              <w:pStyle w:val="TableSubPara10"/>
            </w:pPr>
            <w:r>
              <w:tab/>
              <w:t>(i)</w:t>
            </w:r>
            <w:r>
              <w:tab/>
              <w:t>between 7</w:t>
            </w:r>
            <w:r w:rsidR="00B63040">
              <w:t xml:space="preserve"> </w:t>
            </w:r>
            <w:r>
              <w:t>am and 8</w:t>
            </w:r>
            <w:r w:rsidR="00B63040">
              <w:t xml:space="preserve"> </w:t>
            </w:r>
            <w:r>
              <w:t>pm on Monday to Saturday; or</w:t>
            </w:r>
          </w:p>
          <w:p w14:paraId="2D6367A7" w14:textId="09A2252A" w:rsidR="00C3635E" w:rsidRDefault="00C3635E" w:rsidP="00C3635E">
            <w:pPr>
              <w:pStyle w:val="TableSubPara10"/>
            </w:pPr>
            <w:r>
              <w:tab/>
              <w:t>(ii)</w:t>
            </w:r>
            <w:r>
              <w:tab/>
              <w:t>between 8</w:t>
            </w:r>
            <w:r w:rsidR="00B63040">
              <w:t xml:space="preserve"> </w:t>
            </w:r>
            <w:r>
              <w:t>am and 8</w:t>
            </w:r>
            <w:r w:rsidR="00B63040">
              <w:t xml:space="preserve"> </w:t>
            </w:r>
            <w:r>
              <w:t>pm on Sunday or a public holiday</w:t>
            </w:r>
          </w:p>
          <w:p w14:paraId="598C4E47" w14:textId="77777777" w:rsidR="00C3635E" w:rsidRDefault="00C3635E" w:rsidP="00C3635E">
            <w:pPr>
              <w:pStyle w:val="TableText10"/>
            </w:pPr>
            <w:r w:rsidRPr="00E8263E">
              <w:rPr>
                <w:rStyle w:val="charItals"/>
              </w:rPr>
              <w:t>Note</w:t>
            </w:r>
            <w:r>
              <w:tab/>
            </w:r>
            <w:r w:rsidRPr="00E8263E">
              <w:rPr>
                <w:rStyle w:val="charBoldItals"/>
              </w:rPr>
              <w:t>Approval</w:t>
            </w:r>
            <w:r>
              <w:t xml:space="preserve"> is defined in the dictionary</w:t>
            </w:r>
          </w:p>
        </w:tc>
      </w:tr>
      <w:tr w:rsidR="00C3635E" w:rsidRPr="00CB3D59" w14:paraId="7361D3D3" w14:textId="77777777" w:rsidTr="00C3635E">
        <w:trPr>
          <w:cantSplit/>
        </w:trPr>
        <w:tc>
          <w:tcPr>
            <w:tcW w:w="1200" w:type="dxa"/>
          </w:tcPr>
          <w:p w14:paraId="08E61DE7" w14:textId="77777777" w:rsidR="00C3635E" w:rsidRDefault="00C3635E" w:rsidP="00C3635E">
            <w:pPr>
              <w:pStyle w:val="TableText10"/>
            </w:pPr>
            <w:r>
              <w:t>16</w:t>
            </w:r>
          </w:p>
        </w:tc>
        <w:tc>
          <w:tcPr>
            <w:tcW w:w="2107" w:type="dxa"/>
          </w:tcPr>
          <w:p w14:paraId="7F15DCCA" w14:textId="77777777" w:rsidR="00C3635E" w:rsidRDefault="00C3635E" w:rsidP="00C3635E">
            <w:pPr>
              <w:pStyle w:val="TableText10"/>
            </w:pPr>
            <w:r>
              <w:t>noise emitted in the course of constructing or maintaining a major road</w:t>
            </w:r>
            <w:r w:rsidR="00274FF1" w:rsidRPr="006D17EE">
              <w:t>, a dedicated bus way, a railway, or a light rail</w:t>
            </w:r>
            <w:r>
              <w:t xml:space="preserve"> </w:t>
            </w:r>
          </w:p>
        </w:tc>
        <w:tc>
          <w:tcPr>
            <w:tcW w:w="4641" w:type="dxa"/>
          </w:tcPr>
          <w:p w14:paraId="04C4223B" w14:textId="77777777" w:rsidR="00C3635E" w:rsidRDefault="00C3635E" w:rsidP="00C3635E">
            <w:pPr>
              <w:pStyle w:val="TableText10"/>
            </w:pPr>
          </w:p>
        </w:tc>
      </w:tr>
      <w:tr w:rsidR="00C3635E" w:rsidRPr="00CB3D59" w14:paraId="02333E86" w14:textId="77777777" w:rsidTr="00C3635E">
        <w:trPr>
          <w:cantSplit/>
        </w:trPr>
        <w:tc>
          <w:tcPr>
            <w:tcW w:w="1200" w:type="dxa"/>
          </w:tcPr>
          <w:p w14:paraId="0B082DCE" w14:textId="77777777" w:rsidR="00C3635E" w:rsidRDefault="00C3635E" w:rsidP="00C3635E">
            <w:pPr>
              <w:pStyle w:val="TableText10"/>
            </w:pPr>
            <w:r>
              <w:lastRenderedPageBreak/>
              <w:t>17</w:t>
            </w:r>
          </w:p>
        </w:tc>
        <w:tc>
          <w:tcPr>
            <w:tcW w:w="2107" w:type="dxa"/>
          </w:tcPr>
          <w:p w14:paraId="53D1FDE5" w14:textId="77777777" w:rsidR="00C3635E" w:rsidRDefault="00C3635E" w:rsidP="00C3635E">
            <w:pPr>
              <w:pStyle w:val="TableText10"/>
            </w:pPr>
            <w:r>
              <w:t>noise emitted in the course of constructing or maintaining a road, other than a major road</w:t>
            </w:r>
          </w:p>
        </w:tc>
        <w:tc>
          <w:tcPr>
            <w:tcW w:w="4641" w:type="dxa"/>
          </w:tcPr>
          <w:p w14:paraId="3A060DAA" w14:textId="77777777" w:rsidR="00C3635E" w:rsidRDefault="00C3635E" w:rsidP="00C3635E">
            <w:pPr>
              <w:pStyle w:val="TableText10"/>
            </w:pPr>
            <w:r>
              <w:t>the noise is emitted—</w:t>
            </w:r>
          </w:p>
          <w:p w14:paraId="1546F393" w14:textId="32FAD9B4" w:rsidR="00C3635E" w:rsidRDefault="00C3635E" w:rsidP="00C3635E">
            <w:pPr>
              <w:pStyle w:val="TablePara10"/>
            </w:pPr>
            <w:r>
              <w:tab/>
              <w:t>(a)</w:t>
            </w:r>
            <w:r>
              <w:tab/>
              <w:t>between 7</w:t>
            </w:r>
            <w:r w:rsidR="00B63040">
              <w:t xml:space="preserve"> </w:t>
            </w:r>
            <w:r>
              <w:t>am and 8</w:t>
            </w:r>
            <w:r w:rsidR="00B63040">
              <w:t xml:space="preserve"> </w:t>
            </w:r>
            <w:r>
              <w:t>pm on Monday to Saturday; or</w:t>
            </w:r>
          </w:p>
          <w:p w14:paraId="5DFB0672" w14:textId="1A165F30" w:rsidR="00C3635E" w:rsidRDefault="00C3635E" w:rsidP="00C3635E">
            <w:pPr>
              <w:pStyle w:val="TablePara10"/>
            </w:pPr>
            <w:r>
              <w:tab/>
              <w:t>(b)</w:t>
            </w:r>
            <w:r>
              <w:tab/>
              <w:t>between 8</w:t>
            </w:r>
            <w:r w:rsidR="00B63040">
              <w:t xml:space="preserve"> </w:t>
            </w:r>
            <w:r>
              <w:t>am and 8</w:t>
            </w:r>
            <w:r w:rsidR="00B63040">
              <w:t xml:space="preserve"> </w:t>
            </w:r>
            <w:r>
              <w:t>pm on Sunday or a public holiday</w:t>
            </w:r>
          </w:p>
        </w:tc>
      </w:tr>
      <w:tr w:rsidR="00C3635E" w:rsidRPr="00CB3D59" w14:paraId="5FDC29E3" w14:textId="77777777" w:rsidTr="00C3635E">
        <w:trPr>
          <w:cantSplit/>
        </w:trPr>
        <w:tc>
          <w:tcPr>
            <w:tcW w:w="1200" w:type="dxa"/>
          </w:tcPr>
          <w:p w14:paraId="02F25EDE" w14:textId="77777777" w:rsidR="00C3635E" w:rsidRDefault="00C3635E" w:rsidP="00C3635E">
            <w:pPr>
              <w:pStyle w:val="TableText10"/>
            </w:pPr>
            <w:r>
              <w:t>18</w:t>
            </w:r>
          </w:p>
        </w:tc>
        <w:tc>
          <w:tcPr>
            <w:tcW w:w="2107" w:type="dxa"/>
          </w:tcPr>
          <w:p w14:paraId="272E295E" w14:textId="77777777" w:rsidR="00C3635E" w:rsidRDefault="00C3635E" w:rsidP="00C3635E">
            <w:pPr>
              <w:pStyle w:val="TableText10"/>
            </w:pPr>
            <w:r>
              <w:t xml:space="preserve">noise emitted in the course of commercial collection of waste from commercial premises </w:t>
            </w:r>
          </w:p>
        </w:tc>
        <w:tc>
          <w:tcPr>
            <w:tcW w:w="4641" w:type="dxa"/>
          </w:tcPr>
          <w:p w14:paraId="30F5C6E6" w14:textId="0A2C54BC" w:rsidR="00C3635E" w:rsidRDefault="00C3635E" w:rsidP="00C3635E">
            <w:pPr>
              <w:pStyle w:val="TableText10"/>
            </w:pPr>
            <w:r>
              <w:t xml:space="preserve">the collection is in accordance with an accredited code of practice under </w:t>
            </w:r>
            <w:r w:rsidR="00880786" w:rsidRPr="00E132A3">
              <w:t>the</w:t>
            </w:r>
            <w:r w:rsidR="00880786" w:rsidRPr="00880786">
              <w:rPr>
                <w:rStyle w:val="charCitHyperlinkAbbrev"/>
              </w:rPr>
              <w:t xml:space="preserve"> </w:t>
            </w:r>
            <w:hyperlink r:id="rId190" w:tooltip="A1997-92" w:history="1">
              <w:r w:rsidR="00E132A3" w:rsidRPr="00E132A3">
                <w:rPr>
                  <w:rStyle w:val="charCitHyperlinkAbbrev"/>
                </w:rPr>
                <w:t>Act</w:t>
              </w:r>
            </w:hyperlink>
            <w:r>
              <w:t>, part</w:t>
            </w:r>
            <w:r w:rsidR="00B63040">
              <w:t xml:space="preserve"> </w:t>
            </w:r>
            <w:r>
              <w:t>5</w:t>
            </w:r>
          </w:p>
        </w:tc>
      </w:tr>
      <w:tr w:rsidR="00C3635E" w:rsidRPr="00CB3D59" w14:paraId="6B0CDCC7" w14:textId="77777777" w:rsidTr="00C3635E">
        <w:trPr>
          <w:cantSplit/>
        </w:trPr>
        <w:tc>
          <w:tcPr>
            <w:tcW w:w="1200" w:type="dxa"/>
          </w:tcPr>
          <w:p w14:paraId="1C3FDC7B" w14:textId="77777777" w:rsidR="00C3635E" w:rsidRDefault="00C3635E" w:rsidP="00C3635E">
            <w:pPr>
              <w:pStyle w:val="TableText10"/>
            </w:pPr>
            <w:r>
              <w:t>19</w:t>
            </w:r>
          </w:p>
        </w:tc>
        <w:tc>
          <w:tcPr>
            <w:tcW w:w="2107" w:type="dxa"/>
          </w:tcPr>
          <w:p w14:paraId="58FA2D8E" w14:textId="77777777" w:rsidR="00C3635E" w:rsidRDefault="00C3635E" w:rsidP="00C3635E">
            <w:pPr>
              <w:pStyle w:val="TableText10"/>
            </w:pPr>
            <w:r w:rsidRPr="00571548">
              <w:t>noise emitted in the course of carrying out maintenance or repair of a network facility or territory network facility</w:t>
            </w:r>
          </w:p>
        </w:tc>
        <w:tc>
          <w:tcPr>
            <w:tcW w:w="4641" w:type="dxa"/>
          </w:tcPr>
          <w:p w14:paraId="10B27662" w14:textId="77777777" w:rsidR="00C3635E" w:rsidRPr="00571548" w:rsidRDefault="00C3635E" w:rsidP="00C3635E">
            <w:pPr>
              <w:pStyle w:val="TableText10"/>
            </w:pPr>
            <w:r w:rsidRPr="00571548">
              <w:t>the noise is emitted—</w:t>
            </w:r>
          </w:p>
          <w:p w14:paraId="29744041" w14:textId="7BB4711C" w:rsidR="00C3635E" w:rsidRPr="00571548" w:rsidRDefault="00C3635E" w:rsidP="00C3635E">
            <w:pPr>
              <w:pStyle w:val="TablePara10"/>
            </w:pPr>
            <w:r>
              <w:tab/>
            </w:r>
            <w:r w:rsidRPr="00571548">
              <w:t>(a)</w:t>
            </w:r>
            <w:r w:rsidRPr="00571548">
              <w:tab/>
              <w:t>between 7</w:t>
            </w:r>
            <w:r w:rsidR="00B63040">
              <w:t xml:space="preserve"> </w:t>
            </w:r>
            <w:r w:rsidRPr="00571548">
              <w:t>am and 10</w:t>
            </w:r>
            <w:r w:rsidR="00B63040">
              <w:t xml:space="preserve"> </w:t>
            </w:r>
            <w:r w:rsidRPr="00571548">
              <w:t>pm on Monday to Saturday; or</w:t>
            </w:r>
          </w:p>
          <w:p w14:paraId="6BD1CF5C" w14:textId="4F0C7774" w:rsidR="00C3635E" w:rsidRDefault="00C3635E" w:rsidP="00C3635E">
            <w:pPr>
              <w:pStyle w:val="TablePara10"/>
            </w:pPr>
            <w:r>
              <w:tab/>
            </w:r>
            <w:r w:rsidRPr="00571548">
              <w:t>(b)</w:t>
            </w:r>
            <w:r w:rsidRPr="00571548">
              <w:tab/>
              <w:t>between 8</w:t>
            </w:r>
            <w:r w:rsidR="00B63040">
              <w:t xml:space="preserve"> </w:t>
            </w:r>
            <w:r w:rsidRPr="00571548">
              <w:t>am and 10</w:t>
            </w:r>
            <w:r w:rsidR="00B63040">
              <w:t xml:space="preserve"> </w:t>
            </w:r>
            <w:r w:rsidRPr="00571548">
              <w:t>pm on Sunday or a public holiday</w:t>
            </w:r>
          </w:p>
        </w:tc>
      </w:tr>
      <w:tr w:rsidR="00C3635E" w:rsidRPr="00CB3D59" w14:paraId="69A772D8" w14:textId="77777777" w:rsidTr="00690AA2">
        <w:tc>
          <w:tcPr>
            <w:tcW w:w="1200" w:type="dxa"/>
          </w:tcPr>
          <w:p w14:paraId="677EAEE8" w14:textId="77777777" w:rsidR="00C3635E" w:rsidRDefault="00C3635E" w:rsidP="00C3635E">
            <w:pPr>
              <w:pStyle w:val="TableText10"/>
            </w:pPr>
            <w:r>
              <w:t>20</w:t>
            </w:r>
          </w:p>
        </w:tc>
        <w:tc>
          <w:tcPr>
            <w:tcW w:w="2107" w:type="dxa"/>
          </w:tcPr>
          <w:p w14:paraId="0208FACA" w14:textId="77777777" w:rsidR="00C3635E" w:rsidRDefault="00C3635E" w:rsidP="00C3635E">
            <w:pPr>
              <w:pStyle w:val="TableText10"/>
            </w:pPr>
            <w:r>
              <w:t>noise emitted in the course of conducting a test to decide a noise level for the Act</w:t>
            </w:r>
          </w:p>
          <w:p w14:paraId="2D89B834" w14:textId="77777777" w:rsidR="00C3635E" w:rsidRDefault="00C3635E" w:rsidP="00C3635E">
            <w:pPr>
              <w:pStyle w:val="TableText10"/>
            </w:pPr>
          </w:p>
        </w:tc>
        <w:tc>
          <w:tcPr>
            <w:tcW w:w="4641" w:type="dxa"/>
          </w:tcPr>
          <w:p w14:paraId="176C6BCD" w14:textId="77777777" w:rsidR="00C3635E" w:rsidRDefault="00C3635E" w:rsidP="00C3635E">
            <w:pPr>
              <w:pStyle w:val="TablePara10"/>
            </w:pPr>
            <w:r>
              <w:tab/>
              <w:t>(a)</w:t>
            </w:r>
            <w:r>
              <w:tab/>
              <w:t>all of the following:</w:t>
            </w:r>
          </w:p>
          <w:p w14:paraId="357057D6" w14:textId="77777777" w:rsidR="00C3635E" w:rsidRDefault="00C3635E" w:rsidP="00C3635E">
            <w:pPr>
              <w:pStyle w:val="TableSubPara10"/>
            </w:pPr>
            <w:r>
              <w:tab/>
              <w:t>(i)</w:t>
            </w:r>
            <w:r>
              <w:tab/>
              <w:t>the noise is emitted—</w:t>
            </w:r>
          </w:p>
          <w:p w14:paraId="31E687B5" w14:textId="3F2B0071" w:rsidR="00C3635E" w:rsidRDefault="00C3635E" w:rsidP="00C3635E">
            <w:pPr>
              <w:pStyle w:val="TableSubPara10"/>
              <w:tabs>
                <w:tab w:val="clear" w:pos="1100"/>
                <w:tab w:val="clear" w:pos="1400"/>
                <w:tab w:val="right" w:pos="1655"/>
              </w:tabs>
              <w:ind w:left="1938" w:hanging="1938"/>
            </w:pPr>
            <w:r>
              <w:tab/>
              <w:t>(A)</w:t>
            </w:r>
            <w:r>
              <w:tab/>
              <w:t>between 7</w:t>
            </w:r>
            <w:r w:rsidR="00B63040">
              <w:t xml:space="preserve"> </w:t>
            </w:r>
            <w:r>
              <w:t>am and 8</w:t>
            </w:r>
            <w:r w:rsidR="00B63040">
              <w:t xml:space="preserve"> </w:t>
            </w:r>
            <w:r>
              <w:t>pm on Monday to Saturday; or</w:t>
            </w:r>
          </w:p>
          <w:p w14:paraId="73F0F1DC" w14:textId="04A72B96" w:rsidR="00C3635E" w:rsidRDefault="00C3635E" w:rsidP="00C3635E">
            <w:pPr>
              <w:pStyle w:val="TableSubPara10"/>
              <w:tabs>
                <w:tab w:val="clear" w:pos="1100"/>
                <w:tab w:val="clear" w:pos="1400"/>
                <w:tab w:val="right" w:pos="1655"/>
              </w:tabs>
              <w:ind w:left="1938" w:hanging="1938"/>
            </w:pPr>
            <w:r>
              <w:tab/>
              <w:t>(B)</w:t>
            </w:r>
            <w:r>
              <w:tab/>
              <w:t>between 8</w:t>
            </w:r>
            <w:r w:rsidR="00B63040">
              <w:t xml:space="preserve"> </w:t>
            </w:r>
            <w:r>
              <w:t>am and 8</w:t>
            </w:r>
            <w:r w:rsidR="00B63040">
              <w:t xml:space="preserve"> </w:t>
            </w:r>
            <w:r>
              <w:t>pm on Sunday or a public holiday; and</w:t>
            </w:r>
          </w:p>
          <w:p w14:paraId="7D7B6D38" w14:textId="77777777" w:rsidR="00C3635E" w:rsidRDefault="00C3635E" w:rsidP="00C3635E">
            <w:pPr>
              <w:pStyle w:val="TableSubPara10"/>
            </w:pPr>
            <w:r>
              <w:tab/>
              <w:t>(ii)</w:t>
            </w:r>
            <w:r>
              <w:tab/>
              <w:t>the noise is not emitted for longer than 2 hours in a 1</w:t>
            </w:r>
            <w:r>
              <w:noBreakHyphen/>
              <w:t>week period; and</w:t>
            </w:r>
          </w:p>
          <w:p w14:paraId="0319F78E" w14:textId="77777777" w:rsidR="00C3635E" w:rsidRDefault="00C3635E" w:rsidP="00C3635E">
            <w:pPr>
              <w:pStyle w:val="TableSubPara10"/>
            </w:pPr>
            <w:r>
              <w:tab/>
              <w:t>(iii)</w:t>
            </w:r>
            <w:r>
              <w:tab/>
              <w:t>the noise is emitted for the minimum time necessary to complete the tests; or</w:t>
            </w:r>
          </w:p>
          <w:p w14:paraId="163ABFF5" w14:textId="77777777" w:rsidR="00C3635E" w:rsidRDefault="00C3635E" w:rsidP="00C3635E">
            <w:pPr>
              <w:pStyle w:val="TablePara10"/>
            </w:pPr>
            <w:r>
              <w:tab/>
              <w:t>(b)</w:t>
            </w:r>
            <w:r>
              <w:tab/>
              <w:t>all of the following:</w:t>
            </w:r>
          </w:p>
          <w:p w14:paraId="66E2C46A" w14:textId="4F7B582B" w:rsidR="00C3635E" w:rsidRDefault="00C3635E" w:rsidP="00C3635E">
            <w:pPr>
              <w:pStyle w:val="TableSubPara10"/>
            </w:pPr>
            <w:r>
              <w:tab/>
              <w:t>(i)</w:t>
            </w:r>
            <w:r>
              <w:tab/>
              <w:t>the noise is emitted at a time other than a time mentioned in subsection</w:t>
            </w:r>
            <w:r w:rsidR="00DB2558">
              <w:t> </w:t>
            </w:r>
            <w:r>
              <w:t>(1)</w:t>
            </w:r>
            <w:r w:rsidR="00B63040">
              <w:t xml:space="preserve"> </w:t>
            </w:r>
            <w:r>
              <w:t>(a); and</w:t>
            </w:r>
          </w:p>
          <w:p w14:paraId="298B1CFA" w14:textId="77777777" w:rsidR="009E2682" w:rsidRDefault="009E2682" w:rsidP="00C3635E">
            <w:pPr>
              <w:pStyle w:val="TableSubPara10"/>
            </w:pPr>
          </w:p>
          <w:p w14:paraId="58E36AE6" w14:textId="60E7A948" w:rsidR="00C3635E" w:rsidRDefault="00C3635E" w:rsidP="00C3635E">
            <w:pPr>
              <w:pStyle w:val="TableSubPara10"/>
            </w:pPr>
            <w:r>
              <w:lastRenderedPageBreak/>
              <w:tab/>
              <w:t>(ii)</w:t>
            </w:r>
            <w:r>
              <w:tab/>
              <w:t>the environment protection authority is satisfied that it is not reasonably practicable to conduct the test during the times mentioned in subsection</w:t>
            </w:r>
            <w:r w:rsidR="00DB2558">
              <w:t> </w:t>
            </w:r>
            <w:r>
              <w:t>(1)</w:t>
            </w:r>
            <w:r w:rsidR="00DB2558">
              <w:t> </w:t>
            </w:r>
            <w:r>
              <w:t>(a) because the level of ambient noise during those times is likely to prevent effective testing; and</w:t>
            </w:r>
          </w:p>
          <w:p w14:paraId="2788EFB8" w14:textId="0967A88F" w:rsidR="00C3635E" w:rsidRDefault="00C3635E" w:rsidP="00C3635E">
            <w:pPr>
              <w:pStyle w:val="TableSubPara10"/>
            </w:pPr>
            <w:r>
              <w:tab/>
              <w:t>(iii)</w:t>
            </w:r>
            <w:r>
              <w:tab/>
              <w:t>the noise is not emitted for longer than 2</w:t>
            </w:r>
            <w:r w:rsidR="00B63040">
              <w:t xml:space="preserve"> </w:t>
            </w:r>
            <w:r>
              <w:t>hours in a 1</w:t>
            </w:r>
            <w:r>
              <w:noBreakHyphen/>
              <w:t>week period; and</w:t>
            </w:r>
          </w:p>
          <w:p w14:paraId="4B612A7A" w14:textId="77777777" w:rsidR="00C3635E" w:rsidRDefault="00C3635E" w:rsidP="00C3635E">
            <w:pPr>
              <w:pStyle w:val="TableSubPara10"/>
            </w:pPr>
            <w:r>
              <w:tab/>
              <w:t>(iv)</w:t>
            </w:r>
            <w:r>
              <w:tab/>
              <w:t>the noise is emitted for the minimum time necessary to complete the tests</w:t>
            </w:r>
          </w:p>
        </w:tc>
      </w:tr>
      <w:tr w:rsidR="00416874" w:rsidRPr="00CB3D59" w14:paraId="5CF939C8" w14:textId="77777777" w:rsidTr="00690AA2">
        <w:tc>
          <w:tcPr>
            <w:tcW w:w="1200" w:type="dxa"/>
          </w:tcPr>
          <w:p w14:paraId="57EDB138" w14:textId="77777777" w:rsidR="00416874" w:rsidRPr="00851BF8" w:rsidRDefault="00416874" w:rsidP="006E5192">
            <w:pPr>
              <w:pStyle w:val="TableText10"/>
            </w:pPr>
            <w:r w:rsidRPr="00851BF8">
              <w:lastRenderedPageBreak/>
              <w:t>21</w:t>
            </w:r>
          </w:p>
        </w:tc>
        <w:tc>
          <w:tcPr>
            <w:tcW w:w="2107" w:type="dxa"/>
          </w:tcPr>
          <w:p w14:paraId="54B488A2" w14:textId="77777777" w:rsidR="00416874" w:rsidRPr="00851BF8" w:rsidRDefault="00416874" w:rsidP="006E5192">
            <w:pPr>
              <w:pStyle w:val="TableText10"/>
            </w:pPr>
            <w:r w:rsidRPr="00851BF8">
              <w:t>noise emitted in the course of—</w:t>
            </w:r>
          </w:p>
          <w:p w14:paraId="2CEAA025" w14:textId="6B518739" w:rsidR="00416874" w:rsidRPr="00851BF8" w:rsidRDefault="00416874" w:rsidP="006E5192">
            <w:pPr>
              <w:pStyle w:val="TablePara10"/>
            </w:pPr>
            <w:r w:rsidRPr="00851BF8">
              <w:tab/>
              <w:t>(a)</w:t>
            </w:r>
            <w:r w:rsidRPr="00851BF8">
              <w:tab/>
              <w:t xml:space="preserve">building work that requires a building approval under the </w:t>
            </w:r>
            <w:hyperlink r:id="rId191" w:tooltip="A2004-11" w:history="1">
              <w:r w:rsidRPr="00851BF8">
                <w:rPr>
                  <w:rStyle w:val="charCitHyperlinkItal"/>
                </w:rPr>
                <w:t>Building Act</w:t>
              </w:r>
              <w:r w:rsidR="00DB2558">
                <w:rPr>
                  <w:rStyle w:val="charCitHyperlinkItal"/>
                </w:rPr>
                <w:t> </w:t>
              </w:r>
              <w:r w:rsidRPr="00851BF8">
                <w:rPr>
                  <w:rStyle w:val="charCitHyperlinkItal"/>
                </w:rPr>
                <w:t>2004</w:t>
              </w:r>
            </w:hyperlink>
            <w:r w:rsidRPr="00851BF8">
              <w:t>, division 3.3; or</w:t>
            </w:r>
          </w:p>
          <w:p w14:paraId="400E777E" w14:textId="77777777" w:rsidR="00416874" w:rsidRPr="00851BF8" w:rsidRDefault="00416874" w:rsidP="006E5192">
            <w:pPr>
              <w:pStyle w:val="TablePara10"/>
            </w:pPr>
            <w:r w:rsidRPr="00851BF8">
              <w:tab/>
              <w:t>(b)</w:t>
            </w:r>
            <w:r w:rsidRPr="00851BF8">
              <w:tab/>
              <w:t>development</w:t>
            </w:r>
          </w:p>
          <w:p w14:paraId="060B04A1" w14:textId="77777777" w:rsidR="00416874" w:rsidRPr="00851BF8" w:rsidRDefault="00416874" w:rsidP="006E5192">
            <w:pPr>
              <w:pStyle w:val="CommentNum"/>
              <w:ind w:left="1500" w:firstLine="0"/>
            </w:pPr>
          </w:p>
        </w:tc>
        <w:tc>
          <w:tcPr>
            <w:tcW w:w="4641" w:type="dxa"/>
          </w:tcPr>
          <w:p w14:paraId="6FBD3E85" w14:textId="77777777" w:rsidR="00416874" w:rsidRPr="00851BF8" w:rsidRDefault="00416874" w:rsidP="006E5192">
            <w:pPr>
              <w:pStyle w:val="TablePara10"/>
            </w:pPr>
            <w:r w:rsidRPr="00851BF8">
              <w:tab/>
              <w:t>(a)</w:t>
            </w:r>
            <w:r w:rsidRPr="00851BF8">
              <w:tab/>
              <w:t>all of the following:</w:t>
            </w:r>
          </w:p>
          <w:p w14:paraId="4A1470B2" w14:textId="77777777" w:rsidR="00416874" w:rsidRPr="00851BF8" w:rsidRDefault="00416874" w:rsidP="006E5192">
            <w:pPr>
              <w:pStyle w:val="TableSubPara10"/>
            </w:pPr>
            <w:r w:rsidRPr="00851BF8">
              <w:tab/>
              <w:t>(i)</w:t>
            </w:r>
            <w:r w:rsidRPr="00851BF8">
              <w:tab/>
              <w:t>the noise is emitted from a place in noise zone A or B;</w:t>
            </w:r>
          </w:p>
          <w:p w14:paraId="0D344A96" w14:textId="5B67DE86" w:rsidR="00416874" w:rsidRPr="00851BF8" w:rsidRDefault="00416874" w:rsidP="006E5192">
            <w:pPr>
              <w:pStyle w:val="TableSubPara10"/>
            </w:pPr>
            <w:r w:rsidRPr="00851BF8">
              <w:tab/>
              <w:t>(ii)</w:t>
            </w:r>
            <w:r w:rsidRPr="00851BF8">
              <w:tab/>
              <w:t>all relevant noise reduction measures mentioned in AS</w:t>
            </w:r>
            <w:r w:rsidR="00B63040">
              <w:t xml:space="preserve"> </w:t>
            </w:r>
            <w:r w:rsidRPr="00851BF8">
              <w:t>2436, as in force from time to time, are implemented;</w:t>
            </w:r>
          </w:p>
          <w:p w14:paraId="2A1E21E1" w14:textId="64B81DD0" w:rsidR="00416874" w:rsidRPr="00851BF8" w:rsidRDefault="00416874" w:rsidP="006E5192">
            <w:pPr>
              <w:pStyle w:val="TableSubPara10"/>
            </w:pPr>
            <w:r w:rsidRPr="00851BF8">
              <w:tab/>
              <w:t>(iii)</w:t>
            </w:r>
            <w:r w:rsidRPr="00851BF8">
              <w:tab/>
              <w:t>the noise is emitted between 6</w:t>
            </w:r>
            <w:r w:rsidR="00B63040">
              <w:t xml:space="preserve"> </w:t>
            </w:r>
            <w:r w:rsidRPr="00851BF8">
              <w:t>am and 8</w:t>
            </w:r>
            <w:r w:rsidR="00B63040">
              <w:t xml:space="preserve"> </w:t>
            </w:r>
            <w:r w:rsidRPr="00851BF8">
              <w:t>pm; or</w:t>
            </w:r>
          </w:p>
          <w:p w14:paraId="61066FDB" w14:textId="77777777" w:rsidR="00416874" w:rsidRPr="00851BF8" w:rsidRDefault="00416874" w:rsidP="006E5192">
            <w:pPr>
              <w:pStyle w:val="TablePara10"/>
            </w:pPr>
            <w:r w:rsidRPr="00851BF8">
              <w:tab/>
              <w:t>(b)</w:t>
            </w:r>
            <w:r w:rsidRPr="00851BF8">
              <w:tab/>
              <w:t>all of the following:</w:t>
            </w:r>
          </w:p>
          <w:p w14:paraId="4EFE0A76" w14:textId="6ED314A1" w:rsidR="00416874" w:rsidRPr="00851BF8" w:rsidRDefault="00416874" w:rsidP="006E5192">
            <w:pPr>
              <w:pStyle w:val="TableSubPara10"/>
            </w:pPr>
            <w:r w:rsidRPr="00851BF8">
              <w:tab/>
              <w:t>(i)</w:t>
            </w:r>
            <w:r w:rsidRPr="00851BF8">
              <w:tab/>
              <w:t>the noise is emitted from a place other than a place in noise zone</w:t>
            </w:r>
            <w:r w:rsidR="00DB2558">
              <w:t> </w:t>
            </w:r>
            <w:r w:rsidRPr="00851BF8">
              <w:t>A</w:t>
            </w:r>
            <w:r w:rsidR="00DB2558">
              <w:t> </w:t>
            </w:r>
            <w:r w:rsidRPr="00851BF8">
              <w:t>or</w:t>
            </w:r>
            <w:r w:rsidR="00DB2558">
              <w:t> </w:t>
            </w:r>
            <w:r w:rsidRPr="00851BF8">
              <w:t>B;</w:t>
            </w:r>
          </w:p>
          <w:p w14:paraId="02E42BE9" w14:textId="77777777" w:rsidR="00416874" w:rsidRPr="00851BF8" w:rsidRDefault="00416874" w:rsidP="006E5192">
            <w:pPr>
              <w:pStyle w:val="TableSubPara10"/>
            </w:pPr>
            <w:r w:rsidRPr="00851BF8">
              <w:tab/>
              <w:t>(ii)</w:t>
            </w:r>
            <w:r w:rsidRPr="00851BF8">
              <w:tab/>
              <w:t>the building work or development will be finished within 2 weeks after the day it started;</w:t>
            </w:r>
          </w:p>
          <w:p w14:paraId="0675315C" w14:textId="77777777"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14:paraId="58F3543D" w14:textId="77777777" w:rsidR="00416874" w:rsidRPr="00851BF8" w:rsidRDefault="00416874" w:rsidP="006E5192">
            <w:pPr>
              <w:pStyle w:val="TableSubPara10"/>
            </w:pPr>
            <w:r w:rsidRPr="00851BF8">
              <w:tab/>
              <w:t>(iv)</w:t>
            </w:r>
            <w:r w:rsidRPr="00851BF8">
              <w:tab/>
              <w:t>the noise is emitted—</w:t>
            </w:r>
          </w:p>
          <w:p w14:paraId="09F39360" w14:textId="27C7377B" w:rsidR="00416874" w:rsidRDefault="00416874" w:rsidP="006E5192">
            <w:pPr>
              <w:pStyle w:val="TableSubPara10"/>
              <w:tabs>
                <w:tab w:val="clear" w:pos="1100"/>
                <w:tab w:val="clear" w:pos="1400"/>
                <w:tab w:val="right" w:pos="1655"/>
              </w:tabs>
              <w:ind w:left="1938" w:hanging="1938"/>
            </w:pPr>
            <w:r w:rsidRPr="00851BF8">
              <w:tab/>
              <w:t>(A)</w:t>
            </w:r>
            <w:r w:rsidRPr="00851BF8">
              <w:tab/>
              <w:t>between 7 am and 8</w:t>
            </w:r>
            <w:r w:rsidR="00B63040">
              <w:t xml:space="preserve"> </w:t>
            </w:r>
            <w:r w:rsidRPr="00851BF8">
              <w:t>pm on Monday to Saturday; or</w:t>
            </w:r>
          </w:p>
          <w:p w14:paraId="606991A8" w14:textId="6E3C8B00" w:rsidR="00416874" w:rsidRPr="00851BF8" w:rsidRDefault="00416874" w:rsidP="006E5192">
            <w:pPr>
              <w:pStyle w:val="TableSubPara10"/>
              <w:tabs>
                <w:tab w:val="clear" w:pos="1100"/>
                <w:tab w:val="clear" w:pos="1400"/>
                <w:tab w:val="right" w:pos="1655"/>
              </w:tabs>
              <w:ind w:left="1938" w:hanging="1938"/>
            </w:pPr>
            <w:r w:rsidRPr="00851BF8">
              <w:tab/>
              <w:t>(B)</w:t>
            </w:r>
            <w:r w:rsidRPr="00851BF8">
              <w:tab/>
              <w:t>between 8 am and 8</w:t>
            </w:r>
            <w:r w:rsidR="00B63040">
              <w:t xml:space="preserve"> </w:t>
            </w:r>
            <w:r w:rsidRPr="00851BF8">
              <w:t>pm on Sunday or a public holiday; or</w:t>
            </w:r>
          </w:p>
          <w:p w14:paraId="4D05B452" w14:textId="77777777" w:rsidR="00416874" w:rsidRPr="00851BF8" w:rsidRDefault="00416874" w:rsidP="006E5192">
            <w:pPr>
              <w:pStyle w:val="TablePara10"/>
            </w:pPr>
            <w:r w:rsidRPr="00851BF8">
              <w:lastRenderedPageBreak/>
              <w:tab/>
              <w:t>(c)</w:t>
            </w:r>
            <w:r w:rsidRPr="00851BF8">
              <w:tab/>
              <w:t>all of the following:</w:t>
            </w:r>
          </w:p>
          <w:p w14:paraId="6EE382E8" w14:textId="1025262A" w:rsidR="00416874" w:rsidRPr="00851BF8" w:rsidRDefault="00416874" w:rsidP="006E5192">
            <w:pPr>
              <w:pStyle w:val="TableSubPara10"/>
            </w:pPr>
            <w:r w:rsidRPr="00851BF8">
              <w:tab/>
              <w:t>(i)</w:t>
            </w:r>
            <w:r w:rsidRPr="00851BF8">
              <w:tab/>
              <w:t>the noise is emitted from a place other than a place in noise zone</w:t>
            </w:r>
            <w:r w:rsidR="00DB2558">
              <w:t> </w:t>
            </w:r>
            <w:r w:rsidRPr="00851BF8">
              <w:t>A</w:t>
            </w:r>
            <w:r w:rsidR="00DB2558">
              <w:t> </w:t>
            </w:r>
            <w:r w:rsidRPr="00851BF8">
              <w:t>or</w:t>
            </w:r>
            <w:r w:rsidR="00DB2558">
              <w:t> </w:t>
            </w:r>
            <w:r w:rsidRPr="00851BF8">
              <w:t>B;</w:t>
            </w:r>
          </w:p>
          <w:p w14:paraId="2921E54F" w14:textId="77777777" w:rsidR="00416874" w:rsidRPr="00851BF8" w:rsidRDefault="00416874" w:rsidP="006E5192">
            <w:pPr>
              <w:pStyle w:val="TableSubPara10"/>
            </w:pPr>
            <w:r w:rsidRPr="00851BF8">
              <w:tab/>
              <w:t>(ii)</w:t>
            </w:r>
            <w:r w:rsidRPr="00851BF8">
              <w:tab/>
              <w:t>the building work or development will not be finished within 2 weeks after the day it started;</w:t>
            </w:r>
          </w:p>
          <w:p w14:paraId="1466D840" w14:textId="77777777"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14:paraId="4882CCD7" w14:textId="40CA9E16" w:rsidR="00416874" w:rsidRPr="00851BF8" w:rsidRDefault="00416874" w:rsidP="006E5192">
            <w:pPr>
              <w:pStyle w:val="TableSubPara10"/>
            </w:pPr>
            <w:r w:rsidRPr="00851BF8">
              <w:tab/>
              <w:t>(iv)</w:t>
            </w:r>
            <w:r w:rsidRPr="00851BF8">
              <w:tab/>
              <w:t>the noise is emitted between 7</w:t>
            </w:r>
            <w:r w:rsidR="00B63040">
              <w:t xml:space="preserve"> </w:t>
            </w:r>
            <w:r w:rsidRPr="00851BF8">
              <w:t>am and 6</w:t>
            </w:r>
            <w:r w:rsidR="00B63040">
              <w:t xml:space="preserve"> </w:t>
            </w:r>
            <w:r w:rsidRPr="00851BF8">
              <w:t>pm on Monday to Saturday, excluding public holidays</w:t>
            </w:r>
          </w:p>
        </w:tc>
      </w:tr>
    </w:tbl>
    <w:p w14:paraId="602A9A27" w14:textId="77777777" w:rsidR="00595DDD" w:rsidRDefault="00595DDD">
      <w:pPr>
        <w:keepNext/>
        <w:spacing w:before="80" w:after="60"/>
        <w:rPr>
          <w:rFonts w:ascii="Arial" w:hAnsi="Arial" w:cs="Arial"/>
          <w:b/>
          <w:bCs/>
          <w:sz w:val="18"/>
        </w:rPr>
      </w:pPr>
      <w:r>
        <w:rPr>
          <w:rFonts w:ascii="Arial" w:hAnsi="Arial" w:cs="Arial"/>
          <w:b/>
          <w:bCs/>
          <w:sz w:val="18"/>
        </w:rPr>
        <w:lastRenderedPageBreak/>
        <w:t>Example for item 10</w:t>
      </w:r>
    </w:p>
    <w:p w14:paraId="5D68A49B" w14:textId="77777777" w:rsidR="00595DDD" w:rsidRDefault="00595DDD" w:rsidP="00DB2558">
      <w:pPr>
        <w:spacing w:after="60"/>
        <w:rPr>
          <w:sz w:val="20"/>
        </w:rPr>
      </w:pPr>
      <w:r>
        <w:rPr>
          <w:sz w:val="20"/>
        </w:rPr>
        <w:t>selling ice-cream from a van and using music to attract buyers as the van moves around</w:t>
      </w:r>
    </w:p>
    <w:p w14:paraId="127FB15E" w14:textId="77777777" w:rsidR="00595DDD" w:rsidRDefault="00595DDD">
      <w:pPr>
        <w:spacing w:before="80" w:after="60"/>
        <w:ind w:left="855" w:hanging="855"/>
        <w:rPr>
          <w:sz w:val="20"/>
        </w:rPr>
      </w:pPr>
      <w:r w:rsidRPr="00E8263E">
        <w:rPr>
          <w:rStyle w:val="charItals"/>
          <w:sz w:val="20"/>
        </w:rPr>
        <w:t xml:space="preserve">Note </w:t>
      </w:r>
      <w:r w:rsidR="00214DB7">
        <w:rPr>
          <w:rStyle w:val="charItals"/>
          <w:sz w:val="20"/>
        </w:rPr>
        <w:t>1</w:t>
      </w:r>
      <w:r w:rsidRPr="00E8263E">
        <w:rPr>
          <w:rStyle w:val="charItals"/>
          <w:sz w:val="20"/>
        </w:rPr>
        <w:tab/>
      </w:r>
      <w:r>
        <w:rPr>
          <w:sz w:val="20"/>
        </w:rPr>
        <w:t>The Act does not apply to noise made by a motor vehicle being driven on a road, unless it—</w:t>
      </w:r>
    </w:p>
    <w:p w14:paraId="47C41B92" w14:textId="77777777" w:rsidR="00595DDD" w:rsidRDefault="00595DDD">
      <w:pPr>
        <w:spacing w:before="80" w:after="60"/>
        <w:ind w:left="1368" w:hanging="513"/>
        <w:rPr>
          <w:sz w:val="20"/>
        </w:rPr>
      </w:pPr>
      <w:r>
        <w:rPr>
          <w:sz w:val="20"/>
        </w:rPr>
        <w:t>(a)</w:t>
      </w:r>
      <w:r>
        <w:rPr>
          <w:sz w:val="20"/>
        </w:rPr>
        <w:tab/>
        <w:t>is being driven on the road to conduct reliability trials or speed tests; and</w:t>
      </w:r>
    </w:p>
    <w:p w14:paraId="49628143" w14:textId="4E0DC158" w:rsidR="00595DDD" w:rsidRDefault="00595DDD" w:rsidP="00DB2558">
      <w:pPr>
        <w:keepNext/>
        <w:keepLines/>
        <w:spacing w:before="80" w:after="60"/>
        <w:ind w:left="1368" w:hanging="513"/>
        <w:rPr>
          <w:sz w:val="20"/>
        </w:rPr>
      </w:pPr>
      <w:r>
        <w:rPr>
          <w:sz w:val="20"/>
        </w:rPr>
        <w:t>(b)</w:t>
      </w:r>
      <w:r>
        <w:rPr>
          <w:sz w:val="20"/>
        </w:rPr>
        <w:tab/>
        <w:t xml:space="preserve">has been exempted under the road transport legislation from the provisions of that legislation about attaching silencers to the exhaust pipes of motor vehicles, rules of the road and speed limits during the trials or tests (see </w:t>
      </w:r>
      <w:hyperlink r:id="rId192" w:tooltip="A1997-92" w:history="1">
        <w:r w:rsidR="00E132A3" w:rsidRPr="00E132A3">
          <w:rPr>
            <w:rStyle w:val="charCitHyperlinkAbbrev"/>
            <w:sz w:val="20"/>
          </w:rPr>
          <w:t>Act</w:t>
        </w:r>
      </w:hyperlink>
      <w:r>
        <w:rPr>
          <w:sz w:val="20"/>
        </w:rPr>
        <w:t>, s</w:t>
      </w:r>
      <w:r w:rsidR="00D9320C">
        <w:rPr>
          <w:sz w:val="20"/>
        </w:rPr>
        <w:t> </w:t>
      </w:r>
      <w:r>
        <w:rPr>
          <w:sz w:val="20"/>
        </w:rPr>
        <w:t>8</w:t>
      </w:r>
      <w:r w:rsidR="00B63040">
        <w:rPr>
          <w:sz w:val="20"/>
        </w:rPr>
        <w:t xml:space="preserve"> </w:t>
      </w:r>
      <w:r>
        <w:rPr>
          <w:sz w:val="20"/>
        </w:rPr>
        <w:t>(1)).</w:t>
      </w:r>
    </w:p>
    <w:p w14:paraId="6305BD48" w14:textId="407182AC" w:rsidR="00595DDD" w:rsidRDefault="00595DDD">
      <w:pPr>
        <w:spacing w:before="80" w:after="60"/>
        <w:ind w:left="855" w:hanging="855"/>
        <w:rPr>
          <w:sz w:val="20"/>
        </w:rPr>
      </w:pPr>
      <w:r w:rsidRPr="00E8263E">
        <w:rPr>
          <w:rStyle w:val="charItals"/>
          <w:sz w:val="20"/>
        </w:rPr>
        <w:t xml:space="preserve">Note </w:t>
      </w:r>
      <w:r w:rsidR="00214DB7">
        <w:rPr>
          <w:rStyle w:val="charItals"/>
          <w:sz w:val="20"/>
        </w:rPr>
        <w:t>2</w:t>
      </w:r>
      <w:r w:rsidRPr="00E8263E">
        <w:rPr>
          <w:rStyle w:val="charItals"/>
          <w:sz w:val="20"/>
        </w:rPr>
        <w:tab/>
      </w:r>
      <w:r>
        <w:rPr>
          <w:snapToGrid w:val="0"/>
          <w:sz w:val="20"/>
        </w:rPr>
        <w:t xml:space="preserve">A </w:t>
      </w:r>
      <w:r>
        <w:rPr>
          <w:sz w:val="20"/>
        </w:rPr>
        <w:t>reference</w:t>
      </w:r>
      <w:r>
        <w:rPr>
          <w:snapToGrid w:val="0"/>
          <w:sz w:val="20"/>
        </w:rPr>
        <w:t xml:space="preserve"> to an Act includes a reference to the statutory instruments made or in force under the Act, including any regulation (</w:t>
      </w:r>
      <w:r>
        <w:rPr>
          <w:sz w:val="20"/>
        </w:rPr>
        <w:t>see</w:t>
      </w:r>
      <w:r w:rsidRPr="001F10DC">
        <w:rPr>
          <w:sz w:val="20"/>
        </w:rPr>
        <w:t xml:space="preserve"> </w:t>
      </w:r>
      <w:hyperlink r:id="rId193" w:tooltip="A2001-14" w:history="1">
        <w:r w:rsidR="00E8263E" w:rsidRPr="001F10DC">
          <w:rPr>
            <w:rStyle w:val="charCitHyperlinkAbbrev"/>
            <w:sz w:val="20"/>
          </w:rPr>
          <w:t>Legislation Act</w:t>
        </w:r>
      </w:hyperlink>
      <w:r>
        <w:rPr>
          <w:sz w:val="20"/>
        </w:rPr>
        <w:t>, s 104).</w:t>
      </w:r>
    </w:p>
    <w:p w14:paraId="6E3B5A1B" w14:textId="18E9148F" w:rsidR="008512FF" w:rsidRPr="008512FF" w:rsidRDefault="008512FF" w:rsidP="008512FF">
      <w:pPr>
        <w:spacing w:before="80" w:after="60"/>
        <w:ind w:left="855" w:hanging="855"/>
        <w:rPr>
          <w:sz w:val="20"/>
        </w:rPr>
      </w:pPr>
      <w:r w:rsidRPr="008512FF">
        <w:rPr>
          <w:i/>
          <w:sz w:val="20"/>
        </w:rPr>
        <w:t>Note</w:t>
      </w:r>
      <w:r>
        <w:rPr>
          <w:i/>
          <w:sz w:val="20"/>
        </w:rPr>
        <w:t xml:space="preserve"> </w:t>
      </w:r>
      <w:r w:rsidR="00214DB7">
        <w:rPr>
          <w:i/>
          <w:sz w:val="20"/>
        </w:rPr>
        <w:t>3</w:t>
      </w:r>
      <w:r w:rsidRPr="008512FF">
        <w:rPr>
          <w:sz w:val="20"/>
        </w:rPr>
        <w:tab/>
        <w:t xml:space="preserve">AS 2436 may be purchased at </w:t>
      </w:r>
      <w:hyperlink r:id="rId194" w:tooltip="www.standards.org.au" w:history="1">
        <w:r w:rsidR="00A421A1" w:rsidRPr="00A421A1">
          <w:rPr>
            <w:rStyle w:val="charCitHyperlinkAbbrev"/>
            <w:sz w:val="20"/>
          </w:rPr>
          <w:t>www.standards.org.au</w:t>
        </w:r>
      </w:hyperlink>
      <w:r w:rsidRPr="008512FF">
        <w:rPr>
          <w:sz w:val="20"/>
        </w:rPr>
        <w:t>.</w:t>
      </w:r>
    </w:p>
    <w:p w14:paraId="25526E62" w14:textId="77777777" w:rsidR="00321218" w:rsidRDefault="00321218">
      <w:pPr>
        <w:pStyle w:val="03Schedule"/>
        <w:sectPr w:rsidR="00321218" w:rsidSect="00DA0025">
          <w:headerReference w:type="even" r:id="rId195"/>
          <w:headerReference w:type="default" r:id="rId196"/>
          <w:footerReference w:type="even" r:id="rId197"/>
          <w:footerReference w:type="default" r:id="rId198"/>
          <w:type w:val="continuous"/>
          <w:pgSz w:w="11907" w:h="16839" w:code="9"/>
          <w:pgMar w:top="3880" w:right="1900" w:bottom="3100" w:left="2300" w:header="2280" w:footer="1760" w:gutter="0"/>
          <w:cols w:space="720"/>
        </w:sectPr>
      </w:pPr>
    </w:p>
    <w:p w14:paraId="7CD7A802" w14:textId="77777777" w:rsidR="00595DDD" w:rsidRDefault="00595DDD">
      <w:pPr>
        <w:pStyle w:val="PageBreak"/>
      </w:pPr>
      <w:r>
        <w:br w:type="page"/>
      </w:r>
    </w:p>
    <w:p w14:paraId="7855474A" w14:textId="77777777" w:rsidR="00595DDD" w:rsidRPr="00830FAC" w:rsidRDefault="00595DDD">
      <w:pPr>
        <w:pStyle w:val="Sched-heading"/>
      </w:pPr>
      <w:bookmarkStart w:id="136" w:name="_Toc174624340"/>
      <w:r w:rsidRPr="00830FAC">
        <w:rPr>
          <w:rStyle w:val="CharChapNo"/>
        </w:rPr>
        <w:lastRenderedPageBreak/>
        <w:t>Schedule 3</w:t>
      </w:r>
      <w:r>
        <w:tab/>
      </w:r>
      <w:r w:rsidRPr="00830FAC">
        <w:rPr>
          <w:rStyle w:val="CharChapText"/>
        </w:rPr>
        <w:t>Pollutants entering waterways taken to cause environmental harm</w:t>
      </w:r>
      <w:bookmarkEnd w:id="136"/>
    </w:p>
    <w:p w14:paraId="7A9CD7BE" w14:textId="77777777" w:rsidR="00595DDD" w:rsidRDefault="00595DDD">
      <w:pPr>
        <w:pStyle w:val="ref"/>
        <w:keepNext/>
      </w:pPr>
      <w:r>
        <w:t>(see s 42)</w:t>
      </w:r>
    </w:p>
    <w:p w14:paraId="6E0D8995" w14:textId="77777777" w:rsidR="00595DDD" w:rsidRPr="00830FAC" w:rsidRDefault="00595DDD">
      <w:pPr>
        <w:pStyle w:val="Sched-Part"/>
      </w:pPr>
      <w:bookmarkStart w:id="137" w:name="_Toc174624341"/>
      <w:r w:rsidRPr="00830FAC">
        <w:rPr>
          <w:rStyle w:val="CharPartNo"/>
        </w:rPr>
        <w:t>Part 3.1</w:t>
      </w:r>
      <w:r>
        <w:tab/>
      </w:r>
      <w:r w:rsidRPr="00830FAC">
        <w:rPr>
          <w:rStyle w:val="CharPartText"/>
        </w:rPr>
        <w:t>Domestic water supply quality (DOM1/2/3)</w:t>
      </w:r>
      <w:bookmarkEnd w:id="137"/>
    </w:p>
    <w:p w14:paraId="1864192F" w14:textId="77777777" w:rsidR="00595DDD" w:rsidRDefault="00595DDD" w:rsidP="00DB2558">
      <w:pPr>
        <w:pStyle w:val="TableHd"/>
        <w:spacing w:after="120"/>
        <w:ind w:left="1311" w:hanging="1311"/>
      </w:pPr>
      <w:r>
        <w:t>Table 3.1.1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C3635E" w:rsidRPr="0034336E" w14:paraId="373C2641" w14:textId="77777777" w:rsidTr="00C3635E">
        <w:trPr>
          <w:cantSplit/>
          <w:tblHeader/>
        </w:trPr>
        <w:tc>
          <w:tcPr>
            <w:tcW w:w="1200" w:type="dxa"/>
            <w:tcBorders>
              <w:bottom w:val="single" w:sz="4" w:space="0" w:color="auto"/>
            </w:tcBorders>
          </w:tcPr>
          <w:p w14:paraId="5326E3E2" w14:textId="77777777" w:rsidR="00C3635E" w:rsidRPr="0034336E" w:rsidRDefault="00C3635E" w:rsidP="00C3635E">
            <w:pPr>
              <w:pStyle w:val="TableColHd"/>
            </w:pPr>
            <w:r w:rsidRPr="0034336E">
              <w:t>column 1</w:t>
            </w:r>
          </w:p>
          <w:p w14:paraId="16013DB4" w14:textId="77777777" w:rsidR="00C3635E" w:rsidRPr="0034336E" w:rsidRDefault="00C3635E" w:rsidP="00C3635E">
            <w:pPr>
              <w:pStyle w:val="TableColHd"/>
            </w:pPr>
            <w:r w:rsidRPr="0034336E">
              <w:t>item</w:t>
            </w:r>
          </w:p>
        </w:tc>
        <w:tc>
          <w:tcPr>
            <w:tcW w:w="6600" w:type="dxa"/>
            <w:tcBorders>
              <w:bottom w:val="single" w:sz="4" w:space="0" w:color="auto"/>
            </w:tcBorders>
          </w:tcPr>
          <w:p w14:paraId="48A8EBBF" w14:textId="77777777" w:rsidR="00C3635E" w:rsidRDefault="00C3635E" w:rsidP="00C3635E">
            <w:pPr>
              <w:pStyle w:val="TableColHd"/>
            </w:pPr>
            <w:r w:rsidRPr="0034336E">
              <w:t>column 2</w:t>
            </w:r>
          </w:p>
          <w:p w14:paraId="1368D18F" w14:textId="77777777" w:rsidR="00C3635E" w:rsidRPr="0034336E" w:rsidRDefault="00C3635E" w:rsidP="00C3635E">
            <w:pPr>
              <w:pStyle w:val="TableColHd"/>
            </w:pPr>
            <w:r>
              <w:t>pollutant</w:t>
            </w:r>
          </w:p>
        </w:tc>
      </w:tr>
      <w:tr w:rsidR="00C3635E" w:rsidRPr="00CB3D59" w14:paraId="6E414C35" w14:textId="77777777" w:rsidTr="00C3635E">
        <w:trPr>
          <w:cantSplit/>
        </w:trPr>
        <w:tc>
          <w:tcPr>
            <w:tcW w:w="1200" w:type="dxa"/>
            <w:tcBorders>
              <w:top w:val="single" w:sz="4" w:space="0" w:color="auto"/>
            </w:tcBorders>
          </w:tcPr>
          <w:p w14:paraId="19945426" w14:textId="77777777" w:rsidR="00C3635E" w:rsidRDefault="00C3635E" w:rsidP="00C3635E">
            <w:pPr>
              <w:pStyle w:val="TableText10"/>
            </w:pPr>
            <w:r>
              <w:t>1</w:t>
            </w:r>
          </w:p>
        </w:tc>
        <w:tc>
          <w:tcPr>
            <w:tcW w:w="6600" w:type="dxa"/>
            <w:tcBorders>
              <w:top w:val="single" w:sz="4" w:space="0" w:color="auto"/>
            </w:tcBorders>
          </w:tcPr>
          <w:p w14:paraId="6A6CE2AF" w14:textId="77777777" w:rsidR="00C3635E" w:rsidRDefault="00FB52E1" w:rsidP="00C3635E">
            <w:pPr>
              <w:pStyle w:val="TableText10"/>
            </w:pPr>
            <w:r>
              <w:t>a</w:t>
            </w:r>
            <w:r w:rsidR="00C3635E">
              <w:t>luminium</w:t>
            </w:r>
          </w:p>
        </w:tc>
      </w:tr>
      <w:tr w:rsidR="00C3635E" w:rsidRPr="00CB3D59" w14:paraId="1AD391E1" w14:textId="77777777" w:rsidTr="00C3635E">
        <w:trPr>
          <w:cantSplit/>
        </w:trPr>
        <w:tc>
          <w:tcPr>
            <w:tcW w:w="1200" w:type="dxa"/>
          </w:tcPr>
          <w:p w14:paraId="5A157807" w14:textId="77777777" w:rsidR="00C3635E" w:rsidRDefault="00C3635E" w:rsidP="00C3635E">
            <w:pPr>
              <w:pStyle w:val="TableText10"/>
            </w:pPr>
            <w:r>
              <w:t>2</w:t>
            </w:r>
          </w:p>
        </w:tc>
        <w:tc>
          <w:tcPr>
            <w:tcW w:w="6600" w:type="dxa"/>
          </w:tcPr>
          <w:p w14:paraId="04AA783E" w14:textId="77777777" w:rsidR="00C3635E" w:rsidRDefault="00FB52E1" w:rsidP="00C3635E">
            <w:pPr>
              <w:pStyle w:val="TableText10"/>
            </w:pPr>
            <w:r>
              <w:t>a</w:t>
            </w:r>
            <w:r w:rsidR="00C3635E">
              <w:t>mmonia</w:t>
            </w:r>
          </w:p>
        </w:tc>
      </w:tr>
      <w:tr w:rsidR="00C3635E" w:rsidRPr="00CB3D59" w14:paraId="1619EE73" w14:textId="77777777" w:rsidTr="00C3635E">
        <w:trPr>
          <w:cantSplit/>
        </w:trPr>
        <w:tc>
          <w:tcPr>
            <w:tcW w:w="1200" w:type="dxa"/>
          </w:tcPr>
          <w:p w14:paraId="419036C9" w14:textId="77777777" w:rsidR="00C3635E" w:rsidRDefault="00C3635E" w:rsidP="00C3635E">
            <w:pPr>
              <w:pStyle w:val="TableText10"/>
            </w:pPr>
            <w:r>
              <w:t>3</w:t>
            </w:r>
          </w:p>
        </w:tc>
        <w:tc>
          <w:tcPr>
            <w:tcW w:w="6600" w:type="dxa"/>
          </w:tcPr>
          <w:p w14:paraId="549292E3" w14:textId="77777777" w:rsidR="00C3635E" w:rsidRDefault="00FB52E1" w:rsidP="00C3635E">
            <w:pPr>
              <w:pStyle w:val="TableText10"/>
            </w:pPr>
            <w:r>
              <w:t>a</w:t>
            </w:r>
            <w:r w:rsidR="00C3635E">
              <w:t>ntimony</w:t>
            </w:r>
          </w:p>
        </w:tc>
      </w:tr>
      <w:tr w:rsidR="00C3635E" w:rsidRPr="00CB3D59" w14:paraId="30E765D4" w14:textId="77777777" w:rsidTr="00C3635E">
        <w:trPr>
          <w:cantSplit/>
        </w:trPr>
        <w:tc>
          <w:tcPr>
            <w:tcW w:w="1200" w:type="dxa"/>
          </w:tcPr>
          <w:p w14:paraId="7BDD7F66" w14:textId="77777777" w:rsidR="00C3635E" w:rsidRDefault="00C3635E" w:rsidP="00C3635E">
            <w:pPr>
              <w:pStyle w:val="TableText10"/>
            </w:pPr>
            <w:r>
              <w:t>4</w:t>
            </w:r>
          </w:p>
        </w:tc>
        <w:tc>
          <w:tcPr>
            <w:tcW w:w="6600" w:type="dxa"/>
          </w:tcPr>
          <w:p w14:paraId="7B6D7326" w14:textId="77777777" w:rsidR="00C3635E" w:rsidRDefault="00FB52E1" w:rsidP="00C3635E">
            <w:pPr>
              <w:pStyle w:val="TableText10"/>
            </w:pPr>
            <w:r>
              <w:t>a</w:t>
            </w:r>
            <w:r w:rsidR="00C3635E">
              <w:t>rsenic</w:t>
            </w:r>
          </w:p>
        </w:tc>
      </w:tr>
      <w:tr w:rsidR="00C3635E" w:rsidRPr="00CB3D59" w14:paraId="17D85EA0" w14:textId="77777777" w:rsidTr="00C3635E">
        <w:trPr>
          <w:cantSplit/>
        </w:trPr>
        <w:tc>
          <w:tcPr>
            <w:tcW w:w="1200" w:type="dxa"/>
          </w:tcPr>
          <w:p w14:paraId="383A3495" w14:textId="77777777" w:rsidR="00C3635E" w:rsidRDefault="00C3635E" w:rsidP="00C3635E">
            <w:pPr>
              <w:pStyle w:val="TableText10"/>
            </w:pPr>
            <w:r>
              <w:t>5</w:t>
            </w:r>
          </w:p>
        </w:tc>
        <w:tc>
          <w:tcPr>
            <w:tcW w:w="6600" w:type="dxa"/>
          </w:tcPr>
          <w:p w14:paraId="2C00054E" w14:textId="77777777" w:rsidR="00C3635E" w:rsidRDefault="00FB52E1" w:rsidP="00C3635E">
            <w:pPr>
              <w:pStyle w:val="TableText10"/>
            </w:pPr>
            <w:r>
              <w:t>b</w:t>
            </w:r>
            <w:r w:rsidR="00C3635E">
              <w:t>arium</w:t>
            </w:r>
          </w:p>
        </w:tc>
      </w:tr>
      <w:tr w:rsidR="00C3635E" w:rsidRPr="00CB3D59" w14:paraId="2E6F94CF" w14:textId="77777777" w:rsidTr="00C3635E">
        <w:trPr>
          <w:cantSplit/>
        </w:trPr>
        <w:tc>
          <w:tcPr>
            <w:tcW w:w="1200" w:type="dxa"/>
          </w:tcPr>
          <w:p w14:paraId="62B2D912" w14:textId="77777777" w:rsidR="00C3635E" w:rsidRDefault="00C3635E" w:rsidP="00C3635E">
            <w:pPr>
              <w:pStyle w:val="TableText10"/>
            </w:pPr>
            <w:r>
              <w:t>6</w:t>
            </w:r>
          </w:p>
        </w:tc>
        <w:tc>
          <w:tcPr>
            <w:tcW w:w="6600" w:type="dxa"/>
          </w:tcPr>
          <w:p w14:paraId="023E632E" w14:textId="77777777" w:rsidR="00C3635E" w:rsidRDefault="00FB52E1" w:rsidP="00C3635E">
            <w:pPr>
              <w:pStyle w:val="TableText10"/>
            </w:pPr>
            <w:r>
              <w:t>b</w:t>
            </w:r>
            <w:r w:rsidR="00C3635E">
              <w:t>oron</w:t>
            </w:r>
          </w:p>
        </w:tc>
      </w:tr>
      <w:tr w:rsidR="00C3635E" w:rsidRPr="00CB3D59" w14:paraId="25967F0B" w14:textId="77777777" w:rsidTr="00C3635E">
        <w:trPr>
          <w:cantSplit/>
        </w:trPr>
        <w:tc>
          <w:tcPr>
            <w:tcW w:w="1200" w:type="dxa"/>
          </w:tcPr>
          <w:p w14:paraId="09AC8C6A" w14:textId="77777777" w:rsidR="00C3635E" w:rsidRDefault="00C3635E" w:rsidP="00C3635E">
            <w:pPr>
              <w:pStyle w:val="TableText10"/>
            </w:pPr>
            <w:r>
              <w:t>7</w:t>
            </w:r>
          </w:p>
        </w:tc>
        <w:tc>
          <w:tcPr>
            <w:tcW w:w="6600" w:type="dxa"/>
          </w:tcPr>
          <w:p w14:paraId="3B93865D" w14:textId="77777777" w:rsidR="00C3635E" w:rsidRDefault="00FB52E1" w:rsidP="00C3635E">
            <w:pPr>
              <w:pStyle w:val="TableText10"/>
            </w:pPr>
            <w:r>
              <w:t>c</w:t>
            </w:r>
            <w:r w:rsidR="00C3635E">
              <w:t>admium</w:t>
            </w:r>
          </w:p>
        </w:tc>
      </w:tr>
      <w:tr w:rsidR="00C3635E" w:rsidRPr="00CB3D59" w14:paraId="7EF595CC" w14:textId="77777777" w:rsidTr="00C3635E">
        <w:trPr>
          <w:cantSplit/>
        </w:trPr>
        <w:tc>
          <w:tcPr>
            <w:tcW w:w="1200" w:type="dxa"/>
          </w:tcPr>
          <w:p w14:paraId="199499FF" w14:textId="77777777" w:rsidR="00C3635E" w:rsidRDefault="00C3635E" w:rsidP="00C3635E">
            <w:pPr>
              <w:pStyle w:val="TableText10"/>
            </w:pPr>
            <w:r>
              <w:t>8</w:t>
            </w:r>
          </w:p>
        </w:tc>
        <w:tc>
          <w:tcPr>
            <w:tcW w:w="6600" w:type="dxa"/>
          </w:tcPr>
          <w:p w14:paraId="74E48CAC" w14:textId="77777777" w:rsidR="00C3635E" w:rsidRDefault="00FB52E1" w:rsidP="00C3635E">
            <w:pPr>
              <w:pStyle w:val="TableText10"/>
            </w:pPr>
            <w:r>
              <w:t>c</w:t>
            </w:r>
            <w:r w:rsidR="00C3635E">
              <w:t>hloride</w:t>
            </w:r>
          </w:p>
        </w:tc>
      </w:tr>
      <w:tr w:rsidR="00C3635E" w:rsidRPr="00CB3D59" w14:paraId="46264FEC" w14:textId="77777777" w:rsidTr="00C3635E">
        <w:trPr>
          <w:cantSplit/>
        </w:trPr>
        <w:tc>
          <w:tcPr>
            <w:tcW w:w="1200" w:type="dxa"/>
          </w:tcPr>
          <w:p w14:paraId="2E80A1EE" w14:textId="77777777" w:rsidR="00C3635E" w:rsidRDefault="00C3635E" w:rsidP="00C3635E">
            <w:pPr>
              <w:pStyle w:val="TableText10"/>
            </w:pPr>
            <w:r>
              <w:t>9</w:t>
            </w:r>
          </w:p>
        </w:tc>
        <w:tc>
          <w:tcPr>
            <w:tcW w:w="6600" w:type="dxa"/>
          </w:tcPr>
          <w:p w14:paraId="17D0F3D1" w14:textId="77777777" w:rsidR="00C3635E" w:rsidRDefault="00FB52E1" w:rsidP="00C3635E">
            <w:pPr>
              <w:pStyle w:val="TableText10"/>
            </w:pPr>
            <w:r>
              <w:t>c</w:t>
            </w:r>
            <w:r w:rsidR="00C3635E">
              <w:t>hromium</w:t>
            </w:r>
          </w:p>
        </w:tc>
      </w:tr>
      <w:tr w:rsidR="00C3635E" w:rsidRPr="00CB3D59" w14:paraId="0884EB25" w14:textId="77777777" w:rsidTr="00C3635E">
        <w:trPr>
          <w:cantSplit/>
        </w:trPr>
        <w:tc>
          <w:tcPr>
            <w:tcW w:w="1200" w:type="dxa"/>
          </w:tcPr>
          <w:p w14:paraId="46D4F703" w14:textId="77777777" w:rsidR="00C3635E" w:rsidRDefault="00C3635E" w:rsidP="00C3635E">
            <w:pPr>
              <w:pStyle w:val="TableText10"/>
            </w:pPr>
            <w:r>
              <w:t>10</w:t>
            </w:r>
          </w:p>
        </w:tc>
        <w:tc>
          <w:tcPr>
            <w:tcW w:w="6600" w:type="dxa"/>
          </w:tcPr>
          <w:p w14:paraId="7315059A" w14:textId="77777777" w:rsidR="00C3635E" w:rsidRDefault="00FB52E1" w:rsidP="00C3635E">
            <w:pPr>
              <w:pStyle w:val="TableText10"/>
            </w:pPr>
            <w:r>
              <w:t>c</w:t>
            </w:r>
            <w:r w:rsidR="00C3635E">
              <w:t>opper</w:t>
            </w:r>
          </w:p>
        </w:tc>
      </w:tr>
      <w:tr w:rsidR="00C3635E" w:rsidRPr="00CB3D59" w14:paraId="703CDF9A" w14:textId="77777777" w:rsidTr="00C3635E">
        <w:trPr>
          <w:cantSplit/>
        </w:trPr>
        <w:tc>
          <w:tcPr>
            <w:tcW w:w="1200" w:type="dxa"/>
          </w:tcPr>
          <w:p w14:paraId="6E3DAA34" w14:textId="77777777" w:rsidR="00C3635E" w:rsidRDefault="00C3635E" w:rsidP="00C3635E">
            <w:pPr>
              <w:pStyle w:val="TableText10"/>
            </w:pPr>
            <w:r>
              <w:t>11</w:t>
            </w:r>
          </w:p>
        </w:tc>
        <w:tc>
          <w:tcPr>
            <w:tcW w:w="6600" w:type="dxa"/>
          </w:tcPr>
          <w:p w14:paraId="4EB77CD5" w14:textId="77777777" w:rsidR="00C3635E" w:rsidRDefault="00FB52E1" w:rsidP="00C3635E">
            <w:pPr>
              <w:pStyle w:val="TableText10"/>
            </w:pPr>
            <w:r>
              <w:t>c</w:t>
            </w:r>
            <w:r w:rsidR="00C3635E">
              <w:t>yanide</w:t>
            </w:r>
          </w:p>
        </w:tc>
      </w:tr>
      <w:tr w:rsidR="00C3635E" w:rsidRPr="00CB3D59" w14:paraId="153AF85F" w14:textId="77777777" w:rsidTr="00C3635E">
        <w:trPr>
          <w:cantSplit/>
        </w:trPr>
        <w:tc>
          <w:tcPr>
            <w:tcW w:w="1200" w:type="dxa"/>
          </w:tcPr>
          <w:p w14:paraId="6A5B0A2F" w14:textId="77777777" w:rsidR="00C3635E" w:rsidRDefault="00C3635E" w:rsidP="00C3635E">
            <w:pPr>
              <w:pStyle w:val="TableText10"/>
            </w:pPr>
            <w:r>
              <w:t>12</w:t>
            </w:r>
          </w:p>
        </w:tc>
        <w:tc>
          <w:tcPr>
            <w:tcW w:w="6600" w:type="dxa"/>
          </w:tcPr>
          <w:p w14:paraId="41A29500" w14:textId="77777777" w:rsidR="00C3635E" w:rsidRDefault="00FB52E1" w:rsidP="00C3635E">
            <w:pPr>
              <w:pStyle w:val="TableText10"/>
            </w:pPr>
            <w:r>
              <w:t>f</w:t>
            </w:r>
            <w:r w:rsidR="00C3635E">
              <w:t>luoride</w:t>
            </w:r>
          </w:p>
        </w:tc>
      </w:tr>
      <w:tr w:rsidR="00C3635E" w:rsidRPr="00CB3D59" w14:paraId="3AAAC31C" w14:textId="77777777" w:rsidTr="00C3635E">
        <w:trPr>
          <w:cantSplit/>
        </w:trPr>
        <w:tc>
          <w:tcPr>
            <w:tcW w:w="1200" w:type="dxa"/>
          </w:tcPr>
          <w:p w14:paraId="1257000C" w14:textId="77777777" w:rsidR="00C3635E" w:rsidRDefault="00C3635E" w:rsidP="00C3635E">
            <w:pPr>
              <w:pStyle w:val="TableText10"/>
            </w:pPr>
            <w:r>
              <w:t>13</w:t>
            </w:r>
          </w:p>
        </w:tc>
        <w:tc>
          <w:tcPr>
            <w:tcW w:w="6600" w:type="dxa"/>
          </w:tcPr>
          <w:p w14:paraId="2EA9944B" w14:textId="77777777" w:rsidR="00C3635E" w:rsidRDefault="00FB52E1" w:rsidP="001B3379">
            <w:pPr>
              <w:pStyle w:val="TableText10"/>
            </w:pPr>
            <w:r>
              <w:t>h</w:t>
            </w:r>
            <w:r w:rsidR="00C3635E">
              <w:t xml:space="preserve">ydrogen </w:t>
            </w:r>
            <w:r w:rsidR="008207A8">
              <w:t>sul</w:t>
            </w:r>
            <w:r w:rsidR="00C502D8">
              <w:t>f</w:t>
            </w:r>
            <w:r w:rsidR="008207A8">
              <w:t>ide</w:t>
            </w:r>
          </w:p>
        </w:tc>
      </w:tr>
      <w:tr w:rsidR="00C3635E" w:rsidRPr="00CB3D59" w14:paraId="726A7224" w14:textId="77777777" w:rsidTr="00C3635E">
        <w:trPr>
          <w:cantSplit/>
        </w:trPr>
        <w:tc>
          <w:tcPr>
            <w:tcW w:w="1200" w:type="dxa"/>
          </w:tcPr>
          <w:p w14:paraId="440BD60C" w14:textId="77777777" w:rsidR="00C3635E" w:rsidRDefault="00C3635E" w:rsidP="00C3635E">
            <w:pPr>
              <w:pStyle w:val="TableText10"/>
            </w:pPr>
            <w:r>
              <w:t>14</w:t>
            </w:r>
          </w:p>
        </w:tc>
        <w:tc>
          <w:tcPr>
            <w:tcW w:w="6600" w:type="dxa"/>
          </w:tcPr>
          <w:p w14:paraId="151F7223" w14:textId="77777777" w:rsidR="00C3635E" w:rsidRDefault="00FB52E1" w:rsidP="00C3635E">
            <w:pPr>
              <w:pStyle w:val="TableText10"/>
            </w:pPr>
            <w:r>
              <w:t>i</w:t>
            </w:r>
            <w:r w:rsidR="00C3635E">
              <w:t>odide</w:t>
            </w:r>
          </w:p>
        </w:tc>
      </w:tr>
      <w:tr w:rsidR="00C3635E" w:rsidRPr="00CB3D59" w14:paraId="3904FBEA" w14:textId="77777777" w:rsidTr="00C3635E">
        <w:trPr>
          <w:cantSplit/>
        </w:trPr>
        <w:tc>
          <w:tcPr>
            <w:tcW w:w="1200" w:type="dxa"/>
          </w:tcPr>
          <w:p w14:paraId="78A9CF94" w14:textId="77777777" w:rsidR="00C3635E" w:rsidRDefault="00C3635E" w:rsidP="00C3635E">
            <w:pPr>
              <w:pStyle w:val="TableText10"/>
            </w:pPr>
            <w:r>
              <w:t>15</w:t>
            </w:r>
          </w:p>
        </w:tc>
        <w:tc>
          <w:tcPr>
            <w:tcW w:w="6600" w:type="dxa"/>
          </w:tcPr>
          <w:p w14:paraId="258D4E63" w14:textId="77777777" w:rsidR="00C3635E" w:rsidRDefault="00FB52E1" w:rsidP="00C3635E">
            <w:pPr>
              <w:pStyle w:val="TableText10"/>
            </w:pPr>
            <w:r>
              <w:t>i</w:t>
            </w:r>
            <w:r w:rsidR="00C3635E">
              <w:t>ron</w:t>
            </w:r>
          </w:p>
        </w:tc>
      </w:tr>
      <w:tr w:rsidR="00C3635E" w:rsidRPr="00CB3D59" w14:paraId="1D3FEDDC" w14:textId="77777777" w:rsidTr="00C3635E">
        <w:trPr>
          <w:cantSplit/>
        </w:trPr>
        <w:tc>
          <w:tcPr>
            <w:tcW w:w="1200" w:type="dxa"/>
          </w:tcPr>
          <w:p w14:paraId="0F411295" w14:textId="77777777" w:rsidR="00C3635E" w:rsidRDefault="00C3635E" w:rsidP="00C3635E">
            <w:pPr>
              <w:pStyle w:val="TableText10"/>
            </w:pPr>
            <w:r>
              <w:t>16</w:t>
            </w:r>
          </w:p>
        </w:tc>
        <w:tc>
          <w:tcPr>
            <w:tcW w:w="6600" w:type="dxa"/>
          </w:tcPr>
          <w:p w14:paraId="4E72980C" w14:textId="77777777" w:rsidR="00C3635E" w:rsidRDefault="00FB52E1" w:rsidP="00C3635E">
            <w:pPr>
              <w:pStyle w:val="TableText10"/>
            </w:pPr>
            <w:r>
              <w:t>l</w:t>
            </w:r>
            <w:r w:rsidR="00C3635E">
              <w:t>ead</w:t>
            </w:r>
          </w:p>
        </w:tc>
      </w:tr>
      <w:tr w:rsidR="00C3635E" w:rsidRPr="00CB3D59" w14:paraId="075AE4FA" w14:textId="77777777" w:rsidTr="00C3635E">
        <w:trPr>
          <w:cantSplit/>
        </w:trPr>
        <w:tc>
          <w:tcPr>
            <w:tcW w:w="1200" w:type="dxa"/>
          </w:tcPr>
          <w:p w14:paraId="3894E12C" w14:textId="77777777" w:rsidR="00C3635E" w:rsidRDefault="00C3635E" w:rsidP="00C3635E">
            <w:pPr>
              <w:pStyle w:val="TableText10"/>
            </w:pPr>
            <w:r>
              <w:t>17</w:t>
            </w:r>
          </w:p>
        </w:tc>
        <w:tc>
          <w:tcPr>
            <w:tcW w:w="6600" w:type="dxa"/>
          </w:tcPr>
          <w:p w14:paraId="428F1D11" w14:textId="77777777" w:rsidR="00C3635E" w:rsidRDefault="00FB52E1" w:rsidP="00C3635E">
            <w:pPr>
              <w:pStyle w:val="TableText10"/>
            </w:pPr>
            <w:r>
              <w:t>m</w:t>
            </w:r>
            <w:r w:rsidR="00C3635E">
              <w:t>anganese</w:t>
            </w:r>
          </w:p>
        </w:tc>
      </w:tr>
      <w:tr w:rsidR="00C3635E" w:rsidRPr="00CB3D59" w14:paraId="7C090B81" w14:textId="77777777" w:rsidTr="00C3635E">
        <w:trPr>
          <w:cantSplit/>
        </w:trPr>
        <w:tc>
          <w:tcPr>
            <w:tcW w:w="1200" w:type="dxa"/>
          </w:tcPr>
          <w:p w14:paraId="450F0F74" w14:textId="77777777" w:rsidR="00C3635E" w:rsidRDefault="00C3635E" w:rsidP="00C3635E">
            <w:pPr>
              <w:pStyle w:val="TableText10"/>
            </w:pPr>
            <w:r>
              <w:lastRenderedPageBreak/>
              <w:t>18</w:t>
            </w:r>
          </w:p>
        </w:tc>
        <w:tc>
          <w:tcPr>
            <w:tcW w:w="6600" w:type="dxa"/>
          </w:tcPr>
          <w:p w14:paraId="6DD0BDAA" w14:textId="77777777" w:rsidR="00C3635E" w:rsidRDefault="008207A8" w:rsidP="00C3635E">
            <w:pPr>
              <w:pStyle w:val="TableText10"/>
            </w:pPr>
            <w:r>
              <w:t>m</w:t>
            </w:r>
            <w:r w:rsidR="00C3635E">
              <w:t>ercury</w:t>
            </w:r>
          </w:p>
        </w:tc>
      </w:tr>
      <w:tr w:rsidR="00C3635E" w:rsidRPr="00CB3D59" w14:paraId="12AEBE99" w14:textId="77777777" w:rsidTr="00C3635E">
        <w:trPr>
          <w:cantSplit/>
        </w:trPr>
        <w:tc>
          <w:tcPr>
            <w:tcW w:w="1200" w:type="dxa"/>
          </w:tcPr>
          <w:p w14:paraId="020B51AC" w14:textId="77777777" w:rsidR="00C3635E" w:rsidRDefault="00C3635E" w:rsidP="00C3635E">
            <w:pPr>
              <w:pStyle w:val="TableText10"/>
            </w:pPr>
            <w:r>
              <w:t>19</w:t>
            </w:r>
          </w:p>
        </w:tc>
        <w:tc>
          <w:tcPr>
            <w:tcW w:w="6600" w:type="dxa"/>
          </w:tcPr>
          <w:p w14:paraId="0748E611" w14:textId="77777777" w:rsidR="00C3635E" w:rsidRDefault="008207A8" w:rsidP="00C3635E">
            <w:pPr>
              <w:pStyle w:val="TableText10"/>
            </w:pPr>
            <w:r>
              <w:t>m</w:t>
            </w:r>
            <w:r w:rsidR="00C3635E">
              <w:t>olybdenum</w:t>
            </w:r>
          </w:p>
        </w:tc>
      </w:tr>
      <w:tr w:rsidR="00C3635E" w:rsidRPr="00CB3D59" w14:paraId="32A44A40" w14:textId="77777777" w:rsidTr="00C3635E">
        <w:trPr>
          <w:cantSplit/>
        </w:trPr>
        <w:tc>
          <w:tcPr>
            <w:tcW w:w="1200" w:type="dxa"/>
          </w:tcPr>
          <w:p w14:paraId="54D2A254" w14:textId="77777777" w:rsidR="00C3635E" w:rsidRDefault="00C3635E" w:rsidP="00C3635E">
            <w:pPr>
              <w:pStyle w:val="TableText10"/>
            </w:pPr>
            <w:r>
              <w:t>20</w:t>
            </w:r>
          </w:p>
        </w:tc>
        <w:tc>
          <w:tcPr>
            <w:tcW w:w="6600" w:type="dxa"/>
          </w:tcPr>
          <w:p w14:paraId="2FAA484C" w14:textId="77777777" w:rsidR="00C3635E" w:rsidRDefault="008207A8" w:rsidP="00C3635E">
            <w:pPr>
              <w:pStyle w:val="TableText10"/>
            </w:pPr>
            <w:r>
              <w:t>n</w:t>
            </w:r>
            <w:r w:rsidR="00C3635E">
              <w:t>ickel</w:t>
            </w:r>
          </w:p>
        </w:tc>
      </w:tr>
      <w:tr w:rsidR="00C3635E" w:rsidRPr="00CB3D59" w14:paraId="1738553F" w14:textId="77777777" w:rsidTr="00C3635E">
        <w:trPr>
          <w:cantSplit/>
        </w:trPr>
        <w:tc>
          <w:tcPr>
            <w:tcW w:w="1200" w:type="dxa"/>
          </w:tcPr>
          <w:p w14:paraId="63C14D65" w14:textId="77777777" w:rsidR="00C3635E" w:rsidRDefault="00C3635E" w:rsidP="00C3635E">
            <w:pPr>
              <w:pStyle w:val="TableText10"/>
            </w:pPr>
            <w:r>
              <w:t>21</w:t>
            </w:r>
          </w:p>
        </w:tc>
        <w:tc>
          <w:tcPr>
            <w:tcW w:w="6600" w:type="dxa"/>
          </w:tcPr>
          <w:p w14:paraId="09C2F4DC" w14:textId="77777777" w:rsidR="00C3635E" w:rsidRDefault="008207A8" w:rsidP="00C3635E">
            <w:pPr>
              <w:pStyle w:val="TableText10"/>
            </w:pPr>
            <w:r>
              <w:t>n</w:t>
            </w:r>
            <w:r w:rsidR="00C3635E">
              <w:t>itrate</w:t>
            </w:r>
          </w:p>
        </w:tc>
      </w:tr>
      <w:tr w:rsidR="00C3635E" w:rsidRPr="00CB3D59" w14:paraId="02A0E86A" w14:textId="77777777" w:rsidTr="00C3635E">
        <w:trPr>
          <w:cantSplit/>
        </w:trPr>
        <w:tc>
          <w:tcPr>
            <w:tcW w:w="1200" w:type="dxa"/>
          </w:tcPr>
          <w:p w14:paraId="672B03A3" w14:textId="77777777" w:rsidR="00C3635E" w:rsidRDefault="00C3635E" w:rsidP="00C3635E">
            <w:pPr>
              <w:pStyle w:val="TableText10"/>
            </w:pPr>
            <w:r>
              <w:t>22</w:t>
            </w:r>
          </w:p>
        </w:tc>
        <w:tc>
          <w:tcPr>
            <w:tcW w:w="6600" w:type="dxa"/>
          </w:tcPr>
          <w:p w14:paraId="7837756E" w14:textId="77777777" w:rsidR="00C3635E" w:rsidRDefault="008207A8" w:rsidP="00C3635E">
            <w:pPr>
              <w:pStyle w:val="TableText10"/>
            </w:pPr>
            <w:r>
              <w:t>n</w:t>
            </w:r>
            <w:r w:rsidR="00C3635E">
              <w:t>itrite</w:t>
            </w:r>
          </w:p>
        </w:tc>
      </w:tr>
      <w:tr w:rsidR="00C3635E" w:rsidRPr="00CB3D59" w14:paraId="15B3201E" w14:textId="77777777" w:rsidTr="00C3635E">
        <w:trPr>
          <w:cantSplit/>
        </w:trPr>
        <w:tc>
          <w:tcPr>
            <w:tcW w:w="1200" w:type="dxa"/>
          </w:tcPr>
          <w:p w14:paraId="7200C9E6" w14:textId="77777777" w:rsidR="00C3635E" w:rsidRDefault="00C3635E" w:rsidP="00C3635E">
            <w:pPr>
              <w:pStyle w:val="TableText10"/>
            </w:pPr>
            <w:r>
              <w:t>23</w:t>
            </w:r>
          </w:p>
        </w:tc>
        <w:tc>
          <w:tcPr>
            <w:tcW w:w="6600" w:type="dxa"/>
          </w:tcPr>
          <w:p w14:paraId="234E80E2" w14:textId="77777777" w:rsidR="00C3635E" w:rsidRDefault="008207A8" w:rsidP="00C3635E">
            <w:pPr>
              <w:pStyle w:val="TableText10"/>
            </w:pPr>
            <w:r>
              <w:t>s</w:t>
            </w:r>
            <w:r w:rsidR="00C3635E">
              <w:t>elenium</w:t>
            </w:r>
          </w:p>
        </w:tc>
      </w:tr>
      <w:tr w:rsidR="00C3635E" w:rsidRPr="00CB3D59" w14:paraId="1538FAD5" w14:textId="77777777" w:rsidTr="00C3635E">
        <w:trPr>
          <w:cantSplit/>
        </w:trPr>
        <w:tc>
          <w:tcPr>
            <w:tcW w:w="1200" w:type="dxa"/>
          </w:tcPr>
          <w:p w14:paraId="13E3D35A" w14:textId="77777777" w:rsidR="00C3635E" w:rsidRDefault="00C3635E" w:rsidP="00C3635E">
            <w:pPr>
              <w:pStyle w:val="TableText10"/>
            </w:pPr>
            <w:r>
              <w:t>24</w:t>
            </w:r>
          </w:p>
        </w:tc>
        <w:tc>
          <w:tcPr>
            <w:tcW w:w="6600" w:type="dxa"/>
          </w:tcPr>
          <w:p w14:paraId="262FDCDE" w14:textId="77777777" w:rsidR="00C3635E" w:rsidRDefault="008207A8" w:rsidP="00C3635E">
            <w:pPr>
              <w:pStyle w:val="TableText10"/>
            </w:pPr>
            <w:r>
              <w:t>s</w:t>
            </w:r>
            <w:r w:rsidR="00C3635E">
              <w:t>ilver</w:t>
            </w:r>
          </w:p>
        </w:tc>
      </w:tr>
      <w:tr w:rsidR="00C3635E" w:rsidRPr="00CB3D59" w14:paraId="20359DAA" w14:textId="77777777" w:rsidTr="00C3635E">
        <w:trPr>
          <w:cantSplit/>
        </w:trPr>
        <w:tc>
          <w:tcPr>
            <w:tcW w:w="1200" w:type="dxa"/>
          </w:tcPr>
          <w:p w14:paraId="45FB6A1C" w14:textId="77777777" w:rsidR="00C3635E" w:rsidRDefault="00C3635E" w:rsidP="00C3635E">
            <w:pPr>
              <w:pStyle w:val="TableText10"/>
            </w:pPr>
            <w:r>
              <w:t>25</w:t>
            </w:r>
          </w:p>
        </w:tc>
        <w:tc>
          <w:tcPr>
            <w:tcW w:w="6600" w:type="dxa"/>
          </w:tcPr>
          <w:p w14:paraId="59229EDE" w14:textId="77777777" w:rsidR="00C3635E" w:rsidRDefault="008207A8" w:rsidP="00C3635E">
            <w:pPr>
              <w:pStyle w:val="TableText10"/>
            </w:pPr>
            <w:r>
              <w:t>s</w:t>
            </w:r>
            <w:r w:rsidR="00C3635E">
              <w:t>odium</w:t>
            </w:r>
          </w:p>
        </w:tc>
      </w:tr>
      <w:tr w:rsidR="00C3635E" w:rsidRPr="00CB3D59" w14:paraId="29EABE2C" w14:textId="77777777" w:rsidTr="00C3635E">
        <w:trPr>
          <w:cantSplit/>
        </w:trPr>
        <w:tc>
          <w:tcPr>
            <w:tcW w:w="1200" w:type="dxa"/>
          </w:tcPr>
          <w:p w14:paraId="43EE55A1" w14:textId="77777777" w:rsidR="00C3635E" w:rsidRDefault="00C3635E" w:rsidP="00C3635E">
            <w:pPr>
              <w:pStyle w:val="TableText10"/>
            </w:pPr>
            <w:r>
              <w:t>26</w:t>
            </w:r>
          </w:p>
        </w:tc>
        <w:tc>
          <w:tcPr>
            <w:tcW w:w="6600" w:type="dxa"/>
          </w:tcPr>
          <w:p w14:paraId="2957D748" w14:textId="77777777" w:rsidR="00C3635E" w:rsidRDefault="008207A8" w:rsidP="001B3379">
            <w:pPr>
              <w:pStyle w:val="TableText10"/>
            </w:pPr>
            <w:r>
              <w:t>s</w:t>
            </w:r>
            <w:r w:rsidR="00A4777F">
              <w:t>ul</w:t>
            </w:r>
            <w:r w:rsidR="001B3379">
              <w:t>f</w:t>
            </w:r>
            <w:r w:rsidR="00A4777F">
              <w:t>ate</w:t>
            </w:r>
          </w:p>
        </w:tc>
      </w:tr>
      <w:tr w:rsidR="00C3635E" w:rsidRPr="00CB3D59" w14:paraId="48DFBC5A" w14:textId="77777777" w:rsidTr="00C3635E">
        <w:trPr>
          <w:cantSplit/>
        </w:trPr>
        <w:tc>
          <w:tcPr>
            <w:tcW w:w="1200" w:type="dxa"/>
          </w:tcPr>
          <w:p w14:paraId="2D8E6FBC" w14:textId="77777777" w:rsidR="00C3635E" w:rsidRDefault="00C3635E" w:rsidP="00C3635E">
            <w:pPr>
              <w:pStyle w:val="TableText10"/>
            </w:pPr>
            <w:r>
              <w:t>27</w:t>
            </w:r>
          </w:p>
        </w:tc>
        <w:tc>
          <w:tcPr>
            <w:tcW w:w="6600" w:type="dxa"/>
          </w:tcPr>
          <w:p w14:paraId="4C61394A" w14:textId="77777777" w:rsidR="00C3635E" w:rsidRDefault="008207A8" w:rsidP="00C3635E">
            <w:pPr>
              <w:pStyle w:val="TableText10"/>
            </w:pPr>
            <w:r>
              <w:t>z</w:t>
            </w:r>
            <w:r w:rsidR="00C3635E">
              <w:t>inc</w:t>
            </w:r>
          </w:p>
        </w:tc>
      </w:tr>
    </w:tbl>
    <w:p w14:paraId="4A4994D2" w14:textId="77777777" w:rsidR="00595DDD" w:rsidRDefault="00595DDD"/>
    <w:p w14:paraId="03DF2B1D" w14:textId="77777777" w:rsidR="00595DDD" w:rsidRDefault="00595DDD" w:rsidP="00DB2558">
      <w:pPr>
        <w:pStyle w:val="TableHd"/>
        <w:spacing w:after="120"/>
        <w:ind w:left="1311" w:hanging="1311"/>
      </w:pPr>
      <w:r>
        <w:t>Table 3.1.2</w:t>
      </w:r>
      <w:r>
        <w:tab/>
        <w:t>Group B—organic compounds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25AD7" w:rsidRPr="0034336E" w14:paraId="626ADB5B" w14:textId="77777777" w:rsidTr="00425AD7">
        <w:trPr>
          <w:cantSplit/>
          <w:tblHeader/>
        </w:trPr>
        <w:tc>
          <w:tcPr>
            <w:tcW w:w="1200" w:type="dxa"/>
            <w:tcBorders>
              <w:bottom w:val="single" w:sz="4" w:space="0" w:color="auto"/>
            </w:tcBorders>
          </w:tcPr>
          <w:p w14:paraId="23859D73" w14:textId="77777777" w:rsidR="00425AD7" w:rsidRPr="0034336E" w:rsidRDefault="00425AD7" w:rsidP="00425AD7">
            <w:pPr>
              <w:pStyle w:val="TableColHd"/>
            </w:pPr>
            <w:r w:rsidRPr="0034336E">
              <w:t>column 1</w:t>
            </w:r>
          </w:p>
          <w:p w14:paraId="57F61B2B" w14:textId="77777777" w:rsidR="00425AD7" w:rsidRPr="0034336E" w:rsidRDefault="00425AD7" w:rsidP="00425AD7">
            <w:pPr>
              <w:pStyle w:val="TableColHd"/>
            </w:pPr>
            <w:r w:rsidRPr="0034336E">
              <w:t>item</w:t>
            </w:r>
          </w:p>
        </w:tc>
        <w:tc>
          <w:tcPr>
            <w:tcW w:w="6600" w:type="dxa"/>
            <w:tcBorders>
              <w:bottom w:val="single" w:sz="4" w:space="0" w:color="auto"/>
            </w:tcBorders>
          </w:tcPr>
          <w:p w14:paraId="177D2B06" w14:textId="77777777" w:rsidR="00425AD7" w:rsidRDefault="00425AD7" w:rsidP="00425AD7">
            <w:pPr>
              <w:pStyle w:val="TableColHd"/>
            </w:pPr>
            <w:r w:rsidRPr="0034336E">
              <w:t>column 2</w:t>
            </w:r>
          </w:p>
          <w:p w14:paraId="37E835F5" w14:textId="77777777" w:rsidR="00425AD7" w:rsidRPr="0034336E" w:rsidRDefault="005A0B95" w:rsidP="00425AD7">
            <w:pPr>
              <w:pStyle w:val="TableColHd"/>
            </w:pPr>
            <w:r>
              <w:t>pollutant</w:t>
            </w:r>
          </w:p>
        </w:tc>
      </w:tr>
      <w:tr w:rsidR="00425AD7" w:rsidRPr="00CB3D59" w14:paraId="6E17DE91" w14:textId="77777777" w:rsidTr="00425AD7">
        <w:trPr>
          <w:cantSplit/>
        </w:trPr>
        <w:tc>
          <w:tcPr>
            <w:tcW w:w="1200" w:type="dxa"/>
            <w:tcBorders>
              <w:top w:val="single" w:sz="4" w:space="0" w:color="auto"/>
            </w:tcBorders>
          </w:tcPr>
          <w:p w14:paraId="386E2CB8" w14:textId="77777777" w:rsidR="00425AD7" w:rsidRDefault="00425AD7" w:rsidP="00425AD7">
            <w:pPr>
              <w:pStyle w:val="TableText10"/>
            </w:pPr>
            <w:r>
              <w:t>1</w:t>
            </w:r>
          </w:p>
        </w:tc>
        <w:tc>
          <w:tcPr>
            <w:tcW w:w="6600" w:type="dxa"/>
            <w:tcBorders>
              <w:top w:val="single" w:sz="4" w:space="0" w:color="auto"/>
            </w:tcBorders>
          </w:tcPr>
          <w:p w14:paraId="75B64F94" w14:textId="77777777" w:rsidR="00425AD7" w:rsidRDefault="008207A8" w:rsidP="00425AD7">
            <w:pPr>
              <w:pStyle w:val="TableText10"/>
            </w:pPr>
            <w:r>
              <w:t>a</w:t>
            </w:r>
            <w:r w:rsidR="00425AD7">
              <w:t>crylamide</w:t>
            </w:r>
          </w:p>
        </w:tc>
      </w:tr>
      <w:tr w:rsidR="00425AD7" w:rsidRPr="00CB3D59" w14:paraId="358DA3B8" w14:textId="77777777" w:rsidTr="00425AD7">
        <w:trPr>
          <w:cantSplit/>
        </w:trPr>
        <w:tc>
          <w:tcPr>
            <w:tcW w:w="1200" w:type="dxa"/>
          </w:tcPr>
          <w:p w14:paraId="24C25FFB" w14:textId="77777777" w:rsidR="00425AD7" w:rsidRDefault="00425AD7" w:rsidP="00425AD7">
            <w:pPr>
              <w:pStyle w:val="TableText10"/>
            </w:pPr>
            <w:r>
              <w:t>2</w:t>
            </w:r>
          </w:p>
        </w:tc>
        <w:tc>
          <w:tcPr>
            <w:tcW w:w="6600" w:type="dxa"/>
          </w:tcPr>
          <w:p w14:paraId="4FE8EB09" w14:textId="77777777" w:rsidR="00425AD7" w:rsidRDefault="008207A8" w:rsidP="00425AD7">
            <w:pPr>
              <w:pStyle w:val="TableText10"/>
            </w:pPr>
            <w:r>
              <w:t>b</w:t>
            </w:r>
            <w:r w:rsidR="00425AD7">
              <w:t>enzene</w:t>
            </w:r>
          </w:p>
        </w:tc>
      </w:tr>
      <w:tr w:rsidR="00425AD7" w:rsidRPr="00CB3D59" w14:paraId="403895CC" w14:textId="77777777" w:rsidTr="00425AD7">
        <w:trPr>
          <w:cantSplit/>
        </w:trPr>
        <w:tc>
          <w:tcPr>
            <w:tcW w:w="1200" w:type="dxa"/>
          </w:tcPr>
          <w:p w14:paraId="15CE8F74" w14:textId="77777777" w:rsidR="00425AD7" w:rsidRDefault="00425AD7" w:rsidP="00425AD7">
            <w:pPr>
              <w:pStyle w:val="TableText10"/>
            </w:pPr>
            <w:r>
              <w:t>3</w:t>
            </w:r>
          </w:p>
        </w:tc>
        <w:tc>
          <w:tcPr>
            <w:tcW w:w="6600" w:type="dxa"/>
          </w:tcPr>
          <w:p w14:paraId="3062252A" w14:textId="77777777" w:rsidR="00425AD7" w:rsidRDefault="00425AD7" w:rsidP="00425AD7">
            <w:pPr>
              <w:pStyle w:val="TableText10"/>
            </w:pPr>
            <w:r>
              <w:t>carbon tetrachloride</w:t>
            </w:r>
          </w:p>
        </w:tc>
      </w:tr>
      <w:tr w:rsidR="00425AD7" w:rsidRPr="00CB3D59" w14:paraId="21F57148" w14:textId="77777777" w:rsidTr="00425AD7">
        <w:trPr>
          <w:cantSplit/>
        </w:trPr>
        <w:tc>
          <w:tcPr>
            <w:tcW w:w="1200" w:type="dxa"/>
            <w:tcBorders>
              <w:bottom w:val="single" w:sz="4" w:space="0" w:color="C0C0C0"/>
            </w:tcBorders>
          </w:tcPr>
          <w:p w14:paraId="55D78F45" w14:textId="77777777" w:rsidR="00425AD7" w:rsidRDefault="00425AD7" w:rsidP="00425AD7">
            <w:pPr>
              <w:pStyle w:val="TableText10"/>
            </w:pPr>
            <w:r>
              <w:t>4</w:t>
            </w:r>
          </w:p>
        </w:tc>
        <w:tc>
          <w:tcPr>
            <w:tcW w:w="6600" w:type="dxa"/>
            <w:tcBorders>
              <w:bottom w:val="single" w:sz="4" w:space="0" w:color="C0C0C0"/>
            </w:tcBorders>
          </w:tcPr>
          <w:p w14:paraId="49A033F1" w14:textId="77777777" w:rsidR="00425AD7" w:rsidRDefault="008207A8" w:rsidP="00425AD7">
            <w:pPr>
              <w:pStyle w:val="TableText10"/>
            </w:pPr>
            <w:r>
              <w:t>c</w:t>
            </w:r>
            <w:r w:rsidR="00425AD7">
              <w:t>hlorobenzene</w:t>
            </w:r>
          </w:p>
        </w:tc>
      </w:tr>
      <w:tr w:rsidR="00425AD7" w:rsidRPr="00CB3D59" w14:paraId="65F80011" w14:textId="77777777" w:rsidTr="00425AD7">
        <w:trPr>
          <w:cantSplit/>
        </w:trPr>
        <w:tc>
          <w:tcPr>
            <w:tcW w:w="1200" w:type="dxa"/>
            <w:tcBorders>
              <w:bottom w:val="nil"/>
            </w:tcBorders>
          </w:tcPr>
          <w:p w14:paraId="60078AA1" w14:textId="77777777" w:rsidR="00425AD7" w:rsidRDefault="00425AD7" w:rsidP="00425AD7">
            <w:pPr>
              <w:pStyle w:val="TableText10"/>
            </w:pPr>
            <w:r>
              <w:t>5</w:t>
            </w:r>
          </w:p>
        </w:tc>
        <w:tc>
          <w:tcPr>
            <w:tcW w:w="6600" w:type="dxa"/>
            <w:tcBorders>
              <w:bottom w:val="nil"/>
            </w:tcBorders>
          </w:tcPr>
          <w:p w14:paraId="1C5E3A87" w14:textId="77777777" w:rsidR="00425AD7" w:rsidRPr="00FC3C9E" w:rsidRDefault="00425AD7" w:rsidP="00425AD7">
            <w:pPr>
              <w:pStyle w:val="TableText10"/>
            </w:pPr>
            <w:r w:rsidRPr="00FC3C9E">
              <w:t>dichlorobenzenes—</w:t>
            </w:r>
          </w:p>
        </w:tc>
      </w:tr>
      <w:tr w:rsidR="00425AD7" w:rsidRPr="00CB3D59" w14:paraId="2A42450F" w14:textId="77777777" w:rsidTr="00425AD7">
        <w:trPr>
          <w:cantSplit/>
        </w:trPr>
        <w:tc>
          <w:tcPr>
            <w:tcW w:w="1200" w:type="dxa"/>
            <w:tcBorders>
              <w:top w:val="nil"/>
              <w:bottom w:val="nil"/>
            </w:tcBorders>
          </w:tcPr>
          <w:p w14:paraId="762780C3" w14:textId="77777777" w:rsidR="00425AD7" w:rsidRDefault="00425AD7" w:rsidP="00425AD7">
            <w:pPr>
              <w:pStyle w:val="TableText10"/>
            </w:pPr>
            <w:r>
              <w:t>5.1</w:t>
            </w:r>
          </w:p>
        </w:tc>
        <w:tc>
          <w:tcPr>
            <w:tcW w:w="6600" w:type="dxa"/>
            <w:tcBorders>
              <w:top w:val="nil"/>
              <w:bottom w:val="nil"/>
            </w:tcBorders>
          </w:tcPr>
          <w:p w14:paraId="6483AAF4" w14:textId="77777777" w:rsidR="00425AD7" w:rsidRPr="00FC3C9E" w:rsidRDefault="00425AD7" w:rsidP="00425AD7">
            <w:pPr>
              <w:pStyle w:val="TableText10"/>
            </w:pPr>
            <w:r w:rsidRPr="00FC3C9E">
              <w:t>1,2-dichlorobenzene</w:t>
            </w:r>
          </w:p>
        </w:tc>
      </w:tr>
      <w:tr w:rsidR="00425AD7" w:rsidRPr="00CB3D59" w14:paraId="035FF484" w14:textId="77777777" w:rsidTr="00425AD7">
        <w:trPr>
          <w:cantSplit/>
        </w:trPr>
        <w:tc>
          <w:tcPr>
            <w:tcW w:w="1200" w:type="dxa"/>
            <w:tcBorders>
              <w:top w:val="nil"/>
              <w:bottom w:val="nil"/>
            </w:tcBorders>
          </w:tcPr>
          <w:p w14:paraId="4B6011F0" w14:textId="77777777" w:rsidR="00425AD7" w:rsidRDefault="00425AD7" w:rsidP="00425AD7">
            <w:pPr>
              <w:pStyle w:val="TableText10"/>
            </w:pPr>
            <w:r>
              <w:t>5.2</w:t>
            </w:r>
          </w:p>
        </w:tc>
        <w:tc>
          <w:tcPr>
            <w:tcW w:w="6600" w:type="dxa"/>
            <w:tcBorders>
              <w:top w:val="nil"/>
              <w:bottom w:val="nil"/>
            </w:tcBorders>
          </w:tcPr>
          <w:p w14:paraId="3F9CF496" w14:textId="77777777" w:rsidR="00425AD7" w:rsidRPr="00FC3C9E" w:rsidRDefault="00425AD7" w:rsidP="00425AD7">
            <w:pPr>
              <w:pStyle w:val="TableText10"/>
            </w:pPr>
            <w:r w:rsidRPr="00FC3C9E">
              <w:t>1,3-dichlorobenzene</w:t>
            </w:r>
          </w:p>
        </w:tc>
      </w:tr>
      <w:tr w:rsidR="00425AD7" w:rsidRPr="00CB3D59" w14:paraId="62EA82EB" w14:textId="77777777" w:rsidTr="00425AD7">
        <w:trPr>
          <w:cantSplit/>
        </w:trPr>
        <w:tc>
          <w:tcPr>
            <w:tcW w:w="1200" w:type="dxa"/>
            <w:tcBorders>
              <w:top w:val="nil"/>
              <w:bottom w:val="single" w:sz="4" w:space="0" w:color="C0C0C0"/>
            </w:tcBorders>
          </w:tcPr>
          <w:p w14:paraId="13340D26" w14:textId="77777777" w:rsidR="00425AD7" w:rsidRDefault="00425AD7" w:rsidP="00425AD7">
            <w:pPr>
              <w:pStyle w:val="TableText10"/>
            </w:pPr>
            <w:r>
              <w:t>5.3</w:t>
            </w:r>
          </w:p>
        </w:tc>
        <w:tc>
          <w:tcPr>
            <w:tcW w:w="6600" w:type="dxa"/>
            <w:tcBorders>
              <w:top w:val="nil"/>
              <w:bottom w:val="single" w:sz="4" w:space="0" w:color="C0C0C0"/>
            </w:tcBorders>
          </w:tcPr>
          <w:p w14:paraId="4EE93030" w14:textId="77777777" w:rsidR="00425AD7" w:rsidRPr="00FC3C9E" w:rsidRDefault="00425AD7" w:rsidP="00425AD7">
            <w:pPr>
              <w:pStyle w:val="TableText10"/>
            </w:pPr>
            <w:r w:rsidRPr="00FC3C9E">
              <w:t>1,4-dichlorobenzene</w:t>
            </w:r>
          </w:p>
        </w:tc>
      </w:tr>
      <w:tr w:rsidR="00425AD7" w:rsidRPr="00CB3D59" w14:paraId="34FE10AC" w14:textId="77777777" w:rsidTr="00425AD7">
        <w:trPr>
          <w:cantSplit/>
        </w:trPr>
        <w:tc>
          <w:tcPr>
            <w:tcW w:w="1200" w:type="dxa"/>
            <w:tcBorders>
              <w:bottom w:val="nil"/>
            </w:tcBorders>
          </w:tcPr>
          <w:p w14:paraId="59AD5746" w14:textId="77777777" w:rsidR="00425AD7" w:rsidRDefault="00425AD7" w:rsidP="00425AD7">
            <w:pPr>
              <w:pStyle w:val="TableText10"/>
            </w:pPr>
            <w:r>
              <w:t>6</w:t>
            </w:r>
          </w:p>
        </w:tc>
        <w:tc>
          <w:tcPr>
            <w:tcW w:w="6600" w:type="dxa"/>
            <w:tcBorders>
              <w:bottom w:val="nil"/>
            </w:tcBorders>
          </w:tcPr>
          <w:p w14:paraId="69F9F377" w14:textId="77777777" w:rsidR="00425AD7" w:rsidRPr="00FC3C9E" w:rsidRDefault="00425AD7" w:rsidP="00425AD7">
            <w:pPr>
              <w:pStyle w:val="TableText10"/>
            </w:pPr>
            <w:r w:rsidRPr="00FC3C9E">
              <w:t>dichloroethanes—</w:t>
            </w:r>
          </w:p>
        </w:tc>
      </w:tr>
      <w:tr w:rsidR="00425AD7" w:rsidRPr="00CB3D59" w14:paraId="030A51F0" w14:textId="77777777" w:rsidTr="00425AD7">
        <w:trPr>
          <w:cantSplit/>
        </w:trPr>
        <w:tc>
          <w:tcPr>
            <w:tcW w:w="1200" w:type="dxa"/>
            <w:tcBorders>
              <w:top w:val="nil"/>
              <w:bottom w:val="single" w:sz="4" w:space="0" w:color="C0C0C0"/>
            </w:tcBorders>
          </w:tcPr>
          <w:p w14:paraId="11D2544E" w14:textId="77777777" w:rsidR="00425AD7" w:rsidRDefault="00425AD7" w:rsidP="00425AD7">
            <w:pPr>
              <w:pStyle w:val="TableText10"/>
            </w:pPr>
            <w:r>
              <w:t>6.1</w:t>
            </w:r>
          </w:p>
        </w:tc>
        <w:tc>
          <w:tcPr>
            <w:tcW w:w="6600" w:type="dxa"/>
            <w:tcBorders>
              <w:top w:val="nil"/>
              <w:bottom w:val="single" w:sz="4" w:space="0" w:color="C0C0C0"/>
            </w:tcBorders>
          </w:tcPr>
          <w:p w14:paraId="4CF8E231" w14:textId="77777777" w:rsidR="00425AD7" w:rsidRPr="00FC3C9E" w:rsidRDefault="00425AD7" w:rsidP="00425AD7">
            <w:pPr>
              <w:pStyle w:val="TableText10"/>
            </w:pPr>
            <w:r w:rsidRPr="00FC3C9E">
              <w:t>1,2-dichloroethane</w:t>
            </w:r>
          </w:p>
        </w:tc>
      </w:tr>
      <w:tr w:rsidR="00425AD7" w:rsidRPr="00CB3D59" w14:paraId="0DAF3DD8" w14:textId="77777777" w:rsidTr="00425AD7">
        <w:trPr>
          <w:cantSplit/>
        </w:trPr>
        <w:tc>
          <w:tcPr>
            <w:tcW w:w="1200" w:type="dxa"/>
            <w:tcBorders>
              <w:bottom w:val="nil"/>
            </w:tcBorders>
          </w:tcPr>
          <w:p w14:paraId="3DF61963" w14:textId="77777777" w:rsidR="00425AD7" w:rsidRDefault="00425AD7" w:rsidP="00425AD7">
            <w:pPr>
              <w:pStyle w:val="TableText10"/>
            </w:pPr>
            <w:r>
              <w:t>7</w:t>
            </w:r>
          </w:p>
        </w:tc>
        <w:tc>
          <w:tcPr>
            <w:tcW w:w="6600" w:type="dxa"/>
            <w:tcBorders>
              <w:bottom w:val="nil"/>
            </w:tcBorders>
          </w:tcPr>
          <w:p w14:paraId="2538C376" w14:textId="77777777" w:rsidR="00425AD7" w:rsidRPr="00FC3C9E" w:rsidRDefault="00425AD7" w:rsidP="00425AD7">
            <w:pPr>
              <w:pStyle w:val="TableText10"/>
            </w:pPr>
            <w:r w:rsidRPr="00FC3C9E">
              <w:t>dichloroethenes—</w:t>
            </w:r>
          </w:p>
        </w:tc>
      </w:tr>
      <w:tr w:rsidR="00425AD7" w:rsidRPr="00CB3D59" w14:paraId="28D0E67D" w14:textId="77777777" w:rsidTr="00425AD7">
        <w:trPr>
          <w:cantSplit/>
        </w:trPr>
        <w:tc>
          <w:tcPr>
            <w:tcW w:w="1200" w:type="dxa"/>
            <w:tcBorders>
              <w:top w:val="nil"/>
              <w:bottom w:val="nil"/>
            </w:tcBorders>
          </w:tcPr>
          <w:p w14:paraId="16E42EE2" w14:textId="77777777" w:rsidR="00425AD7" w:rsidRDefault="00425AD7" w:rsidP="00425AD7">
            <w:pPr>
              <w:pStyle w:val="TableText10"/>
            </w:pPr>
            <w:r>
              <w:t>7.1</w:t>
            </w:r>
          </w:p>
        </w:tc>
        <w:tc>
          <w:tcPr>
            <w:tcW w:w="6600" w:type="dxa"/>
            <w:tcBorders>
              <w:top w:val="nil"/>
              <w:bottom w:val="nil"/>
            </w:tcBorders>
          </w:tcPr>
          <w:p w14:paraId="4AE75C68" w14:textId="77777777" w:rsidR="00425AD7" w:rsidRDefault="00425AD7" w:rsidP="00425AD7">
            <w:pPr>
              <w:pStyle w:val="TableText10"/>
            </w:pPr>
            <w:r>
              <w:t>1,1-dichloroethene</w:t>
            </w:r>
          </w:p>
        </w:tc>
      </w:tr>
      <w:tr w:rsidR="00425AD7" w:rsidRPr="00CB3D59" w14:paraId="241C2B42" w14:textId="77777777" w:rsidTr="00425AD7">
        <w:trPr>
          <w:cantSplit/>
        </w:trPr>
        <w:tc>
          <w:tcPr>
            <w:tcW w:w="1200" w:type="dxa"/>
            <w:tcBorders>
              <w:top w:val="nil"/>
            </w:tcBorders>
          </w:tcPr>
          <w:p w14:paraId="712701AE" w14:textId="77777777" w:rsidR="00425AD7" w:rsidRDefault="00425AD7" w:rsidP="00425AD7">
            <w:pPr>
              <w:pStyle w:val="TableText10"/>
            </w:pPr>
            <w:r>
              <w:lastRenderedPageBreak/>
              <w:t>7.2</w:t>
            </w:r>
          </w:p>
        </w:tc>
        <w:tc>
          <w:tcPr>
            <w:tcW w:w="6600" w:type="dxa"/>
            <w:tcBorders>
              <w:top w:val="nil"/>
            </w:tcBorders>
          </w:tcPr>
          <w:p w14:paraId="007859DD" w14:textId="77777777" w:rsidR="00425AD7" w:rsidRDefault="00425AD7" w:rsidP="00425AD7">
            <w:pPr>
              <w:pStyle w:val="TableText10"/>
            </w:pPr>
            <w:r>
              <w:t>1,2-dichloroethene</w:t>
            </w:r>
          </w:p>
        </w:tc>
      </w:tr>
      <w:tr w:rsidR="00425AD7" w:rsidRPr="00CB3D59" w14:paraId="67575DC2" w14:textId="77777777" w:rsidTr="00425AD7">
        <w:trPr>
          <w:cantSplit/>
        </w:trPr>
        <w:tc>
          <w:tcPr>
            <w:tcW w:w="1200" w:type="dxa"/>
          </w:tcPr>
          <w:p w14:paraId="67B450C0" w14:textId="77777777" w:rsidR="00425AD7" w:rsidRDefault="00425AD7" w:rsidP="00425AD7">
            <w:pPr>
              <w:pStyle w:val="TableText10"/>
            </w:pPr>
            <w:r>
              <w:t>8</w:t>
            </w:r>
          </w:p>
        </w:tc>
        <w:tc>
          <w:tcPr>
            <w:tcW w:w="6600" w:type="dxa"/>
          </w:tcPr>
          <w:p w14:paraId="0B8ACFED" w14:textId="77777777" w:rsidR="00425AD7" w:rsidRDefault="00425AD7" w:rsidP="00425AD7">
            <w:pPr>
              <w:pStyle w:val="TableText10"/>
            </w:pPr>
            <w:r>
              <w:t>dichloromethane (methylene chloride)</w:t>
            </w:r>
          </w:p>
        </w:tc>
      </w:tr>
      <w:tr w:rsidR="00425AD7" w:rsidRPr="00CB3D59" w14:paraId="2D5495CD" w14:textId="77777777" w:rsidTr="00425AD7">
        <w:trPr>
          <w:cantSplit/>
        </w:trPr>
        <w:tc>
          <w:tcPr>
            <w:tcW w:w="1200" w:type="dxa"/>
          </w:tcPr>
          <w:p w14:paraId="1DB4D131" w14:textId="77777777" w:rsidR="00425AD7" w:rsidRDefault="00425AD7" w:rsidP="00425AD7">
            <w:pPr>
              <w:pStyle w:val="TableText10"/>
            </w:pPr>
            <w:r>
              <w:t>9</w:t>
            </w:r>
          </w:p>
        </w:tc>
        <w:tc>
          <w:tcPr>
            <w:tcW w:w="6600" w:type="dxa"/>
          </w:tcPr>
          <w:p w14:paraId="3CCA05FD" w14:textId="77777777" w:rsidR="00425AD7" w:rsidRDefault="008207A8" w:rsidP="00425AD7">
            <w:pPr>
              <w:pStyle w:val="TableText10"/>
            </w:pPr>
            <w:r>
              <w:t>e</w:t>
            </w:r>
            <w:r w:rsidR="00425AD7">
              <w:t>thylbenzene</w:t>
            </w:r>
          </w:p>
        </w:tc>
      </w:tr>
      <w:tr w:rsidR="00425AD7" w:rsidRPr="00CB3D59" w14:paraId="15768631" w14:textId="77777777" w:rsidTr="00425AD7">
        <w:trPr>
          <w:cantSplit/>
        </w:trPr>
        <w:tc>
          <w:tcPr>
            <w:tcW w:w="1200" w:type="dxa"/>
          </w:tcPr>
          <w:p w14:paraId="2103999D" w14:textId="77777777" w:rsidR="00425AD7" w:rsidRDefault="00425AD7" w:rsidP="00425AD7">
            <w:pPr>
              <w:pStyle w:val="TableText10"/>
            </w:pPr>
            <w:r>
              <w:t>10</w:t>
            </w:r>
          </w:p>
        </w:tc>
        <w:tc>
          <w:tcPr>
            <w:tcW w:w="6600" w:type="dxa"/>
          </w:tcPr>
          <w:p w14:paraId="2228E218" w14:textId="77777777" w:rsidR="00425AD7" w:rsidRDefault="00425AD7" w:rsidP="00425AD7">
            <w:pPr>
              <w:pStyle w:val="TableText10"/>
            </w:pPr>
            <w:r>
              <w:t>ethylenediamine tetracetic acid (EDTA)</w:t>
            </w:r>
          </w:p>
        </w:tc>
      </w:tr>
      <w:tr w:rsidR="00425AD7" w:rsidRPr="00CB3D59" w14:paraId="54D41128" w14:textId="77777777" w:rsidTr="00425AD7">
        <w:trPr>
          <w:cantSplit/>
        </w:trPr>
        <w:tc>
          <w:tcPr>
            <w:tcW w:w="1200" w:type="dxa"/>
          </w:tcPr>
          <w:p w14:paraId="7F06C69C" w14:textId="77777777" w:rsidR="00425AD7" w:rsidRDefault="00425AD7" w:rsidP="00425AD7">
            <w:pPr>
              <w:pStyle w:val="TableText10"/>
            </w:pPr>
            <w:r>
              <w:t>11</w:t>
            </w:r>
          </w:p>
        </w:tc>
        <w:tc>
          <w:tcPr>
            <w:tcW w:w="6600" w:type="dxa"/>
          </w:tcPr>
          <w:p w14:paraId="41FE5372" w14:textId="77777777" w:rsidR="00425AD7" w:rsidRDefault="008207A8" w:rsidP="00425AD7">
            <w:pPr>
              <w:pStyle w:val="TableText10"/>
            </w:pPr>
            <w:r>
              <w:t>h</w:t>
            </w:r>
            <w:r w:rsidR="00425AD7">
              <w:t>exachlorobutadiene</w:t>
            </w:r>
          </w:p>
        </w:tc>
      </w:tr>
      <w:tr w:rsidR="00425AD7" w:rsidRPr="00FC3C9E" w14:paraId="33022515" w14:textId="77777777" w:rsidTr="00425AD7">
        <w:trPr>
          <w:cantSplit/>
        </w:trPr>
        <w:tc>
          <w:tcPr>
            <w:tcW w:w="1200" w:type="dxa"/>
            <w:tcBorders>
              <w:bottom w:val="single" w:sz="4" w:space="0" w:color="C0C0C0"/>
            </w:tcBorders>
          </w:tcPr>
          <w:p w14:paraId="66A31614" w14:textId="77777777" w:rsidR="00425AD7" w:rsidRPr="00FC3C9E" w:rsidRDefault="00425AD7" w:rsidP="00425AD7">
            <w:pPr>
              <w:pStyle w:val="TableText10"/>
            </w:pPr>
            <w:r w:rsidRPr="00FC3C9E">
              <w:t>12</w:t>
            </w:r>
          </w:p>
        </w:tc>
        <w:tc>
          <w:tcPr>
            <w:tcW w:w="6600" w:type="dxa"/>
            <w:tcBorders>
              <w:bottom w:val="single" w:sz="4" w:space="0" w:color="C0C0C0"/>
            </w:tcBorders>
          </w:tcPr>
          <w:p w14:paraId="1992E259" w14:textId="77777777" w:rsidR="00425AD7" w:rsidRPr="00FC3C9E" w:rsidRDefault="00425AD7" w:rsidP="00425AD7">
            <w:pPr>
              <w:pStyle w:val="TableText10"/>
            </w:pPr>
            <w:r w:rsidRPr="00FC3C9E">
              <w:t>nitrilotriacetic acid</w:t>
            </w:r>
          </w:p>
        </w:tc>
      </w:tr>
      <w:tr w:rsidR="00425AD7" w:rsidRPr="00FC3C9E" w14:paraId="70DFFA3D" w14:textId="77777777" w:rsidTr="00425AD7">
        <w:trPr>
          <w:cantSplit/>
        </w:trPr>
        <w:tc>
          <w:tcPr>
            <w:tcW w:w="1200" w:type="dxa"/>
            <w:tcBorders>
              <w:bottom w:val="nil"/>
            </w:tcBorders>
          </w:tcPr>
          <w:p w14:paraId="74556BAB" w14:textId="77777777" w:rsidR="00425AD7" w:rsidRPr="00FC3C9E" w:rsidRDefault="00425AD7" w:rsidP="00425AD7">
            <w:pPr>
              <w:pStyle w:val="TableText10"/>
            </w:pPr>
            <w:r w:rsidRPr="00FC3C9E">
              <w:t>13</w:t>
            </w:r>
          </w:p>
        </w:tc>
        <w:tc>
          <w:tcPr>
            <w:tcW w:w="6600" w:type="dxa"/>
            <w:tcBorders>
              <w:bottom w:val="nil"/>
            </w:tcBorders>
          </w:tcPr>
          <w:p w14:paraId="0C10858C" w14:textId="77777777" w:rsidR="00425AD7" w:rsidRPr="00FC3C9E" w:rsidRDefault="00425AD7" w:rsidP="00425AD7">
            <w:pPr>
              <w:pStyle w:val="TableText10"/>
            </w:pPr>
            <w:r w:rsidRPr="00FC3C9E">
              <w:t>organotins—</w:t>
            </w:r>
          </w:p>
        </w:tc>
      </w:tr>
      <w:tr w:rsidR="00425AD7" w:rsidRPr="00FC3C9E" w14:paraId="25AADA3C" w14:textId="77777777" w:rsidTr="00425AD7">
        <w:trPr>
          <w:cantSplit/>
        </w:trPr>
        <w:tc>
          <w:tcPr>
            <w:tcW w:w="1200" w:type="dxa"/>
            <w:tcBorders>
              <w:top w:val="nil"/>
              <w:bottom w:val="single" w:sz="4" w:space="0" w:color="C0C0C0"/>
            </w:tcBorders>
          </w:tcPr>
          <w:p w14:paraId="5B8FE0B5" w14:textId="77777777" w:rsidR="00425AD7" w:rsidRPr="00FC3C9E" w:rsidRDefault="00425AD7" w:rsidP="00425AD7">
            <w:pPr>
              <w:pStyle w:val="TableText10"/>
            </w:pPr>
            <w:r w:rsidRPr="00FC3C9E">
              <w:t>13.1</w:t>
            </w:r>
          </w:p>
        </w:tc>
        <w:tc>
          <w:tcPr>
            <w:tcW w:w="6600" w:type="dxa"/>
            <w:tcBorders>
              <w:top w:val="nil"/>
              <w:bottom w:val="single" w:sz="4" w:space="0" w:color="C0C0C0"/>
            </w:tcBorders>
          </w:tcPr>
          <w:p w14:paraId="39AC64FC" w14:textId="77777777" w:rsidR="00425AD7" w:rsidRPr="00FC3C9E" w:rsidRDefault="00425AD7" w:rsidP="00425AD7">
            <w:pPr>
              <w:pStyle w:val="TableText10"/>
            </w:pPr>
            <w:r w:rsidRPr="00FC3C9E">
              <w:t>tributyltin oxide</w:t>
            </w:r>
          </w:p>
        </w:tc>
      </w:tr>
      <w:tr w:rsidR="00425AD7" w:rsidRPr="00FC3C9E" w14:paraId="3C957BE1" w14:textId="77777777" w:rsidTr="00425AD7">
        <w:trPr>
          <w:cantSplit/>
        </w:trPr>
        <w:tc>
          <w:tcPr>
            <w:tcW w:w="1200" w:type="dxa"/>
            <w:tcBorders>
              <w:bottom w:val="nil"/>
            </w:tcBorders>
          </w:tcPr>
          <w:p w14:paraId="2682FC9A" w14:textId="77777777" w:rsidR="00425AD7" w:rsidRPr="00FC3C9E" w:rsidRDefault="00425AD7" w:rsidP="00425AD7">
            <w:pPr>
              <w:pStyle w:val="TableText10"/>
            </w:pPr>
            <w:r w:rsidRPr="00FC3C9E">
              <w:t>14</w:t>
            </w:r>
          </w:p>
        </w:tc>
        <w:tc>
          <w:tcPr>
            <w:tcW w:w="6600" w:type="dxa"/>
            <w:tcBorders>
              <w:bottom w:val="nil"/>
            </w:tcBorders>
          </w:tcPr>
          <w:p w14:paraId="0A215A65" w14:textId="77777777" w:rsidR="00425AD7" w:rsidRPr="00FC3C9E" w:rsidRDefault="00425AD7" w:rsidP="00425AD7">
            <w:pPr>
              <w:pStyle w:val="TableText10"/>
            </w:pPr>
            <w:r w:rsidRPr="00FC3C9E">
              <w:t>plasticisers—</w:t>
            </w:r>
          </w:p>
        </w:tc>
      </w:tr>
      <w:tr w:rsidR="00425AD7" w:rsidRPr="00FC3C9E" w14:paraId="7A081B2F" w14:textId="77777777" w:rsidTr="00425AD7">
        <w:trPr>
          <w:cantSplit/>
        </w:trPr>
        <w:tc>
          <w:tcPr>
            <w:tcW w:w="1200" w:type="dxa"/>
            <w:tcBorders>
              <w:top w:val="nil"/>
              <w:bottom w:val="nil"/>
            </w:tcBorders>
          </w:tcPr>
          <w:p w14:paraId="4DBE4080" w14:textId="77777777" w:rsidR="00425AD7" w:rsidRPr="00FC3C9E" w:rsidRDefault="00425AD7" w:rsidP="00425AD7">
            <w:pPr>
              <w:pStyle w:val="TableText10"/>
            </w:pPr>
            <w:r w:rsidRPr="00FC3C9E">
              <w:t>14.1</w:t>
            </w:r>
          </w:p>
        </w:tc>
        <w:tc>
          <w:tcPr>
            <w:tcW w:w="6600" w:type="dxa"/>
            <w:tcBorders>
              <w:top w:val="nil"/>
              <w:bottom w:val="nil"/>
            </w:tcBorders>
          </w:tcPr>
          <w:p w14:paraId="16BD5F92" w14:textId="77777777" w:rsidR="00425AD7" w:rsidRPr="00FC3C9E" w:rsidRDefault="00425AD7" w:rsidP="00425AD7">
            <w:pPr>
              <w:pStyle w:val="TableText10"/>
            </w:pPr>
            <w:r w:rsidRPr="00FC3C9E">
              <w:t>di (2-ethylhexyl) phthalate</w:t>
            </w:r>
          </w:p>
        </w:tc>
      </w:tr>
      <w:tr w:rsidR="00425AD7" w:rsidRPr="00FC3C9E" w14:paraId="3E1F0AFC" w14:textId="77777777" w:rsidTr="00425AD7">
        <w:trPr>
          <w:cantSplit/>
        </w:trPr>
        <w:tc>
          <w:tcPr>
            <w:tcW w:w="1200" w:type="dxa"/>
            <w:tcBorders>
              <w:top w:val="nil"/>
              <w:bottom w:val="nil"/>
            </w:tcBorders>
          </w:tcPr>
          <w:p w14:paraId="2407CE4A" w14:textId="77777777" w:rsidR="00425AD7" w:rsidRPr="00FC3C9E" w:rsidRDefault="00425AD7" w:rsidP="00425AD7">
            <w:pPr>
              <w:pStyle w:val="TableText10"/>
            </w:pPr>
            <w:r w:rsidRPr="00FC3C9E">
              <w:t>14.2</w:t>
            </w:r>
          </w:p>
        </w:tc>
        <w:tc>
          <w:tcPr>
            <w:tcW w:w="6600" w:type="dxa"/>
            <w:tcBorders>
              <w:top w:val="nil"/>
              <w:bottom w:val="nil"/>
            </w:tcBorders>
          </w:tcPr>
          <w:p w14:paraId="5A81BC3B" w14:textId="77777777" w:rsidR="00425AD7" w:rsidRPr="00FC3C9E" w:rsidRDefault="00425AD7" w:rsidP="00425AD7">
            <w:pPr>
              <w:pStyle w:val="TableText10"/>
            </w:pPr>
            <w:r w:rsidRPr="00FC3C9E">
              <w:t>polycyclic aromatic hydrocarbons (PAHs)</w:t>
            </w:r>
          </w:p>
        </w:tc>
      </w:tr>
      <w:tr w:rsidR="00425AD7" w:rsidRPr="00FC3C9E" w14:paraId="26E63313" w14:textId="77777777" w:rsidTr="00425AD7">
        <w:trPr>
          <w:cantSplit/>
        </w:trPr>
        <w:tc>
          <w:tcPr>
            <w:tcW w:w="1200" w:type="dxa"/>
            <w:tcBorders>
              <w:top w:val="nil"/>
              <w:bottom w:val="nil"/>
            </w:tcBorders>
          </w:tcPr>
          <w:p w14:paraId="47F5406F" w14:textId="77777777" w:rsidR="00425AD7" w:rsidRPr="00FC3C9E" w:rsidRDefault="00425AD7" w:rsidP="00425AD7">
            <w:pPr>
              <w:pStyle w:val="TableText10"/>
            </w:pPr>
            <w:r w:rsidRPr="00FC3C9E">
              <w:t>14.3</w:t>
            </w:r>
          </w:p>
        </w:tc>
        <w:tc>
          <w:tcPr>
            <w:tcW w:w="6600" w:type="dxa"/>
            <w:tcBorders>
              <w:top w:val="nil"/>
              <w:bottom w:val="nil"/>
            </w:tcBorders>
          </w:tcPr>
          <w:p w14:paraId="26B5C8D4" w14:textId="77777777" w:rsidR="00425AD7" w:rsidRPr="00FC3C9E" w:rsidRDefault="00425AD7" w:rsidP="00425AD7">
            <w:pPr>
              <w:pStyle w:val="TableText10"/>
            </w:pPr>
            <w:r w:rsidRPr="00FC3C9E">
              <w:t>styrene (vinylbenzene)</w:t>
            </w:r>
          </w:p>
        </w:tc>
      </w:tr>
      <w:tr w:rsidR="00425AD7" w:rsidRPr="00FC3C9E" w14:paraId="43D60059" w14:textId="77777777" w:rsidTr="00425AD7">
        <w:trPr>
          <w:cantSplit/>
        </w:trPr>
        <w:tc>
          <w:tcPr>
            <w:tcW w:w="1200" w:type="dxa"/>
            <w:tcBorders>
              <w:top w:val="nil"/>
              <w:bottom w:val="nil"/>
            </w:tcBorders>
          </w:tcPr>
          <w:p w14:paraId="6842335F" w14:textId="77777777" w:rsidR="00425AD7" w:rsidRPr="00FC3C9E" w:rsidRDefault="00425AD7" w:rsidP="00425AD7">
            <w:pPr>
              <w:pStyle w:val="TableText10"/>
            </w:pPr>
            <w:r w:rsidRPr="00FC3C9E">
              <w:t>14.4</w:t>
            </w:r>
          </w:p>
        </w:tc>
        <w:tc>
          <w:tcPr>
            <w:tcW w:w="6600" w:type="dxa"/>
            <w:tcBorders>
              <w:top w:val="nil"/>
              <w:bottom w:val="nil"/>
            </w:tcBorders>
          </w:tcPr>
          <w:p w14:paraId="4EB9AAB0" w14:textId="77777777" w:rsidR="00425AD7" w:rsidRPr="00FC3C9E" w:rsidRDefault="008D735A" w:rsidP="00425AD7">
            <w:pPr>
              <w:pStyle w:val="TableText10"/>
            </w:pPr>
            <w:r w:rsidRPr="00FC3C9E">
              <w:t>t</w:t>
            </w:r>
            <w:r w:rsidR="00425AD7" w:rsidRPr="00FC3C9E">
              <w:t>etrachloroethene</w:t>
            </w:r>
          </w:p>
        </w:tc>
      </w:tr>
      <w:tr w:rsidR="00425AD7" w:rsidRPr="00FC3C9E" w14:paraId="7842BADA" w14:textId="77777777" w:rsidTr="00425AD7">
        <w:trPr>
          <w:cantSplit/>
        </w:trPr>
        <w:tc>
          <w:tcPr>
            <w:tcW w:w="1200" w:type="dxa"/>
            <w:tcBorders>
              <w:top w:val="nil"/>
              <w:bottom w:val="nil"/>
            </w:tcBorders>
          </w:tcPr>
          <w:p w14:paraId="03D82B14" w14:textId="77777777" w:rsidR="00425AD7" w:rsidRPr="00FC3C9E" w:rsidRDefault="00425AD7" w:rsidP="00425AD7">
            <w:pPr>
              <w:pStyle w:val="TableText10"/>
            </w:pPr>
            <w:r w:rsidRPr="00FC3C9E">
              <w:t>14.5</w:t>
            </w:r>
          </w:p>
        </w:tc>
        <w:tc>
          <w:tcPr>
            <w:tcW w:w="6600" w:type="dxa"/>
            <w:tcBorders>
              <w:top w:val="nil"/>
              <w:bottom w:val="nil"/>
            </w:tcBorders>
          </w:tcPr>
          <w:p w14:paraId="16F96274" w14:textId="77777777" w:rsidR="00425AD7" w:rsidRPr="00FC3C9E" w:rsidRDefault="008D735A" w:rsidP="00425AD7">
            <w:pPr>
              <w:pStyle w:val="TableText10"/>
            </w:pPr>
            <w:r w:rsidRPr="00FC3C9E">
              <w:t>t</w:t>
            </w:r>
            <w:r w:rsidR="00425AD7" w:rsidRPr="00FC3C9E">
              <w:t>oluene</w:t>
            </w:r>
          </w:p>
        </w:tc>
      </w:tr>
      <w:tr w:rsidR="00425AD7" w:rsidRPr="00FC3C9E" w14:paraId="5E9F1819" w14:textId="77777777" w:rsidTr="00425AD7">
        <w:trPr>
          <w:cantSplit/>
        </w:trPr>
        <w:tc>
          <w:tcPr>
            <w:tcW w:w="1200" w:type="dxa"/>
            <w:tcBorders>
              <w:top w:val="nil"/>
              <w:bottom w:val="nil"/>
            </w:tcBorders>
          </w:tcPr>
          <w:p w14:paraId="33073EAC" w14:textId="77777777" w:rsidR="00425AD7" w:rsidRPr="00FC3C9E" w:rsidRDefault="00425AD7" w:rsidP="00425AD7">
            <w:pPr>
              <w:pStyle w:val="TableText10"/>
            </w:pPr>
            <w:r w:rsidRPr="00FC3C9E">
              <w:t>14.6</w:t>
            </w:r>
          </w:p>
        </w:tc>
        <w:tc>
          <w:tcPr>
            <w:tcW w:w="6600" w:type="dxa"/>
            <w:tcBorders>
              <w:top w:val="nil"/>
              <w:bottom w:val="nil"/>
            </w:tcBorders>
          </w:tcPr>
          <w:p w14:paraId="37FC2187" w14:textId="77777777" w:rsidR="00425AD7" w:rsidRPr="00FC3C9E" w:rsidRDefault="00425AD7" w:rsidP="00425AD7">
            <w:pPr>
              <w:pStyle w:val="TableText10"/>
            </w:pPr>
            <w:r w:rsidRPr="00FC3C9E">
              <w:t>trichlorobenzenes (total)</w:t>
            </w:r>
          </w:p>
        </w:tc>
      </w:tr>
      <w:tr w:rsidR="00425AD7" w:rsidRPr="00FC3C9E" w14:paraId="5C4525D8" w14:textId="77777777" w:rsidTr="00425AD7">
        <w:trPr>
          <w:cantSplit/>
        </w:trPr>
        <w:tc>
          <w:tcPr>
            <w:tcW w:w="1200" w:type="dxa"/>
            <w:tcBorders>
              <w:top w:val="nil"/>
              <w:bottom w:val="nil"/>
            </w:tcBorders>
          </w:tcPr>
          <w:p w14:paraId="186C720B" w14:textId="77777777" w:rsidR="00425AD7" w:rsidRPr="00FC3C9E" w:rsidRDefault="00425AD7" w:rsidP="00425AD7">
            <w:pPr>
              <w:pStyle w:val="TableText10"/>
            </w:pPr>
            <w:r w:rsidRPr="00FC3C9E">
              <w:t>14.7</w:t>
            </w:r>
          </w:p>
        </w:tc>
        <w:tc>
          <w:tcPr>
            <w:tcW w:w="6600" w:type="dxa"/>
            <w:tcBorders>
              <w:top w:val="nil"/>
              <w:bottom w:val="nil"/>
            </w:tcBorders>
          </w:tcPr>
          <w:p w14:paraId="135FC63F" w14:textId="77777777" w:rsidR="00425AD7" w:rsidRPr="00FC3C9E" w:rsidRDefault="00425AD7" w:rsidP="00425AD7">
            <w:pPr>
              <w:pStyle w:val="TableText10"/>
            </w:pPr>
            <w:r w:rsidRPr="00FC3C9E">
              <w:t>vinyl chloride</w:t>
            </w:r>
          </w:p>
        </w:tc>
      </w:tr>
      <w:tr w:rsidR="00425AD7" w:rsidRPr="00FC3C9E" w14:paraId="7207B422" w14:textId="77777777" w:rsidTr="00425AD7">
        <w:trPr>
          <w:cantSplit/>
        </w:trPr>
        <w:tc>
          <w:tcPr>
            <w:tcW w:w="1200" w:type="dxa"/>
            <w:tcBorders>
              <w:top w:val="nil"/>
            </w:tcBorders>
          </w:tcPr>
          <w:p w14:paraId="63C9A9D5" w14:textId="77777777" w:rsidR="00425AD7" w:rsidRPr="00FC3C9E" w:rsidRDefault="00425AD7" w:rsidP="00425AD7">
            <w:pPr>
              <w:pStyle w:val="TableText10"/>
            </w:pPr>
            <w:r w:rsidRPr="00FC3C9E">
              <w:t>14.8</w:t>
            </w:r>
          </w:p>
        </w:tc>
        <w:tc>
          <w:tcPr>
            <w:tcW w:w="6600" w:type="dxa"/>
            <w:tcBorders>
              <w:top w:val="nil"/>
            </w:tcBorders>
          </w:tcPr>
          <w:p w14:paraId="4A852C77" w14:textId="77777777" w:rsidR="00425AD7" w:rsidRPr="00FC3C9E" w:rsidRDefault="008207A8" w:rsidP="00425AD7">
            <w:pPr>
              <w:pStyle w:val="TableText10"/>
            </w:pPr>
            <w:r w:rsidRPr="00FC3C9E">
              <w:t>x</w:t>
            </w:r>
            <w:r w:rsidR="00425AD7" w:rsidRPr="00FC3C9E">
              <w:t>ylene</w:t>
            </w:r>
          </w:p>
        </w:tc>
      </w:tr>
    </w:tbl>
    <w:p w14:paraId="2C967390" w14:textId="77777777" w:rsidR="00595DDD" w:rsidRPr="00FC3C9E" w:rsidRDefault="00595DDD"/>
    <w:p w14:paraId="22DC34DB" w14:textId="77777777" w:rsidR="00595DDD" w:rsidRPr="00FC3C9E" w:rsidRDefault="00595DDD" w:rsidP="00DB2558">
      <w:pPr>
        <w:pStyle w:val="TableHd"/>
        <w:spacing w:after="120"/>
        <w:ind w:left="1311" w:hanging="1311"/>
      </w:pPr>
      <w:r w:rsidRPr="00FC3C9E">
        <w:t>Table 3.1.3</w:t>
      </w:r>
      <w:r w:rsidRPr="00FC3C9E">
        <w:tab/>
        <w:t>Group C—disinfection by-products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086703" w:rsidRPr="00FC3C9E" w14:paraId="2E740C3F" w14:textId="77777777" w:rsidTr="00086703">
        <w:trPr>
          <w:cantSplit/>
          <w:tblHeader/>
        </w:trPr>
        <w:tc>
          <w:tcPr>
            <w:tcW w:w="1200" w:type="dxa"/>
            <w:tcBorders>
              <w:bottom w:val="single" w:sz="4" w:space="0" w:color="auto"/>
            </w:tcBorders>
          </w:tcPr>
          <w:p w14:paraId="74E46B5B" w14:textId="77777777" w:rsidR="00086703" w:rsidRPr="00FC3C9E" w:rsidRDefault="00086703" w:rsidP="00086703">
            <w:pPr>
              <w:pStyle w:val="TableColHd"/>
            </w:pPr>
            <w:r w:rsidRPr="00FC3C9E">
              <w:t>column 1</w:t>
            </w:r>
          </w:p>
          <w:p w14:paraId="79F76BEE" w14:textId="77777777" w:rsidR="00086703" w:rsidRPr="00FC3C9E" w:rsidRDefault="00086703" w:rsidP="00086703">
            <w:pPr>
              <w:pStyle w:val="TableColHd"/>
            </w:pPr>
            <w:r w:rsidRPr="00FC3C9E">
              <w:t>item</w:t>
            </w:r>
          </w:p>
        </w:tc>
        <w:tc>
          <w:tcPr>
            <w:tcW w:w="6600" w:type="dxa"/>
            <w:tcBorders>
              <w:bottom w:val="single" w:sz="4" w:space="0" w:color="auto"/>
            </w:tcBorders>
          </w:tcPr>
          <w:p w14:paraId="23F47CA1" w14:textId="77777777" w:rsidR="00086703" w:rsidRPr="00FC3C9E" w:rsidRDefault="00086703" w:rsidP="00086703">
            <w:pPr>
              <w:pStyle w:val="TableColHd"/>
            </w:pPr>
            <w:r w:rsidRPr="00FC3C9E">
              <w:t>column 2</w:t>
            </w:r>
          </w:p>
          <w:p w14:paraId="755DE701" w14:textId="77777777" w:rsidR="00086703" w:rsidRPr="00FC3C9E" w:rsidRDefault="00086703" w:rsidP="00086703">
            <w:pPr>
              <w:pStyle w:val="TableColHd"/>
            </w:pPr>
            <w:r w:rsidRPr="00FC3C9E">
              <w:t>pollutant</w:t>
            </w:r>
          </w:p>
        </w:tc>
      </w:tr>
      <w:tr w:rsidR="00086703" w:rsidRPr="00FC3C9E" w14:paraId="48839D09" w14:textId="77777777" w:rsidTr="00086703">
        <w:trPr>
          <w:cantSplit/>
        </w:trPr>
        <w:tc>
          <w:tcPr>
            <w:tcW w:w="1200" w:type="dxa"/>
            <w:tcBorders>
              <w:top w:val="single" w:sz="4" w:space="0" w:color="auto"/>
            </w:tcBorders>
          </w:tcPr>
          <w:p w14:paraId="3506A288" w14:textId="77777777" w:rsidR="00086703" w:rsidRPr="00FC3C9E" w:rsidRDefault="00086703" w:rsidP="00086703">
            <w:pPr>
              <w:pStyle w:val="TableText10"/>
            </w:pPr>
            <w:r w:rsidRPr="00FC3C9E">
              <w:t>1</w:t>
            </w:r>
          </w:p>
        </w:tc>
        <w:tc>
          <w:tcPr>
            <w:tcW w:w="6600" w:type="dxa"/>
            <w:tcBorders>
              <w:top w:val="single" w:sz="4" w:space="0" w:color="auto"/>
            </w:tcBorders>
          </w:tcPr>
          <w:p w14:paraId="5A96067C" w14:textId="77777777" w:rsidR="00086703" w:rsidRPr="00FC3C9E" w:rsidRDefault="00086703" w:rsidP="00086703">
            <w:pPr>
              <w:pStyle w:val="TableText10"/>
            </w:pPr>
            <w:r w:rsidRPr="00FC3C9E">
              <w:t>chloramine (see mono-chloramine)</w:t>
            </w:r>
          </w:p>
        </w:tc>
      </w:tr>
      <w:tr w:rsidR="00086703" w:rsidRPr="00FC3C9E" w14:paraId="0D024485" w14:textId="77777777" w:rsidTr="00086703">
        <w:trPr>
          <w:cantSplit/>
        </w:trPr>
        <w:tc>
          <w:tcPr>
            <w:tcW w:w="1200" w:type="dxa"/>
          </w:tcPr>
          <w:p w14:paraId="7C2C41E0" w14:textId="77777777" w:rsidR="00086703" w:rsidRPr="00FC3C9E" w:rsidRDefault="00086703" w:rsidP="00086703">
            <w:pPr>
              <w:pStyle w:val="TableText10"/>
            </w:pPr>
            <w:r w:rsidRPr="00FC3C9E">
              <w:t>2</w:t>
            </w:r>
          </w:p>
        </w:tc>
        <w:tc>
          <w:tcPr>
            <w:tcW w:w="6600" w:type="dxa"/>
          </w:tcPr>
          <w:p w14:paraId="48E825E3" w14:textId="77777777" w:rsidR="00086703" w:rsidRPr="00FC3C9E" w:rsidRDefault="00086703" w:rsidP="00086703">
            <w:pPr>
              <w:pStyle w:val="TableText10"/>
            </w:pPr>
            <w:r w:rsidRPr="00FC3C9E">
              <w:t>chlorine (free)</w:t>
            </w:r>
          </w:p>
        </w:tc>
      </w:tr>
      <w:tr w:rsidR="00086703" w:rsidRPr="00FC3C9E" w14:paraId="0F8A9AEE" w14:textId="77777777" w:rsidTr="00086703">
        <w:trPr>
          <w:cantSplit/>
        </w:trPr>
        <w:tc>
          <w:tcPr>
            <w:tcW w:w="1200" w:type="dxa"/>
          </w:tcPr>
          <w:p w14:paraId="2B0B47A2" w14:textId="77777777" w:rsidR="00086703" w:rsidRPr="00FC3C9E" w:rsidRDefault="00086703" w:rsidP="00086703">
            <w:pPr>
              <w:pStyle w:val="TableText10"/>
            </w:pPr>
            <w:r w:rsidRPr="00FC3C9E">
              <w:t>3</w:t>
            </w:r>
          </w:p>
        </w:tc>
        <w:tc>
          <w:tcPr>
            <w:tcW w:w="6600" w:type="dxa"/>
          </w:tcPr>
          <w:p w14:paraId="6AC7D6DC" w14:textId="77777777" w:rsidR="00086703" w:rsidRPr="00FC3C9E" w:rsidRDefault="00086703" w:rsidP="00086703">
            <w:pPr>
              <w:pStyle w:val="TableText10"/>
            </w:pPr>
            <w:r w:rsidRPr="00FC3C9E">
              <w:t>chlorine dioxide</w:t>
            </w:r>
          </w:p>
        </w:tc>
      </w:tr>
      <w:tr w:rsidR="00086703" w:rsidRPr="00FC3C9E" w14:paraId="7156109E" w14:textId="77777777" w:rsidTr="00086703">
        <w:trPr>
          <w:cantSplit/>
        </w:trPr>
        <w:tc>
          <w:tcPr>
            <w:tcW w:w="1200" w:type="dxa"/>
            <w:tcBorders>
              <w:bottom w:val="single" w:sz="4" w:space="0" w:color="C0C0C0"/>
            </w:tcBorders>
          </w:tcPr>
          <w:p w14:paraId="53664A3E" w14:textId="77777777" w:rsidR="00086703" w:rsidRPr="00FC3C9E" w:rsidRDefault="00086703" w:rsidP="00086703">
            <w:pPr>
              <w:pStyle w:val="TableText10"/>
            </w:pPr>
            <w:r w:rsidRPr="00FC3C9E">
              <w:t>4</w:t>
            </w:r>
          </w:p>
        </w:tc>
        <w:tc>
          <w:tcPr>
            <w:tcW w:w="6600" w:type="dxa"/>
            <w:tcBorders>
              <w:bottom w:val="single" w:sz="4" w:space="0" w:color="C0C0C0"/>
            </w:tcBorders>
          </w:tcPr>
          <w:p w14:paraId="163B05B1" w14:textId="77777777" w:rsidR="00086703" w:rsidRPr="00FC3C9E" w:rsidRDefault="008207A8" w:rsidP="00086703">
            <w:pPr>
              <w:pStyle w:val="TableText10"/>
            </w:pPr>
            <w:r w:rsidRPr="00FC3C9E">
              <w:t>c</w:t>
            </w:r>
            <w:r w:rsidR="00086703" w:rsidRPr="00FC3C9E">
              <w:t>hlorite</w:t>
            </w:r>
          </w:p>
        </w:tc>
      </w:tr>
      <w:tr w:rsidR="00086703" w:rsidRPr="00CB3D59" w14:paraId="7C8C594D" w14:textId="77777777" w:rsidTr="00086703">
        <w:trPr>
          <w:cantSplit/>
        </w:trPr>
        <w:tc>
          <w:tcPr>
            <w:tcW w:w="1200" w:type="dxa"/>
            <w:tcBorders>
              <w:bottom w:val="nil"/>
            </w:tcBorders>
          </w:tcPr>
          <w:p w14:paraId="0DC87BE1" w14:textId="77777777" w:rsidR="00086703" w:rsidRPr="00FC3C9E" w:rsidRDefault="00086703" w:rsidP="00DB2558">
            <w:pPr>
              <w:pStyle w:val="TableText10"/>
              <w:keepNext/>
            </w:pPr>
            <w:r w:rsidRPr="00FC3C9E">
              <w:lastRenderedPageBreak/>
              <w:t>5</w:t>
            </w:r>
          </w:p>
        </w:tc>
        <w:tc>
          <w:tcPr>
            <w:tcW w:w="6600" w:type="dxa"/>
            <w:tcBorders>
              <w:bottom w:val="nil"/>
            </w:tcBorders>
          </w:tcPr>
          <w:p w14:paraId="5F453197" w14:textId="77777777" w:rsidR="00086703" w:rsidRDefault="00086703" w:rsidP="00086703">
            <w:pPr>
              <w:pStyle w:val="TableText10"/>
            </w:pPr>
            <w:r w:rsidRPr="00FC3C9E">
              <w:t>chloroacetic acids—</w:t>
            </w:r>
          </w:p>
        </w:tc>
      </w:tr>
      <w:tr w:rsidR="00086703" w:rsidRPr="00CB3D59" w14:paraId="53B43199" w14:textId="77777777" w:rsidTr="00086703">
        <w:trPr>
          <w:cantSplit/>
        </w:trPr>
        <w:tc>
          <w:tcPr>
            <w:tcW w:w="1200" w:type="dxa"/>
            <w:tcBorders>
              <w:top w:val="nil"/>
              <w:bottom w:val="nil"/>
            </w:tcBorders>
          </w:tcPr>
          <w:p w14:paraId="2F4ACAF2" w14:textId="77777777" w:rsidR="00086703" w:rsidRDefault="00086703" w:rsidP="00086703">
            <w:pPr>
              <w:pStyle w:val="TableText10"/>
            </w:pPr>
            <w:r>
              <w:t>5.1</w:t>
            </w:r>
          </w:p>
        </w:tc>
        <w:tc>
          <w:tcPr>
            <w:tcW w:w="6600" w:type="dxa"/>
            <w:tcBorders>
              <w:top w:val="nil"/>
              <w:bottom w:val="nil"/>
            </w:tcBorders>
          </w:tcPr>
          <w:p w14:paraId="63587603" w14:textId="77777777" w:rsidR="00086703" w:rsidRDefault="00086703" w:rsidP="00086703">
            <w:pPr>
              <w:pStyle w:val="TableText10"/>
            </w:pPr>
            <w:r>
              <w:t>chloroacetic acid</w:t>
            </w:r>
          </w:p>
        </w:tc>
      </w:tr>
      <w:tr w:rsidR="00086703" w:rsidRPr="00CB3D59" w14:paraId="69EDE44B" w14:textId="77777777" w:rsidTr="00086703">
        <w:trPr>
          <w:cantSplit/>
        </w:trPr>
        <w:tc>
          <w:tcPr>
            <w:tcW w:w="1200" w:type="dxa"/>
            <w:tcBorders>
              <w:top w:val="nil"/>
              <w:bottom w:val="nil"/>
            </w:tcBorders>
          </w:tcPr>
          <w:p w14:paraId="42DF929F" w14:textId="77777777" w:rsidR="00086703" w:rsidRDefault="00086703" w:rsidP="00086703">
            <w:pPr>
              <w:pStyle w:val="TableText10"/>
            </w:pPr>
            <w:r>
              <w:t>5.2</w:t>
            </w:r>
          </w:p>
        </w:tc>
        <w:tc>
          <w:tcPr>
            <w:tcW w:w="6600" w:type="dxa"/>
            <w:tcBorders>
              <w:top w:val="nil"/>
              <w:bottom w:val="nil"/>
            </w:tcBorders>
          </w:tcPr>
          <w:p w14:paraId="1608C803" w14:textId="77777777" w:rsidR="00086703" w:rsidRDefault="00086703" w:rsidP="00086703">
            <w:pPr>
              <w:pStyle w:val="TableText10"/>
            </w:pPr>
            <w:r>
              <w:t>dichloroacetic acid</w:t>
            </w:r>
          </w:p>
        </w:tc>
      </w:tr>
      <w:tr w:rsidR="00086703" w:rsidRPr="00CB3D59" w14:paraId="7B29673B" w14:textId="77777777" w:rsidTr="00086703">
        <w:trPr>
          <w:cantSplit/>
        </w:trPr>
        <w:tc>
          <w:tcPr>
            <w:tcW w:w="1200" w:type="dxa"/>
            <w:tcBorders>
              <w:top w:val="nil"/>
              <w:bottom w:val="single" w:sz="4" w:space="0" w:color="C0C0C0"/>
            </w:tcBorders>
          </w:tcPr>
          <w:p w14:paraId="665BFCD7" w14:textId="77777777" w:rsidR="00086703" w:rsidRDefault="00086703" w:rsidP="00086703">
            <w:pPr>
              <w:pStyle w:val="TableText10"/>
            </w:pPr>
            <w:r>
              <w:t>5.3</w:t>
            </w:r>
          </w:p>
        </w:tc>
        <w:tc>
          <w:tcPr>
            <w:tcW w:w="6600" w:type="dxa"/>
            <w:tcBorders>
              <w:top w:val="nil"/>
              <w:bottom w:val="single" w:sz="4" w:space="0" w:color="C0C0C0"/>
            </w:tcBorders>
          </w:tcPr>
          <w:p w14:paraId="71FFBE03" w14:textId="77777777" w:rsidR="00086703" w:rsidRPr="00CF243D" w:rsidRDefault="00086703" w:rsidP="00086703">
            <w:pPr>
              <w:pStyle w:val="TableText10"/>
            </w:pPr>
            <w:r w:rsidRPr="00CF243D">
              <w:t>trichloroacetic acid</w:t>
            </w:r>
          </w:p>
        </w:tc>
      </w:tr>
      <w:tr w:rsidR="00086703" w:rsidRPr="00CB3D59" w14:paraId="634864EC" w14:textId="77777777" w:rsidTr="00086703">
        <w:trPr>
          <w:cantSplit/>
        </w:trPr>
        <w:tc>
          <w:tcPr>
            <w:tcW w:w="1200" w:type="dxa"/>
            <w:tcBorders>
              <w:bottom w:val="nil"/>
            </w:tcBorders>
          </w:tcPr>
          <w:p w14:paraId="7E6A433B" w14:textId="77777777" w:rsidR="00086703" w:rsidRDefault="00086703" w:rsidP="00086703">
            <w:pPr>
              <w:pStyle w:val="TableText10"/>
            </w:pPr>
            <w:r>
              <w:t>6</w:t>
            </w:r>
          </w:p>
        </w:tc>
        <w:tc>
          <w:tcPr>
            <w:tcW w:w="6600" w:type="dxa"/>
            <w:tcBorders>
              <w:bottom w:val="nil"/>
            </w:tcBorders>
          </w:tcPr>
          <w:p w14:paraId="4DA237ED" w14:textId="77777777" w:rsidR="00086703" w:rsidRPr="00CF243D" w:rsidRDefault="00086703" w:rsidP="00086703">
            <w:pPr>
              <w:pStyle w:val="TableText10"/>
            </w:pPr>
            <w:r w:rsidRPr="00CF243D">
              <w:t>chlorophenols—</w:t>
            </w:r>
          </w:p>
        </w:tc>
      </w:tr>
      <w:tr w:rsidR="00086703" w:rsidRPr="00CB3D59" w14:paraId="699498CE" w14:textId="77777777" w:rsidTr="00086703">
        <w:trPr>
          <w:cantSplit/>
        </w:trPr>
        <w:tc>
          <w:tcPr>
            <w:tcW w:w="1200" w:type="dxa"/>
            <w:tcBorders>
              <w:top w:val="nil"/>
              <w:bottom w:val="nil"/>
            </w:tcBorders>
          </w:tcPr>
          <w:p w14:paraId="6B54AC2A" w14:textId="77777777" w:rsidR="00086703" w:rsidRDefault="00086703" w:rsidP="00086703">
            <w:pPr>
              <w:pStyle w:val="TableText10"/>
            </w:pPr>
            <w:r>
              <w:t>6.1</w:t>
            </w:r>
          </w:p>
        </w:tc>
        <w:tc>
          <w:tcPr>
            <w:tcW w:w="6600" w:type="dxa"/>
            <w:tcBorders>
              <w:top w:val="nil"/>
              <w:bottom w:val="nil"/>
            </w:tcBorders>
          </w:tcPr>
          <w:p w14:paraId="2A5DBFD2" w14:textId="77777777" w:rsidR="00086703" w:rsidRPr="00CF243D" w:rsidRDefault="00086703" w:rsidP="00086703">
            <w:pPr>
              <w:pStyle w:val="TableText10"/>
            </w:pPr>
            <w:r w:rsidRPr="00CF243D">
              <w:t>2-chlorophenol</w:t>
            </w:r>
          </w:p>
        </w:tc>
      </w:tr>
      <w:tr w:rsidR="00086703" w:rsidRPr="00CB3D59" w14:paraId="0B1B209A" w14:textId="77777777" w:rsidTr="00086703">
        <w:trPr>
          <w:cantSplit/>
        </w:trPr>
        <w:tc>
          <w:tcPr>
            <w:tcW w:w="1200" w:type="dxa"/>
            <w:tcBorders>
              <w:top w:val="nil"/>
              <w:bottom w:val="nil"/>
            </w:tcBorders>
          </w:tcPr>
          <w:p w14:paraId="04B6F58D" w14:textId="77777777" w:rsidR="00086703" w:rsidRDefault="00086703" w:rsidP="00086703">
            <w:pPr>
              <w:pStyle w:val="TableText10"/>
            </w:pPr>
            <w:r>
              <w:t>6.2</w:t>
            </w:r>
          </w:p>
        </w:tc>
        <w:tc>
          <w:tcPr>
            <w:tcW w:w="6600" w:type="dxa"/>
            <w:tcBorders>
              <w:top w:val="nil"/>
              <w:bottom w:val="nil"/>
            </w:tcBorders>
          </w:tcPr>
          <w:p w14:paraId="79F6C61C" w14:textId="77777777" w:rsidR="00086703" w:rsidRDefault="00086703" w:rsidP="00086703">
            <w:pPr>
              <w:pStyle w:val="TableText10"/>
            </w:pPr>
            <w:r>
              <w:t>2,4-dichlorophenol</w:t>
            </w:r>
          </w:p>
        </w:tc>
      </w:tr>
      <w:tr w:rsidR="00086703" w:rsidRPr="00CB3D59" w14:paraId="5491A1DD" w14:textId="77777777" w:rsidTr="00086703">
        <w:trPr>
          <w:cantSplit/>
        </w:trPr>
        <w:tc>
          <w:tcPr>
            <w:tcW w:w="1200" w:type="dxa"/>
            <w:tcBorders>
              <w:top w:val="nil"/>
            </w:tcBorders>
          </w:tcPr>
          <w:p w14:paraId="2ABE744F" w14:textId="77777777" w:rsidR="00086703" w:rsidRDefault="00086703" w:rsidP="00086703">
            <w:pPr>
              <w:pStyle w:val="TableText10"/>
            </w:pPr>
            <w:r>
              <w:t>6.3</w:t>
            </w:r>
          </w:p>
        </w:tc>
        <w:tc>
          <w:tcPr>
            <w:tcW w:w="6600" w:type="dxa"/>
            <w:tcBorders>
              <w:top w:val="nil"/>
            </w:tcBorders>
          </w:tcPr>
          <w:p w14:paraId="6780D5A9" w14:textId="77777777" w:rsidR="00086703" w:rsidRDefault="00086703" w:rsidP="00086703">
            <w:pPr>
              <w:pStyle w:val="TableText10"/>
            </w:pPr>
            <w:r>
              <w:t>2,4,6-dichlorophenol</w:t>
            </w:r>
          </w:p>
        </w:tc>
      </w:tr>
      <w:tr w:rsidR="00086703" w:rsidRPr="00CB3D59" w14:paraId="1FB1F7F9" w14:textId="77777777" w:rsidTr="00086703">
        <w:trPr>
          <w:cantSplit/>
        </w:trPr>
        <w:tc>
          <w:tcPr>
            <w:tcW w:w="1200" w:type="dxa"/>
          </w:tcPr>
          <w:p w14:paraId="71FB8395" w14:textId="77777777" w:rsidR="00086703" w:rsidRDefault="00086703" w:rsidP="00086703">
            <w:pPr>
              <w:pStyle w:val="TableText10"/>
            </w:pPr>
            <w:r>
              <w:t>7</w:t>
            </w:r>
          </w:p>
        </w:tc>
        <w:tc>
          <w:tcPr>
            <w:tcW w:w="6600" w:type="dxa"/>
          </w:tcPr>
          <w:p w14:paraId="58F3E556" w14:textId="77777777" w:rsidR="00086703" w:rsidRDefault="00086703" w:rsidP="00086703">
            <w:pPr>
              <w:pStyle w:val="TableText10"/>
            </w:pPr>
            <w:r>
              <w:t>cyanogen chloride (as cyanide)</w:t>
            </w:r>
          </w:p>
        </w:tc>
      </w:tr>
      <w:tr w:rsidR="00086703" w:rsidRPr="00CB3D59" w14:paraId="614FA4C6" w14:textId="77777777" w:rsidTr="00086703">
        <w:trPr>
          <w:cantSplit/>
        </w:trPr>
        <w:tc>
          <w:tcPr>
            <w:tcW w:w="1200" w:type="dxa"/>
          </w:tcPr>
          <w:p w14:paraId="0982DC3C" w14:textId="77777777" w:rsidR="00086703" w:rsidRDefault="00086703" w:rsidP="00086703">
            <w:pPr>
              <w:pStyle w:val="TableText10"/>
            </w:pPr>
            <w:r>
              <w:t>8</w:t>
            </w:r>
          </w:p>
        </w:tc>
        <w:tc>
          <w:tcPr>
            <w:tcW w:w="6600" w:type="dxa"/>
          </w:tcPr>
          <w:p w14:paraId="7C4795ED" w14:textId="77777777" w:rsidR="00086703" w:rsidRDefault="008207A8" w:rsidP="00086703">
            <w:pPr>
              <w:pStyle w:val="TableText10"/>
            </w:pPr>
            <w:r>
              <w:t>f</w:t>
            </w:r>
            <w:r w:rsidR="00086703">
              <w:t>ormaldehyde</w:t>
            </w:r>
          </w:p>
        </w:tc>
      </w:tr>
      <w:tr w:rsidR="00086703" w:rsidRPr="00CB3D59" w14:paraId="39406CAF" w14:textId="77777777" w:rsidTr="00086703">
        <w:trPr>
          <w:cantSplit/>
        </w:trPr>
        <w:tc>
          <w:tcPr>
            <w:tcW w:w="1200" w:type="dxa"/>
          </w:tcPr>
          <w:p w14:paraId="47712D8D" w14:textId="77777777" w:rsidR="00086703" w:rsidRDefault="00086703" w:rsidP="00086703">
            <w:pPr>
              <w:pStyle w:val="TableText10"/>
            </w:pPr>
            <w:r>
              <w:t>9</w:t>
            </w:r>
          </w:p>
        </w:tc>
        <w:tc>
          <w:tcPr>
            <w:tcW w:w="6600" w:type="dxa"/>
          </w:tcPr>
          <w:p w14:paraId="5BED4A18" w14:textId="77777777" w:rsidR="00086703" w:rsidRDefault="00086703" w:rsidP="00086703">
            <w:pPr>
              <w:pStyle w:val="TableText10"/>
            </w:pPr>
            <w:r>
              <w:t>mono-chloramine</w:t>
            </w:r>
          </w:p>
        </w:tc>
      </w:tr>
      <w:tr w:rsidR="00086703" w:rsidRPr="00CB3D59" w14:paraId="42587BC2" w14:textId="77777777" w:rsidTr="00086703">
        <w:trPr>
          <w:cantSplit/>
        </w:trPr>
        <w:tc>
          <w:tcPr>
            <w:tcW w:w="1200" w:type="dxa"/>
          </w:tcPr>
          <w:p w14:paraId="779659FA" w14:textId="77777777" w:rsidR="00086703" w:rsidRDefault="00086703" w:rsidP="00086703">
            <w:pPr>
              <w:pStyle w:val="TableText10"/>
            </w:pPr>
            <w:r>
              <w:t>10</w:t>
            </w:r>
          </w:p>
        </w:tc>
        <w:tc>
          <w:tcPr>
            <w:tcW w:w="6600" w:type="dxa"/>
          </w:tcPr>
          <w:p w14:paraId="5E06B4F1" w14:textId="77777777" w:rsidR="00086703" w:rsidRDefault="00086703" w:rsidP="00086703">
            <w:pPr>
              <w:pStyle w:val="TableText10"/>
            </w:pPr>
            <w:r>
              <w:t>trichloroacetaldehyde (chloral hydrate)</w:t>
            </w:r>
          </w:p>
        </w:tc>
      </w:tr>
      <w:tr w:rsidR="00086703" w:rsidRPr="00CB3D59" w14:paraId="3D807C26" w14:textId="77777777" w:rsidTr="00086703">
        <w:trPr>
          <w:cantSplit/>
        </w:trPr>
        <w:tc>
          <w:tcPr>
            <w:tcW w:w="1200" w:type="dxa"/>
          </w:tcPr>
          <w:p w14:paraId="5790A521" w14:textId="77777777" w:rsidR="00086703" w:rsidRDefault="00086703" w:rsidP="00086703">
            <w:pPr>
              <w:pStyle w:val="TableText10"/>
            </w:pPr>
            <w:r>
              <w:t>11</w:t>
            </w:r>
          </w:p>
        </w:tc>
        <w:tc>
          <w:tcPr>
            <w:tcW w:w="6600" w:type="dxa"/>
          </w:tcPr>
          <w:p w14:paraId="631BD327" w14:textId="77777777" w:rsidR="00086703" w:rsidRDefault="00086703" w:rsidP="00086703">
            <w:pPr>
              <w:pStyle w:val="TableText10"/>
            </w:pPr>
            <w:r>
              <w:t>trihalomethanes (THMs) (total)</w:t>
            </w:r>
          </w:p>
        </w:tc>
      </w:tr>
    </w:tbl>
    <w:p w14:paraId="052796C0" w14:textId="77777777" w:rsidR="00595DDD" w:rsidRDefault="00595DDD"/>
    <w:p w14:paraId="5ACEE82A" w14:textId="77777777" w:rsidR="00595DDD" w:rsidRDefault="00595DDD" w:rsidP="00DB2558">
      <w:pPr>
        <w:pStyle w:val="TableHd"/>
        <w:spacing w:after="120"/>
        <w:ind w:left="1311" w:hanging="1311"/>
      </w:pPr>
      <w:r>
        <w:t>Table 3.1.4</w:t>
      </w:r>
      <w:r>
        <w:tab/>
        <w:t>Group D—pesticides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14:paraId="57A9C560" w14:textId="77777777" w:rsidTr="004C4139">
        <w:trPr>
          <w:cantSplit/>
          <w:tblHeader/>
        </w:trPr>
        <w:tc>
          <w:tcPr>
            <w:tcW w:w="1200" w:type="dxa"/>
            <w:tcBorders>
              <w:bottom w:val="single" w:sz="4" w:space="0" w:color="auto"/>
            </w:tcBorders>
          </w:tcPr>
          <w:p w14:paraId="4EAD77BC" w14:textId="77777777" w:rsidR="004C4139" w:rsidRPr="0034336E" w:rsidRDefault="004C4139" w:rsidP="004C4139">
            <w:pPr>
              <w:pStyle w:val="TableColHd"/>
            </w:pPr>
            <w:r w:rsidRPr="0034336E">
              <w:t>column 1</w:t>
            </w:r>
          </w:p>
          <w:p w14:paraId="6FD75763" w14:textId="77777777" w:rsidR="004C4139" w:rsidRPr="0034336E" w:rsidRDefault="004C4139" w:rsidP="004C4139">
            <w:pPr>
              <w:pStyle w:val="TableColHd"/>
            </w:pPr>
            <w:r w:rsidRPr="0034336E">
              <w:t>item</w:t>
            </w:r>
          </w:p>
        </w:tc>
        <w:tc>
          <w:tcPr>
            <w:tcW w:w="6600" w:type="dxa"/>
            <w:tcBorders>
              <w:bottom w:val="single" w:sz="4" w:space="0" w:color="auto"/>
            </w:tcBorders>
          </w:tcPr>
          <w:p w14:paraId="334066FA" w14:textId="77777777" w:rsidR="004C4139" w:rsidRDefault="004C4139" w:rsidP="004C4139">
            <w:pPr>
              <w:pStyle w:val="TableColHd"/>
            </w:pPr>
            <w:r w:rsidRPr="0034336E">
              <w:t>column 2</w:t>
            </w:r>
          </w:p>
          <w:p w14:paraId="48BB61F5" w14:textId="77777777" w:rsidR="004C4139" w:rsidRPr="0034336E" w:rsidRDefault="004C4139" w:rsidP="004C4139">
            <w:pPr>
              <w:pStyle w:val="TableColHd"/>
            </w:pPr>
            <w:r>
              <w:t>pollutant</w:t>
            </w:r>
          </w:p>
        </w:tc>
      </w:tr>
      <w:tr w:rsidR="004C4139" w:rsidRPr="00CB3D59" w14:paraId="09A799E9" w14:textId="77777777" w:rsidTr="004C4139">
        <w:trPr>
          <w:cantSplit/>
        </w:trPr>
        <w:tc>
          <w:tcPr>
            <w:tcW w:w="1200" w:type="dxa"/>
            <w:tcBorders>
              <w:top w:val="single" w:sz="4" w:space="0" w:color="auto"/>
            </w:tcBorders>
          </w:tcPr>
          <w:p w14:paraId="2705D7C2" w14:textId="77777777" w:rsidR="004C4139" w:rsidRDefault="004C4139" w:rsidP="004C4139">
            <w:pPr>
              <w:pStyle w:val="TableText10"/>
            </w:pPr>
            <w:r>
              <w:t>1</w:t>
            </w:r>
          </w:p>
        </w:tc>
        <w:tc>
          <w:tcPr>
            <w:tcW w:w="6600" w:type="dxa"/>
            <w:tcBorders>
              <w:top w:val="single" w:sz="4" w:space="0" w:color="auto"/>
            </w:tcBorders>
          </w:tcPr>
          <w:p w14:paraId="2632E5D3" w14:textId="77777777" w:rsidR="004C4139" w:rsidRDefault="008207A8" w:rsidP="004C4139">
            <w:pPr>
              <w:pStyle w:val="TableText10"/>
            </w:pPr>
            <w:r>
              <w:t>a</w:t>
            </w:r>
            <w:r w:rsidR="004C4139">
              <w:t>cephate</w:t>
            </w:r>
          </w:p>
        </w:tc>
      </w:tr>
      <w:tr w:rsidR="004C4139" w:rsidRPr="00CB3D59" w14:paraId="6FB6D0F5" w14:textId="77777777" w:rsidTr="004C4139">
        <w:trPr>
          <w:cantSplit/>
        </w:trPr>
        <w:tc>
          <w:tcPr>
            <w:tcW w:w="1200" w:type="dxa"/>
          </w:tcPr>
          <w:p w14:paraId="7DC83357" w14:textId="77777777" w:rsidR="004C4139" w:rsidRDefault="004C4139" w:rsidP="004C4139">
            <w:pPr>
              <w:pStyle w:val="TableText10"/>
            </w:pPr>
            <w:r>
              <w:t>2</w:t>
            </w:r>
          </w:p>
        </w:tc>
        <w:tc>
          <w:tcPr>
            <w:tcW w:w="6600" w:type="dxa"/>
          </w:tcPr>
          <w:p w14:paraId="04669D8D" w14:textId="77777777" w:rsidR="004C4139" w:rsidRDefault="008207A8" w:rsidP="004C4139">
            <w:pPr>
              <w:pStyle w:val="TableText10"/>
            </w:pPr>
            <w:r>
              <w:t>a</w:t>
            </w:r>
            <w:r w:rsidR="004C4139">
              <w:t>ldicarb</w:t>
            </w:r>
          </w:p>
        </w:tc>
      </w:tr>
      <w:tr w:rsidR="004C4139" w:rsidRPr="00CB3D59" w14:paraId="4FCF25A0" w14:textId="77777777" w:rsidTr="004C4139">
        <w:trPr>
          <w:cantSplit/>
        </w:trPr>
        <w:tc>
          <w:tcPr>
            <w:tcW w:w="1200" w:type="dxa"/>
          </w:tcPr>
          <w:p w14:paraId="537B43AF" w14:textId="77777777" w:rsidR="004C4139" w:rsidRDefault="004C4139" w:rsidP="004C4139">
            <w:pPr>
              <w:pStyle w:val="TableText10"/>
            </w:pPr>
            <w:r>
              <w:t>3</w:t>
            </w:r>
          </w:p>
        </w:tc>
        <w:tc>
          <w:tcPr>
            <w:tcW w:w="6600" w:type="dxa"/>
          </w:tcPr>
          <w:p w14:paraId="3AE07401" w14:textId="77777777" w:rsidR="004C4139" w:rsidRDefault="008207A8" w:rsidP="004C4139">
            <w:pPr>
              <w:pStyle w:val="TableText10"/>
            </w:pPr>
            <w:r>
              <w:t>a</w:t>
            </w:r>
            <w:r w:rsidR="004C4139">
              <w:t>ldrin</w:t>
            </w:r>
          </w:p>
        </w:tc>
      </w:tr>
      <w:tr w:rsidR="004C4139" w:rsidRPr="00CB3D59" w14:paraId="3F078478" w14:textId="77777777" w:rsidTr="004C4139">
        <w:trPr>
          <w:cantSplit/>
        </w:trPr>
        <w:tc>
          <w:tcPr>
            <w:tcW w:w="1200" w:type="dxa"/>
          </w:tcPr>
          <w:p w14:paraId="58E34E1B" w14:textId="77777777" w:rsidR="004C4139" w:rsidRDefault="004C4139" w:rsidP="004C4139">
            <w:pPr>
              <w:pStyle w:val="TableText10"/>
            </w:pPr>
            <w:r>
              <w:t>4</w:t>
            </w:r>
          </w:p>
        </w:tc>
        <w:tc>
          <w:tcPr>
            <w:tcW w:w="6600" w:type="dxa"/>
          </w:tcPr>
          <w:p w14:paraId="233839A0" w14:textId="77777777" w:rsidR="004C4139" w:rsidRDefault="008207A8" w:rsidP="004C4139">
            <w:pPr>
              <w:pStyle w:val="TableText10"/>
            </w:pPr>
            <w:r>
              <w:t>a</w:t>
            </w:r>
            <w:r w:rsidR="004C4139">
              <w:t>metryn</w:t>
            </w:r>
          </w:p>
        </w:tc>
      </w:tr>
      <w:tr w:rsidR="004C4139" w:rsidRPr="00CB3D59" w14:paraId="26061443" w14:textId="77777777" w:rsidTr="004C4139">
        <w:trPr>
          <w:cantSplit/>
        </w:trPr>
        <w:tc>
          <w:tcPr>
            <w:tcW w:w="1200" w:type="dxa"/>
          </w:tcPr>
          <w:p w14:paraId="1E71C52A" w14:textId="77777777" w:rsidR="004C4139" w:rsidRDefault="004C4139" w:rsidP="004C4139">
            <w:pPr>
              <w:pStyle w:val="TableText10"/>
            </w:pPr>
            <w:r>
              <w:t>5</w:t>
            </w:r>
          </w:p>
        </w:tc>
        <w:tc>
          <w:tcPr>
            <w:tcW w:w="6600" w:type="dxa"/>
          </w:tcPr>
          <w:p w14:paraId="0DA5A05F" w14:textId="77777777" w:rsidR="004C4139" w:rsidRDefault="008207A8" w:rsidP="004C4139">
            <w:pPr>
              <w:pStyle w:val="TableText10"/>
            </w:pPr>
            <w:r>
              <w:t>a</w:t>
            </w:r>
            <w:r w:rsidR="004C4139">
              <w:t>mitrole</w:t>
            </w:r>
          </w:p>
        </w:tc>
      </w:tr>
      <w:tr w:rsidR="004C4139" w:rsidRPr="00CB3D59" w14:paraId="164E0F1A" w14:textId="77777777" w:rsidTr="004C4139">
        <w:trPr>
          <w:cantSplit/>
        </w:trPr>
        <w:tc>
          <w:tcPr>
            <w:tcW w:w="1200" w:type="dxa"/>
          </w:tcPr>
          <w:p w14:paraId="52440736" w14:textId="77777777" w:rsidR="004C4139" w:rsidRDefault="004C4139" w:rsidP="004C4139">
            <w:pPr>
              <w:pStyle w:val="TableText10"/>
            </w:pPr>
            <w:r>
              <w:t>6</w:t>
            </w:r>
          </w:p>
        </w:tc>
        <w:tc>
          <w:tcPr>
            <w:tcW w:w="6600" w:type="dxa"/>
          </w:tcPr>
          <w:p w14:paraId="16D5774A" w14:textId="77777777" w:rsidR="004C4139" w:rsidRDefault="008207A8" w:rsidP="004C4139">
            <w:pPr>
              <w:pStyle w:val="TableText10"/>
            </w:pPr>
            <w:r>
              <w:t>a</w:t>
            </w:r>
            <w:r w:rsidR="004C4139">
              <w:t>sulam</w:t>
            </w:r>
          </w:p>
        </w:tc>
      </w:tr>
      <w:tr w:rsidR="004C4139" w:rsidRPr="00CB3D59" w14:paraId="2177F0C2" w14:textId="77777777" w:rsidTr="004C4139">
        <w:trPr>
          <w:cantSplit/>
        </w:trPr>
        <w:tc>
          <w:tcPr>
            <w:tcW w:w="1200" w:type="dxa"/>
          </w:tcPr>
          <w:p w14:paraId="4BA61B48" w14:textId="77777777" w:rsidR="004C4139" w:rsidRDefault="004C4139" w:rsidP="004C4139">
            <w:pPr>
              <w:pStyle w:val="TableText10"/>
            </w:pPr>
            <w:r>
              <w:t>7</w:t>
            </w:r>
          </w:p>
        </w:tc>
        <w:tc>
          <w:tcPr>
            <w:tcW w:w="6600" w:type="dxa"/>
          </w:tcPr>
          <w:p w14:paraId="3E7173E5" w14:textId="77777777" w:rsidR="004C4139" w:rsidRDefault="008207A8" w:rsidP="004C4139">
            <w:pPr>
              <w:pStyle w:val="TableText10"/>
            </w:pPr>
            <w:r>
              <w:t>a</w:t>
            </w:r>
            <w:r w:rsidR="004C4139">
              <w:t>trazine</w:t>
            </w:r>
          </w:p>
        </w:tc>
      </w:tr>
      <w:tr w:rsidR="004C4139" w:rsidRPr="00CB3D59" w14:paraId="5721E24F" w14:textId="77777777" w:rsidTr="004C4139">
        <w:trPr>
          <w:cantSplit/>
        </w:trPr>
        <w:tc>
          <w:tcPr>
            <w:tcW w:w="1200" w:type="dxa"/>
          </w:tcPr>
          <w:p w14:paraId="115C10C8" w14:textId="77777777" w:rsidR="004C4139" w:rsidRDefault="004C4139" w:rsidP="004C4139">
            <w:pPr>
              <w:pStyle w:val="TableText10"/>
            </w:pPr>
            <w:r>
              <w:t>8</w:t>
            </w:r>
          </w:p>
        </w:tc>
        <w:tc>
          <w:tcPr>
            <w:tcW w:w="6600" w:type="dxa"/>
          </w:tcPr>
          <w:p w14:paraId="13FC7504" w14:textId="77777777" w:rsidR="004C4139" w:rsidRDefault="008207A8" w:rsidP="004C4139">
            <w:pPr>
              <w:pStyle w:val="TableText10"/>
            </w:pPr>
            <w:r>
              <w:t>a</w:t>
            </w:r>
            <w:r w:rsidR="004C4139">
              <w:t>zinphos-methyl</w:t>
            </w:r>
          </w:p>
        </w:tc>
      </w:tr>
      <w:tr w:rsidR="004C4139" w:rsidRPr="00CB3D59" w14:paraId="56F76866" w14:textId="77777777" w:rsidTr="004C4139">
        <w:trPr>
          <w:cantSplit/>
        </w:trPr>
        <w:tc>
          <w:tcPr>
            <w:tcW w:w="1200" w:type="dxa"/>
          </w:tcPr>
          <w:p w14:paraId="49F3D1F5" w14:textId="77777777" w:rsidR="004C4139" w:rsidRDefault="004C4139" w:rsidP="004C4139">
            <w:pPr>
              <w:pStyle w:val="TableText10"/>
            </w:pPr>
            <w:r>
              <w:t>9</w:t>
            </w:r>
          </w:p>
        </w:tc>
        <w:tc>
          <w:tcPr>
            <w:tcW w:w="6600" w:type="dxa"/>
          </w:tcPr>
          <w:p w14:paraId="29CA7501" w14:textId="77777777" w:rsidR="004C4139" w:rsidRDefault="008207A8" w:rsidP="004C4139">
            <w:pPr>
              <w:pStyle w:val="TableText10"/>
            </w:pPr>
            <w:r>
              <w:t>b</w:t>
            </w:r>
            <w:r w:rsidR="004C4139">
              <w:t>enomyl</w:t>
            </w:r>
          </w:p>
        </w:tc>
      </w:tr>
      <w:tr w:rsidR="004C4139" w:rsidRPr="00CB3D59" w14:paraId="1023AEA7" w14:textId="77777777" w:rsidTr="004C4139">
        <w:trPr>
          <w:cantSplit/>
        </w:trPr>
        <w:tc>
          <w:tcPr>
            <w:tcW w:w="1200" w:type="dxa"/>
          </w:tcPr>
          <w:p w14:paraId="6C6D045E" w14:textId="77777777" w:rsidR="004C4139" w:rsidRDefault="004C4139" w:rsidP="004C4139">
            <w:pPr>
              <w:pStyle w:val="TableText10"/>
            </w:pPr>
            <w:r>
              <w:lastRenderedPageBreak/>
              <w:t>10</w:t>
            </w:r>
          </w:p>
        </w:tc>
        <w:tc>
          <w:tcPr>
            <w:tcW w:w="6600" w:type="dxa"/>
          </w:tcPr>
          <w:p w14:paraId="2D4D78E5" w14:textId="77777777" w:rsidR="004C4139" w:rsidRDefault="008207A8" w:rsidP="004C4139">
            <w:pPr>
              <w:pStyle w:val="TableText10"/>
            </w:pPr>
            <w:r>
              <w:t>b</w:t>
            </w:r>
            <w:r w:rsidR="004C4139">
              <w:t>entazone</w:t>
            </w:r>
          </w:p>
        </w:tc>
      </w:tr>
      <w:tr w:rsidR="004C4139" w:rsidRPr="00CB3D59" w14:paraId="35C1139B" w14:textId="77777777" w:rsidTr="004C4139">
        <w:trPr>
          <w:cantSplit/>
        </w:trPr>
        <w:tc>
          <w:tcPr>
            <w:tcW w:w="1200" w:type="dxa"/>
          </w:tcPr>
          <w:p w14:paraId="43EFFEC1" w14:textId="77777777" w:rsidR="004C4139" w:rsidRDefault="004C4139" w:rsidP="004C4139">
            <w:pPr>
              <w:pStyle w:val="TableText10"/>
            </w:pPr>
            <w:r>
              <w:t>11</w:t>
            </w:r>
          </w:p>
        </w:tc>
        <w:tc>
          <w:tcPr>
            <w:tcW w:w="6600" w:type="dxa"/>
          </w:tcPr>
          <w:p w14:paraId="690D13E4" w14:textId="77777777" w:rsidR="004C4139" w:rsidRDefault="008207A8" w:rsidP="004C4139">
            <w:pPr>
              <w:pStyle w:val="TableText10"/>
            </w:pPr>
            <w:r>
              <w:t>b</w:t>
            </w:r>
            <w:r w:rsidR="004C4139">
              <w:t>ioresmethrin</w:t>
            </w:r>
          </w:p>
        </w:tc>
      </w:tr>
      <w:tr w:rsidR="004C4139" w:rsidRPr="00CB3D59" w14:paraId="3AE36A04" w14:textId="77777777" w:rsidTr="004C4139">
        <w:trPr>
          <w:cantSplit/>
        </w:trPr>
        <w:tc>
          <w:tcPr>
            <w:tcW w:w="1200" w:type="dxa"/>
          </w:tcPr>
          <w:p w14:paraId="4B19EBDD" w14:textId="77777777" w:rsidR="004C4139" w:rsidRDefault="004C4139" w:rsidP="004C4139">
            <w:pPr>
              <w:pStyle w:val="TableText10"/>
            </w:pPr>
            <w:r>
              <w:t>12</w:t>
            </w:r>
          </w:p>
        </w:tc>
        <w:tc>
          <w:tcPr>
            <w:tcW w:w="6600" w:type="dxa"/>
          </w:tcPr>
          <w:p w14:paraId="3C7A4CDC" w14:textId="77777777" w:rsidR="004C4139" w:rsidRDefault="008207A8" w:rsidP="004C4139">
            <w:pPr>
              <w:pStyle w:val="TableText10"/>
            </w:pPr>
            <w:r>
              <w:t>b</w:t>
            </w:r>
            <w:r w:rsidR="004C4139">
              <w:t>romacil</w:t>
            </w:r>
          </w:p>
        </w:tc>
      </w:tr>
      <w:tr w:rsidR="004C4139" w:rsidRPr="00CB3D59" w14:paraId="21300E46" w14:textId="77777777" w:rsidTr="004C4139">
        <w:trPr>
          <w:cantSplit/>
        </w:trPr>
        <w:tc>
          <w:tcPr>
            <w:tcW w:w="1200" w:type="dxa"/>
          </w:tcPr>
          <w:p w14:paraId="4166E9FA" w14:textId="77777777" w:rsidR="004C4139" w:rsidRDefault="004C4139" w:rsidP="004C4139">
            <w:pPr>
              <w:pStyle w:val="TableText10"/>
            </w:pPr>
            <w:r>
              <w:t>13</w:t>
            </w:r>
          </w:p>
        </w:tc>
        <w:tc>
          <w:tcPr>
            <w:tcW w:w="6600" w:type="dxa"/>
          </w:tcPr>
          <w:p w14:paraId="242B0373" w14:textId="77777777" w:rsidR="004C4139" w:rsidRDefault="004C4139" w:rsidP="004C4139">
            <w:pPr>
              <w:pStyle w:val="TableText10"/>
            </w:pPr>
            <w:r>
              <w:t>bromophos-ethyl</w:t>
            </w:r>
          </w:p>
        </w:tc>
      </w:tr>
      <w:tr w:rsidR="004C4139" w:rsidRPr="00CB3D59" w14:paraId="1578A892" w14:textId="77777777" w:rsidTr="004C4139">
        <w:trPr>
          <w:cantSplit/>
        </w:trPr>
        <w:tc>
          <w:tcPr>
            <w:tcW w:w="1200" w:type="dxa"/>
          </w:tcPr>
          <w:p w14:paraId="4BA04F72" w14:textId="77777777" w:rsidR="004C4139" w:rsidRDefault="004C4139" w:rsidP="004C4139">
            <w:pPr>
              <w:pStyle w:val="TableText10"/>
            </w:pPr>
            <w:r>
              <w:t>14</w:t>
            </w:r>
          </w:p>
        </w:tc>
        <w:tc>
          <w:tcPr>
            <w:tcW w:w="6600" w:type="dxa"/>
          </w:tcPr>
          <w:p w14:paraId="6014B535" w14:textId="77777777" w:rsidR="004C4139" w:rsidRDefault="008207A8" w:rsidP="004C4139">
            <w:pPr>
              <w:pStyle w:val="TableText10"/>
            </w:pPr>
            <w:r>
              <w:t>b</w:t>
            </w:r>
            <w:r w:rsidR="004C4139">
              <w:t>romoxynil</w:t>
            </w:r>
          </w:p>
        </w:tc>
      </w:tr>
      <w:tr w:rsidR="004C4139" w:rsidRPr="00CB3D59" w14:paraId="6C09C51E" w14:textId="77777777" w:rsidTr="004C4139">
        <w:trPr>
          <w:cantSplit/>
        </w:trPr>
        <w:tc>
          <w:tcPr>
            <w:tcW w:w="1200" w:type="dxa"/>
          </w:tcPr>
          <w:p w14:paraId="50E7953F" w14:textId="77777777" w:rsidR="004C4139" w:rsidRDefault="004C4139" w:rsidP="004C4139">
            <w:pPr>
              <w:pStyle w:val="TableText10"/>
            </w:pPr>
            <w:r>
              <w:t>15</w:t>
            </w:r>
          </w:p>
        </w:tc>
        <w:tc>
          <w:tcPr>
            <w:tcW w:w="6600" w:type="dxa"/>
          </w:tcPr>
          <w:p w14:paraId="5F55722B" w14:textId="77777777" w:rsidR="004C4139" w:rsidRDefault="008207A8" w:rsidP="004C4139">
            <w:pPr>
              <w:pStyle w:val="TableText10"/>
            </w:pPr>
            <w:r>
              <w:t>c</w:t>
            </w:r>
            <w:r w:rsidR="004C4139">
              <w:t>arbaryl</w:t>
            </w:r>
          </w:p>
        </w:tc>
      </w:tr>
      <w:tr w:rsidR="004C4139" w:rsidRPr="00CB3D59" w14:paraId="51B45127" w14:textId="77777777" w:rsidTr="004C4139">
        <w:trPr>
          <w:cantSplit/>
        </w:trPr>
        <w:tc>
          <w:tcPr>
            <w:tcW w:w="1200" w:type="dxa"/>
          </w:tcPr>
          <w:p w14:paraId="4DDC0682" w14:textId="77777777" w:rsidR="004C4139" w:rsidRDefault="004C4139" w:rsidP="004C4139">
            <w:pPr>
              <w:pStyle w:val="TableText10"/>
            </w:pPr>
            <w:r>
              <w:t>16</w:t>
            </w:r>
          </w:p>
        </w:tc>
        <w:tc>
          <w:tcPr>
            <w:tcW w:w="6600" w:type="dxa"/>
          </w:tcPr>
          <w:p w14:paraId="0CF297C0" w14:textId="77777777" w:rsidR="004C4139" w:rsidRDefault="008207A8" w:rsidP="004C4139">
            <w:pPr>
              <w:pStyle w:val="TableText10"/>
            </w:pPr>
            <w:r>
              <w:t>c</w:t>
            </w:r>
            <w:r w:rsidR="004C4139">
              <w:t>arbendazim</w:t>
            </w:r>
          </w:p>
        </w:tc>
      </w:tr>
      <w:tr w:rsidR="004C4139" w:rsidRPr="00CB3D59" w14:paraId="6D15586B" w14:textId="77777777" w:rsidTr="004C4139">
        <w:trPr>
          <w:cantSplit/>
        </w:trPr>
        <w:tc>
          <w:tcPr>
            <w:tcW w:w="1200" w:type="dxa"/>
          </w:tcPr>
          <w:p w14:paraId="0D9A2C0C" w14:textId="77777777" w:rsidR="004C4139" w:rsidRDefault="004C4139" w:rsidP="004C4139">
            <w:pPr>
              <w:pStyle w:val="TableText10"/>
            </w:pPr>
            <w:r>
              <w:t>17</w:t>
            </w:r>
          </w:p>
        </w:tc>
        <w:tc>
          <w:tcPr>
            <w:tcW w:w="6600" w:type="dxa"/>
          </w:tcPr>
          <w:p w14:paraId="6E988AE5" w14:textId="77777777" w:rsidR="004C4139" w:rsidRDefault="008207A8" w:rsidP="004C4139">
            <w:pPr>
              <w:pStyle w:val="TableText10"/>
            </w:pPr>
            <w:r>
              <w:t>c</w:t>
            </w:r>
            <w:r w:rsidR="004C4139">
              <w:t>arbofuran</w:t>
            </w:r>
          </w:p>
        </w:tc>
      </w:tr>
      <w:tr w:rsidR="004C4139" w:rsidRPr="00CB3D59" w14:paraId="5CF6E556" w14:textId="77777777" w:rsidTr="004C4139">
        <w:trPr>
          <w:cantSplit/>
        </w:trPr>
        <w:tc>
          <w:tcPr>
            <w:tcW w:w="1200" w:type="dxa"/>
          </w:tcPr>
          <w:p w14:paraId="66EDE9FE" w14:textId="77777777" w:rsidR="004C4139" w:rsidRDefault="004C4139" w:rsidP="004C4139">
            <w:pPr>
              <w:pStyle w:val="TableText10"/>
            </w:pPr>
            <w:r>
              <w:t>18</w:t>
            </w:r>
          </w:p>
        </w:tc>
        <w:tc>
          <w:tcPr>
            <w:tcW w:w="6600" w:type="dxa"/>
          </w:tcPr>
          <w:p w14:paraId="5036AF7B" w14:textId="77777777" w:rsidR="004C4139" w:rsidRDefault="008207A8" w:rsidP="004C4139">
            <w:pPr>
              <w:pStyle w:val="TableText10"/>
            </w:pPr>
            <w:r>
              <w:t>c</w:t>
            </w:r>
            <w:r w:rsidR="004C4139">
              <w:t>arbophenthion</w:t>
            </w:r>
          </w:p>
        </w:tc>
      </w:tr>
      <w:tr w:rsidR="004C4139" w:rsidRPr="00CB3D59" w14:paraId="69FF3FC7" w14:textId="77777777" w:rsidTr="004C4139">
        <w:trPr>
          <w:cantSplit/>
        </w:trPr>
        <w:tc>
          <w:tcPr>
            <w:tcW w:w="1200" w:type="dxa"/>
          </w:tcPr>
          <w:p w14:paraId="06C9046A" w14:textId="77777777" w:rsidR="004C4139" w:rsidRDefault="004C4139" w:rsidP="004C4139">
            <w:pPr>
              <w:pStyle w:val="TableText10"/>
            </w:pPr>
            <w:r>
              <w:t>19</w:t>
            </w:r>
          </w:p>
        </w:tc>
        <w:tc>
          <w:tcPr>
            <w:tcW w:w="6600" w:type="dxa"/>
          </w:tcPr>
          <w:p w14:paraId="68BB06C2" w14:textId="77777777" w:rsidR="004C4139" w:rsidRDefault="008207A8" w:rsidP="004C4139">
            <w:pPr>
              <w:pStyle w:val="TableText10"/>
            </w:pPr>
            <w:r>
              <w:t>c</w:t>
            </w:r>
            <w:r w:rsidR="004C4139">
              <w:t>arboxin</w:t>
            </w:r>
          </w:p>
        </w:tc>
      </w:tr>
      <w:tr w:rsidR="004C4139" w:rsidRPr="00CB3D59" w14:paraId="2287AC92" w14:textId="77777777" w:rsidTr="004C4139">
        <w:trPr>
          <w:cantSplit/>
        </w:trPr>
        <w:tc>
          <w:tcPr>
            <w:tcW w:w="1200" w:type="dxa"/>
          </w:tcPr>
          <w:p w14:paraId="003EA670" w14:textId="77777777" w:rsidR="004C4139" w:rsidRDefault="004C4139" w:rsidP="004C4139">
            <w:pPr>
              <w:pStyle w:val="TableText10"/>
            </w:pPr>
            <w:r>
              <w:t>20</w:t>
            </w:r>
          </w:p>
        </w:tc>
        <w:tc>
          <w:tcPr>
            <w:tcW w:w="6600" w:type="dxa"/>
          </w:tcPr>
          <w:p w14:paraId="7E83D4CD" w14:textId="77777777" w:rsidR="004C4139" w:rsidRDefault="008207A8" w:rsidP="004C4139">
            <w:pPr>
              <w:pStyle w:val="TableText10"/>
            </w:pPr>
            <w:r>
              <w:t>c</w:t>
            </w:r>
            <w:r w:rsidR="004C4139">
              <w:t>hlordane</w:t>
            </w:r>
          </w:p>
        </w:tc>
      </w:tr>
      <w:tr w:rsidR="004C4139" w:rsidRPr="00CB3D59" w14:paraId="1C8A2265" w14:textId="77777777" w:rsidTr="004C4139">
        <w:trPr>
          <w:cantSplit/>
        </w:trPr>
        <w:tc>
          <w:tcPr>
            <w:tcW w:w="1200" w:type="dxa"/>
          </w:tcPr>
          <w:p w14:paraId="49F414B6" w14:textId="77777777" w:rsidR="004C4139" w:rsidRDefault="004C4139" w:rsidP="004C4139">
            <w:pPr>
              <w:pStyle w:val="TableText10"/>
            </w:pPr>
            <w:r>
              <w:t>21</w:t>
            </w:r>
          </w:p>
        </w:tc>
        <w:tc>
          <w:tcPr>
            <w:tcW w:w="6600" w:type="dxa"/>
          </w:tcPr>
          <w:p w14:paraId="33CB6262" w14:textId="77777777" w:rsidR="004C4139" w:rsidRDefault="008207A8" w:rsidP="004C4139">
            <w:pPr>
              <w:pStyle w:val="TableText10"/>
            </w:pPr>
            <w:r>
              <w:t>c</w:t>
            </w:r>
            <w:r w:rsidR="004C4139">
              <w:t>hlorothalonil</w:t>
            </w:r>
          </w:p>
        </w:tc>
      </w:tr>
      <w:tr w:rsidR="004C4139" w:rsidRPr="00CB3D59" w14:paraId="2486D20C" w14:textId="77777777" w:rsidTr="004C4139">
        <w:trPr>
          <w:cantSplit/>
        </w:trPr>
        <w:tc>
          <w:tcPr>
            <w:tcW w:w="1200" w:type="dxa"/>
          </w:tcPr>
          <w:p w14:paraId="7A563988" w14:textId="77777777" w:rsidR="004C4139" w:rsidRDefault="004C4139" w:rsidP="004C4139">
            <w:pPr>
              <w:pStyle w:val="TableText10"/>
            </w:pPr>
            <w:r>
              <w:t>22</w:t>
            </w:r>
          </w:p>
        </w:tc>
        <w:tc>
          <w:tcPr>
            <w:tcW w:w="6600" w:type="dxa"/>
          </w:tcPr>
          <w:p w14:paraId="58EA0320" w14:textId="77777777" w:rsidR="004C4139" w:rsidRDefault="008207A8" w:rsidP="004C4139">
            <w:pPr>
              <w:pStyle w:val="TableText10"/>
            </w:pPr>
            <w:r>
              <w:t>c</w:t>
            </w:r>
            <w:r w:rsidR="004C4139">
              <w:t>hloroxuron</w:t>
            </w:r>
          </w:p>
        </w:tc>
      </w:tr>
      <w:tr w:rsidR="004C4139" w:rsidRPr="00CB3D59" w14:paraId="6FFB1C52" w14:textId="77777777" w:rsidTr="004C4139">
        <w:trPr>
          <w:cantSplit/>
        </w:trPr>
        <w:tc>
          <w:tcPr>
            <w:tcW w:w="1200" w:type="dxa"/>
          </w:tcPr>
          <w:p w14:paraId="6334CDA8" w14:textId="77777777" w:rsidR="004C4139" w:rsidRDefault="004C4139" w:rsidP="004C4139">
            <w:pPr>
              <w:pStyle w:val="TableText10"/>
            </w:pPr>
            <w:r>
              <w:t>23</w:t>
            </w:r>
          </w:p>
        </w:tc>
        <w:tc>
          <w:tcPr>
            <w:tcW w:w="6600" w:type="dxa"/>
          </w:tcPr>
          <w:p w14:paraId="7BC281D1" w14:textId="77777777" w:rsidR="004C4139" w:rsidRDefault="008207A8" w:rsidP="004C4139">
            <w:pPr>
              <w:pStyle w:val="TableText10"/>
            </w:pPr>
            <w:r>
              <w:t>c</w:t>
            </w:r>
            <w:r w:rsidR="004C4139">
              <w:t>hlorphenvinphos</w:t>
            </w:r>
          </w:p>
        </w:tc>
      </w:tr>
      <w:tr w:rsidR="004C4139" w:rsidRPr="00CB3D59" w14:paraId="6B4A2C38" w14:textId="77777777" w:rsidTr="004C4139">
        <w:trPr>
          <w:cantSplit/>
        </w:trPr>
        <w:tc>
          <w:tcPr>
            <w:tcW w:w="1200" w:type="dxa"/>
          </w:tcPr>
          <w:p w14:paraId="0F7A5720" w14:textId="77777777" w:rsidR="004C4139" w:rsidRDefault="004C4139" w:rsidP="004C4139">
            <w:pPr>
              <w:pStyle w:val="TableText10"/>
            </w:pPr>
            <w:r>
              <w:t>24</w:t>
            </w:r>
          </w:p>
        </w:tc>
        <w:tc>
          <w:tcPr>
            <w:tcW w:w="6600" w:type="dxa"/>
          </w:tcPr>
          <w:p w14:paraId="636D184D" w14:textId="77777777" w:rsidR="004C4139" w:rsidRDefault="008207A8" w:rsidP="004C4139">
            <w:pPr>
              <w:pStyle w:val="TableText10"/>
            </w:pPr>
            <w:r>
              <w:t>c</w:t>
            </w:r>
            <w:r w:rsidR="004C4139">
              <w:t>hlorpyrifos</w:t>
            </w:r>
          </w:p>
        </w:tc>
      </w:tr>
      <w:tr w:rsidR="004C4139" w:rsidRPr="00CB3D59" w14:paraId="5315C2F0" w14:textId="77777777" w:rsidTr="004C4139">
        <w:trPr>
          <w:cantSplit/>
        </w:trPr>
        <w:tc>
          <w:tcPr>
            <w:tcW w:w="1200" w:type="dxa"/>
          </w:tcPr>
          <w:p w14:paraId="178F4FEA" w14:textId="77777777" w:rsidR="004C4139" w:rsidRDefault="004C4139" w:rsidP="004C4139">
            <w:pPr>
              <w:pStyle w:val="TableText10"/>
            </w:pPr>
            <w:r>
              <w:t>25</w:t>
            </w:r>
          </w:p>
        </w:tc>
        <w:tc>
          <w:tcPr>
            <w:tcW w:w="6600" w:type="dxa"/>
          </w:tcPr>
          <w:p w14:paraId="6FF98950" w14:textId="77777777" w:rsidR="004C4139" w:rsidRDefault="008207A8" w:rsidP="004C4139">
            <w:pPr>
              <w:pStyle w:val="TableText10"/>
            </w:pPr>
            <w:r>
              <w:t>c</w:t>
            </w:r>
            <w:r w:rsidR="004C4139">
              <w:t>hlorsulfuron</w:t>
            </w:r>
          </w:p>
        </w:tc>
      </w:tr>
      <w:tr w:rsidR="004C4139" w:rsidRPr="00CB3D59" w14:paraId="6119F8C0" w14:textId="77777777" w:rsidTr="004C4139">
        <w:trPr>
          <w:cantSplit/>
        </w:trPr>
        <w:tc>
          <w:tcPr>
            <w:tcW w:w="1200" w:type="dxa"/>
          </w:tcPr>
          <w:p w14:paraId="04E45B37" w14:textId="77777777" w:rsidR="004C4139" w:rsidRDefault="004C4139" w:rsidP="004C4139">
            <w:pPr>
              <w:pStyle w:val="TableText10"/>
            </w:pPr>
            <w:r>
              <w:t>26</w:t>
            </w:r>
          </w:p>
        </w:tc>
        <w:tc>
          <w:tcPr>
            <w:tcW w:w="6600" w:type="dxa"/>
          </w:tcPr>
          <w:p w14:paraId="478C0148" w14:textId="77777777" w:rsidR="004C4139" w:rsidRDefault="008207A8" w:rsidP="004C4139">
            <w:pPr>
              <w:pStyle w:val="TableText10"/>
            </w:pPr>
            <w:r>
              <w:t>c</w:t>
            </w:r>
            <w:r w:rsidR="004C4139">
              <w:t>ichlorvos</w:t>
            </w:r>
          </w:p>
        </w:tc>
      </w:tr>
      <w:tr w:rsidR="004C4139" w:rsidRPr="00CB3D59" w14:paraId="67D90246" w14:textId="77777777" w:rsidTr="004C4139">
        <w:trPr>
          <w:cantSplit/>
        </w:trPr>
        <w:tc>
          <w:tcPr>
            <w:tcW w:w="1200" w:type="dxa"/>
          </w:tcPr>
          <w:p w14:paraId="3C68D689" w14:textId="77777777" w:rsidR="004C4139" w:rsidRDefault="004C4139" w:rsidP="004C4139">
            <w:pPr>
              <w:pStyle w:val="TableText10"/>
            </w:pPr>
            <w:r>
              <w:t>27</w:t>
            </w:r>
          </w:p>
        </w:tc>
        <w:tc>
          <w:tcPr>
            <w:tcW w:w="6600" w:type="dxa"/>
          </w:tcPr>
          <w:p w14:paraId="1CFB181E" w14:textId="77777777" w:rsidR="004C4139" w:rsidRDefault="008207A8" w:rsidP="004C4139">
            <w:pPr>
              <w:pStyle w:val="TableText10"/>
            </w:pPr>
            <w:r>
              <w:t>c</w:t>
            </w:r>
            <w:r w:rsidR="004C4139">
              <w:t>lopyralid</w:t>
            </w:r>
          </w:p>
        </w:tc>
      </w:tr>
      <w:tr w:rsidR="004C4139" w:rsidRPr="00CB3D59" w14:paraId="1DBCC029" w14:textId="77777777" w:rsidTr="004C4139">
        <w:trPr>
          <w:cantSplit/>
        </w:trPr>
        <w:tc>
          <w:tcPr>
            <w:tcW w:w="1200" w:type="dxa"/>
          </w:tcPr>
          <w:p w14:paraId="0B392D4C" w14:textId="77777777" w:rsidR="004C4139" w:rsidRDefault="004C4139" w:rsidP="004C4139">
            <w:pPr>
              <w:pStyle w:val="TableText10"/>
            </w:pPr>
            <w:r>
              <w:t>28</w:t>
            </w:r>
          </w:p>
        </w:tc>
        <w:tc>
          <w:tcPr>
            <w:tcW w:w="6600" w:type="dxa"/>
          </w:tcPr>
          <w:p w14:paraId="2B8B655F" w14:textId="77777777" w:rsidR="004C4139" w:rsidRDefault="004C4139" w:rsidP="004C4139">
            <w:pPr>
              <w:pStyle w:val="TableText10"/>
            </w:pPr>
            <w:r>
              <w:t>2,4-D</w:t>
            </w:r>
          </w:p>
        </w:tc>
      </w:tr>
      <w:tr w:rsidR="004C4139" w:rsidRPr="00CB3D59" w14:paraId="312B5CF8" w14:textId="77777777" w:rsidTr="004C4139">
        <w:trPr>
          <w:cantSplit/>
        </w:trPr>
        <w:tc>
          <w:tcPr>
            <w:tcW w:w="1200" w:type="dxa"/>
          </w:tcPr>
          <w:p w14:paraId="6D24A5C8" w14:textId="77777777" w:rsidR="004C4139" w:rsidRDefault="004C4139" w:rsidP="004C4139">
            <w:pPr>
              <w:pStyle w:val="TableText10"/>
            </w:pPr>
            <w:r>
              <w:t>29</w:t>
            </w:r>
          </w:p>
        </w:tc>
        <w:tc>
          <w:tcPr>
            <w:tcW w:w="6600" w:type="dxa"/>
          </w:tcPr>
          <w:p w14:paraId="31F8CF09" w14:textId="77777777" w:rsidR="004C4139" w:rsidRDefault="004C4139" w:rsidP="004C4139">
            <w:pPr>
              <w:pStyle w:val="TableText10"/>
            </w:pPr>
            <w:r>
              <w:t>DDT</w:t>
            </w:r>
          </w:p>
        </w:tc>
      </w:tr>
      <w:tr w:rsidR="004C4139" w:rsidRPr="00CB3D59" w14:paraId="1A81E16A" w14:textId="77777777" w:rsidTr="004C4139">
        <w:trPr>
          <w:cantSplit/>
        </w:trPr>
        <w:tc>
          <w:tcPr>
            <w:tcW w:w="1200" w:type="dxa"/>
          </w:tcPr>
          <w:p w14:paraId="679A619F" w14:textId="77777777" w:rsidR="004C4139" w:rsidRDefault="004C4139" w:rsidP="004C4139">
            <w:pPr>
              <w:pStyle w:val="TableText10"/>
            </w:pPr>
            <w:r>
              <w:t>30</w:t>
            </w:r>
          </w:p>
        </w:tc>
        <w:tc>
          <w:tcPr>
            <w:tcW w:w="6600" w:type="dxa"/>
          </w:tcPr>
          <w:p w14:paraId="289FEE33" w14:textId="77777777" w:rsidR="004C4139" w:rsidRDefault="008207A8" w:rsidP="004C4139">
            <w:pPr>
              <w:pStyle w:val="TableText10"/>
            </w:pPr>
            <w:r>
              <w:t>d</w:t>
            </w:r>
            <w:r w:rsidR="004C4139">
              <w:t>iazinon</w:t>
            </w:r>
          </w:p>
        </w:tc>
      </w:tr>
      <w:tr w:rsidR="004C4139" w:rsidRPr="00CB3D59" w14:paraId="70AF2E22" w14:textId="77777777" w:rsidTr="004C4139">
        <w:trPr>
          <w:cantSplit/>
        </w:trPr>
        <w:tc>
          <w:tcPr>
            <w:tcW w:w="1200" w:type="dxa"/>
          </w:tcPr>
          <w:p w14:paraId="03B14C8B" w14:textId="77777777" w:rsidR="004C4139" w:rsidRDefault="004C4139" w:rsidP="004C4139">
            <w:pPr>
              <w:pStyle w:val="TableText10"/>
            </w:pPr>
            <w:r>
              <w:t>31</w:t>
            </w:r>
          </w:p>
        </w:tc>
        <w:tc>
          <w:tcPr>
            <w:tcW w:w="6600" w:type="dxa"/>
          </w:tcPr>
          <w:p w14:paraId="43D22A57" w14:textId="77777777" w:rsidR="004C4139" w:rsidRDefault="008207A8" w:rsidP="004C4139">
            <w:pPr>
              <w:pStyle w:val="TableText10"/>
            </w:pPr>
            <w:r>
              <w:t>d</w:t>
            </w:r>
            <w:r w:rsidR="004C4139">
              <w:t>icamba</w:t>
            </w:r>
          </w:p>
        </w:tc>
      </w:tr>
      <w:tr w:rsidR="004C4139" w:rsidRPr="00CB3D59" w14:paraId="126A1E18" w14:textId="77777777" w:rsidTr="004C4139">
        <w:trPr>
          <w:cantSplit/>
        </w:trPr>
        <w:tc>
          <w:tcPr>
            <w:tcW w:w="1200" w:type="dxa"/>
          </w:tcPr>
          <w:p w14:paraId="0B89C916" w14:textId="77777777" w:rsidR="004C4139" w:rsidRDefault="004C4139" w:rsidP="004C4139">
            <w:pPr>
              <w:pStyle w:val="TableText10"/>
            </w:pPr>
            <w:r>
              <w:t>32</w:t>
            </w:r>
          </w:p>
        </w:tc>
        <w:tc>
          <w:tcPr>
            <w:tcW w:w="6600" w:type="dxa"/>
          </w:tcPr>
          <w:p w14:paraId="3FF418D9" w14:textId="77777777" w:rsidR="004C4139" w:rsidRDefault="008207A8" w:rsidP="004C4139">
            <w:pPr>
              <w:pStyle w:val="TableText10"/>
            </w:pPr>
            <w:r>
              <w:t>d</w:t>
            </w:r>
            <w:r w:rsidR="004C4139">
              <w:t>ichlobenil</w:t>
            </w:r>
          </w:p>
        </w:tc>
      </w:tr>
      <w:tr w:rsidR="004C4139" w:rsidRPr="00CB3D59" w14:paraId="1A3D1109" w14:textId="77777777" w:rsidTr="004C4139">
        <w:trPr>
          <w:cantSplit/>
        </w:trPr>
        <w:tc>
          <w:tcPr>
            <w:tcW w:w="1200" w:type="dxa"/>
          </w:tcPr>
          <w:p w14:paraId="0C11295B" w14:textId="77777777" w:rsidR="004C4139" w:rsidRDefault="004C4139" w:rsidP="004C4139">
            <w:pPr>
              <w:pStyle w:val="TableText10"/>
            </w:pPr>
            <w:r>
              <w:t>33</w:t>
            </w:r>
          </w:p>
        </w:tc>
        <w:tc>
          <w:tcPr>
            <w:tcW w:w="6600" w:type="dxa"/>
          </w:tcPr>
          <w:p w14:paraId="096C491A" w14:textId="77777777" w:rsidR="004C4139" w:rsidRDefault="004C4139" w:rsidP="004C4139">
            <w:pPr>
              <w:pStyle w:val="TableText10"/>
            </w:pPr>
            <w:r>
              <w:t>diclofop-methyl</w:t>
            </w:r>
          </w:p>
        </w:tc>
      </w:tr>
      <w:tr w:rsidR="004C4139" w:rsidRPr="00CB3D59" w14:paraId="1AFD4E56" w14:textId="77777777" w:rsidTr="004C4139">
        <w:trPr>
          <w:cantSplit/>
        </w:trPr>
        <w:tc>
          <w:tcPr>
            <w:tcW w:w="1200" w:type="dxa"/>
          </w:tcPr>
          <w:p w14:paraId="33C34EA7" w14:textId="77777777" w:rsidR="004C4139" w:rsidRDefault="004C4139" w:rsidP="004C4139">
            <w:pPr>
              <w:pStyle w:val="TableText10"/>
            </w:pPr>
            <w:r>
              <w:t>34</w:t>
            </w:r>
          </w:p>
        </w:tc>
        <w:tc>
          <w:tcPr>
            <w:tcW w:w="6600" w:type="dxa"/>
          </w:tcPr>
          <w:p w14:paraId="66AD21F9" w14:textId="77777777" w:rsidR="004C4139" w:rsidRDefault="008207A8" w:rsidP="004C4139">
            <w:pPr>
              <w:pStyle w:val="TableText10"/>
            </w:pPr>
            <w:r>
              <w:t>d</w:t>
            </w:r>
            <w:r w:rsidR="004C4139">
              <w:t>icofol</w:t>
            </w:r>
          </w:p>
        </w:tc>
      </w:tr>
      <w:tr w:rsidR="004C4139" w:rsidRPr="00CB3D59" w14:paraId="4DC599BA" w14:textId="77777777" w:rsidTr="004C4139">
        <w:trPr>
          <w:cantSplit/>
        </w:trPr>
        <w:tc>
          <w:tcPr>
            <w:tcW w:w="1200" w:type="dxa"/>
          </w:tcPr>
          <w:p w14:paraId="02B2FCE8" w14:textId="77777777" w:rsidR="004C4139" w:rsidRDefault="004C4139" w:rsidP="004C4139">
            <w:pPr>
              <w:pStyle w:val="TableText10"/>
            </w:pPr>
            <w:r>
              <w:lastRenderedPageBreak/>
              <w:t>35</w:t>
            </w:r>
          </w:p>
        </w:tc>
        <w:tc>
          <w:tcPr>
            <w:tcW w:w="6600" w:type="dxa"/>
          </w:tcPr>
          <w:p w14:paraId="279D0495" w14:textId="77777777" w:rsidR="004C4139" w:rsidRDefault="008207A8" w:rsidP="004C4139">
            <w:pPr>
              <w:pStyle w:val="TableText10"/>
            </w:pPr>
            <w:r>
              <w:t>d</w:t>
            </w:r>
            <w:r w:rsidR="004C4139">
              <w:t>ieldrin</w:t>
            </w:r>
          </w:p>
        </w:tc>
      </w:tr>
      <w:tr w:rsidR="004C4139" w:rsidRPr="00CB3D59" w14:paraId="34A1AB93" w14:textId="77777777" w:rsidTr="004C4139">
        <w:trPr>
          <w:cantSplit/>
        </w:trPr>
        <w:tc>
          <w:tcPr>
            <w:tcW w:w="1200" w:type="dxa"/>
          </w:tcPr>
          <w:p w14:paraId="30A75DFF" w14:textId="77777777" w:rsidR="004C4139" w:rsidRDefault="004C4139" w:rsidP="004C4139">
            <w:pPr>
              <w:pStyle w:val="TableText10"/>
            </w:pPr>
            <w:r>
              <w:t>36</w:t>
            </w:r>
          </w:p>
        </w:tc>
        <w:tc>
          <w:tcPr>
            <w:tcW w:w="6600" w:type="dxa"/>
          </w:tcPr>
          <w:p w14:paraId="1FCDC8EB" w14:textId="77777777" w:rsidR="004C4139" w:rsidRDefault="009B654A" w:rsidP="004C4139">
            <w:pPr>
              <w:pStyle w:val="TableText10"/>
            </w:pPr>
            <w:r>
              <w:t>d</w:t>
            </w:r>
            <w:r w:rsidR="004C4139">
              <w:t>ifenzoquat</w:t>
            </w:r>
          </w:p>
        </w:tc>
      </w:tr>
      <w:tr w:rsidR="004C4139" w:rsidRPr="00CB3D59" w14:paraId="0D4904C1" w14:textId="77777777" w:rsidTr="004C4139">
        <w:trPr>
          <w:cantSplit/>
        </w:trPr>
        <w:tc>
          <w:tcPr>
            <w:tcW w:w="1200" w:type="dxa"/>
          </w:tcPr>
          <w:p w14:paraId="393FF5D4" w14:textId="77777777" w:rsidR="004C4139" w:rsidRDefault="004C4139" w:rsidP="004C4139">
            <w:pPr>
              <w:pStyle w:val="TableText10"/>
            </w:pPr>
            <w:r>
              <w:t>37</w:t>
            </w:r>
          </w:p>
        </w:tc>
        <w:tc>
          <w:tcPr>
            <w:tcW w:w="6600" w:type="dxa"/>
          </w:tcPr>
          <w:p w14:paraId="65C68E2B" w14:textId="77777777" w:rsidR="004C4139" w:rsidRDefault="009B654A" w:rsidP="004C4139">
            <w:pPr>
              <w:pStyle w:val="TableText10"/>
            </w:pPr>
            <w:r>
              <w:t>d</w:t>
            </w:r>
            <w:r w:rsidR="004C4139">
              <w:t>imethoate</w:t>
            </w:r>
          </w:p>
        </w:tc>
      </w:tr>
      <w:tr w:rsidR="004C4139" w:rsidRPr="00CB3D59" w14:paraId="76676268" w14:textId="77777777" w:rsidTr="004C4139">
        <w:trPr>
          <w:cantSplit/>
        </w:trPr>
        <w:tc>
          <w:tcPr>
            <w:tcW w:w="1200" w:type="dxa"/>
          </w:tcPr>
          <w:p w14:paraId="454820A0" w14:textId="77777777" w:rsidR="004C4139" w:rsidRDefault="004C4139" w:rsidP="004C4139">
            <w:pPr>
              <w:pStyle w:val="TableText10"/>
            </w:pPr>
            <w:r>
              <w:t>38</w:t>
            </w:r>
          </w:p>
        </w:tc>
        <w:tc>
          <w:tcPr>
            <w:tcW w:w="6600" w:type="dxa"/>
          </w:tcPr>
          <w:p w14:paraId="7B188305" w14:textId="77777777" w:rsidR="004C4139" w:rsidRDefault="009B654A" w:rsidP="004C4139">
            <w:pPr>
              <w:pStyle w:val="TableText10"/>
            </w:pPr>
            <w:r>
              <w:t>d</w:t>
            </w:r>
            <w:r w:rsidR="004C4139">
              <w:t>iphenamid</w:t>
            </w:r>
          </w:p>
        </w:tc>
      </w:tr>
      <w:tr w:rsidR="004C4139" w:rsidRPr="00CB3D59" w14:paraId="3AE5BF5B" w14:textId="77777777" w:rsidTr="004C4139">
        <w:trPr>
          <w:cantSplit/>
        </w:trPr>
        <w:tc>
          <w:tcPr>
            <w:tcW w:w="1200" w:type="dxa"/>
          </w:tcPr>
          <w:p w14:paraId="773718E7" w14:textId="77777777" w:rsidR="004C4139" w:rsidRDefault="004C4139" w:rsidP="004C4139">
            <w:pPr>
              <w:pStyle w:val="TableText10"/>
            </w:pPr>
            <w:r>
              <w:t>39</w:t>
            </w:r>
          </w:p>
        </w:tc>
        <w:tc>
          <w:tcPr>
            <w:tcW w:w="6600" w:type="dxa"/>
          </w:tcPr>
          <w:p w14:paraId="17C35021" w14:textId="77777777" w:rsidR="004C4139" w:rsidRDefault="009B654A" w:rsidP="004C4139">
            <w:pPr>
              <w:pStyle w:val="TableText10"/>
            </w:pPr>
            <w:r>
              <w:t>d</w:t>
            </w:r>
            <w:r w:rsidR="004C4139">
              <w:t>iquat</w:t>
            </w:r>
          </w:p>
        </w:tc>
      </w:tr>
      <w:tr w:rsidR="004C4139" w:rsidRPr="00CB3D59" w14:paraId="4ADD19B0" w14:textId="77777777" w:rsidTr="004C4139">
        <w:trPr>
          <w:cantSplit/>
        </w:trPr>
        <w:tc>
          <w:tcPr>
            <w:tcW w:w="1200" w:type="dxa"/>
          </w:tcPr>
          <w:p w14:paraId="1AEAD6D5" w14:textId="77777777" w:rsidR="004C4139" w:rsidRDefault="004C4139" w:rsidP="004C4139">
            <w:pPr>
              <w:pStyle w:val="TableText10"/>
            </w:pPr>
            <w:r>
              <w:t>40</w:t>
            </w:r>
          </w:p>
        </w:tc>
        <w:tc>
          <w:tcPr>
            <w:tcW w:w="6600" w:type="dxa"/>
          </w:tcPr>
          <w:p w14:paraId="3E407BE0" w14:textId="77777777" w:rsidR="004C4139" w:rsidRDefault="009B654A" w:rsidP="004C4139">
            <w:pPr>
              <w:pStyle w:val="TableText10"/>
            </w:pPr>
            <w:r>
              <w:t>d</w:t>
            </w:r>
            <w:r w:rsidR="004C4139">
              <w:t>isulfoton</w:t>
            </w:r>
          </w:p>
        </w:tc>
      </w:tr>
      <w:tr w:rsidR="004C4139" w:rsidRPr="00CB3D59" w14:paraId="21388542" w14:textId="77777777" w:rsidTr="004C4139">
        <w:trPr>
          <w:cantSplit/>
        </w:trPr>
        <w:tc>
          <w:tcPr>
            <w:tcW w:w="1200" w:type="dxa"/>
          </w:tcPr>
          <w:p w14:paraId="1F2F628F" w14:textId="77777777" w:rsidR="004C4139" w:rsidRDefault="004C4139" w:rsidP="004C4139">
            <w:pPr>
              <w:pStyle w:val="TableText10"/>
            </w:pPr>
            <w:r>
              <w:t>41</w:t>
            </w:r>
          </w:p>
        </w:tc>
        <w:tc>
          <w:tcPr>
            <w:tcW w:w="6600" w:type="dxa"/>
          </w:tcPr>
          <w:p w14:paraId="77E4D7D2" w14:textId="77777777" w:rsidR="004C4139" w:rsidRDefault="009B654A" w:rsidP="004C4139">
            <w:pPr>
              <w:pStyle w:val="TableText10"/>
            </w:pPr>
            <w:r>
              <w:t>d</w:t>
            </w:r>
            <w:r w:rsidR="004C4139">
              <w:t>iuron</w:t>
            </w:r>
          </w:p>
        </w:tc>
      </w:tr>
      <w:tr w:rsidR="004C4139" w:rsidRPr="00CB3D59" w14:paraId="23FF706E" w14:textId="77777777" w:rsidTr="004C4139">
        <w:trPr>
          <w:cantSplit/>
        </w:trPr>
        <w:tc>
          <w:tcPr>
            <w:tcW w:w="1200" w:type="dxa"/>
          </w:tcPr>
          <w:p w14:paraId="105CF318" w14:textId="77777777" w:rsidR="004C4139" w:rsidRDefault="004C4139" w:rsidP="004C4139">
            <w:pPr>
              <w:pStyle w:val="TableText10"/>
            </w:pPr>
            <w:r>
              <w:t>42</w:t>
            </w:r>
          </w:p>
        </w:tc>
        <w:tc>
          <w:tcPr>
            <w:tcW w:w="6600" w:type="dxa"/>
          </w:tcPr>
          <w:p w14:paraId="58E6A972" w14:textId="77777777" w:rsidR="004C4139" w:rsidRDefault="004C4139" w:rsidP="004C4139">
            <w:pPr>
              <w:pStyle w:val="TableText10"/>
            </w:pPr>
            <w:r>
              <w:t>DPA (2,2-DPA)</w:t>
            </w:r>
          </w:p>
        </w:tc>
      </w:tr>
      <w:tr w:rsidR="004C4139" w:rsidRPr="00CB3D59" w14:paraId="59A5751C" w14:textId="77777777" w:rsidTr="004C4139">
        <w:trPr>
          <w:cantSplit/>
        </w:trPr>
        <w:tc>
          <w:tcPr>
            <w:tcW w:w="1200" w:type="dxa"/>
          </w:tcPr>
          <w:p w14:paraId="1988E2A9" w14:textId="77777777" w:rsidR="004C4139" w:rsidRDefault="004C4139" w:rsidP="004C4139">
            <w:pPr>
              <w:pStyle w:val="TableText10"/>
            </w:pPr>
            <w:r>
              <w:t>43</w:t>
            </w:r>
          </w:p>
        </w:tc>
        <w:tc>
          <w:tcPr>
            <w:tcW w:w="6600" w:type="dxa"/>
          </w:tcPr>
          <w:p w14:paraId="336C37CD" w14:textId="77777777" w:rsidR="004C4139" w:rsidRDefault="004C4139" w:rsidP="004C4139">
            <w:pPr>
              <w:pStyle w:val="TableText10"/>
            </w:pPr>
            <w:r>
              <w:t>EDB</w:t>
            </w:r>
          </w:p>
        </w:tc>
      </w:tr>
      <w:tr w:rsidR="004C4139" w:rsidRPr="00CB3D59" w14:paraId="7C764CAA" w14:textId="77777777" w:rsidTr="004C4139">
        <w:trPr>
          <w:cantSplit/>
        </w:trPr>
        <w:tc>
          <w:tcPr>
            <w:tcW w:w="1200" w:type="dxa"/>
          </w:tcPr>
          <w:p w14:paraId="3B8A9182" w14:textId="77777777" w:rsidR="004C4139" w:rsidRDefault="004C4139" w:rsidP="004C4139">
            <w:pPr>
              <w:pStyle w:val="TableText10"/>
            </w:pPr>
            <w:r>
              <w:t>44</w:t>
            </w:r>
          </w:p>
        </w:tc>
        <w:tc>
          <w:tcPr>
            <w:tcW w:w="6600" w:type="dxa"/>
          </w:tcPr>
          <w:p w14:paraId="4DFCF600" w14:textId="77777777" w:rsidR="004C4139" w:rsidRDefault="009B654A" w:rsidP="004C4139">
            <w:pPr>
              <w:pStyle w:val="TableText10"/>
            </w:pPr>
            <w:r>
              <w:t>e</w:t>
            </w:r>
            <w:r w:rsidR="004C4139">
              <w:t>ndosulfan</w:t>
            </w:r>
          </w:p>
        </w:tc>
      </w:tr>
      <w:tr w:rsidR="004C4139" w:rsidRPr="00CB3D59" w14:paraId="4F30632B" w14:textId="77777777" w:rsidTr="004C4139">
        <w:trPr>
          <w:cantSplit/>
        </w:trPr>
        <w:tc>
          <w:tcPr>
            <w:tcW w:w="1200" w:type="dxa"/>
          </w:tcPr>
          <w:p w14:paraId="616820D3" w14:textId="77777777" w:rsidR="004C4139" w:rsidRDefault="004C4139" w:rsidP="004C4139">
            <w:pPr>
              <w:pStyle w:val="TableText10"/>
            </w:pPr>
            <w:r>
              <w:t>45</w:t>
            </w:r>
          </w:p>
        </w:tc>
        <w:tc>
          <w:tcPr>
            <w:tcW w:w="6600" w:type="dxa"/>
          </w:tcPr>
          <w:p w14:paraId="72C01D49" w14:textId="77777777" w:rsidR="004C4139" w:rsidRDefault="009B654A" w:rsidP="004C4139">
            <w:pPr>
              <w:pStyle w:val="TableText10"/>
            </w:pPr>
            <w:r>
              <w:t>e</w:t>
            </w:r>
            <w:r w:rsidR="0012104A">
              <w:t>ndothal</w:t>
            </w:r>
          </w:p>
        </w:tc>
      </w:tr>
      <w:tr w:rsidR="004C4139" w:rsidRPr="00CB3D59" w14:paraId="3C85AAF6" w14:textId="77777777" w:rsidTr="004C4139">
        <w:trPr>
          <w:cantSplit/>
        </w:trPr>
        <w:tc>
          <w:tcPr>
            <w:tcW w:w="1200" w:type="dxa"/>
          </w:tcPr>
          <w:p w14:paraId="0E5946F6" w14:textId="77777777" w:rsidR="004C4139" w:rsidRDefault="004C4139" w:rsidP="004C4139">
            <w:pPr>
              <w:pStyle w:val="TableText10"/>
            </w:pPr>
            <w:r>
              <w:t>46</w:t>
            </w:r>
          </w:p>
        </w:tc>
        <w:tc>
          <w:tcPr>
            <w:tcW w:w="6600" w:type="dxa"/>
          </w:tcPr>
          <w:p w14:paraId="1203F2C8" w14:textId="77777777" w:rsidR="004C4139" w:rsidRDefault="004C4139" w:rsidP="004C4139">
            <w:pPr>
              <w:pStyle w:val="TableText10"/>
            </w:pPr>
            <w:r>
              <w:t>EPTC</w:t>
            </w:r>
          </w:p>
        </w:tc>
      </w:tr>
      <w:tr w:rsidR="004C4139" w:rsidRPr="00CB3D59" w14:paraId="4CF8D2B5" w14:textId="77777777" w:rsidTr="004C4139">
        <w:trPr>
          <w:cantSplit/>
        </w:trPr>
        <w:tc>
          <w:tcPr>
            <w:tcW w:w="1200" w:type="dxa"/>
          </w:tcPr>
          <w:p w14:paraId="6EFC8411" w14:textId="77777777" w:rsidR="004C4139" w:rsidRDefault="004C4139" w:rsidP="004C4139">
            <w:pPr>
              <w:pStyle w:val="TableText10"/>
            </w:pPr>
            <w:r>
              <w:t>47</w:t>
            </w:r>
          </w:p>
        </w:tc>
        <w:tc>
          <w:tcPr>
            <w:tcW w:w="6600" w:type="dxa"/>
          </w:tcPr>
          <w:p w14:paraId="6863852C" w14:textId="77777777" w:rsidR="004C4139" w:rsidRDefault="009B654A" w:rsidP="004C4139">
            <w:pPr>
              <w:pStyle w:val="TableText10"/>
            </w:pPr>
            <w:r>
              <w:t>e</w:t>
            </w:r>
            <w:r w:rsidR="004C4139">
              <w:t>thion</w:t>
            </w:r>
          </w:p>
        </w:tc>
      </w:tr>
      <w:tr w:rsidR="004C4139" w:rsidRPr="00CB3D59" w14:paraId="62594CB5" w14:textId="77777777" w:rsidTr="004C4139">
        <w:trPr>
          <w:cantSplit/>
        </w:trPr>
        <w:tc>
          <w:tcPr>
            <w:tcW w:w="1200" w:type="dxa"/>
          </w:tcPr>
          <w:p w14:paraId="00B84EE9" w14:textId="77777777" w:rsidR="004C4139" w:rsidRDefault="004C4139" w:rsidP="004C4139">
            <w:pPr>
              <w:pStyle w:val="TableText10"/>
            </w:pPr>
            <w:r>
              <w:t>48</w:t>
            </w:r>
          </w:p>
        </w:tc>
        <w:tc>
          <w:tcPr>
            <w:tcW w:w="6600" w:type="dxa"/>
          </w:tcPr>
          <w:p w14:paraId="39B7FC5D" w14:textId="77777777" w:rsidR="004C4139" w:rsidRDefault="009B654A" w:rsidP="004C4139">
            <w:pPr>
              <w:pStyle w:val="TableText10"/>
            </w:pPr>
            <w:r>
              <w:t>e</w:t>
            </w:r>
            <w:r w:rsidR="004C4139">
              <w:t>thoprophos</w:t>
            </w:r>
          </w:p>
        </w:tc>
      </w:tr>
      <w:tr w:rsidR="004C4139" w:rsidRPr="00CB3D59" w14:paraId="7F4CE8DD" w14:textId="77777777" w:rsidTr="004C4139">
        <w:trPr>
          <w:cantSplit/>
        </w:trPr>
        <w:tc>
          <w:tcPr>
            <w:tcW w:w="1200" w:type="dxa"/>
          </w:tcPr>
          <w:p w14:paraId="16E0A7A7" w14:textId="77777777" w:rsidR="004C4139" w:rsidRDefault="004C4139" w:rsidP="004C4139">
            <w:pPr>
              <w:pStyle w:val="TableText10"/>
            </w:pPr>
            <w:r>
              <w:t>49</w:t>
            </w:r>
          </w:p>
        </w:tc>
        <w:tc>
          <w:tcPr>
            <w:tcW w:w="6600" w:type="dxa"/>
          </w:tcPr>
          <w:p w14:paraId="438C7AB9" w14:textId="77777777" w:rsidR="004C4139" w:rsidRDefault="009B654A" w:rsidP="004C4139">
            <w:pPr>
              <w:pStyle w:val="TableText10"/>
            </w:pPr>
            <w:r>
              <w:t>e</w:t>
            </w:r>
            <w:r w:rsidR="004C4139">
              <w:t>tridiazole</w:t>
            </w:r>
          </w:p>
        </w:tc>
      </w:tr>
      <w:tr w:rsidR="004C4139" w:rsidRPr="00CB3D59" w14:paraId="66B9EF0B" w14:textId="77777777" w:rsidTr="004C4139">
        <w:trPr>
          <w:cantSplit/>
        </w:trPr>
        <w:tc>
          <w:tcPr>
            <w:tcW w:w="1200" w:type="dxa"/>
          </w:tcPr>
          <w:p w14:paraId="448E6870" w14:textId="77777777" w:rsidR="004C4139" w:rsidRDefault="004C4139" w:rsidP="004C4139">
            <w:pPr>
              <w:pStyle w:val="TableText10"/>
            </w:pPr>
            <w:r>
              <w:t>50</w:t>
            </w:r>
          </w:p>
        </w:tc>
        <w:tc>
          <w:tcPr>
            <w:tcW w:w="6600" w:type="dxa"/>
          </w:tcPr>
          <w:p w14:paraId="264957CC" w14:textId="77777777" w:rsidR="004C4139" w:rsidRDefault="004C4139" w:rsidP="004C4139">
            <w:pPr>
              <w:pStyle w:val="TableText10"/>
            </w:pPr>
            <w:r>
              <w:t>fenamiphos</w:t>
            </w:r>
          </w:p>
        </w:tc>
      </w:tr>
      <w:tr w:rsidR="004C4139" w:rsidRPr="00CB3D59" w14:paraId="2F6E45AA" w14:textId="77777777" w:rsidTr="004C4139">
        <w:trPr>
          <w:cantSplit/>
        </w:trPr>
        <w:tc>
          <w:tcPr>
            <w:tcW w:w="1200" w:type="dxa"/>
          </w:tcPr>
          <w:p w14:paraId="06147335" w14:textId="77777777" w:rsidR="004C4139" w:rsidRDefault="004C4139" w:rsidP="004C4139">
            <w:pPr>
              <w:pStyle w:val="TableText10"/>
            </w:pPr>
            <w:r>
              <w:t>51</w:t>
            </w:r>
          </w:p>
        </w:tc>
        <w:tc>
          <w:tcPr>
            <w:tcW w:w="6600" w:type="dxa"/>
          </w:tcPr>
          <w:p w14:paraId="5994758B" w14:textId="77777777" w:rsidR="004C4139" w:rsidRDefault="004C4139" w:rsidP="004C4139">
            <w:pPr>
              <w:pStyle w:val="TableText10"/>
            </w:pPr>
            <w:r>
              <w:t>fenarimol</w:t>
            </w:r>
          </w:p>
        </w:tc>
      </w:tr>
      <w:tr w:rsidR="004C4139" w:rsidRPr="00CB3D59" w14:paraId="3B06B4B4" w14:textId="77777777" w:rsidTr="004C4139">
        <w:trPr>
          <w:cantSplit/>
        </w:trPr>
        <w:tc>
          <w:tcPr>
            <w:tcW w:w="1200" w:type="dxa"/>
          </w:tcPr>
          <w:p w14:paraId="34736160" w14:textId="77777777" w:rsidR="004C4139" w:rsidRDefault="004C4139" w:rsidP="004C4139">
            <w:pPr>
              <w:pStyle w:val="TableText10"/>
            </w:pPr>
            <w:r>
              <w:t>52</w:t>
            </w:r>
          </w:p>
        </w:tc>
        <w:tc>
          <w:tcPr>
            <w:tcW w:w="6600" w:type="dxa"/>
          </w:tcPr>
          <w:p w14:paraId="496B78D1" w14:textId="77777777" w:rsidR="004C4139" w:rsidRDefault="004C4139" w:rsidP="004C4139">
            <w:pPr>
              <w:pStyle w:val="TableText10"/>
            </w:pPr>
            <w:r>
              <w:t>fenchlorphos</w:t>
            </w:r>
          </w:p>
        </w:tc>
      </w:tr>
      <w:tr w:rsidR="004C4139" w:rsidRPr="00CB3D59" w14:paraId="39E135AC" w14:textId="77777777" w:rsidTr="004C4139">
        <w:trPr>
          <w:cantSplit/>
        </w:trPr>
        <w:tc>
          <w:tcPr>
            <w:tcW w:w="1200" w:type="dxa"/>
          </w:tcPr>
          <w:p w14:paraId="0B4F41DF" w14:textId="77777777" w:rsidR="004C4139" w:rsidRDefault="004C4139" w:rsidP="004C4139">
            <w:pPr>
              <w:pStyle w:val="TableText10"/>
            </w:pPr>
            <w:r>
              <w:t>53</w:t>
            </w:r>
          </w:p>
        </w:tc>
        <w:tc>
          <w:tcPr>
            <w:tcW w:w="6600" w:type="dxa"/>
          </w:tcPr>
          <w:p w14:paraId="7A9ED1BD" w14:textId="77777777" w:rsidR="004C4139" w:rsidRDefault="004C4139" w:rsidP="004C4139">
            <w:pPr>
              <w:pStyle w:val="TableText10"/>
            </w:pPr>
            <w:r>
              <w:t>fenitrothion</w:t>
            </w:r>
          </w:p>
        </w:tc>
      </w:tr>
      <w:tr w:rsidR="004C4139" w:rsidRPr="00CB3D59" w14:paraId="1E5AF13C" w14:textId="77777777" w:rsidTr="004C4139">
        <w:trPr>
          <w:cantSplit/>
        </w:trPr>
        <w:tc>
          <w:tcPr>
            <w:tcW w:w="1200" w:type="dxa"/>
          </w:tcPr>
          <w:p w14:paraId="0FD4E4A0" w14:textId="77777777" w:rsidR="004C4139" w:rsidRDefault="004C4139" w:rsidP="004C4139">
            <w:pPr>
              <w:pStyle w:val="TableText10"/>
            </w:pPr>
            <w:r>
              <w:t>54</w:t>
            </w:r>
          </w:p>
        </w:tc>
        <w:tc>
          <w:tcPr>
            <w:tcW w:w="6600" w:type="dxa"/>
          </w:tcPr>
          <w:p w14:paraId="75537922" w14:textId="77777777" w:rsidR="004C4139" w:rsidRDefault="004C4139" w:rsidP="004C4139">
            <w:pPr>
              <w:pStyle w:val="TableText10"/>
            </w:pPr>
            <w:r>
              <w:t>fenoprop</w:t>
            </w:r>
          </w:p>
        </w:tc>
      </w:tr>
      <w:tr w:rsidR="004C4139" w:rsidRPr="00CB3D59" w14:paraId="742D6C9E" w14:textId="77777777" w:rsidTr="004C4139">
        <w:trPr>
          <w:cantSplit/>
        </w:trPr>
        <w:tc>
          <w:tcPr>
            <w:tcW w:w="1200" w:type="dxa"/>
          </w:tcPr>
          <w:p w14:paraId="21E54338" w14:textId="77777777" w:rsidR="004C4139" w:rsidRDefault="004C4139" w:rsidP="004C4139">
            <w:pPr>
              <w:pStyle w:val="TableText10"/>
            </w:pPr>
            <w:r>
              <w:t>55</w:t>
            </w:r>
          </w:p>
        </w:tc>
        <w:tc>
          <w:tcPr>
            <w:tcW w:w="6600" w:type="dxa"/>
          </w:tcPr>
          <w:p w14:paraId="73508C90" w14:textId="77777777" w:rsidR="004C4139" w:rsidRDefault="004C4139" w:rsidP="004C4139">
            <w:pPr>
              <w:pStyle w:val="TableText10"/>
            </w:pPr>
            <w:r>
              <w:t>fensulfothion</w:t>
            </w:r>
          </w:p>
        </w:tc>
      </w:tr>
      <w:tr w:rsidR="004C4139" w:rsidRPr="00CB3D59" w14:paraId="4A8C8D65" w14:textId="77777777" w:rsidTr="004C4139">
        <w:trPr>
          <w:cantSplit/>
        </w:trPr>
        <w:tc>
          <w:tcPr>
            <w:tcW w:w="1200" w:type="dxa"/>
          </w:tcPr>
          <w:p w14:paraId="0DACD06E" w14:textId="77777777" w:rsidR="004C4139" w:rsidRDefault="004C4139" w:rsidP="004C4139">
            <w:pPr>
              <w:pStyle w:val="TableText10"/>
            </w:pPr>
            <w:r>
              <w:t>56</w:t>
            </w:r>
          </w:p>
        </w:tc>
        <w:tc>
          <w:tcPr>
            <w:tcW w:w="6600" w:type="dxa"/>
          </w:tcPr>
          <w:p w14:paraId="39C4B625" w14:textId="77777777" w:rsidR="004C4139" w:rsidRDefault="004C4139" w:rsidP="004C4139">
            <w:pPr>
              <w:pStyle w:val="TableText10"/>
            </w:pPr>
            <w:r>
              <w:t>fenvalerate</w:t>
            </w:r>
          </w:p>
        </w:tc>
      </w:tr>
      <w:tr w:rsidR="004C4139" w:rsidRPr="00CB3D59" w14:paraId="63125761" w14:textId="77777777" w:rsidTr="004C4139">
        <w:trPr>
          <w:cantSplit/>
        </w:trPr>
        <w:tc>
          <w:tcPr>
            <w:tcW w:w="1200" w:type="dxa"/>
          </w:tcPr>
          <w:p w14:paraId="0D19415F" w14:textId="77777777" w:rsidR="004C4139" w:rsidRDefault="004C4139" w:rsidP="004C4139">
            <w:pPr>
              <w:pStyle w:val="TableText10"/>
            </w:pPr>
            <w:r>
              <w:t>57</w:t>
            </w:r>
          </w:p>
        </w:tc>
        <w:tc>
          <w:tcPr>
            <w:tcW w:w="6600" w:type="dxa"/>
          </w:tcPr>
          <w:p w14:paraId="1CED9FA6" w14:textId="77777777" w:rsidR="004C4139" w:rsidRDefault="004C4139" w:rsidP="004C4139">
            <w:pPr>
              <w:pStyle w:val="TableText10"/>
            </w:pPr>
            <w:r>
              <w:t>flamprop-methyl</w:t>
            </w:r>
          </w:p>
        </w:tc>
      </w:tr>
      <w:tr w:rsidR="004C4139" w:rsidRPr="00CB3D59" w14:paraId="1A8FAF22" w14:textId="77777777" w:rsidTr="004C4139">
        <w:trPr>
          <w:cantSplit/>
        </w:trPr>
        <w:tc>
          <w:tcPr>
            <w:tcW w:w="1200" w:type="dxa"/>
          </w:tcPr>
          <w:p w14:paraId="51AF074B" w14:textId="77777777" w:rsidR="004C4139" w:rsidRDefault="004C4139" w:rsidP="004C4139">
            <w:pPr>
              <w:pStyle w:val="TableText10"/>
            </w:pPr>
            <w:r>
              <w:t>58</w:t>
            </w:r>
          </w:p>
        </w:tc>
        <w:tc>
          <w:tcPr>
            <w:tcW w:w="6600" w:type="dxa"/>
          </w:tcPr>
          <w:p w14:paraId="42B7A708" w14:textId="77777777" w:rsidR="004C4139" w:rsidRDefault="004C4139" w:rsidP="004C4139">
            <w:pPr>
              <w:pStyle w:val="TableText10"/>
            </w:pPr>
            <w:r>
              <w:t>fluometuron</w:t>
            </w:r>
          </w:p>
        </w:tc>
      </w:tr>
      <w:tr w:rsidR="004C4139" w:rsidRPr="00CB3D59" w14:paraId="0DAE0304" w14:textId="77777777" w:rsidTr="004C4139">
        <w:trPr>
          <w:cantSplit/>
        </w:trPr>
        <w:tc>
          <w:tcPr>
            <w:tcW w:w="1200" w:type="dxa"/>
          </w:tcPr>
          <w:p w14:paraId="153E5AEF" w14:textId="77777777" w:rsidR="004C4139" w:rsidRDefault="004C4139" w:rsidP="004C4139">
            <w:pPr>
              <w:pStyle w:val="TableText10"/>
            </w:pPr>
            <w:r>
              <w:t>59</w:t>
            </w:r>
          </w:p>
        </w:tc>
        <w:tc>
          <w:tcPr>
            <w:tcW w:w="6600" w:type="dxa"/>
          </w:tcPr>
          <w:p w14:paraId="1433436A" w14:textId="77777777" w:rsidR="004C4139" w:rsidRDefault="004C4139" w:rsidP="004C4139">
            <w:pPr>
              <w:pStyle w:val="TableText10"/>
            </w:pPr>
            <w:r>
              <w:t>formothion</w:t>
            </w:r>
          </w:p>
        </w:tc>
      </w:tr>
      <w:tr w:rsidR="004C4139" w:rsidRPr="00CB3D59" w14:paraId="690FD822" w14:textId="77777777" w:rsidTr="004C4139">
        <w:trPr>
          <w:cantSplit/>
        </w:trPr>
        <w:tc>
          <w:tcPr>
            <w:tcW w:w="1200" w:type="dxa"/>
          </w:tcPr>
          <w:p w14:paraId="67B66B32" w14:textId="77777777" w:rsidR="004C4139" w:rsidRDefault="004C4139" w:rsidP="004C4139">
            <w:pPr>
              <w:pStyle w:val="TableText10"/>
            </w:pPr>
            <w:r>
              <w:lastRenderedPageBreak/>
              <w:t>60</w:t>
            </w:r>
          </w:p>
        </w:tc>
        <w:tc>
          <w:tcPr>
            <w:tcW w:w="6600" w:type="dxa"/>
          </w:tcPr>
          <w:p w14:paraId="5C3B4696" w14:textId="77777777" w:rsidR="004C4139" w:rsidRDefault="004C4139" w:rsidP="004C4139">
            <w:pPr>
              <w:pStyle w:val="TableText10"/>
            </w:pPr>
            <w:r>
              <w:t>fosamine ammonium</w:t>
            </w:r>
          </w:p>
        </w:tc>
      </w:tr>
      <w:tr w:rsidR="004C4139" w:rsidRPr="00CB3D59" w14:paraId="1B1C9A45" w14:textId="77777777" w:rsidTr="004C4139">
        <w:trPr>
          <w:cantSplit/>
        </w:trPr>
        <w:tc>
          <w:tcPr>
            <w:tcW w:w="1200" w:type="dxa"/>
          </w:tcPr>
          <w:p w14:paraId="1FE382EB" w14:textId="77777777" w:rsidR="004C4139" w:rsidRDefault="004C4139" w:rsidP="004C4139">
            <w:pPr>
              <w:pStyle w:val="TableText10"/>
            </w:pPr>
            <w:r>
              <w:t>61</w:t>
            </w:r>
          </w:p>
        </w:tc>
        <w:tc>
          <w:tcPr>
            <w:tcW w:w="6600" w:type="dxa"/>
          </w:tcPr>
          <w:p w14:paraId="762240CB" w14:textId="77777777" w:rsidR="004C4139" w:rsidRDefault="004C4139" w:rsidP="004C4139">
            <w:pPr>
              <w:pStyle w:val="TableText10"/>
            </w:pPr>
            <w:r>
              <w:t>glyphosphate</w:t>
            </w:r>
          </w:p>
        </w:tc>
      </w:tr>
      <w:tr w:rsidR="004C4139" w:rsidRPr="00CB3D59" w14:paraId="4547E962" w14:textId="77777777" w:rsidTr="004C4139">
        <w:trPr>
          <w:cantSplit/>
        </w:trPr>
        <w:tc>
          <w:tcPr>
            <w:tcW w:w="1200" w:type="dxa"/>
          </w:tcPr>
          <w:p w14:paraId="3356F98C" w14:textId="77777777" w:rsidR="004C4139" w:rsidRDefault="004C4139" w:rsidP="004C4139">
            <w:pPr>
              <w:pStyle w:val="TableText10"/>
            </w:pPr>
            <w:r>
              <w:t>62</w:t>
            </w:r>
          </w:p>
        </w:tc>
        <w:tc>
          <w:tcPr>
            <w:tcW w:w="6600" w:type="dxa"/>
          </w:tcPr>
          <w:p w14:paraId="2AB03758" w14:textId="77777777" w:rsidR="004C4139" w:rsidRDefault="004C4139" w:rsidP="004C4139">
            <w:pPr>
              <w:pStyle w:val="TableText10"/>
            </w:pPr>
            <w:r>
              <w:t>heptachlor (including its epoxide)</w:t>
            </w:r>
          </w:p>
        </w:tc>
      </w:tr>
      <w:tr w:rsidR="004C4139" w:rsidRPr="00CB3D59" w14:paraId="67D96181" w14:textId="77777777" w:rsidTr="004C4139">
        <w:trPr>
          <w:cantSplit/>
        </w:trPr>
        <w:tc>
          <w:tcPr>
            <w:tcW w:w="1200" w:type="dxa"/>
          </w:tcPr>
          <w:p w14:paraId="72D13A34" w14:textId="77777777" w:rsidR="004C4139" w:rsidRDefault="004C4139" w:rsidP="004C4139">
            <w:pPr>
              <w:pStyle w:val="TableText10"/>
            </w:pPr>
            <w:r>
              <w:t>63</w:t>
            </w:r>
          </w:p>
        </w:tc>
        <w:tc>
          <w:tcPr>
            <w:tcW w:w="6600" w:type="dxa"/>
          </w:tcPr>
          <w:p w14:paraId="5FB2C26B" w14:textId="77777777" w:rsidR="004C4139" w:rsidRDefault="004C4139" w:rsidP="004C4139">
            <w:pPr>
              <w:pStyle w:val="TableText10"/>
            </w:pPr>
            <w:r>
              <w:t>hexaflurate</w:t>
            </w:r>
          </w:p>
        </w:tc>
      </w:tr>
      <w:tr w:rsidR="004C4139" w:rsidRPr="00CB3D59" w14:paraId="72F04821" w14:textId="77777777" w:rsidTr="004C4139">
        <w:trPr>
          <w:cantSplit/>
        </w:trPr>
        <w:tc>
          <w:tcPr>
            <w:tcW w:w="1200" w:type="dxa"/>
          </w:tcPr>
          <w:p w14:paraId="197E7B84" w14:textId="77777777" w:rsidR="004C4139" w:rsidRDefault="004C4139" w:rsidP="004C4139">
            <w:pPr>
              <w:pStyle w:val="TableText10"/>
            </w:pPr>
            <w:r>
              <w:t>64</w:t>
            </w:r>
          </w:p>
        </w:tc>
        <w:tc>
          <w:tcPr>
            <w:tcW w:w="6600" w:type="dxa"/>
          </w:tcPr>
          <w:p w14:paraId="24552EC7" w14:textId="77777777" w:rsidR="004C4139" w:rsidRDefault="004C4139" w:rsidP="004C4139">
            <w:pPr>
              <w:pStyle w:val="TableText10"/>
            </w:pPr>
            <w:r>
              <w:t>hexazinone</w:t>
            </w:r>
          </w:p>
        </w:tc>
      </w:tr>
      <w:tr w:rsidR="004C4139" w:rsidRPr="00CB3D59" w14:paraId="6321DFC6" w14:textId="77777777" w:rsidTr="004C4139">
        <w:trPr>
          <w:cantSplit/>
        </w:trPr>
        <w:tc>
          <w:tcPr>
            <w:tcW w:w="1200" w:type="dxa"/>
          </w:tcPr>
          <w:p w14:paraId="070C10E7" w14:textId="77777777" w:rsidR="004C4139" w:rsidRDefault="004C4139" w:rsidP="004C4139">
            <w:pPr>
              <w:pStyle w:val="TableText10"/>
            </w:pPr>
            <w:r>
              <w:t>65</w:t>
            </w:r>
          </w:p>
        </w:tc>
        <w:tc>
          <w:tcPr>
            <w:tcW w:w="6600" w:type="dxa"/>
          </w:tcPr>
          <w:p w14:paraId="74F12B95" w14:textId="77777777" w:rsidR="004C4139" w:rsidRDefault="004C4139" w:rsidP="004C4139">
            <w:pPr>
              <w:pStyle w:val="TableText10"/>
            </w:pPr>
            <w:r>
              <w:t>lindane</w:t>
            </w:r>
          </w:p>
        </w:tc>
      </w:tr>
      <w:tr w:rsidR="004C4139" w:rsidRPr="00CB3D59" w14:paraId="56BF731E" w14:textId="77777777" w:rsidTr="004C4139">
        <w:trPr>
          <w:cantSplit/>
        </w:trPr>
        <w:tc>
          <w:tcPr>
            <w:tcW w:w="1200" w:type="dxa"/>
          </w:tcPr>
          <w:p w14:paraId="25929775" w14:textId="77777777" w:rsidR="004C4139" w:rsidRDefault="004C4139" w:rsidP="004C4139">
            <w:pPr>
              <w:pStyle w:val="TableText10"/>
            </w:pPr>
            <w:r>
              <w:t>66</w:t>
            </w:r>
          </w:p>
        </w:tc>
        <w:tc>
          <w:tcPr>
            <w:tcW w:w="6600" w:type="dxa"/>
          </w:tcPr>
          <w:p w14:paraId="03C925E5" w14:textId="77777777" w:rsidR="004C4139" w:rsidRDefault="004C4139" w:rsidP="004C4139">
            <w:pPr>
              <w:pStyle w:val="TableText10"/>
            </w:pPr>
            <w:r>
              <w:t>maldison</w:t>
            </w:r>
          </w:p>
        </w:tc>
      </w:tr>
      <w:tr w:rsidR="004C4139" w:rsidRPr="00CB3D59" w14:paraId="2BA6790C" w14:textId="77777777" w:rsidTr="004C4139">
        <w:trPr>
          <w:cantSplit/>
        </w:trPr>
        <w:tc>
          <w:tcPr>
            <w:tcW w:w="1200" w:type="dxa"/>
          </w:tcPr>
          <w:p w14:paraId="09B03732" w14:textId="77777777" w:rsidR="004C4139" w:rsidRDefault="004C4139" w:rsidP="004C4139">
            <w:pPr>
              <w:pStyle w:val="TableText10"/>
            </w:pPr>
            <w:r>
              <w:t>67</w:t>
            </w:r>
          </w:p>
        </w:tc>
        <w:tc>
          <w:tcPr>
            <w:tcW w:w="6600" w:type="dxa"/>
          </w:tcPr>
          <w:p w14:paraId="48421EDA" w14:textId="77777777" w:rsidR="004C4139" w:rsidRDefault="004C4139" w:rsidP="004C4139">
            <w:pPr>
              <w:pStyle w:val="TableText10"/>
            </w:pPr>
            <w:r>
              <w:t>methidathion</w:t>
            </w:r>
          </w:p>
        </w:tc>
      </w:tr>
      <w:tr w:rsidR="004C4139" w:rsidRPr="00CB3D59" w14:paraId="4135F0B2" w14:textId="77777777" w:rsidTr="004C4139">
        <w:trPr>
          <w:cantSplit/>
        </w:trPr>
        <w:tc>
          <w:tcPr>
            <w:tcW w:w="1200" w:type="dxa"/>
          </w:tcPr>
          <w:p w14:paraId="2C7E91C2" w14:textId="77777777" w:rsidR="004C4139" w:rsidRDefault="004C4139" w:rsidP="004C4139">
            <w:pPr>
              <w:pStyle w:val="TableText10"/>
            </w:pPr>
            <w:r>
              <w:t>68</w:t>
            </w:r>
          </w:p>
        </w:tc>
        <w:tc>
          <w:tcPr>
            <w:tcW w:w="6600" w:type="dxa"/>
          </w:tcPr>
          <w:p w14:paraId="0EAA957F" w14:textId="77777777" w:rsidR="004C4139" w:rsidRDefault="004C4139" w:rsidP="004C4139">
            <w:pPr>
              <w:pStyle w:val="TableText10"/>
            </w:pPr>
            <w:r>
              <w:t>methiocarb</w:t>
            </w:r>
          </w:p>
        </w:tc>
      </w:tr>
      <w:tr w:rsidR="004C4139" w:rsidRPr="00CB3D59" w14:paraId="55E02902" w14:textId="77777777" w:rsidTr="004C4139">
        <w:trPr>
          <w:cantSplit/>
        </w:trPr>
        <w:tc>
          <w:tcPr>
            <w:tcW w:w="1200" w:type="dxa"/>
          </w:tcPr>
          <w:p w14:paraId="4D5FA20C" w14:textId="77777777" w:rsidR="004C4139" w:rsidRDefault="004C4139" w:rsidP="004C4139">
            <w:pPr>
              <w:pStyle w:val="TableText10"/>
            </w:pPr>
            <w:r>
              <w:t>69</w:t>
            </w:r>
          </w:p>
        </w:tc>
        <w:tc>
          <w:tcPr>
            <w:tcW w:w="6600" w:type="dxa"/>
          </w:tcPr>
          <w:p w14:paraId="68D887D7" w14:textId="77777777" w:rsidR="004C4139" w:rsidRDefault="004C4139" w:rsidP="004C4139">
            <w:pPr>
              <w:pStyle w:val="TableText10"/>
            </w:pPr>
            <w:r>
              <w:t>methomyl</w:t>
            </w:r>
          </w:p>
        </w:tc>
      </w:tr>
      <w:tr w:rsidR="004C4139" w:rsidRPr="00CB3D59" w14:paraId="609F4CF8" w14:textId="77777777" w:rsidTr="004C4139">
        <w:trPr>
          <w:cantSplit/>
        </w:trPr>
        <w:tc>
          <w:tcPr>
            <w:tcW w:w="1200" w:type="dxa"/>
          </w:tcPr>
          <w:p w14:paraId="13920CC4" w14:textId="77777777" w:rsidR="004C4139" w:rsidRDefault="004C4139" w:rsidP="004C4139">
            <w:pPr>
              <w:pStyle w:val="TableText10"/>
            </w:pPr>
            <w:r>
              <w:t>70</w:t>
            </w:r>
          </w:p>
        </w:tc>
        <w:tc>
          <w:tcPr>
            <w:tcW w:w="6600" w:type="dxa"/>
          </w:tcPr>
          <w:p w14:paraId="65008947" w14:textId="77777777" w:rsidR="004C4139" w:rsidRDefault="004C4139" w:rsidP="004C4139">
            <w:pPr>
              <w:pStyle w:val="TableText10"/>
            </w:pPr>
            <w:r>
              <w:t>methoxychlor</w:t>
            </w:r>
          </w:p>
        </w:tc>
      </w:tr>
      <w:tr w:rsidR="004C4139" w:rsidRPr="00CB3D59" w14:paraId="700154BE" w14:textId="77777777" w:rsidTr="004C4139">
        <w:trPr>
          <w:cantSplit/>
        </w:trPr>
        <w:tc>
          <w:tcPr>
            <w:tcW w:w="1200" w:type="dxa"/>
          </w:tcPr>
          <w:p w14:paraId="5A58C0AD" w14:textId="77777777" w:rsidR="004C4139" w:rsidRDefault="004C4139" w:rsidP="004C4139">
            <w:pPr>
              <w:pStyle w:val="TableText10"/>
            </w:pPr>
            <w:r>
              <w:t>71</w:t>
            </w:r>
          </w:p>
        </w:tc>
        <w:tc>
          <w:tcPr>
            <w:tcW w:w="6600" w:type="dxa"/>
          </w:tcPr>
          <w:p w14:paraId="19E48CFC" w14:textId="77777777" w:rsidR="004C4139" w:rsidRDefault="004C4139" w:rsidP="004C4139">
            <w:pPr>
              <w:pStyle w:val="TableText10"/>
            </w:pPr>
            <w:r>
              <w:t>metolachlor</w:t>
            </w:r>
          </w:p>
        </w:tc>
      </w:tr>
      <w:tr w:rsidR="004C4139" w:rsidRPr="00CB3D59" w14:paraId="10E09F54" w14:textId="77777777" w:rsidTr="004C4139">
        <w:trPr>
          <w:cantSplit/>
        </w:trPr>
        <w:tc>
          <w:tcPr>
            <w:tcW w:w="1200" w:type="dxa"/>
          </w:tcPr>
          <w:p w14:paraId="7E1CFBE0" w14:textId="77777777" w:rsidR="004C4139" w:rsidRDefault="004C4139" w:rsidP="004C4139">
            <w:pPr>
              <w:pStyle w:val="TableText10"/>
            </w:pPr>
            <w:r>
              <w:t>72</w:t>
            </w:r>
          </w:p>
        </w:tc>
        <w:tc>
          <w:tcPr>
            <w:tcW w:w="6600" w:type="dxa"/>
          </w:tcPr>
          <w:p w14:paraId="38F7AE25" w14:textId="77777777" w:rsidR="004C4139" w:rsidRDefault="004C4139" w:rsidP="004C4139">
            <w:pPr>
              <w:pStyle w:val="TableText10"/>
            </w:pPr>
            <w:r>
              <w:t>metribuzin</w:t>
            </w:r>
          </w:p>
        </w:tc>
      </w:tr>
      <w:tr w:rsidR="004C4139" w:rsidRPr="00CB3D59" w14:paraId="32516EF5" w14:textId="77777777" w:rsidTr="004C4139">
        <w:trPr>
          <w:cantSplit/>
        </w:trPr>
        <w:tc>
          <w:tcPr>
            <w:tcW w:w="1200" w:type="dxa"/>
          </w:tcPr>
          <w:p w14:paraId="144D23D9" w14:textId="77777777" w:rsidR="004C4139" w:rsidRDefault="004C4139" w:rsidP="004C4139">
            <w:pPr>
              <w:pStyle w:val="TableText10"/>
            </w:pPr>
            <w:r>
              <w:t>73</w:t>
            </w:r>
          </w:p>
        </w:tc>
        <w:tc>
          <w:tcPr>
            <w:tcW w:w="6600" w:type="dxa"/>
          </w:tcPr>
          <w:p w14:paraId="6E64F680" w14:textId="77777777" w:rsidR="004C4139" w:rsidRDefault="004C4139" w:rsidP="004C4139">
            <w:pPr>
              <w:pStyle w:val="TableText10"/>
            </w:pPr>
            <w:r>
              <w:t>metsulfuron-methyl</w:t>
            </w:r>
          </w:p>
        </w:tc>
      </w:tr>
      <w:tr w:rsidR="004C4139" w:rsidRPr="00CB3D59" w14:paraId="2F420E8D" w14:textId="77777777" w:rsidTr="004C4139">
        <w:trPr>
          <w:cantSplit/>
        </w:trPr>
        <w:tc>
          <w:tcPr>
            <w:tcW w:w="1200" w:type="dxa"/>
          </w:tcPr>
          <w:p w14:paraId="791A7A8D" w14:textId="77777777" w:rsidR="004C4139" w:rsidRDefault="004C4139" w:rsidP="004C4139">
            <w:pPr>
              <w:pStyle w:val="TableText10"/>
            </w:pPr>
            <w:r>
              <w:t>74</w:t>
            </w:r>
          </w:p>
        </w:tc>
        <w:tc>
          <w:tcPr>
            <w:tcW w:w="6600" w:type="dxa"/>
          </w:tcPr>
          <w:p w14:paraId="07DC735B" w14:textId="77777777" w:rsidR="004C4139" w:rsidRDefault="004C4139" w:rsidP="004C4139">
            <w:pPr>
              <w:pStyle w:val="TableText10"/>
            </w:pPr>
            <w:r>
              <w:t>mevinphos</w:t>
            </w:r>
          </w:p>
        </w:tc>
      </w:tr>
      <w:tr w:rsidR="004C4139" w:rsidRPr="00CB3D59" w14:paraId="19D72EBA" w14:textId="77777777" w:rsidTr="004C4139">
        <w:trPr>
          <w:cantSplit/>
        </w:trPr>
        <w:tc>
          <w:tcPr>
            <w:tcW w:w="1200" w:type="dxa"/>
          </w:tcPr>
          <w:p w14:paraId="1434FC4F" w14:textId="77777777" w:rsidR="004C4139" w:rsidRDefault="004C4139" w:rsidP="004C4139">
            <w:pPr>
              <w:pStyle w:val="TableText10"/>
            </w:pPr>
            <w:r>
              <w:t>75</w:t>
            </w:r>
          </w:p>
        </w:tc>
        <w:tc>
          <w:tcPr>
            <w:tcW w:w="6600" w:type="dxa"/>
          </w:tcPr>
          <w:p w14:paraId="4FC0284F" w14:textId="77777777" w:rsidR="004C4139" w:rsidRDefault="004C4139" w:rsidP="004C4139">
            <w:pPr>
              <w:pStyle w:val="TableText10"/>
            </w:pPr>
            <w:r>
              <w:t>molinate</w:t>
            </w:r>
          </w:p>
        </w:tc>
      </w:tr>
      <w:tr w:rsidR="004C4139" w:rsidRPr="00CB3D59" w14:paraId="5D3E1BE2" w14:textId="77777777" w:rsidTr="004C4139">
        <w:trPr>
          <w:cantSplit/>
        </w:trPr>
        <w:tc>
          <w:tcPr>
            <w:tcW w:w="1200" w:type="dxa"/>
          </w:tcPr>
          <w:p w14:paraId="6F2848BE" w14:textId="77777777" w:rsidR="004C4139" w:rsidRDefault="004C4139" w:rsidP="004C4139">
            <w:pPr>
              <w:pStyle w:val="TableText10"/>
            </w:pPr>
            <w:r>
              <w:t>76</w:t>
            </w:r>
          </w:p>
        </w:tc>
        <w:tc>
          <w:tcPr>
            <w:tcW w:w="6600" w:type="dxa"/>
          </w:tcPr>
          <w:p w14:paraId="777BA38C" w14:textId="77777777" w:rsidR="004C4139" w:rsidRDefault="004C4139" w:rsidP="004C4139">
            <w:pPr>
              <w:pStyle w:val="TableText10"/>
            </w:pPr>
            <w:r>
              <w:t>monocrotophos</w:t>
            </w:r>
          </w:p>
        </w:tc>
      </w:tr>
      <w:tr w:rsidR="004C4139" w:rsidRPr="00CB3D59" w14:paraId="60BA63C8" w14:textId="77777777" w:rsidTr="004C4139">
        <w:trPr>
          <w:cantSplit/>
        </w:trPr>
        <w:tc>
          <w:tcPr>
            <w:tcW w:w="1200" w:type="dxa"/>
          </w:tcPr>
          <w:p w14:paraId="32C087D7" w14:textId="77777777" w:rsidR="004C4139" w:rsidRDefault="004C4139" w:rsidP="004C4139">
            <w:pPr>
              <w:pStyle w:val="TableText10"/>
            </w:pPr>
            <w:r>
              <w:t>77</w:t>
            </w:r>
          </w:p>
        </w:tc>
        <w:tc>
          <w:tcPr>
            <w:tcW w:w="6600" w:type="dxa"/>
          </w:tcPr>
          <w:p w14:paraId="1F281BAC" w14:textId="77777777" w:rsidR="004C4139" w:rsidRDefault="004C4139" w:rsidP="004C4139">
            <w:pPr>
              <w:pStyle w:val="TableText10"/>
            </w:pPr>
            <w:r>
              <w:t>napropamide</w:t>
            </w:r>
          </w:p>
        </w:tc>
      </w:tr>
      <w:tr w:rsidR="004C4139" w:rsidRPr="00CB3D59" w14:paraId="0A4B0100" w14:textId="77777777" w:rsidTr="004C4139">
        <w:trPr>
          <w:cantSplit/>
        </w:trPr>
        <w:tc>
          <w:tcPr>
            <w:tcW w:w="1200" w:type="dxa"/>
          </w:tcPr>
          <w:p w14:paraId="6992E8BD" w14:textId="77777777" w:rsidR="004C4139" w:rsidRDefault="004C4139" w:rsidP="004C4139">
            <w:pPr>
              <w:pStyle w:val="TableText10"/>
            </w:pPr>
            <w:r>
              <w:t>78</w:t>
            </w:r>
          </w:p>
        </w:tc>
        <w:tc>
          <w:tcPr>
            <w:tcW w:w="6600" w:type="dxa"/>
          </w:tcPr>
          <w:p w14:paraId="43F788E1" w14:textId="77777777" w:rsidR="004C4139" w:rsidRDefault="004C4139" w:rsidP="004C4139">
            <w:pPr>
              <w:pStyle w:val="TableText10"/>
            </w:pPr>
            <w:r>
              <w:t>nitralin</w:t>
            </w:r>
          </w:p>
        </w:tc>
      </w:tr>
      <w:tr w:rsidR="004C4139" w:rsidRPr="00CB3D59" w14:paraId="081EBF92" w14:textId="77777777" w:rsidTr="004C4139">
        <w:trPr>
          <w:cantSplit/>
        </w:trPr>
        <w:tc>
          <w:tcPr>
            <w:tcW w:w="1200" w:type="dxa"/>
          </w:tcPr>
          <w:p w14:paraId="7A7207A2" w14:textId="77777777" w:rsidR="004C4139" w:rsidRDefault="004C4139" w:rsidP="004C4139">
            <w:pPr>
              <w:pStyle w:val="TableText10"/>
            </w:pPr>
            <w:r>
              <w:t>79</w:t>
            </w:r>
          </w:p>
        </w:tc>
        <w:tc>
          <w:tcPr>
            <w:tcW w:w="6600" w:type="dxa"/>
          </w:tcPr>
          <w:p w14:paraId="039BB942" w14:textId="77777777" w:rsidR="004C4139" w:rsidRDefault="004C4139" w:rsidP="004C4139">
            <w:pPr>
              <w:pStyle w:val="TableText10"/>
            </w:pPr>
            <w:r>
              <w:t>norflurazon</w:t>
            </w:r>
          </w:p>
        </w:tc>
      </w:tr>
      <w:tr w:rsidR="004C4139" w:rsidRPr="00CB3D59" w14:paraId="4AD7F6FD" w14:textId="77777777" w:rsidTr="004C4139">
        <w:trPr>
          <w:cantSplit/>
        </w:trPr>
        <w:tc>
          <w:tcPr>
            <w:tcW w:w="1200" w:type="dxa"/>
          </w:tcPr>
          <w:p w14:paraId="1EA7E60F" w14:textId="77777777" w:rsidR="004C4139" w:rsidRDefault="004C4139" w:rsidP="004C4139">
            <w:pPr>
              <w:pStyle w:val="TableText10"/>
            </w:pPr>
            <w:r>
              <w:t>80</w:t>
            </w:r>
          </w:p>
        </w:tc>
        <w:tc>
          <w:tcPr>
            <w:tcW w:w="6600" w:type="dxa"/>
          </w:tcPr>
          <w:p w14:paraId="2A3192C2" w14:textId="77777777" w:rsidR="004C4139" w:rsidRDefault="004C4139" w:rsidP="004C4139">
            <w:pPr>
              <w:pStyle w:val="TableText10"/>
            </w:pPr>
            <w:r>
              <w:t>oryzalin</w:t>
            </w:r>
          </w:p>
        </w:tc>
      </w:tr>
      <w:tr w:rsidR="004C4139" w:rsidRPr="00CB3D59" w14:paraId="73462501" w14:textId="77777777" w:rsidTr="004C4139">
        <w:trPr>
          <w:cantSplit/>
        </w:trPr>
        <w:tc>
          <w:tcPr>
            <w:tcW w:w="1200" w:type="dxa"/>
          </w:tcPr>
          <w:p w14:paraId="5A2B31EF" w14:textId="77777777" w:rsidR="004C4139" w:rsidRDefault="004C4139" w:rsidP="004C4139">
            <w:pPr>
              <w:pStyle w:val="TableText10"/>
            </w:pPr>
            <w:r>
              <w:t>81</w:t>
            </w:r>
          </w:p>
        </w:tc>
        <w:tc>
          <w:tcPr>
            <w:tcW w:w="6600" w:type="dxa"/>
          </w:tcPr>
          <w:p w14:paraId="4627787D" w14:textId="77777777" w:rsidR="004C4139" w:rsidRDefault="004C4139" w:rsidP="004C4139">
            <w:pPr>
              <w:pStyle w:val="TableText10"/>
            </w:pPr>
            <w:r>
              <w:t>oxamyl</w:t>
            </w:r>
          </w:p>
        </w:tc>
      </w:tr>
      <w:tr w:rsidR="004C4139" w:rsidRPr="00CB3D59" w14:paraId="4ADBA78C" w14:textId="77777777" w:rsidTr="004C4139">
        <w:trPr>
          <w:cantSplit/>
        </w:trPr>
        <w:tc>
          <w:tcPr>
            <w:tcW w:w="1200" w:type="dxa"/>
          </w:tcPr>
          <w:p w14:paraId="65069025" w14:textId="77777777" w:rsidR="004C4139" w:rsidRDefault="004C4139" w:rsidP="004C4139">
            <w:pPr>
              <w:pStyle w:val="TableText10"/>
            </w:pPr>
            <w:r>
              <w:t>82</w:t>
            </w:r>
          </w:p>
        </w:tc>
        <w:tc>
          <w:tcPr>
            <w:tcW w:w="6600" w:type="dxa"/>
          </w:tcPr>
          <w:p w14:paraId="47D4D427" w14:textId="77777777" w:rsidR="004C4139" w:rsidRDefault="004C4139" w:rsidP="004C4139">
            <w:pPr>
              <w:pStyle w:val="TableText10"/>
            </w:pPr>
            <w:r>
              <w:t>paraquat</w:t>
            </w:r>
          </w:p>
        </w:tc>
      </w:tr>
      <w:tr w:rsidR="004C4139" w:rsidRPr="00CB3D59" w14:paraId="11C6E282" w14:textId="77777777" w:rsidTr="004C4139">
        <w:trPr>
          <w:cantSplit/>
        </w:trPr>
        <w:tc>
          <w:tcPr>
            <w:tcW w:w="1200" w:type="dxa"/>
          </w:tcPr>
          <w:p w14:paraId="67B7755B" w14:textId="77777777" w:rsidR="004C4139" w:rsidRDefault="004C4139" w:rsidP="004C4139">
            <w:pPr>
              <w:pStyle w:val="TableText10"/>
            </w:pPr>
            <w:r>
              <w:t>83</w:t>
            </w:r>
          </w:p>
        </w:tc>
        <w:tc>
          <w:tcPr>
            <w:tcW w:w="6600" w:type="dxa"/>
          </w:tcPr>
          <w:p w14:paraId="041E198D" w14:textId="77777777" w:rsidR="004C4139" w:rsidRDefault="004C4139" w:rsidP="004C4139">
            <w:pPr>
              <w:pStyle w:val="TableText10"/>
            </w:pPr>
            <w:r>
              <w:t>parathion</w:t>
            </w:r>
          </w:p>
        </w:tc>
      </w:tr>
      <w:tr w:rsidR="004C4139" w:rsidRPr="00CB3D59" w14:paraId="5B8E90A1" w14:textId="77777777" w:rsidTr="004C4139">
        <w:trPr>
          <w:cantSplit/>
        </w:trPr>
        <w:tc>
          <w:tcPr>
            <w:tcW w:w="1200" w:type="dxa"/>
          </w:tcPr>
          <w:p w14:paraId="15EC561E" w14:textId="77777777" w:rsidR="004C4139" w:rsidRDefault="004C4139" w:rsidP="004C4139">
            <w:pPr>
              <w:pStyle w:val="TableText10"/>
            </w:pPr>
            <w:r>
              <w:t>84</w:t>
            </w:r>
          </w:p>
        </w:tc>
        <w:tc>
          <w:tcPr>
            <w:tcW w:w="6600" w:type="dxa"/>
          </w:tcPr>
          <w:p w14:paraId="26B07BEA" w14:textId="77777777" w:rsidR="004C4139" w:rsidRDefault="004C4139" w:rsidP="004C4139">
            <w:pPr>
              <w:pStyle w:val="TableText10"/>
            </w:pPr>
            <w:r>
              <w:t>parathion methyl</w:t>
            </w:r>
          </w:p>
        </w:tc>
      </w:tr>
      <w:tr w:rsidR="004C4139" w:rsidRPr="00CB3D59" w14:paraId="6C583BE5" w14:textId="77777777" w:rsidTr="004C4139">
        <w:trPr>
          <w:cantSplit/>
        </w:trPr>
        <w:tc>
          <w:tcPr>
            <w:tcW w:w="1200" w:type="dxa"/>
          </w:tcPr>
          <w:p w14:paraId="074F5B6A" w14:textId="77777777" w:rsidR="004C4139" w:rsidRDefault="004C4139" w:rsidP="004C4139">
            <w:pPr>
              <w:pStyle w:val="TableText10"/>
            </w:pPr>
            <w:r>
              <w:lastRenderedPageBreak/>
              <w:t>85</w:t>
            </w:r>
          </w:p>
        </w:tc>
        <w:tc>
          <w:tcPr>
            <w:tcW w:w="6600" w:type="dxa"/>
          </w:tcPr>
          <w:p w14:paraId="0A72ACB4" w14:textId="77777777" w:rsidR="004C4139" w:rsidRDefault="004C4139" w:rsidP="004C4139">
            <w:pPr>
              <w:pStyle w:val="TableText10"/>
            </w:pPr>
            <w:r>
              <w:t>pebulate</w:t>
            </w:r>
          </w:p>
        </w:tc>
      </w:tr>
      <w:tr w:rsidR="004C4139" w:rsidRPr="00CB3D59" w14:paraId="30850B71" w14:textId="77777777" w:rsidTr="004C4139">
        <w:trPr>
          <w:cantSplit/>
        </w:trPr>
        <w:tc>
          <w:tcPr>
            <w:tcW w:w="1200" w:type="dxa"/>
          </w:tcPr>
          <w:p w14:paraId="0FFEBD7A" w14:textId="77777777" w:rsidR="004C4139" w:rsidRDefault="004C4139" w:rsidP="004C4139">
            <w:pPr>
              <w:pStyle w:val="TableText10"/>
            </w:pPr>
            <w:r>
              <w:t>86</w:t>
            </w:r>
          </w:p>
        </w:tc>
        <w:tc>
          <w:tcPr>
            <w:tcW w:w="6600" w:type="dxa"/>
          </w:tcPr>
          <w:p w14:paraId="3AB79968" w14:textId="77777777" w:rsidR="004C4139" w:rsidRDefault="004C4139" w:rsidP="004C4139">
            <w:pPr>
              <w:pStyle w:val="TableText10"/>
            </w:pPr>
            <w:r>
              <w:t>pendimethalin</w:t>
            </w:r>
          </w:p>
        </w:tc>
      </w:tr>
      <w:tr w:rsidR="004C4139" w:rsidRPr="00CB3D59" w14:paraId="23900D29" w14:textId="77777777" w:rsidTr="004C4139">
        <w:trPr>
          <w:cantSplit/>
        </w:trPr>
        <w:tc>
          <w:tcPr>
            <w:tcW w:w="1200" w:type="dxa"/>
          </w:tcPr>
          <w:p w14:paraId="7B14ADA9" w14:textId="77777777" w:rsidR="004C4139" w:rsidRDefault="004C4139" w:rsidP="004C4139">
            <w:pPr>
              <w:pStyle w:val="TableText10"/>
            </w:pPr>
            <w:r>
              <w:t>87</w:t>
            </w:r>
          </w:p>
        </w:tc>
        <w:tc>
          <w:tcPr>
            <w:tcW w:w="6600" w:type="dxa"/>
          </w:tcPr>
          <w:p w14:paraId="635734C3" w14:textId="77777777" w:rsidR="004C4139" w:rsidRDefault="004C4139" w:rsidP="004C4139">
            <w:pPr>
              <w:pStyle w:val="TableText10"/>
            </w:pPr>
            <w:r>
              <w:t>pentachlorophenol</w:t>
            </w:r>
          </w:p>
        </w:tc>
      </w:tr>
      <w:tr w:rsidR="004C4139" w:rsidRPr="00CB3D59" w14:paraId="578CF9D4" w14:textId="77777777" w:rsidTr="004C4139">
        <w:trPr>
          <w:cantSplit/>
        </w:trPr>
        <w:tc>
          <w:tcPr>
            <w:tcW w:w="1200" w:type="dxa"/>
          </w:tcPr>
          <w:p w14:paraId="68559C15" w14:textId="77777777" w:rsidR="004C4139" w:rsidRDefault="004C4139" w:rsidP="004C4139">
            <w:pPr>
              <w:pStyle w:val="TableText10"/>
            </w:pPr>
            <w:r>
              <w:t>88</w:t>
            </w:r>
          </w:p>
        </w:tc>
        <w:tc>
          <w:tcPr>
            <w:tcW w:w="6600" w:type="dxa"/>
          </w:tcPr>
          <w:p w14:paraId="3751C8B1" w14:textId="77777777" w:rsidR="004C4139" w:rsidRDefault="004C4139" w:rsidP="004C4139">
            <w:pPr>
              <w:pStyle w:val="TableText10"/>
            </w:pPr>
            <w:r>
              <w:t>permethrin</w:t>
            </w:r>
          </w:p>
        </w:tc>
      </w:tr>
      <w:tr w:rsidR="004C4139" w:rsidRPr="00CB3D59" w14:paraId="2A06AD94" w14:textId="77777777" w:rsidTr="004C4139">
        <w:trPr>
          <w:cantSplit/>
        </w:trPr>
        <w:tc>
          <w:tcPr>
            <w:tcW w:w="1200" w:type="dxa"/>
          </w:tcPr>
          <w:p w14:paraId="56591773" w14:textId="77777777" w:rsidR="004C4139" w:rsidRDefault="004C4139" w:rsidP="004C4139">
            <w:pPr>
              <w:pStyle w:val="TableText10"/>
            </w:pPr>
            <w:r>
              <w:t>89</w:t>
            </w:r>
          </w:p>
        </w:tc>
        <w:tc>
          <w:tcPr>
            <w:tcW w:w="6600" w:type="dxa"/>
          </w:tcPr>
          <w:p w14:paraId="32E58406" w14:textId="77777777" w:rsidR="004C4139" w:rsidRDefault="004C4139" w:rsidP="004C4139">
            <w:pPr>
              <w:pStyle w:val="TableText10"/>
            </w:pPr>
            <w:r>
              <w:t>picloram</w:t>
            </w:r>
          </w:p>
        </w:tc>
      </w:tr>
      <w:tr w:rsidR="004C4139" w:rsidRPr="00CB3D59" w14:paraId="656EB642" w14:textId="77777777" w:rsidTr="004C4139">
        <w:trPr>
          <w:cantSplit/>
        </w:trPr>
        <w:tc>
          <w:tcPr>
            <w:tcW w:w="1200" w:type="dxa"/>
          </w:tcPr>
          <w:p w14:paraId="5D3DC09C" w14:textId="77777777" w:rsidR="004C4139" w:rsidRDefault="004C4139" w:rsidP="004C4139">
            <w:pPr>
              <w:pStyle w:val="TableText10"/>
            </w:pPr>
            <w:r>
              <w:t>90</w:t>
            </w:r>
          </w:p>
        </w:tc>
        <w:tc>
          <w:tcPr>
            <w:tcW w:w="6600" w:type="dxa"/>
          </w:tcPr>
          <w:p w14:paraId="25130334" w14:textId="77777777" w:rsidR="004C4139" w:rsidRDefault="004C4139" w:rsidP="004C4139">
            <w:pPr>
              <w:pStyle w:val="TableText10"/>
            </w:pPr>
            <w:r>
              <w:t>piperonyl butoxide</w:t>
            </w:r>
          </w:p>
        </w:tc>
      </w:tr>
      <w:tr w:rsidR="004C4139" w:rsidRPr="00CB3D59" w14:paraId="625F1F73" w14:textId="77777777" w:rsidTr="004C4139">
        <w:trPr>
          <w:cantSplit/>
        </w:trPr>
        <w:tc>
          <w:tcPr>
            <w:tcW w:w="1200" w:type="dxa"/>
          </w:tcPr>
          <w:p w14:paraId="6352F00B" w14:textId="77777777" w:rsidR="004C4139" w:rsidRDefault="004C4139" w:rsidP="004C4139">
            <w:pPr>
              <w:pStyle w:val="TableText10"/>
            </w:pPr>
            <w:r>
              <w:t>91</w:t>
            </w:r>
          </w:p>
        </w:tc>
        <w:tc>
          <w:tcPr>
            <w:tcW w:w="6600" w:type="dxa"/>
          </w:tcPr>
          <w:p w14:paraId="7FCFCFAD" w14:textId="77777777" w:rsidR="004C4139" w:rsidRDefault="004C4139" w:rsidP="004C4139">
            <w:pPr>
              <w:pStyle w:val="TableText10"/>
            </w:pPr>
            <w:r>
              <w:t>pirimcarb</w:t>
            </w:r>
          </w:p>
        </w:tc>
      </w:tr>
      <w:tr w:rsidR="004C4139" w:rsidRPr="00CB3D59" w14:paraId="6DADEC45" w14:textId="77777777" w:rsidTr="004C4139">
        <w:trPr>
          <w:cantSplit/>
        </w:trPr>
        <w:tc>
          <w:tcPr>
            <w:tcW w:w="1200" w:type="dxa"/>
          </w:tcPr>
          <w:p w14:paraId="76466580" w14:textId="77777777" w:rsidR="004C4139" w:rsidRDefault="004C4139" w:rsidP="004C4139">
            <w:pPr>
              <w:pStyle w:val="TableText10"/>
            </w:pPr>
            <w:r>
              <w:t>92</w:t>
            </w:r>
          </w:p>
        </w:tc>
        <w:tc>
          <w:tcPr>
            <w:tcW w:w="6600" w:type="dxa"/>
          </w:tcPr>
          <w:p w14:paraId="05B0E0D5" w14:textId="77777777" w:rsidR="004C4139" w:rsidRDefault="004C4139" w:rsidP="004C4139">
            <w:pPr>
              <w:pStyle w:val="TableText10"/>
            </w:pPr>
            <w:r>
              <w:t>pirimiphos-ethyl</w:t>
            </w:r>
          </w:p>
        </w:tc>
      </w:tr>
      <w:tr w:rsidR="004C4139" w:rsidRPr="00CB3D59" w14:paraId="0A475B56" w14:textId="77777777" w:rsidTr="004C4139">
        <w:trPr>
          <w:cantSplit/>
        </w:trPr>
        <w:tc>
          <w:tcPr>
            <w:tcW w:w="1200" w:type="dxa"/>
          </w:tcPr>
          <w:p w14:paraId="444E094E" w14:textId="77777777" w:rsidR="004C4139" w:rsidRDefault="004C4139" w:rsidP="004C4139">
            <w:pPr>
              <w:pStyle w:val="TableText10"/>
            </w:pPr>
            <w:r>
              <w:t>93</w:t>
            </w:r>
          </w:p>
        </w:tc>
        <w:tc>
          <w:tcPr>
            <w:tcW w:w="6600" w:type="dxa"/>
          </w:tcPr>
          <w:p w14:paraId="00C7C118" w14:textId="77777777" w:rsidR="004C4139" w:rsidRDefault="004C4139" w:rsidP="004C4139">
            <w:pPr>
              <w:pStyle w:val="TableText10"/>
            </w:pPr>
            <w:r>
              <w:t>pirimiphos-methyl</w:t>
            </w:r>
          </w:p>
        </w:tc>
      </w:tr>
      <w:tr w:rsidR="004C4139" w:rsidRPr="00CB3D59" w14:paraId="7F8AA03F" w14:textId="77777777" w:rsidTr="004C4139">
        <w:trPr>
          <w:cantSplit/>
        </w:trPr>
        <w:tc>
          <w:tcPr>
            <w:tcW w:w="1200" w:type="dxa"/>
          </w:tcPr>
          <w:p w14:paraId="6E87ACC3" w14:textId="77777777" w:rsidR="004C4139" w:rsidRDefault="004C4139" w:rsidP="004C4139">
            <w:pPr>
              <w:pStyle w:val="TableText10"/>
            </w:pPr>
            <w:r>
              <w:t>94</w:t>
            </w:r>
          </w:p>
        </w:tc>
        <w:tc>
          <w:tcPr>
            <w:tcW w:w="6600" w:type="dxa"/>
          </w:tcPr>
          <w:p w14:paraId="65FB94DC" w14:textId="77777777" w:rsidR="004C4139" w:rsidRDefault="004C4139" w:rsidP="004C4139">
            <w:pPr>
              <w:pStyle w:val="TableText10"/>
            </w:pPr>
            <w:r>
              <w:t>profenofos</w:t>
            </w:r>
          </w:p>
        </w:tc>
      </w:tr>
      <w:tr w:rsidR="004C4139" w:rsidRPr="00CB3D59" w14:paraId="7A5D1C89" w14:textId="77777777" w:rsidTr="004C4139">
        <w:trPr>
          <w:cantSplit/>
        </w:trPr>
        <w:tc>
          <w:tcPr>
            <w:tcW w:w="1200" w:type="dxa"/>
          </w:tcPr>
          <w:p w14:paraId="04329969" w14:textId="77777777" w:rsidR="004C4139" w:rsidRDefault="004C4139" w:rsidP="004C4139">
            <w:pPr>
              <w:pStyle w:val="TableText10"/>
            </w:pPr>
            <w:r>
              <w:t>95</w:t>
            </w:r>
          </w:p>
        </w:tc>
        <w:tc>
          <w:tcPr>
            <w:tcW w:w="6600" w:type="dxa"/>
          </w:tcPr>
          <w:p w14:paraId="243402D3" w14:textId="77777777" w:rsidR="004C4139" w:rsidRDefault="004C4139" w:rsidP="004C4139">
            <w:pPr>
              <w:pStyle w:val="TableText10"/>
            </w:pPr>
            <w:r>
              <w:t>promecarb</w:t>
            </w:r>
          </w:p>
        </w:tc>
      </w:tr>
      <w:tr w:rsidR="004C4139" w:rsidRPr="00CB3D59" w14:paraId="48F6BC85" w14:textId="77777777" w:rsidTr="004C4139">
        <w:trPr>
          <w:cantSplit/>
        </w:trPr>
        <w:tc>
          <w:tcPr>
            <w:tcW w:w="1200" w:type="dxa"/>
          </w:tcPr>
          <w:p w14:paraId="611CA356" w14:textId="77777777" w:rsidR="004C4139" w:rsidRDefault="004C4139" w:rsidP="004C4139">
            <w:pPr>
              <w:pStyle w:val="TableText10"/>
            </w:pPr>
            <w:r>
              <w:t>96</w:t>
            </w:r>
          </w:p>
        </w:tc>
        <w:tc>
          <w:tcPr>
            <w:tcW w:w="6600" w:type="dxa"/>
          </w:tcPr>
          <w:p w14:paraId="22B305EB" w14:textId="77777777" w:rsidR="004C4139" w:rsidRDefault="004C4139" w:rsidP="004C4139">
            <w:pPr>
              <w:pStyle w:val="TableText10"/>
            </w:pPr>
            <w:r>
              <w:t>propachlor</w:t>
            </w:r>
          </w:p>
        </w:tc>
      </w:tr>
      <w:tr w:rsidR="004C4139" w:rsidRPr="00CB3D59" w14:paraId="234A40AA" w14:textId="77777777" w:rsidTr="004C4139">
        <w:trPr>
          <w:cantSplit/>
        </w:trPr>
        <w:tc>
          <w:tcPr>
            <w:tcW w:w="1200" w:type="dxa"/>
          </w:tcPr>
          <w:p w14:paraId="3CAB2457" w14:textId="77777777" w:rsidR="004C4139" w:rsidRDefault="004C4139" w:rsidP="004C4139">
            <w:pPr>
              <w:pStyle w:val="TableText10"/>
            </w:pPr>
            <w:r>
              <w:t>97</w:t>
            </w:r>
          </w:p>
        </w:tc>
        <w:tc>
          <w:tcPr>
            <w:tcW w:w="6600" w:type="dxa"/>
          </w:tcPr>
          <w:p w14:paraId="0C9DF846" w14:textId="77777777" w:rsidR="004C4139" w:rsidRDefault="004C4139" w:rsidP="004C4139">
            <w:pPr>
              <w:pStyle w:val="TableText10"/>
            </w:pPr>
            <w:r>
              <w:t>propanil</w:t>
            </w:r>
          </w:p>
        </w:tc>
      </w:tr>
      <w:tr w:rsidR="004C4139" w:rsidRPr="00CB3D59" w14:paraId="1C0371E8" w14:textId="77777777" w:rsidTr="004C4139">
        <w:trPr>
          <w:cantSplit/>
        </w:trPr>
        <w:tc>
          <w:tcPr>
            <w:tcW w:w="1200" w:type="dxa"/>
          </w:tcPr>
          <w:p w14:paraId="729F8C2D" w14:textId="77777777" w:rsidR="004C4139" w:rsidRDefault="004C4139" w:rsidP="004C4139">
            <w:pPr>
              <w:pStyle w:val="TableText10"/>
            </w:pPr>
            <w:r>
              <w:t>98</w:t>
            </w:r>
          </w:p>
        </w:tc>
        <w:tc>
          <w:tcPr>
            <w:tcW w:w="6600" w:type="dxa"/>
          </w:tcPr>
          <w:p w14:paraId="6DD1930E" w14:textId="77777777" w:rsidR="004C4139" w:rsidRDefault="004C4139" w:rsidP="004C4139">
            <w:pPr>
              <w:pStyle w:val="TableText10"/>
            </w:pPr>
            <w:r>
              <w:t>propargite</w:t>
            </w:r>
          </w:p>
        </w:tc>
      </w:tr>
      <w:tr w:rsidR="004C4139" w:rsidRPr="00CB3D59" w14:paraId="4880D001" w14:textId="77777777" w:rsidTr="004C4139">
        <w:trPr>
          <w:cantSplit/>
        </w:trPr>
        <w:tc>
          <w:tcPr>
            <w:tcW w:w="1200" w:type="dxa"/>
          </w:tcPr>
          <w:p w14:paraId="4B358176" w14:textId="77777777" w:rsidR="004C4139" w:rsidRDefault="004C4139" w:rsidP="004C4139">
            <w:pPr>
              <w:pStyle w:val="TableText10"/>
            </w:pPr>
            <w:r>
              <w:t>99</w:t>
            </w:r>
          </w:p>
        </w:tc>
        <w:tc>
          <w:tcPr>
            <w:tcW w:w="6600" w:type="dxa"/>
          </w:tcPr>
          <w:p w14:paraId="5EB45DD6" w14:textId="77777777" w:rsidR="004C4139" w:rsidRDefault="004C4139" w:rsidP="004C4139">
            <w:pPr>
              <w:pStyle w:val="TableText10"/>
            </w:pPr>
            <w:r>
              <w:t>propiconazole</w:t>
            </w:r>
          </w:p>
        </w:tc>
      </w:tr>
      <w:tr w:rsidR="004C4139" w:rsidRPr="00CB3D59" w14:paraId="57AED4B9" w14:textId="77777777" w:rsidTr="004C4139">
        <w:trPr>
          <w:cantSplit/>
        </w:trPr>
        <w:tc>
          <w:tcPr>
            <w:tcW w:w="1200" w:type="dxa"/>
          </w:tcPr>
          <w:p w14:paraId="10B89A78" w14:textId="77777777" w:rsidR="004C4139" w:rsidRDefault="004C4139" w:rsidP="004C4139">
            <w:pPr>
              <w:pStyle w:val="TableText10"/>
            </w:pPr>
            <w:r>
              <w:t>100</w:t>
            </w:r>
          </w:p>
        </w:tc>
        <w:tc>
          <w:tcPr>
            <w:tcW w:w="6600" w:type="dxa"/>
          </w:tcPr>
          <w:p w14:paraId="150ABAD9" w14:textId="77777777" w:rsidR="004C4139" w:rsidRDefault="004C4139" w:rsidP="004C4139">
            <w:pPr>
              <w:pStyle w:val="TableText10"/>
            </w:pPr>
            <w:r>
              <w:t>propozine</w:t>
            </w:r>
          </w:p>
        </w:tc>
      </w:tr>
      <w:tr w:rsidR="004C4139" w:rsidRPr="00CB3D59" w14:paraId="58317354" w14:textId="77777777" w:rsidTr="004C4139">
        <w:trPr>
          <w:cantSplit/>
        </w:trPr>
        <w:tc>
          <w:tcPr>
            <w:tcW w:w="1200" w:type="dxa"/>
          </w:tcPr>
          <w:p w14:paraId="69239864" w14:textId="77777777" w:rsidR="004C4139" w:rsidRDefault="004C4139" w:rsidP="004C4139">
            <w:pPr>
              <w:pStyle w:val="TableText10"/>
            </w:pPr>
            <w:r>
              <w:t>101</w:t>
            </w:r>
          </w:p>
        </w:tc>
        <w:tc>
          <w:tcPr>
            <w:tcW w:w="6600" w:type="dxa"/>
          </w:tcPr>
          <w:p w14:paraId="159A36B5" w14:textId="77777777" w:rsidR="004C4139" w:rsidRDefault="004C4139" w:rsidP="004C4139">
            <w:pPr>
              <w:pStyle w:val="TableText10"/>
            </w:pPr>
            <w:r>
              <w:t>propyzamide</w:t>
            </w:r>
          </w:p>
        </w:tc>
      </w:tr>
      <w:tr w:rsidR="004C4139" w:rsidRPr="00CB3D59" w14:paraId="23944F82" w14:textId="77777777" w:rsidTr="004C4139">
        <w:trPr>
          <w:cantSplit/>
        </w:trPr>
        <w:tc>
          <w:tcPr>
            <w:tcW w:w="1200" w:type="dxa"/>
          </w:tcPr>
          <w:p w14:paraId="7C22327B" w14:textId="77777777" w:rsidR="004C4139" w:rsidRDefault="004C4139" w:rsidP="004C4139">
            <w:pPr>
              <w:pStyle w:val="TableText10"/>
            </w:pPr>
            <w:r>
              <w:t>102</w:t>
            </w:r>
          </w:p>
        </w:tc>
        <w:tc>
          <w:tcPr>
            <w:tcW w:w="6600" w:type="dxa"/>
          </w:tcPr>
          <w:p w14:paraId="46F79823" w14:textId="77777777" w:rsidR="004C4139" w:rsidRDefault="004C4139" w:rsidP="004C4139">
            <w:pPr>
              <w:pStyle w:val="TableText10"/>
            </w:pPr>
            <w:r>
              <w:t>pyrazophos</w:t>
            </w:r>
          </w:p>
        </w:tc>
      </w:tr>
      <w:tr w:rsidR="004C4139" w:rsidRPr="00CB3D59" w14:paraId="45DF5B89" w14:textId="77777777" w:rsidTr="004C4139">
        <w:trPr>
          <w:cantSplit/>
        </w:trPr>
        <w:tc>
          <w:tcPr>
            <w:tcW w:w="1200" w:type="dxa"/>
          </w:tcPr>
          <w:p w14:paraId="0BBAEB12" w14:textId="77777777" w:rsidR="004C4139" w:rsidRDefault="004C4139" w:rsidP="004C4139">
            <w:pPr>
              <w:pStyle w:val="TableText10"/>
            </w:pPr>
            <w:r>
              <w:t>103</w:t>
            </w:r>
          </w:p>
        </w:tc>
        <w:tc>
          <w:tcPr>
            <w:tcW w:w="6600" w:type="dxa"/>
          </w:tcPr>
          <w:p w14:paraId="1CD8D7E6" w14:textId="77777777" w:rsidR="004C4139" w:rsidRDefault="004C4139" w:rsidP="004C4139">
            <w:pPr>
              <w:pStyle w:val="TableText10"/>
              <w:rPr>
                <w:sz w:val="24"/>
              </w:rPr>
            </w:pPr>
            <w:r>
              <w:rPr>
                <w:sz w:val="24"/>
              </w:rPr>
              <w:t>quintozene</w:t>
            </w:r>
          </w:p>
        </w:tc>
      </w:tr>
      <w:tr w:rsidR="004C4139" w:rsidRPr="00CB3D59" w14:paraId="6D65C3F3" w14:textId="77777777" w:rsidTr="004C4139">
        <w:trPr>
          <w:cantSplit/>
        </w:trPr>
        <w:tc>
          <w:tcPr>
            <w:tcW w:w="1200" w:type="dxa"/>
          </w:tcPr>
          <w:p w14:paraId="24C76D77" w14:textId="77777777" w:rsidR="004C4139" w:rsidRDefault="004C4139" w:rsidP="004C4139">
            <w:pPr>
              <w:pStyle w:val="TableText10"/>
            </w:pPr>
            <w:r>
              <w:t>104</w:t>
            </w:r>
          </w:p>
        </w:tc>
        <w:tc>
          <w:tcPr>
            <w:tcW w:w="6600" w:type="dxa"/>
          </w:tcPr>
          <w:p w14:paraId="11BF27C7" w14:textId="77777777" w:rsidR="004C4139" w:rsidRDefault="004C4139" w:rsidP="004C4139">
            <w:pPr>
              <w:pStyle w:val="TableText10"/>
            </w:pPr>
            <w:r>
              <w:t>silvex (see fenoprop)</w:t>
            </w:r>
          </w:p>
        </w:tc>
      </w:tr>
      <w:tr w:rsidR="004C4139" w:rsidRPr="00CB3D59" w14:paraId="25F88B2D" w14:textId="77777777" w:rsidTr="004C4139">
        <w:trPr>
          <w:cantSplit/>
        </w:trPr>
        <w:tc>
          <w:tcPr>
            <w:tcW w:w="1200" w:type="dxa"/>
          </w:tcPr>
          <w:p w14:paraId="741B2621" w14:textId="77777777" w:rsidR="004C4139" w:rsidRDefault="004C4139" w:rsidP="004C4139">
            <w:pPr>
              <w:pStyle w:val="TableText10"/>
            </w:pPr>
            <w:r>
              <w:t>105</w:t>
            </w:r>
          </w:p>
        </w:tc>
        <w:tc>
          <w:tcPr>
            <w:tcW w:w="6600" w:type="dxa"/>
          </w:tcPr>
          <w:p w14:paraId="5092ACB5" w14:textId="77777777" w:rsidR="004C4139" w:rsidRDefault="004C4139" w:rsidP="004C4139">
            <w:pPr>
              <w:pStyle w:val="TableText10"/>
            </w:pPr>
            <w:r>
              <w:t>simazine</w:t>
            </w:r>
          </w:p>
        </w:tc>
      </w:tr>
      <w:tr w:rsidR="004C4139" w:rsidRPr="00CB3D59" w14:paraId="720881F6" w14:textId="77777777" w:rsidTr="004C4139">
        <w:trPr>
          <w:cantSplit/>
        </w:trPr>
        <w:tc>
          <w:tcPr>
            <w:tcW w:w="1200" w:type="dxa"/>
          </w:tcPr>
          <w:p w14:paraId="4AFFF4A5" w14:textId="77777777" w:rsidR="004C4139" w:rsidRDefault="004C4139" w:rsidP="004C4139">
            <w:pPr>
              <w:pStyle w:val="TableText10"/>
            </w:pPr>
            <w:r>
              <w:t>106</w:t>
            </w:r>
          </w:p>
        </w:tc>
        <w:tc>
          <w:tcPr>
            <w:tcW w:w="6600" w:type="dxa"/>
          </w:tcPr>
          <w:p w14:paraId="585939BA" w14:textId="77777777" w:rsidR="004C4139" w:rsidRDefault="004C4139" w:rsidP="004C4139">
            <w:pPr>
              <w:pStyle w:val="TableText10"/>
            </w:pPr>
            <w:r>
              <w:t>sulprofos</w:t>
            </w:r>
          </w:p>
        </w:tc>
      </w:tr>
      <w:tr w:rsidR="004C4139" w:rsidRPr="00CB3D59" w14:paraId="6FF51071" w14:textId="77777777" w:rsidTr="004C4139">
        <w:trPr>
          <w:cantSplit/>
        </w:trPr>
        <w:tc>
          <w:tcPr>
            <w:tcW w:w="1200" w:type="dxa"/>
          </w:tcPr>
          <w:p w14:paraId="4B6EC210" w14:textId="77777777" w:rsidR="004C4139" w:rsidRDefault="004C4139" w:rsidP="004C4139">
            <w:pPr>
              <w:pStyle w:val="TableText10"/>
            </w:pPr>
            <w:r>
              <w:t>107</w:t>
            </w:r>
          </w:p>
        </w:tc>
        <w:tc>
          <w:tcPr>
            <w:tcW w:w="6600" w:type="dxa"/>
          </w:tcPr>
          <w:p w14:paraId="7317B7DA" w14:textId="77777777" w:rsidR="004C4139" w:rsidRDefault="004C4139" w:rsidP="004C4139">
            <w:pPr>
              <w:pStyle w:val="TableText10"/>
            </w:pPr>
            <w:r>
              <w:t>2,4,5-T</w:t>
            </w:r>
          </w:p>
        </w:tc>
      </w:tr>
      <w:tr w:rsidR="004C4139" w:rsidRPr="00CB3D59" w14:paraId="104093D6" w14:textId="77777777" w:rsidTr="004C4139">
        <w:trPr>
          <w:cantSplit/>
        </w:trPr>
        <w:tc>
          <w:tcPr>
            <w:tcW w:w="1200" w:type="dxa"/>
          </w:tcPr>
          <w:p w14:paraId="2784AEC5" w14:textId="77777777" w:rsidR="004C4139" w:rsidRDefault="004C4139" w:rsidP="004C4139">
            <w:pPr>
              <w:pStyle w:val="TableText10"/>
            </w:pPr>
            <w:r>
              <w:t>108</w:t>
            </w:r>
          </w:p>
        </w:tc>
        <w:tc>
          <w:tcPr>
            <w:tcW w:w="6600" w:type="dxa"/>
          </w:tcPr>
          <w:p w14:paraId="28318ED0" w14:textId="77777777" w:rsidR="004C4139" w:rsidRDefault="004C4139" w:rsidP="004C4139">
            <w:pPr>
              <w:pStyle w:val="TableText10"/>
            </w:pPr>
            <w:r>
              <w:t>temephos</w:t>
            </w:r>
          </w:p>
        </w:tc>
      </w:tr>
      <w:tr w:rsidR="004C4139" w:rsidRPr="00CB3D59" w14:paraId="3DA21822" w14:textId="77777777" w:rsidTr="004C4139">
        <w:trPr>
          <w:cantSplit/>
        </w:trPr>
        <w:tc>
          <w:tcPr>
            <w:tcW w:w="1200" w:type="dxa"/>
          </w:tcPr>
          <w:p w14:paraId="18743D28" w14:textId="77777777" w:rsidR="004C4139" w:rsidRDefault="004C4139" w:rsidP="004C4139">
            <w:pPr>
              <w:pStyle w:val="TableText10"/>
            </w:pPr>
            <w:r>
              <w:t>109</w:t>
            </w:r>
          </w:p>
        </w:tc>
        <w:tc>
          <w:tcPr>
            <w:tcW w:w="6600" w:type="dxa"/>
          </w:tcPr>
          <w:p w14:paraId="3E5AD4CA" w14:textId="77777777" w:rsidR="004C4139" w:rsidRDefault="004C4139" w:rsidP="004C4139">
            <w:pPr>
              <w:pStyle w:val="TableText10"/>
            </w:pPr>
            <w:r>
              <w:t>terbacil</w:t>
            </w:r>
          </w:p>
        </w:tc>
      </w:tr>
      <w:tr w:rsidR="004C4139" w:rsidRPr="00CB3D59" w14:paraId="01B915B5" w14:textId="77777777" w:rsidTr="004C4139">
        <w:trPr>
          <w:cantSplit/>
        </w:trPr>
        <w:tc>
          <w:tcPr>
            <w:tcW w:w="1200" w:type="dxa"/>
          </w:tcPr>
          <w:p w14:paraId="0E84A686" w14:textId="77777777" w:rsidR="004C4139" w:rsidRDefault="004C4139" w:rsidP="004C4139">
            <w:pPr>
              <w:pStyle w:val="TableText10"/>
            </w:pPr>
            <w:r>
              <w:lastRenderedPageBreak/>
              <w:t>110</w:t>
            </w:r>
          </w:p>
        </w:tc>
        <w:tc>
          <w:tcPr>
            <w:tcW w:w="6600" w:type="dxa"/>
          </w:tcPr>
          <w:p w14:paraId="11F511D0" w14:textId="77777777" w:rsidR="004C4139" w:rsidRDefault="004C4139" w:rsidP="004C4139">
            <w:pPr>
              <w:pStyle w:val="TableText10"/>
            </w:pPr>
            <w:r>
              <w:t>terbufos</w:t>
            </w:r>
          </w:p>
        </w:tc>
      </w:tr>
      <w:tr w:rsidR="004C4139" w:rsidRPr="00CB3D59" w14:paraId="7DE4C8F4" w14:textId="77777777" w:rsidTr="004C4139">
        <w:trPr>
          <w:cantSplit/>
        </w:trPr>
        <w:tc>
          <w:tcPr>
            <w:tcW w:w="1200" w:type="dxa"/>
          </w:tcPr>
          <w:p w14:paraId="34827C9F" w14:textId="77777777" w:rsidR="004C4139" w:rsidRDefault="004C4139" w:rsidP="004C4139">
            <w:pPr>
              <w:pStyle w:val="TableText10"/>
            </w:pPr>
            <w:r>
              <w:t>111</w:t>
            </w:r>
          </w:p>
        </w:tc>
        <w:tc>
          <w:tcPr>
            <w:tcW w:w="6600" w:type="dxa"/>
          </w:tcPr>
          <w:p w14:paraId="0CF3BEA0" w14:textId="77777777" w:rsidR="004C4139" w:rsidRDefault="004C4139" w:rsidP="004C4139">
            <w:pPr>
              <w:pStyle w:val="TableText10"/>
            </w:pPr>
            <w:r>
              <w:t>terbutryn</w:t>
            </w:r>
          </w:p>
        </w:tc>
      </w:tr>
      <w:tr w:rsidR="004C4139" w:rsidRPr="00CB3D59" w14:paraId="63DB3744" w14:textId="77777777" w:rsidTr="004C4139">
        <w:trPr>
          <w:cantSplit/>
        </w:trPr>
        <w:tc>
          <w:tcPr>
            <w:tcW w:w="1200" w:type="dxa"/>
          </w:tcPr>
          <w:p w14:paraId="4CFE27C2" w14:textId="77777777" w:rsidR="004C4139" w:rsidRDefault="004C4139" w:rsidP="004C4139">
            <w:pPr>
              <w:pStyle w:val="TableText10"/>
            </w:pPr>
            <w:r>
              <w:t>112</w:t>
            </w:r>
          </w:p>
        </w:tc>
        <w:tc>
          <w:tcPr>
            <w:tcW w:w="6600" w:type="dxa"/>
          </w:tcPr>
          <w:p w14:paraId="4D4825B4" w14:textId="77777777" w:rsidR="004C4139" w:rsidRDefault="004C4139" w:rsidP="004C4139">
            <w:pPr>
              <w:pStyle w:val="TableText10"/>
            </w:pPr>
            <w:r>
              <w:t>tetrachlorvinphos</w:t>
            </w:r>
          </w:p>
        </w:tc>
      </w:tr>
      <w:tr w:rsidR="004C4139" w:rsidRPr="00CB3D59" w14:paraId="5CD275AC" w14:textId="77777777" w:rsidTr="004C4139">
        <w:trPr>
          <w:cantSplit/>
        </w:trPr>
        <w:tc>
          <w:tcPr>
            <w:tcW w:w="1200" w:type="dxa"/>
          </w:tcPr>
          <w:p w14:paraId="6BE4137A" w14:textId="77777777" w:rsidR="004C4139" w:rsidRDefault="004C4139" w:rsidP="004C4139">
            <w:pPr>
              <w:pStyle w:val="TableText10"/>
            </w:pPr>
            <w:r>
              <w:t>113</w:t>
            </w:r>
          </w:p>
        </w:tc>
        <w:tc>
          <w:tcPr>
            <w:tcW w:w="6600" w:type="dxa"/>
          </w:tcPr>
          <w:p w14:paraId="27CC1F1D" w14:textId="77777777" w:rsidR="004C4139" w:rsidRDefault="004C4139" w:rsidP="004C4139">
            <w:pPr>
              <w:pStyle w:val="TableText10"/>
            </w:pPr>
            <w:r>
              <w:t>thiobencarb</w:t>
            </w:r>
          </w:p>
        </w:tc>
      </w:tr>
      <w:tr w:rsidR="004C4139" w:rsidRPr="00CB3D59" w14:paraId="5D4DC749" w14:textId="77777777" w:rsidTr="004C4139">
        <w:trPr>
          <w:cantSplit/>
        </w:trPr>
        <w:tc>
          <w:tcPr>
            <w:tcW w:w="1200" w:type="dxa"/>
          </w:tcPr>
          <w:p w14:paraId="10F93508" w14:textId="77777777" w:rsidR="004C4139" w:rsidRDefault="004C4139" w:rsidP="004C4139">
            <w:pPr>
              <w:pStyle w:val="TableText10"/>
            </w:pPr>
            <w:r>
              <w:t>114</w:t>
            </w:r>
          </w:p>
        </w:tc>
        <w:tc>
          <w:tcPr>
            <w:tcW w:w="6600" w:type="dxa"/>
          </w:tcPr>
          <w:p w14:paraId="43743CD0" w14:textId="77777777" w:rsidR="004C4139" w:rsidRDefault="004C4139" w:rsidP="004C4139">
            <w:pPr>
              <w:pStyle w:val="TableText10"/>
            </w:pPr>
            <w:r>
              <w:t>thiometon</w:t>
            </w:r>
          </w:p>
        </w:tc>
      </w:tr>
      <w:tr w:rsidR="004C4139" w:rsidRPr="00CB3D59" w14:paraId="22F17F3E" w14:textId="77777777" w:rsidTr="004C4139">
        <w:trPr>
          <w:cantSplit/>
        </w:trPr>
        <w:tc>
          <w:tcPr>
            <w:tcW w:w="1200" w:type="dxa"/>
          </w:tcPr>
          <w:p w14:paraId="0BE31F8D" w14:textId="77777777" w:rsidR="004C4139" w:rsidRDefault="004C4139" w:rsidP="004C4139">
            <w:pPr>
              <w:pStyle w:val="TableText10"/>
            </w:pPr>
            <w:r>
              <w:t>115</w:t>
            </w:r>
          </w:p>
        </w:tc>
        <w:tc>
          <w:tcPr>
            <w:tcW w:w="6600" w:type="dxa"/>
          </w:tcPr>
          <w:p w14:paraId="233E2A82" w14:textId="77777777" w:rsidR="004C4139" w:rsidRDefault="004C4139" w:rsidP="004C4139">
            <w:pPr>
              <w:pStyle w:val="TableText10"/>
            </w:pPr>
            <w:r>
              <w:t>thiophenate</w:t>
            </w:r>
          </w:p>
        </w:tc>
      </w:tr>
      <w:tr w:rsidR="004C4139" w:rsidRPr="00CB3D59" w14:paraId="7921D673" w14:textId="77777777" w:rsidTr="004C4139">
        <w:trPr>
          <w:cantSplit/>
        </w:trPr>
        <w:tc>
          <w:tcPr>
            <w:tcW w:w="1200" w:type="dxa"/>
          </w:tcPr>
          <w:p w14:paraId="25AB21FA" w14:textId="77777777" w:rsidR="004C4139" w:rsidRDefault="004C4139" w:rsidP="004C4139">
            <w:pPr>
              <w:pStyle w:val="TableText10"/>
            </w:pPr>
            <w:r>
              <w:t>116</w:t>
            </w:r>
          </w:p>
        </w:tc>
        <w:tc>
          <w:tcPr>
            <w:tcW w:w="6600" w:type="dxa"/>
          </w:tcPr>
          <w:p w14:paraId="31432CFE" w14:textId="77777777" w:rsidR="004C4139" w:rsidRDefault="004C4139" w:rsidP="004C4139">
            <w:pPr>
              <w:pStyle w:val="TableText10"/>
            </w:pPr>
            <w:r>
              <w:t>thiram</w:t>
            </w:r>
          </w:p>
        </w:tc>
      </w:tr>
      <w:tr w:rsidR="004C4139" w:rsidRPr="00CB3D59" w14:paraId="0439C7AA" w14:textId="77777777" w:rsidTr="004C4139">
        <w:trPr>
          <w:cantSplit/>
        </w:trPr>
        <w:tc>
          <w:tcPr>
            <w:tcW w:w="1200" w:type="dxa"/>
          </w:tcPr>
          <w:p w14:paraId="222CF33D" w14:textId="77777777" w:rsidR="004C4139" w:rsidRDefault="004C4139" w:rsidP="004C4139">
            <w:pPr>
              <w:pStyle w:val="TableText10"/>
            </w:pPr>
            <w:r>
              <w:t>117</w:t>
            </w:r>
          </w:p>
        </w:tc>
        <w:tc>
          <w:tcPr>
            <w:tcW w:w="6600" w:type="dxa"/>
          </w:tcPr>
          <w:p w14:paraId="317C2F92" w14:textId="77777777" w:rsidR="004C4139" w:rsidRDefault="004C4139" w:rsidP="004C4139">
            <w:pPr>
              <w:pStyle w:val="TableText10"/>
            </w:pPr>
            <w:r>
              <w:t>triadimefon</w:t>
            </w:r>
          </w:p>
        </w:tc>
      </w:tr>
      <w:tr w:rsidR="004C4139" w:rsidRPr="00CB3D59" w14:paraId="3EDB082A" w14:textId="77777777" w:rsidTr="004C4139">
        <w:trPr>
          <w:cantSplit/>
        </w:trPr>
        <w:tc>
          <w:tcPr>
            <w:tcW w:w="1200" w:type="dxa"/>
          </w:tcPr>
          <w:p w14:paraId="37AD6D25" w14:textId="77777777" w:rsidR="004C4139" w:rsidRDefault="004C4139" w:rsidP="004C4139">
            <w:pPr>
              <w:pStyle w:val="TableText10"/>
            </w:pPr>
            <w:r>
              <w:t>118</w:t>
            </w:r>
          </w:p>
        </w:tc>
        <w:tc>
          <w:tcPr>
            <w:tcW w:w="6600" w:type="dxa"/>
          </w:tcPr>
          <w:p w14:paraId="1340FA9D" w14:textId="77777777" w:rsidR="004C4139" w:rsidRDefault="004C4139" w:rsidP="004C4139">
            <w:pPr>
              <w:pStyle w:val="TableText10"/>
            </w:pPr>
            <w:r>
              <w:t>trichlorfon</w:t>
            </w:r>
          </w:p>
        </w:tc>
      </w:tr>
      <w:tr w:rsidR="004C4139" w:rsidRPr="00CB3D59" w14:paraId="66E9A679" w14:textId="77777777" w:rsidTr="004C4139">
        <w:trPr>
          <w:cantSplit/>
        </w:trPr>
        <w:tc>
          <w:tcPr>
            <w:tcW w:w="1200" w:type="dxa"/>
          </w:tcPr>
          <w:p w14:paraId="73D516C2" w14:textId="77777777" w:rsidR="004C4139" w:rsidRDefault="004C4139" w:rsidP="004C4139">
            <w:pPr>
              <w:pStyle w:val="TableText10"/>
            </w:pPr>
            <w:r>
              <w:t>119</w:t>
            </w:r>
          </w:p>
        </w:tc>
        <w:tc>
          <w:tcPr>
            <w:tcW w:w="6600" w:type="dxa"/>
          </w:tcPr>
          <w:p w14:paraId="50D71912" w14:textId="77777777" w:rsidR="004C4139" w:rsidRDefault="004C4139" w:rsidP="004C4139">
            <w:pPr>
              <w:pStyle w:val="TableText10"/>
            </w:pPr>
            <w:r>
              <w:t>trichlorpyr</w:t>
            </w:r>
          </w:p>
        </w:tc>
      </w:tr>
      <w:tr w:rsidR="004C4139" w:rsidRPr="00CB3D59" w14:paraId="4E097848" w14:textId="77777777" w:rsidTr="004C4139">
        <w:trPr>
          <w:cantSplit/>
        </w:trPr>
        <w:tc>
          <w:tcPr>
            <w:tcW w:w="1200" w:type="dxa"/>
          </w:tcPr>
          <w:p w14:paraId="2CA44F1E" w14:textId="77777777" w:rsidR="004C4139" w:rsidRDefault="004C4139" w:rsidP="004C4139">
            <w:pPr>
              <w:pStyle w:val="TableText10"/>
            </w:pPr>
            <w:r>
              <w:t>120</w:t>
            </w:r>
          </w:p>
        </w:tc>
        <w:tc>
          <w:tcPr>
            <w:tcW w:w="6600" w:type="dxa"/>
          </w:tcPr>
          <w:p w14:paraId="367BFF9A" w14:textId="77777777" w:rsidR="004C4139" w:rsidRDefault="004C4139" w:rsidP="004C4139">
            <w:pPr>
              <w:pStyle w:val="TableText10"/>
            </w:pPr>
            <w:r>
              <w:t>trifluralin</w:t>
            </w:r>
          </w:p>
        </w:tc>
      </w:tr>
      <w:tr w:rsidR="004C4139" w:rsidRPr="00CB3D59" w14:paraId="60AAA538" w14:textId="77777777" w:rsidTr="004C4139">
        <w:trPr>
          <w:cantSplit/>
        </w:trPr>
        <w:tc>
          <w:tcPr>
            <w:tcW w:w="1200" w:type="dxa"/>
          </w:tcPr>
          <w:p w14:paraId="5C584AFB" w14:textId="77777777" w:rsidR="004C4139" w:rsidRDefault="004C4139" w:rsidP="004C4139">
            <w:pPr>
              <w:pStyle w:val="TableText10"/>
            </w:pPr>
            <w:r>
              <w:t>121</w:t>
            </w:r>
          </w:p>
        </w:tc>
        <w:tc>
          <w:tcPr>
            <w:tcW w:w="6600" w:type="dxa"/>
          </w:tcPr>
          <w:p w14:paraId="42415D72" w14:textId="77777777" w:rsidR="004C4139" w:rsidRDefault="004C4139" w:rsidP="004C4139">
            <w:pPr>
              <w:pStyle w:val="TableText10"/>
            </w:pPr>
            <w:r>
              <w:t>vernolate</w:t>
            </w:r>
          </w:p>
        </w:tc>
      </w:tr>
    </w:tbl>
    <w:p w14:paraId="0D914823" w14:textId="77777777" w:rsidR="00A11912" w:rsidRDefault="00A11912" w:rsidP="00A11912">
      <w:pPr>
        <w:pStyle w:val="PageBreak"/>
      </w:pPr>
      <w:r>
        <w:br w:type="page"/>
      </w:r>
    </w:p>
    <w:p w14:paraId="198924AF" w14:textId="7A3DC6B8" w:rsidR="00595DDD" w:rsidRPr="00830FAC" w:rsidRDefault="00595DDD" w:rsidP="00A11912">
      <w:pPr>
        <w:pStyle w:val="Sched-Part"/>
      </w:pPr>
      <w:bookmarkStart w:id="138" w:name="_Toc174624342"/>
      <w:r w:rsidRPr="00830FAC">
        <w:rPr>
          <w:rStyle w:val="CharPartNo"/>
        </w:rPr>
        <w:lastRenderedPageBreak/>
        <w:t>Part 3.2</w:t>
      </w:r>
      <w:r>
        <w:tab/>
      </w:r>
      <w:r w:rsidRPr="00830FAC">
        <w:rPr>
          <w:rStyle w:val="CharPartText"/>
        </w:rPr>
        <w:t>Water-based recreation—swimming (REC/1) or boating</w:t>
      </w:r>
      <w:r w:rsidR="00B63040" w:rsidRPr="00830FAC">
        <w:rPr>
          <w:rStyle w:val="CharPartText"/>
        </w:rPr>
        <w:t xml:space="preserve"> </w:t>
      </w:r>
      <w:r w:rsidRPr="00830FAC">
        <w:rPr>
          <w:rStyle w:val="CharPartText"/>
        </w:rPr>
        <w:t>(REC/2)</w:t>
      </w:r>
      <w:bookmarkEnd w:id="138"/>
    </w:p>
    <w:p w14:paraId="3D51095E" w14:textId="77777777" w:rsidR="00595DDD" w:rsidRDefault="00595DDD" w:rsidP="00DB2558">
      <w:pPr>
        <w:pStyle w:val="TableHd"/>
        <w:spacing w:after="120"/>
      </w:pPr>
      <w:r>
        <w:t>Table 3.2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14:paraId="064C7CA9" w14:textId="77777777" w:rsidTr="004C4139">
        <w:trPr>
          <w:cantSplit/>
          <w:tblHeader/>
        </w:trPr>
        <w:tc>
          <w:tcPr>
            <w:tcW w:w="1200" w:type="dxa"/>
            <w:tcBorders>
              <w:bottom w:val="single" w:sz="4" w:space="0" w:color="auto"/>
            </w:tcBorders>
          </w:tcPr>
          <w:p w14:paraId="68E1330A" w14:textId="77777777" w:rsidR="004C4139" w:rsidRPr="0034336E" w:rsidRDefault="004C4139" w:rsidP="004C4139">
            <w:pPr>
              <w:pStyle w:val="TableColHd"/>
            </w:pPr>
            <w:r w:rsidRPr="0034336E">
              <w:t>column 1</w:t>
            </w:r>
          </w:p>
          <w:p w14:paraId="226FE2F2" w14:textId="77777777" w:rsidR="004C4139" w:rsidRPr="0034336E" w:rsidRDefault="004C4139" w:rsidP="004C4139">
            <w:pPr>
              <w:pStyle w:val="TableColHd"/>
            </w:pPr>
            <w:r w:rsidRPr="0034336E">
              <w:t>item</w:t>
            </w:r>
          </w:p>
        </w:tc>
        <w:tc>
          <w:tcPr>
            <w:tcW w:w="6600" w:type="dxa"/>
            <w:tcBorders>
              <w:bottom w:val="single" w:sz="4" w:space="0" w:color="auto"/>
            </w:tcBorders>
          </w:tcPr>
          <w:p w14:paraId="39622F5D" w14:textId="77777777" w:rsidR="004C4139" w:rsidRDefault="004C4139" w:rsidP="004C4139">
            <w:pPr>
              <w:pStyle w:val="TableColHd"/>
            </w:pPr>
            <w:r w:rsidRPr="0034336E">
              <w:t>column 2</w:t>
            </w:r>
          </w:p>
          <w:p w14:paraId="06BFC746" w14:textId="77777777" w:rsidR="004C4139" w:rsidRPr="0034336E" w:rsidRDefault="004C4139" w:rsidP="004C4139">
            <w:pPr>
              <w:pStyle w:val="TableColHd"/>
            </w:pPr>
            <w:r>
              <w:t>pollutant</w:t>
            </w:r>
          </w:p>
        </w:tc>
      </w:tr>
      <w:tr w:rsidR="004C4139" w:rsidRPr="00CB3D59" w14:paraId="57AC0928" w14:textId="77777777" w:rsidTr="004C4139">
        <w:trPr>
          <w:cantSplit/>
        </w:trPr>
        <w:tc>
          <w:tcPr>
            <w:tcW w:w="1200" w:type="dxa"/>
            <w:tcBorders>
              <w:top w:val="single" w:sz="4" w:space="0" w:color="auto"/>
            </w:tcBorders>
          </w:tcPr>
          <w:p w14:paraId="3F5703A9" w14:textId="77777777" w:rsidR="004C4139" w:rsidRDefault="004C4139" w:rsidP="004C4139">
            <w:pPr>
              <w:pStyle w:val="TableText10"/>
            </w:pPr>
            <w:r>
              <w:t>1</w:t>
            </w:r>
          </w:p>
        </w:tc>
        <w:tc>
          <w:tcPr>
            <w:tcW w:w="6600" w:type="dxa"/>
            <w:tcBorders>
              <w:top w:val="single" w:sz="4" w:space="0" w:color="auto"/>
            </w:tcBorders>
          </w:tcPr>
          <w:p w14:paraId="083440F1" w14:textId="77777777" w:rsidR="004C4139" w:rsidRDefault="004C4139" w:rsidP="004C4139">
            <w:pPr>
              <w:pStyle w:val="TableText10"/>
            </w:pPr>
            <w:r>
              <w:t>faecal coliforms</w:t>
            </w:r>
          </w:p>
        </w:tc>
      </w:tr>
      <w:tr w:rsidR="004C4139" w:rsidRPr="00CB3D59" w14:paraId="7C4F2371" w14:textId="77777777" w:rsidTr="004C4139">
        <w:trPr>
          <w:cantSplit/>
        </w:trPr>
        <w:tc>
          <w:tcPr>
            <w:tcW w:w="1200" w:type="dxa"/>
          </w:tcPr>
          <w:p w14:paraId="7DE838CA" w14:textId="77777777" w:rsidR="004C4139" w:rsidRDefault="004C4139" w:rsidP="004C4139">
            <w:pPr>
              <w:pStyle w:val="TableText10"/>
            </w:pPr>
            <w:r>
              <w:t>2</w:t>
            </w:r>
          </w:p>
        </w:tc>
        <w:tc>
          <w:tcPr>
            <w:tcW w:w="6600" w:type="dxa"/>
          </w:tcPr>
          <w:p w14:paraId="50D7A7D9" w14:textId="77777777" w:rsidR="004C4139" w:rsidRDefault="004C4139" w:rsidP="004C4139">
            <w:pPr>
              <w:pStyle w:val="TableText10"/>
            </w:pPr>
            <w:r>
              <w:t>nitrogen</w:t>
            </w:r>
          </w:p>
        </w:tc>
      </w:tr>
      <w:tr w:rsidR="004C4139" w:rsidRPr="00CB3D59" w14:paraId="7A9C5174" w14:textId="77777777" w:rsidTr="004C4139">
        <w:trPr>
          <w:cantSplit/>
        </w:trPr>
        <w:tc>
          <w:tcPr>
            <w:tcW w:w="1200" w:type="dxa"/>
          </w:tcPr>
          <w:p w14:paraId="030FB0AC" w14:textId="77777777" w:rsidR="004C4139" w:rsidRDefault="004C4139" w:rsidP="004C4139">
            <w:pPr>
              <w:pStyle w:val="TableText10"/>
            </w:pPr>
            <w:r>
              <w:t>3</w:t>
            </w:r>
          </w:p>
        </w:tc>
        <w:tc>
          <w:tcPr>
            <w:tcW w:w="6600" w:type="dxa"/>
          </w:tcPr>
          <w:p w14:paraId="0BF96B76" w14:textId="77777777" w:rsidR="004C4139" w:rsidRDefault="004C4139" w:rsidP="004C4139">
            <w:pPr>
              <w:pStyle w:val="TableText10"/>
            </w:pPr>
            <w:r>
              <w:t>oil and grease</w:t>
            </w:r>
          </w:p>
        </w:tc>
      </w:tr>
      <w:tr w:rsidR="004C4139" w:rsidRPr="00CB3D59" w14:paraId="3F9378E7" w14:textId="77777777" w:rsidTr="004C4139">
        <w:trPr>
          <w:cantSplit/>
        </w:trPr>
        <w:tc>
          <w:tcPr>
            <w:tcW w:w="1200" w:type="dxa"/>
          </w:tcPr>
          <w:p w14:paraId="59EDB9D4" w14:textId="77777777" w:rsidR="004C4139" w:rsidRDefault="004C4139" w:rsidP="004C4139">
            <w:pPr>
              <w:pStyle w:val="TableText10"/>
            </w:pPr>
            <w:r>
              <w:t>4</w:t>
            </w:r>
          </w:p>
        </w:tc>
        <w:tc>
          <w:tcPr>
            <w:tcW w:w="6600" w:type="dxa"/>
          </w:tcPr>
          <w:p w14:paraId="0FFEDDE6" w14:textId="77777777" w:rsidR="004C4139" w:rsidRDefault="004C4139" w:rsidP="004C4139">
            <w:pPr>
              <w:pStyle w:val="TableText10"/>
            </w:pPr>
            <w:r>
              <w:t>phosphorus</w:t>
            </w:r>
          </w:p>
        </w:tc>
      </w:tr>
    </w:tbl>
    <w:p w14:paraId="1792002D" w14:textId="77777777" w:rsidR="00A11912" w:rsidRDefault="00A11912" w:rsidP="00A11912">
      <w:pPr>
        <w:pStyle w:val="PageBreak"/>
      </w:pPr>
      <w:r>
        <w:br w:type="page"/>
      </w:r>
    </w:p>
    <w:p w14:paraId="571D720C" w14:textId="77777777" w:rsidR="00595DDD" w:rsidRPr="00830FAC" w:rsidRDefault="00595DDD" w:rsidP="00A11912">
      <w:pPr>
        <w:pStyle w:val="Sched-Part"/>
      </w:pPr>
      <w:bookmarkStart w:id="139" w:name="_Toc174624343"/>
      <w:r w:rsidRPr="00830FAC">
        <w:rPr>
          <w:rStyle w:val="CharPartNo"/>
        </w:rPr>
        <w:lastRenderedPageBreak/>
        <w:t>Part 3.3</w:t>
      </w:r>
      <w:r>
        <w:tab/>
      </w:r>
      <w:r w:rsidRPr="00830FAC">
        <w:rPr>
          <w:rStyle w:val="CharPartText"/>
        </w:rPr>
        <w:t>Waterscape (VIEW)</w:t>
      </w:r>
      <w:bookmarkEnd w:id="139"/>
    </w:p>
    <w:p w14:paraId="1FAD1CF0" w14:textId="77777777" w:rsidR="00595DDD" w:rsidRDefault="00595DDD" w:rsidP="00DB2558">
      <w:pPr>
        <w:pStyle w:val="TableHd"/>
        <w:spacing w:after="120"/>
      </w:pPr>
      <w:r>
        <w:t>Table 3.3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14:paraId="520BD650" w14:textId="77777777" w:rsidTr="006175B6">
        <w:trPr>
          <w:cantSplit/>
          <w:tblHeader/>
        </w:trPr>
        <w:tc>
          <w:tcPr>
            <w:tcW w:w="1200" w:type="dxa"/>
            <w:tcBorders>
              <w:bottom w:val="single" w:sz="4" w:space="0" w:color="auto"/>
            </w:tcBorders>
          </w:tcPr>
          <w:p w14:paraId="4F3BF037" w14:textId="77777777" w:rsidR="006175B6" w:rsidRPr="0034336E" w:rsidRDefault="006175B6" w:rsidP="006175B6">
            <w:pPr>
              <w:pStyle w:val="TableColHd"/>
            </w:pPr>
            <w:r w:rsidRPr="0034336E">
              <w:t>column 1</w:t>
            </w:r>
          </w:p>
          <w:p w14:paraId="497B3D54" w14:textId="77777777" w:rsidR="006175B6" w:rsidRPr="0034336E" w:rsidRDefault="006175B6" w:rsidP="006175B6">
            <w:pPr>
              <w:pStyle w:val="TableColHd"/>
            </w:pPr>
            <w:r w:rsidRPr="0034336E">
              <w:t>item</w:t>
            </w:r>
          </w:p>
        </w:tc>
        <w:tc>
          <w:tcPr>
            <w:tcW w:w="6600" w:type="dxa"/>
            <w:tcBorders>
              <w:bottom w:val="single" w:sz="4" w:space="0" w:color="auto"/>
            </w:tcBorders>
          </w:tcPr>
          <w:p w14:paraId="17ECA712" w14:textId="77777777" w:rsidR="006175B6" w:rsidRDefault="006175B6" w:rsidP="006175B6">
            <w:pPr>
              <w:pStyle w:val="TableColHd"/>
            </w:pPr>
            <w:r w:rsidRPr="0034336E">
              <w:t>column 2</w:t>
            </w:r>
          </w:p>
          <w:p w14:paraId="6CD21210" w14:textId="77777777" w:rsidR="006175B6" w:rsidRPr="0034336E" w:rsidRDefault="006175B6" w:rsidP="006175B6">
            <w:pPr>
              <w:pStyle w:val="TableColHd"/>
            </w:pPr>
            <w:r>
              <w:t>pollutant</w:t>
            </w:r>
          </w:p>
        </w:tc>
      </w:tr>
      <w:tr w:rsidR="006175B6" w:rsidRPr="00CB3D59" w14:paraId="5BF89621" w14:textId="77777777" w:rsidTr="006175B6">
        <w:trPr>
          <w:cantSplit/>
        </w:trPr>
        <w:tc>
          <w:tcPr>
            <w:tcW w:w="1200" w:type="dxa"/>
            <w:tcBorders>
              <w:top w:val="single" w:sz="4" w:space="0" w:color="auto"/>
            </w:tcBorders>
          </w:tcPr>
          <w:p w14:paraId="2B29A77C" w14:textId="77777777" w:rsidR="006175B6" w:rsidRDefault="006175B6" w:rsidP="006175B6">
            <w:pPr>
              <w:pStyle w:val="TableText10"/>
            </w:pPr>
            <w:r>
              <w:t>1</w:t>
            </w:r>
          </w:p>
        </w:tc>
        <w:tc>
          <w:tcPr>
            <w:tcW w:w="6600" w:type="dxa"/>
            <w:tcBorders>
              <w:top w:val="single" w:sz="4" w:space="0" w:color="auto"/>
            </w:tcBorders>
          </w:tcPr>
          <w:p w14:paraId="780B1384" w14:textId="77777777" w:rsidR="006175B6" w:rsidRDefault="006175B6" w:rsidP="006175B6">
            <w:pPr>
              <w:pStyle w:val="TableText10"/>
            </w:pPr>
            <w:r>
              <w:t>nitrogen</w:t>
            </w:r>
          </w:p>
        </w:tc>
      </w:tr>
      <w:tr w:rsidR="006175B6" w:rsidRPr="00CB3D59" w14:paraId="498DAD8C" w14:textId="77777777" w:rsidTr="006175B6">
        <w:trPr>
          <w:cantSplit/>
        </w:trPr>
        <w:tc>
          <w:tcPr>
            <w:tcW w:w="1200" w:type="dxa"/>
          </w:tcPr>
          <w:p w14:paraId="6AA44E78" w14:textId="77777777" w:rsidR="006175B6" w:rsidRDefault="006175B6" w:rsidP="006175B6">
            <w:pPr>
              <w:pStyle w:val="TableText10"/>
            </w:pPr>
            <w:r>
              <w:t>2</w:t>
            </w:r>
          </w:p>
        </w:tc>
        <w:tc>
          <w:tcPr>
            <w:tcW w:w="6600" w:type="dxa"/>
          </w:tcPr>
          <w:p w14:paraId="3C6353AB" w14:textId="77777777" w:rsidR="006175B6" w:rsidRDefault="006175B6" w:rsidP="006175B6">
            <w:pPr>
              <w:pStyle w:val="TableText10"/>
            </w:pPr>
            <w:r>
              <w:t>oil and grease</w:t>
            </w:r>
          </w:p>
        </w:tc>
      </w:tr>
      <w:tr w:rsidR="006175B6" w:rsidRPr="00CB3D59" w14:paraId="48883278" w14:textId="77777777" w:rsidTr="006175B6">
        <w:trPr>
          <w:cantSplit/>
        </w:trPr>
        <w:tc>
          <w:tcPr>
            <w:tcW w:w="1200" w:type="dxa"/>
          </w:tcPr>
          <w:p w14:paraId="5B47B950" w14:textId="77777777" w:rsidR="006175B6" w:rsidRDefault="006175B6" w:rsidP="006175B6">
            <w:pPr>
              <w:pStyle w:val="TableText10"/>
            </w:pPr>
            <w:r>
              <w:t>3</w:t>
            </w:r>
          </w:p>
        </w:tc>
        <w:tc>
          <w:tcPr>
            <w:tcW w:w="6600" w:type="dxa"/>
          </w:tcPr>
          <w:p w14:paraId="699D09A7" w14:textId="77777777" w:rsidR="006175B6" w:rsidRDefault="006175B6" w:rsidP="006175B6">
            <w:pPr>
              <w:pStyle w:val="TableText10"/>
            </w:pPr>
            <w:r>
              <w:t>phosphorus</w:t>
            </w:r>
          </w:p>
        </w:tc>
      </w:tr>
    </w:tbl>
    <w:p w14:paraId="2C050787" w14:textId="77777777" w:rsidR="00A11912" w:rsidRDefault="00A11912" w:rsidP="00A11912">
      <w:pPr>
        <w:pStyle w:val="PageBreak"/>
      </w:pPr>
      <w:r>
        <w:br w:type="page"/>
      </w:r>
    </w:p>
    <w:p w14:paraId="57FE8907" w14:textId="77777777" w:rsidR="00595DDD" w:rsidRPr="00830FAC" w:rsidRDefault="00595DDD" w:rsidP="00A11912">
      <w:pPr>
        <w:pStyle w:val="Sched-Part"/>
      </w:pPr>
      <w:bookmarkStart w:id="140" w:name="_Toc174624344"/>
      <w:r w:rsidRPr="00830FAC">
        <w:rPr>
          <w:rStyle w:val="CharPartNo"/>
        </w:rPr>
        <w:lastRenderedPageBreak/>
        <w:t>Part 3.4</w:t>
      </w:r>
      <w:r>
        <w:tab/>
      </w:r>
      <w:r w:rsidRPr="00830FAC">
        <w:rPr>
          <w:rStyle w:val="CharPartText"/>
        </w:rPr>
        <w:t>Stock water supply (STOCK)</w:t>
      </w:r>
      <w:bookmarkEnd w:id="140"/>
    </w:p>
    <w:p w14:paraId="5ADBBA37" w14:textId="77777777" w:rsidR="00595DDD" w:rsidRDefault="00595DDD" w:rsidP="00DB2558">
      <w:pPr>
        <w:pStyle w:val="TableHd"/>
        <w:spacing w:after="120"/>
        <w:ind w:left="1311" w:hanging="1311"/>
      </w:pPr>
      <w:r>
        <w:t>Table 3.4.1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14:paraId="2A4F15F3" w14:textId="77777777" w:rsidTr="006175B6">
        <w:trPr>
          <w:cantSplit/>
          <w:tblHeader/>
        </w:trPr>
        <w:tc>
          <w:tcPr>
            <w:tcW w:w="1200" w:type="dxa"/>
            <w:tcBorders>
              <w:bottom w:val="single" w:sz="4" w:space="0" w:color="auto"/>
            </w:tcBorders>
          </w:tcPr>
          <w:p w14:paraId="3A83C6AB" w14:textId="77777777" w:rsidR="006175B6" w:rsidRPr="0034336E" w:rsidRDefault="006175B6" w:rsidP="006175B6">
            <w:pPr>
              <w:pStyle w:val="TableColHd"/>
            </w:pPr>
            <w:r w:rsidRPr="0034336E">
              <w:t>column 1</w:t>
            </w:r>
          </w:p>
          <w:p w14:paraId="6C695D2B" w14:textId="77777777" w:rsidR="006175B6" w:rsidRPr="0034336E" w:rsidRDefault="006175B6" w:rsidP="006175B6">
            <w:pPr>
              <w:pStyle w:val="TableColHd"/>
            </w:pPr>
            <w:r w:rsidRPr="0034336E">
              <w:t>item</w:t>
            </w:r>
          </w:p>
        </w:tc>
        <w:tc>
          <w:tcPr>
            <w:tcW w:w="6600" w:type="dxa"/>
            <w:tcBorders>
              <w:bottom w:val="single" w:sz="4" w:space="0" w:color="auto"/>
            </w:tcBorders>
          </w:tcPr>
          <w:p w14:paraId="21282CAA" w14:textId="77777777" w:rsidR="006175B6" w:rsidRDefault="006175B6" w:rsidP="006175B6">
            <w:pPr>
              <w:pStyle w:val="TableColHd"/>
            </w:pPr>
            <w:r w:rsidRPr="0034336E">
              <w:t>column 2</w:t>
            </w:r>
          </w:p>
          <w:p w14:paraId="1D463AEB" w14:textId="77777777" w:rsidR="006175B6" w:rsidRPr="0034336E" w:rsidRDefault="006175B6" w:rsidP="006175B6">
            <w:pPr>
              <w:pStyle w:val="TableColHd"/>
            </w:pPr>
            <w:r>
              <w:t>pollutant</w:t>
            </w:r>
          </w:p>
        </w:tc>
      </w:tr>
      <w:tr w:rsidR="006175B6" w:rsidRPr="00CB3D59" w14:paraId="42F9A7C4" w14:textId="77777777" w:rsidTr="006175B6">
        <w:trPr>
          <w:cantSplit/>
        </w:trPr>
        <w:tc>
          <w:tcPr>
            <w:tcW w:w="1200" w:type="dxa"/>
            <w:tcBorders>
              <w:top w:val="single" w:sz="4" w:space="0" w:color="auto"/>
            </w:tcBorders>
          </w:tcPr>
          <w:p w14:paraId="3709D72E" w14:textId="77777777" w:rsidR="006175B6" w:rsidRDefault="006175B6" w:rsidP="006175B6">
            <w:pPr>
              <w:pStyle w:val="TableText10"/>
            </w:pPr>
            <w:r>
              <w:t>1</w:t>
            </w:r>
          </w:p>
        </w:tc>
        <w:tc>
          <w:tcPr>
            <w:tcW w:w="6600" w:type="dxa"/>
            <w:tcBorders>
              <w:top w:val="single" w:sz="4" w:space="0" w:color="auto"/>
            </w:tcBorders>
          </w:tcPr>
          <w:p w14:paraId="0F90D9A1" w14:textId="77777777" w:rsidR="006175B6" w:rsidRDefault="006175B6" w:rsidP="006175B6">
            <w:pPr>
              <w:pStyle w:val="TableText10"/>
            </w:pPr>
            <w:r>
              <w:t>aluminium</w:t>
            </w:r>
          </w:p>
        </w:tc>
      </w:tr>
      <w:tr w:rsidR="006175B6" w:rsidRPr="00CB3D59" w14:paraId="53DE7D41" w14:textId="77777777" w:rsidTr="006175B6">
        <w:trPr>
          <w:cantSplit/>
        </w:trPr>
        <w:tc>
          <w:tcPr>
            <w:tcW w:w="1200" w:type="dxa"/>
          </w:tcPr>
          <w:p w14:paraId="7EA5DF78" w14:textId="77777777" w:rsidR="006175B6" w:rsidRDefault="006175B6" w:rsidP="006175B6">
            <w:pPr>
              <w:pStyle w:val="TableText10"/>
            </w:pPr>
            <w:r>
              <w:t>2</w:t>
            </w:r>
          </w:p>
        </w:tc>
        <w:tc>
          <w:tcPr>
            <w:tcW w:w="6600" w:type="dxa"/>
          </w:tcPr>
          <w:p w14:paraId="3C7AF38F" w14:textId="77777777" w:rsidR="006175B6" w:rsidRDefault="006175B6" w:rsidP="006175B6">
            <w:pPr>
              <w:pStyle w:val="TableText10"/>
            </w:pPr>
            <w:r>
              <w:t>arsenic</w:t>
            </w:r>
          </w:p>
        </w:tc>
      </w:tr>
      <w:tr w:rsidR="006175B6" w:rsidRPr="00CB3D59" w14:paraId="7DD08618" w14:textId="77777777" w:rsidTr="006175B6">
        <w:trPr>
          <w:cantSplit/>
        </w:trPr>
        <w:tc>
          <w:tcPr>
            <w:tcW w:w="1200" w:type="dxa"/>
          </w:tcPr>
          <w:p w14:paraId="19780B52" w14:textId="77777777" w:rsidR="006175B6" w:rsidRDefault="006175B6" w:rsidP="006175B6">
            <w:pPr>
              <w:pStyle w:val="TableText10"/>
            </w:pPr>
            <w:r>
              <w:t>3</w:t>
            </w:r>
          </w:p>
        </w:tc>
        <w:tc>
          <w:tcPr>
            <w:tcW w:w="6600" w:type="dxa"/>
          </w:tcPr>
          <w:p w14:paraId="2D570110" w14:textId="77777777" w:rsidR="006175B6" w:rsidRDefault="006175B6" w:rsidP="006175B6">
            <w:pPr>
              <w:pStyle w:val="TableText10"/>
            </w:pPr>
            <w:r>
              <w:t>barium</w:t>
            </w:r>
          </w:p>
        </w:tc>
      </w:tr>
      <w:tr w:rsidR="006175B6" w:rsidRPr="00CB3D59" w14:paraId="569055B3" w14:textId="77777777" w:rsidTr="006175B6">
        <w:trPr>
          <w:cantSplit/>
        </w:trPr>
        <w:tc>
          <w:tcPr>
            <w:tcW w:w="1200" w:type="dxa"/>
          </w:tcPr>
          <w:p w14:paraId="43B54B44" w14:textId="77777777" w:rsidR="006175B6" w:rsidRDefault="006175B6" w:rsidP="006175B6">
            <w:pPr>
              <w:pStyle w:val="TableText10"/>
            </w:pPr>
            <w:r>
              <w:t>4</w:t>
            </w:r>
          </w:p>
        </w:tc>
        <w:tc>
          <w:tcPr>
            <w:tcW w:w="6600" w:type="dxa"/>
          </w:tcPr>
          <w:p w14:paraId="1D1555FC" w14:textId="77777777" w:rsidR="006175B6" w:rsidRDefault="006175B6" w:rsidP="006175B6">
            <w:pPr>
              <w:pStyle w:val="TableText10"/>
            </w:pPr>
            <w:r>
              <w:t>beryllium</w:t>
            </w:r>
          </w:p>
        </w:tc>
      </w:tr>
      <w:tr w:rsidR="006175B6" w:rsidRPr="00CB3D59" w14:paraId="3A77ED95" w14:textId="77777777" w:rsidTr="006175B6">
        <w:trPr>
          <w:cantSplit/>
        </w:trPr>
        <w:tc>
          <w:tcPr>
            <w:tcW w:w="1200" w:type="dxa"/>
          </w:tcPr>
          <w:p w14:paraId="7A3493DB" w14:textId="77777777" w:rsidR="006175B6" w:rsidRDefault="006175B6" w:rsidP="006175B6">
            <w:pPr>
              <w:pStyle w:val="TableText10"/>
            </w:pPr>
            <w:r>
              <w:t>5</w:t>
            </w:r>
          </w:p>
        </w:tc>
        <w:tc>
          <w:tcPr>
            <w:tcW w:w="6600" w:type="dxa"/>
          </w:tcPr>
          <w:p w14:paraId="4E1944F9" w14:textId="77777777" w:rsidR="006175B6" w:rsidRDefault="006175B6" w:rsidP="006175B6">
            <w:pPr>
              <w:pStyle w:val="TableText10"/>
            </w:pPr>
            <w:r>
              <w:t>boron</w:t>
            </w:r>
          </w:p>
        </w:tc>
      </w:tr>
      <w:tr w:rsidR="006175B6" w:rsidRPr="00CB3D59" w14:paraId="09A3DC74" w14:textId="77777777" w:rsidTr="006175B6">
        <w:trPr>
          <w:cantSplit/>
        </w:trPr>
        <w:tc>
          <w:tcPr>
            <w:tcW w:w="1200" w:type="dxa"/>
          </w:tcPr>
          <w:p w14:paraId="25E240E7" w14:textId="77777777" w:rsidR="006175B6" w:rsidRDefault="006175B6" w:rsidP="006175B6">
            <w:pPr>
              <w:pStyle w:val="TableText10"/>
            </w:pPr>
            <w:r>
              <w:t>6</w:t>
            </w:r>
          </w:p>
        </w:tc>
        <w:tc>
          <w:tcPr>
            <w:tcW w:w="6600" w:type="dxa"/>
          </w:tcPr>
          <w:p w14:paraId="73E0943D" w14:textId="77777777" w:rsidR="006175B6" w:rsidRDefault="006175B6" w:rsidP="006175B6">
            <w:pPr>
              <w:pStyle w:val="TableText10"/>
            </w:pPr>
            <w:r>
              <w:t>cadmium</w:t>
            </w:r>
          </w:p>
        </w:tc>
      </w:tr>
      <w:tr w:rsidR="006175B6" w:rsidRPr="00CB3D59" w14:paraId="682A9D53" w14:textId="77777777" w:rsidTr="006175B6">
        <w:trPr>
          <w:cantSplit/>
        </w:trPr>
        <w:tc>
          <w:tcPr>
            <w:tcW w:w="1200" w:type="dxa"/>
          </w:tcPr>
          <w:p w14:paraId="6E4CFE04" w14:textId="77777777" w:rsidR="006175B6" w:rsidRDefault="006175B6" w:rsidP="006175B6">
            <w:pPr>
              <w:pStyle w:val="TableText10"/>
            </w:pPr>
            <w:r>
              <w:t>7</w:t>
            </w:r>
          </w:p>
        </w:tc>
        <w:tc>
          <w:tcPr>
            <w:tcW w:w="6600" w:type="dxa"/>
          </w:tcPr>
          <w:p w14:paraId="1AB9E248" w14:textId="77777777" w:rsidR="006175B6" w:rsidRDefault="006175B6" w:rsidP="006175B6">
            <w:pPr>
              <w:pStyle w:val="TableText10"/>
            </w:pPr>
            <w:r>
              <w:t>calcium</w:t>
            </w:r>
          </w:p>
        </w:tc>
      </w:tr>
      <w:tr w:rsidR="006175B6" w:rsidRPr="00CB3D59" w14:paraId="32A6912D" w14:textId="77777777" w:rsidTr="006175B6">
        <w:trPr>
          <w:cantSplit/>
        </w:trPr>
        <w:tc>
          <w:tcPr>
            <w:tcW w:w="1200" w:type="dxa"/>
          </w:tcPr>
          <w:p w14:paraId="45E269B2" w14:textId="77777777" w:rsidR="006175B6" w:rsidRDefault="006175B6" w:rsidP="006175B6">
            <w:pPr>
              <w:pStyle w:val="TableText10"/>
            </w:pPr>
            <w:r>
              <w:t>8</w:t>
            </w:r>
          </w:p>
        </w:tc>
        <w:tc>
          <w:tcPr>
            <w:tcW w:w="6600" w:type="dxa"/>
          </w:tcPr>
          <w:p w14:paraId="19FDA4C3" w14:textId="77777777" w:rsidR="006175B6" w:rsidRDefault="006175B6" w:rsidP="006175B6">
            <w:pPr>
              <w:pStyle w:val="TableText10"/>
            </w:pPr>
            <w:r>
              <w:t>chloride</w:t>
            </w:r>
          </w:p>
        </w:tc>
      </w:tr>
      <w:tr w:rsidR="006175B6" w:rsidRPr="00CB3D59" w14:paraId="5C8282CE" w14:textId="77777777" w:rsidTr="006175B6">
        <w:trPr>
          <w:cantSplit/>
        </w:trPr>
        <w:tc>
          <w:tcPr>
            <w:tcW w:w="1200" w:type="dxa"/>
          </w:tcPr>
          <w:p w14:paraId="3B1C3800" w14:textId="77777777" w:rsidR="006175B6" w:rsidRDefault="006175B6" w:rsidP="006175B6">
            <w:pPr>
              <w:pStyle w:val="TableText10"/>
            </w:pPr>
            <w:r>
              <w:t>9</w:t>
            </w:r>
          </w:p>
        </w:tc>
        <w:tc>
          <w:tcPr>
            <w:tcW w:w="6600" w:type="dxa"/>
          </w:tcPr>
          <w:p w14:paraId="449D2ADF" w14:textId="77777777" w:rsidR="006175B6" w:rsidRDefault="006175B6" w:rsidP="006175B6">
            <w:pPr>
              <w:pStyle w:val="TableText10"/>
            </w:pPr>
            <w:r>
              <w:t>chromium</w:t>
            </w:r>
          </w:p>
        </w:tc>
      </w:tr>
      <w:tr w:rsidR="006175B6" w:rsidRPr="00CB3D59" w14:paraId="49A942E9" w14:textId="77777777" w:rsidTr="006175B6">
        <w:trPr>
          <w:cantSplit/>
        </w:trPr>
        <w:tc>
          <w:tcPr>
            <w:tcW w:w="1200" w:type="dxa"/>
          </w:tcPr>
          <w:p w14:paraId="15E0F1DB" w14:textId="77777777" w:rsidR="006175B6" w:rsidRDefault="006175B6" w:rsidP="006175B6">
            <w:pPr>
              <w:pStyle w:val="TableText10"/>
            </w:pPr>
            <w:r>
              <w:t>10</w:t>
            </w:r>
          </w:p>
        </w:tc>
        <w:tc>
          <w:tcPr>
            <w:tcW w:w="6600" w:type="dxa"/>
          </w:tcPr>
          <w:p w14:paraId="71AB09F0" w14:textId="77777777" w:rsidR="006175B6" w:rsidRDefault="006175B6" w:rsidP="006175B6">
            <w:pPr>
              <w:pStyle w:val="TableText10"/>
            </w:pPr>
            <w:r>
              <w:t>cobalt</w:t>
            </w:r>
          </w:p>
        </w:tc>
      </w:tr>
      <w:tr w:rsidR="006175B6" w:rsidRPr="00CB3D59" w14:paraId="6F919F1F" w14:textId="77777777" w:rsidTr="006175B6">
        <w:trPr>
          <w:cantSplit/>
        </w:trPr>
        <w:tc>
          <w:tcPr>
            <w:tcW w:w="1200" w:type="dxa"/>
          </w:tcPr>
          <w:p w14:paraId="7D78AEE5" w14:textId="77777777" w:rsidR="006175B6" w:rsidRDefault="006175B6" w:rsidP="006175B6">
            <w:pPr>
              <w:pStyle w:val="TableText10"/>
            </w:pPr>
            <w:r>
              <w:t>11</w:t>
            </w:r>
          </w:p>
        </w:tc>
        <w:tc>
          <w:tcPr>
            <w:tcW w:w="6600" w:type="dxa"/>
          </w:tcPr>
          <w:p w14:paraId="19DA879F" w14:textId="77777777" w:rsidR="006175B6" w:rsidRDefault="006175B6" w:rsidP="006175B6">
            <w:pPr>
              <w:pStyle w:val="TableText10"/>
            </w:pPr>
            <w:r>
              <w:t>copper</w:t>
            </w:r>
          </w:p>
        </w:tc>
      </w:tr>
      <w:tr w:rsidR="006175B6" w:rsidRPr="00CB3D59" w14:paraId="59D76168" w14:textId="77777777" w:rsidTr="006175B6">
        <w:trPr>
          <w:cantSplit/>
        </w:trPr>
        <w:tc>
          <w:tcPr>
            <w:tcW w:w="1200" w:type="dxa"/>
          </w:tcPr>
          <w:p w14:paraId="40926997" w14:textId="77777777" w:rsidR="006175B6" w:rsidRDefault="006175B6" w:rsidP="006175B6">
            <w:pPr>
              <w:pStyle w:val="TableText10"/>
            </w:pPr>
            <w:r>
              <w:t>12</w:t>
            </w:r>
          </w:p>
        </w:tc>
        <w:tc>
          <w:tcPr>
            <w:tcW w:w="6600" w:type="dxa"/>
          </w:tcPr>
          <w:p w14:paraId="4BE98D1D" w14:textId="77777777" w:rsidR="006175B6" w:rsidRDefault="006175B6" w:rsidP="006175B6">
            <w:pPr>
              <w:pStyle w:val="TableText10"/>
            </w:pPr>
            <w:r>
              <w:t>cyanide</w:t>
            </w:r>
          </w:p>
        </w:tc>
      </w:tr>
      <w:tr w:rsidR="006175B6" w:rsidRPr="00CB3D59" w14:paraId="2CBFA982" w14:textId="77777777" w:rsidTr="006175B6">
        <w:trPr>
          <w:cantSplit/>
        </w:trPr>
        <w:tc>
          <w:tcPr>
            <w:tcW w:w="1200" w:type="dxa"/>
          </w:tcPr>
          <w:p w14:paraId="36C0C4C0" w14:textId="77777777" w:rsidR="006175B6" w:rsidRDefault="006175B6" w:rsidP="006175B6">
            <w:pPr>
              <w:pStyle w:val="TableText10"/>
            </w:pPr>
            <w:r>
              <w:t>13</w:t>
            </w:r>
          </w:p>
        </w:tc>
        <w:tc>
          <w:tcPr>
            <w:tcW w:w="6600" w:type="dxa"/>
          </w:tcPr>
          <w:p w14:paraId="1C48B7CB" w14:textId="77777777" w:rsidR="006175B6" w:rsidRDefault="006175B6" w:rsidP="006175B6">
            <w:pPr>
              <w:pStyle w:val="TableText10"/>
            </w:pPr>
            <w:r>
              <w:t>fluoride</w:t>
            </w:r>
          </w:p>
        </w:tc>
      </w:tr>
      <w:tr w:rsidR="006175B6" w:rsidRPr="00CB3D59" w14:paraId="5032B014" w14:textId="77777777" w:rsidTr="006175B6">
        <w:trPr>
          <w:cantSplit/>
        </w:trPr>
        <w:tc>
          <w:tcPr>
            <w:tcW w:w="1200" w:type="dxa"/>
          </w:tcPr>
          <w:p w14:paraId="4FD6B3FF" w14:textId="77777777" w:rsidR="006175B6" w:rsidRDefault="006175B6" w:rsidP="006175B6">
            <w:pPr>
              <w:pStyle w:val="TableText10"/>
            </w:pPr>
            <w:r>
              <w:t>14</w:t>
            </w:r>
          </w:p>
        </w:tc>
        <w:tc>
          <w:tcPr>
            <w:tcW w:w="6600" w:type="dxa"/>
          </w:tcPr>
          <w:p w14:paraId="7AC41A52" w14:textId="77777777" w:rsidR="006175B6" w:rsidRDefault="006175B6" w:rsidP="006175B6">
            <w:pPr>
              <w:pStyle w:val="TableText10"/>
            </w:pPr>
            <w:r>
              <w:t>iron</w:t>
            </w:r>
          </w:p>
        </w:tc>
      </w:tr>
      <w:tr w:rsidR="006175B6" w:rsidRPr="00CB3D59" w14:paraId="57FD8752" w14:textId="77777777" w:rsidTr="006175B6">
        <w:trPr>
          <w:cantSplit/>
        </w:trPr>
        <w:tc>
          <w:tcPr>
            <w:tcW w:w="1200" w:type="dxa"/>
          </w:tcPr>
          <w:p w14:paraId="4399C582" w14:textId="77777777" w:rsidR="006175B6" w:rsidRDefault="006175B6" w:rsidP="006175B6">
            <w:pPr>
              <w:pStyle w:val="TableText10"/>
            </w:pPr>
            <w:r>
              <w:t>15</w:t>
            </w:r>
          </w:p>
        </w:tc>
        <w:tc>
          <w:tcPr>
            <w:tcW w:w="6600" w:type="dxa"/>
          </w:tcPr>
          <w:p w14:paraId="7D3AE8AF" w14:textId="77777777" w:rsidR="006175B6" w:rsidRDefault="006175B6" w:rsidP="006175B6">
            <w:pPr>
              <w:pStyle w:val="TableText10"/>
            </w:pPr>
            <w:r>
              <w:t>lead</w:t>
            </w:r>
          </w:p>
        </w:tc>
      </w:tr>
      <w:tr w:rsidR="006175B6" w:rsidRPr="00CB3D59" w14:paraId="48DED562" w14:textId="77777777" w:rsidTr="006175B6">
        <w:trPr>
          <w:cantSplit/>
        </w:trPr>
        <w:tc>
          <w:tcPr>
            <w:tcW w:w="1200" w:type="dxa"/>
          </w:tcPr>
          <w:p w14:paraId="343D3778" w14:textId="77777777" w:rsidR="006175B6" w:rsidRDefault="006175B6" w:rsidP="006175B6">
            <w:pPr>
              <w:pStyle w:val="TableText10"/>
            </w:pPr>
            <w:r>
              <w:t>16</w:t>
            </w:r>
          </w:p>
        </w:tc>
        <w:tc>
          <w:tcPr>
            <w:tcW w:w="6600" w:type="dxa"/>
          </w:tcPr>
          <w:p w14:paraId="2B85D8E7" w14:textId="77777777" w:rsidR="006175B6" w:rsidRDefault="006175B6" w:rsidP="006175B6">
            <w:pPr>
              <w:pStyle w:val="TableText10"/>
            </w:pPr>
            <w:r>
              <w:t>mercury</w:t>
            </w:r>
          </w:p>
        </w:tc>
      </w:tr>
      <w:tr w:rsidR="006175B6" w:rsidRPr="00CB3D59" w14:paraId="19CF3305" w14:textId="77777777" w:rsidTr="006175B6">
        <w:trPr>
          <w:cantSplit/>
        </w:trPr>
        <w:tc>
          <w:tcPr>
            <w:tcW w:w="1200" w:type="dxa"/>
          </w:tcPr>
          <w:p w14:paraId="27ACE4AC" w14:textId="77777777" w:rsidR="006175B6" w:rsidRDefault="006175B6" w:rsidP="006175B6">
            <w:pPr>
              <w:pStyle w:val="TableText10"/>
            </w:pPr>
            <w:r>
              <w:t>17</w:t>
            </w:r>
          </w:p>
        </w:tc>
        <w:tc>
          <w:tcPr>
            <w:tcW w:w="6600" w:type="dxa"/>
          </w:tcPr>
          <w:p w14:paraId="2ECD6CAF" w14:textId="77777777" w:rsidR="006175B6" w:rsidRDefault="006175B6" w:rsidP="006175B6">
            <w:pPr>
              <w:pStyle w:val="TableText10"/>
            </w:pPr>
            <w:r>
              <w:t>molybdenum</w:t>
            </w:r>
          </w:p>
        </w:tc>
      </w:tr>
      <w:tr w:rsidR="006175B6" w:rsidRPr="00CB3D59" w14:paraId="57A7DBD2" w14:textId="77777777" w:rsidTr="006175B6">
        <w:trPr>
          <w:cantSplit/>
        </w:trPr>
        <w:tc>
          <w:tcPr>
            <w:tcW w:w="1200" w:type="dxa"/>
          </w:tcPr>
          <w:p w14:paraId="3CE4F832" w14:textId="77777777" w:rsidR="006175B6" w:rsidRDefault="006175B6" w:rsidP="006175B6">
            <w:pPr>
              <w:pStyle w:val="TableText10"/>
            </w:pPr>
            <w:r>
              <w:t>18</w:t>
            </w:r>
          </w:p>
        </w:tc>
        <w:tc>
          <w:tcPr>
            <w:tcW w:w="6600" w:type="dxa"/>
          </w:tcPr>
          <w:p w14:paraId="3712648A" w14:textId="77777777" w:rsidR="006175B6" w:rsidRDefault="006175B6" w:rsidP="006175B6">
            <w:pPr>
              <w:pStyle w:val="TableText10"/>
            </w:pPr>
            <w:r>
              <w:t>nickel</w:t>
            </w:r>
          </w:p>
        </w:tc>
      </w:tr>
      <w:tr w:rsidR="006175B6" w:rsidRPr="00CB3D59" w14:paraId="23F16F0F" w14:textId="77777777" w:rsidTr="006175B6">
        <w:trPr>
          <w:cantSplit/>
        </w:trPr>
        <w:tc>
          <w:tcPr>
            <w:tcW w:w="1200" w:type="dxa"/>
          </w:tcPr>
          <w:p w14:paraId="5DA8F163" w14:textId="77777777" w:rsidR="006175B6" w:rsidRDefault="006175B6" w:rsidP="006175B6">
            <w:pPr>
              <w:pStyle w:val="TableText10"/>
            </w:pPr>
            <w:r>
              <w:t>19</w:t>
            </w:r>
          </w:p>
        </w:tc>
        <w:tc>
          <w:tcPr>
            <w:tcW w:w="6600" w:type="dxa"/>
          </w:tcPr>
          <w:p w14:paraId="35414499" w14:textId="77777777" w:rsidR="006175B6" w:rsidRDefault="006175B6" w:rsidP="006175B6">
            <w:pPr>
              <w:pStyle w:val="TableText10"/>
            </w:pPr>
            <w:r>
              <w:t>nitrate-N</w:t>
            </w:r>
          </w:p>
        </w:tc>
      </w:tr>
      <w:tr w:rsidR="006175B6" w:rsidRPr="00CB3D59" w14:paraId="5C255341" w14:textId="77777777" w:rsidTr="006175B6">
        <w:trPr>
          <w:cantSplit/>
        </w:trPr>
        <w:tc>
          <w:tcPr>
            <w:tcW w:w="1200" w:type="dxa"/>
          </w:tcPr>
          <w:p w14:paraId="003E6540" w14:textId="77777777" w:rsidR="006175B6" w:rsidRDefault="006175B6" w:rsidP="006175B6">
            <w:pPr>
              <w:pStyle w:val="TableText10"/>
            </w:pPr>
            <w:r>
              <w:t>20</w:t>
            </w:r>
          </w:p>
        </w:tc>
        <w:tc>
          <w:tcPr>
            <w:tcW w:w="6600" w:type="dxa"/>
          </w:tcPr>
          <w:p w14:paraId="74BEF0B5" w14:textId="77777777" w:rsidR="006175B6" w:rsidRDefault="006175B6" w:rsidP="006175B6">
            <w:pPr>
              <w:pStyle w:val="TableText10"/>
            </w:pPr>
            <w:r>
              <w:t>nitrite-N</w:t>
            </w:r>
          </w:p>
        </w:tc>
      </w:tr>
      <w:tr w:rsidR="006175B6" w:rsidRPr="00CB3D59" w14:paraId="6081D134" w14:textId="77777777" w:rsidTr="006175B6">
        <w:trPr>
          <w:cantSplit/>
        </w:trPr>
        <w:tc>
          <w:tcPr>
            <w:tcW w:w="1200" w:type="dxa"/>
          </w:tcPr>
          <w:p w14:paraId="1EF7C473" w14:textId="77777777" w:rsidR="006175B6" w:rsidRDefault="006175B6" w:rsidP="00DB2558">
            <w:pPr>
              <w:pStyle w:val="TableText10"/>
            </w:pPr>
            <w:r>
              <w:t>21</w:t>
            </w:r>
          </w:p>
        </w:tc>
        <w:tc>
          <w:tcPr>
            <w:tcW w:w="6600" w:type="dxa"/>
          </w:tcPr>
          <w:p w14:paraId="22382F78" w14:textId="77777777" w:rsidR="006175B6" w:rsidRDefault="006175B6" w:rsidP="00DB2558">
            <w:pPr>
              <w:pStyle w:val="TableText10"/>
            </w:pPr>
            <w:r>
              <w:t>selenium</w:t>
            </w:r>
          </w:p>
        </w:tc>
      </w:tr>
      <w:tr w:rsidR="006175B6" w:rsidRPr="00CB3D59" w14:paraId="7F615EFB" w14:textId="77777777" w:rsidTr="006175B6">
        <w:trPr>
          <w:cantSplit/>
        </w:trPr>
        <w:tc>
          <w:tcPr>
            <w:tcW w:w="1200" w:type="dxa"/>
          </w:tcPr>
          <w:p w14:paraId="6F43A416" w14:textId="77777777" w:rsidR="006175B6" w:rsidRDefault="006175B6" w:rsidP="00DB2558">
            <w:pPr>
              <w:pStyle w:val="TableText10"/>
            </w:pPr>
            <w:r>
              <w:t>22</w:t>
            </w:r>
          </w:p>
        </w:tc>
        <w:tc>
          <w:tcPr>
            <w:tcW w:w="6600" w:type="dxa"/>
          </w:tcPr>
          <w:p w14:paraId="10FAC4EC" w14:textId="77777777" w:rsidR="006175B6" w:rsidRDefault="006175B6" w:rsidP="00DB2558">
            <w:pPr>
              <w:pStyle w:val="TableText10"/>
            </w:pPr>
            <w:r>
              <w:t>sulfate</w:t>
            </w:r>
          </w:p>
        </w:tc>
      </w:tr>
      <w:tr w:rsidR="006175B6" w:rsidRPr="00CB3D59" w14:paraId="53394B26" w14:textId="77777777" w:rsidTr="006175B6">
        <w:trPr>
          <w:cantSplit/>
        </w:trPr>
        <w:tc>
          <w:tcPr>
            <w:tcW w:w="1200" w:type="dxa"/>
          </w:tcPr>
          <w:p w14:paraId="5585CDCD" w14:textId="77777777" w:rsidR="006175B6" w:rsidRDefault="006175B6" w:rsidP="00A31AF9">
            <w:pPr>
              <w:pStyle w:val="TableText10"/>
              <w:keepNext/>
            </w:pPr>
            <w:r>
              <w:lastRenderedPageBreak/>
              <w:t>23</w:t>
            </w:r>
          </w:p>
        </w:tc>
        <w:tc>
          <w:tcPr>
            <w:tcW w:w="6600" w:type="dxa"/>
          </w:tcPr>
          <w:p w14:paraId="09350CD0" w14:textId="77777777" w:rsidR="006175B6" w:rsidRDefault="006175B6" w:rsidP="00A31AF9">
            <w:pPr>
              <w:pStyle w:val="TableText10"/>
              <w:keepNext/>
            </w:pPr>
            <w:r>
              <w:t>vanadium</w:t>
            </w:r>
          </w:p>
        </w:tc>
      </w:tr>
      <w:tr w:rsidR="006175B6" w:rsidRPr="00CB3D59" w14:paraId="12C08E65" w14:textId="77777777" w:rsidTr="006175B6">
        <w:trPr>
          <w:cantSplit/>
        </w:trPr>
        <w:tc>
          <w:tcPr>
            <w:tcW w:w="1200" w:type="dxa"/>
          </w:tcPr>
          <w:p w14:paraId="5804C480" w14:textId="77777777" w:rsidR="006175B6" w:rsidRDefault="006175B6" w:rsidP="006175B6">
            <w:pPr>
              <w:pStyle w:val="TableText10"/>
            </w:pPr>
            <w:r>
              <w:t>24</w:t>
            </w:r>
          </w:p>
        </w:tc>
        <w:tc>
          <w:tcPr>
            <w:tcW w:w="6600" w:type="dxa"/>
          </w:tcPr>
          <w:p w14:paraId="49F33838" w14:textId="77777777" w:rsidR="006175B6" w:rsidRDefault="006175B6" w:rsidP="006175B6">
            <w:pPr>
              <w:pStyle w:val="TableText10"/>
            </w:pPr>
            <w:r>
              <w:t>zinc</w:t>
            </w:r>
          </w:p>
        </w:tc>
      </w:tr>
    </w:tbl>
    <w:p w14:paraId="00236833" w14:textId="77777777" w:rsidR="00595DDD" w:rsidRDefault="00595DDD"/>
    <w:p w14:paraId="69612625" w14:textId="77777777" w:rsidR="00595DDD" w:rsidRDefault="00595DDD" w:rsidP="00DB2558">
      <w:pPr>
        <w:pStyle w:val="TableHd"/>
        <w:spacing w:after="120"/>
        <w:ind w:left="1311" w:hanging="1311"/>
      </w:pPr>
      <w:r>
        <w:t>Table 3.4.2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14:paraId="6B72F50D" w14:textId="77777777" w:rsidTr="006175B6">
        <w:trPr>
          <w:cantSplit/>
          <w:tblHeader/>
        </w:trPr>
        <w:tc>
          <w:tcPr>
            <w:tcW w:w="1200" w:type="dxa"/>
            <w:tcBorders>
              <w:bottom w:val="single" w:sz="4" w:space="0" w:color="auto"/>
            </w:tcBorders>
          </w:tcPr>
          <w:p w14:paraId="4F014D6E" w14:textId="77777777" w:rsidR="006175B6" w:rsidRPr="0034336E" w:rsidRDefault="006175B6" w:rsidP="006175B6">
            <w:pPr>
              <w:pStyle w:val="TableColHd"/>
            </w:pPr>
            <w:r w:rsidRPr="0034336E">
              <w:t>column 1</w:t>
            </w:r>
          </w:p>
          <w:p w14:paraId="00046415" w14:textId="77777777" w:rsidR="006175B6" w:rsidRPr="0034336E" w:rsidRDefault="006175B6" w:rsidP="006175B6">
            <w:pPr>
              <w:pStyle w:val="TableColHd"/>
            </w:pPr>
            <w:r w:rsidRPr="0034336E">
              <w:t>item</w:t>
            </w:r>
          </w:p>
        </w:tc>
        <w:tc>
          <w:tcPr>
            <w:tcW w:w="6600" w:type="dxa"/>
            <w:tcBorders>
              <w:bottom w:val="single" w:sz="4" w:space="0" w:color="auto"/>
            </w:tcBorders>
          </w:tcPr>
          <w:p w14:paraId="43803B6B" w14:textId="77777777" w:rsidR="006175B6" w:rsidRDefault="006175B6" w:rsidP="006175B6">
            <w:pPr>
              <w:pStyle w:val="TableColHd"/>
            </w:pPr>
            <w:r w:rsidRPr="0034336E">
              <w:t>column 2</w:t>
            </w:r>
          </w:p>
          <w:p w14:paraId="29743DC8" w14:textId="77777777" w:rsidR="006175B6" w:rsidRPr="0034336E" w:rsidRDefault="006175B6" w:rsidP="006175B6">
            <w:pPr>
              <w:pStyle w:val="TableColHd"/>
            </w:pPr>
            <w:r>
              <w:t>pollutant</w:t>
            </w:r>
          </w:p>
        </w:tc>
      </w:tr>
      <w:tr w:rsidR="006175B6" w:rsidRPr="00CB3D59" w14:paraId="65F16BA4" w14:textId="77777777" w:rsidTr="006175B6">
        <w:trPr>
          <w:cantSplit/>
        </w:trPr>
        <w:tc>
          <w:tcPr>
            <w:tcW w:w="1200" w:type="dxa"/>
            <w:tcBorders>
              <w:top w:val="single" w:sz="4" w:space="0" w:color="auto"/>
            </w:tcBorders>
          </w:tcPr>
          <w:p w14:paraId="342FD3EE" w14:textId="77777777" w:rsidR="006175B6" w:rsidRDefault="006175B6" w:rsidP="006175B6">
            <w:pPr>
              <w:pStyle w:val="TableText10"/>
            </w:pPr>
            <w:r>
              <w:t>1</w:t>
            </w:r>
          </w:p>
        </w:tc>
        <w:tc>
          <w:tcPr>
            <w:tcW w:w="6600" w:type="dxa"/>
            <w:tcBorders>
              <w:top w:val="single" w:sz="4" w:space="0" w:color="auto"/>
            </w:tcBorders>
          </w:tcPr>
          <w:p w14:paraId="29E233FE" w14:textId="77777777" w:rsidR="006175B6" w:rsidRDefault="006175B6" w:rsidP="006175B6">
            <w:pPr>
              <w:pStyle w:val="TableText10"/>
            </w:pPr>
            <w:r>
              <w:t>atrazine</w:t>
            </w:r>
          </w:p>
        </w:tc>
      </w:tr>
      <w:tr w:rsidR="006175B6" w:rsidRPr="00CB3D59" w14:paraId="1A673A5E" w14:textId="77777777" w:rsidTr="006175B6">
        <w:trPr>
          <w:cantSplit/>
        </w:trPr>
        <w:tc>
          <w:tcPr>
            <w:tcW w:w="1200" w:type="dxa"/>
          </w:tcPr>
          <w:p w14:paraId="79BB60A5" w14:textId="77777777" w:rsidR="006175B6" w:rsidRDefault="006175B6" w:rsidP="006175B6">
            <w:pPr>
              <w:pStyle w:val="TableText10"/>
            </w:pPr>
            <w:r>
              <w:t>2</w:t>
            </w:r>
          </w:p>
        </w:tc>
        <w:tc>
          <w:tcPr>
            <w:tcW w:w="6600" w:type="dxa"/>
          </w:tcPr>
          <w:p w14:paraId="247793A1" w14:textId="77777777" w:rsidR="006175B6" w:rsidRDefault="006175B6" w:rsidP="006175B6">
            <w:pPr>
              <w:pStyle w:val="TableText10"/>
            </w:pPr>
            <w:r>
              <w:t>glyphosate</w:t>
            </w:r>
          </w:p>
        </w:tc>
      </w:tr>
      <w:tr w:rsidR="006175B6" w:rsidRPr="00CB3D59" w14:paraId="1374D8CE" w14:textId="77777777" w:rsidTr="006175B6">
        <w:trPr>
          <w:cantSplit/>
        </w:trPr>
        <w:tc>
          <w:tcPr>
            <w:tcW w:w="1200" w:type="dxa"/>
          </w:tcPr>
          <w:p w14:paraId="0536E871" w14:textId="77777777" w:rsidR="006175B6" w:rsidRDefault="006175B6" w:rsidP="006175B6">
            <w:pPr>
              <w:pStyle w:val="TableText10"/>
            </w:pPr>
            <w:r>
              <w:t>3</w:t>
            </w:r>
          </w:p>
        </w:tc>
        <w:tc>
          <w:tcPr>
            <w:tcW w:w="6600" w:type="dxa"/>
          </w:tcPr>
          <w:p w14:paraId="267FE4AF" w14:textId="77777777" w:rsidR="006175B6" w:rsidRDefault="006175B6" w:rsidP="006175B6">
            <w:pPr>
              <w:pStyle w:val="TableText10"/>
            </w:pPr>
            <w:r>
              <w:t>metolachlor</w:t>
            </w:r>
          </w:p>
        </w:tc>
      </w:tr>
      <w:tr w:rsidR="006175B6" w:rsidRPr="00CB3D59" w14:paraId="3D7D7922" w14:textId="77777777" w:rsidTr="006175B6">
        <w:trPr>
          <w:cantSplit/>
        </w:trPr>
        <w:tc>
          <w:tcPr>
            <w:tcW w:w="1200" w:type="dxa"/>
          </w:tcPr>
          <w:p w14:paraId="04AE1867" w14:textId="77777777" w:rsidR="006175B6" w:rsidRDefault="006175B6" w:rsidP="006175B6">
            <w:pPr>
              <w:pStyle w:val="TableText10"/>
            </w:pPr>
            <w:r>
              <w:t>4</w:t>
            </w:r>
          </w:p>
        </w:tc>
        <w:tc>
          <w:tcPr>
            <w:tcW w:w="6600" w:type="dxa"/>
          </w:tcPr>
          <w:p w14:paraId="25EAD86C" w14:textId="77777777" w:rsidR="006175B6" w:rsidRDefault="006175B6" w:rsidP="006175B6">
            <w:pPr>
              <w:pStyle w:val="TableText10"/>
            </w:pPr>
            <w:r>
              <w:t>simazine</w:t>
            </w:r>
          </w:p>
        </w:tc>
      </w:tr>
    </w:tbl>
    <w:p w14:paraId="119CD549" w14:textId="77777777" w:rsidR="007C32A4" w:rsidRDefault="007C32A4" w:rsidP="007C32A4">
      <w:pPr>
        <w:pStyle w:val="PageBreak"/>
      </w:pPr>
      <w:r>
        <w:br w:type="page"/>
      </w:r>
    </w:p>
    <w:p w14:paraId="48AF1362" w14:textId="77777777" w:rsidR="00595DDD" w:rsidRPr="00830FAC" w:rsidRDefault="00595DDD" w:rsidP="007C32A4">
      <w:pPr>
        <w:pStyle w:val="Sched-Part"/>
      </w:pPr>
      <w:bookmarkStart w:id="141" w:name="_Toc174624345"/>
      <w:r w:rsidRPr="00830FAC">
        <w:rPr>
          <w:rStyle w:val="CharPartNo"/>
        </w:rPr>
        <w:lastRenderedPageBreak/>
        <w:t>Part 3.5</w:t>
      </w:r>
      <w:r>
        <w:tab/>
      </w:r>
      <w:r w:rsidRPr="00830FAC">
        <w:rPr>
          <w:rStyle w:val="CharPartText"/>
        </w:rPr>
        <w:t>Irrigation water supply—(IRRIG)</w:t>
      </w:r>
      <w:bookmarkEnd w:id="141"/>
    </w:p>
    <w:p w14:paraId="7F876379" w14:textId="77777777" w:rsidR="00595DDD" w:rsidRDefault="00595DDD" w:rsidP="00DB2558">
      <w:pPr>
        <w:pStyle w:val="TableHd"/>
        <w:spacing w:after="120"/>
        <w:ind w:left="1311" w:hanging="1311"/>
      </w:pPr>
      <w:r>
        <w:t>Table 3.5.1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14:paraId="18512302" w14:textId="77777777" w:rsidTr="006175B6">
        <w:trPr>
          <w:cantSplit/>
          <w:tblHeader/>
        </w:trPr>
        <w:tc>
          <w:tcPr>
            <w:tcW w:w="1200" w:type="dxa"/>
            <w:tcBorders>
              <w:bottom w:val="single" w:sz="4" w:space="0" w:color="auto"/>
            </w:tcBorders>
          </w:tcPr>
          <w:p w14:paraId="0800271A" w14:textId="77777777" w:rsidR="006175B6" w:rsidRPr="0034336E" w:rsidRDefault="006175B6" w:rsidP="006175B6">
            <w:pPr>
              <w:pStyle w:val="TableColHd"/>
            </w:pPr>
            <w:r w:rsidRPr="0034336E">
              <w:t>column 1</w:t>
            </w:r>
          </w:p>
          <w:p w14:paraId="08E8B397" w14:textId="77777777" w:rsidR="006175B6" w:rsidRPr="0034336E" w:rsidRDefault="006175B6" w:rsidP="006175B6">
            <w:pPr>
              <w:pStyle w:val="TableColHd"/>
            </w:pPr>
            <w:r w:rsidRPr="0034336E">
              <w:t>item</w:t>
            </w:r>
          </w:p>
        </w:tc>
        <w:tc>
          <w:tcPr>
            <w:tcW w:w="6600" w:type="dxa"/>
            <w:tcBorders>
              <w:bottom w:val="single" w:sz="4" w:space="0" w:color="auto"/>
            </w:tcBorders>
          </w:tcPr>
          <w:p w14:paraId="623E6299" w14:textId="77777777" w:rsidR="006175B6" w:rsidRDefault="006175B6" w:rsidP="006175B6">
            <w:pPr>
              <w:pStyle w:val="TableColHd"/>
            </w:pPr>
            <w:r w:rsidRPr="0034336E">
              <w:t>column 2</w:t>
            </w:r>
          </w:p>
          <w:p w14:paraId="0E597102" w14:textId="77777777" w:rsidR="006175B6" w:rsidRPr="0034336E" w:rsidRDefault="006175B6" w:rsidP="006175B6">
            <w:pPr>
              <w:pStyle w:val="TableColHd"/>
            </w:pPr>
            <w:r>
              <w:t>pollutant</w:t>
            </w:r>
          </w:p>
        </w:tc>
      </w:tr>
      <w:tr w:rsidR="006175B6" w:rsidRPr="00CB3D59" w14:paraId="33AE489F" w14:textId="77777777" w:rsidTr="006175B6">
        <w:trPr>
          <w:cantSplit/>
        </w:trPr>
        <w:tc>
          <w:tcPr>
            <w:tcW w:w="1200" w:type="dxa"/>
            <w:tcBorders>
              <w:top w:val="single" w:sz="4" w:space="0" w:color="auto"/>
            </w:tcBorders>
          </w:tcPr>
          <w:p w14:paraId="7BB8CFED" w14:textId="77777777" w:rsidR="006175B6" w:rsidRDefault="006175B6" w:rsidP="006175B6">
            <w:pPr>
              <w:pStyle w:val="TableText10"/>
            </w:pPr>
            <w:r>
              <w:t>1</w:t>
            </w:r>
          </w:p>
        </w:tc>
        <w:tc>
          <w:tcPr>
            <w:tcW w:w="6600" w:type="dxa"/>
            <w:tcBorders>
              <w:top w:val="single" w:sz="4" w:space="0" w:color="auto"/>
            </w:tcBorders>
          </w:tcPr>
          <w:p w14:paraId="7C0DACE2" w14:textId="77777777" w:rsidR="006175B6" w:rsidRDefault="006175B6" w:rsidP="006175B6">
            <w:pPr>
              <w:pStyle w:val="TableText10"/>
            </w:pPr>
            <w:r>
              <w:t>aluminium</w:t>
            </w:r>
          </w:p>
        </w:tc>
      </w:tr>
      <w:tr w:rsidR="006175B6" w:rsidRPr="00CB3D59" w14:paraId="0958692A" w14:textId="77777777" w:rsidTr="006175B6">
        <w:trPr>
          <w:cantSplit/>
        </w:trPr>
        <w:tc>
          <w:tcPr>
            <w:tcW w:w="1200" w:type="dxa"/>
          </w:tcPr>
          <w:p w14:paraId="4024D29B" w14:textId="77777777" w:rsidR="006175B6" w:rsidRDefault="006175B6" w:rsidP="006175B6">
            <w:pPr>
              <w:pStyle w:val="TableText10"/>
            </w:pPr>
            <w:r>
              <w:t>2</w:t>
            </w:r>
          </w:p>
        </w:tc>
        <w:tc>
          <w:tcPr>
            <w:tcW w:w="6600" w:type="dxa"/>
          </w:tcPr>
          <w:p w14:paraId="5FB04BCA" w14:textId="77777777" w:rsidR="006175B6" w:rsidRDefault="006175B6" w:rsidP="006175B6">
            <w:pPr>
              <w:pStyle w:val="TableText10"/>
            </w:pPr>
            <w:r>
              <w:t>arsenic</w:t>
            </w:r>
          </w:p>
        </w:tc>
      </w:tr>
      <w:tr w:rsidR="006175B6" w:rsidRPr="00CB3D59" w14:paraId="45045851" w14:textId="77777777" w:rsidTr="006175B6">
        <w:trPr>
          <w:cantSplit/>
        </w:trPr>
        <w:tc>
          <w:tcPr>
            <w:tcW w:w="1200" w:type="dxa"/>
          </w:tcPr>
          <w:p w14:paraId="1FC72F80" w14:textId="77777777" w:rsidR="006175B6" w:rsidRDefault="006175B6" w:rsidP="006175B6">
            <w:pPr>
              <w:pStyle w:val="TableText10"/>
            </w:pPr>
            <w:r>
              <w:t>3</w:t>
            </w:r>
          </w:p>
        </w:tc>
        <w:tc>
          <w:tcPr>
            <w:tcW w:w="6600" w:type="dxa"/>
          </w:tcPr>
          <w:p w14:paraId="377600AA" w14:textId="77777777" w:rsidR="006175B6" w:rsidRDefault="006175B6" w:rsidP="006175B6">
            <w:pPr>
              <w:pStyle w:val="TableText10"/>
            </w:pPr>
            <w:r>
              <w:t>beryllium</w:t>
            </w:r>
          </w:p>
        </w:tc>
      </w:tr>
      <w:tr w:rsidR="006175B6" w:rsidRPr="00CB3D59" w14:paraId="7375225C" w14:textId="77777777" w:rsidTr="006175B6">
        <w:trPr>
          <w:cantSplit/>
        </w:trPr>
        <w:tc>
          <w:tcPr>
            <w:tcW w:w="1200" w:type="dxa"/>
          </w:tcPr>
          <w:p w14:paraId="52BCFE1B" w14:textId="77777777" w:rsidR="006175B6" w:rsidRDefault="006175B6" w:rsidP="006175B6">
            <w:pPr>
              <w:pStyle w:val="TableText10"/>
            </w:pPr>
            <w:r>
              <w:t>4</w:t>
            </w:r>
          </w:p>
        </w:tc>
        <w:tc>
          <w:tcPr>
            <w:tcW w:w="6600" w:type="dxa"/>
          </w:tcPr>
          <w:p w14:paraId="376D341E" w14:textId="77777777" w:rsidR="006175B6" w:rsidRDefault="006175B6" w:rsidP="006175B6">
            <w:pPr>
              <w:pStyle w:val="TableText10"/>
            </w:pPr>
            <w:r>
              <w:t>boron</w:t>
            </w:r>
          </w:p>
        </w:tc>
      </w:tr>
      <w:tr w:rsidR="006175B6" w:rsidRPr="00CB3D59" w14:paraId="11C98BBD" w14:textId="77777777" w:rsidTr="006175B6">
        <w:trPr>
          <w:cantSplit/>
        </w:trPr>
        <w:tc>
          <w:tcPr>
            <w:tcW w:w="1200" w:type="dxa"/>
          </w:tcPr>
          <w:p w14:paraId="6FB41DDA" w14:textId="77777777" w:rsidR="006175B6" w:rsidRDefault="006175B6" w:rsidP="006175B6">
            <w:pPr>
              <w:pStyle w:val="TableText10"/>
            </w:pPr>
            <w:r>
              <w:t>5</w:t>
            </w:r>
          </w:p>
        </w:tc>
        <w:tc>
          <w:tcPr>
            <w:tcW w:w="6600" w:type="dxa"/>
          </w:tcPr>
          <w:p w14:paraId="6BEA2CE7" w14:textId="77777777" w:rsidR="006175B6" w:rsidRDefault="006175B6" w:rsidP="006175B6">
            <w:pPr>
              <w:pStyle w:val="TableText10"/>
            </w:pPr>
            <w:r>
              <w:t>cadmium</w:t>
            </w:r>
          </w:p>
        </w:tc>
      </w:tr>
      <w:tr w:rsidR="006175B6" w:rsidRPr="00CB3D59" w14:paraId="201CB951" w14:textId="77777777" w:rsidTr="006175B6">
        <w:trPr>
          <w:cantSplit/>
        </w:trPr>
        <w:tc>
          <w:tcPr>
            <w:tcW w:w="1200" w:type="dxa"/>
          </w:tcPr>
          <w:p w14:paraId="7C0281D6" w14:textId="77777777" w:rsidR="006175B6" w:rsidRDefault="006175B6" w:rsidP="006175B6">
            <w:pPr>
              <w:pStyle w:val="TableText10"/>
            </w:pPr>
            <w:r>
              <w:t>6</w:t>
            </w:r>
          </w:p>
        </w:tc>
        <w:tc>
          <w:tcPr>
            <w:tcW w:w="6600" w:type="dxa"/>
          </w:tcPr>
          <w:p w14:paraId="073BE715" w14:textId="77777777" w:rsidR="006175B6" w:rsidRDefault="006175B6" w:rsidP="006175B6">
            <w:pPr>
              <w:pStyle w:val="TableText10"/>
            </w:pPr>
            <w:r>
              <w:t>chloride</w:t>
            </w:r>
          </w:p>
        </w:tc>
      </w:tr>
      <w:tr w:rsidR="006175B6" w:rsidRPr="00CB3D59" w14:paraId="7B460AED" w14:textId="77777777" w:rsidTr="006175B6">
        <w:trPr>
          <w:cantSplit/>
        </w:trPr>
        <w:tc>
          <w:tcPr>
            <w:tcW w:w="1200" w:type="dxa"/>
          </w:tcPr>
          <w:p w14:paraId="08FE241B" w14:textId="77777777" w:rsidR="006175B6" w:rsidRDefault="006175B6" w:rsidP="006175B6">
            <w:pPr>
              <w:pStyle w:val="TableText10"/>
            </w:pPr>
            <w:r>
              <w:t>7</w:t>
            </w:r>
          </w:p>
        </w:tc>
        <w:tc>
          <w:tcPr>
            <w:tcW w:w="6600" w:type="dxa"/>
          </w:tcPr>
          <w:p w14:paraId="18BBE4D2" w14:textId="77777777" w:rsidR="006175B6" w:rsidRDefault="006175B6" w:rsidP="006175B6">
            <w:pPr>
              <w:pStyle w:val="TableText10"/>
            </w:pPr>
            <w:r>
              <w:t>chromium</w:t>
            </w:r>
          </w:p>
        </w:tc>
      </w:tr>
      <w:tr w:rsidR="006175B6" w:rsidRPr="00CB3D59" w14:paraId="5855E883" w14:textId="77777777" w:rsidTr="006175B6">
        <w:trPr>
          <w:cantSplit/>
        </w:trPr>
        <w:tc>
          <w:tcPr>
            <w:tcW w:w="1200" w:type="dxa"/>
          </w:tcPr>
          <w:p w14:paraId="491E209B" w14:textId="77777777" w:rsidR="006175B6" w:rsidRDefault="006175B6" w:rsidP="006175B6">
            <w:pPr>
              <w:pStyle w:val="TableText10"/>
            </w:pPr>
            <w:r>
              <w:t>8</w:t>
            </w:r>
          </w:p>
        </w:tc>
        <w:tc>
          <w:tcPr>
            <w:tcW w:w="6600" w:type="dxa"/>
          </w:tcPr>
          <w:p w14:paraId="23D5B38D" w14:textId="77777777" w:rsidR="006175B6" w:rsidRDefault="006175B6" w:rsidP="006175B6">
            <w:pPr>
              <w:pStyle w:val="TableText10"/>
            </w:pPr>
            <w:r>
              <w:t>copper</w:t>
            </w:r>
          </w:p>
        </w:tc>
      </w:tr>
      <w:tr w:rsidR="006175B6" w:rsidRPr="00CB3D59" w14:paraId="5000F0C5" w14:textId="77777777" w:rsidTr="006175B6">
        <w:trPr>
          <w:cantSplit/>
        </w:trPr>
        <w:tc>
          <w:tcPr>
            <w:tcW w:w="1200" w:type="dxa"/>
          </w:tcPr>
          <w:p w14:paraId="72C5BD95" w14:textId="77777777" w:rsidR="006175B6" w:rsidRDefault="006175B6" w:rsidP="006175B6">
            <w:pPr>
              <w:pStyle w:val="TableText10"/>
            </w:pPr>
            <w:r>
              <w:t>9</w:t>
            </w:r>
          </w:p>
        </w:tc>
        <w:tc>
          <w:tcPr>
            <w:tcW w:w="6600" w:type="dxa"/>
          </w:tcPr>
          <w:p w14:paraId="2706EEB9" w14:textId="77777777" w:rsidR="006175B6" w:rsidRDefault="006175B6" w:rsidP="006175B6">
            <w:pPr>
              <w:pStyle w:val="TableText10"/>
            </w:pPr>
            <w:r>
              <w:t>fluoride</w:t>
            </w:r>
          </w:p>
        </w:tc>
      </w:tr>
      <w:tr w:rsidR="006175B6" w:rsidRPr="00CB3D59" w14:paraId="0D924724" w14:textId="77777777" w:rsidTr="006175B6">
        <w:trPr>
          <w:cantSplit/>
        </w:trPr>
        <w:tc>
          <w:tcPr>
            <w:tcW w:w="1200" w:type="dxa"/>
          </w:tcPr>
          <w:p w14:paraId="4F218CEF" w14:textId="77777777" w:rsidR="006175B6" w:rsidRDefault="006175B6" w:rsidP="006175B6">
            <w:pPr>
              <w:pStyle w:val="TableText10"/>
            </w:pPr>
            <w:r>
              <w:t>10</w:t>
            </w:r>
          </w:p>
        </w:tc>
        <w:tc>
          <w:tcPr>
            <w:tcW w:w="6600" w:type="dxa"/>
          </w:tcPr>
          <w:p w14:paraId="55287EB8" w14:textId="77777777" w:rsidR="006175B6" w:rsidRDefault="006175B6" w:rsidP="006175B6">
            <w:pPr>
              <w:pStyle w:val="TableText10"/>
            </w:pPr>
            <w:r>
              <w:t>iron</w:t>
            </w:r>
          </w:p>
        </w:tc>
      </w:tr>
      <w:tr w:rsidR="006175B6" w:rsidRPr="00CB3D59" w14:paraId="503F785F" w14:textId="77777777" w:rsidTr="006175B6">
        <w:trPr>
          <w:cantSplit/>
        </w:trPr>
        <w:tc>
          <w:tcPr>
            <w:tcW w:w="1200" w:type="dxa"/>
          </w:tcPr>
          <w:p w14:paraId="3FBFF1F1" w14:textId="77777777" w:rsidR="006175B6" w:rsidRDefault="006175B6" w:rsidP="006175B6">
            <w:pPr>
              <w:pStyle w:val="TableText10"/>
            </w:pPr>
            <w:r>
              <w:t>11</w:t>
            </w:r>
          </w:p>
        </w:tc>
        <w:tc>
          <w:tcPr>
            <w:tcW w:w="6600" w:type="dxa"/>
          </w:tcPr>
          <w:p w14:paraId="41B1776D" w14:textId="77777777" w:rsidR="006175B6" w:rsidRDefault="006175B6" w:rsidP="006175B6">
            <w:pPr>
              <w:pStyle w:val="TableText10"/>
            </w:pPr>
            <w:r>
              <w:t>lead</w:t>
            </w:r>
          </w:p>
        </w:tc>
      </w:tr>
      <w:tr w:rsidR="006175B6" w:rsidRPr="00CB3D59" w14:paraId="52541580" w14:textId="77777777" w:rsidTr="006175B6">
        <w:trPr>
          <w:cantSplit/>
        </w:trPr>
        <w:tc>
          <w:tcPr>
            <w:tcW w:w="1200" w:type="dxa"/>
          </w:tcPr>
          <w:p w14:paraId="2DF9C44E" w14:textId="77777777" w:rsidR="006175B6" w:rsidRDefault="006175B6" w:rsidP="006175B6">
            <w:pPr>
              <w:pStyle w:val="TableText10"/>
            </w:pPr>
            <w:r>
              <w:t>12</w:t>
            </w:r>
          </w:p>
        </w:tc>
        <w:tc>
          <w:tcPr>
            <w:tcW w:w="6600" w:type="dxa"/>
          </w:tcPr>
          <w:p w14:paraId="61ECBE79" w14:textId="77777777" w:rsidR="006175B6" w:rsidRDefault="006175B6" w:rsidP="006175B6">
            <w:pPr>
              <w:pStyle w:val="TableText10"/>
            </w:pPr>
            <w:r>
              <w:t>lithium</w:t>
            </w:r>
          </w:p>
        </w:tc>
      </w:tr>
      <w:tr w:rsidR="006175B6" w:rsidRPr="00CB3D59" w14:paraId="01C309EB" w14:textId="77777777" w:rsidTr="006175B6">
        <w:trPr>
          <w:cantSplit/>
        </w:trPr>
        <w:tc>
          <w:tcPr>
            <w:tcW w:w="1200" w:type="dxa"/>
          </w:tcPr>
          <w:p w14:paraId="7EC9BEC4" w14:textId="77777777" w:rsidR="006175B6" w:rsidRDefault="006175B6" w:rsidP="006175B6">
            <w:pPr>
              <w:pStyle w:val="TableText10"/>
            </w:pPr>
            <w:r>
              <w:t>13</w:t>
            </w:r>
          </w:p>
        </w:tc>
        <w:tc>
          <w:tcPr>
            <w:tcW w:w="6600" w:type="dxa"/>
          </w:tcPr>
          <w:p w14:paraId="1CA85B4B" w14:textId="77777777" w:rsidR="006175B6" w:rsidRDefault="006175B6" w:rsidP="006175B6">
            <w:pPr>
              <w:pStyle w:val="TableText10"/>
            </w:pPr>
            <w:r>
              <w:t>manganese</w:t>
            </w:r>
          </w:p>
        </w:tc>
      </w:tr>
      <w:tr w:rsidR="006175B6" w:rsidRPr="00CB3D59" w14:paraId="68CA74CA" w14:textId="77777777" w:rsidTr="006175B6">
        <w:trPr>
          <w:cantSplit/>
        </w:trPr>
        <w:tc>
          <w:tcPr>
            <w:tcW w:w="1200" w:type="dxa"/>
          </w:tcPr>
          <w:p w14:paraId="32601C4B" w14:textId="77777777" w:rsidR="006175B6" w:rsidRDefault="006175B6" w:rsidP="006175B6">
            <w:pPr>
              <w:pStyle w:val="TableText10"/>
            </w:pPr>
            <w:r>
              <w:t>14</w:t>
            </w:r>
          </w:p>
        </w:tc>
        <w:tc>
          <w:tcPr>
            <w:tcW w:w="6600" w:type="dxa"/>
          </w:tcPr>
          <w:p w14:paraId="2C2A2B43" w14:textId="77777777" w:rsidR="006175B6" w:rsidRDefault="006175B6" w:rsidP="006175B6">
            <w:pPr>
              <w:pStyle w:val="TableText10"/>
            </w:pPr>
            <w:r>
              <w:t>mercury</w:t>
            </w:r>
          </w:p>
        </w:tc>
      </w:tr>
      <w:tr w:rsidR="006175B6" w:rsidRPr="00CB3D59" w14:paraId="664B9491" w14:textId="77777777" w:rsidTr="006175B6">
        <w:trPr>
          <w:cantSplit/>
        </w:trPr>
        <w:tc>
          <w:tcPr>
            <w:tcW w:w="1200" w:type="dxa"/>
          </w:tcPr>
          <w:p w14:paraId="39EF6637" w14:textId="77777777" w:rsidR="006175B6" w:rsidRDefault="006175B6" w:rsidP="006175B6">
            <w:pPr>
              <w:pStyle w:val="TableText10"/>
            </w:pPr>
            <w:r>
              <w:t>15</w:t>
            </w:r>
          </w:p>
        </w:tc>
        <w:tc>
          <w:tcPr>
            <w:tcW w:w="6600" w:type="dxa"/>
          </w:tcPr>
          <w:p w14:paraId="303116FC" w14:textId="77777777" w:rsidR="006175B6" w:rsidRDefault="006175B6" w:rsidP="006175B6">
            <w:pPr>
              <w:pStyle w:val="TableText10"/>
            </w:pPr>
            <w:r>
              <w:t>molybdenum</w:t>
            </w:r>
          </w:p>
        </w:tc>
      </w:tr>
      <w:tr w:rsidR="006175B6" w:rsidRPr="00CB3D59" w14:paraId="71851A3B" w14:textId="77777777" w:rsidTr="006175B6">
        <w:trPr>
          <w:cantSplit/>
        </w:trPr>
        <w:tc>
          <w:tcPr>
            <w:tcW w:w="1200" w:type="dxa"/>
          </w:tcPr>
          <w:p w14:paraId="7C8F6267" w14:textId="77777777" w:rsidR="006175B6" w:rsidRDefault="006175B6" w:rsidP="006175B6">
            <w:pPr>
              <w:pStyle w:val="TableText10"/>
            </w:pPr>
            <w:r>
              <w:t>16</w:t>
            </w:r>
          </w:p>
        </w:tc>
        <w:tc>
          <w:tcPr>
            <w:tcW w:w="6600" w:type="dxa"/>
          </w:tcPr>
          <w:p w14:paraId="23BF008E" w14:textId="77777777" w:rsidR="006175B6" w:rsidRDefault="006175B6" w:rsidP="006175B6">
            <w:pPr>
              <w:pStyle w:val="TableText10"/>
            </w:pPr>
            <w:r>
              <w:t>nickel</w:t>
            </w:r>
          </w:p>
        </w:tc>
      </w:tr>
      <w:tr w:rsidR="006175B6" w:rsidRPr="00CB3D59" w14:paraId="7C22B700" w14:textId="77777777" w:rsidTr="006175B6">
        <w:trPr>
          <w:cantSplit/>
        </w:trPr>
        <w:tc>
          <w:tcPr>
            <w:tcW w:w="1200" w:type="dxa"/>
          </w:tcPr>
          <w:p w14:paraId="1A4C30B0" w14:textId="77777777" w:rsidR="006175B6" w:rsidRDefault="006175B6" w:rsidP="006175B6">
            <w:pPr>
              <w:pStyle w:val="TableText10"/>
            </w:pPr>
            <w:r>
              <w:t>17</w:t>
            </w:r>
          </w:p>
        </w:tc>
        <w:tc>
          <w:tcPr>
            <w:tcW w:w="6600" w:type="dxa"/>
          </w:tcPr>
          <w:p w14:paraId="77F48F19" w14:textId="77777777" w:rsidR="006175B6" w:rsidRDefault="006175B6" w:rsidP="006175B6">
            <w:pPr>
              <w:pStyle w:val="TableText10"/>
            </w:pPr>
            <w:r>
              <w:t>selenium</w:t>
            </w:r>
          </w:p>
        </w:tc>
      </w:tr>
      <w:tr w:rsidR="006175B6" w:rsidRPr="00CB3D59" w14:paraId="68A62F73" w14:textId="77777777" w:rsidTr="006175B6">
        <w:trPr>
          <w:cantSplit/>
        </w:trPr>
        <w:tc>
          <w:tcPr>
            <w:tcW w:w="1200" w:type="dxa"/>
          </w:tcPr>
          <w:p w14:paraId="5AD38431" w14:textId="77777777" w:rsidR="006175B6" w:rsidRDefault="006175B6" w:rsidP="006175B6">
            <w:pPr>
              <w:pStyle w:val="TableText10"/>
            </w:pPr>
            <w:r>
              <w:t>18</w:t>
            </w:r>
          </w:p>
        </w:tc>
        <w:tc>
          <w:tcPr>
            <w:tcW w:w="6600" w:type="dxa"/>
          </w:tcPr>
          <w:p w14:paraId="7F833C1D" w14:textId="77777777" w:rsidR="006175B6" w:rsidRDefault="006175B6" w:rsidP="006175B6">
            <w:pPr>
              <w:pStyle w:val="TableText10"/>
            </w:pPr>
            <w:r>
              <w:t>sodium</w:t>
            </w:r>
          </w:p>
        </w:tc>
      </w:tr>
      <w:tr w:rsidR="006175B6" w:rsidRPr="00CB3D59" w14:paraId="06143C13" w14:textId="77777777" w:rsidTr="006175B6">
        <w:trPr>
          <w:cantSplit/>
        </w:trPr>
        <w:tc>
          <w:tcPr>
            <w:tcW w:w="1200" w:type="dxa"/>
          </w:tcPr>
          <w:p w14:paraId="4A7745FD" w14:textId="77777777" w:rsidR="006175B6" w:rsidRDefault="006175B6" w:rsidP="006175B6">
            <w:pPr>
              <w:pStyle w:val="TableText10"/>
            </w:pPr>
            <w:r>
              <w:t>19</w:t>
            </w:r>
          </w:p>
        </w:tc>
        <w:tc>
          <w:tcPr>
            <w:tcW w:w="6600" w:type="dxa"/>
          </w:tcPr>
          <w:p w14:paraId="5CC4D460" w14:textId="77777777" w:rsidR="006175B6" w:rsidRDefault="006175B6" w:rsidP="006175B6">
            <w:pPr>
              <w:pStyle w:val="TableText10"/>
            </w:pPr>
            <w:r>
              <w:t>uranium</w:t>
            </w:r>
          </w:p>
        </w:tc>
      </w:tr>
      <w:tr w:rsidR="006175B6" w:rsidRPr="00CB3D59" w14:paraId="657B0A9A" w14:textId="77777777" w:rsidTr="006175B6">
        <w:trPr>
          <w:cantSplit/>
        </w:trPr>
        <w:tc>
          <w:tcPr>
            <w:tcW w:w="1200" w:type="dxa"/>
          </w:tcPr>
          <w:p w14:paraId="5151462B" w14:textId="77777777" w:rsidR="006175B6" w:rsidRDefault="006175B6" w:rsidP="006175B6">
            <w:pPr>
              <w:pStyle w:val="TableText10"/>
            </w:pPr>
            <w:r>
              <w:t>20</w:t>
            </w:r>
          </w:p>
        </w:tc>
        <w:tc>
          <w:tcPr>
            <w:tcW w:w="6600" w:type="dxa"/>
          </w:tcPr>
          <w:p w14:paraId="35FDD256" w14:textId="77777777" w:rsidR="006175B6" w:rsidRDefault="006175B6" w:rsidP="006175B6">
            <w:pPr>
              <w:pStyle w:val="TableText10"/>
            </w:pPr>
            <w:r>
              <w:t>vanadium</w:t>
            </w:r>
          </w:p>
        </w:tc>
      </w:tr>
      <w:tr w:rsidR="006175B6" w:rsidRPr="00CB3D59" w14:paraId="5C6E808A" w14:textId="77777777" w:rsidTr="006175B6">
        <w:trPr>
          <w:cantSplit/>
        </w:trPr>
        <w:tc>
          <w:tcPr>
            <w:tcW w:w="1200" w:type="dxa"/>
          </w:tcPr>
          <w:p w14:paraId="3C529C39" w14:textId="77777777" w:rsidR="006175B6" w:rsidRDefault="006175B6" w:rsidP="006175B6">
            <w:pPr>
              <w:pStyle w:val="TableText10"/>
            </w:pPr>
            <w:r>
              <w:t>21</w:t>
            </w:r>
          </w:p>
        </w:tc>
        <w:tc>
          <w:tcPr>
            <w:tcW w:w="6600" w:type="dxa"/>
          </w:tcPr>
          <w:p w14:paraId="48400E39" w14:textId="77777777" w:rsidR="006175B6" w:rsidRDefault="006175B6" w:rsidP="006175B6">
            <w:pPr>
              <w:pStyle w:val="TableText10"/>
            </w:pPr>
            <w:r>
              <w:t>zinc</w:t>
            </w:r>
          </w:p>
        </w:tc>
      </w:tr>
    </w:tbl>
    <w:p w14:paraId="16461430" w14:textId="77777777" w:rsidR="00595DDD" w:rsidRDefault="00595DDD"/>
    <w:p w14:paraId="1981380D" w14:textId="77777777" w:rsidR="00595DDD" w:rsidRDefault="00595DDD" w:rsidP="00DB2558">
      <w:pPr>
        <w:pStyle w:val="TableHd"/>
        <w:spacing w:after="120"/>
        <w:ind w:left="1311" w:hanging="1311"/>
      </w:pPr>
      <w:r>
        <w:lastRenderedPageBreak/>
        <w:t>Table 3.5.2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14:paraId="2DB778BD" w14:textId="77777777" w:rsidTr="00321E92">
        <w:trPr>
          <w:cantSplit/>
          <w:tblHeader/>
        </w:trPr>
        <w:tc>
          <w:tcPr>
            <w:tcW w:w="1200" w:type="dxa"/>
            <w:tcBorders>
              <w:bottom w:val="single" w:sz="4" w:space="0" w:color="auto"/>
            </w:tcBorders>
          </w:tcPr>
          <w:p w14:paraId="0D50108F" w14:textId="77777777" w:rsidR="00321E92" w:rsidRPr="0034336E" w:rsidRDefault="00321E92" w:rsidP="00321E92">
            <w:pPr>
              <w:pStyle w:val="TableColHd"/>
            </w:pPr>
            <w:r w:rsidRPr="0034336E">
              <w:t>column 1</w:t>
            </w:r>
          </w:p>
          <w:p w14:paraId="5397FC83" w14:textId="77777777" w:rsidR="00321E92" w:rsidRPr="0034336E" w:rsidRDefault="00321E92" w:rsidP="00321E92">
            <w:pPr>
              <w:pStyle w:val="TableColHd"/>
            </w:pPr>
            <w:r w:rsidRPr="0034336E">
              <w:t>item</w:t>
            </w:r>
          </w:p>
        </w:tc>
        <w:tc>
          <w:tcPr>
            <w:tcW w:w="6600" w:type="dxa"/>
            <w:tcBorders>
              <w:bottom w:val="single" w:sz="4" w:space="0" w:color="auto"/>
            </w:tcBorders>
          </w:tcPr>
          <w:p w14:paraId="08BF2122" w14:textId="77777777" w:rsidR="00321E92" w:rsidRDefault="00321E92" w:rsidP="00321E92">
            <w:pPr>
              <w:pStyle w:val="TableColHd"/>
            </w:pPr>
            <w:r w:rsidRPr="0034336E">
              <w:t>column 2</w:t>
            </w:r>
          </w:p>
          <w:p w14:paraId="2766CC47" w14:textId="77777777" w:rsidR="00321E92" w:rsidRPr="0034336E" w:rsidRDefault="00321E92" w:rsidP="00321E92">
            <w:pPr>
              <w:pStyle w:val="TableColHd"/>
            </w:pPr>
            <w:r>
              <w:t>pollutant</w:t>
            </w:r>
          </w:p>
        </w:tc>
      </w:tr>
      <w:tr w:rsidR="00321E92" w:rsidRPr="00CB3D59" w14:paraId="3B7242E6" w14:textId="77777777" w:rsidTr="00321E92">
        <w:trPr>
          <w:cantSplit/>
        </w:trPr>
        <w:tc>
          <w:tcPr>
            <w:tcW w:w="1200" w:type="dxa"/>
            <w:tcBorders>
              <w:top w:val="single" w:sz="4" w:space="0" w:color="auto"/>
            </w:tcBorders>
          </w:tcPr>
          <w:p w14:paraId="729FC64B" w14:textId="77777777" w:rsidR="00321E92" w:rsidRDefault="00321E92" w:rsidP="00321E92">
            <w:pPr>
              <w:pStyle w:val="TableText10"/>
            </w:pPr>
            <w:r>
              <w:t>1</w:t>
            </w:r>
          </w:p>
        </w:tc>
        <w:tc>
          <w:tcPr>
            <w:tcW w:w="6600" w:type="dxa"/>
            <w:tcBorders>
              <w:top w:val="single" w:sz="4" w:space="0" w:color="auto"/>
            </w:tcBorders>
          </w:tcPr>
          <w:p w14:paraId="76873111" w14:textId="77777777" w:rsidR="00321E92" w:rsidRDefault="00321E92" w:rsidP="00321E92">
            <w:pPr>
              <w:pStyle w:val="TableText10"/>
            </w:pPr>
            <w:r>
              <w:t>atrazine</w:t>
            </w:r>
          </w:p>
        </w:tc>
      </w:tr>
      <w:tr w:rsidR="00321E92" w:rsidRPr="00CB3D59" w14:paraId="1D082F8F" w14:textId="77777777" w:rsidTr="00321E92">
        <w:trPr>
          <w:cantSplit/>
        </w:trPr>
        <w:tc>
          <w:tcPr>
            <w:tcW w:w="1200" w:type="dxa"/>
          </w:tcPr>
          <w:p w14:paraId="297D56C9" w14:textId="77777777" w:rsidR="00321E92" w:rsidRDefault="00321E92" w:rsidP="00321E92">
            <w:pPr>
              <w:pStyle w:val="TableText10"/>
            </w:pPr>
            <w:r>
              <w:t>2</w:t>
            </w:r>
          </w:p>
        </w:tc>
        <w:tc>
          <w:tcPr>
            <w:tcW w:w="6600" w:type="dxa"/>
          </w:tcPr>
          <w:p w14:paraId="48771FB5" w14:textId="77777777" w:rsidR="00321E92" w:rsidRDefault="00321E92" w:rsidP="00321E92">
            <w:pPr>
              <w:pStyle w:val="TableText10"/>
            </w:pPr>
            <w:r>
              <w:t>chlordane</w:t>
            </w:r>
          </w:p>
        </w:tc>
      </w:tr>
      <w:tr w:rsidR="00321E92" w:rsidRPr="00CB3D59" w14:paraId="2A16A74A" w14:textId="77777777" w:rsidTr="00321E92">
        <w:trPr>
          <w:cantSplit/>
        </w:trPr>
        <w:tc>
          <w:tcPr>
            <w:tcW w:w="1200" w:type="dxa"/>
          </w:tcPr>
          <w:p w14:paraId="5E153B64" w14:textId="77777777" w:rsidR="00321E92" w:rsidRDefault="00321E92" w:rsidP="00321E92">
            <w:pPr>
              <w:pStyle w:val="TableText10"/>
            </w:pPr>
            <w:r>
              <w:t>3</w:t>
            </w:r>
          </w:p>
        </w:tc>
        <w:tc>
          <w:tcPr>
            <w:tcW w:w="6600" w:type="dxa"/>
          </w:tcPr>
          <w:p w14:paraId="6F945F3D" w14:textId="77777777" w:rsidR="00321E92" w:rsidRDefault="00321E92" w:rsidP="00321E92">
            <w:pPr>
              <w:pStyle w:val="TableText10"/>
            </w:pPr>
            <w:r>
              <w:t>dieldrin</w:t>
            </w:r>
          </w:p>
        </w:tc>
      </w:tr>
      <w:tr w:rsidR="00321E92" w:rsidRPr="00CB3D59" w14:paraId="0246AC00" w14:textId="77777777" w:rsidTr="00321E92">
        <w:trPr>
          <w:cantSplit/>
        </w:trPr>
        <w:tc>
          <w:tcPr>
            <w:tcW w:w="1200" w:type="dxa"/>
          </w:tcPr>
          <w:p w14:paraId="421C8CBD" w14:textId="77777777" w:rsidR="00321E92" w:rsidRDefault="00321E92" w:rsidP="00321E92">
            <w:pPr>
              <w:pStyle w:val="TableText10"/>
            </w:pPr>
            <w:r>
              <w:t>4</w:t>
            </w:r>
          </w:p>
        </w:tc>
        <w:tc>
          <w:tcPr>
            <w:tcW w:w="6600" w:type="dxa"/>
          </w:tcPr>
          <w:p w14:paraId="5C4FF3BE" w14:textId="77777777" w:rsidR="00321E92" w:rsidRDefault="00321E92" w:rsidP="00321E92">
            <w:pPr>
              <w:pStyle w:val="TableText10"/>
            </w:pPr>
            <w:r>
              <w:t>heptachlor</w:t>
            </w:r>
          </w:p>
        </w:tc>
      </w:tr>
      <w:tr w:rsidR="00321E92" w:rsidRPr="00CB3D59" w14:paraId="550DCCFD" w14:textId="77777777" w:rsidTr="00321E92">
        <w:trPr>
          <w:cantSplit/>
        </w:trPr>
        <w:tc>
          <w:tcPr>
            <w:tcW w:w="1200" w:type="dxa"/>
          </w:tcPr>
          <w:p w14:paraId="6C4125A8" w14:textId="77777777" w:rsidR="00321E92" w:rsidRDefault="00321E92" w:rsidP="00321E92">
            <w:pPr>
              <w:pStyle w:val="TableText10"/>
            </w:pPr>
            <w:r>
              <w:t>5</w:t>
            </w:r>
          </w:p>
        </w:tc>
        <w:tc>
          <w:tcPr>
            <w:tcW w:w="6600" w:type="dxa"/>
          </w:tcPr>
          <w:p w14:paraId="1A4E9DF0" w14:textId="77777777" w:rsidR="00321E92" w:rsidRDefault="00321E92" w:rsidP="00321E92">
            <w:pPr>
              <w:pStyle w:val="TableText10"/>
            </w:pPr>
            <w:r>
              <w:t>metolachlor</w:t>
            </w:r>
          </w:p>
        </w:tc>
      </w:tr>
      <w:tr w:rsidR="00321E92" w:rsidRPr="00CB3D59" w14:paraId="1BAE7275" w14:textId="77777777" w:rsidTr="00321E92">
        <w:trPr>
          <w:cantSplit/>
        </w:trPr>
        <w:tc>
          <w:tcPr>
            <w:tcW w:w="1200" w:type="dxa"/>
          </w:tcPr>
          <w:p w14:paraId="0D7DE6B9" w14:textId="77777777" w:rsidR="00321E92" w:rsidRDefault="00321E92" w:rsidP="00321E92">
            <w:pPr>
              <w:pStyle w:val="TableText10"/>
            </w:pPr>
            <w:r>
              <w:t>6</w:t>
            </w:r>
          </w:p>
        </w:tc>
        <w:tc>
          <w:tcPr>
            <w:tcW w:w="6600" w:type="dxa"/>
          </w:tcPr>
          <w:p w14:paraId="3208EE65" w14:textId="77777777" w:rsidR="00321E92" w:rsidRDefault="00321E92" w:rsidP="00321E92">
            <w:pPr>
              <w:pStyle w:val="TableText10"/>
            </w:pPr>
            <w:r>
              <w:t>simazine</w:t>
            </w:r>
          </w:p>
        </w:tc>
      </w:tr>
    </w:tbl>
    <w:p w14:paraId="0E69BD36" w14:textId="77777777" w:rsidR="00595DDD" w:rsidRDefault="00595DDD">
      <w:pPr>
        <w:pStyle w:val="03Schedule"/>
        <w:sectPr w:rsidR="00595DDD" w:rsidSect="00DA0025">
          <w:headerReference w:type="even" r:id="rId199"/>
          <w:headerReference w:type="default" r:id="rId200"/>
          <w:footerReference w:type="even" r:id="rId201"/>
          <w:footerReference w:type="default" r:id="rId202"/>
          <w:type w:val="continuous"/>
          <w:pgSz w:w="11907" w:h="16839" w:code="9"/>
          <w:pgMar w:top="3000" w:right="1900" w:bottom="2500" w:left="2300" w:header="2480" w:footer="2100" w:gutter="0"/>
          <w:cols w:space="720"/>
        </w:sectPr>
      </w:pPr>
    </w:p>
    <w:p w14:paraId="098C77C5" w14:textId="77777777" w:rsidR="00595DDD" w:rsidRDefault="00595DDD">
      <w:pPr>
        <w:pStyle w:val="PageBreak"/>
      </w:pPr>
      <w:r>
        <w:br w:type="page"/>
      </w:r>
    </w:p>
    <w:p w14:paraId="6CDB680D" w14:textId="26B82750" w:rsidR="00595DDD" w:rsidRPr="00830FAC" w:rsidRDefault="00595DDD">
      <w:pPr>
        <w:pStyle w:val="Sched-Part"/>
      </w:pPr>
      <w:bookmarkStart w:id="142" w:name="_Toc174624346"/>
      <w:r w:rsidRPr="00830FAC">
        <w:rPr>
          <w:rStyle w:val="CharPartNo"/>
        </w:rPr>
        <w:lastRenderedPageBreak/>
        <w:t>Part 3.6</w:t>
      </w:r>
      <w:r>
        <w:tab/>
      </w:r>
      <w:r w:rsidRPr="00830FAC">
        <w:rPr>
          <w:rStyle w:val="CharPartText"/>
        </w:rPr>
        <w:t>Aquatic</w:t>
      </w:r>
      <w:r w:rsidR="00B63040" w:rsidRPr="00830FAC">
        <w:rPr>
          <w:rStyle w:val="CharPartText"/>
        </w:rPr>
        <w:t xml:space="preserve"> </w:t>
      </w:r>
      <w:r w:rsidRPr="00830FAC">
        <w:rPr>
          <w:rStyle w:val="CharPartText"/>
        </w:rPr>
        <w:t>habitat—mountain</w:t>
      </w:r>
      <w:r w:rsidR="00B63040" w:rsidRPr="00830FAC">
        <w:rPr>
          <w:rStyle w:val="CharPartText"/>
        </w:rPr>
        <w:t xml:space="preserve"> </w:t>
      </w:r>
      <w:r w:rsidRPr="00830FAC">
        <w:rPr>
          <w:rStyle w:val="CharPartText"/>
        </w:rPr>
        <w:t>streams (AQUA/1), lowland streams (AQUA/2), urban lakes and ponds</w:t>
      </w:r>
      <w:r w:rsidR="00AC4C4A" w:rsidRPr="00830FAC">
        <w:rPr>
          <w:rStyle w:val="CharPartText"/>
        </w:rPr>
        <w:t xml:space="preserve"> </w:t>
      </w:r>
      <w:r w:rsidRPr="00830FAC">
        <w:rPr>
          <w:rStyle w:val="CharPartText"/>
        </w:rPr>
        <w:t>(AQUA/3), urban drains and streams (AQUA/4), urban</w:t>
      </w:r>
      <w:r w:rsidR="00B63040" w:rsidRPr="00830FAC">
        <w:rPr>
          <w:rStyle w:val="CharPartText"/>
        </w:rPr>
        <w:t xml:space="preserve"> </w:t>
      </w:r>
      <w:r w:rsidRPr="00830FAC">
        <w:rPr>
          <w:rStyle w:val="CharPartText"/>
        </w:rPr>
        <w:t>wetlands</w:t>
      </w:r>
      <w:r w:rsidR="00B63040" w:rsidRPr="00830FAC">
        <w:rPr>
          <w:rStyle w:val="CharPartText"/>
        </w:rPr>
        <w:t xml:space="preserve"> </w:t>
      </w:r>
      <w:r w:rsidRPr="00830FAC">
        <w:rPr>
          <w:rStyle w:val="CharPartText"/>
        </w:rPr>
        <w:t>(AQUA/5), or mountain reservoirs (AQUA/6)</w:t>
      </w:r>
      <w:bookmarkEnd w:id="142"/>
    </w:p>
    <w:p w14:paraId="3833B05C" w14:textId="77777777" w:rsidR="00595DDD" w:rsidRDefault="00595DDD" w:rsidP="00DB2558">
      <w:pPr>
        <w:pStyle w:val="TableHd"/>
        <w:spacing w:after="120"/>
        <w:ind w:left="1311" w:hanging="1311"/>
      </w:pPr>
      <w:r>
        <w:t>Table 3.6.1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14:paraId="498AFA59" w14:textId="77777777" w:rsidTr="00321E92">
        <w:trPr>
          <w:cantSplit/>
          <w:tblHeader/>
        </w:trPr>
        <w:tc>
          <w:tcPr>
            <w:tcW w:w="1200" w:type="dxa"/>
            <w:tcBorders>
              <w:bottom w:val="single" w:sz="4" w:space="0" w:color="auto"/>
            </w:tcBorders>
          </w:tcPr>
          <w:p w14:paraId="32019A28" w14:textId="77777777" w:rsidR="00321E92" w:rsidRPr="0034336E" w:rsidRDefault="00321E92" w:rsidP="00321E92">
            <w:pPr>
              <w:pStyle w:val="TableColHd"/>
            </w:pPr>
            <w:r w:rsidRPr="0034336E">
              <w:t>column 1</w:t>
            </w:r>
          </w:p>
          <w:p w14:paraId="0283B71E" w14:textId="77777777" w:rsidR="00321E92" w:rsidRPr="0034336E" w:rsidRDefault="00321E92" w:rsidP="00321E92">
            <w:pPr>
              <w:pStyle w:val="TableColHd"/>
            </w:pPr>
            <w:r w:rsidRPr="0034336E">
              <w:t>item</w:t>
            </w:r>
          </w:p>
        </w:tc>
        <w:tc>
          <w:tcPr>
            <w:tcW w:w="6600" w:type="dxa"/>
            <w:tcBorders>
              <w:bottom w:val="single" w:sz="4" w:space="0" w:color="auto"/>
            </w:tcBorders>
          </w:tcPr>
          <w:p w14:paraId="1214B16C" w14:textId="77777777" w:rsidR="00321E92" w:rsidRDefault="00321E92" w:rsidP="00321E92">
            <w:pPr>
              <w:pStyle w:val="TableColHd"/>
            </w:pPr>
            <w:r w:rsidRPr="0034336E">
              <w:t>column 2</w:t>
            </w:r>
          </w:p>
          <w:p w14:paraId="3EE74691" w14:textId="77777777" w:rsidR="00321E92" w:rsidRPr="0034336E" w:rsidRDefault="00321E92" w:rsidP="00321E92">
            <w:pPr>
              <w:pStyle w:val="TableColHd"/>
            </w:pPr>
            <w:r>
              <w:t>pollutant</w:t>
            </w:r>
          </w:p>
        </w:tc>
      </w:tr>
      <w:tr w:rsidR="00321E92" w:rsidRPr="00CB3D59" w14:paraId="3B294214" w14:textId="77777777" w:rsidTr="00321E92">
        <w:trPr>
          <w:cantSplit/>
        </w:trPr>
        <w:tc>
          <w:tcPr>
            <w:tcW w:w="1200" w:type="dxa"/>
            <w:tcBorders>
              <w:top w:val="single" w:sz="4" w:space="0" w:color="auto"/>
            </w:tcBorders>
          </w:tcPr>
          <w:p w14:paraId="73B301B8" w14:textId="77777777" w:rsidR="00321E92" w:rsidRDefault="00321E92" w:rsidP="00321E92">
            <w:pPr>
              <w:pStyle w:val="TableText10"/>
            </w:pPr>
            <w:r>
              <w:t>1</w:t>
            </w:r>
          </w:p>
        </w:tc>
        <w:tc>
          <w:tcPr>
            <w:tcW w:w="6600" w:type="dxa"/>
            <w:tcBorders>
              <w:top w:val="single" w:sz="4" w:space="0" w:color="auto"/>
            </w:tcBorders>
          </w:tcPr>
          <w:p w14:paraId="3555E46F" w14:textId="77777777" w:rsidR="00321E92" w:rsidRDefault="00321E92" w:rsidP="00321E92">
            <w:pPr>
              <w:pStyle w:val="TableText10"/>
            </w:pPr>
            <w:r>
              <w:t>aluminium</w:t>
            </w:r>
          </w:p>
        </w:tc>
      </w:tr>
      <w:tr w:rsidR="00321E92" w:rsidRPr="00CB3D59" w14:paraId="632FB64C" w14:textId="77777777" w:rsidTr="00321E92">
        <w:trPr>
          <w:cantSplit/>
        </w:trPr>
        <w:tc>
          <w:tcPr>
            <w:tcW w:w="1200" w:type="dxa"/>
          </w:tcPr>
          <w:p w14:paraId="38D8C53E" w14:textId="77777777" w:rsidR="00321E92" w:rsidRDefault="00321E92" w:rsidP="00321E92">
            <w:pPr>
              <w:pStyle w:val="TableText10"/>
            </w:pPr>
            <w:r>
              <w:t>2</w:t>
            </w:r>
          </w:p>
        </w:tc>
        <w:tc>
          <w:tcPr>
            <w:tcW w:w="6600" w:type="dxa"/>
          </w:tcPr>
          <w:p w14:paraId="6F13BC67" w14:textId="77777777" w:rsidR="00321E92" w:rsidRDefault="00321E92" w:rsidP="00321E92">
            <w:pPr>
              <w:pStyle w:val="TableText10"/>
            </w:pPr>
            <w:r>
              <w:t>ammonia</w:t>
            </w:r>
          </w:p>
        </w:tc>
      </w:tr>
      <w:tr w:rsidR="00321E92" w:rsidRPr="00CB3D59" w14:paraId="3E92DF4F" w14:textId="77777777" w:rsidTr="00321E92">
        <w:trPr>
          <w:cantSplit/>
        </w:trPr>
        <w:tc>
          <w:tcPr>
            <w:tcW w:w="1200" w:type="dxa"/>
          </w:tcPr>
          <w:p w14:paraId="38717D9E" w14:textId="77777777" w:rsidR="00321E92" w:rsidRDefault="00321E92" w:rsidP="00321E92">
            <w:pPr>
              <w:pStyle w:val="TableText10"/>
            </w:pPr>
            <w:r>
              <w:t>3</w:t>
            </w:r>
          </w:p>
        </w:tc>
        <w:tc>
          <w:tcPr>
            <w:tcW w:w="6600" w:type="dxa"/>
          </w:tcPr>
          <w:p w14:paraId="74ECE179" w14:textId="77777777" w:rsidR="00321E92" w:rsidRDefault="00321E92" w:rsidP="00321E92">
            <w:pPr>
              <w:pStyle w:val="TableText10"/>
            </w:pPr>
            <w:r>
              <w:t>antimony</w:t>
            </w:r>
          </w:p>
        </w:tc>
      </w:tr>
      <w:tr w:rsidR="00321E92" w:rsidRPr="00CB3D59" w14:paraId="1D0DA9B3" w14:textId="77777777" w:rsidTr="00321E92">
        <w:trPr>
          <w:cantSplit/>
        </w:trPr>
        <w:tc>
          <w:tcPr>
            <w:tcW w:w="1200" w:type="dxa"/>
          </w:tcPr>
          <w:p w14:paraId="238DB962" w14:textId="77777777" w:rsidR="00321E92" w:rsidRDefault="00321E92" w:rsidP="00321E92">
            <w:pPr>
              <w:pStyle w:val="TableText10"/>
            </w:pPr>
            <w:r>
              <w:t>4</w:t>
            </w:r>
          </w:p>
        </w:tc>
        <w:tc>
          <w:tcPr>
            <w:tcW w:w="6600" w:type="dxa"/>
          </w:tcPr>
          <w:p w14:paraId="0F0DBCB8" w14:textId="77777777" w:rsidR="00321E92" w:rsidRDefault="00321E92" w:rsidP="00321E92">
            <w:pPr>
              <w:pStyle w:val="TableText10"/>
            </w:pPr>
            <w:r>
              <w:t>arsenic</w:t>
            </w:r>
          </w:p>
        </w:tc>
      </w:tr>
      <w:tr w:rsidR="00321E92" w:rsidRPr="00CB3D59" w14:paraId="7858E676" w14:textId="77777777" w:rsidTr="00321E92">
        <w:trPr>
          <w:cantSplit/>
        </w:trPr>
        <w:tc>
          <w:tcPr>
            <w:tcW w:w="1200" w:type="dxa"/>
          </w:tcPr>
          <w:p w14:paraId="3033FD1D" w14:textId="77777777" w:rsidR="00321E92" w:rsidRDefault="00321E92" w:rsidP="00321E92">
            <w:pPr>
              <w:pStyle w:val="TableText10"/>
            </w:pPr>
            <w:r>
              <w:t>5</w:t>
            </w:r>
          </w:p>
        </w:tc>
        <w:tc>
          <w:tcPr>
            <w:tcW w:w="6600" w:type="dxa"/>
          </w:tcPr>
          <w:p w14:paraId="55820724" w14:textId="77777777" w:rsidR="00321E92" w:rsidRDefault="00321E92" w:rsidP="00321E92">
            <w:pPr>
              <w:pStyle w:val="TableText10"/>
            </w:pPr>
            <w:r>
              <w:t>beryllium</w:t>
            </w:r>
          </w:p>
        </w:tc>
      </w:tr>
      <w:tr w:rsidR="00321E92" w:rsidRPr="00CB3D59" w14:paraId="66F00250" w14:textId="77777777" w:rsidTr="00321E92">
        <w:trPr>
          <w:cantSplit/>
        </w:trPr>
        <w:tc>
          <w:tcPr>
            <w:tcW w:w="1200" w:type="dxa"/>
          </w:tcPr>
          <w:p w14:paraId="058E3CC6" w14:textId="77777777" w:rsidR="00321E92" w:rsidRDefault="00321E92" w:rsidP="00321E92">
            <w:pPr>
              <w:pStyle w:val="TableText10"/>
            </w:pPr>
            <w:r>
              <w:t>6</w:t>
            </w:r>
          </w:p>
        </w:tc>
        <w:tc>
          <w:tcPr>
            <w:tcW w:w="6600" w:type="dxa"/>
          </w:tcPr>
          <w:p w14:paraId="3CBE2DCE" w14:textId="77777777" w:rsidR="00321E92" w:rsidRDefault="00321E92" w:rsidP="00321E92">
            <w:pPr>
              <w:pStyle w:val="TableText10"/>
            </w:pPr>
            <w:r>
              <w:t>cadmium</w:t>
            </w:r>
          </w:p>
        </w:tc>
      </w:tr>
      <w:tr w:rsidR="00321E92" w:rsidRPr="00CB3D59" w14:paraId="70278269" w14:textId="77777777" w:rsidTr="00321E92">
        <w:trPr>
          <w:cantSplit/>
        </w:trPr>
        <w:tc>
          <w:tcPr>
            <w:tcW w:w="1200" w:type="dxa"/>
          </w:tcPr>
          <w:p w14:paraId="2095A609" w14:textId="77777777" w:rsidR="00321E92" w:rsidRDefault="00321E92" w:rsidP="00321E92">
            <w:pPr>
              <w:pStyle w:val="TableText10"/>
            </w:pPr>
            <w:r>
              <w:t>7</w:t>
            </w:r>
          </w:p>
        </w:tc>
        <w:tc>
          <w:tcPr>
            <w:tcW w:w="6600" w:type="dxa"/>
          </w:tcPr>
          <w:p w14:paraId="280F5B1F" w14:textId="77777777" w:rsidR="00321E92" w:rsidRDefault="00321E92" w:rsidP="00321E92">
            <w:pPr>
              <w:pStyle w:val="TableText10"/>
            </w:pPr>
            <w:r>
              <w:t>chlorine</w:t>
            </w:r>
          </w:p>
        </w:tc>
      </w:tr>
      <w:tr w:rsidR="00321E92" w:rsidRPr="00CB3D59" w14:paraId="42EA3238" w14:textId="77777777" w:rsidTr="00321E92">
        <w:trPr>
          <w:cantSplit/>
        </w:trPr>
        <w:tc>
          <w:tcPr>
            <w:tcW w:w="1200" w:type="dxa"/>
          </w:tcPr>
          <w:p w14:paraId="36C2E14B" w14:textId="77777777" w:rsidR="00321E92" w:rsidRDefault="00321E92" w:rsidP="00321E92">
            <w:pPr>
              <w:pStyle w:val="TableText10"/>
            </w:pPr>
            <w:r>
              <w:t>8</w:t>
            </w:r>
          </w:p>
        </w:tc>
        <w:tc>
          <w:tcPr>
            <w:tcW w:w="6600" w:type="dxa"/>
          </w:tcPr>
          <w:p w14:paraId="6D49CA7E" w14:textId="77777777" w:rsidR="00321E92" w:rsidRDefault="00321E92" w:rsidP="00321E92">
            <w:pPr>
              <w:pStyle w:val="TableText10"/>
            </w:pPr>
            <w:r>
              <w:t>chromium</w:t>
            </w:r>
          </w:p>
        </w:tc>
      </w:tr>
      <w:tr w:rsidR="00321E92" w:rsidRPr="00CB3D59" w14:paraId="37D07336" w14:textId="77777777" w:rsidTr="00321E92">
        <w:trPr>
          <w:cantSplit/>
        </w:trPr>
        <w:tc>
          <w:tcPr>
            <w:tcW w:w="1200" w:type="dxa"/>
          </w:tcPr>
          <w:p w14:paraId="2D955E4B" w14:textId="77777777" w:rsidR="00321E92" w:rsidRDefault="00321E92" w:rsidP="00321E92">
            <w:pPr>
              <w:pStyle w:val="TableText10"/>
            </w:pPr>
            <w:r>
              <w:t>9</w:t>
            </w:r>
          </w:p>
        </w:tc>
        <w:tc>
          <w:tcPr>
            <w:tcW w:w="6600" w:type="dxa"/>
          </w:tcPr>
          <w:p w14:paraId="564F35D1" w14:textId="77777777" w:rsidR="00321E92" w:rsidRDefault="00321E92" w:rsidP="00321E92">
            <w:pPr>
              <w:pStyle w:val="TableText10"/>
            </w:pPr>
            <w:r>
              <w:t>copper</w:t>
            </w:r>
          </w:p>
        </w:tc>
      </w:tr>
      <w:tr w:rsidR="00321E92" w:rsidRPr="00CB3D59" w14:paraId="33676CDE" w14:textId="77777777" w:rsidTr="00321E92">
        <w:trPr>
          <w:cantSplit/>
        </w:trPr>
        <w:tc>
          <w:tcPr>
            <w:tcW w:w="1200" w:type="dxa"/>
          </w:tcPr>
          <w:p w14:paraId="52E0A1C1" w14:textId="77777777" w:rsidR="00321E92" w:rsidRDefault="00321E92" w:rsidP="00321E92">
            <w:pPr>
              <w:pStyle w:val="TableText10"/>
            </w:pPr>
            <w:r>
              <w:t>10</w:t>
            </w:r>
          </w:p>
        </w:tc>
        <w:tc>
          <w:tcPr>
            <w:tcW w:w="6600" w:type="dxa"/>
          </w:tcPr>
          <w:p w14:paraId="0EAA395D" w14:textId="77777777" w:rsidR="00321E92" w:rsidRDefault="00321E92" w:rsidP="00321E92">
            <w:pPr>
              <w:pStyle w:val="TableText10"/>
            </w:pPr>
            <w:r>
              <w:t>cyanide</w:t>
            </w:r>
          </w:p>
        </w:tc>
      </w:tr>
      <w:tr w:rsidR="00321E92" w:rsidRPr="00CB3D59" w14:paraId="025974AC" w14:textId="77777777" w:rsidTr="00321E92">
        <w:trPr>
          <w:cantSplit/>
        </w:trPr>
        <w:tc>
          <w:tcPr>
            <w:tcW w:w="1200" w:type="dxa"/>
          </w:tcPr>
          <w:p w14:paraId="21C85073" w14:textId="77777777" w:rsidR="00321E92" w:rsidRDefault="00321E92" w:rsidP="00321E92">
            <w:pPr>
              <w:pStyle w:val="TableText10"/>
            </w:pPr>
            <w:r>
              <w:t>11</w:t>
            </w:r>
          </w:p>
        </w:tc>
        <w:tc>
          <w:tcPr>
            <w:tcW w:w="6600" w:type="dxa"/>
          </w:tcPr>
          <w:p w14:paraId="1CC3106A" w14:textId="77777777" w:rsidR="00321E92" w:rsidRDefault="00321E92" w:rsidP="00321E92">
            <w:pPr>
              <w:pStyle w:val="TableText10"/>
            </w:pPr>
            <w:r>
              <w:t>iron</w:t>
            </w:r>
          </w:p>
        </w:tc>
      </w:tr>
      <w:tr w:rsidR="00321E92" w:rsidRPr="00CB3D59" w14:paraId="1EBA9845" w14:textId="77777777" w:rsidTr="00321E92">
        <w:trPr>
          <w:cantSplit/>
        </w:trPr>
        <w:tc>
          <w:tcPr>
            <w:tcW w:w="1200" w:type="dxa"/>
          </w:tcPr>
          <w:p w14:paraId="3CDDACDF" w14:textId="77777777" w:rsidR="00321E92" w:rsidRDefault="00321E92" w:rsidP="00321E92">
            <w:pPr>
              <w:pStyle w:val="TableText10"/>
            </w:pPr>
            <w:r>
              <w:t>12</w:t>
            </w:r>
          </w:p>
        </w:tc>
        <w:tc>
          <w:tcPr>
            <w:tcW w:w="6600" w:type="dxa"/>
          </w:tcPr>
          <w:p w14:paraId="1F3DBE4F" w14:textId="77777777" w:rsidR="00321E92" w:rsidRDefault="00321E92" w:rsidP="00321E92">
            <w:pPr>
              <w:pStyle w:val="TableText10"/>
            </w:pPr>
            <w:r>
              <w:t>lead</w:t>
            </w:r>
          </w:p>
        </w:tc>
      </w:tr>
      <w:tr w:rsidR="00321E92" w:rsidRPr="00CB3D59" w14:paraId="05BE0A75" w14:textId="77777777" w:rsidTr="00321E92">
        <w:trPr>
          <w:cantSplit/>
        </w:trPr>
        <w:tc>
          <w:tcPr>
            <w:tcW w:w="1200" w:type="dxa"/>
          </w:tcPr>
          <w:p w14:paraId="7770520D" w14:textId="77777777" w:rsidR="00321E92" w:rsidRDefault="00321E92" w:rsidP="00321E92">
            <w:pPr>
              <w:pStyle w:val="TableText10"/>
            </w:pPr>
            <w:r>
              <w:t>13</w:t>
            </w:r>
          </w:p>
        </w:tc>
        <w:tc>
          <w:tcPr>
            <w:tcW w:w="6600" w:type="dxa"/>
          </w:tcPr>
          <w:p w14:paraId="2B08A566" w14:textId="77777777" w:rsidR="00321E92" w:rsidRDefault="00321E92" w:rsidP="00321E92">
            <w:pPr>
              <w:pStyle w:val="TableText10"/>
            </w:pPr>
            <w:r>
              <w:t>mercury</w:t>
            </w:r>
          </w:p>
        </w:tc>
      </w:tr>
      <w:tr w:rsidR="00321E92" w:rsidRPr="00CB3D59" w14:paraId="749E0D85" w14:textId="77777777" w:rsidTr="00321E92">
        <w:trPr>
          <w:cantSplit/>
        </w:trPr>
        <w:tc>
          <w:tcPr>
            <w:tcW w:w="1200" w:type="dxa"/>
          </w:tcPr>
          <w:p w14:paraId="66A3DA28" w14:textId="77777777" w:rsidR="00321E92" w:rsidRDefault="00321E92" w:rsidP="00321E92">
            <w:pPr>
              <w:pStyle w:val="TableText10"/>
            </w:pPr>
            <w:r>
              <w:t>14</w:t>
            </w:r>
          </w:p>
        </w:tc>
        <w:tc>
          <w:tcPr>
            <w:tcW w:w="6600" w:type="dxa"/>
          </w:tcPr>
          <w:p w14:paraId="36F51E74" w14:textId="77777777" w:rsidR="00321E92" w:rsidRDefault="00321E92" w:rsidP="00321E92">
            <w:pPr>
              <w:pStyle w:val="TableText10"/>
            </w:pPr>
            <w:r>
              <w:t>nickel</w:t>
            </w:r>
          </w:p>
        </w:tc>
      </w:tr>
      <w:tr w:rsidR="00321E92" w:rsidRPr="00CB3D59" w14:paraId="69525617" w14:textId="77777777" w:rsidTr="00321E92">
        <w:trPr>
          <w:cantSplit/>
        </w:trPr>
        <w:tc>
          <w:tcPr>
            <w:tcW w:w="1200" w:type="dxa"/>
          </w:tcPr>
          <w:p w14:paraId="6E79AF29" w14:textId="77777777" w:rsidR="00321E92" w:rsidRDefault="00321E92" w:rsidP="00321E92">
            <w:pPr>
              <w:pStyle w:val="TableText10"/>
            </w:pPr>
            <w:r>
              <w:t>15</w:t>
            </w:r>
          </w:p>
        </w:tc>
        <w:tc>
          <w:tcPr>
            <w:tcW w:w="6600" w:type="dxa"/>
          </w:tcPr>
          <w:p w14:paraId="4D419DDF" w14:textId="77777777" w:rsidR="00321E92" w:rsidRDefault="00321E92" w:rsidP="00321E92">
            <w:pPr>
              <w:pStyle w:val="TableText10"/>
            </w:pPr>
            <w:r>
              <w:t>nitrite</w:t>
            </w:r>
          </w:p>
        </w:tc>
      </w:tr>
      <w:tr w:rsidR="00321E92" w:rsidRPr="00CB3D59" w14:paraId="7F138729" w14:textId="77777777" w:rsidTr="00321E92">
        <w:trPr>
          <w:cantSplit/>
        </w:trPr>
        <w:tc>
          <w:tcPr>
            <w:tcW w:w="1200" w:type="dxa"/>
          </w:tcPr>
          <w:p w14:paraId="16BDA7A5" w14:textId="77777777" w:rsidR="00321E92" w:rsidRDefault="00321E92" w:rsidP="00321E92">
            <w:pPr>
              <w:pStyle w:val="TableText10"/>
            </w:pPr>
            <w:r>
              <w:t>16</w:t>
            </w:r>
          </w:p>
        </w:tc>
        <w:tc>
          <w:tcPr>
            <w:tcW w:w="6600" w:type="dxa"/>
          </w:tcPr>
          <w:p w14:paraId="04D51F04" w14:textId="77777777" w:rsidR="00321E92" w:rsidRDefault="00321E92" w:rsidP="00321E92">
            <w:pPr>
              <w:pStyle w:val="TableText10"/>
            </w:pPr>
            <w:r>
              <w:t>phosphorus</w:t>
            </w:r>
          </w:p>
        </w:tc>
      </w:tr>
      <w:tr w:rsidR="00321E92" w:rsidRPr="00CB3D59" w14:paraId="614D3365" w14:textId="77777777" w:rsidTr="00321E92">
        <w:trPr>
          <w:cantSplit/>
        </w:trPr>
        <w:tc>
          <w:tcPr>
            <w:tcW w:w="1200" w:type="dxa"/>
          </w:tcPr>
          <w:p w14:paraId="2B351E44" w14:textId="77777777" w:rsidR="00321E92" w:rsidRDefault="00321E92" w:rsidP="00321E92">
            <w:pPr>
              <w:pStyle w:val="TableText10"/>
            </w:pPr>
            <w:r>
              <w:lastRenderedPageBreak/>
              <w:t>17</w:t>
            </w:r>
          </w:p>
        </w:tc>
        <w:tc>
          <w:tcPr>
            <w:tcW w:w="6600" w:type="dxa"/>
          </w:tcPr>
          <w:p w14:paraId="2FD6DF9C" w14:textId="77777777" w:rsidR="00321E92" w:rsidRDefault="00321E92" w:rsidP="00321E92">
            <w:pPr>
              <w:pStyle w:val="TableText10"/>
            </w:pPr>
            <w:r>
              <w:t>selenium</w:t>
            </w:r>
          </w:p>
        </w:tc>
      </w:tr>
      <w:tr w:rsidR="00321E92" w:rsidRPr="00CB3D59" w14:paraId="2E787BC9" w14:textId="77777777" w:rsidTr="00321E92">
        <w:trPr>
          <w:cantSplit/>
        </w:trPr>
        <w:tc>
          <w:tcPr>
            <w:tcW w:w="1200" w:type="dxa"/>
          </w:tcPr>
          <w:p w14:paraId="69B98DB8" w14:textId="77777777" w:rsidR="00321E92" w:rsidRDefault="00321E92" w:rsidP="00321E92">
            <w:pPr>
              <w:pStyle w:val="TableText10"/>
            </w:pPr>
            <w:r>
              <w:t>18</w:t>
            </w:r>
          </w:p>
        </w:tc>
        <w:tc>
          <w:tcPr>
            <w:tcW w:w="6600" w:type="dxa"/>
          </w:tcPr>
          <w:p w14:paraId="0E7EB87E" w14:textId="77777777" w:rsidR="00321E92" w:rsidRDefault="00321E92" w:rsidP="00321E92">
            <w:pPr>
              <w:pStyle w:val="TableText10"/>
            </w:pPr>
            <w:r>
              <w:t>silver</w:t>
            </w:r>
          </w:p>
        </w:tc>
      </w:tr>
      <w:tr w:rsidR="00321E92" w:rsidRPr="00CB3D59" w14:paraId="5F76252F" w14:textId="77777777" w:rsidTr="00321E92">
        <w:trPr>
          <w:cantSplit/>
        </w:trPr>
        <w:tc>
          <w:tcPr>
            <w:tcW w:w="1200" w:type="dxa"/>
          </w:tcPr>
          <w:p w14:paraId="5F31A8D5" w14:textId="77777777" w:rsidR="00321E92" w:rsidRDefault="00321E92" w:rsidP="00321E92">
            <w:pPr>
              <w:pStyle w:val="TableText10"/>
            </w:pPr>
            <w:r>
              <w:t>19</w:t>
            </w:r>
          </w:p>
        </w:tc>
        <w:tc>
          <w:tcPr>
            <w:tcW w:w="6600" w:type="dxa"/>
          </w:tcPr>
          <w:p w14:paraId="0F26D2EA" w14:textId="77777777" w:rsidR="00321E92" w:rsidRDefault="00321E92" w:rsidP="00321E92">
            <w:pPr>
              <w:pStyle w:val="TableText10"/>
            </w:pPr>
            <w:r>
              <w:t>zinc</w:t>
            </w:r>
          </w:p>
        </w:tc>
      </w:tr>
    </w:tbl>
    <w:p w14:paraId="527D7588" w14:textId="77777777" w:rsidR="00595DDD" w:rsidRDefault="00595DDD"/>
    <w:p w14:paraId="3212CD1B" w14:textId="77777777" w:rsidR="00595DDD" w:rsidRDefault="00595DDD" w:rsidP="00DB2558">
      <w:pPr>
        <w:pStyle w:val="TableHd"/>
        <w:spacing w:after="120"/>
        <w:ind w:left="1311" w:hanging="1311"/>
      </w:pPr>
      <w:r>
        <w:t>Table 3.6.2</w:t>
      </w:r>
      <w:r>
        <w:tab/>
        <w:t>Group B—organic chemicals—pesticides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14:paraId="0EA54D48" w14:textId="77777777" w:rsidTr="00321E92">
        <w:trPr>
          <w:cantSplit/>
          <w:tblHeader/>
        </w:trPr>
        <w:tc>
          <w:tcPr>
            <w:tcW w:w="1200" w:type="dxa"/>
            <w:tcBorders>
              <w:bottom w:val="single" w:sz="4" w:space="0" w:color="auto"/>
            </w:tcBorders>
          </w:tcPr>
          <w:p w14:paraId="16535177" w14:textId="77777777" w:rsidR="00321E92" w:rsidRPr="0034336E" w:rsidRDefault="00321E92" w:rsidP="00321E92">
            <w:pPr>
              <w:pStyle w:val="TableColHd"/>
            </w:pPr>
            <w:r w:rsidRPr="0034336E">
              <w:t>column 1</w:t>
            </w:r>
          </w:p>
          <w:p w14:paraId="1568EEBE" w14:textId="77777777" w:rsidR="00321E92" w:rsidRPr="0034336E" w:rsidRDefault="00321E92" w:rsidP="00321E92">
            <w:pPr>
              <w:pStyle w:val="TableColHd"/>
            </w:pPr>
            <w:r w:rsidRPr="0034336E">
              <w:t>item</w:t>
            </w:r>
          </w:p>
        </w:tc>
        <w:tc>
          <w:tcPr>
            <w:tcW w:w="6600" w:type="dxa"/>
            <w:tcBorders>
              <w:bottom w:val="single" w:sz="4" w:space="0" w:color="auto"/>
            </w:tcBorders>
          </w:tcPr>
          <w:p w14:paraId="759B9E73" w14:textId="77777777" w:rsidR="00321E92" w:rsidRDefault="00321E92" w:rsidP="00321E92">
            <w:pPr>
              <w:pStyle w:val="TableColHd"/>
            </w:pPr>
            <w:r w:rsidRPr="0034336E">
              <w:t>column 2</w:t>
            </w:r>
          </w:p>
          <w:p w14:paraId="6E1AA127" w14:textId="77777777" w:rsidR="00321E92" w:rsidRPr="0034336E" w:rsidRDefault="00321E92" w:rsidP="00321E92">
            <w:pPr>
              <w:pStyle w:val="TableColHd"/>
            </w:pPr>
            <w:r>
              <w:t>pollutant</w:t>
            </w:r>
          </w:p>
        </w:tc>
      </w:tr>
      <w:tr w:rsidR="00321E92" w:rsidRPr="00CB3D59" w14:paraId="257BB299" w14:textId="77777777" w:rsidTr="00321E92">
        <w:trPr>
          <w:cantSplit/>
        </w:trPr>
        <w:tc>
          <w:tcPr>
            <w:tcW w:w="1200" w:type="dxa"/>
            <w:tcBorders>
              <w:top w:val="single" w:sz="4" w:space="0" w:color="auto"/>
            </w:tcBorders>
          </w:tcPr>
          <w:p w14:paraId="76927D39" w14:textId="77777777" w:rsidR="00321E92" w:rsidRDefault="00321E92" w:rsidP="00321E92">
            <w:pPr>
              <w:pStyle w:val="TableText10"/>
            </w:pPr>
            <w:r>
              <w:t>1</w:t>
            </w:r>
          </w:p>
        </w:tc>
        <w:tc>
          <w:tcPr>
            <w:tcW w:w="6600" w:type="dxa"/>
            <w:tcBorders>
              <w:top w:val="single" w:sz="4" w:space="0" w:color="auto"/>
            </w:tcBorders>
          </w:tcPr>
          <w:p w14:paraId="6CDAEB24" w14:textId="77777777" w:rsidR="00321E92" w:rsidRDefault="00321E92" w:rsidP="00321E92">
            <w:pPr>
              <w:pStyle w:val="TableText10"/>
            </w:pPr>
            <w:r>
              <w:t>aldrin</w:t>
            </w:r>
          </w:p>
        </w:tc>
      </w:tr>
      <w:tr w:rsidR="00321E92" w:rsidRPr="00CB3D59" w14:paraId="4E34CB0B" w14:textId="77777777" w:rsidTr="00321E92">
        <w:trPr>
          <w:cantSplit/>
        </w:trPr>
        <w:tc>
          <w:tcPr>
            <w:tcW w:w="1200" w:type="dxa"/>
          </w:tcPr>
          <w:p w14:paraId="157F6E6D" w14:textId="77777777" w:rsidR="00321E92" w:rsidRDefault="00321E92" w:rsidP="00321E92">
            <w:pPr>
              <w:pStyle w:val="TableText10"/>
            </w:pPr>
            <w:r>
              <w:t>2</w:t>
            </w:r>
          </w:p>
        </w:tc>
        <w:tc>
          <w:tcPr>
            <w:tcW w:w="6600" w:type="dxa"/>
          </w:tcPr>
          <w:p w14:paraId="54BC1314" w14:textId="77777777" w:rsidR="00321E92" w:rsidRDefault="00321E92" w:rsidP="00321E92">
            <w:pPr>
              <w:pStyle w:val="TableText10"/>
            </w:pPr>
            <w:r>
              <w:t>atrazine</w:t>
            </w:r>
          </w:p>
        </w:tc>
      </w:tr>
      <w:tr w:rsidR="00321E92" w:rsidRPr="00CB3D59" w14:paraId="0F10D1BC" w14:textId="77777777" w:rsidTr="00321E92">
        <w:trPr>
          <w:cantSplit/>
        </w:trPr>
        <w:tc>
          <w:tcPr>
            <w:tcW w:w="1200" w:type="dxa"/>
          </w:tcPr>
          <w:p w14:paraId="5A5E4A99" w14:textId="77777777" w:rsidR="00321E92" w:rsidRDefault="00321E92" w:rsidP="00321E92">
            <w:pPr>
              <w:pStyle w:val="TableText10"/>
            </w:pPr>
            <w:r>
              <w:t>3</w:t>
            </w:r>
          </w:p>
        </w:tc>
        <w:tc>
          <w:tcPr>
            <w:tcW w:w="6600" w:type="dxa"/>
          </w:tcPr>
          <w:p w14:paraId="6E60B51B" w14:textId="77777777" w:rsidR="00321E92" w:rsidRDefault="00321E92" w:rsidP="00321E92">
            <w:pPr>
              <w:pStyle w:val="TableText10"/>
            </w:pPr>
            <w:r>
              <w:t>captan</w:t>
            </w:r>
          </w:p>
        </w:tc>
      </w:tr>
      <w:tr w:rsidR="00321E92" w:rsidRPr="00CB3D59" w14:paraId="0B792538" w14:textId="77777777" w:rsidTr="00321E92">
        <w:trPr>
          <w:cantSplit/>
        </w:trPr>
        <w:tc>
          <w:tcPr>
            <w:tcW w:w="1200" w:type="dxa"/>
          </w:tcPr>
          <w:p w14:paraId="134AD5C4" w14:textId="77777777" w:rsidR="00321E92" w:rsidRDefault="00321E92" w:rsidP="00321E92">
            <w:pPr>
              <w:pStyle w:val="TableText10"/>
            </w:pPr>
            <w:r>
              <w:t>4</w:t>
            </w:r>
          </w:p>
        </w:tc>
        <w:tc>
          <w:tcPr>
            <w:tcW w:w="6600" w:type="dxa"/>
          </w:tcPr>
          <w:p w14:paraId="38F78A15" w14:textId="77777777" w:rsidR="00321E92" w:rsidRDefault="00321E92" w:rsidP="00321E92">
            <w:pPr>
              <w:pStyle w:val="TableText10"/>
            </w:pPr>
            <w:r>
              <w:t>chlordane</w:t>
            </w:r>
          </w:p>
        </w:tc>
      </w:tr>
      <w:tr w:rsidR="00321E92" w:rsidRPr="00CB3D59" w14:paraId="0C804D16" w14:textId="77777777" w:rsidTr="00321E92">
        <w:trPr>
          <w:cantSplit/>
        </w:trPr>
        <w:tc>
          <w:tcPr>
            <w:tcW w:w="1200" w:type="dxa"/>
          </w:tcPr>
          <w:p w14:paraId="419583CD" w14:textId="77777777" w:rsidR="00321E92" w:rsidRDefault="00321E92" w:rsidP="00321E92">
            <w:pPr>
              <w:pStyle w:val="TableText10"/>
            </w:pPr>
            <w:r>
              <w:t>5</w:t>
            </w:r>
          </w:p>
        </w:tc>
        <w:tc>
          <w:tcPr>
            <w:tcW w:w="6600" w:type="dxa"/>
          </w:tcPr>
          <w:p w14:paraId="1FEE1AA1" w14:textId="77777777" w:rsidR="00321E92" w:rsidRDefault="00321E92" w:rsidP="00321E92">
            <w:pPr>
              <w:pStyle w:val="TableText10"/>
            </w:pPr>
            <w:r>
              <w:t>chlorpyrifos</w:t>
            </w:r>
          </w:p>
        </w:tc>
      </w:tr>
      <w:tr w:rsidR="00321E92" w:rsidRPr="00CB3D59" w14:paraId="433E54B0" w14:textId="77777777" w:rsidTr="00321E92">
        <w:trPr>
          <w:cantSplit/>
        </w:trPr>
        <w:tc>
          <w:tcPr>
            <w:tcW w:w="1200" w:type="dxa"/>
          </w:tcPr>
          <w:p w14:paraId="3119FA1E" w14:textId="77777777" w:rsidR="00321E92" w:rsidRDefault="00321E92" w:rsidP="00321E92">
            <w:pPr>
              <w:pStyle w:val="TableText10"/>
            </w:pPr>
            <w:r>
              <w:t>6</w:t>
            </w:r>
          </w:p>
        </w:tc>
        <w:tc>
          <w:tcPr>
            <w:tcW w:w="6600" w:type="dxa"/>
          </w:tcPr>
          <w:p w14:paraId="4C9D226C" w14:textId="77777777" w:rsidR="00321E92" w:rsidRDefault="00321E92" w:rsidP="00321E92">
            <w:pPr>
              <w:pStyle w:val="TableText10"/>
            </w:pPr>
            <w:r>
              <w:t>cyanazine</w:t>
            </w:r>
          </w:p>
        </w:tc>
      </w:tr>
      <w:tr w:rsidR="00321E92" w:rsidRPr="00CB3D59" w14:paraId="7738DC09" w14:textId="77777777" w:rsidTr="00321E92">
        <w:trPr>
          <w:cantSplit/>
        </w:trPr>
        <w:tc>
          <w:tcPr>
            <w:tcW w:w="1200" w:type="dxa"/>
          </w:tcPr>
          <w:p w14:paraId="4943BA68" w14:textId="77777777" w:rsidR="00321E92" w:rsidRDefault="00321E92" w:rsidP="00321E92">
            <w:pPr>
              <w:pStyle w:val="TableText10"/>
            </w:pPr>
            <w:r>
              <w:t>7</w:t>
            </w:r>
          </w:p>
        </w:tc>
        <w:tc>
          <w:tcPr>
            <w:tcW w:w="6600" w:type="dxa"/>
          </w:tcPr>
          <w:p w14:paraId="4652F2C9" w14:textId="77777777" w:rsidR="00321E92" w:rsidRDefault="00321E92" w:rsidP="00321E92">
            <w:pPr>
              <w:pStyle w:val="TableText10"/>
            </w:pPr>
            <w:r>
              <w:t>2,4-D</w:t>
            </w:r>
          </w:p>
        </w:tc>
      </w:tr>
      <w:tr w:rsidR="00321E92" w:rsidRPr="00CB3D59" w14:paraId="3ABBE751" w14:textId="77777777" w:rsidTr="00321E92">
        <w:trPr>
          <w:cantSplit/>
        </w:trPr>
        <w:tc>
          <w:tcPr>
            <w:tcW w:w="1200" w:type="dxa"/>
          </w:tcPr>
          <w:p w14:paraId="5B5E4F5C" w14:textId="77777777" w:rsidR="00321E92" w:rsidRDefault="00321E92" w:rsidP="00321E92">
            <w:pPr>
              <w:pStyle w:val="TableText10"/>
            </w:pPr>
            <w:r>
              <w:t>8</w:t>
            </w:r>
          </w:p>
        </w:tc>
        <w:tc>
          <w:tcPr>
            <w:tcW w:w="6600" w:type="dxa"/>
          </w:tcPr>
          <w:p w14:paraId="4C1773A2" w14:textId="77777777" w:rsidR="00321E92" w:rsidRDefault="00321E92" w:rsidP="00321E92">
            <w:pPr>
              <w:pStyle w:val="TableText10"/>
            </w:pPr>
            <w:r>
              <w:t>DDE</w:t>
            </w:r>
          </w:p>
        </w:tc>
      </w:tr>
      <w:tr w:rsidR="00321E92" w:rsidRPr="00CB3D59" w14:paraId="7B40790A" w14:textId="77777777" w:rsidTr="00321E92">
        <w:trPr>
          <w:cantSplit/>
        </w:trPr>
        <w:tc>
          <w:tcPr>
            <w:tcW w:w="1200" w:type="dxa"/>
          </w:tcPr>
          <w:p w14:paraId="55A5E39E" w14:textId="77777777" w:rsidR="00321E92" w:rsidRDefault="00321E92" w:rsidP="00321E92">
            <w:pPr>
              <w:pStyle w:val="TableText10"/>
            </w:pPr>
            <w:r>
              <w:t>9</w:t>
            </w:r>
          </w:p>
        </w:tc>
        <w:tc>
          <w:tcPr>
            <w:tcW w:w="6600" w:type="dxa"/>
          </w:tcPr>
          <w:p w14:paraId="581A1264" w14:textId="77777777" w:rsidR="00321E92" w:rsidRDefault="00321E92" w:rsidP="00321E92">
            <w:pPr>
              <w:pStyle w:val="TableText10"/>
            </w:pPr>
            <w:r>
              <w:t>DDT</w:t>
            </w:r>
          </w:p>
        </w:tc>
      </w:tr>
      <w:tr w:rsidR="00321E92" w:rsidRPr="00CB3D59" w14:paraId="17FF7794" w14:textId="77777777" w:rsidTr="00321E92">
        <w:trPr>
          <w:cantSplit/>
        </w:trPr>
        <w:tc>
          <w:tcPr>
            <w:tcW w:w="1200" w:type="dxa"/>
          </w:tcPr>
          <w:p w14:paraId="7370785B" w14:textId="77777777" w:rsidR="00321E92" w:rsidRDefault="00321E92" w:rsidP="00321E92">
            <w:pPr>
              <w:pStyle w:val="TableText10"/>
            </w:pPr>
            <w:r>
              <w:t>10</w:t>
            </w:r>
          </w:p>
        </w:tc>
        <w:tc>
          <w:tcPr>
            <w:tcW w:w="6600" w:type="dxa"/>
          </w:tcPr>
          <w:p w14:paraId="3CC6217C" w14:textId="77777777" w:rsidR="00321E92" w:rsidRDefault="00321E92" w:rsidP="00321E92">
            <w:pPr>
              <w:pStyle w:val="TableText10"/>
            </w:pPr>
            <w:r>
              <w:t>demeton</w:t>
            </w:r>
          </w:p>
        </w:tc>
      </w:tr>
      <w:tr w:rsidR="00321E92" w:rsidRPr="00CB3D59" w14:paraId="6D0D8EAA" w14:textId="77777777" w:rsidTr="00321E92">
        <w:trPr>
          <w:cantSplit/>
        </w:trPr>
        <w:tc>
          <w:tcPr>
            <w:tcW w:w="1200" w:type="dxa"/>
          </w:tcPr>
          <w:p w14:paraId="3E9B20F6" w14:textId="77777777" w:rsidR="00321E92" w:rsidRDefault="00321E92" w:rsidP="00321E92">
            <w:pPr>
              <w:pStyle w:val="TableText10"/>
            </w:pPr>
            <w:r>
              <w:t>11</w:t>
            </w:r>
          </w:p>
        </w:tc>
        <w:tc>
          <w:tcPr>
            <w:tcW w:w="6600" w:type="dxa"/>
          </w:tcPr>
          <w:p w14:paraId="604C600C" w14:textId="77777777" w:rsidR="00321E92" w:rsidRDefault="00321E92" w:rsidP="00321E92">
            <w:pPr>
              <w:pStyle w:val="TableText10"/>
            </w:pPr>
            <w:r>
              <w:t>dieldrin</w:t>
            </w:r>
          </w:p>
        </w:tc>
      </w:tr>
      <w:tr w:rsidR="00321E92" w:rsidRPr="00CB3D59" w14:paraId="7D03F960" w14:textId="77777777" w:rsidTr="00321E92">
        <w:trPr>
          <w:cantSplit/>
        </w:trPr>
        <w:tc>
          <w:tcPr>
            <w:tcW w:w="1200" w:type="dxa"/>
          </w:tcPr>
          <w:p w14:paraId="3C26F596" w14:textId="77777777" w:rsidR="00321E92" w:rsidRDefault="00321E92" w:rsidP="00321E92">
            <w:pPr>
              <w:pStyle w:val="TableText10"/>
            </w:pPr>
            <w:r>
              <w:t>12</w:t>
            </w:r>
          </w:p>
        </w:tc>
        <w:tc>
          <w:tcPr>
            <w:tcW w:w="6600" w:type="dxa"/>
          </w:tcPr>
          <w:p w14:paraId="3DA84FA3" w14:textId="77777777" w:rsidR="00321E92" w:rsidRDefault="00321E92" w:rsidP="00321E92">
            <w:pPr>
              <w:pStyle w:val="TableText10"/>
            </w:pPr>
            <w:r>
              <w:t>dinoseb</w:t>
            </w:r>
          </w:p>
        </w:tc>
      </w:tr>
      <w:tr w:rsidR="00321E92" w:rsidRPr="00CB3D59" w14:paraId="067A1BEC" w14:textId="77777777" w:rsidTr="00321E92">
        <w:trPr>
          <w:cantSplit/>
        </w:trPr>
        <w:tc>
          <w:tcPr>
            <w:tcW w:w="1200" w:type="dxa"/>
          </w:tcPr>
          <w:p w14:paraId="1C82DDED" w14:textId="77777777" w:rsidR="00321E92" w:rsidRDefault="00321E92" w:rsidP="00321E92">
            <w:pPr>
              <w:pStyle w:val="TableText10"/>
            </w:pPr>
            <w:r>
              <w:t>13</w:t>
            </w:r>
          </w:p>
        </w:tc>
        <w:tc>
          <w:tcPr>
            <w:tcW w:w="6600" w:type="dxa"/>
          </w:tcPr>
          <w:p w14:paraId="63887EEC" w14:textId="77777777" w:rsidR="00321E92" w:rsidRDefault="00321E92" w:rsidP="00321E92">
            <w:pPr>
              <w:pStyle w:val="TableText10"/>
            </w:pPr>
            <w:r>
              <w:t>endosulfan</w:t>
            </w:r>
          </w:p>
        </w:tc>
      </w:tr>
      <w:tr w:rsidR="00321E92" w:rsidRPr="00CB3D59" w14:paraId="608DE997" w14:textId="77777777" w:rsidTr="00321E92">
        <w:trPr>
          <w:cantSplit/>
        </w:trPr>
        <w:tc>
          <w:tcPr>
            <w:tcW w:w="1200" w:type="dxa"/>
          </w:tcPr>
          <w:p w14:paraId="158DEDB3" w14:textId="77777777" w:rsidR="00321E92" w:rsidRDefault="00321E92" w:rsidP="00321E92">
            <w:pPr>
              <w:pStyle w:val="TableText10"/>
            </w:pPr>
            <w:r>
              <w:t>14</w:t>
            </w:r>
          </w:p>
        </w:tc>
        <w:tc>
          <w:tcPr>
            <w:tcW w:w="6600" w:type="dxa"/>
          </w:tcPr>
          <w:p w14:paraId="00E4B204" w14:textId="77777777" w:rsidR="00321E92" w:rsidRDefault="00321E92" w:rsidP="00321E92">
            <w:pPr>
              <w:pStyle w:val="TableText10"/>
            </w:pPr>
            <w:r>
              <w:t>endrin</w:t>
            </w:r>
          </w:p>
        </w:tc>
      </w:tr>
      <w:tr w:rsidR="00321E92" w:rsidRPr="00CB3D59" w14:paraId="06AF0660" w14:textId="77777777" w:rsidTr="00321E92">
        <w:trPr>
          <w:cantSplit/>
        </w:trPr>
        <w:tc>
          <w:tcPr>
            <w:tcW w:w="1200" w:type="dxa"/>
          </w:tcPr>
          <w:p w14:paraId="3F473128" w14:textId="77777777" w:rsidR="00321E92" w:rsidRDefault="00321E92" w:rsidP="00321E92">
            <w:pPr>
              <w:pStyle w:val="TableText10"/>
            </w:pPr>
            <w:r>
              <w:t>15</w:t>
            </w:r>
          </w:p>
        </w:tc>
        <w:tc>
          <w:tcPr>
            <w:tcW w:w="6600" w:type="dxa"/>
          </w:tcPr>
          <w:p w14:paraId="29358EAB" w14:textId="77777777" w:rsidR="00321E92" w:rsidRDefault="00321E92" w:rsidP="00321E92">
            <w:pPr>
              <w:pStyle w:val="TableText10"/>
            </w:pPr>
            <w:r>
              <w:t>glyphosate</w:t>
            </w:r>
          </w:p>
        </w:tc>
      </w:tr>
      <w:tr w:rsidR="00321E92" w:rsidRPr="00CB3D59" w14:paraId="45AAA173" w14:textId="77777777" w:rsidTr="00321E92">
        <w:trPr>
          <w:cantSplit/>
        </w:trPr>
        <w:tc>
          <w:tcPr>
            <w:tcW w:w="1200" w:type="dxa"/>
          </w:tcPr>
          <w:p w14:paraId="03943299" w14:textId="77777777" w:rsidR="00321E92" w:rsidRDefault="00321E92" w:rsidP="00321E92">
            <w:pPr>
              <w:pStyle w:val="TableText10"/>
            </w:pPr>
            <w:r>
              <w:t>16</w:t>
            </w:r>
          </w:p>
        </w:tc>
        <w:tc>
          <w:tcPr>
            <w:tcW w:w="6600" w:type="dxa"/>
          </w:tcPr>
          <w:p w14:paraId="6765C104" w14:textId="77777777" w:rsidR="00321E92" w:rsidRDefault="00321E92" w:rsidP="00321E92">
            <w:pPr>
              <w:pStyle w:val="TableText10"/>
            </w:pPr>
            <w:r>
              <w:t>guthion</w:t>
            </w:r>
          </w:p>
        </w:tc>
      </w:tr>
      <w:tr w:rsidR="00321E92" w:rsidRPr="00CB3D59" w14:paraId="5851637F" w14:textId="77777777" w:rsidTr="00321E92">
        <w:trPr>
          <w:cantSplit/>
        </w:trPr>
        <w:tc>
          <w:tcPr>
            <w:tcW w:w="1200" w:type="dxa"/>
          </w:tcPr>
          <w:p w14:paraId="3E00A14E" w14:textId="77777777" w:rsidR="00321E92" w:rsidRDefault="00321E92" w:rsidP="00321E92">
            <w:pPr>
              <w:pStyle w:val="TableText10"/>
            </w:pPr>
            <w:r>
              <w:t>17</w:t>
            </w:r>
          </w:p>
        </w:tc>
        <w:tc>
          <w:tcPr>
            <w:tcW w:w="6600" w:type="dxa"/>
          </w:tcPr>
          <w:p w14:paraId="3938EFB9" w14:textId="77777777" w:rsidR="00321E92" w:rsidRDefault="00321E92" w:rsidP="00321E92">
            <w:pPr>
              <w:pStyle w:val="TableText10"/>
            </w:pPr>
            <w:r>
              <w:t>heptachlor</w:t>
            </w:r>
          </w:p>
        </w:tc>
      </w:tr>
      <w:tr w:rsidR="00321E92" w:rsidRPr="00CB3D59" w14:paraId="633EF2F0" w14:textId="77777777" w:rsidTr="00321E92">
        <w:trPr>
          <w:cantSplit/>
        </w:trPr>
        <w:tc>
          <w:tcPr>
            <w:tcW w:w="1200" w:type="dxa"/>
          </w:tcPr>
          <w:p w14:paraId="4562F06E" w14:textId="77777777" w:rsidR="00321E92" w:rsidRDefault="00321E92" w:rsidP="00321E92">
            <w:pPr>
              <w:pStyle w:val="TableText10"/>
            </w:pPr>
            <w:r>
              <w:t>18</w:t>
            </w:r>
          </w:p>
        </w:tc>
        <w:tc>
          <w:tcPr>
            <w:tcW w:w="6600" w:type="dxa"/>
          </w:tcPr>
          <w:p w14:paraId="7FAE7802" w14:textId="77777777" w:rsidR="00321E92" w:rsidRDefault="00321E92" w:rsidP="00321E92">
            <w:pPr>
              <w:pStyle w:val="TableText10"/>
            </w:pPr>
            <w:r>
              <w:t>lindane</w:t>
            </w:r>
          </w:p>
        </w:tc>
      </w:tr>
      <w:tr w:rsidR="00321E92" w:rsidRPr="00CB3D59" w14:paraId="06B70DF4" w14:textId="77777777" w:rsidTr="00321E92">
        <w:trPr>
          <w:cantSplit/>
        </w:trPr>
        <w:tc>
          <w:tcPr>
            <w:tcW w:w="1200" w:type="dxa"/>
          </w:tcPr>
          <w:p w14:paraId="00FAD81A" w14:textId="77777777" w:rsidR="00321E92" w:rsidRDefault="00321E92" w:rsidP="00321E92">
            <w:pPr>
              <w:pStyle w:val="TableText10"/>
            </w:pPr>
            <w:r>
              <w:lastRenderedPageBreak/>
              <w:t>19</w:t>
            </w:r>
          </w:p>
        </w:tc>
        <w:tc>
          <w:tcPr>
            <w:tcW w:w="6600" w:type="dxa"/>
          </w:tcPr>
          <w:p w14:paraId="32411B0A" w14:textId="77777777" w:rsidR="00321E92" w:rsidRDefault="00321E92" w:rsidP="00321E92">
            <w:pPr>
              <w:pStyle w:val="TableText10"/>
            </w:pPr>
            <w:r>
              <w:t>malathion</w:t>
            </w:r>
          </w:p>
        </w:tc>
      </w:tr>
      <w:tr w:rsidR="00321E92" w:rsidRPr="00CB3D59" w14:paraId="26CC2471" w14:textId="77777777" w:rsidTr="00321E92">
        <w:trPr>
          <w:cantSplit/>
        </w:trPr>
        <w:tc>
          <w:tcPr>
            <w:tcW w:w="1200" w:type="dxa"/>
          </w:tcPr>
          <w:p w14:paraId="379EF4EA" w14:textId="77777777" w:rsidR="00321E92" w:rsidRDefault="00321E92" w:rsidP="00321E92">
            <w:pPr>
              <w:pStyle w:val="TableText10"/>
            </w:pPr>
            <w:r>
              <w:t>20</w:t>
            </w:r>
          </w:p>
        </w:tc>
        <w:tc>
          <w:tcPr>
            <w:tcW w:w="6600" w:type="dxa"/>
          </w:tcPr>
          <w:p w14:paraId="682677BB" w14:textId="77777777" w:rsidR="00321E92" w:rsidRDefault="00321E92" w:rsidP="00321E92">
            <w:pPr>
              <w:pStyle w:val="TableText10"/>
            </w:pPr>
            <w:r>
              <w:t>methoxychlor</w:t>
            </w:r>
          </w:p>
        </w:tc>
      </w:tr>
      <w:tr w:rsidR="00321E92" w:rsidRPr="00CB3D59" w14:paraId="0FBADBA1" w14:textId="77777777" w:rsidTr="00321E92">
        <w:trPr>
          <w:cantSplit/>
        </w:trPr>
        <w:tc>
          <w:tcPr>
            <w:tcW w:w="1200" w:type="dxa"/>
          </w:tcPr>
          <w:p w14:paraId="009EBEEC" w14:textId="77777777" w:rsidR="00321E92" w:rsidRDefault="00321E92" w:rsidP="00321E92">
            <w:pPr>
              <w:pStyle w:val="TableText10"/>
            </w:pPr>
            <w:r>
              <w:t>21</w:t>
            </w:r>
          </w:p>
        </w:tc>
        <w:tc>
          <w:tcPr>
            <w:tcW w:w="6600" w:type="dxa"/>
          </w:tcPr>
          <w:p w14:paraId="650F1C3A" w14:textId="77777777" w:rsidR="00321E92" w:rsidRDefault="00321E92" w:rsidP="00321E92">
            <w:pPr>
              <w:pStyle w:val="TableText10"/>
            </w:pPr>
            <w:r>
              <w:t>metolachlor</w:t>
            </w:r>
          </w:p>
        </w:tc>
      </w:tr>
      <w:tr w:rsidR="00321E92" w:rsidRPr="00CB3D59" w14:paraId="69EAA2C7" w14:textId="77777777" w:rsidTr="00321E92">
        <w:trPr>
          <w:cantSplit/>
        </w:trPr>
        <w:tc>
          <w:tcPr>
            <w:tcW w:w="1200" w:type="dxa"/>
          </w:tcPr>
          <w:p w14:paraId="0E88666A" w14:textId="77777777" w:rsidR="00321E92" w:rsidRDefault="00321E92" w:rsidP="00321E92">
            <w:pPr>
              <w:pStyle w:val="TableText10"/>
            </w:pPr>
            <w:r>
              <w:t>22</w:t>
            </w:r>
          </w:p>
        </w:tc>
        <w:tc>
          <w:tcPr>
            <w:tcW w:w="6600" w:type="dxa"/>
          </w:tcPr>
          <w:p w14:paraId="21CDA975" w14:textId="77777777" w:rsidR="00321E92" w:rsidRDefault="00321E92" w:rsidP="00321E92">
            <w:pPr>
              <w:pStyle w:val="TableText10"/>
            </w:pPr>
            <w:r>
              <w:t>metribuzin</w:t>
            </w:r>
          </w:p>
        </w:tc>
      </w:tr>
      <w:tr w:rsidR="00321E92" w:rsidRPr="00CB3D59" w14:paraId="778EFD5E" w14:textId="77777777" w:rsidTr="00321E92">
        <w:trPr>
          <w:cantSplit/>
        </w:trPr>
        <w:tc>
          <w:tcPr>
            <w:tcW w:w="1200" w:type="dxa"/>
          </w:tcPr>
          <w:p w14:paraId="69738BC0" w14:textId="77777777" w:rsidR="00321E92" w:rsidRDefault="00321E92" w:rsidP="00321E92">
            <w:pPr>
              <w:pStyle w:val="TableText10"/>
            </w:pPr>
            <w:r>
              <w:t>23</w:t>
            </w:r>
          </w:p>
        </w:tc>
        <w:tc>
          <w:tcPr>
            <w:tcW w:w="6600" w:type="dxa"/>
          </w:tcPr>
          <w:p w14:paraId="10C52E54" w14:textId="77777777" w:rsidR="00321E92" w:rsidRDefault="00321E92" w:rsidP="00321E92">
            <w:pPr>
              <w:pStyle w:val="TableText10"/>
            </w:pPr>
            <w:r>
              <w:t>mirex</w:t>
            </w:r>
          </w:p>
        </w:tc>
      </w:tr>
      <w:tr w:rsidR="00321E92" w:rsidRPr="00CB3D59" w14:paraId="56E49455" w14:textId="77777777" w:rsidTr="00321E92">
        <w:trPr>
          <w:cantSplit/>
        </w:trPr>
        <w:tc>
          <w:tcPr>
            <w:tcW w:w="1200" w:type="dxa"/>
          </w:tcPr>
          <w:p w14:paraId="439AE979" w14:textId="77777777" w:rsidR="00321E92" w:rsidRDefault="00321E92" w:rsidP="00321E92">
            <w:pPr>
              <w:pStyle w:val="TableText10"/>
            </w:pPr>
            <w:r>
              <w:t>24</w:t>
            </w:r>
          </w:p>
        </w:tc>
        <w:tc>
          <w:tcPr>
            <w:tcW w:w="6600" w:type="dxa"/>
          </w:tcPr>
          <w:p w14:paraId="28FB9735" w14:textId="77777777" w:rsidR="00321E92" w:rsidRDefault="00321E92" w:rsidP="00321E92">
            <w:pPr>
              <w:pStyle w:val="TableText10"/>
            </w:pPr>
            <w:r>
              <w:t>parathion</w:t>
            </w:r>
          </w:p>
        </w:tc>
      </w:tr>
      <w:tr w:rsidR="00321E92" w:rsidRPr="00CB3D59" w14:paraId="2288FA04" w14:textId="77777777" w:rsidTr="00321E92">
        <w:trPr>
          <w:cantSplit/>
        </w:trPr>
        <w:tc>
          <w:tcPr>
            <w:tcW w:w="1200" w:type="dxa"/>
          </w:tcPr>
          <w:p w14:paraId="1A1B770B" w14:textId="77777777" w:rsidR="00321E92" w:rsidRDefault="00321E92" w:rsidP="00321E92">
            <w:pPr>
              <w:pStyle w:val="TableText10"/>
            </w:pPr>
            <w:r>
              <w:t>25</w:t>
            </w:r>
          </w:p>
        </w:tc>
        <w:tc>
          <w:tcPr>
            <w:tcW w:w="6600" w:type="dxa"/>
          </w:tcPr>
          <w:p w14:paraId="2AB2A5A2" w14:textId="77777777" w:rsidR="00321E92" w:rsidRDefault="00321E92" w:rsidP="00321E92">
            <w:pPr>
              <w:pStyle w:val="TableText10"/>
            </w:pPr>
            <w:r>
              <w:t>picrolam</w:t>
            </w:r>
          </w:p>
        </w:tc>
      </w:tr>
      <w:tr w:rsidR="00321E92" w:rsidRPr="00CB3D59" w14:paraId="675CDC0E" w14:textId="77777777" w:rsidTr="00321E92">
        <w:trPr>
          <w:cantSplit/>
        </w:trPr>
        <w:tc>
          <w:tcPr>
            <w:tcW w:w="1200" w:type="dxa"/>
          </w:tcPr>
          <w:p w14:paraId="7BEC2DD6" w14:textId="77777777" w:rsidR="00321E92" w:rsidRDefault="00321E92" w:rsidP="00321E92">
            <w:pPr>
              <w:pStyle w:val="TableText10"/>
            </w:pPr>
            <w:r>
              <w:t>26</w:t>
            </w:r>
          </w:p>
        </w:tc>
        <w:tc>
          <w:tcPr>
            <w:tcW w:w="6600" w:type="dxa"/>
          </w:tcPr>
          <w:p w14:paraId="2EA76866" w14:textId="77777777" w:rsidR="00321E92" w:rsidRDefault="00321E92" w:rsidP="00321E92">
            <w:pPr>
              <w:pStyle w:val="TableText10"/>
            </w:pPr>
            <w:r>
              <w:t>simazine</w:t>
            </w:r>
          </w:p>
        </w:tc>
      </w:tr>
      <w:tr w:rsidR="00321E92" w:rsidRPr="00CB3D59" w14:paraId="3C39B200" w14:textId="77777777" w:rsidTr="00321E92">
        <w:trPr>
          <w:cantSplit/>
        </w:trPr>
        <w:tc>
          <w:tcPr>
            <w:tcW w:w="1200" w:type="dxa"/>
          </w:tcPr>
          <w:p w14:paraId="7072FE78" w14:textId="77777777" w:rsidR="00321E92" w:rsidRDefault="00321E92" w:rsidP="00321E92">
            <w:pPr>
              <w:pStyle w:val="TableText10"/>
            </w:pPr>
            <w:r>
              <w:t>27</w:t>
            </w:r>
          </w:p>
        </w:tc>
        <w:tc>
          <w:tcPr>
            <w:tcW w:w="6600" w:type="dxa"/>
          </w:tcPr>
          <w:p w14:paraId="06992554" w14:textId="77777777" w:rsidR="00321E92" w:rsidRDefault="00321E92" w:rsidP="00321E92">
            <w:pPr>
              <w:pStyle w:val="TableText10"/>
            </w:pPr>
            <w:r>
              <w:t>toxaphene</w:t>
            </w:r>
          </w:p>
        </w:tc>
      </w:tr>
    </w:tbl>
    <w:p w14:paraId="0C6E8378" w14:textId="77777777" w:rsidR="00595DDD" w:rsidRDefault="00595DDD"/>
    <w:p w14:paraId="06B6416E" w14:textId="77777777" w:rsidR="00595DDD" w:rsidRDefault="00595DDD" w:rsidP="00DB2558">
      <w:pPr>
        <w:pStyle w:val="TableHd"/>
        <w:spacing w:after="120"/>
        <w:ind w:left="1311" w:hanging="1311"/>
      </w:pPr>
      <w:r>
        <w:t>Table 3.6.3</w:t>
      </w:r>
      <w:r>
        <w:tab/>
        <w:t>Group C—organic chemicals—non-pesticide</w:t>
      </w:r>
      <w:r>
        <w:br/>
        <w:t>anthropogenic organics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14:paraId="1907D779" w14:textId="77777777" w:rsidTr="005E7A9B">
        <w:trPr>
          <w:cantSplit/>
          <w:tblHeader/>
        </w:trPr>
        <w:tc>
          <w:tcPr>
            <w:tcW w:w="1200" w:type="dxa"/>
            <w:tcBorders>
              <w:bottom w:val="single" w:sz="4" w:space="0" w:color="auto"/>
            </w:tcBorders>
          </w:tcPr>
          <w:p w14:paraId="18F8BA3B" w14:textId="77777777" w:rsidR="005E7A9B" w:rsidRPr="0034336E" w:rsidRDefault="005E7A9B" w:rsidP="005E7A9B">
            <w:pPr>
              <w:pStyle w:val="TableColHd"/>
            </w:pPr>
            <w:r w:rsidRPr="0034336E">
              <w:t>column 1</w:t>
            </w:r>
          </w:p>
          <w:p w14:paraId="190D35CA" w14:textId="77777777" w:rsidR="005E7A9B" w:rsidRPr="0034336E" w:rsidRDefault="005E7A9B" w:rsidP="005E7A9B">
            <w:pPr>
              <w:pStyle w:val="TableColHd"/>
            </w:pPr>
            <w:r w:rsidRPr="0034336E">
              <w:t>item</w:t>
            </w:r>
          </w:p>
        </w:tc>
        <w:tc>
          <w:tcPr>
            <w:tcW w:w="6600" w:type="dxa"/>
            <w:tcBorders>
              <w:bottom w:val="single" w:sz="4" w:space="0" w:color="auto"/>
            </w:tcBorders>
          </w:tcPr>
          <w:p w14:paraId="2AD53D62" w14:textId="77777777" w:rsidR="005E7A9B" w:rsidRDefault="005E7A9B" w:rsidP="005E7A9B">
            <w:pPr>
              <w:pStyle w:val="TableColHd"/>
            </w:pPr>
            <w:r w:rsidRPr="0034336E">
              <w:t>column 2</w:t>
            </w:r>
          </w:p>
          <w:p w14:paraId="51A09884" w14:textId="77777777" w:rsidR="005E7A9B" w:rsidRPr="0034336E" w:rsidRDefault="005E7A9B" w:rsidP="005E7A9B">
            <w:pPr>
              <w:pStyle w:val="TableColHd"/>
            </w:pPr>
            <w:r>
              <w:t>pollutant</w:t>
            </w:r>
          </w:p>
        </w:tc>
      </w:tr>
      <w:tr w:rsidR="005E7A9B" w:rsidRPr="00CB3D59" w14:paraId="158E5E48" w14:textId="77777777" w:rsidTr="005E7A9B">
        <w:trPr>
          <w:cantSplit/>
        </w:trPr>
        <w:tc>
          <w:tcPr>
            <w:tcW w:w="1200" w:type="dxa"/>
            <w:tcBorders>
              <w:top w:val="single" w:sz="4" w:space="0" w:color="auto"/>
              <w:bottom w:val="single" w:sz="4" w:space="0" w:color="C0C0C0"/>
            </w:tcBorders>
          </w:tcPr>
          <w:p w14:paraId="5CE1F66D" w14:textId="77777777" w:rsidR="005E7A9B" w:rsidRDefault="005E7A9B" w:rsidP="005E7A9B">
            <w:pPr>
              <w:pStyle w:val="TableText10"/>
            </w:pPr>
            <w:r>
              <w:t>1</w:t>
            </w:r>
          </w:p>
        </w:tc>
        <w:tc>
          <w:tcPr>
            <w:tcW w:w="6600" w:type="dxa"/>
            <w:tcBorders>
              <w:top w:val="single" w:sz="4" w:space="0" w:color="auto"/>
              <w:bottom w:val="single" w:sz="4" w:space="0" w:color="C0C0C0"/>
            </w:tcBorders>
          </w:tcPr>
          <w:p w14:paraId="63B799A6" w14:textId="77777777" w:rsidR="005E7A9B" w:rsidRDefault="005E7A9B" w:rsidP="005E7A9B">
            <w:pPr>
              <w:pStyle w:val="TableText10"/>
            </w:pPr>
            <w:r>
              <w:t>acrolein</w:t>
            </w:r>
          </w:p>
        </w:tc>
      </w:tr>
      <w:tr w:rsidR="005E7A9B" w:rsidRPr="00CB3D59" w14:paraId="017FF849" w14:textId="77777777" w:rsidTr="005E7A9B">
        <w:trPr>
          <w:cantSplit/>
        </w:trPr>
        <w:tc>
          <w:tcPr>
            <w:tcW w:w="1200" w:type="dxa"/>
            <w:tcBorders>
              <w:bottom w:val="nil"/>
            </w:tcBorders>
          </w:tcPr>
          <w:p w14:paraId="11C3B5FE" w14:textId="77777777" w:rsidR="005E7A9B" w:rsidRDefault="005E7A9B" w:rsidP="005E7A9B">
            <w:pPr>
              <w:pStyle w:val="TableText10"/>
            </w:pPr>
            <w:r>
              <w:t>2</w:t>
            </w:r>
          </w:p>
        </w:tc>
        <w:tc>
          <w:tcPr>
            <w:tcW w:w="6600" w:type="dxa"/>
            <w:tcBorders>
              <w:bottom w:val="nil"/>
            </w:tcBorders>
          </w:tcPr>
          <w:p w14:paraId="1C298FD7" w14:textId="77777777" w:rsidR="005E7A9B" w:rsidRDefault="005E7A9B" w:rsidP="005E7A9B">
            <w:pPr>
              <w:pStyle w:val="TableText10"/>
            </w:pPr>
            <w:r>
              <w:t xml:space="preserve">chlorinated </w:t>
            </w:r>
            <w:r w:rsidRPr="00E14320">
              <w:t>benzenes—</w:t>
            </w:r>
          </w:p>
        </w:tc>
      </w:tr>
      <w:tr w:rsidR="005E7A9B" w:rsidRPr="00CB3D59" w14:paraId="1F9F7D90" w14:textId="77777777" w:rsidTr="005E7A9B">
        <w:trPr>
          <w:cantSplit/>
        </w:trPr>
        <w:tc>
          <w:tcPr>
            <w:tcW w:w="1200" w:type="dxa"/>
            <w:tcBorders>
              <w:top w:val="nil"/>
              <w:bottom w:val="nil"/>
            </w:tcBorders>
          </w:tcPr>
          <w:p w14:paraId="2564BF72" w14:textId="77777777" w:rsidR="005E7A9B" w:rsidRDefault="005E7A9B" w:rsidP="005E7A9B">
            <w:pPr>
              <w:pStyle w:val="TableText10"/>
            </w:pPr>
            <w:r>
              <w:t>2.1</w:t>
            </w:r>
          </w:p>
        </w:tc>
        <w:tc>
          <w:tcPr>
            <w:tcW w:w="6600" w:type="dxa"/>
            <w:tcBorders>
              <w:top w:val="nil"/>
              <w:bottom w:val="nil"/>
            </w:tcBorders>
          </w:tcPr>
          <w:p w14:paraId="2511315D" w14:textId="77777777" w:rsidR="005E7A9B" w:rsidRDefault="005E7A9B" w:rsidP="005E7A9B">
            <w:pPr>
              <w:pStyle w:val="TableText10"/>
            </w:pPr>
            <w:r>
              <w:t>monochlorobenzene</w:t>
            </w:r>
          </w:p>
        </w:tc>
      </w:tr>
      <w:tr w:rsidR="005E7A9B" w:rsidRPr="00CB3D59" w14:paraId="38A160F0" w14:textId="77777777" w:rsidTr="005E7A9B">
        <w:trPr>
          <w:cantSplit/>
        </w:trPr>
        <w:tc>
          <w:tcPr>
            <w:tcW w:w="1200" w:type="dxa"/>
            <w:tcBorders>
              <w:top w:val="nil"/>
              <w:bottom w:val="nil"/>
            </w:tcBorders>
          </w:tcPr>
          <w:p w14:paraId="44A0C50E" w14:textId="77777777" w:rsidR="005E7A9B" w:rsidRDefault="005E7A9B" w:rsidP="005E7A9B">
            <w:pPr>
              <w:pStyle w:val="TableText10"/>
            </w:pPr>
            <w:r>
              <w:t>2.2</w:t>
            </w:r>
          </w:p>
        </w:tc>
        <w:tc>
          <w:tcPr>
            <w:tcW w:w="6600" w:type="dxa"/>
            <w:tcBorders>
              <w:top w:val="nil"/>
              <w:bottom w:val="nil"/>
            </w:tcBorders>
          </w:tcPr>
          <w:p w14:paraId="66B49412" w14:textId="77777777" w:rsidR="005E7A9B" w:rsidRDefault="005E7A9B" w:rsidP="005E7A9B">
            <w:pPr>
              <w:pStyle w:val="TableText10"/>
            </w:pPr>
            <w:r>
              <w:t>1,2-dichlorobenzene</w:t>
            </w:r>
          </w:p>
        </w:tc>
      </w:tr>
      <w:tr w:rsidR="005E7A9B" w:rsidRPr="00CB3D59" w14:paraId="1CF3D24F" w14:textId="77777777" w:rsidTr="005E7A9B">
        <w:trPr>
          <w:cantSplit/>
        </w:trPr>
        <w:tc>
          <w:tcPr>
            <w:tcW w:w="1200" w:type="dxa"/>
            <w:tcBorders>
              <w:top w:val="nil"/>
              <w:bottom w:val="nil"/>
            </w:tcBorders>
          </w:tcPr>
          <w:p w14:paraId="2210AE55" w14:textId="77777777" w:rsidR="005E7A9B" w:rsidRDefault="005E7A9B" w:rsidP="005E7A9B">
            <w:pPr>
              <w:pStyle w:val="TableText10"/>
            </w:pPr>
            <w:r>
              <w:t>2.3</w:t>
            </w:r>
          </w:p>
        </w:tc>
        <w:tc>
          <w:tcPr>
            <w:tcW w:w="6600" w:type="dxa"/>
            <w:tcBorders>
              <w:top w:val="nil"/>
              <w:bottom w:val="nil"/>
            </w:tcBorders>
          </w:tcPr>
          <w:p w14:paraId="74FCAFDE" w14:textId="77777777" w:rsidR="005E7A9B" w:rsidRDefault="005E7A9B" w:rsidP="005E7A9B">
            <w:pPr>
              <w:pStyle w:val="TableText10"/>
            </w:pPr>
            <w:r>
              <w:t>1,3-dichlorobenzene</w:t>
            </w:r>
          </w:p>
        </w:tc>
      </w:tr>
      <w:tr w:rsidR="005E7A9B" w:rsidRPr="00CB3D59" w14:paraId="0277FDBF" w14:textId="77777777" w:rsidTr="005E7A9B">
        <w:trPr>
          <w:cantSplit/>
        </w:trPr>
        <w:tc>
          <w:tcPr>
            <w:tcW w:w="1200" w:type="dxa"/>
            <w:tcBorders>
              <w:top w:val="nil"/>
              <w:bottom w:val="nil"/>
            </w:tcBorders>
          </w:tcPr>
          <w:p w14:paraId="50D7E183" w14:textId="77777777" w:rsidR="005E7A9B" w:rsidRDefault="005E7A9B" w:rsidP="005E7A9B">
            <w:pPr>
              <w:pStyle w:val="TableText10"/>
            </w:pPr>
            <w:r>
              <w:t>2.4</w:t>
            </w:r>
          </w:p>
        </w:tc>
        <w:tc>
          <w:tcPr>
            <w:tcW w:w="6600" w:type="dxa"/>
            <w:tcBorders>
              <w:top w:val="nil"/>
              <w:bottom w:val="nil"/>
            </w:tcBorders>
          </w:tcPr>
          <w:p w14:paraId="04F33D01" w14:textId="77777777" w:rsidR="005E7A9B" w:rsidRDefault="005E7A9B" w:rsidP="005E7A9B">
            <w:pPr>
              <w:pStyle w:val="TableText10"/>
            </w:pPr>
            <w:r>
              <w:t>1,4-dichlorobenzene</w:t>
            </w:r>
          </w:p>
        </w:tc>
      </w:tr>
      <w:tr w:rsidR="005E7A9B" w:rsidRPr="00CB3D59" w14:paraId="2FAD0B04" w14:textId="77777777" w:rsidTr="005E7A9B">
        <w:trPr>
          <w:cantSplit/>
        </w:trPr>
        <w:tc>
          <w:tcPr>
            <w:tcW w:w="1200" w:type="dxa"/>
            <w:tcBorders>
              <w:top w:val="nil"/>
              <w:bottom w:val="nil"/>
            </w:tcBorders>
          </w:tcPr>
          <w:p w14:paraId="504E4C92" w14:textId="77777777" w:rsidR="005E7A9B" w:rsidRDefault="005E7A9B" w:rsidP="005E7A9B">
            <w:pPr>
              <w:pStyle w:val="TableText10"/>
            </w:pPr>
            <w:r>
              <w:t>2.5</w:t>
            </w:r>
          </w:p>
        </w:tc>
        <w:tc>
          <w:tcPr>
            <w:tcW w:w="6600" w:type="dxa"/>
            <w:tcBorders>
              <w:top w:val="nil"/>
              <w:bottom w:val="nil"/>
            </w:tcBorders>
          </w:tcPr>
          <w:p w14:paraId="66DC621E" w14:textId="77777777" w:rsidR="005E7A9B" w:rsidRDefault="005E7A9B" w:rsidP="005E7A9B">
            <w:pPr>
              <w:pStyle w:val="TableText10"/>
            </w:pPr>
            <w:r>
              <w:t>1,2,3-trichlorobenzene</w:t>
            </w:r>
          </w:p>
        </w:tc>
      </w:tr>
      <w:tr w:rsidR="005E7A9B" w:rsidRPr="00CB3D59" w14:paraId="7C8E22FC" w14:textId="77777777" w:rsidTr="005E7A9B">
        <w:trPr>
          <w:cantSplit/>
        </w:trPr>
        <w:tc>
          <w:tcPr>
            <w:tcW w:w="1200" w:type="dxa"/>
            <w:tcBorders>
              <w:top w:val="nil"/>
              <w:bottom w:val="nil"/>
            </w:tcBorders>
          </w:tcPr>
          <w:p w14:paraId="1C8C646F" w14:textId="77777777" w:rsidR="005E7A9B" w:rsidRDefault="005E7A9B" w:rsidP="005E7A9B">
            <w:pPr>
              <w:pStyle w:val="TableText10"/>
            </w:pPr>
            <w:r>
              <w:t>2.6</w:t>
            </w:r>
          </w:p>
        </w:tc>
        <w:tc>
          <w:tcPr>
            <w:tcW w:w="6600" w:type="dxa"/>
            <w:tcBorders>
              <w:top w:val="nil"/>
              <w:bottom w:val="nil"/>
            </w:tcBorders>
          </w:tcPr>
          <w:p w14:paraId="50F5B0D8" w14:textId="77777777" w:rsidR="005E7A9B" w:rsidRDefault="005E7A9B" w:rsidP="005E7A9B">
            <w:pPr>
              <w:pStyle w:val="TableText10"/>
            </w:pPr>
            <w:r>
              <w:t>1,2,4-trichlorobenzene</w:t>
            </w:r>
          </w:p>
        </w:tc>
      </w:tr>
      <w:tr w:rsidR="005E7A9B" w:rsidRPr="00CB3D59" w14:paraId="57675EB1" w14:textId="77777777" w:rsidTr="005E7A9B">
        <w:trPr>
          <w:cantSplit/>
        </w:trPr>
        <w:tc>
          <w:tcPr>
            <w:tcW w:w="1200" w:type="dxa"/>
            <w:tcBorders>
              <w:top w:val="nil"/>
              <w:bottom w:val="nil"/>
            </w:tcBorders>
          </w:tcPr>
          <w:p w14:paraId="73E1198D" w14:textId="77777777" w:rsidR="005E7A9B" w:rsidRDefault="005E7A9B" w:rsidP="005E7A9B">
            <w:pPr>
              <w:pStyle w:val="TableText10"/>
            </w:pPr>
            <w:r>
              <w:t>2.7</w:t>
            </w:r>
          </w:p>
        </w:tc>
        <w:tc>
          <w:tcPr>
            <w:tcW w:w="6600" w:type="dxa"/>
            <w:tcBorders>
              <w:top w:val="nil"/>
              <w:bottom w:val="nil"/>
            </w:tcBorders>
          </w:tcPr>
          <w:p w14:paraId="1D9E27BE" w14:textId="77777777" w:rsidR="005E7A9B" w:rsidRDefault="005E7A9B" w:rsidP="005E7A9B">
            <w:pPr>
              <w:pStyle w:val="TableText10"/>
            </w:pPr>
            <w:r>
              <w:t>1,3,5-trichlorobenzene</w:t>
            </w:r>
          </w:p>
        </w:tc>
      </w:tr>
      <w:tr w:rsidR="005E7A9B" w:rsidRPr="00CB3D59" w14:paraId="22AC0491" w14:textId="77777777" w:rsidTr="005E7A9B">
        <w:trPr>
          <w:cantSplit/>
        </w:trPr>
        <w:tc>
          <w:tcPr>
            <w:tcW w:w="1200" w:type="dxa"/>
            <w:tcBorders>
              <w:top w:val="nil"/>
              <w:bottom w:val="nil"/>
            </w:tcBorders>
          </w:tcPr>
          <w:p w14:paraId="33A88EC2" w14:textId="77777777" w:rsidR="005E7A9B" w:rsidRDefault="005E7A9B" w:rsidP="005E7A9B">
            <w:pPr>
              <w:pStyle w:val="TableText10"/>
            </w:pPr>
            <w:r>
              <w:t>2.8</w:t>
            </w:r>
          </w:p>
        </w:tc>
        <w:tc>
          <w:tcPr>
            <w:tcW w:w="6600" w:type="dxa"/>
            <w:tcBorders>
              <w:top w:val="nil"/>
              <w:bottom w:val="nil"/>
            </w:tcBorders>
          </w:tcPr>
          <w:p w14:paraId="647975E0" w14:textId="77777777" w:rsidR="005E7A9B" w:rsidRDefault="005E7A9B" w:rsidP="005E7A9B">
            <w:pPr>
              <w:pStyle w:val="TableText10"/>
            </w:pPr>
            <w:r>
              <w:t>1,2,3,4-tetrachlorobenzene</w:t>
            </w:r>
          </w:p>
        </w:tc>
      </w:tr>
      <w:tr w:rsidR="005E7A9B" w:rsidRPr="00CB3D59" w14:paraId="494AA293" w14:textId="77777777" w:rsidTr="005E7A9B">
        <w:trPr>
          <w:cantSplit/>
        </w:trPr>
        <w:tc>
          <w:tcPr>
            <w:tcW w:w="1200" w:type="dxa"/>
            <w:tcBorders>
              <w:top w:val="nil"/>
              <w:bottom w:val="nil"/>
            </w:tcBorders>
          </w:tcPr>
          <w:p w14:paraId="3C38019F" w14:textId="77777777" w:rsidR="005E7A9B" w:rsidRDefault="005E7A9B" w:rsidP="005E7A9B">
            <w:pPr>
              <w:pStyle w:val="TableText10"/>
            </w:pPr>
            <w:r>
              <w:t>2.9</w:t>
            </w:r>
          </w:p>
        </w:tc>
        <w:tc>
          <w:tcPr>
            <w:tcW w:w="6600" w:type="dxa"/>
            <w:tcBorders>
              <w:top w:val="nil"/>
              <w:bottom w:val="nil"/>
            </w:tcBorders>
          </w:tcPr>
          <w:p w14:paraId="4BA30D86" w14:textId="77777777" w:rsidR="005E7A9B" w:rsidRDefault="005E7A9B" w:rsidP="005E7A9B">
            <w:pPr>
              <w:pStyle w:val="TableText10"/>
            </w:pPr>
            <w:r>
              <w:t>1,2,3,5-tetrachlorobenzene</w:t>
            </w:r>
          </w:p>
        </w:tc>
      </w:tr>
      <w:tr w:rsidR="005E7A9B" w:rsidRPr="00CB3D59" w14:paraId="0C74BBD2" w14:textId="77777777" w:rsidTr="005E7A9B">
        <w:trPr>
          <w:cantSplit/>
        </w:trPr>
        <w:tc>
          <w:tcPr>
            <w:tcW w:w="1200" w:type="dxa"/>
            <w:tcBorders>
              <w:top w:val="nil"/>
              <w:bottom w:val="nil"/>
            </w:tcBorders>
          </w:tcPr>
          <w:p w14:paraId="4F4BB386" w14:textId="77777777" w:rsidR="005E7A9B" w:rsidRDefault="005E7A9B" w:rsidP="005E7A9B">
            <w:pPr>
              <w:pStyle w:val="TableText10"/>
            </w:pPr>
            <w:r>
              <w:t>2.10</w:t>
            </w:r>
          </w:p>
        </w:tc>
        <w:tc>
          <w:tcPr>
            <w:tcW w:w="6600" w:type="dxa"/>
            <w:tcBorders>
              <w:top w:val="nil"/>
              <w:bottom w:val="nil"/>
            </w:tcBorders>
          </w:tcPr>
          <w:p w14:paraId="2632F885" w14:textId="77777777" w:rsidR="005E7A9B" w:rsidRDefault="005E7A9B" w:rsidP="005E7A9B">
            <w:pPr>
              <w:pStyle w:val="TableText10"/>
            </w:pPr>
            <w:r>
              <w:t>1,2,4,5-tetrachlorobenzene</w:t>
            </w:r>
          </w:p>
        </w:tc>
      </w:tr>
      <w:tr w:rsidR="005E7A9B" w:rsidRPr="00CB3D59" w14:paraId="44F8EA0A" w14:textId="77777777" w:rsidTr="005E7A9B">
        <w:trPr>
          <w:cantSplit/>
        </w:trPr>
        <w:tc>
          <w:tcPr>
            <w:tcW w:w="1200" w:type="dxa"/>
            <w:tcBorders>
              <w:top w:val="nil"/>
              <w:bottom w:val="nil"/>
            </w:tcBorders>
          </w:tcPr>
          <w:p w14:paraId="75560EEC" w14:textId="77777777" w:rsidR="005E7A9B" w:rsidRDefault="005E7A9B" w:rsidP="005E7A9B">
            <w:pPr>
              <w:pStyle w:val="TableText10"/>
            </w:pPr>
            <w:r>
              <w:lastRenderedPageBreak/>
              <w:t>2.11</w:t>
            </w:r>
          </w:p>
        </w:tc>
        <w:tc>
          <w:tcPr>
            <w:tcW w:w="6600" w:type="dxa"/>
            <w:tcBorders>
              <w:top w:val="nil"/>
              <w:bottom w:val="nil"/>
            </w:tcBorders>
          </w:tcPr>
          <w:p w14:paraId="01877750" w14:textId="77777777" w:rsidR="005E7A9B" w:rsidRDefault="005E7A9B" w:rsidP="005E7A9B">
            <w:pPr>
              <w:pStyle w:val="TableText10"/>
            </w:pPr>
            <w:r>
              <w:t>pentachlorobenzene</w:t>
            </w:r>
          </w:p>
        </w:tc>
      </w:tr>
      <w:tr w:rsidR="005E7A9B" w:rsidRPr="00CB3D59" w14:paraId="018D2D75" w14:textId="77777777" w:rsidTr="005E7A9B">
        <w:trPr>
          <w:cantSplit/>
        </w:trPr>
        <w:tc>
          <w:tcPr>
            <w:tcW w:w="1200" w:type="dxa"/>
            <w:tcBorders>
              <w:top w:val="nil"/>
              <w:bottom w:val="single" w:sz="4" w:space="0" w:color="C0C0C0"/>
            </w:tcBorders>
          </w:tcPr>
          <w:p w14:paraId="1C376165" w14:textId="77777777" w:rsidR="005E7A9B" w:rsidRDefault="005E7A9B" w:rsidP="005E7A9B">
            <w:pPr>
              <w:pStyle w:val="TableText10"/>
            </w:pPr>
            <w:r>
              <w:t>2.12</w:t>
            </w:r>
          </w:p>
        </w:tc>
        <w:tc>
          <w:tcPr>
            <w:tcW w:w="6600" w:type="dxa"/>
            <w:tcBorders>
              <w:top w:val="nil"/>
              <w:bottom w:val="single" w:sz="4" w:space="0" w:color="C0C0C0"/>
            </w:tcBorders>
          </w:tcPr>
          <w:p w14:paraId="13A023E1" w14:textId="77777777" w:rsidR="005E7A9B" w:rsidRDefault="005E7A9B" w:rsidP="005E7A9B">
            <w:pPr>
              <w:pStyle w:val="TableText10"/>
            </w:pPr>
            <w:r>
              <w:t>hexachlorobenzene</w:t>
            </w:r>
          </w:p>
        </w:tc>
      </w:tr>
      <w:tr w:rsidR="005E7A9B" w:rsidRPr="00CB3D59" w14:paraId="56B5E897" w14:textId="77777777" w:rsidTr="005E7A9B">
        <w:trPr>
          <w:cantSplit/>
        </w:trPr>
        <w:tc>
          <w:tcPr>
            <w:tcW w:w="1200" w:type="dxa"/>
            <w:tcBorders>
              <w:bottom w:val="nil"/>
            </w:tcBorders>
          </w:tcPr>
          <w:p w14:paraId="20159641" w14:textId="77777777" w:rsidR="005E7A9B" w:rsidRDefault="005E7A9B" w:rsidP="005E7A9B">
            <w:pPr>
              <w:pStyle w:val="TableText10"/>
            </w:pPr>
            <w:r>
              <w:t>3</w:t>
            </w:r>
          </w:p>
        </w:tc>
        <w:tc>
          <w:tcPr>
            <w:tcW w:w="6600" w:type="dxa"/>
            <w:tcBorders>
              <w:bottom w:val="nil"/>
            </w:tcBorders>
          </w:tcPr>
          <w:p w14:paraId="773210A8" w14:textId="77777777" w:rsidR="005E7A9B" w:rsidRPr="00E14320" w:rsidRDefault="005E7A9B" w:rsidP="005E7A9B">
            <w:pPr>
              <w:pStyle w:val="TableText10"/>
            </w:pPr>
            <w:r w:rsidRPr="00E14320">
              <w:t>chlorinated ethylenes—</w:t>
            </w:r>
          </w:p>
        </w:tc>
      </w:tr>
      <w:tr w:rsidR="005E7A9B" w:rsidRPr="00CB3D59" w14:paraId="2888F2DB" w14:textId="77777777" w:rsidTr="005E7A9B">
        <w:trPr>
          <w:cantSplit/>
        </w:trPr>
        <w:tc>
          <w:tcPr>
            <w:tcW w:w="1200" w:type="dxa"/>
            <w:tcBorders>
              <w:top w:val="nil"/>
              <w:bottom w:val="nil"/>
            </w:tcBorders>
          </w:tcPr>
          <w:p w14:paraId="1BA8CC23" w14:textId="77777777" w:rsidR="005E7A9B" w:rsidRDefault="005E7A9B" w:rsidP="005E7A9B">
            <w:pPr>
              <w:pStyle w:val="TableText10"/>
            </w:pPr>
            <w:r>
              <w:t>3.1</w:t>
            </w:r>
          </w:p>
        </w:tc>
        <w:tc>
          <w:tcPr>
            <w:tcW w:w="6600" w:type="dxa"/>
            <w:tcBorders>
              <w:top w:val="nil"/>
              <w:bottom w:val="nil"/>
            </w:tcBorders>
          </w:tcPr>
          <w:p w14:paraId="35AC280B" w14:textId="77777777" w:rsidR="005E7A9B" w:rsidRPr="00E14320" w:rsidRDefault="005E7A9B" w:rsidP="005E7A9B">
            <w:pPr>
              <w:pStyle w:val="TableText10"/>
            </w:pPr>
            <w:r w:rsidRPr="00E14320">
              <w:t>trichlorethylene</w:t>
            </w:r>
          </w:p>
        </w:tc>
      </w:tr>
      <w:tr w:rsidR="005E7A9B" w:rsidRPr="00CB3D59" w14:paraId="10E3DA02" w14:textId="77777777" w:rsidTr="005E7A9B">
        <w:trPr>
          <w:cantSplit/>
        </w:trPr>
        <w:tc>
          <w:tcPr>
            <w:tcW w:w="1200" w:type="dxa"/>
            <w:tcBorders>
              <w:top w:val="nil"/>
              <w:bottom w:val="single" w:sz="4" w:space="0" w:color="C0C0C0"/>
            </w:tcBorders>
          </w:tcPr>
          <w:p w14:paraId="28D992A1" w14:textId="77777777" w:rsidR="005E7A9B" w:rsidRDefault="005E7A9B" w:rsidP="005E7A9B">
            <w:pPr>
              <w:pStyle w:val="TableText10"/>
            </w:pPr>
            <w:r>
              <w:t>3.2</w:t>
            </w:r>
          </w:p>
        </w:tc>
        <w:tc>
          <w:tcPr>
            <w:tcW w:w="6600" w:type="dxa"/>
            <w:tcBorders>
              <w:top w:val="nil"/>
              <w:bottom w:val="single" w:sz="4" w:space="0" w:color="C0C0C0"/>
            </w:tcBorders>
          </w:tcPr>
          <w:p w14:paraId="3DDAE083" w14:textId="77777777" w:rsidR="005E7A9B" w:rsidRPr="00E14320" w:rsidRDefault="005E7A9B" w:rsidP="005E7A9B">
            <w:pPr>
              <w:pStyle w:val="TableText10"/>
            </w:pPr>
            <w:r w:rsidRPr="00E14320">
              <w:t xml:space="preserve">tetrachloroethylene </w:t>
            </w:r>
          </w:p>
        </w:tc>
      </w:tr>
      <w:tr w:rsidR="005E7A9B" w:rsidRPr="00CB3D59" w14:paraId="730E80E5" w14:textId="77777777" w:rsidTr="005E7A9B">
        <w:trPr>
          <w:cantSplit/>
        </w:trPr>
        <w:tc>
          <w:tcPr>
            <w:tcW w:w="1200" w:type="dxa"/>
            <w:tcBorders>
              <w:bottom w:val="nil"/>
            </w:tcBorders>
          </w:tcPr>
          <w:p w14:paraId="102F3F18" w14:textId="77777777" w:rsidR="005E7A9B" w:rsidRDefault="005E7A9B" w:rsidP="005E7A9B">
            <w:pPr>
              <w:pStyle w:val="TableText10"/>
            </w:pPr>
            <w:r>
              <w:t>4</w:t>
            </w:r>
          </w:p>
        </w:tc>
        <w:tc>
          <w:tcPr>
            <w:tcW w:w="6600" w:type="dxa"/>
            <w:tcBorders>
              <w:bottom w:val="nil"/>
            </w:tcBorders>
          </w:tcPr>
          <w:p w14:paraId="7F943051" w14:textId="77777777" w:rsidR="005E7A9B" w:rsidRPr="00E14320" w:rsidRDefault="005E7A9B" w:rsidP="005E7A9B">
            <w:pPr>
              <w:pStyle w:val="TableText10"/>
            </w:pPr>
            <w:r w:rsidRPr="00E14320">
              <w:t>chlorinated phenols—</w:t>
            </w:r>
          </w:p>
        </w:tc>
      </w:tr>
      <w:tr w:rsidR="005E7A9B" w:rsidRPr="00CB3D59" w14:paraId="6841DCD0" w14:textId="77777777" w:rsidTr="005E7A9B">
        <w:trPr>
          <w:cantSplit/>
        </w:trPr>
        <w:tc>
          <w:tcPr>
            <w:tcW w:w="1200" w:type="dxa"/>
            <w:tcBorders>
              <w:top w:val="nil"/>
              <w:bottom w:val="nil"/>
            </w:tcBorders>
          </w:tcPr>
          <w:p w14:paraId="0E73B992" w14:textId="77777777" w:rsidR="005E7A9B" w:rsidRDefault="005E7A9B" w:rsidP="005E7A9B">
            <w:pPr>
              <w:pStyle w:val="TableText10"/>
            </w:pPr>
            <w:r>
              <w:t>4.1</w:t>
            </w:r>
          </w:p>
        </w:tc>
        <w:tc>
          <w:tcPr>
            <w:tcW w:w="6600" w:type="dxa"/>
            <w:tcBorders>
              <w:top w:val="nil"/>
              <w:bottom w:val="nil"/>
            </w:tcBorders>
          </w:tcPr>
          <w:p w14:paraId="08A2CA91" w14:textId="77777777" w:rsidR="005E7A9B" w:rsidRPr="00E14320" w:rsidRDefault="005E7A9B" w:rsidP="005E7A9B">
            <w:pPr>
              <w:pStyle w:val="TableText10"/>
            </w:pPr>
            <w:r w:rsidRPr="00E14320">
              <w:t>monochlorophenol</w:t>
            </w:r>
          </w:p>
        </w:tc>
      </w:tr>
      <w:tr w:rsidR="005E7A9B" w:rsidRPr="00CB3D59" w14:paraId="5B9AB6A1" w14:textId="77777777" w:rsidTr="005E7A9B">
        <w:trPr>
          <w:cantSplit/>
        </w:trPr>
        <w:tc>
          <w:tcPr>
            <w:tcW w:w="1200" w:type="dxa"/>
            <w:tcBorders>
              <w:top w:val="nil"/>
              <w:bottom w:val="nil"/>
            </w:tcBorders>
          </w:tcPr>
          <w:p w14:paraId="41C103FC" w14:textId="77777777" w:rsidR="005E7A9B" w:rsidRDefault="005E7A9B" w:rsidP="005E7A9B">
            <w:pPr>
              <w:pStyle w:val="TableText10"/>
            </w:pPr>
            <w:r>
              <w:t>4.2</w:t>
            </w:r>
          </w:p>
        </w:tc>
        <w:tc>
          <w:tcPr>
            <w:tcW w:w="6600" w:type="dxa"/>
            <w:tcBorders>
              <w:top w:val="nil"/>
              <w:bottom w:val="nil"/>
            </w:tcBorders>
          </w:tcPr>
          <w:p w14:paraId="24C2AE05" w14:textId="77777777" w:rsidR="005E7A9B" w:rsidRPr="00E14320" w:rsidRDefault="005E7A9B" w:rsidP="005E7A9B">
            <w:pPr>
              <w:pStyle w:val="TableText10"/>
            </w:pPr>
            <w:r w:rsidRPr="00E14320">
              <w:t>dichlorophenol</w:t>
            </w:r>
          </w:p>
        </w:tc>
      </w:tr>
      <w:tr w:rsidR="005E7A9B" w:rsidRPr="00CB3D59" w14:paraId="4C55E628" w14:textId="77777777" w:rsidTr="005E7A9B">
        <w:trPr>
          <w:cantSplit/>
        </w:trPr>
        <w:tc>
          <w:tcPr>
            <w:tcW w:w="1200" w:type="dxa"/>
            <w:tcBorders>
              <w:top w:val="nil"/>
              <w:bottom w:val="nil"/>
            </w:tcBorders>
          </w:tcPr>
          <w:p w14:paraId="595D1CE6" w14:textId="77777777" w:rsidR="005E7A9B" w:rsidRDefault="005E7A9B" w:rsidP="005E7A9B">
            <w:pPr>
              <w:pStyle w:val="TableText10"/>
            </w:pPr>
            <w:r>
              <w:t>4.3</w:t>
            </w:r>
          </w:p>
        </w:tc>
        <w:tc>
          <w:tcPr>
            <w:tcW w:w="6600" w:type="dxa"/>
            <w:tcBorders>
              <w:top w:val="nil"/>
              <w:bottom w:val="nil"/>
            </w:tcBorders>
          </w:tcPr>
          <w:p w14:paraId="642A784C" w14:textId="77777777" w:rsidR="005E7A9B" w:rsidRPr="00E14320" w:rsidRDefault="005E7A9B" w:rsidP="005E7A9B">
            <w:pPr>
              <w:pStyle w:val="TableText10"/>
            </w:pPr>
            <w:r w:rsidRPr="00E14320">
              <w:t>trichlorophenol</w:t>
            </w:r>
          </w:p>
        </w:tc>
      </w:tr>
      <w:tr w:rsidR="005E7A9B" w:rsidRPr="00CB3D59" w14:paraId="13DF1C11" w14:textId="77777777" w:rsidTr="005E7A9B">
        <w:trPr>
          <w:cantSplit/>
        </w:trPr>
        <w:tc>
          <w:tcPr>
            <w:tcW w:w="1200" w:type="dxa"/>
            <w:tcBorders>
              <w:top w:val="nil"/>
              <w:bottom w:val="nil"/>
            </w:tcBorders>
          </w:tcPr>
          <w:p w14:paraId="166B719D" w14:textId="77777777" w:rsidR="005E7A9B" w:rsidRDefault="005E7A9B" w:rsidP="005E7A9B">
            <w:pPr>
              <w:pStyle w:val="TableText10"/>
            </w:pPr>
            <w:r>
              <w:t>4.4</w:t>
            </w:r>
          </w:p>
        </w:tc>
        <w:tc>
          <w:tcPr>
            <w:tcW w:w="6600" w:type="dxa"/>
            <w:tcBorders>
              <w:top w:val="nil"/>
              <w:bottom w:val="nil"/>
            </w:tcBorders>
          </w:tcPr>
          <w:p w14:paraId="32F248C9" w14:textId="77777777" w:rsidR="005E7A9B" w:rsidRPr="00E14320" w:rsidRDefault="005E7A9B" w:rsidP="005E7A9B">
            <w:pPr>
              <w:pStyle w:val="TableText10"/>
            </w:pPr>
            <w:r w:rsidRPr="00E14320">
              <w:t>tetrachlorophenol</w:t>
            </w:r>
          </w:p>
        </w:tc>
      </w:tr>
      <w:tr w:rsidR="005E7A9B" w:rsidRPr="00CB3D59" w14:paraId="1D74B2FF" w14:textId="77777777" w:rsidTr="005E7A9B">
        <w:trPr>
          <w:cantSplit/>
        </w:trPr>
        <w:tc>
          <w:tcPr>
            <w:tcW w:w="1200" w:type="dxa"/>
            <w:tcBorders>
              <w:top w:val="nil"/>
              <w:bottom w:val="single" w:sz="4" w:space="0" w:color="C0C0C0"/>
            </w:tcBorders>
          </w:tcPr>
          <w:p w14:paraId="714471DE" w14:textId="77777777" w:rsidR="005E7A9B" w:rsidRDefault="005E7A9B" w:rsidP="005E7A9B">
            <w:pPr>
              <w:pStyle w:val="TableText10"/>
            </w:pPr>
            <w:r>
              <w:t>4.5</w:t>
            </w:r>
          </w:p>
        </w:tc>
        <w:tc>
          <w:tcPr>
            <w:tcW w:w="6600" w:type="dxa"/>
            <w:tcBorders>
              <w:top w:val="nil"/>
              <w:bottom w:val="single" w:sz="4" w:space="0" w:color="C0C0C0"/>
            </w:tcBorders>
          </w:tcPr>
          <w:p w14:paraId="69D14C9B" w14:textId="77777777" w:rsidR="005E7A9B" w:rsidRPr="00E14320" w:rsidRDefault="005E7A9B" w:rsidP="005E7A9B">
            <w:pPr>
              <w:pStyle w:val="TableText10"/>
            </w:pPr>
            <w:r w:rsidRPr="00E14320">
              <w:t>pentachlorophenol</w:t>
            </w:r>
          </w:p>
        </w:tc>
      </w:tr>
      <w:tr w:rsidR="005E7A9B" w:rsidRPr="00CB3D59" w14:paraId="07B8440D" w14:textId="77777777" w:rsidTr="005E7A9B">
        <w:trPr>
          <w:cantSplit/>
        </w:trPr>
        <w:tc>
          <w:tcPr>
            <w:tcW w:w="1200" w:type="dxa"/>
            <w:tcBorders>
              <w:bottom w:val="nil"/>
            </w:tcBorders>
          </w:tcPr>
          <w:p w14:paraId="2103AE90" w14:textId="77777777" w:rsidR="005E7A9B" w:rsidRDefault="005E7A9B" w:rsidP="005E7A9B">
            <w:pPr>
              <w:pStyle w:val="TableText10"/>
            </w:pPr>
            <w:r>
              <w:t>5</w:t>
            </w:r>
          </w:p>
        </w:tc>
        <w:tc>
          <w:tcPr>
            <w:tcW w:w="6600" w:type="dxa"/>
            <w:tcBorders>
              <w:bottom w:val="nil"/>
            </w:tcBorders>
          </w:tcPr>
          <w:p w14:paraId="254CA08F" w14:textId="77777777" w:rsidR="005E7A9B" w:rsidRPr="00E14320" w:rsidRDefault="005E7A9B" w:rsidP="005E7A9B">
            <w:pPr>
              <w:pStyle w:val="TableText10"/>
            </w:pPr>
            <w:r w:rsidRPr="00E14320">
              <w:t>halogenated aliphatic compounds—</w:t>
            </w:r>
          </w:p>
        </w:tc>
      </w:tr>
      <w:tr w:rsidR="005E7A9B" w:rsidRPr="00CB3D59" w14:paraId="6C29A1D3" w14:textId="77777777" w:rsidTr="005E7A9B">
        <w:trPr>
          <w:cantSplit/>
        </w:trPr>
        <w:tc>
          <w:tcPr>
            <w:tcW w:w="1200" w:type="dxa"/>
            <w:tcBorders>
              <w:top w:val="nil"/>
              <w:bottom w:val="single" w:sz="4" w:space="0" w:color="C0C0C0"/>
            </w:tcBorders>
          </w:tcPr>
          <w:p w14:paraId="43175FBE" w14:textId="77777777" w:rsidR="005E7A9B" w:rsidRDefault="005E7A9B" w:rsidP="005E7A9B">
            <w:pPr>
              <w:pStyle w:val="TableText10"/>
            </w:pPr>
            <w:r>
              <w:t>5.1</w:t>
            </w:r>
          </w:p>
        </w:tc>
        <w:tc>
          <w:tcPr>
            <w:tcW w:w="6600" w:type="dxa"/>
            <w:tcBorders>
              <w:top w:val="nil"/>
              <w:bottom w:val="single" w:sz="4" w:space="0" w:color="C0C0C0"/>
            </w:tcBorders>
          </w:tcPr>
          <w:p w14:paraId="72C0DEA0" w14:textId="77777777" w:rsidR="005E7A9B" w:rsidRPr="00E14320" w:rsidRDefault="005E7A9B" w:rsidP="005E7A9B">
            <w:pPr>
              <w:pStyle w:val="TableText10"/>
            </w:pPr>
            <w:r w:rsidRPr="00E14320">
              <w:t>hexachlorobutadiene</w:t>
            </w:r>
          </w:p>
        </w:tc>
      </w:tr>
      <w:tr w:rsidR="005E7A9B" w:rsidRPr="00CB3D59" w14:paraId="3DBA8B0F" w14:textId="77777777" w:rsidTr="005E7A9B">
        <w:trPr>
          <w:cantSplit/>
        </w:trPr>
        <w:tc>
          <w:tcPr>
            <w:tcW w:w="1200" w:type="dxa"/>
            <w:tcBorders>
              <w:bottom w:val="nil"/>
            </w:tcBorders>
          </w:tcPr>
          <w:p w14:paraId="143205AE" w14:textId="77777777" w:rsidR="005E7A9B" w:rsidRDefault="005E7A9B" w:rsidP="005E7A9B">
            <w:pPr>
              <w:pStyle w:val="TableText10"/>
            </w:pPr>
            <w:r>
              <w:t>6</w:t>
            </w:r>
          </w:p>
        </w:tc>
        <w:tc>
          <w:tcPr>
            <w:tcW w:w="6600" w:type="dxa"/>
            <w:tcBorders>
              <w:bottom w:val="nil"/>
            </w:tcBorders>
          </w:tcPr>
          <w:p w14:paraId="5E109896" w14:textId="77777777" w:rsidR="005E7A9B" w:rsidRPr="00E14320" w:rsidRDefault="005E7A9B" w:rsidP="005E7A9B">
            <w:pPr>
              <w:pStyle w:val="TableText10"/>
            </w:pPr>
            <w:r w:rsidRPr="00E14320">
              <w:t>halogenated methanes—</w:t>
            </w:r>
          </w:p>
        </w:tc>
      </w:tr>
      <w:tr w:rsidR="005E7A9B" w:rsidRPr="00CB3D59" w14:paraId="36720DD0" w14:textId="77777777" w:rsidTr="005E7A9B">
        <w:trPr>
          <w:cantSplit/>
        </w:trPr>
        <w:tc>
          <w:tcPr>
            <w:tcW w:w="1200" w:type="dxa"/>
            <w:tcBorders>
              <w:top w:val="nil"/>
              <w:bottom w:val="nil"/>
            </w:tcBorders>
          </w:tcPr>
          <w:p w14:paraId="38758CC0" w14:textId="77777777" w:rsidR="005E7A9B" w:rsidRDefault="005E7A9B" w:rsidP="005E7A9B">
            <w:pPr>
              <w:pStyle w:val="TableText10"/>
            </w:pPr>
            <w:r>
              <w:t>6.1</w:t>
            </w:r>
          </w:p>
        </w:tc>
        <w:tc>
          <w:tcPr>
            <w:tcW w:w="6600" w:type="dxa"/>
            <w:tcBorders>
              <w:top w:val="nil"/>
              <w:bottom w:val="nil"/>
            </w:tcBorders>
          </w:tcPr>
          <w:p w14:paraId="10A57479" w14:textId="77777777" w:rsidR="005E7A9B" w:rsidRPr="00E14320" w:rsidRDefault="005E7A9B" w:rsidP="005E7A9B">
            <w:pPr>
              <w:pStyle w:val="TableText10"/>
            </w:pPr>
            <w:r w:rsidRPr="00E14320">
              <w:t>carbon tetrachloride</w:t>
            </w:r>
          </w:p>
        </w:tc>
      </w:tr>
      <w:tr w:rsidR="005E7A9B" w:rsidRPr="00CB3D59" w14:paraId="3CD809EC" w14:textId="77777777" w:rsidTr="005E7A9B">
        <w:trPr>
          <w:cantSplit/>
        </w:trPr>
        <w:tc>
          <w:tcPr>
            <w:tcW w:w="1200" w:type="dxa"/>
            <w:tcBorders>
              <w:top w:val="nil"/>
              <w:bottom w:val="nil"/>
            </w:tcBorders>
          </w:tcPr>
          <w:p w14:paraId="5088C5D2" w14:textId="77777777" w:rsidR="005E7A9B" w:rsidRDefault="005E7A9B" w:rsidP="005E7A9B">
            <w:pPr>
              <w:pStyle w:val="TableText10"/>
            </w:pPr>
            <w:r>
              <w:t>6.2</w:t>
            </w:r>
          </w:p>
        </w:tc>
        <w:tc>
          <w:tcPr>
            <w:tcW w:w="6600" w:type="dxa"/>
            <w:tcBorders>
              <w:top w:val="nil"/>
              <w:bottom w:val="nil"/>
            </w:tcBorders>
          </w:tcPr>
          <w:p w14:paraId="2A19DA4A" w14:textId="77777777" w:rsidR="005E7A9B" w:rsidRPr="00E14320" w:rsidRDefault="005E7A9B" w:rsidP="005E7A9B">
            <w:pPr>
              <w:pStyle w:val="TableText10"/>
            </w:pPr>
            <w:r w:rsidRPr="00E14320">
              <w:t>chloroform</w:t>
            </w:r>
          </w:p>
        </w:tc>
      </w:tr>
      <w:tr w:rsidR="005E7A9B" w:rsidRPr="00CB3D59" w14:paraId="6855BE18" w14:textId="77777777" w:rsidTr="005E7A9B">
        <w:trPr>
          <w:cantSplit/>
        </w:trPr>
        <w:tc>
          <w:tcPr>
            <w:tcW w:w="1200" w:type="dxa"/>
            <w:tcBorders>
              <w:top w:val="nil"/>
              <w:bottom w:val="nil"/>
            </w:tcBorders>
          </w:tcPr>
          <w:p w14:paraId="47016FB0" w14:textId="77777777" w:rsidR="005E7A9B" w:rsidRDefault="005E7A9B" w:rsidP="005E7A9B">
            <w:pPr>
              <w:pStyle w:val="TableText10"/>
            </w:pPr>
            <w:r>
              <w:t>6.3</w:t>
            </w:r>
          </w:p>
        </w:tc>
        <w:tc>
          <w:tcPr>
            <w:tcW w:w="6600" w:type="dxa"/>
            <w:tcBorders>
              <w:top w:val="nil"/>
              <w:bottom w:val="nil"/>
            </w:tcBorders>
          </w:tcPr>
          <w:p w14:paraId="1D267B52" w14:textId="77777777" w:rsidR="005E7A9B" w:rsidRPr="00E14320" w:rsidRDefault="005E7A9B" w:rsidP="005E7A9B">
            <w:pPr>
              <w:pStyle w:val="TableText10"/>
            </w:pPr>
            <w:r w:rsidRPr="00E14320">
              <w:t>dichloromethane (methylene chloride)</w:t>
            </w:r>
          </w:p>
        </w:tc>
      </w:tr>
      <w:tr w:rsidR="005E7A9B" w:rsidRPr="00CB3D59" w14:paraId="0B6D4931" w14:textId="77777777" w:rsidTr="005E7A9B">
        <w:trPr>
          <w:cantSplit/>
        </w:trPr>
        <w:tc>
          <w:tcPr>
            <w:tcW w:w="1200" w:type="dxa"/>
            <w:tcBorders>
              <w:top w:val="nil"/>
              <w:bottom w:val="single" w:sz="4" w:space="0" w:color="C0C0C0"/>
            </w:tcBorders>
          </w:tcPr>
          <w:p w14:paraId="3C6A9F99" w14:textId="77777777" w:rsidR="005E7A9B" w:rsidRDefault="005E7A9B" w:rsidP="005E7A9B">
            <w:pPr>
              <w:pStyle w:val="TableText10"/>
            </w:pPr>
            <w:r>
              <w:t>6.4</w:t>
            </w:r>
          </w:p>
        </w:tc>
        <w:tc>
          <w:tcPr>
            <w:tcW w:w="6600" w:type="dxa"/>
            <w:tcBorders>
              <w:top w:val="nil"/>
              <w:bottom w:val="single" w:sz="4" w:space="0" w:color="C0C0C0"/>
            </w:tcBorders>
          </w:tcPr>
          <w:p w14:paraId="6179743E" w14:textId="77777777" w:rsidR="005E7A9B" w:rsidRPr="00E14320" w:rsidRDefault="005E7A9B" w:rsidP="005E7A9B">
            <w:pPr>
              <w:pStyle w:val="TableText10"/>
            </w:pPr>
            <w:r w:rsidRPr="00E14320">
              <w:t>trihalomethanes</w:t>
            </w:r>
          </w:p>
        </w:tc>
      </w:tr>
      <w:tr w:rsidR="005E7A9B" w:rsidRPr="00CB3D59" w14:paraId="14C6BFA6" w14:textId="77777777" w:rsidTr="005E7A9B">
        <w:trPr>
          <w:cantSplit/>
        </w:trPr>
        <w:tc>
          <w:tcPr>
            <w:tcW w:w="1200" w:type="dxa"/>
            <w:tcBorders>
              <w:bottom w:val="nil"/>
            </w:tcBorders>
          </w:tcPr>
          <w:p w14:paraId="7A9D8808" w14:textId="77777777" w:rsidR="005E7A9B" w:rsidRDefault="005E7A9B" w:rsidP="005E7A9B">
            <w:pPr>
              <w:pStyle w:val="TableText10"/>
            </w:pPr>
            <w:r>
              <w:t>7</w:t>
            </w:r>
          </w:p>
        </w:tc>
        <w:tc>
          <w:tcPr>
            <w:tcW w:w="6600" w:type="dxa"/>
            <w:tcBorders>
              <w:bottom w:val="nil"/>
            </w:tcBorders>
          </w:tcPr>
          <w:p w14:paraId="087893B2" w14:textId="77777777" w:rsidR="005E7A9B" w:rsidRPr="00E14320" w:rsidRDefault="005E7A9B" w:rsidP="005E7A9B">
            <w:pPr>
              <w:pStyle w:val="TableText10"/>
            </w:pPr>
            <w:r w:rsidRPr="00E14320">
              <w:t>monocyclic aromatic hydrocarbons—</w:t>
            </w:r>
          </w:p>
        </w:tc>
      </w:tr>
      <w:tr w:rsidR="005E7A9B" w:rsidRPr="00CB3D59" w14:paraId="127FEB08" w14:textId="77777777" w:rsidTr="005E7A9B">
        <w:trPr>
          <w:cantSplit/>
        </w:trPr>
        <w:tc>
          <w:tcPr>
            <w:tcW w:w="1200" w:type="dxa"/>
            <w:tcBorders>
              <w:top w:val="nil"/>
              <w:bottom w:val="nil"/>
            </w:tcBorders>
          </w:tcPr>
          <w:p w14:paraId="27B30EAF" w14:textId="77777777" w:rsidR="005E7A9B" w:rsidRDefault="005E7A9B" w:rsidP="005E7A9B">
            <w:pPr>
              <w:pStyle w:val="TableText10"/>
            </w:pPr>
            <w:r>
              <w:t>7.1</w:t>
            </w:r>
          </w:p>
        </w:tc>
        <w:tc>
          <w:tcPr>
            <w:tcW w:w="6600" w:type="dxa"/>
            <w:tcBorders>
              <w:top w:val="nil"/>
              <w:bottom w:val="nil"/>
            </w:tcBorders>
          </w:tcPr>
          <w:p w14:paraId="1B471F13" w14:textId="77777777" w:rsidR="005E7A9B" w:rsidRPr="00E14320" w:rsidRDefault="005E7A9B" w:rsidP="005E7A9B">
            <w:pPr>
              <w:pStyle w:val="TableText10"/>
            </w:pPr>
            <w:r w:rsidRPr="00E14320">
              <w:t>benzene</w:t>
            </w:r>
          </w:p>
        </w:tc>
      </w:tr>
      <w:tr w:rsidR="005E7A9B" w:rsidRPr="00CB3D59" w14:paraId="46A2AB51" w14:textId="77777777" w:rsidTr="005E7A9B">
        <w:trPr>
          <w:cantSplit/>
        </w:trPr>
        <w:tc>
          <w:tcPr>
            <w:tcW w:w="1200" w:type="dxa"/>
            <w:tcBorders>
              <w:top w:val="nil"/>
              <w:bottom w:val="nil"/>
            </w:tcBorders>
          </w:tcPr>
          <w:p w14:paraId="50683E30" w14:textId="77777777" w:rsidR="005E7A9B" w:rsidRDefault="005E7A9B" w:rsidP="005E7A9B">
            <w:pPr>
              <w:pStyle w:val="TableText10"/>
            </w:pPr>
            <w:r>
              <w:t>7.2</w:t>
            </w:r>
          </w:p>
        </w:tc>
        <w:tc>
          <w:tcPr>
            <w:tcW w:w="6600" w:type="dxa"/>
            <w:tcBorders>
              <w:top w:val="nil"/>
              <w:bottom w:val="nil"/>
            </w:tcBorders>
          </w:tcPr>
          <w:p w14:paraId="4A269EB0" w14:textId="77777777" w:rsidR="005E7A9B" w:rsidRDefault="005E7A9B" w:rsidP="005E7A9B">
            <w:pPr>
              <w:pStyle w:val="TableText10"/>
            </w:pPr>
            <w:r>
              <w:t>ethylbenzene</w:t>
            </w:r>
          </w:p>
        </w:tc>
      </w:tr>
      <w:tr w:rsidR="005E7A9B" w:rsidRPr="00CB3D59" w14:paraId="451B11B7" w14:textId="77777777" w:rsidTr="005E7A9B">
        <w:trPr>
          <w:cantSplit/>
        </w:trPr>
        <w:tc>
          <w:tcPr>
            <w:tcW w:w="1200" w:type="dxa"/>
            <w:tcBorders>
              <w:top w:val="nil"/>
              <w:bottom w:val="nil"/>
            </w:tcBorders>
          </w:tcPr>
          <w:p w14:paraId="6993130C" w14:textId="77777777" w:rsidR="005E7A9B" w:rsidRDefault="005E7A9B" w:rsidP="005E7A9B">
            <w:pPr>
              <w:pStyle w:val="TableText10"/>
            </w:pPr>
            <w:r>
              <w:t>7.3</w:t>
            </w:r>
          </w:p>
        </w:tc>
        <w:tc>
          <w:tcPr>
            <w:tcW w:w="6600" w:type="dxa"/>
            <w:tcBorders>
              <w:top w:val="nil"/>
              <w:bottom w:val="nil"/>
            </w:tcBorders>
          </w:tcPr>
          <w:p w14:paraId="4A4E9E48" w14:textId="77777777" w:rsidR="005E7A9B" w:rsidRDefault="005E7A9B" w:rsidP="005E7A9B">
            <w:pPr>
              <w:pStyle w:val="TableText10"/>
            </w:pPr>
            <w:r>
              <w:t>phenol</w:t>
            </w:r>
          </w:p>
        </w:tc>
      </w:tr>
      <w:tr w:rsidR="005E7A9B" w:rsidRPr="00CB3D59" w14:paraId="5464EA77" w14:textId="77777777" w:rsidTr="005E7A9B">
        <w:trPr>
          <w:cantSplit/>
        </w:trPr>
        <w:tc>
          <w:tcPr>
            <w:tcW w:w="1200" w:type="dxa"/>
            <w:tcBorders>
              <w:top w:val="nil"/>
            </w:tcBorders>
          </w:tcPr>
          <w:p w14:paraId="3A835FFD" w14:textId="77777777" w:rsidR="005E7A9B" w:rsidRDefault="005E7A9B" w:rsidP="005E7A9B">
            <w:pPr>
              <w:pStyle w:val="TableText10"/>
            </w:pPr>
            <w:r>
              <w:t>7.4</w:t>
            </w:r>
          </w:p>
        </w:tc>
        <w:tc>
          <w:tcPr>
            <w:tcW w:w="6600" w:type="dxa"/>
            <w:tcBorders>
              <w:top w:val="nil"/>
            </w:tcBorders>
          </w:tcPr>
          <w:p w14:paraId="5D0643D3" w14:textId="77777777" w:rsidR="005E7A9B" w:rsidRDefault="005E7A9B" w:rsidP="005E7A9B">
            <w:pPr>
              <w:pStyle w:val="TableText10"/>
            </w:pPr>
            <w:r>
              <w:t>toluene</w:t>
            </w:r>
          </w:p>
        </w:tc>
      </w:tr>
      <w:tr w:rsidR="005E7A9B" w:rsidRPr="00CB3D59" w14:paraId="4E6A820E" w14:textId="77777777" w:rsidTr="005E7A9B">
        <w:trPr>
          <w:cantSplit/>
        </w:trPr>
        <w:tc>
          <w:tcPr>
            <w:tcW w:w="1200" w:type="dxa"/>
          </w:tcPr>
          <w:p w14:paraId="3E83B7E3" w14:textId="77777777" w:rsidR="005E7A9B" w:rsidRDefault="005E7A9B" w:rsidP="005E7A9B">
            <w:pPr>
              <w:pStyle w:val="TableText10"/>
            </w:pPr>
            <w:r>
              <w:t>8</w:t>
            </w:r>
          </w:p>
        </w:tc>
        <w:tc>
          <w:tcPr>
            <w:tcW w:w="6600" w:type="dxa"/>
          </w:tcPr>
          <w:p w14:paraId="5E326571" w14:textId="77777777" w:rsidR="005E7A9B" w:rsidRDefault="005E7A9B" w:rsidP="005E7A9B">
            <w:pPr>
              <w:pStyle w:val="TableText10"/>
            </w:pPr>
            <w:r>
              <w:t>oil and grease</w:t>
            </w:r>
          </w:p>
        </w:tc>
      </w:tr>
      <w:tr w:rsidR="005E7A9B" w:rsidRPr="00CB3D59" w14:paraId="1BE5E328" w14:textId="77777777" w:rsidTr="005E7A9B">
        <w:trPr>
          <w:cantSplit/>
        </w:trPr>
        <w:tc>
          <w:tcPr>
            <w:tcW w:w="1200" w:type="dxa"/>
          </w:tcPr>
          <w:p w14:paraId="670C4367" w14:textId="77777777" w:rsidR="005E7A9B" w:rsidRDefault="005E7A9B" w:rsidP="005E7A9B">
            <w:pPr>
              <w:pStyle w:val="TableText10"/>
            </w:pPr>
            <w:r>
              <w:t>9</w:t>
            </w:r>
          </w:p>
        </w:tc>
        <w:tc>
          <w:tcPr>
            <w:tcW w:w="6600" w:type="dxa"/>
          </w:tcPr>
          <w:p w14:paraId="5C82AAF8" w14:textId="77777777" w:rsidR="005E7A9B" w:rsidRDefault="005E7A9B" w:rsidP="005E7A9B">
            <w:pPr>
              <w:pStyle w:val="TableText10"/>
            </w:pPr>
            <w:r>
              <w:t>phthallate esters</w:t>
            </w:r>
          </w:p>
        </w:tc>
      </w:tr>
      <w:tr w:rsidR="005E7A9B" w:rsidRPr="00CB3D59" w14:paraId="428C0059" w14:textId="77777777" w:rsidTr="005E7A9B">
        <w:trPr>
          <w:cantSplit/>
        </w:trPr>
        <w:tc>
          <w:tcPr>
            <w:tcW w:w="1200" w:type="dxa"/>
          </w:tcPr>
          <w:p w14:paraId="5D48410F" w14:textId="77777777" w:rsidR="005E7A9B" w:rsidRDefault="005E7A9B" w:rsidP="005E7A9B">
            <w:pPr>
              <w:pStyle w:val="TableText10"/>
            </w:pPr>
            <w:r>
              <w:t>10</w:t>
            </w:r>
          </w:p>
        </w:tc>
        <w:tc>
          <w:tcPr>
            <w:tcW w:w="6600" w:type="dxa"/>
          </w:tcPr>
          <w:p w14:paraId="37F4B9E3" w14:textId="77777777" w:rsidR="005E7A9B" w:rsidRDefault="005E7A9B" w:rsidP="005E7A9B">
            <w:pPr>
              <w:pStyle w:val="TableText10"/>
            </w:pPr>
            <w:r>
              <w:t>polychlorinated biphenyls</w:t>
            </w:r>
          </w:p>
        </w:tc>
      </w:tr>
      <w:tr w:rsidR="005E7A9B" w:rsidRPr="00CB3D59" w14:paraId="60DD48D2" w14:textId="77777777" w:rsidTr="005E7A9B">
        <w:trPr>
          <w:cantSplit/>
        </w:trPr>
        <w:tc>
          <w:tcPr>
            <w:tcW w:w="1200" w:type="dxa"/>
          </w:tcPr>
          <w:p w14:paraId="0FF629BB" w14:textId="77777777" w:rsidR="005E7A9B" w:rsidRDefault="005E7A9B" w:rsidP="005E7A9B">
            <w:pPr>
              <w:pStyle w:val="TableText10"/>
            </w:pPr>
            <w:r>
              <w:lastRenderedPageBreak/>
              <w:t>11</w:t>
            </w:r>
          </w:p>
        </w:tc>
        <w:tc>
          <w:tcPr>
            <w:tcW w:w="6600" w:type="dxa"/>
          </w:tcPr>
          <w:p w14:paraId="71ABA4C7" w14:textId="77777777" w:rsidR="005E7A9B" w:rsidRDefault="005E7A9B" w:rsidP="005E7A9B">
            <w:pPr>
              <w:pStyle w:val="TableText10"/>
            </w:pPr>
            <w:r>
              <w:t>polycyclic aromatic hydrocarbons</w:t>
            </w:r>
          </w:p>
        </w:tc>
      </w:tr>
    </w:tbl>
    <w:p w14:paraId="243F9B19" w14:textId="77777777" w:rsidR="00595DDD" w:rsidRDefault="00595DDD" w:rsidP="00DB2558">
      <w:pPr>
        <w:pStyle w:val="TableHd"/>
        <w:spacing w:after="120"/>
        <w:ind w:left="1311" w:hanging="1311"/>
      </w:pPr>
      <w:r>
        <w:t>Table 3.6.4</w:t>
      </w:r>
      <w:r>
        <w:tab/>
        <w:t>Group D—organic chemicals—organometallics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14:paraId="5D014064" w14:textId="77777777" w:rsidTr="005E7A9B">
        <w:trPr>
          <w:cantSplit/>
          <w:tblHeader/>
        </w:trPr>
        <w:tc>
          <w:tcPr>
            <w:tcW w:w="1200" w:type="dxa"/>
            <w:tcBorders>
              <w:bottom w:val="single" w:sz="4" w:space="0" w:color="auto"/>
            </w:tcBorders>
          </w:tcPr>
          <w:p w14:paraId="372DDCC2" w14:textId="77777777" w:rsidR="005E7A9B" w:rsidRPr="0034336E" w:rsidRDefault="005E7A9B" w:rsidP="005E7A9B">
            <w:pPr>
              <w:pStyle w:val="TableColHd"/>
            </w:pPr>
            <w:r w:rsidRPr="0034336E">
              <w:t>column 1</w:t>
            </w:r>
          </w:p>
          <w:p w14:paraId="757ACDAC" w14:textId="77777777" w:rsidR="005E7A9B" w:rsidRPr="0034336E" w:rsidRDefault="005E7A9B" w:rsidP="005E7A9B">
            <w:pPr>
              <w:pStyle w:val="TableColHd"/>
            </w:pPr>
            <w:r w:rsidRPr="0034336E">
              <w:t>item</w:t>
            </w:r>
          </w:p>
        </w:tc>
        <w:tc>
          <w:tcPr>
            <w:tcW w:w="6600" w:type="dxa"/>
            <w:tcBorders>
              <w:bottom w:val="single" w:sz="4" w:space="0" w:color="auto"/>
            </w:tcBorders>
          </w:tcPr>
          <w:p w14:paraId="03313F77" w14:textId="77777777" w:rsidR="005E7A9B" w:rsidRDefault="005E7A9B" w:rsidP="005E7A9B">
            <w:pPr>
              <w:pStyle w:val="TableColHd"/>
            </w:pPr>
            <w:r w:rsidRPr="0034336E">
              <w:t>column 2</w:t>
            </w:r>
          </w:p>
          <w:p w14:paraId="135C7500" w14:textId="77777777" w:rsidR="005E7A9B" w:rsidRPr="0034336E" w:rsidRDefault="005E7A9B" w:rsidP="005E7A9B">
            <w:pPr>
              <w:pStyle w:val="TableColHd"/>
            </w:pPr>
            <w:r>
              <w:t>pollutant</w:t>
            </w:r>
          </w:p>
        </w:tc>
      </w:tr>
      <w:tr w:rsidR="005E7A9B" w:rsidRPr="00CB3D59" w14:paraId="5B975EA8" w14:textId="77777777" w:rsidTr="005E7A9B">
        <w:trPr>
          <w:cantSplit/>
        </w:trPr>
        <w:tc>
          <w:tcPr>
            <w:tcW w:w="1200" w:type="dxa"/>
            <w:tcBorders>
              <w:top w:val="single" w:sz="4" w:space="0" w:color="auto"/>
            </w:tcBorders>
          </w:tcPr>
          <w:p w14:paraId="1410206F" w14:textId="77777777" w:rsidR="005E7A9B" w:rsidRDefault="005E7A9B" w:rsidP="005E7A9B">
            <w:pPr>
              <w:pStyle w:val="TableText10"/>
            </w:pPr>
            <w:r>
              <w:t>1</w:t>
            </w:r>
          </w:p>
        </w:tc>
        <w:tc>
          <w:tcPr>
            <w:tcW w:w="6600" w:type="dxa"/>
            <w:tcBorders>
              <w:top w:val="single" w:sz="4" w:space="0" w:color="auto"/>
            </w:tcBorders>
          </w:tcPr>
          <w:p w14:paraId="49B90F93" w14:textId="77777777" w:rsidR="005E7A9B" w:rsidRDefault="005E7A9B" w:rsidP="005E7A9B">
            <w:pPr>
              <w:pStyle w:val="TableText10"/>
            </w:pPr>
            <w:r>
              <w:t>tributyltin</w:t>
            </w:r>
          </w:p>
        </w:tc>
      </w:tr>
      <w:tr w:rsidR="005E7A9B" w:rsidRPr="00CB3D59" w14:paraId="7B7BDCFE" w14:textId="77777777" w:rsidTr="005E7A9B">
        <w:trPr>
          <w:cantSplit/>
        </w:trPr>
        <w:tc>
          <w:tcPr>
            <w:tcW w:w="1200" w:type="dxa"/>
          </w:tcPr>
          <w:p w14:paraId="59172E38" w14:textId="77777777" w:rsidR="005E7A9B" w:rsidRDefault="005E7A9B" w:rsidP="005E7A9B">
            <w:pPr>
              <w:pStyle w:val="TableText10"/>
            </w:pPr>
            <w:r>
              <w:t>2</w:t>
            </w:r>
          </w:p>
        </w:tc>
        <w:tc>
          <w:tcPr>
            <w:tcW w:w="6600" w:type="dxa"/>
          </w:tcPr>
          <w:p w14:paraId="6954F65A" w14:textId="77777777" w:rsidR="005E7A9B" w:rsidRDefault="005E7A9B" w:rsidP="005E7A9B">
            <w:pPr>
              <w:pStyle w:val="TableText10"/>
            </w:pPr>
            <w:r>
              <w:t>triphenyltin</w:t>
            </w:r>
          </w:p>
        </w:tc>
      </w:tr>
    </w:tbl>
    <w:p w14:paraId="59D9F79B" w14:textId="77777777" w:rsidR="00595DDD" w:rsidRDefault="00595DDD"/>
    <w:p w14:paraId="19FCCE8D" w14:textId="77777777" w:rsidR="00595DDD" w:rsidRDefault="00595DDD">
      <w:pPr>
        <w:pStyle w:val="03Schedule"/>
        <w:sectPr w:rsidR="00595DDD" w:rsidSect="00DA0025">
          <w:headerReference w:type="even" r:id="rId203"/>
          <w:headerReference w:type="default" r:id="rId204"/>
          <w:footerReference w:type="even" r:id="rId205"/>
          <w:footerReference w:type="default" r:id="rId206"/>
          <w:type w:val="continuous"/>
          <w:pgSz w:w="11907" w:h="16839" w:code="9"/>
          <w:pgMar w:top="3880" w:right="1900" w:bottom="3100" w:left="2300" w:header="2280" w:footer="1760" w:gutter="0"/>
          <w:cols w:space="720"/>
        </w:sectPr>
      </w:pPr>
    </w:p>
    <w:p w14:paraId="128CB784" w14:textId="77777777" w:rsidR="00595DDD" w:rsidRDefault="00595DDD">
      <w:pPr>
        <w:pStyle w:val="PageBreak"/>
      </w:pPr>
      <w:r>
        <w:br w:type="page"/>
      </w:r>
    </w:p>
    <w:p w14:paraId="3B68F096" w14:textId="77777777" w:rsidR="00595DDD" w:rsidRPr="00830FAC" w:rsidRDefault="00595DDD">
      <w:pPr>
        <w:pStyle w:val="Sched-heading"/>
      </w:pPr>
      <w:bookmarkStart w:id="143" w:name="_Toc174624347"/>
      <w:r w:rsidRPr="00830FAC">
        <w:rPr>
          <w:rStyle w:val="CharChapNo"/>
        </w:rPr>
        <w:lastRenderedPageBreak/>
        <w:t>Schedule 4</w:t>
      </w:r>
      <w:r>
        <w:tab/>
      </w:r>
      <w:r w:rsidRPr="00830FAC">
        <w:rPr>
          <w:rStyle w:val="CharChapText"/>
        </w:rPr>
        <w:t>Ambient environmental standards</w:t>
      </w:r>
      <w:bookmarkEnd w:id="143"/>
    </w:p>
    <w:p w14:paraId="43E275B8" w14:textId="77777777" w:rsidR="00595DDD" w:rsidRDefault="00595DDD">
      <w:pPr>
        <w:pStyle w:val="ref"/>
        <w:keepNext/>
      </w:pPr>
      <w:r>
        <w:t>(see s 43)</w:t>
      </w:r>
    </w:p>
    <w:p w14:paraId="61CAFBC4" w14:textId="77777777" w:rsidR="00595DDD" w:rsidRPr="00830FAC" w:rsidRDefault="00595DDD">
      <w:pPr>
        <w:pStyle w:val="Sched-Part"/>
      </w:pPr>
      <w:bookmarkStart w:id="144" w:name="_Toc174624348"/>
      <w:r w:rsidRPr="00830FAC">
        <w:rPr>
          <w:rStyle w:val="CharPartNo"/>
        </w:rPr>
        <w:t>Part 4.1</w:t>
      </w:r>
      <w:r>
        <w:tab/>
      </w:r>
      <w:r w:rsidRPr="00830FAC">
        <w:rPr>
          <w:rStyle w:val="CharPartText"/>
        </w:rPr>
        <w:t>Domestic water supply—fully treated (TAP)</w:t>
      </w:r>
      <w:bookmarkEnd w:id="144"/>
    </w:p>
    <w:p w14:paraId="43298BEF" w14:textId="77777777" w:rsidR="00595DDD" w:rsidRDefault="00595DDD" w:rsidP="00DB2558">
      <w:pPr>
        <w:pStyle w:val="TableHd"/>
        <w:spacing w:after="120"/>
        <w:ind w:left="1197" w:hanging="1197"/>
      </w:pPr>
      <w:r>
        <w:t>Table 4.1.1</w:t>
      </w:r>
      <w:r>
        <w:tab/>
        <w:t>Group A—microbiological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14:paraId="3AD27D68" w14:textId="77777777" w:rsidTr="007B240C">
        <w:trPr>
          <w:cantSplit/>
          <w:tblHeader/>
        </w:trPr>
        <w:tc>
          <w:tcPr>
            <w:tcW w:w="1200" w:type="dxa"/>
            <w:tcBorders>
              <w:bottom w:val="single" w:sz="4" w:space="0" w:color="auto"/>
            </w:tcBorders>
          </w:tcPr>
          <w:p w14:paraId="2BEA21B9" w14:textId="77777777" w:rsidR="007B240C" w:rsidRPr="00CB3D59" w:rsidRDefault="007B240C" w:rsidP="007B240C">
            <w:pPr>
              <w:pStyle w:val="TableColHd"/>
            </w:pPr>
            <w:r w:rsidRPr="00783A18">
              <w:t>column 1</w:t>
            </w:r>
          </w:p>
          <w:p w14:paraId="501C7E23" w14:textId="77777777" w:rsidR="007B240C" w:rsidRPr="00CB3D59" w:rsidRDefault="007B240C" w:rsidP="007B240C">
            <w:pPr>
              <w:pStyle w:val="TableColHd"/>
            </w:pPr>
            <w:r w:rsidRPr="00783A18">
              <w:t>item</w:t>
            </w:r>
          </w:p>
        </w:tc>
        <w:tc>
          <w:tcPr>
            <w:tcW w:w="2107" w:type="dxa"/>
            <w:tcBorders>
              <w:bottom w:val="single" w:sz="4" w:space="0" w:color="auto"/>
            </w:tcBorders>
          </w:tcPr>
          <w:p w14:paraId="701FECF0" w14:textId="77777777" w:rsidR="007B240C" w:rsidRDefault="007B240C" w:rsidP="007B240C">
            <w:pPr>
              <w:pStyle w:val="TableColHd"/>
            </w:pPr>
            <w:r w:rsidRPr="00783A18">
              <w:t>column 2</w:t>
            </w:r>
          </w:p>
          <w:p w14:paraId="13D1A66E" w14:textId="77777777" w:rsidR="007B240C" w:rsidRPr="00CB3D59" w:rsidRDefault="007B240C" w:rsidP="007B240C">
            <w:pPr>
              <w:pStyle w:val="TableColHd"/>
            </w:pPr>
            <w:r>
              <w:t>indicator</w:t>
            </w:r>
          </w:p>
        </w:tc>
        <w:tc>
          <w:tcPr>
            <w:tcW w:w="4641" w:type="dxa"/>
            <w:tcBorders>
              <w:bottom w:val="single" w:sz="4" w:space="0" w:color="auto"/>
            </w:tcBorders>
          </w:tcPr>
          <w:p w14:paraId="6CEA8B85" w14:textId="77777777" w:rsidR="007B240C" w:rsidRDefault="007B240C" w:rsidP="007B240C">
            <w:pPr>
              <w:pStyle w:val="TableColHd"/>
            </w:pPr>
            <w:r w:rsidRPr="00783A18">
              <w:t>column 3</w:t>
            </w:r>
          </w:p>
          <w:p w14:paraId="7CF76B0B" w14:textId="77777777" w:rsidR="007B240C" w:rsidRPr="00CB3D59" w:rsidRDefault="007B240C" w:rsidP="007B240C">
            <w:pPr>
              <w:pStyle w:val="TableColHd"/>
            </w:pPr>
            <w:r>
              <w:t>standard</w:t>
            </w:r>
          </w:p>
        </w:tc>
      </w:tr>
      <w:tr w:rsidR="007B240C" w:rsidRPr="00CB3D59" w14:paraId="339F642A" w14:textId="77777777" w:rsidTr="007B240C">
        <w:trPr>
          <w:cantSplit/>
        </w:trPr>
        <w:tc>
          <w:tcPr>
            <w:tcW w:w="1200" w:type="dxa"/>
            <w:tcBorders>
              <w:top w:val="single" w:sz="4" w:space="0" w:color="auto"/>
            </w:tcBorders>
          </w:tcPr>
          <w:p w14:paraId="3821D4BA" w14:textId="77777777" w:rsidR="007B240C" w:rsidRDefault="007B240C" w:rsidP="007B240C">
            <w:pPr>
              <w:pStyle w:val="TableText10"/>
            </w:pPr>
            <w:r>
              <w:t>1</w:t>
            </w:r>
          </w:p>
        </w:tc>
        <w:tc>
          <w:tcPr>
            <w:tcW w:w="2107" w:type="dxa"/>
            <w:tcBorders>
              <w:top w:val="single" w:sz="4" w:space="0" w:color="auto"/>
            </w:tcBorders>
          </w:tcPr>
          <w:p w14:paraId="04EAA42A" w14:textId="77777777" w:rsidR="007B240C" w:rsidRDefault="007B240C" w:rsidP="007B240C">
            <w:pPr>
              <w:pStyle w:val="TableText10"/>
              <w:rPr>
                <w:i/>
                <w:iCs/>
              </w:rPr>
            </w:pPr>
            <w:r>
              <w:rPr>
                <w:rStyle w:val="charItals"/>
              </w:rPr>
              <w:t>E. coli</w:t>
            </w:r>
          </w:p>
        </w:tc>
        <w:tc>
          <w:tcPr>
            <w:tcW w:w="4641" w:type="dxa"/>
            <w:tcBorders>
              <w:top w:val="single" w:sz="4" w:space="0" w:color="auto"/>
            </w:tcBorders>
          </w:tcPr>
          <w:p w14:paraId="38A88266" w14:textId="77777777" w:rsidR="007B240C" w:rsidRDefault="007B240C" w:rsidP="007B240C">
            <w:pPr>
              <w:pStyle w:val="TableText10"/>
            </w:pPr>
            <w:r>
              <w:t>0 cfu per 100 mL for 98% of samples</w:t>
            </w:r>
          </w:p>
        </w:tc>
      </w:tr>
    </w:tbl>
    <w:p w14:paraId="04D26253" w14:textId="77777777" w:rsidR="00595DDD" w:rsidRDefault="00595DDD"/>
    <w:p w14:paraId="1612AD12" w14:textId="77777777" w:rsidR="00595DDD" w:rsidRDefault="00595DDD" w:rsidP="00DB2558">
      <w:pPr>
        <w:pStyle w:val="TableHd"/>
        <w:spacing w:after="120"/>
        <w:ind w:left="1197" w:hanging="1197"/>
      </w:pPr>
      <w:r>
        <w:t>Table 4.1.2</w:t>
      </w:r>
      <w:r>
        <w:tab/>
        <w:t>Group B—physical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14:paraId="424272CF" w14:textId="77777777" w:rsidTr="007B240C">
        <w:trPr>
          <w:cantSplit/>
          <w:tblHeader/>
        </w:trPr>
        <w:tc>
          <w:tcPr>
            <w:tcW w:w="1200" w:type="dxa"/>
            <w:tcBorders>
              <w:bottom w:val="single" w:sz="4" w:space="0" w:color="auto"/>
            </w:tcBorders>
          </w:tcPr>
          <w:p w14:paraId="658657BD" w14:textId="77777777" w:rsidR="007B240C" w:rsidRPr="00CB3D59" w:rsidRDefault="007B240C" w:rsidP="007B240C">
            <w:pPr>
              <w:pStyle w:val="TableColHd"/>
            </w:pPr>
            <w:r w:rsidRPr="00783A18">
              <w:t>column 1</w:t>
            </w:r>
          </w:p>
          <w:p w14:paraId="6DE0E372" w14:textId="77777777" w:rsidR="007B240C" w:rsidRPr="00CB3D59" w:rsidRDefault="007B240C" w:rsidP="007B240C">
            <w:pPr>
              <w:pStyle w:val="TableColHd"/>
            </w:pPr>
            <w:r w:rsidRPr="00783A18">
              <w:t>item</w:t>
            </w:r>
          </w:p>
        </w:tc>
        <w:tc>
          <w:tcPr>
            <w:tcW w:w="2107" w:type="dxa"/>
            <w:tcBorders>
              <w:bottom w:val="single" w:sz="4" w:space="0" w:color="auto"/>
            </w:tcBorders>
          </w:tcPr>
          <w:p w14:paraId="67827AEE" w14:textId="77777777" w:rsidR="007B240C" w:rsidRDefault="007B240C" w:rsidP="007B240C">
            <w:pPr>
              <w:pStyle w:val="TableColHd"/>
            </w:pPr>
            <w:r w:rsidRPr="00783A18">
              <w:t>column 2</w:t>
            </w:r>
          </w:p>
          <w:p w14:paraId="13B2F9AB" w14:textId="77777777" w:rsidR="007B240C" w:rsidRPr="00CB3D59" w:rsidRDefault="007B240C" w:rsidP="007B240C">
            <w:pPr>
              <w:pStyle w:val="TableColHd"/>
            </w:pPr>
            <w:r>
              <w:t>indicator</w:t>
            </w:r>
          </w:p>
        </w:tc>
        <w:tc>
          <w:tcPr>
            <w:tcW w:w="4641" w:type="dxa"/>
            <w:tcBorders>
              <w:bottom w:val="single" w:sz="4" w:space="0" w:color="auto"/>
            </w:tcBorders>
          </w:tcPr>
          <w:p w14:paraId="5420DC9A" w14:textId="77777777" w:rsidR="007B240C" w:rsidRDefault="007B240C" w:rsidP="007B240C">
            <w:pPr>
              <w:pStyle w:val="TableColHd"/>
            </w:pPr>
            <w:r w:rsidRPr="00783A18">
              <w:t>column 3</w:t>
            </w:r>
          </w:p>
          <w:p w14:paraId="0BBBE4BA" w14:textId="77777777" w:rsidR="007B240C" w:rsidRPr="00CB3D59" w:rsidRDefault="007B240C" w:rsidP="007B240C">
            <w:pPr>
              <w:pStyle w:val="TableColHd"/>
            </w:pPr>
            <w:r>
              <w:t>standard</w:t>
            </w:r>
          </w:p>
        </w:tc>
      </w:tr>
      <w:tr w:rsidR="007B240C" w:rsidRPr="00CB3D59" w14:paraId="0824586E" w14:textId="77777777" w:rsidTr="007B240C">
        <w:trPr>
          <w:cantSplit/>
        </w:trPr>
        <w:tc>
          <w:tcPr>
            <w:tcW w:w="1200" w:type="dxa"/>
            <w:tcBorders>
              <w:top w:val="single" w:sz="4" w:space="0" w:color="auto"/>
            </w:tcBorders>
          </w:tcPr>
          <w:p w14:paraId="0A3B54BB" w14:textId="77777777" w:rsidR="007B240C" w:rsidRDefault="007B240C" w:rsidP="007B240C">
            <w:pPr>
              <w:pStyle w:val="TableText10"/>
            </w:pPr>
            <w:r>
              <w:t>1</w:t>
            </w:r>
          </w:p>
        </w:tc>
        <w:tc>
          <w:tcPr>
            <w:tcW w:w="2107" w:type="dxa"/>
            <w:tcBorders>
              <w:top w:val="single" w:sz="4" w:space="0" w:color="auto"/>
            </w:tcBorders>
          </w:tcPr>
          <w:p w14:paraId="212E4222" w14:textId="77777777" w:rsidR="007B240C" w:rsidRDefault="007B240C" w:rsidP="007B240C">
            <w:pPr>
              <w:pStyle w:val="TableText10"/>
              <w:rPr>
                <w:sz w:val="24"/>
              </w:rPr>
            </w:pPr>
            <w:r>
              <w:rPr>
                <w:sz w:val="24"/>
              </w:rPr>
              <w:t>acidity (pH)</w:t>
            </w:r>
          </w:p>
        </w:tc>
        <w:tc>
          <w:tcPr>
            <w:tcW w:w="4641" w:type="dxa"/>
            <w:tcBorders>
              <w:top w:val="single" w:sz="4" w:space="0" w:color="auto"/>
            </w:tcBorders>
          </w:tcPr>
          <w:p w14:paraId="06ABCEAC" w14:textId="77777777" w:rsidR="007B240C" w:rsidRDefault="007B240C" w:rsidP="007B240C">
            <w:pPr>
              <w:pStyle w:val="TableText10"/>
            </w:pPr>
            <w:r>
              <w:t>6.5-8.5</w:t>
            </w:r>
          </w:p>
        </w:tc>
      </w:tr>
      <w:tr w:rsidR="007B240C" w:rsidRPr="00CB3D59" w14:paraId="58EA60F8" w14:textId="77777777" w:rsidTr="007B240C">
        <w:trPr>
          <w:cantSplit/>
        </w:trPr>
        <w:tc>
          <w:tcPr>
            <w:tcW w:w="1200" w:type="dxa"/>
          </w:tcPr>
          <w:p w14:paraId="7561336C" w14:textId="77777777" w:rsidR="007B240C" w:rsidRDefault="007B240C" w:rsidP="007B240C">
            <w:pPr>
              <w:pStyle w:val="TableText10"/>
            </w:pPr>
            <w:r>
              <w:t>2</w:t>
            </w:r>
          </w:p>
        </w:tc>
        <w:tc>
          <w:tcPr>
            <w:tcW w:w="2107" w:type="dxa"/>
          </w:tcPr>
          <w:p w14:paraId="2CFEB0AB" w14:textId="77777777" w:rsidR="007B240C" w:rsidRDefault="007B240C" w:rsidP="007B240C">
            <w:pPr>
              <w:pStyle w:val="TableText10"/>
            </w:pPr>
            <w:r>
              <w:t>colour (HU)</w:t>
            </w:r>
          </w:p>
        </w:tc>
        <w:tc>
          <w:tcPr>
            <w:tcW w:w="4641" w:type="dxa"/>
          </w:tcPr>
          <w:p w14:paraId="41CC6278" w14:textId="77777777" w:rsidR="007B240C" w:rsidRDefault="007B240C" w:rsidP="007B240C">
            <w:pPr>
              <w:pStyle w:val="TableText10"/>
            </w:pPr>
            <w:r>
              <w:t>15</w:t>
            </w:r>
          </w:p>
        </w:tc>
      </w:tr>
      <w:tr w:rsidR="007B240C" w:rsidRPr="00CB3D59" w14:paraId="18AC931B" w14:textId="77777777" w:rsidTr="007B240C">
        <w:trPr>
          <w:cantSplit/>
        </w:trPr>
        <w:tc>
          <w:tcPr>
            <w:tcW w:w="1200" w:type="dxa"/>
          </w:tcPr>
          <w:p w14:paraId="3296FFF5" w14:textId="77777777" w:rsidR="007B240C" w:rsidRDefault="007B240C" w:rsidP="007B240C">
            <w:pPr>
              <w:pStyle w:val="TableText10"/>
            </w:pPr>
            <w:r>
              <w:t>3</w:t>
            </w:r>
          </w:p>
        </w:tc>
        <w:tc>
          <w:tcPr>
            <w:tcW w:w="2107" w:type="dxa"/>
          </w:tcPr>
          <w:p w14:paraId="65E62920" w14:textId="77777777" w:rsidR="007B240C" w:rsidRDefault="007B240C" w:rsidP="007B240C">
            <w:pPr>
              <w:pStyle w:val="TableText10"/>
            </w:pPr>
            <w:r>
              <w:t>dissolved oxygen</w:t>
            </w:r>
          </w:p>
        </w:tc>
        <w:tc>
          <w:tcPr>
            <w:tcW w:w="4641" w:type="dxa"/>
          </w:tcPr>
          <w:p w14:paraId="49C4A9A2" w14:textId="77777777" w:rsidR="007B240C" w:rsidRDefault="007B240C" w:rsidP="007B240C">
            <w:pPr>
              <w:pStyle w:val="TableText10"/>
            </w:pPr>
            <w:r>
              <w:t>&gt;85%</w:t>
            </w:r>
          </w:p>
        </w:tc>
      </w:tr>
      <w:tr w:rsidR="007B240C" w:rsidRPr="00CB3D59" w14:paraId="780E4240" w14:textId="77777777" w:rsidTr="007B240C">
        <w:trPr>
          <w:cantSplit/>
        </w:trPr>
        <w:tc>
          <w:tcPr>
            <w:tcW w:w="1200" w:type="dxa"/>
          </w:tcPr>
          <w:p w14:paraId="2F9431D3" w14:textId="77777777" w:rsidR="007B240C" w:rsidRDefault="007B240C" w:rsidP="007B240C">
            <w:pPr>
              <w:pStyle w:val="TableText10"/>
            </w:pPr>
            <w:r>
              <w:t>4</w:t>
            </w:r>
          </w:p>
        </w:tc>
        <w:tc>
          <w:tcPr>
            <w:tcW w:w="2107" w:type="dxa"/>
          </w:tcPr>
          <w:p w14:paraId="63483C46" w14:textId="77777777" w:rsidR="007B240C" w:rsidRDefault="007B240C" w:rsidP="007B240C">
            <w:pPr>
              <w:pStyle w:val="TableText10"/>
            </w:pPr>
            <w:r>
              <w:t>hardness</w:t>
            </w:r>
          </w:p>
        </w:tc>
        <w:tc>
          <w:tcPr>
            <w:tcW w:w="4641" w:type="dxa"/>
          </w:tcPr>
          <w:p w14:paraId="653D345A" w14:textId="77777777" w:rsidR="007B240C" w:rsidRDefault="007B240C" w:rsidP="007B240C">
            <w:pPr>
              <w:pStyle w:val="TableText10"/>
            </w:pPr>
            <w:r>
              <w:t>200 mg/L</w:t>
            </w:r>
          </w:p>
        </w:tc>
      </w:tr>
      <w:tr w:rsidR="007B240C" w:rsidRPr="00CB3D59" w14:paraId="641C4871" w14:textId="77777777" w:rsidTr="007B240C">
        <w:trPr>
          <w:cantSplit/>
        </w:trPr>
        <w:tc>
          <w:tcPr>
            <w:tcW w:w="1200" w:type="dxa"/>
          </w:tcPr>
          <w:p w14:paraId="56107E1F" w14:textId="77777777" w:rsidR="007B240C" w:rsidRDefault="007B240C" w:rsidP="007B240C">
            <w:pPr>
              <w:pStyle w:val="TableText10"/>
            </w:pPr>
            <w:r>
              <w:t>5</w:t>
            </w:r>
          </w:p>
        </w:tc>
        <w:tc>
          <w:tcPr>
            <w:tcW w:w="2107" w:type="dxa"/>
          </w:tcPr>
          <w:p w14:paraId="51C34241" w14:textId="77777777" w:rsidR="007B240C" w:rsidRDefault="007B240C" w:rsidP="007B240C">
            <w:pPr>
              <w:pStyle w:val="TableText10"/>
              <w:rPr>
                <w:sz w:val="24"/>
              </w:rPr>
            </w:pPr>
            <w:r>
              <w:rPr>
                <w:sz w:val="24"/>
              </w:rPr>
              <w:t>taste and odour</w:t>
            </w:r>
          </w:p>
        </w:tc>
        <w:tc>
          <w:tcPr>
            <w:tcW w:w="4641" w:type="dxa"/>
          </w:tcPr>
          <w:p w14:paraId="4AD18D08" w14:textId="77777777" w:rsidR="007B240C" w:rsidRDefault="007B240C" w:rsidP="007B240C">
            <w:pPr>
              <w:pStyle w:val="TableText10"/>
            </w:pPr>
            <w:r>
              <w:t>acceptable to most people</w:t>
            </w:r>
          </w:p>
        </w:tc>
      </w:tr>
      <w:tr w:rsidR="007B240C" w:rsidRPr="00CB3D59" w14:paraId="297761EB" w14:textId="77777777" w:rsidTr="007B240C">
        <w:trPr>
          <w:cantSplit/>
        </w:trPr>
        <w:tc>
          <w:tcPr>
            <w:tcW w:w="1200" w:type="dxa"/>
          </w:tcPr>
          <w:p w14:paraId="2C13FD68" w14:textId="77777777" w:rsidR="007B240C" w:rsidRDefault="007B240C" w:rsidP="007B240C">
            <w:pPr>
              <w:pStyle w:val="TableText10"/>
            </w:pPr>
            <w:r>
              <w:t>6</w:t>
            </w:r>
          </w:p>
        </w:tc>
        <w:tc>
          <w:tcPr>
            <w:tcW w:w="2107" w:type="dxa"/>
          </w:tcPr>
          <w:p w14:paraId="15ED36E8" w14:textId="77777777" w:rsidR="007B240C" w:rsidRDefault="007B240C" w:rsidP="007B240C">
            <w:pPr>
              <w:pStyle w:val="TableText10"/>
            </w:pPr>
            <w:r>
              <w:t>total dissolved solids</w:t>
            </w:r>
          </w:p>
        </w:tc>
        <w:tc>
          <w:tcPr>
            <w:tcW w:w="4641" w:type="dxa"/>
          </w:tcPr>
          <w:p w14:paraId="486017A1" w14:textId="77777777" w:rsidR="007B240C" w:rsidRDefault="007B240C" w:rsidP="007B240C">
            <w:pPr>
              <w:pStyle w:val="TableText10"/>
            </w:pPr>
            <w:r>
              <w:t>500 mg/L</w:t>
            </w:r>
          </w:p>
        </w:tc>
      </w:tr>
      <w:tr w:rsidR="007B240C" w:rsidRPr="00CB3D59" w14:paraId="0C231A45" w14:textId="77777777" w:rsidTr="007B240C">
        <w:trPr>
          <w:cantSplit/>
        </w:trPr>
        <w:tc>
          <w:tcPr>
            <w:tcW w:w="1200" w:type="dxa"/>
          </w:tcPr>
          <w:p w14:paraId="63F43375" w14:textId="77777777" w:rsidR="007B240C" w:rsidRDefault="007B240C" w:rsidP="007B240C">
            <w:pPr>
              <w:pStyle w:val="TableText10"/>
            </w:pPr>
            <w:r>
              <w:t>7</w:t>
            </w:r>
          </w:p>
        </w:tc>
        <w:tc>
          <w:tcPr>
            <w:tcW w:w="2107" w:type="dxa"/>
          </w:tcPr>
          <w:p w14:paraId="2A670D76" w14:textId="77777777" w:rsidR="007B240C" w:rsidRDefault="007B240C" w:rsidP="007B240C">
            <w:pPr>
              <w:pStyle w:val="TableText10"/>
            </w:pPr>
            <w:r>
              <w:t>turbidity (NTU)</w:t>
            </w:r>
          </w:p>
        </w:tc>
        <w:tc>
          <w:tcPr>
            <w:tcW w:w="4641" w:type="dxa"/>
          </w:tcPr>
          <w:p w14:paraId="4E7C284E" w14:textId="77777777" w:rsidR="007B240C" w:rsidRDefault="007B240C" w:rsidP="007B240C">
            <w:pPr>
              <w:pStyle w:val="TableText10"/>
            </w:pPr>
            <w:r>
              <w:t>5</w:t>
            </w:r>
          </w:p>
        </w:tc>
      </w:tr>
    </w:tbl>
    <w:p w14:paraId="39B38C0E" w14:textId="77777777" w:rsidR="00595DDD" w:rsidRDefault="00595DDD"/>
    <w:p w14:paraId="3810B766" w14:textId="77777777" w:rsidR="00595DDD" w:rsidRDefault="00595DDD" w:rsidP="00DB2558">
      <w:pPr>
        <w:pStyle w:val="TableHd"/>
        <w:spacing w:after="120"/>
        <w:ind w:left="1197" w:hanging="1197"/>
      </w:pPr>
      <w:r>
        <w:lastRenderedPageBreak/>
        <w:t>Table 4.1.3</w:t>
      </w:r>
      <w:r>
        <w:tab/>
        <w:t>Group C—inorganic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14:paraId="0413075E" w14:textId="77777777" w:rsidTr="0077007B">
        <w:trPr>
          <w:cantSplit/>
          <w:tblHeader/>
        </w:trPr>
        <w:tc>
          <w:tcPr>
            <w:tcW w:w="1200" w:type="dxa"/>
            <w:tcBorders>
              <w:bottom w:val="single" w:sz="4" w:space="0" w:color="auto"/>
            </w:tcBorders>
          </w:tcPr>
          <w:p w14:paraId="74589460" w14:textId="77777777" w:rsidR="0077007B" w:rsidRPr="00CB3D59" w:rsidRDefault="0077007B" w:rsidP="00A31AF9">
            <w:pPr>
              <w:pStyle w:val="TableColHd"/>
            </w:pPr>
            <w:r w:rsidRPr="00783A18">
              <w:t>column 1</w:t>
            </w:r>
          </w:p>
          <w:p w14:paraId="05411C4B" w14:textId="77777777" w:rsidR="0077007B" w:rsidRPr="00CB3D59" w:rsidRDefault="0077007B" w:rsidP="00A31AF9">
            <w:pPr>
              <w:pStyle w:val="TableColHd"/>
            </w:pPr>
            <w:r w:rsidRPr="00783A18">
              <w:t>item</w:t>
            </w:r>
          </w:p>
        </w:tc>
        <w:tc>
          <w:tcPr>
            <w:tcW w:w="2594" w:type="dxa"/>
            <w:tcBorders>
              <w:bottom w:val="single" w:sz="4" w:space="0" w:color="auto"/>
            </w:tcBorders>
          </w:tcPr>
          <w:p w14:paraId="2DE70EA3" w14:textId="77777777" w:rsidR="0077007B" w:rsidRDefault="0077007B" w:rsidP="00A31AF9">
            <w:pPr>
              <w:pStyle w:val="TableColHd"/>
            </w:pPr>
            <w:r w:rsidRPr="00783A18">
              <w:t>column 2</w:t>
            </w:r>
          </w:p>
          <w:p w14:paraId="14294F32" w14:textId="77777777" w:rsidR="0077007B" w:rsidRPr="00CB3D59" w:rsidRDefault="0077007B" w:rsidP="00A31AF9">
            <w:pPr>
              <w:pStyle w:val="TableColHd"/>
            </w:pPr>
            <w:r>
              <w:t>indicator</w:t>
            </w:r>
          </w:p>
        </w:tc>
        <w:tc>
          <w:tcPr>
            <w:tcW w:w="4154" w:type="dxa"/>
            <w:tcBorders>
              <w:bottom w:val="single" w:sz="4" w:space="0" w:color="auto"/>
            </w:tcBorders>
          </w:tcPr>
          <w:p w14:paraId="0FCFEBB0" w14:textId="77777777" w:rsidR="0077007B" w:rsidRDefault="0077007B" w:rsidP="00A31AF9">
            <w:pPr>
              <w:pStyle w:val="TableColHd"/>
            </w:pPr>
            <w:r w:rsidRPr="00783A18">
              <w:t>column 3</w:t>
            </w:r>
          </w:p>
          <w:p w14:paraId="36916D18" w14:textId="77777777" w:rsidR="0077007B" w:rsidRPr="00CB3D59" w:rsidRDefault="0077007B" w:rsidP="00A31AF9">
            <w:pPr>
              <w:pStyle w:val="TableColHd"/>
            </w:pPr>
            <w:r>
              <w:t>standard (mg/L)</w:t>
            </w:r>
          </w:p>
        </w:tc>
      </w:tr>
      <w:tr w:rsidR="0077007B" w:rsidRPr="00CB3D59" w14:paraId="4BB82AC8" w14:textId="77777777" w:rsidTr="0077007B">
        <w:trPr>
          <w:cantSplit/>
        </w:trPr>
        <w:tc>
          <w:tcPr>
            <w:tcW w:w="1200" w:type="dxa"/>
            <w:tcBorders>
              <w:top w:val="single" w:sz="4" w:space="0" w:color="auto"/>
            </w:tcBorders>
          </w:tcPr>
          <w:p w14:paraId="690E45DC" w14:textId="77777777" w:rsidR="0077007B" w:rsidRDefault="0077007B" w:rsidP="00A31AF9">
            <w:pPr>
              <w:pStyle w:val="TableText10"/>
              <w:keepNext/>
            </w:pPr>
            <w:r>
              <w:t>1</w:t>
            </w:r>
          </w:p>
        </w:tc>
        <w:tc>
          <w:tcPr>
            <w:tcW w:w="2594" w:type="dxa"/>
            <w:tcBorders>
              <w:top w:val="single" w:sz="4" w:space="0" w:color="auto"/>
            </w:tcBorders>
          </w:tcPr>
          <w:p w14:paraId="639B0946" w14:textId="77777777" w:rsidR="0077007B" w:rsidRDefault="0077007B" w:rsidP="00A31AF9">
            <w:pPr>
              <w:pStyle w:val="TableText10"/>
              <w:keepNext/>
            </w:pPr>
            <w:r>
              <w:t>aluminium (acid soluble)</w:t>
            </w:r>
          </w:p>
        </w:tc>
        <w:tc>
          <w:tcPr>
            <w:tcW w:w="4154" w:type="dxa"/>
            <w:tcBorders>
              <w:top w:val="single" w:sz="4" w:space="0" w:color="auto"/>
            </w:tcBorders>
          </w:tcPr>
          <w:p w14:paraId="4DBFA20A" w14:textId="77777777" w:rsidR="0077007B" w:rsidRDefault="0077007B" w:rsidP="00A31AF9">
            <w:pPr>
              <w:pStyle w:val="TableText10"/>
              <w:keepNext/>
            </w:pPr>
            <w:r>
              <w:t>0.2</w:t>
            </w:r>
          </w:p>
        </w:tc>
      </w:tr>
      <w:tr w:rsidR="0077007B" w:rsidRPr="00CB3D59" w14:paraId="112D4C8E" w14:textId="77777777" w:rsidTr="0077007B">
        <w:trPr>
          <w:cantSplit/>
        </w:trPr>
        <w:tc>
          <w:tcPr>
            <w:tcW w:w="1200" w:type="dxa"/>
          </w:tcPr>
          <w:p w14:paraId="734E09A1" w14:textId="77777777" w:rsidR="0077007B" w:rsidRDefault="0077007B" w:rsidP="00A31AF9">
            <w:pPr>
              <w:pStyle w:val="TableText10"/>
              <w:keepNext/>
            </w:pPr>
            <w:r>
              <w:t>2</w:t>
            </w:r>
          </w:p>
        </w:tc>
        <w:tc>
          <w:tcPr>
            <w:tcW w:w="2594" w:type="dxa"/>
          </w:tcPr>
          <w:p w14:paraId="13D45090" w14:textId="77777777" w:rsidR="0077007B" w:rsidRDefault="0077007B" w:rsidP="00A31AF9">
            <w:pPr>
              <w:pStyle w:val="TableText10"/>
              <w:keepNext/>
            </w:pPr>
            <w:r>
              <w:t>ammonia (as NH</w:t>
            </w:r>
            <w:r>
              <w:rPr>
                <w:vertAlign w:val="subscript"/>
              </w:rPr>
              <w:t>4</w:t>
            </w:r>
            <w:r>
              <w:t>)</w:t>
            </w:r>
          </w:p>
        </w:tc>
        <w:tc>
          <w:tcPr>
            <w:tcW w:w="4154" w:type="dxa"/>
          </w:tcPr>
          <w:p w14:paraId="53236D84" w14:textId="77777777" w:rsidR="0077007B" w:rsidRDefault="0077007B" w:rsidP="00A31AF9">
            <w:pPr>
              <w:pStyle w:val="TableText10"/>
              <w:keepNext/>
            </w:pPr>
            <w:r>
              <w:t>0.5</w:t>
            </w:r>
          </w:p>
        </w:tc>
      </w:tr>
      <w:tr w:rsidR="0077007B" w:rsidRPr="00CB3D59" w14:paraId="42B05DE1" w14:textId="77777777" w:rsidTr="0077007B">
        <w:trPr>
          <w:cantSplit/>
        </w:trPr>
        <w:tc>
          <w:tcPr>
            <w:tcW w:w="1200" w:type="dxa"/>
          </w:tcPr>
          <w:p w14:paraId="11DE90C5" w14:textId="77777777" w:rsidR="0077007B" w:rsidRDefault="0077007B" w:rsidP="0077007B">
            <w:pPr>
              <w:pStyle w:val="TableText10"/>
            </w:pPr>
            <w:r>
              <w:t>3</w:t>
            </w:r>
          </w:p>
        </w:tc>
        <w:tc>
          <w:tcPr>
            <w:tcW w:w="2594" w:type="dxa"/>
          </w:tcPr>
          <w:p w14:paraId="22649D5A" w14:textId="77777777" w:rsidR="0077007B" w:rsidRDefault="0077007B" w:rsidP="0077007B">
            <w:pPr>
              <w:pStyle w:val="TableText10"/>
            </w:pPr>
            <w:r>
              <w:t>antimony</w:t>
            </w:r>
          </w:p>
        </w:tc>
        <w:tc>
          <w:tcPr>
            <w:tcW w:w="4154" w:type="dxa"/>
          </w:tcPr>
          <w:p w14:paraId="08F539A0" w14:textId="77777777" w:rsidR="0077007B" w:rsidRDefault="0077007B" w:rsidP="0077007B">
            <w:pPr>
              <w:pStyle w:val="TableText10"/>
            </w:pPr>
            <w:r>
              <w:t>0.003</w:t>
            </w:r>
          </w:p>
        </w:tc>
      </w:tr>
      <w:tr w:rsidR="0077007B" w:rsidRPr="00CB3D59" w14:paraId="78ABDB2D" w14:textId="77777777" w:rsidTr="0077007B">
        <w:trPr>
          <w:cantSplit/>
        </w:trPr>
        <w:tc>
          <w:tcPr>
            <w:tcW w:w="1200" w:type="dxa"/>
          </w:tcPr>
          <w:p w14:paraId="030E67C5" w14:textId="77777777" w:rsidR="0077007B" w:rsidRDefault="0077007B" w:rsidP="0077007B">
            <w:pPr>
              <w:pStyle w:val="TableText10"/>
            </w:pPr>
            <w:r>
              <w:t>4</w:t>
            </w:r>
          </w:p>
        </w:tc>
        <w:tc>
          <w:tcPr>
            <w:tcW w:w="2594" w:type="dxa"/>
          </w:tcPr>
          <w:p w14:paraId="5AAF9AAD" w14:textId="77777777" w:rsidR="0077007B" w:rsidRDefault="0077007B" w:rsidP="0077007B">
            <w:pPr>
              <w:pStyle w:val="TableText10"/>
            </w:pPr>
            <w:r>
              <w:t>arsenic</w:t>
            </w:r>
          </w:p>
        </w:tc>
        <w:tc>
          <w:tcPr>
            <w:tcW w:w="4154" w:type="dxa"/>
          </w:tcPr>
          <w:p w14:paraId="1DCDBBD7" w14:textId="77777777" w:rsidR="0077007B" w:rsidRDefault="0077007B" w:rsidP="0077007B">
            <w:pPr>
              <w:pStyle w:val="TableText10"/>
            </w:pPr>
            <w:r>
              <w:t>0.007</w:t>
            </w:r>
          </w:p>
        </w:tc>
      </w:tr>
      <w:tr w:rsidR="0077007B" w:rsidRPr="00CB3D59" w14:paraId="704A23F2" w14:textId="77777777" w:rsidTr="0077007B">
        <w:trPr>
          <w:cantSplit/>
        </w:trPr>
        <w:tc>
          <w:tcPr>
            <w:tcW w:w="1200" w:type="dxa"/>
          </w:tcPr>
          <w:p w14:paraId="740456C3" w14:textId="77777777" w:rsidR="0077007B" w:rsidRDefault="0077007B" w:rsidP="0077007B">
            <w:pPr>
              <w:pStyle w:val="TableText10"/>
            </w:pPr>
            <w:r>
              <w:t>5</w:t>
            </w:r>
          </w:p>
        </w:tc>
        <w:tc>
          <w:tcPr>
            <w:tcW w:w="2594" w:type="dxa"/>
          </w:tcPr>
          <w:p w14:paraId="65817C23" w14:textId="77777777" w:rsidR="0077007B" w:rsidRDefault="0077007B" w:rsidP="0077007B">
            <w:pPr>
              <w:pStyle w:val="TableText10"/>
            </w:pPr>
            <w:r>
              <w:t>barium</w:t>
            </w:r>
          </w:p>
        </w:tc>
        <w:tc>
          <w:tcPr>
            <w:tcW w:w="4154" w:type="dxa"/>
          </w:tcPr>
          <w:p w14:paraId="338429F3" w14:textId="77777777" w:rsidR="0077007B" w:rsidRDefault="0077007B" w:rsidP="0077007B">
            <w:pPr>
              <w:pStyle w:val="TableText10"/>
            </w:pPr>
            <w:r>
              <w:t>0.7</w:t>
            </w:r>
          </w:p>
        </w:tc>
      </w:tr>
      <w:tr w:rsidR="0077007B" w:rsidRPr="00CB3D59" w14:paraId="4B174F9F" w14:textId="77777777" w:rsidTr="0077007B">
        <w:trPr>
          <w:cantSplit/>
        </w:trPr>
        <w:tc>
          <w:tcPr>
            <w:tcW w:w="1200" w:type="dxa"/>
          </w:tcPr>
          <w:p w14:paraId="6751DE7E" w14:textId="77777777" w:rsidR="0077007B" w:rsidRDefault="0077007B" w:rsidP="0077007B">
            <w:pPr>
              <w:pStyle w:val="TableText10"/>
            </w:pPr>
            <w:r>
              <w:t>6</w:t>
            </w:r>
          </w:p>
        </w:tc>
        <w:tc>
          <w:tcPr>
            <w:tcW w:w="2594" w:type="dxa"/>
          </w:tcPr>
          <w:p w14:paraId="4AD1710C" w14:textId="77777777" w:rsidR="0077007B" w:rsidRDefault="0077007B" w:rsidP="0077007B">
            <w:pPr>
              <w:pStyle w:val="TableText10"/>
            </w:pPr>
            <w:r>
              <w:t>boron</w:t>
            </w:r>
          </w:p>
        </w:tc>
        <w:tc>
          <w:tcPr>
            <w:tcW w:w="4154" w:type="dxa"/>
          </w:tcPr>
          <w:p w14:paraId="5FEABB10" w14:textId="77777777" w:rsidR="0077007B" w:rsidRDefault="0077007B" w:rsidP="0077007B">
            <w:pPr>
              <w:pStyle w:val="TableText10"/>
            </w:pPr>
            <w:r>
              <w:t>0.3</w:t>
            </w:r>
          </w:p>
        </w:tc>
      </w:tr>
      <w:tr w:rsidR="0077007B" w:rsidRPr="00CB3D59" w14:paraId="76D8C065" w14:textId="77777777" w:rsidTr="0077007B">
        <w:trPr>
          <w:cantSplit/>
        </w:trPr>
        <w:tc>
          <w:tcPr>
            <w:tcW w:w="1200" w:type="dxa"/>
          </w:tcPr>
          <w:p w14:paraId="5856556F" w14:textId="77777777" w:rsidR="0077007B" w:rsidRDefault="0077007B" w:rsidP="0077007B">
            <w:pPr>
              <w:pStyle w:val="TableText10"/>
            </w:pPr>
            <w:r>
              <w:t>7</w:t>
            </w:r>
          </w:p>
        </w:tc>
        <w:tc>
          <w:tcPr>
            <w:tcW w:w="2594" w:type="dxa"/>
          </w:tcPr>
          <w:p w14:paraId="031878E4" w14:textId="77777777" w:rsidR="0077007B" w:rsidRDefault="0077007B" w:rsidP="0077007B">
            <w:pPr>
              <w:pStyle w:val="TableText10"/>
            </w:pPr>
            <w:r>
              <w:t>cadmium</w:t>
            </w:r>
          </w:p>
        </w:tc>
        <w:tc>
          <w:tcPr>
            <w:tcW w:w="4154" w:type="dxa"/>
          </w:tcPr>
          <w:p w14:paraId="5CE27614" w14:textId="77777777" w:rsidR="0077007B" w:rsidRDefault="0077007B" w:rsidP="0077007B">
            <w:pPr>
              <w:pStyle w:val="TableText10"/>
            </w:pPr>
            <w:r>
              <w:t>0.002</w:t>
            </w:r>
          </w:p>
        </w:tc>
      </w:tr>
      <w:tr w:rsidR="0077007B" w:rsidRPr="00CB3D59" w14:paraId="6A837281" w14:textId="77777777" w:rsidTr="0077007B">
        <w:trPr>
          <w:cantSplit/>
        </w:trPr>
        <w:tc>
          <w:tcPr>
            <w:tcW w:w="1200" w:type="dxa"/>
          </w:tcPr>
          <w:p w14:paraId="7459DF72" w14:textId="77777777" w:rsidR="0077007B" w:rsidRDefault="0077007B" w:rsidP="0077007B">
            <w:pPr>
              <w:pStyle w:val="TableText10"/>
            </w:pPr>
            <w:r>
              <w:t>8</w:t>
            </w:r>
          </w:p>
        </w:tc>
        <w:tc>
          <w:tcPr>
            <w:tcW w:w="2594" w:type="dxa"/>
          </w:tcPr>
          <w:p w14:paraId="36DE02E3" w14:textId="77777777" w:rsidR="0077007B" w:rsidRDefault="0077007B" w:rsidP="0077007B">
            <w:pPr>
              <w:pStyle w:val="TableText10"/>
            </w:pPr>
            <w:r>
              <w:t>chloride</w:t>
            </w:r>
          </w:p>
        </w:tc>
        <w:tc>
          <w:tcPr>
            <w:tcW w:w="4154" w:type="dxa"/>
          </w:tcPr>
          <w:p w14:paraId="7E219CA5" w14:textId="77777777" w:rsidR="0077007B" w:rsidRDefault="0077007B" w:rsidP="0077007B">
            <w:pPr>
              <w:pStyle w:val="TableText10"/>
            </w:pPr>
            <w:r>
              <w:t>250</w:t>
            </w:r>
          </w:p>
        </w:tc>
      </w:tr>
      <w:tr w:rsidR="0077007B" w:rsidRPr="00CB3D59" w14:paraId="087E65DE" w14:textId="77777777" w:rsidTr="0077007B">
        <w:trPr>
          <w:cantSplit/>
        </w:trPr>
        <w:tc>
          <w:tcPr>
            <w:tcW w:w="1200" w:type="dxa"/>
          </w:tcPr>
          <w:p w14:paraId="4FCCB5C6" w14:textId="77777777" w:rsidR="0077007B" w:rsidRDefault="0077007B" w:rsidP="0077007B">
            <w:pPr>
              <w:pStyle w:val="TableText10"/>
            </w:pPr>
            <w:r>
              <w:t>9</w:t>
            </w:r>
          </w:p>
        </w:tc>
        <w:tc>
          <w:tcPr>
            <w:tcW w:w="2594" w:type="dxa"/>
          </w:tcPr>
          <w:p w14:paraId="7B6650E1" w14:textId="77777777" w:rsidR="0077007B" w:rsidRDefault="0077007B" w:rsidP="0077007B">
            <w:pPr>
              <w:pStyle w:val="TableText10"/>
            </w:pPr>
            <w:r>
              <w:t>chromium (as Cr(6))</w:t>
            </w:r>
          </w:p>
        </w:tc>
        <w:tc>
          <w:tcPr>
            <w:tcW w:w="4154" w:type="dxa"/>
          </w:tcPr>
          <w:p w14:paraId="1F39D3C8" w14:textId="77777777" w:rsidR="0077007B" w:rsidRDefault="0077007B" w:rsidP="0077007B">
            <w:pPr>
              <w:pStyle w:val="TableText10"/>
            </w:pPr>
            <w:r>
              <w:t>0.05</w:t>
            </w:r>
          </w:p>
        </w:tc>
      </w:tr>
      <w:tr w:rsidR="0077007B" w:rsidRPr="00CB3D59" w14:paraId="013E0D94" w14:textId="77777777" w:rsidTr="0077007B">
        <w:trPr>
          <w:cantSplit/>
        </w:trPr>
        <w:tc>
          <w:tcPr>
            <w:tcW w:w="1200" w:type="dxa"/>
          </w:tcPr>
          <w:p w14:paraId="7416B0B0" w14:textId="77777777" w:rsidR="0077007B" w:rsidRDefault="0077007B" w:rsidP="0077007B">
            <w:pPr>
              <w:pStyle w:val="TableText10"/>
            </w:pPr>
            <w:r>
              <w:t>10</w:t>
            </w:r>
          </w:p>
        </w:tc>
        <w:tc>
          <w:tcPr>
            <w:tcW w:w="2594" w:type="dxa"/>
          </w:tcPr>
          <w:p w14:paraId="2585553D" w14:textId="77777777" w:rsidR="0077007B" w:rsidRDefault="0077007B" w:rsidP="0077007B">
            <w:pPr>
              <w:pStyle w:val="TableText10"/>
            </w:pPr>
            <w:r>
              <w:t>copper</w:t>
            </w:r>
          </w:p>
        </w:tc>
        <w:tc>
          <w:tcPr>
            <w:tcW w:w="4154" w:type="dxa"/>
          </w:tcPr>
          <w:p w14:paraId="0723BE09" w14:textId="77777777" w:rsidR="0077007B" w:rsidRDefault="0077007B" w:rsidP="0077007B">
            <w:pPr>
              <w:pStyle w:val="TableText10"/>
            </w:pPr>
            <w:r>
              <w:t>1</w:t>
            </w:r>
          </w:p>
        </w:tc>
      </w:tr>
      <w:tr w:rsidR="0077007B" w:rsidRPr="00CB3D59" w14:paraId="754A3562" w14:textId="77777777" w:rsidTr="0077007B">
        <w:trPr>
          <w:cantSplit/>
        </w:trPr>
        <w:tc>
          <w:tcPr>
            <w:tcW w:w="1200" w:type="dxa"/>
          </w:tcPr>
          <w:p w14:paraId="449BA3FB" w14:textId="77777777" w:rsidR="0077007B" w:rsidRDefault="0077007B" w:rsidP="0077007B">
            <w:pPr>
              <w:pStyle w:val="TableText10"/>
            </w:pPr>
            <w:r>
              <w:t>11</w:t>
            </w:r>
          </w:p>
        </w:tc>
        <w:tc>
          <w:tcPr>
            <w:tcW w:w="2594" w:type="dxa"/>
          </w:tcPr>
          <w:p w14:paraId="21EEBD63" w14:textId="77777777" w:rsidR="0077007B" w:rsidRDefault="0077007B" w:rsidP="0077007B">
            <w:pPr>
              <w:pStyle w:val="TableText10"/>
            </w:pPr>
            <w:r>
              <w:t>cyanide</w:t>
            </w:r>
          </w:p>
        </w:tc>
        <w:tc>
          <w:tcPr>
            <w:tcW w:w="4154" w:type="dxa"/>
          </w:tcPr>
          <w:p w14:paraId="5EE43ECD" w14:textId="77777777" w:rsidR="0077007B" w:rsidRDefault="0077007B" w:rsidP="0077007B">
            <w:pPr>
              <w:pStyle w:val="TableText10"/>
            </w:pPr>
            <w:r>
              <w:t>0.07</w:t>
            </w:r>
          </w:p>
        </w:tc>
      </w:tr>
      <w:tr w:rsidR="0077007B" w:rsidRPr="00CB3D59" w14:paraId="4BED971D" w14:textId="77777777" w:rsidTr="0077007B">
        <w:trPr>
          <w:cantSplit/>
        </w:trPr>
        <w:tc>
          <w:tcPr>
            <w:tcW w:w="1200" w:type="dxa"/>
          </w:tcPr>
          <w:p w14:paraId="3AEED48E" w14:textId="77777777" w:rsidR="0077007B" w:rsidRDefault="0077007B" w:rsidP="0077007B">
            <w:pPr>
              <w:pStyle w:val="TableText10"/>
            </w:pPr>
            <w:r>
              <w:t>12</w:t>
            </w:r>
          </w:p>
        </w:tc>
        <w:tc>
          <w:tcPr>
            <w:tcW w:w="2594" w:type="dxa"/>
          </w:tcPr>
          <w:p w14:paraId="775D3169" w14:textId="77777777" w:rsidR="0077007B" w:rsidRDefault="0077007B" w:rsidP="0077007B">
            <w:pPr>
              <w:pStyle w:val="TableText10"/>
            </w:pPr>
            <w:r>
              <w:t>fluoride</w:t>
            </w:r>
          </w:p>
        </w:tc>
        <w:tc>
          <w:tcPr>
            <w:tcW w:w="4154" w:type="dxa"/>
          </w:tcPr>
          <w:p w14:paraId="4D3D8394" w14:textId="77777777" w:rsidR="0077007B" w:rsidRDefault="0077007B" w:rsidP="0077007B">
            <w:pPr>
              <w:pStyle w:val="TableText10"/>
            </w:pPr>
            <w:r>
              <w:t>1.5</w:t>
            </w:r>
          </w:p>
        </w:tc>
      </w:tr>
      <w:tr w:rsidR="0077007B" w:rsidRPr="00CB3D59" w14:paraId="4A31E736" w14:textId="77777777" w:rsidTr="0077007B">
        <w:trPr>
          <w:cantSplit/>
        </w:trPr>
        <w:tc>
          <w:tcPr>
            <w:tcW w:w="1200" w:type="dxa"/>
          </w:tcPr>
          <w:p w14:paraId="74CAFEE9" w14:textId="77777777" w:rsidR="0077007B" w:rsidRDefault="0077007B" w:rsidP="0077007B">
            <w:pPr>
              <w:pStyle w:val="TableText10"/>
            </w:pPr>
            <w:r>
              <w:t>13</w:t>
            </w:r>
          </w:p>
        </w:tc>
        <w:tc>
          <w:tcPr>
            <w:tcW w:w="2594" w:type="dxa"/>
          </w:tcPr>
          <w:p w14:paraId="2AA22682" w14:textId="77777777" w:rsidR="0077007B" w:rsidRDefault="0077007B" w:rsidP="0077007B">
            <w:pPr>
              <w:pStyle w:val="TableText10"/>
            </w:pPr>
            <w:r>
              <w:t>hydrogen sulfide</w:t>
            </w:r>
          </w:p>
        </w:tc>
        <w:tc>
          <w:tcPr>
            <w:tcW w:w="4154" w:type="dxa"/>
          </w:tcPr>
          <w:p w14:paraId="29AC186D" w14:textId="77777777" w:rsidR="0077007B" w:rsidRDefault="0077007B" w:rsidP="0077007B">
            <w:pPr>
              <w:pStyle w:val="TableText10"/>
            </w:pPr>
            <w:r>
              <w:t>0.05</w:t>
            </w:r>
          </w:p>
        </w:tc>
      </w:tr>
      <w:tr w:rsidR="0077007B" w:rsidRPr="00CB3D59" w14:paraId="59538AC5" w14:textId="77777777" w:rsidTr="0077007B">
        <w:trPr>
          <w:cantSplit/>
        </w:trPr>
        <w:tc>
          <w:tcPr>
            <w:tcW w:w="1200" w:type="dxa"/>
          </w:tcPr>
          <w:p w14:paraId="777FE5BF" w14:textId="77777777" w:rsidR="0077007B" w:rsidRDefault="0077007B" w:rsidP="0077007B">
            <w:pPr>
              <w:pStyle w:val="TableText10"/>
            </w:pPr>
            <w:r>
              <w:t>14</w:t>
            </w:r>
          </w:p>
        </w:tc>
        <w:tc>
          <w:tcPr>
            <w:tcW w:w="2594" w:type="dxa"/>
          </w:tcPr>
          <w:p w14:paraId="009DB625" w14:textId="77777777" w:rsidR="0077007B" w:rsidRDefault="0077007B" w:rsidP="0077007B">
            <w:pPr>
              <w:pStyle w:val="TableText10"/>
            </w:pPr>
            <w:r>
              <w:t>iodide</w:t>
            </w:r>
          </w:p>
        </w:tc>
        <w:tc>
          <w:tcPr>
            <w:tcW w:w="4154" w:type="dxa"/>
          </w:tcPr>
          <w:p w14:paraId="3D615054" w14:textId="77777777" w:rsidR="0077007B" w:rsidRDefault="0077007B" w:rsidP="0077007B">
            <w:pPr>
              <w:pStyle w:val="TableText10"/>
            </w:pPr>
            <w:r>
              <w:t>0.1</w:t>
            </w:r>
          </w:p>
        </w:tc>
      </w:tr>
      <w:tr w:rsidR="0077007B" w:rsidRPr="00CB3D59" w14:paraId="78F8752C" w14:textId="77777777" w:rsidTr="0077007B">
        <w:trPr>
          <w:cantSplit/>
        </w:trPr>
        <w:tc>
          <w:tcPr>
            <w:tcW w:w="1200" w:type="dxa"/>
          </w:tcPr>
          <w:p w14:paraId="74FF8E37" w14:textId="77777777" w:rsidR="0077007B" w:rsidRDefault="0077007B" w:rsidP="0077007B">
            <w:pPr>
              <w:pStyle w:val="TableText10"/>
            </w:pPr>
            <w:r>
              <w:t>15</w:t>
            </w:r>
          </w:p>
        </w:tc>
        <w:tc>
          <w:tcPr>
            <w:tcW w:w="2594" w:type="dxa"/>
          </w:tcPr>
          <w:p w14:paraId="0AFFCE58" w14:textId="77777777" w:rsidR="0077007B" w:rsidRDefault="0077007B" w:rsidP="0077007B">
            <w:pPr>
              <w:pStyle w:val="TableText10"/>
            </w:pPr>
            <w:r>
              <w:t>iron</w:t>
            </w:r>
          </w:p>
        </w:tc>
        <w:tc>
          <w:tcPr>
            <w:tcW w:w="4154" w:type="dxa"/>
          </w:tcPr>
          <w:p w14:paraId="129BAAE9" w14:textId="77777777" w:rsidR="0077007B" w:rsidRDefault="0077007B" w:rsidP="0077007B">
            <w:pPr>
              <w:pStyle w:val="TableText10"/>
            </w:pPr>
            <w:r>
              <w:t>0.3</w:t>
            </w:r>
          </w:p>
        </w:tc>
      </w:tr>
      <w:tr w:rsidR="0077007B" w:rsidRPr="00CB3D59" w14:paraId="01FCF176" w14:textId="77777777" w:rsidTr="0077007B">
        <w:trPr>
          <w:cantSplit/>
        </w:trPr>
        <w:tc>
          <w:tcPr>
            <w:tcW w:w="1200" w:type="dxa"/>
          </w:tcPr>
          <w:p w14:paraId="6EB41297" w14:textId="77777777" w:rsidR="0077007B" w:rsidRDefault="0077007B" w:rsidP="0077007B">
            <w:pPr>
              <w:pStyle w:val="TableText10"/>
            </w:pPr>
            <w:r>
              <w:t>16</w:t>
            </w:r>
          </w:p>
        </w:tc>
        <w:tc>
          <w:tcPr>
            <w:tcW w:w="2594" w:type="dxa"/>
          </w:tcPr>
          <w:p w14:paraId="0D3A2392" w14:textId="77777777" w:rsidR="0077007B" w:rsidRDefault="0077007B" w:rsidP="0077007B">
            <w:pPr>
              <w:pStyle w:val="TableText10"/>
            </w:pPr>
            <w:r>
              <w:t>lead</w:t>
            </w:r>
          </w:p>
        </w:tc>
        <w:tc>
          <w:tcPr>
            <w:tcW w:w="4154" w:type="dxa"/>
          </w:tcPr>
          <w:p w14:paraId="0A733D22" w14:textId="77777777" w:rsidR="0077007B" w:rsidRDefault="0077007B" w:rsidP="0077007B">
            <w:pPr>
              <w:pStyle w:val="TableText10"/>
            </w:pPr>
            <w:r>
              <w:t>0.01</w:t>
            </w:r>
          </w:p>
        </w:tc>
      </w:tr>
      <w:tr w:rsidR="0077007B" w:rsidRPr="00CB3D59" w14:paraId="44061878" w14:textId="77777777" w:rsidTr="0077007B">
        <w:trPr>
          <w:cantSplit/>
        </w:trPr>
        <w:tc>
          <w:tcPr>
            <w:tcW w:w="1200" w:type="dxa"/>
          </w:tcPr>
          <w:p w14:paraId="5FC7E081" w14:textId="77777777" w:rsidR="0077007B" w:rsidRDefault="0077007B" w:rsidP="0077007B">
            <w:pPr>
              <w:pStyle w:val="TableText10"/>
            </w:pPr>
            <w:r>
              <w:t>17</w:t>
            </w:r>
          </w:p>
        </w:tc>
        <w:tc>
          <w:tcPr>
            <w:tcW w:w="2594" w:type="dxa"/>
          </w:tcPr>
          <w:p w14:paraId="11FCAE41" w14:textId="77777777" w:rsidR="0077007B" w:rsidRDefault="0077007B" w:rsidP="0077007B">
            <w:pPr>
              <w:pStyle w:val="TableText10"/>
            </w:pPr>
            <w:r>
              <w:t>manganese</w:t>
            </w:r>
          </w:p>
        </w:tc>
        <w:tc>
          <w:tcPr>
            <w:tcW w:w="4154" w:type="dxa"/>
          </w:tcPr>
          <w:p w14:paraId="25B5A19F" w14:textId="77777777" w:rsidR="0077007B" w:rsidRDefault="0077007B" w:rsidP="0077007B">
            <w:pPr>
              <w:pStyle w:val="TableText10"/>
            </w:pPr>
            <w:r>
              <w:t>0.1</w:t>
            </w:r>
          </w:p>
        </w:tc>
      </w:tr>
      <w:tr w:rsidR="0077007B" w:rsidRPr="00CB3D59" w14:paraId="70B57520" w14:textId="77777777" w:rsidTr="0077007B">
        <w:trPr>
          <w:cantSplit/>
        </w:trPr>
        <w:tc>
          <w:tcPr>
            <w:tcW w:w="1200" w:type="dxa"/>
          </w:tcPr>
          <w:p w14:paraId="38E586EA" w14:textId="77777777" w:rsidR="0077007B" w:rsidRDefault="0077007B" w:rsidP="0077007B">
            <w:pPr>
              <w:pStyle w:val="TableText10"/>
            </w:pPr>
            <w:r>
              <w:t>18</w:t>
            </w:r>
          </w:p>
        </w:tc>
        <w:tc>
          <w:tcPr>
            <w:tcW w:w="2594" w:type="dxa"/>
          </w:tcPr>
          <w:p w14:paraId="5875983F" w14:textId="77777777" w:rsidR="0077007B" w:rsidRDefault="0077007B" w:rsidP="0077007B">
            <w:pPr>
              <w:pStyle w:val="TableText10"/>
            </w:pPr>
            <w:r>
              <w:t>mercury</w:t>
            </w:r>
          </w:p>
        </w:tc>
        <w:tc>
          <w:tcPr>
            <w:tcW w:w="4154" w:type="dxa"/>
          </w:tcPr>
          <w:p w14:paraId="325E8F8A" w14:textId="77777777" w:rsidR="0077007B" w:rsidRDefault="0077007B" w:rsidP="0077007B">
            <w:pPr>
              <w:pStyle w:val="TableText10"/>
            </w:pPr>
            <w:r>
              <w:t>0.001</w:t>
            </w:r>
          </w:p>
        </w:tc>
      </w:tr>
      <w:tr w:rsidR="0077007B" w:rsidRPr="00CB3D59" w14:paraId="57992412" w14:textId="77777777" w:rsidTr="0077007B">
        <w:trPr>
          <w:cantSplit/>
        </w:trPr>
        <w:tc>
          <w:tcPr>
            <w:tcW w:w="1200" w:type="dxa"/>
          </w:tcPr>
          <w:p w14:paraId="7C5B3E37" w14:textId="77777777" w:rsidR="0077007B" w:rsidRDefault="0077007B" w:rsidP="0077007B">
            <w:pPr>
              <w:pStyle w:val="TableText10"/>
            </w:pPr>
            <w:r>
              <w:t>19</w:t>
            </w:r>
          </w:p>
        </w:tc>
        <w:tc>
          <w:tcPr>
            <w:tcW w:w="2594" w:type="dxa"/>
          </w:tcPr>
          <w:p w14:paraId="536EABE8" w14:textId="77777777" w:rsidR="0077007B" w:rsidRDefault="0077007B" w:rsidP="0077007B">
            <w:pPr>
              <w:pStyle w:val="TableText10"/>
            </w:pPr>
            <w:r>
              <w:t>molybdenum</w:t>
            </w:r>
          </w:p>
        </w:tc>
        <w:tc>
          <w:tcPr>
            <w:tcW w:w="4154" w:type="dxa"/>
          </w:tcPr>
          <w:p w14:paraId="57C5BAB9" w14:textId="77777777" w:rsidR="0077007B" w:rsidRDefault="0077007B" w:rsidP="0077007B">
            <w:pPr>
              <w:pStyle w:val="TableText10"/>
            </w:pPr>
            <w:r>
              <w:t>0.05</w:t>
            </w:r>
          </w:p>
        </w:tc>
      </w:tr>
      <w:tr w:rsidR="0077007B" w:rsidRPr="00CB3D59" w14:paraId="339871C6" w14:textId="77777777" w:rsidTr="0077007B">
        <w:trPr>
          <w:cantSplit/>
        </w:trPr>
        <w:tc>
          <w:tcPr>
            <w:tcW w:w="1200" w:type="dxa"/>
          </w:tcPr>
          <w:p w14:paraId="2909B0B7" w14:textId="77777777" w:rsidR="0077007B" w:rsidRDefault="0077007B" w:rsidP="0077007B">
            <w:pPr>
              <w:pStyle w:val="TableText10"/>
            </w:pPr>
            <w:r>
              <w:t>20</w:t>
            </w:r>
          </w:p>
        </w:tc>
        <w:tc>
          <w:tcPr>
            <w:tcW w:w="2594" w:type="dxa"/>
          </w:tcPr>
          <w:p w14:paraId="73CD1EB7" w14:textId="77777777" w:rsidR="0077007B" w:rsidRDefault="0077007B" w:rsidP="0077007B">
            <w:pPr>
              <w:pStyle w:val="TableText10"/>
            </w:pPr>
            <w:r>
              <w:t>nickel</w:t>
            </w:r>
          </w:p>
        </w:tc>
        <w:tc>
          <w:tcPr>
            <w:tcW w:w="4154" w:type="dxa"/>
          </w:tcPr>
          <w:p w14:paraId="1F204233" w14:textId="77777777" w:rsidR="0077007B" w:rsidRDefault="0077007B" w:rsidP="0077007B">
            <w:pPr>
              <w:pStyle w:val="TableText10"/>
            </w:pPr>
            <w:r>
              <w:t>0.02</w:t>
            </w:r>
          </w:p>
        </w:tc>
      </w:tr>
      <w:tr w:rsidR="0077007B" w:rsidRPr="00CB3D59" w14:paraId="5BB53CD6" w14:textId="77777777" w:rsidTr="0077007B">
        <w:trPr>
          <w:cantSplit/>
        </w:trPr>
        <w:tc>
          <w:tcPr>
            <w:tcW w:w="1200" w:type="dxa"/>
          </w:tcPr>
          <w:p w14:paraId="7A518B33" w14:textId="77777777" w:rsidR="0077007B" w:rsidRDefault="0077007B" w:rsidP="0077007B">
            <w:pPr>
              <w:pStyle w:val="TableText10"/>
            </w:pPr>
            <w:r>
              <w:t>21</w:t>
            </w:r>
          </w:p>
        </w:tc>
        <w:tc>
          <w:tcPr>
            <w:tcW w:w="2594" w:type="dxa"/>
          </w:tcPr>
          <w:p w14:paraId="25560E4D" w14:textId="77777777" w:rsidR="0077007B" w:rsidRDefault="0077007B" w:rsidP="0077007B">
            <w:pPr>
              <w:pStyle w:val="TableText10"/>
            </w:pPr>
            <w:r>
              <w:t>nitrate (as nitrate)</w:t>
            </w:r>
          </w:p>
        </w:tc>
        <w:tc>
          <w:tcPr>
            <w:tcW w:w="4154" w:type="dxa"/>
          </w:tcPr>
          <w:p w14:paraId="716F73AA" w14:textId="77777777" w:rsidR="0077007B" w:rsidRDefault="0077007B" w:rsidP="0077007B">
            <w:pPr>
              <w:pStyle w:val="TableText10"/>
            </w:pPr>
            <w:r>
              <w:t>50</w:t>
            </w:r>
          </w:p>
        </w:tc>
      </w:tr>
      <w:tr w:rsidR="0077007B" w:rsidRPr="00CB3D59" w14:paraId="29A30C3E" w14:textId="77777777" w:rsidTr="0077007B">
        <w:trPr>
          <w:cantSplit/>
        </w:trPr>
        <w:tc>
          <w:tcPr>
            <w:tcW w:w="1200" w:type="dxa"/>
          </w:tcPr>
          <w:p w14:paraId="52EBD627" w14:textId="77777777" w:rsidR="0077007B" w:rsidRDefault="0077007B" w:rsidP="0077007B">
            <w:pPr>
              <w:pStyle w:val="TableText10"/>
            </w:pPr>
            <w:r>
              <w:t>22</w:t>
            </w:r>
          </w:p>
        </w:tc>
        <w:tc>
          <w:tcPr>
            <w:tcW w:w="2594" w:type="dxa"/>
          </w:tcPr>
          <w:p w14:paraId="3C836C09" w14:textId="77777777" w:rsidR="0077007B" w:rsidRDefault="0077007B" w:rsidP="0077007B">
            <w:pPr>
              <w:pStyle w:val="TableText10"/>
            </w:pPr>
            <w:r>
              <w:t>nitrite (as nitrite)</w:t>
            </w:r>
          </w:p>
        </w:tc>
        <w:tc>
          <w:tcPr>
            <w:tcW w:w="4154" w:type="dxa"/>
          </w:tcPr>
          <w:p w14:paraId="18D47541" w14:textId="77777777" w:rsidR="0077007B" w:rsidRDefault="0077007B" w:rsidP="0077007B">
            <w:pPr>
              <w:pStyle w:val="TableText10"/>
            </w:pPr>
            <w:r>
              <w:t>3</w:t>
            </w:r>
          </w:p>
        </w:tc>
      </w:tr>
      <w:tr w:rsidR="0077007B" w:rsidRPr="00CB3D59" w14:paraId="2D6E8FFF" w14:textId="77777777" w:rsidTr="0077007B">
        <w:trPr>
          <w:cantSplit/>
        </w:trPr>
        <w:tc>
          <w:tcPr>
            <w:tcW w:w="1200" w:type="dxa"/>
          </w:tcPr>
          <w:p w14:paraId="6F1960E4" w14:textId="77777777" w:rsidR="0077007B" w:rsidRDefault="0077007B" w:rsidP="0077007B">
            <w:pPr>
              <w:pStyle w:val="TableText10"/>
            </w:pPr>
            <w:r>
              <w:t>23</w:t>
            </w:r>
          </w:p>
        </w:tc>
        <w:tc>
          <w:tcPr>
            <w:tcW w:w="2594" w:type="dxa"/>
          </w:tcPr>
          <w:p w14:paraId="3BA6F7C6" w14:textId="77777777" w:rsidR="0077007B" w:rsidRDefault="0077007B" w:rsidP="0077007B">
            <w:pPr>
              <w:pStyle w:val="TableText10"/>
            </w:pPr>
            <w:r>
              <w:t>selenium</w:t>
            </w:r>
          </w:p>
        </w:tc>
        <w:tc>
          <w:tcPr>
            <w:tcW w:w="4154" w:type="dxa"/>
          </w:tcPr>
          <w:p w14:paraId="0F7C44F8" w14:textId="77777777" w:rsidR="0077007B" w:rsidRDefault="0077007B" w:rsidP="0077007B">
            <w:pPr>
              <w:pStyle w:val="TableText10"/>
            </w:pPr>
            <w:r>
              <w:t>0.01</w:t>
            </w:r>
          </w:p>
        </w:tc>
      </w:tr>
      <w:tr w:rsidR="0077007B" w:rsidRPr="00CB3D59" w14:paraId="54393A25" w14:textId="77777777" w:rsidTr="0077007B">
        <w:trPr>
          <w:cantSplit/>
        </w:trPr>
        <w:tc>
          <w:tcPr>
            <w:tcW w:w="1200" w:type="dxa"/>
          </w:tcPr>
          <w:p w14:paraId="0597026E" w14:textId="77777777" w:rsidR="0077007B" w:rsidRDefault="0077007B" w:rsidP="0077007B">
            <w:pPr>
              <w:pStyle w:val="TableText10"/>
            </w:pPr>
            <w:r>
              <w:t>24</w:t>
            </w:r>
          </w:p>
        </w:tc>
        <w:tc>
          <w:tcPr>
            <w:tcW w:w="2594" w:type="dxa"/>
          </w:tcPr>
          <w:p w14:paraId="0D44F2CE" w14:textId="77777777" w:rsidR="0077007B" w:rsidRDefault="0077007B" w:rsidP="0077007B">
            <w:pPr>
              <w:pStyle w:val="TableText10"/>
            </w:pPr>
            <w:r>
              <w:t>silver</w:t>
            </w:r>
          </w:p>
        </w:tc>
        <w:tc>
          <w:tcPr>
            <w:tcW w:w="4154" w:type="dxa"/>
          </w:tcPr>
          <w:p w14:paraId="29238F32" w14:textId="77777777" w:rsidR="0077007B" w:rsidRDefault="0077007B" w:rsidP="0077007B">
            <w:pPr>
              <w:pStyle w:val="TableText10"/>
            </w:pPr>
            <w:r>
              <w:t>0.02</w:t>
            </w:r>
          </w:p>
        </w:tc>
      </w:tr>
      <w:tr w:rsidR="0077007B" w:rsidRPr="00CB3D59" w14:paraId="158AA77E" w14:textId="77777777" w:rsidTr="0077007B">
        <w:trPr>
          <w:cantSplit/>
        </w:trPr>
        <w:tc>
          <w:tcPr>
            <w:tcW w:w="1200" w:type="dxa"/>
          </w:tcPr>
          <w:p w14:paraId="32787422" w14:textId="77777777" w:rsidR="0077007B" w:rsidRDefault="0077007B" w:rsidP="0077007B">
            <w:pPr>
              <w:pStyle w:val="TableText10"/>
            </w:pPr>
            <w:r>
              <w:lastRenderedPageBreak/>
              <w:t>25</w:t>
            </w:r>
          </w:p>
        </w:tc>
        <w:tc>
          <w:tcPr>
            <w:tcW w:w="2594" w:type="dxa"/>
          </w:tcPr>
          <w:p w14:paraId="520C1C42" w14:textId="77777777" w:rsidR="0077007B" w:rsidRDefault="0077007B" w:rsidP="0077007B">
            <w:pPr>
              <w:pStyle w:val="TableText10"/>
            </w:pPr>
            <w:r>
              <w:t>sodium</w:t>
            </w:r>
          </w:p>
        </w:tc>
        <w:tc>
          <w:tcPr>
            <w:tcW w:w="4154" w:type="dxa"/>
          </w:tcPr>
          <w:p w14:paraId="35A4FD00" w14:textId="77777777" w:rsidR="0077007B" w:rsidRDefault="0077007B" w:rsidP="0077007B">
            <w:pPr>
              <w:pStyle w:val="TableText10"/>
            </w:pPr>
            <w:r>
              <w:t>180</w:t>
            </w:r>
          </w:p>
        </w:tc>
      </w:tr>
      <w:tr w:rsidR="0077007B" w:rsidRPr="00CB3D59" w14:paraId="060EE68A" w14:textId="77777777" w:rsidTr="0077007B">
        <w:trPr>
          <w:cantSplit/>
        </w:trPr>
        <w:tc>
          <w:tcPr>
            <w:tcW w:w="1200" w:type="dxa"/>
          </w:tcPr>
          <w:p w14:paraId="034852FC" w14:textId="77777777" w:rsidR="0077007B" w:rsidRDefault="0077007B" w:rsidP="0077007B">
            <w:pPr>
              <w:pStyle w:val="TableText10"/>
            </w:pPr>
            <w:r>
              <w:t>26</w:t>
            </w:r>
          </w:p>
        </w:tc>
        <w:tc>
          <w:tcPr>
            <w:tcW w:w="2594" w:type="dxa"/>
          </w:tcPr>
          <w:p w14:paraId="08A44898" w14:textId="77777777" w:rsidR="0077007B" w:rsidRDefault="0077007B" w:rsidP="0077007B">
            <w:pPr>
              <w:pStyle w:val="TableText10"/>
            </w:pPr>
            <w:r>
              <w:t>sulfate</w:t>
            </w:r>
          </w:p>
        </w:tc>
        <w:tc>
          <w:tcPr>
            <w:tcW w:w="4154" w:type="dxa"/>
          </w:tcPr>
          <w:p w14:paraId="2181A7CB" w14:textId="77777777" w:rsidR="0077007B" w:rsidRDefault="0077007B" w:rsidP="0077007B">
            <w:pPr>
              <w:pStyle w:val="TableText10"/>
            </w:pPr>
            <w:r>
              <w:t>250</w:t>
            </w:r>
          </w:p>
        </w:tc>
      </w:tr>
      <w:tr w:rsidR="0077007B" w:rsidRPr="00CB3D59" w14:paraId="7A77C6DA" w14:textId="77777777" w:rsidTr="0077007B">
        <w:trPr>
          <w:cantSplit/>
        </w:trPr>
        <w:tc>
          <w:tcPr>
            <w:tcW w:w="1200" w:type="dxa"/>
          </w:tcPr>
          <w:p w14:paraId="04AEF186" w14:textId="77777777" w:rsidR="0077007B" w:rsidRDefault="0077007B" w:rsidP="0077007B">
            <w:pPr>
              <w:pStyle w:val="TableText10"/>
            </w:pPr>
            <w:r>
              <w:t>27</w:t>
            </w:r>
          </w:p>
        </w:tc>
        <w:tc>
          <w:tcPr>
            <w:tcW w:w="2594" w:type="dxa"/>
          </w:tcPr>
          <w:p w14:paraId="4674520C" w14:textId="77777777" w:rsidR="0077007B" w:rsidRDefault="0077007B" w:rsidP="0077007B">
            <w:pPr>
              <w:pStyle w:val="TableText10"/>
            </w:pPr>
            <w:r>
              <w:t>zinc</w:t>
            </w:r>
          </w:p>
        </w:tc>
        <w:tc>
          <w:tcPr>
            <w:tcW w:w="4154" w:type="dxa"/>
          </w:tcPr>
          <w:p w14:paraId="777C6691" w14:textId="77777777" w:rsidR="0077007B" w:rsidRDefault="0077007B" w:rsidP="0077007B">
            <w:pPr>
              <w:pStyle w:val="TableText10"/>
            </w:pPr>
            <w:r>
              <w:t>3</w:t>
            </w:r>
          </w:p>
        </w:tc>
      </w:tr>
    </w:tbl>
    <w:p w14:paraId="601494E6" w14:textId="77777777" w:rsidR="00595DDD" w:rsidRDefault="00595DDD"/>
    <w:p w14:paraId="10A13790" w14:textId="77777777" w:rsidR="00595DDD" w:rsidRDefault="00595DDD" w:rsidP="00DB2558">
      <w:pPr>
        <w:pStyle w:val="TableHd"/>
        <w:spacing w:after="120"/>
        <w:ind w:left="1197" w:hanging="1197"/>
      </w:pPr>
      <w:r>
        <w:t>Table 4.1.4</w:t>
      </w:r>
      <w:r>
        <w:tab/>
        <w:t>Group D—organic compounds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14:paraId="002D1EA1" w14:textId="77777777" w:rsidTr="0077007B">
        <w:trPr>
          <w:cantSplit/>
          <w:tblHeader/>
        </w:trPr>
        <w:tc>
          <w:tcPr>
            <w:tcW w:w="1200" w:type="dxa"/>
            <w:tcBorders>
              <w:bottom w:val="single" w:sz="4" w:space="0" w:color="auto"/>
            </w:tcBorders>
          </w:tcPr>
          <w:p w14:paraId="13DD5A65" w14:textId="77777777" w:rsidR="0077007B" w:rsidRPr="00CB3D59" w:rsidRDefault="0077007B" w:rsidP="0077007B">
            <w:pPr>
              <w:pStyle w:val="TableColHd"/>
            </w:pPr>
            <w:r w:rsidRPr="00783A18">
              <w:t>column 1</w:t>
            </w:r>
          </w:p>
          <w:p w14:paraId="2DE18852" w14:textId="77777777" w:rsidR="0077007B" w:rsidRPr="00CB3D59" w:rsidRDefault="0077007B" w:rsidP="0077007B">
            <w:pPr>
              <w:pStyle w:val="TableColHd"/>
            </w:pPr>
            <w:r w:rsidRPr="00783A18">
              <w:t>item</w:t>
            </w:r>
          </w:p>
        </w:tc>
        <w:tc>
          <w:tcPr>
            <w:tcW w:w="2594" w:type="dxa"/>
            <w:tcBorders>
              <w:bottom w:val="single" w:sz="4" w:space="0" w:color="auto"/>
            </w:tcBorders>
          </w:tcPr>
          <w:p w14:paraId="40376B09" w14:textId="77777777" w:rsidR="0077007B" w:rsidRDefault="0077007B" w:rsidP="0077007B">
            <w:pPr>
              <w:pStyle w:val="TableColHd"/>
            </w:pPr>
            <w:r w:rsidRPr="00783A18">
              <w:t>column 2</w:t>
            </w:r>
          </w:p>
          <w:p w14:paraId="2912096B" w14:textId="77777777" w:rsidR="0077007B" w:rsidRPr="00CB3D59" w:rsidRDefault="0077007B" w:rsidP="0077007B">
            <w:pPr>
              <w:pStyle w:val="TableColHd"/>
            </w:pPr>
            <w:r>
              <w:t>indicator</w:t>
            </w:r>
          </w:p>
        </w:tc>
        <w:tc>
          <w:tcPr>
            <w:tcW w:w="4154" w:type="dxa"/>
            <w:tcBorders>
              <w:bottom w:val="single" w:sz="4" w:space="0" w:color="auto"/>
            </w:tcBorders>
          </w:tcPr>
          <w:p w14:paraId="34001CD9" w14:textId="77777777" w:rsidR="0077007B" w:rsidRDefault="0077007B" w:rsidP="0077007B">
            <w:pPr>
              <w:pStyle w:val="TableColHd"/>
            </w:pPr>
            <w:r w:rsidRPr="00783A18">
              <w:t>column 3</w:t>
            </w:r>
          </w:p>
          <w:p w14:paraId="035F758C" w14:textId="77777777" w:rsidR="0077007B" w:rsidRPr="00CB3D59" w:rsidRDefault="0077007B" w:rsidP="0077007B">
            <w:pPr>
              <w:pStyle w:val="TableColHd"/>
            </w:pPr>
            <w:r>
              <w:t>standard (mg/L)</w:t>
            </w:r>
          </w:p>
        </w:tc>
      </w:tr>
      <w:tr w:rsidR="0077007B" w:rsidRPr="00CB3D59" w14:paraId="550FD9CB" w14:textId="77777777" w:rsidTr="0077007B">
        <w:trPr>
          <w:cantSplit/>
        </w:trPr>
        <w:tc>
          <w:tcPr>
            <w:tcW w:w="1200" w:type="dxa"/>
            <w:tcBorders>
              <w:top w:val="single" w:sz="4" w:space="0" w:color="auto"/>
            </w:tcBorders>
          </w:tcPr>
          <w:p w14:paraId="5DFCC4C1" w14:textId="77777777" w:rsidR="0077007B" w:rsidRDefault="0077007B" w:rsidP="0077007B">
            <w:pPr>
              <w:pStyle w:val="TableText10"/>
            </w:pPr>
            <w:r>
              <w:t>1</w:t>
            </w:r>
          </w:p>
        </w:tc>
        <w:tc>
          <w:tcPr>
            <w:tcW w:w="2594" w:type="dxa"/>
            <w:tcBorders>
              <w:top w:val="single" w:sz="4" w:space="0" w:color="auto"/>
            </w:tcBorders>
          </w:tcPr>
          <w:p w14:paraId="4514F7C8" w14:textId="77777777" w:rsidR="0077007B" w:rsidRDefault="0077007B" w:rsidP="0077007B">
            <w:pPr>
              <w:pStyle w:val="TableText10"/>
            </w:pPr>
            <w:r>
              <w:t>acrylamide</w:t>
            </w:r>
          </w:p>
        </w:tc>
        <w:tc>
          <w:tcPr>
            <w:tcW w:w="4154" w:type="dxa"/>
            <w:tcBorders>
              <w:top w:val="single" w:sz="4" w:space="0" w:color="auto"/>
            </w:tcBorders>
          </w:tcPr>
          <w:p w14:paraId="50728973" w14:textId="77777777" w:rsidR="0077007B" w:rsidRDefault="0077007B" w:rsidP="0077007B">
            <w:pPr>
              <w:pStyle w:val="TableText10"/>
            </w:pPr>
            <w:r>
              <w:t>0.0002</w:t>
            </w:r>
          </w:p>
        </w:tc>
      </w:tr>
      <w:tr w:rsidR="0077007B" w:rsidRPr="00CB3D59" w14:paraId="1D121AA2" w14:textId="77777777" w:rsidTr="0077007B">
        <w:trPr>
          <w:cantSplit/>
        </w:trPr>
        <w:tc>
          <w:tcPr>
            <w:tcW w:w="1200" w:type="dxa"/>
          </w:tcPr>
          <w:p w14:paraId="5C23127E" w14:textId="77777777" w:rsidR="0077007B" w:rsidRDefault="0077007B" w:rsidP="0077007B">
            <w:pPr>
              <w:pStyle w:val="TableText10"/>
            </w:pPr>
            <w:r>
              <w:t>2</w:t>
            </w:r>
          </w:p>
        </w:tc>
        <w:tc>
          <w:tcPr>
            <w:tcW w:w="2594" w:type="dxa"/>
          </w:tcPr>
          <w:p w14:paraId="48894C22" w14:textId="77777777" w:rsidR="0077007B" w:rsidRDefault="0077007B" w:rsidP="0077007B">
            <w:pPr>
              <w:pStyle w:val="TableText10"/>
            </w:pPr>
            <w:r>
              <w:t>benzene</w:t>
            </w:r>
          </w:p>
        </w:tc>
        <w:tc>
          <w:tcPr>
            <w:tcW w:w="4154" w:type="dxa"/>
          </w:tcPr>
          <w:p w14:paraId="563A7E74" w14:textId="77777777" w:rsidR="0077007B" w:rsidRDefault="0077007B" w:rsidP="0077007B">
            <w:pPr>
              <w:pStyle w:val="TableText10"/>
            </w:pPr>
            <w:r>
              <w:t>0.001</w:t>
            </w:r>
          </w:p>
        </w:tc>
      </w:tr>
      <w:tr w:rsidR="0077007B" w:rsidRPr="00CB3D59" w14:paraId="6468B203" w14:textId="77777777" w:rsidTr="0077007B">
        <w:trPr>
          <w:cantSplit/>
        </w:trPr>
        <w:tc>
          <w:tcPr>
            <w:tcW w:w="1200" w:type="dxa"/>
          </w:tcPr>
          <w:p w14:paraId="5A94814E" w14:textId="77777777" w:rsidR="0077007B" w:rsidRDefault="0077007B" w:rsidP="0077007B">
            <w:pPr>
              <w:pStyle w:val="TableText10"/>
            </w:pPr>
            <w:r>
              <w:t>3</w:t>
            </w:r>
          </w:p>
        </w:tc>
        <w:tc>
          <w:tcPr>
            <w:tcW w:w="2594" w:type="dxa"/>
          </w:tcPr>
          <w:p w14:paraId="0E317FFB" w14:textId="77777777" w:rsidR="0077007B" w:rsidRDefault="0077007B" w:rsidP="0077007B">
            <w:pPr>
              <w:pStyle w:val="TableText10"/>
            </w:pPr>
            <w:r>
              <w:t>carbon tetrachloride</w:t>
            </w:r>
          </w:p>
        </w:tc>
        <w:tc>
          <w:tcPr>
            <w:tcW w:w="4154" w:type="dxa"/>
          </w:tcPr>
          <w:p w14:paraId="1C077037" w14:textId="77777777" w:rsidR="0077007B" w:rsidRDefault="0077007B" w:rsidP="0077007B">
            <w:pPr>
              <w:pStyle w:val="TableText10"/>
            </w:pPr>
            <w:r>
              <w:t>0.003</w:t>
            </w:r>
          </w:p>
        </w:tc>
      </w:tr>
      <w:tr w:rsidR="0077007B" w:rsidRPr="00CB3D59" w14:paraId="4CB01EC4" w14:textId="77777777" w:rsidTr="0077007B">
        <w:trPr>
          <w:cantSplit/>
        </w:trPr>
        <w:tc>
          <w:tcPr>
            <w:tcW w:w="1200" w:type="dxa"/>
            <w:tcBorders>
              <w:bottom w:val="single" w:sz="4" w:space="0" w:color="C0C0C0"/>
            </w:tcBorders>
          </w:tcPr>
          <w:p w14:paraId="1F821A99" w14:textId="77777777" w:rsidR="0077007B" w:rsidRDefault="0077007B" w:rsidP="0077007B">
            <w:pPr>
              <w:pStyle w:val="TableText10"/>
            </w:pPr>
            <w:r>
              <w:t>4</w:t>
            </w:r>
          </w:p>
        </w:tc>
        <w:tc>
          <w:tcPr>
            <w:tcW w:w="2594" w:type="dxa"/>
            <w:tcBorders>
              <w:bottom w:val="single" w:sz="4" w:space="0" w:color="C0C0C0"/>
            </w:tcBorders>
          </w:tcPr>
          <w:p w14:paraId="5D431C92" w14:textId="77777777" w:rsidR="0077007B" w:rsidRDefault="0077007B" w:rsidP="0077007B">
            <w:pPr>
              <w:pStyle w:val="TableText10"/>
            </w:pPr>
            <w:r>
              <w:t>chlorobenzene</w:t>
            </w:r>
          </w:p>
        </w:tc>
        <w:tc>
          <w:tcPr>
            <w:tcW w:w="4154" w:type="dxa"/>
            <w:tcBorders>
              <w:bottom w:val="single" w:sz="4" w:space="0" w:color="C0C0C0"/>
            </w:tcBorders>
          </w:tcPr>
          <w:p w14:paraId="72AC07B2" w14:textId="77777777" w:rsidR="0077007B" w:rsidRDefault="0077007B" w:rsidP="0077007B">
            <w:pPr>
              <w:pStyle w:val="TableText10"/>
            </w:pPr>
            <w:r>
              <w:t>0.01</w:t>
            </w:r>
          </w:p>
        </w:tc>
      </w:tr>
      <w:tr w:rsidR="0077007B" w:rsidRPr="00CB3D59" w14:paraId="30F26854" w14:textId="77777777" w:rsidTr="0077007B">
        <w:trPr>
          <w:cantSplit/>
        </w:trPr>
        <w:tc>
          <w:tcPr>
            <w:tcW w:w="1200" w:type="dxa"/>
            <w:tcBorders>
              <w:bottom w:val="nil"/>
            </w:tcBorders>
          </w:tcPr>
          <w:p w14:paraId="1B991CA6" w14:textId="77777777" w:rsidR="0077007B" w:rsidRDefault="0077007B" w:rsidP="0077007B">
            <w:pPr>
              <w:pStyle w:val="TableText10"/>
            </w:pPr>
            <w:r>
              <w:t>5</w:t>
            </w:r>
          </w:p>
        </w:tc>
        <w:tc>
          <w:tcPr>
            <w:tcW w:w="2594" w:type="dxa"/>
            <w:tcBorders>
              <w:bottom w:val="nil"/>
            </w:tcBorders>
          </w:tcPr>
          <w:p w14:paraId="5BECBECE" w14:textId="77777777" w:rsidR="0077007B" w:rsidRPr="00E92116" w:rsidRDefault="0077007B" w:rsidP="0077007B">
            <w:pPr>
              <w:pStyle w:val="TableText10"/>
            </w:pPr>
            <w:r w:rsidRPr="00E92116">
              <w:t>dichlorobenzenes—</w:t>
            </w:r>
          </w:p>
        </w:tc>
        <w:tc>
          <w:tcPr>
            <w:tcW w:w="4154" w:type="dxa"/>
            <w:tcBorders>
              <w:bottom w:val="nil"/>
            </w:tcBorders>
          </w:tcPr>
          <w:p w14:paraId="2460CF03" w14:textId="77777777" w:rsidR="0077007B" w:rsidRDefault="0077007B" w:rsidP="0077007B">
            <w:pPr>
              <w:pStyle w:val="TableText10"/>
            </w:pPr>
          </w:p>
        </w:tc>
      </w:tr>
      <w:tr w:rsidR="0077007B" w:rsidRPr="00CB3D59" w14:paraId="449E80C5" w14:textId="77777777" w:rsidTr="0077007B">
        <w:trPr>
          <w:cantSplit/>
        </w:trPr>
        <w:tc>
          <w:tcPr>
            <w:tcW w:w="1200" w:type="dxa"/>
            <w:tcBorders>
              <w:top w:val="nil"/>
              <w:bottom w:val="nil"/>
            </w:tcBorders>
          </w:tcPr>
          <w:p w14:paraId="5E9927DE" w14:textId="77777777" w:rsidR="0077007B" w:rsidRDefault="0077007B" w:rsidP="0077007B">
            <w:pPr>
              <w:pStyle w:val="TableText10"/>
            </w:pPr>
            <w:r>
              <w:t>5.1</w:t>
            </w:r>
          </w:p>
        </w:tc>
        <w:tc>
          <w:tcPr>
            <w:tcW w:w="2594" w:type="dxa"/>
            <w:tcBorders>
              <w:top w:val="nil"/>
              <w:bottom w:val="nil"/>
            </w:tcBorders>
          </w:tcPr>
          <w:p w14:paraId="349B692F" w14:textId="77777777" w:rsidR="0077007B" w:rsidRPr="00E92116" w:rsidRDefault="0077007B" w:rsidP="0077007B">
            <w:pPr>
              <w:pStyle w:val="TableText10"/>
            </w:pPr>
            <w:r w:rsidRPr="00E92116">
              <w:t>1,2-dichlorobenzene</w:t>
            </w:r>
          </w:p>
        </w:tc>
        <w:tc>
          <w:tcPr>
            <w:tcW w:w="4154" w:type="dxa"/>
            <w:tcBorders>
              <w:top w:val="nil"/>
              <w:bottom w:val="nil"/>
            </w:tcBorders>
          </w:tcPr>
          <w:p w14:paraId="491EFB60" w14:textId="77777777" w:rsidR="0077007B" w:rsidRDefault="0077007B" w:rsidP="0077007B">
            <w:pPr>
              <w:pStyle w:val="TableText10"/>
            </w:pPr>
            <w:r>
              <w:t>0.001</w:t>
            </w:r>
          </w:p>
        </w:tc>
      </w:tr>
      <w:tr w:rsidR="0077007B" w:rsidRPr="00CB3D59" w14:paraId="23ED46CA" w14:textId="77777777" w:rsidTr="0077007B">
        <w:trPr>
          <w:cantSplit/>
        </w:trPr>
        <w:tc>
          <w:tcPr>
            <w:tcW w:w="1200" w:type="dxa"/>
            <w:tcBorders>
              <w:top w:val="nil"/>
              <w:bottom w:val="nil"/>
            </w:tcBorders>
          </w:tcPr>
          <w:p w14:paraId="0FBED8D1" w14:textId="77777777" w:rsidR="0077007B" w:rsidRDefault="0077007B" w:rsidP="0077007B">
            <w:pPr>
              <w:pStyle w:val="TableText10"/>
            </w:pPr>
            <w:r>
              <w:t>5.2</w:t>
            </w:r>
          </w:p>
        </w:tc>
        <w:tc>
          <w:tcPr>
            <w:tcW w:w="2594" w:type="dxa"/>
            <w:tcBorders>
              <w:top w:val="nil"/>
              <w:bottom w:val="nil"/>
            </w:tcBorders>
          </w:tcPr>
          <w:p w14:paraId="279075D6" w14:textId="77777777" w:rsidR="0077007B" w:rsidRPr="00E92116" w:rsidRDefault="0077007B" w:rsidP="0077007B">
            <w:pPr>
              <w:pStyle w:val="TableText10"/>
            </w:pPr>
            <w:r w:rsidRPr="00E92116">
              <w:t>1,3-dichlorobenzene</w:t>
            </w:r>
          </w:p>
        </w:tc>
        <w:tc>
          <w:tcPr>
            <w:tcW w:w="4154" w:type="dxa"/>
            <w:tcBorders>
              <w:top w:val="nil"/>
              <w:bottom w:val="nil"/>
            </w:tcBorders>
          </w:tcPr>
          <w:p w14:paraId="6C055726" w14:textId="77777777" w:rsidR="0077007B" w:rsidRDefault="0077007B" w:rsidP="0077007B">
            <w:pPr>
              <w:pStyle w:val="TableText10"/>
            </w:pPr>
            <w:r>
              <w:t>0.02</w:t>
            </w:r>
          </w:p>
        </w:tc>
      </w:tr>
      <w:tr w:rsidR="0077007B" w:rsidRPr="00CB3D59" w14:paraId="1A2627C8" w14:textId="77777777" w:rsidTr="0077007B">
        <w:trPr>
          <w:cantSplit/>
        </w:trPr>
        <w:tc>
          <w:tcPr>
            <w:tcW w:w="1200" w:type="dxa"/>
            <w:tcBorders>
              <w:top w:val="nil"/>
              <w:bottom w:val="single" w:sz="4" w:space="0" w:color="C0C0C0"/>
            </w:tcBorders>
          </w:tcPr>
          <w:p w14:paraId="60C18221" w14:textId="77777777" w:rsidR="0077007B" w:rsidRDefault="0077007B" w:rsidP="0077007B">
            <w:pPr>
              <w:pStyle w:val="TableText10"/>
            </w:pPr>
            <w:r>
              <w:t>5.3</w:t>
            </w:r>
          </w:p>
        </w:tc>
        <w:tc>
          <w:tcPr>
            <w:tcW w:w="2594" w:type="dxa"/>
            <w:tcBorders>
              <w:top w:val="nil"/>
              <w:bottom w:val="single" w:sz="4" w:space="0" w:color="C0C0C0"/>
            </w:tcBorders>
          </w:tcPr>
          <w:p w14:paraId="7AAA2884" w14:textId="77777777" w:rsidR="0077007B" w:rsidRPr="00E92116" w:rsidRDefault="0077007B" w:rsidP="0077007B">
            <w:pPr>
              <w:pStyle w:val="TableText10"/>
            </w:pPr>
            <w:r w:rsidRPr="00E92116">
              <w:t>1,4-dichlorobenzene</w:t>
            </w:r>
          </w:p>
        </w:tc>
        <w:tc>
          <w:tcPr>
            <w:tcW w:w="4154" w:type="dxa"/>
            <w:tcBorders>
              <w:top w:val="nil"/>
              <w:bottom w:val="single" w:sz="4" w:space="0" w:color="C0C0C0"/>
            </w:tcBorders>
          </w:tcPr>
          <w:p w14:paraId="6CE14BCF" w14:textId="77777777" w:rsidR="0077007B" w:rsidRDefault="0077007B" w:rsidP="0077007B">
            <w:pPr>
              <w:pStyle w:val="TableText10"/>
            </w:pPr>
            <w:r>
              <w:t>0.0003</w:t>
            </w:r>
          </w:p>
        </w:tc>
      </w:tr>
      <w:tr w:rsidR="0077007B" w:rsidRPr="00CB3D59" w14:paraId="66C28908" w14:textId="77777777" w:rsidTr="0077007B">
        <w:trPr>
          <w:cantSplit/>
        </w:trPr>
        <w:tc>
          <w:tcPr>
            <w:tcW w:w="1200" w:type="dxa"/>
            <w:tcBorders>
              <w:bottom w:val="nil"/>
            </w:tcBorders>
          </w:tcPr>
          <w:p w14:paraId="44D0E691" w14:textId="77777777" w:rsidR="0077007B" w:rsidRDefault="0077007B" w:rsidP="0077007B">
            <w:pPr>
              <w:pStyle w:val="TableText10"/>
            </w:pPr>
            <w:r>
              <w:t>6</w:t>
            </w:r>
          </w:p>
        </w:tc>
        <w:tc>
          <w:tcPr>
            <w:tcW w:w="2594" w:type="dxa"/>
            <w:tcBorders>
              <w:bottom w:val="nil"/>
            </w:tcBorders>
          </w:tcPr>
          <w:p w14:paraId="1D2A2A62" w14:textId="77777777" w:rsidR="0077007B" w:rsidRPr="00E92116" w:rsidRDefault="0077007B" w:rsidP="0077007B">
            <w:pPr>
              <w:pStyle w:val="TableText10"/>
            </w:pPr>
            <w:r w:rsidRPr="00E92116">
              <w:t>dichloroethanes—</w:t>
            </w:r>
          </w:p>
        </w:tc>
        <w:tc>
          <w:tcPr>
            <w:tcW w:w="4154" w:type="dxa"/>
            <w:tcBorders>
              <w:bottom w:val="nil"/>
            </w:tcBorders>
          </w:tcPr>
          <w:p w14:paraId="75A8C60B" w14:textId="77777777" w:rsidR="0077007B" w:rsidRDefault="0077007B" w:rsidP="0077007B">
            <w:pPr>
              <w:pStyle w:val="TableText10"/>
            </w:pPr>
          </w:p>
        </w:tc>
      </w:tr>
      <w:tr w:rsidR="0077007B" w:rsidRPr="00CB3D59" w14:paraId="61AB17C2" w14:textId="77777777" w:rsidTr="0077007B">
        <w:trPr>
          <w:cantSplit/>
        </w:trPr>
        <w:tc>
          <w:tcPr>
            <w:tcW w:w="1200" w:type="dxa"/>
            <w:tcBorders>
              <w:top w:val="nil"/>
              <w:bottom w:val="single" w:sz="4" w:space="0" w:color="C0C0C0"/>
            </w:tcBorders>
          </w:tcPr>
          <w:p w14:paraId="500FED9E" w14:textId="77777777" w:rsidR="0077007B" w:rsidRDefault="0077007B" w:rsidP="0077007B">
            <w:pPr>
              <w:pStyle w:val="TableText10"/>
            </w:pPr>
            <w:r>
              <w:t>6.1</w:t>
            </w:r>
          </w:p>
        </w:tc>
        <w:tc>
          <w:tcPr>
            <w:tcW w:w="2594" w:type="dxa"/>
            <w:tcBorders>
              <w:top w:val="nil"/>
              <w:bottom w:val="single" w:sz="4" w:space="0" w:color="C0C0C0"/>
            </w:tcBorders>
          </w:tcPr>
          <w:p w14:paraId="0E1BADF4" w14:textId="77777777" w:rsidR="0077007B" w:rsidRPr="00E92116" w:rsidRDefault="0077007B" w:rsidP="0077007B">
            <w:pPr>
              <w:pStyle w:val="TableText10"/>
            </w:pPr>
            <w:r w:rsidRPr="00E92116">
              <w:t>1,2-dichloroethane</w:t>
            </w:r>
          </w:p>
        </w:tc>
        <w:tc>
          <w:tcPr>
            <w:tcW w:w="4154" w:type="dxa"/>
            <w:tcBorders>
              <w:top w:val="nil"/>
              <w:bottom w:val="single" w:sz="4" w:space="0" w:color="C0C0C0"/>
            </w:tcBorders>
          </w:tcPr>
          <w:p w14:paraId="56ED1E2A" w14:textId="77777777" w:rsidR="0077007B" w:rsidRDefault="0077007B" w:rsidP="0077007B">
            <w:pPr>
              <w:pStyle w:val="TableText10"/>
            </w:pPr>
            <w:r>
              <w:t>0.003</w:t>
            </w:r>
          </w:p>
        </w:tc>
      </w:tr>
      <w:tr w:rsidR="0077007B" w:rsidRPr="00CB3D59" w14:paraId="56435A35" w14:textId="77777777" w:rsidTr="0077007B">
        <w:trPr>
          <w:cantSplit/>
        </w:trPr>
        <w:tc>
          <w:tcPr>
            <w:tcW w:w="1200" w:type="dxa"/>
            <w:tcBorders>
              <w:bottom w:val="nil"/>
            </w:tcBorders>
          </w:tcPr>
          <w:p w14:paraId="7BBB59E5" w14:textId="77777777" w:rsidR="0077007B" w:rsidRDefault="0077007B" w:rsidP="0077007B">
            <w:pPr>
              <w:pStyle w:val="TableText10"/>
            </w:pPr>
            <w:r>
              <w:t>7</w:t>
            </w:r>
          </w:p>
        </w:tc>
        <w:tc>
          <w:tcPr>
            <w:tcW w:w="2594" w:type="dxa"/>
            <w:tcBorders>
              <w:bottom w:val="nil"/>
            </w:tcBorders>
          </w:tcPr>
          <w:p w14:paraId="5D74A006" w14:textId="77777777" w:rsidR="0077007B" w:rsidRPr="00E92116" w:rsidRDefault="0077007B" w:rsidP="0077007B">
            <w:pPr>
              <w:pStyle w:val="TableText10"/>
            </w:pPr>
            <w:r w:rsidRPr="00E92116">
              <w:t>dichloroethenes—</w:t>
            </w:r>
          </w:p>
        </w:tc>
        <w:tc>
          <w:tcPr>
            <w:tcW w:w="4154" w:type="dxa"/>
            <w:tcBorders>
              <w:bottom w:val="nil"/>
            </w:tcBorders>
          </w:tcPr>
          <w:p w14:paraId="5E2BED81" w14:textId="77777777" w:rsidR="0077007B" w:rsidRDefault="0077007B" w:rsidP="0077007B">
            <w:pPr>
              <w:pStyle w:val="TableText10"/>
            </w:pPr>
          </w:p>
        </w:tc>
      </w:tr>
      <w:tr w:rsidR="0077007B" w:rsidRPr="00CB3D59" w14:paraId="34CB10CB" w14:textId="77777777" w:rsidTr="0077007B">
        <w:trPr>
          <w:cantSplit/>
        </w:trPr>
        <w:tc>
          <w:tcPr>
            <w:tcW w:w="1200" w:type="dxa"/>
            <w:tcBorders>
              <w:top w:val="nil"/>
              <w:bottom w:val="nil"/>
            </w:tcBorders>
          </w:tcPr>
          <w:p w14:paraId="70E8961E" w14:textId="77777777" w:rsidR="0077007B" w:rsidRDefault="0077007B" w:rsidP="0077007B">
            <w:pPr>
              <w:pStyle w:val="TableText10"/>
            </w:pPr>
            <w:r>
              <w:t>7.1</w:t>
            </w:r>
          </w:p>
        </w:tc>
        <w:tc>
          <w:tcPr>
            <w:tcW w:w="2594" w:type="dxa"/>
            <w:tcBorders>
              <w:top w:val="nil"/>
              <w:bottom w:val="nil"/>
            </w:tcBorders>
          </w:tcPr>
          <w:p w14:paraId="25D3E833" w14:textId="77777777" w:rsidR="0077007B" w:rsidRDefault="0077007B" w:rsidP="0077007B">
            <w:pPr>
              <w:pStyle w:val="TableText10"/>
            </w:pPr>
            <w:r>
              <w:t>1,1-dichloroethene</w:t>
            </w:r>
          </w:p>
        </w:tc>
        <w:tc>
          <w:tcPr>
            <w:tcW w:w="4154" w:type="dxa"/>
            <w:tcBorders>
              <w:top w:val="nil"/>
              <w:bottom w:val="nil"/>
            </w:tcBorders>
          </w:tcPr>
          <w:p w14:paraId="4D7FA433" w14:textId="77777777" w:rsidR="0077007B" w:rsidRDefault="0077007B" w:rsidP="0077007B">
            <w:pPr>
              <w:pStyle w:val="TableText10"/>
            </w:pPr>
            <w:r>
              <w:t>0.03</w:t>
            </w:r>
          </w:p>
        </w:tc>
      </w:tr>
      <w:tr w:rsidR="0077007B" w:rsidRPr="00CB3D59" w14:paraId="2E1074B1" w14:textId="77777777" w:rsidTr="0077007B">
        <w:trPr>
          <w:cantSplit/>
        </w:trPr>
        <w:tc>
          <w:tcPr>
            <w:tcW w:w="1200" w:type="dxa"/>
            <w:tcBorders>
              <w:top w:val="nil"/>
            </w:tcBorders>
          </w:tcPr>
          <w:p w14:paraId="6D501489" w14:textId="77777777" w:rsidR="0077007B" w:rsidRDefault="0077007B" w:rsidP="0077007B">
            <w:pPr>
              <w:pStyle w:val="TableText10"/>
            </w:pPr>
            <w:r>
              <w:t>7.2</w:t>
            </w:r>
          </w:p>
        </w:tc>
        <w:tc>
          <w:tcPr>
            <w:tcW w:w="2594" w:type="dxa"/>
            <w:tcBorders>
              <w:top w:val="nil"/>
            </w:tcBorders>
          </w:tcPr>
          <w:p w14:paraId="3430AEFA" w14:textId="77777777" w:rsidR="0077007B" w:rsidRDefault="0077007B" w:rsidP="0077007B">
            <w:pPr>
              <w:pStyle w:val="TableText10"/>
            </w:pPr>
            <w:r>
              <w:t>1,2-dichloroethene</w:t>
            </w:r>
          </w:p>
        </w:tc>
        <w:tc>
          <w:tcPr>
            <w:tcW w:w="4154" w:type="dxa"/>
            <w:tcBorders>
              <w:top w:val="nil"/>
            </w:tcBorders>
          </w:tcPr>
          <w:p w14:paraId="4AB5732D" w14:textId="77777777" w:rsidR="0077007B" w:rsidRDefault="0077007B" w:rsidP="0077007B">
            <w:pPr>
              <w:pStyle w:val="TableText10"/>
            </w:pPr>
            <w:r>
              <w:t>0.06</w:t>
            </w:r>
          </w:p>
        </w:tc>
      </w:tr>
      <w:tr w:rsidR="0077007B" w:rsidRPr="00CB3D59" w14:paraId="3E4FC7CA" w14:textId="77777777" w:rsidTr="0077007B">
        <w:trPr>
          <w:cantSplit/>
        </w:trPr>
        <w:tc>
          <w:tcPr>
            <w:tcW w:w="1200" w:type="dxa"/>
          </w:tcPr>
          <w:p w14:paraId="485980FE" w14:textId="77777777" w:rsidR="0077007B" w:rsidRDefault="0077007B" w:rsidP="0077007B">
            <w:pPr>
              <w:pStyle w:val="TableText10"/>
            </w:pPr>
            <w:r>
              <w:t>8</w:t>
            </w:r>
          </w:p>
        </w:tc>
        <w:tc>
          <w:tcPr>
            <w:tcW w:w="2594" w:type="dxa"/>
          </w:tcPr>
          <w:p w14:paraId="2CB6702F" w14:textId="77777777" w:rsidR="0077007B" w:rsidRDefault="0077007B" w:rsidP="0077007B">
            <w:pPr>
              <w:pStyle w:val="TableText10"/>
            </w:pPr>
            <w:r>
              <w:t>dichloromethane (methylene chloride)</w:t>
            </w:r>
          </w:p>
        </w:tc>
        <w:tc>
          <w:tcPr>
            <w:tcW w:w="4154" w:type="dxa"/>
          </w:tcPr>
          <w:p w14:paraId="6DFA81BB" w14:textId="77777777" w:rsidR="0077007B" w:rsidRDefault="0077007B" w:rsidP="0077007B">
            <w:pPr>
              <w:pStyle w:val="TableText10"/>
            </w:pPr>
            <w:r>
              <w:t>0.02</w:t>
            </w:r>
          </w:p>
        </w:tc>
      </w:tr>
      <w:tr w:rsidR="0077007B" w:rsidRPr="00CB3D59" w14:paraId="751561FE" w14:textId="77777777" w:rsidTr="0077007B">
        <w:trPr>
          <w:cantSplit/>
        </w:trPr>
        <w:tc>
          <w:tcPr>
            <w:tcW w:w="1200" w:type="dxa"/>
          </w:tcPr>
          <w:p w14:paraId="15B056BE" w14:textId="77777777" w:rsidR="0077007B" w:rsidRDefault="0077007B" w:rsidP="0077007B">
            <w:pPr>
              <w:pStyle w:val="TableText10"/>
            </w:pPr>
            <w:r>
              <w:t>9</w:t>
            </w:r>
          </w:p>
        </w:tc>
        <w:tc>
          <w:tcPr>
            <w:tcW w:w="2594" w:type="dxa"/>
          </w:tcPr>
          <w:p w14:paraId="28FC8001" w14:textId="77777777" w:rsidR="0077007B" w:rsidRDefault="0077007B" w:rsidP="0077007B">
            <w:pPr>
              <w:pStyle w:val="TableText10"/>
            </w:pPr>
            <w:r>
              <w:t>ethylbenzene</w:t>
            </w:r>
          </w:p>
        </w:tc>
        <w:tc>
          <w:tcPr>
            <w:tcW w:w="4154" w:type="dxa"/>
          </w:tcPr>
          <w:p w14:paraId="79C77D0D" w14:textId="77777777" w:rsidR="0077007B" w:rsidRDefault="0077007B" w:rsidP="0077007B">
            <w:pPr>
              <w:pStyle w:val="TableText10"/>
            </w:pPr>
            <w:r>
              <w:t>0.003</w:t>
            </w:r>
          </w:p>
        </w:tc>
      </w:tr>
      <w:tr w:rsidR="0077007B" w:rsidRPr="00CB3D59" w14:paraId="020B44F8" w14:textId="77777777" w:rsidTr="0077007B">
        <w:trPr>
          <w:cantSplit/>
        </w:trPr>
        <w:tc>
          <w:tcPr>
            <w:tcW w:w="1200" w:type="dxa"/>
          </w:tcPr>
          <w:p w14:paraId="505D3A4B" w14:textId="77777777" w:rsidR="0077007B" w:rsidRDefault="0077007B" w:rsidP="0077007B">
            <w:pPr>
              <w:pStyle w:val="TableText10"/>
            </w:pPr>
            <w:r>
              <w:t>10</w:t>
            </w:r>
          </w:p>
        </w:tc>
        <w:tc>
          <w:tcPr>
            <w:tcW w:w="2594" w:type="dxa"/>
          </w:tcPr>
          <w:p w14:paraId="2392342D" w14:textId="77777777" w:rsidR="0077007B" w:rsidRDefault="0077007B" w:rsidP="0077007B">
            <w:pPr>
              <w:pStyle w:val="TableText10"/>
            </w:pPr>
            <w:r>
              <w:t>ethylenediamine tetracetic acid (EDTA)</w:t>
            </w:r>
          </w:p>
        </w:tc>
        <w:tc>
          <w:tcPr>
            <w:tcW w:w="4154" w:type="dxa"/>
          </w:tcPr>
          <w:p w14:paraId="3AE86F86" w14:textId="77777777" w:rsidR="0077007B" w:rsidRDefault="0077007B" w:rsidP="0077007B">
            <w:pPr>
              <w:pStyle w:val="TableText10"/>
            </w:pPr>
            <w:r>
              <w:t>0.25</w:t>
            </w:r>
          </w:p>
        </w:tc>
      </w:tr>
      <w:tr w:rsidR="0077007B" w:rsidRPr="00CB3D59" w14:paraId="725A1E90" w14:textId="77777777" w:rsidTr="0077007B">
        <w:trPr>
          <w:cantSplit/>
        </w:trPr>
        <w:tc>
          <w:tcPr>
            <w:tcW w:w="1200" w:type="dxa"/>
          </w:tcPr>
          <w:p w14:paraId="0561970B" w14:textId="77777777" w:rsidR="0077007B" w:rsidRDefault="0077007B" w:rsidP="0077007B">
            <w:pPr>
              <w:pStyle w:val="TableText10"/>
            </w:pPr>
            <w:r>
              <w:t>11</w:t>
            </w:r>
          </w:p>
        </w:tc>
        <w:tc>
          <w:tcPr>
            <w:tcW w:w="2594" w:type="dxa"/>
          </w:tcPr>
          <w:p w14:paraId="0BEC3647" w14:textId="77777777" w:rsidR="0077007B" w:rsidRDefault="0077007B" w:rsidP="0077007B">
            <w:pPr>
              <w:pStyle w:val="TableText10"/>
            </w:pPr>
            <w:r>
              <w:t>hexachlorobutadiene</w:t>
            </w:r>
          </w:p>
        </w:tc>
        <w:tc>
          <w:tcPr>
            <w:tcW w:w="4154" w:type="dxa"/>
          </w:tcPr>
          <w:p w14:paraId="7FEAEB84" w14:textId="77777777" w:rsidR="0077007B" w:rsidRDefault="0077007B" w:rsidP="0077007B">
            <w:pPr>
              <w:pStyle w:val="TableText10"/>
            </w:pPr>
            <w:r>
              <w:t>0.0007</w:t>
            </w:r>
          </w:p>
        </w:tc>
      </w:tr>
      <w:tr w:rsidR="0077007B" w:rsidRPr="00CB3D59" w14:paraId="64E733CD" w14:textId="77777777" w:rsidTr="0077007B">
        <w:trPr>
          <w:cantSplit/>
        </w:trPr>
        <w:tc>
          <w:tcPr>
            <w:tcW w:w="1200" w:type="dxa"/>
            <w:tcBorders>
              <w:bottom w:val="single" w:sz="4" w:space="0" w:color="C0C0C0"/>
            </w:tcBorders>
          </w:tcPr>
          <w:p w14:paraId="06537E1D" w14:textId="77777777" w:rsidR="0077007B" w:rsidRDefault="0077007B" w:rsidP="0077007B">
            <w:pPr>
              <w:pStyle w:val="TableText10"/>
            </w:pPr>
            <w:r>
              <w:lastRenderedPageBreak/>
              <w:t>12</w:t>
            </w:r>
          </w:p>
        </w:tc>
        <w:tc>
          <w:tcPr>
            <w:tcW w:w="2594" w:type="dxa"/>
            <w:tcBorders>
              <w:bottom w:val="single" w:sz="4" w:space="0" w:color="C0C0C0"/>
            </w:tcBorders>
          </w:tcPr>
          <w:p w14:paraId="4C19E57E" w14:textId="77777777" w:rsidR="0077007B" w:rsidRDefault="0077007B" w:rsidP="0077007B">
            <w:pPr>
              <w:pStyle w:val="TableText10"/>
            </w:pPr>
            <w:r>
              <w:t>nitrilotriacetic acid</w:t>
            </w:r>
          </w:p>
        </w:tc>
        <w:tc>
          <w:tcPr>
            <w:tcW w:w="4154" w:type="dxa"/>
            <w:tcBorders>
              <w:bottom w:val="single" w:sz="4" w:space="0" w:color="C0C0C0"/>
            </w:tcBorders>
          </w:tcPr>
          <w:p w14:paraId="1885ED24" w14:textId="77777777" w:rsidR="0077007B" w:rsidRDefault="0077007B" w:rsidP="0077007B">
            <w:pPr>
              <w:pStyle w:val="TableText10"/>
            </w:pPr>
            <w:r>
              <w:t>0.2</w:t>
            </w:r>
          </w:p>
        </w:tc>
      </w:tr>
      <w:tr w:rsidR="0077007B" w:rsidRPr="00BA646B" w14:paraId="159D22B3" w14:textId="77777777" w:rsidTr="0077007B">
        <w:trPr>
          <w:cantSplit/>
        </w:trPr>
        <w:tc>
          <w:tcPr>
            <w:tcW w:w="1200" w:type="dxa"/>
            <w:tcBorders>
              <w:bottom w:val="nil"/>
            </w:tcBorders>
          </w:tcPr>
          <w:p w14:paraId="14BB2262" w14:textId="77777777" w:rsidR="0077007B" w:rsidRPr="00BA646B" w:rsidRDefault="0077007B" w:rsidP="0077007B">
            <w:pPr>
              <w:pStyle w:val="TableText10"/>
            </w:pPr>
            <w:r w:rsidRPr="00BA646B">
              <w:t>13</w:t>
            </w:r>
          </w:p>
        </w:tc>
        <w:tc>
          <w:tcPr>
            <w:tcW w:w="2594" w:type="dxa"/>
            <w:tcBorders>
              <w:bottom w:val="nil"/>
            </w:tcBorders>
          </w:tcPr>
          <w:p w14:paraId="6A22B415" w14:textId="77777777" w:rsidR="0077007B" w:rsidRPr="00BA646B" w:rsidRDefault="0077007B" w:rsidP="0077007B">
            <w:pPr>
              <w:pStyle w:val="TableText10"/>
            </w:pPr>
            <w:r w:rsidRPr="00BA646B">
              <w:t>organotins—</w:t>
            </w:r>
          </w:p>
        </w:tc>
        <w:tc>
          <w:tcPr>
            <w:tcW w:w="4154" w:type="dxa"/>
            <w:tcBorders>
              <w:bottom w:val="nil"/>
            </w:tcBorders>
          </w:tcPr>
          <w:p w14:paraId="50638975" w14:textId="77777777" w:rsidR="0077007B" w:rsidRPr="00BA646B" w:rsidRDefault="0077007B" w:rsidP="0077007B">
            <w:pPr>
              <w:pStyle w:val="TableText10"/>
            </w:pPr>
          </w:p>
        </w:tc>
      </w:tr>
      <w:tr w:rsidR="0077007B" w:rsidRPr="00BA646B" w14:paraId="3C81ACAA" w14:textId="77777777" w:rsidTr="0077007B">
        <w:trPr>
          <w:cantSplit/>
        </w:trPr>
        <w:tc>
          <w:tcPr>
            <w:tcW w:w="1200" w:type="dxa"/>
            <w:tcBorders>
              <w:top w:val="nil"/>
              <w:bottom w:val="single" w:sz="4" w:space="0" w:color="C0C0C0"/>
            </w:tcBorders>
          </w:tcPr>
          <w:p w14:paraId="4848F4A9" w14:textId="77777777" w:rsidR="0077007B" w:rsidRPr="00BA646B" w:rsidRDefault="0077007B" w:rsidP="0077007B">
            <w:pPr>
              <w:pStyle w:val="TableText10"/>
            </w:pPr>
            <w:r w:rsidRPr="00BA646B">
              <w:t>13.1</w:t>
            </w:r>
          </w:p>
        </w:tc>
        <w:tc>
          <w:tcPr>
            <w:tcW w:w="2594" w:type="dxa"/>
            <w:tcBorders>
              <w:top w:val="nil"/>
              <w:bottom w:val="single" w:sz="4" w:space="0" w:color="C0C0C0"/>
            </w:tcBorders>
          </w:tcPr>
          <w:p w14:paraId="31DEC3BF" w14:textId="77777777" w:rsidR="0077007B" w:rsidRPr="00BA646B" w:rsidRDefault="0077007B" w:rsidP="0077007B">
            <w:pPr>
              <w:pStyle w:val="TableText10"/>
            </w:pPr>
            <w:r w:rsidRPr="00BA646B">
              <w:t>tributyltin oxide</w:t>
            </w:r>
          </w:p>
        </w:tc>
        <w:tc>
          <w:tcPr>
            <w:tcW w:w="4154" w:type="dxa"/>
            <w:tcBorders>
              <w:top w:val="nil"/>
              <w:bottom w:val="single" w:sz="4" w:space="0" w:color="C0C0C0"/>
            </w:tcBorders>
          </w:tcPr>
          <w:p w14:paraId="4A0853BF" w14:textId="77777777" w:rsidR="0077007B" w:rsidRPr="00BA646B" w:rsidRDefault="0077007B" w:rsidP="0077007B">
            <w:pPr>
              <w:pStyle w:val="TableText10"/>
            </w:pPr>
            <w:r w:rsidRPr="00BA646B">
              <w:t>0.001</w:t>
            </w:r>
          </w:p>
        </w:tc>
      </w:tr>
      <w:tr w:rsidR="0077007B" w:rsidRPr="00BA646B" w14:paraId="0E2B1B4E" w14:textId="77777777" w:rsidTr="0077007B">
        <w:trPr>
          <w:cantSplit/>
        </w:trPr>
        <w:tc>
          <w:tcPr>
            <w:tcW w:w="1200" w:type="dxa"/>
            <w:tcBorders>
              <w:bottom w:val="nil"/>
            </w:tcBorders>
          </w:tcPr>
          <w:p w14:paraId="55C9CD46" w14:textId="77777777" w:rsidR="0077007B" w:rsidRPr="00BA646B" w:rsidRDefault="0077007B" w:rsidP="0077007B">
            <w:pPr>
              <w:pStyle w:val="TableText10"/>
            </w:pPr>
            <w:r w:rsidRPr="00BA646B">
              <w:t>14</w:t>
            </w:r>
          </w:p>
        </w:tc>
        <w:tc>
          <w:tcPr>
            <w:tcW w:w="2594" w:type="dxa"/>
            <w:tcBorders>
              <w:bottom w:val="nil"/>
            </w:tcBorders>
          </w:tcPr>
          <w:p w14:paraId="39D4D644" w14:textId="77777777" w:rsidR="0077007B" w:rsidRPr="00BA646B" w:rsidRDefault="0077007B" w:rsidP="0077007B">
            <w:pPr>
              <w:pStyle w:val="TableText10"/>
            </w:pPr>
            <w:r w:rsidRPr="00BA646B">
              <w:t>plasticisers—</w:t>
            </w:r>
          </w:p>
        </w:tc>
        <w:tc>
          <w:tcPr>
            <w:tcW w:w="4154" w:type="dxa"/>
            <w:tcBorders>
              <w:bottom w:val="nil"/>
            </w:tcBorders>
          </w:tcPr>
          <w:p w14:paraId="352CAE65" w14:textId="77777777" w:rsidR="0077007B" w:rsidRPr="00BA646B" w:rsidRDefault="0077007B" w:rsidP="0077007B">
            <w:pPr>
              <w:pStyle w:val="TableText10"/>
            </w:pPr>
          </w:p>
        </w:tc>
      </w:tr>
      <w:tr w:rsidR="0077007B" w:rsidRPr="00BA646B" w14:paraId="61287B57" w14:textId="77777777" w:rsidTr="0077007B">
        <w:trPr>
          <w:cantSplit/>
        </w:trPr>
        <w:tc>
          <w:tcPr>
            <w:tcW w:w="1200" w:type="dxa"/>
            <w:tcBorders>
              <w:top w:val="nil"/>
              <w:bottom w:val="nil"/>
            </w:tcBorders>
          </w:tcPr>
          <w:p w14:paraId="26C3452C" w14:textId="77777777" w:rsidR="0077007B" w:rsidRPr="00BA646B" w:rsidRDefault="0077007B" w:rsidP="0077007B">
            <w:pPr>
              <w:pStyle w:val="TableText10"/>
            </w:pPr>
            <w:r w:rsidRPr="00BA646B">
              <w:t>14.1</w:t>
            </w:r>
          </w:p>
        </w:tc>
        <w:tc>
          <w:tcPr>
            <w:tcW w:w="2594" w:type="dxa"/>
            <w:tcBorders>
              <w:top w:val="nil"/>
              <w:bottom w:val="nil"/>
            </w:tcBorders>
          </w:tcPr>
          <w:p w14:paraId="2C41678D" w14:textId="77777777" w:rsidR="0077007B" w:rsidRPr="00BA646B" w:rsidRDefault="0077007B" w:rsidP="0077007B">
            <w:pPr>
              <w:pStyle w:val="TableText10"/>
            </w:pPr>
            <w:r w:rsidRPr="00BA646B">
              <w:t>di (2-ethylhexyl) phthalate</w:t>
            </w:r>
          </w:p>
        </w:tc>
        <w:tc>
          <w:tcPr>
            <w:tcW w:w="4154" w:type="dxa"/>
            <w:tcBorders>
              <w:top w:val="nil"/>
              <w:bottom w:val="nil"/>
            </w:tcBorders>
          </w:tcPr>
          <w:p w14:paraId="642E5966" w14:textId="77777777" w:rsidR="0077007B" w:rsidRPr="00BA646B" w:rsidRDefault="0077007B" w:rsidP="0077007B">
            <w:pPr>
              <w:pStyle w:val="TableText10"/>
            </w:pPr>
            <w:r w:rsidRPr="00BA646B">
              <w:t>0.01</w:t>
            </w:r>
          </w:p>
        </w:tc>
      </w:tr>
      <w:tr w:rsidR="0077007B" w:rsidRPr="00BA646B" w14:paraId="52A206A1" w14:textId="77777777" w:rsidTr="0077007B">
        <w:trPr>
          <w:cantSplit/>
        </w:trPr>
        <w:tc>
          <w:tcPr>
            <w:tcW w:w="1200" w:type="dxa"/>
            <w:tcBorders>
              <w:top w:val="nil"/>
              <w:bottom w:val="nil"/>
            </w:tcBorders>
          </w:tcPr>
          <w:p w14:paraId="691097E9" w14:textId="77777777" w:rsidR="0077007B" w:rsidRPr="00BA646B" w:rsidRDefault="0077007B" w:rsidP="0077007B">
            <w:pPr>
              <w:pStyle w:val="TableText10"/>
            </w:pPr>
            <w:r w:rsidRPr="00BA646B">
              <w:t>14.2</w:t>
            </w:r>
          </w:p>
        </w:tc>
        <w:tc>
          <w:tcPr>
            <w:tcW w:w="2594" w:type="dxa"/>
            <w:tcBorders>
              <w:top w:val="nil"/>
              <w:bottom w:val="nil"/>
            </w:tcBorders>
          </w:tcPr>
          <w:p w14:paraId="3CA0C7A5" w14:textId="77777777" w:rsidR="0077007B" w:rsidRPr="00BA646B" w:rsidRDefault="0077007B" w:rsidP="0077007B">
            <w:pPr>
              <w:pStyle w:val="TableText10"/>
            </w:pPr>
            <w:r w:rsidRPr="00BA646B">
              <w:t>polycyclic aromatic hydrocarbons (PAHs)</w:t>
            </w:r>
          </w:p>
        </w:tc>
        <w:tc>
          <w:tcPr>
            <w:tcW w:w="4154" w:type="dxa"/>
            <w:tcBorders>
              <w:top w:val="nil"/>
              <w:bottom w:val="nil"/>
            </w:tcBorders>
          </w:tcPr>
          <w:p w14:paraId="7F17E466" w14:textId="77777777" w:rsidR="0077007B" w:rsidRPr="00BA646B" w:rsidRDefault="0077007B" w:rsidP="0077007B">
            <w:pPr>
              <w:pStyle w:val="TableText10"/>
            </w:pPr>
            <w:r w:rsidRPr="00BA646B">
              <w:t>0.00001</w:t>
            </w:r>
          </w:p>
        </w:tc>
      </w:tr>
      <w:tr w:rsidR="0077007B" w:rsidRPr="00BA646B" w14:paraId="7B41FE6B" w14:textId="77777777" w:rsidTr="0077007B">
        <w:trPr>
          <w:cantSplit/>
        </w:trPr>
        <w:tc>
          <w:tcPr>
            <w:tcW w:w="1200" w:type="dxa"/>
            <w:tcBorders>
              <w:top w:val="nil"/>
              <w:bottom w:val="nil"/>
            </w:tcBorders>
          </w:tcPr>
          <w:p w14:paraId="2CE525C8" w14:textId="77777777" w:rsidR="0077007B" w:rsidRPr="00BA646B" w:rsidRDefault="0077007B" w:rsidP="0077007B">
            <w:pPr>
              <w:pStyle w:val="TableText10"/>
            </w:pPr>
            <w:r w:rsidRPr="00BA646B">
              <w:t>14.3</w:t>
            </w:r>
          </w:p>
        </w:tc>
        <w:tc>
          <w:tcPr>
            <w:tcW w:w="2594" w:type="dxa"/>
            <w:tcBorders>
              <w:top w:val="nil"/>
              <w:bottom w:val="nil"/>
            </w:tcBorders>
          </w:tcPr>
          <w:p w14:paraId="6DE73495" w14:textId="77777777" w:rsidR="0077007B" w:rsidRPr="00BA646B" w:rsidRDefault="0077007B" w:rsidP="0077007B">
            <w:pPr>
              <w:pStyle w:val="TableText10"/>
            </w:pPr>
            <w:r w:rsidRPr="00BA646B">
              <w:t>styrene (vinylbenzene)</w:t>
            </w:r>
          </w:p>
        </w:tc>
        <w:tc>
          <w:tcPr>
            <w:tcW w:w="4154" w:type="dxa"/>
            <w:tcBorders>
              <w:top w:val="nil"/>
              <w:bottom w:val="nil"/>
            </w:tcBorders>
          </w:tcPr>
          <w:p w14:paraId="59D92A8B" w14:textId="77777777" w:rsidR="0077007B" w:rsidRPr="00BA646B" w:rsidRDefault="0077007B" w:rsidP="0077007B">
            <w:pPr>
              <w:pStyle w:val="TableText10"/>
            </w:pPr>
            <w:r w:rsidRPr="00BA646B">
              <w:t>0.004</w:t>
            </w:r>
          </w:p>
        </w:tc>
      </w:tr>
      <w:tr w:rsidR="0077007B" w:rsidRPr="00BA646B" w14:paraId="49471C10" w14:textId="77777777" w:rsidTr="0077007B">
        <w:trPr>
          <w:cantSplit/>
        </w:trPr>
        <w:tc>
          <w:tcPr>
            <w:tcW w:w="1200" w:type="dxa"/>
            <w:tcBorders>
              <w:top w:val="nil"/>
              <w:bottom w:val="nil"/>
            </w:tcBorders>
          </w:tcPr>
          <w:p w14:paraId="2DCA4C9A" w14:textId="77777777" w:rsidR="0077007B" w:rsidRPr="00BA646B" w:rsidRDefault="0077007B" w:rsidP="0077007B">
            <w:pPr>
              <w:pStyle w:val="TableText10"/>
            </w:pPr>
            <w:r w:rsidRPr="00BA646B">
              <w:t>14.4</w:t>
            </w:r>
          </w:p>
        </w:tc>
        <w:tc>
          <w:tcPr>
            <w:tcW w:w="2594" w:type="dxa"/>
            <w:tcBorders>
              <w:top w:val="nil"/>
              <w:bottom w:val="nil"/>
            </w:tcBorders>
          </w:tcPr>
          <w:p w14:paraId="44E981FE" w14:textId="77777777" w:rsidR="0077007B" w:rsidRPr="00BA646B" w:rsidRDefault="0077007B" w:rsidP="0077007B">
            <w:pPr>
              <w:pStyle w:val="TableText10"/>
            </w:pPr>
            <w:r w:rsidRPr="00BA646B">
              <w:t>tetrachloroethene</w:t>
            </w:r>
          </w:p>
        </w:tc>
        <w:tc>
          <w:tcPr>
            <w:tcW w:w="4154" w:type="dxa"/>
            <w:tcBorders>
              <w:top w:val="nil"/>
              <w:bottom w:val="nil"/>
            </w:tcBorders>
          </w:tcPr>
          <w:p w14:paraId="4D2CC324" w14:textId="77777777" w:rsidR="0077007B" w:rsidRPr="00BA646B" w:rsidRDefault="0077007B" w:rsidP="0077007B">
            <w:pPr>
              <w:pStyle w:val="TableText10"/>
            </w:pPr>
            <w:r w:rsidRPr="00BA646B">
              <w:t>0.05</w:t>
            </w:r>
          </w:p>
        </w:tc>
      </w:tr>
      <w:tr w:rsidR="0077007B" w:rsidRPr="00BA646B" w14:paraId="6793BCCF" w14:textId="77777777" w:rsidTr="0077007B">
        <w:trPr>
          <w:cantSplit/>
        </w:trPr>
        <w:tc>
          <w:tcPr>
            <w:tcW w:w="1200" w:type="dxa"/>
            <w:tcBorders>
              <w:top w:val="nil"/>
              <w:bottom w:val="nil"/>
            </w:tcBorders>
          </w:tcPr>
          <w:p w14:paraId="480C5F70" w14:textId="77777777" w:rsidR="0077007B" w:rsidRPr="00BA646B" w:rsidRDefault="0077007B" w:rsidP="0077007B">
            <w:pPr>
              <w:pStyle w:val="TableText10"/>
            </w:pPr>
            <w:r w:rsidRPr="00BA646B">
              <w:t>14.5</w:t>
            </w:r>
          </w:p>
        </w:tc>
        <w:tc>
          <w:tcPr>
            <w:tcW w:w="2594" w:type="dxa"/>
            <w:tcBorders>
              <w:top w:val="nil"/>
              <w:bottom w:val="nil"/>
            </w:tcBorders>
          </w:tcPr>
          <w:p w14:paraId="1DB62C6C" w14:textId="77777777" w:rsidR="0077007B" w:rsidRPr="00BA646B" w:rsidRDefault="0077007B" w:rsidP="0077007B">
            <w:pPr>
              <w:pStyle w:val="TableText10"/>
            </w:pPr>
            <w:r w:rsidRPr="00BA646B">
              <w:t>toluene</w:t>
            </w:r>
          </w:p>
        </w:tc>
        <w:tc>
          <w:tcPr>
            <w:tcW w:w="4154" w:type="dxa"/>
            <w:tcBorders>
              <w:top w:val="nil"/>
              <w:bottom w:val="nil"/>
            </w:tcBorders>
          </w:tcPr>
          <w:p w14:paraId="70D2F1D0" w14:textId="77777777" w:rsidR="0077007B" w:rsidRPr="00BA646B" w:rsidRDefault="0077007B" w:rsidP="0077007B">
            <w:pPr>
              <w:pStyle w:val="TableText10"/>
            </w:pPr>
            <w:r w:rsidRPr="00BA646B">
              <w:t>0.025</w:t>
            </w:r>
          </w:p>
        </w:tc>
      </w:tr>
      <w:tr w:rsidR="0077007B" w:rsidRPr="00BA646B" w14:paraId="62FEC0D7" w14:textId="77777777" w:rsidTr="0077007B">
        <w:trPr>
          <w:cantSplit/>
        </w:trPr>
        <w:tc>
          <w:tcPr>
            <w:tcW w:w="1200" w:type="dxa"/>
            <w:tcBorders>
              <w:top w:val="nil"/>
              <w:bottom w:val="nil"/>
            </w:tcBorders>
          </w:tcPr>
          <w:p w14:paraId="29BF41F8" w14:textId="77777777" w:rsidR="0077007B" w:rsidRPr="00BA646B" w:rsidRDefault="0077007B" w:rsidP="0077007B">
            <w:pPr>
              <w:pStyle w:val="TableText10"/>
            </w:pPr>
            <w:r w:rsidRPr="00BA646B">
              <w:t>14.6</w:t>
            </w:r>
          </w:p>
        </w:tc>
        <w:tc>
          <w:tcPr>
            <w:tcW w:w="2594" w:type="dxa"/>
            <w:tcBorders>
              <w:top w:val="nil"/>
              <w:bottom w:val="nil"/>
            </w:tcBorders>
          </w:tcPr>
          <w:p w14:paraId="295288BC" w14:textId="77777777" w:rsidR="0077007B" w:rsidRPr="00BA646B" w:rsidRDefault="0077007B" w:rsidP="0077007B">
            <w:pPr>
              <w:pStyle w:val="TableText10"/>
            </w:pPr>
            <w:r w:rsidRPr="00BA646B">
              <w:t>trichlorobenzenes (total)</w:t>
            </w:r>
          </w:p>
        </w:tc>
        <w:tc>
          <w:tcPr>
            <w:tcW w:w="4154" w:type="dxa"/>
            <w:tcBorders>
              <w:top w:val="nil"/>
              <w:bottom w:val="nil"/>
            </w:tcBorders>
          </w:tcPr>
          <w:p w14:paraId="5E544C44" w14:textId="77777777" w:rsidR="0077007B" w:rsidRPr="00BA646B" w:rsidRDefault="0077007B" w:rsidP="0077007B">
            <w:pPr>
              <w:pStyle w:val="TableText10"/>
            </w:pPr>
            <w:r w:rsidRPr="00BA646B">
              <w:t>0.005</w:t>
            </w:r>
          </w:p>
        </w:tc>
      </w:tr>
      <w:tr w:rsidR="0077007B" w:rsidRPr="00BA646B" w14:paraId="1CA37DB3" w14:textId="77777777" w:rsidTr="0077007B">
        <w:trPr>
          <w:cantSplit/>
        </w:trPr>
        <w:tc>
          <w:tcPr>
            <w:tcW w:w="1200" w:type="dxa"/>
            <w:tcBorders>
              <w:top w:val="nil"/>
              <w:bottom w:val="nil"/>
            </w:tcBorders>
          </w:tcPr>
          <w:p w14:paraId="6238E6C6" w14:textId="77777777" w:rsidR="0077007B" w:rsidRPr="00BA646B" w:rsidRDefault="0077007B" w:rsidP="0077007B">
            <w:pPr>
              <w:pStyle w:val="TableText10"/>
            </w:pPr>
            <w:r w:rsidRPr="00BA646B">
              <w:t>14.7</w:t>
            </w:r>
          </w:p>
        </w:tc>
        <w:tc>
          <w:tcPr>
            <w:tcW w:w="2594" w:type="dxa"/>
            <w:tcBorders>
              <w:top w:val="nil"/>
              <w:bottom w:val="nil"/>
            </w:tcBorders>
          </w:tcPr>
          <w:p w14:paraId="3BFA1EA2" w14:textId="77777777" w:rsidR="0077007B" w:rsidRPr="00BA646B" w:rsidRDefault="0077007B" w:rsidP="0077007B">
            <w:pPr>
              <w:pStyle w:val="TableText10"/>
            </w:pPr>
            <w:r w:rsidRPr="00BA646B">
              <w:t>vinyl chloride</w:t>
            </w:r>
          </w:p>
        </w:tc>
        <w:tc>
          <w:tcPr>
            <w:tcW w:w="4154" w:type="dxa"/>
            <w:tcBorders>
              <w:top w:val="nil"/>
              <w:bottom w:val="nil"/>
            </w:tcBorders>
          </w:tcPr>
          <w:p w14:paraId="05760B7D" w14:textId="77777777" w:rsidR="0077007B" w:rsidRPr="00BA646B" w:rsidRDefault="0077007B" w:rsidP="0077007B">
            <w:pPr>
              <w:pStyle w:val="TableText10"/>
            </w:pPr>
            <w:r w:rsidRPr="00BA646B">
              <w:t>0.0003</w:t>
            </w:r>
          </w:p>
        </w:tc>
      </w:tr>
      <w:tr w:rsidR="0077007B" w:rsidRPr="00BA646B" w14:paraId="2F68DCE2" w14:textId="77777777" w:rsidTr="0077007B">
        <w:trPr>
          <w:cantSplit/>
        </w:trPr>
        <w:tc>
          <w:tcPr>
            <w:tcW w:w="1200" w:type="dxa"/>
            <w:tcBorders>
              <w:top w:val="nil"/>
            </w:tcBorders>
          </w:tcPr>
          <w:p w14:paraId="4719F3D9" w14:textId="77777777" w:rsidR="0077007B" w:rsidRPr="00BA646B" w:rsidRDefault="0077007B" w:rsidP="0077007B">
            <w:pPr>
              <w:pStyle w:val="TableText10"/>
            </w:pPr>
            <w:r w:rsidRPr="00BA646B">
              <w:t>14.8</w:t>
            </w:r>
          </w:p>
        </w:tc>
        <w:tc>
          <w:tcPr>
            <w:tcW w:w="2594" w:type="dxa"/>
            <w:tcBorders>
              <w:top w:val="nil"/>
            </w:tcBorders>
          </w:tcPr>
          <w:p w14:paraId="49ACB209" w14:textId="77777777" w:rsidR="0077007B" w:rsidRPr="00BA646B" w:rsidRDefault="0077007B" w:rsidP="0077007B">
            <w:pPr>
              <w:pStyle w:val="TableText10"/>
            </w:pPr>
            <w:r w:rsidRPr="00BA646B">
              <w:t>xylene</w:t>
            </w:r>
          </w:p>
        </w:tc>
        <w:tc>
          <w:tcPr>
            <w:tcW w:w="4154" w:type="dxa"/>
            <w:tcBorders>
              <w:top w:val="nil"/>
            </w:tcBorders>
          </w:tcPr>
          <w:p w14:paraId="0136D3D2" w14:textId="77777777" w:rsidR="0077007B" w:rsidRPr="00BA646B" w:rsidRDefault="0077007B" w:rsidP="0077007B">
            <w:pPr>
              <w:pStyle w:val="TableText10"/>
            </w:pPr>
            <w:r w:rsidRPr="00BA646B">
              <w:t>0.02</w:t>
            </w:r>
          </w:p>
        </w:tc>
      </w:tr>
    </w:tbl>
    <w:p w14:paraId="64EE896A" w14:textId="77777777" w:rsidR="00595DDD" w:rsidRPr="00BA646B" w:rsidRDefault="00595DDD"/>
    <w:p w14:paraId="2E1A9F82" w14:textId="77777777" w:rsidR="00595DDD" w:rsidRPr="00BA646B" w:rsidRDefault="00595DDD" w:rsidP="00DB2558">
      <w:pPr>
        <w:pStyle w:val="TableHd"/>
        <w:spacing w:after="120"/>
        <w:ind w:left="1197" w:hanging="1197"/>
      </w:pPr>
      <w:r w:rsidRPr="00BA646B">
        <w:t>Table 4.1.5</w:t>
      </w:r>
      <w:r w:rsidRPr="00BA646B">
        <w:tab/>
        <w:t>Group E—disinfection by-products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BA646B" w14:paraId="3268AC12" w14:textId="77777777" w:rsidTr="009330CB">
        <w:trPr>
          <w:cantSplit/>
          <w:tblHeader/>
        </w:trPr>
        <w:tc>
          <w:tcPr>
            <w:tcW w:w="1200" w:type="dxa"/>
            <w:tcBorders>
              <w:bottom w:val="single" w:sz="4" w:space="0" w:color="auto"/>
            </w:tcBorders>
          </w:tcPr>
          <w:p w14:paraId="4E6600EA" w14:textId="77777777" w:rsidR="00DF7AF0" w:rsidRPr="00BA646B" w:rsidRDefault="00DF7AF0" w:rsidP="009330CB">
            <w:pPr>
              <w:pStyle w:val="TableColHd"/>
            </w:pPr>
            <w:r w:rsidRPr="00BA646B">
              <w:t>column 1</w:t>
            </w:r>
          </w:p>
          <w:p w14:paraId="3A3DDDCF" w14:textId="77777777" w:rsidR="00DF7AF0" w:rsidRPr="00BA646B" w:rsidRDefault="00DF7AF0" w:rsidP="009330CB">
            <w:pPr>
              <w:pStyle w:val="TableColHd"/>
            </w:pPr>
            <w:r w:rsidRPr="00BA646B">
              <w:t>item</w:t>
            </w:r>
          </w:p>
        </w:tc>
        <w:tc>
          <w:tcPr>
            <w:tcW w:w="2594" w:type="dxa"/>
            <w:tcBorders>
              <w:bottom w:val="single" w:sz="4" w:space="0" w:color="auto"/>
            </w:tcBorders>
          </w:tcPr>
          <w:p w14:paraId="72732F01" w14:textId="77777777" w:rsidR="00DF7AF0" w:rsidRPr="00BA646B" w:rsidRDefault="00DF7AF0" w:rsidP="009330CB">
            <w:pPr>
              <w:pStyle w:val="TableColHd"/>
            </w:pPr>
            <w:r w:rsidRPr="00BA646B">
              <w:t>column 2</w:t>
            </w:r>
          </w:p>
          <w:p w14:paraId="47DF2D47" w14:textId="77777777" w:rsidR="00DF7AF0" w:rsidRPr="00BA646B" w:rsidRDefault="00DF7AF0" w:rsidP="009330CB">
            <w:pPr>
              <w:pStyle w:val="TableColHd"/>
            </w:pPr>
            <w:r w:rsidRPr="00BA646B">
              <w:t>indicator</w:t>
            </w:r>
          </w:p>
        </w:tc>
        <w:tc>
          <w:tcPr>
            <w:tcW w:w="4154" w:type="dxa"/>
            <w:tcBorders>
              <w:bottom w:val="single" w:sz="4" w:space="0" w:color="auto"/>
            </w:tcBorders>
          </w:tcPr>
          <w:p w14:paraId="57D8D6A2" w14:textId="77777777" w:rsidR="00DF7AF0" w:rsidRPr="00BA646B" w:rsidRDefault="00DF7AF0" w:rsidP="009330CB">
            <w:pPr>
              <w:pStyle w:val="TableColHd"/>
            </w:pPr>
            <w:r w:rsidRPr="00BA646B">
              <w:t>column 3</w:t>
            </w:r>
          </w:p>
          <w:p w14:paraId="34AED686" w14:textId="77777777" w:rsidR="00DF7AF0" w:rsidRPr="00BA646B" w:rsidRDefault="00DF7AF0" w:rsidP="009330CB">
            <w:pPr>
              <w:pStyle w:val="TableColHd"/>
            </w:pPr>
            <w:r w:rsidRPr="00BA646B">
              <w:t>standard (mg/L)</w:t>
            </w:r>
          </w:p>
        </w:tc>
      </w:tr>
      <w:tr w:rsidR="00DF7AF0" w:rsidRPr="00BA646B" w14:paraId="08907E04" w14:textId="77777777" w:rsidTr="009330CB">
        <w:trPr>
          <w:cantSplit/>
        </w:trPr>
        <w:tc>
          <w:tcPr>
            <w:tcW w:w="1200" w:type="dxa"/>
            <w:tcBorders>
              <w:top w:val="single" w:sz="4" w:space="0" w:color="auto"/>
            </w:tcBorders>
          </w:tcPr>
          <w:p w14:paraId="749DFCC3" w14:textId="77777777" w:rsidR="00DF7AF0" w:rsidRPr="00BA646B" w:rsidRDefault="00DF7AF0" w:rsidP="009330CB">
            <w:pPr>
              <w:pStyle w:val="TableText10"/>
            </w:pPr>
            <w:r w:rsidRPr="00BA646B">
              <w:t>1</w:t>
            </w:r>
          </w:p>
        </w:tc>
        <w:tc>
          <w:tcPr>
            <w:tcW w:w="2594" w:type="dxa"/>
            <w:tcBorders>
              <w:top w:val="single" w:sz="4" w:space="0" w:color="auto"/>
            </w:tcBorders>
          </w:tcPr>
          <w:p w14:paraId="6BF6B6F4" w14:textId="77777777" w:rsidR="00DF7AF0" w:rsidRPr="00BA646B" w:rsidRDefault="00DF7AF0" w:rsidP="009330CB">
            <w:pPr>
              <w:pStyle w:val="TableText10"/>
            </w:pPr>
            <w:r w:rsidRPr="00BA646B">
              <w:t>chloramine (see mono-chloramine)</w:t>
            </w:r>
          </w:p>
        </w:tc>
        <w:tc>
          <w:tcPr>
            <w:tcW w:w="4154" w:type="dxa"/>
            <w:tcBorders>
              <w:top w:val="single" w:sz="4" w:space="0" w:color="auto"/>
            </w:tcBorders>
          </w:tcPr>
          <w:p w14:paraId="72D5A10E" w14:textId="77777777" w:rsidR="00DF7AF0" w:rsidRPr="00BA646B" w:rsidRDefault="00DF7AF0" w:rsidP="009330CB">
            <w:pPr>
              <w:pStyle w:val="TableText10"/>
            </w:pPr>
          </w:p>
        </w:tc>
      </w:tr>
      <w:tr w:rsidR="00DF7AF0" w:rsidRPr="00BA646B" w14:paraId="48D283C3" w14:textId="77777777" w:rsidTr="009330CB">
        <w:trPr>
          <w:cantSplit/>
        </w:trPr>
        <w:tc>
          <w:tcPr>
            <w:tcW w:w="1200" w:type="dxa"/>
          </w:tcPr>
          <w:p w14:paraId="2A3F1088" w14:textId="77777777" w:rsidR="00DF7AF0" w:rsidRPr="00BA646B" w:rsidRDefault="00DF7AF0" w:rsidP="009330CB">
            <w:pPr>
              <w:pStyle w:val="TableText10"/>
            </w:pPr>
            <w:r w:rsidRPr="00BA646B">
              <w:t>2</w:t>
            </w:r>
          </w:p>
        </w:tc>
        <w:tc>
          <w:tcPr>
            <w:tcW w:w="2594" w:type="dxa"/>
          </w:tcPr>
          <w:p w14:paraId="506A0A45" w14:textId="77777777" w:rsidR="00DF7AF0" w:rsidRPr="00BA646B" w:rsidRDefault="00DF7AF0" w:rsidP="009330CB">
            <w:pPr>
              <w:pStyle w:val="TableText10"/>
            </w:pPr>
            <w:r w:rsidRPr="00BA646B">
              <w:rPr>
                <w:szCs w:val="18"/>
              </w:rPr>
              <w:t>chlorine (free)</w:t>
            </w:r>
          </w:p>
        </w:tc>
        <w:tc>
          <w:tcPr>
            <w:tcW w:w="4154" w:type="dxa"/>
          </w:tcPr>
          <w:p w14:paraId="0F18E33E" w14:textId="77777777" w:rsidR="00DF7AF0" w:rsidRPr="00BA646B" w:rsidRDefault="00DF7AF0" w:rsidP="009330CB">
            <w:pPr>
              <w:pStyle w:val="TableText10"/>
            </w:pPr>
            <w:r w:rsidRPr="00BA646B">
              <w:t>0.6</w:t>
            </w:r>
          </w:p>
        </w:tc>
      </w:tr>
      <w:tr w:rsidR="00DF7AF0" w:rsidRPr="00BA646B" w14:paraId="7AFE8F63" w14:textId="77777777" w:rsidTr="009330CB">
        <w:trPr>
          <w:cantSplit/>
        </w:trPr>
        <w:tc>
          <w:tcPr>
            <w:tcW w:w="1200" w:type="dxa"/>
          </w:tcPr>
          <w:p w14:paraId="4F159932" w14:textId="77777777" w:rsidR="00DF7AF0" w:rsidRPr="00BA646B" w:rsidRDefault="00DF7AF0" w:rsidP="009330CB">
            <w:pPr>
              <w:pStyle w:val="TableText10"/>
            </w:pPr>
            <w:r w:rsidRPr="00BA646B">
              <w:t>3</w:t>
            </w:r>
          </w:p>
        </w:tc>
        <w:tc>
          <w:tcPr>
            <w:tcW w:w="2594" w:type="dxa"/>
          </w:tcPr>
          <w:p w14:paraId="0AA2E657" w14:textId="77777777" w:rsidR="00DF7AF0" w:rsidRPr="00BA646B" w:rsidRDefault="00DF7AF0" w:rsidP="009330CB">
            <w:pPr>
              <w:pStyle w:val="TableText10"/>
            </w:pPr>
            <w:r w:rsidRPr="00BA646B">
              <w:rPr>
                <w:szCs w:val="18"/>
              </w:rPr>
              <w:t>chlorine dioxide</w:t>
            </w:r>
          </w:p>
        </w:tc>
        <w:tc>
          <w:tcPr>
            <w:tcW w:w="4154" w:type="dxa"/>
          </w:tcPr>
          <w:p w14:paraId="266B3C8C" w14:textId="77777777" w:rsidR="00DF7AF0" w:rsidRPr="00BA646B" w:rsidRDefault="00DF7AF0" w:rsidP="009330CB">
            <w:pPr>
              <w:pStyle w:val="TableText10"/>
            </w:pPr>
            <w:r w:rsidRPr="00BA646B">
              <w:t>0.4</w:t>
            </w:r>
          </w:p>
        </w:tc>
      </w:tr>
      <w:tr w:rsidR="00DF7AF0" w:rsidRPr="00BA646B" w14:paraId="27E1997D" w14:textId="77777777" w:rsidTr="009330CB">
        <w:trPr>
          <w:cantSplit/>
        </w:trPr>
        <w:tc>
          <w:tcPr>
            <w:tcW w:w="1200" w:type="dxa"/>
            <w:tcBorders>
              <w:bottom w:val="single" w:sz="4" w:space="0" w:color="C0C0C0"/>
            </w:tcBorders>
          </w:tcPr>
          <w:p w14:paraId="12CFC294" w14:textId="77777777" w:rsidR="00DF7AF0" w:rsidRPr="00BA646B" w:rsidRDefault="00DF7AF0" w:rsidP="009330CB">
            <w:pPr>
              <w:pStyle w:val="TableText10"/>
            </w:pPr>
            <w:r w:rsidRPr="00BA646B">
              <w:t>4</w:t>
            </w:r>
          </w:p>
        </w:tc>
        <w:tc>
          <w:tcPr>
            <w:tcW w:w="2594" w:type="dxa"/>
            <w:tcBorders>
              <w:bottom w:val="single" w:sz="4" w:space="0" w:color="C0C0C0"/>
            </w:tcBorders>
          </w:tcPr>
          <w:p w14:paraId="476853C0" w14:textId="77777777" w:rsidR="00DF7AF0" w:rsidRPr="00BA646B" w:rsidRDefault="00DF7AF0" w:rsidP="009330CB">
            <w:pPr>
              <w:pStyle w:val="TableText10"/>
            </w:pPr>
            <w:r w:rsidRPr="00BA646B">
              <w:rPr>
                <w:szCs w:val="18"/>
              </w:rPr>
              <w:t>chlorite</w:t>
            </w:r>
          </w:p>
        </w:tc>
        <w:tc>
          <w:tcPr>
            <w:tcW w:w="4154" w:type="dxa"/>
            <w:tcBorders>
              <w:bottom w:val="single" w:sz="4" w:space="0" w:color="C0C0C0"/>
            </w:tcBorders>
          </w:tcPr>
          <w:p w14:paraId="0861B822" w14:textId="77777777" w:rsidR="00DF7AF0" w:rsidRPr="00BA646B" w:rsidRDefault="00DF7AF0" w:rsidP="009330CB">
            <w:pPr>
              <w:pStyle w:val="TableText10"/>
            </w:pPr>
            <w:r w:rsidRPr="00BA646B">
              <w:t>0.3</w:t>
            </w:r>
          </w:p>
        </w:tc>
      </w:tr>
      <w:tr w:rsidR="00DF7AF0" w:rsidRPr="00BA646B" w14:paraId="2A4141DB" w14:textId="77777777" w:rsidTr="009330CB">
        <w:trPr>
          <w:cantSplit/>
        </w:trPr>
        <w:tc>
          <w:tcPr>
            <w:tcW w:w="1200" w:type="dxa"/>
            <w:tcBorders>
              <w:bottom w:val="nil"/>
            </w:tcBorders>
          </w:tcPr>
          <w:p w14:paraId="14CA1F8A" w14:textId="77777777" w:rsidR="00DF7AF0" w:rsidRPr="00BA646B" w:rsidRDefault="00DF7AF0" w:rsidP="009330CB">
            <w:pPr>
              <w:pStyle w:val="TableText10"/>
            </w:pPr>
            <w:r w:rsidRPr="00BA646B">
              <w:t>5</w:t>
            </w:r>
          </w:p>
        </w:tc>
        <w:tc>
          <w:tcPr>
            <w:tcW w:w="2594" w:type="dxa"/>
            <w:tcBorders>
              <w:bottom w:val="nil"/>
            </w:tcBorders>
          </w:tcPr>
          <w:p w14:paraId="29289D6B" w14:textId="77777777" w:rsidR="00DF7AF0" w:rsidRPr="00BA646B" w:rsidRDefault="00DF7AF0" w:rsidP="009330CB">
            <w:pPr>
              <w:pStyle w:val="TableText10"/>
            </w:pPr>
            <w:r w:rsidRPr="00BA646B">
              <w:rPr>
                <w:szCs w:val="18"/>
              </w:rPr>
              <w:t>chloroacetic acids—</w:t>
            </w:r>
          </w:p>
        </w:tc>
        <w:tc>
          <w:tcPr>
            <w:tcW w:w="4154" w:type="dxa"/>
            <w:tcBorders>
              <w:bottom w:val="nil"/>
            </w:tcBorders>
          </w:tcPr>
          <w:p w14:paraId="162BD2C3" w14:textId="77777777" w:rsidR="00DF7AF0" w:rsidRPr="00BA646B" w:rsidRDefault="00DF7AF0" w:rsidP="009330CB">
            <w:pPr>
              <w:pStyle w:val="TableText10"/>
            </w:pPr>
          </w:p>
        </w:tc>
      </w:tr>
      <w:tr w:rsidR="00DF7AF0" w:rsidRPr="00CB3D59" w14:paraId="63CDCCA6" w14:textId="77777777" w:rsidTr="009330CB">
        <w:trPr>
          <w:cantSplit/>
        </w:trPr>
        <w:tc>
          <w:tcPr>
            <w:tcW w:w="1200" w:type="dxa"/>
            <w:tcBorders>
              <w:top w:val="nil"/>
              <w:bottom w:val="nil"/>
            </w:tcBorders>
          </w:tcPr>
          <w:p w14:paraId="24883F2F" w14:textId="77777777" w:rsidR="00DF7AF0" w:rsidRPr="00BA646B" w:rsidRDefault="00DF7AF0" w:rsidP="009330CB">
            <w:pPr>
              <w:pStyle w:val="TableText10"/>
            </w:pPr>
            <w:r w:rsidRPr="00BA646B">
              <w:t>5.1</w:t>
            </w:r>
          </w:p>
        </w:tc>
        <w:tc>
          <w:tcPr>
            <w:tcW w:w="2594" w:type="dxa"/>
            <w:tcBorders>
              <w:top w:val="nil"/>
              <w:bottom w:val="nil"/>
            </w:tcBorders>
          </w:tcPr>
          <w:p w14:paraId="19ECB2A3" w14:textId="77777777" w:rsidR="00DF7AF0" w:rsidRPr="00BA646B" w:rsidRDefault="00DF7AF0" w:rsidP="009330CB">
            <w:pPr>
              <w:pStyle w:val="TableText10"/>
            </w:pPr>
            <w:r w:rsidRPr="00BA646B">
              <w:rPr>
                <w:szCs w:val="18"/>
              </w:rPr>
              <w:t>chloroacetic acid</w:t>
            </w:r>
          </w:p>
        </w:tc>
        <w:tc>
          <w:tcPr>
            <w:tcW w:w="4154" w:type="dxa"/>
            <w:tcBorders>
              <w:top w:val="nil"/>
              <w:bottom w:val="nil"/>
            </w:tcBorders>
          </w:tcPr>
          <w:p w14:paraId="288DD269" w14:textId="77777777" w:rsidR="00DF7AF0" w:rsidRDefault="00DF7AF0" w:rsidP="009330CB">
            <w:pPr>
              <w:pStyle w:val="TableText10"/>
            </w:pPr>
            <w:r w:rsidRPr="00BA646B">
              <w:t>1</w:t>
            </w:r>
          </w:p>
        </w:tc>
      </w:tr>
      <w:tr w:rsidR="00DF7AF0" w:rsidRPr="00CB3D59" w14:paraId="5FED823B" w14:textId="77777777" w:rsidTr="009330CB">
        <w:trPr>
          <w:cantSplit/>
        </w:trPr>
        <w:tc>
          <w:tcPr>
            <w:tcW w:w="1200" w:type="dxa"/>
            <w:tcBorders>
              <w:top w:val="nil"/>
              <w:bottom w:val="nil"/>
            </w:tcBorders>
          </w:tcPr>
          <w:p w14:paraId="6930F995" w14:textId="77777777" w:rsidR="00DF7AF0" w:rsidRDefault="00DF7AF0" w:rsidP="009330CB">
            <w:pPr>
              <w:pStyle w:val="TableText10"/>
            </w:pPr>
            <w:r>
              <w:t>5.2</w:t>
            </w:r>
          </w:p>
        </w:tc>
        <w:tc>
          <w:tcPr>
            <w:tcW w:w="2594" w:type="dxa"/>
            <w:tcBorders>
              <w:top w:val="nil"/>
              <w:bottom w:val="nil"/>
            </w:tcBorders>
          </w:tcPr>
          <w:p w14:paraId="16E3BDF2" w14:textId="77777777" w:rsidR="00DF7AF0" w:rsidRDefault="00DF7AF0" w:rsidP="009330CB">
            <w:pPr>
              <w:pStyle w:val="TableText10"/>
            </w:pPr>
            <w:r>
              <w:rPr>
                <w:szCs w:val="18"/>
              </w:rPr>
              <w:t>dichloroacetic acid</w:t>
            </w:r>
          </w:p>
        </w:tc>
        <w:tc>
          <w:tcPr>
            <w:tcW w:w="4154" w:type="dxa"/>
            <w:tcBorders>
              <w:top w:val="nil"/>
              <w:bottom w:val="nil"/>
            </w:tcBorders>
          </w:tcPr>
          <w:p w14:paraId="39FAA735" w14:textId="77777777" w:rsidR="00DF7AF0" w:rsidRDefault="00DF7AF0" w:rsidP="009330CB">
            <w:pPr>
              <w:pStyle w:val="TableText10"/>
            </w:pPr>
            <w:r>
              <w:t>0.05</w:t>
            </w:r>
          </w:p>
        </w:tc>
      </w:tr>
      <w:tr w:rsidR="00DF7AF0" w:rsidRPr="00CB3D59" w14:paraId="3C7DAA12" w14:textId="77777777" w:rsidTr="009330CB">
        <w:trPr>
          <w:cantSplit/>
        </w:trPr>
        <w:tc>
          <w:tcPr>
            <w:tcW w:w="1200" w:type="dxa"/>
            <w:tcBorders>
              <w:top w:val="nil"/>
              <w:bottom w:val="single" w:sz="4" w:space="0" w:color="C0C0C0"/>
            </w:tcBorders>
          </w:tcPr>
          <w:p w14:paraId="35A9F371" w14:textId="77777777" w:rsidR="00DF7AF0" w:rsidRDefault="00DF7AF0" w:rsidP="009330CB">
            <w:pPr>
              <w:pStyle w:val="TableText10"/>
            </w:pPr>
            <w:r>
              <w:t>5.3</w:t>
            </w:r>
          </w:p>
        </w:tc>
        <w:tc>
          <w:tcPr>
            <w:tcW w:w="2594" w:type="dxa"/>
            <w:tcBorders>
              <w:top w:val="nil"/>
              <w:bottom w:val="single" w:sz="4" w:space="0" w:color="C0C0C0"/>
            </w:tcBorders>
          </w:tcPr>
          <w:p w14:paraId="53ED0001" w14:textId="77777777" w:rsidR="00DF7AF0" w:rsidRDefault="00DF7AF0" w:rsidP="009330CB">
            <w:pPr>
              <w:pStyle w:val="TableText10"/>
            </w:pPr>
            <w:r>
              <w:rPr>
                <w:szCs w:val="18"/>
              </w:rPr>
              <w:t>trichloroacetic acid</w:t>
            </w:r>
          </w:p>
        </w:tc>
        <w:tc>
          <w:tcPr>
            <w:tcW w:w="4154" w:type="dxa"/>
            <w:tcBorders>
              <w:top w:val="nil"/>
              <w:bottom w:val="single" w:sz="4" w:space="0" w:color="C0C0C0"/>
            </w:tcBorders>
          </w:tcPr>
          <w:p w14:paraId="46260AEB" w14:textId="77777777" w:rsidR="00DF7AF0" w:rsidRDefault="00DF7AF0" w:rsidP="009330CB">
            <w:pPr>
              <w:pStyle w:val="TableText10"/>
            </w:pPr>
            <w:r>
              <w:t>0.1</w:t>
            </w:r>
          </w:p>
        </w:tc>
      </w:tr>
      <w:tr w:rsidR="00DF7AF0" w:rsidRPr="00CB3D59" w14:paraId="7F27B4C3" w14:textId="77777777" w:rsidTr="009330CB">
        <w:trPr>
          <w:cantSplit/>
        </w:trPr>
        <w:tc>
          <w:tcPr>
            <w:tcW w:w="1200" w:type="dxa"/>
            <w:tcBorders>
              <w:bottom w:val="nil"/>
            </w:tcBorders>
          </w:tcPr>
          <w:p w14:paraId="3BF24011" w14:textId="77777777" w:rsidR="00DF7AF0" w:rsidRDefault="00DF7AF0" w:rsidP="009330CB">
            <w:pPr>
              <w:pStyle w:val="TableText10"/>
            </w:pPr>
            <w:r>
              <w:lastRenderedPageBreak/>
              <w:t>6</w:t>
            </w:r>
          </w:p>
        </w:tc>
        <w:tc>
          <w:tcPr>
            <w:tcW w:w="2594" w:type="dxa"/>
            <w:tcBorders>
              <w:bottom w:val="nil"/>
            </w:tcBorders>
          </w:tcPr>
          <w:p w14:paraId="5790A99C" w14:textId="77777777" w:rsidR="00DF7AF0" w:rsidRDefault="00DF7AF0" w:rsidP="009330CB">
            <w:pPr>
              <w:pStyle w:val="TableText10"/>
            </w:pPr>
            <w:r>
              <w:rPr>
                <w:szCs w:val="18"/>
              </w:rPr>
              <w:t>chlorophenols—</w:t>
            </w:r>
          </w:p>
        </w:tc>
        <w:tc>
          <w:tcPr>
            <w:tcW w:w="4154" w:type="dxa"/>
            <w:tcBorders>
              <w:bottom w:val="nil"/>
            </w:tcBorders>
          </w:tcPr>
          <w:p w14:paraId="63C7B2EA" w14:textId="77777777" w:rsidR="00DF7AF0" w:rsidRDefault="00DF7AF0" w:rsidP="009330CB">
            <w:pPr>
              <w:pStyle w:val="TableText10"/>
            </w:pPr>
          </w:p>
        </w:tc>
      </w:tr>
      <w:tr w:rsidR="00DF7AF0" w:rsidRPr="00CB3D59" w14:paraId="43CE860D" w14:textId="77777777" w:rsidTr="009330CB">
        <w:trPr>
          <w:cantSplit/>
        </w:trPr>
        <w:tc>
          <w:tcPr>
            <w:tcW w:w="1200" w:type="dxa"/>
            <w:tcBorders>
              <w:top w:val="nil"/>
              <w:bottom w:val="nil"/>
            </w:tcBorders>
          </w:tcPr>
          <w:p w14:paraId="314EA36A" w14:textId="77777777" w:rsidR="00DF7AF0" w:rsidRDefault="00DF7AF0" w:rsidP="009330CB">
            <w:pPr>
              <w:pStyle w:val="TableText10"/>
            </w:pPr>
            <w:r>
              <w:t>6.1</w:t>
            </w:r>
          </w:p>
        </w:tc>
        <w:tc>
          <w:tcPr>
            <w:tcW w:w="2594" w:type="dxa"/>
            <w:tcBorders>
              <w:top w:val="nil"/>
              <w:bottom w:val="nil"/>
            </w:tcBorders>
          </w:tcPr>
          <w:p w14:paraId="30DFD5AD" w14:textId="77777777" w:rsidR="00DF7AF0" w:rsidRDefault="00DF7AF0" w:rsidP="009330CB">
            <w:pPr>
              <w:pStyle w:val="TableText10"/>
            </w:pPr>
            <w:r>
              <w:rPr>
                <w:szCs w:val="18"/>
              </w:rPr>
              <w:t>2-chlorophenol</w:t>
            </w:r>
          </w:p>
        </w:tc>
        <w:tc>
          <w:tcPr>
            <w:tcW w:w="4154" w:type="dxa"/>
            <w:tcBorders>
              <w:top w:val="nil"/>
              <w:bottom w:val="nil"/>
            </w:tcBorders>
          </w:tcPr>
          <w:p w14:paraId="16152238" w14:textId="77777777" w:rsidR="00DF7AF0" w:rsidRDefault="00DF7AF0" w:rsidP="009330CB">
            <w:pPr>
              <w:pStyle w:val="TableText10"/>
            </w:pPr>
            <w:r>
              <w:t>0.0001</w:t>
            </w:r>
          </w:p>
        </w:tc>
      </w:tr>
      <w:tr w:rsidR="00DF7AF0" w:rsidRPr="00CB3D59" w14:paraId="5C8DDEC5" w14:textId="77777777" w:rsidTr="009330CB">
        <w:trPr>
          <w:cantSplit/>
        </w:trPr>
        <w:tc>
          <w:tcPr>
            <w:tcW w:w="1200" w:type="dxa"/>
            <w:tcBorders>
              <w:top w:val="nil"/>
              <w:bottom w:val="nil"/>
            </w:tcBorders>
          </w:tcPr>
          <w:p w14:paraId="64F9740A" w14:textId="77777777" w:rsidR="00DF7AF0" w:rsidRDefault="00DF7AF0" w:rsidP="009330CB">
            <w:pPr>
              <w:pStyle w:val="TableText10"/>
            </w:pPr>
            <w:r>
              <w:t>6.2</w:t>
            </w:r>
          </w:p>
        </w:tc>
        <w:tc>
          <w:tcPr>
            <w:tcW w:w="2594" w:type="dxa"/>
            <w:tcBorders>
              <w:top w:val="nil"/>
              <w:bottom w:val="nil"/>
            </w:tcBorders>
          </w:tcPr>
          <w:p w14:paraId="50E5A33C" w14:textId="77777777" w:rsidR="00DF7AF0" w:rsidRDefault="00DF7AF0" w:rsidP="009330CB">
            <w:pPr>
              <w:pStyle w:val="TableText10"/>
            </w:pPr>
            <w:r>
              <w:rPr>
                <w:szCs w:val="18"/>
              </w:rPr>
              <w:t>2,4-dichlorophenol</w:t>
            </w:r>
          </w:p>
        </w:tc>
        <w:tc>
          <w:tcPr>
            <w:tcW w:w="4154" w:type="dxa"/>
            <w:tcBorders>
              <w:top w:val="nil"/>
              <w:bottom w:val="nil"/>
            </w:tcBorders>
          </w:tcPr>
          <w:p w14:paraId="14B41B74" w14:textId="77777777" w:rsidR="00DF7AF0" w:rsidRDefault="00DF7AF0" w:rsidP="009330CB">
            <w:pPr>
              <w:pStyle w:val="TableText10"/>
            </w:pPr>
            <w:r>
              <w:t>0.0003</w:t>
            </w:r>
          </w:p>
        </w:tc>
      </w:tr>
      <w:tr w:rsidR="00DF7AF0" w:rsidRPr="00CB3D59" w14:paraId="74E5E6E8" w14:textId="77777777" w:rsidTr="009330CB">
        <w:trPr>
          <w:cantSplit/>
        </w:trPr>
        <w:tc>
          <w:tcPr>
            <w:tcW w:w="1200" w:type="dxa"/>
            <w:tcBorders>
              <w:top w:val="nil"/>
            </w:tcBorders>
          </w:tcPr>
          <w:p w14:paraId="49A81D28" w14:textId="77777777" w:rsidR="00DF7AF0" w:rsidRDefault="00DF7AF0" w:rsidP="009330CB">
            <w:pPr>
              <w:pStyle w:val="TableText10"/>
            </w:pPr>
            <w:r>
              <w:t>6.3</w:t>
            </w:r>
          </w:p>
        </w:tc>
        <w:tc>
          <w:tcPr>
            <w:tcW w:w="2594" w:type="dxa"/>
            <w:tcBorders>
              <w:top w:val="nil"/>
            </w:tcBorders>
          </w:tcPr>
          <w:p w14:paraId="51736F75" w14:textId="77777777" w:rsidR="00DF7AF0" w:rsidRDefault="00DF7AF0" w:rsidP="009330CB">
            <w:pPr>
              <w:pStyle w:val="TableText10"/>
            </w:pPr>
            <w:r>
              <w:rPr>
                <w:szCs w:val="18"/>
              </w:rPr>
              <w:t>2,4,6-dichlorophenol</w:t>
            </w:r>
          </w:p>
        </w:tc>
        <w:tc>
          <w:tcPr>
            <w:tcW w:w="4154" w:type="dxa"/>
            <w:tcBorders>
              <w:top w:val="nil"/>
            </w:tcBorders>
          </w:tcPr>
          <w:p w14:paraId="5487B2DF" w14:textId="77777777" w:rsidR="00DF7AF0" w:rsidRDefault="00DF7AF0" w:rsidP="009330CB">
            <w:pPr>
              <w:pStyle w:val="TableText10"/>
            </w:pPr>
            <w:r>
              <w:t>0.002</w:t>
            </w:r>
          </w:p>
        </w:tc>
      </w:tr>
      <w:tr w:rsidR="00DF7AF0" w:rsidRPr="00CB3D59" w14:paraId="0CCCD790" w14:textId="77777777" w:rsidTr="009330CB">
        <w:trPr>
          <w:cantSplit/>
        </w:trPr>
        <w:tc>
          <w:tcPr>
            <w:tcW w:w="1200" w:type="dxa"/>
          </w:tcPr>
          <w:p w14:paraId="32D84094" w14:textId="77777777" w:rsidR="00DF7AF0" w:rsidRDefault="00DF7AF0" w:rsidP="009330CB">
            <w:pPr>
              <w:pStyle w:val="TableText10"/>
            </w:pPr>
            <w:r>
              <w:t>7</w:t>
            </w:r>
          </w:p>
        </w:tc>
        <w:tc>
          <w:tcPr>
            <w:tcW w:w="2594" w:type="dxa"/>
          </w:tcPr>
          <w:p w14:paraId="2D322FA1" w14:textId="77777777" w:rsidR="00DF7AF0" w:rsidRDefault="00DF7AF0" w:rsidP="009330CB">
            <w:pPr>
              <w:pStyle w:val="TableText10"/>
            </w:pPr>
            <w:r>
              <w:t>cyanogen chloride (as cyanide)</w:t>
            </w:r>
          </w:p>
        </w:tc>
        <w:tc>
          <w:tcPr>
            <w:tcW w:w="4154" w:type="dxa"/>
          </w:tcPr>
          <w:p w14:paraId="795A005D" w14:textId="77777777" w:rsidR="00DF7AF0" w:rsidRDefault="00DF7AF0" w:rsidP="009330CB">
            <w:pPr>
              <w:pStyle w:val="TableText10"/>
            </w:pPr>
            <w:r>
              <w:t>0.07</w:t>
            </w:r>
          </w:p>
        </w:tc>
      </w:tr>
      <w:tr w:rsidR="00DF7AF0" w:rsidRPr="00CB3D59" w14:paraId="50CD1528" w14:textId="77777777" w:rsidTr="009330CB">
        <w:trPr>
          <w:cantSplit/>
        </w:trPr>
        <w:tc>
          <w:tcPr>
            <w:tcW w:w="1200" w:type="dxa"/>
          </w:tcPr>
          <w:p w14:paraId="297678D2" w14:textId="77777777" w:rsidR="00DF7AF0" w:rsidRDefault="00DF7AF0" w:rsidP="009330CB">
            <w:pPr>
              <w:pStyle w:val="TableText10"/>
            </w:pPr>
            <w:r>
              <w:t>8</w:t>
            </w:r>
          </w:p>
        </w:tc>
        <w:tc>
          <w:tcPr>
            <w:tcW w:w="2594" w:type="dxa"/>
          </w:tcPr>
          <w:p w14:paraId="4105CB08" w14:textId="77777777" w:rsidR="00DF7AF0" w:rsidRDefault="00DF7AF0" w:rsidP="009330CB">
            <w:pPr>
              <w:pStyle w:val="TableText10"/>
            </w:pPr>
            <w:r>
              <w:t>formaldehyde</w:t>
            </w:r>
          </w:p>
        </w:tc>
        <w:tc>
          <w:tcPr>
            <w:tcW w:w="4154" w:type="dxa"/>
          </w:tcPr>
          <w:p w14:paraId="164ADB55" w14:textId="77777777" w:rsidR="00DF7AF0" w:rsidRDefault="00DF7AF0" w:rsidP="009330CB">
            <w:pPr>
              <w:pStyle w:val="TableText10"/>
            </w:pPr>
            <w:r>
              <w:t>0.5</w:t>
            </w:r>
          </w:p>
        </w:tc>
      </w:tr>
      <w:tr w:rsidR="00DF7AF0" w:rsidRPr="00CB3D59" w14:paraId="3C23355E" w14:textId="77777777" w:rsidTr="009330CB">
        <w:trPr>
          <w:cantSplit/>
        </w:trPr>
        <w:tc>
          <w:tcPr>
            <w:tcW w:w="1200" w:type="dxa"/>
          </w:tcPr>
          <w:p w14:paraId="66B19218" w14:textId="77777777" w:rsidR="00DF7AF0" w:rsidRDefault="00DF7AF0" w:rsidP="009330CB">
            <w:pPr>
              <w:pStyle w:val="TableText10"/>
            </w:pPr>
            <w:r>
              <w:t>9</w:t>
            </w:r>
          </w:p>
        </w:tc>
        <w:tc>
          <w:tcPr>
            <w:tcW w:w="2594" w:type="dxa"/>
          </w:tcPr>
          <w:p w14:paraId="453E9882" w14:textId="77777777" w:rsidR="00DF7AF0" w:rsidRDefault="00DF7AF0" w:rsidP="009330CB">
            <w:pPr>
              <w:pStyle w:val="TableText10"/>
            </w:pPr>
            <w:r>
              <w:t>mono-chloramine</w:t>
            </w:r>
          </w:p>
        </w:tc>
        <w:tc>
          <w:tcPr>
            <w:tcW w:w="4154" w:type="dxa"/>
          </w:tcPr>
          <w:p w14:paraId="0D6D7B63" w14:textId="77777777" w:rsidR="00DF7AF0" w:rsidRDefault="00DF7AF0" w:rsidP="009330CB">
            <w:pPr>
              <w:pStyle w:val="TableText10"/>
            </w:pPr>
            <w:r>
              <w:t>0.5</w:t>
            </w:r>
          </w:p>
        </w:tc>
      </w:tr>
      <w:tr w:rsidR="00DF7AF0" w:rsidRPr="00CB3D59" w14:paraId="33A85BD3" w14:textId="77777777" w:rsidTr="009330CB">
        <w:trPr>
          <w:cantSplit/>
        </w:trPr>
        <w:tc>
          <w:tcPr>
            <w:tcW w:w="1200" w:type="dxa"/>
          </w:tcPr>
          <w:p w14:paraId="2DC33E07" w14:textId="77777777" w:rsidR="00DF7AF0" w:rsidRDefault="00DF7AF0" w:rsidP="009330CB">
            <w:pPr>
              <w:pStyle w:val="TableText10"/>
            </w:pPr>
            <w:r>
              <w:t>10</w:t>
            </w:r>
          </w:p>
        </w:tc>
        <w:tc>
          <w:tcPr>
            <w:tcW w:w="2594" w:type="dxa"/>
          </w:tcPr>
          <w:p w14:paraId="362F5515" w14:textId="77777777" w:rsidR="00DF7AF0" w:rsidRDefault="00DF7AF0" w:rsidP="009330CB">
            <w:pPr>
              <w:pStyle w:val="TableText10"/>
            </w:pPr>
            <w:r>
              <w:t>trichloroacetaldehyde (chloral hydrate)</w:t>
            </w:r>
          </w:p>
        </w:tc>
        <w:tc>
          <w:tcPr>
            <w:tcW w:w="4154" w:type="dxa"/>
          </w:tcPr>
          <w:p w14:paraId="50DFC57E" w14:textId="77777777" w:rsidR="00DF7AF0" w:rsidRDefault="00DF7AF0" w:rsidP="009330CB">
            <w:pPr>
              <w:pStyle w:val="TableText10"/>
            </w:pPr>
            <w:r>
              <w:t>0.02</w:t>
            </w:r>
          </w:p>
        </w:tc>
      </w:tr>
      <w:tr w:rsidR="00DF7AF0" w:rsidRPr="00CB3D59" w14:paraId="5F38CDC7" w14:textId="77777777" w:rsidTr="009330CB">
        <w:trPr>
          <w:cantSplit/>
        </w:trPr>
        <w:tc>
          <w:tcPr>
            <w:tcW w:w="1200" w:type="dxa"/>
          </w:tcPr>
          <w:p w14:paraId="5CD77A74" w14:textId="77777777" w:rsidR="00DF7AF0" w:rsidRDefault="00DF7AF0" w:rsidP="009330CB">
            <w:pPr>
              <w:pStyle w:val="TableText10"/>
            </w:pPr>
            <w:r>
              <w:t>11</w:t>
            </w:r>
          </w:p>
        </w:tc>
        <w:tc>
          <w:tcPr>
            <w:tcW w:w="2594" w:type="dxa"/>
          </w:tcPr>
          <w:p w14:paraId="518194F2" w14:textId="77777777" w:rsidR="00DF7AF0" w:rsidRDefault="00DF7AF0" w:rsidP="009330CB">
            <w:pPr>
              <w:pStyle w:val="TableText10"/>
            </w:pPr>
            <w:r>
              <w:t>trihalomethanes (THMs) (total)</w:t>
            </w:r>
          </w:p>
        </w:tc>
        <w:tc>
          <w:tcPr>
            <w:tcW w:w="4154" w:type="dxa"/>
          </w:tcPr>
          <w:p w14:paraId="733BFBD3" w14:textId="77777777" w:rsidR="00DF7AF0" w:rsidRDefault="00DF7AF0" w:rsidP="009330CB">
            <w:pPr>
              <w:pStyle w:val="TableText10"/>
            </w:pPr>
            <w:r>
              <w:t>0.25</w:t>
            </w:r>
          </w:p>
        </w:tc>
      </w:tr>
    </w:tbl>
    <w:p w14:paraId="213B3C83" w14:textId="77777777" w:rsidR="00595DDD" w:rsidRDefault="00595DDD">
      <w:pPr>
        <w:spacing w:before="40" w:after="40"/>
        <w:rPr>
          <w:color w:val="000000"/>
        </w:rPr>
      </w:pPr>
    </w:p>
    <w:p w14:paraId="788D32AC" w14:textId="77777777" w:rsidR="00595DDD" w:rsidRDefault="00595DDD" w:rsidP="00DB2558">
      <w:pPr>
        <w:pStyle w:val="TableHd"/>
        <w:spacing w:after="120"/>
        <w:ind w:left="1197" w:hanging="1197"/>
      </w:pPr>
      <w:r>
        <w:t>Table 4.1.6</w:t>
      </w:r>
      <w:r>
        <w:tab/>
        <w:t>Group F—pesticides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CB3D59" w14:paraId="3C0222A3" w14:textId="77777777" w:rsidTr="009330CB">
        <w:trPr>
          <w:cantSplit/>
          <w:tblHeader/>
        </w:trPr>
        <w:tc>
          <w:tcPr>
            <w:tcW w:w="1200" w:type="dxa"/>
            <w:tcBorders>
              <w:bottom w:val="single" w:sz="4" w:space="0" w:color="auto"/>
            </w:tcBorders>
          </w:tcPr>
          <w:p w14:paraId="5BDDDC74" w14:textId="77777777" w:rsidR="00DF7AF0" w:rsidRPr="00CB3D59" w:rsidRDefault="00DF7AF0" w:rsidP="009330CB">
            <w:pPr>
              <w:pStyle w:val="TableColHd"/>
            </w:pPr>
            <w:r w:rsidRPr="00783A18">
              <w:t>column 1</w:t>
            </w:r>
          </w:p>
          <w:p w14:paraId="695F449A" w14:textId="77777777" w:rsidR="00DF7AF0" w:rsidRPr="00CB3D59" w:rsidRDefault="00DF7AF0" w:rsidP="009330CB">
            <w:pPr>
              <w:pStyle w:val="TableColHd"/>
            </w:pPr>
            <w:r w:rsidRPr="00783A18">
              <w:t>item</w:t>
            </w:r>
          </w:p>
        </w:tc>
        <w:tc>
          <w:tcPr>
            <w:tcW w:w="2594" w:type="dxa"/>
            <w:tcBorders>
              <w:bottom w:val="single" w:sz="4" w:space="0" w:color="auto"/>
            </w:tcBorders>
          </w:tcPr>
          <w:p w14:paraId="06D7A875" w14:textId="77777777" w:rsidR="00DF7AF0" w:rsidRDefault="00DF7AF0" w:rsidP="009330CB">
            <w:pPr>
              <w:pStyle w:val="TableColHd"/>
            </w:pPr>
            <w:r w:rsidRPr="00783A18">
              <w:t>column 2</w:t>
            </w:r>
          </w:p>
          <w:p w14:paraId="1A66422F" w14:textId="77777777" w:rsidR="00DF7AF0" w:rsidRPr="00CB3D59" w:rsidRDefault="00DF7AF0" w:rsidP="009330CB">
            <w:pPr>
              <w:pStyle w:val="TableColHd"/>
            </w:pPr>
            <w:r>
              <w:t>indicator</w:t>
            </w:r>
          </w:p>
        </w:tc>
        <w:tc>
          <w:tcPr>
            <w:tcW w:w="4154" w:type="dxa"/>
            <w:tcBorders>
              <w:bottom w:val="single" w:sz="4" w:space="0" w:color="auto"/>
            </w:tcBorders>
          </w:tcPr>
          <w:p w14:paraId="6005C8F5" w14:textId="77777777" w:rsidR="00DF7AF0" w:rsidRDefault="00DF7AF0" w:rsidP="009330CB">
            <w:pPr>
              <w:pStyle w:val="TableColHd"/>
            </w:pPr>
            <w:r w:rsidRPr="00783A18">
              <w:t>column 3</w:t>
            </w:r>
          </w:p>
          <w:p w14:paraId="58FB4E92" w14:textId="77777777" w:rsidR="00DF7AF0" w:rsidRPr="00CB3D59" w:rsidRDefault="00DF7AF0" w:rsidP="009330CB">
            <w:pPr>
              <w:pStyle w:val="TableColHd"/>
            </w:pPr>
            <w:r>
              <w:t>standard (mg/L)</w:t>
            </w:r>
          </w:p>
        </w:tc>
      </w:tr>
      <w:tr w:rsidR="00DF7AF0" w:rsidRPr="00CB3D59" w14:paraId="3A55FFD8" w14:textId="77777777" w:rsidTr="009330CB">
        <w:trPr>
          <w:cantSplit/>
        </w:trPr>
        <w:tc>
          <w:tcPr>
            <w:tcW w:w="1200" w:type="dxa"/>
            <w:tcBorders>
              <w:top w:val="single" w:sz="4" w:space="0" w:color="auto"/>
            </w:tcBorders>
          </w:tcPr>
          <w:p w14:paraId="38F79AC3" w14:textId="77777777" w:rsidR="00DF7AF0" w:rsidRDefault="00DF7AF0" w:rsidP="009330CB">
            <w:pPr>
              <w:pStyle w:val="TableText10"/>
            </w:pPr>
            <w:r>
              <w:t>1</w:t>
            </w:r>
          </w:p>
        </w:tc>
        <w:tc>
          <w:tcPr>
            <w:tcW w:w="2594" w:type="dxa"/>
            <w:tcBorders>
              <w:top w:val="single" w:sz="4" w:space="0" w:color="auto"/>
            </w:tcBorders>
          </w:tcPr>
          <w:p w14:paraId="0DF8F2A0" w14:textId="77777777" w:rsidR="00DF7AF0" w:rsidRDefault="00DF7AF0" w:rsidP="009330CB">
            <w:pPr>
              <w:pStyle w:val="TableText10"/>
            </w:pPr>
            <w:r>
              <w:t>acephate</w:t>
            </w:r>
          </w:p>
        </w:tc>
        <w:tc>
          <w:tcPr>
            <w:tcW w:w="4154" w:type="dxa"/>
            <w:tcBorders>
              <w:top w:val="single" w:sz="4" w:space="0" w:color="auto"/>
            </w:tcBorders>
          </w:tcPr>
          <w:p w14:paraId="2280980D" w14:textId="77777777" w:rsidR="00DF7AF0" w:rsidRDefault="00DF7AF0" w:rsidP="009330CB">
            <w:pPr>
              <w:pStyle w:val="TableText10"/>
            </w:pPr>
            <w:r>
              <w:t>0.01</w:t>
            </w:r>
          </w:p>
        </w:tc>
      </w:tr>
      <w:tr w:rsidR="00DF7AF0" w:rsidRPr="00CB3D59" w14:paraId="14CEF804" w14:textId="77777777" w:rsidTr="009330CB">
        <w:trPr>
          <w:cantSplit/>
        </w:trPr>
        <w:tc>
          <w:tcPr>
            <w:tcW w:w="1200" w:type="dxa"/>
          </w:tcPr>
          <w:p w14:paraId="1044C223" w14:textId="77777777" w:rsidR="00DF7AF0" w:rsidRDefault="00DF7AF0" w:rsidP="009330CB">
            <w:pPr>
              <w:pStyle w:val="TableText10"/>
            </w:pPr>
            <w:r>
              <w:t>2</w:t>
            </w:r>
          </w:p>
        </w:tc>
        <w:tc>
          <w:tcPr>
            <w:tcW w:w="2594" w:type="dxa"/>
          </w:tcPr>
          <w:p w14:paraId="38D862D3" w14:textId="77777777" w:rsidR="00DF7AF0" w:rsidRDefault="00DF7AF0" w:rsidP="009330CB">
            <w:pPr>
              <w:pStyle w:val="TableText10"/>
            </w:pPr>
            <w:r>
              <w:t>aldicarb</w:t>
            </w:r>
          </w:p>
        </w:tc>
        <w:tc>
          <w:tcPr>
            <w:tcW w:w="4154" w:type="dxa"/>
          </w:tcPr>
          <w:p w14:paraId="605415A3" w14:textId="77777777" w:rsidR="00DF7AF0" w:rsidRDefault="00DF7AF0" w:rsidP="009330CB">
            <w:pPr>
              <w:pStyle w:val="TableText10"/>
            </w:pPr>
            <w:r>
              <w:t>0.001</w:t>
            </w:r>
          </w:p>
        </w:tc>
      </w:tr>
      <w:tr w:rsidR="00DF7AF0" w:rsidRPr="00CB3D59" w14:paraId="393095B9" w14:textId="77777777" w:rsidTr="009330CB">
        <w:trPr>
          <w:cantSplit/>
        </w:trPr>
        <w:tc>
          <w:tcPr>
            <w:tcW w:w="1200" w:type="dxa"/>
          </w:tcPr>
          <w:p w14:paraId="630D7736" w14:textId="77777777" w:rsidR="00DF7AF0" w:rsidRDefault="00DF7AF0" w:rsidP="009330CB">
            <w:pPr>
              <w:pStyle w:val="TableText10"/>
            </w:pPr>
            <w:r>
              <w:t>3</w:t>
            </w:r>
          </w:p>
        </w:tc>
        <w:tc>
          <w:tcPr>
            <w:tcW w:w="2594" w:type="dxa"/>
          </w:tcPr>
          <w:p w14:paraId="16A33095" w14:textId="77777777" w:rsidR="00DF7AF0" w:rsidRDefault="00DF7AF0" w:rsidP="009330CB">
            <w:pPr>
              <w:pStyle w:val="TableText10"/>
            </w:pPr>
            <w:r>
              <w:t>aldrin</w:t>
            </w:r>
          </w:p>
        </w:tc>
        <w:tc>
          <w:tcPr>
            <w:tcW w:w="4154" w:type="dxa"/>
          </w:tcPr>
          <w:p w14:paraId="0D8B6F11" w14:textId="77777777" w:rsidR="00DF7AF0" w:rsidRDefault="00DF7AF0" w:rsidP="009330CB">
            <w:pPr>
              <w:pStyle w:val="TableText10"/>
            </w:pPr>
            <w:r>
              <w:t>0.0003</w:t>
            </w:r>
          </w:p>
        </w:tc>
      </w:tr>
      <w:tr w:rsidR="00DF7AF0" w:rsidRPr="00CB3D59" w14:paraId="3C1FB83E" w14:textId="77777777" w:rsidTr="009330CB">
        <w:trPr>
          <w:cantSplit/>
        </w:trPr>
        <w:tc>
          <w:tcPr>
            <w:tcW w:w="1200" w:type="dxa"/>
          </w:tcPr>
          <w:p w14:paraId="17ECBD0A" w14:textId="77777777" w:rsidR="00DF7AF0" w:rsidRDefault="00DF7AF0" w:rsidP="009330CB">
            <w:pPr>
              <w:pStyle w:val="TableText10"/>
            </w:pPr>
            <w:r>
              <w:t>4</w:t>
            </w:r>
          </w:p>
        </w:tc>
        <w:tc>
          <w:tcPr>
            <w:tcW w:w="2594" w:type="dxa"/>
          </w:tcPr>
          <w:p w14:paraId="701CF282" w14:textId="77777777" w:rsidR="00DF7AF0" w:rsidRDefault="00DF7AF0" w:rsidP="009330CB">
            <w:pPr>
              <w:pStyle w:val="TableText10"/>
            </w:pPr>
            <w:r>
              <w:t>ametryn</w:t>
            </w:r>
          </w:p>
        </w:tc>
        <w:tc>
          <w:tcPr>
            <w:tcW w:w="4154" w:type="dxa"/>
          </w:tcPr>
          <w:p w14:paraId="2190692D" w14:textId="77777777" w:rsidR="00DF7AF0" w:rsidRDefault="00DF7AF0" w:rsidP="009330CB">
            <w:pPr>
              <w:pStyle w:val="TableText10"/>
            </w:pPr>
            <w:r>
              <w:t>0.05</w:t>
            </w:r>
          </w:p>
        </w:tc>
      </w:tr>
      <w:tr w:rsidR="00DF7AF0" w:rsidRPr="00CB3D59" w14:paraId="03E48C89" w14:textId="77777777" w:rsidTr="009330CB">
        <w:trPr>
          <w:cantSplit/>
        </w:trPr>
        <w:tc>
          <w:tcPr>
            <w:tcW w:w="1200" w:type="dxa"/>
          </w:tcPr>
          <w:p w14:paraId="27EBF4A6" w14:textId="77777777" w:rsidR="00DF7AF0" w:rsidRDefault="00DF7AF0" w:rsidP="009330CB">
            <w:pPr>
              <w:pStyle w:val="TableText10"/>
            </w:pPr>
            <w:r>
              <w:t>5</w:t>
            </w:r>
          </w:p>
        </w:tc>
        <w:tc>
          <w:tcPr>
            <w:tcW w:w="2594" w:type="dxa"/>
          </w:tcPr>
          <w:p w14:paraId="22153AC8" w14:textId="77777777" w:rsidR="00DF7AF0" w:rsidRDefault="00DF7AF0" w:rsidP="009330CB">
            <w:pPr>
              <w:pStyle w:val="TableText10"/>
            </w:pPr>
            <w:r>
              <w:t>amitrole</w:t>
            </w:r>
          </w:p>
        </w:tc>
        <w:tc>
          <w:tcPr>
            <w:tcW w:w="4154" w:type="dxa"/>
          </w:tcPr>
          <w:p w14:paraId="237CC028" w14:textId="77777777" w:rsidR="00DF7AF0" w:rsidRDefault="00DF7AF0" w:rsidP="009330CB">
            <w:pPr>
              <w:pStyle w:val="TableText10"/>
            </w:pPr>
            <w:r>
              <w:t>0.01</w:t>
            </w:r>
          </w:p>
        </w:tc>
      </w:tr>
      <w:tr w:rsidR="00DF7AF0" w:rsidRPr="00CB3D59" w14:paraId="5360E0D3" w14:textId="77777777" w:rsidTr="009330CB">
        <w:trPr>
          <w:cantSplit/>
        </w:trPr>
        <w:tc>
          <w:tcPr>
            <w:tcW w:w="1200" w:type="dxa"/>
          </w:tcPr>
          <w:p w14:paraId="71F01A9D" w14:textId="77777777" w:rsidR="00DF7AF0" w:rsidRDefault="00DF7AF0" w:rsidP="009330CB">
            <w:pPr>
              <w:pStyle w:val="TableText10"/>
            </w:pPr>
            <w:r>
              <w:t>6</w:t>
            </w:r>
          </w:p>
        </w:tc>
        <w:tc>
          <w:tcPr>
            <w:tcW w:w="2594" w:type="dxa"/>
          </w:tcPr>
          <w:p w14:paraId="2339F7BE" w14:textId="77777777" w:rsidR="00DF7AF0" w:rsidRDefault="00DF7AF0" w:rsidP="009330CB">
            <w:pPr>
              <w:pStyle w:val="TableText10"/>
            </w:pPr>
            <w:r>
              <w:t>asulam</w:t>
            </w:r>
          </w:p>
        </w:tc>
        <w:tc>
          <w:tcPr>
            <w:tcW w:w="4154" w:type="dxa"/>
          </w:tcPr>
          <w:p w14:paraId="01E1ED7F" w14:textId="77777777" w:rsidR="00DF7AF0" w:rsidRDefault="00DF7AF0" w:rsidP="009330CB">
            <w:pPr>
              <w:pStyle w:val="TableText10"/>
            </w:pPr>
            <w:r>
              <w:t>0.05</w:t>
            </w:r>
          </w:p>
        </w:tc>
      </w:tr>
      <w:tr w:rsidR="00DF7AF0" w:rsidRPr="00CB3D59" w14:paraId="38E72B74" w14:textId="77777777" w:rsidTr="009330CB">
        <w:trPr>
          <w:cantSplit/>
        </w:trPr>
        <w:tc>
          <w:tcPr>
            <w:tcW w:w="1200" w:type="dxa"/>
          </w:tcPr>
          <w:p w14:paraId="469DE7A1" w14:textId="77777777" w:rsidR="00DF7AF0" w:rsidRDefault="00DF7AF0" w:rsidP="009330CB">
            <w:pPr>
              <w:pStyle w:val="TableText10"/>
            </w:pPr>
            <w:r>
              <w:t>7</w:t>
            </w:r>
          </w:p>
        </w:tc>
        <w:tc>
          <w:tcPr>
            <w:tcW w:w="2594" w:type="dxa"/>
          </w:tcPr>
          <w:p w14:paraId="32CBE853" w14:textId="77777777" w:rsidR="00DF7AF0" w:rsidRDefault="00DF7AF0" w:rsidP="009330CB">
            <w:pPr>
              <w:pStyle w:val="TableText10"/>
            </w:pPr>
            <w:r>
              <w:t>atrazine</w:t>
            </w:r>
          </w:p>
        </w:tc>
        <w:tc>
          <w:tcPr>
            <w:tcW w:w="4154" w:type="dxa"/>
          </w:tcPr>
          <w:p w14:paraId="539C9403" w14:textId="77777777" w:rsidR="00DF7AF0" w:rsidRDefault="00DF7AF0" w:rsidP="009330CB">
            <w:pPr>
              <w:pStyle w:val="TableText10"/>
            </w:pPr>
            <w:r>
              <w:t>0.02</w:t>
            </w:r>
          </w:p>
        </w:tc>
      </w:tr>
      <w:tr w:rsidR="00DF7AF0" w:rsidRPr="00CB3D59" w14:paraId="1BF2B3A1" w14:textId="77777777" w:rsidTr="009330CB">
        <w:trPr>
          <w:cantSplit/>
        </w:trPr>
        <w:tc>
          <w:tcPr>
            <w:tcW w:w="1200" w:type="dxa"/>
          </w:tcPr>
          <w:p w14:paraId="177ADE5B" w14:textId="77777777" w:rsidR="00DF7AF0" w:rsidRDefault="00DF7AF0" w:rsidP="009330CB">
            <w:pPr>
              <w:pStyle w:val="TableText10"/>
            </w:pPr>
            <w:r>
              <w:t>8</w:t>
            </w:r>
          </w:p>
        </w:tc>
        <w:tc>
          <w:tcPr>
            <w:tcW w:w="2594" w:type="dxa"/>
          </w:tcPr>
          <w:p w14:paraId="5FB0FB09" w14:textId="77777777" w:rsidR="00DF7AF0" w:rsidRDefault="00DF7AF0" w:rsidP="009330CB">
            <w:pPr>
              <w:pStyle w:val="TableText10"/>
            </w:pPr>
            <w:r>
              <w:t>azinphos-methyl</w:t>
            </w:r>
          </w:p>
        </w:tc>
        <w:tc>
          <w:tcPr>
            <w:tcW w:w="4154" w:type="dxa"/>
          </w:tcPr>
          <w:p w14:paraId="239B6808" w14:textId="77777777" w:rsidR="00DF7AF0" w:rsidRDefault="00DF7AF0" w:rsidP="009330CB">
            <w:pPr>
              <w:pStyle w:val="TableText10"/>
            </w:pPr>
            <w:r>
              <w:t>0.003</w:t>
            </w:r>
          </w:p>
        </w:tc>
      </w:tr>
      <w:tr w:rsidR="00DF7AF0" w:rsidRPr="00CB3D59" w14:paraId="12D8FE8A" w14:textId="77777777" w:rsidTr="009330CB">
        <w:trPr>
          <w:cantSplit/>
        </w:trPr>
        <w:tc>
          <w:tcPr>
            <w:tcW w:w="1200" w:type="dxa"/>
          </w:tcPr>
          <w:p w14:paraId="48E1EE38" w14:textId="77777777" w:rsidR="00DF7AF0" w:rsidRDefault="00DF7AF0" w:rsidP="009330CB">
            <w:pPr>
              <w:pStyle w:val="TableText10"/>
            </w:pPr>
            <w:r>
              <w:t>9</w:t>
            </w:r>
          </w:p>
        </w:tc>
        <w:tc>
          <w:tcPr>
            <w:tcW w:w="2594" w:type="dxa"/>
          </w:tcPr>
          <w:p w14:paraId="1E7CC62B" w14:textId="77777777" w:rsidR="00DF7AF0" w:rsidRDefault="00DF7AF0" w:rsidP="009330CB">
            <w:pPr>
              <w:pStyle w:val="TableText10"/>
            </w:pPr>
            <w:r>
              <w:t>benomyl</w:t>
            </w:r>
          </w:p>
        </w:tc>
        <w:tc>
          <w:tcPr>
            <w:tcW w:w="4154" w:type="dxa"/>
          </w:tcPr>
          <w:p w14:paraId="33CB21B5" w14:textId="77777777" w:rsidR="00DF7AF0" w:rsidRDefault="00DF7AF0" w:rsidP="009330CB">
            <w:pPr>
              <w:pStyle w:val="TableText10"/>
            </w:pPr>
            <w:r>
              <w:t>0.1</w:t>
            </w:r>
          </w:p>
        </w:tc>
      </w:tr>
      <w:tr w:rsidR="00DF7AF0" w:rsidRPr="00CB3D59" w14:paraId="6C45F60D" w14:textId="77777777" w:rsidTr="009330CB">
        <w:trPr>
          <w:cantSplit/>
        </w:trPr>
        <w:tc>
          <w:tcPr>
            <w:tcW w:w="1200" w:type="dxa"/>
          </w:tcPr>
          <w:p w14:paraId="29A9A92F" w14:textId="77777777" w:rsidR="00DF7AF0" w:rsidRDefault="00DF7AF0" w:rsidP="009330CB">
            <w:pPr>
              <w:pStyle w:val="TableText10"/>
            </w:pPr>
            <w:r>
              <w:t>10</w:t>
            </w:r>
          </w:p>
        </w:tc>
        <w:tc>
          <w:tcPr>
            <w:tcW w:w="2594" w:type="dxa"/>
          </w:tcPr>
          <w:p w14:paraId="6CCC3AA0" w14:textId="77777777" w:rsidR="00DF7AF0" w:rsidRDefault="00DF7AF0" w:rsidP="009330CB">
            <w:pPr>
              <w:pStyle w:val="TableText10"/>
            </w:pPr>
            <w:r>
              <w:t>bentazone</w:t>
            </w:r>
          </w:p>
        </w:tc>
        <w:tc>
          <w:tcPr>
            <w:tcW w:w="4154" w:type="dxa"/>
          </w:tcPr>
          <w:p w14:paraId="71F2020F" w14:textId="77777777" w:rsidR="00DF7AF0" w:rsidRDefault="00DF7AF0" w:rsidP="009330CB">
            <w:pPr>
              <w:pStyle w:val="TableText10"/>
            </w:pPr>
            <w:r>
              <w:t>0.03</w:t>
            </w:r>
          </w:p>
        </w:tc>
      </w:tr>
      <w:tr w:rsidR="00DF7AF0" w:rsidRPr="00CB3D59" w14:paraId="10B1A96C" w14:textId="77777777" w:rsidTr="009330CB">
        <w:trPr>
          <w:cantSplit/>
        </w:trPr>
        <w:tc>
          <w:tcPr>
            <w:tcW w:w="1200" w:type="dxa"/>
          </w:tcPr>
          <w:p w14:paraId="52FD539F" w14:textId="77777777" w:rsidR="00DF7AF0" w:rsidRDefault="00DF7AF0" w:rsidP="009330CB">
            <w:pPr>
              <w:pStyle w:val="TableText10"/>
            </w:pPr>
            <w:r>
              <w:lastRenderedPageBreak/>
              <w:t>11</w:t>
            </w:r>
          </w:p>
        </w:tc>
        <w:tc>
          <w:tcPr>
            <w:tcW w:w="2594" w:type="dxa"/>
          </w:tcPr>
          <w:p w14:paraId="5B7DE130" w14:textId="77777777" w:rsidR="00DF7AF0" w:rsidRDefault="00DF7AF0" w:rsidP="009330CB">
            <w:pPr>
              <w:pStyle w:val="TableText10"/>
            </w:pPr>
            <w:r>
              <w:t>bioresmethrin</w:t>
            </w:r>
          </w:p>
        </w:tc>
        <w:tc>
          <w:tcPr>
            <w:tcW w:w="4154" w:type="dxa"/>
          </w:tcPr>
          <w:p w14:paraId="0734D3E5" w14:textId="77777777" w:rsidR="00DF7AF0" w:rsidRDefault="00DF7AF0" w:rsidP="009330CB">
            <w:pPr>
              <w:pStyle w:val="TableText10"/>
            </w:pPr>
            <w:r>
              <w:t>0.1</w:t>
            </w:r>
          </w:p>
        </w:tc>
      </w:tr>
      <w:tr w:rsidR="00DF7AF0" w:rsidRPr="00CB3D59" w14:paraId="497A053C" w14:textId="77777777" w:rsidTr="009330CB">
        <w:trPr>
          <w:cantSplit/>
        </w:trPr>
        <w:tc>
          <w:tcPr>
            <w:tcW w:w="1200" w:type="dxa"/>
          </w:tcPr>
          <w:p w14:paraId="0ABD54AD" w14:textId="77777777" w:rsidR="00DF7AF0" w:rsidRDefault="00DF7AF0" w:rsidP="009330CB">
            <w:pPr>
              <w:pStyle w:val="TableText10"/>
            </w:pPr>
            <w:r>
              <w:t>12</w:t>
            </w:r>
          </w:p>
        </w:tc>
        <w:tc>
          <w:tcPr>
            <w:tcW w:w="2594" w:type="dxa"/>
          </w:tcPr>
          <w:p w14:paraId="1C662C6B" w14:textId="77777777" w:rsidR="00DF7AF0" w:rsidRDefault="00DF7AF0" w:rsidP="009330CB">
            <w:pPr>
              <w:pStyle w:val="TableText10"/>
            </w:pPr>
            <w:r>
              <w:t>bromacil</w:t>
            </w:r>
          </w:p>
        </w:tc>
        <w:tc>
          <w:tcPr>
            <w:tcW w:w="4154" w:type="dxa"/>
          </w:tcPr>
          <w:p w14:paraId="16C2C7DC" w14:textId="77777777" w:rsidR="00DF7AF0" w:rsidRDefault="00DF7AF0" w:rsidP="009330CB">
            <w:pPr>
              <w:pStyle w:val="TableText10"/>
            </w:pPr>
            <w:r>
              <w:t>0.3</w:t>
            </w:r>
          </w:p>
        </w:tc>
      </w:tr>
      <w:tr w:rsidR="00DF7AF0" w:rsidRPr="00CB3D59" w14:paraId="5F301508" w14:textId="77777777" w:rsidTr="009330CB">
        <w:trPr>
          <w:cantSplit/>
        </w:trPr>
        <w:tc>
          <w:tcPr>
            <w:tcW w:w="1200" w:type="dxa"/>
          </w:tcPr>
          <w:p w14:paraId="69279F1E" w14:textId="77777777" w:rsidR="00DF7AF0" w:rsidRDefault="00DF7AF0" w:rsidP="009330CB">
            <w:pPr>
              <w:pStyle w:val="TableText10"/>
            </w:pPr>
            <w:r>
              <w:t>13</w:t>
            </w:r>
          </w:p>
        </w:tc>
        <w:tc>
          <w:tcPr>
            <w:tcW w:w="2594" w:type="dxa"/>
          </w:tcPr>
          <w:p w14:paraId="30103750" w14:textId="77777777" w:rsidR="00DF7AF0" w:rsidRDefault="00DF7AF0" w:rsidP="009330CB">
            <w:pPr>
              <w:pStyle w:val="TableText10"/>
            </w:pPr>
            <w:r>
              <w:t>bromophos-ethyl</w:t>
            </w:r>
          </w:p>
        </w:tc>
        <w:tc>
          <w:tcPr>
            <w:tcW w:w="4154" w:type="dxa"/>
          </w:tcPr>
          <w:p w14:paraId="7926C3BD" w14:textId="77777777" w:rsidR="00DF7AF0" w:rsidRDefault="00DF7AF0" w:rsidP="009330CB">
            <w:pPr>
              <w:pStyle w:val="TableText10"/>
            </w:pPr>
            <w:r>
              <w:t>0.01</w:t>
            </w:r>
          </w:p>
        </w:tc>
      </w:tr>
      <w:tr w:rsidR="00DF7AF0" w:rsidRPr="00CB3D59" w14:paraId="6A40D6D1" w14:textId="77777777" w:rsidTr="009330CB">
        <w:trPr>
          <w:cantSplit/>
        </w:trPr>
        <w:tc>
          <w:tcPr>
            <w:tcW w:w="1200" w:type="dxa"/>
          </w:tcPr>
          <w:p w14:paraId="52A3B8FC" w14:textId="77777777" w:rsidR="00DF7AF0" w:rsidRDefault="00DF7AF0" w:rsidP="009330CB">
            <w:pPr>
              <w:pStyle w:val="TableText10"/>
            </w:pPr>
            <w:r>
              <w:t>14</w:t>
            </w:r>
          </w:p>
        </w:tc>
        <w:tc>
          <w:tcPr>
            <w:tcW w:w="2594" w:type="dxa"/>
          </w:tcPr>
          <w:p w14:paraId="6DFC76A8" w14:textId="77777777" w:rsidR="00DF7AF0" w:rsidRDefault="00DF7AF0" w:rsidP="009330CB">
            <w:pPr>
              <w:pStyle w:val="TableText10"/>
            </w:pPr>
            <w:r>
              <w:t>bromoxynil</w:t>
            </w:r>
          </w:p>
        </w:tc>
        <w:tc>
          <w:tcPr>
            <w:tcW w:w="4154" w:type="dxa"/>
          </w:tcPr>
          <w:p w14:paraId="09610671" w14:textId="77777777" w:rsidR="00DF7AF0" w:rsidRDefault="00DF7AF0" w:rsidP="009330CB">
            <w:pPr>
              <w:pStyle w:val="TableText10"/>
            </w:pPr>
            <w:r>
              <w:t>0.03</w:t>
            </w:r>
          </w:p>
        </w:tc>
      </w:tr>
      <w:tr w:rsidR="00DF7AF0" w:rsidRPr="00CB3D59" w14:paraId="1C4B88E9" w14:textId="77777777" w:rsidTr="009330CB">
        <w:trPr>
          <w:cantSplit/>
        </w:trPr>
        <w:tc>
          <w:tcPr>
            <w:tcW w:w="1200" w:type="dxa"/>
          </w:tcPr>
          <w:p w14:paraId="547E11DA" w14:textId="77777777" w:rsidR="00DF7AF0" w:rsidRDefault="00DF7AF0" w:rsidP="009330CB">
            <w:pPr>
              <w:pStyle w:val="TableText10"/>
            </w:pPr>
            <w:r>
              <w:t>15</w:t>
            </w:r>
          </w:p>
        </w:tc>
        <w:tc>
          <w:tcPr>
            <w:tcW w:w="2594" w:type="dxa"/>
          </w:tcPr>
          <w:p w14:paraId="037FB0B1" w14:textId="77777777" w:rsidR="00DF7AF0" w:rsidRDefault="00DF7AF0" w:rsidP="009330CB">
            <w:pPr>
              <w:pStyle w:val="TableText10"/>
            </w:pPr>
            <w:r>
              <w:t>carbaryl</w:t>
            </w:r>
          </w:p>
        </w:tc>
        <w:tc>
          <w:tcPr>
            <w:tcW w:w="4154" w:type="dxa"/>
          </w:tcPr>
          <w:p w14:paraId="54AA1745" w14:textId="77777777" w:rsidR="00DF7AF0" w:rsidRDefault="00DF7AF0" w:rsidP="009330CB">
            <w:pPr>
              <w:pStyle w:val="TableText10"/>
            </w:pPr>
            <w:r>
              <w:t>0.03</w:t>
            </w:r>
          </w:p>
        </w:tc>
      </w:tr>
      <w:tr w:rsidR="00DF7AF0" w:rsidRPr="00CB3D59" w14:paraId="472A3859" w14:textId="77777777" w:rsidTr="009330CB">
        <w:trPr>
          <w:cantSplit/>
        </w:trPr>
        <w:tc>
          <w:tcPr>
            <w:tcW w:w="1200" w:type="dxa"/>
          </w:tcPr>
          <w:p w14:paraId="18D01A21" w14:textId="77777777" w:rsidR="00DF7AF0" w:rsidRDefault="00DF7AF0" w:rsidP="009330CB">
            <w:pPr>
              <w:pStyle w:val="TableText10"/>
            </w:pPr>
            <w:r>
              <w:t>16</w:t>
            </w:r>
          </w:p>
        </w:tc>
        <w:tc>
          <w:tcPr>
            <w:tcW w:w="2594" w:type="dxa"/>
          </w:tcPr>
          <w:p w14:paraId="02872268" w14:textId="77777777" w:rsidR="00DF7AF0" w:rsidRDefault="00DF7AF0" w:rsidP="009330CB">
            <w:pPr>
              <w:pStyle w:val="TableText10"/>
            </w:pPr>
            <w:r>
              <w:t>carbendazim</w:t>
            </w:r>
          </w:p>
        </w:tc>
        <w:tc>
          <w:tcPr>
            <w:tcW w:w="4154" w:type="dxa"/>
          </w:tcPr>
          <w:p w14:paraId="153FAF06" w14:textId="77777777" w:rsidR="00DF7AF0" w:rsidRDefault="00DF7AF0" w:rsidP="009330CB">
            <w:pPr>
              <w:pStyle w:val="TableText10"/>
            </w:pPr>
            <w:r>
              <w:t>0.1</w:t>
            </w:r>
          </w:p>
        </w:tc>
      </w:tr>
      <w:tr w:rsidR="00DF7AF0" w:rsidRPr="00CB3D59" w14:paraId="5941C7AA" w14:textId="77777777" w:rsidTr="009330CB">
        <w:trPr>
          <w:cantSplit/>
        </w:trPr>
        <w:tc>
          <w:tcPr>
            <w:tcW w:w="1200" w:type="dxa"/>
          </w:tcPr>
          <w:p w14:paraId="39C07D88" w14:textId="77777777" w:rsidR="00DF7AF0" w:rsidRDefault="00DF7AF0" w:rsidP="009330CB">
            <w:pPr>
              <w:pStyle w:val="TableText10"/>
            </w:pPr>
            <w:r>
              <w:t>17</w:t>
            </w:r>
          </w:p>
        </w:tc>
        <w:tc>
          <w:tcPr>
            <w:tcW w:w="2594" w:type="dxa"/>
          </w:tcPr>
          <w:p w14:paraId="289CA406" w14:textId="77777777" w:rsidR="00DF7AF0" w:rsidRDefault="00DF7AF0" w:rsidP="009330CB">
            <w:pPr>
              <w:pStyle w:val="TableText10"/>
            </w:pPr>
            <w:r>
              <w:t>carbofuran</w:t>
            </w:r>
          </w:p>
        </w:tc>
        <w:tc>
          <w:tcPr>
            <w:tcW w:w="4154" w:type="dxa"/>
          </w:tcPr>
          <w:p w14:paraId="1C4D36F3" w14:textId="77777777" w:rsidR="00DF7AF0" w:rsidRDefault="00DF7AF0" w:rsidP="009330CB">
            <w:pPr>
              <w:pStyle w:val="TableText10"/>
            </w:pPr>
            <w:r>
              <w:t>0.01</w:t>
            </w:r>
          </w:p>
        </w:tc>
      </w:tr>
      <w:tr w:rsidR="00DF7AF0" w:rsidRPr="00CB3D59" w14:paraId="000F01F0" w14:textId="77777777" w:rsidTr="009330CB">
        <w:trPr>
          <w:cantSplit/>
        </w:trPr>
        <w:tc>
          <w:tcPr>
            <w:tcW w:w="1200" w:type="dxa"/>
          </w:tcPr>
          <w:p w14:paraId="4B95B839" w14:textId="77777777" w:rsidR="00DF7AF0" w:rsidRDefault="00DF7AF0" w:rsidP="009330CB">
            <w:pPr>
              <w:pStyle w:val="TableText10"/>
            </w:pPr>
            <w:r>
              <w:t>18</w:t>
            </w:r>
          </w:p>
        </w:tc>
        <w:tc>
          <w:tcPr>
            <w:tcW w:w="2594" w:type="dxa"/>
          </w:tcPr>
          <w:p w14:paraId="49C93906" w14:textId="77777777" w:rsidR="00DF7AF0" w:rsidRDefault="00DF7AF0" w:rsidP="009330CB">
            <w:pPr>
              <w:pStyle w:val="TableText10"/>
            </w:pPr>
            <w:r>
              <w:t>carbophenthion</w:t>
            </w:r>
          </w:p>
        </w:tc>
        <w:tc>
          <w:tcPr>
            <w:tcW w:w="4154" w:type="dxa"/>
          </w:tcPr>
          <w:p w14:paraId="479D7E9C" w14:textId="77777777" w:rsidR="00DF7AF0" w:rsidRDefault="00DF7AF0" w:rsidP="009330CB">
            <w:pPr>
              <w:pStyle w:val="TableText10"/>
            </w:pPr>
            <w:r>
              <w:t>0.0005</w:t>
            </w:r>
          </w:p>
        </w:tc>
      </w:tr>
      <w:tr w:rsidR="00DF7AF0" w:rsidRPr="00CB3D59" w14:paraId="4FA3931F" w14:textId="77777777" w:rsidTr="009330CB">
        <w:trPr>
          <w:cantSplit/>
        </w:trPr>
        <w:tc>
          <w:tcPr>
            <w:tcW w:w="1200" w:type="dxa"/>
          </w:tcPr>
          <w:p w14:paraId="5ACA10CE" w14:textId="77777777" w:rsidR="00DF7AF0" w:rsidRDefault="00DF7AF0" w:rsidP="009330CB">
            <w:pPr>
              <w:pStyle w:val="TableText10"/>
            </w:pPr>
            <w:r>
              <w:t>19</w:t>
            </w:r>
          </w:p>
        </w:tc>
        <w:tc>
          <w:tcPr>
            <w:tcW w:w="2594" w:type="dxa"/>
          </w:tcPr>
          <w:p w14:paraId="14F386A8" w14:textId="77777777" w:rsidR="00DF7AF0" w:rsidRDefault="00DF7AF0" w:rsidP="009330CB">
            <w:pPr>
              <w:pStyle w:val="TableText10"/>
            </w:pPr>
            <w:r>
              <w:t>carboxin</w:t>
            </w:r>
          </w:p>
        </w:tc>
        <w:tc>
          <w:tcPr>
            <w:tcW w:w="4154" w:type="dxa"/>
          </w:tcPr>
          <w:p w14:paraId="5D8197A6" w14:textId="77777777" w:rsidR="00DF7AF0" w:rsidRDefault="00DF7AF0" w:rsidP="009330CB">
            <w:pPr>
              <w:pStyle w:val="TableText10"/>
            </w:pPr>
            <w:r>
              <w:t>0.3</w:t>
            </w:r>
          </w:p>
        </w:tc>
      </w:tr>
      <w:tr w:rsidR="00DF7AF0" w:rsidRPr="00CB3D59" w14:paraId="720C3DF1" w14:textId="77777777" w:rsidTr="009330CB">
        <w:trPr>
          <w:cantSplit/>
        </w:trPr>
        <w:tc>
          <w:tcPr>
            <w:tcW w:w="1200" w:type="dxa"/>
          </w:tcPr>
          <w:p w14:paraId="514FE19B" w14:textId="77777777" w:rsidR="00DF7AF0" w:rsidRDefault="00DF7AF0" w:rsidP="009330CB">
            <w:pPr>
              <w:pStyle w:val="TableText10"/>
            </w:pPr>
            <w:r>
              <w:t>20</w:t>
            </w:r>
          </w:p>
        </w:tc>
        <w:tc>
          <w:tcPr>
            <w:tcW w:w="2594" w:type="dxa"/>
          </w:tcPr>
          <w:p w14:paraId="008ECCE2" w14:textId="77777777" w:rsidR="00DF7AF0" w:rsidRDefault="00DF7AF0" w:rsidP="009330CB">
            <w:pPr>
              <w:pStyle w:val="TableText10"/>
            </w:pPr>
            <w:r>
              <w:t>chlordane</w:t>
            </w:r>
          </w:p>
        </w:tc>
        <w:tc>
          <w:tcPr>
            <w:tcW w:w="4154" w:type="dxa"/>
          </w:tcPr>
          <w:p w14:paraId="015697DA" w14:textId="77777777" w:rsidR="00DF7AF0" w:rsidRDefault="00DF7AF0" w:rsidP="009330CB">
            <w:pPr>
              <w:pStyle w:val="TableText10"/>
            </w:pPr>
            <w:r>
              <w:t>0.001</w:t>
            </w:r>
          </w:p>
        </w:tc>
      </w:tr>
      <w:tr w:rsidR="00DF7AF0" w:rsidRPr="00CB3D59" w14:paraId="7FC7DBC9" w14:textId="77777777" w:rsidTr="009330CB">
        <w:trPr>
          <w:cantSplit/>
        </w:trPr>
        <w:tc>
          <w:tcPr>
            <w:tcW w:w="1200" w:type="dxa"/>
          </w:tcPr>
          <w:p w14:paraId="5AB13148" w14:textId="77777777" w:rsidR="00DF7AF0" w:rsidRDefault="00DF7AF0" w:rsidP="009330CB">
            <w:pPr>
              <w:pStyle w:val="TableText10"/>
            </w:pPr>
            <w:r>
              <w:t>21</w:t>
            </w:r>
          </w:p>
        </w:tc>
        <w:tc>
          <w:tcPr>
            <w:tcW w:w="2594" w:type="dxa"/>
          </w:tcPr>
          <w:p w14:paraId="5ABC89DF" w14:textId="77777777" w:rsidR="00DF7AF0" w:rsidRDefault="00DF7AF0" w:rsidP="009330CB">
            <w:pPr>
              <w:pStyle w:val="TableText10"/>
            </w:pPr>
            <w:r>
              <w:t>chlorothalonil</w:t>
            </w:r>
          </w:p>
        </w:tc>
        <w:tc>
          <w:tcPr>
            <w:tcW w:w="4154" w:type="dxa"/>
          </w:tcPr>
          <w:p w14:paraId="0E020D60" w14:textId="77777777" w:rsidR="00DF7AF0" w:rsidRDefault="00DF7AF0" w:rsidP="009330CB">
            <w:pPr>
              <w:pStyle w:val="TableText10"/>
            </w:pPr>
            <w:r>
              <w:t>0.03</w:t>
            </w:r>
          </w:p>
        </w:tc>
      </w:tr>
      <w:tr w:rsidR="00DF7AF0" w:rsidRPr="00CB3D59" w14:paraId="2B6D746E" w14:textId="77777777" w:rsidTr="009330CB">
        <w:trPr>
          <w:cantSplit/>
        </w:trPr>
        <w:tc>
          <w:tcPr>
            <w:tcW w:w="1200" w:type="dxa"/>
          </w:tcPr>
          <w:p w14:paraId="3147ABE6" w14:textId="77777777" w:rsidR="00DF7AF0" w:rsidRDefault="00DF7AF0" w:rsidP="009330CB">
            <w:pPr>
              <w:pStyle w:val="TableText10"/>
            </w:pPr>
            <w:r>
              <w:t>22</w:t>
            </w:r>
          </w:p>
        </w:tc>
        <w:tc>
          <w:tcPr>
            <w:tcW w:w="2594" w:type="dxa"/>
          </w:tcPr>
          <w:p w14:paraId="259A7664" w14:textId="77777777" w:rsidR="00DF7AF0" w:rsidRDefault="00DF7AF0" w:rsidP="009330CB">
            <w:pPr>
              <w:pStyle w:val="TableText10"/>
            </w:pPr>
            <w:r>
              <w:t>chloroxuron</w:t>
            </w:r>
          </w:p>
        </w:tc>
        <w:tc>
          <w:tcPr>
            <w:tcW w:w="4154" w:type="dxa"/>
          </w:tcPr>
          <w:p w14:paraId="31BC9A05" w14:textId="77777777" w:rsidR="00DF7AF0" w:rsidRDefault="00DF7AF0" w:rsidP="009330CB">
            <w:pPr>
              <w:pStyle w:val="TableText10"/>
            </w:pPr>
            <w:r>
              <w:t>0.01</w:t>
            </w:r>
          </w:p>
        </w:tc>
      </w:tr>
      <w:tr w:rsidR="00DF7AF0" w:rsidRPr="00CB3D59" w14:paraId="2A2F1E78" w14:textId="77777777" w:rsidTr="009330CB">
        <w:trPr>
          <w:cantSplit/>
        </w:trPr>
        <w:tc>
          <w:tcPr>
            <w:tcW w:w="1200" w:type="dxa"/>
          </w:tcPr>
          <w:p w14:paraId="211865CC" w14:textId="77777777" w:rsidR="00DF7AF0" w:rsidRDefault="00DF7AF0" w:rsidP="009330CB">
            <w:pPr>
              <w:pStyle w:val="TableText10"/>
            </w:pPr>
            <w:r>
              <w:t>23</w:t>
            </w:r>
          </w:p>
        </w:tc>
        <w:tc>
          <w:tcPr>
            <w:tcW w:w="2594" w:type="dxa"/>
          </w:tcPr>
          <w:p w14:paraId="400601AD" w14:textId="77777777" w:rsidR="00DF7AF0" w:rsidRDefault="00DF7AF0" w:rsidP="009330CB">
            <w:pPr>
              <w:pStyle w:val="TableText10"/>
            </w:pPr>
            <w:r>
              <w:t>chlorphenvinphos</w:t>
            </w:r>
          </w:p>
        </w:tc>
        <w:tc>
          <w:tcPr>
            <w:tcW w:w="4154" w:type="dxa"/>
          </w:tcPr>
          <w:p w14:paraId="417B1706" w14:textId="77777777" w:rsidR="00DF7AF0" w:rsidRDefault="00DF7AF0" w:rsidP="009330CB">
            <w:pPr>
              <w:pStyle w:val="TableText10"/>
            </w:pPr>
            <w:r>
              <w:t>0.005</w:t>
            </w:r>
          </w:p>
        </w:tc>
      </w:tr>
      <w:tr w:rsidR="00DF7AF0" w:rsidRPr="00CB3D59" w14:paraId="10B1F3A1" w14:textId="77777777" w:rsidTr="009330CB">
        <w:trPr>
          <w:cantSplit/>
        </w:trPr>
        <w:tc>
          <w:tcPr>
            <w:tcW w:w="1200" w:type="dxa"/>
          </w:tcPr>
          <w:p w14:paraId="6CB09A89" w14:textId="77777777" w:rsidR="00DF7AF0" w:rsidRDefault="00DF7AF0" w:rsidP="009330CB">
            <w:pPr>
              <w:pStyle w:val="TableText10"/>
            </w:pPr>
            <w:r>
              <w:t>24</w:t>
            </w:r>
          </w:p>
        </w:tc>
        <w:tc>
          <w:tcPr>
            <w:tcW w:w="2594" w:type="dxa"/>
          </w:tcPr>
          <w:p w14:paraId="4E257BC5" w14:textId="77777777" w:rsidR="00DF7AF0" w:rsidRDefault="00DF7AF0" w:rsidP="009330CB">
            <w:pPr>
              <w:pStyle w:val="TableText10"/>
            </w:pPr>
            <w:r>
              <w:t>chlorpyrifos</w:t>
            </w:r>
          </w:p>
        </w:tc>
        <w:tc>
          <w:tcPr>
            <w:tcW w:w="4154" w:type="dxa"/>
          </w:tcPr>
          <w:p w14:paraId="0F0A141A" w14:textId="77777777" w:rsidR="00DF7AF0" w:rsidRDefault="00DF7AF0" w:rsidP="009330CB">
            <w:pPr>
              <w:pStyle w:val="TableText10"/>
            </w:pPr>
            <w:r>
              <w:t>0.01</w:t>
            </w:r>
          </w:p>
        </w:tc>
      </w:tr>
      <w:tr w:rsidR="00DF7AF0" w:rsidRPr="00CB3D59" w14:paraId="5D4B882D" w14:textId="77777777" w:rsidTr="009330CB">
        <w:trPr>
          <w:cantSplit/>
        </w:trPr>
        <w:tc>
          <w:tcPr>
            <w:tcW w:w="1200" w:type="dxa"/>
          </w:tcPr>
          <w:p w14:paraId="15DC1439" w14:textId="77777777" w:rsidR="00DF7AF0" w:rsidRDefault="00DF7AF0" w:rsidP="009330CB">
            <w:pPr>
              <w:pStyle w:val="TableText10"/>
            </w:pPr>
            <w:r>
              <w:t>25</w:t>
            </w:r>
          </w:p>
        </w:tc>
        <w:tc>
          <w:tcPr>
            <w:tcW w:w="2594" w:type="dxa"/>
          </w:tcPr>
          <w:p w14:paraId="3700930B" w14:textId="77777777" w:rsidR="00DF7AF0" w:rsidRDefault="00DF7AF0" w:rsidP="009330CB">
            <w:pPr>
              <w:pStyle w:val="TableText10"/>
            </w:pPr>
            <w:r>
              <w:t>chlorsulfuron</w:t>
            </w:r>
          </w:p>
        </w:tc>
        <w:tc>
          <w:tcPr>
            <w:tcW w:w="4154" w:type="dxa"/>
          </w:tcPr>
          <w:p w14:paraId="2C15D9A6" w14:textId="77777777" w:rsidR="00DF7AF0" w:rsidRDefault="00DF7AF0" w:rsidP="009330CB">
            <w:pPr>
              <w:pStyle w:val="TableText10"/>
            </w:pPr>
            <w:r>
              <w:t>0.1</w:t>
            </w:r>
          </w:p>
        </w:tc>
      </w:tr>
      <w:tr w:rsidR="00DF7AF0" w:rsidRPr="00CB3D59" w14:paraId="384DD197" w14:textId="77777777" w:rsidTr="009330CB">
        <w:trPr>
          <w:cantSplit/>
        </w:trPr>
        <w:tc>
          <w:tcPr>
            <w:tcW w:w="1200" w:type="dxa"/>
          </w:tcPr>
          <w:p w14:paraId="35B3FC24" w14:textId="77777777" w:rsidR="00DF7AF0" w:rsidRDefault="00DF7AF0" w:rsidP="009330CB">
            <w:pPr>
              <w:pStyle w:val="TableText10"/>
            </w:pPr>
            <w:r>
              <w:t>26</w:t>
            </w:r>
          </w:p>
        </w:tc>
        <w:tc>
          <w:tcPr>
            <w:tcW w:w="2594" w:type="dxa"/>
          </w:tcPr>
          <w:p w14:paraId="54DCCA18" w14:textId="77777777" w:rsidR="00DF7AF0" w:rsidRDefault="00DF7AF0" w:rsidP="009330CB">
            <w:pPr>
              <w:pStyle w:val="TableText10"/>
            </w:pPr>
            <w:r>
              <w:t>cichlorvos</w:t>
            </w:r>
          </w:p>
        </w:tc>
        <w:tc>
          <w:tcPr>
            <w:tcW w:w="4154" w:type="dxa"/>
          </w:tcPr>
          <w:p w14:paraId="3541CC77" w14:textId="77777777" w:rsidR="00DF7AF0" w:rsidRDefault="00DF7AF0" w:rsidP="009330CB">
            <w:pPr>
              <w:pStyle w:val="TableText10"/>
            </w:pPr>
            <w:r>
              <w:t>0.001</w:t>
            </w:r>
          </w:p>
        </w:tc>
      </w:tr>
      <w:tr w:rsidR="00DF7AF0" w:rsidRPr="00CB3D59" w14:paraId="4074877F" w14:textId="77777777" w:rsidTr="009330CB">
        <w:trPr>
          <w:cantSplit/>
        </w:trPr>
        <w:tc>
          <w:tcPr>
            <w:tcW w:w="1200" w:type="dxa"/>
          </w:tcPr>
          <w:p w14:paraId="1C6E57F6" w14:textId="77777777" w:rsidR="00DF7AF0" w:rsidRDefault="00DF7AF0" w:rsidP="009330CB">
            <w:pPr>
              <w:pStyle w:val="TableText10"/>
            </w:pPr>
            <w:r>
              <w:t>27</w:t>
            </w:r>
          </w:p>
        </w:tc>
        <w:tc>
          <w:tcPr>
            <w:tcW w:w="2594" w:type="dxa"/>
          </w:tcPr>
          <w:p w14:paraId="5031447E" w14:textId="77777777" w:rsidR="00DF7AF0" w:rsidRDefault="00DF7AF0" w:rsidP="009330CB">
            <w:pPr>
              <w:pStyle w:val="TableText10"/>
            </w:pPr>
            <w:r>
              <w:t>clopyralid</w:t>
            </w:r>
          </w:p>
        </w:tc>
        <w:tc>
          <w:tcPr>
            <w:tcW w:w="4154" w:type="dxa"/>
          </w:tcPr>
          <w:p w14:paraId="0D1D8499" w14:textId="77777777" w:rsidR="00DF7AF0" w:rsidRDefault="00DF7AF0" w:rsidP="009330CB">
            <w:pPr>
              <w:pStyle w:val="TableText10"/>
            </w:pPr>
            <w:r>
              <w:t>1</w:t>
            </w:r>
          </w:p>
        </w:tc>
      </w:tr>
      <w:tr w:rsidR="00DF7AF0" w:rsidRPr="00CB3D59" w14:paraId="0922C329" w14:textId="77777777" w:rsidTr="009330CB">
        <w:trPr>
          <w:cantSplit/>
        </w:trPr>
        <w:tc>
          <w:tcPr>
            <w:tcW w:w="1200" w:type="dxa"/>
          </w:tcPr>
          <w:p w14:paraId="517EE987" w14:textId="77777777" w:rsidR="00DF7AF0" w:rsidRDefault="00DF7AF0" w:rsidP="009330CB">
            <w:pPr>
              <w:pStyle w:val="TableText10"/>
            </w:pPr>
            <w:r>
              <w:t>28</w:t>
            </w:r>
          </w:p>
        </w:tc>
        <w:tc>
          <w:tcPr>
            <w:tcW w:w="2594" w:type="dxa"/>
          </w:tcPr>
          <w:p w14:paraId="0CD1CA72" w14:textId="77777777" w:rsidR="00DF7AF0" w:rsidRDefault="00DF7AF0" w:rsidP="009330CB">
            <w:pPr>
              <w:pStyle w:val="TableText10"/>
            </w:pPr>
            <w:r>
              <w:t>2,4-D</w:t>
            </w:r>
          </w:p>
        </w:tc>
        <w:tc>
          <w:tcPr>
            <w:tcW w:w="4154" w:type="dxa"/>
          </w:tcPr>
          <w:p w14:paraId="67502831" w14:textId="77777777" w:rsidR="00DF7AF0" w:rsidRDefault="00DF7AF0" w:rsidP="009330CB">
            <w:pPr>
              <w:pStyle w:val="TableText10"/>
            </w:pPr>
            <w:r>
              <w:t>0.03</w:t>
            </w:r>
          </w:p>
        </w:tc>
      </w:tr>
      <w:tr w:rsidR="00DF7AF0" w:rsidRPr="00CB3D59" w14:paraId="3EA9B174" w14:textId="77777777" w:rsidTr="009330CB">
        <w:trPr>
          <w:cantSplit/>
        </w:trPr>
        <w:tc>
          <w:tcPr>
            <w:tcW w:w="1200" w:type="dxa"/>
          </w:tcPr>
          <w:p w14:paraId="15A5A9D4" w14:textId="77777777" w:rsidR="00DF7AF0" w:rsidRDefault="00DF7AF0" w:rsidP="009330CB">
            <w:pPr>
              <w:pStyle w:val="TableText10"/>
            </w:pPr>
            <w:r>
              <w:t>29</w:t>
            </w:r>
          </w:p>
        </w:tc>
        <w:tc>
          <w:tcPr>
            <w:tcW w:w="2594" w:type="dxa"/>
          </w:tcPr>
          <w:p w14:paraId="0F70EAC2" w14:textId="77777777" w:rsidR="00DF7AF0" w:rsidRDefault="00DF7AF0" w:rsidP="009330CB">
            <w:pPr>
              <w:pStyle w:val="TableText10"/>
            </w:pPr>
            <w:r>
              <w:t>DDT</w:t>
            </w:r>
          </w:p>
        </w:tc>
        <w:tc>
          <w:tcPr>
            <w:tcW w:w="4154" w:type="dxa"/>
          </w:tcPr>
          <w:p w14:paraId="79EAC58D" w14:textId="77777777" w:rsidR="00DF7AF0" w:rsidRDefault="00DF7AF0" w:rsidP="009330CB">
            <w:pPr>
              <w:pStyle w:val="TableText10"/>
            </w:pPr>
            <w:r>
              <w:t>0.02</w:t>
            </w:r>
          </w:p>
        </w:tc>
      </w:tr>
      <w:tr w:rsidR="00DF7AF0" w:rsidRPr="00CB3D59" w14:paraId="7C36855E" w14:textId="77777777" w:rsidTr="009330CB">
        <w:trPr>
          <w:cantSplit/>
        </w:trPr>
        <w:tc>
          <w:tcPr>
            <w:tcW w:w="1200" w:type="dxa"/>
          </w:tcPr>
          <w:p w14:paraId="0F09731B" w14:textId="77777777" w:rsidR="00DF7AF0" w:rsidRDefault="00DF7AF0" w:rsidP="009330CB">
            <w:pPr>
              <w:pStyle w:val="TableText10"/>
            </w:pPr>
            <w:r>
              <w:t>30</w:t>
            </w:r>
          </w:p>
        </w:tc>
        <w:tc>
          <w:tcPr>
            <w:tcW w:w="2594" w:type="dxa"/>
          </w:tcPr>
          <w:p w14:paraId="78917C9E" w14:textId="77777777" w:rsidR="00DF7AF0" w:rsidRDefault="00DF7AF0" w:rsidP="009330CB">
            <w:pPr>
              <w:pStyle w:val="TableText10"/>
            </w:pPr>
            <w:r>
              <w:t>diazinon</w:t>
            </w:r>
          </w:p>
        </w:tc>
        <w:tc>
          <w:tcPr>
            <w:tcW w:w="4154" w:type="dxa"/>
          </w:tcPr>
          <w:p w14:paraId="0066A0E1" w14:textId="77777777" w:rsidR="00DF7AF0" w:rsidRDefault="00DF7AF0" w:rsidP="009330CB">
            <w:pPr>
              <w:pStyle w:val="TableText10"/>
            </w:pPr>
            <w:r>
              <w:t>0.003</w:t>
            </w:r>
          </w:p>
        </w:tc>
      </w:tr>
      <w:tr w:rsidR="00DF7AF0" w:rsidRPr="00CB3D59" w14:paraId="550CE3FA" w14:textId="77777777" w:rsidTr="009330CB">
        <w:trPr>
          <w:cantSplit/>
        </w:trPr>
        <w:tc>
          <w:tcPr>
            <w:tcW w:w="1200" w:type="dxa"/>
          </w:tcPr>
          <w:p w14:paraId="52A758BE" w14:textId="77777777" w:rsidR="00DF7AF0" w:rsidRDefault="00DF7AF0" w:rsidP="009330CB">
            <w:pPr>
              <w:pStyle w:val="TableText10"/>
            </w:pPr>
            <w:r>
              <w:t>31</w:t>
            </w:r>
          </w:p>
        </w:tc>
        <w:tc>
          <w:tcPr>
            <w:tcW w:w="2594" w:type="dxa"/>
          </w:tcPr>
          <w:p w14:paraId="790440F8" w14:textId="77777777" w:rsidR="00DF7AF0" w:rsidRDefault="00DF7AF0" w:rsidP="009330CB">
            <w:pPr>
              <w:pStyle w:val="TableText10"/>
            </w:pPr>
            <w:r>
              <w:t>dicamba</w:t>
            </w:r>
          </w:p>
        </w:tc>
        <w:tc>
          <w:tcPr>
            <w:tcW w:w="4154" w:type="dxa"/>
          </w:tcPr>
          <w:p w14:paraId="333D6307" w14:textId="77777777" w:rsidR="00DF7AF0" w:rsidRDefault="00DF7AF0" w:rsidP="009330CB">
            <w:pPr>
              <w:pStyle w:val="TableText10"/>
            </w:pPr>
            <w:r>
              <w:t>0.1</w:t>
            </w:r>
          </w:p>
        </w:tc>
      </w:tr>
      <w:tr w:rsidR="00DF7AF0" w:rsidRPr="00CB3D59" w14:paraId="1171822E" w14:textId="77777777" w:rsidTr="009330CB">
        <w:trPr>
          <w:cantSplit/>
        </w:trPr>
        <w:tc>
          <w:tcPr>
            <w:tcW w:w="1200" w:type="dxa"/>
          </w:tcPr>
          <w:p w14:paraId="6A92BEE4" w14:textId="77777777" w:rsidR="00DF7AF0" w:rsidRDefault="00DF7AF0" w:rsidP="009330CB">
            <w:pPr>
              <w:pStyle w:val="TableText10"/>
            </w:pPr>
            <w:r>
              <w:t>32</w:t>
            </w:r>
          </w:p>
        </w:tc>
        <w:tc>
          <w:tcPr>
            <w:tcW w:w="2594" w:type="dxa"/>
          </w:tcPr>
          <w:p w14:paraId="1AB21F33" w14:textId="77777777" w:rsidR="00DF7AF0" w:rsidRDefault="00DF7AF0" w:rsidP="009330CB">
            <w:pPr>
              <w:pStyle w:val="TableText10"/>
            </w:pPr>
            <w:r>
              <w:t>dichlobenil</w:t>
            </w:r>
          </w:p>
        </w:tc>
        <w:tc>
          <w:tcPr>
            <w:tcW w:w="4154" w:type="dxa"/>
          </w:tcPr>
          <w:p w14:paraId="3E63B05C" w14:textId="77777777" w:rsidR="00DF7AF0" w:rsidRDefault="00DF7AF0" w:rsidP="009330CB">
            <w:pPr>
              <w:pStyle w:val="TableText10"/>
            </w:pPr>
            <w:r>
              <w:t>0.01</w:t>
            </w:r>
          </w:p>
        </w:tc>
      </w:tr>
      <w:tr w:rsidR="00DF7AF0" w:rsidRPr="00CB3D59" w14:paraId="7AEDAD43" w14:textId="77777777" w:rsidTr="009330CB">
        <w:trPr>
          <w:cantSplit/>
        </w:trPr>
        <w:tc>
          <w:tcPr>
            <w:tcW w:w="1200" w:type="dxa"/>
          </w:tcPr>
          <w:p w14:paraId="4A9BE07F" w14:textId="77777777" w:rsidR="00DF7AF0" w:rsidRDefault="00DF7AF0" w:rsidP="009330CB">
            <w:pPr>
              <w:pStyle w:val="TableText10"/>
            </w:pPr>
            <w:r>
              <w:t>33</w:t>
            </w:r>
          </w:p>
        </w:tc>
        <w:tc>
          <w:tcPr>
            <w:tcW w:w="2594" w:type="dxa"/>
          </w:tcPr>
          <w:p w14:paraId="59005468" w14:textId="77777777" w:rsidR="00DF7AF0" w:rsidRDefault="00DF7AF0" w:rsidP="009330CB">
            <w:pPr>
              <w:pStyle w:val="TableText10"/>
            </w:pPr>
            <w:r>
              <w:t>diclofop-methyl</w:t>
            </w:r>
          </w:p>
        </w:tc>
        <w:tc>
          <w:tcPr>
            <w:tcW w:w="4154" w:type="dxa"/>
          </w:tcPr>
          <w:p w14:paraId="7CB305AD" w14:textId="77777777" w:rsidR="00DF7AF0" w:rsidRDefault="00DF7AF0" w:rsidP="009330CB">
            <w:pPr>
              <w:pStyle w:val="TableText10"/>
            </w:pPr>
            <w:r>
              <w:t>0.005</w:t>
            </w:r>
          </w:p>
        </w:tc>
      </w:tr>
      <w:tr w:rsidR="00DF7AF0" w:rsidRPr="00CB3D59" w14:paraId="48D9F9E6" w14:textId="77777777" w:rsidTr="009330CB">
        <w:trPr>
          <w:cantSplit/>
        </w:trPr>
        <w:tc>
          <w:tcPr>
            <w:tcW w:w="1200" w:type="dxa"/>
          </w:tcPr>
          <w:p w14:paraId="0B1CE771" w14:textId="77777777" w:rsidR="00DF7AF0" w:rsidRDefault="00DF7AF0" w:rsidP="009330CB">
            <w:pPr>
              <w:pStyle w:val="TableText10"/>
            </w:pPr>
            <w:r>
              <w:t>34</w:t>
            </w:r>
          </w:p>
        </w:tc>
        <w:tc>
          <w:tcPr>
            <w:tcW w:w="2594" w:type="dxa"/>
          </w:tcPr>
          <w:p w14:paraId="6EE79684" w14:textId="77777777" w:rsidR="00DF7AF0" w:rsidRDefault="00DF7AF0" w:rsidP="009330CB">
            <w:pPr>
              <w:pStyle w:val="TableText10"/>
            </w:pPr>
            <w:r>
              <w:t>dicofol</w:t>
            </w:r>
          </w:p>
        </w:tc>
        <w:tc>
          <w:tcPr>
            <w:tcW w:w="4154" w:type="dxa"/>
          </w:tcPr>
          <w:p w14:paraId="45863632" w14:textId="77777777" w:rsidR="00DF7AF0" w:rsidRDefault="00DF7AF0" w:rsidP="009330CB">
            <w:pPr>
              <w:pStyle w:val="TableText10"/>
            </w:pPr>
            <w:r>
              <w:t>0.003</w:t>
            </w:r>
          </w:p>
        </w:tc>
      </w:tr>
      <w:tr w:rsidR="00DF7AF0" w:rsidRPr="00CB3D59" w14:paraId="7D8F2B92" w14:textId="77777777" w:rsidTr="009330CB">
        <w:trPr>
          <w:cantSplit/>
        </w:trPr>
        <w:tc>
          <w:tcPr>
            <w:tcW w:w="1200" w:type="dxa"/>
          </w:tcPr>
          <w:p w14:paraId="6D54CF4F" w14:textId="77777777" w:rsidR="00DF7AF0" w:rsidRDefault="00DF7AF0" w:rsidP="009330CB">
            <w:pPr>
              <w:pStyle w:val="TableText10"/>
            </w:pPr>
            <w:r>
              <w:t>35</w:t>
            </w:r>
          </w:p>
        </w:tc>
        <w:tc>
          <w:tcPr>
            <w:tcW w:w="2594" w:type="dxa"/>
          </w:tcPr>
          <w:p w14:paraId="69A1F2F9" w14:textId="77777777" w:rsidR="00DF7AF0" w:rsidRDefault="00DF7AF0" w:rsidP="009330CB">
            <w:pPr>
              <w:pStyle w:val="TableText10"/>
            </w:pPr>
            <w:r>
              <w:t>dieldrin</w:t>
            </w:r>
          </w:p>
        </w:tc>
        <w:tc>
          <w:tcPr>
            <w:tcW w:w="4154" w:type="dxa"/>
          </w:tcPr>
          <w:p w14:paraId="04F31C3E" w14:textId="77777777" w:rsidR="00DF7AF0" w:rsidRDefault="00DF7AF0" w:rsidP="009330CB">
            <w:pPr>
              <w:pStyle w:val="TableText10"/>
            </w:pPr>
            <w:r>
              <w:t>0.0003</w:t>
            </w:r>
          </w:p>
        </w:tc>
      </w:tr>
      <w:tr w:rsidR="00DF7AF0" w:rsidRPr="00CB3D59" w14:paraId="75968D48" w14:textId="77777777" w:rsidTr="009330CB">
        <w:trPr>
          <w:cantSplit/>
        </w:trPr>
        <w:tc>
          <w:tcPr>
            <w:tcW w:w="1200" w:type="dxa"/>
          </w:tcPr>
          <w:p w14:paraId="788770F4" w14:textId="77777777" w:rsidR="00DF7AF0" w:rsidRDefault="00DF7AF0" w:rsidP="009330CB">
            <w:pPr>
              <w:pStyle w:val="TableText10"/>
            </w:pPr>
            <w:r>
              <w:lastRenderedPageBreak/>
              <w:t>36</w:t>
            </w:r>
          </w:p>
        </w:tc>
        <w:tc>
          <w:tcPr>
            <w:tcW w:w="2594" w:type="dxa"/>
          </w:tcPr>
          <w:p w14:paraId="7F0536A6" w14:textId="77777777" w:rsidR="00DF7AF0" w:rsidRDefault="00DF7AF0" w:rsidP="009330CB">
            <w:pPr>
              <w:pStyle w:val="TableText10"/>
            </w:pPr>
            <w:r>
              <w:t>difenzoquat</w:t>
            </w:r>
          </w:p>
        </w:tc>
        <w:tc>
          <w:tcPr>
            <w:tcW w:w="4154" w:type="dxa"/>
          </w:tcPr>
          <w:p w14:paraId="060E81CF" w14:textId="77777777" w:rsidR="00DF7AF0" w:rsidRDefault="00DF7AF0" w:rsidP="009330CB">
            <w:pPr>
              <w:pStyle w:val="TableText10"/>
            </w:pPr>
            <w:r>
              <w:t>0.1</w:t>
            </w:r>
          </w:p>
        </w:tc>
      </w:tr>
      <w:tr w:rsidR="00DF7AF0" w:rsidRPr="00CB3D59" w14:paraId="70CBB663" w14:textId="77777777" w:rsidTr="009330CB">
        <w:trPr>
          <w:cantSplit/>
        </w:trPr>
        <w:tc>
          <w:tcPr>
            <w:tcW w:w="1200" w:type="dxa"/>
          </w:tcPr>
          <w:p w14:paraId="2BB6EE01" w14:textId="77777777" w:rsidR="00DF7AF0" w:rsidRDefault="00DF7AF0" w:rsidP="009330CB">
            <w:pPr>
              <w:pStyle w:val="TableText10"/>
            </w:pPr>
            <w:r>
              <w:t>37</w:t>
            </w:r>
          </w:p>
        </w:tc>
        <w:tc>
          <w:tcPr>
            <w:tcW w:w="2594" w:type="dxa"/>
          </w:tcPr>
          <w:p w14:paraId="23D5771A" w14:textId="77777777" w:rsidR="00DF7AF0" w:rsidRDefault="00DF7AF0" w:rsidP="009330CB">
            <w:pPr>
              <w:pStyle w:val="TableText10"/>
            </w:pPr>
            <w:r>
              <w:t>dimethoate</w:t>
            </w:r>
          </w:p>
        </w:tc>
        <w:tc>
          <w:tcPr>
            <w:tcW w:w="4154" w:type="dxa"/>
          </w:tcPr>
          <w:p w14:paraId="4F46F903" w14:textId="77777777" w:rsidR="00DF7AF0" w:rsidRDefault="00DF7AF0" w:rsidP="009330CB">
            <w:pPr>
              <w:pStyle w:val="TableText10"/>
            </w:pPr>
            <w:r>
              <w:t>0.05</w:t>
            </w:r>
          </w:p>
        </w:tc>
      </w:tr>
      <w:tr w:rsidR="00DF7AF0" w:rsidRPr="00CB3D59" w14:paraId="39B2D52E" w14:textId="77777777" w:rsidTr="009330CB">
        <w:trPr>
          <w:cantSplit/>
        </w:trPr>
        <w:tc>
          <w:tcPr>
            <w:tcW w:w="1200" w:type="dxa"/>
          </w:tcPr>
          <w:p w14:paraId="5220ED0C" w14:textId="77777777" w:rsidR="00DF7AF0" w:rsidRDefault="00DF7AF0" w:rsidP="009330CB">
            <w:pPr>
              <w:pStyle w:val="TableText10"/>
            </w:pPr>
            <w:r>
              <w:t>38</w:t>
            </w:r>
          </w:p>
        </w:tc>
        <w:tc>
          <w:tcPr>
            <w:tcW w:w="2594" w:type="dxa"/>
          </w:tcPr>
          <w:p w14:paraId="5432D394" w14:textId="77777777" w:rsidR="00DF7AF0" w:rsidRDefault="00DF7AF0" w:rsidP="009330CB">
            <w:pPr>
              <w:pStyle w:val="TableText10"/>
            </w:pPr>
            <w:r>
              <w:t>diphenamid</w:t>
            </w:r>
          </w:p>
        </w:tc>
        <w:tc>
          <w:tcPr>
            <w:tcW w:w="4154" w:type="dxa"/>
          </w:tcPr>
          <w:p w14:paraId="3CEBB606" w14:textId="77777777" w:rsidR="00DF7AF0" w:rsidRDefault="00DF7AF0" w:rsidP="009330CB">
            <w:pPr>
              <w:pStyle w:val="TableText10"/>
            </w:pPr>
            <w:r>
              <w:t>0.3</w:t>
            </w:r>
          </w:p>
        </w:tc>
      </w:tr>
      <w:tr w:rsidR="00DF7AF0" w:rsidRPr="00CB3D59" w14:paraId="5FAC4E3D" w14:textId="77777777" w:rsidTr="009330CB">
        <w:trPr>
          <w:cantSplit/>
        </w:trPr>
        <w:tc>
          <w:tcPr>
            <w:tcW w:w="1200" w:type="dxa"/>
          </w:tcPr>
          <w:p w14:paraId="1CA906C0" w14:textId="77777777" w:rsidR="00DF7AF0" w:rsidRDefault="00DF7AF0" w:rsidP="009330CB">
            <w:pPr>
              <w:pStyle w:val="TableText10"/>
            </w:pPr>
            <w:r>
              <w:t>39</w:t>
            </w:r>
          </w:p>
        </w:tc>
        <w:tc>
          <w:tcPr>
            <w:tcW w:w="2594" w:type="dxa"/>
          </w:tcPr>
          <w:p w14:paraId="1B74C0B4" w14:textId="77777777" w:rsidR="00DF7AF0" w:rsidRDefault="00DF7AF0" w:rsidP="009330CB">
            <w:pPr>
              <w:pStyle w:val="TableText10"/>
            </w:pPr>
            <w:r>
              <w:t>diquat</w:t>
            </w:r>
          </w:p>
        </w:tc>
        <w:tc>
          <w:tcPr>
            <w:tcW w:w="4154" w:type="dxa"/>
          </w:tcPr>
          <w:p w14:paraId="691181C5" w14:textId="77777777" w:rsidR="00DF7AF0" w:rsidRDefault="00DF7AF0" w:rsidP="009330CB">
            <w:pPr>
              <w:pStyle w:val="TableText10"/>
            </w:pPr>
            <w:r>
              <w:t>0.005</w:t>
            </w:r>
          </w:p>
        </w:tc>
      </w:tr>
      <w:tr w:rsidR="00DF7AF0" w:rsidRPr="00CB3D59" w14:paraId="32CA914C" w14:textId="77777777" w:rsidTr="009330CB">
        <w:trPr>
          <w:cantSplit/>
        </w:trPr>
        <w:tc>
          <w:tcPr>
            <w:tcW w:w="1200" w:type="dxa"/>
          </w:tcPr>
          <w:p w14:paraId="704254AC" w14:textId="77777777" w:rsidR="00DF7AF0" w:rsidRDefault="00DF7AF0" w:rsidP="009330CB">
            <w:pPr>
              <w:pStyle w:val="TableText10"/>
            </w:pPr>
            <w:r>
              <w:t>40</w:t>
            </w:r>
          </w:p>
        </w:tc>
        <w:tc>
          <w:tcPr>
            <w:tcW w:w="2594" w:type="dxa"/>
          </w:tcPr>
          <w:p w14:paraId="3BB73482" w14:textId="77777777" w:rsidR="00DF7AF0" w:rsidRDefault="00DF7AF0" w:rsidP="009330CB">
            <w:pPr>
              <w:pStyle w:val="TableText10"/>
            </w:pPr>
            <w:r>
              <w:t>disulfoton</w:t>
            </w:r>
          </w:p>
        </w:tc>
        <w:tc>
          <w:tcPr>
            <w:tcW w:w="4154" w:type="dxa"/>
          </w:tcPr>
          <w:p w14:paraId="7E6639F6" w14:textId="77777777" w:rsidR="00DF7AF0" w:rsidRDefault="00DF7AF0" w:rsidP="009330CB">
            <w:pPr>
              <w:pStyle w:val="TableText10"/>
            </w:pPr>
            <w:r>
              <w:t>0.003</w:t>
            </w:r>
          </w:p>
        </w:tc>
      </w:tr>
      <w:tr w:rsidR="00DF7AF0" w:rsidRPr="00CB3D59" w14:paraId="79D90906" w14:textId="77777777" w:rsidTr="009330CB">
        <w:trPr>
          <w:cantSplit/>
        </w:trPr>
        <w:tc>
          <w:tcPr>
            <w:tcW w:w="1200" w:type="dxa"/>
          </w:tcPr>
          <w:p w14:paraId="2034DF10" w14:textId="77777777" w:rsidR="00DF7AF0" w:rsidRDefault="00DF7AF0" w:rsidP="009330CB">
            <w:pPr>
              <w:pStyle w:val="TableText10"/>
            </w:pPr>
            <w:r>
              <w:t>41</w:t>
            </w:r>
          </w:p>
        </w:tc>
        <w:tc>
          <w:tcPr>
            <w:tcW w:w="2594" w:type="dxa"/>
          </w:tcPr>
          <w:p w14:paraId="275E231C" w14:textId="77777777" w:rsidR="00DF7AF0" w:rsidRDefault="00DF7AF0" w:rsidP="009330CB">
            <w:pPr>
              <w:pStyle w:val="TableText10"/>
            </w:pPr>
            <w:r>
              <w:t>diuron</w:t>
            </w:r>
          </w:p>
        </w:tc>
        <w:tc>
          <w:tcPr>
            <w:tcW w:w="4154" w:type="dxa"/>
          </w:tcPr>
          <w:p w14:paraId="6175A8C9" w14:textId="77777777" w:rsidR="00DF7AF0" w:rsidRDefault="00DF7AF0" w:rsidP="009330CB">
            <w:pPr>
              <w:pStyle w:val="TableText10"/>
            </w:pPr>
            <w:r>
              <w:t>0.03</w:t>
            </w:r>
          </w:p>
        </w:tc>
      </w:tr>
      <w:tr w:rsidR="00DF7AF0" w:rsidRPr="00CB3D59" w14:paraId="5418A36B" w14:textId="77777777" w:rsidTr="009330CB">
        <w:trPr>
          <w:cantSplit/>
        </w:trPr>
        <w:tc>
          <w:tcPr>
            <w:tcW w:w="1200" w:type="dxa"/>
          </w:tcPr>
          <w:p w14:paraId="163C1B80" w14:textId="77777777" w:rsidR="00DF7AF0" w:rsidRDefault="00DF7AF0" w:rsidP="009330CB">
            <w:pPr>
              <w:pStyle w:val="TableText10"/>
            </w:pPr>
            <w:r>
              <w:t>42</w:t>
            </w:r>
          </w:p>
        </w:tc>
        <w:tc>
          <w:tcPr>
            <w:tcW w:w="2594" w:type="dxa"/>
          </w:tcPr>
          <w:p w14:paraId="1AF7BBC5" w14:textId="77777777" w:rsidR="00DF7AF0" w:rsidRDefault="00DF7AF0" w:rsidP="009330CB">
            <w:pPr>
              <w:pStyle w:val="TableText10"/>
            </w:pPr>
            <w:r>
              <w:t>DPA (2,2-DPA)</w:t>
            </w:r>
          </w:p>
        </w:tc>
        <w:tc>
          <w:tcPr>
            <w:tcW w:w="4154" w:type="dxa"/>
          </w:tcPr>
          <w:p w14:paraId="2CEB25DF" w14:textId="77777777" w:rsidR="00DF7AF0" w:rsidRDefault="00DF7AF0" w:rsidP="009330CB">
            <w:pPr>
              <w:pStyle w:val="TableText10"/>
            </w:pPr>
            <w:r>
              <w:t>0.5</w:t>
            </w:r>
          </w:p>
        </w:tc>
      </w:tr>
      <w:tr w:rsidR="00DF7AF0" w:rsidRPr="00CB3D59" w14:paraId="735C86E6" w14:textId="77777777" w:rsidTr="009330CB">
        <w:trPr>
          <w:cantSplit/>
        </w:trPr>
        <w:tc>
          <w:tcPr>
            <w:tcW w:w="1200" w:type="dxa"/>
          </w:tcPr>
          <w:p w14:paraId="50421DAE" w14:textId="77777777" w:rsidR="00DF7AF0" w:rsidRDefault="00DF7AF0" w:rsidP="009330CB">
            <w:pPr>
              <w:pStyle w:val="TableText10"/>
            </w:pPr>
            <w:r>
              <w:t>43</w:t>
            </w:r>
          </w:p>
        </w:tc>
        <w:tc>
          <w:tcPr>
            <w:tcW w:w="2594" w:type="dxa"/>
          </w:tcPr>
          <w:p w14:paraId="137985F0" w14:textId="77777777" w:rsidR="00DF7AF0" w:rsidRDefault="00DF7AF0" w:rsidP="009330CB">
            <w:pPr>
              <w:pStyle w:val="TableText10"/>
            </w:pPr>
            <w:r>
              <w:t>EDB</w:t>
            </w:r>
          </w:p>
        </w:tc>
        <w:tc>
          <w:tcPr>
            <w:tcW w:w="4154" w:type="dxa"/>
          </w:tcPr>
          <w:p w14:paraId="381406FA" w14:textId="77777777" w:rsidR="00DF7AF0" w:rsidRDefault="00DF7AF0" w:rsidP="009330CB">
            <w:pPr>
              <w:pStyle w:val="TableText10"/>
            </w:pPr>
            <w:r>
              <w:t>0.001</w:t>
            </w:r>
          </w:p>
        </w:tc>
      </w:tr>
      <w:tr w:rsidR="00DF7AF0" w:rsidRPr="00CB3D59" w14:paraId="608A4042" w14:textId="77777777" w:rsidTr="009330CB">
        <w:trPr>
          <w:cantSplit/>
        </w:trPr>
        <w:tc>
          <w:tcPr>
            <w:tcW w:w="1200" w:type="dxa"/>
          </w:tcPr>
          <w:p w14:paraId="3FB01CD7" w14:textId="77777777" w:rsidR="00DF7AF0" w:rsidRDefault="00DF7AF0" w:rsidP="009330CB">
            <w:pPr>
              <w:pStyle w:val="TableText10"/>
            </w:pPr>
            <w:r>
              <w:t>44</w:t>
            </w:r>
          </w:p>
        </w:tc>
        <w:tc>
          <w:tcPr>
            <w:tcW w:w="2594" w:type="dxa"/>
          </w:tcPr>
          <w:p w14:paraId="624F4489" w14:textId="77777777" w:rsidR="00DF7AF0" w:rsidRDefault="00DF7AF0" w:rsidP="009330CB">
            <w:pPr>
              <w:pStyle w:val="TableText10"/>
            </w:pPr>
            <w:r>
              <w:t>endosulfan</w:t>
            </w:r>
          </w:p>
        </w:tc>
        <w:tc>
          <w:tcPr>
            <w:tcW w:w="4154" w:type="dxa"/>
          </w:tcPr>
          <w:p w14:paraId="16053335" w14:textId="77777777" w:rsidR="00DF7AF0" w:rsidRDefault="00DF7AF0" w:rsidP="009330CB">
            <w:pPr>
              <w:pStyle w:val="TableText10"/>
            </w:pPr>
            <w:r>
              <w:t>0.03</w:t>
            </w:r>
          </w:p>
        </w:tc>
      </w:tr>
      <w:tr w:rsidR="00DF7AF0" w:rsidRPr="00CB3D59" w14:paraId="7DC0C29E" w14:textId="77777777" w:rsidTr="009330CB">
        <w:trPr>
          <w:cantSplit/>
        </w:trPr>
        <w:tc>
          <w:tcPr>
            <w:tcW w:w="1200" w:type="dxa"/>
          </w:tcPr>
          <w:p w14:paraId="32D0132C" w14:textId="77777777" w:rsidR="00DF7AF0" w:rsidRDefault="00DF7AF0" w:rsidP="009330CB">
            <w:pPr>
              <w:pStyle w:val="TableText10"/>
            </w:pPr>
            <w:r>
              <w:t>45</w:t>
            </w:r>
          </w:p>
        </w:tc>
        <w:tc>
          <w:tcPr>
            <w:tcW w:w="2594" w:type="dxa"/>
          </w:tcPr>
          <w:p w14:paraId="737C47BD" w14:textId="77777777" w:rsidR="00DF7AF0" w:rsidRDefault="00DF7AF0" w:rsidP="009330CB">
            <w:pPr>
              <w:pStyle w:val="TableText10"/>
            </w:pPr>
            <w:r>
              <w:t>endothal</w:t>
            </w:r>
          </w:p>
        </w:tc>
        <w:tc>
          <w:tcPr>
            <w:tcW w:w="4154" w:type="dxa"/>
          </w:tcPr>
          <w:p w14:paraId="01D905D1" w14:textId="77777777" w:rsidR="00DF7AF0" w:rsidRDefault="00DF7AF0" w:rsidP="009330CB">
            <w:pPr>
              <w:pStyle w:val="TableText10"/>
            </w:pPr>
            <w:r>
              <w:t>0.1</w:t>
            </w:r>
          </w:p>
        </w:tc>
      </w:tr>
      <w:tr w:rsidR="00DF7AF0" w:rsidRPr="00CB3D59" w14:paraId="604016B2" w14:textId="77777777" w:rsidTr="009330CB">
        <w:trPr>
          <w:cantSplit/>
        </w:trPr>
        <w:tc>
          <w:tcPr>
            <w:tcW w:w="1200" w:type="dxa"/>
          </w:tcPr>
          <w:p w14:paraId="66F7213B" w14:textId="77777777" w:rsidR="00DF7AF0" w:rsidRDefault="00DF7AF0" w:rsidP="009330CB">
            <w:pPr>
              <w:pStyle w:val="TableText10"/>
            </w:pPr>
            <w:r>
              <w:t>46</w:t>
            </w:r>
          </w:p>
        </w:tc>
        <w:tc>
          <w:tcPr>
            <w:tcW w:w="2594" w:type="dxa"/>
          </w:tcPr>
          <w:p w14:paraId="31C2D2B0" w14:textId="77777777" w:rsidR="00DF7AF0" w:rsidRDefault="00DF7AF0" w:rsidP="009330CB">
            <w:pPr>
              <w:pStyle w:val="TableText10"/>
            </w:pPr>
            <w:r>
              <w:t>EPTC</w:t>
            </w:r>
          </w:p>
        </w:tc>
        <w:tc>
          <w:tcPr>
            <w:tcW w:w="4154" w:type="dxa"/>
          </w:tcPr>
          <w:p w14:paraId="1A198640" w14:textId="77777777" w:rsidR="00DF7AF0" w:rsidRDefault="00DF7AF0" w:rsidP="009330CB">
            <w:pPr>
              <w:pStyle w:val="TableText10"/>
            </w:pPr>
            <w:r>
              <w:t>0.03</w:t>
            </w:r>
          </w:p>
        </w:tc>
      </w:tr>
      <w:tr w:rsidR="00DF7AF0" w:rsidRPr="00CB3D59" w14:paraId="3131B826" w14:textId="77777777" w:rsidTr="009330CB">
        <w:trPr>
          <w:cantSplit/>
        </w:trPr>
        <w:tc>
          <w:tcPr>
            <w:tcW w:w="1200" w:type="dxa"/>
          </w:tcPr>
          <w:p w14:paraId="15B39584" w14:textId="77777777" w:rsidR="00DF7AF0" w:rsidRDefault="00DF7AF0" w:rsidP="009330CB">
            <w:pPr>
              <w:pStyle w:val="TableText10"/>
            </w:pPr>
            <w:r>
              <w:t>47</w:t>
            </w:r>
          </w:p>
        </w:tc>
        <w:tc>
          <w:tcPr>
            <w:tcW w:w="2594" w:type="dxa"/>
          </w:tcPr>
          <w:p w14:paraId="257B9D2E" w14:textId="77777777" w:rsidR="00DF7AF0" w:rsidRDefault="00DF7AF0" w:rsidP="009330CB">
            <w:pPr>
              <w:pStyle w:val="TableText10"/>
            </w:pPr>
            <w:r>
              <w:t>ethion</w:t>
            </w:r>
          </w:p>
        </w:tc>
        <w:tc>
          <w:tcPr>
            <w:tcW w:w="4154" w:type="dxa"/>
          </w:tcPr>
          <w:p w14:paraId="1249B858" w14:textId="77777777" w:rsidR="00DF7AF0" w:rsidRDefault="00DF7AF0" w:rsidP="009330CB">
            <w:pPr>
              <w:pStyle w:val="TableText10"/>
            </w:pPr>
            <w:r>
              <w:t>0.003</w:t>
            </w:r>
          </w:p>
        </w:tc>
      </w:tr>
      <w:tr w:rsidR="00DF7AF0" w:rsidRPr="00CB3D59" w14:paraId="7FF43087" w14:textId="77777777" w:rsidTr="009330CB">
        <w:trPr>
          <w:cantSplit/>
        </w:trPr>
        <w:tc>
          <w:tcPr>
            <w:tcW w:w="1200" w:type="dxa"/>
          </w:tcPr>
          <w:p w14:paraId="5B725BC6" w14:textId="77777777" w:rsidR="00DF7AF0" w:rsidRDefault="00DF7AF0" w:rsidP="009330CB">
            <w:pPr>
              <w:pStyle w:val="TableText10"/>
            </w:pPr>
            <w:r>
              <w:t>48</w:t>
            </w:r>
          </w:p>
        </w:tc>
        <w:tc>
          <w:tcPr>
            <w:tcW w:w="2594" w:type="dxa"/>
          </w:tcPr>
          <w:p w14:paraId="4D37B031" w14:textId="77777777" w:rsidR="00DF7AF0" w:rsidRDefault="00DF7AF0" w:rsidP="009330CB">
            <w:pPr>
              <w:pStyle w:val="TableText10"/>
            </w:pPr>
            <w:r>
              <w:t>ethoprophos</w:t>
            </w:r>
          </w:p>
        </w:tc>
        <w:tc>
          <w:tcPr>
            <w:tcW w:w="4154" w:type="dxa"/>
          </w:tcPr>
          <w:p w14:paraId="6C6F2BE7" w14:textId="77777777" w:rsidR="00DF7AF0" w:rsidRDefault="00DF7AF0" w:rsidP="009330CB">
            <w:pPr>
              <w:pStyle w:val="TableText10"/>
            </w:pPr>
            <w:r>
              <w:t>0.001</w:t>
            </w:r>
          </w:p>
        </w:tc>
      </w:tr>
      <w:tr w:rsidR="00DF7AF0" w:rsidRPr="00CB3D59" w14:paraId="0EB71243" w14:textId="77777777" w:rsidTr="009330CB">
        <w:trPr>
          <w:cantSplit/>
        </w:trPr>
        <w:tc>
          <w:tcPr>
            <w:tcW w:w="1200" w:type="dxa"/>
          </w:tcPr>
          <w:p w14:paraId="55F6B5BC" w14:textId="77777777" w:rsidR="00DF7AF0" w:rsidRDefault="00DF7AF0" w:rsidP="009330CB">
            <w:pPr>
              <w:pStyle w:val="TableText10"/>
            </w:pPr>
            <w:r>
              <w:t>49</w:t>
            </w:r>
          </w:p>
        </w:tc>
        <w:tc>
          <w:tcPr>
            <w:tcW w:w="2594" w:type="dxa"/>
          </w:tcPr>
          <w:p w14:paraId="74A6CF86" w14:textId="77777777" w:rsidR="00DF7AF0" w:rsidRDefault="00DF7AF0" w:rsidP="009330CB">
            <w:pPr>
              <w:pStyle w:val="TableText10"/>
            </w:pPr>
            <w:r>
              <w:t>etridiazole</w:t>
            </w:r>
          </w:p>
        </w:tc>
        <w:tc>
          <w:tcPr>
            <w:tcW w:w="4154" w:type="dxa"/>
          </w:tcPr>
          <w:p w14:paraId="3E744CE7" w14:textId="77777777" w:rsidR="00DF7AF0" w:rsidRDefault="00DF7AF0" w:rsidP="009330CB">
            <w:pPr>
              <w:pStyle w:val="TableText10"/>
            </w:pPr>
            <w:r>
              <w:t>0.1</w:t>
            </w:r>
          </w:p>
        </w:tc>
      </w:tr>
      <w:tr w:rsidR="00DF7AF0" w:rsidRPr="00CB3D59" w14:paraId="516DAAB3" w14:textId="77777777" w:rsidTr="009330CB">
        <w:trPr>
          <w:cantSplit/>
        </w:trPr>
        <w:tc>
          <w:tcPr>
            <w:tcW w:w="1200" w:type="dxa"/>
          </w:tcPr>
          <w:p w14:paraId="20444DBD" w14:textId="77777777" w:rsidR="00DF7AF0" w:rsidRDefault="00DF7AF0" w:rsidP="009330CB">
            <w:pPr>
              <w:pStyle w:val="TableText10"/>
            </w:pPr>
            <w:r>
              <w:t>50</w:t>
            </w:r>
          </w:p>
        </w:tc>
        <w:tc>
          <w:tcPr>
            <w:tcW w:w="2594" w:type="dxa"/>
          </w:tcPr>
          <w:p w14:paraId="77670461" w14:textId="77777777" w:rsidR="00DF7AF0" w:rsidRDefault="00DF7AF0" w:rsidP="009330CB">
            <w:pPr>
              <w:pStyle w:val="TableText10"/>
            </w:pPr>
            <w:r>
              <w:t>fenamiphos</w:t>
            </w:r>
          </w:p>
        </w:tc>
        <w:tc>
          <w:tcPr>
            <w:tcW w:w="4154" w:type="dxa"/>
          </w:tcPr>
          <w:p w14:paraId="461FEA55" w14:textId="77777777" w:rsidR="00DF7AF0" w:rsidRDefault="00DF7AF0" w:rsidP="009330CB">
            <w:pPr>
              <w:pStyle w:val="TableText10"/>
            </w:pPr>
            <w:r>
              <w:t>0.0003</w:t>
            </w:r>
          </w:p>
        </w:tc>
      </w:tr>
      <w:tr w:rsidR="00DF7AF0" w:rsidRPr="00CB3D59" w14:paraId="1D0CCD59" w14:textId="77777777" w:rsidTr="009330CB">
        <w:trPr>
          <w:cantSplit/>
        </w:trPr>
        <w:tc>
          <w:tcPr>
            <w:tcW w:w="1200" w:type="dxa"/>
          </w:tcPr>
          <w:p w14:paraId="773A7D79" w14:textId="77777777" w:rsidR="00DF7AF0" w:rsidRDefault="00DF7AF0" w:rsidP="009330CB">
            <w:pPr>
              <w:pStyle w:val="TableText10"/>
            </w:pPr>
            <w:r>
              <w:t>51</w:t>
            </w:r>
          </w:p>
        </w:tc>
        <w:tc>
          <w:tcPr>
            <w:tcW w:w="2594" w:type="dxa"/>
          </w:tcPr>
          <w:p w14:paraId="19EC931B" w14:textId="77777777" w:rsidR="00DF7AF0" w:rsidRDefault="00DF7AF0" w:rsidP="009330CB">
            <w:pPr>
              <w:pStyle w:val="TableText10"/>
            </w:pPr>
            <w:r>
              <w:t>fenarimol</w:t>
            </w:r>
          </w:p>
        </w:tc>
        <w:tc>
          <w:tcPr>
            <w:tcW w:w="4154" w:type="dxa"/>
          </w:tcPr>
          <w:p w14:paraId="23D427EF" w14:textId="77777777" w:rsidR="00DF7AF0" w:rsidRDefault="00DF7AF0" w:rsidP="009330CB">
            <w:pPr>
              <w:pStyle w:val="TableText10"/>
            </w:pPr>
            <w:r>
              <w:t>0.03</w:t>
            </w:r>
          </w:p>
        </w:tc>
      </w:tr>
      <w:tr w:rsidR="00DF7AF0" w:rsidRPr="00CB3D59" w14:paraId="1C48C288" w14:textId="77777777" w:rsidTr="009330CB">
        <w:trPr>
          <w:cantSplit/>
        </w:trPr>
        <w:tc>
          <w:tcPr>
            <w:tcW w:w="1200" w:type="dxa"/>
          </w:tcPr>
          <w:p w14:paraId="0F2E9ACA" w14:textId="77777777" w:rsidR="00DF7AF0" w:rsidRDefault="00DF7AF0" w:rsidP="009330CB">
            <w:pPr>
              <w:pStyle w:val="TableText10"/>
            </w:pPr>
            <w:r>
              <w:t>52</w:t>
            </w:r>
          </w:p>
        </w:tc>
        <w:tc>
          <w:tcPr>
            <w:tcW w:w="2594" w:type="dxa"/>
          </w:tcPr>
          <w:p w14:paraId="09F4E77E" w14:textId="77777777" w:rsidR="00DF7AF0" w:rsidRDefault="00DF7AF0" w:rsidP="009330CB">
            <w:pPr>
              <w:pStyle w:val="TableText10"/>
            </w:pPr>
            <w:r>
              <w:t>fenchlorphos</w:t>
            </w:r>
          </w:p>
        </w:tc>
        <w:tc>
          <w:tcPr>
            <w:tcW w:w="4154" w:type="dxa"/>
          </w:tcPr>
          <w:p w14:paraId="1361716B" w14:textId="77777777" w:rsidR="00DF7AF0" w:rsidRDefault="00DF7AF0" w:rsidP="009330CB">
            <w:pPr>
              <w:pStyle w:val="TableText10"/>
            </w:pPr>
            <w:r>
              <w:t>0.03</w:t>
            </w:r>
          </w:p>
        </w:tc>
      </w:tr>
      <w:tr w:rsidR="00DF7AF0" w:rsidRPr="00CB3D59" w14:paraId="5536F0C7" w14:textId="77777777" w:rsidTr="009330CB">
        <w:trPr>
          <w:cantSplit/>
        </w:trPr>
        <w:tc>
          <w:tcPr>
            <w:tcW w:w="1200" w:type="dxa"/>
          </w:tcPr>
          <w:p w14:paraId="2E5B98C6" w14:textId="77777777" w:rsidR="00DF7AF0" w:rsidRDefault="00DF7AF0" w:rsidP="009330CB">
            <w:pPr>
              <w:pStyle w:val="TableText10"/>
            </w:pPr>
            <w:r>
              <w:t>53</w:t>
            </w:r>
          </w:p>
        </w:tc>
        <w:tc>
          <w:tcPr>
            <w:tcW w:w="2594" w:type="dxa"/>
          </w:tcPr>
          <w:p w14:paraId="0B00B4B5" w14:textId="77777777" w:rsidR="00DF7AF0" w:rsidRDefault="00DF7AF0" w:rsidP="009330CB">
            <w:pPr>
              <w:pStyle w:val="TableText10"/>
            </w:pPr>
            <w:r>
              <w:t>fenitrothion</w:t>
            </w:r>
          </w:p>
        </w:tc>
        <w:tc>
          <w:tcPr>
            <w:tcW w:w="4154" w:type="dxa"/>
          </w:tcPr>
          <w:p w14:paraId="35212FE3" w14:textId="77777777" w:rsidR="00DF7AF0" w:rsidRDefault="00DF7AF0" w:rsidP="009330CB">
            <w:pPr>
              <w:pStyle w:val="TableText10"/>
            </w:pPr>
            <w:r>
              <w:t>0.01</w:t>
            </w:r>
          </w:p>
        </w:tc>
      </w:tr>
      <w:tr w:rsidR="00DF7AF0" w:rsidRPr="00CB3D59" w14:paraId="3F9FCDCB" w14:textId="77777777" w:rsidTr="009330CB">
        <w:trPr>
          <w:cantSplit/>
        </w:trPr>
        <w:tc>
          <w:tcPr>
            <w:tcW w:w="1200" w:type="dxa"/>
          </w:tcPr>
          <w:p w14:paraId="37BFEFEA" w14:textId="77777777" w:rsidR="00DF7AF0" w:rsidRDefault="00DF7AF0" w:rsidP="009330CB">
            <w:pPr>
              <w:pStyle w:val="TableText10"/>
            </w:pPr>
            <w:r>
              <w:t>54</w:t>
            </w:r>
          </w:p>
        </w:tc>
        <w:tc>
          <w:tcPr>
            <w:tcW w:w="2594" w:type="dxa"/>
          </w:tcPr>
          <w:p w14:paraId="5963B3E1" w14:textId="77777777" w:rsidR="00DF7AF0" w:rsidRDefault="00DF7AF0" w:rsidP="009330CB">
            <w:pPr>
              <w:pStyle w:val="TableText10"/>
            </w:pPr>
            <w:r>
              <w:t>fenoprop</w:t>
            </w:r>
          </w:p>
        </w:tc>
        <w:tc>
          <w:tcPr>
            <w:tcW w:w="4154" w:type="dxa"/>
          </w:tcPr>
          <w:p w14:paraId="60F8B0B4" w14:textId="77777777" w:rsidR="00DF7AF0" w:rsidRDefault="00DF7AF0" w:rsidP="009330CB">
            <w:pPr>
              <w:pStyle w:val="TableText10"/>
            </w:pPr>
            <w:r>
              <w:t>0.01</w:t>
            </w:r>
          </w:p>
        </w:tc>
      </w:tr>
      <w:tr w:rsidR="00DF7AF0" w:rsidRPr="00CB3D59" w14:paraId="0CCBCDA4" w14:textId="77777777" w:rsidTr="009330CB">
        <w:trPr>
          <w:cantSplit/>
        </w:trPr>
        <w:tc>
          <w:tcPr>
            <w:tcW w:w="1200" w:type="dxa"/>
          </w:tcPr>
          <w:p w14:paraId="70A6CDDE" w14:textId="77777777" w:rsidR="00DF7AF0" w:rsidRDefault="00DF7AF0" w:rsidP="009330CB">
            <w:pPr>
              <w:pStyle w:val="TableText10"/>
            </w:pPr>
            <w:r>
              <w:t>55</w:t>
            </w:r>
          </w:p>
        </w:tc>
        <w:tc>
          <w:tcPr>
            <w:tcW w:w="2594" w:type="dxa"/>
          </w:tcPr>
          <w:p w14:paraId="4A34B7C8" w14:textId="77777777" w:rsidR="00DF7AF0" w:rsidRDefault="00DF7AF0" w:rsidP="009330CB">
            <w:pPr>
              <w:pStyle w:val="TableText10"/>
            </w:pPr>
            <w:r>
              <w:t>fensulfothion</w:t>
            </w:r>
          </w:p>
        </w:tc>
        <w:tc>
          <w:tcPr>
            <w:tcW w:w="4154" w:type="dxa"/>
          </w:tcPr>
          <w:p w14:paraId="637B507E" w14:textId="77777777" w:rsidR="00DF7AF0" w:rsidRDefault="00DF7AF0" w:rsidP="009330CB">
            <w:pPr>
              <w:pStyle w:val="TableText10"/>
            </w:pPr>
            <w:r>
              <w:t>0.01</w:t>
            </w:r>
          </w:p>
        </w:tc>
      </w:tr>
      <w:tr w:rsidR="00DF7AF0" w:rsidRPr="00CB3D59" w14:paraId="3EB87773" w14:textId="77777777" w:rsidTr="009330CB">
        <w:trPr>
          <w:cantSplit/>
        </w:trPr>
        <w:tc>
          <w:tcPr>
            <w:tcW w:w="1200" w:type="dxa"/>
          </w:tcPr>
          <w:p w14:paraId="019CB438" w14:textId="77777777" w:rsidR="00DF7AF0" w:rsidRDefault="00DF7AF0" w:rsidP="009330CB">
            <w:pPr>
              <w:pStyle w:val="TableText10"/>
            </w:pPr>
            <w:r>
              <w:t>56</w:t>
            </w:r>
          </w:p>
        </w:tc>
        <w:tc>
          <w:tcPr>
            <w:tcW w:w="2594" w:type="dxa"/>
          </w:tcPr>
          <w:p w14:paraId="73BA7F30" w14:textId="77777777" w:rsidR="00DF7AF0" w:rsidRDefault="00DF7AF0" w:rsidP="009330CB">
            <w:pPr>
              <w:pStyle w:val="TableText10"/>
            </w:pPr>
            <w:r>
              <w:t>fenvalerate</w:t>
            </w:r>
          </w:p>
        </w:tc>
        <w:tc>
          <w:tcPr>
            <w:tcW w:w="4154" w:type="dxa"/>
          </w:tcPr>
          <w:p w14:paraId="54AE5324" w14:textId="77777777" w:rsidR="00DF7AF0" w:rsidRDefault="00DF7AF0" w:rsidP="009330CB">
            <w:pPr>
              <w:pStyle w:val="TableText10"/>
            </w:pPr>
            <w:r>
              <w:t>0.05</w:t>
            </w:r>
          </w:p>
        </w:tc>
      </w:tr>
      <w:tr w:rsidR="00DF7AF0" w:rsidRPr="00CB3D59" w14:paraId="4FC5ECE6" w14:textId="77777777" w:rsidTr="009330CB">
        <w:trPr>
          <w:cantSplit/>
        </w:trPr>
        <w:tc>
          <w:tcPr>
            <w:tcW w:w="1200" w:type="dxa"/>
          </w:tcPr>
          <w:p w14:paraId="45CB5BC8" w14:textId="77777777" w:rsidR="00DF7AF0" w:rsidRDefault="00DF7AF0" w:rsidP="009330CB">
            <w:pPr>
              <w:pStyle w:val="TableText10"/>
            </w:pPr>
            <w:r>
              <w:t>57</w:t>
            </w:r>
          </w:p>
        </w:tc>
        <w:tc>
          <w:tcPr>
            <w:tcW w:w="2594" w:type="dxa"/>
          </w:tcPr>
          <w:p w14:paraId="258CDBCD" w14:textId="77777777" w:rsidR="00DF7AF0" w:rsidRDefault="00DF7AF0" w:rsidP="009330CB">
            <w:pPr>
              <w:pStyle w:val="TableText10"/>
            </w:pPr>
            <w:r>
              <w:t>flamprop-methyl</w:t>
            </w:r>
          </w:p>
        </w:tc>
        <w:tc>
          <w:tcPr>
            <w:tcW w:w="4154" w:type="dxa"/>
          </w:tcPr>
          <w:p w14:paraId="27D920A4" w14:textId="77777777" w:rsidR="00DF7AF0" w:rsidRDefault="00DF7AF0" w:rsidP="009330CB">
            <w:pPr>
              <w:pStyle w:val="TableText10"/>
            </w:pPr>
            <w:r>
              <w:t>0.003</w:t>
            </w:r>
          </w:p>
        </w:tc>
      </w:tr>
      <w:tr w:rsidR="00DF7AF0" w:rsidRPr="00CB3D59" w14:paraId="1EA111C8" w14:textId="77777777" w:rsidTr="009330CB">
        <w:trPr>
          <w:cantSplit/>
        </w:trPr>
        <w:tc>
          <w:tcPr>
            <w:tcW w:w="1200" w:type="dxa"/>
          </w:tcPr>
          <w:p w14:paraId="771E0BAB" w14:textId="77777777" w:rsidR="00DF7AF0" w:rsidRDefault="00DF7AF0" w:rsidP="009330CB">
            <w:pPr>
              <w:pStyle w:val="TableText10"/>
            </w:pPr>
            <w:r>
              <w:t>58</w:t>
            </w:r>
          </w:p>
        </w:tc>
        <w:tc>
          <w:tcPr>
            <w:tcW w:w="2594" w:type="dxa"/>
          </w:tcPr>
          <w:p w14:paraId="56B29056" w14:textId="77777777" w:rsidR="00DF7AF0" w:rsidRDefault="00DF7AF0" w:rsidP="009330CB">
            <w:pPr>
              <w:pStyle w:val="TableText10"/>
            </w:pPr>
            <w:r>
              <w:t>fluometuron</w:t>
            </w:r>
          </w:p>
        </w:tc>
        <w:tc>
          <w:tcPr>
            <w:tcW w:w="4154" w:type="dxa"/>
          </w:tcPr>
          <w:p w14:paraId="1B581EC4" w14:textId="77777777" w:rsidR="00DF7AF0" w:rsidRDefault="00DF7AF0" w:rsidP="009330CB">
            <w:pPr>
              <w:pStyle w:val="TableText10"/>
            </w:pPr>
            <w:r>
              <w:t>0.05</w:t>
            </w:r>
          </w:p>
        </w:tc>
      </w:tr>
      <w:tr w:rsidR="00DF7AF0" w:rsidRPr="00CB3D59" w14:paraId="4F072B71" w14:textId="77777777" w:rsidTr="009330CB">
        <w:trPr>
          <w:cantSplit/>
        </w:trPr>
        <w:tc>
          <w:tcPr>
            <w:tcW w:w="1200" w:type="dxa"/>
          </w:tcPr>
          <w:p w14:paraId="2433F190" w14:textId="77777777" w:rsidR="00DF7AF0" w:rsidRDefault="00DF7AF0" w:rsidP="009330CB">
            <w:pPr>
              <w:pStyle w:val="TableText10"/>
            </w:pPr>
            <w:r>
              <w:t>59</w:t>
            </w:r>
          </w:p>
        </w:tc>
        <w:tc>
          <w:tcPr>
            <w:tcW w:w="2594" w:type="dxa"/>
          </w:tcPr>
          <w:p w14:paraId="77C6D4DC" w14:textId="77777777" w:rsidR="00DF7AF0" w:rsidRDefault="00DF7AF0" w:rsidP="009330CB">
            <w:pPr>
              <w:pStyle w:val="TableText10"/>
            </w:pPr>
            <w:r>
              <w:t>formothion</w:t>
            </w:r>
          </w:p>
        </w:tc>
        <w:tc>
          <w:tcPr>
            <w:tcW w:w="4154" w:type="dxa"/>
          </w:tcPr>
          <w:p w14:paraId="21E0FAED" w14:textId="77777777" w:rsidR="00DF7AF0" w:rsidRDefault="00DF7AF0" w:rsidP="009330CB">
            <w:pPr>
              <w:pStyle w:val="TableText10"/>
            </w:pPr>
            <w:r>
              <w:t>0.05</w:t>
            </w:r>
          </w:p>
        </w:tc>
      </w:tr>
      <w:tr w:rsidR="00DF7AF0" w:rsidRPr="00CB3D59" w14:paraId="71C9877E" w14:textId="77777777" w:rsidTr="009330CB">
        <w:trPr>
          <w:cantSplit/>
        </w:trPr>
        <w:tc>
          <w:tcPr>
            <w:tcW w:w="1200" w:type="dxa"/>
          </w:tcPr>
          <w:p w14:paraId="611A639E" w14:textId="77777777" w:rsidR="00DF7AF0" w:rsidRDefault="00DF7AF0" w:rsidP="009330CB">
            <w:pPr>
              <w:pStyle w:val="TableText10"/>
            </w:pPr>
            <w:r>
              <w:t>60</w:t>
            </w:r>
          </w:p>
        </w:tc>
        <w:tc>
          <w:tcPr>
            <w:tcW w:w="2594" w:type="dxa"/>
          </w:tcPr>
          <w:p w14:paraId="4C6C8EDF" w14:textId="77777777" w:rsidR="00DF7AF0" w:rsidRDefault="00DF7AF0" w:rsidP="009330CB">
            <w:pPr>
              <w:pStyle w:val="TableText10"/>
            </w:pPr>
            <w:r>
              <w:t>fosamine ammonium</w:t>
            </w:r>
          </w:p>
        </w:tc>
        <w:tc>
          <w:tcPr>
            <w:tcW w:w="4154" w:type="dxa"/>
          </w:tcPr>
          <w:p w14:paraId="7BB1DF1E" w14:textId="77777777" w:rsidR="00DF7AF0" w:rsidRDefault="00DF7AF0" w:rsidP="009330CB">
            <w:pPr>
              <w:pStyle w:val="TableText10"/>
            </w:pPr>
            <w:r>
              <w:t>0.03</w:t>
            </w:r>
          </w:p>
        </w:tc>
      </w:tr>
      <w:tr w:rsidR="00DF7AF0" w:rsidRPr="00CB3D59" w14:paraId="283F4896" w14:textId="77777777" w:rsidTr="009330CB">
        <w:trPr>
          <w:cantSplit/>
        </w:trPr>
        <w:tc>
          <w:tcPr>
            <w:tcW w:w="1200" w:type="dxa"/>
          </w:tcPr>
          <w:p w14:paraId="5B5FE7E1" w14:textId="77777777" w:rsidR="00DF7AF0" w:rsidRDefault="00DF7AF0" w:rsidP="009330CB">
            <w:pPr>
              <w:pStyle w:val="TableText10"/>
            </w:pPr>
            <w:r>
              <w:lastRenderedPageBreak/>
              <w:t>61</w:t>
            </w:r>
          </w:p>
        </w:tc>
        <w:tc>
          <w:tcPr>
            <w:tcW w:w="2594" w:type="dxa"/>
          </w:tcPr>
          <w:p w14:paraId="094F8D5D" w14:textId="77777777" w:rsidR="00DF7AF0" w:rsidRDefault="00DF7AF0" w:rsidP="009330CB">
            <w:pPr>
              <w:pStyle w:val="TableText10"/>
            </w:pPr>
            <w:r>
              <w:t>glyphosphate</w:t>
            </w:r>
          </w:p>
        </w:tc>
        <w:tc>
          <w:tcPr>
            <w:tcW w:w="4154" w:type="dxa"/>
          </w:tcPr>
          <w:p w14:paraId="4BEEEE78" w14:textId="77777777" w:rsidR="00DF7AF0" w:rsidRDefault="00DF7AF0" w:rsidP="009330CB">
            <w:pPr>
              <w:pStyle w:val="TableText10"/>
            </w:pPr>
            <w:r>
              <w:t>1</w:t>
            </w:r>
          </w:p>
        </w:tc>
      </w:tr>
      <w:tr w:rsidR="00DF7AF0" w:rsidRPr="00CB3D59" w14:paraId="04DA954D" w14:textId="77777777" w:rsidTr="009330CB">
        <w:trPr>
          <w:cantSplit/>
        </w:trPr>
        <w:tc>
          <w:tcPr>
            <w:tcW w:w="1200" w:type="dxa"/>
          </w:tcPr>
          <w:p w14:paraId="1ED077EA" w14:textId="77777777" w:rsidR="00DF7AF0" w:rsidRDefault="00DF7AF0" w:rsidP="009330CB">
            <w:pPr>
              <w:pStyle w:val="TableText10"/>
            </w:pPr>
            <w:r>
              <w:t>62</w:t>
            </w:r>
          </w:p>
        </w:tc>
        <w:tc>
          <w:tcPr>
            <w:tcW w:w="2594" w:type="dxa"/>
          </w:tcPr>
          <w:p w14:paraId="3E95022E" w14:textId="77777777" w:rsidR="00DF7AF0" w:rsidRDefault="00DF7AF0" w:rsidP="009330CB">
            <w:pPr>
              <w:pStyle w:val="TableText10"/>
            </w:pPr>
            <w:r>
              <w:t>heptachlor (including its epoxide)</w:t>
            </w:r>
          </w:p>
        </w:tc>
        <w:tc>
          <w:tcPr>
            <w:tcW w:w="4154" w:type="dxa"/>
          </w:tcPr>
          <w:p w14:paraId="7581850F" w14:textId="77777777" w:rsidR="00DF7AF0" w:rsidRDefault="00DF7AF0" w:rsidP="009330CB">
            <w:pPr>
              <w:pStyle w:val="TableText10"/>
            </w:pPr>
            <w:r>
              <w:t>0.0003</w:t>
            </w:r>
          </w:p>
        </w:tc>
      </w:tr>
      <w:tr w:rsidR="00DF7AF0" w:rsidRPr="00CB3D59" w14:paraId="3598111E" w14:textId="77777777" w:rsidTr="009330CB">
        <w:trPr>
          <w:cantSplit/>
        </w:trPr>
        <w:tc>
          <w:tcPr>
            <w:tcW w:w="1200" w:type="dxa"/>
          </w:tcPr>
          <w:p w14:paraId="509E6065" w14:textId="77777777" w:rsidR="00DF7AF0" w:rsidRDefault="00DF7AF0" w:rsidP="009330CB">
            <w:pPr>
              <w:pStyle w:val="TableText10"/>
            </w:pPr>
            <w:r>
              <w:t>63</w:t>
            </w:r>
          </w:p>
        </w:tc>
        <w:tc>
          <w:tcPr>
            <w:tcW w:w="2594" w:type="dxa"/>
          </w:tcPr>
          <w:p w14:paraId="66E4F016" w14:textId="77777777" w:rsidR="00DF7AF0" w:rsidRDefault="00DF7AF0" w:rsidP="009330CB">
            <w:pPr>
              <w:pStyle w:val="TableText10"/>
            </w:pPr>
            <w:r>
              <w:t>hexaflurate</w:t>
            </w:r>
          </w:p>
        </w:tc>
        <w:tc>
          <w:tcPr>
            <w:tcW w:w="4154" w:type="dxa"/>
          </w:tcPr>
          <w:p w14:paraId="77DB5D52" w14:textId="77777777" w:rsidR="00DF7AF0" w:rsidRDefault="00DF7AF0" w:rsidP="009330CB">
            <w:pPr>
              <w:pStyle w:val="TableText10"/>
            </w:pPr>
            <w:r>
              <w:t>0.03</w:t>
            </w:r>
          </w:p>
        </w:tc>
      </w:tr>
      <w:tr w:rsidR="00DF7AF0" w:rsidRPr="00CB3D59" w14:paraId="20C39A3F" w14:textId="77777777" w:rsidTr="009330CB">
        <w:trPr>
          <w:cantSplit/>
        </w:trPr>
        <w:tc>
          <w:tcPr>
            <w:tcW w:w="1200" w:type="dxa"/>
          </w:tcPr>
          <w:p w14:paraId="25D58F55" w14:textId="77777777" w:rsidR="00DF7AF0" w:rsidRDefault="00DF7AF0" w:rsidP="009330CB">
            <w:pPr>
              <w:pStyle w:val="TableText10"/>
            </w:pPr>
            <w:r>
              <w:t>64</w:t>
            </w:r>
          </w:p>
        </w:tc>
        <w:tc>
          <w:tcPr>
            <w:tcW w:w="2594" w:type="dxa"/>
          </w:tcPr>
          <w:p w14:paraId="0CE864C8" w14:textId="77777777" w:rsidR="00DF7AF0" w:rsidRDefault="00DF7AF0" w:rsidP="009330CB">
            <w:pPr>
              <w:pStyle w:val="TableText10"/>
            </w:pPr>
            <w:r>
              <w:t>hexazinone</w:t>
            </w:r>
          </w:p>
        </w:tc>
        <w:tc>
          <w:tcPr>
            <w:tcW w:w="4154" w:type="dxa"/>
          </w:tcPr>
          <w:p w14:paraId="4A6F0946" w14:textId="77777777" w:rsidR="00DF7AF0" w:rsidRDefault="00DF7AF0" w:rsidP="009330CB">
            <w:pPr>
              <w:pStyle w:val="TableText10"/>
            </w:pPr>
            <w:r>
              <w:t>0.3</w:t>
            </w:r>
          </w:p>
        </w:tc>
      </w:tr>
      <w:tr w:rsidR="00DF7AF0" w:rsidRPr="00CB3D59" w14:paraId="040FEF12" w14:textId="77777777" w:rsidTr="009330CB">
        <w:trPr>
          <w:cantSplit/>
        </w:trPr>
        <w:tc>
          <w:tcPr>
            <w:tcW w:w="1200" w:type="dxa"/>
          </w:tcPr>
          <w:p w14:paraId="0B01383C" w14:textId="77777777" w:rsidR="00DF7AF0" w:rsidRDefault="00DF7AF0" w:rsidP="009330CB">
            <w:pPr>
              <w:pStyle w:val="TableText10"/>
            </w:pPr>
            <w:r>
              <w:t>65</w:t>
            </w:r>
          </w:p>
        </w:tc>
        <w:tc>
          <w:tcPr>
            <w:tcW w:w="2594" w:type="dxa"/>
          </w:tcPr>
          <w:p w14:paraId="48D70500" w14:textId="77777777" w:rsidR="00DF7AF0" w:rsidRDefault="00DF7AF0" w:rsidP="009330CB">
            <w:pPr>
              <w:pStyle w:val="TableText10"/>
            </w:pPr>
            <w:r>
              <w:t>lindane</w:t>
            </w:r>
          </w:p>
        </w:tc>
        <w:tc>
          <w:tcPr>
            <w:tcW w:w="4154" w:type="dxa"/>
          </w:tcPr>
          <w:p w14:paraId="7BE7BB78" w14:textId="77777777" w:rsidR="00DF7AF0" w:rsidRDefault="00DF7AF0" w:rsidP="009330CB">
            <w:pPr>
              <w:pStyle w:val="TableText10"/>
            </w:pPr>
            <w:r>
              <w:t>0.02</w:t>
            </w:r>
          </w:p>
        </w:tc>
      </w:tr>
      <w:tr w:rsidR="00DF7AF0" w:rsidRPr="00CB3D59" w14:paraId="3220C718" w14:textId="77777777" w:rsidTr="009330CB">
        <w:trPr>
          <w:cantSplit/>
        </w:trPr>
        <w:tc>
          <w:tcPr>
            <w:tcW w:w="1200" w:type="dxa"/>
          </w:tcPr>
          <w:p w14:paraId="72533E68" w14:textId="77777777" w:rsidR="00DF7AF0" w:rsidRDefault="00DF7AF0" w:rsidP="009330CB">
            <w:pPr>
              <w:pStyle w:val="TableText10"/>
            </w:pPr>
            <w:r>
              <w:t>66</w:t>
            </w:r>
          </w:p>
        </w:tc>
        <w:tc>
          <w:tcPr>
            <w:tcW w:w="2594" w:type="dxa"/>
          </w:tcPr>
          <w:p w14:paraId="7E8E16CF" w14:textId="77777777" w:rsidR="00DF7AF0" w:rsidRDefault="00DF7AF0" w:rsidP="009330CB">
            <w:pPr>
              <w:pStyle w:val="TableText10"/>
            </w:pPr>
            <w:r>
              <w:t>maldison</w:t>
            </w:r>
          </w:p>
        </w:tc>
        <w:tc>
          <w:tcPr>
            <w:tcW w:w="4154" w:type="dxa"/>
          </w:tcPr>
          <w:p w14:paraId="2C0E0D4B" w14:textId="77777777" w:rsidR="00DF7AF0" w:rsidRDefault="00DF7AF0" w:rsidP="009330CB">
            <w:pPr>
              <w:pStyle w:val="TableText10"/>
            </w:pPr>
            <w:r>
              <w:t>0.05</w:t>
            </w:r>
          </w:p>
        </w:tc>
      </w:tr>
      <w:tr w:rsidR="00DF7AF0" w:rsidRPr="00CB3D59" w14:paraId="43321661" w14:textId="77777777" w:rsidTr="009330CB">
        <w:trPr>
          <w:cantSplit/>
        </w:trPr>
        <w:tc>
          <w:tcPr>
            <w:tcW w:w="1200" w:type="dxa"/>
          </w:tcPr>
          <w:p w14:paraId="2E82BD2F" w14:textId="77777777" w:rsidR="00DF7AF0" w:rsidRDefault="00DF7AF0" w:rsidP="009330CB">
            <w:pPr>
              <w:pStyle w:val="TableText10"/>
            </w:pPr>
            <w:r>
              <w:t>67</w:t>
            </w:r>
          </w:p>
        </w:tc>
        <w:tc>
          <w:tcPr>
            <w:tcW w:w="2594" w:type="dxa"/>
          </w:tcPr>
          <w:p w14:paraId="68A08944" w14:textId="77777777" w:rsidR="00DF7AF0" w:rsidRDefault="00DF7AF0" w:rsidP="009330CB">
            <w:pPr>
              <w:pStyle w:val="TableText10"/>
            </w:pPr>
            <w:r>
              <w:t>methidathion</w:t>
            </w:r>
          </w:p>
        </w:tc>
        <w:tc>
          <w:tcPr>
            <w:tcW w:w="4154" w:type="dxa"/>
          </w:tcPr>
          <w:p w14:paraId="71BEE3B2" w14:textId="77777777" w:rsidR="00DF7AF0" w:rsidRDefault="00DF7AF0" w:rsidP="009330CB">
            <w:pPr>
              <w:pStyle w:val="TableText10"/>
            </w:pPr>
            <w:r>
              <w:t>0.03</w:t>
            </w:r>
          </w:p>
        </w:tc>
      </w:tr>
      <w:tr w:rsidR="00DF7AF0" w:rsidRPr="00CB3D59" w14:paraId="3DAC8A77" w14:textId="77777777" w:rsidTr="009330CB">
        <w:trPr>
          <w:cantSplit/>
        </w:trPr>
        <w:tc>
          <w:tcPr>
            <w:tcW w:w="1200" w:type="dxa"/>
          </w:tcPr>
          <w:p w14:paraId="739164AC" w14:textId="77777777" w:rsidR="00DF7AF0" w:rsidRDefault="00DF7AF0" w:rsidP="009330CB">
            <w:pPr>
              <w:pStyle w:val="TableText10"/>
            </w:pPr>
            <w:r>
              <w:t>68</w:t>
            </w:r>
          </w:p>
        </w:tc>
        <w:tc>
          <w:tcPr>
            <w:tcW w:w="2594" w:type="dxa"/>
          </w:tcPr>
          <w:p w14:paraId="2BD007BB" w14:textId="77777777" w:rsidR="00DF7AF0" w:rsidRDefault="00DF7AF0" w:rsidP="009330CB">
            <w:pPr>
              <w:pStyle w:val="TableText10"/>
            </w:pPr>
            <w:r>
              <w:t>methiocarb</w:t>
            </w:r>
          </w:p>
        </w:tc>
        <w:tc>
          <w:tcPr>
            <w:tcW w:w="4154" w:type="dxa"/>
          </w:tcPr>
          <w:p w14:paraId="66C5647A" w14:textId="77777777" w:rsidR="00DF7AF0" w:rsidRDefault="00DF7AF0" w:rsidP="009330CB">
            <w:pPr>
              <w:pStyle w:val="TableText10"/>
            </w:pPr>
            <w:r>
              <w:t>0.005</w:t>
            </w:r>
          </w:p>
        </w:tc>
      </w:tr>
      <w:tr w:rsidR="00DF7AF0" w:rsidRPr="00CB3D59" w14:paraId="138F422C" w14:textId="77777777" w:rsidTr="009330CB">
        <w:trPr>
          <w:cantSplit/>
        </w:trPr>
        <w:tc>
          <w:tcPr>
            <w:tcW w:w="1200" w:type="dxa"/>
          </w:tcPr>
          <w:p w14:paraId="1F48D185" w14:textId="77777777" w:rsidR="00DF7AF0" w:rsidRDefault="00DF7AF0" w:rsidP="009330CB">
            <w:pPr>
              <w:pStyle w:val="TableText10"/>
            </w:pPr>
            <w:r>
              <w:t>69</w:t>
            </w:r>
          </w:p>
        </w:tc>
        <w:tc>
          <w:tcPr>
            <w:tcW w:w="2594" w:type="dxa"/>
          </w:tcPr>
          <w:p w14:paraId="479AB06F" w14:textId="77777777" w:rsidR="00DF7AF0" w:rsidRDefault="00DF7AF0" w:rsidP="009330CB">
            <w:pPr>
              <w:pStyle w:val="TableText10"/>
            </w:pPr>
            <w:r>
              <w:t>methomyl</w:t>
            </w:r>
          </w:p>
        </w:tc>
        <w:tc>
          <w:tcPr>
            <w:tcW w:w="4154" w:type="dxa"/>
          </w:tcPr>
          <w:p w14:paraId="146F795B" w14:textId="77777777" w:rsidR="00DF7AF0" w:rsidRDefault="00DF7AF0" w:rsidP="009330CB">
            <w:pPr>
              <w:pStyle w:val="TableText10"/>
            </w:pPr>
            <w:r>
              <w:t>0.03</w:t>
            </w:r>
          </w:p>
        </w:tc>
      </w:tr>
      <w:tr w:rsidR="00DF7AF0" w:rsidRPr="00CB3D59" w14:paraId="10CBEF6D" w14:textId="77777777" w:rsidTr="009330CB">
        <w:trPr>
          <w:cantSplit/>
        </w:trPr>
        <w:tc>
          <w:tcPr>
            <w:tcW w:w="1200" w:type="dxa"/>
          </w:tcPr>
          <w:p w14:paraId="79EA489B" w14:textId="77777777" w:rsidR="00DF7AF0" w:rsidRDefault="00DF7AF0" w:rsidP="009330CB">
            <w:pPr>
              <w:pStyle w:val="TableText10"/>
            </w:pPr>
            <w:r>
              <w:t>70</w:t>
            </w:r>
          </w:p>
        </w:tc>
        <w:tc>
          <w:tcPr>
            <w:tcW w:w="2594" w:type="dxa"/>
          </w:tcPr>
          <w:p w14:paraId="2BF04C1C" w14:textId="77777777" w:rsidR="00DF7AF0" w:rsidRDefault="00DF7AF0" w:rsidP="009330CB">
            <w:pPr>
              <w:pStyle w:val="TableText10"/>
            </w:pPr>
            <w:r>
              <w:t>methoxychlor</w:t>
            </w:r>
          </w:p>
        </w:tc>
        <w:tc>
          <w:tcPr>
            <w:tcW w:w="4154" w:type="dxa"/>
          </w:tcPr>
          <w:p w14:paraId="3CA493EE" w14:textId="77777777" w:rsidR="00DF7AF0" w:rsidRDefault="00DF7AF0" w:rsidP="009330CB">
            <w:pPr>
              <w:pStyle w:val="TableText10"/>
            </w:pPr>
            <w:r>
              <w:t>0.3</w:t>
            </w:r>
          </w:p>
        </w:tc>
      </w:tr>
      <w:tr w:rsidR="00DF7AF0" w:rsidRPr="00CB3D59" w14:paraId="1729A8DC" w14:textId="77777777" w:rsidTr="009330CB">
        <w:trPr>
          <w:cantSplit/>
        </w:trPr>
        <w:tc>
          <w:tcPr>
            <w:tcW w:w="1200" w:type="dxa"/>
          </w:tcPr>
          <w:p w14:paraId="7AACD387" w14:textId="77777777" w:rsidR="00DF7AF0" w:rsidRDefault="00DF7AF0" w:rsidP="009330CB">
            <w:pPr>
              <w:pStyle w:val="TableText10"/>
            </w:pPr>
            <w:r>
              <w:t>71</w:t>
            </w:r>
          </w:p>
        </w:tc>
        <w:tc>
          <w:tcPr>
            <w:tcW w:w="2594" w:type="dxa"/>
          </w:tcPr>
          <w:p w14:paraId="533BE551" w14:textId="77777777" w:rsidR="00DF7AF0" w:rsidRDefault="00DF7AF0" w:rsidP="009330CB">
            <w:pPr>
              <w:pStyle w:val="TableText10"/>
            </w:pPr>
            <w:r>
              <w:t>metolachlor</w:t>
            </w:r>
          </w:p>
        </w:tc>
        <w:tc>
          <w:tcPr>
            <w:tcW w:w="4154" w:type="dxa"/>
          </w:tcPr>
          <w:p w14:paraId="3BD93742" w14:textId="77777777" w:rsidR="00DF7AF0" w:rsidRDefault="00DF7AF0" w:rsidP="009330CB">
            <w:pPr>
              <w:pStyle w:val="TableText10"/>
            </w:pPr>
            <w:r>
              <w:t>0.3</w:t>
            </w:r>
          </w:p>
        </w:tc>
      </w:tr>
      <w:tr w:rsidR="00DF7AF0" w:rsidRPr="00CB3D59" w14:paraId="698D16BA" w14:textId="77777777" w:rsidTr="009330CB">
        <w:trPr>
          <w:cantSplit/>
        </w:trPr>
        <w:tc>
          <w:tcPr>
            <w:tcW w:w="1200" w:type="dxa"/>
          </w:tcPr>
          <w:p w14:paraId="343FB725" w14:textId="77777777" w:rsidR="00DF7AF0" w:rsidRDefault="00DF7AF0" w:rsidP="009330CB">
            <w:pPr>
              <w:pStyle w:val="TableText10"/>
            </w:pPr>
            <w:r>
              <w:t>72</w:t>
            </w:r>
          </w:p>
        </w:tc>
        <w:tc>
          <w:tcPr>
            <w:tcW w:w="2594" w:type="dxa"/>
          </w:tcPr>
          <w:p w14:paraId="0B61DB44" w14:textId="77777777" w:rsidR="00DF7AF0" w:rsidRDefault="00DF7AF0" w:rsidP="009330CB">
            <w:pPr>
              <w:pStyle w:val="TableText10"/>
            </w:pPr>
            <w:r>
              <w:t>metribuzin</w:t>
            </w:r>
          </w:p>
        </w:tc>
        <w:tc>
          <w:tcPr>
            <w:tcW w:w="4154" w:type="dxa"/>
          </w:tcPr>
          <w:p w14:paraId="4425647E" w14:textId="77777777" w:rsidR="00DF7AF0" w:rsidRDefault="00DF7AF0" w:rsidP="009330CB">
            <w:pPr>
              <w:pStyle w:val="TableText10"/>
            </w:pPr>
            <w:r>
              <w:t>0.05</w:t>
            </w:r>
          </w:p>
        </w:tc>
      </w:tr>
      <w:tr w:rsidR="00DF7AF0" w:rsidRPr="00CB3D59" w14:paraId="7D962500" w14:textId="77777777" w:rsidTr="009330CB">
        <w:trPr>
          <w:cantSplit/>
        </w:trPr>
        <w:tc>
          <w:tcPr>
            <w:tcW w:w="1200" w:type="dxa"/>
          </w:tcPr>
          <w:p w14:paraId="64ADDF6B" w14:textId="77777777" w:rsidR="00DF7AF0" w:rsidRDefault="00DF7AF0" w:rsidP="009330CB">
            <w:pPr>
              <w:pStyle w:val="TableText10"/>
            </w:pPr>
            <w:r>
              <w:t>73</w:t>
            </w:r>
          </w:p>
        </w:tc>
        <w:tc>
          <w:tcPr>
            <w:tcW w:w="2594" w:type="dxa"/>
          </w:tcPr>
          <w:p w14:paraId="7D6103C1" w14:textId="77777777" w:rsidR="00DF7AF0" w:rsidRDefault="00DF7AF0" w:rsidP="009330CB">
            <w:pPr>
              <w:pStyle w:val="TableText10"/>
            </w:pPr>
            <w:r>
              <w:t>metsulfuron-methyl</w:t>
            </w:r>
          </w:p>
        </w:tc>
        <w:tc>
          <w:tcPr>
            <w:tcW w:w="4154" w:type="dxa"/>
          </w:tcPr>
          <w:p w14:paraId="0DD9F4EF" w14:textId="77777777" w:rsidR="00DF7AF0" w:rsidRDefault="00DF7AF0" w:rsidP="009330CB">
            <w:pPr>
              <w:pStyle w:val="TableText10"/>
            </w:pPr>
            <w:r>
              <w:t>0.03</w:t>
            </w:r>
          </w:p>
        </w:tc>
      </w:tr>
      <w:tr w:rsidR="00DF7AF0" w:rsidRPr="00CB3D59" w14:paraId="332A0042" w14:textId="77777777" w:rsidTr="009330CB">
        <w:trPr>
          <w:cantSplit/>
        </w:trPr>
        <w:tc>
          <w:tcPr>
            <w:tcW w:w="1200" w:type="dxa"/>
          </w:tcPr>
          <w:p w14:paraId="04166957" w14:textId="77777777" w:rsidR="00DF7AF0" w:rsidRDefault="00DF7AF0" w:rsidP="009330CB">
            <w:pPr>
              <w:pStyle w:val="TableText10"/>
            </w:pPr>
            <w:r>
              <w:t>74</w:t>
            </w:r>
          </w:p>
        </w:tc>
        <w:tc>
          <w:tcPr>
            <w:tcW w:w="2594" w:type="dxa"/>
          </w:tcPr>
          <w:p w14:paraId="6AD3D74A" w14:textId="77777777" w:rsidR="00DF7AF0" w:rsidRDefault="00DF7AF0" w:rsidP="009330CB">
            <w:pPr>
              <w:pStyle w:val="TableText10"/>
            </w:pPr>
            <w:r>
              <w:t>mevinphos</w:t>
            </w:r>
          </w:p>
        </w:tc>
        <w:tc>
          <w:tcPr>
            <w:tcW w:w="4154" w:type="dxa"/>
          </w:tcPr>
          <w:p w14:paraId="5BF723EC" w14:textId="77777777" w:rsidR="00DF7AF0" w:rsidRDefault="00DF7AF0" w:rsidP="009330CB">
            <w:pPr>
              <w:pStyle w:val="TableText10"/>
            </w:pPr>
            <w:r>
              <w:t>0.005</w:t>
            </w:r>
          </w:p>
        </w:tc>
      </w:tr>
      <w:tr w:rsidR="00DF7AF0" w:rsidRPr="00CB3D59" w14:paraId="44B6A4BD" w14:textId="77777777" w:rsidTr="009330CB">
        <w:trPr>
          <w:cantSplit/>
        </w:trPr>
        <w:tc>
          <w:tcPr>
            <w:tcW w:w="1200" w:type="dxa"/>
          </w:tcPr>
          <w:p w14:paraId="6D58B08D" w14:textId="77777777" w:rsidR="00DF7AF0" w:rsidRDefault="00DF7AF0" w:rsidP="009330CB">
            <w:pPr>
              <w:pStyle w:val="TableText10"/>
            </w:pPr>
            <w:r>
              <w:t>75</w:t>
            </w:r>
          </w:p>
        </w:tc>
        <w:tc>
          <w:tcPr>
            <w:tcW w:w="2594" w:type="dxa"/>
          </w:tcPr>
          <w:p w14:paraId="7E7A037C" w14:textId="77777777" w:rsidR="00DF7AF0" w:rsidRDefault="00DF7AF0" w:rsidP="009330CB">
            <w:pPr>
              <w:pStyle w:val="TableText10"/>
            </w:pPr>
            <w:r>
              <w:t>molinate</w:t>
            </w:r>
          </w:p>
        </w:tc>
        <w:tc>
          <w:tcPr>
            <w:tcW w:w="4154" w:type="dxa"/>
          </w:tcPr>
          <w:p w14:paraId="29E4AC67" w14:textId="77777777" w:rsidR="00DF7AF0" w:rsidRDefault="00DF7AF0" w:rsidP="009330CB">
            <w:pPr>
              <w:pStyle w:val="TableText10"/>
            </w:pPr>
            <w:r>
              <w:t>0.005</w:t>
            </w:r>
          </w:p>
        </w:tc>
      </w:tr>
      <w:tr w:rsidR="00DF7AF0" w:rsidRPr="00CB3D59" w14:paraId="7F7BC96F" w14:textId="77777777" w:rsidTr="009330CB">
        <w:trPr>
          <w:cantSplit/>
        </w:trPr>
        <w:tc>
          <w:tcPr>
            <w:tcW w:w="1200" w:type="dxa"/>
          </w:tcPr>
          <w:p w14:paraId="2DDABEC7" w14:textId="77777777" w:rsidR="00DF7AF0" w:rsidRDefault="00DF7AF0" w:rsidP="009330CB">
            <w:pPr>
              <w:pStyle w:val="TableText10"/>
            </w:pPr>
            <w:r>
              <w:t>76</w:t>
            </w:r>
          </w:p>
        </w:tc>
        <w:tc>
          <w:tcPr>
            <w:tcW w:w="2594" w:type="dxa"/>
          </w:tcPr>
          <w:p w14:paraId="3BD5A326" w14:textId="77777777" w:rsidR="00DF7AF0" w:rsidRDefault="00DF7AF0" w:rsidP="009330CB">
            <w:pPr>
              <w:pStyle w:val="TableText10"/>
            </w:pPr>
            <w:r>
              <w:t>monocrotophos</w:t>
            </w:r>
          </w:p>
        </w:tc>
        <w:tc>
          <w:tcPr>
            <w:tcW w:w="4154" w:type="dxa"/>
          </w:tcPr>
          <w:p w14:paraId="0DE0ADE4" w14:textId="77777777" w:rsidR="00DF7AF0" w:rsidRDefault="00DF7AF0" w:rsidP="009330CB">
            <w:pPr>
              <w:pStyle w:val="TableText10"/>
            </w:pPr>
            <w:r>
              <w:t>0.001</w:t>
            </w:r>
          </w:p>
        </w:tc>
      </w:tr>
      <w:tr w:rsidR="00DF7AF0" w:rsidRPr="00CB3D59" w14:paraId="1FE0EEAD" w14:textId="77777777" w:rsidTr="009330CB">
        <w:trPr>
          <w:cantSplit/>
        </w:trPr>
        <w:tc>
          <w:tcPr>
            <w:tcW w:w="1200" w:type="dxa"/>
          </w:tcPr>
          <w:p w14:paraId="4AEB9DB6" w14:textId="77777777" w:rsidR="00DF7AF0" w:rsidRDefault="00DF7AF0" w:rsidP="009330CB">
            <w:pPr>
              <w:pStyle w:val="TableText10"/>
            </w:pPr>
            <w:r>
              <w:t>77</w:t>
            </w:r>
          </w:p>
        </w:tc>
        <w:tc>
          <w:tcPr>
            <w:tcW w:w="2594" w:type="dxa"/>
          </w:tcPr>
          <w:p w14:paraId="4C0E28A8" w14:textId="77777777" w:rsidR="00DF7AF0" w:rsidRDefault="00DF7AF0" w:rsidP="009330CB">
            <w:pPr>
              <w:pStyle w:val="TableText10"/>
            </w:pPr>
            <w:r>
              <w:t>napropamide</w:t>
            </w:r>
          </w:p>
        </w:tc>
        <w:tc>
          <w:tcPr>
            <w:tcW w:w="4154" w:type="dxa"/>
          </w:tcPr>
          <w:p w14:paraId="563A9131" w14:textId="77777777" w:rsidR="00DF7AF0" w:rsidRDefault="00DF7AF0" w:rsidP="009330CB">
            <w:pPr>
              <w:pStyle w:val="TableText10"/>
            </w:pPr>
            <w:r>
              <w:t>1</w:t>
            </w:r>
          </w:p>
        </w:tc>
      </w:tr>
      <w:tr w:rsidR="00DF7AF0" w:rsidRPr="00CB3D59" w14:paraId="3172178E" w14:textId="77777777" w:rsidTr="009330CB">
        <w:trPr>
          <w:cantSplit/>
        </w:trPr>
        <w:tc>
          <w:tcPr>
            <w:tcW w:w="1200" w:type="dxa"/>
          </w:tcPr>
          <w:p w14:paraId="13312F94" w14:textId="77777777" w:rsidR="00DF7AF0" w:rsidRDefault="00DF7AF0" w:rsidP="009330CB">
            <w:pPr>
              <w:pStyle w:val="TableText10"/>
            </w:pPr>
            <w:r>
              <w:t>78</w:t>
            </w:r>
          </w:p>
        </w:tc>
        <w:tc>
          <w:tcPr>
            <w:tcW w:w="2594" w:type="dxa"/>
          </w:tcPr>
          <w:p w14:paraId="60FAF43D" w14:textId="77777777" w:rsidR="00DF7AF0" w:rsidRDefault="00DF7AF0" w:rsidP="009330CB">
            <w:pPr>
              <w:pStyle w:val="TableText10"/>
            </w:pPr>
            <w:r>
              <w:t>nitralin</w:t>
            </w:r>
          </w:p>
        </w:tc>
        <w:tc>
          <w:tcPr>
            <w:tcW w:w="4154" w:type="dxa"/>
          </w:tcPr>
          <w:p w14:paraId="1678C033" w14:textId="77777777" w:rsidR="00DF7AF0" w:rsidRDefault="00DF7AF0" w:rsidP="009330CB">
            <w:pPr>
              <w:pStyle w:val="TableText10"/>
            </w:pPr>
            <w:r>
              <w:t>0.5</w:t>
            </w:r>
          </w:p>
        </w:tc>
      </w:tr>
      <w:tr w:rsidR="00DF7AF0" w:rsidRPr="00CB3D59" w14:paraId="56FD4DC3" w14:textId="77777777" w:rsidTr="009330CB">
        <w:trPr>
          <w:cantSplit/>
        </w:trPr>
        <w:tc>
          <w:tcPr>
            <w:tcW w:w="1200" w:type="dxa"/>
          </w:tcPr>
          <w:p w14:paraId="00FE70D1" w14:textId="77777777" w:rsidR="00DF7AF0" w:rsidRDefault="00DF7AF0" w:rsidP="009330CB">
            <w:pPr>
              <w:pStyle w:val="TableText10"/>
            </w:pPr>
            <w:r>
              <w:t>79</w:t>
            </w:r>
          </w:p>
        </w:tc>
        <w:tc>
          <w:tcPr>
            <w:tcW w:w="2594" w:type="dxa"/>
          </w:tcPr>
          <w:p w14:paraId="3C3AA751" w14:textId="77777777" w:rsidR="00DF7AF0" w:rsidRDefault="00DF7AF0" w:rsidP="009330CB">
            <w:pPr>
              <w:pStyle w:val="TableText10"/>
            </w:pPr>
            <w:r>
              <w:t>norflurazon</w:t>
            </w:r>
          </w:p>
        </w:tc>
        <w:tc>
          <w:tcPr>
            <w:tcW w:w="4154" w:type="dxa"/>
          </w:tcPr>
          <w:p w14:paraId="31319A68" w14:textId="77777777" w:rsidR="00DF7AF0" w:rsidRDefault="00DF7AF0" w:rsidP="009330CB">
            <w:pPr>
              <w:pStyle w:val="TableText10"/>
            </w:pPr>
            <w:r>
              <w:t>0.05</w:t>
            </w:r>
          </w:p>
        </w:tc>
      </w:tr>
      <w:tr w:rsidR="00DF7AF0" w:rsidRPr="00CB3D59" w14:paraId="265909CD" w14:textId="77777777" w:rsidTr="009330CB">
        <w:trPr>
          <w:cantSplit/>
        </w:trPr>
        <w:tc>
          <w:tcPr>
            <w:tcW w:w="1200" w:type="dxa"/>
          </w:tcPr>
          <w:p w14:paraId="4E9D24B4" w14:textId="77777777" w:rsidR="00DF7AF0" w:rsidRDefault="00DF7AF0" w:rsidP="009330CB">
            <w:pPr>
              <w:pStyle w:val="TableText10"/>
            </w:pPr>
            <w:r>
              <w:t>80</w:t>
            </w:r>
          </w:p>
        </w:tc>
        <w:tc>
          <w:tcPr>
            <w:tcW w:w="2594" w:type="dxa"/>
          </w:tcPr>
          <w:p w14:paraId="7D95F8AF" w14:textId="77777777" w:rsidR="00DF7AF0" w:rsidRDefault="00DF7AF0" w:rsidP="009330CB">
            <w:pPr>
              <w:pStyle w:val="TableText10"/>
            </w:pPr>
            <w:r>
              <w:t>oryzalin</w:t>
            </w:r>
          </w:p>
        </w:tc>
        <w:tc>
          <w:tcPr>
            <w:tcW w:w="4154" w:type="dxa"/>
          </w:tcPr>
          <w:p w14:paraId="7D7255F8" w14:textId="77777777" w:rsidR="00DF7AF0" w:rsidRDefault="00DF7AF0" w:rsidP="009330CB">
            <w:pPr>
              <w:pStyle w:val="TableText10"/>
            </w:pPr>
            <w:r>
              <w:t>0.3</w:t>
            </w:r>
          </w:p>
        </w:tc>
      </w:tr>
      <w:tr w:rsidR="00DF7AF0" w:rsidRPr="00CB3D59" w14:paraId="70CD98A4" w14:textId="77777777" w:rsidTr="009330CB">
        <w:trPr>
          <w:cantSplit/>
        </w:trPr>
        <w:tc>
          <w:tcPr>
            <w:tcW w:w="1200" w:type="dxa"/>
          </w:tcPr>
          <w:p w14:paraId="40D9B6F1" w14:textId="77777777" w:rsidR="00DF7AF0" w:rsidRDefault="00DF7AF0" w:rsidP="009330CB">
            <w:pPr>
              <w:pStyle w:val="TableText10"/>
            </w:pPr>
            <w:r>
              <w:t>81</w:t>
            </w:r>
          </w:p>
        </w:tc>
        <w:tc>
          <w:tcPr>
            <w:tcW w:w="2594" w:type="dxa"/>
          </w:tcPr>
          <w:p w14:paraId="7B4C219A" w14:textId="77777777" w:rsidR="00DF7AF0" w:rsidRDefault="00DF7AF0" w:rsidP="009330CB">
            <w:pPr>
              <w:pStyle w:val="TableText10"/>
            </w:pPr>
            <w:r>
              <w:t>oxamyl</w:t>
            </w:r>
          </w:p>
        </w:tc>
        <w:tc>
          <w:tcPr>
            <w:tcW w:w="4154" w:type="dxa"/>
          </w:tcPr>
          <w:p w14:paraId="32B1F9EC" w14:textId="77777777" w:rsidR="00DF7AF0" w:rsidRDefault="00DF7AF0" w:rsidP="009330CB">
            <w:pPr>
              <w:pStyle w:val="TableText10"/>
            </w:pPr>
            <w:r>
              <w:t>0.1</w:t>
            </w:r>
          </w:p>
        </w:tc>
      </w:tr>
      <w:tr w:rsidR="00DF7AF0" w:rsidRPr="00CB3D59" w14:paraId="396D8F8F" w14:textId="77777777" w:rsidTr="009330CB">
        <w:trPr>
          <w:cantSplit/>
        </w:trPr>
        <w:tc>
          <w:tcPr>
            <w:tcW w:w="1200" w:type="dxa"/>
          </w:tcPr>
          <w:p w14:paraId="1A65B77A" w14:textId="77777777" w:rsidR="00DF7AF0" w:rsidRDefault="00DF7AF0" w:rsidP="009330CB">
            <w:pPr>
              <w:pStyle w:val="TableText10"/>
            </w:pPr>
            <w:r>
              <w:t>82</w:t>
            </w:r>
          </w:p>
        </w:tc>
        <w:tc>
          <w:tcPr>
            <w:tcW w:w="2594" w:type="dxa"/>
          </w:tcPr>
          <w:p w14:paraId="4B3C8C60" w14:textId="77777777" w:rsidR="00DF7AF0" w:rsidRDefault="00DF7AF0" w:rsidP="009330CB">
            <w:pPr>
              <w:pStyle w:val="TableText10"/>
            </w:pPr>
            <w:r>
              <w:t>paraquat</w:t>
            </w:r>
          </w:p>
        </w:tc>
        <w:tc>
          <w:tcPr>
            <w:tcW w:w="4154" w:type="dxa"/>
          </w:tcPr>
          <w:p w14:paraId="6CE21C88" w14:textId="77777777" w:rsidR="00DF7AF0" w:rsidRDefault="00DF7AF0" w:rsidP="009330CB">
            <w:pPr>
              <w:pStyle w:val="TableText10"/>
            </w:pPr>
            <w:r>
              <w:t>0.03</w:t>
            </w:r>
          </w:p>
        </w:tc>
      </w:tr>
      <w:tr w:rsidR="00DF7AF0" w:rsidRPr="00CB3D59" w14:paraId="67E0DEDA" w14:textId="77777777" w:rsidTr="009330CB">
        <w:trPr>
          <w:cantSplit/>
        </w:trPr>
        <w:tc>
          <w:tcPr>
            <w:tcW w:w="1200" w:type="dxa"/>
          </w:tcPr>
          <w:p w14:paraId="3B29280F" w14:textId="77777777" w:rsidR="00DF7AF0" w:rsidRDefault="00DF7AF0" w:rsidP="009330CB">
            <w:pPr>
              <w:pStyle w:val="TableText10"/>
            </w:pPr>
            <w:r>
              <w:t>83</w:t>
            </w:r>
          </w:p>
        </w:tc>
        <w:tc>
          <w:tcPr>
            <w:tcW w:w="2594" w:type="dxa"/>
          </w:tcPr>
          <w:p w14:paraId="34F28963" w14:textId="77777777" w:rsidR="00DF7AF0" w:rsidRDefault="00DF7AF0" w:rsidP="009330CB">
            <w:pPr>
              <w:pStyle w:val="TableText10"/>
            </w:pPr>
            <w:r>
              <w:t>parathion</w:t>
            </w:r>
          </w:p>
        </w:tc>
        <w:tc>
          <w:tcPr>
            <w:tcW w:w="4154" w:type="dxa"/>
          </w:tcPr>
          <w:p w14:paraId="578D6ECF" w14:textId="77777777" w:rsidR="00DF7AF0" w:rsidRDefault="00DF7AF0" w:rsidP="009330CB">
            <w:pPr>
              <w:pStyle w:val="TableText10"/>
            </w:pPr>
            <w:r>
              <w:t>0.01</w:t>
            </w:r>
          </w:p>
        </w:tc>
      </w:tr>
      <w:tr w:rsidR="00DF7AF0" w:rsidRPr="00CB3D59" w14:paraId="5F277746" w14:textId="77777777" w:rsidTr="009330CB">
        <w:trPr>
          <w:cantSplit/>
        </w:trPr>
        <w:tc>
          <w:tcPr>
            <w:tcW w:w="1200" w:type="dxa"/>
          </w:tcPr>
          <w:p w14:paraId="38D2415D" w14:textId="77777777" w:rsidR="00DF7AF0" w:rsidRDefault="00DF7AF0" w:rsidP="009330CB">
            <w:pPr>
              <w:pStyle w:val="TableText10"/>
            </w:pPr>
            <w:r>
              <w:t>84</w:t>
            </w:r>
          </w:p>
        </w:tc>
        <w:tc>
          <w:tcPr>
            <w:tcW w:w="2594" w:type="dxa"/>
          </w:tcPr>
          <w:p w14:paraId="75226366" w14:textId="77777777" w:rsidR="00DF7AF0" w:rsidRDefault="00DF7AF0" w:rsidP="009330CB">
            <w:pPr>
              <w:pStyle w:val="TableText10"/>
            </w:pPr>
            <w:r>
              <w:t>parathion methyl</w:t>
            </w:r>
          </w:p>
        </w:tc>
        <w:tc>
          <w:tcPr>
            <w:tcW w:w="4154" w:type="dxa"/>
          </w:tcPr>
          <w:p w14:paraId="434C3F5C" w14:textId="77777777" w:rsidR="00DF7AF0" w:rsidRDefault="00DF7AF0" w:rsidP="009330CB">
            <w:pPr>
              <w:pStyle w:val="TableText10"/>
            </w:pPr>
            <w:r>
              <w:t>0.1</w:t>
            </w:r>
          </w:p>
        </w:tc>
      </w:tr>
      <w:tr w:rsidR="00DF7AF0" w:rsidRPr="00CB3D59" w14:paraId="3AD59E99" w14:textId="77777777" w:rsidTr="009330CB">
        <w:trPr>
          <w:cantSplit/>
        </w:trPr>
        <w:tc>
          <w:tcPr>
            <w:tcW w:w="1200" w:type="dxa"/>
          </w:tcPr>
          <w:p w14:paraId="0817A3E1" w14:textId="77777777" w:rsidR="00DF7AF0" w:rsidRDefault="00DF7AF0" w:rsidP="009330CB">
            <w:pPr>
              <w:pStyle w:val="TableText10"/>
            </w:pPr>
            <w:r>
              <w:t>85</w:t>
            </w:r>
          </w:p>
        </w:tc>
        <w:tc>
          <w:tcPr>
            <w:tcW w:w="2594" w:type="dxa"/>
          </w:tcPr>
          <w:p w14:paraId="0DF6B45A" w14:textId="77777777" w:rsidR="00DF7AF0" w:rsidRDefault="00DF7AF0" w:rsidP="009330CB">
            <w:pPr>
              <w:pStyle w:val="TableText10"/>
            </w:pPr>
            <w:r>
              <w:t>pebulate</w:t>
            </w:r>
          </w:p>
        </w:tc>
        <w:tc>
          <w:tcPr>
            <w:tcW w:w="4154" w:type="dxa"/>
          </w:tcPr>
          <w:p w14:paraId="4C718A5B" w14:textId="77777777" w:rsidR="00DF7AF0" w:rsidRDefault="00DF7AF0" w:rsidP="009330CB">
            <w:pPr>
              <w:pStyle w:val="TableText10"/>
            </w:pPr>
            <w:r>
              <w:t>0.03</w:t>
            </w:r>
          </w:p>
        </w:tc>
      </w:tr>
      <w:tr w:rsidR="00DF7AF0" w:rsidRPr="00CB3D59" w14:paraId="60E634FE" w14:textId="77777777" w:rsidTr="009330CB">
        <w:trPr>
          <w:cantSplit/>
        </w:trPr>
        <w:tc>
          <w:tcPr>
            <w:tcW w:w="1200" w:type="dxa"/>
          </w:tcPr>
          <w:p w14:paraId="30322FBF" w14:textId="77777777" w:rsidR="00DF7AF0" w:rsidRDefault="00DF7AF0" w:rsidP="009330CB">
            <w:pPr>
              <w:pStyle w:val="TableText10"/>
            </w:pPr>
            <w:r>
              <w:lastRenderedPageBreak/>
              <w:t>86</w:t>
            </w:r>
          </w:p>
        </w:tc>
        <w:tc>
          <w:tcPr>
            <w:tcW w:w="2594" w:type="dxa"/>
          </w:tcPr>
          <w:p w14:paraId="105E75E6" w14:textId="77777777" w:rsidR="00DF7AF0" w:rsidRDefault="00DF7AF0" w:rsidP="009330CB">
            <w:pPr>
              <w:pStyle w:val="TableText10"/>
            </w:pPr>
            <w:r>
              <w:t>pendimethalin</w:t>
            </w:r>
          </w:p>
        </w:tc>
        <w:tc>
          <w:tcPr>
            <w:tcW w:w="4154" w:type="dxa"/>
          </w:tcPr>
          <w:p w14:paraId="12DDC549" w14:textId="77777777" w:rsidR="00DF7AF0" w:rsidRDefault="00DF7AF0" w:rsidP="009330CB">
            <w:pPr>
              <w:pStyle w:val="TableText10"/>
            </w:pPr>
            <w:r>
              <w:t>0.3</w:t>
            </w:r>
          </w:p>
        </w:tc>
      </w:tr>
      <w:tr w:rsidR="00DF7AF0" w:rsidRPr="00CB3D59" w14:paraId="62FB0BC0" w14:textId="77777777" w:rsidTr="009330CB">
        <w:trPr>
          <w:cantSplit/>
        </w:trPr>
        <w:tc>
          <w:tcPr>
            <w:tcW w:w="1200" w:type="dxa"/>
          </w:tcPr>
          <w:p w14:paraId="7A8BEC4E" w14:textId="77777777" w:rsidR="00DF7AF0" w:rsidRDefault="00DF7AF0" w:rsidP="009330CB">
            <w:pPr>
              <w:pStyle w:val="TableText10"/>
            </w:pPr>
            <w:r>
              <w:t>87</w:t>
            </w:r>
          </w:p>
        </w:tc>
        <w:tc>
          <w:tcPr>
            <w:tcW w:w="2594" w:type="dxa"/>
          </w:tcPr>
          <w:p w14:paraId="64F56C16" w14:textId="77777777" w:rsidR="00DF7AF0" w:rsidRDefault="00DF7AF0" w:rsidP="009330CB">
            <w:pPr>
              <w:pStyle w:val="TableText10"/>
            </w:pPr>
            <w:r>
              <w:t>pentachlorophenol</w:t>
            </w:r>
          </w:p>
        </w:tc>
        <w:tc>
          <w:tcPr>
            <w:tcW w:w="4154" w:type="dxa"/>
          </w:tcPr>
          <w:p w14:paraId="36407CA8" w14:textId="77777777" w:rsidR="00DF7AF0" w:rsidRDefault="00DF7AF0" w:rsidP="009330CB">
            <w:pPr>
              <w:pStyle w:val="TableText10"/>
            </w:pPr>
            <w:r>
              <w:t>0.01</w:t>
            </w:r>
          </w:p>
        </w:tc>
      </w:tr>
      <w:tr w:rsidR="00DF7AF0" w:rsidRPr="00CB3D59" w14:paraId="319683C7" w14:textId="77777777" w:rsidTr="009330CB">
        <w:trPr>
          <w:cantSplit/>
        </w:trPr>
        <w:tc>
          <w:tcPr>
            <w:tcW w:w="1200" w:type="dxa"/>
          </w:tcPr>
          <w:p w14:paraId="53FEB2F8" w14:textId="77777777" w:rsidR="00DF7AF0" w:rsidRDefault="00DF7AF0" w:rsidP="009330CB">
            <w:pPr>
              <w:pStyle w:val="TableText10"/>
            </w:pPr>
            <w:r>
              <w:t>88</w:t>
            </w:r>
          </w:p>
        </w:tc>
        <w:tc>
          <w:tcPr>
            <w:tcW w:w="2594" w:type="dxa"/>
          </w:tcPr>
          <w:p w14:paraId="6D24B559" w14:textId="77777777" w:rsidR="00DF7AF0" w:rsidRDefault="00DF7AF0" w:rsidP="009330CB">
            <w:pPr>
              <w:pStyle w:val="TableText10"/>
            </w:pPr>
            <w:r>
              <w:t>permethrin</w:t>
            </w:r>
          </w:p>
        </w:tc>
        <w:tc>
          <w:tcPr>
            <w:tcW w:w="4154" w:type="dxa"/>
          </w:tcPr>
          <w:p w14:paraId="344E0EB2" w14:textId="77777777" w:rsidR="00DF7AF0" w:rsidRDefault="00DF7AF0" w:rsidP="009330CB">
            <w:pPr>
              <w:pStyle w:val="TableText10"/>
            </w:pPr>
            <w:r>
              <w:t>0.1</w:t>
            </w:r>
          </w:p>
        </w:tc>
      </w:tr>
      <w:tr w:rsidR="00DF7AF0" w:rsidRPr="00CB3D59" w14:paraId="128F3B1F" w14:textId="77777777" w:rsidTr="009330CB">
        <w:trPr>
          <w:cantSplit/>
        </w:trPr>
        <w:tc>
          <w:tcPr>
            <w:tcW w:w="1200" w:type="dxa"/>
          </w:tcPr>
          <w:p w14:paraId="764A3D36" w14:textId="77777777" w:rsidR="00DF7AF0" w:rsidRDefault="00DF7AF0" w:rsidP="009330CB">
            <w:pPr>
              <w:pStyle w:val="TableText10"/>
            </w:pPr>
            <w:r>
              <w:t>89</w:t>
            </w:r>
          </w:p>
        </w:tc>
        <w:tc>
          <w:tcPr>
            <w:tcW w:w="2594" w:type="dxa"/>
          </w:tcPr>
          <w:p w14:paraId="191B2B3E" w14:textId="77777777" w:rsidR="00DF7AF0" w:rsidRDefault="00DF7AF0" w:rsidP="009330CB">
            <w:pPr>
              <w:pStyle w:val="TableText10"/>
            </w:pPr>
            <w:r>
              <w:t>picloram</w:t>
            </w:r>
          </w:p>
        </w:tc>
        <w:tc>
          <w:tcPr>
            <w:tcW w:w="4154" w:type="dxa"/>
          </w:tcPr>
          <w:p w14:paraId="4256AF48" w14:textId="77777777" w:rsidR="00DF7AF0" w:rsidRDefault="00DF7AF0" w:rsidP="009330CB">
            <w:pPr>
              <w:pStyle w:val="TableText10"/>
            </w:pPr>
            <w:r>
              <w:t>0.3</w:t>
            </w:r>
          </w:p>
        </w:tc>
      </w:tr>
      <w:tr w:rsidR="00DF7AF0" w:rsidRPr="00CB3D59" w14:paraId="1A4F132E" w14:textId="77777777" w:rsidTr="009330CB">
        <w:trPr>
          <w:cantSplit/>
        </w:trPr>
        <w:tc>
          <w:tcPr>
            <w:tcW w:w="1200" w:type="dxa"/>
          </w:tcPr>
          <w:p w14:paraId="1BDBBF33" w14:textId="77777777" w:rsidR="00DF7AF0" w:rsidRDefault="00DF7AF0" w:rsidP="009330CB">
            <w:pPr>
              <w:pStyle w:val="TableText10"/>
            </w:pPr>
            <w:r>
              <w:t>90</w:t>
            </w:r>
          </w:p>
        </w:tc>
        <w:tc>
          <w:tcPr>
            <w:tcW w:w="2594" w:type="dxa"/>
          </w:tcPr>
          <w:p w14:paraId="5842BE13" w14:textId="77777777" w:rsidR="00DF7AF0" w:rsidRDefault="00DF7AF0" w:rsidP="009330CB">
            <w:pPr>
              <w:pStyle w:val="TableText10"/>
            </w:pPr>
            <w:r>
              <w:t>piperonyl butoxide</w:t>
            </w:r>
          </w:p>
        </w:tc>
        <w:tc>
          <w:tcPr>
            <w:tcW w:w="4154" w:type="dxa"/>
          </w:tcPr>
          <w:p w14:paraId="1382C1BC" w14:textId="77777777" w:rsidR="00DF7AF0" w:rsidRDefault="00DF7AF0" w:rsidP="009330CB">
            <w:pPr>
              <w:pStyle w:val="TableText10"/>
            </w:pPr>
            <w:r>
              <w:t>0.1</w:t>
            </w:r>
          </w:p>
        </w:tc>
      </w:tr>
      <w:tr w:rsidR="00DF7AF0" w:rsidRPr="00CB3D59" w14:paraId="2C1FE1AD" w14:textId="77777777" w:rsidTr="009330CB">
        <w:trPr>
          <w:cantSplit/>
        </w:trPr>
        <w:tc>
          <w:tcPr>
            <w:tcW w:w="1200" w:type="dxa"/>
          </w:tcPr>
          <w:p w14:paraId="669F82EE" w14:textId="77777777" w:rsidR="00DF7AF0" w:rsidRDefault="00DF7AF0" w:rsidP="009330CB">
            <w:pPr>
              <w:pStyle w:val="TableText10"/>
            </w:pPr>
            <w:r>
              <w:t>91</w:t>
            </w:r>
          </w:p>
        </w:tc>
        <w:tc>
          <w:tcPr>
            <w:tcW w:w="2594" w:type="dxa"/>
          </w:tcPr>
          <w:p w14:paraId="106EDFA5" w14:textId="77777777" w:rsidR="00DF7AF0" w:rsidRDefault="00DF7AF0" w:rsidP="009330CB">
            <w:pPr>
              <w:pStyle w:val="TableText10"/>
            </w:pPr>
            <w:r>
              <w:t>pirimcarb</w:t>
            </w:r>
          </w:p>
        </w:tc>
        <w:tc>
          <w:tcPr>
            <w:tcW w:w="4154" w:type="dxa"/>
          </w:tcPr>
          <w:p w14:paraId="08868819" w14:textId="77777777" w:rsidR="00DF7AF0" w:rsidRDefault="00DF7AF0" w:rsidP="009330CB">
            <w:pPr>
              <w:pStyle w:val="TableText10"/>
            </w:pPr>
            <w:r>
              <w:t>0.005</w:t>
            </w:r>
          </w:p>
        </w:tc>
      </w:tr>
      <w:tr w:rsidR="00DF7AF0" w:rsidRPr="00CB3D59" w14:paraId="6E55327F" w14:textId="77777777" w:rsidTr="009330CB">
        <w:trPr>
          <w:cantSplit/>
        </w:trPr>
        <w:tc>
          <w:tcPr>
            <w:tcW w:w="1200" w:type="dxa"/>
          </w:tcPr>
          <w:p w14:paraId="5E218555" w14:textId="77777777" w:rsidR="00DF7AF0" w:rsidRDefault="00DF7AF0" w:rsidP="009330CB">
            <w:pPr>
              <w:pStyle w:val="TableText10"/>
            </w:pPr>
            <w:r>
              <w:t>92</w:t>
            </w:r>
          </w:p>
        </w:tc>
        <w:tc>
          <w:tcPr>
            <w:tcW w:w="2594" w:type="dxa"/>
          </w:tcPr>
          <w:p w14:paraId="470505C4" w14:textId="77777777" w:rsidR="00DF7AF0" w:rsidRDefault="00DF7AF0" w:rsidP="009330CB">
            <w:pPr>
              <w:pStyle w:val="TableText10"/>
            </w:pPr>
            <w:r>
              <w:t>pirimiphos-ethyl</w:t>
            </w:r>
          </w:p>
        </w:tc>
        <w:tc>
          <w:tcPr>
            <w:tcW w:w="4154" w:type="dxa"/>
          </w:tcPr>
          <w:p w14:paraId="26BAFBA8" w14:textId="77777777" w:rsidR="00DF7AF0" w:rsidRDefault="00DF7AF0" w:rsidP="009330CB">
            <w:pPr>
              <w:pStyle w:val="TableText10"/>
            </w:pPr>
            <w:r>
              <w:t>0.0005</w:t>
            </w:r>
          </w:p>
        </w:tc>
      </w:tr>
      <w:tr w:rsidR="00DF7AF0" w:rsidRPr="00CB3D59" w14:paraId="53F2910B" w14:textId="77777777" w:rsidTr="009330CB">
        <w:trPr>
          <w:cantSplit/>
        </w:trPr>
        <w:tc>
          <w:tcPr>
            <w:tcW w:w="1200" w:type="dxa"/>
          </w:tcPr>
          <w:p w14:paraId="557F2381" w14:textId="77777777" w:rsidR="00DF7AF0" w:rsidRDefault="00DF7AF0" w:rsidP="009330CB">
            <w:pPr>
              <w:pStyle w:val="TableText10"/>
            </w:pPr>
            <w:r>
              <w:t>93</w:t>
            </w:r>
          </w:p>
        </w:tc>
        <w:tc>
          <w:tcPr>
            <w:tcW w:w="2594" w:type="dxa"/>
          </w:tcPr>
          <w:p w14:paraId="0981DEF6" w14:textId="77777777" w:rsidR="00DF7AF0" w:rsidRDefault="00DF7AF0" w:rsidP="009330CB">
            <w:pPr>
              <w:pStyle w:val="TableText10"/>
            </w:pPr>
            <w:r>
              <w:t>pirimiphos-methyl</w:t>
            </w:r>
          </w:p>
        </w:tc>
        <w:tc>
          <w:tcPr>
            <w:tcW w:w="4154" w:type="dxa"/>
          </w:tcPr>
          <w:p w14:paraId="565347B3" w14:textId="77777777" w:rsidR="00DF7AF0" w:rsidRDefault="00DF7AF0" w:rsidP="009330CB">
            <w:pPr>
              <w:pStyle w:val="TableText10"/>
            </w:pPr>
            <w:r>
              <w:t>0.05</w:t>
            </w:r>
          </w:p>
        </w:tc>
      </w:tr>
      <w:tr w:rsidR="00DF7AF0" w:rsidRPr="00CB3D59" w14:paraId="255D28ED" w14:textId="77777777" w:rsidTr="009330CB">
        <w:trPr>
          <w:cantSplit/>
        </w:trPr>
        <w:tc>
          <w:tcPr>
            <w:tcW w:w="1200" w:type="dxa"/>
          </w:tcPr>
          <w:p w14:paraId="1BB325DF" w14:textId="77777777" w:rsidR="00DF7AF0" w:rsidRDefault="00DF7AF0" w:rsidP="009330CB">
            <w:pPr>
              <w:pStyle w:val="TableText10"/>
            </w:pPr>
            <w:r>
              <w:t>94</w:t>
            </w:r>
          </w:p>
        </w:tc>
        <w:tc>
          <w:tcPr>
            <w:tcW w:w="2594" w:type="dxa"/>
          </w:tcPr>
          <w:p w14:paraId="42C08B71" w14:textId="77777777" w:rsidR="00DF7AF0" w:rsidRDefault="00DF7AF0" w:rsidP="009330CB">
            <w:pPr>
              <w:pStyle w:val="TableText10"/>
            </w:pPr>
            <w:r>
              <w:t>profenofos</w:t>
            </w:r>
          </w:p>
        </w:tc>
        <w:tc>
          <w:tcPr>
            <w:tcW w:w="4154" w:type="dxa"/>
          </w:tcPr>
          <w:p w14:paraId="6FB24710" w14:textId="77777777" w:rsidR="00DF7AF0" w:rsidRDefault="00DF7AF0" w:rsidP="009330CB">
            <w:pPr>
              <w:pStyle w:val="TableText10"/>
            </w:pPr>
            <w:r>
              <w:t>0.0003</w:t>
            </w:r>
          </w:p>
        </w:tc>
      </w:tr>
      <w:tr w:rsidR="00DF7AF0" w:rsidRPr="00CB3D59" w14:paraId="5A137A51" w14:textId="77777777" w:rsidTr="009330CB">
        <w:trPr>
          <w:cantSplit/>
        </w:trPr>
        <w:tc>
          <w:tcPr>
            <w:tcW w:w="1200" w:type="dxa"/>
          </w:tcPr>
          <w:p w14:paraId="01F7C62C" w14:textId="77777777" w:rsidR="00DF7AF0" w:rsidRDefault="00DF7AF0" w:rsidP="009330CB">
            <w:pPr>
              <w:pStyle w:val="TableText10"/>
            </w:pPr>
            <w:r>
              <w:t>95</w:t>
            </w:r>
          </w:p>
        </w:tc>
        <w:tc>
          <w:tcPr>
            <w:tcW w:w="2594" w:type="dxa"/>
          </w:tcPr>
          <w:p w14:paraId="197A30B2" w14:textId="77777777" w:rsidR="00DF7AF0" w:rsidRDefault="00DF7AF0" w:rsidP="009330CB">
            <w:pPr>
              <w:pStyle w:val="TableText10"/>
            </w:pPr>
            <w:r>
              <w:t>promecarb</w:t>
            </w:r>
          </w:p>
        </w:tc>
        <w:tc>
          <w:tcPr>
            <w:tcW w:w="4154" w:type="dxa"/>
          </w:tcPr>
          <w:p w14:paraId="7FAAE4AB" w14:textId="77777777" w:rsidR="00DF7AF0" w:rsidRDefault="00DF7AF0" w:rsidP="009330CB">
            <w:pPr>
              <w:pStyle w:val="TableText10"/>
            </w:pPr>
            <w:r>
              <w:t>0.03</w:t>
            </w:r>
          </w:p>
        </w:tc>
      </w:tr>
      <w:tr w:rsidR="00DF7AF0" w:rsidRPr="00CB3D59" w14:paraId="0F73492F" w14:textId="77777777" w:rsidTr="009330CB">
        <w:trPr>
          <w:cantSplit/>
        </w:trPr>
        <w:tc>
          <w:tcPr>
            <w:tcW w:w="1200" w:type="dxa"/>
          </w:tcPr>
          <w:p w14:paraId="38485B8E" w14:textId="77777777" w:rsidR="00DF7AF0" w:rsidRDefault="00DF7AF0" w:rsidP="009330CB">
            <w:pPr>
              <w:pStyle w:val="TableText10"/>
            </w:pPr>
            <w:r>
              <w:t>96</w:t>
            </w:r>
          </w:p>
        </w:tc>
        <w:tc>
          <w:tcPr>
            <w:tcW w:w="2594" w:type="dxa"/>
          </w:tcPr>
          <w:p w14:paraId="4AED202A" w14:textId="77777777" w:rsidR="00DF7AF0" w:rsidRDefault="00DF7AF0" w:rsidP="009330CB">
            <w:pPr>
              <w:pStyle w:val="TableText10"/>
            </w:pPr>
            <w:r>
              <w:t>propachlor</w:t>
            </w:r>
          </w:p>
        </w:tc>
        <w:tc>
          <w:tcPr>
            <w:tcW w:w="4154" w:type="dxa"/>
          </w:tcPr>
          <w:p w14:paraId="05F7D356" w14:textId="77777777" w:rsidR="00DF7AF0" w:rsidRDefault="00DF7AF0" w:rsidP="009330CB">
            <w:pPr>
              <w:pStyle w:val="TableText10"/>
            </w:pPr>
            <w:r>
              <w:t>0.05</w:t>
            </w:r>
          </w:p>
        </w:tc>
      </w:tr>
      <w:tr w:rsidR="00DF7AF0" w:rsidRPr="00CB3D59" w14:paraId="645F715F" w14:textId="77777777" w:rsidTr="009330CB">
        <w:trPr>
          <w:cantSplit/>
        </w:trPr>
        <w:tc>
          <w:tcPr>
            <w:tcW w:w="1200" w:type="dxa"/>
          </w:tcPr>
          <w:p w14:paraId="54CB59BA" w14:textId="77777777" w:rsidR="00DF7AF0" w:rsidRDefault="00DF7AF0" w:rsidP="009330CB">
            <w:pPr>
              <w:pStyle w:val="TableText10"/>
            </w:pPr>
            <w:r>
              <w:t>97</w:t>
            </w:r>
          </w:p>
        </w:tc>
        <w:tc>
          <w:tcPr>
            <w:tcW w:w="2594" w:type="dxa"/>
          </w:tcPr>
          <w:p w14:paraId="183E239E" w14:textId="77777777" w:rsidR="00DF7AF0" w:rsidRDefault="00DF7AF0" w:rsidP="009330CB">
            <w:pPr>
              <w:pStyle w:val="TableText10"/>
            </w:pPr>
            <w:r>
              <w:t>propanil</w:t>
            </w:r>
          </w:p>
        </w:tc>
        <w:tc>
          <w:tcPr>
            <w:tcW w:w="4154" w:type="dxa"/>
          </w:tcPr>
          <w:p w14:paraId="22E91F38" w14:textId="77777777" w:rsidR="00DF7AF0" w:rsidRDefault="00DF7AF0" w:rsidP="009330CB">
            <w:pPr>
              <w:pStyle w:val="TableText10"/>
            </w:pPr>
            <w:r>
              <w:t>0.5</w:t>
            </w:r>
          </w:p>
        </w:tc>
      </w:tr>
      <w:tr w:rsidR="00DF7AF0" w:rsidRPr="00CB3D59" w14:paraId="2E152C36" w14:textId="77777777" w:rsidTr="009330CB">
        <w:trPr>
          <w:cantSplit/>
        </w:trPr>
        <w:tc>
          <w:tcPr>
            <w:tcW w:w="1200" w:type="dxa"/>
          </w:tcPr>
          <w:p w14:paraId="3C8D3509" w14:textId="77777777" w:rsidR="00DF7AF0" w:rsidRDefault="00DF7AF0" w:rsidP="009330CB">
            <w:pPr>
              <w:pStyle w:val="TableText10"/>
            </w:pPr>
            <w:r>
              <w:t>98</w:t>
            </w:r>
          </w:p>
        </w:tc>
        <w:tc>
          <w:tcPr>
            <w:tcW w:w="2594" w:type="dxa"/>
          </w:tcPr>
          <w:p w14:paraId="103866D9" w14:textId="77777777" w:rsidR="00DF7AF0" w:rsidRDefault="00DF7AF0" w:rsidP="009330CB">
            <w:pPr>
              <w:pStyle w:val="TableText10"/>
            </w:pPr>
            <w:r>
              <w:t>propargite</w:t>
            </w:r>
          </w:p>
        </w:tc>
        <w:tc>
          <w:tcPr>
            <w:tcW w:w="4154" w:type="dxa"/>
          </w:tcPr>
          <w:p w14:paraId="5ECE5EBC" w14:textId="77777777" w:rsidR="00DF7AF0" w:rsidRDefault="00DF7AF0" w:rsidP="009330CB">
            <w:pPr>
              <w:pStyle w:val="TableText10"/>
            </w:pPr>
            <w:r>
              <w:t>0.05</w:t>
            </w:r>
          </w:p>
        </w:tc>
      </w:tr>
      <w:tr w:rsidR="00DF7AF0" w:rsidRPr="00CB3D59" w14:paraId="28E60362" w14:textId="77777777" w:rsidTr="009330CB">
        <w:trPr>
          <w:cantSplit/>
        </w:trPr>
        <w:tc>
          <w:tcPr>
            <w:tcW w:w="1200" w:type="dxa"/>
          </w:tcPr>
          <w:p w14:paraId="7D4DEC41" w14:textId="77777777" w:rsidR="00DF7AF0" w:rsidRDefault="00DF7AF0" w:rsidP="009330CB">
            <w:pPr>
              <w:pStyle w:val="TableText10"/>
            </w:pPr>
            <w:r>
              <w:t>99</w:t>
            </w:r>
          </w:p>
        </w:tc>
        <w:tc>
          <w:tcPr>
            <w:tcW w:w="2594" w:type="dxa"/>
          </w:tcPr>
          <w:p w14:paraId="316D753F" w14:textId="77777777" w:rsidR="00DF7AF0" w:rsidRDefault="00DF7AF0" w:rsidP="009330CB">
            <w:pPr>
              <w:pStyle w:val="TableText10"/>
            </w:pPr>
            <w:r>
              <w:t>propiconazole</w:t>
            </w:r>
          </w:p>
        </w:tc>
        <w:tc>
          <w:tcPr>
            <w:tcW w:w="4154" w:type="dxa"/>
          </w:tcPr>
          <w:p w14:paraId="4F37C0A3" w14:textId="77777777" w:rsidR="00DF7AF0" w:rsidRDefault="00DF7AF0" w:rsidP="009330CB">
            <w:pPr>
              <w:pStyle w:val="TableText10"/>
            </w:pPr>
            <w:r>
              <w:t>0.1</w:t>
            </w:r>
          </w:p>
        </w:tc>
      </w:tr>
      <w:tr w:rsidR="00DF7AF0" w:rsidRPr="00CB3D59" w14:paraId="04ED7A0D" w14:textId="77777777" w:rsidTr="009330CB">
        <w:trPr>
          <w:cantSplit/>
        </w:trPr>
        <w:tc>
          <w:tcPr>
            <w:tcW w:w="1200" w:type="dxa"/>
          </w:tcPr>
          <w:p w14:paraId="1B1C9C19" w14:textId="77777777" w:rsidR="00DF7AF0" w:rsidRDefault="00DF7AF0" w:rsidP="009330CB">
            <w:pPr>
              <w:pStyle w:val="TableText10"/>
            </w:pPr>
            <w:r>
              <w:t>100</w:t>
            </w:r>
          </w:p>
        </w:tc>
        <w:tc>
          <w:tcPr>
            <w:tcW w:w="2594" w:type="dxa"/>
          </w:tcPr>
          <w:p w14:paraId="339D2839" w14:textId="77777777" w:rsidR="00DF7AF0" w:rsidRDefault="00DF7AF0" w:rsidP="009330CB">
            <w:pPr>
              <w:pStyle w:val="TableText10"/>
            </w:pPr>
            <w:r>
              <w:t>propozine</w:t>
            </w:r>
          </w:p>
        </w:tc>
        <w:tc>
          <w:tcPr>
            <w:tcW w:w="4154" w:type="dxa"/>
          </w:tcPr>
          <w:p w14:paraId="2F1CF4F0" w14:textId="77777777" w:rsidR="00DF7AF0" w:rsidRDefault="00DF7AF0" w:rsidP="009330CB">
            <w:pPr>
              <w:pStyle w:val="TableText10"/>
            </w:pPr>
            <w:r>
              <w:t>0.05</w:t>
            </w:r>
          </w:p>
        </w:tc>
      </w:tr>
      <w:tr w:rsidR="00DF7AF0" w:rsidRPr="00CB3D59" w14:paraId="38BF0823" w14:textId="77777777" w:rsidTr="009330CB">
        <w:trPr>
          <w:cantSplit/>
        </w:trPr>
        <w:tc>
          <w:tcPr>
            <w:tcW w:w="1200" w:type="dxa"/>
          </w:tcPr>
          <w:p w14:paraId="256FF68D" w14:textId="77777777" w:rsidR="00DF7AF0" w:rsidRDefault="00DF7AF0" w:rsidP="009330CB">
            <w:pPr>
              <w:pStyle w:val="TableText10"/>
            </w:pPr>
            <w:r>
              <w:t>101</w:t>
            </w:r>
          </w:p>
        </w:tc>
        <w:tc>
          <w:tcPr>
            <w:tcW w:w="2594" w:type="dxa"/>
          </w:tcPr>
          <w:p w14:paraId="5352510B" w14:textId="77777777" w:rsidR="00DF7AF0" w:rsidRDefault="00DF7AF0" w:rsidP="009330CB">
            <w:pPr>
              <w:pStyle w:val="TableText10"/>
            </w:pPr>
            <w:r>
              <w:t>propyzamide</w:t>
            </w:r>
          </w:p>
        </w:tc>
        <w:tc>
          <w:tcPr>
            <w:tcW w:w="4154" w:type="dxa"/>
          </w:tcPr>
          <w:p w14:paraId="17FBFA53" w14:textId="77777777" w:rsidR="00DF7AF0" w:rsidRDefault="00DF7AF0" w:rsidP="009330CB">
            <w:pPr>
              <w:pStyle w:val="TableText10"/>
            </w:pPr>
            <w:r>
              <w:t>0.3</w:t>
            </w:r>
          </w:p>
        </w:tc>
      </w:tr>
      <w:tr w:rsidR="00DF7AF0" w:rsidRPr="00CB3D59" w14:paraId="4ADE6A48" w14:textId="77777777" w:rsidTr="009330CB">
        <w:trPr>
          <w:cantSplit/>
        </w:trPr>
        <w:tc>
          <w:tcPr>
            <w:tcW w:w="1200" w:type="dxa"/>
          </w:tcPr>
          <w:p w14:paraId="13A7F338" w14:textId="77777777" w:rsidR="00DF7AF0" w:rsidRDefault="00DF7AF0" w:rsidP="009330CB">
            <w:pPr>
              <w:pStyle w:val="TableText10"/>
            </w:pPr>
            <w:r>
              <w:t>102</w:t>
            </w:r>
          </w:p>
        </w:tc>
        <w:tc>
          <w:tcPr>
            <w:tcW w:w="2594" w:type="dxa"/>
          </w:tcPr>
          <w:p w14:paraId="2D2A7047" w14:textId="77777777" w:rsidR="00DF7AF0" w:rsidRDefault="00DF7AF0" w:rsidP="009330CB">
            <w:pPr>
              <w:pStyle w:val="TableText10"/>
            </w:pPr>
            <w:r>
              <w:t>pyrazophos</w:t>
            </w:r>
          </w:p>
        </w:tc>
        <w:tc>
          <w:tcPr>
            <w:tcW w:w="4154" w:type="dxa"/>
          </w:tcPr>
          <w:p w14:paraId="502231D4" w14:textId="77777777" w:rsidR="00DF7AF0" w:rsidRDefault="00DF7AF0" w:rsidP="009330CB">
            <w:pPr>
              <w:pStyle w:val="TableText10"/>
            </w:pPr>
            <w:r>
              <w:t>0.03</w:t>
            </w:r>
          </w:p>
        </w:tc>
      </w:tr>
      <w:tr w:rsidR="00DF7AF0" w:rsidRPr="00CB3D59" w14:paraId="22FDCEBE" w14:textId="77777777" w:rsidTr="009330CB">
        <w:trPr>
          <w:cantSplit/>
        </w:trPr>
        <w:tc>
          <w:tcPr>
            <w:tcW w:w="1200" w:type="dxa"/>
          </w:tcPr>
          <w:p w14:paraId="51A024F2" w14:textId="77777777" w:rsidR="00DF7AF0" w:rsidRDefault="00DF7AF0" w:rsidP="009330CB">
            <w:pPr>
              <w:pStyle w:val="TableText10"/>
            </w:pPr>
            <w:r>
              <w:t>103</w:t>
            </w:r>
          </w:p>
        </w:tc>
        <w:tc>
          <w:tcPr>
            <w:tcW w:w="2594" w:type="dxa"/>
          </w:tcPr>
          <w:p w14:paraId="07B63B1F" w14:textId="77777777" w:rsidR="00DF7AF0" w:rsidRDefault="00DF7AF0" w:rsidP="009330CB">
            <w:pPr>
              <w:pStyle w:val="TableText10"/>
            </w:pPr>
            <w:r>
              <w:t>quintozene</w:t>
            </w:r>
          </w:p>
        </w:tc>
        <w:tc>
          <w:tcPr>
            <w:tcW w:w="4154" w:type="dxa"/>
          </w:tcPr>
          <w:p w14:paraId="7506DA9E" w14:textId="77777777" w:rsidR="00DF7AF0" w:rsidRDefault="00DF7AF0" w:rsidP="009330CB">
            <w:pPr>
              <w:pStyle w:val="TableText10"/>
            </w:pPr>
            <w:r>
              <w:t>0.03</w:t>
            </w:r>
          </w:p>
        </w:tc>
      </w:tr>
      <w:tr w:rsidR="00DF7AF0" w:rsidRPr="00CB3D59" w14:paraId="3A0FE78C" w14:textId="77777777" w:rsidTr="009330CB">
        <w:trPr>
          <w:cantSplit/>
        </w:trPr>
        <w:tc>
          <w:tcPr>
            <w:tcW w:w="1200" w:type="dxa"/>
          </w:tcPr>
          <w:p w14:paraId="7DF125DD" w14:textId="77777777" w:rsidR="00DF7AF0" w:rsidRDefault="00DF7AF0" w:rsidP="009330CB">
            <w:pPr>
              <w:pStyle w:val="TableText10"/>
            </w:pPr>
            <w:r>
              <w:t>104</w:t>
            </w:r>
          </w:p>
        </w:tc>
        <w:tc>
          <w:tcPr>
            <w:tcW w:w="2594" w:type="dxa"/>
          </w:tcPr>
          <w:p w14:paraId="27467D22" w14:textId="77777777" w:rsidR="00DF7AF0" w:rsidRDefault="00DF7AF0" w:rsidP="009330CB">
            <w:pPr>
              <w:pStyle w:val="TableText10"/>
            </w:pPr>
            <w:r>
              <w:t>silvex (see fenoprop)</w:t>
            </w:r>
          </w:p>
        </w:tc>
        <w:tc>
          <w:tcPr>
            <w:tcW w:w="4154" w:type="dxa"/>
          </w:tcPr>
          <w:p w14:paraId="563B3FEA" w14:textId="77777777" w:rsidR="00DF7AF0" w:rsidRDefault="00DF7AF0" w:rsidP="009330CB">
            <w:pPr>
              <w:pStyle w:val="TableText10"/>
            </w:pPr>
          </w:p>
        </w:tc>
      </w:tr>
      <w:tr w:rsidR="00DF7AF0" w:rsidRPr="00CB3D59" w14:paraId="442E3B6C" w14:textId="77777777" w:rsidTr="009330CB">
        <w:trPr>
          <w:cantSplit/>
        </w:trPr>
        <w:tc>
          <w:tcPr>
            <w:tcW w:w="1200" w:type="dxa"/>
          </w:tcPr>
          <w:p w14:paraId="0F32C326" w14:textId="77777777" w:rsidR="00DF7AF0" w:rsidRDefault="00DF7AF0" w:rsidP="009330CB">
            <w:pPr>
              <w:pStyle w:val="TableText10"/>
            </w:pPr>
            <w:r>
              <w:t>105</w:t>
            </w:r>
          </w:p>
        </w:tc>
        <w:tc>
          <w:tcPr>
            <w:tcW w:w="2594" w:type="dxa"/>
          </w:tcPr>
          <w:p w14:paraId="297541C0" w14:textId="77777777" w:rsidR="00DF7AF0" w:rsidRDefault="00DF7AF0" w:rsidP="009330CB">
            <w:pPr>
              <w:pStyle w:val="TableText10"/>
            </w:pPr>
            <w:r>
              <w:t>simazine</w:t>
            </w:r>
          </w:p>
        </w:tc>
        <w:tc>
          <w:tcPr>
            <w:tcW w:w="4154" w:type="dxa"/>
          </w:tcPr>
          <w:p w14:paraId="12683E64" w14:textId="77777777" w:rsidR="00DF7AF0" w:rsidRDefault="00DF7AF0" w:rsidP="009330CB">
            <w:pPr>
              <w:pStyle w:val="TableText10"/>
            </w:pPr>
            <w:r>
              <w:t>0.02</w:t>
            </w:r>
          </w:p>
        </w:tc>
      </w:tr>
      <w:tr w:rsidR="00DF7AF0" w:rsidRPr="00CB3D59" w14:paraId="439336A1" w14:textId="77777777" w:rsidTr="009330CB">
        <w:trPr>
          <w:cantSplit/>
        </w:trPr>
        <w:tc>
          <w:tcPr>
            <w:tcW w:w="1200" w:type="dxa"/>
          </w:tcPr>
          <w:p w14:paraId="3CAA87CF" w14:textId="77777777" w:rsidR="00DF7AF0" w:rsidRDefault="00DF7AF0" w:rsidP="009330CB">
            <w:pPr>
              <w:pStyle w:val="TableText10"/>
            </w:pPr>
            <w:r>
              <w:t>106</w:t>
            </w:r>
          </w:p>
        </w:tc>
        <w:tc>
          <w:tcPr>
            <w:tcW w:w="2594" w:type="dxa"/>
          </w:tcPr>
          <w:p w14:paraId="7528E76A" w14:textId="77777777" w:rsidR="00DF7AF0" w:rsidRDefault="00DF7AF0" w:rsidP="009330CB">
            <w:pPr>
              <w:pStyle w:val="TableText10"/>
            </w:pPr>
            <w:r>
              <w:t>sulprofos</w:t>
            </w:r>
          </w:p>
        </w:tc>
        <w:tc>
          <w:tcPr>
            <w:tcW w:w="4154" w:type="dxa"/>
          </w:tcPr>
          <w:p w14:paraId="3D42B7D5" w14:textId="77777777" w:rsidR="00DF7AF0" w:rsidRDefault="00DF7AF0" w:rsidP="009330CB">
            <w:pPr>
              <w:pStyle w:val="TableText10"/>
            </w:pPr>
            <w:r>
              <w:t>0.01</w:t>
            </w:r>
          </w:p>
        </w:tc>
      </w:tr>
      <w:tr w:rsidR="00DF7AF0" w:rsidRPr="00CB3D59" w14:paraId="1CF6A0BA" w14:textId="77777777" w:rsidTr="009330CB">
        <w:trPr>
          <w:cantSplit/>
        </w:trPr>
        <w:tc>
          <w:tcPr>
            <w:tcW w:w="1200" w:type="dxa"/>
          </w:tcPr>
          <w:p w14:paraId="01A38693" w14:textId="77777777" w:rsidR="00DF7AF0" w:rsidRDefault="00DF7AF0" w:rsidP="009330CB">
            <w:pPr>
              <w:pStyle w:val="TableText10"/>
            </w:pPr>
            <w:r>
              <w:t>107</w:t>
            </w:r>
          </w:p>
        </w:tc>
        <w:tc>
          <w:tcPr>
            <w:tcW w:w="2594" w:type="dxa"/>
          </w:tcPr>
          <w:p w14:paraId="796E5ED6" w14:textId="77777777" w:rsidR="00DF7AF0" w:rsidRDefault="00DF7AF0" w:rsidP="009330CB">
            <w:pPr>
              <w:pStyle w:val="TableText10"/>
            </w:pPr>
            <w:r>
              <w:t>2,4,5-T</w:t>
            </w:r>
          </w:p>
        </w:tc>
        <w:tc>
          <w:tcPr>
            <w:tcW w:w="4154" w:type="dxa"/>
          </w:tcPr>
          <w:p w14:paraId="1A3922BE" w14:textId="77777777" w:rsidR="00DF7AF0" w:rsidRDefault="00DF7AF0" w:rsidP="009330CB">
            <w:pPr>
              <w:pStyle w:val="TableText10"/>
            </w:pPr>
            <w:r>
              <w:t>0.1</w:t>
            </w:r>
          </w:p>
        </w:tc>
      </w:tr>
      <w:tr w:rsidR="00DF7AF0" w:rsidRPr="00CB3D59" w14:paraId="159C1059" w14:textId="77777777" w:rsidTr="009330CB">
        <w:trPr>
          <w:cantSplit/>
        </w:trPr>
        <w:tc>
          <w:tcPr>
            <w:tcW w:w="1200" w:type="dxa"/>
          </w:tcPr>
          <w:p w14:paraId="3C80C0E9" w14:textId="77777777" w:rsidR="00DF7AF0" w:rsidRDefault="00DF7AF0" w:rsidP="009330CB">
            <w:pPr>
              <w:pStyle w:val="TableText10"/>
            </w:pPr>
            <w:r>
              <w:t>108</w:t>
            </w:r>
          </w:p>
        </w:tc>
        <w:tc>
          <w:tcPr>
            <w:tcW w:w="2594" w:type="dxa"/>
          </w:tcPr>
          <w:p w14:paraId="32756D1B" w14:textId="77777777" w:rsidR="00DF7AF0" w:rsidRDefault="00DF7AF0" w:rsidP="009330CB">
            <w:pPr>
              <w:pStyle w:val="TableText10"/>
            </w:pPr>
            <w:r>
              <w:t>temephos</w:t>
            </w:r>
          </w:p>
        </w:tc>
        <w:tc>
          <w:tcPr>
            <w:tcW w:w="4154" w:type="dxa"/>
          </w:tcPr>
          <w:p w14:paraId="5DE78311" w14:textId="77777777" w:rsidR="00DF7AF0" w:rsidRDefault="00DF7AF0" w:rsidP="009330CB">
            <w:pPr>
              <w:pStyle w:val="TableText10"/>
            </w:pPr>
            <w:r>
              <w:t>0.3</w:t>
            </w:r>
          </w:p>
        </w:tc>
      </w:tr>
      <w:tr w:rsidR="00DF7AF0" w:rsidRPr="00CB3D59" w14:paraId="38138851" w14:textId="77777777" w:rsidTr="009330CB">
        <w:trPr>
          <w:cantSplit/>
        </w:trPr>
        <w:tc>
          <w:tcPr>
            <w:tcW w:w="1200" w:type="dxa"/>
          </w:tcPr>
          <w:p w14:paraId="1F2BF2C3" w14:textId="77777777" w:rsidR="00DF7AF0" w:rsidRDefault="00DF7AF0" w:rsidP="009330CB">
            <w:pPr>
              <w:pStyle w:val="TableText10"/>
            </w:pPr>
            <w:r>
              <w:t>109</w:t>
            </w:r>
          </w:p>
        </w:tc>
        <w:tc>
          <w:tcPr>
            <w:tcW w:w="2594" w:type="dxa"/>
          </w:tcPr>
          <w:p w14:paraId="740CE0CD" w14:textId="77777777" w:rsidR="00DF7AF0" w:rsidRDefault="00DF7AF0" w:rsidP="009330CB">
            <w:pPr>
              <w:pStyle w:val="TableText10"/>
            </w:pPr>
            <w:r>
              <w:t>terbacil</w:t>
            </w:r>
          </w:p>
        </w:tc>
        <w:tc>
          <w:tcPr>
            <w:tcW w:w="4154" w:type="dxa"/>
          </w:tcPr>
          <w:p w14:paraId="2D1920FE" w14:textId="77777777" w:rsidR="00DF7AF0" w:rsidRDefault="00DF7AF0" w:rsidP="009330CB">
            <w:pPr>
              <w:pStyle w:val="TableText10"/>
            </w:pPr>
            <w:r>
              <w:t>0.03</w:t>
            </w:r>
          </w:p>
        </w:tc>
      </w:tr>
      <w:tr w:rsidR="00DF7AF0" w:rsidRPr="00CB3D59" w14:paraId="2FE58A85" w14:textId="77777777" w:rsidTr="009330CB">
        <w:trPr>
          <w:cantSplit/>
        </w:trPr>
        <w:tc>
          <w:tcPr>
            <w:tcW w:w="1200" w:type="dxa"/>
          </w:tcPr>
          <w:p w14:paraId="60614F4F" w14:textId="77777777" w:rsidR="00DF7AF0" w:rsidRDefault="00DF7AF0" w:rsidP="009330CB">
            <w:pPr>
              <w:pStyle w:val="TableText10"/>
            </w:pPr>
            <w:r>
              <w:t>110</w:t>
            </w:r>
          </w:p>
        </w:tc>
        <w:tc>
          <w:tcPr>
            <w:tcW w:w="2594" w:type="dxa"/>
          </w:tcPr>
          <w:p w14:paraId="102C7945" w14:textId="77777777" w:rsidR="00DF7AF0" w:rsidRDefault="00DF7AF0" w:rsidP="009330CB">
            <w:pPr>
              <w:pStyle w:val="TableText10"/>
            </w:pPr>
            <w:r>
              <w:t>terbufos</w:t>
            </w:r>
          </w:p>
        </w:tc>
        <w:tc>
          <w:tcPr>
            <w:tcW w:w="4154" w:type="dxa"/>
          </w:tcPr>
          <w:p w14:paraId="1535114E" w14:textId="77777777" w:rsidR="00DF7AF0" w:rsidRDefault="00DF7AF0" w:rsidP="009330CB">
            <w:pPr>
              <w:pStyle w:val="TableText10"/>
            </w:pPr>
            <w:r>
              <w:t>0.0005</w:t>
            </w:r>
          </w:p>
        </w:tc>
      </w:tr>
      <w:tr w:rsidR="00DF7AF0" w:rsidRPr="00CB3D59" w14:paraId="6D3C8D83" w14:textId="77777777" w:rsidTr="009330CB">
        <w:trPr>
          <w:cantSplit/>
        </w:trPr>
        <w:tc>
          <w:tcPr>
            <w:tcW w:w="1200" w:type="dxa"/>
          </w:tcPr>
          <w:p w14:paraId="13FFD81A" w14:textId="77777777" w:rsidR="00DF7AF0" w:rsidRDefault="00DF7AF0" w:rsidP="009330CB">
            <w:pPr>
              <w:pStyle w:val="TableText10"/>
            </w:pPr>
            <w:r>
              <w:lastRenderedPageBreak/>
              <w:t>111</w:t>
            </w:r>
          </w:p>
        </w:tc>
        <w:tc>
          <w:tcPr>
            <w:tcW w:w="2594" w:type="dxa"/>
          </w:tcPr>
          <w:p w14:paraId="5912115F" w14:textId="77777777" w:rsidR="00DF7AF0" w:rsidRDefault="00DF7AF0" w:rsidP="009330CB">
            <w:pPr>
              <w:pStyle w:val="TableText10"/>
            </w:pPr>
            <w:r>
              <w:t>terbutryn</w:t>
            </w:r>
          </w:p>
        </w:tc>
        <w:tc>
          <w:tcPr>
            <w:tcW w:w="4154" w:type="dxa"/>
          </w:tcPr>
          <w:p w14:paraId="25313EA2" w14:textId="77777777" w:rsidR="00DF7AF0" w:rsidRDefault="00DF7AF0" w:rsidP="009330CB">
            <w:pPr>
              <w:pStyle w:val="TableText10"/>
            </w:pPr>
            <w:r>
              <w:t>0.3</w:t>
            </w:r>
          </w:p>
        </w:tc>
      </w:tr>
      <w:tr w:rsidR="00DF7AF0" w:rsidRPr="00CB3D59" w14:paraId="25FBC427" w14:textId="77777777" w:rsidTr="009330CB">
        <w:trPr>
          <w:cantSplit/>
        </w:trPr>
        <w:tc>
          <w:tcPr>
            <w:tcW w:w="1200" w:type="dxa"/>
          </w:tcPr>
          <w:p w14:paraId="470DD16D" w14:textId="77777777" w:rsidR="00DF7AF0" w:rsidRDefault="00DF7AF0" w:rsidP="009330CB">
            <w:pPr>
              <w:pStyle w:val="TableText10"/>
            </w:pPr>
            <w:r>
              <w:t>112</w:t>
            </w:r>
          </w:p>
        </w:tc>
        <w:tc>
          <w:tcPr>
            <w:tcW w:w="2594" w:type="dxa"/>
          </w:tcPr>
          <w:p w14:paraId="78281FBB" w14:textId="77777777" w:rsidR="00DF7AF0" w:rsidRDefault="00DF7AF0" w:rsidP="009330CB">
            <w:pPr>
              <w:pStyle w:val="TableText10"/>
            </w:pPr>
            <w:r>
              <w:t>tetrachlorvinphos</w:t>
            </w:r>
          </w:p>
        </w:tc>
        <w:tc>
          <w:tcPr>
            <w:tcW w:w="4154" w:type="dxa"/>
          </w:tcPr>
          <w:p w14:paraId="365640AC" w14:textId="77777777" w:rsidR="00DF7AF0" w:rsidRDefault="00DF7AF0" w:rsidP="009330CB">
            <w:pPr>
              <w:pStyle w:val="TableText10"/>
            </w:pPr>
            <w:r>
              <w:t>0.1</w:t>
            </w:r>
          </w:p>
        </w:tc>
      </w:tr>
      <w:tr w:rsidR="00DF7AF0" w:rsidRPr="00CB3D59" w14:paraId="39DB84B8" w14:textId="77777777" w:rsidTr="009330CB">
        <w:trPr>
          <w:cantSplit/>
        </w:trPr>
        <w:tc>
          <w:tcPr>
            <w:tcW w:w="1200" w:type="dxa"/>
          </w:tcPr>
          <w:p w14:paraId="46A0D273" w14:textId="77777777" w:rsidR="00DF7AF0" w:rsidRDefault="00DF7AF0" w:rsidP="009330CB">
            <w:pPr>
              <w:pStyle w:val="TableText10"/>
            </w:pPr>
            <w:r>
              <w:t>113</w:t>
            </w:r>
          </w:p>
        </w:tc>
        <w:tc>
          <w:tcPr>
            <w:tcW w:w="2594" w:type="dxa"/>
          </w:tcPr>
          <w:p w14:paraId="22B66E28" w14:textId="77777777" w:rsidR="00DF7AF0" w:rsidRDefault="00DF7AF0" w:rsidP="009330CB">
            <w:pPr>
              <w:pStyle w:val="TableText10"/>
            </w:pPr>
            <w:r>
              <w:t>thiobencarb</w:t>
            </w:r>
          </w:p>
        </w:tc>
        <w:tc>
          <w:tcPr>
            <w:tcW w:w="4154" w:type="dxa"/>
          </w:tcPr>
          <w:p w14:paraId="4BACA8FB" w14:textId="77777777" w:rsidR="00DF7AF0" w:rsidRDefault="00DF7AF0" w:rsidP="009330CB">
            <w:pPr>
              <w:pStyle w:val="TableText10"/>
            </w:pPr>
            <w:r>
              <w:t>0.03</w:t>
            </w:r>
          </w:p>
        </w:tc>
      </w:tr>
      <w:tr w:rsidR="00DF7AF0" w:rsidRPr="00CB3D59" w14:paraId="18225CA5" w14:textId="77777777" w:rsidTr="009330CB">
        <w:trPr>
          <w:cantSplit/>
        </w:trPr>
        <w:tc>
          <w:tcPr>
            <w:tcW w:w="1200" w:type="dxa"/>
          </w:tcPr>
          <w:p w14:paraId="357F5106" w14:textId="77777777" w:rsidR="00DF7AF0" w:rsidRDefault="00DF7AF0" w:rsidP="009330CB">
            <w:pPr>
              <w:pStyle w:val="TableText10"/>
            </w:pPr>
            <w:r>
              <w:t>114</w:t>
            </w:r>
          </w:p>
        </w:tc>
        <w:tc>
          <w:tcPr>
            <w:tcW w:w="2594" w:type="dxa"/>
          </w:tcPr>
          <w:p w14:paraId="70542646" w14:textId="77777777" w:rsidR="00DF7AF0" w:rsidRDefault="00DF7AF0" w:rsidP="009330CB">
            <w:pPr>
              <w:pStyle w:val="TableText10"/>
            </w:pPr>
            <w:r>
              <w:t>thiometon</w:t>
            </w:r>
          </w:p>
        </w:tc>
        <w:tc>
          <w:tcPr>
            <w:tcW w:w="4154" w:type="dxa"/>
          </w:tcPr>
          <w:p w14:paraId="674D3620" w14:textId="77777777" w:rsidR="00DF7AF0" w:rsidRDefault="00DF7AF0" w:rsidP="009330CB">
            <w:pPr>
              <w:pStyle w:val="TableText10"/>
            </w:pPr>
            <w:r>
              <w:t>0.003</w:t>
            </w:r>
          </w:p>
        </w:tc>
      </w:tr>
      <w:tr w:rsidR="00DF7AF0" w:rsidRPr="00CB3D59" w14:paraId="22EFCFC8" w14:textId="77777777" w:rsidTr="009330CB">
        <w:trPr>
          <w:cantSplit/>
        </w:trPr>
        <w:tc>
          <w:tcPr>
            <w:tcW w:w="1200" w:type="dxa"/>
          </w:tcPr>
          <w:p w14:paraId="7948D272" w14:textId="77777777" w:rsidR="00DF7AF0" w:rsidRDefault="00DF7AF0" w:rsidP="009330CB">
            <w:pPr>
              <w:pStyle w:val="TableText10"/>
            </w:pPr>
            <w:r>
              <w:t>115</w:t>
            </w:r>
          </w:p>
        </w:tc>
        <w:tc>
          <w:tcPr>
            <w:tcW w:w="2594" w:type="dxa"/>
          </w:tcPr>
          <w:p w14:paraId="79BE5B91" w14:textId="77777777" w:rsidR="00DF7AF0" w:rsidRDefault="00DF7AF0" w:rsidP="009330CB">
            <w:pPr>
              <w:pStyle w:val="TableText10"/>
            </w:pPr>
            <w:r>
              <w:t>thiophenate</w:t>
            </w:r>
          </w:p>
        </w:tc>
        <w:tc>
          <w:tcPr>
            <w:tcW w:w="4154" w:type="dxa"/>
          </w:tcPr>
          <w:p w14:paraId="16CBC922" w14:textId="77777777" w:rsidR="00DF7AF0" w:rsidRDefault="00DF7AF0" w:rsidP="009330CB">
            <w:pPr>
              <w:pStyle w:val="TableText10"/>
            </w:pPr>
            <w:r>
              <w:t>0.005</w:t>
            </w:r>
          </w:p>
        </w:tc>
      </w:tr>
      <w:tr w:rsidR="00DF7AF0" w:rsidRPr="00CB3D59" w14:paraId="2AD7509D" w14:textId="77777777" w:rsidTr="009330CB">
        <w:trPr>
          <w:cantSplit/>
        </w:trPr>
        <w:tc>
          <w:tcPr>
            <w:tcW w:w="1200" w:type="dxa"/>
          </w:tcPr>
          <w:p w14:paraId="6502E87F" w14:textId="77777777" w:rsidR="00DF7AF0" w:rsidRDefault="00DF7AF0" w:rsidP="009330CB">
            <w:pPr>
              <w:pStyle w:val="TableText10"/>
            </w:pPr>
            <w:r>
              <w:t>116</w:t>
            </w:r>
          </w:p>
        </w:tc>
        <w:tc>
          <w:tcPr>
            <w:tcW w:w="2594" w:type="dxa"/>
          </w:tcPr>
          <w:p w14:paraId="3B9E3CDC" w14:textId="77777777" w:rsidR="00DF7AF0" w:rsidRDefault="00DF7AF0" w:rsidP="009330CB">
            <w:pPr>
              <w:pStyle w:val="TableText10"/>
            </w:pPr>
            <w:r>
              <w:t>thiram</w:t>
            </w:r>
          </w:p>
        </w:tc>
        <w:tc>
          <w:tcPr>
            <w:tcW w:w="4154" w:type="dxa"/>
          </w:tcPr>
          <w:p w14:paraId="40918CE7" w14:textId="77777777" w:rsidR="00DF7AF0" w:rsidRDefault="00DF7AF0" w:rsidP="009330CB">
            <w:pPr>
              <w:pStyle w:val="TableText10"/>
            </w:pPr>
            <w:r>
              <w:t>0.003</w:t>
            </w:r>
          </w:p>
        </w:tc>
      </w:tr>
      <w:tr w:rsidR="00DF7AF0" w:rsidRPr="00CB3D59" w14:paraId="2FAF6896" w14:textId="77777777" w:rsidTr="009330CB">
        <w:trPr>
          <w:cantSplit/>
        </w:trPr>
        <w:tc>
          <w:tcPr>
            <w:tcW w:w="1200" w:type="dxa"/>
          </w:tcPr>
          <w:p w14:paraId="213C5095" w14:textId="77777777" w:rsidR="00DF7AF0" w:rsidRDefault="00DF7AF0" w:rsidP="009330CB">
            <w:pPr>
              <w:pStyle w:val="TableText10"/>
            </w:pPr>
            <w:r>
              <w:t>117</w:t>
            </w:r>
          </w:p>
        </w:tc>
        <w:tc>
          <w:tcPr>
            <w:tcW w:w="2594" w:type="dxa"/>
          </w:tcPr>
          <w:p w14:paraId="21EC2ACA" w14:textId="77777777" w:rsidR="00DF7AF0" w:rsidRDefault="00DF7AF0" w:rsidP="009330CB">
            <w:pPr>
              <w:pStyle w:val="TableText10"/>
            </w:pPr>
            <w:r>
              <w:t>triadimefon</w:t>
            </w:r>
          </w:p>
        </w:tc>
        <w:tc>
          <w:tcPr>
            <w:tcW w:w="4154" w:type="dxa"/>
          </w:tcPr>
          <w:p w14:paraId="7C3245DF" w14:textId="77777777" w:rsidR="00DF7AF0" w:rsidRDefault="00DF7AF0" w:rsidP="009330CB">
            <w:pPr>
              <w:pStyle w:val="TableText10"/>
            </w:pPr>
            <w:r>
              <w:t>0.1</w:t>
            </w:r>
          </w:p>
        </w:tc>
      </w:tr>
      <w:tr w:rsidR="00DF7AF0" w:rsidRPr="00CB3D59" w14:paraId="2EA2BE21" w14:textId="77777777" w:rsidTr="009330CB">
        <w:trPr>
          <w:cantSplit/>
        </w:trPr>
        <w:tc>
          <w:tcPr>
            <w:tcW w:w="1200" w:type="dxa"/>
          </w:tcPr>
          <w:p w14:paraId="774BFD9C" w14:textId="77777777" w:rsidR="00DF7AF0" w:rsidRDefault="00DF7AF0" w:rsidP="009330CB">
            <w:pPr>
              <w:pStyle w:val="TableText10"/>
            </w:pPr>
            <w:r>
              <w:t>118</w:t>
            </w:r>
          </w:p>
        </w:tc>
        <w:tc>
          <w:tcPr>
            <w:tcW w:w="2594" w:type="dxa"/>
          </w:tcPr>
          <w:p w14:paraId="394D2F93" w14:textId="77777777" w:rsidR="00DF7AF0" w:rsidRDefault="00DF7AF0" w:rsidP="009330CB">
            <w:pPr>
              <w:pStyle w:val="TableText10"/>
            </w:pPr>
            <w:r>
              <w:t>trichlorfon</w:t>
            </w:r>
          </w:p>
        </w:tc>
        <w:tc>
          <w:tcPr>
            <w:tcW w:w="4154" w:type="dxa"/>
          </w:tcPr>
          <w:p w14:paraId="6126F570" w14:textId="77777777" w:rsidR="00DF7AF0" w:rsidRDefault="00DF7AF0" w:rsidP="009330CB">
            <w:pPr>
              <w:pStyle w:val="TableText10"/>
            </w:pPr>
            <w:r>
              <w:t>0.005</w:t>
            </w:r>
          </w:p>
        </w:tc>
      </w:tr>
      <w:tr w:rsidR="00DF7AF0" w:rsidRPr="00CB3D59" w14:paraId="3051C8E8" w14:textId="77777777" w:rsidTr="009330CB">
        <w:trPr>
          <w:cantSplit/>
        </w:trPr>
        <w:tc>
          <w:tcPr>
            <w:tcW w:w="1200" w:type="dxa"/>
          </w:tcPr>
          <w:p w14:paraId="3464B5CE" w14:textId="77777777" w:rsidR="00DF7AF0" w:rsidRDefault="00DF7AF0" w:rsidP="009330CB">
            <w:pPr>
              <w:pStyle w:val="TableText10"/>
            </w:pPr>
            <w:r>
              <w:t>119</w:t>
            </w:r>
          </w:p>
        </w:tc>
        <w:tc>
          <w:tcPr>
            <w:tcW w:w="2594" w:type="dxa"/>
          </w:tcPr>
          <w:p w14:paraId="169F740F" w14:textId="77777777" w:rsidR="00DF7AF0" w:rsidRDefault="00DF7AF0" w:rsidP="009330CB">
            <w:pPr>
              <w:pStyle w:val="TableText10"/>
            </w:pPr>
            <w:r>
              <w:t>trichlorpyr</w:t>
            </w:r>
          </w:p>
        </w:tc>
        <w:tc>
          <w:tcPr>
            <w:tcW w:w="4154" w:type="dxa"/>
          </w:tcPr>
          <w:p w14:paraId="7E341D37" w14:textId="77777777" w:rsidR="00DF7AF0" w:rsidRDefault="00DF7AF0" w:rsidP="009330CB">
            <w:pPr>
              <w:pStyle w:val="TableText10"/>
            </w:pPr>
            <w:r>
              <w:t>0.01</w:t>
            </w:r>
          </w:p>
        </w:tc>
      </w:tr>
      <w:tr w:rsidR="00DF7AF0" w:rsidRPr="00CB3D59" w14:paraId="7EA7CEF5" w14:textId="77777777" w:rsidTr="009330CB">
        <w:trPr>
          <w:cantSplit/>
        </w:trPr>
        <w:tc>
          <w:tcPr>
            <w:tcW w:w="1200" w:type="dxa"/>
          </w:tcPr>
          <w:p w14:paraId="4C9544EC" w14:textId="77777777" w:rsidR="00DF7AF0" w:rsidRDefault="00DF7AF0" w:rsidP="009330CB">
            <w:pPr>
              <w:pStyle w:val="TableText10"/>
            </w:pPr>
            <w:r>
              <w:t>120</w:t>
            </w:r>
          </w:p>
        </w:tc>
        <w:tc>
          <w:tcPr>
            <w:tcW w:w="2594" w:type="dxa"/>
          </w:tcPr>
          <w:p w14:paraId="1581E701" w14:textId="77777777" w:rsidR="00DF7AF0" w:rsidRDefault="00DF7AF0" w:rsidP="009330CB">
            <w:pPr>
              <w:pStyle w:val="TableText10"/>
            </w:pPr>
            <w:r>
              <w:t>trifluralin</w:t>
            </w:r>
          </w:p>
        </w:tc>
        <w:tc>
          <w:tcPr>
            <w:tcW w:w="4154" w:type="dxa"/>
          </w:tcPr>
          <w:p w14:paraId="3387DFF7" w14:textId="77777777" w:rsidR="00DF7AF0" w:rsidRDefault="00DF7AF0" w:rsidP="009330CB">
            <w:pPr>
              <w:pStyle w:val="TableText10"/>
            </w:pPr>
            <w:r>
              <w:t>0.05</w:t>
            </w:r>
          </w:p>
        </w:tc>
      </w:tr>
      <w:tr w:rsidR="00DF7AF0" w:rsidRPr="00CB3D59" w14:paraId="769E1A11" w14:textId="77777777" w:rsidTr="009330CB">
        <w:trPr>
          <w:cantSplit/>
        </w:trPr>
        <w:tc>
          <w:tcPr>
            <w:tcW w:w="1200" w:type="dxa"/>
          </w:tcPr>
          <w:p w14:paraId="06BB911B" w14:textId="77777777" w:rsidR="00DF7AF0" w:rsidRDefault="00DF7AF0" w:rsidP="009330CB">
            <w:pPr>
              <w:pStyle w:val="TableText10"/>
            </w:pPr>
            <w:r>
              <w:t>121</w:t>
            </w:r>
          </w:p>
        </w:tc>
        <w:tc>
          <w:tcPr>
            <w:tcW w:w="2594" w:type="dxa"/>
          </w:tcPr>
          <w:p w14:paraId="64BA7546" w14:textId="77777777" w:rsidR="00DF7AF0" w:rsidRDefault="00DF7AF0" w:rsidP="009330CB">
            <w:pPr>
              <w:pStyle w:val="TableText10"/>
            </w:pPr>
            <w:r>
              <w:t>vernolate</w:t>
            </w:r>
          </w:p>
        </w:tc>
        <w:tc>
          <w:tcPr>
            <w:tcW w:w="4154" w:type="dxa"/>
          </w:tcPr>
          <w:p w14:paraId="6031EEAC" w14:textId="77777777" w:rsidR="00DF7AF0" w:rsidRDefault="00DF7AF0" w:rsidP="009330CB">
            <w:pPr>
              <w:pStyle w:val="TableText10"/>
            </w:pPr>
            <w:r>
              <w:t>0.03</w:t>
            </w:r>
          </w:p>
        </w:tc>
      </w:tr>
    </w:tbl>
    <w:p w14:paraId="2A5AF95C" w14:textId="77777777" w:rsidR="00595DDD" w:rsidRDefault="00595DDD">
      <w:pPr>
        <w:pStyle w:val="03Schedule"/>
        <w:sectPr w:rsidR="00595DDD" w:rsidSect="00DA0025">
          <w:headerReference w:type="even" r:id="rId207"/>
          <w:headerReference w:type="default" r:id="rId208"/>
          <w:footerReference w:type="even" r:id="rId209"/>
          <w:footerReference w:type="default" r:id="rId210"/>
          <w:type w:val="continuous"/>
          <w:pgSz w:w="11907" w:h="16839" w:code="9"/>
          <w:pgMar w:top="3880" w:right="1900" w:bottom="3100" w:left="2300" w:header="2280" w:footer="1760" w:gutter="0"/>
          <w:cols w:space="720"/>
        </w:sectPr>
      </w:pPr>
    </w:p>
    <w:p w14:paraId="7F1D0992" w14:textId="77777777" w:rsidR="00595DDD" w:rsidRPr="00830FAC" w:rsidRDefault="00595DDD" w:rsidP="00A31AF9">
      <w:pPr>
        <w:pStyle w:val="Sched-Part"/>
      </w:pPr>
      <w:bookmarkStart w:id="145" w:name="_Toc174624349"/>
      <w:r w:rsidRPr="00830FAC">
        <w:rPr>
          <w:rStyle w:val="CharPartNo"/>
        </w:rPr>
        <w:lastRenderedPageBreak/>
        <w:t>Part 4.2</w:t>
      </w:r>
      <w:r>
        <w:tab/>
      </w:r>
      <w:r w:rsidRPr="00830FAC">
        <w:rPr>
          <w:rStyle w:val="CharPartText"/>
        </w:rPr>
        <w:t>Domestic water supply (DOM1/2/3)</w:t>
      </w:r>
      <w:bookmarkEnd w:id="145"/>
    </w:p>
    <w:p w14:paraId="18052D5D" w14:textId="541AB9AB" w:rsidR="00595DDD" w:rsidRDefault="00595DDD" w:rsidP="00A31AF9">
      <w:pPr>
        <w:pStyle w:val="Schclauseheading"/>
      </w:pPr>
      <w:bookmarkStart w:id="146" w:name="_Toc174624350"/>
      <w:r w:rsidRPr="00830FAC">
        <w:rPr>
          <w:rStyle w:val="CharSectNo"/>
        </w:rPr>
        <w:t>4.1</w:t>
      </w:r>
      <w:r>
        <w:tab/>
        <w:t>Ambient environmental standards to which table</w:t>
      </w:r>
      <w:r w:rsidR="00A845BF">
        <w:t> </w:t>
      </w:r>
      <w:r>
        <w:t>4.2 applies</w:t>
      </w:r>
      <w:bookmarkEnd w:id="146"/>
    </w:p>
    <w:p w14:paraId="19A9FE10" w14:textId="72C32757" w:rsidR="00595DDD" w:rsidRDefault="00595DDD" w:rsidP="00A31AF9">
      <w:pPr>
        <w:pStyle w:val="Amainreturn"/>
        <w:keepNext/>
      </w:pPr>
      <w:r>
        <w:t>Unless otherwise provided by table 4.2, the ambient environmental standards in relation to water quality for a waterway to which the table applies are the same as the standards stated in the tables in part</w:t>
      </w:r>
      <w:r w:rsidR="00B63040">
        <w:t xml:space="preserve"> </w:t>
      </w:r>
      <w:r>
        <w:t>4.1.</w:t>
      </w:r>
    </w:p>
    <w:p w14:paraId="298464E9" w14:textId="77777777" w:rsidR="00595DDD" w:rsidRDefault="00595DDD" w:rsidP="00DB2558">
      <w:pPr>
        <w:pStyle w:val="TableHd"/>
        <w:spacing w:after="120"/>
      </w:pPr>
      <w:r>
        <w:t>Table 4.2</w:t>
      </w:r>
      <w:r>
        <w:tab/>
        <w:t>Domestic water supply</w:t>
      </w:r>
    </w:p>
    <w:tbl>
      <w:tblPr>
        <w:tblW w:w="77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559"/>
        <w:gridCol w:w="1701"/>
        <w:gridCol w:w="1701"/>
      </w:tblGrid>
      <w:tr w:rsidR="009330CB" w:rsidRPr="00CB3D59" w14:paraId="506C74D7" w14:textId="77777777" w:rsidTr="009330CB">
        <w:trPr>
          <w:cantSplit/>
          <w:tblHeader/>
        </w:trPr>
        <w:tc>
          <w:tcPr>
            <w:tcW w:w="1200" w:type="dxa"/>
            <w:tcBorders>
              <w:bottom w:val="single" w:sz="4" w:space="0" w:color="auto"/>
            </w:tcBorders>
          </w:tcPr>
          <w:p w14:paraId="572001DB" w14:textId="77777777" w:rsidR="009330CB" w:rsidRPr="00CB3D59" w:rsidRDefault="009330CB" w:rsidP="00A31AF9">
            <w:pPr>
              <w:pStyle w:val="TableColHd"/>
            </w:pPr>
            <w:r w:rsidRPr="00783A18">
              <w:t>column 1</w:t>
            </w:r>
          </w:p>
          <w:p w14:paraId="01F405C7" w14:textId="77777777" w:rsidR="009330CB" w:rsidRPr="00CB3D59" w:rsidRDefault="009330CB" w:rsidP="00A31AF9">
            <w:pPr>
              <w:pStyle w:val="TableColHd"/>
            </w:pPr>
            <w:r w:rsidRPr="00783A18">
              <w:t>item</w:t>
            </w:r>
          </w:p>
        </w:tc>
        <w:tc>
          <w:tcPr>
            <w:tcW w:w="1602" w:type="dxa"/>
            <w:tcBorders>
              <w:bottom w:val="single" w:sz="4" w:space="0" w:color="auto"/>
            </w:tcBorders>
          </w:tcPr>
          <w:p w14:paraId="098E6742" w14:textId="77777777" w:rsidR="009330CB" w:rsidRDefault="009330CB" w:rsidP="00A31AF9">
            <w:pPr>
              <w:pStyle w:val="TableColHd"/>
            </w:pPr>
            <w:r w:rsidRPr="00783A18">
              <w:t>column 2</w:t>
            </w:r>
          </w:p>
          <w:p w14:paraId="371BF8CA" w14:textId="77777777" w:rsidR="009330CB" w:rsidRPr="00CB3D59" w:rsidRDefault="009330CB" w:rsidP="00A31AF9">
            <w:pPr>
              <w:pStyle w:val="TableColHd"/>
            </w:pPr>
            <w:r>
              <w:t>indicator</w:t>
            </w:r>
          </w:p>
        </w:tc>
        <w:tc>
          <w:tcPr>
            <w:tcW w:w="1559" w:type="dxa"/>
            <w:tcBorders>
              <w:bottom w:val="single" w:sz="4" w:space="0" w:color="auto"/>
            </w:tcBorders>
          </w:tcPr>
          <w:p w14:paraId="4724357D" w14:textId="77777777" w:rsidR="009330CB" w:rsidRDefault="009330CB" w:rsidP="00A31AF9">
            <w:pPr>
              <w:pStyle w:val="TableColHd"/>
            </w:pPr>
            <w:r w:rsidRPr="00783A18">
              <w:t>column 3</w:t>
            </w:r>
          </w:p>
          <w:p w14:paraId="5324DE57" w14:textId="77777777" w:rsidR="009330CB" w:rsidRDefault="009330CB" w:rsidP="00A31AF9">
            <w:pPr>
              <w:pStyle w:val="TableColHd"/>
            </w:pPr>
            <w:r>
              <w:t>standard</w:t>
            </w:r>
          </w:p>
          <w:p w14:paraId="487298F4" w14:textId="77777777" w:rsidR="009330CB" w:rsidRPr="00CB3D59" w:rsidRDefault="009330CB" w:rsidP="00A31AF9">
            <w:pPr>
              <w:pStyle w:val="TableColHd"/>
            </w:pPr>
            <w:r>
              <w:t>DOM1</w:t>
            </w:r>
          </w:p>
        </w:tc>
        <w:tc>
          <w:tcPr>
            <w:tcW w:w="1701" w:type="dxa"/>
            <w:tcBorders>
              <w:bottom w:val="single" w:sz="4" w:space="0" w:color="auto"/>
            </w:tcBorders>
          </w:tcPr>
          <w:p w14:paraId="6F62B150" w14:textId="77777777" w:rsidR="009330CB" w:rsidRDefault="009330CB" w:rsidP="00A31AF9">
            <w:pPr>
              <w:pStyle w:val="TableColHd"/>
            </w:pPr>
            <w:r w:rsidRPr="00783A18">
              <w:t>column 4</w:t>
            </w:r>
          </w:p>
          <w:p w14:paraId="383940C0" w14:textId="77777777" w:rsidR="009330CB" w:rsidRDefault="009330CB" w:rsidP="00A31AF9">
            <w:pPr>
              <w:pStyle w:val="TableColHd"/>
            </w:pPr>
            <w:r>
              <w:t>standard</w:t>
            </w:r>
          </w:p>
          <w:p w14:paraId="0775D4CE" w14:textId="77777777" w:rsidR="009330CB" w:rsidRPr="00CB3D59" w:rsidRDefault="009330CB" w:rsidP="00A31AF9">
            <w:pPr>
              <w:pStyle w:val="TableColHd"/>
            </w:pPr>
            <w:r>
              <w:t>DOM2</w:t>
            </w:r>
          </w:p>
        </w:tc>
        <w:tc>
          <w:tcPr>
            <w:tcW w:w="1701" w:type="dxa"/>
            <w:tcBorders>
              <w:bottom w:val="single" w:sz="4" w:space="0" w:color="auto"/>
            </w:tcBorders>
          </w:tcPr>
          <w:p w14:paraId="4E718826" w14:textId="77777777" w:rsidR="009330CB" w:rsidRDefault="009330CB" w:rsidP="00A31AF9">
            <w:pPr>
              <w:pStyle w:val="TableColHd"/>
            </w:pPr>
            <w:r>
              <w:t>column 5</w:t>
            </w:r>
          </w:p>
          <w:p w14:paraId="7481052D" w14:textId="77777777" w:rsidR="009330CB" w:rsidRDefault="009330CB" w:rsidP="00A31AF9">
            <w:pPr>
              <w:pStyle w:val="TableColHd"/>
            </w:pPr>
            <w:r>
              <w:t>standard</w:t>
            </w:r>
          </w:p>
          <w:p w14:paraId="14B0745B" w14:textId="77777777" w:rsidR="009330CB" w:rsidRPr="00783A18" w:rsidRDefault="009330CB" w:rsidP="00A31AF9">
            <w:pPr>
              <w:pStyle w:val="TableColHd"/>
            </w:pPr>
            <w:r>
              <w:t>DOM3</w:t>
            </w:r>
          </w:p>
        </w:tc>
      </w:tr>
      <w:tr w:rsidR="009330CB" w:rsidRPr="00CB3D59" w14:paraId="6690FDFA" w14:textId="77777777" w:rsidTr="009330CB">
        <w:trPr>
          <w:cantSplit/>
        </w:trPr>
        <w:tc>
          <w:tcPr>
            <w:tcW w:w="1200" w:type="dxa"/>
            <w:tcBorders>
              <w:top w:val="single" w:sz="4" w:space="0" w:color="auto"/>
            </w:tcBorders>
          </w:tcPr>
          <w:p w14:paraId="6BCB3545" w14:textId="77777777" w:rsidR="009330CB" w:rsidRDefault="009330CB" w:rsidP="00A31AF9">
            <w:pPr>
              <w:pStyle w:val="TableText10"/>
              <w:keepNext/>
            </w:pPr>
            <w:r>
              <w:t>1</w:t>
            </w:r>
          </w:p>
        </w:tc>
        <w:tc>
          <w:tcPr>
            <w:tcW w:w="1602" w:type="dxa"/>
            <w:tcBorders>
              <w:top w:val="single" w:sz="4" w:space="0" w:color="auto"/>
            </w:tcBorders>
          </w:tcPr>
          <w:p w14:paraId="6DC777BF" w14:textId="77777777" w:rsidR="009330CB" w:rsidRDefault="009330CB" w:rsidP="00A31AF9">
            <w:pPr>
              <w:pStyle w:val="TableText10"/>
              <w:keepNext/>
            </w:pPr>
            <w:r>
              <w:t>dissolved oxygen</w:t>
            </w:r>
          </w:p>
        </w:tc>
        <w:tc>
          <w:tcPr>
            <w:tcW w:w="1559" w:type="dxa"/>
            <w:tcBorders>
              <w:top w:val="single" w:sz="4" w:space="0" w:color="auto"/>
            </w:tcBorders>
          </w:tcPr>
          <w:p w14:paraId="1849D8F1" w14:textId="77777777" w:rsidR="009330CB" w:rsidRDefault="009330CB" w:rsidP="00A31AF9">
            <w:pPr>
              <w:pStyle w:val="TableText10"/>
              <w:keepNext/>
            </w:pPr>
            <w:r>
              <w:t>6 mg/L or 75% saturation, whichever is highest</w:t>
            </w:r>
          </w:p>
        </w:tc>
        <w:tc>
          <w:tcPr>
            <w:tcW w:w="1701" w:type="dxa"/>
            <w:tcBorders>
              <w:top w:val="single" w:sz="4" w:space="0" w:color="auto"/>
            </w:tcBorders>
          </w:tcPr>
          <w:p w14:paraId="64146772" w14:textId="77777777" w:rsidR="009330CB" w:rsidRDefault="009330CB" w:rsidP="00A31AF9">
            <w:pPr>
              <w:pStyle w:val="TableText10"/>
              <w:keepNext/>
            </w:pPr>
            <w:r>
              <w:t>6 mg/L or 75% saturation, whichever is highest</w:t>
            </w:r>
          </w:p>
        </w:tc>
        <w:tc>
          <w:tcPr>
            <w:tcW w:w="1701" w:type="dxa"/>
            <w:tcBorders>
              <w:top w:val="single" w:sz="4" w:space="0" w:color="auto"/>
            </w:tcBorders>
          </w:tcPr>
          <w:p w14:paraId="7DD16EB4" w14:textId="77777777" w:rsidR="009330CB" w:rsidRDefault="009330CB" w:rsidP="00A31AF9">
            <w:pPr>
              <w:pStyle w:val="TableText10"/>
              <w:keepNext/>
            </w:pPr>
            <w:r>
              <w:t>5 mg/L or 60% saturation, whichever is highest</w:t>
            </w:r>
          </w:p>
        </w:tc>
      </w:tr>
      <w:tr w:rsidR="009330CB" w:rsidRPr="00CB3D59" w14:paraId="24944EA7" w14:textId="77777777" w:rsidTr="009330CB">
        <w:trPr>
          <w:cantSplit/>
        </w:trPr>
        <w:tc>
          <w:tcPr>
            <w:tcW w:w="1200" w:type="dxa"/>
          </w:tcPr>
          <w:p w14:paraId="636C5322" w14:textId="77777777" w:rsidR="009330CB" w:rsidRDefault="009330CB" w:rsidP="00A31AF9">
            <w:pPr>
              <w:pStyle w:val="TableText10"/>
              <w:keepNext/>
            </w:pPr>
            <w:r>
              <w:t>2</w:t>
            </w:r>
          </w:p>
        </w:tc>
        <w:tc>
          <w:tcPr>
            <w:tcW w:w="1602" w:type="dxa"/>
          </w:tcPr>
          <w:p w14:paraId="4DBE2E18" w14:textId="77777777" w:rsidR="009330CB" w:rsidRDefault="009330CB" w:rsidP="00A31AF9">
            <w:pPr>
              <w:pStyle w:val="TableText10"/>
              <w:keepNext/>
            </w:pPr>
            <w:r>
              <w:rPr>
                <w:rStyle w:val="charItals"/>
              </w:rPr>
              <w:t>E. coli</w:t>
            </w:r>
          </w:p>
        </w:tc>
        <w:tc>
          <w:tcPr>
            <w:tcW w:w="1559" w:type="dxa"/>
          </w:tcPr>
          <w:p w14:paraId="13FB3A65" w14:textId="77777777" w:rsidR="009330CB" w:rsidRDefault="009330CB" w:rsidP="00A31AF9">
            <w:pPr>
              <w:pStyle w:val="TableText10"/>
              <w:keepNext/>
            </w:pPr>
            <w:r>
              <w:t>10 cfu per 100 mL for 98% of samples</w:t>
            </w:r>
          </w:p>
        </w:tc>
        <w:tc>
          <w:tcPr>
            <w:tcW w:w="1701" w:type="dxa"/>
          </w:tcPr>
          <w:p w14:paraId="27FBE8D8" w14:textId="77777777" w:rsidR="009330CB" w:rsidRDefault="009330CB" w:rsidP="00A31AF9">
            <w:pPr>
              <w:pStyle w:val="TableText10"/>
              <w:keepNext/>
            </w:pPr>
            <w:r>
              <w:t>100 cfu per 100 mL for 98% of samples</w:t>
            </w:r>
          </w:p>
        </w:tc>
        <w:tc>
          <w:tcPr>
            <w:tcW w:w="1701" w:type="dxa"/>
          </w:tcPr>
          <w:p w14:paraId="06206A22" w14:textId="77777777" w:rsidR="009330CB" w:rsidRDefault="009330CB" w:rsidP="00A31AF9">
            <w:pPr>
              <w:pStyle w:val="TableText10"/>
              <w:keepNext/>
            </w:pPr>
            <w:r>
              <w:t>100 cfu per 100 mL for 98% of samples</w:t>
            </w:r>
          </w:p>
        </w:tc>
      </w:tr>
      <w:tr w:rsidR="009330CB" w:rsidRPr="00CB3D59" w14:paraId="54D98DB0" w14:textId="77777777" w:rsidTr="009330CB">
        <w:trPr>
          <w:cantSplit/>
        </w:trPr>
        <w:tc>
          <w:tcPr>
            <w:tcW w:w="1200" w:type="dxa"/>
          </w:tcPr>
          <w:p w14:paraId="689A2E43" w14:textId="77777777" w:rsidR="009330CB" w:rsidRDefault="009330CB" w:rsidP="009330CB">
            <w:pPr>
              <w:pStyle w:val="TableText10"/>
            </w:pPr>
            <w:r>
              <w:t>3</w:t>
            </w:r>
          </w:p>
        </w:tc>
        <w:tc>
          <w:tcPr>
            <w:tcW w:w="1602" w:type="dxa"/>
          </w:tcPr>
          <w:p w14:paraId="7DEDB91F" w14:textId="77777777" w:rsidR="009330CB" w:rsidRDefault="009330CB" w:rsidP="009330CB">
            <w:pPr>
              <w:pStyle w:val="TableText10"/>
            </w:pPr>
            <w:r>
              <w:t>turbidity (NTU)</w:t>
            </w:r>
          </w:p>
        </w:tc>
        <w:tc>
          <w:tcPr>
            <w:tcW w:w="1559" w:type="dxa"/>
          </w:tcPr>
          <w:p w14:paraId="23E3D2F9" w14:textId="77777777" w:rsidR="009330CB" w:rsidRDefault="009330CB" w:rsidP="009330CB">
            <w:pPr>
              <w:pStyle w:val="TableText10"/>
            </w:pPr>
            <w:r>
              <w:t>5</w:t>
            </w:r>
          </w:p>
        </w:tc>
        <w:tc>
          <w:tcPr>
            <w:tcW w:w="1701" w:type="dxa"/>
          </w:tcPr>
          <w:p w14:paraId="762165E8" w14:textId="77777777" w:rsidR="009330CB" w:rsidRDefault="009330CB" w:rsidP="009330CB">
            <w:pPr>
              <w:pStyle w:val="TableText10"/>
            </w:pPr>
            <w:r>
              <w:t>250</w:t>
            </w:r>
          </w:p>
        </w:tc>
        <w:tc>
          <w:tcPr>
            <w:tcW w:w="1701" w:type="dxa"/>
          </w:tcPr>
          <w:p w14:paraId="7A4F721C" w14:textId="77777777" w:rsidR="009330CB" w:rsidRDefault="009330CB" w:rsidP="009330CB">
            <w:pPr>
              <w:pStyle w:val="TableText10"/>
            </w:pPr>
            <w:r>
              <w:t>10,000</w:t>
            </w:r>
          </w:p>
        </w:tc>
      </w:tr>
    </w:tbl>
    <w:p w14:paraId="61E7053E" w14:textId="77777777" w:rsidR="00321218" w:rsidRDefault="00321218">
      <w:pPr>
        <w:pStyle w:val="03Schedule"/>
        <w:sectPr w:rsidR="00321218" w:rsidSect="00DA0025">
          <w:headerReference w:type="even" r:id="rId211"/>
          <w:headerReference w:type="default" r:id="rId212"/>
          <w:footerReference w:type="even" r:id="rId213"/>
          <w:footerReference w:type="default" r:id="rId214"/>
          <w:type w:val="continuous"/>
          <w:pgSz w:w="11907" w:h="16839" w:code="9"/>
          <w:pgMar w:top="3880" w:right="1900" w:bottom="3100" w:left="2300" w:header="2280" w:footer="1760" w:gutter="0"/>
          <w:cols w:space="720"/>
        </w:sectPr>
      </w:pPr>
    </w:p>
    <w:p w14:paraId="3ADD018D" w14:textId="77777777" w:rsidR="007C32A4" w:rsidRDefault="007C32A4" w:rsidP="007C32A4">
      <w:pPr>
        <w:pStyle w:val="PageBreak"/>
      </w:pPr>
      <w:r>
        <w:br w:type="page"/>
      </w:r>
    </w:p>
    <w:p w14:paraId="4B914BA0" w14:textId="18CADD39" w:rsidR="00595DDD" w:rsidRPr="00830FAC" w:rsidRDefault="00595DDD" w:rsidP="007C32A4">
      <w:pPr>
        <w:pStyle w:val="Sched-Part"/>
      </w:pPr>
      <w:bookmarkStart w:id="147" w:name="_Toc174624351"/>
      <w:r w:rsidRPr="00830FAC">
        <w:rPr>
          <w:rStyle w:val="CharPartNo"/>
        </w:rPr>
        <w:lastRenderedPageBreak/>
        <w:t>Part 4.3</w:t>
      </w:r>
      <w:r>
        <w:tab/>
      </w:r>
      <w:r w:rsidRPr="00830FAC">
        <w:rPr>
          <w:rStyle w:val="CharPartText"/>
        </w:rPr>
        <w:t>Water-based recreation—swimming (REC/1) or boating</w:t>
      </w:r>
      <w:r w:rsidR="00B63040" w:rsidRPr="00830FAC">
        <w:rPr>
          <w:rStyle w:val="CharPartText"/>
        </w:rPr>
        <w:t xml:space="preserve"> </w:t>
      </w:r>
      <w:r w:rsidRPr="00830FAC">
        <w:rPr>
          <w:rStyle w:val="CharPartText"/>
        </w:rPr>
        <w:t>(REC/2)</w:t>
      </w:r>
      <w:bookmarkEnd w:id="147"/>
    </w:p>
    <w:p w14:paraId="200F04F4" w14:textId="77777777" w:rsidR="00595DDD" w:rsidRDefault="00595DDD" w:rsidP="00DB2558">
      <w:pPr>
        <w:pStyle w:val="TableHd"/>
        <w:spacing w:after="120"/>
        <w:ind w:left="1197" w:hanging="1197"/>
      </w:pPr>
      <w:r>
        <w:t>Table 4.3.1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14:paraId="655552C9" w14:textId="77777777" w:rsidTr="009330CB">
        <w:trPr>
          <w:cantSplit/>
          <w:tblHeader/>
        </w:trPr>
        <w:tc>
          <w:tcPr>
            <w:tcW w:w="1200" w:type="dxa"/>
            <w:tcBorders>
              <w:bottom w:val="single" w:sz="4" w:space="0" w:color="auto"/>
            </w:tcBorders>
          </w:tcPr>
          <w:p w14:paraId="7B3DD795" w14:textId="77777777" w:rsidR="009330CB" w:rsidRPr="00CB3D59" w:rsidRDefault="009330CB" w:rsidP="009330CB">
            <w:pPr>
              <w:pStyle w:val="TableColHd"/>
            </w:pPr>
            <w:r w:rsidRPr="00783A18">
              <w:t>column 1</w:t>
            </w:r>
          </w:p>
          <w:p w14:paraId="0E847242" w14:textId="77777777" w:rsidR="009330CB" w:rsidRPr="00CB3D59" w:rsidRDefault="009330CB" w:rsidP="009330CB">
            <w:pPr>
              <w:pStyle w:val="TableColHd"/>
            </w:pPr>
            <w:r w:rsidRPr="00783A18">
              <w:t>item</w:t>
            </w:r>
          </w:p>
        </w:tc>
        <w:tc>
          <w:tcPr>
            <w:tcW w:w="2107" w:type="dxa"/>
            <w:tcBorders>
              <w:bottom w:val="single" w:sz="4" w:space="0" w:color="auto"/>
            </w:tcBorders>
          </w:tcPr>
          <w:p w14:paraId="0A1FFCA9" w14:textId="77777777" w:rsidR="009330CB" w:rsidRDefault="009330CB" w:rsidP="009330CB">
            <w:pPr>
              <w:pStyle w:val="TableColHd"/>
            </w:pPr>
            <w:r w:rsidRPr="00783A18">
              <w:t>column 2</w:t>
            </w:r>
          </w:p>
          <w:p w14:paraId="082C9918" w14:textId="77777777" w:rsidR="009330CB" w:rsidRPr="00CB3D59" w:rsidRDefault="009330CB" w:rsidP="009330CB">
            <w:pPr>
              <w:pStyle w:val="TableColHd"/>
            </w:pPr>
            <w:r>
              <w:t>indicator</w:t>
            </w:r>
          </w:p>
        </w:tc>
        <w:tc>
          <w:tcPr>
            <w:tcW w:w="4641" w:type="dxa"/>
            <w:tcBorders>
              <w:bottom w:val="single" w:sz="4" w:space="0" w:color="auto"/>
            </w:tcBorders>
          </w:tcPr>
          <w:p w14:paraId="31F9DBF3" w14:textId="77777777" w:rsidR="009330CB" w:rsidRDefault="009330CB" w:rsidP="009330CB">
            <w:pPr>
              <w:pStyle w:val="TableColHd"/>
            </w:pPr>
            <w:r w:rsidRPr="00783A18">
              <w:t>column 3</w:t>
            </w:r>
          </w:p>
          <w:p w14:paraId="5977D5E3" w14:textId="77777777" w:rsidR="009330CB" w:rsidRPr="00CB3D59" w:rsidRDefault="009330CB" w:rsidP="009330CB">
            <w:pPr>
              <w:pStyle w:val="TableColHd"/>
            </w:pPr>
            <w:r>
              <w:t>standard</w:t>
            </w:r>
          </w:p>
        </w:tc>
      </w:tr>
      <w:tr w:rsidR="009330CB" w:rsidRPr="00CB3D59" w14:paraId="43801B51" w14:textId="77777777" w:rsidTr="009330CB">
        <w:trPr>
          <w:cantSplit/>
        </w:trPr>
        <w:tc>
          <w:tcPr>
            <w:tcW w:w="1200" w:type="dxa"/>
            <w:tcBorders>
              <w:top w:val="single" w:sz="4" w:space="0" w:color="auto"/>
            </w:tcBorders>
          </w:tcPr>
          <w:p w14:paraId="1555C363" w14:textId="77777777" w:rsidR="009330CB" w:rsidRDefault="009330CB" w:rsidP="009330CB">
            <w:pPr>
              <w:pStyle w:val="TableText10"/>
            </w:pPr>
            <w:r>
              <w:t>1</w:t>
            </w:r>
          </w:p>
        </w:tc>
        <w:tc>
          <w:tcPr>
            <w:tcW w:w="2107" w:type="dxa"/>
            <w:tcBorders>
              <w:top w:val="single" w:sz="4" w:space="0" w:color="auto"/>
            </w:tcBorders>
          </w:tcPr>
          <w:p w14:paraId="163562B1" w14:textId="77777777" w:rsidR="009330CB" w:rsidRDefault="009330CB" w:rsidP="009330CB">
            <w:pPr>
              <w:pStyle w:val="TableText10"/>
            </w:pPr>
            <w:r>
              <w:t>cyanobacteria</w:t>
            </w:r>
          </w:p>
        </w:tc>
        <w:tc>
          <w:tcPr>
            <w:tcW w:w="4641" w:type="dxa"/>
            <w:tcBorders>
              <w:top w:val="single" w:sz="4" w:space="0" w:color="auto"/>
            </w:tcBorders>
          </w:tcPr>
          <w:p w14:paraId="1917DCD8" w14:textId="0D5823BA" w:rsidR="009330CB" w:rsidRDefault="009330CB" w:rsidP="009330CB">
            <w:pPr>
              <w:pStyle w:val="TableText10"/>
            </w:pPr>
            <w:r>
              <w:t>≤5</w:t>
            </w:r>
            <w:r w:rsidR="00B63040">
              <w:t xml:space="preserve"> </w:t>
            </w:r>
            <w:r>
              <w:t>000 cells/mL (absence of scums)</w:t>
            </w:r>
          </w:p>
        </w:tc>
      </w:tr>
      <w:tr w:rsidR="009330CB" w:rsidRPr="00CB3D59" w14:paraId="4888C7EA" w14:textId="77777777" w:rsidTr="009330CB">
        <w:trPr>
          <w:cantSplit/>
        </w:trPr>
        <w:tc>
          <w:tcPr>
            <w:tcW w:w="1200" w:type="dxa"/>
          </w:tcPr>
          <w:p w14:paraId="24A4CBE4" w14:textId="77777777" w:rsidR="009330CB" w:rsidRDefault="009330CB" w:rsidP="009330CB">
            <w:pPr>
              <w:pStyle w:val="TableText10"/>
            </w:pPr>
            <w:r>
              <w:t>2</w:t>
            </w:r>
          </w:p>
        </w:tc>
        <w:tc>
          <w:tcPr>
            <w:tcW w:w="2107" w:type="dxa"/>
          </w:tcPr>
          <w:p w14:paraId="612EBF05" w14:textId="77777777" w:rsidR="009330CB" w:rsidRDefault="009330CB" w:rsidP="009330CB">
            <w:pPr>
              <w:pStyle w:val="TableText10"/>
            </w:pPr>
            <w:r>
              <w:t>pathogenic free-living protozoans</w:t>
            </w:r>
          </w:p>
        </w:tc>
        <w:tc>
          <w:tcPr>
            <w:tcW w:w="4641" w:type="dxa"/>
          </w:tcPr>
          <w:p w14:paraId="596310CF" w14:textId="77777777" w:rsidR="009330CB" w:rsidRDefault="009330CB" w:rsidP="009330CB">
            <w:pPr>
              <w:pStyle w:val="TableText10"/>
            </w:pPr>
            <w:r>
              <w:t>0 organisms/100mL</w:t>
            </w:r>
          </w:p>
        </w:tc>
      </w:tr>
    </w:tbl>
    <w:p w14:paraId="426A395E" w14:textId="77777777" w:rsidR="00595DDD" w:rsidRDefault="00595DDD"/>
    <w:p w14:paraId="0027B16E" w14:textId="77777777" w:rsidR="00595DDD" w:rsidRDefault="00595DDD" w:rsidP="00DB2558">
      <w:pPr>
        <w:pStyle w:val="TableHd"/>
        <w:spacing w:after="120"/>
        <w:ind w:left="1197" w:hanging="1197"/>
      </w:pPr>
      <w:r>
        <w:t>Table 4.3.2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14:paraId="20914F74" w14:textId="77777777" w:rsidTr="009330CB">
        <w:trPr>
          <w:cantSplit/>
          <w:tblHeader/>
        </w:trPr>
        <w:tc>
          <w:tcPr>
            <w:tcW w:w="1200" w:type="dxa"/>
            <w:tcBorders>
              <w:bottom w:val="single" w:sz="4" w:space="0" w:color="auto"/>
            </w:tcBorders>
          </w:tcPr>
          <w:p w14:paraId="0DCE7A1E" w14:textId="77777777" w:rsidR="009330CB" w:rsidRPr="00CB3D59" w:rsidRDefault="009330CB" w:rsidP="009330CB">
            <w:pPr>
              <w:pStyle w:val="TableColHd"/>
            </w:pPr>
            <w:r w:rsidRPr="00783A18">
              <w:t>column 1</w:t>
            </w:r>
          </w:p>
          <w:p w14:paraId="452F8A5F" w14:textId="77777777" w:rsidR="009330CB" w:rsidRPr="00CB3D59" w:rsidRDefault="009330CB" w:rsidP="009330CB">
            <w:pPr>
              <w:pStyle w:val="TableColHd"/>
            </w:pPr>
            <w:r w:rsidRPr="00783A18">
              <w:t>item</w:t>
            </w:r>
          </w:p>
        </w:tc>
        <w:tc>
          <w:tcPr>
            <w:tcW w:w="2107" w:type="dxa"/>
            <w:tcBorders>
              <w:bottom w:val="single" w:sz="4" w:space="0" w:color="auto"/>
            </w:tcBorders>
          </w:tcPr>
          <w:p w14:paraId="4BDC2C91" w14:textId="77777777" w:rsidR="009330CB" w:rsidRDefault="009330CB" w:rsidP="009330CB">
            <w:pPr>
              <w:pStyle w:val="TableColHd"/>
            </w:pPr>
            <w:r w:rsidRPr="00783A18">
              <w:t>column 2</w:t>
            </w:r>
          </w:p>
          <w:p w14:paraId="58A6A2B9" w14:textId="77777777" w:rsidR="009330CB" w:rsidRPr="00CB3D59" w:rsidRDefault="009330CB" w:rsidP="009330CB">
            <w:pPr>
              <w:pStyle w:val="TableColHd"/>
            </w:pPr>
            <w:r>
              <w:t>indicator</w:t>
            </w:r>
          </w:p>
        </w:tc>
        <w:tc>
          <w:tcPr>
            <w:tcW w:w="4641" w:type="dxa"/>
            <w:tcBorders>
              <w:bottom w:val="single" w:sz="4" w:space="0" w:color="auto"/>
            </w:tcBorders>
          </w:tcPr>
          <w:p w14:paraId="0BBD6A34" w14:textId="77777777" w:rsidR="009330CB" w:rsidRDefault="009330CB" w:rsidP="009330CB">
            <w:pPr>
              <w:pStyle w:val="TableColHd"/>
            </w:pPr>
            <w:r w:rsidRPr="00783A18">
              <w:t>column 3</w:t>
            </w:r>
          </w:p>
          <w:p w14:paraId="7C9FFBF1" w14:textId="77777777" w:rsidR="009330CB" w:rsidRPr="00CB3D59" w:rsidRDefault="009330CB" w:rsidP="009330CB">
            <w:pPr>
              <w:pStyle w:val="TableColHd"/>
            </w:pPr>
            <w:r>
              <w:t>standard</w:t>
            </w:r>
          </w:p>
        </w:tc>
      </w:tr>
      <w:tr w:rsidR="009330CB" w:rsidRPr="00CB3D59" w14:paraId="2F604437" w14:textId="77777777" w:rsidTr="009330CB">
        <w:trPr>
          <w:cantSplit/>
        </w:trPr>
        <w:tc>
          <w:tcPr>
            <w:tcW w:w="1200" w:type="dxa"/>
            <w:tcBorders>
              <w:top w:val="single" w:sz="4" w:space="0" w:color="auto"/>
            </w:tcBorders>
          </w:tcPr>
          <w:p w14:paraId="01A1D535" w14:textId="77777777" w:rsidR="009330CB" w:rsidRDefault="009330CB" w:rsidP="009330CB">
            <w:pPr>
              <w:pStyle w:val="TableText10"/>
            </w:pPr>
            <w:r>
              <w:t>1</w:t>
            </w:r>
          </w:p>
        </w:tc>
        <w:tc>
          <w:tcPr>
            <w:tcW w:w="2107" w:type="dxa"/>
            <w:tcBorders>
              <w:top w:val="single" w:sz="4" w:space="0" w:color="auto"/>
            </w:tcBorders>
          </w:tcPr>
          <w:p w14:paraId="387D1158" w14:textId="77777777" w:rsidR="009330CB" w:rsidRDefault="009330CB" w:rsidP="009330CB">
            <w:pPr>
              <w:pStyle w:val="TableText10"/>
            </w:pPr>
            <w:r>
              <w:t>acidity</w:t>
            </w:r>
          </w:p>
        </w:tc>
        <w:tc>
          <w:tcPr>
            <w:tcW w:w="4641" w:type="dxa"/>
            <w:tcBorders>
              <w:top w:val="single" w:sz="4" w:space="0" w:color="auto"/>
            </w:tcBorders>
          </w:tcPr>
          <w:p w14:paraId="310F3490" w14:textId="77777777" w:rsidR="009330CB" w:rsidRDefault="009330CB" w:rsidP="009330CB">
            <w:pPr>
              <w:pStyle w:val="TableText10"/>
            </w:pPr>
            <w:r>
              <w:t>pH 6.5-8.5</w:t>
            </w:r>
          </w:p>
        </w:tc>
      </w:tr>
      <w:tr w:rsidR="009330CB" w:rsidRPr="00CB3D59" w14:paraId="3E8896E8" w14:textId="77777777" w:rsidTr="009330CB">
        <w:trPr>
          <w:cantSplit/>
        </w:trPr>
        <w:tc>
          <w:tcPr>
            <w:tcW w:w="1200" w:type="dxa"/>
          </w:tcPr>
          <w:p w14:paraId="1B25CBE6" w14:textId="77777777" w:rsidR="009330CB" w:rsidRDefault="009330CB" w:rsidP="009330CB">
            <w:pPr>
              <w:pStyle w:val="TableText10"/>
            </w:pPr>
            <w:r>
              <w:t>2</w:t>
            </w:r>
          </w:p>
        </w:tc>
        <w:tc>
          <w:tcPr>
            <w:tcW w:w="2107" w:type="dxa"/>
          </w:tcPr>
          <w:p w14:paraId="140BE8D6" w14:textId="77777777" w:rsidR="009330CB" w:rsidRDefault="009330CB" w:rsidP="009330CB">
            <w:pPr>
              <w:pStyle w:val="TableText10"/>
            </w:pPr>
            <w:r>
              <w:t xml:space="preserve">chlorophyll </w:t>
            </w:r>
            <w:r>
              <w:rPr>
                <w:rStyle w:val="charItals"/>
              </w:rPr>
              <w:t>a</w:t>
            </w:r>
          </w:p>
        </w:tc>
        <w:tc>
          <w:tcPr>
            <w:tcW w:w="4641" w:type="dxa"/>
          </w:tcPr>
          <w:p w14:paraId="27F008A6" w14:textId="77777777" w:rsidR="009330CB" w:rsidRDefault="009330CB" w:rsidP="009330CB">
            <w:pPr>
              <w:pStyle w:val="TableText10"/>
            </w:pPr>
            <w:r>
              <w:t>≤10</w:t>
            </w:r>
            <w:r>
              <w:sym w:font="Symbol" w:char="F06D"/>
            </w:r>
            <w:r>
              <w:t>g/L</w:t>
            </w:r>
          </w:p>
        </w:tc>
      </w:tr>
      <w:tr w:rsidR="009330CB" w:rsidRPr="00CB3D59" w14:paraId="13FF608F" w14:textId="77777777" w:rsidTr="009330CB">
        <w:trPr>
          <w:cantSplit/>
        </w:trPr>
        <w:tc>
          <w:tcPr>
            <w:tcW w:w="1200" w:type="dxa"/>
          </w:tcPr>
          <w:p w14:paraId="19120A84" w14:textId="77777777" w:rsidR="009330CB" w:rsidRDefault="009330CB" w:rsidP="009330CB">
            <w:pPr>
              <w:pStyle w:val="TableText10"/>
            </w:pPr>
            <w:r>
              <w:t>3</w:t>
            </w:r>
          </w:p>
        </w:tc>
        <w:tc>
          <w:tcPr>
            <w:tcW w:w="2107" w:type="dxa"/>
          </w:tcPr>
          <w:p w14:paraId="642A2153" w14:textId="77777777" w:rsidR="009330CB" w:rsidRDefault="009330CB" w:rsidP="009330CB">
            <w:pPr>
              <w:pStyle w:val="TableText10"/>
            </w:pPr>
            <w:r>
              <w:t>nitrogen to phosphorus ratio</w:t>
            </w:r>
          </w:p>
        </w:tc>
        <w:tc>
          <w:tcPr>
            <w:tcW w:w="4641" w:type="dxa"/>
          </w:tcPr>
          <w:p w14:paraId="3F4D4FE8" w14:textId="77777777" w:rsidR="009330CB" w:rsidRDefault="009330CB" w:rsidP="009330CB">
            <w:pPr>
              <w:pStyle w:val="TableText10"/>
            </w:pPr>
            <w:r>
              <w:t>≥12:1</w:t>
            </w:r>
          </w:p>
        </w:tc>
      </w:tr>
      <w:tr w:rsidR="009330CB" w:rsidRPr="00CB3D59" w14:paraId="1E365006" w14:textId="77777777" w:rsidTr="009330CB">
        <w:trPr>
          <w:cantSplit/>
        </w:trPr>
        <w:tc>
          <w:tcPr>
            <w:tcW w:w="1200" w:type="dxa"/>
          </w:tcPr>
          <w:p w14:paraId="4728094B" w14:textId="77777777" w:rsidR="009330CB" w:rsidRDefault="009330CB" w:rsidP="009330CB">
            <w:pPr>
              <w:pStyle w:val="TableText10"/>
            </w:pPr>
            <w:r>
              <w:t>4</w:t>
            </w:r>
          </w:p>
        </w:tc>
        <w:tc>
          <w:tcPr>
            <w:tcW w:w="2107" w:type="dxa"/>
          </w:tcPr>
          <w:p w14:paraId="65F956B0" w14:textId="77777777" w:rsidR="009330CB" w:rsidRDefault="009330CB" w:rsidP="009330CB">
            <w:pPr>
              <w:pStyle w:val="TableText10"/>
            </w:pPr>
            <w:r>
              <w:t>phosphorus (total)</w:t>
            </w:r>
          </w:p>
        </w:tc>
        <w:tc>
          <w:tcPr>
            <w:tcW w:w="4641" w:type="dxa"/>
          </w:tcPr>
          <w:p w14:paraId="297F92FA" w14:textId="77777777" w:rsidR="009330CB" w:rsidRDefault="009330CB" w:rsidP="009330CB">
            <w:pPr>
              <w:pStyle w:val="TableText10"/>
            </w:pPr>
            <w:r>
              <w:t>≤100</w:t>
            </w:r>
            <w:r>
              <w:sym w:font="Symbol" w:char="F06D"/>
            </w:r>
            <w:r>
              <w:t>g/L</w:t>
            </w:r>
          </w:p>
        </w:tc>
      </w:tr>
    </w:tbl>
    <w:p w14:paraId="24A8A96F" w14:textId="77777777" w:rsidR="00595DDD" w:rsidRDefault="00595DDD"/>
    <w:p w14:paraId="7578C417" w14:textId="77777777" w:rsidR="00595DDD" w:rsidRDefault="00595DDD" w:rsidP="00DB2558">
      <w:pPr>
        <w:pStyle w:val="TableHd"/>
        <w:spacing w:after="120"/>
        <w:ind w:left="1197" w:hanging="1197"/>
      </w:pPr>
      <w:r>
        <w:t>Table 4.3.3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14:paraId="6CF9ABE7" w14:textId="77777777" w:rsidTr="009330CB">
        <w:trPr>
          <w:cantSplit/>
          <w:tblHeader/>
        </w:trPr>
        <w:tc>
          <w:tcPr>
            <w:tcW w:w="1200" w:type="dxa"/>
            <w:tcBorders>
              <w:bottom w:val="single" w:sz="4" w:space="0" w:color="auto"/>
            </w:tcBorders>
          </w:tcPr>
          <w:p w14:paraId="35078C1C" w14:textId="77777777" w:rsidR="009330CB" w:rsidRPr="00CB3D59" w:rsidRDefault="009330CB" w:rsidP="009330CB">
            <w:pPr>
              <w:pStyle w:val="TableColHd"/>
            </w:pPr>
            <w:r w:rsidRPr="00783A18">
              <w:t>column 1</w:t>
            </w:r>
          </w:p>
          <w:p w14:paraId="7D96DB6B" w14:textId="77777777" w:rsidR="009330CB" w:rsidRPr="00CB3D59" w:rsidRDefault="009330CB" w:rsidP="009330CB">
            <w:pPr>
              <w:pStyle w:val="TableColHd"/>
            </w:pPr>
            <w:r w:rsidRPr="00783A18">
              <w:t>item</w:t>
            </w:r>
          </w:p>
        </w:tc>
        <w:tc>
          <w:tcPr>
            <w:tcW w:w="2107" w:type="dxa"/>
            <w:tcBorders>
              <w:bottom w:val="single" w:sz="4" w:space="0" w:color="auto"/>
            </w:tcBorders>
          </w:tcPr>
          <w:p w14:paraId="1F6CA27E" w14:textId="77777777" w:rsidR="009330CB" w:rsidRDefault="009330CB" w:rsidP="009330CB">
            <w:pPr>
              <w:pStyle w:val="TableColHd"/>
            </w:pPr>
            <w:r w:rsidRPr="00783A18">
              <w:t>column 2</w:t>
            </w:r>
          </w:p>
          <w:p w14:paraId="25A270C0" w14:textId="77777777" w:rsidR="009330CB" w:rsidRPr="00CB3D59" w:rsidRDefault="009330CB" w:rsidP="009330CB">
            <w:pPr>
              <w:pStyle w:val="TableColHd"/>
            </w:pPr>
            <w:r>
              <w:t>indicator</w:t>
            </w:r>
          </w:p>
        </w:tc>
        <w:tc>
          <w:tcPr>
            <w:tcW w:w="4641" w:type="dxa"/>
            <w:tcBorders>
              <w:bottom w:val="single" w:sz="4" w:space="0" w:color="auto"/>
            </w:tcBorders>
          </w:tcPr>
          <w:p w14:paraId="63CC3955" w14:textId="77777777" w:rsidR="009330CB" w:rsidRDefault="009330CB" w:rsidP="009330CB">
            <w:pPr>
              <w:pStyle w:val="TableColHd"/>
            </w:pPr>
            <w:r w:rsidRPr="00783A18">
              <w:t>column 3</w:t>
            </w:r>
          </w:p>
          <w:p w14:paraId="2CC06BF0" w14:textId="77777777" w:rsidR="009330CB" w:rsidRPr="00CB3D59" w:rsidRDefault="009330CB" w:rsidP="009330CB">
            <w:pPr>
              <w:pStyle w:val="TableColHd"/>
            </w:pPr>
            <w:r>
              <w:t>standard</w:t>
            </w:r>
          </w:p>
        </w:tc>
      </w:tr>
      <w:tr w:rsidR="009330CB" w:rsidRPr="00CB3D59" w14:paraId="3C17FA02" w14:textId="77777777" w:rsidTr="009330CB">
        <w:trPr>
          <w:cantSplit/>
        </w:trPr>
        <w:tc>
          <w:tcPr>
            <w:tcW w:w="1200" w:type="dxa"/>
            <w:tcBorders>
              <w:top w:val="single" w:sz="4" w:space="0" w:color="auto"/>
            </w:tcBorders>
          </w:tcPr>
          <w:p w14:paraId="4144B554" w14:textId="77777777" w:rsidR="009330CB" w:rsidRDefault="009330CB" w:rsidP="009330CB">
            <w:pPr>
              <w:pStyle w:val="TableText10"/>
            </w:pPr>
            <w:r>
              <w:t>1</w:t>
            </w:r>
          </w:p>
        </w:tc>
        <w:tc>
          <w:tcPr>
            <w:tcW w:w="2107" w:type="dxa"/>
            <w:tcBorders>
              <w:top w:val="single" w:sz="4" w:space="0" w:color="auto"/>
            </w:tcBorders>
          </w:tcPr>
          <w:p w14:paraId="03ED2D76" w14:textId="77777777" w:rsidR="009330CB" w:rsidRDefault="009330CB" w:rsidP="009330CB">
            <w:pPr>
              <w:pStyle w:val="TableText10"/>
            </w:pPr>
            <w:r>
              <w:t>clarity</w:t>
            </w:r>
          </w:p>
        </w:tc>
        <w:tc>
          <w:tcPr>
            <w:tcW w:w="4641" w:type="dxa"/>
            <w:tcBorders>
              <w:top w:val="single" w:sz="4" w:space="0" w:color="auto"/>
            </w:tcBorders>
          </w:tcPr>
          <w:p w14:paraId="3CF5C875" w14:textId="77777777" w:rsidR="009330CB" w:rsidRDefault="009330CB" w:rsidP="009330CB">
            <w:pPr>
              <w:pStyle w:val="TableText10"/>
            </w:pPr>
            <w:r>
              <w:t>≥Secchi depth 1.2 m</w:t>
            </w:r>
          </w:p>
        </w:tc>
      </w:tr>
      <w:tr w:rsidR="009330CB" w:rsidRPr="00CB3D59" w14:paraId="6E29A1F8" w14:textId="77777777" w:rsidTr="009330CB">
        <w:trPr>
          <w:cantSplit/>
        </w:trPr>
        <w:tc>
          <w:tcPr>
            <w:tcW w:w="1200" w:type="dxa"/>
          </w:tcPr>
          <w:p w14:paraId="7EDEFFD5" w14:textId="77777777" w:rsidR="009330CB" w:rsidRDefault="009330CB" w:rsidP="009330CB">
            <w:pPr>
              <w:pStyle w:val="TableText10"/>
            </w:pPr>
            <w:r>
              <w:t>2</w:t>
            </w:r>
          </w:p>
        </w:tc>
        <w:tc>
          <w:tcPr>
            <w:tcW w:w="2107" w:type="dxa"/>
          </w:tcPr>
          <w:p w14:paraId="4C0977CD" w14:textId="77777777" w:rsidR="009330CB" w:rsidRDefault="009330CB" w:rsidP="009330CB">
            <w:pPr>
              <w:pStyle w:val="TableText10"/>
            </w:pPr>
            <w:r>
              <w:t>colour</w:t>
            </w:r>
          </w:p>
        </w:tc>
        <w:tc>
          <w:tcPr>
            <w:tcW w:w="4641" w:type="dxa"/>
          </w:tcPr>
          <w:p w14:paraId="2245E331" w14:textId="77777777" w:rsidR="009330CB" w:rsidRDefault="009330CB" w:rsidP="009330CB">
            <w:pPr>
              <w:pStyle w:val="TableText10"/>
            </w:pPr>
            <w:r>
              <w:t>not objectionable</w:t>
            </w:r>
          </w:p>
        </w:tc>
      </w:tr>
      <w:tr w:rsidR="009330CB" w:rsidRPr="00CB3D59" w14:paraId="3A0C82A4" w14:textId="77777777" w:rsidTr="009330CB">
        <w:trPr>
          <w:cantSplit/>
        </w:trPr>
        <w:tc>
          <w:tcPr>
            <w:tcW w:w="1200" w:type="dxa"/>
          </w:tcPr>
          <w:p w14:paraId="4E3798C2" w14:textId="77777777" w:rsidR="009330CB" w:rsidRDefault="009330CB" w:rsidP="009330CB">
            <w:pPr>
              <w:pStyle w:val="TableText10"/>
            </w:pPr>
            <w:r>
              <w:t>3</w:t>
            </w:r>
          </w:p>
        </w:tc>
        <w:tc>
          <w:tcPr>
            <w:tcW w:w="2107" w:type="dxa"/>
          </w:tcPr>
          <w:p w14:paraId="45EC3972" w14:textId="77777777" w:rsidR="009330CB" w:rsidRDefault="009330CB" w:rsidP="009330CB">
            <w:pPr>
              <w:pStyle w:val="TableText10"/>
            </w:pPr>
            <w:r>
              <w:t>odour</w:t>
            </w:r>
          </w:p>
        </w:tc>
        <w:tc>
          <w:tcPr>
            <w:tcW w:w="4641" w:type="dxa"/>
          </w:tcPr>
          <w:p w14:paraId="1264A4A1" w14:textId="77777777" w:rsidR="009330CB" w:rsidRDefault="009330CB" w:rsidP="009330CB">
            <w:pPr>
              <w:pStyle w:val="TableText10"/>
            </w:pPr>
            <w:r>
              <w:t>not objectionable</w:t>
            </w:r>
          </w:p>
        </w:tc>
      </w:tr>
      <w:tr w:rsidR="009330CB" w:rsidRPr="00CB3D59" w14:paraId="5C550FB6" w14:textId="77777777" w:rsidTr="009330CB">
        <w:trPr>
          <w:cantSplit/>
        </w:trPr>
        <w:tc>
          <w:tcPr>
            <w:tcW w:w="1200" w:type="dxa"/>
          </w:tcPr>
          <w:p w14:paraId="0CFC925E" w14:textId="77777777" w:rsidR="009330CB" w:rsidRDefault="009330CB" w:rsidP="009330CB">
            <w:pPr>
              <w:pStyle w:val="TableText10"/>
            </w:pPr>
            <w:r>
              <w:t>4</w:t>
            </w:r>
          </w:p>
        </w:tc>
        <w:tc>
          <w:tcPr>
            <w:tcW w:w="2107" w:type="dxa"/>
          </w:tcPr>
          <w:p w14:paraId="5087C9E2" w14:textId="77777777" w:rsidR="009330CB" w:rsidRDefault="009330CB" w:rsidP="009330CB">
            <w:pPr>
              <w:pStyle w:val="TableText10"/>
            </w:pPr>
            <w:r>
              <w:t>oil and grease</w:t>
            </w:r>
          </w:p>
        </w:tc>
        <w:tc>
          <w:tcPr>
            <w:tcW w:w="4641" w:type="dxa"/>
          </w:tcPr>
          <w:p w14:paraId="0458C39D" w14:textId="77777777" w:rsidR="009330CB" w:rsidRDefault="009330CB" w:rsidP="009330CB">
            <w:pPr>
              <w:pStyle w:val="TableText10"/>
            </w:pPr>
            <w:r>
              <w:t>not visible</w:t>
            </w:r>
          </w:p>
        </w:tc>
      </w:tr>
    </w:tbl>
    <w:p w14:paraId="4648A35E" w14:textId="77777777" w:rsidR="00595DDD" w:rsidRDefault="00595DDD"/>
    <w:p w14:paraId="6BB0165A" w14:textId="77777777" w:rsidR="00595DDD" w:rsidRDefault="00595DDD" w:rsidP="00DB2558">
      <w:pPr>
        <w:pStyle w:val="TableHd"/>
        <w:spacing w:after="120"/>
        <w:ind w:left="1197" w:hanging="1197"/>
      </w:pPr>
      <w:r>
        <w:lastRenderedPageBreak/>
        <w:t>Table 4.3.4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77537E3A" w14:textId="77777777" w:rsidTr="00E07480">
        <w:trPr>
          <w:cantSplit/>
          <w:tblHeader/>
        </w:trPr>
        <w:tc>
          <w:tcPr>
            <w:tcW w:w="1200" w:type="dxa"/>
            <w:tcBorders>
              <w:bottom w:val="single" w:sz="4" w:space="0" w:color="auto"/>
            </w:tcBorders>
          </w:tcPr>
          <w:p w14:paraId="5D56664A" w14:textId="77777777" w:rsidR="00E07480" w:rsidRPr="00CB3D59" w:rsidRDefault="00E07480" w:rsidP="00E07480">
            <w:pPr>
              <w:pStyle w:val="TableColHd"/>
            </w:pPr>
            <w:r w:rsidRPr="00783A18">
              <w:t>column 1</w:t>
            </w:r>
          </w:p>
          <w:p w14:paraId="569F1ECA" w14:textId="77777777" w:rsidR="00E07480" w:rsidRPr="00CB3D59" w:rsidRDefault="00E07480" w:rsidP="00E07480">
            <w:pPr>
              <w:pStyle w:val="TableColHd"/>
            </w:pPr>
            <w:r w:rsidRPr="00783A18">
              <w:t>item</w:t>
            </w:r>
          </w:p>
        </w:tc>
        <w:tc>
          <w:tcPr>
            <w:tcW w:w="2107" w:type="dxa"/>
            <w:tcBorders>
              <w:bottom w:val="single" w:sz="4" w:space="0" w:color="auto"/>
            </w:tcBorders>
          </w:tcPr>
          <w:p w14:paraId="316D1987" w14:textId="77777777" w:rsidR="00E07480" w:rsidRDefault="00E07480" w:rsidP="00E07480">
            <w:pPr>
              <w:pStyle w:val="TableColHd"/>
            </w:pPr>
            <w:r w:rsidRPr="00783A18">
              <w:t>column 2</w:t>
            </w:r>
          </w:p>
          <w:p w14:paraId="41792A55" w14:textId="77777777" w:rsidR="00E07480" w:rsidRPr="00CB3D59" w:rsidRDefault="00E07480" w:rsidP="00E07480">
            <w:pPr>
              <w:pStyle w:val="TableColHd"/>
            </w:pPr>
            <w:r>
              <w:t>indicator</w:t>
            </w:r>
          </w:p>
        </w:tc>
        <w:tc>
          <w:tcPr>
            <w:tcW w:w="4641" w:type="dxa"/>
            <w:tcBorders>
              <w:bottom w:val="single" w:sz="4" w:space="0" w:color="auto"/>
            </w:tcBorders>
          </w:tcPr>
          <w:p w14:paraId="6059D3FF" w14:textId="77777777" w:rsidR="00E07480" w:rsidRDefault="00E07480" w:rsidP="00E07480">
            <w:pPr>
              <w:pStyle w:val="TableColHd"/>
            </w:pPr>
            <w:r w:rsidRPr="00783A18">
              <w:t>column 3</w:t>
            </w:r>
          </w:p>
          <w:p w14:paraId="7126C4A9" w14:textId="77777777" w:rsidR="00E07480" w:rsidRPr="00CB3D59" w:rsidRDefault="00E07480" w:rsidP="00E07480">
            <w:pPr>
              <w:pStyle w:val="TableColHd"/>
            </w:pPr>
            <w:r>
              <w:t>standard</w:t>
            </w:r>
          </w:p>
        </w:tc>
      </w:tr>
      <w:tr w:rsidR="00E07480" w:rsidRPr="00CB3D59" w14:paraId="770A72C7" w14:textId="77777777" w:rsidTr="00E07480">
        <w:trPr>
          <w:cantSplit/>
        </w:trPr>
        <w:tc>
          <w:tcPr>
            <w:tcW w:w="1200" w:type="dxa"/>
            <w:tcBorders>
              <w:top w:val="single" w:sz="4" w:space="0" w:color="auto"/>
            </w:tcBorders>
          </w:tcPr>
          <w:p w14:paraId="591E7A91" w14:textId="77777777" w:rsidR="00E07480" w:rsidRDefault="00E07480" w:rsidP="00E07480">
            <w:pPr>
              <w:pStyle w:val="TableText10"/>
            </w:pPr>
            <w:r>
              <w:t>1</w:t>
            </w:r>
          </w:p>
        </w:tc>
        <w:tc>
          <w:tcPr>
            <w:tcW w:w="2107" w:type="dxa"/>
            <w:tcBorders>
              <w:top w:val="single" w:sz="4" w:space="0" w:color="auto"/>
            </w:tcBorders>
          </w:tcPr>
          <w:p w14:paraId="0151047E" w14:textId="77777777" w:rsidR="00E07480" w:rsidRDefault="00E07480" w:rsidP="00E07480">
            <w:pPr>
              <w:pStyle w:val="TableText10"/>
            </w:pPr>
            <w:r>
              <w:t>aquatic macrophytes (floating)</w:t>
            </w:r>
          </w:p>
        </w:tc>
        <w:tc>
          <w:tcPr>
            <w:tcW w:w="4641" w:type="dxa"/>
            <w:tcBorders>
              <w:top w:val="single" w:sz="4" w:space="0" w:color="auto"/>
            </w:tcBorders>
          </w:tcPr>
          <w:p w14:paraId="1C25F3E6" w14:textId="77777777" w:rsidR="00E07480" w:rsidRDefault="00E07480" w:rsidP="00E07480">
            <w:pPr>
              <w:pStyle w:val="TableText10"/>
            </w:pPr>
            <w:r>
              <w:t>not objectionable</w:t>
            </w:r>
          </w:p>
        </w:tc>
      </w:tr>
      <w:tr w:rsidR="00E07480" w:rsidRPr="00CB3D59" w14:paraId="3C6A54FD" w14:textId="77777777" w:rsidTr="00E07480">
        <w:trPr>
          <w:cantSplit/>
        </w:trPr>
        <w:tc>
          <w:tcPr>
            <w:tcW w:w="1200" w:type="dxa"/>
          </w:tcPr>
          <w:p w14:paraId="66E238C9" w14:textId="77777777" w:rsidR="00E07480" w:rsidRDefault="00E07480" w:rsidP="00E07480">
            <w:pPr>
              <w:pStyle w:val="TableText10"/>
            </w:pPr>
            <w:r>
              <w:t>2</w:t>
            </w:r>
          </w:p>
        </w:tc>
        <w:tc>
          <w:tcPr>
            <w:tcW w:w="2107" w:type="dxa"/>
          </w:tcPr>
          <w:p w14:paraId="0FA95C40" w14:textId="77777777" w:rsidR="00E07480" w:rsidRDefault="00E07480" w:rsidP="00E07480">
            <w:pPr>
              <w:pStyle w:val="TableText10"/>
            </w:pPr>
            <w:r>
              <w:t>aquatic macrophytes (rooted)</w:t>
            </w:r>
          </w:p>
        </w:tc>
        <w:tc>
          <w:tcPr>
            <w:tcW w:w="4641" w:type="dxa"/>
          </w:tcPr>
          <w:p w14:paraId="6F44C5EF" w14:textId="77777777" w:rsidR="00E07480" w:rsidRDefault="00E07480" w:rsidP="00E07480">
            <w:pPr>
              <w:pStyle w:val="TableText10"/>
            </w:pPr>
            <w:r>
              <w:t>not objectionable</w:t>
            </w:r>
          </w:p>
        </w:tc>
      </w:tr>
      <w:tr w:rsidR="00E07480" w:rsidRPr="00CB3D59" w14:paraId="2EF91569" w14:textId="77777777" w:rsidTr="00E07480">
        <w:trPr>
          <w:cantSplit/>
        </w:trPr>
        <w:tc>
          <w:tcPr>
            <w:tcW w:w="1200" w:type="dxa"/>
          </w:tcPr>
          <w:p w14:paraId="564B4ECB" w14:textId="77777777" w:rsidR="00E07480" w:rsidRDefault="00E07480" w:rsidP="00E07480">
            <w:pPr>
              <w:pStyle w:val="TableText10"/>
            </w:pPr>
            <w:r>
              <w:t>3</w:t>
            </w:r>
          </w:p>
        </w:tc>
        <w:tc>
          <w:tcPr>
            <w:tcW w:w="2107" w:type="dxa"/>
          </w:tcPr>
          <w:p w14:paraId="221A9644" w14:textId="77777777" w:rsidR="00E07480" w:rsidRDefault="00E07480" w:rsidP="00E07480">
            <w:pPr>
              <w:pStyle w:val="TableText10"/>
            </w:pPr>
            <w:r>
              <w:t>flow rates</w:t>
            </w:r>
          </w:p>
        </w:tc>
        <w:tc>
          <w:tcPr>
            <w:tcW w:w="4641" w:type="dxa"/>
          </w:tcPr>
          <w:p w14:paraId="71038458" w14:textId="77777777" w:rsidR="00E07480" w:rsidRDefault="00E07480" w:rsidP="00E07480">
            <w:pPr>
              <w:pStyle w:val="TableText10"/>
            </w:pPr>
            <w:r>
              <w:t>&lt;1.5m/s</w:t>
            </w:r>
          </w:p>
        </w:tc>
      </w:tr>
    </w:tbl>
    <w:p w14:paraId="24B73749" w14:textId="77777777" w:rsidR="007C32A4" w:rsidRDefault="007C32A4" w:rsidP="007C32A4">
      <w:pPr>
        <w:pStyle w:val="PageBreak"/>
      </w:pPr>
      <w:r>
        <w:br w:type="page"/>
      </w:r>
    </w:p>
    <w:p w14:paraId="23D0B2B4" w14:textId="77777777" w:rsidR="00595DDD" w:rsidRPr="00830FAC" w:rsidRDefault="00595DDD" w:rsidP="007C32A4">
      <w:pPr>
        <w:pStyle w:val="Sched-Part"/>
      </w:pPr>
      <w:bookmarkStart w:id="148" w:name="_Toc174624352"/>
      <w:r w:rsidRPr="00830FAC">
        <w:rPr>
          <w:rStyle w:val="CharPartNo"/>
        </w:rPr>
        <w:lastRenderedPageBreak/>
        <w:t>Part 4.4</w:t>
      </w:r>
      <w:r>
        <w:tab/>
      </w:r>
      <w:r w:rsidRPr="00830FAC">
        <w:rPr>
          <w:rStyle w:val="CharPartText"/>
        </w:rPr>
        <w:t>Waterscape (VIEW)</w:t>
      </w:r>
      <w:bookmarkEnd w:id="148"/>
    </w:p>
    <w:p w14:paraId="18646C4C" w14:textId="77777777" w:rsidR="00595DDD" w:rsidRDefault="00595DDD" w:rsidP="00DB2558">
      <w:pPr>
        <w:pStyle w:val="TableHd"/>
        <w:spacing w:after="120"/>
        <w:ind w:left="1197" w:hanging="1197"/>
      </w:pPr>
      <w:r>
        <w:t>Table 4.4.1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297CFFB3" w14:textId="77777777" w:rsidTr="00E07480">
        <w:trPr>
          <w:cantSplit/>
          <w:tblHeader/>
        </w:trPr>
        <w:tc>
          <w:tcPr>
            <w:tcW w:w="1200" w:type="dxa"/>
            <w:tcBorders>
              <w:bottom w:val="single" w:sz="4" w:space="0" w:color="auto"/>
            </w:tcBorders>
          </w:tcPr>
          <w:p w14:paraId="5F9B6F55" w14:textId="77777777" w:rsidR="00E07480" w:rsidRPr="00CB3D59" w:rsidRDefault="00E07480" w:rsidP="00E07480">
            <w:pPr>
              <w:pStyle w:val="TableColHd"/>
            </w:pPr>
            <w:r w:rsidRPr="00783A18">
              <w:t>column 1</w:t>
            </w:r>
          </w:p>
          <w:p w14:paraId="690AF3E8" w14:textId="77777777" w:rsidR="00E07480" w:rsidRPr="00CB3D59" w:rsidRDefault="00E07480" w:rsidP="00E07480">
            <w:pPr>
              <w:pStyle w:val="TableColHd"/>
            </w:pPr>
            <w:r w:rsidRPr="00783A18">
              <w:t>item</w:t>
            </w:r>
          </w:p>
        </w:tc>
        <w:tc>
          <w:tcPr>
            <w:tcW w:w="2107" w:type="dxa"/>
            <w:tcBorders>
              <w:bottom w:val="single" w:sz="4" w:space="0" w:color="auto"/>
            </w:tcBorders>
          </w:tcPr>
          <w:p w14:paraId="643BF7ED" w14:textId="77777777" w:rsidR="00E07480" w:rsidRDefault="00E07480" w:rsidP="00E07480">
            <w:pPr>
              <w:pStyle w:val="TableColHd"/>
            </w:pPr>
            <w:r w:rsidRPr="00783A18">
              <w:t>column 2</w:t>
            </w:r>
          </w:p>
          <w:p w14:paraId="6BA32778" w14:textId="77777777" w:rsidR="00E07480" w:rsidRPr="00CB3D59" w:rsidRDefault="00E07480" w:rsidP="00E07480">
            <w:pPr>
              <w:pStyle w:val="TableColHd"/>
            </w:pPr>
            <w:r>
              <w:t>indicator</w:t>
            </w:r>
          </w:p>
        </w:tc>
        <w:tc>
          <w:tcPr>
            <w:tcW w:w="4641" w:type="dxa"/>
            <w:tcBorders>
              <w:bottom w:val="single" w:sz="4" w:space="0" w:color="auto"/>
            </w:tcBorders>
          </w:tcPr>
          <w:p w14:paraId="6D2E27C5" w14:textId="77777777" w:rsidR="00E07480" w:rsidRDefault="00E07480" w:rsidP="00E07480">
            <w:pPr>
              <w:pStyle w:val="TableColHd"/>
            </w:pPr>
            <w:r w:rsidRPr="00783A18">
              <w:t>column 3</w:t>
            </w:r>
          </w:p>
          <w:p w14:paraId="1EB8901A" w14:textId="77777777" w:rsidR="00E07480" w:rsidRPr="00CB3D59" w:rsidRDefault="00E07480" w:rsidP="00E07480">
            <w:pPr>
              <w:pStyle w:val="TableColHd"/>
            </w:pPr>
            <w:r>
              <w:t>standard</w:t>
            </w:r>
          </w:p>
        </w:tc>
      </w:tr>
      <w:tr w:rsidR="00E07480" w:rsidRPr="00CB3D59" w14:paraId="53852B8B" w14:textId="77777777" w:rsidTr="00E07480">
        <w:trPr>
          <w:cantSplit/>
        </w:trPr>
        <w:tc>
          <w:tcPr>
            <w:tcW w:w="1200" w:type="dxa"/>
            <w:tcBorders>
              <w:top w:val="single" w:sz="4" w:space="0" w:color="auto"/>
            </w:tcBorders>
          </w:tcPr>
          <w:p w14:paraId="3B6A5017" w14:textId="77777777" w:rsidR="00E07480" w:rsidRDefault="00E07480" w:rsidP="00E07480">
            <w:pPr>
              <w:pStyle w:val="TableText10"/>
            </w:pPr>
            <w:r>
              <w:t>1</w:t>
            </w:r>
          </w:p>
        </w:tc>
        <w:tc>
          <w:tcPr>
            <w:tcW w:w="2107" w:type="dxa"/>
            <w:tcBorders>
              <w:top w:val="single" w:sz="4" w:space="0" w:color="auto"/>
            </w:tcBorders>
          </w:tcPr>
          <w:p w14:paraId="788F68EE" w14:textId="77777777" w:rsidR="00E07480" w:rsidRDefault="00E07480" w:rsidP="00E07480">
            <w:pPr>
              <w:pStyle w:val="TableText10"/>
            </w:pPr>
            <w:r>
              <w:t>cyanobacteria</w:t>
            </w:r>
          </w:p>
        </w:tc>
        <w:tc>
          <w:tcPr>
            <w:tcW w:w="4641" w:type="dxa"/>
            <w:tcBorders>
              <w:top w:val="single" w:sz="4" w:space="0" w:color="auto"/>
            </w:tcBorders>
          </w:tcPr>
          <w:p w14:paraId="30B965DA" w14:textId="275523C9" w:rsidR="00E07480" w:rsidRDefault="00E07480" w:rsidP="00E07480">
            <w:pPr>
              <w:pStyle w:val="TableText10"/>
            </w:pPr>
            <w:r>
              <w:t>≤5</w:t>
            </w:r>
            <w:r w:rsidR="00B63040">
              <w:t xml:space="preserve"> </w:t>
            </w:r>
            <w:r>
              <w:t>000 cells/mL (absence of scums)</w:t>
            </w:r>
          </w:p>
        </w:tc>
      </w:tr>
    </w:tbl>
    <w:p w14:paraId="36E45B0C" w14:textId="77777777" w:rsidR="00595DDD" w:rsidRDefault="00595DDD"/>
    <w:p w14:paraId="7185B63F" w14:textId="77777777" w:rsidR="00595DDD" w:rsidRDefault="00595DDD" w:rsidP="00DB2558">
      <w:pPr>
        <w:pStyle w:val="TableHd"/>
        <w:spacing w:after="120"/>
        <w:ind w:left="1197" w:hanging="1197"/>
      </w:pPr>
      <w:r>
        <w:t>Table 4.4.2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3A778646" w14:textId="77777777" w:rsidTr="00E07480">
        <w:trPr>
          <w:cantSplit/>
          <w:tblHeader/>
        </w:trPr>
        <w:tc>
          <w:tcPr>
            <w:tcW w:w="1200" w:type="dxa"/>
            <w:tcBorders>
              <w:bottom w:val="single" w:sz="4" w:space="0" w:color="auto"/>
            </w:tcBorders>
          </w:tcPr>
          <w:p w14:paraId="31AD7564" w14:textId="77777777" w:rsidR="00E07480" w:rsidRPr="00CB3D59" w:rsidRDefault="00E07480" w:rsidP="00E07480">
            <w:pPr>
              <w:pStyle w:val="TableColHd"/>
            </w:pPr>
            <w:r w:rsidRPr="00783A18">
              <w:t>column 1</w:t>
            </w:r>
          </w:p>
          <w:p w14:paraId="667D4362" w14:textId="77777777" w:rsidR="00E07480" w:rsidRPr="00CB3D59" w:rsidRDefault="00E07480" w:rsidP="00E07480">
            <w:pPr>
              <w:pStyle w:val="TableColHd"/>
            </w:pPr>
            <w:r w:rsidRPr="00783A18">
              <w:t>item</w:t>
            </w:r>
          </w:p>
        </w:tc>
        <w:tc>
          <w:tcPr>
            <w:tcW w:w="2107" w:type="dxa"/>
            <w:tcBorders>
              <w:bottom w:val="single" w:sz="4" w:space="0" w:color="auto"/>
            </w:tcBorders>
          </w:tcPr>
          <w:p w14:paraId="6E8F006F" w14:textId="77777777" w:rsidR="00E07480" w:rsidRDefault="00E07480" w:rsidP="00E07480">
            <w:pPr>
              <w:pStyle w:val="TableColHd"/>
            </w:pPr>
            <w:r w:rsidRPr="00783A18">
              <w:t>column 2</w:t>
            </w:r>
          </w:p>
          <w:p w14:paraId="7F10897F" w14:textId="77777777" w:rsidR="00E07480" w:rsidRPr="00CB3D59" w:rsidRDefault="00E07480" w:rsidP="00E07480">
            <w:pPr>
              <w:pStyle w:val="TableColHd"/>
            </w:pPr>
            <w:r>
              <w:t>indicator</w:t>
            </w:r>
          </w:p>
        </w:tc>
        <w:tc>
          <w:tcPr>
            <w:tcW w:w="4641" w:type="dxa"/>
            <w:tcBorders>
              <w:bottom w:val="single" w:sz="4" w:space="0" w:color="auto"/>
            </w:tcBorders>
          </w:tcPr>
          <w:p w14:paraId="3877D1FC" w14:textId="77777777" w:rsidR="00E07480" w:rsidRDefault="00E07480" w:rsidP="00E07480">
            <w:pPr>
              <w:pStyle w:val="TableColHd"/>
            </w:pPr>
            <w:r w:rsidRPr="00783A18">
              <w:t>column 3</w:t>
            </w:r>
          </w:p>
          <w:p w14:paraId="67BF8C55" w14:textId="77777777" w:rsidR="00E07480" w:rsidRPr="00CB3D59" w:rsidRDefault="00E07480" w:rsidP="00E07480">
            <w:pPr>
              <w:pStyle w:val="TableColHd"/>
            </w:pPr>
            <w:r>
              <w:t>standard</w:t>
            </w:r>
          </w:p>
        </w:tc>
      </w:tr>
      <w:tr w:rsidR="00E07480" w:rsidRPr="00CB3D59" w14:paraId="1FFC923A" w14:textId="77777777" w:rsidTr="00E07480">
        <w:trPr>
          <w:cantSplit/>
        </w:trPr>
        <w:tc>
          <w:tcPr>
            <w:tcW w:w="1200" w:type="dxa"/>
            <w:tcBorders>
              <w:top w:val="single" w:sz="4" w:space="0" w:color="auto"/>
            </w:tcBorders>
          </w:tcPr>
          <w:p w14:paraId="16670CC4" w14:textId="77777777" w:rsidR="00E07480" w:rsidRDefault="00E07480" w:rsidP="00E07480">
            <w:pPr>
              <w:pStyle w:val="TableText10"/>
            </w:pPr>
            <w:r>
              <w:t>1</w:t>
            </w:r>
          </w:p>
        </w:tc>
        <w:tc>
          <w:tcPr>
            <w:tcW w:w="2107" w:type="dxa"/>
            <w:tcBorders>
              <w:top w:val="single" w:sz="4" w:space="0" w:color="auto"/>
            </w:tcBorders>
          </w:tcPr>
          <w:p w14:paraId="0A616CCF" w14:textId="77777777" w:rsidR="00E07480" w:rsidRDefault="00E07480" w:rsidP="00E07480">
            <w:pPr>
              <w:pStyle w:val="TableText10"/>
            </w:pPr>
            <w:r>
              <w:t xml:space="preserve">chlorophyll </w:t>
            </w:r>
            <w:r>
              <w:rPr>
                <w:rStyle w:val="charItals"/>
              </w:rPr>
              <w:t>a</w:t>
            </w:r>
          </w:p>
        </w:tc>
        <w:tc>
          <w:tcPr>
            <w:tcW w:w="4641" w:type="dxa"/>
            <w:tcBorders>
              <w:top w:val="single" w:sz="4" w:space="0" w:color="auto"/>
            </w:tcBorders>
          </w:tcPr>
          <w:p w14:paraId="5697FE1D" w14:textId="77777777" w:rsidR="00E07480" w:rsidRDefault="00E07480" w:rsidP="00E07480">
            <w:pPr>
              <w:pStyle w:val="TableText10"/>
            </w:pPr>
            <w:r>
              <w:t>≤10</w:t>
            </w:r>
            <w:r>
              <w:sym w:font="Symbol" w:char="F06D"/>
            </w:r>
            <w:r>
              <w:t>g/L</w:t>
            </w:r>
          </w:p>
        </w:tc>
      </w:tr>
      <w:tr w:rsidR="00E07480" w:rsidRPr="00CB3D59" w14:paraId="7CA3735F" w14:textId="77777777" w:rsidTr="00E07480">
        <w:trPr>
          <w:cantSplit/>
        </w:trPr>
        <w:tc>
          <w:tcPr>
            <w:tcW w:w="1200" w:type="dxa"/>
          </w:tcPr>
          <w:p w14:paraId="37827FEE" w14:textId="77777777" w:rsidR="00E07480" w:rsidRDefault="00E07480" w:rsidP="00E07480">
            <w:pPr>
              <w:pStyle w:val="TableText10"/>
            </w:pPr>
            <w:r>
              <w:t>2</w:t>
            </w:r>
          </w:p>
        </w:tc>
        <w:tc>
          <w:tcPr>
            <w:tcW w:w="2107" w:type="dxa"/>
          </w:tcPr>
          <w:p w14:paraId="2472A488" w14:textId="77777777" w:rsidR="00E07480" w:rsidRDefault="00E07480" w:rsidP="00E07480">
            <w:pPr>
              <w:pStyle w:val="TableText10"/>
            </w:pPr>
            <w:r>
              <w:t>nitrogen to phosphorus ratio</w:t>
            </w:r>
          </w:p>
        </w:tc>
        <w:tc>
          <w:tcPr>
            <w:tcW w:w="4641" w:type="dxa"/>
          </w:tcPr>
          <w:p w14:paraId="5D1EAB6E" w14:textId="77777777" w:rsidR="00E07480" w:rsidRDefault="00E07480" w:rsidP="00E07480">
            <w:pPr>
              <w:pStyle w:val="TableText10"/>
            </w:pPr>
            <w:r>
              <w:t>≥12:1</w:t>
            </w:r>
          </w:p>
        </w:tc>
      </w:tr>
      <w:tr w:rsidR="00E07480" w:rsidRPr="00CB3D59" w14:paraId="4E3B92F1" w14:textId="77777777" w:rsidTr="00E07480">
        <w:trPr>
          <w:cantSplit/>
        </w:trPr>
        <w:tc>
          <w:tcPr>
            <w:tcW w:w="1200" w:type="dxa"/>
          </w:tcPr>
          <w:p w14:paraId="258E109B" w14:textId="77777777" w:rsidR="00E07480" w:rsidRDefault="00E07480" w:rsidP="00E07480">
            <w:pPr>
              <w:pStyle w:val="TableText10"/>
            </w:pPr>
            <w:r>
              <w:t>3</w:t>
            </w:r>
          </w:p>
        </w:tc>
        <w:tc>
          <w:tcPr>
            <w:tcW w:w="2107" w:type="dxa"/>
          </w:tcPr>
          <w:p w14:paraId="561FBEFB" w14:textId="77777777" w:rsidR="00E07480" w:rsidRDefault="00E07480" w:rsidP="00E07480">
            <w:pPr>
              <w:pStyle w:val="TableText10"/>
            </w:pPr>
            <w:r>
              <w:t>phosphorus (total)</w:t>
            </w:r>
          </w:p>
        </w:tc>
        <w:tc>
          <w:tcPr>
            <w:tcW w:w="4641" w:type="dxa"/>
          </w:tcPr>
          <w:p w14:paraId="1AEE97A0" w14:textId="77777777" w:rsidR="00E07480" w:rsidRDefault="00E07480" w:rsidP="00E07480">
            <w:pPr>
              <w:pStyle w:val="TableText10"/>
            </w:pPr>
            <w:r>
              <w:t>≤100</w:t>
            </w:r>
            <w:r>
              <w:sym w:font="Symbol" w:char="F06D"/>
            </w:r>
            <w:r>
              <w:t>g/L</w:t>
            </w:r>
          </w:p>
        </w:tc>
      </w:tr>
    </w:tbl>
    <w:p w14:paraId="5E80FBC5" w14:textId="77777777" w:rsidR="00595DDD" w:rsidRDefault="00595DDD"/>
    <w:p w14:paraId="154794B4" w14:textId="77777777" w:rsidR="00595DDD" w:rsidRDefault="00595DDD" w:rsidP="00DB2558">
      <w:pPr>
        <w:pStyle w:val="TableHd"/>
        <w:spacing w:after="120"/>
        <w:ind w:left="1197" w:hanging="1197"/>
      </w:pPr>
      <w:r>
        <w:t>Table 4.4.3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318688FF" w14:textId="77777777" w:rsidTr="00E07480">
        <w:trPr>
          <w:cantSplit/>
          <w:tblHeader/>
        </w:trPr>
        <w:tc>
          <w:tcPr>
            <w:tcW w:w="1200" w:type="dxa"/>
            <w:tcBorders>
              <w:bottom w:val="single" w:sz="4" w:space="0" w:color="auto"/>
            </w:tcBorders>
          </w:tcPr>
          <w:p w14:paraId="76207296" w14:textId="77777777" w:rsidR="00E07480" w:rsidRPr="00CB3D59" w:rsidRDefault="00E07480" w:rsidP="00E07480">
            <w:pPr>
              <w:pStyle w:val="TableColHd"/>
            </w:pPr>
            <w:r w:rsidRPr="00783A18">
              <w:t>column 1</w:t>
            </w:r>
          </w:p>
          <w:p w14:paraId="55D8E358" w14:textId="77777777" w:rsidR="00E07480" w:rsidRPr="00CB3D59" w:rsidRDefault="00E07480" w:rsidP="00E07480">
            <w:pPr>
              <w:pStyle w:val="TableColHd"/>
            </w:pPr>
            <w:r w:rsidRPr="00783A18">
              <w:t>item</w:t>
            </w:r>
          </w:p>
        </w:tc>
        <w:tc>
          <w:tcPr>
            <w:tcW w:w="2107" w:type="dxa"/>
            <w:tcBorders>
              <w:bottom w:val="single" w:sz="4" w:space="0" w:color="auto"/>
            </w:tcBorders>
          </w:tcPr>
          <w:p w14:paraId="7C9694BC" w14:textId="77777777" w:rsidR="00E07480" w:rsidRDefault="00E07480" w:rsidP="00E07480">
            <w:pPr>
              <w:pStyle w:val="TableColHd"/>
            </w:pPr>
            <w:r w:rsidRPr="00783A18">
              <w:t>column 2</w:t>
            </w:r>
          </w:p>
          <w:p w14:paraId="37D4F479" w14:textId="77777777" w:rsidR="00E07480" w:rsidRPr="00CB3D59" w:rsidRDefault="00E07480" w:rsidP="00E07480">
            <w:pPr>
              <w:pStyle w:val="TableColHd"/>
            </w:pPr>
            <w:r>
              <w:t>indicator</w:t>
            </w:r>
          </w:p>
        </w:tc>
        <w:tc>
          <w:tcPr>
            <w:tcW w:w="4641" w:type="dxa"/>
            <w:tcBorders>
              <w:bottom w:val="single" w:sz="4" w:space="0" w:color="auto"/>
            </w:tcBorders>
          </w:tcPr>
          <w:p w14:paraId="7FB38950" w14:textId="77777777" w:rsidR="00E07480" w:rsidRDefault="00E07480" w:rsidP="00E07480">
            <w:pPr>
              <w:pStyle w:val="TableColHd"/>
            </w:pPr>
            <w:r w:rsidRPr="00783A18">
              <w:t>column 3</w:t>
            </w:r>
          </w:p>
          <w:p w14:paraId="25A7CD95" w14:textId="77777777" w:rsidR="00E07480" w:rsidRPr="00CB3D59" w:rsidRDefault="00E07480" w:rsidP="00E07480">
            <w:pPr>
              <w:pStyle w:val="TableColHd"/>
            </w:pPr>
            <w:r>
              <w:t>standard</w:t>
            </w:r>
          </w:p>
        </w:tc>
      </w:tr>
      <w:tr w:rsidR="00E07480" w:rsidRPr="00CB3D59" w14:paraId="7C1FE391" w14:textId="77777777" w:rsidTr="00E07480">
        <w:trPr>
          <w:cantSplit/>
        </w:trPr>
        <w:tc>
          <w:tcPr>
            <w:tcW w:w="1200" w:type="dxa"/>
            <w:tcBorders>
              <w:top w:val="single" w:sz="4" w:space="0" w:color="auto"/>
            </w:tcBorders>
          </w:tcPr>
          <w:p w14:paraId="11427D80" w14:textId="77777777" w:rsidR="00E07480" w:rsidRDefault="00E07480" w:rsidP="00E07480">
            <w:pPr>
              <w:pStyle w:val="TableText10"/>
            </w:pPr>
            <w:r>
              <w:t>1</w:t>
            </w:r>
          </w:p>
        </w:tc>
        <w:tc>
          <w:tcPr>
            <w:tcW w:w="2107" w:type="dxa"/>
            <w:tcBorders>
              <w:top w:val="single" w:sz="4" w:space="0" w:color="auto"/>
            </w:tcBorders>
          </w:tcPr>
          <w:p w14:paraId="3ED54954" w14:textId="77777777" w:rsidR="00E07480" w:rsidRDefault="00E07480" w:rsidP="00E07480">
            <w:pPr>
              <w:pStyle w:val="TableText10"/>
            </w:pPr>
            <w:r>
              <w:t>colour</w:t>
            </w:r>
          </w:p>
        </w:tc>
        <w:tc>
          <w:tcPr>
            <w:tcW w:w="4641" w:type="dxa"/>
            <w:tcBorders>
              <w:top w:val="single" w:sz="4" w:space="0" w:color="auto"/>
            </w:tcBorders>
          </w:tcPr>
          <w:p w14:paraId="176AED57" w14:textId="77777777" w:rsidR="00E07480" w:rsidRDefault="00E07480" w:rsidP="00E07480">
            <w:pPr>
              <w:pStyle w:val="TableText10"/>
            </w:pPr>
            <w:r>
              <w:t>not objectionable</w:t>
            </w:r>
          </w:p>
        </w:tc>
      </w:tr>
      <w:tr w:rsidR="00E07480" w:rsidRPr="00CB3D59" w14:paraId="103BAAFE" w14:textId="77777777" w:rsidTr="00E07480">
        <w:trPr>
          <w:cantSplit/>
        </w:trPr>
        <w:tc>
          <w:tcPr>
            <w:tcW w:w="1200" w:type="dxa"/>
          </w:tcPr>
          <w:p w14:paraId="6E6A1E05" w14:textId="77777777" w:rsidR="00E07480" w:rsidRDefault="00E07480" w:rsidP="00E07480">
            <w:pPr>
              <w:pStyle w:val="TableText10"/>
            </w:pPr>
            <w:r>
              <w:t>2</w:t>
            </w:r>
          </w:p>
        </w:tc>
        <w:tc>
          <w:tcPr>
            <w:tcW w:w="2107" w:type="dxa"/>
          </w:tcPr>
          <w:p w14:paraId="780E98D4" w14:textId="77777777" w:rsidR="00E07480" w:rsidRDefault="00E07480" w:rsidP="00E07480">
            <w:pPr>
              <w:pStyle w:val="TableText10"/>
            </w:pPr>
            <w:r>
              <w:t>oil and grease</w:t>
            </w:r>
          </w:p>
        </w:tc>
        <w:tc>
          <w:tcPr>
            <w:tcW w:w="4641" w:type="dxa"/>
          </w:tcPr>
          <w:p w14:paraId="6309F653" w14:textId="77777777" w:rsidR="00E07480" w:rsidRDefault="00E07480" w:rsidP="00E07480">
            <w:pPr>
              <w:pStyle w:val="TableText10"/>
            </w:pPr>
            <w:r>
              <w:t>not visible</w:t>
            </w:r>
          </w:p>
        </w:tc>
      </w:tr>
    </w:tbl>
    <w:p w14:paraId="5C1B87C5" w14:textId="77777777" w:rsidR="00595DDD" w:rsidRDefault="00595DDD"/>
    <w:p w14:paraId="273484EF" w14:textId="618DD097" w:rsidR="00595DDD" w:rsidRDefault="00595DDD" w:rsidP="00DB2558">
      <w:pPr>
        <w:pStyle w:val="TableHd"/>
        <w:spacing w:after="120"/>
        <w:ind w:left="1197" w:hanging="1197"/>
      </w:pPr>
      <w:r>
        <w:lastRenderedPageBreak/>
        <w:t>Table 4.4.4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14:paraId="65C01ECA" w14:textId="77777777" w:rsidTr="00E07480">
        <w:trPr>
          <w:cantSplit/>
          <w:tblHeader/>
        </w:trPr>
        <w:tc>
          <w:tcPr>
            <w:tcW w:w="1200" w:type="dxa"/>
            <w:tcBorders>
              <w:bottom w:val="single" w:sz="4" w:space="0" w:color="auto"/>
            </w:tcBorders>
          </w:tcPr>
          <w:p w14:paraId="24DC7BAC" w14:textId="77777777" w:rsidR="00E07480" w:rsidRPr="00CB3D59" w:rsidRDefault="00E07480" w:rsidP="00E07480">
            <w:pPr>
              <w:pStyle w:val="TableColHd"/>
            </w:pPr>
            <w:r w:rsidRPr="00783A18">
              <w:t>column 1</w:t>
            </w:r>
          </w:p>
          <w:p w14:paraId="39814DD3" w14:textId="77777777" w:rsidR="00E07480" w:rsidRPr="00CB3D59" w:rsidRDefault="00E07480" w:rsidP="00E07480">
            <w:pPr>
              <w:pStyle w:val="TableColHd"/>
            </w:pPr>
            <w:r w:rsidRPr="00783A18">
              <w:t>item</w:t>
            </w:r>
          </w:p>
        </w:tc>
        <w:tc>
          <w:tcPr>
            <w:tcW w:w="2107" w:type="dxa"/>
            <w:tcBorders>
              <w:bottom w:val="single" w:sz="4" w:space="0" w:color="auto"/>
            </w:tcBorders>
          </w:tcPr>
          <w:p w14:paraId="30937769" w14:textId="77777777" w:rsidR="00E07480" w:rsidRDefault="00E07480" w:rsidP="00E07480">
            <w:pPr>
              <w:pStyle w:val="TableColHd"/>
            </w:pPr>
            <w:r w:rsidRPr="00783A18">
              <w:t>column 2</w:t>
            </w:r>
          </w:p>
          <w:p w14:paraId="2458D63B" w14:textId="77777777" w:rsidR="00E07480" w:rsidRPr="00CB3D59" w:rsidRDefault="00E07480" w:rsidP="00E07480">
            <w:pPr>
              <w:pStyle w:val="TableColHd"/>
            </w:pPr>
            <w:r>
              <w:t>indicator</w:t>
            </w:r>
          </w:p>
        </w:tc>
        <w:tc>
          <w:tcPr>
            <w:tcW w:w="4641" w:type="dxa"/>
            <w:tcBorders>
              <w:bottom w:val="single" w:sz="4" w:space="0" w:color="auto"/>
            </w:tcBorders>
          </w:tcPr>
          <w:p w14:paraId="7F1F5C2A" w14:textId="77777777" w:rsidR="00E07480" w:rsidRDefault="00E07480" w:rsidP="00E07480">
            <w:pPr>
              <w:pStyle w:val="TableColHd"/>
            </w:pPr>
            <w:r w:rsidRPr="00783A18">
              <w:t>column 3</w:t>
            </w:r>
          </w:p>
          <w:p w14:paraId="711FA314" w14:textId="77777777" w:rsidR="00E07480" w:rsidRPr="00CB3D59" w:rsidRDefault="00E07480" w:rsidP="00E07480">
            <w:pPr>
              <w:pStyle w:val="TableColHd"/>
            </w:pPr>
            <w:r>
              <w:t>standard</w:t>
            </w:r>
          </w:p>
        </w:tc>
      </w:tr>
      <w:tr w:rsidR="00E07480" w:rsidRPr="00CB3D59" w14:paraId="27ED8658" w14:textId="77777777" w:rsidTr="00E07480">
        <w:trPr>
          <w:cantSplit/>
        </w:trPr>
        <w:tc>
          <w:tcPr>
            <w:tcW w:w="1200" w:type="dxa"/>
            <w:tcBorders>
              <w:top w:val="single" w:sz="4" w:space="0" w:color="auto"/>
            </w:tcBorders>
          </w:tcPr>
          <w:p w14:paraId="166A1436" w14:textId="77777777" w:rsidR="00E07480" w:rsidRDefault="00E07480" w:rsidP="00A31A29">
            <w:pPr>
              <w:pStyle w:val="TableText10"/>
              <w:keepNext/>
            </w:pPr>
            <w:r>
              <w:t>1</w:t>
            </w:r>
          </w:p>
        </w:tc>
        <w:tc>
          <w:tcPr>
            <w:tcW w:w="2107" w:type="dxa"/>
            <w:tcBorders>
              <w:top w:val="single" w:sz="4" w:space="0" w:color="auto"/>
            </w:tcBorders>
          </w:tcPr>
          <w:p w14:paraId="7E961383" w14:textId="77777777" w:rsidR="00E07480" w:rsidRDefault="00E07480" w:rsidP="00A31A29">
            <w:pPr>
              <w:pStyle w:val="TableText10"/>
              <w:keepNext/>
            </w:pPr>
            <w:r>
              <w:t>algal growth</w:t>
            </w:r>
          </w:p>
        </w:tc>
        <w:tc>
          <w:tcPr>
            <w:tcW w:w="4641" w:type="dxa"/>
            <w:tcBorders>
              <w:top w:val="single" w:sz="4" w:space="0" w:color="auto"/>
            </w:tcBorders>
          </w:tcPr>
          <w:p w14:paraId="5E7775C2" w14:textId="77777777" w:rsidR="00E07480" w:rsidRDefault="00E07480" w:rsidP="00A31A29">
            <w:pPr>
              <w:pStyle w:val="TableText10"/>
              <w:keepNext/>
            </w:pPr>
            <w:r>
              <w:t>not objectionable</w:t>
            </w:r>
          </w:p>
        </w:tc>
      </w:tr>
      <w:tr w:rsidR="00E07480" w:rsidRPr="00CB3D59" w14:paraId="509F2238" w14:textId="77777777" w:rsidTr="00E07480">
        <w:trPr>
          <w:cantSplit/>
        </w:trPr>
        <w:tc>
          <w:tcPr>
            <w:tcW w:w="1200" w:type="dxa"/>
          </w:tcPr>
          <w:p w14:paraId="5E47A2E7" w14:textId="77777777" w:rsidR="00E07480" w:rsidRDefault="00E07480" w:rsidP="00A31A29">
            <w:pPr>
              <w:pStyle w:val="TableText10"/>
              <w:keepNext/>
            </w:pPr>
            <w:r>
              <w:t>2</w:t>
            </w:r>
          </w:p>
        </w:tc>
        <w:tc>
          <w:tcPr>
            <w:tcW w:w="2107" w:type="dxa"/>
          </w:tcPr>
          <w:p w14:paraId="7D4155F3" w14:textId="77777777" w:rsidR="00E07480" w:rsidRDefault="00E07480" w:rsidP="00A31A29">
            <w:pPr>
              <w:pStyle w:val="TableText10"/>
              <w:keepNext/>
            </w:pPr>
            <w:r>
              <w:t>aquatic macrophytes (floating)</w:t>
            </w:r>
          </w:p>
        </w:tc>
        <w:tc>
          <w:tcPr>
            <w:tcW w:w="4641" w:type="dxa"/>
          </w:tcPr>
          <w:p w14:paraId="4E8B49E8" w14:textId="77777777" w:rsidR="00E07480" w:rsidRDefault="00E07480" w:rsidP="00A31A29">
            <w:pPr>
              <w:pStyle w:val="TableText10"/>
              <w:keepNext/>
            </w:pPr>
            <w:r>
              <w:t>not objectionable</w:t>
            </w:r>
          </w:p>
        </w:tc>
      </w:tr>
      <w:tr w:rsidR="00E07480" w:rsidRPr="00CB3D59" w14:paraId="05375B95" w14:textId="77777777" w:rsidTr="00E07480">
        <w:trPr>
          <w:cantSplit/>
        </w:trPr>
        <w:tc>
          <w:tcPr>
            <w:tcW w:w="1200" w:type="dxa"/>
          </w:tcPr>
          <w:p w14:paraId="03F0AF7D" w14:textId="77777777" w:rsidR="00E07480" w:rsidRDefault="00E07480" w:rsidP="00E07480">
            <w:pPr>
              <w:pStyle w:val="TableText10"/>
            </w:pPr>
            <w:r>
              <w:t>3</w:t>
            </w:r>
          </w:p>
        </w:tc>
        <w:tc>
          <w:tcPr>
            <w:tcW w:w="2107" w:type="dxa"/>
          </w:tcPr>
          <w:p w14:paraId="43890C87" w14:textId="77777777" w:rsidR="00E07480" w:rsidRDefault="00E07480" w:rsidP="00E07480">
            <w:pPr>
              <w:pStyle w:val="TableText10"/>
            </w:pPr>
            <w:r>
              <w:t>aquatic macrophytes (rooted)</w:t>
            </w:r>
          </w:p>
        </w:tc>
        <w:tc>
          <w:tcPr>
            <w:tcW w:w="4641" w:type="dxa"/>
          </w:tcPr>
          <w:p w14:paraId="7BB260C5" w14:textId="77777777" w:rsidR="00E07480" w:rsidRDefault="00E07480" w:rsidP="00E07480">
            <w:pPr>
              <w:pStyle w:val="TableText10"/>
            </w:pPr>
            <w:r>
              <w:t>not objectionable</w:t>
            </w:r>
          </w:p>
        </w:tc>
      </w:tr>
    </w:tbl>
    <w:p w14:paraId="37C119E7" w14:textId="77777777" w:rsidR="00595DDD" w:rsidRPr="00830FAC" w:rsidRDefault="00595DDD">
      <w:pPr>
        <w:pStyle w:val="Sched-Part"/>
      </w:pPr>
      <w:bookmarkStart w:id="149" w:name="_Toc174624353"/>
      <w:r w:rsidRPr="00830FAC">
        <w:rPr>
          <w:rStyle w:val="CharPartNo"/>
        </w:rPr>
        <w:t>Part 4.5</w:t>
      </w:r>
      <w:r>
        <w:tab/>
      </w:r>
      <w:r w:rsidRPr="00830FAC">
        <w:rPr>
          <w:rStyle w:val="CharPartText"/>
        </w:rPr>
        <w:t>Stock water supply (STOCK)</w:t>
      </w:r>
      <w:bookmarkEnd w:id="149"/>
    </w:p>
    <w:p w14:paraId="060B844B" w14:textId="77777777" w:rsidR="00595DDD" w:rsidRDefault="00595DDD" w:rsidP="00DB2558">
      <w:pPr>
        <w:pStyle w:val="TableHd"/>
        <w:spacing w:after="120"/>
        <w:ind w:left="1197" w:hanging="1197"/>
      </w:pPr>
      <w:r>
        <w:t>Table 4.5.1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14:paraId="2EEB7156" w14:textId="77777777" w:rsidTr="00007F08">
        <w:trPr>
          <w:cantSplit/>
          <w:tblHeader/>
        </w:trPr>
        <w:tc>
          <w:tcPr>
            <w:tcW w:w="1200" w:type="dxa"/>
            <w:tcBorders>
              <w:bottom w:val="single" w:sz="4" w:space="0" w:color="auto"/>
            </w:tcBorders>
          </w:tcPr>
          <w:p w14:paraId="02DEEEC4" w14:textId="77777777" w:rsidR="009D23AE" w:rsidRPr="00CB3D59" w:rsidRDefault="009D23AE" w:rsidP="00007F08">
            <w:pPr>
              <w:pStyle w:val="TableColHd"/>
            </w:pPr>
            <w:r w:rsidRPr="00783A18">
              <w:t>column 1</w:t>
            </w:r>
          </w:p>
          <w:p w14:paraId="3D7A8D8D" w14:textId="77777777" w:rsidR="009D23AE" w:rsidRPr="00CB3D59" w:rsidRDefault="009D23AE" w:rsidP="00007F08">
            <w:pPr>
              <w:pStyle w:val="TableColHd"/>
            </w:pPr>
            <w:r w:rsidRPr="00783A18">
              <w:t>item</w:t>
            </w:r>
          </w:p>
        </w:tc>
        <w:tc>
          <w:tcPr>
            <w:tcW w:w="2107" w:type="dxa"/>
            <w:tcBorders>
              <w:bottom w:val="single" w:sz="4" w:space="0" w:color="auto"/>
            </w:tcBorders>
          </w:tcPr>
          <w:p w14:paraId="2195247B" w14:textId="77777777" w:rsidR="009D23AE" w:rsidRDefault="009D23AE" w:rsidP="00007F08">
            <w:pPr>
              <w:pStyle w:val="TableColHd"/>
            </w:pPr>
            <w:r w:rsidRPr="00783A18">
              <w:t>column 2</w:t>
            </w:r>
          </w:p>
          <w:p w14:paraId="71A54D62" w14:textId="77777777" w:rsidR="009D23AE" w:rsidRPr="00CB3D59" w:rsidRDefault="009D23AE" w:rsidP="00007F08">
            <w:pPr>
              <w:pStyle w:val="TableColHd"/>
            </w:pPr>
            <w:r>
              <w:t>indicator</w:t>
            </w:r>
          </w:p>
        </w:tc>
        <w:tc>
          <w:tcPr>
            <w:tcW w:w="4641" w:type="dxa"/>
            <w:tcBorders>
              <w:bottom w:val="single" w:sz="4" w:space="0" w:color="auto"/>
            </w:tcBorders>
          </w:tcPr>
          <w:p w14:paraId="6D96AC79" w14:textId="77777777" w:rsidR="009D23AE" w:rsidRDefault="009D23AE" w:rsidP="00007F08">
            <w:pPr>
              <w:pStyle w:val="TableColHd"/>
            </w:pPr>
            <w:r w:rsidRPr="00783A18">
              <w:t>column 3</w:t>
            </w:r>
          </w:p>
          <w:p w14:paraId="4863922C" w14:textId="77777777" w:rsidR="009D23AE" w:rsidRPr="00CB3D59" w:rsidRDefault="009D23AE" w:rsidP="00007F08">
            <w:pPr>
              <w:pStyle w:val="TableColHd"/>
            </w:pPr>
            <w:r>
              <w:t>standard</w:t>
            </w:r>
          </w:p>
        </w:tc>
      </w:tr>
      <w:tr w:rsidR="009D23AE" w:rsidRPr="00CB3D59" w14:paraId="3950834D" w14:textId="77777777" w:rsidTr="00007F08">
        <w:trPr>
          <w:cantSplit/>
        </w:trPr>
        <w:tc>
          <w:tcPr>
            <w:tcW w:w="1200" w:type="dxa"/>
            <w:tcBorders>
              <w:top w:val="single" w:sz="4" w:space="0" w:color="auto"/>
            </w:tcBorders>
          </w:tcPr>
          <w:p w14:paraId="1967B16F" w14:textId="77777777" w:rsidR="009D23AE" w:rsidRDefault="009D23AE" w:rsidP="00007F08">
            <w:pPr>
              <w:pStyle w:val="TableText10"/>
            </w:pPr>
            <w:r>
              <w:t>1</w:t>
            </w:r>
          </w:p>
        </w:tc>
        <w:tc>
          <w:tcPr>
            <w:tcW w:w="2107" w:type="dxa"/>
            <w:tcBorders>
              <w:top w:val="single" w:sz="4" w:space="0" w:color="auto"/>
            </w:tcBorders>
          </w:tcPr>
          <w:p w14:paraId="3A0EA3DA" w14:textId="77777777" w:rsidR="009D23AE" w:rsidRDefault="009D23AE" w:rsidP="00007F08">
            <w:pPr>
              <w:pStyle w:val="TableText10"/>
            </w:pPr>
            <w:r>
              <w:t>algae</w:t>
            </w:r>
          </w:p>
        </w:tc>
        <w:tc>
          <w:tcPr>
            <w:tcW w:w="4641" w:type="dxa"/>
            <w:tcBorders>
              <w:top w:val="single" w:sz="4" w:space="0" w:color="auto"/>
            </w:tcBorders>
          </w:tcPr>
          <w:p w14:paraId="5EB0A255" w14:textId="2F21F7F5" w:rsidR="009D23AE" w:rsidRDefault="009D23AE" w:rsidP="00007F08">
            <w:pPr>
              <w:pStyle w:val="TableText10"/>
            </w:pPr>
            <w:r>
              <w:t>&lt;10</w:t>
            </w:r>
            <w:r w:rsidR="00B63040">
              <w:t xml:space="preserve"> </w:t>
            </w:r>
            <w:r>
              <w:t>000 cells/mL</w:t>
            </w:r>
          </w:p>
        </w:tc>
      </w:tr>
    </w:tbl>
    <w:p w14:paraId="60C9F471" w14:textId="77777777" w:rsidR="00595DDD" w:rsidRDefault="00595DDD"/>
    <w:p w14:paraId="3EB37A3A" w14:textId="77777777" w:rsidR="00595DDD" w:rsidRDefault="00595DDD" w:rsidP="00DB2558">
      <w:pPr>
        <w:pStyle w:val="TableHd"/>
        <w:spacing w:after="120"/>
        <w:ind w:left="1197" w:hanging="1197"/>
      </w:pPr>
      <w:r>
        <w:t>Table 4.5.2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14:paraId="726F1E4F" w14:textId="77777777" w:rsidTr="00007F08">
        <w:trPr>
          <w:cantSplit/>
          <w:tblHeader/>
        </w:trPr>
        <w:tc>
          <w:tcPr>
            <w:tcW w:w="1200" w:type="dxa"/>
            <w:tcBorders>
              <w:bottom w:val="single" w:sz="4" w:space="0" w:color="auto"/>
            </w:tcBorders>
          </w:tcPr>
          <w:p w14:paraId="0664E17C" w14:textId="77777777" w:rsidR="009D23AE" w:rsidRPr="00CB3D59" w:rsidRDefault="009D23AE" w:rsidP="00007F08">
            <w:pPr>
              <w:pStyle w:val="TableColHd"/>
            </w:pPr>
            <w:r w:rsidRPr="00783A18">
              <w:t>column 1</w:t>
            </w:r>
          </w:p>
          <w:p w14:paraId="672B006D" w14:textId="77777777" w:rsidR="009D23AE" w:rsidRPr="00CB3D59" w:rsidRDefault="009D23AE" w:rsidP="00007F08">
            <w:pPr>
              <w:pStyle w:val="TableColHd"/>
            </w:pPr>
            <w:r w:rsidRPr="00783A18">
              <w:t>item</w:t>
            </w:r>
          </w:p>
        </w:tc>
        <w:tc>
          <w:tcPr>
            <w:tcW w:w="2107" w:type="dxa"/>
            <w:tcBorders>
              <w:bottom w:val="single" w:sz="4" w:space="0" w:color="auto"/>
            </w:tcBorders>
          </w:tcPr>
          <w:p w14:paraId="77BC4025" w14:textId="77777777" w:rsidR="009D23AE" w:rsidRDefault="009D23AE" w:rsidP="00007F08">
            <w:pPr>
              <w:pStyle w:val="TableColHd"/>
            </w:pPr>
            <w:r w:rsidRPr="00783A18">
              <w:t>column 2</w:t>
            </w:r>
          </w:p>
          <w:p w14:paraId="0BF5B086" w14:textId="77777777" w:rsidR="009D23AE" w:rsidRPr="00CB3D59" w:rsidRDefault="009D23AE" w:rsidP="00007F08">
            <w:pPr>
              <w:pStyle w:val="TableColHd"/>
            </w:pPr>
            <w:r>
              <w:t>indicator</w:t>
            </w:r>
          </w:p>
        </w:tc>
        <w:tc>
          <w:tcPr>
            <w:tcW w:w="4641" w:type="dxa"/>
            <w:tcBorders>
              <w:bottom w:val="single" w:sz="4" w:space="0" w:color="auto"/>
            </w:tcBorders>
          </w:tcPr>
          <w:p w14:paraId="6B81B980" w14:textId="77777777" w:rsidR="009D23AE" w:rsidRDefault="009D23AE" w:rsidP="00007F08">
            <w:pPr>
              <w:pStyle w:val="TableColHd"/>
            </w:pPr>
            <w:r w:rsidRPr="00783A18">
              <w:t>column 3</w:t>
            </w:r>
          </w:p>
          <w:p w14:paraId="6AB665DF" w14:textId="77777777" w:rsidR="009D23AE" w:rsidRPr="00CB3D59" w:rsidRDefault="009D23AE" w:rsidP="00007F08">
            <w:pPr>
              <w:pStyle w:val="TableColHd"/>
            </w:pPr>
            <w:r>
              <w:t>standard</w:t>
            </w:r>
          </w:p>
        </w:tc>
      </w:tr>
      <w:tr w:rsidR="009D23AE" w:rsidRPr="00CB3D59" w14:paraId="21E8DAB7" w14:textId="77777777" w:rsidTr="00007F08">
        <w:trPr>
          <w:cantSplit/>
        </w:trPr>
        <w:tc>
          <w:tcPr>
            <w:tcW w:w="1200" w:type="dxa"/>
            <w:tcBorders>
              <w:top w:val="single" w:sz="4" w:space="0" w:color="auto"/>
            </w:tcBorders>
          </w:tcPr>
          <w:p w14:paraId="2BEAB808" w14:textId="77777777" w:rsidR="009D23AE" w:rsidRDefault="009D23AE" w:rsidP="00007F08">
            <w:pPr>
              <w:pStyle w:val="TableText10"/>
            </w:pPr>
            <w:r>
              <w:t>1</w:t>
            </w:r>
          </w:p>
        </w:tc>
        <w:tc>
          <w:tcPr>
            <w:tcW w:w="2107" w:type="dxa"/>
            <w:tcBorders>
              <w:top w:val="single" w:sz="4" w:space="0" w:color="auto"/>
            </w:tcBorders>
          </w:tcPr>
          <w:p w14:paraId="66A2E425" w14:textId="77777777" w:rsidR="009D23AE" w:rsidRDefault="009D23AE" w:rsidP="00007F08">
            <w:pPr>
              <w:pStyle w:val="TableText10"/>
            </w:pPr>
            <w:r>
              <w:t>acidity</w:t>
            </w:r>
          </w:p>
        </w:tc>
        <w:tc>
          <w:tcPr>
            <w:tcW w:w="4641" w:type="dxa"/>
            <w:tcBorders>
              <w:top w:val="single" w:sz="4" w:space="0" w:color="auto"/>
            </w:tcBorders>
          </w:tcPr>
          <w:p w14:paraId="12174619" w14:textId="77777777" w:rsidR="009D23AE" w:rsidRDefault="009D23AE" w:rsidP="00007F08">
            <w:pPr>
              <w:pStyle w:val="TableText10"/>
            </w:pPr>
            <w:r>
              <w:t>pH 6.5-9.2</w:t>
            </w:r>
          </w:p>
        </w:tc>
      </w:tr>
      <w:tr w:rsidR="009D23AE" w:rsidRPr="00CB3D59" w14:paraId="3E2E6D89" w14:textId="77777777" w:rsidTr="00007F08">
        <w:trPr>
          <w:cantSplit/>
        </w:trPr>
        <w:tc>
          <w:tcPr>
            <w:tcW w:w="1200" w:type="dxa"/>
          </w:tcPr>
          <w:p w14:paraId="7D1B69B4" w14:textId="77777777" w:rsidR="009D23AE" w:rsidRDefault="009D23AE" w:rsidP="00007F08">
            <w:pPr>
              <w:pStyle w:val="TableText10"/>
            </w:pPr>
            <w:r>
              <w:t>2</w:t>
            </w:r>
          </w:p>
        </w:tc>
        <w:tc>
          <w:tcPr>
            <w:tcW w:w="2107" w:type="dxa"/>
          </w:tcPr>
          <w:p w14:paraId="1FB32CAF" w14:textId="77777777" w:rsidR="009D23AE" w:rsidRDefault="009D23AE" w:rsidP="00007F08">
            <w:pPr>
              <w:pStyle w:val="TableText10"/>
            </w:pPr>
            <w:r>
              <w:t xml:space="preserve">chlorophyll </w:t>
            </w:r>
            <w:r>
              <w:rPr>
                <w:rStyle w:val="charItals"/>
              </w:rPr>
              <w:t>a</w:t>
            </w:r>
          </w:p>
        </w:tc>
        <w:tc>
          <w:tcPr>
            <w:tcW w:w="4641" w:type="dxa"/>
          </w:tcPr>
          <w:p w14:paraId="37C5E6A7" w14:textId="77777777" w:rsidR="009D23AE" w:rsidRDefault="009D23AE" w:rsidP="00007F08">
            <w:pPr>
              <w:pStyle w:val="TableText10"/>
            </w:pPr>
            <w:r>
              <w:t>≤0.01mg/L</w:t>
            </w:r>
          </w:p>
        </w:tc>
      </w:tr>
      <w:tr w:rsidR="009D23AE" w:rsidRPr="00CB3D59" w14:paraId="7DC7E508" w14:textId="77777777" w:rsidTr="00007F08">
        <w:trPr>
          <w:cantSplit/>
        </w:trPr>
        <w:tc>
          <w:tcPr>
            <w:tcW w:w="1200" w:type="dxa"/>
          </w:tcPr>
          <w:p w14:paraId="162CE495" w14:textId="77777777" w:rsidR="009D23AE" w:rsidRDefault="009D23AE" w:rsidP="00007F08">
            <w:pPr>
              <w:pStyle w:val="TableText10"/>
            </w:pPr>
            <w:r>
              <w:t>3</w:t>
            </w:r>
          </w:p>
        </w:tc>
        <w:tc>
          <w:tcPr>
            <w:tcW w:w="2107" w:type="dxa"/>
          </w:tcPr>
          <w:p w14:paraId="5349EA5D" w14:textId="77777777" w:rsidR="009D23AE" w:rsidRDefault="009D23AE" w:rsidP="00007F08">
            <w:pPr>
              <w:pStyle w:val="TableText10"/>
            </w:pPr>
            <w:r>
              <w:t>dissolved oxygen</w:t>
            </w:r>
          </w:p>
        </w:tc>
        <w:tc>
          <w:tcPr>
            <w:tcW w:w="4641" w:type="dxa"/>
          </w:tcPr>
          <w:p w14:paraId="55B0E181" w14:textId="77777777" w:rsidR="009D23AE" w:rsidRDefault="009D23AE" w:rsidP="00007F08">
            <w:pPr>
              <w:pStyle w:val="TableText10"/>
            </w:pPr>
            <w:r>
              <w:t>≥5mg/L or 60 % saturation</w:t>
            </w:r>
          </w:p>
        </w:tc>
      </w:tr>
      <w:tr w:rsidR="009D23AE" w:rsidRPr="00CB3D59" w14:paraId="113F9293" w14:textId="77777777" w:rsidTr="00007F08">
        <w:trPr>
          <w:cantSplit/>
        </w:trPr>
        <w:tc>
          <w:tcPr>
            <w:tcW w:w="1200" w:type="dxa"/>
          </w:tcPr>
          <w:p w14:paraId="78AA5592" w14:textId="77777777" w:rsidR="009D23AE" w:rsidRDefault="009D23AE" w:rsidP="00007F08">
            <w:pPr>
              <w:pStyle w:val="TableText10"/>
            </w:pPr>
            <w:r>
              <w:t>4</w:t>
            </w:r>
          </w:p>
        </w:tc>
        <w:tc>
          <w:tcPr>
            <w:tcW w:w="2107" w:type="dxa"/>
          </w:tcPr>
          <w:p w14:paraId="39A1B102" w14:textId="77777777" w:rsidR="009D23AE" w:rsidRDefault="009D23AE" w:rsidP="00007F08">
            <w:pPr>
              <w:pStyle w:val="TableText10"/>
            </w:pPr>
            <w:r>
              <w:t>total dissolved solids</w:t>
            </w:r>
          </w:p>
        </w:tc>
        <w:tc>
          <w:tcPr>
            <w:tcW w:w="4641" w:type="dxa"/>
          </w:tcPr>
          <w:p w14:paraId="0B107405" w14:textId="3186BDD4" w:rsidR="009D23AE" w:rsidRDefault="009D23AE" w:rsidP="00007F08">
            <w:pPr>
              <w:pStyle w:val="TableText10"/>
            </w:pPr>
            <w:r>
              <w:t>≤3</w:t>
            </w:r>
            <w:r w:rsidR="00B63040">
              <w:t xml:space="preserve"> </w:t>
            </w:r>
            <w:r>
              <w:t>000mg/L</w:t>
            </w:r>
          </w:p>
        </w:tc>
      </w:tr>
    </w:tbl>
    <w:p w14:paraId="4EE6D211" w14:textId="77777777" w:rsidR="00595DDD" w:rsidRDefault="00595DDD"/>
    <w:p w14:paraId="0815A6A7" w14:textId="77777777" w:rsidR="00595DDD" w:rsidRDefault="00595DDD" w:rsidP="00DB2558">
      <w:pPr>
        <w:pStyle w:val="TableHd"/>
        <w:spacing w:after="120"/>
        <w:ind w:left="1197" w:hanging="1197"/>
      </w:pPr>
      <w:r>
        <w:lastRenderedPageBreak/>
        <w:t>Table 4.5.3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14:paraId="34616A59" w14:textId="77777777" w:rsidTr="00007F08">
        <w:trPr>
          <w:cantSplit/>
          <w:tblHeader/>
        </w:trPr>
        <w:tc>
          <w:tcPr>
            <w:tcW w:w="1200" w:type="dxa"/>
            <w:tcBorders>
              <w:bottom w:val="single" w:sz="4" w:space="0" w:color="auto"/>
            </w:tcBorders>
          </w:tcPr>
          <w:p w14:paraId="41A70B4A" w14:textId="77777777" w:rsidR="009D23AE" w:rsidRPr="00CB3D59" w:rsidRDefault="009D23AE" w:rsidP="00007F08">
            <w:pPr>
              <w:pStyle w:val="TableColHd"/>
            </w:pPr>
            <w:r w:rsidRPr="00783A18">
              <w:t>column 1</w:t>
            </w:r>
          </w:p>
          <w:p w14:paraId="4068FFAF" w14:textId="77777777" w:rsidR="009D23AE" w:rsidRPr="00CB3D59" w:rsidRDefault="009D23AE" w:rsidP="00007F08">
            <w:pPr>
              <w:pStyle w:val="TableColHd"/>
            </w:pPr>
            <w:r w:rsidRPr="00783A18">
              <w:t>item</w:t>
            </w:r>
          </w:p>
        </w:tc>
        <w:tc>
          <w:tcPr>
            <w:tcW w:w="2107" w:type="dxa"/>
            <w:tcBorders>
              <w:bottom w:val="single" w:sz="4" w:space="0" w:color="auto"/>
            </w:tcBorders>
          </w:tcPr>
          <w:p w14:paraId="1725A256" w14:textId="77777777" w:rsidR="009D23AE" w:rsidRDefault="009D23AE" w:rsidP="00007F08">
            <w:pPr>
              <w:pStyle w:val="TableColHd"/>
            </w:pPr>
            <w:r w:rsidRPr="00783A18">
              <w:t>column 2</w:t>
            </w:r>
          </w:p>
          <w:p w14:paraId="19D174D7" w14:textId="77777777" w:rsidR="009D23AE" w:rsidRPr="00CB3D59" w:rsidRDefault="009D23AE" w:rsidP="00007F08">
            <w:pPr>
              <w:pStyle w:val="TableColHd"/>
            </w:pPr>
            <w:r>
              <w:t>indicator</w:t>
            </w:r>
          </w:p>
        </w:tc>
        <w:tc>
          <w:tcPr>
            <w:tcW w:w="4641" w:type="dxa"/>
            <w:tcBorders>
              <w:bottom w:val="single" w:sz="4" w:space="0" w:color="auto"/>
            </w:tcBorders>
          </w:tcPr>
          <w:p w14:paraId="137C2D68" w14:textId="77777777" w:rsidR="009D23AE" w:rsidRDefault="009D23AE" w:rsidP="00007F08">
            <w:pPr>
              <w:pStyle w:val="TableColHd"/>
            </w:pPr>
            <w:r w:rsidRPr="00783A18">
              <w:t>column 3</w:t>
            </w:r>
          </w:p>
          <w:p w14:paraId="1DE6A555" w14:textId="77777777" w:rsidR="009D23AE" w:rsidRPr="00CB3D59" w:rsidRDefault="009D23AE" w:rsidP="00007F08">
            <w:pPr>
              <w:pStyle w:val="TableColHd"/>
            </w:pPr>
            <w:r>
              <w:t>standard</w:t>
            </w:r>
          </w:p>
        </w:tc>
      </w:tr>
      <w:tr w:rsidR="009D23AE" w:rsidRPr="00CB3D59" w14:paraId="0E455B46" w14:textId="77777777" w:rsidTr="00007F08">
        <w:trPr>
          <w:cantSplit/>
        </w:trPr>
        <w:tc>
          <w:tcPr>
            <w:tcW w:w="1200" w:type="dxa"/>
            <w:tcBorders>
              <w:top w:val="single" w:sz="4" w:space="0" w:color="auto"/>
            </w:tcBorders>
          </w:tcPr>
          <w:p w14:paraId="1839A237" w14:textId="77777777" w:rsidR="009D23AE" w:rsidRDefault="009D23AE" w:rsidP="00A31A29">
            <w:pPr>
              <w:pStyle w:val="TableText10"/>
              <w:keepNext/>
            </w:pPr>
            <w:r>
              <w:t>1</w:t>
            </w:r>
          </w:p>
        </w:tc>
        <w:tc>
          <w:tcPr>
            <w:tcW w:w="2107" w:type="dxa"/>
            <w:tcBorders>
              <w:top w:val="single" w:sz="4" w:space="0" w:color="auto"/>
            </w:tcBorders>
          </w:tcPr>
          <w:p w14:paraId="7610CF33" w14:textId="77777777" w:rsidR="009D23AE" w:rsidRDefault="009D23AE" w:rsidP="00007F08">
            <w:pPr>
              <w:pStyle w:val="TableText10"/>
            </w:pPr>
            <w:r>
              <w:t>aluminium</w:t>
            </w:r>
          </w:p>
        </w:tc>
        <w:tc>
          <w:tcPr>
            <w:tcW w:w="4641" w:type="dxa"/>
            <w:tcBorders>
              <w:top w:val="single" w:sz="4" w:space="0" w:color="auto"/>
            </w:tcBorders>
          </w:tcPr>
          <w:p w14:paraId="7DE9D2B5" w14:textId="77777777" w:rsidR="009D23AE" w:rsidRDefault="009D23AE" w:rsidP="00007F08">
            <w:pPr>
              <w:pStyle w:val="TableText10"/>
            </w:pPr>
            <w:r>
              <w:t>≤5mg/L</w:t>
            </w:r>
          </w:p>
        </w:tc>
      </w:tr>
      <w:tr w:rsidR="009D23AE" w:rsidRPr="00CB3D59" w14:paraId="55E8CE99" w14:textId="77777777" w:rsidTr="00007F08">
        <w:trPr>
          <w:cantSplit/>
        </w:trPr>
        <w:tc>
          <w:tcPr>
            <w:tcW w:w="1200" w:type="dxa"/>
          </w:tcPr>
          <w:p w14:paraId="15CB471A" w14:textId="77777777" w:rsidR="009D23AE" w:rsidRDefault="009D23AE" w:rsidP="00007F08">
            <w:pPr>
              <w:pStyle w:val="TableText10"/>
            </w:pPr>
            <w:r>
              <w:t>2</w:t>
            </w:r>
          </w:p>
        </w:tc>
        <w:tc>
          <w:tcPr>
            <w:tcW w:w="2107" w:type="dxa"/>
          </w:tcPr>
          <w:p w14:paraId="32736C8A" w14:textId="77777777" w:rsidR="009D23AE" w:rsidRDefault="009D23AE" w:rsidP="00007F08">
            <w:pPr>
              <w:pStyle w:val="TableText10"/>
            </w:pPr>
            <w:r>
              <w:t>arsenic</w:t>
            </w:r>
          </w:p>
        </w:tc>
        <w:tc>
          <w:tcPr>
            <w:tcW w:w="4641" w:type="dxa"/>
          </w:tcPr>
          <w:p w14:paraId="1117B789" w14:textId="77777777" w:rsidR="009D23AE" w:rsidRDefault="009D23AE" w:rsidP="00007F08">
            <w:pPr>
              <w:pStyle w:val="TableText10"/>
            </w:pPr>
            <w:r>
              <w:t>≤0.2mg/L</w:t>
            </w:r>
          </w:p>
        </w:tc>
      </w:tr>
      <w:tr w:rsidR="009D23AE" w:rsidRPr="00CB3D59" w14:paraId="1E35DC0F" w14:textId="77777777" w:rsidTr="00007F08">
        <w:trPr>
          <w:cantSplit/>
        </w:trPr>
        <w:tc>
          <w:tcPr>
            <w:tcW w:w="1200" w:type="dxa"/>
          </w:tcPr>
          <w:p w14:paraId="5F4A9687" w14:textId="77777777" w:rsidR="009D23AE" w:rsidRDefault="009D23AE" w:rsidP="00007F08">
            <w:pPr>
              <w:pStyle w:val="TableText10"/>
            </w:pPr>
            <w:r>
              <w:t>3</w:t>
            </w:r>
          </w:p>
        </w:tc>
        <w:tc>
          <w:tcPr>
            <w:tcW w:w="2107" w:type="dxa"/>
          </w:tcPr>
          <w:p w14:paraId="4B7D95CE" w14:textId="77777777" w:rsidR="009D23AE" w:rsidRDefault="009D23AE" w:rsidP="00007F08">
            <w:pPr>
              <w:pStyle w:val="TableText10"/>
            </w:pPr>
            <w:r>
              <w:t>barium</w:t>
            </w:r>
          </w:p>
        </w:tc>
        <w:tc>
          <w:tcPr>
            <w:tcW w:w="4641" w:type="dxa"/>
          </w:tcPr>
          <w:p w14:paraId="2BE8D4BB" w14:textId="77777777" w:rsidR="009D23AE" w:rsidRDefault="009D23AE" w:rsidP="00007F08">
            <w:pPr>
              <w:pStyle w:val="TableText10"/>
            </w:pPr>
            <w:r>
              <w:t>≤5mg/L</w:t>
            </w:r>
          </w:p>
        </w:tc>
      </w:tr>
      <w:tr w:rsidR="009D23AE" w:rsidRPr="00CB3D59" w14:paraId="3A014657" w14:textId="77777777" w:rsidTr="00007F08">
        <w:trPr>
          <w:cantSplit/>
        </w:trPr>
        <w:tc>
          <w:tcPr>
            <w:tcW w:w="1200" w:type="dxa"/>
          </w:tcPr>
          <w:p w14:paraId="1347E1ED" w14:textId="77777777" w:rsidR="009D23AE" w:rsidRDefault="009D23AE" w:rsidP="00007F08">
            <w:pPr>
              <w:pStyle w:val="TableText10"/>
            </w:pPr>
            <w:r>
              <w:t>4</w:t>
            </w:r>
          </w:p>
        </w:tc>
        <w:tc>
          <w:tcPr>
            <w:tcW w:w="2107" w:type="dxa"/>
          </w:tcPr>
          <w:p w14:paraId="47B2F699" w14:textId="77777777" w:rsidR="009D23AE" w:rsidRDefault="009D23AE" w:rsidP="00007F08">
            <w:pPr>
              <w:pStyle w:val="TableText10"/>
            </w:pPr>
            <w:r>
              <w:t>beryllium</w:t>
            </w:r>
          </w:p>
        </w:tc>
        <w:tc>
          <w:tcPr>
            <w:tcW w:w="4641" w:type="dxa"/>
          </w:tcPr>
          <w:p w14:paraId="37AB1995" w14:textId="77777777" w:rsidR="009D23AE" w:rsidRDefault="009D23AE" w:rsidP="00007F08">
            <w:pPr>
              <w:pStyle w:val="TableText10"/>
            </w:pPr>
            <w:r>
              <w:t>≤0.1mg/L</w:t>
            </w:r>
          </w:p>
        </w:tc>
      </w:tr>
      <w:tr w:rsidR="009D23AE" w:rsidRPr="00CB3D59" w14:paraId="42939EC6" w14:textId="77777777" w:rsidTr="00007F08">
        <w:trPr>
          <w:cantSplit/>
        </w:trPr>
        <w:tc>
          <w:tcPr>
            <w:tcW w:w="1200" w:type="dxa"/>
          </w:tcPr>
          <w:p w14:paraId="5DF44FF2" w14:textId="77777777" w:rsidR="009D23AE" w:rsidRDefault="009D23AE" w:rsidP="00007F08">
            <w:pPr>
              <w:pStyle w:val="TableText10"/>
            </w:pPr>
            <w:r>
              <w:t>5</w:t>
            </w:r>
          </w:p>
        </w:tc>
        <w:tc>
          <w:tcPr>
            <w:tcW w:w="2107" w:type="dxa"/>
          </w:tcPr>
          <w:p w14:paraId="00ABD6AD" w14:textId="77777777" w:rsidR="009D23AE" w:rsidRDefault="009D23AE" w:rsidP="00007F08">
            <w:pPr>
              <w:pStyle w:val="TableText10"/>
            </w:pPr>
            <w:r>
              <w:t>boron</w:t>
            </w:r>
          </w:p>
        </w:tc>
        <w:tc>
          <w:tcPr>
            <w:tcW w:w="4641" w:type="dxa"/>
          </w:tcPr>
          <w:p w14:paraId="5B576391" w14:textId="77777777" w:rsidR="009D23AE" w:rsidRDefault="009D23AE" w:rsidP="00007F08">
            <w:pPr>
              <w:pStyle w:val="TableText10"/>
            </w:pPr>
            <w:r>
              <w:t>≤5mg/L</w:t>
            </w:r>
          </w:p>
        </w:tc>
      </w:tr>
      <w:tr w:rsidR="009D23AE" w:rsidRPr="00CB3D59" w14:paraId="0A7F7679" w14:textId="77777777" w:rsidTr="00007F08">
        <w:trPr>
          <w:cantSplit/>
        </w:trPr>
        <w:tc>
          <w:tcPr>
            <w:tcW w:w="1200" w:type="dxa"/>
          </w:tcPr>
          <w:p w14:paraId="343EE2DA" w14:textId="77777777" w:rsidR="009D23AE" w:rsidRDefault="009D23AE" w:rsidP="00007F08">
            <w:pPr>
              <w:pStyle w:val="TableText10"/>
            </w:pPr>
            <w:r>
              <w:t>6</w:t>
            </w:r>
          </w:p>
        </w:tc>
        <w:tc>
          <w:tcPr>
            <w:tcW w:w="2107" w:type="dxa"/>
          </w:tcPr>
          <w:p w14:paraId="6B91A5A0" w14:textId="77777777" w:rsidR="009D23AE" w:rsidRDefault="009D23AE" w:rsidP="00007F08">
            <w:pPr>
              <w:pStyle w:val="TableText10"/>
            </w:pPr>
            <w:r>
              <w:t>cadmium</w:t>
            </w:r>
          </w:p>
        </w:tc>
        <w:tc>
          <w:tcPr>
            <w:tcW w:w="4641" w:type="dxa"/>
          </w:tcPr>
          <w:p w14:paraId="4D8BE28F" w14:textId="77777777" w:rsidR="009D23AE" w:rsidRDefault="009D23AE" w:rsidP="00007F08">
            <w:pPr>
              <w:pStyle w:val="TableText10"/>
            </w:pPr>
            <w:r>
              <w:t>≤0.01mg/L</w:t>
            </w:r>
          </w:p>
        </w:tc>
      </w:tr>
      <w:tr w:rsidR="009D23AE" w:rsidRPr="00CB3D59" w14:paraId="26539C75" w14:textId="77777777" w:rsidTr="00007F08">
        <w:trPr>
          <w:cantSplit/>
        </w:trPr>
        <w:tc>
          <w:tcPr>
            <w:tcW w:w="1200" w:type="dxa"/>
          </w:tcPr>
          <w:p w14:paraId="56F0B05C" w14:textId="77777777" w:rsidR="009D23AE" w:rsidRDefault="009D23AE" w:rsidP="00007F08">
            <w:pPr>
              <w:pStyle w:val="TableText10"/>
            </w:pPr>
            <w:r>
              <w:t>7</w:t>
            </w:r>
          </w:p>
        </w:tc>
        <w:tc>
          <w:tcPr>
            <w:tcW w:w="2107" w:type="dxa"/>
          </w:tcPr>
          <w:p w14:paraId="6AAAA04C" w14:textId="77777777" w:rsidR="009D23AE" w:rsidRDefault="009D23AE" w:rsidP="00007F08">
            <w:pPr>
              <w:pStyle w:val="TableText10"/>
            </w:pPr>
            <w:r>
              <w:t>calcium</w:t>
            </w:r>
          </w:p>
        </w:tc>
        <w:tc>
          <w:tcPr>
            <w:tcW w:w="4641" w:type="dxa"/>
          </w:tcPr>
          <w:p w14:paraId="2ED46C83" w14:textId="77D45D9E" w:rsidR="009D23AE" w:rsidRDefault="009D23AE" w:rsidP="00007F08">
            <w:pPr>
              <w:pStyle w:val="TableText10"/>
            </w:pPr>
            <w:r>
              <w:t>≤1</w:t>
            </w:r>
            <w:r w:rsidR="00B63040">
              <w:t xml:space="preserve"> </w:t>
            </w:r>
            <w:r>
              <w:t>000mg/L</w:t>
            </w:r>
          </w:p>
        </w:tc>
      </w:tr>
      <w:tr w:rsidR="009D23AE" w:rsidRPr="00CB3D59" w14:paraId="3C0E5489" w14:textId="77777777" w:rsidTr="00007F08">
        <w:trPr>
          <w:cantSplit/>
        </w:trPr>
        <w:tc>
          <w:tcPr>
            <w:tcW w:w="1200" w:type="dxa"/>
          </w:tcPr>
          <w:p w14:paraId="70A5F730" w14:textId="77777777" w:rsidR="009D23AE" w:rsidRDefault="009D23AE" w:rsidP="00007F08">
            <w:pPr>
              <w:pStyle w:val="TableText10"/>
            </w:pPr>
            <w:r>
              <w:t>8</w:t>
            </w:r>
          </w:p>
        </w:tc>
        <w:tc>
          <w:tcPr>
            <w:tcW w:w="2107" w:type="dxa"/>
          </w:tcPr>
          <w:p w14:paraId="2A08DF9B" w14:textId="77777777" w:rsidR="009D23AE" w:rsidRDefault="009D23AE" w:rsidP="00007F08">
            <w:pPr>
              <w:pStyle w:val="TableText10"/>
            </w:pPr>
            <w:r>
              <w:t>chloride</w:t>
            </w:r>
          </w:p>
        </w:tc>
        <w:tc>
          <w:tcPr>
            <w:tcW w:w="4641" w:type="dxa"/>
          </w:tcPr>
          <w:p w14:paraId="3176F7D4" w14:textId="293A72E6" w:rsidR="009D23AE" w:rsidRDefault="009D23AE" w:rsidP="00007F08">
            <w:pPr>
              <w:pStyle w:val="TableText10"/>
            </w:pPr>
            <w:r>
              <w:t>≤2</w:t>
            </w:r>
            <w:r w:rsidR="00B63040">
              <w:t xml:space="preserve"> </w:t>
            </w:r>
            <w:r>
              <w:t>400mg/L</w:t>
            </w:r>
          </w:p>
        </w:tc>
      </w:tr>
      <w:tr w:rsidR="009D23AE" w:rsidRPr="00CB3D59" w14:paraId="48770C4B" w14:textId="77777777" w:rsidTr="00007F08">
        <w:trPr>
          <w:cantSplit/>
        </w:trPr>
        <w:tc>
          <w:tcPr>
            <w:tcW w:w="1200" w:type="dxa"/>
          </w:tcPr>
          <w:p w14:paraId="0CCDE16B" w14:textId="77777777" w:rsidR="009D23AE" w:rsidRDefault="009D23AE" w:rsidP="00007F08">
            <w:pPr>
              <w:pStyle w:val="TableText10"/>
            </w:pPr>
            <w:r>
              <w:t>9</w:t>
            </w:r>
          </w:p>
        </w:tc>
        <w:tc>
          <w:tcPr>
            <w:tcW w:w="2107" w:type="dxa"/>
          </w:tcPr>
          <w:p w14:paraId="514D6A96" w14:textId="77777777" w:rsidR="009D23AE" w:rsidRDefault="009D23AE" w:rsidP="00007F08">
            <w:pPr>
              <w:pStyle w:val="TableText10"/>
            </w:pPr>
            <w:r>
              <w:t>chromium</w:t>
            </w:r>
          </w:p>
        </w:tc>
        <w:tc>
          <w:tcPr>
            <w:tcW w:w="4641" w:type="dxa"/>
          </w:tcPr>
          <w:p w14:paraId="21FED67C" w14:textId="77777777" w:rsidR="009D23AE" w:rsidRDefault="009D23AE" w:rsidP="00007F08">
            <w:pPr>
              <w:pStyle w:val="TableText10"/>
            </w:pPr>
            <w:r>
              <w:t>≤1mg/L</w:t>
            </w:r>
          </w:p>
        </w:tc>
      </w:tr>
      <w:tr w:rsidR="009D23AE" w:rsidRPr="00CB3D59" w14:paraId="4F415382" w14:textId="77777777" w:rsidTr="00007F08">
        <w:trPr>
          <w:cantSplit/>
        </w:trPr>
        <w:tc>
          <w:tcPr>
            <w:tcW w:w="1200" w:type="dxa"/>
          </w:tcPr>
          <w:p w14:paraId="1A1F6A65" w14:textId="77777777" w:rsidR="009D23AE" w:rsidRDefault="009D23AE" w:rsidP="00007F08">
            <w:pPr>
              <w:pStyle w:val="TableText10"/>
            </w:pPr>
            <w:r>
              <w:t>10</w:t>
            </w:r>
          </w:p>
        </w:tc>
        <w:tc>
          <w:tcPr>
            <w:tcW w:w="2107" w:type="dxa"/>
          </w:tcPr>
          <w:p w14:paraId="424173AA" w14:textId="77777777" w:rsidR="009D23AE" w:rsidRDefault="009D23AE" w:rsidP="00007F08">
            <w:pPr>
              <w:pStyle w:val="TableText10"/>
            </w:pPr>
            <w:r>
              <w:t>cobalt</w:t>
            </w:r>
          </w:p>
        </w:tc>
        <w:tc>
          <w:tcPr>
            <w:tcW w:w="4641" w:type="dxa"/>
          </w:tcPr>
          <w:p w14:paraId="63FF2BD4" w14:textId="77777777" w:rsidR="009D23AE" w:rsidRDefault="009D23AE" w:rsidP="00007F08">
            <w:pPr>
              <w:pStyle w:val="TableText10"/>
            </w:pPr>
            <w:r>
              <w:t>≤1mg/L</w:t>
            </w:r>
          </w:p>
        </w:tc>
      </w:tr>
      <w:tr w:rsidR="009D23AE" w:rsidRPr="00CB3D59" w14:paraId="40EE0D21" w14:textId="77777777" w:rsidTr="00007F08">
        <w:trPr>
          <w:cantSplit/>
        </w:trPr>
        <w:tc>
          <w:tcPr>
            <w:tcW w:w="1200" w:type="dxa"/>
          </w:tcPr>
          <w:p w14:paraId="182D86DC" w14:textId="77777777" w:rsidR="009D23AE" w:rsidRDefault="009D23AE" w:rsidP="00007F08">
            <w:pPr>
              <w:pStyle w:val="TableText10"/>
            </w:pPr>
            <w:r>
              <w:t>11</w:t>
            </w:r>
          </w:p>
        </w:tc>
        <w:tc>
          <w:tcPr>
            <w:tcW w:w="2107" w:type="dxa"/>
          </w:tcPr>
          <w:p w14:paraId="259B573A" w14:textId="77777777" w:rsidR="009D23AE" w:rsidRDefault="009D23AE" w:rsidP="00007F08">
            <w:pPr>
              <w:pStyle w:val="TableText10"/>
            </w:pPr>
            <w:r>
              <w:t>copper</w:t>
            </w:r>
          </w:p>
        </w:tc>
        <w:tc>
          <w:tcPr>
            <w:tcW w:w="4641" w:type="dxa"/>
          </w:tcPr>
          <w:p w14:paraId="536E137A" w14:textId="77777777" w:rsidR="009D23AE" w:rsidRDefault="009D23AE" w:rsidP="00007F08">
            <w:pPr>
              <w:pStyle w:val="TableText10"/>
            </w:pPr>
            <w:r>
              <w:t>≤0.5mg/L</w:t>
            </w:r>
          </w:p>
        </w:tc>
      </w:tr>
      <w:tr w:rsidR="009D23AE" w:rsidRPr="00CB3D59" w14:paraId="5945DEBA" w14:textId="77777777" w:rsidTr="00007F08">
        <w:trPr>
          <w:cantSplit/>
        </w:trPr>
        <w:tc>
          <w:tcPr>
            <w:tcW w:w="1200" w:type="dxa"/>
          </w:tcPr>
          <w:p w14:paraId="077A94B7" w14:textId="77777777" w:rsidR="009D23AE" w:rsidRDefault="009D23AE" w:rsidP="00007F08">
            <w:pPr>
              <w:pStyle w:val="TableText10"/>
            </w:pPr>
            <w:r>
              <w:t>12</w:t>
            </w:r>
          </w:p>
        </w:tc>
        <w:tc>
          <w:tcPr>
            <w:tcW w:w="2107" w:type="dxa"/>
          </w:tcPr>
          <w:p w14:paraId="04A7EF46" w14:textId="77777777" w:rsidR="009D23AE" w:rsidRDefault="009D23AE" w:rsidP="00007F08">
            <w:pPr>
              <w:pStyle w:val="TableText10"/>
            </w:pPr>
            <w:r>
              <w:t>fluoride</w:t>
            </w:r>
          </w:p>
        </w:tc>
        <w:tc>
          <w:tcPr>
            <w:tcW w:w="4641" w:type="dxa"/>
          </w:tcPr>
          <w:p w14:paraId="39930C26" w14:textId="77777777" w:rsidR="009D23AE" w:rsidRDefault="009D23AE" w:rsidP="00007F08">
            <w:pPr>
              <w:pStyle w:val="TableText10"/>
            </w:pPr>
            <w:r>
              <w:t>≤2mg/L</w:t>
            </w:r>
          </w:p>
        </w:tc>
      </w:tr>
      <w:tr w:rsidR="009D23AE" w:rsidRPr="00CB3D59" w14:paraId="4CF5B27E" w14:textId="77777777" w:rsidTr="00007F08">
        <w:trPr>
          <w:cantSplit/>
        </w:trPr>
        <w:tc>
          <w:tcPr>
            <w:tcW w:w="1200" w:type="dxa"/>
          </w:tcPr>
          <w:p w14:paraId="687E6600" w14:textId="77777777" w:rsidR="009D23AE" w:rsidRDefault="009D23AE" w:rsidP="00007F08">
            <w:pPr>
              <w:pStyle w:val="TableText10"/>
            </w:pPr>
            <w:r>
              <w:t>13</w:t>
            </w:r>
          </w:p>
        </w:tc>
        <w:tc>
          <w:tcPr>
            <w:tcW w:w="2107" w:type="dxa"/>
          </w:tcPr>
          <w:p w14:paraId="541C056F" w14:textId="77777777" w:rsidR="009D23AE" w:rsidRDefault="009D23AE" w:rsidP="00007F08">
            <w:pPr>
              <w:pStyle w:val="TableText10"/>
            </w:pPr>
            <w:r>
              <w:t>iron</w:t>
            </w:r>
          </w:p>
        </w:tc>
        <w:tc>
          <w:tcPr>
            <w:tcW w:w="4641" w:type="dxa"/>
          </w:tcPr>
          <w:p w14:paraId="520961B1" w14:textId="77777777" w:rsidR="009D23AE" w:rsidRDefault="009D23AE" w:rsidP="00007F08">
            <w:pPr>
              <w:pStyle w:val="TableText10"/>
            </w:pPr>
            <w:r>
              <w:t>≤50mg/L</w:t>
            </w:r>
          </w:p>
        </w:tc>
      </w:tr>
      <w:tr w:rsidR="009D23AE" w:rsidRPr="00CB3D59" w14:paraId="3EA2D941" w14:textId="77777777" w:rsidTr="00007F08">
        <w:trPr>
          <w:cantSplit/>
        </w:trPr>
        <w:tc>
          <w:tcPr>
            <w:tcW w:w="1200" w:type="dxa"/>
          </w:tcPr>
          <w:p w14:paraId="08CD7AE5" w14:textId="77777777" w:rsidR="009D23AE" w:rsidRDefault="009D23AE" w:rsidP="00007F08">
            <w:pPr>
              <w:pStyle w:val="TableText10"/>
            </w:pPr>
            <w:r>
              <w:t>14</w:t>
            </w:r>
          </w:p>
        </w:tc>
        <w:tc>
          <w:tcPr>
            <w:tcW w:w="2107" w:type="dxa"/>
          </w:tcPr>
          <w:p w14:paraId="4DF064FA" w14:textId="77777777" w:rsidR="009D23AE" w:rsidRDefault="009D23AE" w:rsidP="00007F08">
            <w:pPr>
              <w:pStyle w:val="TableText10"/>
            </w:pPr>
            <w:r>
              <w:t>lead</w:t>
            </w:r>
          </w:p>
        </w:tc>
        <w:tc>
          <w:tcPr>
            <w:tcW w:w="4641" w:type="dxa"/>
          </w:tcPr>
          <w:p w14:paraId="1A5EB718" w14:textId="77777777" w:rsidR="009D23AE" w:rsidRDefault="009D23AE" w:rsidP="00007F08">
            <w:pPr>
              <w:pStyle w:val="TableText10"/>
            </w:pPr>
            <w:r>
              <w:t>≤0.1mg/L</w:t>
            </w:r>
          </w:p>
        </w:tc>
      </w:tr>
      <w:tr w:rsidR="009D23AE" w:rsidRPr="00CB3D59" w14:paraId="2E08CC73" w14:textId="77777777" w:rsidTr="00007F08">
        <w:trPr>
          <w:cantSplit/>
        </w:trPr>
        <w:tc>
          <w:tcPr>
            <w:tcW w:w="1200" w:type="dxa"/>
          </w:tcPr>
          <w:p w14:paraId="08755BAC" w14:textId="77777777" w:rsidR="009D23AE" w:rsidRDefault="009D23AE" w:rsidP="00007F08">
            <w:pPr>
              <w:pStyle w:val="TableText10"/>
            </w:pPr>
            <w:r>
              <w:t>15</w:t>
            </w:r>
          </w:p>
        </w:tc>
        <w:tc>
          <w:tcPr>
            <w:tcW w:w="2107" w:type="dxa"/>
          </w:tcPr>
          <w:p w14:paraId="194A8CC9" w14:textId="77777777" w:rsidR="009D23AE" w:rsidRDefault="009D23AE" w:rsidP="00007F08">
            <w:pPr>
              <w:pStyle w:val="TableText10"/>
            </w:pPr>
            <w:r>
              <w:t>mercury</w:t>
            </w:r>
          </w:p>
        </w:tc>
        <w:tc>
          <w:tcPr>
            <w:tcW w:w="4641" w:type="dxa"/>
          </w:tcPr>
          <w:p w14:paraId="5C07B071" w14:textId="77777777" w:rsidR="009D23AE" w:rsidRDefault="009D23AE" w:rsidP="00007F08">
            <w:pPr>
              <w:pStyle w:val="TableText10"/>
            </w:pPr>
            <w:r>
              <w:t>≤0.002mg/L</w:t>
            </w:r>
          </w:p>
        </w:tc>
      </w:tr>
      <w:tr w:rsidR="009D23AE" w:rsidRPr="00CB3D59" w14:paraId="68529025" w14:textId="77777777" w:rsidTr="00007F08">
        <w:trPr>
          <w:cantSplit/>
        </w:trPr>
        <w:tc>
          <w:tcPr>
            <w:tcW w:w="1200" w:type="dxa"/>
          </w:tcPr>
          <w:p w14:paraId="229812BF" w14:textId="77777777" w:rsidR="009D23AE" w:rsidRDefault="009D23AE" w:rsidP="00007F08">
            <w:pPr>
              <w:pStyle w:val="TableText10"/>
            </w:pPr>
            <w:r>
              <w:t>16</w:t>
            </w:r>
          </w:p>
        </w:tc>
        <w:tc>
          <w:tcPr>
            <w:tcW w:w="2107" w:type="dxa"/>
          </w:tcPr>
          <w:p w14:paraId="3F14015A" w14:textId="77777777" w:rsidR="009D23AE" w:rsidRDefault="009D23AE" w:rsidP="00007F08">
            <w:pPr>
              <w:pStyle w:val="TableText10"/>
            </w:pPr>
            <w:r>
              <w:t>molybdenum</w:t>
            </w:r>
          </w:p>
        </w:tc>
        <w:tc>
          <w:tcPr>
            <w:tcW w:w="4641" w:type="dxa"/>
          </w:tcPr>
          <w:p w14:paraId="7D84BCF9" w14:textId="77777777" w:rsidR="009D23AE" w:rsidRDefault="009D23AE" w:rsidP="00007F08">
            <w:pPr>
              <w:pStyle w:val="TableText10"/>
            </w:pPr>
            <w:r>
              <w:t>≤0.01mg/L</w:t>
            </w:r>
          </w:p>
        </w:tc>
      </w:tr>
      <w:tr w:rsidR="009D23AE" w:rsidRPr="00CB3D59" w14:paraId="7781B51F" w14:textId="77777777" w:rsidTr="00007F08">
        <w:trPr>
          <w:cantSplit/>
        </w:trPr>
        <w:tc>
          <w:tcPr>
            <w:tcW w:w="1200" w:type="dxa"/>
          </w:tcPr>
          <w:p w14:paraId="4270C6AA" w14:textId="77777777" w:rsidR="009D23AE" w:rsidRDefault="009D23AE" w:rsidP="00007F08">
            <w:pPr>
              <w:pStyle w:val="TableText10"/>
            </w:pPr>
            <w:r>
              <w:t>17</w:t>
            </w:r>
          </w:p>
        </w:tc>
        <w:tc>
          <w:tcPr>
            <w:tcW w:w="2107" w:type="dxa"/>
          </w:tcPr>
          <w:p w14:paraId="7B823ED2" w14:textId="77777777" w:rsidR="009D23AE" w:rsidRDefault="009D23AE" w:rsidP="00007F08">
            <w:pPr>
              <w:pStyle w:val="TableText10"/>
            </w:pPr>
            <w:r>
              <w:t>nickel</w:t>
            </w:r>
          </w:p>
        </w:tc>
        <w:tc>
          <w:tcPr>
            <w:tcW w:w="4641" w:type="dxa"/>
          </w:tcPr>
          <w:p w14:paraId="4EB1010A" w14:textId="77777777" w:rsidR="009D23AE" w:rsidRDefault="009D23AE" w:rsidP="00007F08">
            <w:pPr>
              <w:pStyle w:val="TableText10"/>
            </w:pPr>
            <w:r>
              <w:t>≤1mg/L</w:t>
            </w:r>
          </w:p>
        </w:tc>
      </w:tr>
      <w:tr w:rsidR="009D23AE" w:rsidRPr="00CB3D59" w14:paraId="4DF5D1D7" w14:textId="77777777" w:rsidTr="00007F08">
        <w:trPr>
          <w:cantSplit/>
        </w:trPr>
        <w:tc>
          <w:tcPr>
            <w:tcW w:w="1200" w:type="dxa"/>
          </w:tcPr>
          <w:p w14:paraId="460E53F5" w14:textId="77777777" w:rsidR="009D23AE" w:rsidRDefault="009D23AE" w:rsidP="00007F08">
            <w:pPr>
              <w:pStyle w:val="TableText10"/>
            </w:pPr>
            <w:r>
              <w:t>18</w:t>
            </w:r>
          </w:p>
        </w:tc>
        <w:tc>
          <w:tcPr>
            <w:tcW w:w="2107" w:type="dxa"/>
          </w:tcPr>
          <w:p w14:paraId="2EB7B4D9" w14:textId="77777777" w:rsidR="009D23AE" w:rsidRDefault="009D23AE" w:rsidP="00007F08">
            <w:pPr>
              <w:pStyle w:val="TableText10"/>
            </w:pPr>
            <w:r>
              <w:t>nitrate-N</w:t>
            </w:r>
          </w:p>
        </w:tc>
        <w:tc>
          <w:tcPr>
            <w:tcW w:w="4641" w:type="dxa"/>
          </w:tcPr>
          <w:p w14:paraId="58A1B050" w14:textId="77777777" w:rsidR="009D23AE" w:rsidRDefault="009D23AE" w:rsidP="00007F08">
            <w:pPr>
              <w:pStyle w:val="TableText10"/>
            </w:pPr>
            <w:r>
              <w:t>≤30mg/L</w:t>
            </w:r>
          </w:p>
        </w:tc>
      </w:tr>
      <w:tr w:rsidR="009D23AE" w:rsidRPr="00CB3D59" w14:paraId="691D7629" w14:textId="77777777" w:rsidTr="00007F08">
        <w:trPr>
          <w:cantSplit/>
        </w:trPr>
        <w:tc>
          <w:tcPr>
            <w:tcW w:w="1200" w:type="dxa"/>
          </w:tcPr>
          <w:p w14:paraId="6A800AB5" w14:textId="77777777" w:rsidR="009D23AE" w:rsidRDefault="009D23AE" w:rsidP="00007F08">
            <w:pPr>
              <w:pStyle w:val="TableText10"/>
            </w:pPr>
            <w:r>
              <w:t>19</w:t>
            </w:r>
          </w:p>
        </w:tc>
        <w:tc>
          <w:tcPr>
            <w:tcW w:w="2107" w:type="dxa"/>
          </w:tcPr>
          <w:p w14:paraId="4D27A748" w14:textId="77777777" w:rsidR="009D23AE" w:rsidRDefault="009D23AE" w:rsidP="00007F08">
            <w:pPr>
              <w:pStyle w:val="TableText10"/>
            </w:pPr>
            <w:r>
              <w:t>nitrite-N</w:t>
            </w:r>
          </w:p>
        </w:tc>
        <w:tc>
          <w:tcPr>
            <w:tcW w:w="4641" w:type="dxa"/>
          </w:tcPr>
          <w:p w14:paraId="054953B8" w14:textId="77777777" w:rsidR="009D23AE" w:rsidRDefault="009D23AE" w:rsidP="00007F08">
            <w:pPr>
              <w:pStyle w:val="TableText10"/>
            </w:pPr>
            <w:r>
              <w:t>≤10mg/L</w:t>
            </w:r>
          </w:p>
        </w:tc>
      </w:tr>
      <w:tr w:rsidR="009D23AE" w:rsidRPr="00CB3D59" w14:paraId="59B9D22F" w14:textId="77777777" w:rsidTr="00007F08">
        <w:trPr>
          <w:cantSplit/>
        </w:trPr>
        <w:tc>
          <w:tcPr>
            <w:tcW w:w="1200" w:type="dxa"/>
          </w:tcPr>
          <w:p w14:paraId="2A4AE534" w14:textId="77777777" w:rsidR="009D23AE" w:rsidRDefault="009D23AE" w:rsidP="00007F08">
            <w:pPr>
              <w:pStyle w:val="TableText10"/>
            </w:pPr>
            <w:r>
              <w:t>20</w:t>
            </w:r>
          </w:p>
        </w:tc>
        <w:tc>
          <w:tcPr>
            <w:tcW w:w="2107" w:type="dxa"/>
          </w:tcPr>
          <w:p w14:paraId="1647BB5C" w14:textId="77777777" w:rsidR="009D23AE" w:rsidRDefault="009D23AE" w:rsidP="00007F08">
            <w:pPr>
              <w:pStyle w:val="TableText10"/>
            </w:pPr>
            <w:r>
              <w:t>selenium</w:t>
            </w:r>
          </w:p>
        </w:tc>
        <w:tc>
          <w:tcPr>
            <w:tcW w:w="4641" w:type="dxa"/>
          </w:tcPr>
          <w:p w14:paraId="58EB6620" w14:textId="77777777" w:rsidR="009D23AE" w:rsidRDefault="009D23AE" w:rsidP="00007F08">
            <w:pPr>
              <w:pStyle w:val="TableText10"/>
            </w:pPr>
            <w:r>
              <w:t>≤0.02mg/L</w:t>
            </w:r>
          </w:p>
        </w:tc>
      </w:tr>
      <w:tr w:rsidR="009D23AE" w:rsidRPr="00CB3D59" w14:paraId="081DA124" w14:textId="77777777" w:rsidTr="00007F08">
        <w:trPr>
          <w:cantSplit/>
        </w:trPr>
        <w:tc>
          <w:tcPr>
            <w:tcW w:w="1200" w:type="dxa"/>
          </w:tcPr>
          <w:p w14:paraId="48C138E1" w14:textId="77777777" w:rsidR="009D23AE" w:rsidRDefault="009D23AE" w:rsidP="00007F08">
            <w:pPr>
              <w:pStyle w:val="TableText10"/>
            </w:pPr>
            <w:r>
              <w:t>21</w:t>
            </w:r>
          </w:p>
        </w:tc>
        <w:tc>
          <w:tcPr>
            <w:tcW w:w="2107" w:type="dxa"/>
          </w:tcPr>
          <w:p w14:paraId="37AFE77B" w14:textId="77777777" w:rsidR="009D23AE" w:rsidRDefault="009D23AE" w:rsidP="00007F08">
            <w:pPr>
              <w:pStyle w:val="TableText10"/>
            </w:pPr>
            <w:r>
              <w:t>sulfate</w:t>
            </w:r>
          </w:p>
        </w:tc>
        <w:tc>
          <w:tcPr>
            <w:tcW w:w="4641" w:type="dxa"/>
          </w:tcPr>
          <w:p w14:paraId="7250280E" w14:textId="13EA08AB" w:rsidR="009D23AE" w:rsidRDefault="009D23AE" w:rsidP="00007F08">
            <w:pPr>
              <w:pStyle w:val="TableText10"/>
            </w:pPr>
            <w:r>
              <w:t>≤1</w:t>
            </w:r>
            <w:r w:rsidR="00B63040">
              <w:t xml:space="preserve"> </w:t>
            </w:r>
            <w:r>
              <w:t>000mg/L</w:t>
            </w:r>
          </w:p>
        </w:tc>
      </w:tr>
      <w:tr w:rsidR="009D23AE" w:rsidRPr="00CB3D59" w14:paraId="60B46393" w14:textId="77777777" w:rsidTr="00007F08">
        <w:trPr>
          <w:cantSplit/>
        </w:trPr>
        <w:tc>
          <w:tcPr>
            <w:tcW w:w="1200" w:type="dxa"/>
          </w:tcPr>
          <w:p w14:paraId="73BBA5E3" w14:textId="77777777" w:rsidR="009D23AE" w:rsidRDefault="009D23AE" w:rsidP="00007F08">
            <w:pPr>
              <w:pStyle w:val="TableText10"/>
            </w:pPr>
            <w:r>
              <w:t>22</w:t>
            </w:r>
          </w:p>
        </w:tc>
        <w:tc>
          <w:tcPr>
            <w:tcW w:w="2107" w:type="dxa"/>
          </w:tcPr>
          <w:p w14:paraId="00D7DE12" w14:textId="77777777" w:rsidR="009D23AE" w:rsidRDefault="009D23AE" w:rsidP="00007F08">
            <w:pPr>
              <w:pStyle w:val="TableText10"/>
            </w:pPr>
            <w:r>
              <w:t>vanadium</w:t>
            </w:r>
          </w:p>
        </w:tc>
        <w:tc>
          <w:tcPr>
            <w:tcW w:w="4641" w:type="dxa"/>
          </w:tcPr>
          <w:p w14:paraId="746EFB87" w14:textId="77777777" w:rsidR="009D23AE" w:rsidRDefault="009D23AE" w:rsidP="00007F08">
            <w:pPr>
              <w:pStyle w:val="TableText10"/>
            </w:pPr>
            <w:r>
              <w:t>≤0.1mg/L</w:t>
            </w:r>
          </w:p>
        </w:tc>
      </w:tr>
      <w:tr w:rsidR="009D23AE" w:rsidRPr="00CB3D59" w14:paraId="27BBC485" w14:textId="77777777" w:rsidTr="00007F08">
        <w:trPr>
          <w:cantSplit/>
        </w:trPr>
        <w:tc>
          <w:tcPr>
            <w:tcW w:w="1200" w:type="dxa"/>
          </w:tcPr>
          <w:p w14:paraId="035CFB9D" w14:textId="77777777" w:rsidR="009D23AE" w:rsidRDefault="009D23AE" w:rsidP="00007F08">
            <w:pPr>
              <w:pStyle w:val="TableText10"/>
            </w:pPr>
            <w:r>
              <w:t>23</w:t>
            </w:r>
          </w:p>
        </w:tc>
        <w:tc>
          <w:tcPr>
            <w:tcW w:w="2107" w:type="dxa"/>
          </w:tcPr>
          <w:p w14:paraId="212D5728" w14:textId="77777777" w:rsidR="009D23AE" w:rsidRDefault="009D23AE" w:rsidP="00007F08">
            <w:pPr>
              <w:pStyle w:val="TableText10"/>
            </w:pPr>
            <w:r>
              <w:t>zinc</w:t>
            </w:r>
          </w:p>
        </w:tc>
        <w:tc>
          <w:tcPr>
            <w:tcW w:w="4641" w:type="dxa"/>
          </w:tcPr>
          <w:p w14:paraId="637557F2" w14:textId="77777777" w:rsidR="009D23AE" w:rsidRDefault="009D23AE" w:rsidP="00007F08">
            <w:pPr>
              <w:pStyle w:val="TableText10"/>
            </w:pPr>
            <w:r>
              <w:t>≤20mg/L</w:t>
            </w:r>
          </w:p>
        </w:tc>
      </w:tr>
    </w:tbl>
    <w:p w14:paraId="696EE17B" w14:textId="77777777" w:rsidR="00595DDD" w:rsidRDefault="00595DDD"/>
    <w:p w14:paraId="5DCD0A3E" w14:textId="77777777" w:rsidR="00595DDD" w:rsidRDefault="00595DDD" w:rsidP="00DB2558">
      <w:pPr>
        <w:pStyle w:val="TableHd"/>
        <w:spacing w:after="120"/>
        <w:ind w:left="1197" w:hanging="1197"/>
      </w:pPr>
      <w:r>
        <w:lastRenderedPageBreak/>
        <w:t>Table 4.5.4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14:paraId="5EDE5D55" w14:textId="77777777" w:rsidTr="00007F08">
        <w:trPr>
          <w:cantSplit/>
          <w:tblHeader/>
        </w:trPr>
        <w:tc>
          <w:tcPr>
            <w:tcW w:w="1200" w:type="dxa"/>
            <w:tcBorders>
              <w:bottom w:val="single" w:sz="4" w:space="0" w:color="auto"/>
            </w:tcBorders>
          </w:tcPr>
          <w:p w14:paraId="1E0ECF35" w14:textId="77777777" w:rsidR="009D23AE" w:rsidRPr="00CB3D59" w:rsidRDefault="009D23AE" w:rsidP="00007F08">
            <w:pPr>
              <w:pStyle w:val="TableColHd"/>
            </w:pPr>
            <w:r w:rsidRPr="00783A18">
              <w:t>column 1</w:t>
            </w:r>
          </w:p>
          <w:p w14:paraId="392FE033" w14:textId="77777777" w:rsidR="009D23AE" w:rsidRPr="00CB3D59" w:rsidRDefault="009D23AE" w:rsidP="00007F08">
            <w:pPr>
              <w:pStyle w:val="TableColHd"/>
            </w:pPr>
            <w:r w:rsidRPr="00783A18">
              <w:t>item</w:t>
            </w:r>
          </w:p>
        </w:tc>
        <w:tc>
          <w:tcPr>
            <w:tcW w:w="2107" w:type="dxa"/>
            <w:tcBorders>
              <w:bottom w:val="single" w:sz="4" w:space="0" w:color="auto"/>
            </w:tcBorders>
          </w:tcPr>
          <w:p w14:paraId="7CB8C3FD" w14:textId="77777777" w:rsidR="009D23AE" w:rsidRDefault="009D23AE" w:rsidP="00007F08">
            <w:pPr>
              <w:pStyle w:val="TableColHd"/>
            </w:pPr>
            <w:r w:rsidRPr="00783A18">
              <w:t>column 2</w:t>
            </w:r>
          </w:p>
          <w:p w14:paraId="5743BB58" w14:textId="77777777" w:rsidR="009D23AE" w:rsidRPr="00CB3D59" w:rsidRDefault="009D23AE" w:rsidP="00007F08">
            <w:pPr>
              <w:pStyle w:val="TableColHd"/>
            </w:pPr>
            <w:r>
              <w:t>indicator</w:t>
            </w:r>
          </w:p>
        </w:tc>
        <w:tc>
          <w:tcPr>
            <w:tcW w:w="4641" w:type="dxa"/>
            <w:tcBorders>
              <w:bottom w:val="single" w:sz="4" w:space="0" w:color="auto"/>
            </w:tcBorders>
          </w:tcPr>
          <w:p w14:paraId="5C76F150" w14:textId="77777777" w:rsidR="009D23AE" w:rsidRDefault="009D23AE" w:rsidP="00007F08">
            <w:pPr>
              <w:pStyle w:val="TableColHd"/>
            </w:pPr>
            <w:r w:rsidRPr="00783A18">
              <w:t>column 3</w:t>
            </w:r>
          </w:p>
          <w:p w14:paraId="5A147BCD" w14:textId="77777777" w:rsidR="009D23AE" w:rsidRPr="00CB3D59" w:rsidRDefault="009D23AE" w:rsidP="00007F08">
            <w:pPr>
              <w:pStyle w:val="TableColHd"/>
            </w:pPr>
            <w:r>
              <w:t>standard</w:t>
            </w:r>
          </w:p>
        </w:tc>
      </w:tr>
      <w:tr w:rsidR="009D23AE" w:rsidRPr="00CB3D59" w14:paraId="01097505" w14:textId="77777777" w:rsidTr="00007F08">
        <w:trPr>
          <w:cantSplit/>
        </w:trPr>
        <w:tc>
          <w:tcPr>
            <w:tcW w:w="1200" w:type="dxa"/>
            <w:tcBorders>
              <w:top w:val="single" w:sz="4" w:space="0" w:color="auto"/>
            </w:tcBorders>
          </w:tcPr>
          <w:p w14:paraId="13AF7B5F" w14:textId="77777777" w:rsidR="009D23AE" w:rsidRDefault="009D23AE" w:rsidP="00007F08">
            <w:pPr>
              <w:pStyle w:val="TableText10"/>
            </w:pPr>
            <w:r>
              <w:t>1</w:t>
            </w:r>
          </w:p>
        </w:tc>
        <w:tc>
          <w:tcPr>
            <w:tcW w:w="2107" w:type="dxa"/>
            <w:tcBorders>
              <w:top w:val="single" w:sz="4" w:space="0" w:color="auto"/>
            </w:tcBorders>
          </w:tcPr>
          <w:p w14:paraId="4E1C97CB" w14:textId="77777777" w:rsidR="009D23AE" w:rsidRDefault="009D23AE" w:rsidP="00007F08">
            <w:pPr>
              <w:pStyle w:val="TableText10"/>
            </w:pPr>
            <w:r>
              <w:t>atrazine</w:t>
            </w:r>
          </w:p>
        </w:tc>
        <w:tc>
          <w:tcPr>
            <w:tcW w:w="4641" w:type="dxa"/>
            <w:tcBorders>
              <w:top w:val="single" w:sz="4" w:space="0" w:color="auto"/>
            </w:tcBorders>
          </w:tcPr>
          <w:p w14:paraId="39F82DFF" w14:textId="77777777" w:rsidR="009D23AE" w:rsidRDefault="009D23AE" w:rsidP="00007F08">
            <w:pPr>
              <w:pStyle w:val="TableText10"/>
            </w:pPr>
            <w:r>
              <w:t>≤0.02mg/L</w:t>
            </w:r>
          </w:p>
        </w:tc>
      </w:tr>
      <w:tr w:rsidR="009D23AE" w:rsidRPr="00CB3D59" w14:paraId="1D2CDC57" w14:textId="77777777" w:rsidTr="00007F08">
        <w:trPr>
          <w:cantSplit/>
        </w:trPr>
        <w:tc>
          <w:tcPr>
            <w:tcW w:w="1200" w:type="dxa"/>
          </w:tcPr>
          <w:p w14:paraId="62DAEB13" w14:textId="77777777" w:rsidR="009D23AE" w:rsidRDefault="009D23AE" w:rsidP="00007F08">
            <w:pPr>
              <w:pStyle w:val="TableText10"/>
            </w:pPr>
            <w:r>
              <w:t>2</w:t>
            </w:r>
          </w:p>
        </w:tc>
        <w:tc>
          <w:tcPr>
            <w:tcW w:w="2107" w:type="dxa"/>
          </w:tcPr>
          <w:p w14:paraId="037922D5" w14:textId="77777777" w:rsidR="009D23AE" w:rsidRDefault="009D23AE" w:rsidP="00007F08">
            <w:pPr>
              <w:pStyle w:val="TableText10"/>
            </w:pPr>
            <w:r>
              <w:t>glyphosate</w:t>
            </w:r>
          </w:p>
        </w:tc>
        <w:tc>
          <w:tcPr>
            <w:tcW w:w="4641" w:type="dxa"/>
          </w:tcPr>
          <w:p w14:paraId="5939E5AC" w14:textId="77777777" w:rsidR="009D23AE" w:rsidRDefault="009D23AE" w:rsidP="00007F08">
            <w:pPr>
              <w:pStyle w:val="TableText10"/>
            </w:pPr>
            <w:r>
              <w:t>≤2mg/L</w:t>
            </w:r>
          </w:p>
        </w:tc>
      </w:tr>
      <w:tr w:rsidR="009D23AE" w:rsidRPr="00CB3D59" w14:paraId="645F43C6" w14:textId="77777777" w:rsidTr="00007F08">
        <w:trPr>
          <w:cantSplit/>
        </w:trPr>
        <w:tc>
          <w:tcPr>
            <w:tcW w:w="1200" w:type="dxa"/>
          </w:tcPr>
          <w:p w14:paraId="5D0DBBD0" w14:textId="77777777" w:rsidR="009D23AE" w:rsidRDefault="009D23AE" w:rsidP="00007F08">
            <w:pPr>
              <w:pStyle w:val="TableText10"/>
            </w:pPr>
            <w:r>
              <w:t>3</w:t>
            </w:r>
          </w:p>
        </w:tc>
        <w:tc>
          <w:tcPr>
            <w:tcW w:w="2107" w:type="dxa"/>
          </w:tcPr>
          <w:p w14:paraId="72EAFBF7" w14:textId="77777777" w:rsidR="009D23AE" w:rsidRDefault="009D23AE" w:rsidP="00007F08">
            <w:pPr>
              <w:pStyle w:val="TableText10"/>
            </w:pPr>
            <w:r>
              <w:t>metolachlor</w:t>
            </w:r>
          </w:p>
        </w:tc>
        <w:tc>
          <w:tcPr>
            <w:tcW w:w="4641" w:type="dxa"/>
          </w:tcPr>
          <w:p w14:paraId="3BD13807" w14:textId="77777777" w:rsidR="009D23AE" w:rsidRDefault="009D23AE" w:rsidP="00007F08">
            <w:pPr>
              <w:pStyle w:val="TableText10"/>
            </w:pPr>
            <w:r>
              <w:t>≤0.5mg/L</w:t>
            </w:r>
          </w:p>
        </w:tc>
      </w:tr>
      <w:tr w:rsidR="009D23AE" w:rsidRPr="00CB3D59" w14:paraId="6EAC3D45" w14:textId="77777777" w:rsidTr="00007F08">
        <w:trPr>
          <w:cantSplit/>
        </w:trPr>
        <w:tc>
          <w:tcPr>
            <w:tcW w:w="1200" w:type="dxa"/>
          </w:tcPr>
          <w:p w14:paraId="35B7FDF7" w14:textId="77777777" w:rsidR="009D23AE" w:rsidRDefault="009D23AE" w:rsidP="00007F08">
            <w:pPr>
              <w:pStyle w:val="TableText10"/>
            </w:pPr>
            <w:r>
              <w:t>4</w:t>
            </w:r>
          </w:p>
        </w:tc>
        <w:tc>
          <w:tcPr>
            <w:tcW w:w="2107" w:type="dxa"/>
          </w:tcPr>
          <w:p w14:paraId="6E96A9F2" w14:textId="77777777" w:rsidR="009D23AE" w:rsidRDefault="009D23AE" w:rsidP="00007F08">
            <w:pPr>
              <w:pStyle w:val="TableText10"/>
            </w:pPr>
            <w:r>
              <w:t>simazine</w:t>
            </w:r>
          </w:p>
        </w:tc>
        <w:tc>
          <w:tcPr>
            <w:tcW w:w="4641" w:type="dxa"/>
          </w:tcPr>
          <w:p w14:paraId="2502921E" w14:textId="77777777" w:rsidR="009D23AE" w:rsidRDefault="009D23AE" w:rsidP="00007F08">
            <w:pPr>
              <w:pStyle w:val="TableText10"/>
            </w:pPr>
            <w:r>
              <w:t>≤0.02mg/L</w:t>
            </w:r>
          </w:p>
        </w:tc>
      </w:tr>
    </w:tbl>
    <w:p w14:paraId="60B77EFE" w14:textId="77777777" w:rsidR="00595DDD" w:rsidRDefault="00595DDD">
      <w:pPr>
        <w:pStyle w:val="03Schedule"/>
        <w:sectPr w:rsidR="00595DDD" w:rsidSect="00DA0025">
          <w:headerReference w:type="even" r:id="rId215"/>
          <w:headerReference w:type="default" r:id="rId216"/>
          <w:footerReference w:type="even" r:id="rId217"/>
          <w:footerReference w:type="default" r:id="rId218"/>
          <w:type w:val="continuous"/>
          <w:pgSz w:w="11907" w:h="16839" w:code="9"/>
          <w:pgMar w:top="3880" w:right="1900" w:bottom="3100" w:left="2300" w:header="2280" w:footer="1760" w:gutter="0"/>
          <w:cols w:space="720"/>
        </w:sectPr>
      </w:pPr>
    </w:p>
    <w:p w14:paraId="7A8FCB15" w14:textId="77777777" w:rsidR="00595DDD" w:rsidRDefault="00595DDD">
      <w:pPr>
        <w:pStyle w:val="PageBreak"/>
      </w:pPr>
      <w:r>
        <w:br w:type="page"/>
      </w:r>
    </w:p>
    <w:p w14:paraId="796EEBA6" w14:textId="77777777" w:rsidR="00595DDD" w:rsidRPr="00830FAC" w:rsidRDefault="00595DDD">
      <w:pPr>
        <w:pStyle w:val="Sched-Part"/>
      </w:pPr>
      <w:bookmarkStart w:id="150" w:name="_Toc174624354"/>
      <w:r w:rsidRPr="00830FAC">
        <w:rPr>
          <w:rStyle w:val="CharPartNo"/>
        </w:rPr>
        <w:lastRenderedPageBreak/>
        <w:t>Part 4.6</w:t>
      </w:r>
      <w:r>
        <w:tab/>
      </w:r>
      <w:r w:rsidRPr="00830FAC">
        <w:rPr>
          <w:rStyle w:val="CharPartText"/>
        </w:rPr>
        <w:t>Irrigation water supply (IRRIG)</w:t>
      </w:r>
      <w:bookmarkEnd w:id="150"/>
    </w:p>
    <w:p w14:paraId="2F53256F" w14:textId="77777777" w:rsidR="00595DDD" w:rsidRDefault="00595DDD">
      <w:pPr>
        <w:pStyle w:val="Schclauseheading"/>
      </w:pPr>
      <w:bookmarkStart w:id="151" w:name="_Toc174624355"/>
      <w:r w:rsidRPr="00830FAC">
        <w:rPr>
          <w:rStyle w:val="CharSectNo"/>
        </w:rPr>
        <w:t>4.2</w:t>
      </w:r>
      <w:r>
        <w:tab/>
        <w:t>Faecal coliforms—IRRIG</w:t>
      </w:r>
      <w:bookmarkEnd w:id="151"/>
    </w:p>
    <w:p w14:paraId="23CFDCFB" w14:textId="77777777" w:rsidR="00595DDD" w:rsidRDefault="00595DDD">
      <w:pPr>
        <w:pStyle w:val="SchAmain"/>
      </w:pPr>
      <w:r>
        <w:tab/>
        <w:t>(1)</w:t>
      </w:r>
      <w:r>
        <w:tab/>
        <w:t>For the indicator faecal coliforms in the table—</w:t>
      </w:r>
    </w:p>
    <w:p w14:paraId="785D51DC" w14:textId="7EBA9BA3" w:rsidR="00595DDD" w:rsidRDefault="00595DDD">
      <w:pPr>
        <w:pStyle w:val="SchApara"/>
      </w:pPr>
      <w:r>
        <w:tab/>
        <w:t>(a)</w:t>
      </w:r>
      <w:r>
        <w:tab/>
        <w:t>the median must be 1</w:t>
      </w:r>
      <w:r w:rsidR="00B63040">
        <w:t xml:space="preserve"> </w:t>
      </w:r>
      <w:r>
        <w:t>000cfu/100mL or less for at least 5</w:t>
      </w:r>
      <w:r w:rsidR="00A31A29">
        <w:t> </w:t>
      </w:r>
      <w:r>
        <w:t>samples taken at regular intervals within 1</w:t>
      </w:r>
      <w:r w:rsidR="00B63040">
        <w:t xml:space="preserve"> </w:t>
      </w:r>
      <w:r>
        <w:t>month; and</w:t>
      </w:r>
    </w:p>
    <w:p w14:paraId="2F1A6C78" w14:textId="78428BA6" w:rsidR="00595DDD" w:rsidRDefault="00595DDD">
      <w:pPr>
        <w:pStyle w:val="SchApara"/>
      </w:pPr>
      <w:r>
        <w:tab/>
        <w:t>(b)</w:t>
      </w:r>
      <w:r>
        <w:tab/>
        <w:t>no more than 20% of the samples may contain more than 4</w:t>
      </w:r>
      <w:r w:rsidR="00A31A29">
        <w:t> </w:t>
      </w:r>
      <w:r>
        <w:t>000cfu/100mL.</w:t>
      </w:r>
    </w:p>
    <w:p w14:paraId="23C001B3" w14:textId="77777777" w:rsidR="00595DDD" w:rsidRDefault="00595DDD" w:rsidP="00A31A29">
      <w:pPr>
        <w:pStyle w:val="SchAmain"/>
      </w:pPr>
      <w:r>
        <w:tab/>
        <w:t>(2)</w:t>
      </w:r>
      <w:r>
        <w:tab/>
        <w:t>In this section:</w:t>
      </w:r>
    </w:p>
    <w:p w14:paraId="180DFC28" w14:textId="77777777" w:rsidR="00595DDD" w:rsidRDefault="00595DDD">
      <w:pPr>
        <w:pStyle w:val="aDef"/>
      </w:pPr>
      <w:r>
        <w:rPr>
          <w:rStyle w:val="charBoldItals"/>
        </w:rPr>
        <w:t>cfu</w:t>
      </w:r>
      <w:r>
        <w:t>, for faecal coliforms, means colony forming units.</w:t>
      </w:r>
    </w:p>
    <w:p w14:paraId="6B8F52FC" w14:textId="77777777" w:rsidR="00595DDD" w:rsidRDefault="00595DDD">
      <w:pPr>
        <w:pStyle w:val="Schclauseheading"/>
      </w:pPr>
      <w:bookmarkStart w:id="152" w:name="_Toc174624356"/>
      <w:r w:rsidRPr="00830FAC">
        <w:rPr>
          <w:rStyle w:val="CharSectNo"/>
        </w:rPr>
        <w:t>4.3</w:t>
      </w:r>
      <w:r>
        <w:tab/>
        <w:t>Sodium absorption ratio</w:t>
      </w:r>
      <w:bookmarkEnd w:id="152"/>
    </w:p>
    <w:p w14:paraId="746F802F" w14:textId="77777777" w:rsidR="00595DDD" w:rsidRDefault="00595DDD" w:rsidP="00A31A29">
      <w:pPr>
        <w:pStyle w:val="SchAmain"/>
      </w:pPr>
      <w:r>
        <w:tab/>
        <w:t>(1)</w:t>
      </w:r>
      <w:r>
        <w:tab/>
        <w:t xml:space="preserve">The sodium absorption rate </w:t>
      </w:r>
      <w:r>
        <w:rPr>
          <w:bCs/>
          <w:iCs/>
        </w:rPr>
        <w:t>(</w:t>
      </w:r>
      <w:r>
        <w:rPr>
          <w:rStyle w:val="charBoldItals"/>
        </w:rPr>
        <w:t>SAR</w:t>
      </w:r>
      <w:r>
        <w:rPr>
          <w:bCs/>
          <w:iCs/>
        </w:rPr>
        <w:t>)</w:t>
      </w:r>
      <w:r>
        <w:t xml:space="preserve"> is calculated using the following formula:</w:t>
      </w:r>
    </w:p>
    <w:p w14:paraId="749587FA" w14:textId="77777777" w:rsidR="00595DDD" w:rsidRDefault="006C6FE5">
      <w:pPr>
        <w:pStyle w:val="Formula"/>
      </w:pPr>
      <w:r>
        <w:rPr>
          <w:noProof/>
          <w:lang w:eastAsia="en-AU"/>
        </w:rPr>
        <w:drawing>
          <wp:inline distT="0" distB="0" distL="0" distR="0" wp14:anchorId="2AD23295" wp14:editId="5CEB4EE6">
            <wp:extent cx="174307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9" cstate="print"/>
                    <a:srcRect/>
                    <a:stretch>
                      <a:fillRect/>
                    </a:stretch>
                  </pic:blipFill>
                  <pic:spPr bwMode="auto">
                    <a:xfrm>
                      <a:off x="0" y="0"/>
                      <a:ext cx="1743075" cy="419100"/>
                    </a:xfrm>
                    <a:prstGeom prst="rect">
                      <a:avLst/>
                    </a:prstGeom>
                    <a:noFill/>
                    <a:ln w="9525">
                      <a:noFill/>
                      <a:miter lim="800000"/>
                      <a:headEnd/>
                      <a:tailEnd/>
                    </a:ln>
                  </pic:spPr>
                </pic:pic>
              </a:graphicData>
            </a:graphic>
          </wp:inline>
        </w:drawing>
      </w:r>
    </w:p>
    <w:p w14:paraId="278E7A3B" w14:textId="77777777" w:rsidR="00595DDD" w:rsidRDefault="00595DDD">
      <w:pPr>
        <w:pStyle w:val="SchAmain"/>
      </w:pPr>
      <w:r>
        <w:tab/>
        <w:t>(2)</w:t>
      </w:r>
      <w:r>
        <w:tab/>
        <w:t>In this formula, concentrations of Na</w:t>
      </w:r>
      <w:r>
        <w:rPr>
          <w:vertAlign w:val="superscript"/>
        </w:rPr>
        <w:t>+</w:t>
      </w:r>
      <w:r>
        <w:t>, Ca</w:t>
      </w:r>
      <w:r>
        <w:rPr>
          <w:vertAlign w:val="superscript"/>
        </w:rPr>
        <w:t>2+</w:t>
      </w:r>
      <w:r>
        <w:t xml:space="preserve"> and Mg</w:t>
      </w:r>
      <w:r>
        <w:rPr>
          <w:vertAlign w:val="superscript"/>
        </w:rPr>
        <w:t>2+</w:t>
      </w:r>
      <w:r>
        <w:t xml:space="preserve"> are expressed in milli equivalents/L.</w:t>
      </w:r>
    </w:p>
    <w:p w14:paraId="1FF3FF61" w14:textId="77777777" w:rsidR="00595DDD" w:rsidRDefault="00595DDD" w:rsidP="00A31A29">
      <w:pPr>
        <w:pStyle w:val="TableHd"/>
        <w:spacing w:after="120"/>
        <w:ind w:left="1197" w:hanging="1197"/>
      </w:pPr>
      <w:r>
        <w:t>Table 4.6.1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14:paraId="69B513B7" w14:textId="77777777" w:rsidTr="00007F08">
        <w:trPr>
          <w:cantSplit/>
          <w:tblHeader/>
        </w:trPr>
        <w:tc>
          <w:tcPr>
            <w:tcW w:w="1200" w:type="dxa"/>
            <w:tcBorders>
              <w:bottom w:val="single" w:sz="4" w:space="0" w:color="auto"/>
            </w:tcBorders>
          </w:tcPr>
          <w:p w14:paraId="6E98ECD3" w14:textId="77777777" w:rsidR="00007F08" w:rsidRPr="00CB3D59" w:rsidRDefault="00007F08" w:rsidP="00007F08">
            <w:pPr>
              <w:pStyle w:val="TableColHd"/>
            </w:pPr>
            <w:r w:rsidRPr="00783A18">
              <w:t>column 1</w:t>
            </w:r>
          </w:p>
          <w:p w14:paraId="7BC24A84" w14:textId="77777777" w:rsidR="00007F08" w:rsidRPr="00CB3D59" w:rsidRDefault="00007F08" w:rsidP="00007F08">
            <w:pPr>
              <w:pStyle w:val="TableColHd"/>
            </w:pPr>
            <w:r w:rsidRPr="00783A18">
              <w:t>item</w:t>
            </w:r>
          </w:p>
        </w:tc>
        <w:tc>
          <w:tcPr>
            <w:tcW w:w="2107" w:type="dxa"/>
            <w:tcBorders>
              <w:bottom w:val="single" w:sz="4" w:space="0" w:color="auto"/>
            </w:tcBorders>
          </w:tcPr>
          <w:p w14:paraId="67B1B17F" w14:textId="77777777" w:rsidR="00007F08" w:rsidRDefault="00007F08" w:rsidP="00007F08">
            <w:pPr>
              <w:pStyle w:val="TableColHd"/>
            </w:pPr>
            <w:r w:rsidRPr="00783A18">
              <w:t>column 2</w:t>
            </w:r>
          </w:p>
          <w:p w14:paraId="26F3459B" w14:textId="77777777" w:rsidR="00007F08" w:rsidRPr="00CB3D59" w:rsidRDefault="00007F08" w:rsidP="00007F08">
            <w:pPr>
              <w:pStyle w:val="TableColHd"/>
            </w:pPr>
            <w:r>
              <w:t>indicator</w:t>
            </w:r>
          </w:p>
        </w:tc>
        <w:tc>
          <w:tcPr>
            <w:tcW w:w="4641" w:type="dxa"/>
            <w:tcBorders>
              <w:bottom w:val="single" w:sz="4" w:space="0" w:color="auto"/>
            </w:tcBorders>
          </w:tcPr>
          <w:p w14:paraId="5DC2176F" w14:textId="77777777" w:rsidR="00007F08" w:rsidRDefault="00007F08" w:rsidP="00007F08">
            <w:pPr>
              <w:pStyle w:val="TableColHd"/>
            </w:pPr>
            <w:r w:rsidRPr="00783A18">
              <w:t>column 3</w:t>
            </w:r>
          </w:p>
          <w:p w14:paraId="7A09EC24" w14:textId="77777777" w:rsidR="00007F08" w:rsidRPr="00CB3D59" w:rsidRDefault="00007F08" w:rsidP="00007F08">
            <w:pPr>
              <w:pStyle w:val="TableColHd"/>
            </w:pPr>
            <w:r>
              <w:t>standard</w:t>
            </w:r>
          </w:p>
        </w:tc>
      </w:tr>
      <w:tr w:rsidR="00007F08" w:rsidRPr="00CB3D59" w14:paraId="3178CD19" w14:textId="77777777" w:rsidTr="00007F08">
        <w:trPr>
          <w:cantSplit/>
        </w:trPr>
        <w:tc>
          <w:tcPr>
            <w:tcW w:w="1200" w:type="dxa"/>
            <w:tcBorders>
              <w:top w:val="single" w:sz="4" w:space="0" w:color="auto"/>
            </w:tcBorders>
          </w:tcPr>
          <w:p w14:paraId="62C25062" w14:textId="77777777" w:rsidR="00007F08" w:rsidRDefault="00007F08" w:rsidP="00007F08">
            <w:pPr>
              <w:pStyle w:val="TableText10"/>
            </w:pPr>
            <w:r>
              <w:t>1</w:t>
            </w:r>
          </w:p>
        </w:tc>
        <w:tc>
          <w:tcPr>
            <w:tcW w:w="2107" w:type="dxa"/>
            <w:tcBorders>
              <w:top w:val="single" w:sz="4" w:space="0" w:color="auto"/>
            </w:tcBorders>
          </w:tcPr>
          <w:p w14:paraId="5392B7EF" w14:textId="77777777" w:rsidR="00007F08" w:rsidRDefault="00007F08" w:rsidP="00007F08">
            <w:pPr>
              <w:pStyle w:val="TableText10"/>
            </w:pPr>
            <w:r>
              <w:t>faecal coliforms</w:t>
            </w:r>
          </w:p>
        </w:tc>
        <w:tc>
          <w:tcPr>
            <w:tcW w:w="4641" w:type="dxa"/>
            <w:tcBorders>
              <w:top w:val="single" w:sz="4" w:space="0" w:color="auto"/>
            </w:tcBorders>
          </w:tcPr>
          <w:p w14:paraId="3EA74116" w14:textId="44F3D1F1" w:rsidR="00007F08" w:rsidRDefault="00007F08" w:rsidP="00007F08">
            <w:pPr>
              <w:pStyle w:val="TableText10"/>
            </w:pPr>
            <w:r>
              <w:t>≤1</w:t>
            </w:r>
            <w:r w:rsidR="00B63040">
              <w:t xml:space="preserve"> </w:t>
            </w:r>
            <w:r>
              <w:t>000/100mL</w:t>
            </w:r>
          </w:p>
        </w:tc>
      </w:tr>
    </w:tbl>
    <w:p w14:paraId="02610556" w14:textId="77777777" w:rsidR="00595DDD" w:rsidRDefault="00595DDD"/>
    <w:p w14:paraId="5F167222" w14:textId="77777777" w:rsidR="00595DDD" w:rsidRDefault="00595DDD" w:rsidP="00A31A29">
      <w:pPr>
        <w:pStyle w:val="TableHd"/>
        <w:spacing w:after="120"/>
        <w:ind w:left="1197" w:hanging="1197"/>
      </w:pPr>
      <w:r>
        <w:t>Table 4.6.2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14:paraId="7F8E6F74" w14:textId="77777777" w:rsidTr="00007F08">
        <w:trPr>
          <w:cantSplit/>
          <w:tblHeader/>
        </w:trPr>
        <w:tc>
          <w:tcPr>
            <w:tcW w:w="1200" w:type="dxa"/>
            <w:tcBorders>
              <w:bottom w:val="single" w:sz="4" w:space="0" w:color="auto"/>
            </w:tcBorders>
          </w:tcPr>
          <w:p w14:paraId="7B255D8A" w14:textId="77777777" w:rsidR="00007F08" w:rsidRPr="00CB3D59" w:rsidRDefault="00007F08" w:rsidP="00007F08">
            <w:pPr>
              <w:pStyle w:val="TableColHd"/>
            </w:pPr>
            <w:r w:rsidRPr="00783A18">
              <w:t>column 1</w:t>
            </w:r>
          </w:p>
          <w:p w14:paraId="63826A25" w14:textId="77777777" w:rsidR="00007F08" w:rsidRPr="00CB3D59" w:rsidRDefault="00007F08" w:rsidP="00007F08">
            <w:pPr>
              <w:pStyle w:val="TableColHd"/>
            </w:pPr>
            <w:r w:rsidRPr="00783A18">
              <w:t>item</w:t>
            </w:r>
          </w:p>
        </w:tc>
        <w:tc>
          <w:tcPr>
            <w:tcW w:w="2107" w:type="dxa"/>
            <w:tcBorders>
              <w:bottom w:val="single" w:sz="4" w:space="0" w:color="auto"/>
            </w:tcBorders>
          </w:tcPr>
          <w:p w14:paraId="1D2F06C1" w14:textId="77777777" w:rsidR="00007F08" w:rsidRDefault="00007F08" w:rsidP="00007F08">
            <w:pPr>
              <w:pStyle w:val="TableColHd"/>
            </w:pPr>
            <w:r w:rsidRPr="00783A18">
              <w:t>column 2</w:t>
            </w:r>
          </w:p>
          <w:p w14:paraId="3022D083" w14:textId="77777777" w:rsidR="00007F08" w:rsidRPr="00CB3D59" w:rsidRDefault="00007F08" w:rsidP="00007F08">
            <w:pPr>
              <w:pStyle w:val="TableColHd"/>
            </w:pPr>
            <w:r>
              <w:t>indicator</w:t>
            </w:r>
          </w:p>
        </w:tc>
        <w:tc>
          <w:tcPr>
            <w:tcW w:w="4641" w:type="dxa"/>
            <w:tcBorders>
              <w:bottom w:val="single" w:sz="4" w:space="0" w:color="auto"/>
            </w:tcBorders>
          </w:tcPr>
          <w:p w14:paraId="42A6067C" w14:textId="77777777" w:rsidR="00007F08" w:rsidRDefault="00007F08" w:rsidP="00007F08">
            <w:pPr>
              <w:pStyle w:val="TableColHd"/>
            </w:pPr>
            <w:r w:rsidRPr="00783A18">
              <w:t>column 3</w:t>
            </w:r>
          </w:p>
          <w:p w14:paraId="7653952A" w14:textId="77777777" w:rsidR="00007F08" w:rsidRPr="00CB3D59" w:rsidRDefault="00007F08" w:rsidP="00007F08">
            <w:pPr>
              <w:pStyle w:val="TableColHd"/>
            </w:pPr>
            <w:r>
              <w:t>standard</w:t>
            </w:r>
          </w:p>
        </w:tc>
      </w:tr>
      <w:tr w:rsidR="00007F08" w:rsidRPr="00CB3D59" w14:paraId="65B2B5E3" w14:textId="77777777" w:rsidTr="00007F08">
        <w:trPr>
          <w:cantSplit/>
        </w:trPr>
        <w:tc>
          <w:tcPr>
            <w:tcW w:w="1200" w:type="dxa"/>
            <w:tcBorders>
              <w:top w:val="single" w:sz="4" w:space="0" w:color="auto"/>
            </w:tcBorders>
          </w:tcPr>
          <w:p w14:paraId="1656B772" w14:textId="77777777" w:rsidR="00007F08" w:rsidRDefault="00007F08" w:rsidP="00007F08">
            <w:pPr>
              <w:pStyle w:val="TableText10"/>
            </w:pPr>
            <w:r>
              <w:t>1</w:t>
            </w:r>
          </w:p>
        </w:tc>
        <w:tc>
          <w:tcPr>
            <w:tcW w:w="2107" w:type="dxa"/>
            <w:tcBorders>
              <w:top w:val="single" w:sz="4" w:space="0" w:color="auto"/>
            </w:tcBorders>
          </w:tcPr>
          <w:p w14:paraId="17C83F19" w14:textId="77777777" w:rsidR="00007F08" w:rsidRDefault="00007F08" w:rsidP="00007F08">
            <w:pPr>
              <w:pStyle w:val="TableText10"/>
            </w:pPr>
            <w:r>
              <w:t>acidity</w:t>
            </w:r>
          </w:p>
        </w:tc>
        <w:tc>
          <w:tcPr>
            <w:tcW w:w="4641" w:type="dxa"/>
            <w:tcBorders>
              <w:top w:val="single" w:sz="4" w:space="0" w:color="auto"/>
            </w:tcBorders>
          </w:tcPr>
          <w:p w14:paraId="78295BC6" w14:textId="77777777" w:rsidR="00007F08" w:rsidRDefault="00007F08" w:rsidP="00007F08">
            <w:pPr>
              <w:pStyle w:val="TableText10"/>
            </w:pPr>
            <w:r>
              <w:t>pH 4.5-9.0</w:t>
            </w:r>
          </w:p>
        </w:tc>
      </w:tr>
      <w:tr w:rsidR="00007F08" w:rsidRPr="00CB3D59" w14:paraId="691B2FD4" w14:textId="77777777" w:rsidTr="00007F08">
        <w:trPr>
          <w:cantSplit/>
        </w:trPr>
        <w:tc>
          <w:tcPr>
            <w:tcW w:w="1200" w:type="dxa"/>
          </w:tcPr>
          <w:p w14:paraId="13F8A227" w14:textId="77777777" w:rsidR="00007F08" w:rsidRDefault="00007F08" w:rsidP="00007F08">
            <w:pPr>
              <w:pStyle w:val="TableText10"/>
            </w:pPr>
            <w:r>
              <w:lastRenderedPageBreak/>
              <w:t>2</w:t>
            </w:r>
          </w:p>
        </w:tc>
        <w:tc>
          <w:tcPr>
            <w:tcW w:w="2107" w:type="dxa"/>
          </w:tcPr>
          <w:p w14:paraId="44718018" w14:textId="77777777" w:rsidR="00007F08" w:rsidRDefault="00007F08" w:rsidP="00007F08">
            <w:pPr>
              <w:pStyle w:val="TableText10"/>
            </w:pPr>
            <w:r>
              <w:t>sodium absorption ratio</w:t>
            </w:r>
          </w:p>
        </w:tc>
        <w:tc>
          <w:tcPr>
            <w:tcW w:w="4641" w:type="dxa"/>
          </w:tcPr>
          <w:p w14:paraId="514BEEF6" w14:textId="77777777" w:rsidR="00007F08" w:rsidRDefault="00007F08" w:rsidP="00007F08">
            <w:pPr>
              <w:pStyle w:val="TableText10"/>
            </w:pPr>
            <w:r>
              <w:t>≤10mg/L</w:t>
            </w:r>
          </w:p>
        </w:tc>
      </w:tr>
      <w:tr w:rsidR="00007F08" w:rsidRPr="00CB3D59" w14:paraId="7FD1FBE1" w14:textId="77777777" w:rsidTr="00007F08">
        <w:trPr>
          <w:cantSplit/>
        </w:trPr>
        <w:tc>
          <w:tcPr>
            <w:tcW w:w="1200" w:type="dxa"/>
          </w:tcPr>
          <w:p w14:paraId="5306B766" w14:textId="77777777" w:rsidR="00007F08" w:rsidRDefault="00007F08" w:rsidP="00007F08">
            <w:pPr>
              <w:pStyle w:val="TableText10"/>
            </w:pPr>
            <w:r>
              <w:t>3</w:t>
            </w:r>
          </w:p>
        </w:tc>
        <w:tc>
          <w:tcPr>
            <w:tcW w:w="2107" w:type="dxa"/>
          </w:tcPr>
          <w:p w14:paraId="43B6A6A9" w14:textId="77777777" w:rsidR="00007F08" w:rsidRDefault="00007F08" w:rsidP="00007F08">
            <w:pPr>
              <w:pStyle w:val="TableText10"/>
            </w:pPr>
            <w:r>
              <w:t>total dissolved solids</w:t>
            </w:r>
          </w:p>
        </w:tc>
        <w:tc>
          <w:tcPr>
            <w:tcW w:w="4641" w:type="dxa"/>
          </w:tcPr>
          <w:p w14:paraId="51247CBB" w14:textId="77777777" w:rsidR="00007F08" w:rsidRDefault="00007F08" w:rsidP="00007F08">
            <w:pPr>
              <w:pStyle w:val="TableText10"/>
            </w:pPr>
            <w:r>
              <w:t>≤500mg/L</w:t>
            </w:r>
          </w:p>
        </w:tc>
      </w:tr>
    </w:tbl>
    <w:p w14:paraId="35B8E0CC" w14:textId="77777777" w:rsidR="00595DDD" w:rsidRDefault="00595DDD"/>
    <w:p w14:paraId="1094C7E8" w14:textId="77777777" w:rsidR="00595DDD" w:rsidRDefault="00595DDD" w:rsidP="00A31A29">
      <w:pPr>
        <w:pStyle w:val="TableHd"/>
        <w:spacing w:after="120"/>
        <w:ind w:left="1197" w:hanging="1197"/>
      </w:pPr>
      <w:r>
        <w:t>Table 4.6.3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14:paraId="30466B7E" w14:textId="77777777" w:rsidTr="00D516AE">
        <w:trPr>
          <w:cantSplit/>
          <w:tblHeader/>
        </w:trPr>
        <w:tc>
          <w:tcPr>
            <w:tcW w:w="1200" w:type="dxa"/>
            <w:tcBorders>
              <w:bottom w:val="single" w:sz="4" w:space="0" w:color="auto"/>
            </w:tcBorders>
          </w:tcPr>
          <w:p w14:paraId="36C5C1EF" w14:textId="77777777" w:rsidR="0070062D" w:rsidRPr="00CB3D59" w:rsidRDefault="0070062D" w:rsidP="00D516AE">
            <w:pPr>
              <w:pStyle w:val="TableColHd"/>
            </w:pPr>
            <w:r w:rsidRPr="00783A18">
              <w:t>column 1</w:t>
            </w:r>
          </w:p>
          <w:p w14:paraId="5BADBF92" w14:textId="77777777" w:rsidR="0070062D" w:rsidRPr="00CB3D59" w:rsidRDefault="0070062D" w:rsidP="00D516AE">
            <w:pPr>
              <w:pStyle w:val="TableColHd"/>
            </w:pPr>
            <w:r w:rsidRPr="00783A18">
              <w:t>item</w:t>
            </w:r>
          </w:p>
        </w:tc>
        <w:tc>
          <w:tcPr>
            <w:tcW w:w="2107" w:type="dxa"/>
            <w:tcBorders>
              <w:bottom w:val="single" w:sz="4" w:space="0" w:color="auto"/>
            </w:tcBorders>
          </w:tcPr>
          <w:p w14:paraId="339B2466" w14:textId="77777777" w:rsidR="0070062D" w:rsidRDefault="0070062D" w:rsidP="00D516AE">
            <w:pPr>
              <w:pStyle w:val="TableColHd"/>
            </w:pPr>
            <w:r w:rsidRPr="00783A18">
              <w:t>column 2</w:t>
            </w:r>
          </w:p>
          <w:p w14:paraId="61D02728" w14:textId="77777777" w:rsidR="0070062D" w:rsidRPr="00CB3D59" w:rsidRDefault="0070062D" w:rsidP="00D516AE">
            <w:pPr>
              <w:pStyle w:val="TableColHd"/>
            </w:pPr>
            <w:r>
              <w:t>indicator</w:t>
            </w:r>
          </w:p>
        </w:tc>
        <w:tc>
          <w:tcPr>
            <w:tcW w:w="4641" w:type="dxa"/>
            <w:tcBorders>
              <w:bottom w:val="single" w:sz="4" w:space="0" w:color="auto"/>
            </w:tcBorders>
          </w:tcPr>
          <w:p w14:paraId="097B1C06" w14:textId="77777777" w:rsidR="0070062D" w:rsidRDefault="0070062D" w:rsidP="00D516AE">
            <w:pPr>
              <w:pStyle w:val="TableColHd"/>
            </w:pPr>
            <w:r w:rsidRPr="00783A18">
              <w:t>column 3</w:t>
            </w:r>
          </w:p>
          <w:p w14:paraId="52EEDAA2" w14:textId="77777777" w:rsidR="0070062D" w:rsidRPr="00CB3D59" w:rsidRDefault="0070062D" w:rsidP="00D516AE">
            <w:pPr>
              <w:pStyle w:val="TableColHd"/>
            </w:pPr>
            <w:r>
              <w:t>standard</w:t>
            </w:r>
          </w:p>
        </w:tc>
      </w:tr>
      <w:tr w:rsidR="0070062D" w:rsidRPr="00CB3D59" w14:paraId="2D997F57" w14:textId="77777777" w:rsidTr="00D516AE">
        <w:trPr>
          <w:cantSplit/>
        </w:trPr>
        <w:tc>
          <w:tcPr>
            <w:tcW w:w="1200" w:type="dxa"/>
            <w:tcBorders>
              <w:top w:val="single" w:sz="4" w:space="0" w:color="auto"/>
            </w:tcBorders>
          </w:tcPr>
          <w:p w14:paraId="1896972B" w14:textId="77777777" w:rsidR="0070062D" w:rsidRDefault="0070062D" w:rsidP="00D516AE">
            <w:pPr>
              <w:pStyle w:val="TableText10"/>
            </w:pPr>
            <w:r>
              <w:t>1</w:t>
            </w:r>
          </w:p>
        </w:tc>
        <w:tc>
          <w:tcPr>
            <w:tcW w:w="2107" w:type="dxa"/>
            <w:tcBorders>
              <w:top w:val="single" w:sz="4" w:space="0" w:color="auto"/>
            </w:tcBorders>
          </w:tcPr>
          <w:p w14:paraId="643210A7" w14:textId="77777777" w:rsidR="0070062D" w:rsidRDefault="0070062D" w:rsidP="00D516AE">
            <w:pPr>
              <w:pStyle w:val="TableText10"/>
            </w:pPr>
            <w:r>
              <w:t>aluminium</w:t>
            </w:r>
          </w:p>
        </w:tc>
        <w:tc>
          <w:tcPr>
            <w:tcW w:w="4641" w:type="dxa"/>
            <w:tcBorders>
              <w:top w:val="single" w:sz="4" w:space="0" w:color="auto"/>
            </w:tcBorders>
          </w:tcPr>
          <w:p w14:paraId="6FB5D42C" w14:textId="77777777" w:rsidR="0070062D" w:rsidRDefault="0070062D" w:rsidP="00D516AE">
            <w:pPr>
              <w:pStyle w:val="TableText10"/>
            </w:pPr>
            <w:r>
              <w:t>≤5mg/L</w:t>
            </w:r>
          </w:p>
        </w:tc>
      </w:tr>
      <w:tr w:rsidR="0070062D" w:rsidRPr="00CB3D59" w14:paraId="554E9CF8" w14:textId="77777777" w:rsidTr="00D516AE">
        <w:trPr>
          <w:cantSplit/>
        </w:trPr>
        <w:tc>
          <w:tcPr>
            <w:tcW w:w="1200" w:type="dxa"/>
          </w:tcPr>
          <w:p w14:paraId="74B7010C" w14:textId="77777777" w:rsidR="0070062D" w:rsidRDefault="0070062D" w:rsidP="00D516AE">
            <w:pPr>
              <w:pStyle w:val="TableText10"/>
            </w:pPr>
            <w:r>
              <w:t>2</w:t>
            </w:r>
          </w:p>
        </w:tc>
        <w:tc>
          <w:tcPr>
            <w:tcW w:w="2107" w:type="dxa"/>
          </w:tcPr>
          <w:p w14:paraId="2BB01E66" w14:textId="77777777" w:rsidR="0070062D" w:rsidRDefault="0070062D" w:rsidP="00D516AE">
            <w:pPr>
              <w:pStyle w:val="TableText10"/>
            </w:pPr>
            <w:r>
              <w:t>arsenic</w:t>
            </w:r>
          </w:p>
        </w:tc>
        <w:tc>
          <w:tcPr>
            <w:tcW w:w="4641" w:type="dxa"/>
          </w:tcPr>
          <w:p w14:paraId="1E8AFE68" w14:textId="77777777" w:rsidR="0070062D" w:rsidRDefault="0070062D" w:rsidP="00D516AE">
            <w:pPr>
              <w:pStyle w:val="TableText10"/>
            </w:pPr>
            <w:r>
              <w:t>≤0.1mg/L</w:t>
            </w:r>
          </w:p>
        </w:tc>
      </w:tr>
      <w:tr w:rsidR="0070062D" w:rsidRPr="00CB3D59" w14:paraId="5754C61B" w14:textId="77777777" w:rsidTr="00D516AE">
        <w:trPr>
          <w:cantSplit/>
        </w:trPr>
        <w:tc>
          <w:tcPr>
            <w:tcW w:w="1200" w:type="dxa"/>
          </w:tcPr>
          <w:p w14:paraId="43E8B0FB" w14:textId="77777777" w:rsidR="0070062D" w:rsidRDefault="0070062D" w:rsidP="00D516AE">
            <w:pPr>
              <w:pStyle w:val="TableText10"/>
            </w:pPr>
            <w:r>
              <w:t>3</w:t>
            </w:r>
          </w:p>
        </w:tc>
        <w:tc>
          <w:tcPr>
            <w:tcW w:w="2107" w:type="dxa"/>
          </w:tcPr>
          <w:p w14:paraId="50DA73AF" w14:textId="77777777" w:rsidR="0070062D" w:rsidRDefault="0070062D" w:rsidP="00D516AE">
            <w:pPr>
              <w:pStyle w:val="TableText10"/>
            </w:pPr>
            <w:r>
              <w:t>beryllium</w:t>
            </w:r>
          </w:p>
        </w:tc>
        <w:tc>
          <w:tcPr>
            <w:tcW w:w="4641" w:type="dxa"/>
          </w:tcPr>
          <w:p w14:paraId="6794ECFE" w14:textId="77777777" w:rsidR="0070062D" w:rsidRDefault="0070062D" w:rsidP="00D516AE">
            <w:pPr>
              <w:pStyle w:val="TableText10"/>
            </w:pPr>
            <w:r>
              <w:t>≤0.1mg/L</w:t>
            </w:r>
          </w:p>
        </w:tc>
      </w:tr>
      <w:tr w:rsidR="0070062D" w:rsidRPr="00CB3D59" w14:paraId="13ACD1F0" w14:textId="77777777" w:rsidTr="00D516AE">
        <w:trPr>
          <w:cantSplit/>
        </w:trPr>
        <w:tc>
          <w:tcPr>
            <w:tcW w:w="1200" w:type="dxa"/>
          </w:tcPr>
          <w:p w14:paraId="6A40E0FC" w14:textId="77777777" w:rsidR="0070062D" w:rsidRDefault="0070062D" w:rsidP="00D516AE">
            <w:pPr>
              <w:pStyle w:val="TableText10"/>
            </w:pPr>
            <w:r>
              <w:t>4</w:t>
            </w:r>
          </w:p>
        </w:tc>
        <w:tc>
          <w:tcPr>
            <w:tcW w:w="2107" w:type="dxa"/>
          </w:tcPr>
          <w:p w14:paraId="560401F5" w14:textId="77777777" w:rsidR="0070062D" w:rsidRDefault="0070062D" w:rsidP="00D516AE">
            <w:pPr>
              <w:pStyle w:val="TableText10"/>
            </w:pPr>
            <w:r>
              <w:t>boron</w:t>
            </w:r>
          </w:p>
        </w:tc>
        <w:tc>
          <w:tcPr>
            <w:tcW w:w="4641" w:type="dxa"/>
          </w:tcPr>
          <w:p w14:paraId="72CBE8BF" w14:textId="77777777" w:rsidR="0070062D" w:rsidRDefault="0070062D" w:rsidP="00D516AE">
            <w:pPr>
              <w:pStyle w:val="TableText10"/>
            </w:pPr>
            <w:r>
              <w:t>≤6.0mg/L</w:t>
            </w:r>
          </w:p>
        </w:tc>
      </w:tr>
      <w:tr w:rsidR="0070062D" w:rsidRPr="00CB3D59" w14:paraId="3310A0BE" w14:textId="77777777" w:rsidTr="00D516AE">
        <w:trPr>
          <w:cantSplit/>
        </w:trPr>
        <w:tc>
          <w:tcPr>
            <w:tcW w:w="1200" w:type="dxa"/>
          </w:tcPr>
          <w:p w14:paraId="67FEA30D" w14:textId="77777777" w:rsidR="0070062D" w:rsidRDefault="0070062D" w:rsidP="00D516AE">
            <w:pPr>
              <w:pStyle w:val="TableText10"/>
            </w:pPr>
            <w:r>
              <w:t>5</w:t>
            </w:r>
          </w:p>
        </w:tc>
        <w:tc>
          <w:tcPr>
            <w:tcW w:w="2107" w:type="dxa"/>
          </w:tcPr>
          <w:p w14:paraId="2EC212C6" w14:textId="77777777" w:rsidR="0070062D" w:rsidRDefault="0070062D" w:rsidP="00D516AE">
            <w:pPr>
              <w:pStyle w:val="TableText10"/>
            </w:pPr>
            <w:r>
              <w:t>cadmium</w:t>
            </w:r>
          </w:p>
        </w:tc>
        <w:tc>
          <w:tcPr>
            <w:tcW w:w="4641" w:type="dxa"/>
          </w:tcPr>
          <w:p w14:paraId="665702BB" w14:textId="77777777" w:rsidR="0070062D" w:rsidRDefault="0070062D" w:rsidP="00D516AE">
            <w:pPr>
              <w:pStyle w:val="TableText10"/>
            </w:pPr>
            <w:r>
              <w:t>≤0.01mg/L</w:t>
            </w:r>
          </w:p>
        </w:tc>
      </w:tr>
      <w:tr w:rsidR="0070062D" w:rsidRPr="00CB3D59" w14:paraId="12EEC0AA" w14:textId="77777777" w:rsidTr="00D516AE">
        <w:trPr>
          <w:cantSplit/>
        </w:trPr>
        <w:tc>
          <w:tcPr>
            <w:tcW w:w="1200" w:type="dxa"/>
          </w:tcPr>
          <w:p w14:paraId="1FF36694" w14:textId="77777777" w:rsidR="0070062D" w:rsidRDefault="0070062D" w:rsidP="00D516AE">
            <w:pPr>
              <w:pStyle w:val="TableText10"/>
            </w:pPr>
            <w:r>
              <w:t>6</w:t>
            </w:r>
          </w:p>
        </w:tc>
        <w:tc>
          <w:tcPr>
            <w:tcW w:w="2107" w:type="dxa"/>
          </w:tcPr>
          <w:p w14:paraId="57B2EF2A" w14:textId="77777777" w:rsidR="0070062D" w:rsidRDefault="0070062D" w:rsidP="00D516AE">
            <w:pPr>
              <w:pStyle w:val="TableText10"/>
            </w:pPr>
            <w:r>
              <w:t>chloride</w:t>
            </w:r>
          </w:p>
        </w:tc>
        <w:tc>
          <w:tcPr>
            <w:tcW w:w="4641" w:type="dxa"/>
          </w:tcPr>
          <w:p w14:paraId="068E0F54" w14:textId="77777777" w:rsidR="0070062D" w:rsidRDefault="0070062D" w:rsidP="00D516AE">
            <w:pPr>
              <w:pStyle w:val="TableText10"/>
            </w:pPr>
            <w:r>
              <w:t>≤700mg/L</w:t>
            </w:r>
          </w:p>
        </w:tc>
      </w:tr>
      <w:tr w:rsidR="0070062D" w:rsidRPr="00CB3D59" w14:paraId="56D5C4E3" w14:textId="77777777" w:rsidTr="00D516AE">
        <w:trPr>
          <w:cantSplit/>
        </w:trPr>
        <w:tc>
          <w:tcPr>
            <w:tcW w:w="1200" w:type="dxa"/>
          </w:tcPr>
          <w:p w14:paraId="6C62079B" w14:textId="77777777" w:rsidR="0070062D" w:rsidRDefault="0070062D" w:rsidP="00D516AE">
            <w:pPr>
              <w:pStyle w:val="TableText10"/>
            </w:pPr>
            <w:r>
              <w:t>7</w:t>
            </w:r>
          </w:p>
        </w:tc>
        <w:tc>
          <w:tcPr>
            <w:tcW w:w="2107" w:type="dxa"/>
          </w:tcPr>
          <w:p w14:paraId="07CABAF3" w14:textId="77777777" w:rsidR="0070062D" w:rsidRDefault="0070062D" w:rsidP="00D516AE">
            <w:pPr>
              <w:pStyle w:val="TableText10"/>
            </w:pPr>
            <w:r>
              <w:t>chromium</w:t>
            </w:r>
          </w:p>
        </w:tc>
        <w:tc>
          <w:tcPr>
            <w:tcW w:w="4641" w:type="dxa"/>
          </w:tcPr>
          <w:p w14:paraId="0772B6A6" w14:textId="77777777" w:rsidR="0070062D" w:rsidRDefault="0070062D" w:rsidP="00D516AE">
            <w:pPr>
              <w:pStyle w:val="TableText10"/>
            </w:pPr>
            <w:r>
              <w:t>≤0.1mg/L</w:t>
            </w:r>
          </w:p>
        </w:tc>
      </w:tr>
      <w:tr w:rsidR="0070062D" w:rsidRPr="00CB3D59" w14:paraId="76887212" w14:textId="77777777" w:rsidTr="00D516AE">
        <w:trPr>
          <w:cantSplit/>
        </w:trPr>
        <w:tc>
          <w:tcPr>
            <w:tcW w:w="1200" w:type="dxa"/>
          </w:tcPr>
          <w:p w14:paraId="61EF1659" w14:textId="77777777" w:rsidR="0070062D" w:rsidRDefault="0070062D" w:rsidP="00D516AE">
            <w:pPr>
              <w:pStyle w:val="TableText10"/>
            </w:pPr>
            <w:r>
              <w:t>8</w:t>
            </w:r>
          </w:p>
        </w:tc>
        <w:tc>
          <w:tcPr>
            <w:tcW w:w="2107" w:type="dxa"/>
          </w:tcPr>
          <w:p w14:paraId="2C394507" w14:textId="77777777" w:rsidR="0070062D" w:rsidRDefault="0070062D" w:rsidP="00D516AE">
            <w:pPr>
              <w:pStyle w:val="TableText10"/>
            </w:pPr>
            <w:r>
              <w:t>copper</w:t>
            </w:r>
          </w:p>
        </w:tc>
        <w:tc>
          <w:tcPr>
            <w:tcW w:w="4641" w:type="dxa"/>
          </w:tcPr>
          <w:p w14:paraId="2C19D837" w14:textId="77777777" w:rsidR="0070062D" w:rsidRDefault="0070062D" w:rsidP="00D516AE">
            <w:pPr>
              <w:pStyle w:val="TableText10"/>
            </w:pPr>
            <w:r>
              <w:t>≤1.0mg/L</w:t>
            </w:r>
          </w:p>
        </w:tc>
      </w:tr>
      <w:tr w:rsidR="0070062D" w:rsidRPr="00CB3D59" w14:paraId="11CA836B" w14:textId="77777777" w:rsidTr="00D516AE">
        <w:trPr>
          <w:cantSplit/>
        </w:trPr>
        <w:tc>
          <w:tcPr>
            <w:tcW w:w="1200" w:type="dxa"/>
          </w:tcPr>
          <w:p w14:paraId="6B8D104D" w14:textId="77777777" w:rsidR="0070062D" w:rsidRDefault="0070062D" w:rsidP="00D516AE">
            <w:pPr>
              <w:pStyle w:val="TableText10"/>
            </w:pPr>
            <w:r>
              <w:t>9</w:t>
            </w:r>
          </w:p>
        </w:tc>
        <w:tc>
          <w:tcPr>
            <w:tcW w:w="2107" w:type="dxa"/>
          </w:tcPr>
          <w:p w14:paraId="1DB74C3E" w14:textId="77777777" w:rsidR="0070062D" w:rsidRDefault="0070062D" w:rsidP="00D516AE">
            <w:pPr>
              <w:pStyle w:val="TableText10"/>
            </w:pPr>
            <w:r>
              <w:t>fluoride</w:t>
            </w:r>
          </w:p>
        </w:tc>
        <w:tc>
          <w:tcPr>
            <w:tcW w:w="4641" w:type="dxa"/>
          </w:tcPr>
          <w:p w14:paraId="1BF49A27" w14:textId="77777777" w:rsidR="0070062D" w:rsidRDefault="0070062D" w:rsidP="00D516AE">
            <w:pPr>
              <w:pStyle w:val="TableText10"/>
            </w:pPr>
            <w:r>
              <w:t>≤1.0mg/L</w:t>
            </w:r>
          </w:p>
        </w:tc>
      </w:tr>
      <w:tr w:rsidR="0070062D" w:rsidRPr="00CB3D59" w14:paraId="1CB30CE5" w14:textId="77777777" w:rsidTr="00D516AE">
        <w:trPr>
          <w:cantSplit/>
        </w:trPr>
        <w:tc>
          <w:tcPr>
            <w:tcW w:w="1200" w:type="dxa"/>
          </w:tcPr>
          <w:p w14:paraId="21204AA8" w14:textId="77777777" w:rsidR="0070062D" w:rsidRDefault="0070062D" w:rsidP="00D516AE">
            <w:pPr>
              <w:pStyle w:val="TableText10"/>
            </w:pPr>
            <w:r>
              <w:t>10</w:t>
            </w:r>
          </w:p>
        </w:tc>
        <w:tc>
          <w:tcPr>
            <w:tcW w:w="2107" w:type="dxa"/>
          </w:tcPr>
          <w:p w14:paraId="6EDCDE01" w14:textId="77777777" w:rsidR="0070062D" w:rsidRDefault="0070062D" w:rsidP="00D516AE">
            <w:pPr>
              <w:pStyle w:val="TableText10"/>
            </w:pPr>
            <w:r>
              <w:t>iron</w:t>
            </w:r>
          </w:p>
        </w:tc>
        <w:tc>
          <w:tcPr>
            <w:tcW w:w="4641" w:type="dxa"/>
          </w:tcPr>
          <w:p w14:paraId="2A3DB770" w14:textId="77777777" w:rsidR="0070062D" w:rsidRDefault="0070062D" w:rsidP="00D516AE">
            <w:pPr>
              <w:pStyle w:val="TableText10"/>
            </w:pPr>
            <w:r>
              <w:t>≤1.0mg/L</w:t>
            </w:r>
          </w:p>
        </w:tc>
      </w:tr>
      <w:tr w:rsidR="0070062D" w:rsidRPr="00CB3D59" w14:paraId="7C55F6FE" w14:textId="77777777" w:rsidTr="00D516AE">
        <w:trPr>
          <w:cantSplit/>
        </w:trPr>
        <w:tc>
          <w:tcPr>
            <w:tcW w:w="1200" w:type="dxa"/>
          </w:tcPr>
          <w:p w14:paraId="1C02726D" w14:textId="77777777" w:rsidR="0070062D" w:rsidRDefault="0070062D" w:rsidP="00D516AE">
            <w:pPr>
              <w:pStyle w:val="TableText10"/>
            </w:pPr>
            <w:r>
              <w:t>11</w:t>
            </w:r>
          </w:p>
        </w:tc>
        <w:tc>
          <w:tcPr>
            <w:tcW w:w="2107" w:type="dxa"/>
          </w:tcPr>
          <w:p w14:paraId="24EC9325" w14:textId="77777777" w:rsidR="0070062D" w:rsidRDefault="0070062D" w:rsidP="00D516AE">
            <w:pPr>
              <w:pStyle w:val="TableText10"/>
            </w:pPr>
            <w:r>
              <w:t>lead</w:t>
            </w:r>
          </w:p>
        </w:tc>
        <w:tc>
          <w:tcPr>
            <w:tcW w:w="4641" w:type="dxa"/>
          </w:tcPr>
          <w:p w14:paraId="22D5BA3A" w14:textId="77777777" w:rsidR="0070062D" w:rsidRDefault="0070062D" w:rsidP="00D516AE">
            <w:pPr>
              <w:pStyle w:val="TableText10"/>
            </w:pPr>
            <w:r>
              <w:t>≤0.2mg/L</w:t>
            </w:r>
          </w:p>
        </w:tc>
      </w:tr>
      <w:tr w:rsidR="0070062D" w:rsidRPr="00CB3D59" w14:paraId="17F9F736" w14:textId="77777777" w:rsidTr="00D516AE">
        <w:trPr>
          <w:cantSplit/>
        </w:trPr>
        <w:tc>
          <w:tcPr>
            <w:tcW w:w="1200" w:type="dxa"/>
          </w:tcPr>
          <w:p w14:paraId="08F169C2" w14:textId="77777777" w:rsidR="0070062D" w:rsidRDefault="0070062D" w:rsidP="00D516AE">
            <w:pPr>
              <w:pStyle w:val="TableText10"/>
            </w:pPr>
            <w:r>
              <w:t>12</w:t>
            </w:r>
          </w:p>
        </w:tc>
        <w:tc>
          <w:tcPr>
            <w:tcW w:w="2107" w:type="dxa"/>
          </w:tcPr>
          <w:p w14:paraId="3072F824" w14:textId="77777777" w:rsidR="0070062D" w:rsidRDefault="0070062D" w:rsidP="00D516AE">
            <w:pPr>
              <w:pStyle w:val="TableText10"/>
            </w:pPr>
            <w:r>
              <w:t>lithium</w:t>
            </w:r>
          </w:p>
        </w:tc>
        <w:tc>
          <w:tcPr>
            <w:tcW w:w="4641" w:type="dxa"/>
          </w:tcPr>
          <w:p w14:paraId="45A64D8D" w14:textId="77777777" w:rsidR="0070062D" w:rsidRDefault="0070062D" w:rsidP="00D516AE">
            <w:pPr>
              <w:pStyle w:val="TableText10"/>
            </w:pPr>
            <w:r>
              <w:t>≤2.5mg/L</w:t>
            </w:r>
          </w:p>
        </w:tc>
      </w:tr>
      <w:tr w:rsidR="0070062D" w:rsidRPr="00CB3D59" w14:paraId="64FD3520" w14:textId="77777777" w:rsidTr="00D516AE">
        <w:trPr>
          <w:cantSplit/>
        </w:trPr>
        <w:tc>
          <w:tcPr>
            <w:tcW w:w="1200" w:type="dxa"/>
          </w:tcPr>
          <w:p w14:paraId="6B8D960D" w14:textId="77777777" w:rsidR="0070062D" w:rsidRDefault="0070062D" w:rsidP="00D516AE">
            <w:pPr>
              <w:pStyle w:val="TableText10"/>
            </w:pPr>
            <w:r>
              <w:t>13</w:t>
            </w:r>
          </w:p>
        </w:tc>
        <w:tc>
          <w:tcPr>
            <w:tcW w:w="2107" w:type="dxa"/>
          </w:tcPr>
          <w:p w14:paraId="31C25CD8" w14:textId="77777777" w:rsidR="0070062D" w:rsidRDefault="0070062D" w:rsidP="00D516AE">
            <w:pPr>
              <w:pStyle w:val="TableText10"/>
            </w:pPr>
            <w:r>
              <w:t>manganese</w:t>
            </w:r>
          </w:p>
        </w:tc>
        <w:tc>
          <w:tcPr>
            <w:tcW w:w="4641" w:type="dxa"/>
          </w:tcPr>
          <w:p w14:paraId="0870A882" w14:textId="77777777" w:rsidR="0070062D" w:rsidRDefault="0070062D" w:rsidP="00D516AE">
            <w:pPr>
              <w:pStyle w:val="TableText10"/>
            </w:pPr>
            <w:r>
              <w:t>≤0.2mg/L</w:t>
            </w:r>
          </w:p>
        </w:tc>
      </w:tr>
      <w:tr w:rsidR="0070062D" w:rsidRPr="00CB3D59" w14:paraId="795EB8E6" w14:textId="77777777" w:rsidTr="00D516AE">
        <w:trPr>
          <w:cantSplit/>
        </w:trPr>
        <w:tc>
          <w:tcPr>
            <w:tcW w:w="1200" w:type="dxa"/>
          </w:tcPr>
          <w:p w14:paraId="60EC0BC7" w14:textId="77777777" w:rsidR="0070062D" w:rsidRDefault="0070062D" w:rsidP="00D516AE">
            <w:pPr>
              <w:pStyle w:val="TableText10"/>
            </w:pPr>
            <w:r>
              <w:t>14</w:t>
            </w:r>
          </w:p>
        </w:tc>
        <w:tc>
          <w:tcPr>
            <w:tcW w:w="2107" w:type="dxa"/>
          </w:tcPr>
          <w:p w14:paraId="5A8CB47F" w14:textId="77777777" w:rsidR="0070062D" w:rsidRDefault="0070062D" w:rsidP="00D516AE">
            <w:pPr>
              <w:pStyle w:val="TableText10"/>
            </w:pPr>
            <w:r>
              <w:t>mercury</w:t>
            </w:r>
          </w:p>
        </w:tc>
        <w:tc>
          <w:tcPr>
            <w:tcW w:w="4641" w:type="dxa"/>
          </w:tcPr>
          <w:p w14:paraId="62F558DB" w14:textId="77777777" w:rsidR="0070062D" w:rsidRDefault="0070062D" w:rsidP="00D516AE">
            <w:pPr>
              <w:pStyle w:val="TableText10"/>
            </w:pPr>
            <w:r>
              <w:t>≤0.002mg/L</w:t>
            </w:r>
          </w:p>
        </w:tc>
      </w:tr>
      <w:tr w:rsidR="0070062D" w:rsidRPr="00CB3D59" w14:paraId="56AD9BC3" w14:textId="77777777" w:rsidTr="00D516AE">
        <w:trPr>
          <w:cantSplit/>
        </w:trPr>
        <w:tc>
          <w:tcPr>
            <w:tcW w:w="1200" w:type="dxa"/>
          </w:tcPr>
          <w:p w14:paraId="41E84C9C" w14:textId="77777777" w:rsidR="0070062D" w:rsidRDefault="0070062D" w:rsidP="00D516AE">
            <w:pPr>
              <w:pStyle w:val="TableText10"/>
            </w:pPr>
            <w:r>
              <w:t>15</w:t>
            </w:r>
          </w:p>
        </w:tc>
        <w:tc>
          <w:tcPr>
            <w:tcW w:w="2107" w:type="dxa"/>
          </w:tcPr>
          <w:p w14:paraId="07CFDCA9" w14:textId="77777777" w:rsidR="0070062D" w:rsidRDefault="0070062D" w:rsidP="00D516AE">
            <w:pPr>
              <w:pStyle w:val="TableText10"/>
            </w:pPr>
            <w:r>
              <w:t>molybdenum</w:t>
            </w:r>
          </w:p>
        </w:tc>
        <w:tc>
          <w:tcPr>
            <w:tcW w:w="4641" w:type="dxa"/>
          </w:tcPr>
          <w:p w14:paraId="4C50E6A8" w14:textId="77777777" w:rsidR="0070062D" w:rsidRDefault="0070062D" w:rsidP="00D516AE">
            <w:pPr>
              <w:pStyle w:val="TableText10"/>
            </w:pPr>
            <w:r>
              <w:t>≤0.01mg/L</w:t>
            </w:r>
          </w:p>
        </w:tc>
      </w:tr>
      <w:tr w:rsidR="0070062D" w:rsidRPr="00CB3D59" w14:paraId="101DF7B5" w14:textId="77777777" w:rsidTr="00D516AE">
        <w:trPr>
          <w:cantSplit/>
        </w:trPr>
        <w:tc>
          <w:tcPr>
            <w:tcW w:w="1200" w:type="dxa"/>
          </w:tcPr>
          <w:p w14:paraId="5D3D74C9" w14:textId="77777777" w:rsidR="0070062D" w:rsidRDefault="0070062D" w:rsidP="00D516AE">
            <w:pPr>
              <w:pStyle w:val="TableText10"/>
            </w:pPr>
            <w:r>
              <w:t>16</w:t>
            </w:r>
          </w:p>
        </w:tc>
        <w:tc>
          <w:tcPr>
            <w:tcW w:w="2107" w:type="dxa"/>
          </w:tcPr>
          <w:p w14:paraId="19B620E8" w14:textId="77777777" w:rsidR="0070062D" w:rsidRDefault="0070062D" w:rsidP="00D516AE">
            <w:pPr>
              <w:pStyle w:val="TableText10"/>
            </w:pPr>
            <w:r>
              <w:t>nickel</w:t>
            </w:r>
          </w:p>
        </w:tc>
        <w:tc>
          <w:tcPr>
            <w:tcW w:w="4641" w:type="dxa"/>
          </w:tcPr>
          <w:p w14:paraId="7B192E9B" w14:textId="77777777" w:rsidR="0070062D" w:rsidRDefault="0070062D" w:rsidP="00D516AE">
            <w:pPr>
              <w:pStyle w:val="TableText10"/>
            </w:pPr>
            <w:r>
              <w:t>≤0.2mg/L</w:t>
            </w:r>
          </w:p>
        </w:tc>
      </w:tr>
      <w:tr w:rsidR="0070062D" w:rsidRPr="00CB3D59" w14:paraId="6E077259" w14:textId="77777777" w:rsidTr="00D516AE">
        <w:trPr>
          <w:cantSplit/>
        </w:trPr>
        <w:tc>
          <w:tcPr>
            <w:tcW w:w="1200" w:type="dxa"/>
          </w:tcPr>
          <w:p w14:paraId="68B496EB" w14:textId="77777777" w:rsidR="0070062D" w:rsidRDefault="0070062D" w:rsidP="00D516AE">
            <w:pPr>
              <w:pStyle w:val="TableText10"/>
            </w:pPr>
            <w:r>
              <w:t>17</w:t>
            </w:r>
          </w:p>
        </w:tc>
        <w:tc>
          <w:tcPr>
            <w:tcW w:w="2107" w:type="dxa"/>
          </w:tcPr>
          <w:p w14:paraId="730EB01A" w14:textId="77777777" w:rsidR="0070062D" w:rsidRDefault="0070062D" w:rsidP="00D516AE">
            <w:pPr>
              <w:pStyle w:val="TableText10"/>
            </w:pPr>
            <w:r>
              <w:t>selenium</w:t>
            </w:r>
          </w:p>
        </w:tc>
        <w:tc>
          <w:tcPr>
            <w:tcW w:w="4641" w:type="dxa"/>
          </w:tcPr>
          <w:p w14:paraId="1586C385" w14:textId="77777777" w:rsidR="0070062D" w:rsidRDefault="0070062D" w:rsidP="00D516AE">
            <w:pPr>
              <w:pStyle w:val="TableText10"/>
            </w:pPr>
            <w:r>
              <w:t>≤0.02mg/L</w:t>
            </w:r>
          </w:p>
        </w:tc>
      </w:tr>
      <w:tr w:rsidR="0070062D" w:rsidRPr="00CB3D59" w14:paraId="42DF3FB2" w14:textId="77777777" w:rsidTr="00D516AE">
        <w:trPr>
          <w:cantSplit/>
        </w:trPr>
        <w:tc>
          <w:tcPr>
            <w:tcW w:w="1200" w:type="dxa"/>
          </w:tcPr>
          <w:p w14:paraId="2EBAA08B" w14:textId="77777777" w:rsidR="0070062D" w:rsidRDefault="0070062D" w:rsidP="00D516AE">
            <w:pPr>
              <w:pStyle w:val="TableText10"/>
            </w:pPr>
            <w:r>
              <w:t>18</w:t>
            </w:r>
          </w:p>
        </w:tc>
        <w:tc>
          <w:tcPr>
            <w:tcW w:w="2107" w:type="dxa"/>
          </w:tcPr>
          <w:p w14:paraId="48ADB0AA" w14:textId="77777777" w:rsidR="0070062D" w:rsidRDefault="0070062D" w:rsidP="00D516AE">
            <w:pPr>
              <w:pStyle w:val="TableText10"/>
            </w:pPr>
            <w:r>
              <w:t>sodium</w:t>
            </w:r>
          </w:p>
        </w:tc>
        <w:tc>
          <w:tcPr>
            <w:tcW w:w="4641" w:type="dxa"/>
          </w:tcPr>
          <w:p w14:paraId="4A5F3E20" w14:textId="77777777" w:rsidR="0070062D" w:rsidRDefault="0070062D" w:rsidP="00D516AE">
            <w:pPr>
              <w:pStyle w:val="TableText10"/>
            </w:pPr>
            <w:r>
              <w:t>115-460mg/L</w:t>
            </w:r>
          </w:p>
        </w:tc>
      </w:tr>
      <w:tr w:rsidR="0070062D" w:rsidRPr="00CB3D59" w14:paraId="5306D17A" w14:textId="77777777" w:rsidTr="00D516AE">
        <w:trPr>
          <w:cantSplit/>
        </w:trPr>
        <w:tc>
          <w:tcPr>
            <w:tcW w:w="1200" w:type="dxa"/>
          </w:tcPr>
          <w:p w14:paraId="099B62FD" w14:textId="77777777" w:rsidR="0070062D" w:rsidRDefault="0070062D" w:rsidP="00D516AE">
            <w:pPr>
              <w:pStyle w:val="TableText10"/>
            </w:pPr>
            <w:r>
              <w:t>19</w:t>
            </w:r>
          </w:p>
        </w:tc>
        <w:tc>
          <w:tcPr>
            <w:tcW w:w="2107" w:type="dxa"/>
          </w:tcPr>
          <w:p w14:paraId="293136CA" w14:textId="77777777" w:rsidR="0070062D" w:rsidRDefault="0070062D" w:rsidP="00D516AE">
            <w:pPr>
              <w:pStyle w:val="TableText10"/>
            </w:pPr>
            <w:r>
              <w:t>uranium</w:t>
            </w:r>
          </w:p>
        </w:tc>
        <w:tc>
          <w:tcPr>
            <w:tcW w:w="4641" w:type="dxa"/>
          </w:tcPr>
          <w:p w14:paraId="600FA3AB" w14:textId="77777777" w:rsidR="0070062D" w:rsidRDefault="0070062D" w:rsidP="00D516AE">
            <w:pPr>
              <w:pStyle w:val="TableText10"/>
            </w:pPr>
            <w:r>
              <w:t>≤0.01mg/L</w:t>
            </w:r>
          </w:p>
        </w:tc>
      </w:tr>
      <w:tr w:rsidR="0070062D" w:rsidRPr="00CB3D59" w14:paraId="006ADFAF" w14:textId="77777777" w:rsidTr="00D516AE">
        <w:trPr>
          <w:cantSplit/>
        </w:trPr>
        <w:tc>
          <w:tcPr>
            <w:tcW w:w="1200" w:type="dxa"/>
            <w:tcBorders>
              <w:bottom w:val="single" w:sz="4" w:space="0" w:color="C0C0C0"/>
            </w:tcBorders>
          </w:tcPr>
          <w:p w14:paraId="479F26E9" w14:textId="77777777" w:rsidR="0070062D" w:rsidRDefault="0070062D" w:rsidP="00D516AE">
            <w:pPr>
              <w:pStyle w:val="TableText10"/>
            </w:pPr>
            <w:r>
              <w:lastRenderedPageBreak/>
              <w:t>20</w:t>
            </w:r>
          </w:p>
        </w:tc>
        <w:tc>
          <w:tcPr>
            <w:tcW w:w="2107" w:type="dxa"/>
            <w:tcBorders>
              <w:bottom w:val="single" w:sz="4" w:space="0" w:color="C0C0C0"/>
            </w:tcBorders>
          </w:tcPr>
          <w:p w14:paraId="3FA4A092" w14:textId="77777777" w:rsidR="0070062D" w:rsidRDefault="0070062D" w:rsidP="00D516AE">
            <w:pPr>
              <w:pStyle w:val="TableText10"/>
            </w:pPr>
            <w:r>
              <w:t>vanadium</w:t>
            </w:r>
          </w:p>
        </w:tc>
        <w:tc>
          <w:tcPr>
            <w:tcW w:w="4641" w:type="dxa"/>
            <w:tcBorders>
              <w:bottom w:val="single" w:sz="4" w:space="0" w:color="C0C0C0"/>
            </w:tcBorders>
          </w:tcPr>
          <w:p w14:paraId="29B0D868" w14:textId="77777777" w:rsidR="0070062D" w:rsidRDefault="0070062D" w:rsidP="00D516AE">
            <w:pPr>
              <w:pStyle w:val="TableText10"/>
            </w:pPr>
            <w:r>
              <w:t>≤0.1mg/L</w:t>
            </w:r>
          </w:p>
        </w:tc>
      </w:tr>
      <w:tr w:rsidR="0070062D" w:rsidRPr="00CB3D59" w14:paraId="694C6F80" w14:textId="77777777" w:rsidTr="00D516AE">
        <w:trPr>
          <w:cantSplit/>
        </w:trPr>
        <w:tc>
          <w:tcPr>
            <w:tcW w:w="1200" w:type="dxa"/>
            <w:tcBorders>
              <w:bottom w:val="nil"/>
            </w:tcBorders>
          </w:tcPr>
          <w:p w14:paraId="1F13DE25" w14:textId="77777777" w:rsidR="0070062D" w:rsidRDefault="0070062D" w:rsidP="00D516AE">
            <w:pPr>
              <w:pStyle w:val="TableText10"/>
            </w:pPr>
            <w:r>
              <w:t>21</w:t>
            </w:r>
          </w:p>
        </w:tc>
        <w:tc>
          <w:tcPr>
            <w:tcW w:w="2107" w:type="dxa"/>
            <w:tcBorders>
              <w:bottom w:val="nil"/>
            </w:tcBorders>
          </w:tcPr>
          <w:p w14:paraId="583DF34E" w14:textId="77777777" w:rsidR="0070062D" w:rsidRDefault="0070062D" w:rsidP="00D516AE">
            <w:pPr>
              <w:pStyle w:val="TableText10"/>
              <w:rPr>
                <w:b/>
              </w:rPr>
            </w:pPr>
            <w:r>
              <w:t>zinc—</w:t>
            </w:r>
          </w:p>
        </w:tc>
        <w:tc>
          <w:tcPr>
            <w:tcW w:w="4641" w:type="dxa"/>
            <w:tcBorders>
              <w:bottom w:val="nil"/>
            </w:tcBorders>
          </w:tcPr>
          <w:p w14:paraId="5BABCFB6" w14:textId="77777777" w:rsidR="0070062D" w:rsidRDefault="0070062D" w:rsidP="00D516AE">
            <w:pPr>
              <w:pStyle w:val="TableText10"/>
            </w:pPr>
          </w:p>
        </w:tc>
      </w:tr>
      <w:tr w:rsidR="0070062D" w:rsidRPr="00CB3D59" w14:paraId="7B85234D" w14:textId="77777777" w:rsidTr="00D516AE">
        <w:trPr>
          <w:cantSplit/>
        </w:trPr>
        <w:tc>
          <w:tcPr>
            <w:tcW w:w="1200" w:type="dxa"/>
            <w:tcBorders>
              <w:top w:val="nil"/>
              <w:bottom w:val="nil"/>
            </w:tcBorders>
          </w:tcPr>
          <w:p w14:paraId="345E8167" w14:textId="77777777" w:rsidR="0070062D" w:rsidRDefault="0070062D" w:rsidP="00D516AE">
            <w:pPr>
              <w:pStyle w:val="TableText10"/>
            </w:pPr>
            <w:r>
              <w:t>21.1</w:t>
            </w:r>
          </w:p>
        </w:tc>
        <w:tc>
          <w:tcPr>
            <w:tcW w:w="2107" w:type="dxa"/>
            <w:tcBorders>
              <w:top w:val="nil"/>
              <w:bottom w:val="nil"/>
            </w:tcBorders>
          </w:tcPr>
          <w:p w14:paraId="28972895" w14:textId="77777777" w:rsidR="0070062D" w:rsidRDefault="0070062D" w:rsidP="00D516AE">
            <w:pPr>
              <w:pStyle w:val="TableText10"/>
              <w:rPr>
                <w:b/>
              </w:rPr>
            </w:pPr>
            <w:r>
              <w:t>soil pH</w:t>
            </w:r>
            <w:r>
              <w:sym w:font="Symbol" w:char="F0A3"/>
            </w:r>
            <w:r>
              <w:t>6.5</w:t>
            </w:r>
          </w:p>
        </w:tc>
        <w:tc>
          <w:tcPr>
            <w:tcW w:w="4641" w:type="dxa"/>
            <w:tcBorders>
              <w:top w:val="nil"/>
              <w:bottom w:val="nil"/>
            </w:tcBorders>
          </w:tcPr>
          <w:p w14:paraId="49FC9FA4" w14:textId="77777777" w:rsidR="0070062D" w:rsidRDefault="0070062D" w:rsidP="00D516AE">
            <w:pPr>
              <w:pStyle w:val="TableText10"/>
            </w:pPr>
            <w:r>
              <w:t>≤1mg/L</w:t>
            </w:r>
          </w:p>
        </w:tc>
      </w:tr>
      <w:tr w:rsidR="0070062D" w:rsidRPr="00CB3D59" w14:paraId="3FBF1385" w14:textId="77777777" w:rsidTr="00D516AE">
        <w:trPr>
          <w:cantSplit/>
        </w:trPr>
        <w:tc>
          <w:tcPr>
            <w:tcW w:w="1200" w:type="dxa"/>
            <w:tcBorders>
              <w:top w:val="nil"/>
            </w:tcBorders>
          </w:tcPr>
          <w:p w14:paraId="3DA8412D" w14:textId="77777777" w:rsidR="0070062D" w:rsidRDefault="0070062D" w:rsidP="00D516AE">
            <w:pPr>
              <w:pStyle w:val="TableText10"/>
            </w:pPr>
            <w:r>
              <w:t>21.2</w:t>
            </w:r>
          </w:p>
        </w:tc>
        <w:tc>
          <w:tcPr>
            <w:tcW w:w="2107" w:type="dxa"/>
            <w:tcBorders>
              <w:top w:val="nil"/>
            </w:tcBorders>
          </w:tcPr>
          <w:p w14:paraId="7AD92D17" w14:textId="77777777" w:rsidR="0070062D" w:rsidRDefault="0070062D" w:rsidP="00D516AE">
            <w:pPr>
              <w:pStyle w:val="TableText10"/>
              <w:rPr>
                <w:b/>
              </w:rPr>
            </w:pPr>
            <w:r>
              <w:t>soil pH&gt;6.5</w:t>
            </w:r>
          </w:p>
        </w:tc>
        <w:tc>
          <w:tcPr>
            <w:tcW w:w="4641" w:type="dxa"/>
            <w:tcBorders>
              <w:top w:val="nil"/>
            </w:tcBorders>
          </w:tcPr>
          <w:p w14:paraId="78A3D213" w14:textId="77777777" w:rsidR="0070062D" w:rsidRDefault="0070062D" w:rsidP="00D516AE">
            <w:pPr>
              <w:pStyle w:val="TableText10"/>
            </w:pPr>
            <w:r>
              <w:t>≤5mg/L</w:t>
            </w:r>
          </w:p>
        </w:tc>
      </w:tr>
    </w:tbl>
    <w:p w14:paraId="205CAF75" w14:textId="77777777" w:rsidR="00595DDD" w:rsidRDefault="00595DDD"/>
    <w:p w14:paraId="1EC3E2B0" w14:textId="77777777" w:rsidR="00595DDD" w:rsidRDefault="00595DDD" w:rsidP="00A31A29">
      <w:pPr>
        <w:pStyle w:val="TableHd"/>
        <w:spacing w:after="120"/>
        <w:ind w:left="1254" w:hanging="1254"/>
      </w:pPr>
      <w:r>
        <w:t>Table 4.6.4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14:paraId="1A7A43C6" w14:textId="77777777" w:rsidTr="00D516AE">
        <w:trPr>
          <w:cantSplit/>
          <w:tblHeader/>
        </w:trPr>
        <w:tc>
          <w:tcPr>
            <w:tcW w:w="1200" w:type="dxa"/>
            <w:tcBorders>
              <w:bottom w:val="single" w:sz="4" w:space="0" w:color="auto"/>
            </w:tcBorders>
          </w:tcPr>
          <w:p w14:paraId="5BDC42D7" w14:textId="77777777" w:rsidR="0070062D" w:rsidRPr="00CB3D59" w:rsidRDefault="0070062D" w:rsidP="00D516AE">
            <w:pPr>
              <w:pStyle w:val="TableColHd"/>
            </w:pPr>
            <w:r w:rsidRPr="00783A18">
              <w:t>column 1</w:t>
            </w:r>
          </w:p>
          <w:p w14:paraId="2BFD2832" w14:textId="77777777" w:rsidR="0070062D" w:rsidRPr="00CB3D59" w:rsidRDefault="0070062D" w:rsidP="00D516AE">
            <w:pPr>
              <w:pStyle w:val="TableColHd"/>
            </w:pPr>
            <w:r w:rsidRPr="00783A18">
              <w:t>item</w:t>
            </w:r>
          </w:p>
        </w:tc>
        <w:tc>
          <w:tcPr>
            <w:tcW w:w="2107" w:type="dxa"/>
            <w:tcBorders>
              <w:bottom w:val="single" w:sz="4" w:space="0" w:color="auto"/>
            </w:tcBorders>
          </w:tcPr>
          <w:p w14:paraId="29FBC3D5" w14:textId="77777777" w:rsidR="0070062D" w:rsidRDefault="0070062D" w:rsidP="00D516AE">
            <w:pPr>
              <w:pStyle w:val="TableColHd"/>
            </w:pPr>
            <w:r w:rsidRPr="00783A18">
              <w:t>column 2</w:t>
            </w:r>
          </w:p>
          <w:p w14:paraId="3A9488AA" w14:textId="77777777" w:rsidR="0070062D" w:rsidRPr="00CB3D59" w:rsidRDefault="0070062D" w:rsidP="00D516AE">
            <w:pPr>
              <w:pStyle w:val="TableColHd"/>
            </w:pPr>
            <w:r>
              <w:t>indicator</w:t>
            </w:r>
          </w:p>
        </w:tc>
        <w:tc>
          <w:tcPr>
            <w:tcW w:w="4641" w:type="dxa"/>
            <w:tcBorders>
              <w:bottom w:val="single" w:sz="4" w:space="0" w:color="auto"/>
            </w:tcBorders>
          </w:tcPr>
          <w:p w14:paraId="6F4BA3C4" w14:textId="77777777" w:rsidR="0070062D" w:rsidRDefault="0070062D" w:rsidP="00D516AE">
            <w:pPr>
              <w:pStyle w:val="TableColHd"/>
            </w:pPr>
            <w:r w:rsidRPr="00783A18">
              <w:t>column 3</w:t>
            </w:r>
          </w:p>
          <w:p w14:paraId="43D69761" w14:textId="77777777" w:rsidR="0070062D" w:rsidRPr="00CB3D59" w:rsidRDefault="0070062D" w:rsidP="00D516AE">
            <w:pPr>
              <w:pStyle w:val="TableColHd"/>
            </w:pPr>
            <w:r>
              <w:t>standard</w:t>
            </w:r>
          </w:p>
        </w:tc>
      </w:tr>
      <w:tr w:rsidR="0070062D" w:rsidRPr="00CB3D59" w14:paraId="115AF913" w14:textId="77777777" w:rsidTr="00D516AE">
        <w:trPr>
          <w:cantSplit/>
        </w:trPr>
        <w:tc>
          <w:tcPr>
            <w:tcW w:w="1200" w:type="dxa"/>
            <w:tcBorders>
              <w:top w:val="single" w:sz="4" w:space="0" w:color="auto"/>
            </w:tcBorders>
          </w:tcPr>
          <w:p w14:paraId="5F86CD1B" w14:textId="77777777" w:rsidR="0070062D" w:rsidRDefault="0070062D" w:rsidP="00D516AE">
            <w:pPr>
              <w:pStyle w:val="TableText10"/>
            </w:pPr>
            <w:r>
              <w:t>1</w:t>
            </w:r>
          </w:p>
        </w:tc>
        <w:tc>
          <w:tcPr>
            <w:tcW w:w="2107" w:type="dxa"/>
            <w:tcBorders>
              <w:top w:val="single" w:sz="4" w:space="0" w:color="auto"/>
            </w:tcBorders>
          </w:tcPr>
          <w:p w14:paraId="51777E44" w14:textId="77777777" w:rsidR="0070062D" w:rsidRDefault="0070062D" w:rsidP="00D516AE">
            <w:pPr>
              <w:pStyle w:val="TableText10"/>
            </w:pPr>
            <w:r>
              <w:t>atrazine</w:t>
            </w:r>
          </w:p>
        </w:tc>
        <w:tc>
          <w:tcPr>
            <w:tcW w:w="4641" w:type="dxa"/>
            <w:tcBorders>
              <w:top w:val="single" w:sz="4" w:space="0" w:color="auto"/>
            </w:tcBorders>
          </w:tcPr>
          <w:p w14:paraId="7033E166" w14:textId="77777777" w:rsidR="0070062D" w:rsidRDefault="0070062D" w:rsidP="00D516AE">
            <w:pPr>
              <w:pStyle w:val="TableText10"/>
            </w:pPr>
            <w:r>
              <w:t>≤0.02</w:t>
            </w:r>
            <w:r>
              <w:sym w:font="Symbol" w:char="F06D"/>
            </w:r>
            <w:r>
              <w:t>g/L</w:t>
            </w:r>
          </w:p>
        </w:tc>
      </w:tr>
      <w:tr w:rsidR="0070062D" w:rsidRPr="00CB3D59" w14:paraId="792137D6" w14:textId="77777777" w:rsidTr="00D516AE">
        <w:trPr>
          <w:cantSplit/>
        </w:trPr>
        <w:tc>
          <w:tcPr>
            <w:tcW w:w="1200" w:type="dxa"/>
          </w:tcPr>
          <w:p w14:paraId="6A11FA7C" w14:textId="77777777" w:rsidR="0070062D" w:rsidRDefault="0070062D" w:rsidP="00D516AE">
            <w:pPr>
              <w:pStyle w:val="TableText10"/>
            </w:pPr>
            <w:r>
              <w:t>2</w:t>
            </w:r>
          </w:p>
        </w:tc>
        <w:tc>
          <w:tcPr>
            <w:tcW w:w="2107" w:type="dxa"/>
          </w:tcPr>
          <w:p w14:paraId="4EC343CF" w14:textId="77777777" w:rsidR="0070062D" w:rsidRDefault="0070062D" w:rsidP="00D516AE">
            <w:pPr>
              <w:pStyle w:val="TableText10"/>
            </w:pPr>
            <w:r>
              <w:t>chlordane</w:t>
            </w:r>
          </w:p>
        </w:tc>
        <w:tc>
          <w:tcPr>
            <w:tcW w:w="4641" w:type="dxa"/>
          </w:tcPr>
          <w:p w14:paraId="340D3118" w14:textId="77777777" w:rsidR="0070062D" w:rsidRDefault="0070062D" w:rsidP="00D516AE">
            <w:pPr>
              <w:pStyle w:val="TableText10"/>
            </w:pPr>
            <w:r>
              <w:t>≤2</w:t>
            </w:r>
            <w:r>
              <w:sym w:font="Symbol" w:char="F06D"/>
            </w:r>
            <w:r>
              <w:t>g/L</w:t>
            </w:r>
          </w:p>
        </w:tc>
      </w:tr>
      <w:tr w:rsidR="0070062D" w:rsidRPr="00CB3D59" w14:paraId="49FB7E54" w14:textId="77777777" w:rsidTr="00D516AE">
        <w:trPr>
          <w:cantSplit/>
        </w:trPr>
        <w:tc>
          <w:tcPr>
            <w:tcW w:w="1200" w:type="dxa"/>
          </w:tcPr>
          <w:p w14:paraId="0A680FF2" w14:textId="77777777" w:rsidR="0070062D" w:rsidRDefault="0070062D" w:rsidP="00D516AE">
            <w:pPr>
              <w:pStyle w:val="TableText10"/>
            </w:pPr>
            <w:r>
              <w:t>3</w:t>
            </w:r>
          </w:p>
        </w:tc>
        <w:tc>
          <w:tcPr>
            <w:tcW w:w="2107" w:type="dxa"/>
          </w:tcPr>
          <w:p w14:paraId="55386C7D" w14:textId="77777777" w:rsidR="0070062D" w:rsidRDefault="0070062D" w:rsidP="00D516AE">
            <w:pPr>
              <w:pStyle w:val="TableText10"/>
            </w:pPr>
            <w:r>
              <w:t>dieldrin</w:t>
            </w:r>
          </w:p>
        </w:tc>
        <w:tc>
          <w:tcPr>
            <w:tcW w:w="4641" w:type="dxa"/>
          </w:tcPr>
          <w:p w14:paraId="70A6CC60" w14:textId="77777777" w:rsidR="0070062D" w:rsidRDefault="0070062D" w:rsidP="00D516AE">
            <w:pPr>
              <w:pStyle w:val="TableText10"/>
            </w:pPr>
            <w:r>
              <w:t>≤0.5</w:t>
            </w:r>
            <w:r>
              <w:sym w:font="Symbol" w:char="F06D"/>
            </w:r>
            <w:r>
              <w:t>g/L</w:t>
            </w:r>
          </w:p>
        </w:tc>
      </w:tr>
      <w:tr w:rsidR="0070062D" w:rsidRPr="00CB3D59" w14:paraId="444C009D" w14:textId="77777777" w:rsidTr="00D516AE">
        <w:trPr>
          <w:cantSplit/>
        </w:trPr>
        <w:tc>
          <w:tcPr>
            <w:tcW w:w="1200" w:type="dxa"/>
          </w:tcPr>
          <w:p w14:paraId="502A354E" w14:textId="77777777" w:rsidR="0070062D" w:rsidRDefault="0070062D" w:rsidP="00D516AE">
            <w:pPr>
              <w:pStyle w:val="TableText10"/>
            </w:pPr>
            <w:r>
              <w:t>4</w:t>
            </w:r>
          </w:p>
        </w:tc>
        <w:tc>
          <w:tcPr>
            <w:tcW w:w="2107" w:type="dxa"/>
          </w:tcPr>
          <w:p w14:paraId="7E4BD48A" w14:textId="77777777" w:rsidR="0070062D" w:rsidRDefault="0070062D" w:rsidP="00D516AE">
            <w:pPr>
              <w:pStyle w:val="TableText10"/>
            </w:pPr>
            <w:r>
              <w:t>heptachlor</w:t>
            </w:r>
          </w:p>
        </w:tc>
        <w:tc>
          <w:tcPr>
            <w:tcW w:w="4641" w:type="dxa"/>
          </w:tcPr>
          <w:p w14:paraId="3E259EDB" w14:textId="77777777" w:rsidR="0070062D" w:rsidRDefault="0070062D" w:rsidP="00D516AE">
            <w:pPr>
              <w:pStyle w:val="TableText10"/>
            </w:pPr>
            <w:r>
              <w:t>≤2</w:t>
            </w:r>
            <w:r>
              <w:sym w:font="Symbol" w:char="F06D"/>
            </w:r>
            <w:r>
              <w:t>g/L</w:t>
            </w:r>
          </w:p>
        </w:tc>
      </w:tr>
      <w:tr w:rsidR="0070062D" w:rsidRPr="00CB3D59" w14:paraId="20721A52" w14:textId="77777777" w:rsidTr="00D516AE">
        <w:trPr>
          <w:cantSplit/>
        </w:trPr>
        <w:tc>
          <w:tcPr>
            <w:tcW w:w="1200" w:type="dxa"/>
          </w:tcPr>
          <w:p w14:paraId="32C064B2" w14:textId="77777777" w:rsidR="0070062D" w:rsidRDefault="0070062D" w:rsidP="00D516AE">
            <w:pPr>
              <w:pStyle w:val="TableText10"/>
            </w:pPr>
            <w:r>
              <w:t>5</w:t>
            </w:r>
          </w:p>
        </w:tc>
        <w:tc>
          <w:tcPr>
            <w:tcW w:w="2107" w:type="dxa"/>
          </w:tcPr>
          <w:p w14:paraId="19E3DC74" w14:textId="77777777" w:rsidR="0070062D" w:rsidRDefault="0070062D" w:rsidP="00D516AE">
            <w:pPr>
              <w:pStyle w:val="TableText10"/>
            </w:pPr>
            <w:r>
              <w:t>metolachlor</w:t>
            </w:r>
          </w:p>
        </w:tc>
        <w:tc>
          <w:tcPr>
            <w:tcW w:w="4641" w:type="dxa"/>
          </w:tcPr>
          <w:p w14:paraId="558D152C" w14:textId="77777777" w:rsidR="0070062D" w:rsidRDefault="0070062D" w:rsidP="00D516AE">
            <w:pPr>
              <w:pStyle w:val="TableText10"/>
            </w:pPr>
            <w:r>
              <w:t>≤0.5</w:t>
            </w:r>
            <w:r>
              <w:sym w:font="Symbol" w:char="F06D"/>
            </w:r>
            <w:r>
              <w:t>g/L</w:t>
            </w:r>
          </w:p>
        </w:tc>
      </w:tr>
      <w:tr w:rsidR="0070062D" w:rsidRPr="00CB3D59" w14:paraId="25BCB2DC" w14:textId="77777777" w:rsidTr="00D516AE">
        <w:trPr>
          <w:cantSplit/>
        </w:trPr>
        <w:tc>
          <w:tcPr>
            <w:tcW w:w="1200" w:type="dxa"/>
          </w:tcPr>
          <w:p w14:paraId="54686D64" w14:textId="77777777" w:rsidR="0070062D" w:rsidRDefault="0070062D" w:rsidP="00D516AE">
            <w:pPr>
              <w:pStyle w:val="TableText10"/>
            </w:pPr>
            <w:r>
              <w:t>6</w:t>
            </w:r>
          </w:p>
        </w:tc>
        <w:tc>
          <w:tcPr>
            <w:tcW w:w="2107" w:type="dxa"/>
          </w:tcPr>
          <w:p w14:paraId="4539789C" w14:textId="77777777" w:rsidR="0070062D" w:rsidRDefault="0070062D" w:rsidP="00D516AE">
            <w:pPr>
              <w:pStyle w:val="TableText10"/>
            </w:pPr>
            <w:r>
              <w:t>simazine</w:t>
            </w:r>
          </w:p>
        </w:tc>
        <w:tc>
          <w:tcPr>
            <w:tcW w:w="4641" w:type="dxa"/>
          </w:tcPr>
          <w:p w14:paraId="48D4C5FF" w14:textId="77777777" w:rsidR="0070062D" w:rsidRDefault="0070062D" w:rsidP="00D516AE">
            <w:pPr>
              <w:pStyle w:val="TableText10"/>
            </w:pPr>
            <w:r>
              <w:t>≤0.02</w:t>
            </w:r>
            <w:r>
              <w:sym w:font="Symbol" w:char="F06D"/>
            </w:r>
            <w:r>
              <w:t>g/L</w:t>
            </w:r>
          </w:p>
        </w:tc>
      </w:tr>
    </w:tbl>
    <w:p w14:paraId="3CA29141" w14:textId="77777777" w:rsidR="00321218" w:rsidRDefault="00321218">
      <w:pPr>
        <w:pStyle w:val="03Schedule"/>
        <w:sectPr w:rsidR="00321218" w:rsidSect="00DA0025">
          <w:headerReference w:type="even" r:id="rId220"/>
          <w:headerReference w:type="default" r:id="rId221"/>
          <w:footerReference w:type="even" r:id="rId222"/>
          <w:footerReference w:type="default" r:id="rId223"/>
          <w:type w:val="continuous"/>
          <w:pgSz w:w="11907" w:h="16839" w:code="9"/>
          <w:pgMar w:top="3880" w:right="1900" w:bottom="3100" w:left="2300" w:header="2280" w:footer="1760" w:gutter="0"/>
          <w:cols w:space="720"/>
        </w:sectPr>
      </w:pPr>
    </w:p>
    <w:p w14:paraId="05FC5E4D" w14:textId="77777777" w:rsidR="00595DDD" w:rsidRDefault="00595DDD">
      <w:pPr>
        <w:pStyle w:val="PageBreak"/>
      </w:pPr>
      <w:r>
        <w:br w:type="page"/>
      </w:r>
    </w:p>
    <w:p w14:paraId="3DBA6206" w14:textId="69F0A4F6" w:rsidR="00595DDD" w:rsidRPr="00830FAC" w:rsidRDefault="00595DDD">
      <w:pPr>
        <w:pStyle w:val="Sched-Part"/>
      </w:pPr>
      <w:bookmarkStart w:id="153" w:name="_Toc174624357"/>
      <w:r w:rsidRPr="00830FAC">
        <w:rPr>
          <w:rStyle w:val="CharPartNo"/>
        </w:rPr>
        <w:lastRenderedPageBreak/>
        <w:t>Part 4.7</w:t>
      </w:r>
      <w:r>
        <w:tab/>
      </w:r>
      <w:r w:rsidRPr="00830FAC">
        <w:rPr>
          <w:rStyle w:val="CharPartText"/>
        </w:rPr>
        <w:t>Aquatic</w:t>
      </w:r>
      <w:r w:rsidR="00B63040" w:rsidRPr="00830FAC">
        <w:rPr>
          <w:rStyle w:val="CharPartText"/>
        </w:rPr>
        <w:t xml:space="preserve"> </w:t>
      </w:r>
      <w:r w:rsidRPr="00830FAC">
        <w:rPr>
          <w:rStyle w:val="CharPartText"/>
        </w:rPr>
        <w:t>habitat—mountain</w:t>
      </w:r>
      <w:r w:rsidR="00B63040" w:rsidRPr="00830FAC">
        <w:rPr>
          <w:rStyle w:val="CharPartText"/>
        </w:rPr>
        <w:t xml:space="preserve"> </w:t>
      </w:r>
      <w:r w:rsidRPr="00830FAC">
        <w:rPr>
          <w:rStyle w:val="CharPartText"/>
        </w:rPr>
        <w:t>streams (AQUA/1), lowland streams (AQUA/2), urban lakes &amp; ponds (AQUA/3), urban drains and streams (AQUA/4), urban wetland (AQUA/5), mountain reservoirs (AQUA/6)</w:t>
      </w:r>
      <w:bookmarkEnd w:id="153"/>
    </w:p>
    <w:p w14:paraId="324F66E8" w14:textId="77777777" w:rsidR="00595DDD" w:rsidRDefault="00595DDD">
      <w:pPr>
        <w:pStyle w:val="Schclauseheading"/>
      </w:pPr>
      <w:bookmarkStart w:id="154" w:name="_Toc174624358"/>
      <w:r w:rsidRPr="00830FAC">
        <w:rPr>
          <w:rStyle w:val="CharSectNo"/>
        </w:rPr>
        <w:t>4.4</w:t>
      </w:r>
      <w:r>
        <w:tab/>
        <w:t>Acidity</w:t>
      </w:r>
      <w:bookmarkEnd w:id="154"/>
    </w:p>
    <w:p w14:paraId="2B2BAD3F" w14:textId="77777777" w:rsidR="00595DDD" w:rsidRDefault="00595DDD">
      <w:pPr>
        <w:pStyle w:val="Amainreturn"/>
      </w:pPr>
      <w:r>
        <w:t>For the indicator acidity (see table 4.7.2, item 1)—</w:t>
      </w:r>
    </w:p>
    <w:p w14:paraId="45A210FE" w14:textId="355135E6" w:rsidR="00595DDD" w:rsidRDefault="00595DDD">
      <w:pPr>
        <w:pStyle w:val="SchApara"/>
      </w:pPr>
      <w:r>
        <w:tab/>
        <w:t>(a)</w:t>
      </w:r>
      <w:r>
        <w:tab/>
        <w:t>the acidity must not be more than 2</w:t>
      </w:r>
      <w:r w:rsidR="00B63040">
        <w:t xml:space="preserve"> </w:t>
      </w:r>
      <w:r>
        <w:t>standard deviations from the long-term mean for the relevant month; and</w:t>
      </w:r>
    </w:p>
    <w:p w14:paraId="7572C892" w14:textId="77777777" w:rsidR="00595DDD" w:rsidRDefault="00595DDD">
      <w:pPr>
        <w:pStyle w:val="SchApara"/>
      </w:pPr>
      <w:r>
        <w:tab/>
        <w:t>(b)</w:t>
      </w:r>
      <w:r>
        <w:tab/>
        <w:t>total alkalinity must not be less than 25% of the long-term mean for the relevant month.</w:t>
      </w:r>
    </w:p>
    <w:p w14:paraId="4F85833F" w14:textId="77777777" w:rsidR="00595DDD" w:rsidRDefault="00595DDD">
      <w:pPr>
        <w:pStyle w:val="Schclauseheading"/>
      </w:pPr>
      <w:bookmarkStart w:id="155" w:name="_Toc174624359"/>
      <w:r w:rsidRPr="00830FAC">
        <w:rPr>
          <w:rStyle w:val="CharSectNo"/>
        </w:rPr>
        <w:t>4.5</w:t>
      </w:r>
      <w:r>
        <w:tab/>
        <w:t>Colour and turbidity</w:t>
      </w:r>
      <w:bookmarkEnd w:id="155"/>
    </w:p>
    <w:p w14:paraId="5008EB9E" w14:textId="77777777" w:rsidR="00595DDD" w:rsidRDefault="00595DDD">
      <w:pPr>
        <w:pStyle w:val="Amainreturn"/>
      </w:pPr>
      <w:r>
        <w:t>The combined effects of the indicators colour and turbidity must not reduce the depth of the compensation point for photosynthesis by more than 10% of the long-term mean for the relevant month.</w:t>
      </w:r>
    </w:p>
    <w:p w14:paraId="0143DD2D" w14:textId="77777777" w:rsidR="00595DDD" w:rsidRDefault="00595DDD">
      <w:pPr>
        <w:pStyle w:val="Schclauseheading"/>
      </w:pPr>
      <w:bookmarkStart w:id="156" w:name="_Toc174624360"/>
      <w:r w:rsidRPr="00830FAC">
        <w:rPr>
          <w:rStyle w:val="CharSectNo"/>
        </w:rPr>
        <w:t>4.6</w:t>
      </w:r>
      <w:r>
        <w:tab/>
        <w:t>Total dissolved solids</w:t>
      </w:r>
      <w:bookmarkEnd w:id="156"/>
    </w:p>
    <w:p w14:paraId="2388B37C" w14:textId="599B47E0" w:rsidR="00595DDD" w:rsidRDefault="00595DDD">
      <w:pPr>
        <w:pStyle w:val="Amainreturn"/>
      </w:pPr>
      <w:r>
        <w:t>The value for the indicator total dissolved solids must not be more than 2</w:t>
      </w:r>
      <w:r w:rsidR="00B63040">
        <w:t xml:space="preserve"> </w:t>
      </w:r>
      <w:r>
        <w:t>standard deviations from the long-term mean for the relevant month.</w:t>
      </w:r>
    </w:p>
    <w:p w14:paraId="4E5A4F00" w14:textId="77777777" w:rsidR="00595DDD" w:rsidRDefault="00595DDD" w:rsidP="0012104A">
      <w:pPr>
        <w:pStyle w:val="Schclauseheading"/>
      </w:pPr>
      <w:bookmarkStart w:id="157" w:name="_Toc174624361"/>
      <w:r w:rsidRPr="00830FAC">
        <w:rPr>
          <w:rStyle w:val="CharSectNo"/>
        </w:rPr>
        <w:lastRenderedPageBreak/>
        <w:t>4.7</w:t>
      </w:r>
      <w:r>
        <w:tab/>
        <w:t>Ammonia levels</w:t>
      </w:r>
      <w:bookmarkEnd w:id="157"/>
    </w:p>
    <w:p w14:paraId="799585C1" w14:textId="77777777" w:rsidR="00595DDD" w:rsidRDefault="00595DDD" w:rsidP="0012104A">
      <w:pPr>
        <w:pStyle w:val="Amainreturn"/>
        <w:keepNext/>
      </w:pPr>
      <w:r>
        <w:t>The ammonia level for discharge of wastewater must be based on the highest pH and highest ambient temperature likely to happen during the year.</w:t>
      </w:r>
    </w:p>
    <w:p w14:paraId="78394208" w14:textId="77777777" w:rsidR="00595DDD" w:rsidRDefault="00595DDD" w:rsidP="0012104A">
      <w:pPr>
        <w:pStyle w:val="aNote"/>
        <w:keepNext/>
      </w:pPr>
      <w:r>
        <w:rPr>
          <w:rStyle w:val="charItals"/>
        </w:rPr>
        <w:t>Note</w:t>
      </w:r>
      <w:r>
        <w:rPr>
          <w:rStyle w:val="charItals"/>
        </w:rPr>
        <w:tab/>
      </w:r>
      <w:r>
        <w:t>The indicator ammonia is dealt with in table 4.7.8.</w:t>
      </w:r>
    </w:p>
    <w:p w14:paraId="47A7361A" w14:textId="77777777" w:rsidR="00595DDD" w:rsidRDefault="00595DDD" w:rsidP="00A31A29">
      <w:pPr>
        <w:pStyle w:val="TableHd"/>
        <w:spacing w:after="120"/>
        <w:ind w:left="1197" w:hanging="1197"/>
      </w:pPr>
      <w:r>
        <w:t>Table 4.7.1</w:t>
      </w:r>
      <w:r>
        <w:tab/>
        <w:t>Indicators other than ammonia</w:t>
      </w:r>
      <w:r>
        <w:br/>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826FF" w:rsidRPr="00CB3D59" w14:paraId="1342025F" w14:textId="77777777" w:rsidTr="00D516AE">
        <w:trPr>
          <w:cantSplit/>
          <w:tblHeader/>
        </w:trPr>
        <w:tc>
          <w:tcPr>
            <w:tcW w:w="1200" w:type="dxa"/>
            <w:tcBorders>
              <w:bottom w:val="single" w:sz="4" w:space="0" w:color="auto"/>
            </w:tcBorders>
          </w:tcPr>
          <w:p w14:paraId="74D34D66" w14:textId="77777777" w:rsidR="002826FF" w:rsidRPr="00CB3D59" w:rsidRDefault="002826FF" w:rsidP="00D516AE">
            <w:pPr>
              <w:pStyle w:val="TableColHd"/>
            </w:pPr>
            <w:r w:rsidRPr="00783A18">
              <w:t>column 1</w:t>
            </w:r>
          </w:p>
          <w:p w14:paraId="694D269B" w14:textId="77777777" w:rsidR="002826FF" w:rsidRPr="00CB3D59" w:rsidRDefault="002826FF" w:rsidP="00D516AE">
            <w:pPr>
              <w:pStyle w:val="TableColHd"/>
            </w:pPr>
            <w:r w:rsidRPr="00783A18">
              <w:t>item</w:t>
            </w:r>
          </w:p>
        </w:tc>
        <w:tc>
          <w:tcPr>
            <w:tcW w:w="2107" w:type="dxa"/>
            <w:tcBorders>
              <w:bottom w:val="single" w:sz="4" w:space="0" w:color="auto"/>
            </w:tcBorders>
          </w:tcPr>
          <w:p w14:paraId="4FCEFF85" w14:textId="77777777" w:rsidR="002826FF" w:rsidRDefault="002826FF" w:rsidP="00D516AE">
            <w:pPr>
              <w:pStyle w:val="TableColHd"/>
            </w:pPr>
            <w:r w:rsidRPr="00783A18">
              <w:t>column 2</w:t>
            </w:r>
          </w:p>
          <w:p w14:paraId="532D6AC8" w14:textId="77777777" w:rsidR="002826FF" w:rsidRPr="00CB3D59" w:rsidRDefault="002826FF" w:rsidP="00D516AE">
            <w:pPr>
              <w:pStyle w:val="TableColHd"/>
            </w:pPr>
            <w:r>
              <w:t>indicator</w:t>
            </w:r>
          </w:p>
        </w:tc>
        <w:tc>
          <w:tcPr>
            <w:tcW w:w="4641" w:type="dxa"/>
            <w:tcBorders>
              <w:bottom w:val="single" w:sz="4" w:space="0" w:color="auto"/>
            </w:tcBorders>
          </w:tcPr>
          <w:p w14:paraId="10664FDA" w14:textId="77777777" w:rsidR="002826FF" w:rsidRDefault="002826FF" w:rsidP="00D516AE">
            <w:pPr>
              <w:pStyle w:val="TableColHd"/>
            </w:pPr>
            <w:r w:rsidRPr="00783A18">
              <w:t>column 3</w:t>
            </w:r>
          </w:p>
          <w:p w14:paraId="401225D4" w14:textId="77777777" w:rsidR="002826FF" w:rsidRPr="00CB3D59" w:rsidRDefault="002826FF" w:rsidP="00D516AE">
            <w:pPr>
              <w:pStyle w:val="TableColHd"/>
            </w:pPr>
            <w:r>
              <w:t>standard</w:t>
            </w:r>
          </w:p>
        </w:tc>
      </w:tr>
      <w:tr w:rsidR="002826FF" w:rsidRPr="00CB3D59" w14:paraId="356CEF13" w14:textId="77777777" w:rsidTr="00D516AE">
        <w:trPr>
          <w:cantSplit/>
        </w:trPr>
        <w:tc>
          <w:tcPr>
            <w:tcW w:w="1200" w:type="dxa"/>
            <w:tcBorders>
              <w:top w:val="single" w:sz="4" w:space="0" w:color="auto"/>
            </w:tcBorders>
          </w:tcPr>
          <w:p w14:paraId="6661AD82" w14:textId="77777777" w:rsidR="002826FF" w:rsidRDefault="002826FF" w:rsidP="00D516AE">
            <w:pPr>
              <w:pStyle w:val="TableText10"/>
            </w:pPr>
            <w:r>
              <w:t>1</w:t>
            </w:r>
          </w:p>
        </w:tc>
        <w:tc>
          <w:tcPr>
            <w:tcW w:w="2107" w:type="dxa"/>
            <w:tcBorders>
              <w:top w:val="single" w:sz="4" w:space="0" w:color="auto"/>
            </w:tcBorders>
          </w:tcPr>
          <w:p w14:paraId="4C4A3A81" w14:textId="77777777" w:rsidR="002826FF" w:rsidRDefault="002826FF" w:rsidP="00D516AE">
            <w:pPr>
              <w:pStyle w:val="TableText10"/>
            </w:pPr>
            <w:r>
              <w:t>cyanobacteria</w:t>
            </w:r>
          </w:p>
        </w:tc>
        <w:tc>
          <w:tcPr>
            <w:tcW w:w="4641" w:type="dxa"/>
            <w:tcBorders>
              <w:top w:val="single" w:sz="4" w:space="0" w:color="auto"/>
            </w:tcBorders>
          </w:tcPr>
          <w:p w14:paraId="56B33E61" w14:textId="58DE6E7C" w:rsidR="002826FF" w:rsidRDefault="002826FF" w:rsidP="00D516AE">
            <w:pPr>
              <w:pStyle w:val="TableText10"/>
            </w:pPr>
            <w:r>
              <w:t>≤5</w:t>
            </w:r>
            <w:r w:rsidR="00B63040">
              <w:t xml:space="preserve"> </w:t>
            </w:r>
            <w:r>
              <w:t>000 cells/mL (absence of scums)</w:t>
            </w:r>
          </w:p>
        </w:tc>
      </w:tr>
    </w:tbl>
    <w:p w14:paraId="2F1C6B98" w14:textId="77777777" w:rsidR="00595DDD" w:rsidRDefault="00595DDD"/>
    <w:p w14:paraId="705868D4" w14:textId="77777777" w:rsidR="00595DDD" w:rsidRDefault="00595DDD" w:rsidP="00A31A29">
      <w:pPr>
        <w:pStyle w:val="TableHd"/>
        <w:spacing w:after="120"/>
        <w:ind w:left="1197" w:hanging="1197"/>
      </w:pPr>
      <w:r>
        <w:t>Table 4.7.2</w:t>
      </w:r>
      <w:r>
        <w:tab/>
        <w:t>Indicators other than ammonia</w:t>
      </w:r>
      <w:r>
        <w:br/>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14:paraId="5882535D" w14:textId="77777777" w:rsidTr="001D5DC6">
        <w:trPr>
          <w:cantSplit/>
          <w:tblHeader/>
        </w:trPr>
        <w:tc>
          <w:tcPr>
            <w:tcW w:w="1200" w:type="dxa"/>
            <w:tcBorders>
              <w:bottom w:val="single" w:sz="4" w:space="0" w:color="auto"/>
            </w:tcBorders>
          </w:tcPr>
          <w:p w14:paraId="0ABA7937" w14:textId="77777777" w:rsidR="001D5DC6" w:rsidRPr="00CB3D59" w:rsidRDefault="001D5DC6" w:rsidP="00D516AE">
            <w:pPr>
              <w:pStyle w:val="TableColHd"/>
            </w:pPr>
            <w:r w:rsidRPr="00783A18">
              <w:t>column 1</w:t>
            </w:r>
          </w:p>
          <w:p w14:paraId="2EC8F18C" w14:textId="77777777" w:rsidR="001D5DC6" w:rsidRPr="00CB3D59" w:rsidRDefault="001D5DC6" w:rsidP="00D516AE">
            <w:pPr>
              <w:pStyle w:val="TableColHd"/>
            </w:pPr>
            <w:r w:rsidRPr="00783A18">
              <w:t>item</w:t>
            </w:r>
          </w:p>
        </w:tc>
        <w:tc>
          <w:tcPr>
            <w:tcW w:w="2736" w:type="dxa"/>
            <w:tcBorders>
              <w:bottom w:val="single" w:sz="4" w:space="0" w:color="auto"/>
            </w:tcBorders>
          </w:tcPr>
          <w:p w14:paraId="6DE75508" w14:textId="77777777" w:rsidR="001D5DC6" w:rsidRDefault="001D5DC6" w:rsidP="00D516AE">
            <w:pPr>
              <w:pStyle w:val="TableColHd"/>
            </w:pPr>
            <w:r w:rsidRPr="00783A18">
              <w:t>column 2</w:t>
            </w:r>
          </w:p>
          <w:p w14:paraId="5EB6178E" w14:textId="77777777" w:rsidR="001D5DC6" w:rsidRPr="00CB3D59" w:rsidRDefault="001D5DC6" w:rsidP="00D516AE">
            <w:pPr>
              <w:pStyle w:val="TableColHd"/>
            </w:pPr>
            <w:r>
              <w:t>indicator</w:t>
            </w:r>
          </w:p>
        </w:tc>
        <w:tc>
          <w:tcPr>
            <w:tcW w:w="4012" w:type="dxa"/>
            <w:tcBorders>
              <w:bottom w:val="single" w:sz="4" w:space="0" w:color="auto"/>
            </w:tcBorders>
          </w:tcPr>
          <w:p w14:paraId="0AB281F9" w14:textId="77777777" w:rsidR="001D5DC6" w:rsidRDefault="001D5DC6" w:rsidP="00D516AE">
            <w:pPr>
              <w:pStyle w:val="TableColHd"/>
            </w:pPr>
            <w:r w:rsidRPr="00783A18">
              <w:t>column 3</w:t>
            </w:r>
          </w:p>
          <w:p w14:paraId="7D30E9B2" w14:textId="77777777" w:rsidR="001D5DC6" w:rsidRPr="00CB3D59" w:rsidRDefault="001D5DC6" w:rsidP="00D516AE">
            <w:pPr>
              <w:pStyle w:val="TableColHd"/>
            </w:pPr>
            <w:r>
              <w:t>standard</w:t>
            </w:r>
          </w:p>
        </w:tc>
      </w:tr>
      <w:tr w:rsidR="001D5DC6" w:rsidRPr="00CB3D59" w14:paraId="54469A86" w14:textId="77777777" w:rsidTr="001D5DC6">
        <w:trPr>
          <w:cantSplit/>
        </w:trPr>
        <w:tc>
          <w:tcPr>
            <w:tcW w:w="1200" w:type="dxa"/>
            <w:tcBorders>
              <w:top w:val="single" w:sz="4" w:space="0" w:color="auto"/>
              <w:bottom w:val="nil"/>
            </w:tcBorders>
          </w:tcPr>
          <w:p w14:paraId="1AC500D0" w14:textId="77777777" w:rsidR="001D5DC6" w:rsidRDefault="001D5DC6" w:rsidP="00D516AE">
            <w:pPr>
              <w:pStyle w:val="TableText10"/>
            </w:pPr>
            <w:r>
              <w:t>1</w:t>
            </w:r>
          </w:p>
        </w:tc>
        <w:tc>
          <w:tcPr>
            <w:tcW w:w="2736" w:type="dxa"/>
            <w:tcBorders>
              <w:top w:val="single" w:sz="4" w:space="0" w:color="auto"/>
              <w:bottom w:val="nil"/>
            </w:tcBorders>
          </w:tcPr>
          <w:p w14:paraId="12BCDFDE" w14:textId="77777777" w:rsidR="001D5DC6" w:rsidRDefault="001D5DC6" w:rsidP="00D516AE">
            <w:pPr>
              <w:pStyle w:val="TableText10"/>
            </w:pPr>
            <w:r>
              <w:t>acidity—</w:t>
            </w:r>
          </w:p>
        </w:tc>
        <w:tc>
          <w:tcPr>
            <w:tcW w:w="4012" w:type="dxa"/>
            <w:tcBorders>
              <w:top w:val="single" w:sz="4" w:space="0" w:color="auto"/>
              <w:bottom w:val="nil"/>
            </w:tcBorders>
          </w:tcPr>
          <w:p w14:paraId="72E4F2E1" w14:textId="77777777" w:rsidR="001D5DC6" w:rsidRDefault="001D5DC6" w:rsidP="00D516AE">
            <w:pPr>
              <w:pStyle w:val="TableText10"/>
            </w:pPr>
          </w:p>
        </w:tc>
      </w:tr>
      <w:tr w:rsidR="001D5DC6" w:rsidRPr="00CB3D59" w14:paraId="179331ED" w14:textId="77777777" w:rsidTr="001D5DC6">
        <w:trPr>
          <w:cantSplit/>
        </w:trPr>
        <w:tc>
          <w:tcPr>
            <w:tcW w:w="1200" w:type="dxa"/>
            <w:tcBorders>
              <w:top w:val="nil"/>
              <w:bottom w:val="nil"/>
            </w:tcBorders>
          </w:tcPr>
          <w:p w14:paraId="33A2D907" w14:textId="77777777" w:rsidR="001D5DC6" w:rsidRDefault="001D5DC6" w:rsidP="00D516AE">
            <w:pPr>
              <w:pStyle w:val="TableText10"/>
            </w:pPr>
            <w:r>
              <w:t>1.1</w:t>
            </w:r>
          </w:p>
        </w:tc>
        <w:tc>
          <w:tcPr>
            <w:tcW w:w="2736" w:type="dxa"/>
            <w:tcBorders>
              <w:top w:val="nil"/>
              <w:bottom w:val="nil"/>
            </w:tcBorders>
          </w:tcPr>
          <w:p w14:paraId="096CACED" w14:textId="77777777" w:rsidR="001D5DC6" w:rsidRDefault="001D5DC6" w:rsidP="00D516AE">
            <w:pPr>
              <w:pStyle w:val="TableText10"/>
            </w:pPr>
            <w:r>
              <w:t>AQUA/1, 2 and 6</w:t>
            </w:r>
          </w:p>
        </w:tc>
        <w:tc>
          <w:tcPr>
            <w:tcW w:w="4012" w:type="dxa"/>
            <w:tcBorders>
              <w:top w:val="nil"/>
              <w:bottom w:val="nil"/>
            </w:tcBorders>
          </w:tcPr>
          <w:p w14:paraId="2932A93C" w14:textId="77777777" w:rsidR="001D5DC6" w:rsidRDefault="001D5DC6" w:rsidP="00D516AE">
            <w:pPr>
              <w:pStyle w:val="TableText10"/>
            </w:pPr>
            <w:r>
              <w:t>pH 6.5-9</w:t>
            </w:r>
          </w:p>
        </w:tc>
      </w:tr>
      <w:tr w:rsidR="001D5DC6" w:rsidRPr="00CB3D59" w14:paraId="16F61702" w14:textId="77777777" w:rsidTr="001D5DC6">
        <w:trPr>
          <w:cantSplit/>
        </w:trPr>
        <w:tc>
          <w:tcPr>
            <w:tcW w:w="1200" w:type="dxa"/>
            <w:tcBorders>
              <w:top w:val="nil"/>
              <w:bottom w:val="single" w:sz="4" w:space="0" w:color="C0C0C0"/>
            </w:tcBorders>
          </w:tcPr>
          <w:p w14:paraId="04EEFD62" w14:textId="77777777" w:rsidR="001D5DC6" w:rsidRDefault="001D5DC6" w:rsidP="00D516AE">
            <w:pPr>
              <w:pStyle w:val="TableText10"/>
            </w:pPr>
            <w:r>
              <w:t>1.2</w:t>
            </w:r>
          </w:p>
        </w:tc>
        <w:tc>
          <w:tcPr>
            <w:tcW w:w="2736" w:type="dxa"/>
            <w:tcBorders>
              <w:top w:val="nil"/>
              <w:bottom w:val="single" w:sz="4" w:space="0" w:color="C0C0C0"/>
            </w:tcBorders>
          </w:tcPr>
          <w:p w14:paraId="5F7B597D" w14:textId="77777777" w:rsidR="001D5DC6" w:rsidRDefault="001D5DC6" w:rsidP="00D516AE">
            <w:pPr>
              <w:pStyle w:val="TableText10"/>
            </w:pPr>
            <w:r>
              <w:t>AQUA/3, 4 and 5</w:t>
            </w:r>
          </w:p>
        </w:tc>
        <w:tc>
          <w:tcPr>
            <w:tcW w:w="4012" w:type="dxa"/>
            <w:tcBorders>
              <w:top w:val="nil"/>
              <w:bottom w:val="single" w:sz="4" w:space="0" w:color="C0C0C0"/>
            </w:tcBorders>
          </w:tcPr>
          <w:p w14:paraId="1A24F5CA" w14:textId="77777777" w:rsidR="001D5DC6" w:rsidRDefault="001D5DC6" w:rsidP="00D516AE">
            <w:pPr>
              <w:pStyle w:val="TableText10"/>
            </w:pPr>
            <w:r>
              <w:t>pH 6-9</w:t>
            </w:r>
          </w:p>
        </w:tc>
      </w:tr>
      <w:tr w:rsidR="001D5DC6" w:rsidRPr="00CB3D59" w14:paraId="3299D197" w14:textId="77777777" w:rsidTr="001D5DC6">
        <w:trPr>
          <w:cantSplit/>
        </w:trPr>
        <w:tc>
          <w:tcPr>
            <w:tcW w:w="1200" w:type="dxa"/>
            <w:tcBorders>
              <w:bottom w:val="nil"/>
            </w:tcBorders>
          </w:tcPr>
          <w:p w14:paraId="79DD6C48" w14:textId="77777777" w:rsidR="001D5DC6" w:rsidRDefault="001D5DC6" w:rsidP="00D516AE">
            <w:pPr>
              <w:pStyle w:val="TableText10"/>
            </w:pPr>
            <w:r>
              <w:t>2</w:t>
            </w:r>
          </w:p>
        </w:tc>
        <w:tc>
          <w:tcPr>
            <w:tcW w:w="2736" w:type="dxa"/>
            <w:tcBorders>
              <w:bottom w:val="nil"/>
            </w:tcBorders>
          </w:tcPr>
          <w:p w14:paraId="3E900E14" w14:textId="77777777" w:rsidR="001D5DC6" w:rsidRDefault="001D5DC6" w:rsidP="00D516AE">
            <w:pPr>
              <w:pStyle w:val="TableText10"/>
              <w:rPr>
                <w:iCs/>
              </w:rPr>
            </w:pPr>
            <w:r>
              <w:t xml:space="preserve">chlorophyll </w:t>
            </w:r>
            <w:r>
              <w:rPr>
                <w:rStyle w:val="charItals"/>
              </w:rPr>
              <w:t>a</w:t>
            </w:r>
            <w:r w:rsidRPr="00E8263E">
              <w:t>—</w:t>
            </w:r>
          </w:p>
        </w:tc>
        <w:tc>
          <w:tcPr>
            <w:tcW w:w="4012" w:type="dxa"/>
            <w:tcBorders>
              <w:bottom w:val="nil"/>
            </w:tcBorders>
          </w:tcPr>
          <w:p w14:paraId="3778DBED" w14:textId="77777777" w:rsidR="001D5DC6" w:rsidRDefault="001D5DC6" w:rsidP="00D516AE">
            <w:pPr>
              <w:pStyle w:val="TableText10"/>
            </w:pPr>
          </w:p>
        </w:tc>
      </w:tr>
      <w:tr w:rsidR="001D5DC6" w:rsidRPr="00CB3D59" w14:paraId="01003D08" w14:textId="77777777" w:rsidTr="001D5DC6">
        <w:trPr>
          <w:cantSplit/>
        </w:trPr>
        <w:tc>
          <w:tcPr>
            <w:tcW w:w="1200" w:type="dxa"/>
            <w:tcBorders>
              <w:top w:val="nil"/>
              <w:bottom w:val="nil"/>
            </w:tcBorders>
          </w:tcPr>
          <w:p w14:paraId="520A5410" w14:textId="77777777" w:rsidR="001D5DC6" w:rsidRDefault="001D5DC6" w:rsidP="00D516AE">
            <w:pPr>
              <w:pStyle w:val="TableText10"/>
            </w:pPr>
            <w:r>
              <w:t>2.1</w:t>
            </w:r>
          </w:p>
        </w:tc>
        <w:tc>
          <w:tcPr>
            <w:tcW w:w="2736" w:type="dxa"/>
            <w:tcBorders>
              <w:top w:val="nil"/>
              <w:bottom w:val="nil"/>
            </w:tcBorders>
          </w:tcPr>
          <w:p w14:paraId="7147CB37" w14:textId="77777777" w:rsidR="001D5DC6" w:rsidRDefault="001D5DC6" w:rsidP="00D516AE">
            <w:pPr>
              <w:pStyle w:val="TableText10"/>
            </w:pPr>
            <w:r>
              <w:t>AQUA/1, 3 and 5</w:t>
            </w:r>
          </w:p>
        </w:tc>
        <w:tc>
          <w:tcPr>
            <w:tcW w:w="4012" w:type="dxa"/>
            <w:tcBorders>
              <w:top w:val="nil"/>
              <w:bottom w:val="nil"/>
            </w:tcBorders>
          </w:tcPr>
          <w:p w14:paraId="6A4C0247" w14:textId="77777777" w:rsidR="001D5DC6" w:rsidRDefault="001D5DC6" w:rsidP="00D516AE">
            <w:pPr>
              <w:pStyle w:val="TableText10"/>
            </w:pPr>
            <w:r>
              <w:t>≤10</w:t>
            </w:r>
            <w:r>
              <w:sym w:font="Symbol" w:char="F06D"/>
            </w:r>
            <w:r>
              <w:t>g/L</w:t>
            </w:r>
          </w:p>
        </w:tc>
      </w:tr>
      <w:tr w:rsidR="001D5DC6" w:rsidRPr="00CB3D59" w14:paraId="5C199FC8" w14:textId="77777777" w:rsidTr="001D5DC6">
        <w:trPr>
          <w:cantSplit/>
        </w:trPr>
        <w:tc>
          <w:tcPr>
            <w:tcW w:w="1200" w:type="dxa"/>
            <w:tcBorders>
              <w:top w:val="nil"/>
              <w:bottom w:val="single" w:sz="4" w:space="0" w:color="C0C0C0"/>
            </w:tcBorders>
          </w:tcPr>
          <w:p w14:paraId="01320A37" w14:textId="77777777" w:rsidR="001D5DC6" w:rsidRDefault="001D5DC6" w:rsidP="00D516AE">
            <w:pPr>
              <w:pStyle w:val="TableText10"/>
            </w:pPr>
            <w:r>
              <w:t>2.2</w:t>
            </w:r>
          </w:p>
        </w:tc>
        <w:tc>
          <w:tcPr>
            <w:tcW w:w="2736" w:type="dxa"/>
            <w:tcBorders>
              <w:top w:val="nil"/>
              <w:bottom w:val="single" w:sz="4" w:space="0" w:color="C0C0C0"/>
            </w:tcBorders>
          </w:tcPr>
          <w:p w14:paraId="77BE9D32" w14:textId="77777777" w:rsidR="001D5DC6" w:rsidRDefault="001D5DC6" w:rsidP="00D516AE">
            <w:pPr>
              <w:pStyle w:val="TableText10"/>
            </w:pPr>
            <w:r>
              <w:t>AQUA/6</w:t>
            </w:r>
          </w:p>
        </w:tc>
        <w:tc>
          <w:tcPr>
            <w:tcW w:w="4012" w:type="dxa"/>
            <w:tcBorders>
              <w:top w:val="nil"/>
              <w:bottom w:val="single" w:sz="4" w:space="0" w:color="C0C0C0"/>
            </w:tcBorders>
          </w:tcPr>
          <w:p w14:paraId="66A17BDC" w14:textId="77777777" w:rsidR="001D5DC6" w:rsidRDefault="001D5DC6" w:rsidP="00D516AE">
            <w:pPr>
              <w:pStyle w:val="TableText10"/>
            </w:pPr>
            <w:r>
              <w:t>≤2</w:t>
            </w:r>
            <w:r>
              <w:sym w:font="Symbol" w:char="F06D"/>
            </w:r>
            <w:r>
              <w:t>g/L</w:t>
            </w:r>
          </w:p>
        </w:tc>
      </w:tr>
      <w:tr w:rsidR="001D5DC6" w:rsidRPr="00CB3D59" w14:paraId="0DF12DAA" w14:textId="77777777" w:rsidTr="001D5DC6">
        <w:trPr>
          <w:cantSplit/>
        </w:trPr>
        <w:tc>
          <w:tcPr>
            <w:tcW w:w="1200" w:type="dxa"/>
            <w:tcBorders>
              <w:bottom w:val="nil"/>
            </w:tcBorders>
          </w:tcPr>
          <w:p w14:paraId="5E1394F8" w14:textId="77777777" w:rsidR="001D5DC6" w:rsidRDefault="001D5DC6" w:rsidP="00D516AE">
            <w:pPr>
              <w:pStyle w:val="TableText10"/>
            </w:pPr>
            <w:r>
              <w:t>3</w:t>
            </w:r>
          </w:p>
        </w:tc>
        <w:tc>
          <w:tcPr>
            <w:tcW w:w="2736" w:type="dxa"/>
            <w:tcBorders>
              <w:bottom w:val="nil"/>
            </w:tcBorders>
          </w:tcPr>
          <w:p w14:paraId="3046DBB7" w14:textId="77777777" w:rsidR="001D5DC6" w:rsidRDefault="001D5DC6" w:rsidP="00D516AE">
            <w:pPr>
              <w:pStyle w:val="TableText10"/>
            </w:pPr>
            <w:r>
              <w:t>dissolved oxygen—</w:t>
            </w:r>
          </w:p>
        </w:tc>
        <w:tc>
          <w:tcPr>
            <w:tcW w:w="4012" w:type="dxa"/>
            <w:tcBorders>
              <w:bottom w:val="nil"/>
            </w:tcBorders>
          </w:tcPr>
          <w:p w14:paraId="2967CB5B" w14:textId="77777777" w:rsidR="001D5DC6" w:rsidRDefault="001D5DC6" w:rsidP="00D516AE">
            <w:pPr>
              <w:pStyle w:val="TableText10"/>
            </w:pPr>
          </w:p>
        </w:tc>
      </w:tr>
      <w:tr w:rsidR="001D5DC6" w:rsidRPr="00CB3D59" w14:paraId="25C2C73C" w14:textId="77777777" w:rsidTr="001D5DC6">
        <w:trPr>
          <w:cantSplit/>
        </w:trPr>
        <w:tc>
          <w:tcPr>
            <w:tcW w:w="1200" w:type="dxa"/>
            <w:tcBorders>
              <w:top w:val="nil"/>
              <w:bottom w:val="nil"/>
            </w:tcBorders>
          </w:tcPr>
          <w:p w14:paraId="787190CC" w14:textId="77777777" w:rsidR="001D5DC6" w:rsidRDefault="001D5DC6" w:rsidP="00D516AE">
            <w:pPr>
              <w:pStyle w:val="TableText10"/>
            </w:pPr>
            <w:r>
              <w:t>3.1</w:t>
            </w:r>
          </w:p>
        </w:tc>
        <w:tc>
          <w:tcPr>
            <w:tcW w:w="2736" w:type="dxa"/>
            <w:tcBorders>
              <w:top w:val="nil"/>
              <w:bottom w:val="nil"/>
            </w:tcBorders>
          </w:tcPr>
          <w:p w14:paraId="37CCCB3C" w14:textId="77777777" w:rsidR="001D5DC6" w:rsidRDefault="001D5DC6" w:rsidP="00D516AE">
            <w:pPr>
              <w:pStyle w:val="TableText10"/>
            </w:pPr>
            <w:r>
              <w:t>AQUA/1, 4 and 6</w:t>
            </w:r>
          </w:p>
        </w:tc>
        <w:tc>
          <w:tcPr>
            <w:tcW w:w="4012" w:type="dxa"/>
            <w:tcBorders>
              <w:top w:val="nil"/>
              <w:bottom w:val="nil"/>
            </w:tcBorders>
          </w:tcPr>
          <w:p w14:paraId="469D90A4" w14:textId="77777777" w:rsidR="001D5DC6" w:rsidRDefault="001D5DC6" w:rsidP="00D516AE">
            <w:pPr>
              <w:pStyle w:val="TableText10"/>
            </w:pPr>
            <w:r>
              <w:t>≥6mg/L</w:t>
            </w:r>
          </w:p>
        </w:tc>
      </w:tr>
      <w:tr w:rsidR="001D5DC6" w:rsidRPr="00CB3D59" w14:paraId="1DB53565" w14:textId="77777777" w:rsidTr="001D5DC6">
        <w:trPr>
          <w:cantSplit/>
        </w:trPr>
        <w:tc>
          <w:tcPr>
            <w:tcW w:w="1200" w:type="dxa"/>
            <w:tcBorders>
              <w:top w:val="nil"/>
            </w:tcBorders>
          </w:tcPr>
          <w:p w14:paraId="3C62129A" w14:textId="77777777" w:rsidR="001D5DC6" w:rsidRDefault="001D5DC6" w:rsidP="00D516AE">
            <w:pPr>
              <w:pStyle w:val="TableText10"/>
            </w:pPr>
            <w:r>
              <w:t>3.2</w:t>
            </w:r>
          </w:p>
        </w:tc>
        <w:tc>
          <w:tcPr>
            <w:tcW w:w="2736" w:type="dxa"/>
            <w:tcBorders>
              <w:top w:val="nil"/>
            </w:tcBorders>
          </w:tcPr>
          <w:p w14:paraId="19707491" w14:textId="77777777" w:rsidR="001D5DC6" w:rsidRDefault="001D5DC6" w:rsidP="00D516AE">
            <w:pPr>
              <w:pStyle w:val="TableText10"/>
            </w:pPr>
            <w:r>
              <w:t>AQUA/2, 3 and 5</w:t>
            </w:r>
          </w:p>
        </w:tc>
        <w:tc>
          <w:tcPr>
            <w:tcW w:w="4012" w:type="dxa"/>
            <w:tcBorders>
              <w:top w:val="nil"/>
            </w:tcBorders>
          </w:tcPr>
          <w:p w14:paraId="0A349142" w14:textId="77777777" w:rsidR="001D5DC6" w:rsidRDefault="001D5DC6" w:rsidP="00D516AE">
            <w:pPr>
              <w:pStyle w:val="TableText10"/>
            </w:pPr>
            <w:r>
              <w:t>≥4mg/L</w:t>
            </w:r>
          </w:p>
        </w:tc>
      </w:tr>
      <w:tr w:rsidR="001D5DC6" w:rsidRPr="00CB3D59" w14:paraId="4412C43C" w14:textId="77777777" w:rsidTr="001D5DC6">
        <w:trPr>
          <w:cantSplit/>
        </w:trPr>
        <w:tc>
          <w:tcPr>
            <w:tcW w:w="1200" w:type="dxa"/>
            <w:tcBorders>
              <w:bottom w:val="single" w:sz="4" w:space="0" w:color="C0C0C0"/>
            </w:tcBorders>
          </w:tcPr>
          <w:p w14:paraId="4BCE21CE" w14:textId="77777777" w:rsidR="001D5DC6" w:rsidRDefault="001D5DC6" w:rsidP="00D516AE">
            <w:pPr>
              <w:pStyle w:val="TableText10"/>
            </w:pPr>
            <w:r>
              <w:t>4</w:t>
            </w:r>
          </w:p>
        </w:tc>
        <w:tc>
          <w:tcPr>
            <w:tcW w:w="2736" w:type="dxa"/>
            <w:tcBorders>
              <w:bottom w:val="single" w:sz="4" w:space="0" w:color="C0C0C0"/>
            </w:tcBorders>
          </w:tcPr>
          <w:p w14:paraId="3DF3CBEE" w14:textId="77777777" w:rsidR="001D5DC6" w:rsidRDefault="001D5DC6" w:rsidP="00D516AE">
            <w:pPr>
              <w:pStyle w:val="TableText10"/>
            </w:pPr>
            <w:r>
              <w:t>nitrogen to phosphorus ratio</w:t>
            </w:r>
          </w:p>
        </w:tc>
        <w:tc>
          <w:tcPr>
            <w:tcW w:w="4012" w:type="dxa"/>
            <w:tcBorders>
              <w:bottom w:val="single" w:sz="4" w:space="0" w:color="C0C0C0"/>
            </w:tcBorders>
          </w:tcPr>
          <w:p w14:paraId="4CE3391C" w14:textId="77777777" w:rsidR="001D5DC6" w:rsidRDefault="001D5DC6" w:rsidP="00D516AE">
            <w:pPr>
              <w:pStyle w:val="TableText10"/>
            </w:pPr>
            <w:r>
              <w:t>≥12:1</w:t>
            </w:r>
          </w:p>
        </w:tc>
      </w:tr>
      <w:tr w:rsidR="001D5DC6" w:rsidRPr="00CB3D59" w14:paraId="46304404" w14:textId="77777777" w:rsidTr="001D5DC6">
        <w:trPr>
          <w:cantSplit/>
        </w:trPr>
        <w:tc>
          <w:tcPr>
            <w:tcW w:w="1200" w:type="dxa"/>
            <w:tcBorders>
              <w:bottom w:val="nil"/>
            </w:tcBorders>
          </w:tcPr>
          <w:p w14:paraId="1EFEFC34" w14:textId="77777777" w:rsidR="001D5DC6" w:rsidRDefault="001D5DC6" w:rsidP="00D516AE">
            <w:pPr>
              <w:pStyle w:val="TableText10"/>
            </w:pPr>
            <w:r>
              <w:t>5</w:t>
            </w:r>
          </w:p>
        </w:tc>
        <w:tc>
          <w:tcPr>
            <w:tcW w:w="2736" w:type="dxa"/>
            <w:tcBorders>
              <w:bottom w:val="nil"/>
            </w:tcBorders>
          </w:tcPr>
          <w:p w14:paraId="371E1887" w14:textId="77777777" w:rsidR="001D5DC6" w:rsidRDefault="001D5DC6" w:rsidP="00D516AE">
            <w:pPr>
              <w:pStyle w:val="TableText10"/>
            </w:pPr>
            <w:r>
              <w:t>phosphorus (total)—</w:t>
            </w:r>
          </w:p>
        </w:tc>
        <w:tc>
          <w:tcPr>
            <w:tcW w:w="4012" w:type="dxa"/>
            <w:tcBorders>
              <w:bottom w:val="nil"/>
            </w:tcBorders>
          </w:tcPr>
          <w:p w14:paraId="189FD161" w14:textId="77777777" w:rsidR="001D5DC6" w:rsidRDefault="001D5DC6" w:rsidP="00D516AE">
            <w:pPr>
              <w:pStyle w:val="TableText10"/>
            </w:pPr>
          </w:p>
        </w:tc>
      </w:tr>
      <w:tr w:rsidR="001D5DC6" w:rsidRPr="00CB3D59" w14:paraId="1F56489F" w14:textId="77777777" w:rsidTr="001D5DC6">
        <w:trPr>
          <w:cantSplit/>
        </w:trPr>
        <w:tc>
          <w:tcPr>
            <w:tcW w:w="1200" w:type="dxa"/>
            <w:tcBorders>
              <w:top w:val="nil"/>
              <w:bottom w:val="nil"/>
            </w:tcBorders>
          </w:tcPr>
          <w:p w14:paraId="44AE15C2" w14:textId="77777777" w:rsidR="001D5DC6" w:rsidRDefault="001D5DC6" w:rsidP="00D516AE">
            <w:pPr>
              <w:pStyle w:val="TableText10"/>
            </w:pPr>
            <w:r>
              <w:t>5.1</w:t>
            </w:r>
          </w:p>
        </w:tc>
        <w:tc>
          <w:tcPr>
            <w:tcW w:w="2736" w:type="dxa"/>
            <w:tcBorders>
              <w:top w:val="nil"/>
              <w:bottom w:val="nil"/>
            </w:tcBorders>
          </w:tcPr>
          <w:p w14:paraId="6585982E" w14:textId="77777777" w:rsidR="001D5DC6" w:rsidRDefault="001D5DC6" w:rsidP="00D516AE">
            <w:pPr>
              <w:pStyle w:val="TableText10"/>
            </w:pPr>
            <w:r>
              <w:t>AQUA/1 and 6</w:t>
            </w:r>
          </w:p>
        </w:tc>
        <w:tc>
          <w:tcPr>
            <w:tcW w:w="4012" w:type="dxa"/>
            <w:tcBorders>
              <w:top w:val="nil"/>
              <w:bottom w:val="nil"/>
            </w:tcBorders>
          </w:tcPr>
          <w:p w14:paraId="512BFB58" w14:textId="77777777" w:rsidR="001D5DC6" w:rsidRDefault="001D5DC6" w:rsidP="00D516AE">
            <w:pPr>
              <w:pStyle w:val="TableText10"/>
            </w:pPr>
            <w:r>
              <w:t>≤40</w:t>
            </w:r>
            <w:r>
              <w:sym w:font="Symbol" w:char="F06D"/>
            </w:r>
            <w:r>
              <w:t>g/L</w:t>
            </w:r>
          </w:p>
        </w:tc>
      </w:tr>
      <w:tr w:rsidR="001D5DC6" w:rsidRPr="00CB3D59" w14:paraId="46857B8D" w14:textId="77777777" w:rsidTr="001D5DC6">
        <w:trPr>
          <w:cantSplit/>
        </w:trPr>
        <w:tc>
          <w:tcPr>
            <w:tcW w:w="1200" w:type="dxa"/>
            <w:tcBorders>
              <w:top w:val="nil"/>
              <w:bottom w:val="single" w:sz="4" w:space="0" w:color="C0C0C0"/>
            </w:tcBorders>
          </w:tcPr>
          <w:p w14:paraId="4C2CB395" w14:textId="77777777" w:rsidR="001D5DC6" w:rsidRDefault="001D5DC6" w:rsidP="00D516AE">
            <w:pPr>
              <w:pStyle w:val="TableText10"/>
            </w:pPr>
            <w:r>
              <w:t>5.2</w:t>
            </w:r>
          </w:p>
        </w:tc>
        <w:tc>
          <w:tcPr>
            <w:tcW w:w="2736" w:type="dxa"/>
            <w:tcBorders>
              <w:top w:val="nil"/>
              <w:bottom w:val="single" w:sz="4" w:space="0" w:color="C0C0C0"/>
            </w:tcBorders>
          </w:tcPr>
          <w:p w14:paraId="69F24154" w14:textId="77777777" w:rsidR="001D5DC6" w:rsidRDefault="001D5DC6" w:rsidP="00D516AE">
            <w:pPr>
              <w:pStyle w:val="TableText10"/>
            </w:pPr>
            <w:r>
              <w:t>AQUA/2, 3, 4 and 5</w:t>
            </w:r>
          </w:p>
        </w:tc>
        <w:tc>
          <w:tcPr>
            <w:tcW w:w="4012" w:type="dxa"/>
            <w:tcBorders>
              <w:top w:val="nil"/>
              <w:bottom w:val="single" w:sz="4" w:space="0" w:color="C0C0C0"/>
            </w:tcBorders>
          </w:tcPr>
          <w:p w14:paraId="0DC12A6E" w14:textId="77777777" w:rsidR="001D5DC6" w:rsidRDefault="001D5DC6" w:rsidP="00D516AE">
            <w:pPr>
              <w:pStyle w:val="TableText10"/>
            </w:pPr>
            <w:r>
              <w:t>≤100</w:t>
            </w:r>
            <w:r>
              <w:sym w:font="Symbol" w:char="F06D"/>
            </w:r>
            <w:r>
              <w:t>g/L</w:t>
            </w:r>
          </w:p>
        </w:tc>
      </w:tr>
      <w:tr w:rsidR="001D5DC6" w:rsidRPr="00CB3D59" w14:paraId="48BB8DF3" w14:textId="77777777" w:rsidTr="001D5DC6">
        <w:trPr>
          <w:cantSplit/>
        </w:trPr>
        <w:tc>
          <w:tcPr>
            <w:tcW w:w="1200" w:type="dxa"/>
            <w:tcBorders>
              <w:bottom w:val="nil"/>
            </w:tcBorders>
          </w:tcPr>
          <w:p w14:paraId="09E1B5E7" w14:textId="77777777" w:rsidR="001D5DC6" w:rsidRDefault="001D5DC6" w:rsidP="00D516AE">
            <w:pPr>
              <w:pStyle w:val="TableText10"/>
            </w:pPr>
            <w:r>
              <w:lastRenderedPageBreak/>
              <w:t>6</w:t>
            </w:r>
          </w:p>
        </w:tc>
        <w:tc>
          <w:tcPr>
            <w:tcW w:w="2736" w:type="dxa"/>
            <w:tcBorders>
              <w:bottom w:val="nil"/>
            </w:tcBorders>
          </w:tcPr>
          <w:p w14:paraId="330C250D" w14:textId="77777777" w:rsidR="001D5DC6" w:rsidRDefault="001D5DC6" w:rsidP="00D516AE">
            <w:pPr>
              <w:pStyle w:val="TableText10"/>
            </w:pPr>
            <w:r>
              <w:t>suspended solids—</w:t>
            </w:r>
          </w:p>
        </w:tc>
        <w:tc>
          <w:tcPr>
            <w:tcW w:w="4012" w:type="dxa"/>
            <w:tcBorders>
              <w:bottom w:val="nil"/>
            </w:tcBorders>
          </w:tcPr>
          <w:p w14:paraId="73F63E29" w14:textId="77777777" w:rsidR="001D5DC6" w:rsidRDefault="001D5DC6" w:rsidP="00D516AE">
            <w:pPr>
              <w:pStyle w:val="TableText10"/>
            </w:pPr>
          </w:p>
        </w:tc>
      </w:tr>
      <w:tr w:rsidR="001D5DC6" w:rsidRPr="00CB3D59" w14:paraId="3F336AF9" w14:textId="77777777" w:rsidTr="001D5DC6">
        <w:trPr>
          <w:cantSplit/>
        </w:trPr>
        <w:tc>
          <w:tcPr>
            <w:tcW w:w="1200" w:type="dxa"/>
            <w:tcBorders>
              <w:top w:val="nil"/>
              <w:bottom w:val="nil"/>
            </w:tcBorders>
          </w:tcPr>
          <w:p w14:paraId="5E418236" w14:textId="77777777" w:rsidR="001D5DC6" w:rsidRDefault="001D5DC6" w:rsidP="00D516AE">
            <w:pPr>
              <w:pStyle w:val="TableText10"/>
            </w:pPr>
            <w:r>
              <w:t>6.1</w:t>
            </w:r>
          </w:p>
        </w:tc>
        <w:tc>
          <w:tcPr>
            <w:tcW w:w="2736" w:type="dxa"/>
            <w:tcBorders>
              <w:top w:val="nil"/>
              <w:bottom w:val="nil"/>
            </w:tcBorders>
          </w:tcPr>
          <w:p w14:paraId="122D30C7" w14:textId="77777777" w:rsidR="001D5DC6" w:rsidRDefault="001D5DC6" w:rsidP="00D516AE">
            <w:pPr>
              <w:pStyle w:val="TableText10"/>
            </w:pPr>
            <w:r>
              <w:t>AQUA/1 and 6</w:t>
            </w:r>
          </w:p>
        </w:tc>
        <w:tc>
          <w:tcPr>
            <w:tcW w:w="4012" w:type="dxa"/>
            <w:tcBorders>
              <w:top w:val="nil"/>
              <w:bottom w:val="nil"/>
            </w:tcBorders>
          </w:tcPr>
          <w:p w14:paraId="6AB50FFE" w14:textId="77777777" w:rsidR="001D5DC6" w:rsidRDefault="001D5DC6" w:rsidP="00D516AE">
            <w:pPr>
              <w:pStyle w:val="TableText10"/>
            </w:pPr>
            <w:r>
              <w:t>≤12.5mg/L</w:t>
            </w:r>
          </w:p>
        </w:tc>
      </w:tr>
      <w:tr w:rsidR="001D5DC6" w:rsidRPr="00CB3D59" w14:paraId="1815A1A4" w14:textId="77777777" w:rsidTr="001D5DC6">
        <w:trPr>
          <w:cantSplit/>
        </w:trPr>
        <w:tc>
          <w:tcPr>
            <w:tcW w:w="1200" w:type="dxa"/>
            <w:tcBorders>
              <w:top w:val="nil"/>
              <w:bottom w:val="single" w:sz="4" w:space="0" w:color="C0C0C0"/>
            </w:tcBorders>
          </w:tcPr>
          <w:p w14:paraId="329BBB48" w14:textId="77777777" w:rsidR="001D5DC6" w:rsidRDefault="001D5DC6" w:rsidP="00D516AE">
            <w:pPr>
              <w:pStyle w:val="TableText10"/>
            </w:pPr>
            <w:r>
              <w:t>6.2</w:t>
            </w:r>
          </w:p>
        </w:tc>
        <w:tc>
          <w:tcPr>
            <w:tcW w:w="2736" w:type="dxa"/>
            <w:tcBorders>
              <w:top w:val="nil"/>
              <w:bottom w:val="single" w:sz="4" w:space="0" w:color="C0C0C0"/>
            </w:tcBorders>
          </w:tcPr>
          <w:p w14:paraId="1B6C976B" w14:textId="77777777" w:rsidR="001D5DC6" w:rsidRDefault="001D5DC6" w:rsidP="00D516AE">
            <w:pPr>
              <w:pStyle w:val="TableText10"/>
            </w:pPr>
            <w:r>
              <w:t>AQUA/2, 3, 4 and 5</w:t>
            </w:r>
          </w:p>
        </w:tc>
        <w:tc>
          <w:tcPr>
            <w:tcW w:w="4012" w:type="dxa"/>
            <w:tcBorders>
              <w:top w:val="nil"/>
              <w:bottom w:val="single" w:sz="4" w:space="0" w:color="C0C0C0"/>
            </w:tcBorders>
          </w:tcPr>
          <w:p w14:paraId="2FF9AAAE" w14:textId="77777777" w:rsidR="001D5DC6" w:rsidRDefault="001D5DC6" w:rsidP="00D516AE">
            <w:pPr>
              <w:pStyle w:val="TableText10"/>
            </w:pPr>
            <w:r>
              <w:t>≤25mg/L</w:t>
            </w:r>
          </w:p>
        </w:tc>
      </w:tr>
      <w:tr w:rsidR="001D5DC6" w:rsidRPr="00CB3D59" w14:paraId="011FDC44" w14:textId="77777777" w:rsidTr="001D5DC6">
        <w:trPr>
          <w:cantSplit/>
        </w:trPr>
        <w:tc>
          <w:tcPr>
            <w:tcW w:w="1200" w:type="dxa"/>
            <w:tcBorders>
              <w:bottom w:val="nil"/>
            </w:tcBorders>
          </w:tcPr>
          <w:p w14:paraId="10E6CE8C" w14:textId="77777777" w:rsidR="001D5DC6" w:rsidRDefault="001D5DC6" w:rsidP="007C32A4">
            <w:pPr>
              <w:pStyle w:val="TableText10"/>
              <w:keepNext/>
            </w:pPr>
            <w:r>
              <w:t>7</w:t>
            </w:r>
          </w:p>
        </w:tc>
        <w:tc>
          <w:tcPr>
            <w:tcW w:w="2736" w:type="dxa"/>
            <w:tcBorders>
              <w:bottom w:val="nil"/>
            </w:tcBorders>
          </w:tcPr>
          <w:p w14:paraId="018E8CA8" w14:textId="77777777" w:rsidR="001D5DC6" w:rsidRDefault="001D5DC6" w:rsidP="007C32A4">
            <w:pPr>
              <w:pStyle w:val="TableText10"/>
              <w:keepNext/>
            </w:pPr>
            <w:r>
              <w:t>turbidity—</w:t>
            </w:r>
          </w:p>
        </w:tc>
        <w:tc>
          <w:tcPr>
            <w:tcW w:w="4012" w:type="dxa"/>
            <w:tcBorders>
              <w:bottom w:val="nil"/>
            </w:tcBorders>
          </w:tcPr>
          <w:p w14:paraId="54B6BA8F" w14:textId="77777777" w:rsidR="001D5DC6" w:rsidRDefault="001D5DC6" w:rsidP="007C32A4">
            <w:pPr>
              <w:pStyle w:val="TableText10"/>
              <w:keepNext/>
            </w:pPr>
          </w:p>
        </w:tc>
      </w:tr>
      <w:tr w:rsidR="001D5DC6" w:rsidRPr="00CB3D59" w14:paraId="3F44E107" w14:textId="77777777" w:rsidTr="001D5DC6">
        <w:trPr>
          <w:cantSplit/>
        </w:trPr>
        <w:tc>
          <w:tcPr>
            <w:tcW w:w="1200" w:type="dxa"/>
            <w:tcBorders>
              <w:top w:val="nil"/>
              <w:bottom w:val="nil"/>
            </w:tcBorders>
          </w:tcPr>
          <w:p w14:paraId="3E51D340" w14:textId="77777777" w:rsidR="001D5DC6" w:rsidRDefault="001D5DC6" w:rsidP="007C32A4">
            <w:pPr>
              <w:pStyle w:val="TableText10"/>
              <w:keepNext/>
            </w:pPr>
            <w:r>
              <w:t>7.1</w:t>
            </w:r>
          </w:p>
        </w:tc>
        <w:tc>
          <w:tcPr>
            <w:tcW w:w="2736" w:type="dxa"/>
            <w:tcBorders>
              <w:top w:val="nil"/>
              <w:bottom w:val="nil"/>
            </w:tcBorders>
          </w:tcPr>
          <w:p w14:paraId="64222114" w14:textId="77777777" w:rsidR="001D5DC6" w:rsidRDefault="001D5DC6" w:rsidP="007C32A4">
            <w:pPr>
              <w:pStyle w:val="TableText10"/>
              <w:keepNext/>
            </w:pPr>
            <w:r>
              <w:t>AQUA/1, 2, 4 and 6</w:t>
            </w:r>
          </w:p>
        </w:tc>
        <w:tc>
          <w:tcPr>
            <w:tcW w:w="4012" w:type="dxa"/>
            <w:tcBorders>
              <w:top w:val="nil"/>
              <w:bottom w:val="nil"/>
            </w:tcBorders>
          </w:tcPr>
          <w:p w14:paraId="0C5BF7FA" w14:textId="77777777" w:rsidR="001D5DC6" w:rsidRDefault="001D5DC6" w:rsidP="007C32A4">
            <w:pPr>
              <w:pStyle w:val="TableText10"/>
              <w:keepNext/>
            </w:pPr>
            <w:r>
              <w:t>&lt;10 nephelometric turbidity units</w:t>
            </w:r>
          </w:p>
        </w:tc>
      </w:tr>
      <w:tr w:rsidR="001D5DC6" w:rsidRPr="00CB3D59" w14:paraId="758521B6" w14:textId="77777777" w:rsidTr="001D5DC6">
        <w:trPr>
          <w:cantSplit/>
        </w:trPr>
        <w:tc>
          <w:tcPr>
            <w:tcW w:w="1200" w:type="dxa"/>
            <w:tcBorders>
              <w:top w:val="nil"/>
            </w:tcBorders>
          </w:tcPr>
          <w:p w14:paraId="50798DA7" w14:textId="77777777" w:rsidR="001D5DC6" w:rsidRDefault="001D5DC6" w:rsidP="00D516AE">
            <w:pPr>
              <w:pStyle w:val="TableText10"/>
            </w:pPr>
            <w:r>
              <w:t>7.2</w:t>
            </w:r>
          </w:p>
        </w:tc>
        <w:tc>
          <w:tcPr>
            <w:tcW w:w="2736" w:type="dxa"/>
            <w:tcBorders>
              <w:top w:val="nil"/>
            </w:tcBorders>
          </w:tcPr>
          <w:p w14:paraId="623C1DC7" w14:textId="77777777" w:rsidR="001D5DC6" w:rsidRDefault="001D5DC6" w:rsidP="00D516AE">
            <w:pPr>
              <w:pStyle w:val="TableText10"/>
            </w:pPr>
            <w:r>
              <w:t>AQUA/3 and 5</w:t>
            </w:r>
          </w:p>
        </w:tc>
        <w:tc>
          <w:tcPr>
            <w:tcW w:w="4012" w:type="dxa"/>
            <w:tcBorders>
              <w:top w:val="nil"/>
            </w:tcBorders>
          </w:tcPr>
          <w:p w14:paraId="374F3A87" w14:textId="77777777" w:rsidR="001D5DC6" w:rsidRDefault="001D5DC6" w:rsidP="00D516AE">
            <w:pPr>
              <w:pStyle w:val="TableText10"/>
            </w:pPr>
            <w:r>
              <w:t>&lt;30 nephelometric turbidity units</w:t>
            </w:r>
          </w:p>
        </w:tc>
      </w:tr>
    </w:tbl>
    <w:p w14:paraId="0F6B26B3" w14:textId="77777777" w:rsidR="00595DDD" w:rsidRDefault="00595DDD"/>
    <w:p w14:paraId="1CB863F1" w14:textId="77777777" w:rsidR="00595DDD" w:rsidRDefault="00595DDD" w:rsidP="00A31A29">
      <w:pPr>
        <w:pStyle w:val="TableHd"/>
        <w:spacing w:after="120"/>
        <w:ind w:left="1197" w:hanging="1197"/>
      </w:pPr>
      <w:r>
        <w:t>Table 4.7.3</w:t>
      </w:r>
      <w:r>
        <w:tab/>
        <w:t>Indicators other than ammonia</w:t>
      </w:r>
      <w:r>
        <w:br/>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14:paraId="67401125" w14:textId="77777777" w:rsidTr="001D5DC6">
        <w:trPr>
          <w:cantSplit/>
          <w:tblHeader/>
        </w:trPr>
        <w:tc>
          <w:tcPr>
            <w:tcW w:w="1200" w:type="dxa"/>
            <w:tcBorders>
              <w:bottom w:val="single" w:sz="4" w:space="0" w:color="auto"/>
            </w:tcBorders>
          </w:tcPr>
          <w:p w14:paraId="68DECFE4" w14:textId="77777777" w:rsidR="001D5DC6" w:rsidRPr="00CB3D59" w:rsidRDefault="001D5DC6" w:rsidP="00D516AE">
            <w:pPr>
              <w:pStyle w:val="TableColHd"/>
            </w:pPr>
            <w:r w:rsidRPr="00783A18">
              <w:t>column 1</w:t>
            </w:r>
          </w:p>
          <w:p w14:paraId="46DA58A3" w14:textId="77777777" w:rsidR="001D5DC6" w:rsidRPr="00CB3D59" w:rsidRDefault="001D5DC6" w:rsidP="00D516AE">
            <w:pPr>
              <w:pStyle w:val="TableColHd"/>
            </w:pPr>
            <w:r w:rsidRPr="00783A18">
              <w:t>item</w:t>
            </w:r>
          </w:p>
        </w:tc>
        <w:tc>
          <w:tcPr>
            <w:tcW w:w="2736" w:type="dxa"/>
            <w:tcBorders>
              <w:bottom w:val="single" w:sz="4" w:space="0" w:color="auto"/>
            </w:tcBorders>
          </w:tcPr>
          <w:p w14:paraId="418733E4" w14:textId="77777777" w:rsidR="001D5DC6" w:rsidRDefault="001D5DC6" w:rsidP="00D516AE">
            <w:pPr>
              <w:pStyle w:val="TableColHd"/>
            </w:pPr>
            <w:r w:rsidRPr="00783A18">
              <w:t>column 2</w:t>
            </w:r>
          </w:p>
          <w:p w14:paraId="7ADE8106" w14:textId="77777777" w:rsidR="001D5DC6" w:rsidRPr="00CB3D59" w:rsidRDefault="001D5DC6" w:rsidP="00D516AE">
            <w:pPr>
              <w:pStyle w:val="TableColHd"/>
            </w:pPr>
            <w:r>
              <w:t>indicator</w:t>
            </w:r>
          </w:p>
        </w:tc>
        <w:tc>
          <w:tcPr>
            <w:tcW w:w="4012" w:type="dxa"/>
            <w:tcBorders>
              <w:bottom w:val="single" w:sz="4" w:space="0" w:color="auto"/>
            </w:tcBorders>
          </w:tcPr>
          <w:p w14:paraId="4508C328" w14:textId="77777777" w:rsidR="001D5DC6" w:rsidRDefault="001D5DC6" w:rsidP="00D516AE">
            <w:pPr>
              <w:pStyle w:val="TableColHd"/>
            </w:pPr>
            <w:r w:rsidRPr="00783A18">
              <w:t>column 3</w:t>
            </w:r>
          </w:p>
          <w:p w14:paraId="7C33B8A8" w14:textId="77777777" w:rsidR="001D5DC6" w:rsidRPr="00CB3D59" w:rsidRDefault="001D5DC6" w:rsidP="00D516AE">
            <w:pPr>
              <w:pStyle w:val="TableColHd"/>
            </w:pPr>
            <w:r>
              <w:t>standard</w:t>
            </w:r>
          </w:p>
        </w:tc>
      </w:tr>
      <w:tr w:rsidR="001D5DC6" w:rsidRPr="00CB3D59" w14:paraId="37B21CC2" w14:textId="77777777" w:rsidTr="001D5DC6">
        <w:trPr>
          <w:cantSplit/>
        </w:trPr>
        <w:tc>
          <w:tcPr>
            <w:tcW w:w="1200" w:type="dxa"/>
            <w:tcBorders>
              <w:top w:val="single" w:sz="4" w:space="0" w:color="auto"/>
              <w:bottom w:val="nil"/>
            </w:tcBorders>
          </w:tcPr>
          <w:p w14:paraId="1FDEAC0F" w14:textId="77777777" w:rsidR="001D5DC6" w:rsidRDefault="001D5DC6" w:rsidP="00D516AE">
            <w:pPr>
              <w:pStyle w:val="TableText10"/>
            </w:pPr>
            <w:r>
              <w:t>1</w:t>
            </w:r>
          </w:p>
        </w:tc>
        <w:tc>
          <w:tcPr>
            <w:tcW w:w="2736" w:type="dxa"/>
            <w:tcBorders>
              <w:top w:val="single" w:sz="4" w:space="0" w:color="auto"/>
              <w:bottom w:val="nil"/>
            </w:tcBorders>
          </w:tcPr>
          <w:p w14:paraId="3C7B7957" w14:textId="77777777" w:rsidR="001D5DC6" w:rsidRDefault="001D5DC6" w:rsidP="00D516AE">
            <w:pPr>
              <w:pStyle w:val="TableText10"/>
            </w:pPr>
            <w:r>
              <w:t>aluminium—</w:t>
            </w:r>
          </w:p>
        </w:tc>
        <w:tc>
          <w:tcPr>
            <w:tcW w:w="4012" w:type="dxa"/>
            <w:tcBorders>
              <w:top w:val="single" w:sz="4" w:space="0" w:color="auto"/>
              <w:bottom w:val="nil"/>
            </w:tcBorders>
          </w:tcPr>
          <w:p w14:paraId="67EAD9CB" w14:textId="77777777" w:rsidR="001D5DC6" w:rsidRDefault="001D5DC6" w:rsidP="00D516AE">
            <w:pPr>
              <w:pStyle w:val="TableText10"/>
            </w:pPr>
          </w:p>
        </w:tc>
      </w:tr>
      <w:tr w:rsidR="001D5DC6" w:rsidRPr="00CB3D59" w14:paraId="2F66C2DC" w14:textId="77777777" w:rsidTr="001D5DC6">
        <w:trPr>
          <w:cantSplit/>
        </w:trPr>
        <w:tc>
          <w:tcPr>
            <w:tcW w:w="1200" w:type="dxa"/>
            <w:tcBorders>
              <w:top w:val="nil"/>
              <w:bottom w:val="nil"/>
            </w:tcBorders>
          </w:tcPr>
          <w:p w14:paraId="47061A6A" w14:textId="77777777" w:rsidR="001D5DC6" w:rsidRDefault="001D5DC6" w:rsidP="00D516AE">
            <w:pPr>
              <w:pStyle w:val="TableText10"/>
            </w:pPr>
            <w:r>
              <w:t>1.1</w:t>
            </w:r>
          </w:p>
        </w:tc>
        <w:tc>
          <w:tcPr>
            <w:tcW w:w="2736" w:type="dxa"/>
            <w:tcBorders>
              <w:top w:val="nil"/>
              <w:bottom w:val="nil"/>
            </w:tcBorders>
          </w:tcPr>
          <w:p w14:paraId="5030297A" w14:textId="77777777" w:rsidR="001D5DC6" w:rsidRDefault="001D5DC6" w:rsidP="00D516AE">
            <w:pPr>
              <w:pStyle w:val="TableText10"/>
            </w:pPr>
            <w:r>
              <w:t>pH&lt;6.5</w:t>
            </w:r>
          </w:p>
        </w:tc>
        <w:tc>
          <w:tcPr>
            <w:tcW w:w="4012" w:type="dxa"/>
            <w:tcBorders>
              <w:top w:val="nil"/>
              <w:bottom w:val="nil"/>
            </w:tcBorders>
          </w:tcPr>
          <w:p w14:paraId="62B40669" w14:textId="77777777" w:rsidR="001D5DC6" w:rsidRDefault="001D5DC6" w:rsidP="00D516AE">
            <w:pPr>
              <w:pStyle w:val="TableText10"/>
            </w:pPr>
            <w:r>
              <w:t>≤5</w:t>
            </w:r>
            <w:r>
              <w:sym w:font="Symbol" w:char="F06D"/>
            </w:r>
            <w:r>
              <w:t>g/L</w:t>
            </w:r>
          </w:p>
        </w:tc>
      </w:tr>
      <w:tr w:rsidR="001D5DC6" w:rsidRPr="00CB3D59" w14:paraId="662814E5" w14:textId="77777777" w:rsidTr="001D5DC6">
        <w:trPr>
          <w:cantSplit/>
        </w:trPr>
        <w:tc>
          <w:tcPr>
            <w:tcW w:w="1200" w:type="dxa"/>
            <w:tcBorders>
              <w:top w:val="nil"/>
            </w:tcBorders>
          </w:tcPr>
          <w:p w14:paraId="144E4E29" w14:textId="77777777" w:rsidR="001D5DC6" w:rsidRDefault="001D5DC6" w:rsidP="00D516AE">
            <w:pPr>
              <w:pStyle w:val="TableText10"/>
            </w:pPr>
            <w:r>
              <w:t>1.2</w:t>
            </w:r>
          </w:p>
        </w:tc>
        <w:tc>
          <w:tcPr>
            <w:tcW w:w="2736" w:type="dxa"/>
            <w:tcBorders>
              <w:top w:val="nil"/>
            </w:tcBorders>
          </w:tcPr>
          <w:p w14:paraId="1B194560" w14:textId="77777777" w:rsidR="001D5DC6" w:rsidRDefault="001D5DC6" w:rsidP="00D516AE">
            <w:pPr>
              <w:pStyle w:val="TableText10"/>
              <w:rPr>
                <w:b/>
              </w:rPr>
            </w:pPr>
            <w:r>
              <w:t>pH≥6.5</w:t>
            </w:r>
          </w:p>
        </w:tc>
        <w:tc>
          <w:tcPr>
            <w:tcW w:w="4012" w:type="dxa"/>
            <w:tcBorders>
              <w:top w:val="nil"/>
            </w:tcBorders>
          </w:tcPr>
          <w:p w14:paraId="33873C7B" w14:textId="77777777" w:rsidR="001D5DC6" w:rsidRDefault="001D5DC6" w:rsidP="00D516AE">
            <w:pPr>
              <w:pStyle w:val="TableText10"/>
            </w:pPr>
            <w:r>
              <w:t>≤100</w:t>
            </w:r>
            <w:r>
              <w:sym w:font="Symbol" w:char="F06D"/>
            </w:r>
            <w:r>
              <w:t>g/L</w:t>
            </w:r>
          </w:p>
        </w:tc>
      </w:tr>
      <w:tr w:rsidR="001D5DC6" w:rsidRPr="00CB3D59" w14:paraId="2C332EF1" w14:textId="77777777" w:rsidTr="001D5DC6">
        <w:trPr>
          <w:cantSplit/>
        </w:trPr>
        <w:tc>
          <w:tcPr>
            <w:tcW w:w="1200" w:type="dxa"/>
          </w:tcPr>
          <w:p w14:paraId="2AB689B5" w14:textId="77777777" w:rsidR="001D5DC6" w:rsidRDefault="001D5DC6" w:rsidP="00D516AE">
            <w:pPr>
              <w:pStyle w:val="TableText10"/>
            </w:pPr>
            <w:r>
              <w:t>2</w:t>
            </w:r>
          </w:p>
        </w:tc>
        <w:tc>
          <w:tcPr>
            <w:tcW w:w="2736" w:type="dxa"/>
          </w:tcPr>
          <w:p w14:paraId="37CDA98A" w14:textId="77777777" w:rsidR="001D5DC6" w:rsidRDefault="001D5DC6" w:rsidP="00D516AE">
            <w:pPr>
              <w:pStyle w:val="TableText10"/>
            </w:pPr>
            <w:r>
              <w:t>ammonia</w:t>
            </w:r>
          </w:p>
        </w:tc>
        <w:tc>
          <w:tcPr>
            <w:tcW w:w="4012" w:type="dxa"/>
          </w:tcPr>
          <w:p w14:paraId="67EDE33B" w14:textId="305AC38B" w:rsidR="001D5DC6" w:rsidRDefault="001D5DC6" w:rsidP="00D516AE">
            <w:pPr>
              <w:pStyle w:val="TableText10"/>
            </w:pPr>
            <w:r>
              <w:t>see table</w:t>
            </w:r>
            <w:r w:rsidR="00B63040">
              <w:t xml:space="preserve"> </w:t>
            </w:r>
            <w:r>
              <w:t>4.7.8</w:t>
            </w:r>
          </w:p>
        </w:tc>
      </w:tr>
      <w:tr w:rsidR="001D5DC6" w:rsidRPr="00CB3D59" w14:paraId="54F739B0" w14:textId="77777777" w:rsidTr="001D5DC6">
        <w:trPr>
          <w:cantSplit/>
        </w:trPr>
        <w:tc>
          <w:tcPr>
            <w:tcW w:w="1200" w:type="dxa"/>
          </w:tcPr>
          <w:p w14:paraId="429CAB97" w14:textId="77777777" w:rsidR="001D5DC6" w:rsidRDefault="001D5DC6" w:rsidP="00D516AE">
            <w:pPr>
              <w:pStyle w:val="TableText10"/>
            </w:pPr>
            <w:r>
              <w:t>3</w:t>
            </w:r>
          </w:p>
        </w:tc>
        <w:tc>
          <w:tcPr>
            <w:tcW w:w="2736" w:type="dxa"/>
          </w:tcPr>
          <w:p w14:paraId="0F6FAA1B" w14:textId="77777777" w:rsidR="001D5DC6" w:rsidRDefault="001D5DC6" w:rsidP="00D516AE">
            <w:pPr>
              <w:pStyle w:val="TableText10"/>
            </w:pPr>
            <w:r>
              <w:t>antimony</w:t>
            </w:r>
          </w:p>
        </w:tc>
        <w:tc>
          <w:tcPr>
            <w:tcW w:w="4012" w:type="dxa"/>
          </w:tcPr>
          <w:p w14:paraId="49DD9703" w14:textId="77777777" w:rsidR="001D5DC6" w:rsidRDefault="001D5DC6" w:rsidP="00D516AE">
            <w:pPr>
              <w:pStyle w:val="TableText10"/>
            </w:pPr>
            <w:r>
              <w:t>≤30</w:t>
            </w:r>
            <w:r>
              <w:sym w:font="Symbol" w:char="F06D"/>
            </w:r>
            <w:r>
              <w:t>g/L</w:t>
            </w:r>
          </w:p>
        </w:tc>
      </w:tr>
      <w:tr w:rsidR="001D5DC6" w:rsidRPr="00CB3D59" w14:paraId="56D40C74" w14:textId="77777777" w:rsidTr="001D5DC6">
        <w:trPr>
          <w:cantSplit/>
        </w:trPr>
        <w:tc>
          <w:tcPr>
            <w:tcW w:w="1200" w:type="dxa"/>
          </w:tcPr>
          <w:p w14:paraId="2B6CE87C" w14:textId="77777777" w:rsidR="001D5DC6" w:rsidRDefault="001D5DC6" w:rsidP="00D516AE">
            <w:pPr>
              <w:pStyle w:val="TableText10"/>
            </w:pPr>
            <w:r>
              <w:t>4</w:t>
            </w:r>
          </w:p>
        </w:tc>
        <w:tc>
          <w:tcPr>
            <w:tcW w:w="2736" w:type="dxa"/>
          </w:tcPr>
          <w:p w14:paraId="0C1FA4D5" w14:textId="77777777" w:rsidR="001D5DC6" w:rsidRDefault="001D5DC6" w:rsidP="00D516AE">
            <w:pPr>
              <w:pStyle w:val="TableText10"/>
            </w:pPr>
            <w:r>
              <w:t>arsenic</w:t>
            </w:r>
          </w:p>
        </w:tc>
        <w:tc>
          <w:tcPr>
            <w:tcW w:w="4012" w:type="dxa"/>
          </w:tcPr>
          <w:p w14:paraId="3503334E" w14:textId="77777777" w:rsidR="001D5DC6" w:rsidRDefault="001D5DC6" w:rsidP="00D516AE">
            <w:pPr>
              <w:pStyle w:val="TableText10"/>
            </w:pPr>
            <w:r>
              <w:t>≤50</w:t>
            </w:r>
            <w:r>
              <w:sym w:font="Symbol" w:char="F06D"/>
            </w:r>
            <w:r>
              <w:t>g/L</w:t>
            </w:r>
          </w:p>
        </w:tc>
      </w:tr>
      <w:tr w:rsidR="001D5DC6" w:rsidRPr="00CB3D59" w14:paraId="28EA6F31" w14:textId="77777777" w:rsidTr="001D5DC6">
        <w:trPr>
          <w:cantSplit/>
        </w:trPr>
        <w:tc>
          <w:tcPr>
            <w:tcW w:w="1200" w:type="dxa"/>
          </w:tcPr>
          <w:p w14:paraId="1FEEA52B" w14:textId="77777777" w:rsidR="001D5DC6" w:rsidRDefault="001D5DC6" w:rsidP="00D516AE">
            <w:pPr>
              <w:pStyle w:val="TableText10"/>
            </w:pPr>
            <w:r>
              <w:t>5</w:t>
            </w:r>
          </w:p>
        </w:tc>
        <w:tc>
          <w:tcPr>
            <w:tcW w:w="2736" w:type="dxa"/>
          </w:tcPr>
          <w:p w14:paraId="21433319" w14:textId="77777777" w:rsidR="001D5DC6" w:rsidRDefault="001D5DC6" w:rsidP="00D516AE">
            <w:pPr>
              <w:pStyle w:val="TableText10"/>
            </w:pPr>
            <w:r>
              <w:t>beryllium</w:t>
            </w:r>
          </w:p>
        </w:tc>
        <w:tc>
          <w:tcPr>
            <w:tcW w:w="4012" w:type="dxa"/>
          </w:tcPr>
          <w:p w14:paraId="2A0BFCB5" w14:textId="77777777" w:rsidR="001D5DC6" w:rsidRDefault="001D5DC6" w:rsidP="00D516AE">
            <w:pPr>
              <w:pStyle w:val="TableText10"/>
            </w:pPr>
            <w:r>
              <w:t>≤4</w:t>
            </w:r>
            <w:r>
              <w:sym w:font="Symbol" w:char="F06D"/>
            </w:r>
            <w:r>
              <w:t>g/L</w:t>
            </w:r>
          </w:p>
        </w:tc>
      </w:tr>
      <w:tr w:rsidR="001D5DC6" w:rsidRPr="00CB3D59" w14:paraId="64AFFC89" w14:textId="77777777" w:rsidTr="001D5DC6">
        <w:trPr>
          <w:cantSplit/>
        </w:trPr>
        <w:tc>
          <w:tcPr>
            <w:tcW w:w="1200" w:type="dxa"/>
          </w:tcPr>
          <w:p w14:paraId="44B8708F" w14:textId="77777777" w:rsidR="001D5DC6" w:rsidRDefault="001D5DC6" w:rsidP="00D516AE">
            <w:pPr>
              <w:pStyle w:val="TableText10"/>
            </w:pPr>
            <w:r>
              <w:t>6</w:t>
            </w:r>
          </w:p>
        </w:tc>
        <w:tc>
          <w:tcPr>
            <w:tcW w:w="2736" w:type="dxa"/>
          </w:tcPr>
          <w:p w14:paraId="72C2FBE8" w14:textId="77777777" w:rsidR="001D5DC6" w:rsidRDefault="001D5DC6" w:rsidP="00D516AE">
            <w:pPr>
              <w:pStyle w:val="TableText10"/>
            </w:pPr>
            <w:r>
              <w:t>cadmium</w:t>
            </w:r>
          </w:p>
        </w:tc>
        <w:tc>
          <w:tcPr>
            <w:tcW w:w="4012" w:type="dxa"/>
          </w:tcPr>
          <w:p w14:paraId="3D46EAF1" w14:textId="77777777" w:rsidR="001D5DC6" w:rsidRDefault="001D5DC6" w:rsidP="00D516AE">
            <w:pPr>
              <w:pStyle w:val="TableText10"/>
            </w:pPr>
            <w:r>
              <w:t>≤0.2</w:t>
            </w:r>
            <w:r>
              <w:sym w:font="Symbol" w:char="F06D"/>
            </w:r>
            <w:r>
              <w:t>g/L</w:t>
            </w:r>
          </w:p>
        </w:tc>
      </w:tr>
      <w:tr w:rsidR="001D5DC6" w:rsidRPr="00CB3D59" w14:paraId="76397AFC" w14:textId="77777777" w:rsidTr="001D5DC6">
        <w:trPr>
          <w:cantSplit/>
        </w:trPr>
        <w:tc>
          <w:tcPr>
            <w:tcW w:w="1200" w:type="dxa"/>
          </w:tcPr>
          <w:p w14:paraId="4E77FD91" w14:textId="77777777" w:rsidR="001D5DC6" w:rsidRDefault="001D5DC6" w:rsidP="00D516AE">
            <w:pPr>
              <w:pStyle w:val="TableText10"/>
            </w:pPr>
            <w:r>
              <w:t>7</w:t>
            </w:r>
          </w:p>
        </w:tc>
        <w:tc>
          <w:tcPr>
            <w:tcW w:w="2736" w:type="dxa"/>
          </w:tcPr>
          <w:p w14:paraId="6C478FCC" w14:textId="77777777" w:rsidR="001D5DC6" w:rsidRDefault="001D5DC6" w:rsidP="00D516AE">
            <w:pPr>
              <w:pStyle w:val="TableText10"/>
            </w:pPr>
            <w:r>
              <w:t>chlorine</w:t>
            </w:r>
          </w:p>
        </w:tc>
        <w:tc>
          <w:tcPr>
            <w:tcW w:w="4012" w:type="dxa"/>
          </w:tcPr>
          <w:p w14:paraId="10646313" w14:textId="77777777" w:rsidR="001D5DC6" w:rsidRDefault="001D5DC6" w:rsidP="00D516AE">
            <w:pPr>
              <w:pStyle w:val="TableText10"/>
            </w:pPr>
            <w:r>
              <w:t>≤2</w:t>
            </w:r>
            <w:r>
              <w:sym w:font="Symbol" w:char="F06D"/>
            </w:r>
            <w:r>
              <w:t>g/L</w:t>
            </w:r>
          </w:p>
        </w:tc>
      </w:tr>
      <w:tr w:rsidR="001D5DC6" w:rsidRPr="00CB3D59" w14:paraId="73F33257" w14:textId="77777777" w:rsidTr="001D5DC6">
        <w:trPr>
          <w:cantSplit/>
        </w:trPr>
        <w:tc>
          <w:tcPr>
            <w:tcW w:w="1200" w:type="dxa"/>
          </w:tcPr>
          <w:p w14:paraId="16300066" w14:textId="77777777" w:rsidR="001D5DC6" w:rsidRDefault="001D5DC6" w:rsidP="00D516AE">
            <w:pPr>
              <w:pStyle w:val="TableText10"/>
            </w:pPr>
            <w:r>
              <w:t>8</w:t>
            </w:r>
          </w:p>
        </w:tc>
        <w:tc>
          <w:tcPr>
            <w:tcW w:w="2736" w:type="dxa"/>
          </w:tcPr>
          <w:p w14:paraId="4A8BFD6E" w14:textId="77777777" w:rsidR="001D5DC6" w:rsidRDefault="001D5DC6" w:rsidP="00D516AE">
            <w:pPr>
              <w:pStyle w:val="TableText10"/>
            </w:pPr>
            <w:r>
              <w:t>chromium</w:t>
            </w:r>
          </w:p>
        </w:tc>
        <w:tc>
          <w:tcPr>
            <w:tcW w:w="4012" w:type="dxa"/>
          </w:tcPr>
          <w:p w14:paraId="77863D86" w14:textId="77777777" w:rsidR="001D5DC6" w:rsidRDefault="001D5DC6" w:rsidP="00D516AE">
            <w:pPr>
              <w:pStyle w:val="TableText10"/>
            </w:pPr>
            <w:r>
              <w:t>≤2</w:t>
            </w:r>
            <w:r>
              <w:sym w:font="Symbol" w:char="F06D"/>
            </w:r>
            <w:r>
              <w:t>g/L</w:t>
            </w:r>
          </w:p>
        </w:tc>
      </w:tr>
      <w:tr w:rsidR="001D5DC6" w:rsidRPr="00CB3D59" w14:paraId="79E0ED78" w14:textId="77777777" w:rsidTr="001D5DC6">
        <w:trPr>
          <w:cantSplit/>
        </w:trPr>
        <w:tc>
          <w:tcPr>
            <w:tcW w:w="1200" w:type="dxa"/>
          </w:tcPr>
          <w:p w14:paraId="53DF2CC3" w14:textId="77777777" w:rsidR="001D5DC6" w:rsidRDefault="001D5DC6" w:rsidP="00D516AE">
            <w:pPr>
              <w:pStyle w:val="TableText10"/>
            </w:pPr>
            <w:r>
              <w:t>9</w:t>
            </w:r>
          </w:p>
        </w:tc>
        <w:tc>
          <w:tcPr>
            <w:tcW w:w="2736" w:type="dxa"/>
          </w:tcPr>
          <w:p w14:paraId="33C52A1B" w14:textId="77777777" w:rsidR="001D5DC6" w:rsidRDefault="001D5DC6" w:rsidP="00D516AE">
            <w:pPr>
              <w:pStyle w:val="TableText10"/>
            </w:pPr>
            <w:r>
              <w:t>copper</w:t>
            </w:r>
          </w:p>
        </w:tc>
        <w:tc>
          <w:tcPr>
            <w:tcW w:w="4012" w:type="dxa"/>
          </w:tcPr>
          <w:p w14:paraId="2DED0B8D" w14:textId="77777777" w:rsidR="001D5DC6" w:rsidRDefault="001D5DC6" w:rsidP="00D516AE">
            <w:pPr>
              <w:pStyle w:val="TableText10"/>
            </w:pPr>
            <w:r>
              <w:t>≤2</w:t>
            </w:r>
            <w:r>
              <w:sym w:font="Symbol" w:char="F06D"/>
            </w:r>
            <w:r>
              <w:t>g/L</w:t>
            </w:r>
          </w:p>
        </w:tc>
      </w:tr>
      <w:tr w:rsidR="001D5DC6" w:rsidRPr="00CB3D59" w14:paraId="729C638C" w14:textId="77777777" w:rsidTr="001D5DC6">
        <w:trPr>
          <w:cantSplit/>
        </w:trPr>
        <w:tc>
          <w:tcPr>
            <w:tcW w:w="1200" w:type="dxa"/>
          </w:tcPr>
          <w:p w14:paraId="45031F36" w14:textId="77777777" w:rsidR="001D5DC6" w:rsidRDefault="001D5DC6" w:rsidP="00D516AE">
            <w:pPr>
              <w:pStyle w:val="TableText10"/>
            </w:pPr>
            <w:r>
              <w:t>10</w:t>
            </w:r>
          </w:p>
        </w:tc>
        <w:tc>
          <w:tcPr>
            <w:tcW w:w="2736" w:type="dxa"/>
          </w:tcPr>
          <w:p w14:paraId="23D135F5" w14:textId="77777777" w:rsidR="001D5DC6" w:rsidRDefault="001D5DC6" w:rsidP="00D516AE">
            <w:pPr>
              <w:pStyle w:val="TableText10"/>
            </w:pPr>
            <w:r>
              <w:t>cyanide</w:t>
            </w:r>
          </w:p>
        </w:tc>
        <w:tc>
          <w:tcPr>
            <w:tcW w:w="4012" w:type="dxa"/>
          </w:tcPr>
          <w:p w14:paraId="2C0FBB97" w14:textId="77777777" w:rsidR="001D5DC6" w:rsidRDefault="001D5DC6" w:rsidP="00D516AE">
            <w:pPr>
              <w:pStyle w:val="TableText10"/>
            </w:pPr>
            <w:r>
              <w:t>≤5</w:t>
            </w:r>
            <w:r>
              <w:sym w:font="Symbol" w:char="F06D"/>
            </w:r>
            <w:r>
              <w:t>g/L</w:t>
            </w:r>
          </w:p>
        </w:tc>
      </w:tr>
      <w:tr w:rsidR="001D5DC6" w:rsidRPr="00CB3D59" w14:paraId="404B1AA2" w14:textId="77777777" w:rsidTr="001D5DC6">
        <w:trPr>
          <w:cantSplit/>
        </w:trPr>
        <w:tc>
          <w:tcPr>
            <w:tcW w:w="1200" w:type="dxa"/>
          </w:tcPr>
          <w:p w14:paraId="74A3EDF0" w14:textId="77777777" w:rsidR="001D5DC6" w:rsidRDefault="001D5DC6" w:rsidP="00D516AE">
            <w:pPr>
              <w:pStyle w:val="TableText10"/>
            </w:pPr>
            <w:r>
              <w:t>11</w:t>
            </w:r>
          </w:p>
        </w:tc>
        <w:tc>
          <w:tcPr>
            <w:tcW w:w="2736" w:type="dxa"/>
          </w:tcPr>
          <w:p w14:paraId="4FEC0899" w14:textId="77777777" w:rsidR="001D5DC6" w:rsidRDefault="001D5DC6" w:rsidP="00D516AE">
            <w:pPr>
              <w:pStyle w:val="TableText10"/>
            </w:pPr>
            <w:r>
              <w:t>iron</w:t>
            </w:r>
          </w:p>
        </w:tc>
        <w:tc>
          <w:tcPr>
            <w:tcW w:w="4012" w:type="dxa"/>
          </w:tcPr>
          <w:p w14:paraId="2D12AB87" w14:textId="77777777" w:rsidR="001D5DC6" w:rsidRDefault="001D5DC6" w:rsidP="00D516AE">
            <w:pPr>
              <w:pStyle w:val="TableText10"/>
            </w:pPr>
            <w:r>
              <w:t>≤300</w:t>
            </w:r>
            <w:r>
              <w:sym w:font="Symbol" w:char="F06D"/>
            </w:r>
            <w:r>
              <w:t>g/L</w:t>
            </w:r>
          </w:p>
        </w:tc>
      </w:tr>
      <w:tr w:rsidR="001D5DC6" w:rsidRPr="00CB3D59" w14:paraId="431E14DB" w14:textId="77777777" w:rsidTr="001D5DC6">
        <w:trPr>
          <w:cantSplit/>
        </w:trPr>
        <w:tc>
          <w:tcPr>
            <w:tcW w:w="1200" w:type="dxa"/>
          </w:tcPr>
          <w:p w14:paraId="1C49825C" w14:textId="77777777" w:rsidR="001D5DC6" w:rsidRDefault="001D5DC6" w:rsidP="00D516AE">
            <w:pPr>
              <w:pStyle w:val="TableText10"/>
            </w:pPr>
            <w:r>
              <w:t>12</w:t>
            </w:r>
          </w:p>
        </w:tc>
        <w:tc>
          <w:tcPr>
            <w:tcW w:w="2736" w:type="dxa"/>
          </w:tcPr>
          <w:p w14:paraId="4B1ABE2A" w14:textId="77777777" w:rsidR="001D5DC6" w:rsidRDefault="001D5DC6" w:rsidP="00D516AE">
            <w:pPr>
              <w:pStyle w:val="TableText10"/>
            </w:pPr>
            <w:r>
              <w:t>lead</w:t>
            </w:r>
          </w:p>
        </w:tc>
        <w:tc>
          <w:tcPr>
            <w:tcW w:w="4012" w:type="dxa"/>
          </w:tcPr>
          <w:p w14:paraId="5BFE3AAE" w14:textId="77777777" w:rsidR="001D5DC6" w:rsidRDefault="001D5DC6" w:rsidP="00D516AE">
            <w:pPr>
              <w:pStyle w:val="TableText10"/>
            </w:pPr>
            <w:r>
              <w:t>≤1</w:t>
            </w:r>
            <w:r>
              <w:sym w:font="Symbol" w:char="F06D"/>
            </w:r>
            <w:r>
              <w:t>g/L</w:t>
            </w:r>
          </w:p>
        </w:tc>
      </w:tr>
      <w:tr w:rsidR="001D5DC6" w:rsidRPr="00CB3D59" w14:paraId="266493B1" w14:textId="77777777" w:rsidTr="001D5DC6">
        <w:trPr>
          <w:cantSplit/>
        </w:trPr>
        <w:tc>
          <w:tcPr>
            <w:tcW w:w="1200" w:type="dxa"/>
          </w:tcPr>
          <w:p w14:paraId="7412E1C2" w14:textId="77777777" w:rsidR="001D5DC6" w:rsidRDefault="001D5DC6" w:rsidP="00D516AE">
            <w:pPr>
              <w:pStyle w:val="TableText10"/>
            </w:pPr>
            <w:r>
              <w:lastRenderedPageBreak/>
              <w:t>13</w:t>
            </w:r>
          </w:p>
        </w:tc>
        <w:tc>
          <w:tcPr>
            <w:tcW w:w="2736" w:type="dxa"/>
          </w:tcPr>
          <w:p w14:paraId="136BC544" w14:textId="77777777" w:rsidR="001D5DC6" w:rsidRDefault="001D5DC6" w:rsidP="00D516AE">
            <w:pPr>
              <w:pStyle w:val="TableText10"/>
            </w:pPr>
            <w:r>
              <w:t>mercury</w:t>
            </w:r>
          </w:p>
        </w:tc>
        <w:tc>
          <w:tcPr>
            <w:tcW w:w="4012" w:type="dxa"/>
          </w:tcPr>
          <w:p w14:paraId="287B89DC" w14:textId="77777777" w:rsidR="001D5DC6" w:rsidRDefault="001D5DC6" w:rsidP="00D516AE">
            <w:pPr>
              <w:pStyle w:val="TableText10"/>
            </w:pPr>
            <w:r>
              <w:t>≤0.1</w:t>
            </w:r>
            <w:r>
              <w:sym w:font="Symbol" w:char="F06D"/>
            </w:r>
            <w:r>
              <w:t>g/L</w:t>
            </w:r>
          </w:p>
        </w:tc>
      </w:tr>
      <w:tr w:rsidR="001D5DC6" w:rsidRPr="00CB3D59" w14:paraId="63395AC4" w14:textId="77777777" w:rsidTr="001D5DC6">
        <w:trPr>
          <w:cantSplit/>
        </w:trPr>
        <w:tc>
          <w:tcPr>
            <w:tcW w:w="1200" w:type="dxa"/>
          </w:tcPr>
          <w:p w14:paraId="7B82ADD0" w14:textId="77777777" w:rsidR="001D5DC6" w:rsidRDefault="001D5DC6" w:rsidP="00D516AE">
            <w:pPr>
              <w:pStyle w:val="TableText10"/>
            </w:pPr>
            <w:r>
              <w:t>14</w:t>
            </w:r>
          </w:p>
        </w:tc>
        <w:tc>
          <w:tcPr>
            <w:tcW w:w="2736" w:type="dxa"/>
          </w:tcPr>
          <w:p w14:paraId="5F52ED76" w14:textId="77777777" w:rsidR="001D5DC6" w:rsidRDefault="001D5DC6" w:rsidP="00D516AE">
            <w:pPr>
              <w:pStyle w:val="TableText10"/>
            </w:pPr>
            <w:r>
              <w:t>nickel</w:t>
            </w:r>
          </w:p>
        </w:tc>
        <w:tc>
          <w:tcPr>
            <w:tcW w:w="4012" w:type="dxa"/>
          </w:tcPr>
          <w:p w14:paraId="0B6CAD19" w14:textId="77777777" w:rsidR="001D5DC6" w:rsidRDefault="001D5DC6" w:rsidP="00D516AE">
            <w:pPr>
              <w:pStyle w:val="TableText10"/>
            </w:pPr>
            <w:r>
              <w:t>≤25</w:t>
            </w:r>
            <w:r>
              <w:sym w:font="Symbol" w:char="F06D"/>
            </w:r>
            <w:r>
              <w:t>g/L</w:t>
            </w:r>
          </w:p>
        </w:tc>
      </w:tr>
      <w:tr w:rsidR="001D5DC6" w:rsidRPr="00CB3D59" w14:paraId="126C4F5A" w14:textId="77777777" w:rsidTr="001D5DC6">
        <w:trPr>
          <w:cantSplit/>
        </w:trPr>
        <w:tc>
          <w:tcPr>
            <w:tcW w:w="1200" w:type="dxa"/>
          </w:tcPr>
          <w:p w14:paraId="2A5C045F" w14:textId="77777777" w:rsidR="001D5DC6" w:rsidRDefault="001D5DC6" w:rsidP="00D516AE">
            <w:pPr>
              <w:pStyle w:val="TableText10"/>
            </w:pPr>
            <w:r>
              <w:t>15</w:t>
            </w:r>
          </w:p>
        </w:tc>
        <w:tc>
          <w:tcPr>
            <w:tcW w:w="2736" w:type="dxa"/>
          </w:tcPr>
          <w:p w14:paraId="27206AF5" w14:textId="77777777" w:rsidR="001D5DC6" w:rsidRDefault="001D5DC6" w:rsidP="00D516AE">
            <w:pPr>
              <w:pStyle w:val="TableText10"/>
            </w:pPr>
            <w:r>
              <w:t>nitrite</w:t>
            </w:r>
          </w:p>
        </w:tc>
        <w:tc>
          <w:tcPr>
            <w:tcW w:w="4012" w:type="dxa"/>
          </w:tcPr>
          <w:p w14:paraId="21B4068F" w14:textId="77777777" w:rsidR="001D5DC6" w:rsidRDefault="001D5DC6" w:rsidP="00D516AE">
            <w:pPr>
              <w:pStyle w:val="TableText10"/>
            </w:pPr>
            <w:r>
              <w:t>≤60</w:t>
            </w:r>
            <w:r>
              <w:sym w:font="Symbol" w:char="F06D"/>
            </w:r>
            <w:r>
              <w:t>g/L</w:t>
            </w:r>
          </w:p>
        </w:tc>
      </w:tr>
      <w:tr w:rsidR="001D5DC6" w:rsidRPr="00CB3D59" w14:paraId="14352A52" w14:textId="77777777" w:rsidTr="001D5DC6">
        <w:trPr>
          <w:cantSplit/>
        </w:trPr>
        <w:tc>
          <w:tcPr>
            <w:tcW w:w="1200" w:type="dxa"/>
          </w:tcPr>
          <w:p w14:paraId="602CFA66" w14:textId="77777777" w:rsidR="001D5DC6" w:rsidRDefault="001D5DC6" w:rsidP="00D516AE">
            <w:pPr>
              <w:pStyle w:val="TableText10"/>
            </w:pPr>
            <w:r>
              <w:t>16</w:t>
            </w:r>
          </w:p>
        </w:tc>
        <w:tc>
          <w:tcPr>
            <w:tcW w:w="2736" w:type="dxa"/>
          </w:tcPr>
          <w:p w14:paraId="388EF891" w14:textId="77777777" w:rsidR="001D5DC6" w:rsidRDefault="001D5DC6" w:rsidP="00D516AE">
            <w:pPr>
              <w:pStyle w:val="TableText10"/>
            </w:pPr>
            <w:r>
              <w:t>selenium</w:t>
            </w:r>
          </w:p>
        </w:tc>
        <w:tc>
          <w:tcPr>
            <w:tcW w:w="4012" w:type="dxa"/>
          </w:tcPr>
          <w:p w14:paraId="5FE2A086" w14:textId="77777777" w:rsidR="001D5DC6" w:rsidRDefault="001D5DC6" w:rsidP="00D516AE">
            <w:pPr>
              <w:pStyle w:val="TableText10"/>
            </w:pPr>
            <w:r>
              <w:t>≤1</w:t>
            </w:r>
            <w:r>
              <w:sym w:font="Symbol" w:char="F06D"/>
            </w:r>
            <w:r>
              <w:t>g/L</w:t>
            </w:r>
          </w:p>
        </w:tc>
      </w:tr>
      <w:tr w:rsidR="001D5DC6" w:rsidRPr="00CB3D59" w14:paraId="1EB4CA2E" w14:textId="77777777" w:rsidTr="001D5DC6">
        <w:trPr>
          <w:cantSplit/>
        </w:trPr>
        <w:tc>
          <w:tcPr>
            <w:tcW w:w="1200" w:type="dxa"/>
          </w:tcPr>
          <w:p w14:paraId="56A54602" w14:textId="77777777" w:rsidR="001D5DC6" w:rsidRDefault="001D5DC6" w:rsidP="00D516AE">
            <w:pPr>
              <w:pStyle w:val="TableText10"/>
            </w:pPr>
            <w:r>
              <w:t>17</w:t>
            </w:r>
          </w:p>
        </w:tc>
        <w:tc>
          <w:tcPr>
            <w:tcW w:w="2736" w:type="dxa"/>
          </w:tcPr>
          <w:p w14:paraId="1D7B99BD" w14:textId="77777777" w:rsidR="001D5DC6" w:rsidRDefault="001D5DC6" w:rsidP="00D516AE">
            <w:pPr>
              <w:pStyle w:val="TableText10"/>
            </w:pPr>
            <w:r>
              <w:t>silver</w:t>
            </w:r>
          </w:p>
        </w:tc>
        <w:tc>
          <w:tcPr>
            <w:tcW w:w="4012" w:type="dxa"/>
          </w:tcPr>
          <w:p w14:paraId="29C5A76D" w14:textId="77777777" w:rsidR="001D5DC6" w:rsidRDefault="001D5DC6" w:rsidP="00D516AE">
            <w:pPr>
              <w:pStyle w:val="TableText10"/>
            </w:pPr>
            <w:r>
              <w:t>≤0.1</w:t>
            </w:r>
            <w:r>
              <w:sym w:font="Symbol" w:char="F06D"/>
            </w:r>
            <w:r>
              <w:t>g/L</w:t>
            </w:r>
          </w:p>
        </w:tc>
      </w:tr>
      <w:tr w:rsidR="001D5DC6" w:rsidRPr="00CB3D59" w14:paraId="5D872510" w14:textId="77777777" w:rsidTr="001D5DC6">
        <w:trPr>
          <w:cantSplit/>
        </w:trPr>
        <w:tc>
          <w:tcPr>
            <w:tcW w:w="1200" w:type="dxa"/>
          </w:tcPr>
          <w:p w14:paraId="18BD086D" w14:textId="77777777" w:rsidR="001D5DC6" w:rsidRDefault="001D5DC6" w:rsidP="00D516AE">
            <w:pPr>
              <w:pStyle w:val="TableText10"/>
            </w:pPr>
            <w:r>
              <w:t>18</w:t>
            </w:r>
          </w:p>
        </w:tc>
        <w:tc>
          <w:tcPr>
            <w:tcW w:w="2736" w:type="dxa"/>
          </w:tcPr>
          <w:p w14:paraId="26F8FC8A" w14:textId="77777777" w:rsidR="001D5DC6" w:rsidRDefault="001D5DC6" w:rsidP="00D516AE">
            <w:pPr>
              <w:pStyle w:val="TableText10"/>
            </w:pPr>
            <w:r>
              <w:t>zinc</w:t>
            </w:r>
          </w:p>
        </w:tc>
        <w:tc>
          <w:tcPr>
            <w:tcW w:w="4012" w:type="dxa"/>
          </w:tcPr>
          <w:p w14:paraId="38FD03CA" w14:textId="77777777" w:rsidR="001D5DC6" w:rsidRDefault="001D5DC6" w:rsidP="00D516AE">
            <w:pPr>
              <w:pStyle w:val="TableText10"/>
            </w:pPr>
            <w:r>
              <w:t>≤5</w:t>
            </w:r>
            <w:r>
              <w:sym w:font="Symbol" w:char="F06D"/>
            </w:r>
            <w:r>
              <w:t>g/L</w:t>
            </w:r>
          </w:p>
        </w:tc>
      </w:tr>
    </w:tbl>
    <w:p w14:paraId="24A5B7FF" w14:textId="77777777" w:rsidR="00595DDD" w:rsidRDefault="00595DDD"/>
    <w:p w14:paraId="04907BAB" w14:textId="77777777" w:rsidR="00595DDD" w:rsidRDefault="00595DDD" w:rsidP="00A31A29">
      <w:pPr>
        <w:pStyle w:val="TableHd"/>
        <w:spacing w:after="120"/>
        <w:ind w:left="1197" w:hanging="1197"/>
      </w:pPr>
      <w:r>
        <w:t>Table 4.7.4</w:t>
      </w:r>
      <w:r>
        <w:tab/>
        <w:t>Indicators other than ammonia</w:t>
      </w:r>
      <w:r>
        <w:br/>
        <w:t>chemistry—organic chemicals—pesticides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D516AE" w:rsidRPr="00CB3D59" w14:paraId="3DEABDA4" w14:textId="77777777" w:rsidTr="00D516AE">
        <w:trPr>
          <w:cantSplit/>
          <w:tblHeader/>
        </w:trPr>
        <w:tc>
          <w:tcPr>
            <w:tcW w:w="1200" w:type="dxa"/>
            <w:tcBorders>
              <w:bottom w:val="single" w:sz="4" w:space="0" w:color="auto"/>
            </w:tcBorders>
          </w:tcPr>
          <w:p w14:paraId="35E51448" w14:textId="77777777" w:rsidR="00D516AE" w:rsidRPr="00CB3D59" w:rsidRDefault="00D516AE" w:rsidP="00D516AE">
            <w:pPr>
              <w:pStyle w:val="TableColHd"/>
            </w:pPr>
            <w:r w:rsidRPr="00783A18">
              <w:t>column 1</w:t>
            </w:r>
          </w:p>
          <w:p w14:paraId="3047DABC" w14:textId="77777777" w:rsidR="00D516AE" w:rsidRPr="00CB3D59" w:rsidRDefault="00D516AE" w:rsidP="00D516AE">
            <w:pPr>
              <w:pStyle w:val="TableColHd"/>
            </w:pPr>
            <w:r w:rsidRPr="00783A18">
              <w:t>item</w:t>
            </w:r>
          </w:p>
        </w:tc>
        <w:tc>
          <w:tcPr>
            <w:tcW w:w="2736" w:type="dxa"/>
            <w:tcBorders>
              <w:bottom w:val="single" w:sz="4" w:space="0" w:color="auto"/>
            </w:tcBorders>
          </w:tcPr>
          <w:p w14:paraId="4F9F2A33" w14:textId="77777777" w:rsidR="00D516AE" w:rsidRDefault="00D516AE" w:rsidP="00D516AE">
            <w:pPr>
              <w:pStyle w:val="TableColHd"/>
            </w:pPr>
            <w:r w:rsidRPr="00783A18">
              <w:t>column 2</w:t>
            </w:r>
          </w:p>
          <w:p w14:paraId="2822C071" w14:textId="77777777" w:rsidR="00D516AE" w:rsidRPr="00CB3D59" w:rsidRDefault="00D516AE" w:rsidP="00D516AE">
            <w:pPr>
              <w:pStyle w:val="TableColHd"/>
            </w:pPr>
            <w:r>
              <w:t>indicator</w:t>
            </w:r>
          </w:p>
        </w:tc>
        <w:tc>
          <w:tcPr>
            <w:tcW w:w="4012" w:type="dxa"/>
            <w:tcBorders>
              <w:bottom w:val="single" w:sz="4" w:space="0" w:color="auto"/>
            </w:tcBorders>
          </w:tcPr>
          <w:p w14:paraId="583D87B1" w14:textId="77777777" w:rsidR="00D516AE" w:rsidRDefault="00D516AE" w:rsidP="00D516AE">
            <w:pPr>
              <w:pStyle w:val="TableColHd"/>
            </w:pPr>
            <w:r w:rsidRPr="00783A18">
              <w:t>column 3</w:t>
            </w:r>
          </w:p>
          <w:p w14:paraId="4B8B6692" w14:textId="77777777" w:rsidR="00D516AE" w:rsidRPr="00CB3D59" w:rsidRDefault="00D516AE" w:rsidP="00D516AE">
            <w:pPr>
              <w:pStyle w:val="TableColHd"/>
            </w:pPr>
            <w:r>
              <w:t>standard</w:t>
            </w:r>
          </w:p>
        </w:tc>
      </w:tr>
      <w:tr w:rsidR="00D516AE" w:rsidRPr="00CB3D59" w14:paraId="663983FC" w14:textId="77777777" w:rsidTr="00D516AE">
        <w:trPr>
          <w:cantSplit/>
        </w:trPr>
        <w:tc>
          <w:tcPr>
            <w:tcW w:w="1200" w:type="dxa"/>
            <w:tcBorders>
              <w:top w:val="single" w:sz="4" w:space="0" w:color="auto"/>
            </w:tcBorders>
          </w:tcPr>
          <w:p w14:paraId="717A04CE" w14:textId="77777777" w:rsidR="00D516AE" w:rsidRDefault="00D516AE" w:rsidP="00D516AE">
            <w:pPr>
              <w:pStyle w:val="TableText10"/>
            </w:pPr>
            <w:r>
              <w:t>1</w:t>
            </w:r>
          </w:p>
        </w:tc>
        <w:tc>
          <w:tcPr>
            <w:tcW w:w="2736" w:type="dxa"/>
            <w:tcBorders>
              <w:top w:val="single" w:sz="4" w:space="0" w:color="auto"/>
            </w:tcBorders>
          </w:tcPr>
          <w:p w14:paraId="711756EF" w14:textId="77777777" w:rsidR="00D516AE" w:rsidRDefault="00D516AE" w:rsidP="00D516AE">
            <w:pPr>
              <w:pStyle w:val="TableText10"/>
            </w:pPr>
            <w:r>
              <w:t>aldrin</w:t>
            </w:r>
          </w:p>
        </w:tc>
        <w:tc>
          <w:tcPr>
            <w:tcW w:w="4012" w:type="dxa"/>
            <w:tcBorders>
              <w:top w:val="single" w:sz="4" w:space="0" w:color="auto"/>
            </w:tcBorders>
          </w:tcPr>
          <w:p w14:paraId="276EF1A8" w14:textId="77777777" w:rsidR="00D516AE" w:rsidRDefault="00D516AE" w:rsidP="00D516AE">
            <w:pPr>
              <w:pStyle w:val="TableText10"/>
            </w:pPr>
            <w:r>
              <w:t>≤10ng/L</w:t>
            </w:r>
          </w:p>
        </w:tc>
      </w:tr>
      <w:tr w:rsidR="00D516AE" w:rsidRPr="00CB3D59" w14:paraId="16026688" w14:textId="77777777" w:rsidTr="00D516AE">
        <w:trPr>
          <w:cantSplit/>
        </w:trPr>
        <w:tc>
          <w:tcPr>
            <w:tcW w:w="1200" w:type="dxa"/>
          </w:tcPr>
          <w:p w14:paraId="47893F1A" w14:textId="77777777" w:rsidR="00D516AE" w:rsidRDefault="00D516AE" w:rsidP="00D516AE">
            <w:pPr>
              <w:pStyle w:val="TableText10"/>
            </w:pPr>
            <w:r>
              <w:t>2</w:t>
            </w:r>
          </w:p>
        </w:tc>
        <w:tc>
          <w:tcPr>
            <w:tcW w:w="2736" w:type="dxa"/>
          </w:tcPr>
          <w:p w14:paraId="77469924" w14:textId="77777777" w:rsidR="00D516AE" w:rsidRDefault="00D516AE" w:rsidP="00D516AE">
            <w:pPr>
              <w:pStyle w:val="TableText10"/>
            </w:pPr>
            <w:r>
              <w:t>atrazine</w:t>
            </w:r>
          </w:p>
        </w:tc>
        <w:tc>
          <w:tcPr>
            <w:tcW w:w="4012" w:type="dxa"/>
          </w:tcPr>
          <w:p w14:paraId="6A6DEBF8" w14:textId="6992865F" w:rsidR="00D516AE" w:rsidRDefault="00D516AE" w:rsidP="00D516AE">
            <w:pPr>
              <w:pStyle w:val="TableText10"/>
            </w:pPr>
            <w:r>
              <w:t>≤2</w:t>
            </w:r>
            <w:r w:rsidR="00B63040">
              <w:t xml:space="preserve"> </w:t>
            </w:r>
            <w:r>
              <w:t>000ng/L</w:t>
            </w:r>
          </w:p>
        </w:tc>
      </w:tr>
      <w:tr w:rsidR="00D516AE" w:rsidRPr="00CB3D59" w14:paraId="09A07E68" w14:textId="77777777" w:rsidTr="00D516AE">
        <w:trPr>
          <w:cantSplit/>
        </w:trPr>
        <w:tc>
          <w:tcPr>
            <w:tcW w:w="1200" w:type="dxa"/>
          </w:tcPr>
          <w:p w14:paraId="75243649" w14:textId="77777777" w:rsidR="00D516AE" w:rsidRDefault="00D516AE" w:rsidP="00D516AE">
            <w:pPr>
              <w:pStyle w:val="TableText10"/>
            </w:pPr>
            <w:r>
              <w:t>3</w:t>
            </w:r>
          </w:p>
        </w:tc>
        <w:tc>
          <w:tcPr>
            <w:tcW w:w="2736" w:type="dxa"/>
          </w:tcPr>
          <w:p w14:paraId="09438848" w14:textId="77777777" w:rsidR="00D516AE" w:rsidRDefault="00D516AE" w:rsidP="00D516AE">
            <w:pPr>
              <w:pStyle w:val="TableText10"/>
            </w:pPr>
            <w:r>
              <w:t>captan</w:t>
            </w:r>
          </w:p>
        </w:tc>
        <w:tc>
          <w:tcPr>
            <w:tcW w:w="4012" w:type="dxa"/>
          </w:tcPr>
          <w:p w14:paraId="7ECFEC13" w14:textId="09A66364" w:rsidR="00D516AE" w:rsidRDefault="00D516AE" w:rsidP="00D516AE">
            <w:pPr>
              <w:pStyle w:val="TableText10"/>
            </w:pPr>
            <w:r>
              <w:t>≤2</w:t>
            </w:r>
            <w:r w:rsidR="00B63040">
              <w:t xml:space="preserve"> </w:t>
            </w:r>
            <w:r>
              <w:t>800ng/L</w:t>
            </w:r>
          </w:p>
        </w:tc>
      </w:tr>
      <w:tr w:rsidR="00D516AE" w:rsidRPr="00CB3D59" w14:paraId="78F2BDAC" w14:textId="77777777" w:rsidTr="00D516AE">
        <w:trPr>
          <w:cantSplit/>
        </w:trPr>
        <w:tc>
          <w:tcPr>
            <w:tcW w:w="1200" w:type="dxa"/>
          </w:tcPr>
          <w:p w14:paraId="6D1E05AA" w14:textId="77777777" w:rsidR="00D516AE" w:rsidRDefault="00D516AE" w:rsidP="00D516AE">
            <w:pPr>
              <w:pStyle w:val="TableText10"/>
            </w:pPr>
            <w:r>
              <w:t>4</w:t>
            </w:r>
          </w:p>
        </w:tc>
        <w:tc>
          <w:tcPr>
            <w:tcW w:w="2736" w:type="dxa"/>
          </w:tcPr>
          <w:p w14:paraId="33CC3934" w14:textId="77777777" w:rsidR="00D516AE" w:rsidRDefault="00D516AE" w:rsidP="00D516AE">
            <w:pPr>
              <w:pStyle w:val="TableText10"/>
            </w:pPr>
            <w:r>
              <w:t>chlordane</w:t>
            </w:r>
          </w:p>
        </w:tc>
        <w:tc>
          <w:tcPr>
            <w:tcW w:w="4012" w:type="dxa"/>
          </w:tcPr>
          <w:p w14:paraId="3CBB4FD7" w14:textId="77777777" w:rsidR="00D516AE" w:rsidRDefault="00D516AE" w:rsidP="00D516AE">
            <w:pPr>
              <w:pStyle w:val="TableText10"/>
            </w:pPr>
            <w:r>
              <w:t>≤4ng/L</w:t>
            </w:r>
          </w:p>
        </w:tc>
      </w:tr>
      <w:tr w:rsidR="00D516AE" w:rsidRPr="00CB3D59" w14:paraId="3E59455E" w14:textId="77777777" w:rsidTr="00D516AE">
        <w:trPr>
          <w:cantSplit/>
        </w:trPr>
        <w:tc>
          <w:tcPr>
            <w:tcW w:w="1200" w:type="dxa"/>
          </w:tcPr>
          <w:p w14:paraId="13637622" w14:textId="77777777" w:rsidR="00D516AE" w:rsidRDefault="00D516AE" w:rsidP="00D516AE">
            <w:pPr>
              <w:pStyle w:val="TableText10"/>
            </w:pPr>
            <w:r>
              <w:t>5</w:t>
            </w:r>
          </w:p>
        </w:tc>
        <w:tc>
          <w:tcPr>
            <w:tcW w:w="2736" w:type="dxa"/>
          </w:tcPr>
          <w:p w14:paraId="69B7B98F" w14:textId="77777777" w:rsidR="00D516AE" w:rsidRDefault="00D516AE" w:rsidP="00D516AE">
            <w:pPr>
              <w:pStyle w:val="TableText10"/>
            </w:pPr>
            <w:r>
              <w:t>chlorpyrifos</w:t>
            </w:r>
          </w:p>
        </w:tc>
        <w:tc>
          <w:tcPr>
            <w:tcW w:w="4012" w:type="dxa"/>
          </w:tcPr>
          <w:p w14:paraId="4856A087" w14:textId="77777777" w:rsidR="00D516AE" w:rsidRDefault="00D516AE" w:rsidP="00D516AE">
            <w:pPr>
              <w:pStyle w:val="TableText10"/>
            </w:pPr>
            <w:r>
              <w:t>≤1ng/L</w:t>
            </w:r>
          </w:p>
        </w:tc>
      </w:tr>
      <w:tr w:rsidR="00D516AE" w:rsidRPr="00CB3D59" w14:paraId="5AE89563" w14:textId="77777777" w:rsidTr="00D516AE">
        <w:trPr>
          <w:cantSplit/>
        </w:trPr>
        <w:tc>
          <w:tcPr>
            <w:tcW w:w="1200" w:type="dxa"/>
          </w:tcPr>
          <w:p w14:paraId="01C6F753" w14:textId="77777777" w:rsidR="00D516AE" w:rsidRDefault="00D516AE" w:rsidP="00D516AE">
            <w:pPr>
              <w:pStyle w:val="TableText10"/>
            </w:pPr>
            <w:r>
              <w:t>6</w:t>
            </w:r>
          </w:p>
        </w:tc>
        <w:tc>
          <w:tcPr>
            <w:tcW w:w="2736" w:type="dxa"/>
          </w:tcPr>
          <w:p w14:paraId="490AEC44" w14:textId="77777777" w:rsidR="00D516AE" w:rsidRDefault="00D516AE" w:rsidP="00D516AE">
            <w:pPr>
              <w:pStyle w:val="TableText10"/>
            </w:pPr>
            <w:r>
              <w:t>cyanazine</w:t>
            </w:r>
          </w:p>
        </w:tc>
        <w:tc>
          <w:tcPr>
            <w:tcW w:w="4012" w:type="dxa"/>
          </w:tcPr>
          <w:p w14:paraId="4316C0A0" w14:textId="560EF41B" w:rsidR="00D516AE" w:rsidRDefault="00D516AE" w:rsidP="00D516AE">
            <w:pPr>
              <w:pStyle w:val="TableText10"/>
            </w:pPr>
            <w:r>
              <w:t>≤2</w:t>
            </w:r>
            <w:r w:rsidR="00B63040">
              <w:t xml:space="preserve"> </w:t>
            </w:r>
            <w:r>
              <w:t>000ng/L</w:t>
            </w:r>
          </w:p>
        </w:tc>
      </w:tr>
      <w:tr w:rsidR="00D516AE" w:rsidRPr="00CB3D59" w14:paraId="0C0D785D" w14:textId="77777777" w:rsidTr="00D516AE">
        <w:trPr>
          <w:cantSplit/>
        </w:trPr>
        <w:tc>
          <w:tcPr>
            <w:tcW w:w="1200" w:type="dxa"/>
          </w:tcPr>
          <w:p w14:paraId="27B7D9F2" w14:textId="77777777" w:rsidR="00D516AE" w:rsidRDefault="00D516AE" w:rsidP="00D516AE">
            <w:pPr>
              <w:pStyle w:val="TableText10"/>
            </w:pPr>
            <w:r>
              <w:t>7</w:t>
            </w:r>
          </w:p>
        </w:tc>
        <w:tc>
          <w:tcPr>
            <w:tcW w:w="2736" w:type="dxa"/>
          </w:tcPr>
          <w:p w14:paraId="5330F0BB" w14:textId="77777777" w:rsidR="00D516AE" w:rsidRDefault="00D516AE" w:rsidP="00D516AE">
            <w:pPr>
              <w:pStyle w:val="TableText10"/>
            </w:pPr>
            <w:r>
              <w:t>2,4-D</w:t>
            </w:r>
          </w:p>
        </w:tc>
        <w:tc>
          <w:tcPr>
            <w:tcW w:w="4012" w:type="dxa"/>
          </w:tcPr>
          <w:p w14:paraId="17900B48" w14:textId="19BE1BC4" w:rsidR="00D516AE" w:rsidRDefault="00D516AE" w:rsidP="00D516AE">
            <w:pPr>
              <w:pStyle w:val="TableText10"/>
            </w:pPr>
            <w:r>
              <w:t>≤4</w:t>
            </w:r>
            <w:r w:rsidR="00B63040">
              <w:t xml:space="preserve"> </w:t>
            </w:r>
            <w:r>
              <w:t>000ng/L</w:t>
            </w:r>
          </w:p>
        </w:tc>
      </w:tr>
      <w:tr w:rsidR="00D516AE" w:rsidRPr="00CB3D59" w14:paraId="7FEC48EB" w14:textId="77777777" w:rsidTr="00D516AE">
        <w:trPr>
          <w:cantSplit/>
        </w:trPr>
        <w:tc>
          <w:tcPr>
            <w:tcW w:w="1200" w:type="dxa"/>
          </w:tcPr>
          <w:p w14:paraId="7BCF4BE4" w14:textId="77777777" w:rsidR="00D516AE" w:rsidRDefault="00D516AE" w:rsidP="00D516AE">
            <w:pPr>
              <w:pStyle w:val="TableText10"/>
            </w:pPr>
            <w:r>
              <w:t>8</w:t>
            </w:r>
          </w:p>
        </w:tc>
        <w:tc>
          <w:tcPr>
            <w:tcW w:w="2736" w:type="dxa"/>
          </w:tcPr>
          <w:p w14:paraId="5A9F6E4D" w14:textId="77777777" w:rsidR="00D516AE" w:rsidRDefault="00D516AE" w:rsidP="00D516AE">
            <w:pPr>
              <w:pStyle w:val="TableText10"/>
            </w:pPr>
            <w:r>
              <w:t>DDE</w:t>
            </w:r>
          </w:p>
        </w:tc>
        <w:tc>
          <w:tcPr>
            <w:tcW w:w="4012" w:type="dxa"/>
          </w:tcPr>
          <w:p w14:paraId="31575F35" w14:textId="77777777" w:rsidR="00D516AE" w:rsidRDefault="00D516AE" w:rsidP="00D516AE">
            <w:pPr>
              <w:pStyle w:val="TableText10"/>
            </w:pPr>
            <w:r>
              <w:t>≤14ng/L</w:t>
            </w:r>
          </w:p>
        </w:tc>
      </w:tr>
      <w:tr w:rsidR="00D516AE" w:rsidRPr="00CB3D59" w14:paraId="579815B8" w14:textId="77777777" w:rsidTr="00D516AE">
        <w:trPr>
          <w:cantSplit/>
        </w:trPr>
        <w:tc>
          <w:tcPr>
            <w:tcW w:w="1200" w:type="dxa"/>
          </w:tcPr>
          <w:p w14:paraId="26B66951" w14:textId="77777777" w:rsidR="00D516AE" w:rsidRDefault="00D516AE" w:rsidP="00D516AE">
            <w:pPr>
              <w:pStyle w:val="TableText10"/>
            </w:pPr>
            <w:r>
              <w:t>9</w:t>
            </w:r>
          </w:p>
        </w:tc>
        <w:tc>
          <w:tcPr>
            <w:tcW w:w="2736" w:type="dxa"/>
          </w:tcPr>
          <w:p w14:paraId="3EF30B56" w14:textId="77777777" w:rsidR="00D516AE" w:rsidRDefault="00D516AE" w:rsidP="00D516AE">
            <w:pPr>
              <w:pStyle w:val="TableText10"/>
            </w:pPr>
            <w:r>
              <w:t>DDT</w:t>
            </w:r>
          </w:p>
        </w:tc>
        <w:tc>
          <w:tcPr>
            <w:tcW w:w="4012" w:type="dxa"/>
          </w:tcPr>
          <w:p w14:paraId="0D06C3F4" w14:textId="77777777" w:rsidR="00D516AE" w:rsidRDefault="00D516AE" w:rsidP="00D516AE">
            <w:pPr>
              <w:pStyle w:val="TableText10"/>
            </w:pPr>
            <w:r>
              <w:t>≤1ng/L</w:t>
            </w:r>
          </w:p>
        </w:tc>
      </w:tr>
      <w:tr w:rsidR="00D516AE" w:rsidRPr="00CB3D59" w14:paraId="3BEEFD16" w14:textId="77777777" w:rsidTr="00D516AE">
        <w:trPr>
          <w:cantSplit/>
        </w:trPr>
        <w:tc>
          <w:tcPr>
            <w:tcW w:w="1200" w:type="dxa"/>
          </w:tcPr>
          <w:p w14:paraId="008628E3" w14:textId="77777777" w:rsidR="00D516AE" w:rsidRDefault="00D516AE" w:rsidP="00D516AE">
            <w:pPr>
              <w:pStyle w:val="TableText10"/>
            </w:pPr>
            <w:r>
              <w:t>10</w:t>
            </w:r>
          </w:p>
        </w:tc>
        <w:tc>
          <w:tcPr>
            <w:tcW w:w="2736" w:type="dxa"/>
          </w:tcPr>
          <w:p w14:paraId="35DB354D" w14:textId="77777777" w:rsidR="00D516AE" w:rsidRDefault="00D516AE" w:rsidP="00D516AE">
            <w:pPr>
              <w:pStyle w:val="TableText10"/>
            </w:pPr>
            <w:r>
              <w:t>demeton</w:t>
            </w:r>
          </w:p>
        </w:tc>
        <w:tc>
          <w:tcPr>
            <w:tcW w:w="4012" w:type="dxa"/>
          </w:tcPr>
          <w:p w14:paraId="3598A497" w14:textId="77777777" w:rsidR="00D516AE" w:rsidRDefault="00D516AE" w:rsidP="00D516AE">
            <w:pPr>
              <w:pStyle w:val="TableText10"/>
            </w:pPr>
            <w:r>
              <w:t>≤100ng/L</w:t>
            </w:r>
          </w:p>
        </w:tc>
      </w:tr>
      <w:tr w:rsidR="00D516AE" w:rsidRPr="00CB3D59" w14:paraId="0703384F" w14:textId="77777777" w:rsidTr="00D516AE">
        <w:trPr>
          <w:cantSplit/>
        </w:trPr>
        <w:tc>
          <w:tcPr>
            <w:tcW w:w="1200" w:type="dxa"/>
          </w:tcPr>
          <w:p w14:paraId="5A7012BA" w14:textId="77777777" w:rsidR="00D516AE" w:rsidRDefault="00D516AE" w:rsidP="00D516AE">
            <w:pPr>
              <w:pStyle w:val="TableText10"/>
            </w:pPr>
            <w:r>
              <w:t>11</w:t>
            </w:r>
          </w:p>
        </w:tc>
        <w:tc>
          <w:tcPr>
            <w:tcW w:w="2736" w:type="dxa"/>
          </w:tcPr>
          <w:p w14:paraId="188B4C54" w14:textId="77777777" w:rsidR="00D516AE" w:rsidRDefault="00D516AE" w:rsidP="00D516AE">
            <w:pPr>
              <w:pStyle w:val="TableText10"/>
            </w:pPr>
            <w:r>
              <w:t>dieldrin</w:t>
            </w:r>
          </w:p>
        </w:tc>
        <w:tc>
          <w:tcPr>
            <w:tcW w:w="4012" w:type="dxa"/>
          </w:tcPr>
          <w:p w14:paraId="32FBF56D" w14:textId="77777777" w:rsidR="00D516AE" w:rsidRDefault="00D516AE" w:rsidP="00D516AE">
            <w:pPr>
              <w:pStyle w:val="TableText10"/>
            </w:pPr>
            <w:r>
              <w:t>≤2ng/L</w:t>
            </w:r>
          </w:p>
        </w:tc>
      </w:tr>
      <w:tr w:rsidR="00D516AE" w:rsidRPr="00CB3D59" w14:paraId="20643FE2" w14:textId="77777777" w:rsidTr="00D516AE">
        <w:trPr>
          <w:cantSplit/>
        </w:trPr>
        <w:tc>
          <w:tcPr>
            <w:tcW w:w="1200" w:type="dxa"/>
          </w:tcPr>
          <w:p w14:paraId="2193DCC8" w14:textId="77777777" w:rsidR="00D516AE" w:rsidRDefault="00D516AE" w:rsidP="00D516AE">
            <w:pPr>
              <w:pStyle w:val="TableText10"/>
            </w:pPr>
            <w:r>
              <w:t>12</w:t>
            </w:r>
          </w:p>
        </w:tc>
        <w:tc>
          <w:tcPr>
            <w:tcW w:w="2736" w:type="dxa"/>
          </w:tcPr>
          <w:p w14:paraId="4089B355" w14:textId="77777777" w:rsidR="00D516AE" w:rsidRDefault="00D516AE" w:rsidP="00D516AE">
            <w:pPr>
              <w:pStyle w:val="TableText10"/>
            </w:pPr>
            <w:r>
              <w:t>dinoseb</w:t>
            </w:r>
          </w:p>
        </w:tc>
        <w:tc>
          <w:tcPr>
            <w:tcW w:w="4012" w:type="dxa"/>
          </w:tcPr>
          <w:p w14:paraId="7DB19313" w14:textId="77777777" w:rsidR="00D516AE" w:rsidRDefault="00D516AE" w:rsidP="00D516AE">
            <w:pPr>
              <w:pStyle w:val="TableText10"/>
            </w:pPr>
            <w:r>
              <w:t>≤50ng/L</w:t>
            </w:r>
          </w:p>
        </w:tc>
      </w:tr>
      <w:tr w:rsidR="00D516AE" w:rsidRPr="00CB3D59" w14:paraId="6CF4FBA2" w14:textId="77777777" w:rsidTr="00D516AE">
        <w:trPr>
          <w:cantSplit/>
        </w:trPr>
        <w:tc>
          <w:tcPr>
            <w:tcW w:w="1200" w:type="dxa"/>
          </w:tcPr>
          <w:p w14:paraId="40F37DDE" w14:textId="77777777" w:rsidR="00D516AE" w:rsidRDefault="00D516AE" w:rsidP="00D516AE">
            <w:pPr>
              <w:pStyle w:val="TableText10"/>
            </w:pPr>
            <w:r>
              <w:t>13</w:t>
            </w:r>
          </w:p>
        </w:tc>
        <w:tc>
          <w:tcPr>
            <w:tcW w:w="2736" w:type="dxa"/>
          </w:tcPr>
          <w:p w14:paraId="58309366" w14:textId="77777777" w:rsidR="00D516AE" w:rsidRDefault="00D516AE" w:rsidP="00D516AE">
            <w:pPr>
              <w:pStyle w:val="TableText10"/>
            </w:pPr>
            <w:r>
              <w:t>endosulfan</w:t>
            </w:r>
          </w:p>
        </w:tc>
        <w:tc>
          <w:tcPr>
            <w:tcW w:w="4012" w:type="dxa"/>
          </w:tcPr>
          <w:p w14:paraId="5A93A385" w14:textId="77777777" w:rsidR="00D516AE" w:rsidRDefault="00D516AE" w:rsidP="00D516AE">
            <w:pPr>
              <w:pStyle w:val="TableText10"/>
            </w:pPr>
            <w:r>
              <w:t>≤10ng/L</w:t>
            </w:r>
          </w:p>
        </w:tc>
      </w:tr>
      <w:tr w:rsidR="00D516AE" w:rsidRPr="00CB3D59" w14:paraId="16C095E8" w14:textId="77777777" w:rsidTr="00D516AE">
        <w:trPr>
          <w:cantSplit/>
        </w:trPr>
        <w:tc>
          <w:tcPr>
            <w:tcW w:w="1200" w:type="dxa"/>
          </w:tcPr>
          <w:p w14:paraId="0D665949" w14:textId="77777777" w:rsidR="00D516AE" w:rsidRDefault="00D516AE" w:rsidP="00D516AE">
            <w:pPr>
              <w:pStyle w:val="TableText10"/>
            </w:pPr>
            <w:r>
              <w:t>14</w:t>
            </w:r>
          </w:p>
        </w:tc>
        <w:tc>
          <w:tcPr>
            <w:tcW w:w="2736" w:type="dxa"/>
          </w:tcPr>
          <w:p w14:paraId="2A7BFA7F" w14:textId="77777777" w:rsidR="00D516AE" w:rsidRDefault="00D516AE" w:rsidP="00D516AE">
            <w:pPr>
              <w:pStyle w:val="TableText10"/>
            </w:pPr>
            <w:r>
              <w:t>endrin</w:t>
            </w:r>
          </w:p>
        </w:tc>
        <w:tc>
          <w:tcPr>
            <w:tcW w:w="4012" w:type="dxa"/>
          </w:tcPr>
          <w:p w14:paraId="71459DB8" w14:textId="77777777" w:rsidR="00D516AE" w:rsidRDefault="00D516AE" w:rsidP="00D516AE">
            <w:pPr>
              <w:pStyle w:val="TableText10"/>
            </w:pPr>
            <w:r>
              <w:t>≤2.3ng/L</w:t>
            </w:r>
          </w:p>
        </w:tc>
      </w:tr>
      <w:tr w:rsidR="00D516AE" w:rsidRPr="00CB3D59" w14:paraId="3DA3DC71" w14:textId="77777777" w:rsidTr="00D516AE">
        <w:trPr>
          <w:cantSplit/>
        </w:trPr>
        <w:tc>
          <w:tcPr>
            <w:tcW w:w="1200" w:type="dxa"/>
          </w:tcPr>
          <w:p w14:paraId="754394B5" w14:textId="77777777" w:rsidR="00D516AE" w:rsidRDefault="00D516AE" w:rsidP="00D516AE">
            <w:pPr>
              <w:pStyle w:val="TableText10"/>
            </w:pPr>
            <w:r>
              <w:lastRenderedPageBreak/>
              <w:t>15</w:t>
            </w:r>
          </w:p>
        </w:tc>
        <w:tc>
          <w:tcPr>
            <w:tcW w:w="2736" w:type="dxa"/>
          </w:tcPr>
          <w:p w14:paraId="3CACE322" w14:textId="77777777" w:rsidR="00D516AE" w:rsidRDefault="00D516AE" w:rsidP="00D516AE">
            <w:pPr>
              <w:pStyle w:val="TableText10"/>
            </w:pPr>
            <w:r>
              <w:t>glyphosate</w:t>
            </w:r>
          </w:p>
        </w:tc>
        <w:tc>
          <w:tcPr>
            <w:tcW w:w="4012" w:type="dxa"/>
          </w:tcPr>
          <w:p w14:paraId="4F926119" w14:textId="6D170456" w:rsidR="00D516AE" w:rsidRDefault="00D516AE" w:rsidP="00D516AE">
            <w:pPr>
              <w:pStyle w:val="TableText10"/>
            </w:pPr>
            <w:r>
              <w:t>≤65</w:t>
            </w:r>
            <w:r w:rsidR="00B63040">
              <w:t xml:space="preserve"> </w:t>
            </w:r>
            <w:r>
              <w:t>000ng/L</w:t>
            </w:r>
          </w:p>
        </w:tc>
      </w:tr>
      <w:tr w:rsidR="00D516AE" w:rsidRPr="00CB3D59" w14:paraId="72511978" w14:textId="77777777" w:rsidTr="00D516AE">
        <w:trPr>
          <w:cantSplit/>
        </w:trPr>
        <w:tc>
          <w:tcPr>
            <w:tcW w:w="1200" w:type="dxa"/>
          </w:tcPr>
          <w:p w14:paraId="524CA527" w14:textId="77777777" w:rsidR="00D516AE" w:rsidRDefault="00D516AE" w:rsidP="00D516AE">
            <w:pPr>
              <w:pStyle w:val="TableText10"/>
            </w:pPr>
            <w:r>
              <w:t>16</w:t>
            </w:r>
          </w:p>
        </w:tc>
        <w:tc>
          <w:tcPr>
            <w:tcW w:w="2736" w:type="dxa"/>
          </w:tcPr>
          <w:p w14:paraId="6168BBA8" w14:textId="77777777" w:rsidR="00D516AE" w:rsidRDefault="00D516AE" w:rsidP="00D516AE">
            <w:pPr>
              <w:pStyle w:val="TableText10"/>
            </w:pPr>
            <w:r>
              <w:t>guthion</w:t>
            </w:r>
          </w:p>
        </w:tc>
        <w:tc>
          <w:tcPr>
            <w:tcW w:w="4012" w:type="dxa"/>
          </w:tcPr>
          <w:p w14:paraId="09F40ADB" w14:textId="77777777" w:rsidR="00D516AE" w:rsidRDefault="00D516AE" w:rsidP="00D516AE">
            <w:pPr>
              <w:pStyle w:val="TableText10"/>
            </w:pPr>
            <w:r>
              <w:t>≤10ng/L</w:t>
            </w:r>
          </w:p>
        </w:tc>
      </w:tr>
      <w:tr w:rsidR="00D516AE" w:rsidRPr="00CB3D59" w14:paraId="1777F027" w14:textId="77777777" w:rsidTr="00D516AE">
        <w:trPr>
          <w:cantSplit/>
        </w:trPr>
        <w:tc>
          <w:tcPr>
            <w:tcW w:w="1200" w:type="dxa"/>
          </w:tcPr>
          <w:p w14:paraId="2C4B0D5A" w14:textId="77777777" w:rsidR="00D516AE" w:rsidRDefault="00D516AE" w:rsidP="00D516AE">
            <w:pPr>
              <w:pStyle w:val="TableText10"/>
            </w:pPr>
            <w:r>
              <w:t>17</w:t>
            </w:r>
          </w:p>
        </w:tc>
        <w:tc>
          <w:tcPr>
            <w:tcW w:w="2736" w:type="dxa"/>
          </w:tcPr>
          <w:p w14:paraId="564BF9CE" w14:textId="77777777" w:rsidR="00D516AE" w:rsidRDefault="00D516AE" w:rsidP="00D516AE">
            <w:pPr>
              <w:pStyle w:val="TableText10"/>
            </w:pPr>
            <w:r>
              <w:t>heptachlor</w:t>
            </w:r>
          </w:p>
        </w:tc>
        <w:tc>
          <w:tcPr>
            <w:tcW w:w="4012" w:type="dxa"/>
          </w:tcPr>
          <w:p w14:paraId="3BBB31F2" w14:textId="77777777" w:rsidR="00D516AE" w:rsidRDefault="00D516AE" w:rsidP="00D516AE">
            <w:pPr>
              <w:pStyle w:val="TableText10"/>
            </w:pPr>
            <w:r>
              <w:t>≤3ng/L</w:t>
            </w:r>
          </w:p>
        </w:tc>
      </w:tr>
      <w:tr w:rsidR="00D516AE" w:rsidRPr="00CB3D59" w14:paraId="368E0FB4" w14:textId="77777777" w:rsidTr="00D516AE">
        <w:trPr>
          <w:cantSplit/>
        </w:trPr>
        <w:tc>
          <w:tcPr>
            <w:tcW w:w="1200" w:type="dxa"/>
          </w:tcPr>
          <w:p w14:paraId="6F44B679" w14:textId="77777777" w:rsidR="00D516AE" w:rsidRDefault="00D516AE" w:rsidP="00D516AE">
            <w:pPr>
              <w:pStyle w:val="TableText10"/>
            </w:pPr>
            <w:r>
              <w:t>18</w:t>
            </w:r>
          </w:p>
        </w:tc>
        <w:tc>
          <w:tcPr>
            <w:tcW w:w="2736" w:type="dxa"/>
          </w:tcPr>
          <w:p w14:paraId="3A19238A" w14:textId="77777777" w:rsidR="00D516AE" w:rsidRDefault="00D516AE" w:rsidP="00D516AE">
            <w:pPr>
              <w:pStyle w:val="TableText10"/>
            </w:pPr>
            <w:r>
              <w:t>lindane</w:t>
            </w:r>
          </w:p>
        </w:tc>
        <w:tc>
          <w:tcPr>
            <w:tcW w:w="4012" w:type="dxa"/>
          </w:tcPr>
          <w:p w14:paraId="7175280B" w14:textId="77777777" w:rsidR="00D516AE" w:rsidRDefault="00D516AE" w:rsidP="00D516AE">
            <w:pPr>
              <w:pStyle w:val="TableText10"/>
            </w:pPr>
            <w:r>
              <w:t>≤3ng/L</w:t>
            </w:r>
          </w:p>
        </w:tc>
      </w:tr>
      <w:tr w:rsidR="00D516AE" w:rsidRPr="00CB3D59" w14:paraId="7D283B27" w14:textId="77777777" w:rsidTr="00D516AE">
        <w:trPr>
          <w:cantSplit/>
        </w:trPr>
        <w:tc>
          <w:tcPr>
            <w:tcW w:w="1200" w:type="dxa"/>
          </w:tcPr>
          <w:p w14:paraId="02FD40D7" w14:textId="77777777" w:rsidR="00D516AE" w:rsidRDefault="00D516AE" w:rsidP="00D516AE">
            <w:pPr>
              <w:pStyle w:val="TableText10"/>
            </w:pPr>
            <w:r>
              <w:t>19</w:t>
            </w:r>
          </w:p>
        </w:tc>
        <w:tc>
          <w:tcPr>
            <w:tcW w:w="2736" w:type="dxa"/>
          </w:tcPr>
          <w:p w14:paraId="48AD206B" w14:textId="77777777" w:rsidR="00D516AE" w:rsidRDefault="00D516AE" w:rsidP="00D516AE">
            <w:pPr>
              <w:pStyle w:val="TableText10"/>
            </w:pPr>
            <w:r>
              <w:t>malathion</w:t>
            </w:r>
          </w:p>
        </w:tc>
        <w:tc>
          <w:tcPr>
            <w:tcW w:w="4012" w:type="dxa"/>
          </w:tcPr>
          <w:p w14:paraId="34C17813" w14:textId="77777777" w:rsidR="00D516AE" w:rsidRDefault="00D516AE" w:rsidP="00D516AE">
            <w:pPr>
              <w:pStyle w:val="TableText10"/>
            </w:pPr>
            <w:r>
              <w:t>≤70ng/L</w:t>
            </w:r>
          </w:p>
        </w:tc>
      </w:tr>
      <w:tr w:rsidR="00D516AE" w:rsidRPr="00CB3D59" w14:paraId="04E99CD9" w14:textId="77777777" w:rsidTr="00D516AE">
        <w:trPr>
          <w:cantSplit/>
        </w:trPr>
        <w:tc>
          <w:tcPr>
            <w:tcW w:w="1200" w:type="dxa"/>
          </w:tcPr>
          <w:p w14:paraId="0B724799" w14:textId="77777777" w:rsidR="00D516AE" w:rsidRDefault="00D516AE" w:rsidP="00D516AE">
            <w:pPr>
              <w:pStyle w:val="TableText10"/>
            </w:pPr>
            <w:r>
              <w:t>20</w:t>
            </w:r>
          </w:p>
        </w:tc>
        <w:tc>
          <w:tcPr>
            <w:tcW w:w="2736" w:type="dxa"/>
          </w:tcPr>
          <w:p w14:paraId="3A3178F2" w14:textId="77777777" w:rsidR="00D516AE" w:rsidRDefault="00D516AE" w:rsidP="00D516AE">
            <w:pPr>
              <w:pStyle w:val="TableText10"/>
            </w:pPr>
            <w:r>
              <w:t>methoxychlor</w:t>
            </w:r>
          </w:p>
        </w:tc>
        <w:tc>
          <w:tcPr>
            <w:tcW w:w="4012" w:type="dxa"/>
          </w:tcPr>
          <w:p w14:paraId="16F9B6E1" w14:textId="77777777" w:rsidR="00D516AE" w:rsidRDefault="00D516AE" w:rsidP="00D516AE">
            <w:pPr>
              <w:pStyle w:val="TableText10"/>
            </w:pPr>
            <w:r>
              <w:t>≤40ng/L</w:t>
            </w:r>
          </w:p>
        </w:tc>
      </w:tr>
      <w:tr w:rsidR="00D516AE" w:rsidRPr="00CB3D59" w14:paraId="4C2EE047" w14:textId="77777777" w:rsidTr="00D516AE">
        <w:trPr>
          <w:cantSplit/>
        </w:trPr>
        <w:tc>
          <w:tcPr>
            <w:tcW w:w="1200" w:type="dxa"/>
          </w:tcPr>
          <w:p w14:paraId="1132F2C6" w14:textId="77777777" w:rsidR="00D516AE" w:rsidRDefault="00D516AE" w:rsidP="00D516AE">
            <w:pPr>
              <w:pStyle w:val="TableText10"/>
            </w:pPr>
            <w:r>
              <w:t>21</w:t>
            </w:r>
          </w:p>
        </w:tc>
        <w:tc>
          <w:tcPr>
            <w:tcW w:w="2736" w:type="dxa"/>
          </w:tcPr>
          <w:p w14:paraId="6A984369" w14:textId="77777777" w:rsidR="00D516AE" w:rsidRDefault="00D516AE" w:rsidP="00D516AE">
            <w:pPr>
              <w:pStyle w:val="TableText10"/>
            </w:pPr>
            <w:r>
              <w:t>metolachlor</w:t>
            </w:r>
          </w:p>
        </w:tc>
        <w:tc>
          <w:tcPr>
            <w:tcW w:w="4012" w:type="dxa"/>
          </w:tcPr>
          <w:p w14:paraId="6E5EF6CC" w14:textId="6C68A04B" w:rsidR="00D516AE" w:rsidRDefault="00D516AE" w:rsidP="00D516AE">
            <w:pPr>
              <w:pStyle w:val="TableText10"/>
            </w:pPr>
            <w:r>
              <w:t>≤8</w:t>
            </w:r>
            <w:r w:rsidR="00B63040">
              <w:t xml:space="preserve"> </w:t>
            </w:r>
            <w:r>
              <w:t>000ng/L</w:t>
            </w:r>
          </w:p>
        </w:tc>
      </w:tr>
      <w:tr w:rsidR="00D516AE" w:rsidRPr="00CB3D59" w14:paraId="602EF752" w14:textId="77777777" w:rsidTr="00D516AE">
        <w:trPr>
          <w:cantSplit/>
        </w:trPr>
        <w:tc>
          <w:tcPr>
            <w:tcW w:w="1200" w:type="dxa"/>
          </w:tcPr>
          <w:p w14:paraId="3D5EDA7C" w14:textId="77777777" w:rsidR="00D516AE" w:rsidRDefault="00D516AE" w:rsidP="00D516AE">
            <w:pPr>
              <w:pStyle w:val="TableText10"/>
            </w:pPr>
            <w:r>
              <w:t>22</w:t>
            </w:r>
          </w:p>
        </w:tc>
        <w:tc>
          <w:tcPr>
            <w:tcW w:w="2736" w:type="dxa"/>
          </w:tcPr>
          <w:p w14:paraId="7AF0A6F4" w14:textId="77777777" w:rsidR="00D516AE" w:rsidRDefault="00D516AE" w:rsidP="00D516AE">
            <w:pPr>
              <w:pStyle w:val="TableText10"/>
            </w:pPr>
            <w:r>
              <w:t>metribuzin</w:t>
            </w:r>
          </w:p>
        </w:tc>
        <w:tc>
          <w:tcPr>
            <w:tcW w:w="4012" w:type="dxa"/>
          </w:tcPr>
          <w:p w14:paraId="7D41CBA8" w14:textId="46C187CD" w:rsidR="00D516AE" w:rsidRDefault="00D516AE" w:rsidP="00D516AE">
            <w:pPr>
              <w:pStyle w:val="TableText10"/>
            </w:pPr>
            <w:r>
              <w:t>≤1</w:t>
            </w:r>
            <w:r w:rsidR="00B63040">
              <w:t xml:space="preserve"> </w:t>
            </w:r>
            <w:r>
              <w:t>000ng/L</w:t>
            </w:r>
          </w:p>
        </w:tc>
      </w:tr>
      <w:tr w:rsidR="00D516AE" w:rsidRPr="00CB3D59" w14:paraId="25782280" w14:textId="77777777" w:rsidTr="00D516AE">
        <w:trPr>
          <w:cantSplit/>
        </w:trPr>
        <w:tc>
          <w:tcPr>
            <w:tcW w:w="1200" w:type="dxa"/>
          </w:tcPr>
          <w:p w14:paraId="04D2F868" w14:textId="77777777" w:rsidR="00D516AE" w:rsidRDefault="00D516AE" w:rsidP="00D516AE">
            <w:pPr>
              <w:pStyle w:val="TableText10"/>
            </w:pPr>
            <w:r>
              <w:t>23</w:t>
            </w:r>
          </w:p>
        </w:tc>
        <w:tc>
          <w:tcPr>
            <w:tcW w:w="2736" w:type="dxa"/>
          </w:tcPr>
          <w:p w14:paraId="2C906BAC" w14:textId="77777777" w:rsidR="00D516AE" w:rsidRDefault="00D516AE" w:rsidP="00D516AE">
            <w:pPr>
              <w:pStyle w:val="TableText10"/>
            </w:pPr>
            <w:r>
              <w:t>mirex</w:t>
            </w:r>
          </w:p>
        </w:tc>
        <w:tc>
          <w:tcPr>
            <w:tcW w:w="4012" w:type="dxa"/>
          </w:tcPr>
          <w:p w14:paraId="3B7F80AC" w14:textId="77777777" w:rsidR="00D516AE" w:rsidRDefault="00D516AE" w:rsidP="00D516AE">
            <w:pPr>
              <w:pStyle w:val="TableText10"/>
            </w:pPr>
            <w:r>
              <w:t>≤1ng/L</w:t>
            </w:r>
          </w:p>
        </w:tc>
      </w:tr>
      <w:tr w:rsidR="00D516AE" w:rsidRPr="00CB3D59" w14:paraId="48807D29" w14:textId="77777777" w:rsidTr="00D516AE">
        <w:trPr>
          <w:cantSplit/>
        </w:trPr>
        <w:tc>
          <w:tcPr>
            <w:tcW w:w="1200" w:type="dxa"/>
          </w:tcPr>
          <w:p w14:paraId="0CD03E14" w14:textId="77777777" w:rsidR="00D516AE" w:rsidRDefault="00D516AE" w:rsidP="00D516AE">
            <w:pPr>
              <w:pStyle w:val="TableText10"/>
            </w:pPr>
            <w:r>
              <w:t>24</w:t>
            </w:r>
          </w:p>
        </w:tc>
        <w:tc>
          <w:tcPr>
            <w:tcW w:w="2736" w:type="dxa"/>
          </w:tcPr>
          <w:p w14:paraId="2BEA33DF" w14:textId="77777777" w:rsidR="00D516AE" w:rsidRDefault="00D516AE" w:rsidP="00D516AE">
            <w:pPr>
              <w:pStyle w:val="TableText10"/>
            </w:pPr>
            <w:r>
              <w:t>parathion</w:t>
            </w:r>
          </w:p>
        </w:tc>
        <w:tc>
          <w:tcPr>
            <w:tcW w:w="4012" w:type="dxa"/>
          </w:tcPr>
          <w:p w14:paraId="52D4CB1A" w14:textId="77777777" w:rsidR="00D516AE" w:rsidRDefault="00D516AE" w:rsidP="00D516AE">
            <w:pPr>
              <w:pStyle w:val="TableText10"/>
            </w:pPr>
            <w:r>
              <w:t>≤4ng/L</w:t>
            </w:r>
          </w:p>
        </w:tc>
      </w:tr>
      <w:tr w:rsidR="00D516AE" w:rsidRPr="00CB3D59" w14:paraId="663E28C2" w14:textId="77777777" w:rsidTr="00D516AE">
        <w:trPr>
          <w:cantSplit/>
        </w:trPr>
        <w:tc>
          <w:tcPr>
            <w:tcW w:w="1200" w:type="dxa"/>
          </w:tcPr>
          <w:p w14:paraId="044E6A23" w14:textId="77777777" w:rsidR="00D516AE" w:rsidRDefault="00D516AE" w:rsidP="00D516AE">
            <w:pPr>
              <w:pStyle w:val="TableText10"/>
            </w:pPr>
            <w:r>
              <w:t>25</w:t>
            </w:r>
          </w:p>
        </w:tc>
        <w:tc>
          <w:tcPr>
            <w:tcW w:w="2736" w:type="dxa"/>
          </w:tcPr>
          <w:p w14:paraId="4F4A64D4" w14:textId="77777777" w:rsidR="00D516AE" w:rsidRDefault="00D516AE" w:rsidP="00D516AE">
            <w:pPr>
              <w:pStyle w:val="TableText10"/>
            </w:pPr>
            <w:r>
              <w:t>picrolam</w:t>
            </w:r>
          </w:p>
        </w:tc>
        <w:tc>
          <w:tcPr>
            <w:tcW w:w="4012" w:type="dxa"/>
          </w:tcPr>
          <w:p w14:paraId="740B07FB" w14:textId="17230FAA" w:rsidR="00D516AE" w:rsidRDefault="00D516AE" w:rsidP="00D516AE">
            <w:pPr>
              <w:pStyle w:val="TableText10"/>
            </w:pPr>
            <w:r>
              <w:t>≤29</w:t>
            </w:r>
            <w:r w:rsidR="00B63040">
              <w:t xml:space="preserve"> </w:t>
            </w:r>
            <w:r>
              <w:t>000ng/L</w:t>
            </w:r>
          </w:p>
        </w:tc>
      </w:tr>
      <w:tr w:rsidR="00D516AE" w:rsidRPr="00CB3D59" w14:paraId="425D111C" w14:textId="77777777" w:rsidTr="00D516AE">
        <w:trPr>
          <w:cantSplit/>
        </w:trPr>
        <w:tc>
          <w:tcPr>
            <w:tcW w:w="1200" w:type="dxa"/>
          </w:tcPr>
          <w:p w14:paraId="79AE8EFD" w14:textId="77777777" w:rsidR="00D516AE" w:rsidRDefault="00D516AE" w:rsidP="00D516AE">
            <w:pPr>
              <w:pStyle w:val="TableText10"/>
            </w:pPr>
            <w:r>
              <w:t>26</w:t>
            </w:r>
          </w:p>
        </w:tc>
        <w:tc>
          <w:tcPr>
            <w:tcW w:w="2736" w:type="dxa"/>
          </w:tcPr>
          <w:p w14:paraId="38B06B0F" w14:textId="77777777" w:rsidR="00D516AE" w:rsidRDefault="00D516AE" w:rsidP="00D516AE">
            <w:pPr>
              <w:pStyle w:val="TableText10"/>
            </w:pPr>
            <w:r>
              <w:t>simazine</w:t>
            </w:r>
          </w:p>
        </w:tc>
        <w:tc>
          <w:tcPr>
            <w:tcW w:w="4012" w:type="dxa"/>
          </w:tcPr>
          <w:p w14:paraId="6307EEB2" w14:textId="5F6FD8A6" w:rsidR="00D516AE" w:rsidRDefault="00D516AE" w:rsidP="00D516AE">
            <w:pPr>
              <w:pStyle w:val="TableText10"/>
            </w:pPr>
            <w:r>
              <w:t>≤10</w:t>
            </w:r>
            <w:r w:rsidR="00B63040">
              <w:t xml:space="preserve"> </w:t>
            </w:r>
            <w:r>
              <w:t>000ng/L</w:t>
            </w:r>
          </w:p>
        </w:tc>
      </w:tr>
      <w:tr w:rsidR="00D516AE" w:rsidRPr="00CB3D59" w14:paraId="3F3DB590" w14:textId="77777777" w:rsidTr="00D516AE">
        <w:trPr>
          <w:cantSplit/>
        </w:trPr>
        <w:tc>
          <w:tcPr>
            <w:tcW w:w="1200" w:type="dxa"/>
          </w:tcPr>
          <w:p w14:paraId="07662EF9" w14:textId="77777777" w:rsidR="00D516AE" w:rsidRDefault="00D516AE" w:rsidP="00D516AE">
            <w:pPr>
              <w:pStyle w:val="TableText10"/>
            </w:pPr>
            <w:r>
              <w:t>27</w:t>
            </w:r>
          </w:p>
        </w:tc>
        <w:tc>
          <w:tcPr>
            <w:tcW w:w="2736" w:type="dxa"/>
          </w:tcPr>
          <w:p w14:paraId="7624CB17" w14:textId="77777777" w:rsidR="00D516AE" w:rsidRDefault="00D516AE" w:rsidP="00D516AE">
            <w:pPr>
              <w:pStyle w:val="TableText10"/>
            </w:pPr>
            <w:r>
              <w:t>toxaphene</w:t>
            </w:r>
          </w:p>
        </w:tc>
        <w:tc>
          <w:tcPr>
            <w:tcW w:w="4012" w:type="dxa"/>
          </w:tcPr>
          <w:p w14:paraId="7C9019E1" w14:textId="77777777" w:rsidR="00D516AE" w:rsidRDefault="00D516AE" w:rsidP="00D516AE">
            <w:pPr>
              <w:pStyle w:val="TableText10"/>
            </w:pPr>
            <w:r>
              <w:t>≤8ng/L</w:t>
            </w:r>
          </w:p>
        </w:tc>
      </w:tr>
    </w:tbl>
    <w:p w14:paraId="3D6B33A6" w14:textId="77777777" w:rsidR="00595DDD" w:rsidRDefault="00595DDD"/>
    <w:p w14:paraId="54A93514" w14:textId="77777777" w:rsidR="00595DDD" w:rsidRDefault="00595DDD" w:rsidP="00A31A29">
      <w:pPr>
        <w:pStyle w:val="TableHd"/>
        <w:spacing w:after="120"/>
        <w:ind w:left="1197" w:hanging="1197"/>
      </w:pPr>
      <w:r>
        <w:t>Table 4.7.5</w:t>
      </w:r>
      <w:r>
        <w:tab/>
        <w:t>Indicators other than ammonia</w:t>
      </w:r>
      <w:r>
        <w:br/>
        <w:t>chemistry—organic chemicals—non-pesticide anthropogenic organics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2D3A6B" w:rsidRPr="00CB3D59" w14:paraId="51912FD2" w14:textId="77777777" w:rsidTr="009B6921">
        <w:trPr>
          <w:cantSplit/>
          <w:tblHeader/>
        </w:trPr>
        <w:tc>
          <w:tcPr>
            <w:tcW w:w="1200" w:type="dxa"/>
            <w:tcBorders>
              <w:bottom w:val="single" w:sz="4" w:space="0" w:color="auto"/>
            </w:tcBorders>
          </w:tcPr>
          <w:p w14:paraId="7A662EEE" w14:textId="77777777" w:rsidR="002D3A6B" w:rsidRPr="00CB3D59" w:rsidRDefault="002D3A6B" w:rsidP="002D3A6B">
            <w:pPr>
              <w:pStyle w:val="TableColHd"/>
            </w:pPr>
            <w:r w:rsidRPr="00783A18">
              <w:t>column 1</w:t>
            </w:r>
          </w:p>
          <w:p w14:paraId="3D236B87" w14:textId="77777777" w:rsidR="002D3A6B" w:rsidRPr="00CB3D59" w:rsidRDefault="002D3A6B" w:rsidP="002D3A6B">
            <w:pPr>
              <w:pStyle w:val="TableColHd"/>
            </w:pPr>
            <w:r w:rsidRPr="00783A18">
              <w:t>item</w:t>
            </w:r>
          </w:p>
        </w:tc>
        <w:tc>
          <w:tcPr>
            <w:tcW w:w="2736" w:type="dxa"/>
            <w:tcBorders>
              <w:bottom w:val="single" w:sz="4" w:space="0" w:color="auto"/>
            </w:tcBorders>
          </w:tcPr>
          <w:p w14:paraId="12E0F8AE" w14:textId="77777777" w:rsidR="002D3A6B" w:rsidRDefault="002D3A6B" w:rsidP="002D3A6B">
            <w:pPr>
              <w:pStyle w:val="TableColHd"/>
            </w:pPr>
            <w:r w:rsidRPr="00783A18">
              <w:t>column 2</w:t>
            </w:r>
          </w:p>
          <w:p w14:paraId="5BB0EE7F" w14:textId="77777777" w:rsidR="002D3A6B" w:rsidRPr="00CB3D59" w:rsidRDefault="002D3A6B" w:rsidP="002D3A6B">
            <w:pPr>
              <w:pStyle w:val="TableColHd"/>
            </w:pPr>
            <w:r>
              <w:t>indicator</w:t>
            </w:r>
          </w:p>
        </w:tc>
        <w:tc>
          <w:tcPr>
            <w:tcW w:w="4012" w:type="dxa"/>
            <w:tcBorders>
              <w:bottom w:val="single" w:sz="4" w:space="0" w:color="auto"/>
            </w:tcBorders>
          </w:tcPr>
          <w:p w14:paraId="2DBA5C53" w14:textId="77777777" w:rsidR="002D3A6B" w:rsidRDefault="002D3A6B" w:rsidP="002D3A6B">
            <w:pPr>
              <w:pStyle w:val="TableColHd"/>
            </w:pPr>
            <w:r w:rsidRPr="00783A18">
              <w:t>column 3</w:t>
            </w:r>
          </w:p>
          <w:p w14:paraId="61749BFD" w14:textId="77777777" w:rsidR="002D3A6B" w:rsidRPr="00CB3D59" w:rsidRDefault="002D3A6B" w:rsidP="002D3A6B">
            <w:pPr>
              <w:pStyle w:val="TableColHd"/>
            </w:pPr>
            <w:r>
              <w:t>standard</w:t>
            </w:r>
          </w:p>
        </w:tc>
      </w:tr>
      <w:tr w:rsidR="002D3A6B" w:rsidRPr="00CB3D59" w14:paraId="5A16489E" w14:textId="77777777" w:rsidTr="009B6921">
        <w:trPr>
          <w:cantSplit/>
        </w:trPr>
        <w:tc>
          <w:tcPr>
            <w:tcW w:w="1200" w:type="dxa"/>
            <w:tcBorders>
              <w:top w:val="single" w:sz="4" w:space="0" w:color="auto"/>
              <w:bottom w:val="single" w:sz="4" w:space="0" w:color="C0C0C0"/>
            </w:tcBorders>
          </w:tcPr>
          <w:p w14:paraId="49E46F3E" w14:textId="77777777" w:rsidR="002D3A6B" w:rsidRDefault="002D3A6B" w:rsidP="002D3A6B">
            <w:pPr>
              <w:pStyle w:val="TableText10"/>
            </w:pPr>
            <w:r>
              <w:t>1</w:t>
            </w:r>
          </w:p>
        </w:tc>
        <w:tc>
          <w:tcPr>
            <w:tcW w:w="2736" w:type="dxa"/>
            <w:tcBorders>
              <w:top w:val="single" w:sz="4" w:space="0" w:color="auto"/>
              <w:bottom w:val="single" w:sz="4" w:space="0" w:color="C0C0C0"/>
            </w:tcBorders>
          </w:tcPr>
          <w:p w14:paraId="5B8C8333" w14:textId="77777777" w:rsidR="002D3A6B" w:rsidRDefault="002D3A6B" w:rsidP="002D3A6B">
            <w:pPr>
              <w:pStyle w:val="TableText10"/>
            </w:pPr>
            <w:r>
              <w:t>acrolein</w:t>
            </w:r>
          </w:p>
        </w:tc>
        <w:tc>
          <w:tcPr>
            <w:tcW w:w="4012" w:type="dxa"/>
            <w:tcBorders>
              <w:top w:val="single" w:sz="4" w:space="0" w:color="auto"/>
              <w:bottom w:val="single" w:sz="4" w:space="0" w:color="C0C0C0"/>
            </w:tcBorders>
          </w:tcPr>
          <w:p w14:paraId="38922806" w14:textId="77777777" w:rsidR="002D3A6B" w:rsidRDefault="002D3A6B" w:rsidP="002D3A6B">
            <w:pPr>
              <w:pStyle w:val="TableText10"/>
            </w:pPr>
            <w:r>
              <w:t>≤200ng/L</w:t>
            </w:r>
          </w:p>
        </w:tc>
      </w:tr>
      <w:tr w:rsidR="002D3A6B" w:rsidRPr="00CB3D59" w14:paraId="53A5D8BB" w14:textId="77777777" w:rsidTr="009B6921">
        <w:trPr>
          <w:cantSplit/>
        </w:trPr>
        <w:tc>
          <w:tcPr>
            <w:tcW w:w="1200" w:type="dxa"/>
            <w:tcBorders>
              <w:bottom w:val="nil"/>
            </w:tcBorders>
          </w:tcPr>
          <w:p w14:paraId="23ECB875" w14:textId="77777777" w:rsidR="002D3A6B" w:rsidRDefault="002D3A6B" w:rsidP="002D3A6B">
            <w:pPr>
              <w:pStyle w:val="TableText10"/>
            </w:pPr>
            <w:r>
              <w:t>2</w:t>
            </w:r>
          </w:p>
        </w:tc>
        <w:tc>
          <w:tcPr>
            <w:tcW w:w="2736" w:type="dxa"/>
            <w:tcBorders>
              <w:bottom w:val="nil"/>
            </w:tcBorders>
          </w:tcPr>
          <w:p w14:paraId="4B6D18ED" w14:textId="77777777" w:rsidR="002D3A6B" w:rsidRDefault="002D3A6B" w:rsidP="002D3A6B">
            <w:pPr>
              <w:pStyle w:val="TableText10"/>
            </w:pPr>
            <w:r>
              <w:t>chlorinated benzenes—</w:t>
            </w:r>
          </w:p>
        </w:tc>
        <w:tc>
          <w:tcPr>
            <w:tcW w:w="4012" w:type="dxa"/>
            <w:tcBorders>
              <w:bottom w:val="nil"/>
            </w:tcBorders>
          </w:tcPr>
          <w:p w14:paraId="33620D52" w14:textId="77777777" w:rsidR="002D3A6B" w:rsidRDefault="002D3A6B" w:rsidP="002D3A6B">
            <w:pPr>
              <w:pStyle w:val="TableText10"/>
            </w:pPr>
          </w:p>
        </w:tc>
      </w:tr>
      <w:tr w:rsidR="002D3A6B" w:rsidRPr="00CB3D59" w14:paraId="4A7675F3" w14:textId="77777777" w:rsidTr="009B6921">
        <w:trPr>
          <w:cantSplit/>
        </w:trPr>
        <w:tc>
          <w:tcPr>
            <w:tcW w:w="1200" w:type="dxa"/>
            <w:tcBorders>
              <w:top w:val="nil"/>
              <w:bottom w:val="nil"/>
            </w:tcBorders>
          </w:tcPr>
          <w:p w14:paraId="1C7864E3" w14:textId="77777777" w:rsidR="002D3A6B" w:rsidRDefault="002D3A6B" w:rsidP="002D3A6B">
            <w:pPr>
              <w:pStyle w:val="TableText10"/>
            </w:pPr>
            <w:r>
              <w:t>2.1</w:t>
            </w:r>
          </w:p>
        </w:tc>
        <w:tc>
          <w:tcPr>
            <w:tcW w:w="2736" w:type="dxa"/>
            <w:tcBorders>
              <w:top w:val="nil"/>
              <w:bottom w:val="nil"/>
            </w:tcBorders>
          </w:tcPr>
          <w:p w14:paraId="51C321F8" w14:textId="77777777" w:rsidR="002D3A6B" w:rsidRDefault="002D3A6B" w:rsidP="002D3A6B">
            <w:pPr>
              <w:pStyle w:val="TableText10"/>
            </w:pPr>
            <w:r>
              <w:t>monochlorobenzene</w:t>
            </w:r>
          </w:p>
        </w:tc>
        <w:tc>
          <w:tcPr>
            <w:tcW w:w="4012" w:type="dxa"/>
            <w:tcBorders>
              <w:top w:val="nil"/>
              <w:bottom w:val="nil"/>
            </w:tcBorders>
          </w:tcPr>
          <w:p w14:paraId="45FB0833" w14:textId="3E34FE60" w:rsidR="002D3A6B" w:rsidRDefault="002D3A6B" w:rsidP="002D3A6B">
            <w:pPr>
              <w:pStyle w:val="TableText10"/>
            </w:pPr>
            <w:r>
              <w:t>≤15</w:t>
            </w:r>
            <w:r w:rsidR="00B63040">
              <w:t xml:space="preserve"> </w:t>
            </w:r>
            <w:r>
              <w:t>000ng/L</w:t>
            </w:r>
          </w:p>
        </w:tc>
      </w:tr>
      <w:tr w:rsidR="002D3A6B" w:rsidRPr="00CB3D59" w14:paraId="3B9CB031" w14:textId="77777777" w:rsidTr="009B6921">
        <w:trPr>
          <w:cantSplit/>
        </w:trPr>
        <w:tc>
          <w:tcPr>
            <w:tcW w:w="1200" w:type="dxa"/>
            <w:tcBorders>
              <w:top w:val="nil"/>
              <w:bottom w:val="nil"/>
            </w:tcBorders>
          </w:tcPr>
          <w:p w14:paraId="3D97DAEC" w14:textId="77777777" w:rsidR="002D3A6B" w:rsidRDefault="002D3A6B" w:rsidP="002D3A6B">
            <w:pPr>
              <w:pStyle w:val="TableText10"/>
            </w:pPr>
            <w:r>
              <w:t>2.2</w:t>
            </w:r>
          </w:p>
        </w:tc>
        <w:tc>
          <w:tcPr>
            <w:tcW w:w="2736" w:type="dxa"/>
            <w:tcBorders>
              <w:top w:val="nil"/>
              <w:bottom w:val="nil"/>
            </w:tcBorders>
          </w:tcPr>
          <w:p w14:paraId="05B65BF1" w14:textId="77777777" w:rsidR="002D3A6B" w:rsidRDefault="002D3A6B" w:rsidP="002D3A6B">
            <w:pPr>
              <w:pStyle w:val="TableText10"/>
            </w:pPr>
            <w:r>
              <w:t>1,2-dichlorobenzene</w:t>
            </w:r>
          </w:p>
        </w:tc>
        <w:tc>
          <w:tcPr>
            <w:tcW w:w="4012" w:type="dxa"/>
            <w:tcBorders>
              <w:top w:val="nil"/>
              <w:bottom w:val="nil"/>
            </w:tcBorders>
          </w:tcPr>
          <w:p w14:paraId="3FF1D59D" w14:textId="78F3CE31" w:rsidR="002D3A6B" w:rsidRDefault="002D3A6B" w:rsidP="002D3A6B">
            <w:pPr>
              <w:pStyle w:val="TableText10"/>
            </w:pPr>
            <w:r>
              <w:t>≤2</w:t>
            </w:r>
            <w:r w:rsidR="00B63040">
              <w:t xml:space="preserve"> </w:t>
            </w:r>
            <w:r>
              <w:t>500ng/L</w:t>
            </w:r>
          </w:p>
        </w:tc>
      </w:tr>
      <w:tr w:rsidR="002D3A6B" w:rsidRPr="00CB3D59" w14:paraId="6D092B7D" w14:textId="77777777" w:rsidTr="009B6921">
        <w:trPr>
          <w:cantSplit/>
        </w:trPr>
        <w:tc>
          <w:tcPr>
            <w:tcW w:w="1200" w:type="dxa"/>
            <w:tcBorders>
              <w:top w:val="nil"/>
              <w:bottom w:val="nil"/>
            </w:tcBorders>
          </w:tcPr>
          <w:p w14:paraId="05201E92" w14:textId="77777777" w:rsidR="002D3A6B" w:rsidRDefault="002D3A6B" w:rsidP="002D3A6B">
            <w:pPr>
              <w:pStyle w:val="TableText10"/>
            </w:pPr>
            <w:r>
              <w:t>2.3</w:t>
            </w:r>
          </w:p>
        </w:tc>
        <w:tc>
          <w:tcPr>
            <w:tcW w:w="2736" w:type="dxa"/>
            <w:tcBorders>
              <w:top w:val="nil"/>
              <w:bottom w:val="nil"/>
            </w:tcBorders>
          </w:tcPr>
          <w:p w14:paraId="3C41878E" w14:textId="77777777" w:rsidR="002D3A6B" w:rsidRDefault="002D3A6B" w:rsidP="002D3A6B">
            <w:pPr>
              <w:pStyle w:val="TableText10"/>
            </w:pPr>
            <w:r>
              <w:t>1,3-dichlorobenzene</w:t>
            </w:r>
          </w:p>
        </w:tc>
        <w:tc>
          <w:tcPr>
            <w:tcW w:w="4012" w:type="dxa"/>
            <w:tcBorders>
              <w:top w:val="nil"/>
              <w:bottom w:val="nil"/>
            </w:tcBorders>
          </w:tcPr>
          <w:p w14:paraId="38FA151F" w14:textId="1D62E0F1" w:rsidR="002D3A6B" w:rsidRDefault="002D3A6B" w:rsidP="002D3A6B">
            <w:pPr>
              <w:pStyle w:val="TableText10"/>
            </w:pPr>
            <w:r>
              <w:t>≤2</w:t>
            </w:r>
            <w:r w:rsidR="00B63040">
              <w:t xml:space="preserve"> </w:t>
            </w:r>
            <w:r>
              <w:t>500ng/L</w:t>
            </w:r>
          </w:p>
        </w:tc>
      </w:tr>
      <w:tr w:rsidR="002D3A6B" w:rsidRPr="00CB3D59" w14:paraId="1CFEADCC" w14:textId="77777777" w:rsidTr="009B6921">
        <w:trPr>
          <w:cantSplit/>
        </w:trPr>
        <w:tc>
          <w:tcPr>
            <w:tcW w:w="1200" w:type="dxa"/>
            <w:tcBorders>
              <w:top w:val="nil"/>
              <w:bottom w:val="nil"/>
            </w:tcBorders>
          </w:tcPr>
          <w:p w14:paraId="13D64376" w14:textId="77777777" w:rsidR="002D3A6B" w:rsidRDefault="002D3A6B" w:rsidP="002D3A6B">
            <w:pPr>
              <w:pStyle w:val="TableText10"/>
            </w:pPr>
            <w:r>
              <w:t>2.4</w:t>
            </w:r>
          </w:p>
        </w:tc>
        <w:tc>
          <w:tcPr>
            <w:tcW w:w="2736" w:type="dxa"/>
            <w:tcBorders>
              <w:top w:val="nil"/>
              <w:bottom w:val="nil"/>
            </w:tcBorders>
          </w:tcPr>
          <w:p w14:paraId="1DE6D2D2" w14:textId="77777777" w:rsidR="002D3A6B" w:rsidRDefault="002D3A6B" w:rsidP="002D3A6B">
            <w:pPr>
              <w:pStyle w:val="TableText10"/>
            </w:pPr>
            <w:r>
              <w:t>1,4-dichlorobenzene</w:t>
            </w:r>
          </w:p>
        </w:tc>
        <w:tc>
          <w:tcPr>
            <w:tcW w:w="4012" w:type="dxa"/>
            <w:tcBorders>
              <w:top w:val="nil"/>
              <w:bottom w:val="nil"/>
            </w:tcBorders>
          </w:tcPr>
          <w:p w14:paraId="3B328AAC" w14:textId="6C674FFF" w:rsidR="002D3A6B" w:rsidRDefault="002D3A6B" w:rsidP="002D3A6B">
            <w:pPr>
              <w:pStyle w:val="TableText10"/>
            </w:pPr>
            <w:r>
              <w:t>≤4</w:t>
            </w:r>
            <w:r w:rsidR="00B63040">
              <w:t xml:space="preserve"> </w:t>
            </w:r>
            <w:r>
              <w:t>000ng/L</w:t>
            </w:r>
          </w:p>
        </w:tc>
      </w:tr>
      <w:tr w:rsidR="002D3A6B" w:rsidRPr="00CB3D59" w14:paraId="703CB639" w14:textId="77777777" w:rsidTr="009B6921">
        <w:trPr>
          <w:cantSplit/>
        </w:trPr>
        <w:tc>
          <w:tcPr>
            <w:tcW w:w="1200" w:type="dxa"/>
            <w:tcBorders>
              <w:top w:val="nil"/>
              <w:bottom w:val="nil"/>
            </w:tcBorders>
          </w:tcPr>
          <w:p w14:paraId="715E1F42" w14:textId="77777777" w:rsidR="002D3A6B" w:rsidRDefault="002D3A6B" w:rsidP="002D3A6B">
            <w:pPr>
              <w:pStyle w:val="TableText10"/>
            </w:pPr>
            <w:r>
              <w:t>2.5</w:t>
            </w:r>
          </w:p>
        </w:tc>
        <w:tc>
          <w:tcPr>
            <w:tcW w:w="2736" w:type="dxa"/>
            <w:tcBorders>
              <w:top w:val="nil"/>
              <w:bottom w:val="nil"/>
            </w:tcBorders>
          </w:tcPr>
          <w:p w14:paraId="42E21100" w14:textId="77777777" w:rsidR="002D3A6B" w:rsidRDefault="002D3A6B" w:rsidP="002D3A6B">
            <w:pPr>
              <w:pStyle w:val="TableText10"/>
            </w:pPr>
            <w:r>
              <w:t>1,2,3-trichlorobenzene</w:t>
            </w:r>
          </w:p>
        </w:tc>
        <w:tc>
          <w:tcPr>
            <w:tcW w:w="4012" w:type="dxa"/>
            <w:tcBorders>
              <w:top w:val="nil"/>
              <w:bottom w:val="nil"/>
            </w:tcBorders>
          </w:tcPr>
          <w:p w14:paraId="75B307BC" w14:textId="77777777" w:rsidR="002D3A6B" w:rsidRDefault="002D3A6B" w:rsidP="002D3A6B">
            <w:pPr>
              <w:pStyle w:val="TableText10"/>
            </w:pPr>
            <w:r>
              <w:t>≤900ng/L</w:t>
            </w:r>
          </w:p>
        </w:tc>
      </w:tr>
      <w:tr w:rsidR="002D3A6B" w:rsidRPr="00CB3D59" w14:paraId="63EB5B38" w14:textId="77777777" w:rsidTr="009B6921">
        <w:trPr>
          <w:cantSplit/>
        </w:trPr>
        <w:tc>
          <w:tcPr>
            <w:tcW w:w="1200" w:type="dxa"/>
            <w:tcBorders>
              <w:top w:val="nil"/>
              <w:bottom w:val="nil"/>
            </w:tcBorders>
          </w:tcPr>
          <w:p w14:paraId="64279D85" w14:textId="77777777" w:rsidR="002D3A6B" w:rsidRDefault="002D3A6B" w:rsidP="002D3A6B">
            <w:pPr>
              <w:pStyle w:val="TableText10"/>
            </w:pPr>
            <w:r>
              <w:lastRenderedPageBreak/>
              <w:t>2.6</w:t>
            </w:r>
          </w:p>
        </w:tc>
        <w:tc>
          <w:tcPr>
            <w:tcW w:w="2736" w:type="dxa"/>
            <w:tcBorders>
              <w:top w:val="nil"/>
              <w:bottom w:val="nil"/>
            </w:tcBorders>
          </w:tcPr>
          <w:p w14:paraId="5ED2D80C" w14:textId="77777777" w:rsidR="002D3A6B" w:rsidRDefault="002D3A6B" w:rsidP="002D3A6B">
            <w:pPr>
              <w:pStyle w:val="TableText10"/>
            </w:pPr>
            <w:r>
              <w:t>1,2,4-trichlorobenzene</w:t>
            </w:r>
          </w:p>
        </w:tc>
        <w:tc>
          <w:tcPr>
            <w:tcW w:w="4012" w:type="dxa"/>
            <w:tcBorders>
              <w:top w:val="nil"/>
              <w:bottom w:val="nil"/>
            </w:tcBorders>
          </w:tcPr>
          <w:p w14:paraId="59B7314E" w14:textId="77777777" w:rsidR="002D3A6B" w:rsidRDefault="002D3A6B" w:rsidP="002D3A6B">
            <w:pPr>
              <w:pStyle w:val="TableText10"/>
            </w:pPr>
            <w:r>
              <w:t>≤500ng/L</w:t>
            </w:r>
          </w:p>
        </w:tc>
      </w:tr>
      <w:tr w:rsidR="002D3A6B" w:rsidRPr="00CB3D59" w14:paraId="7D97035C" w14:textId="77777777" w:rsidTr="009B6921">
        <w:trPr>
          <w:cantSplit/>
        </w:trPr>
        <w:tc>
          <w:tcPr>
            <w:tcW w:w="1200" w:type="dxa"/>
            <w:tcBorders>
              <w:top w:val="nil"/>
              <w:bottom w:val="nil"/>
            </w:tcBorders>
          </w:tcPr>
          <w:p w14:paraId="57176409" w14:textId="77777777" w:rsidR="002D3A6B" w:rsidRDefault="002D3A6B" w:rsidP="002D3A6B">
            <w:pPr>
              <w:pStyle w:val="TableText10"/>
            </w:pPr>
            <w:r>
              <w:t>2.7</w:t>
            </w:r>
          </w:p>
        </w:tc>
        <w:tc>
          <w:tcPr>
            <w:tcW w:w="2736" w:type="dxa"/>
            <w:tcBorders>
              <w:top w:val="nil"/>
              <w:bottom w:val="nil"/>
            </w:tcBorders>
          </w:tcPr>
          <w:p w14:paraId="37658E4D" w14:textId="77777777" w:rsidR="002D3A6B" w:rsidRDefault="002D3A6B" w:rsidP="002D3A6B">
            <w:pPr>
              <w:pStyle w:val="TableText10"/>
            </w:pPr>
            <w:r>
              <w:t>1,3,5-trichlorobenzene</w:t>
            </w:r>
          </w:p>
        </w:tc>
        <w:tc>
          <w:tcPr>
            <w:tcW w:w="4012" w:type="dxa"/>
            <w:tcBorders>
              <w:top w:val="nil"/>
              <w:bottom w:val="nil"/>
            </w:tcBorders>
          </w:tcPr>
          <w:p w14:paraId="4E11026E" w14:textId="77777777" w:rsidR="002D3A6B" w:rsidRDefault="002D3A6B" w:rsidP="002D3A6B">
            <w:pPr>
              <w:pStyle w:val="TableText10"/>
            </w:pPr>
            <w:r>
              <w:t>≤700ng/L</w:t>
            </w:r>
          </w:p>
        </w:tc>
      </w:tr>
      <w:tr w:rsidR="002D3A6B" w:rsidRPr="00CB3D59" w14:paraId="3BD808CF" w14:textId="77777777" w:rsidTr="009B6921">
        <w:trPr>
          <w:cantSplit/>
        </w:trPr>
        <w:tc>
          <w:tcPr>
            <w:tcW w:w="1200" w:type="dxa"/>
            <w:tcBorders>
              <w:top w:val="nil"/>
              <w:bottom w:val="nil"/>
            </w:tcBorders>
          </w:tcPr>
          <w:p w14:paraId="2568D29D" w14:textId="77777777" w:rsidR="002D3A6B" w:rsidRDefault="002D3A6B" w:rsidP="002D3A6B">
            <w:pPr>
              <w:pStyle w:val="TableText10"/>
            </w:pPr>
            <w:r>
              <w:t>2.8</w:t>
            </w:r>
          </w:p>
        </w:tc>
        <w:tc>
          <w:tcPr>
            <w:tcW w:w="2736" w:type="dxa"/>
            <w:tcBorders>
              <w:top w:val="nil"/>
              <w:bottom w:val="nil"/>
            </w:tcBorders>
          </w:tcPr>
          <w:p w14:paraId="4164A3FB" w14:textId="77777777" w:rsidR="002D3A6B" w:rsidRDefault="002D3A6B" w:rsidP="002D3A6B">
            <w:pPr>
              <w:pStyle w:val="TableText10"/>
            </w:pPr>
            <w:r>
              <w:t>1,2,3,4-tetrachlorobenzene</w:t>
            </w:r>
          </w:p>
        </w:tc>
        <w:tc>
          <w:tcPr>
            <w:tcW w:w="4012" w:type="dxa"/>
            <w:tcBorders>
              <w:top w:val="nil"/>
              <w:bottom w:val="nil"/>
            </w:tcBorders>
          </w:tcPr>
          <w:p w14:paraId="4CF3B0F2" w14:textId="77777777" w:rsidR="002D3A6B" w:rsidRDefault="002D3A6B" w:rsidP="002D3A6B">
            <w:pPr>
              <w:pStyle w:val="TableText10"/>
            </w:pPr>
            <w:r>
              <w:t>≤100ng/L</w:t>
            </w:r>
          </w:p>
        </w:tc>
      </w:tr>
      <w:tr w:rsidR="002D3A6B" w:rsidRPr="00CB3D59" w14:paraId="6468AA0F" w14:textId="77777777" w:rsidTr="009B6921">
        <w:trPr>
          <w:cantSplit/>
        </w:trPr>
        <w:tc>
          <w:tcPr>
            <w:tcW w:w="1200" w:type="dxa"/>
            <w:tcBorders>
              <w:top w:val="nil"/>
              <w:bottom w:val="nil"/>
            </w:tcBorders>
          </w:tcPr>
          <w:p w14:paraId="69D6BF52" w14:textId="77777777" w:rsidR="002D3A6B" w:rsidRDefault="002D3A6B" w:rsidP="002D3A6B">
            <w:pPr>
              <w:pStyle w:val="TableText10"/>
            </w:pPr>
            <w:r>
              <w:t>2.9</w:t>
            </w:r>
          </w:p>
        </w:tc>
        <w:tc>
          <w:tcPr>
            <w:tcW w:w="2736" w:type="dxa"/>
            <w:tcBorders>
              <w:top w:val="nil"/>
              <w:bottom w:val="nil"/>
            </w:tcBorders>
          </w:tcPr>
          <w:p w14:paraId="6E76899F" w14:textId="77777777" w:rsidR="002D3A6B" w:rsidRDefault="002D3A6B" w:rsidP="002D3A6B">
            <w:pPr>
              <w:pStyle w:val="TableText10"/>
            </w:pPr>
            <w:r>
              <w:t>1,2,3,5-tetrachlorobenzene</w:t>
            </w:r>
          </w:p>
        </w:tc>
        <w:tc>
          <w:tcPr>
            <w:tcW w:w="4012" w:type="dxa"/>
            <w:tcBorders>
              <w:top w:val="nil"/>
              <w:bottom w:val="nil"/>
            </w:tcBorders>
          </w:tcPr>
          <w:p w14:paraId="548A9AFC" w14:textId="77777777" w:rsidR="002D3A6B" w:rsidRDefault="002D3A6B" w:rsidP="002D3A6B">
            <w:pPr>
              <w:pStyle w:val="TableText10"/>
            </w:pPr>
            <w:r>
              <w:t>≤100ng/L</w:t>
            </w:r>
          </w:p>
        </w:tc>
      </w:tr>
      <w:tr w:rsidR="002D3A6B" w:rsidRPr="00CB3D59" w14:paraId="48EDB2E2" w14:textId="77777777" w:rsidTr="009B6921">
        <w:trPr>
          <w:cantSplit/>
        </w:trPr>
        <w:tc>
          <w:tcPr>
            <w:tcW w:w="1200" w:type="dxa"/>
            <w:tcBorders>
              <w:top w:val="nil"/>
              <w:bottom w:val="nil"/>
            </w:tcBorders>
          </w:tcPr>
          <w:p w14:paraId="1E50EC99" w14:textId="77777777" w:rsidR="002D3A6B" w:rsidRDefault="002D3A6B" w:rsidP="002D3A6B">
            <w:pPr>
              <w:pStyle w:val="TableText10"/>
            </w:pPr>
            <w:r>
              <w:t>2.10</w:t>
            </w:r>
          </w:p>
        </w:tc>
        <w:tc>
          <w:tcPr>
            <w:tcW w:w="2736" w:type="dxa"/>
            <w:tcBorders>
              <w:top w:val="nil"/>
              <w:bottom w:val="nil"/>
            </w:tcBorders>
          </w:tcPr>
          <w:p w14:paraId="219179AF" w14:textId="77777777" w:rsidR="002D3A6B" w:rsidRDefault="002D3A6B" w:rsidP="002D3A6B">
            <w:pPr>
              <w:pStyle w:val="TableText10"/>
            </w:pPr>
            <w:r>
              <w:t>1,2,4,5-tetrachlorobenzene</w:t>
            </w:r>
          </w:p>
        </w:tc>
        <w:tc>
          <w:tcPr>
            <w:tcW w:w="4012" w:type="dxa"/>
            <w:tcBorders>
              <w:top w:val="nil"/>
              <w:bottom w:val="nil"/>
            </w:tcBorders>
          </w:tcPr>
          <w:p w14:paraId="64F5E8B7" w14:textId="77777777" w:rsidR="002D3A6B" w:rsidRDefault="002D3A6B" w:rsidP="002D3A6B">
            <w:pPr>
              <w:pStyle w:val="TableText10"/>
            </w:pPr>
            <w:r>
              <w:t>≤150ng/L</w:t>
            </w:r>
          </w:p>
        </w:tc>
      </w:tr>
      <w:tr w:rsidR="002D3A6B" w:rsidRPr="00CB3D59" w14:paraId="046309B8" w14:textId="77777777" w:rsidTr="009B6921">
        <w:trPr>
          <w:cantSplit/>
        </w:trPr>
        <w:tc>
          <w:tcPr>
            <w:tcW w:w="1200" w:type="dxa"/>
            <w:tcBorders>
              <w:top w:val="nil"/>
              <w:bottom w:val="nil"/>
            </w:tcBorders>
          </w:tcPr>
          <w:p w14:paraId="61F47259" w14:textId="77777777" w:rsidR="002D3A6B" w:rsidRDefault="002D3A6B" w:rsidP="002D3A6B">
            <w:pPr>
              <w:pStyle w:val="TableText10"/>
            </w:pPr>
            <w:r>
              <w:t>2.11</w:t>
            </w:r>
          </w:p>
        </w:tc>
        <w:tc>
          <w:tcPr>
            <w:tcW w:w="2736" w:type="dxa"/>
            <w:tcBorders>
              <w:top w:val="nil"/>
              <w:bottom w:val="nil"/>
            </w:tcBorders>
          </w:tcPr>
          <w:p w14:paraId="79D3AFE6" w14:textId="77777777" w:rsidR="002D3A6B" w:rsidRDefault="002D3A6B" w:rsidP="002D3A6B">
            <w:pPr>
              <w:pStyle w:val="TableText10"/>
            </w:pPr>
            <w:r>
              <w:t>pentachlorobenzene</w:t>
            </w:r>
          </w:p>
        </w:tc>
        <w:tc>
          <w:tcPr>
            <w:tcW w:w="4012" w:type="dxa"/>
            <w:tcBorders>
              <w:top w:val="nil"/>
              <w:bottom w:val="nil"/>
            </w:tcBorders>
          </w:tcPr>
          <w:p w14:paraId="490FF627" w14:textId="77777777" w:rsidR="002D3A6B" w:rsidRDefault="002D3A6B" w:rsidP="002D3A6B">
            <w:pPr>
              <w:pStyle w:val="TableText10"/>
            </w:pPr>
            <w:r>
              <w:t>≤30ng/L</w:t>
            </w:r>
          </w:p>
        </w:tc>
      </w:tr>
      <w:tr w:rsidR="002D3A6B" w:rsidRPr="00CB3D59" w14:paraId="151E8357" w14:textId="77777777" w:rsidTr="009B6921">
        <w:trPr>
          <w:cantSplit/>
        </w:trPr>
        <w:tc>
          <w:tcPr>
            <w:tcW w:w="1200" w:type="dxa"/>
            <w:tcBorders>
              <w:top w:val="nil"/>
              <w:bottom w:val="single" w:sz="4" w:space="0" w:color="C0C0C0"/>
            </w:tcBorders>
          </w:tcPr>
          <w:p w14:paraId="66787942" w14:textId="77777777" w:rsidR="002D3A6B" w:rsidRDefault="002D3A6B" w:rsidP="002D3A6B">
            <w:pPr>
              <w:pStyle w:val="TableText10"/>
            </w:pPr>
            <w:r>
              <w:t>2.12</w:t>
            </w:r>
          </w:p>
        </w:tc>
        <w:tc>
          <w:tcPr>
            <w:tcW w:w="2736" w:type="dxa"/>
            <w:tcBorders>
              <w:top w:val="nil"/>
              <w:bottom w:val="single" w:sz="4" w:space="0" w:color="C0C0C0"/>
            </w:tcBorders>
          </w:tcPr>
          <w:p w14:paraId="36D0D9A1" w14:textId="77777777" w:rsidR="002D3A6B" w:rsidRDefault="002D3A6B" w:rsidP="002D3A6B">
            <w:pPr>
              <w:pStyle w:val="TableText10"/>
            </w:pPr>
            <w:r>
              <w:t>hexachlorobenzene</w:t>
            </w:r>
          </w:p>
        </w:tc>
        <w:tc>
          <w:tcPr>
            <w:tcW w:w="4012" w:type="dxa"/>
            <w:tcBorders>
              <w:top w:val="nil"/>
              <w:bottom w:val="single" w:sz="4" w:space="0" w:color="C0C0C0"/>
            </w:tcBorders>
          </w:tcPr>
          <w:p w14:paraId="0539CA9C" w14:textId="77777777" w:rsidR="002D3A6B" w:rsidRDefault="002D3A6B" w:rsidP="002D3A6B">
            <w:pPr>
              <w:pStyle w:val="TableText10"/>
            </w:pPr>
            <w:r>
              <w:t>≤7ng/L</w:t>
            </w:r>
          </w:p>
        </w:tc>
      </w:tr>
      <w:tr w:rsidR="002D3A6B" w:rsidRPr="00CB3D59" w14:paraId="16101EAB" w14:textId="77777777" w:rsidTr="009B6921">
        <w:trPr>
          <w:cantSplit/>
        </w:trPr>
        <w:tc>
          <w:tcPr>
            <w:tcW w:w="1200" w:type="dxa"/>
            <w:tcBorders>
              <w:bottom w:val="nil"/>
            </w:tcBorders>
          </w:tcPr>
          <w:p w14:paraId="4EA14AB7" w14:textId="77777777" w:rsidR="002D3A6B" w:rsidRDefault="002D3A6B" w:rsidP="002D3A6B">
            <w:pPr>
              <w:pStyle w:val="TableText10"/>
            </w:pPr>
            <w:r>
              <w:t>3</w:t>
            </w:r>
          </w:p>
        </w:tc>
        <w:tc>
          <w:tcPr>
            <w:tcW w:w="2736" w:type="dxa"/>
            <w:tcBorders>
              <w:bottom w:val="nil"/>
            </w:tcBorders>
          </w:tcPr>
          <w:p w14:paraId="1CBC2B78" w14:textId="77777777" w:rsidR="002D3A6B" w:rsidRDefault="002D3A6B" w:rsidP="002D3A6B">
            <w:pPr>
              <w:pStyle w:val="TableText10"/>
            </w:pPr>
            <w:r>
              <w:t>chlorinated ethylenes—</w:t>
            </w:r>
          </w:p>
        </w:tc>
        <w:tc>
          <w:tcPr>
            <w:tcW w:w="4012" w:type="dxa"/>
            <w:tcBorders>
              <w:bottom w:val="nil"/>
            </w:tcBorders>
          </w:tcPr>
          <w:p w14:paraId="79DC5E07" w14:textId="77777777" w:rsidR="002D3A6B" w:rsidRDefault="002D3A6B" w:rsidP="002D3A6B">
            <w:pPr>
              <w:pStyle w:val="TableText10"/>
            </w:pPr>
          </w:p>
        </w:tc>
      </w:tr>
      <w:tr w:rsidR="002D3A6B" w:rsidRPr="00CB3D59" w14:paraId="5A436EF1" w14:textId="77777777" w:rsidTr="009B6921">
        <w:trPr>
          <w:cantSplit/>
        </w:trPr>
        <w:tc>
          <w:tcPr>
            <w:tcW w:w="1200" w:type="dxa"/>
            <w:tcBorders>
              <w:top w:val="nil"/>
              <w:bottom w:val="nil"/>
            </w:tcBorders>
          </w:tcPr>
          <w:p w14:paraId="03753DCC" w14:textId="77777777" w:rsidR="002D3A6B" w:rsidRDefault="002D3A6B" w:rsidP="002D3A6B">
            <w:pPr>
              <w:pStyle w:val="TableText10"/>
            </w:pPr>
            <w:r>
              <w:t>3.1</w:t>
            </w:r>
          </w:p>
        </w:tc>
        <w:tc>
          <w:tcPr>
            <w:tcW w:w="2736" w:type="dxa"/>
            <w:tcBorders>
              <w:top w:val="nil"/>
              <w:bottom w:val="nil"/>
            </w:tcBorders>
          </w:tcPr>
          <w:p w14:paraId="43D06D03" w14:textId="77777777" w:rsidR="002D3A6B" w:rsidRDefault="002D3A6B" w:rsidP="002D3A6B">
            <w:pPr>
              <w:pStyle w:val="TableText10"/>
            </w:pPr>
            <w:r>
              <w:t xml:space="preserve">trichlorethylene </w:t>
            </w:r>
          </w:p>
        </w:tc>
        <w:tc>
          <w:tcPr>
            <w:tcW w:w="4012" w:type="dxa"/>
            <w:tcBorders>
              <w:top w:val="nil"/>
              <w:bottom w:val="nil"/>
            </w:tcBorders>
          </w:tcPr>
          <w:p w14:paraId="2DF2E4E2" w14:textId="77777777" w:rsidR="002D3A6B" w:rsidRDefault="002D3A6B" w:rsidP="002D3A6B">
            <w:pPr>
              <w:pStyle w:val="TableText10"/>
            </w:pPr>
            <w:r>
              <w:t>≤20ng/L</w:t>
            </w:r>
          </w:p>
        </w:tc>
      </w:tr>
      <w:tr w:rsidR="002D3A6B" w:rsidRPr="00CB3D59" w14:paraId="0841F1BB" w14:textId="77777777" w:rsidTr="009B6921">
        <w:trPr>
          <w:cantSplit/>
        </w:trPr>
        <w:tc>
          <w:tcPr>
            <w:tcW w:w="1200" w:type="dxa"/>
            <w:tcBorders>
              <w:top w:val="nil"/>
              <w:bottom w:val="single" w:sz="4" w:space="0" w:color="C0C0C0"/>
            </w:tcBorders>
          </w:tcPr>
          <w:p w14:paraId="68040045" w14:textId="77777777" w:rsidR="002D3A6B" w:rsidRDefault="002D3A6B" w:rsidP="002D3A6B">
            <w:pPr>
              <w:pStyle w:val="TableText10"/>
            </w:pPr>
            <w:r>
              <w:t>3.2</w:t>
            </w:r>
          </w:p>
        </w:tc>
        <w:tc>
          <w:tcPr>
            <w:tcW w:w="2736" w:type="dxa"/>
            <w:tcBorders>
              <w:top w:val="nil"/>
              <w:bottom w:val="single" w:sz="4" w:space="0" w:color="C0C0C0"/>
            </w:tcBorders>
          </w:tcPr>
          <w:p w14:paraId="7C8B4668" w14:textId="77777777" w:rsidR="002D3A6B" w:rsidRDefault="002D3A6B" w:rsidP="002D3A6B">
            <w:pPr>
              <w:pStyle w:val="TableText10"/>
            </w:pPr>
            <w:r>
              <w:t>tetrachloroethylene</w:t>
            </w:r>
          </w:p>
        </w:tc>
        <w:tc>
          <w:tcPr>
            <w:tcW w:w="4012" w:type="dxa"/>
            <w:tcBorders>
              <w:top w:val="nil"/>
              <w:bottom w:val="single" w:sz="4" w:space="0" w:color="C0C0C0"/>
            </w:tcBorders>
          </w:tcPr>
          <w:p w14:paraId="061900D7" w14:textId="6A07F12E" w:rsidR="002D3A6B" w:rsidRDefault="002D3A6B" w:rsidP="002D3A6B">
            <w:pPr>
              <w:pStyle w:val="TableText10"/>
            </w:pPr>
            <w:r>
              <w:t>≤260</w:t>
            </w:r>
            <w:r w:rsidR="00B63040">
              <w:t xml:space="preserve"> </w:t>
            </w:r>
            <w:r>
              <w:t>000ng/L</w:t>
            </w:r>
          </w:p>
        </w:tc>
      </w:tr>
      <w:tr w:rsidR="002D3A6B" w:rsidRPr="00CB3D59" w14:paraId="389392C0" w14:textId="77777777" w:rsidTr="009B6921">
        <w:trPr>
          <w:cantSplit/>
        </w:trPr>
        <w:tc>
          <w:tcPr>
            <w:tcW w:w="1200" w:type="dxa"/>
            <w:tcBorders>
              <w:bottom w:val="nil"/>
            </w:tcBorders>
          </w:tcPr>
          <w:p w14:paraId="64E33A32" w14:textId="77777777" w:rsidR="002D3A6B" w:rsidRDefault="002D3A6B" w:rsidP="002D3A6B">
            <w:pPr>
              <w:pStyle w:val="TableText10"/>
            </w:pPr>
            <w:r>
              <w:t>4</w:t>
            </w:r>
          </w:p>
        </w:tc>
        <w:tc>
          <w:tcPr>
            <w:tcW w:w="2736" w:type="dxa"/>
            <w:tcBorders>
              <w:bottom w:val="nil"/>
            </w:tcBorders>
          </w:tcPr>
          <w:p w14:paraId="7C3C70E5" w14:textId="77777777" w:rsidR="002D3A6B" w:rsidRDefault="002D3A6B" w:rsidP="002D3A6B">
            <w:pPr>
              <w:pStyle w:val="TableText10"/>
            </w:pPr>
            <w:r>
              <w:t>chlorinated phenols—</w:t>
            </w:r>
          </w:p>
        </w:tc>
        <w:tc>
          <w:tcPr>
            <w:tcW w:w="4012" w:type="dxa"/>
            <w:tcBorders>
              <w:bottom w:val="nil"/>
            </w:tcBorders>
          </w:tcPr>
          <w:p w14:paraId="35C3EE23" w14:textId="77777777" w:rsidR="002D3A6B" w:rsidRDefault="002D3A6B" w:rsidP="002D3A6B">
            <w:pPr>
              <w:pStyle w:val="TableText10"/>
            </w:pPr>
          </w:p>
        </w:tc>
      </w:tr>
      <w:tr w:rsidR="002D3A6B" w:rsidRPr="00CB3D59" w14:paraId="0B15EF4B" w14:textId="77777777" w:rsidTr="009B6921">
        <w:trPr>
          <w:cantSplit/>
        </w:trPr>
        <w:tc>
          <w:tcPr>
            <w:tcW w:w="1200" w:type="dxa"/>
            <w:tcBorders>
              <w:top w:val="nil"/>
              <w:bottom w:val="nil"/>
            </w:tcBorders>
          </w:tcPr>
          <w:p w14:paraId="1071A805" w14:textId="77777777" w:rsidR="002D3A6B" w:rsidRDefault="002D3A6B" w:rsidP="002D3A6B">
            <w:pPr>
              <w:pStyle w:val="TableText10"/>
            </w:pPr>
            <w:r>
              <w:t>4.1</w:t>
            </w:r>
          </w:p>
        </w:tc>
        <w:tc>
          <w:tcPr>
            <w:tcW w:w="2736" w:type="dxa"/>
            <w:tcBorders>
              <w:top w:val="nil"/>
              <w:bottom w:val="nil"/>
            </w:tcBorders>
          </w:tcPr>
          <w:p w14:paraId="73477A3E" w14:textId="77777777" w:rsidR="002D3A6B" w:rsidRDefault="002D3A6B" w:rsidP="002D3A6B">
            <w:pPr>
              <w:pStyle w:val="TableText10"/>
            </w:pPr>
            <w:r>
              <w:t>monochlorophenol</w:t>
            </w:r>
          </w:p>
        </w:tc>
        <w:tc>
          <w:tcPr>
            <w:tcW w:w="4012" w:type="dxa"/>
            <w:tcBorders>
              <w:top w:val="nil"/>
              <w:bottom w:val="nil"/>
            </w:tcBorders>
          </w:tcPr>
          <w:p w14:paraId="18297FBB" w14:textId="4C438B0A" w:rsidR="002D3A6B" w:rsidRDefault="002D3A6B" w:rsidP="002D3A6B">
            <w:pPr>
              <w:pStyle w:val="TableText10"/>
            </w:pPr>
            <w:r>
              <w:t>≤7</w:t>
            </w:r>
            <w:r w:rsidR="00B63040">
              <w:t xml:space="preserve"> </w:t>
            </w:r>
            <w:r>
              <w:t>000ng/L</w:t>
            </w:r>
          </w:p>
        </w:tc>
      </w:tr>
      <w:tr w:rsidR="002D3A6B" w:rsidRPr="00CB3D59" w14:paraId="18CF8069" w14:textId="77777777" w:rsidTr="009B6921">
        <w:trPr>
          <w:cantSplit/>
        </w:trPr>
        <w:tc>
          <w:tcPr>
            <w:tcW w:w="1200" w:type="dxa"/>
            <w:tcBorders>
              <w:top w:val="nil"/>
              <w:bottom w:val="nil"/>
            </w:tcBorders>
          </w:tcPr>
          <w:p w14:paraId="6389D939" w14:textId="77777777" w:rsidR="002D3A6B" w:rsidRDefault="002D3A6B" w:rsidP="002D3A6B">
            <w:pPr>
              <w:pStyle w:val="TableText10"/>
            </w:pPr>
            <w:r>
              <w:t>4.2</w:t>
            </w:r>
          </w:p>
        </w:tc>
        <w:tc>
          <w:tcPr>
            <w:tcW w:w="2736" w:type="dxa"/>
            <w:tcBorders>
              <w:top w:val="nil"/>
              <w:bottom w:val="nil"/>
            </w:tcBorders>
          </w:tcPr>
          <w:p w14:paraId="3A5F5CC3" w14:textId="77777777" w:rsidR="002D3A6B" w:rsidRDefault="002D3A6B" w:rsidP="002D3A6B">
            <w:pPr>
              <w:pStyle w:val="TableText10"/>
            </w:pPr>
            <w:r>
              <w:t>dichlorophenol</w:t>
            </w:r>
          </w:p>
        </w:tc>
        <w:tc>
          <w:tcPr>
            <w:tcW w:w="4012" w:type="dxa"/>
            <w:tcBorders>
              <w:top w:val="nil"/>
              <w:bottom w:val="nil"/>
            </w:tcBorders>
          </w:tcPr>
          <w:p w14:paraId="777684BF" w14:textId="77777777" w:rsidR="002D3A6B" w:rsidRDefault="002D3A6B" w:rsidP="002D3A6B">
            <w:pPr>
              <w:pStyle w:val="TableText10"/>
            </w:pPr>
            <w:r>
              <w:t>≤200ng/L</w:t>
            </w:r>
          </w:p>
        </w:tc>
      </w:tr>
      <w:tr w:rsidR="002D3A6B" w:rsidRPr="00CB3D59" w14:paraId="2F083F75" w14:textId="77777777" w:rsidTr="009B6921">
        <w:trPr>
          <w:cantSplit/>
        </w:trPr>
        <w:tc>
          <w:tcPr>
            <w:tcW w:w="1200" w:type="dxa"/>
            <w:tcBorders>
              <w:top w:val="nil"/>
              <w:bottom w:val="nil"/>
            </w:tcBorders>
          </w:tcPr>
          <w:p w14:paraId="6B7DFAB5" w14:textId="77777777" w:rsidR="002D3A6B" w:rsidRDefault="002D3A6B" w:rsidP="002D3A6B">
            <w:pPr>
              <w:pStyle w:val="TableText10"/>
            </w:pPr>
            <w:r>
              <w:t>4.3</w:t>
            </w:r>
          </w:p>
        </w:tc>
        <w:tc>
          <w:tcPr>
            <w:tcW w:w="2736" w:type="dxa"/>
            <w:tcBorders>
              <w:top w:val="nil"/>
              <w:bottom w:val="nil"/>
            </w:tcBorders>
          </w:tcPr>
          <w:p w14:paraId="5B07E54B" w14:textId="77777777" w:rsidR="002D3A6B" w:rsidRDefault="002D3A6B" w:rsidP="002D3A6B">
            <w:pPr>
              <w:pStyle w:val="TableText10"/>
            </w:pPr>
            <w:r>
              <w:t>trichlorophenol</w:t>
            </w:r>
          </w:p>
        </w:tc>
        <w:tc>
          <w:tcPr>
            <w:tcW w:w="4012" w:type="dxa"/>
            <w:tcBorders>
              <w:top w:val="nil"/>
              <w:bottom w:val="nil"/>
            </w:tcBorders>
          </w:tcPr>
          <w:p w14:paraId="58F44BAE" w14:textId="05E4781B" w:rsidR="002D3A6B" w:rsidRDefault="002D3A6B" w:rsidP="002D3A6B">
            <w:pPr>
              <w:pStyle w:val="TableText10"/>
            </w:pPr>
            <w:r>
              <w:t>≤18</w:t>
            </w:r>
            <w:r w:rsidR="00B63040">
              <w:t xml:space="preserve"> </w:t>
            </w:r>
            <w:r>
              <w:t>000ng/L</w:t>
            </w:r>
          </w:p>
        </w:tc>
      </w:tr>
      <w:tr w:rsidR="002D3A6B" w:rsidRPr="00CB3D59" w14:paraId="449364F5" w14:textId="77777777" w:rsidTr="009B6921">
        <w:trPr>
          <w:cantSplit/>
        </w:trPr>
        <w:tc>
          <w:tcPr>
            <w:tcW w:w="1200" w:type="dxa"/>
            <w:tcBorders>
              <w:top w:val="nil"/>
              <w:bottom w:val="nil"/>
            </w:tcBorders>
          </w:tcPr>
          <w:p w14:paraId="6A773EE6" w14:textId="77777777" w:rsidR="002D3A6B" w:rsidRDefault="002D3A6B" w:rsidP="002D3A6B">
            <w:pPr>
              <w:pStyle w:val="TableText10"/>
            </w:pPr>
            <w:r>
              <w:t>4.4</w:t>
            </w:r>
          </w:p>
        </w:tc>
        <w:tc>
          <w:tcPr>
            <w:tcW w:w="2736" w:type="dxa"/>
            <w:tcBorders>
              <w:top w:val="nil"/>
              <w:bottom w:val="nil"/>
            </w:tcBorders>
          </w:tcPr>
          <w:p w14:paraId="7BB4DDC2" w14:textId="77777777" w:rsidR="002D3A6B" w:rsidRDefault="002D3A6B" w:rsidP="002D3A6B">
            <w:pPr>
              <w:pStyle w:val="TableText10"/>
            </w:pPr>
            <w:r>
              <w:t>tetrachlorophenol</w:t>
            </w:r>
          </w:p>
        </w:tc>
        <w:tc>
          <w:tcPr>
            <w:tcW w:w="4012" w:type="dxa"/>
            <w:tcBorders>
              <w:top w:val="nil"/>
              <w:bottom w:val="nil"/>
            </w:tcBorders>
          </w:tcPr>
          <w:p w14:paraId="64AC645E" w14:textId="402B4C95" w:rsidR="002D3A6B" w:rsidRDefault="002D3A6B" w:rsidP="002D3A6B">
            <w:pPr>
              <w:pStyle w:val="TableText10"/>
            </w:pPr>
            <w:r>
              <w:t>≤1</w:t>
            </w:r>
            <w:r w:rsidR="00B63040">
              <w:t xml:space="preserve"> </w:t>
            </w:r>
            <w:r>
              <w:t>000ng/L</w:t>
            </w:r>
          </w:p>
        </w:tc>
      </w:tr>
      <w:tr w:rsidR="002D3A6B" w:rsidRPr="00CB3D59" w14:paraId="777BC59B" w14:textId="77777777" w:rsidTr="009B6921">
        <w:trPr>
          <w:cantSplit/>
        </w:trPr>
        <w:tc>
          <w:tcPr>
            <w:tcW w:w="1200" w:type="dxa"/>
            <w:tcBorders>
              <w:top w:val="nil"/>
              <w:bottom w:val="single" w:sz="4" w:space="0" w:color="C0C0C0"/>
            </w:tcBorders>
          </w:tcPr>
          <w:p w14:paraId="6594D9AD" w14:textId="77777777" w:rsidR="002D3A6B" w:rsidRDefault="002D3A6B" w:rsidP="002D3A6B">
            <w:pPr>
              <w:pStyle w:val="TableText10"/>
            </w:pPr>
            <w:r>
              <w:t>4.5</w:t>
            </w:r>
          </w:p>
        </w:tc>
        <w:tc>
          <w:tcPr>
            <w:tcW w:w="2736" w:type="dxa"/>
            <w:tcBorders>
              <w:top w:val="nil"/>
              <w:bottom w:val="single" w:sz="4" w:space="0" w:color="C0C0C0"/>
            </w:tcBorders>
          </w:tcPr>
          <w:p w14:paraId="1A6FB76A" w14:textId="77777777" w:rsidR="002D3A6B" w:rsidRDefault="002D3A6B" w:rsidP="002D3A6B">
            <w:pPr>
              <w:pStyle w:val="TableText10"/>
            </w:pPr>
            <w:r>
              <w:t>pentachlorophenol</w:t>
            </w:r>
          </w:p>
        </w:tc>
        <w:tc>
          <w:tcPr>
            <w:tcW w:w="4012" w:type="dxa"/>
            <w:tcBorders>
              <w:top w:val="nil"/>
              <w:bottom w:val="single" w:sz="4" w:space="0" w:color="C0C0C0"/>
            </w:tcBorders>
          </w:tcPr>
          <w:p w14:paraId="4ADC10C2" w14:textId="77777777" w:rsidR="002D3A6B" w:rsidRDefault="002D3A6B" w:rsidP="002D3A6B">
            <w:pPr>
              <w:pStyle w:val="TableText10"/>
            </w:pPr>
            <w:r>
              <w:t>≤50ng/L</w:t>
            </w:r>
          </w:p>
        </w:tc>
      </w:tr>
      <w:tr w:rsidR="002D3A6B" w:rsidRPr="00CB3D59" w14:paraId="5232C983" w14:textId="77777777" w:rsidTr="009B6921">
        <w:trPr>
          <w:cantSplit/>
        </w:trPr>
        <w:tc>
          <w:tcPr>
            <w:tcW w:w="1200" w:type="dxa"/>
            <w:tcBorders>
              <w:bottom w:val="nil"/>
            </w:tcBorders>
          </w:tcPr>
          <w:p w14:paraId="6258B10F" w14:textId="77777777" w:rsidR="002D3A6B" w:rsidRDefault="002D3A6B" w:rsidP="002D3A6B">
            <w:pPr>
              <w:pStyle w:val="TableText10"/>
            </w:pPr>
            <w:r>
              <w:t>5</w:t>
            </w:r>
          </w:p>
        </w:tc>
        <w:tc>
          <w:tcPr>
            <w:tcW w:w="2736" w:type="dxa"/>
            <w:tcBorders>
              <w:bottom w:val="nil"/>
            </w:tcBorders>
          </w:tcPr>
          <w:p w14:paraId="7F8D800F" w14:textId="77777777" w:rsidR="002D3A6B" w:rsidRDefault="002D3A6B" w:rsidP="002D3A6B">
            <w:pPr>
              <w:pStyle w:val="TableText10"/>
            </w:pPr>
            <w:r>
              <w:t>halogenated aliphatic compounds—</w:t>
            </w:r>
          </w:p>
        </w:tc>
        <w:tc>
          <w:tcPr>
            <w:tcW w:w="4012" w:type="dxa"/>
            <w:tcBorders>
              <w:bottom w:val="nil"/>
            </w:tcBorders>
          </w:tcPr>
          <w:p w14:paraId="7276CA10" w14:textId="77777777" w:rsidR="002D3A6B" w:rsidRDefault="002D3A6B" w:rsidP="002D3A6B">
            <w:pPr>
              <w:pStyle w:val="TableText10"/>
            </w:pPr>
          </w:p>
        </w:tc>
      </w:tr>
      <w:tr w:rsidR="002D3A6B" w:rsidRPr="00CB3D59" w14:paraId="14A06503" w14:textId="77777777" w:rsidTr="009B6921">
        <w:trPr>
          <w:cantSplit/>
        </w:trPr>
        <w:tc>
          <w:tcPr>
            <w:tcW w:w="1200" w:type="dxa"/>
            <w:tcBorders>
              <w:top w:val="nil"/>
              <w:bottom w:val="single" w:sz="4" w:space="0" w:color="C0C0C0"/>
            </w:tcBorders>
          </w:tcPr>
          <w:p w14:paraId="0169909E" w14:textId="77777777" w:rsidR="002D3A6B" w:rsidRDefault="002D3A6B" w:rsidP="002D3A6B">
            <w:pPr>
              <w:pStyle w:val="TableText10"/>
            </w:pPr>
            <w:r>
              <w:t>5.1</w:t>
            </w:r>
          </w:p>
        </w:tc>
        <w:tc>
          <w:tcPr>
            <w:tcW w:w="2736" w:type="dxa"/>
            <w:tcBorders>
              <w:top w:val="nil"/>
              <w:bottom w:val="single" w:sz="4" w:space="0" w:color="C0C0C0"/>
            </w:tcBorders>
          </w:tcPr>
          <w:p w14:paraId="49DDB1B3" w14:textId="77777777" w:rsidR="002D3A6B" w:rsidRDefault="002D3A6B" w:rsidP="002D3A6B">
            <w:pPr>
              <w:pStyle w:val="TableText10"/>
            </w:pPr>
            <w:r>
              <w:t>hexachlorobutadiene</w:t>
            </w:r>
          </w:p>
        </w:tc>
        <w:tc>
          <w:tcPr>
            <w:tcW w:w="4012" w:type="dxa"/>
            <w:tcBorders>
              <w:top w:val="nil"/>
              <w:bottom w:val="single" w:sz="4" w:space="0" w:color="C0C0C0"/>
            </w:tcBorders>
          </w:tcPr>
          <w:p w14:paraId="58F6F1A0" w14:textId="77777777" w:rsidR="002D3A6B" w:rsidRDefault="002D3A6B" w:rsidP="002D3A6B">
            <w:pPr>
              <w:pStyle w:val="TableText10"/>
            </w:pPr>
            <w:r>
              <w:t>≤100ng/L</w:t>
            </w:r>
          </w:p>
        </w:tc>
      </w:tr>
      <w:tr w:rsidR="002D3A6B" w:rsidRPr="00CB3D59" w14:paraId="26944747" w14:textId="77777777" w:rsidTr="009B6921">
        <w:trPr>
          <w:cantSplit/>
        </w:trPr>
        <w:tc>
          <w:tcPr>
            <w:tcW w:w="1200" w:type="dxa"/>
            <w:tcBorders>
              <w:bottom w:val="nil"/>
            </w:tcBorders>
          </w:tcPr>
          <w:p w14:paraId="684FEE6B" w14:textId="77777777" w:rsidR="002D3A6B" w:rsidRDefault="002D3A6B" w:rsidP="002D3A6B">
            <w:pPr>
              <w:pStyle w:val="TableText10"/>
            </w:pPr>
            <w:r>
              <w:t>6</w:t>
            </w:r>
          </w:p>
        </w:tc>
        <w:tc>
          <w:tcPr>
            <w:tcW w:w="2736" w:type="dxa"/>
            <w:tcBorders>
              <w:bottom w:val="nil"/>
            </w:tcBorders>
          </w:tcPr>
          <w:p w14:paraId="5D7A5FE7" w14:textId="77777777" w:rsidR="002D3A6B" w:rsidRDefault="002D3A6B" w:rsidP="002D3A6B">
            <w:pPr>
              <w:pStyle w:val="TableText10"/>
            </w:pPr>
            <w:r>
              <w:t>halogenated methanes—</w:t>
            </w:r>
          </w:p>
        </w:tc>
        <w:tc>
          <w:tcPr>
            <w:tcW w:w="4012" w:type="dxa"/>
            <w:tcBorders>
              <w:bottom w:val="nil"/>
            </w:tcBorders>
          </w:tcPr>
          <w:p w14:paraId="3ABE0360" w14:textId="77777777" w:rsidR="002D3A6B" w:rsidRDefault="002D3A6B" w:rsidP="002D3A6B">
            <w:pPr>
              <w:pStyle w:val="TableText10"/>
            </w:pPr>
          </w:p>
        </w:tc>
      </w:tr>
      <w:tr w:rsidR="002D3A6B" w:rsidRPr="00CB3D59" w14:paraId="7B2FA0D8" w14:textId="77777777" w:rsidTr="009B6921">
        <w:trPr>
          <w:cantSplit/>
        </w:trPr>
        <w:tc>
          <w:tcPr>
            <w:tcW w:w="1200" w:type="dxa"/>
            <w:tcBorders>
              <w:top w:val="nil"/>
              <w:bottom w:val="nil"/>
            </w:tcBorders>
          </w:tcPr>
          <w:p w14:paraId="217F3A9F" w14:textId="77777777" w:rsidR="002D3A6B" w:rsidRDefault="002D3A6B" w:rsidP="002D3A6B">
            <w:pPr>
              <w:pStyle w:val="TableText10"/>
            </w:pPr>
            <w:r>
              <w:t>6.1</w:t>
            </w:r>
          </w:p>
        </w:tc>
        <w:tc>
          <w:tcPr>
            <w:tcW w:w="2736" w:type="dxa"/>
            <w:tcBorders>
              <w:top w:val="nil"/>
              <w:bottom w:val="nil"/>
            </w:tcBorders>
          </w:tcPr>
          <w:p w14:paraId="28F8B8B6" w14:textId="77777777" w:rsidR="002D3A6B" w:rsidRDefault="002D3A6B" w:rsidP="002D3A6B">
            <w:pPr>
              <w:pStyle w:val="TableText10"/>
            </w:pPr>
            <w:r>
              <w:t>carbon tetrachloride</w:t>
            </w:r>
          </w:p>
        </w:tc>
        <w:tc>
          <w:tcPr>
            <w:tcW w:w="4012" w:type="dxa"/>
            <w:tcBorders>
              <w:top w:val="nil"/>
              <w:bottom w:val="nil"/>
            </w:tcBorders>
          </w:tcPr>
          <w:p w14:paraId="68D2D483" w14:textId="3B71AFE6" w:rsidR="002D3A6B" w:rsidRDefault="002D3A6B" w:rsidP="002D3A6B">
            <w:pPr>
              <w:pStyle w:val="TableText10"/>
            </w:pPr>
            <w:r>
              <w:t>≤13</w:t>
            </w:r>
            <w:r w:rsidR="00B63040">
              <w:t xml:space="preserve"> </w:t>
            </w:r>
            <w:r>
              <w:t>000ng/L</w:t>
            </w:r>
          </w:p>
        </w:tc>
      </w:tr>
      <w:tr w:rsidR="002D3A6B" w:rsidRPr="00CB3D59" w14:paraId="4F5AB005" w14:textId="77777777" w:rsidTr="009B6921">
        <w:trPr>
          <w:cantSplit/>
        </w:trPr>
        <w:tc>
          <w:tcPr>
            <w:tcW w:w="1200" w:type="dxa"/>
            <w:tcBorders>
              <w:top w:val="nil"/>
              <w:bottom w:val="nil"/>
            </w:tcBorders>
          </w:tcPr>
          <w:p w14:paraId="6D3A76F3" w14:textId="77777777" w:rsidR="002D3A6B" w:rsidRDefault="002D3A6B" w:rsidP="002D3A6B">
            <w:pPr>
              <w:pStyle w:val="TableText10"/>
            </w:pPr>
            <w:r>
              <w:t>6.2</w:t>
            </w:r>
          </w:p>
        </w:tc>
        <w:tc>
          <w:tcPr>
            <w:tcW w:w="2736" w:type="dxa"/>
            <w:tcBorders>
              <w:top w:val="nil"/>
              <w:bottom w:val="nil"/>
            </w:tcBorders>
          </w:tcPr>
          <w:p w14:paraId="76F24B79" w14:textId="77777777" w:rsidR="002D3A6B" w:rsidRDefault="002D3A6B" w:rsidP="002D3A6B">
            <w:pPr>
              <w:pStyle w:val="TableText10"/>
            </w:pPr>
            <w:r>
              <w:t>chloroform</w:t>
            </w:r>
          </w:p>
        </w:tc>
        <w:tc>
          <w:tcPr>
            <w:tcW w:w="4012" w:type="dxa"/>
            <w:tcBorders>
              <w:top w:val="nil"/>
              <w:bottom w:val="nil"/>
            </w:tcBorders>
          </w:tcPr>
          <w:p w14:paraId="48466342" w14:textId="2A3B45B9" w:rsidR="002D3A6B" w:rsidRDefault="002D3A6B" w:rsidP="002D3A6B">
            <w:pPr>
              <w:pStyle w:val="TableText10"/>
            </w:pPr>
            <w:r>
              <w:t>≤2</w:t>
            </w:r>
            <w:r w:rsidR="00B63040">
              <w:t xml:space="preserve"> </w:t>
            </w:r>
            <w:r>
              <w:t>000ng/L</w:t>
            </w:r>
          </w:p>
        </w:tc>
      </w:tr>
      <w:tr w:rsidR="002D3A6B" w:rsidRPr="00CB3D59" w14:paraId="5A8C2CB6" w14:textId="77777777" w:rsidTr="009B6921">
        <w:trPr>
          <w:cantSplit/>
        </w:trPr>
        <w:tc>
          <w:tcPr>
            <w:tcW w:w="1200" w:type="dxa"/>
            <w:tcBorders>
              <w:top w:val="nil"/>
              <w:bottom w:val="nil"/>
            </w:tcBorders>
          </w:tcPr>
          <w:p w14:paraId="651F8FDF" w14:textId="77777777" w:rsidR="002D3A6B" w:rsidRDefault="002D3A6B" w:rsidP="002D3A6B">
            <w:pPr>
              <w:pStyle w:val="TableText10"/>
            </w:pPr>
            <w:r>
              <w:t>6.3</w:t>
            </w:r>
          </w:p>
        </w:tc>
        <w:tc>
          <w:tcPr>
            <w:tcW w:w="2736" w:type="dxa"/>
            <w:tcBorders>
              <w:top w:val="nil"/>
              <w:bottom w:val="nil"/>
            </w:tcBorders>
          </w:tcPr>
          <w:p w14:paraId="06DF58F9" w14:textId="77777777" w:rsidR="002D3A6B" w:rsidRDefault="002D3A6B" w:rsidP="002D3A6B">
            <w:pPr>
              <w:pStyle w:val="TableText10"/>
            </w:pPr>
            <w:r>
              <w:t>dichloromethane (methylene chloride)</w:t>
            </w:r>
          </w:p>
        </w:tc>
        <w:tc>
          <w:tcPr>
            <w:tcW w:w="4012" w:type="dxa"/>
            <w:tcBorders>
              <w:top w:val="nil"/>
              <w:bottom w:val="nil"/>
            </w:tcBorders>
          </w:tcPr>
          <w:p w14:paraId="4164FEB5" w14:textId="607D7B8B" w:rsidR="002D3A6B" w:rsidRDefault="002D3A6B" w:rsidP="002D3A6B">
            <w:pPr>
              <w:pStyle w:val="TableText10"/>
            </w:pPr>
            <w:r>
              <w:t>≤98</w:t>
            </w:r>
            <w:r w:rsidR="00B63040">
              <w:t xml:space="preserve"> </w:t>
            </w:r>
            <w:r>
              <w:t>000ng/L</w:t>
            </w:r>
          </w:p>
        </w:tc>
      </w:tr>
      <w:tr w:rsidR="002D3A6B" w:rsidRPr="00CB3D59" w14:paraId="731660CD" w14:textId="77777777" w:rsidTr="009B6921">
        <w:trPr>
          <w:cantSplit/>
        </w:trPr>
        <w:tc>
          <w:tcPr>
            <w:tcW w:w="1200" w:type="dxa"/>
            <w:tcBorders>
              <w:top w:val="nil"/>
              <w:bottom w:val="single" w:sz="4" w:space="0" w:color="C0C0C0"/>
            </w:tcBorders>
          </w:tcPr>
          <w:p w14:paraId="4E9C1C7B" w14:textId="77777777" w:rsidR="002D3A6B" w:rsidRDefault="002D3A6B" w:rsidP="002D3A6B">
            <w:pPr>
              <w:pStyle w:val="TableText10"/>
            </w:pPr>
            <w:r>
              <w:t>6.4</w:t>
            </w:r>
          </w:p>
        </w:tc>
        <w:tc>
          <w:tcPr>
            <w:tcW w:w="2736" w:type="dxa"/>
            <w:tcBorders>
              <w:top w:val="nil"/>
              <w:bottom w:val="single" w:sz="4" w:space="0" w:color="C0C0C0"/>
            </w:tcBorders>
          </w:tcPr>
          <w:p w14:paraId="55FD76C5" w14:textId="77777777" w:rsidR="002D3A6B" w:rsidRDefault="002D3A6B" w:rsidP="002D3A6B">
            <w:pPr>
              <w:pStyle w:val="TableText10"/>
            </w:pPr>
            <w:r>
              <w:t>trihalomethanes</w:t>
            </w:r>
          </w:p>
        </w:tc>
        <w:tc>
          <w:tcPr>
            <w:tcW w:w="4012" w:type="dxa"/>
            <w:tcBorders>
              <w:top w:val="nil"/>
              <w:bottom w:val="single" w:sz="4" w:space="0" w:color="C0C0C0"/>
            </w:tcBorders>
          </w:tcPr>
          <w:p w14:paraId="77C24678" w14:textId="24333EC0" w:rsidR="002D3A6B" w:rsidRDefault="002D3A6B" w:rsidP="002D3A6B">
            <w:pPr>
              <w:pStyle w:val="TableText10"/>
            </w:pPr>
            <w:r>
              <w:t>≤50</w:t>
            </w:r>
            <w:r w:rsidR="00B63040">
              <w:t xml:space="preserve"> </w:t>
            </w:r>
            <w:r>
              <w:t>000ng/L</w:t>
            </w:r>
          </w:p>
        </w:tc>
      </w:tr>
      <w:tr w:rsidR="002D3A6B" w:rsidRPr="00CB3D59" w14:paraId="2FDF8836" w14:textId="77777777" w:rsidTr="009B6921">
        <w:trPr>
          <w:cantSplit/>
        </w:trPr>
        <w:tc>
          <w:tcPr>
            <w:tcW w:w="1200" w:type="dxa"/>
            <w:tcBorders>
              <w:bottom w:val="nil"/>
            </w:tcBorders>
          </w:tcPr>
          <w:p w14:paraId="3C8C9860" w14:textId="77777777" w:rsidR="002D3A6B" w:rsidRDefault="002D3A6B" w:rsidP="00A31A29">
            <w:pPr>
              <w:pStyle w:val="TableText10"/>
              <w:keepNext/>
            </w:pPr>
            <w:r>
              <w:lastRenderedPageBreak/>
              <w:t>7</w:t>
            </w:r>
          </w:p>
        </w:tc>
        <w:tc>
          <w:tcPr>
            <w:tcW w:w="2736" w:type="dxa"/>
            <w:tcBorders>
              <w:bottom w:val="nil"/>
            </w:tcBorders>
          </w:tcPr>
          <w:p w14:paraId="78BE771C" w14:textId="77777777" w:rsidR="002D3A6B" w:rsidRDefault="002D3A6B" w:rsidP="002D3A6B">
            <w:pPr>
              <w:pStyle w:val="TableText10"/>
            </w:pPr>
            <w:r>
              <w:t>monocyclic aromatic hydrocarbons—</w:t>
            </w:r>
          </w:p>
        </w:tc>
        <w:tc>
          <w:tcPr>
            <w:tcW w:w="4012" w:type="dxa"/>
            <w:tcBorders>
              <w:bottom w:val="nil"/>
            </w:tcBorders>
          </w:tcPr>
          <w:p w14:paraId="3DEC5E04" w14:textId="77777777" w:rsidR="002D3A6B" w:rsidRDefault="002D3A6B" w:rsidP="002D3A6B">
            <w:pPr>
              <w:pStyle w:val="TableText10"/>
            </w:pPr>
          </w:p>
        </w:tc>
      </w:tr>
      <w:tr w:rsidR="002D3A6B" w:rsidRPr="00CB3D59" w14:paraId="1C2DD1CD" w14:textId="77777777" w:rsidTr="009B6921">
        <w:trPr>
          <w:cantSplit/>
        </w:trPr>
        <w:tc>
          <w:tcPr>
            <w:tcW w:w="1200" w:type="dxa"/>
            <w:tcBorders>
              <w:top w:val="nil"/>
              <w:bottom w:val="nil"/>
            </w:tcBorders>
          </w:tcPr>
          <w:p w14:paraId="2D794168" w14:textId="77777777" w:rsidR="002D3A6B" w:rsidRDefault="002D3A6B" w:rsidP="002D3A6B">
            <w:pPr>
              <w:pStyle w:val="TableText10"/>
            </w:pPr>
            <w:r>
              <w:t>7.1</w:t>
            </w:r>
          </w:p>
        </w:tc>
        <w:tc>
          <w:tcPr>
            <w:tcW w:w="2736" w:type="dxa"/>
            <w:tcBorders>
              <w:top w:val="nil"/>
              <w:bottom w:val="nil"/>
            </w:tcBorders>
          </w:tcPr>
          <w:p w14:paraId="1FCEF8B1" w14:textId="77777777" w:rsidR="002D3A6B" w:rsidRDefault="002D3A6B" w:rsidP="002D3A6B">
            <w:pPr>
              <w:pStyle w:val="TableText10"/>
            </w:pPr>
            <w:r>
              <w:t>benzene</w:t>
            </w:r>
          </w:p>
        </w:tc>
        <w:tc>
          <w:tcPr>
            <w:tcW w:w="4012" w:type="dxa"/>
            <w:tcBorders>
              <w:top w:val="nil"/>
              <w:bottom w:val="nil"/>
            </w:tcBorders>
          </w:tcPr>
          <w:p w14:paraId="622763D5" w14:textId="24B0BF26" w:rsidR="002D3A6B" w:rsidRDefault="002D3A6B" w:rsidP="002D3A6B">
            <w:pPr>
              <w:pStyle w:val="TableText10"/>
            </w:pPr>
            <w:r>
              <w:t>≤300</w:t>
            </w:r>
            <w:r w:rsidR="00B63040">
              <w:t xml:space="preserve"> </w:t>
            </w:r>
            <w:r>
              <w:t>000ng/L</w:t>
            </w:r>
          </w:p>
        </w:tc>
      </w:tr>
      <w:tr w:rsidR="002D3A6B" w:rsidRPr="00CB3D59" w14:paraId="6057CAB0" w14:textId="77777777" w:rsidTr="009B6921">
        <w:trPr>
          <w:cantSplit/>
        </w:trPr>
        <w:tc>
          <w:tcPr>
            <w:tcW w:w="1200" w:type="dxa"/>
            <w:tcBorders>
              <w:top w:val="nil"/>
              <w:bottom w:val="nil"/>
            </w:tcBorders>
          </w:tcPr>
          <w:p w14:paraId="24D65CC6" w14:textId="77777777" w:rsidR="002D3A6B" w:rsidRDefault="002D3A6B" w:rsidP="002D3A6B">
            <w:pPr>
              <w:pStyle w:val="TableText10"/>
            </w:pPr>
            <w:r>
              <w:t>7.2</w:t>
            </w:r>
          </w:p>
        </w:tc>
        <w:tc>
          <w:tcPr>
            <w:tcW w:w="2736" w:type="dxa"/>
            <w:tcBorders>
              <w:top w:val="nil"/>
              <w:bottom w:val="nil"/>
            </w:tcBorders>
          </w:tcPr>
          <w:p w14:paraId="4EB1CD5A" w14:textId="77777777" w:rsidR="002D3A6B" w:rsidRDefault="002D3A6B" w:rsidP="002D3A6B">
            <w:pPr>
              <w:pStyle w:val="TableText10"/>
            </w:pPr>
            <w:r>
              <w:t>ethylbenzene</w:t>
            </w:r>
          </w:p>
        </w:tc>
        <w:tc>
          <w:tcPr>
            <w:tcW w:w="4012" w:type="dxa"/>
            <w:tcBorders>
              <w:top w:val="nil"/>
              <w:bottom w:val="nil"/>
            </w:tcBorders>
          </w:tcPr>
          <w:p w14:paraId="161FE318" w14:textId="7B7B8212" w:rsidR="002D3A6B" w:rsidRDefault="002D3A6B" w:rsidP="002D3A6B">
            <w:pPr>
              <w:pStyle w:val="TableText10"/>
            </w:pPr>
            <w:r>
              <w:t>≤140</w:t>
            </w:r>
            <w:r w:rsidR="00B63040">
              <w:t xml:space="preserve"> </w:t>
            </w:r>
            <w:r>
              <w:t>000ng/L</w:t>
            </w:r>
          </w:p>
        </w:tc>
      </w:tr>
      <w:tr w:rsidR="002D3A6B" w:rsidRPr="00CB3D59" w14:paraId="5D97E96B" w14:textId="77777777" w:rsidTr="009B6921">
        <w:trPr>
          <w:cantSplit/>
        </w:trPr>
        <w:tc>
          <w:tcPr>
            <w:tcW w:w="1200" w:type="dxa"/>
            <w:tcBorders>
              <w:top w:val="nil"/>
              <w:bottom w:val="nil"/>
            </w:tcBorders>
          </w:tcPr>
          <w:p w14:paraId="230799E8" w14:textId="77777777" w:rsidR="002D3A6B" w:rsidRDefault="002D3A6B" w:rsidP="002D3A6B">
            <w:pPr>
              <w:pStyle w:val="TableText10"/>
            </w:pPr>
            <w:r>
              <w:t>7.3</w:t>
            </w:r>
          </w:p>
        </w:tc>
        <w:tc>
          <w:tcPr>
            <w:tcW w:w="2736" w:type="dxa"/>
            <w:tcBorders>
              <w:top w:val="nil"/>
              <w:bottom w:val="nil"/>
            </w:tcBorders>
          </w:tcPr>
          <w:p w14:paraId="75A81632" w14:textId="77777777" w:rsidR="002D3A6B" w:rsidRDefault="002D3A6B" w:rsidP="002D3A6B">
            <w:pPr>
              <w:pStyle w:val="TableText10"/>
            </w:pPr>
            <w:r>
              <w:t>phenol</w:t>
            </w:r>
          </w:p>
        </w:tc>
        <w:tc>
          <w:tcPr>
            <w:tcW w:w="4012" w:type="dxa"/>
            <w:tcBorders>
              <w:top w:val="nil"/>
              <w:bottom w:val="nil"/>
            </w:tcBorders>
          </w:tcPr>
          <w:p w14:paraId="4C686FDA" w14:textId="64F42A14" w:rsidR="002D3A6B" w:rsidRDefault="002D3A6B" w:rsidP="002D3A6B">
            <w:pPr>
              <w:pStyle w:val="TableText10"/>
            </w:pPr>
            <w:r>
              <w:t>≤1</w:t>
            </w:r>
            <w:r w:rsidR="00B63040">
              <w:t xml:space="preserve"> </w:t>
            </w:r>
            <w:r>
              <w:t>000ng/L</w:t>
            </w:r>
          </w:p>
        </w:tc>
      </w:tr>
      <w:tr w:rsidR="002D3A6B" w:rsidRPr="00CB3D59" w14:paraId="009A7AA8" w14:textId="77777777" w:rsidTr="009B6921">
        <w:trPr>
          <w:cantSplit/>
        </w:trPr>
        <w:tc>
          <w:tcPr>
            <w:tcW w:w="1200" w:type="dxa"/>
            <w:tcBorders>
              <w:top w:val="nil"/>
              <w:bottom w:val="single" w:sz="4" w:space="0" w:color="C0C0C0"/>
            </w:tcBorders>
          </w:tcPr>
          <w:p w14:paraId="27E284F1" w14:textId="77777777" w:rsidR="002D3A6B" w:rsidRDefault="002D3A6B" w:rsidP="002D3A6B">
            <w:pPr>
              <w:pStyle w:val="TableText10"/>
            </w:pPr>
            <w:r>
              <w:t>7.4</w:t>
            </w:r>
          </w:p>
        </w:tc>
        <w:tc>
          <w:tcPr>
            <w:tcW w:w="2736" w:type="dxa"/>
            <w:tcBorders>
              <w:top w:val="nil"/>
              <w:bottom w:val="single" w:sz="4" w:space="0" w:color="C0C0C0"/>
            </w:tcBorders>
          </w:tcPr>
          <w:p w14:paraId="3812C793" w14:textId="77777777" w:rsidR="002D3A6B" w:rsidRDefault="002D3A6B" w:rsidP="002D3A6B">
            <w:pPr>
              <w:pStyle w:val="TableText10"/>
            </w:pPr>
            <w:r>
              <w:t>toluene</w:t>
            </w:r>
          </w:p>
        </w:tc>
        <w:tc>
          <w:tcPr>
            <w:tcW w:w="4012" w:type="dxa"/>
            <w:tcBorders>
              <w:top w:val="nil"/>
              <w:bottom w:val="single" w:sz="4" w:space="0" w:color="C0C0C0"/>
            </w:tcBorders>
          </w:tcPr>
          <w:p w14:paraId="437F2AD1" w14:textId="26F64A06" w:rsidR="002D3A6B" w:rsidRDefault="002D3A6B" w:rsidP="002D3A6B">
            <w:pPr>
              <w:pStyle w:val="TableText10"/>
            </w:pPr>
            <w:r>
              <w:t>≤300</w:t>
            </w:r>
            <w:r w:rsidR="00B63040">
              <w:t xml:space="preserve"> </w:t>
            </w:r>
            <w:r>
              <w:t>000ng/L</w:t>
            </w:r>
          </w:p>
        </w:tc>
      </w:tr>
      <w:tr w:rsidR="002D3A6B" w:rsidRPr="00CB3D59" w14:paraId="30DA4765" w14:textId="77777777" w:rsidTr="009B6921">
        <w:trPr>
          <w:cantSplit/>
        </w:trPr>
        <w:tc>
          <w:tcPr>
            <w:tcW w:w="1200" w:type="dxa"/>
            <w:tcBorders>
              <w:bottom w:val="nil"/>
            </w:tcBorders>
          </w:tcPr>
          <w:p w14:paraId="416033A2" w14:textId="77777777" w:rsidR="002D3A6B" w:rsidRDefault="002D3A6B" w:rsidP="002D3A6B">
            <w:pPr>
              <w:pStyle w:val="TableText10"/>
            </w:pPr>
            <w:r>
              <w:t>8</w:t>
            </w:r>
          </w:p>
        </w:tc>
        <w:tc>
          <w:tcPr>
            <w:tcW w:w="2736" w:type="dxa"/>
            <w:tcBorders>
              <w:bottom w:val="nil"/>
            </w:tcBorders>
          </w:tcPr>
          <w:p w14:paraId="22A994F6" w14:textId="77777777" w:rsidR="002D3A6B" w:rsidRDefault="002D3A6B" w:rsidP="002D3A6B">
            <w:pPr>
              <w:pStyle w:val="TableText10"/>
            </w:pPr>
            <w:r>
              <w:t>phthallate esters—</w:t>
            </w:r>
          </w:p>
        </w:tc>
        <w:tc>
          <w:tcPr>
            <w:tcW w:w="4012" w:type="dxa"/>
            <w:tcBorders>
              <w:bottom w:val="nil"/>
            </w:tcBorders>
          </w:tcPr>
          <w:p w14:paraId="5EC46EC4" w14:textId="77777777" w:rsidR="002D3A6B" w:rsidRDefault="002D3A6B" w:rsidP="002D3A6B">
            <w:pPr>
              <w:pStyle w:val="TableText10"/>
            </w:pPr>
          </w:p>
        </w:tc>
      </w:tr>
      <w:tr w:rsidR="002D3A6B" w:rsidRPr="00CB3D59" w14:paraId="24738E9B" w14:textId="77777777" w:rsidTr="009B6921">
        <w:trPr>
          <w:cantSplit/>
        </w:trPr>
        <w:tc>
          <w:tcPr>
            <w:tcW w:w="1200" w:type="dxa"/>
            <w:tcBorders>
              <w:top w:val="nil"/>
              <w:bottom w:val="nil"/>
            </w:tcBorders>
          </w:tcPr>
          <w:p w14:paraId="40F1C0A3" w14:textId="77777777" w:rsidR="002D3A6B" w:rsidRDefault="002D3A6B" w:rsidP="002D3A6B">
            <w:pPr>
              <w:pStyle w:val="TableText10"/>
            </w:pPr>
            <w:r>
              <w:t>8.1</w:t>
            </w:r>
          </w:p>
        </w:tc>
        <w:tc>
          <w:tcPr>
            <w:tcW w:w="2736" w:type="dxa"/>
            <w:tcBorders>
              <w:top w:val="nil"/>
              <w:bottom w:val="nil"/>
            </w:tcBorders>
          </w:tcPr>
          <w:p w14:paraId="157809FB" w14:textId="77777777" w:rsidR="002D3A6B" w:rsidRDefault="002D3A6B" w:rsidP="002D3A6B">
            <w:pPr>
              <w:pStyle w:val="TableText10"/>
            </w:pPr>
            <w:r>
              <w:t>di-</w:t>
            </w:r>
            <w:r>
              <w:rPr>
                <w:rStyle w:val="charItals"/>
              </w:rPr>
              <w:t>n</w:t>
            </w:r>
            <w:r>
              <w:t>-butylphthallate (DBP)</w:t>
            </w:r>
          </w:p>
        </w:tc>
        <w:tc>
          <w:tcPr>
            <w:tcW w:w="4012" w:type="dxa"/>
            <w:tcBorders>
              <w:top w:val="nil"/>
              <w:bottom w:val="nil"/>
            </w:tcBorders>
          </w:tcPr>
          <w:p w14:paraId="392390B7" w14:textId="1B40CEFC" w:rsidR="002D3A6B" w:rsidRDefault="002D3A6B" w:rsidP="002D3A6B">
            <w:pPr>
              <w:pStyle w:val="TableText10"/>
            </w:pPr>
            <w:r>
              <w:t>≤4</w:t>
            </w:r>
            <w:r w:rsidR="00B63040">
              <w:t xml:space="preserve"> </w:t>
            </w:r>
            <w:r>
              <w:t>000ng/L</w:t>
            </w:r>
          </w:p>
        </w:tc>
      </w:tr>
      <w:tr w:rsidR="002D3A6B" w:rsidRPr="00CB3D59" w14:paraId="5CB66D05" w14:textId="77777777" w:rsidTr="009B6921">
        <w:trPr>
          <w:cantSplit/>
        </w:trPr>
        <w:tc>
          <w:tcPr>
            <w:tcW w:w="1200" w:type="dxa"/>
            <w:tcBorders>
              <w:top w:val="nil"/>
              <w:bottom w:val="nil"/>
            </w:tcBorders>
          </w:tcPr>
          <w:p w14:paraId="003286C9" w14:textId="77777777" w:rsidR="002D3A6B" w:rsidRDefault="002D3A6B" w:rsidP="002D3A6B">
            <w:pPr>
              <w:pStyle w:val="TableText10"/>
            </w:pPr>
            <w:r>
              <w:t>8.2</w:t>
            </w:r>
          </w:p>
        </w:tc>
        <w:tc>
          <w:tcPr>
            <w:tcW w:w="2736" w:type="dxa"/>
            <w:tcBorders>
              <w:top w:val="nil"/>
              <w:bottom w:val="nil"/>
            </w:tcBorders>
          </w:tcPr>
          <w:p w14:paraId="2D698285" w14:textId="77777777" w:rsidR="002D3A6B" w:rsidRDefault="002D3A6B" w:rsidP="002D3A6B">
            <w:pPr>
              <w:pStyle w:val="TableText10"/>
            </w:pPr>
            <w:r>
              <w:t>di-(2-ethylhexyl) phthallate (DEHP)</w:t>
            </w:r>
          </w:p>
        </w:tc>
        <w:tc>
          <w:tcPr>
            <w:tcW w:w="4012" w:type="dxa"/>
            <w:tcBorders>
              <w:top w:val="nil"/>
              <w:bottom w:val="nil"/>
            </w:tcBorders>
          </w:tcPr>
          <w:p w14:paraId="43C0F651" w14:textId="77777777" w:rsidR="002D3A6B" w:rsidRDefault="002D3A6B" w:rsidP="002D3A6B">
            <w:pPr>
              <w:pStyle w:val="TableText10"/>
            </w:pPr>
            <w:r>
              <w:t>≤600ng/L</w:t>
            </w:r>
          </w:p>
        </w:tc>
      </w:tr>
      <w:tr w:rsidR="002D3A6B" w:rsidRPr="00CB3D59" w14:paraId="3D548FAA" w14:textId="77777777" w:rsidTr="009B6921">
        <w:trPr>
          <w:cantSplit/>
        </w:trPr>
        <w:tc>
          <w:tcPr>
            <w:tcW w:w="1200" w:type="dxa"/>
            <w:tcBorders>
              <w:top w:val="nil"/>
            </w:tcBorders>
          </w:tcPr>
          <w:p w14:paraId="5D8152B9" w14:textId="77777777" w:rsidR="002D3A6B" w:rsidRDefault="002D3A6B" w:rsidP="002D3A6B">
            <w:pPr>
              <w:pStyle w:val="TableText10"/>
            </w:pPr>
            <w:r>
              <w:t>8.3</w:t>
            </w:r>
          </w:p>
        </w:tc>
        <w:tc>
          <w:tcPr>
            <w:tcW w:w="2736" w:type="dxa"/>
            <w:tcBorders>
              <w:top w:val="nil"/>
            </w:tcBorders>
          </w:tcPr>
          <w:p w14:paraId="454F715A" w14:textId="77777777" w:rsidR="002D3A6B" w:rsidRDefault="002D3A6B" w:rsidP="002D3A6B">
            <w:pPr>
              <w:pStyle w:val="TableText10"/>
            </w:pPr>
            <w:r>
              <w:t>other phthallate esters</w:t>
            </w:r>
          </w:p>
        </w:tc>
        <w:tc>
          <w:tcPr>
            <w:tcW w:w="4012" w:type="dxa"/>
            <w:tcBorders>
              <w:top w:val="nil"/>
            </w:tcBorders>
          </w:tcPr>
          <w:p w14:paraId="13BC63FD" w14:textId="77777777" w:rsidR="002D3A6B" w:rsidRDefault="002D3A6B" w:rsidP="002D3A6B">
            <w:pPr>
              <w:pStyle w:val="TableText10"/>
            </w:pPr>
            <w:r>
              <w:t>≤200ng/L</w:t>
            </w:r>
          </w:p>
        </w:tc>
      </w:tr>
      <w:tr w:rsidR="002D3A6B" w:rsidRPr="00CB3D59" w14:paraId="1E660818" w14:textId="77777777" w:rsidTr="009B6921">
        <w:trPr>
          <w:cantSplit/>
        </w:trPr>
        <w:tc>
          <w:tcPr>
            <w:tcW w:w="1200" w:type="dxa"/>
          </w:tcPr>
          <w:p w14:paraId="701853C8" w14:textId="77777777" w:rsidR="002D3A6B" w:rsidRDefault="002D3A6B" w:rsidP="002D3A6B">
            <w:pPr>
              <w:pStyle w:val="TableText10"/>
            </w:pPr>
            <w:r>
              <w:t>9</w:t>
            </w:r>
          </w:p>
        </w:tc>
        <w:tc>
          <w:tcPr>
            <w:tcW w:w="2736" w:type="dxa"/>
          </w:tcPr>
          <w:p w14:paraId="7053167D" w14:textId="77777777" w:rsidR="002D3A6B" w:rsidRDefault="002D3A6B" w:rsidP="002D3A6B">
            <w:pPr>
              <w:pStyle w:val="TableText10"/>
            </w:pPr>
            <w:r>
              <w:t>polychlorinated biphenyls</w:t>
            </w:r>
          </w:p>
        </w:tc>
        <w:tc>
          <w:tcPr>
            <w:tcW w:w="4012" w:type="dxa"/>
          </w:tcPr>
          <w:p w14:paraId="3E92BCE9" w14:textId="77777777" w:rsidR="002D3A6B" w:rsidRDefault="002D3A6B" w:rsidP="002D3A6B">
            <w:pPr>
              <w:pStyle w:val="TableText10"/>
            </w:pPr>
            <w:r>
              <w:t>≤1ng/L</w:t>
            </w:r>
          </w:p>
        </w:tc>
      </w:tr>
      <w:tr w:rsidR="002D3A6B" w:rsidRPr="00CB3D59" w14:paraId="096B6E9C" w14:textId="77777777" w:rsidTr="009B6921">
        <w:trPr>
          <w:cantSplit/>
        </w:trPr>
        <w:tc>
          <w:tcPr>
            <w:tcW w:w="1200" w:type="dxa"/>
          </w:tcPr>
          <w:p w14:paraId="4B514534" w14:textId="77777777" w:rsidR="002D3A6B" w:rsidRDefault="002D3A6B" w:rsidP="002D3A6B">
            <w:pPr>
              <w:pStyle w:val="TableText10"/>
            </w:pPr>
            <w:r>
              <w:t>10</w:t>
            </w:r>
          </w:p>
        </w:tc>
        <w:tc>
          <w:tcPr>
            <w:tcW w:w="2736" w:type="dxa"/>
          </w:tcPr>
          <w:p w14:paraId="07D8B67C" w14:textId="77777777" w:rsidR="002D3A6B" w:rsidRDefault="002D3A6B" w:rsidP="002D3A6B">
            <w:pPr>
              <w:pStyle w:val="TableText10"/>
            </w:pPr>
            <w:r>
              <w:t>polycyclic aromatic hydrocarbons</w:t>
            </w:r>
          </w:p>
        </w:tc>
        <w:tc>
          <w:tcPr>
            <w:tcW w:w="4012" w:type="dxa"/>
          </w:tcPr>
          <w:p w14:paraId="1FDD5751" w14:textId="6960D839" w:rsidR="002D3A6B" w:rsidRDefault="002D3A6B" w:rsidP="002D3A6B">
            <w:pPr>
              <w:pStyle w:val="TableText10"/>
            </w:pPr>
            <w:r>
              <w:t>≤3</w:t>
            </w:r>
            <w:r w:rsidR="00B63040">
              <w:t xml:space="preserve"> </w:t>
            </w:r>
            <w:r>
              <w:t>000ng/L</w:t>
            </w:r>
          </w:p>
        </w:tc>
      </w:tr>
    </w:tbl>
    <w:p w14:paraId="797F0247" w14:textId="77777777" w:rsidR="00595DDD" w:rsidRDefault="00595DDD"/>
    <w:p w14:paraId="1887530F" w14:textId="77777777" w:rsidR="00595DDD" w:rsidRDefault="00595DDD" w:rsidP="00A31A29">
      <w:pPr>
        <w:pStyle w:val="TableHd"/>
        <w:spacing w:after="120"/>
        <w:ind w:left="1197" w:hanging="1197"/>
      </w:pPr>
      <w:r>
        <w:t>Table 4.7.6</w:t>
      </w:r>
      <w:r>
        <w:tab/>
        <w:t>Indicators other than ammonia</w:t>
      </w:r>
      <w:r>
        <w:br/>
        <w:t>chemistry—organic chemicals—organometallics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14:paraId="25B0C12C" w14:textId="77777777" w:rsidTr="00401317">
        <w:trPr>
          <w:cantSplit/>
          <w:tblHeader/>
        </w:trPr>
        <w:tc>
          <w:tcPr>
            <w:tcW w:w="1200" w:type="dxa"/>
            <w:tcBorders>
              <w:bottom w:val="single" w:sz="4" w:space="0" w:color="auto"/>
            </w:tcBorders>
          </w:tcPr>
          <w:p w14:paraId="1A8A2445" w14:textId="77777777" w:rsidR="00401317" w:rsidRPr="00CB3D59" w:rsidRDefault="00401317" w:rsidP="00401317">
            <w:pPr>
              <w:pStyle w:val="TableColHd"/>
            </w:pPr>
            <w:r w:rsidRPr="00783A18">
              <w:t>column 1</w:t>
            </w:r>
          </w:p>
          <w:p w14:paraId="409E18EC" w14:textId="77777777" w:rsidR="00401317" w:rsidRPr="00CB3D59" w:rsidRDefault="00401317" w:rsidP="00401317">
            <w:pPr>
              <w:pStyle w:val="TableColHd"/>
            </w:pPr>
            <w:r w:rsidRPr="00783A18">
              <w:t>item</w:t>
            </w:r>
          </w:p>
        </w:tc>
        <w:tc>
          <w:tcPr>
            <w:tcW w:w="2736" w:type="dxa"/>
            <w:tcBorders>
              <w:bottom w:val="single" w:sz="4" w:space="0" w:color="auto"/>
            </w:tcBorders>
          </w:tcPr>
          <w:p w14:paraId="0C2EF5DF" w14:textId="77777777" w:rsidR="00401317" w:rsidRDefault="00401317" w:rsidP="00401317">
            <w:pPr>
              <w:pStyle w:val="TableColHd"/>
            </w:pPr>
            <w:r w:rsidRPr="00783A18">
              <w:t>column 2</w:t>
            </w:r>
          </w:p>
          <w:p w14:paraId="009B2137" w14:textId="77777777" w:rsidR="00401317" w:rsidRPr="00CB3D59" w:rsidRDefault="00401317" w:rsidP="00401317">
            <w:pPr>
              <w:pStyle w:val="TableColHd"/>
            </w:pPr>
            <w:r>
              <w:t>indicator</w:t>
            </w:r>
          </w:p>
        </w:tc>
        <w:tc>
          <w:tcPr>
            <w:tcW w:w="4012" w:type="dxa"/>
            <w:tcBorders>
              <w:bottom w:val="single" w:sz="4" w:space="0" w:color="auto"/>
            </w:tcBorders>
          </w:tcPr>
          <w:p w14:paraId="5A55ED1B" w14:textId="77777777" w:rsidR="00401317" w:rsidRDefault="00401317" w:rsidP="00401317">
            <w:pPr>
              <w:pStyle w:val="TableColHd"/>
            </w:pPr>
            <w:r w:rsidRPr="00783A18">
              <w:t>column 3</w:t>
            </w:r>
          </w:p>
          <w:p w14:paraId="2D761282" w14:textId="77777777" w:rsidR="00401317" w:rsidRPr="00CB3D59" w:rsidRDefault="00401317" w:rsidP="00401317">
            <w:pPr>
              <w:pStyle w:val="TableColHd"/>
            </w:pPr>
            <w:r>
              <w:t>standard</w:t>
            </w:r>
          </w:p>
        </w:tc>
      </w:tr>
      <w:tr w:rsidR="00401317" w:rsidRPr="00CB3D59" w14:paraId="3D6A9659" w14:textId="77777777" w:rsidTr="00401317">
        <w:trPr>
          <w:cantSplit/>
        </w:trPr>
        <w:tc>
          <w:tcPr>
            <w:tcW w:w="1200" w:type="dxa"/>
            <w:tcBorders>
              <w:top w:val="single" w:sz="4" w:space="0" w:color="auto"/>
            </w:tcBorders>
          </w:tcPr>
          <w:p w14:paraId="08EF7474" w14:textId="77777777" w:rsidR="00401317" w:rsidRDefault="00401317" w:rsidP="00401317">
            <w:pPr>
              <w:pStyle w:val="TableText10"/>
            </w:pPr>
            <w:r>
              <w:t>1</w:t>
            </w:r>
          </w:p>
        </w:tc>
        <w:tc>
          <w:tcPr>
            <w:tcW w:w="2736" w:type="dxa"/>
            <w:tcBorders>
              <w:top w:val="single" w:sz="4" w:space="0" w:color="auto"/>
            </w:tcBorders>
          </w:tcPr>
          <w:p w14:paraId="655333D8" w14:textId="77777777" w:rsidR="00401317" w:rsidRDefault="00401317" w:rsidP="00401317">
            <w:pPr>
              <w:pStyle w:val="TableText10"/>
            </w:pPr>
            <w:r>
              <w:t>tributyltin</w:t>
            </w:r>
          </w:p>
        </w:tc>
        <w:tc>
          <w:tcPr>
            <w:tcW w:w="4012" w:type="dxa"/>
            <w:tcBorders>
              <w:top w:val="single" w:sz="4" w:space="0" w:color="auto"/>
            </w:tcBorders>
          </w:tcPr>
          <w:p w14:paraId="43F8DE07" w14:textId="77777777" w:rsidR="00401317" w:rsidRDefault="00401317" w:rsidP="00401317">
            <w:pPr>
              <w:pStyle w:val="TableText10"/>
            </w:pPr>
            <w:r>
              <w:t>≤8ng/L</w:t>
            </w:r>
          </w:p>
        </w:tc>
      </w:tr>
      <w:tr w:rsidR="00401317" w:rsidRPr="00CB3D59" w14:paraId="019C3CC9" w14:textId="77777777" w:rsidTr="00401317">
        <w:trPr>
          <w:cantSplit/>
        </w:trPr>
        <w:tc>
          <w:tcPr>
            <w:tcW w:w="1200" w:type="dxa"/>
          </w:tcPr>
          <w:p w14:paraId="3D16AC13" w14:textId="77777777" w:rsidR="00401317" w:rsidRDefault="00401317" w:rsidP="00401317">
            <w:pPr>
              <w:pStyle w:val="TableText10"/>
            </w:pPr>
            <w:r>
              <w:t>2</w:t>
            </w:r>
          </w:p>
        </w:tc>
        <w:tc>
          <w:tcPr>
            <w:tcW w:w="2736" w:type="dxa"/>
          </w:tcPr>
          <w:p w14:paraId="29D42347" w14:textId="77777777" w:rsidR="00401317" w:rsidRDefault="00401317" w:rsidP="00401317">
            <w:pPr>
              <w:pStyle w:val="TableText10"/>
            </w:pPr>
            <w:r>
              <w:t>triphenyltin</w:t>
            </w:r>
          </w:p>
        </w:tc>
        <w:tc>
          <w:tcPr>
            <w:tcW w:w="4012" w:type="dxa"/>
          </w:tcPr>
          <w:p w14:paraId="4A5A347B" w14:textId="77777777" w:rsidR="00401317" w:rsidRDefault="00401317" w:rsidP="00401317">
            <w:pPr>
              <w:pStyle w:val="TableText10"/>
            </w:pPr>
            <w:r>
              <w:t>≤20ng/L</w:t>
            </w:r>
          </w:p>
        </w:tc>
      </w:tr>
    </w:tbl>
    <w:p w14:paraId="61D4A649" w14:textId="77777777" w:rsidR="00595DDD" w:rsidRDefault="00595DDD"/>
    <w:p w14:paraId="35FC325C" w14:textId="77777777" w:rsidR="00595DDD" w:rsidRDefault="00595DDD" w:rsidP="00A31A29">
      <w:pPr>
        <w:pStyle w:val="TableHd"/>
        <w:spacing w:after="120"/>
        <w:ind w:left="1197" w:hanging="1197"/>
      </w:pPr>
      <w:r>
        <w:t>Table 4.7.7</w:t>
      </w:r>
      <w:r>
        <w:tab/>
        <w:t>Indicators other than ammonia</w:t>
      </w:r>
      <w:r>
        <w:br/>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14:paraId="4ACE8CB8" w14:textId="77777777" w:rsidTr="00BF6F92">
        <w:trPr>
          <w:cantSplit/>
          <w:tblHeader/>
        </w:trPr>
        <w:tc>
          <w:tcPr>
            <w:tcW w:w="1200" w:type="dxa"/>
            <w:tcBorders>
              <w:bottom w:val="single" w:sz="4" w:space="0" w:color="auto"/>
            </w:tcBorders>
          </w:tcPr>
          <w:p w14:paraId="2724D1AF" w14:textId="77777777" w:rsidR="00401317" w:rsidRPr="00CB3D59" w:rsidRDefault="00401317" w:rsidP="00401317">
            <w:pPr>
              <w:pStyle w:val="TableColHd"/>
            </w:pPr>
            <w:r w:rsidRPr="00783A18">
              <w:t>column 1</w:t>
            </w:r>
          </w:p>
          <w:p w14:paraId="4A8CED62" w14:textId="77777777" w:rsidR="00401317" w:rsidRPr="00CB3D59" w:rsidRDefault="00401317" w:rsidP="00401317">
            <w:pPr>
              <w:pStyle w:val="TableColHd"/>
            </w:pPr>
            <w:r w:rsidRPr="00783A18">
              <w:t>item</w:t>
            </w:r>
          </w:p>
        </w:tc>
        <w:tc>
          <w:tcPr>
            <w:tcW w:w="2736" w:type="dxa"/>
            <w:tcBorders>
              <w:bottom w:val="single" w:sz="4" w:space="0" w:color="auto"/>
            </w:tcBorders>
          </w:tcPr>
          <w:p w14:paraId="1B7B9508" w14:textId="77777777" w:rsidR="00401317" w:rsidRDefault="00401317" w:rsidP="00401317">
            <w:pPr>
              <w:pStyle w:val="TableColHd"/>
            </w:pPr>
            <w:r w:rsidRPr="00783A18">
              <w:t>column 2</w:t>
            </w:r>
          </w:p>
          <w:p w14:paraId="6F1111DF" w14:textId="77777777" w:rsidR="00401317" w:rsidRPr="00CB3D59" w:rsidRDefault="00401317" w:rsidP="00401317">
            <w:pPr>
              <w:pStyle w:val="TableColHd"/>
            </w:pPr>
            <w:r>
              <w:t>indicator</w:t>
            </w:r>
          </w:p>
        </w:tc>
        <w:tc>
          <w:tcPr>
            <w:tcW w:w="4012" w:type="dxa"/>
            <w:tcBorders>
              <w:bottom w:val="single" w:sz="4" w:space="0" w:color="auto"/>
            </w:tcBorders>
          </w:tcPr>
          <w:p w14:paraId="7CE77A2A" w14:textId="77777777" w:rsidR="00401317" w:rsidRDefault="00401317" w:rsidP="00401317">
            <w:pPr>
              <w:pStyle w:val="TableColHd"/>
            </w:pPr>
            <w:r w:rsidRPr="00783A18">
              <w:t>column 3</w:t>
            </w:r>
          </w:p>
          <w:p w14:paraId="57469BA9" w14:textId="77777777" w:rsidR="00401317" w:rsidRPr="00CB3D59" w:rsidRDefault="00401317" w:rsidP="00401317">
            <w:pPr>
              <w:pStyle w:val="TableColHd"/>
            </w:pPr>
            <w:r>
              <w:t>standard</w:t>
            </w:r>
          </w:p>
        </w:tc>
      </w:tr>
      <w:tr w:rsidR="00401317" w:rsidRPr="00CB3D59" w14:paraId="3E9FD4BB" w14:textId="77777777" w:rsidTr="00BF6F92">
        <w:trPr>
          <w:cantSplit/>
        </w:trPr>
        <w:tc>
          <w:tcPr>
            <w:tcW w:w="1200" w:type="dxa"/>
            <w:tcBorders>
              <w:top w:val="single" w:sz="4" w:space="0" w:color="auto"/>
            </w:tcBorders>
          </w:tcPr>
          <w:p w14:paraId="70F93F04" w14:textId="77777777" w:rsidR="00401317" w:rsidRDefault="00401317" w:rsidP="00401317">
            <w:pPr>
              <w:pStyle w:val="TableText10"/>
            </w:pPr>
            <w:r>
              <w:t>1</w:t>
            </w:r>
          </w:p>
        </w:tc>
        <w:tc>
          <w:tcPr>
            <w:tcW w:w="2736" w:type="dxa"/>
            <w:tcBorders>
              <w:top w:val="single" w:sz="4" w:space="0" w:color="auto"/>
            </w:tcBorders>
          </w:tcPr>
          <w:p w14:paraId="24F363EE" w14:textId="77777777" w:rsidR="00401317" w:rsidRDefault="00401317" w:rsidP="00401317">
            <w:pPr>
              <w:pStyle w:val="TableText10"/>
            </w:pPr>
            <w:r>
              <w:t>oil and grease</w:t>
            </w:r>
          </w:p>
        </w:tc>
        <w:tc>
          <w:tcPr>
            <w:tcW w:w="4012" w:type="dxa"/>
            <w:tcBorders>
              <w:top w:val="single" w:sz="4" w:space="0" w:color="auto"/>
            </w:tcBorders>
          </w:tcPr>
          <w:p w14:paraId="284D7575" w14:textId="77777777" w:rsidR="00401317" w:rsidRDefault="00401317" w:rsidP="00401317">
            <w:pPr>
              <w:pStyle w:val="TableText10"/>
            </w:pPr>
            <w:r>
              <w:t>not visible</w:t>
            </w:r>
          </w:p>
        </w:tc>
      </w:tr>
    </w:tbl>
    <w:p w14:paraId="633B5C49" w14:textId="77777777" w:rsidR="00595DDD" w:rsidRDefault="00595DDD" w:rsidP="00A31A29">
      <w:pPr>
        <w:pStyle w:val="TableHd"/>
        <w:spacing w:after="120"/>
        <w:ind w:left="1197" w:hanging="1197"/>
      </w:pPr>
      <w:r>
        <w:lastRenderedPageBreak/>
        <w:t>Table 4.7.8</w:t>
      </w:r>
      <w:r>
        <w:tab/>
        <w:t>Indicator ammonia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176"/>
        <w:gridCol w:w="796"/>
        <w:gridCol w:w="796"/>
        <w:gridCol w:w="796"/>
        <w:gridCol w:w="796"/>
        <w:gridCol w:w="796"/>
        <w:gridCol w:w="796"/>
        <w:gridCol w:w="796"/>
      </w:tblGrid>
      <w:tr w:rsidR="00BF6F92" w:rsidRPr="00CB3D59" w14:paraId="1C14A9E0" w14:textId="77777777" w:rsidTr="00BF6F92">
        <w:trPr>
          <w:cantSplit/>
          <w:tblHeader/>
        </w:trPr>
        <w:tc>
          <w:tcPr>
            <w:tcW w:w="1200" w:type="dxa"/>
            <w:tcBorders>
              <w:bottom w:val="nil"/>
            </w:tcBorders>
          </w:tcPr>
          <w:p w14:paraId="775054C7" w14:textId="77777777" w:rsidR="00BF6F92" w:rsidRPr="00CB3D59" w:rsidRDefault="00BF6F92" w:rsidP="00BF6F92">
            <w:pPr>
              <w:pStyle w:val="TableColHd"/>
            </w:pPr>
            <w:r w:rsidRPr="00783A18">
              <w:t>column 1</w:t>
            </w:r>
          </w:p>
          <w:p w14:paraId="5FD14496" w14:textId="77777777" w:rsidR="00BF6F92" w:rsidRPr="00CB3D59" w:rsidRDefault="00BF6F92" w:rsidP="00BF6F92">
            <w:pPr>
              <w:pStyle w:val="TableColHd"/>
            </w:pPr>
            <w:r w:rsidRPr="00783A18">
              <w:t>item</w:t>
            </w:r>
          </w:p>
        </w:tc>
        <w:tc>
          <w:tcPr>
            <w:tcW w:w="1176" w:type="dxa"/>
            <w:tcBorders>
              <w:bottom w:val="nil"/>
            </w:tcBorders>
          </w:tcPr>
          <w:p w14:paraId="7A4116B7" w14:textId="77777777" w:rsidR="00BF6F92" w:rsidRDefault="00BF6F92" w:rsidP="00BF6F92">
            <w:pPr>
              <w:pStyle w:val="TableColHd"/>
            </w:pPr>
            <w:r w:rsidRPr="00783A18">
              <w:t>column 2</w:t>
            </w:r>
          </w:p>
          <w:p w14:paraId="2E115DB9" w14:textId="77777777" w:rsidR="00BF6F92" w:rsidRPr="00CB3D59" w:rsidRDefault="00BF6F92" w:rsidP="00BF6F92">
            <w:pPr>
              <w:pStyle w:val="TableColHd"/>
            </w:pPr>
            <w:r>
              <w:t>acidity</w:t>
            </w:r>
          </w:p>
        </w:tc>
        <w:tc>
          <w:tcPr>
            <w:tcW w:w="5572" w:type="dxa"/>
            <w:gridSpan w:val="7"/>
            <w:tcBorders>
              <w:bottom w:val="nil"/>
            </w:tcBorders>
          </w:tcPr>
          <w:p w14:paraId="6B4543C4" w14:textId="77777777" w:rsidR="00BF6F92" w:rsidRDefault="00BF6F92" w:rsidP="00BF6F92">
            <w:pPr>
              <w:pStyle w:val="TableColHd"/>
            </w:pPr>
            <w:r w:rsidRPr="00783A18">
              <w:t>column 3</w:t>
            </w:r>
          </w:p>
          <w:p w14:paraId="5B45B3EE" w14:textId="77777777" w:rsidR="00BF6F92" w:rsidRPr="00CB3D59" w:rsidRDefault="00BF6F92" w:rsidP="00BF6F92">
            <w:pPr>
              <w:pStyle w:val="TableColHd"/>
            </w:pPr>
            <w:r>
              <w:t>ammonia concentration (mg/L)</w:t>
            </w:r>
          </w:p>
        </w:tc>
      </w:tr>
      <w:tr w:rsidR="00BF6F92" w:rsidRPr="00CB3D59" w14:paraId="5838F33D" w14:textId="77777777" w:rsidTr="00BF6F92">
        <w:trPr>
          <w:cantSplit/>
          <w:tblHeader/>
        </w:trPr>
        <w:tc>
          <w:tcPr>
            <w:tcW w:w="2376" w:type="dxa"/>
            <w:gridSpan w:val="2"/>
            <w:tcBorders>
              <w:top w:val="nil"/>
              <w:bottom w:val="single" w:sz="4" w:space="0" w:color="auto"/>
            </w:tcBorders>
          </w:tcPr>
          <w:p w14:paraId="5FC5A5E1" w14:textId="77777777" w:rsidR="00BF6F92" w:rsidRPr="00783A18" w:rsidRDefault="00BF6F92" w:rsidP="00BF6F92">
            <w:pPr>
              <w:pStyle w:val="TableColHd"/>
            </w:pPr>
            <w:r>
              <w:t xml:space="preserve">temperature </w:t>
            </w:r>
            <w:r>
              <w:sym w:font="Symbol" w:char="F0AE"/>
            </w:r>
          </w:p>
        </w:tc>
        <w:tc>
          <w:tcPr>
            <w:tcW w:w="796" w:type="dxa"/>
            <w:tcBorders>
              <w:top w:val="nil"/>
              <w:bottom w:val="single" w:sz="4" w:space="0" w:color="auto"/>
            </w:tcBorders>
          </w:tcPr>
          <w:p w14:paraId="3C7988B9" w14:textId="77777777" w:rsidR="00BF6F92" w:rsidRPr="00783A18" w:rsidRDefault="00BF6F92" w:rsidP="00BF6F92">
            <w:pPr>
              <w:pStyle w:val="TableColHd"/>
            </w:pPr>
            <w:r>
              <w:t>0</w:t>
            </w:r>
            <w:r>
              <w:sym w:font="Symbol" w:char="F0B0"/>
            </w:r>
            <w:r>
              <w:t>C</w:t>
            </w:r>
          </w:p>
        </w:tc>
        <w:tc>
          <w:tcPr>
            <w:tcW w:w="796" w:type="dxa"/>
            <w:tcBorders>
              <w:top w:val="nil"/>
              <w:bottom w:val="single" w:sz="4" w:space="0" w:color="auto"/>
            </w:tcBorders>
          </w:tcPr>
          <w:p w14:paraId="1D7EEED6" w14:textId="77777777" w:rsidR="00BF6F92" w:rsidRPr="00783A18" w:rsidRDefault="00BF6F92" w:rsidP="00BF6F92">
            <w:pPr>
              <w:pStyle w:val="TableColHd"/>
            </w:pPr>
            <w:r>
              <w:t>5</w:t>
            </w:r>
            <w:r>
              <w:sym w:font="Symbol" w:char="F0B0"/>
            </w:r>
            <w:r>
              <w:t>C</w:t>
            </w:r>
          </w:p>
        </w:tc>
        <w:tc>
          <w:tcPr>
            <w:tcW w:w="796" w:type="dxa"/>
            <w:tcBorders>
              <w:top w:val="nil"/>
              <w:bottom w:val="single" w:sz="4" w:space="0" w:color="auto"/>
            </w:tcBorders>
          </w:tcPr>
          <w:p w14:paraId="299D421D" w14:textId="77777777" w:rsidR="00BF6F92" w:rsidRPr="00783A18" w:rsidRDefault="00BF6F92" w:rsidP="00BF6F92">
            <w:pPr>
              <w:pStyle w:val="TableColHd"/>
            </w:pPr>
            <w:r>
              <w:t>10</w:t>
            </w:r>
            <w:r>
              <w:sym w:font="Symbol" w:char="F0B0"/>
            </w:r>
            <w:r>
              <w:t>C</w:t>
            </w:r>
          </w:p>
        </w:tc>
        <w:tc>
          <w:tcPr>
            <w:tcW w:w="796" w:type="dxa"/>
            <w:tcBorders>
              <w:top w:val="nil"/>
              <w:bottom w:val="single" w:sz="4" w:space="0" w:color="auto"/>
            </w:tcBorders>
          </w:tcPr>
          <w:p w14:paraId="10FE191F" w14:textId="77777777" w:rsidR="00BF6F92" w:rsidRPr="00783A18" w:rsidRDefault="00BF6F92" w:rsidP="00BF6F92">
            <w:pPr>
              <w:pStyle w:val="TableColHd"/>
            </w:pPr>
            <w:r>
              <w:t>15</w:t>
            </w:r>
            <w:r>
              <w:sym w:font="Symbol" w:char="F0B0"/>
            </w:r>
            <w:r>
              <w:t>C</w:t>
            </w:r>
          </w:p>
        </w:tc>
        <w:tc>
          <w:tcPr>
            <w:tcW w:w="796" w:type="dxa"/>
            <w:tcBorders>
              <w:top w:val="nil"/>
              <w:bottom w:val="single" w:sz="4" w:space="0" w:color="auto"/>
            </w:tcBorders>
          </w:tcPr>
          <w:p w14:paraId="7F1671C8" w14:textId="77777777" w:rsidR="00BF6F92" w:rsidRPr="00783A18" w:rsidRDefault="00BF6F92" w:rsidP="00BF6F92">
            <w:pPr>
              <w:pStyle w:val="TableColHd"/>
            </w:pPr>
            <w:r>
              <w:t>20</w:t>
            </w:r>
            <w:r>
              <w:sym w:font="Symbol" w:char="F0B0"/>
            </w:r>
            <w:r>
              <w:t>C</w:t>
            </w:r>
          </w:p>
        </w:tc>
        <w:tc>
          <w:tcPr>
            <w:tcW w:w="796" w:type="dxa"/>
            <w:tcBorders>
              <w:top w:val="nil"/>
              <w:bottom w:val="single" w:sz="4" w:space="0" w:color="auto"/>
            </w:tcBorders>
          </w:tcPr>
          <w:p w14:paraId="1B17F65A" w14:textId="77777777" w:rsidR="00BF6F92" w:rsidRPr="00783A18" w:rsidRDefault="00BF6F92" w:rsidP="00BF6F92">
            <w:pPr>
              <w:pStyle w:val="TableColHd"/>
            </w:pPr>
            <w:r>
              <w:t>25</w:t>
            </w:r>
            <w:r>
              <w:sym w:font="Symbol" w:char="F0B0"/>
            </w:r>
            <w:r>
              <w:t>C</w:t>
            </w:r>
          </w:p>
        </w:tc>
        <w:tc>
          <w:tcPr>
            <w:tcW w:w="796" w:type="dxa"/>
            <w:tcBorders>
              <w:top w:val="nil"/>
              <w:bottom w:val="single" w:sz="4" w:space="0" w:color="auto"/>
            </w:tcBorders>
          </w:tcPr>
          <w:p w14:paraId="0152955E" w14:textId="77777777" w:rsidR="00BF6F92" w:rsidRPr="00783A18" w:rsidRDefault="00BF6F92" w:rsidP="00BF6F92">
            <w:pPr>
              <w:pStyle w:val="TableColHd"/>
            </w:pPr>
            <w:r>
              <w:t>30</w:t>
            </w:r>
            <w:r>
              <w:sym w:font="Symbol" w:char="F0B0"/>
            </w:r>
            <w:r>
              <w:t>C</w:t>
            </w:r>
          </w:p>
        </w:tc>
      </w:tr>
      <w:tr w:rsidR="00BF6F92" w:rsidRPr="00CB3D59" w14:paraId="70940970" w14:textId="77777777" w:rsidTr="00BF6F92">
        <w:trPr>
          <w:cantSplit/>
        </w:trPr>
        <w:tc>
          <w:tcPr>
            <w:tcW w:w="1200" w:type="dxa"/>
            <w:tcBorders>
              <w:top w:val="single" w:sz="4" w:space="0" w:color="auto"/>
            </w:tcBorders>
          </w:tcPr>
          <w:p w14:paraId="1BD85EEE" w14:textId="77777777" w:rsidR="00BF6F92" w:rsidRDefault="00BF6F92" w:rsidP="00493F1F">
            <w:pPr>
              <w:pStyle w:val="TableText10"/>
              <w:keepNext/>
            </w:pPr>
            <w:r>
              <w:t>1</w:t>
            </w:r>
          </w:p>
        </w:tc>
        <w:tc>
          <w:tcPr>
            <w:tcW w:w="1176" w:type="dxa"/>
            <w:tcBorders>
              <w:top w:val="single" w:sz="4" w:space="0" w:color="auto"/>
            </w:tcBorders>
          </w:tcPr>
          <w:p w14:paraId="56BE8163" w14:textId="77777777" w:rsidR="00BF6F92" w:rsidRDefault="00BF6F92" w:rsidP="00493F1F">
            <w:pPr>
              <w:pStyle w:val="TableColHd"/>
              <w:spacing w:before="60"/>
            </w:pPr>
            <w:r>
              <w:t>pH 6.50</w:t>
            </w:r>
          </w:p>
        </w:tc>
        <w:tc>
          <w:tcPr>
            <w:tcW w:w="796" w:type="dxa"/>
          </w:tcPr>
          <w:p w14:paraId="6576A441" w14:textId="77777777" w:rsidR="00BF6F92" w:rsidRDefault="00BF6F92" w:rsidP="00493F1F">
            <w:pPr>
              <w:pStyle w:val="TableText10"/>
              <w:keepNext/>
            </w:pPr>
            <w:r>
              <w:t>&lt;2.5</w:t>
            </w:r>
          </w:p>
        </w:tc>
        <w:tc>
          <w:tcPr>
            <w:tcW w:w="796" w:type="dxa"/>
            <w:tcBorders>
              <w:top w:val="single" w:sz="4" w:space="0" w:color="auto"/>
            </w:tcBorders>
          </w:tcPr>
          <w:p w14:paraId="13884408" w14:textId="77777777" w:rsidR="00BF6F92" w:rsidRDefault="00BF6F92" w:rsidP="00493F1F">
            <w:pPr>
              <w:pStyle w:val="TableText10"/>
              <w:keepNext/>
            </w:pPr>
            <w:r>
              <w:t>&lt;2.4</w:t>
            </w:r>
          </w:p>
        </w:tc>
        <w:tc>
          <w:tcPr>
            <w:tcW w:w="796" w:type="dxa"/>
            <w:tcBorders>
              <w:top w:val="single" w:sz="4" w:space="0" w:color="auto"/>
            </w:tcBorders>
          </w:tcPr>
          <w:p w14:paraId="6DA6A864" w14:textId="77777777" w:rsidR="00BF6F92" w:rsidRDefault="00BF6F92" w:rsidP="00493F1F">
            <w:pPr>
              <w:pStyle w:val="TableText10"/>
              <w:keepNext/>
            </w:pPr>
            <w:r>
              <w:t>&lt;2.2</w:t>
            </w:r>
          </w:p>
        </w:tc>
        <w:tc>
          <w:tcPr>
            <w:tcW w:w="796" w:type="dxa"/>
            <w:tcBorders>
              <w:top w:val="single" w:sz="4" w:space="0" w:color="auto"/>
            </w:tcBorders>
          </w:tcPr>
          <w:p w14:paraId="2D96FB17" w14:textId="77777777" w:rsidR="00BF6F92" w:rsidRDefault="00BF6F92" w:rsidP="00493F1F">
            <w:pPr>
              <w:pStyle w:val="TableText10"/>
              <w:keepNext/>
            </w:pPr>
            <w:r>
              <w:t>&lt;2.2</w:t>
            </w:r>
          </w:p>
        </w:tc>
        <w:tc>
          <w:tcPr>
            <w:tcW w:w="796" w:type="dxa"/>
            <w:tcBorders>
              <w:top w:val="single" w:sz="4" w:space="0" w:color="auto"/>
            </w:tcBorders>
          </w:tcPr>
          <w:p w14:paraId="142B7773" w14:textId="77777777" w:rsidR="00BF6F92" w:rsidRDefault="00BF6F92" w:rsidP="00493F1F">
            <w:pPr>
              <w:pStyle w:val="TableText10"/>
              <w:keepNext/>
            </w:pPr>
            <w:r>
              <w:t>&lt;1.49</w:t>
            </w:r>
          </w:p>
        </w:tc>
        <w:tc>
          <w:tcPr>
            <w:tcW w:w="796" w:type="dxa"/>
            <w:tcBorders>
              <w:top w:val="single" w:sz="4" w:space="0" w:color="auto"/>
            </w:tcBorders>
          </w:tcPr>
          <w:p w14:paraId="6292454D" w14:textId="77777777" w:rsidR="00BF6F92" w:rsidRDefault="00BF6F92" w:rsidP="00493F1F">
            <w:pPr>
              <w:pStyle w:val="TableText10"/>
              <w:keepNext/>
            </w:pPr>
            <w:r>
              <w:t>&lt;1.04</w:t>
            </w:r>
          </w:p>
        </w:tc>
        <w:tc>
          <w:tcPr>
            <w:tcW w:w="796" w:type="dxa"/>
            <w:tcBorders>
              <w:top w:val="single" w:sz="4" w:space="0" w:color="auto"/>
            </w:tcBorders>
          </w:tcPr>
          <w:p w14:paraId="2079829A" w14:textId="77777777" w:rsidR="00BF6F92" w:rsidRDefault="00BF6F92" w:rsidP="00493F1F">
            <w:pPr>
              <w:pStyle w:val="TableText10"/>
              <w:keepNext/>
            </w:pPr>
            <w:r>
              <w:t>&lt;0.73</w:t>
            </w:r>
          </w:p>
        </w:tc>
      </w:tr>
      <w:tr w:rsidR="00BF6F92" w:rsidRPr="00CB3D59" w14:paraId="58B42A83" w14:textId="77777777" w:rsidTr="00BF6F92">
        <w:trPr>
          <w:cantSplit/>
        </w:trPr>
        <w:tc>
          <w:tcPr>
            <w:tcW w:w="1200" w:type="dxa"/>
          </w:tcPr>
          <w:p w14:paraId="7A3AF011" w14:textId="77777777" w:rsidR="00BF6F92" w:rsidRDefault="00BF6F92" w:rsidP="00BF6F92">
            <w:pPr>
              <w:pStyle w:val="TableText10"/>
            </w:pPr>
            <w:r>
              <w:t>2</w:t>
            </w:r>
          </w:p>
        </w:tc>
        <w:tc>
          <w:tcPr>
            <w:tcW w:w="1176" w:type="dxa"/>
          </w:tcPr>
          <w:p w14:paraId="4218A90C" w14:textId="77777777" w:rsidR="00BF6F92" w:rsidRDefault="00BF6F92" w:rsidP="00BF6F92">
            <w:pPr>
              <w:pStyle w:val="TableColHd"/>
              <w:spacing w:before="60"/>
            </w:pPr>
            <w:r>
              <w:t>pH 6.75</w:t>
            </w:r>
          </w:p>
        </w:tc>
        <w:tc>
          <w:tcPr>
            <w:tcW w:w="796" w:type="dxa"/>
          </w:tcPr>
          <w:p w14:paraId="471A085A" w14:textId="77777777" w:rsidR="00BF6F92" w:rsidRDefault="00BF6F92" w:rsidP="00BF6F92">
            <w:pPr>
              <w:pStyle w:val="TableText10"/>
            </w:pPr>
            <w:r>
              <w:t>&lt;2.5</w:t>
            </w:r>
          </w:p>
        </w:tc>
        <w:tc>
          <w:tcPr>
            <w:tcW w:w="796" w:type="dxa"/>
          </w:tcPr>
          <w:p w14:paraId="4CBF3A1D" w14:textId="77777777" w:rsidR="00BF6F92" w:rsidRDefault="00BF6F92" w:rsidP="00BF6F92">
            <w:pPr>
              <w:pStyle w:val="TableText10"/>
            </w:pPr>
            <w:r>
              <w:t>&lt;2.4</w:t>
            </w:r>
          </w:p>
        </w:tc>
        <w:tc>
          <w:tcPr>
            <w:tcW w:w="796" w:type="dxa"/>
          </w:tcPr>
          <w:p w14:paraId="5F254712" w14:textId="77777777" w:rsidR="00BF6F92" w:rsidRDefault="00BF6F92" w:rsidP="00BF6F92">
            <w:pPr>
              <w:pStyle w:val="TableText10"/>
            </w:pPr>
            <w:r>
              <w:t>&lt;2.2</w:t>
            </w:r>
          </w:p>
        </w:tc>
        <w:tc>
          <w:tcPr>
            <w:tcW w:w="796" w:type="dxa"/>
          </w:tcPr>
          <w:p w14:paraId="342463E4" w14:textId="77777777" w:rsidR="00BF6F92" w:rsidRDefault="00BF6F92" w:rsidP="00BF6F92">
            <w:pPr>
              <w:pStyle w:val="TableText10"/>
            </w:pPr>
            <w:r>
              <w:t>&lt;2.2</w:t>
            </w:r>
          </w:p>
        </w:tc>
        <w:tc>
          <w:tcPr>
            <w:tcW w:w="796" w:type="dxa"/>
          </w:tcPr>
          <w:p w14:paraId="7319004F" w14:textId="77777777" w:rsidR="00BF6F92" w:rsidRDefault="00BF6F92" w:rsidP="00BF6F92">
            <w:pPr>
              <w:pStyle w:val="TableText10"/>
            </w:pPr>
            <w:r>
              <w:t>&lt;1.49</w:t>
            </w:r>
          </w:p>
        </w:tc>
        <w:tc>
          <w:tcPr>
            <w:tcW w:w="796" w:type="dxa"/>
          </w:tcPr>
          <w:p w14:paraId="212DD8C7" w14:textId="77777777" w:rsidR="00BF6F92" w:rsidRDefault="00BF6F92" w:rsidP="00BF6F92">
            <w:pPr>
              <w:pStyle w:val="TableText10"/>
            </w:pPr>
            <w:r>
              <w:t>&lt;1.04</w:t>
            </w:r>
          </w:p>
        </w:tc>
        <w:tc>
          <w:tcPr>
            <w:tcW w:w="796" w:type="dxa"/>
          </w:tcPr>
          <w:p w14:paraId="76E20A5B" w14:textId="77777777" w:rsidR="00BF6F92" w:rsidRDefault="00BF6F92" w:rsidP="00BF6F92">
            <w:pPr>
              <w:pStyle w:val="TableText10"/>
            </w:pPr>
            <w:r>
              <w:t>&lt;0.73</w:t>
            </w:r>
          </w:p>
        </w:tc>
      </w:tr>
      <w:tr w:rsidR="00BF6F92" w:rsidRPr="00CB3D59" w14:paraId="04D79D73" w14:textId="77777777" w:rsidTr="00BF6F92">
        <w:trPr>
          <w:cantSplit/>
        </w:trPr>
        <w:tc>
          <w:tcPr>
            <w:tcW w:w="1200" w:type="dxa"/>
          </w:tcPr>
          <w:p w14:paraId="12CFBB55" w14:textId="77777777" w:rsidR="00BF6F92" w:rsidRDefault="00BF6F92" w:rsidP="00BF6F92">
            <w:pPr>
              <w:pStyle w:val="TableText10"/>
            </w:pPr>
            <w:r>
              <w:t>3</w:t>
            </w:r>
          </w:p>
        </w:tc>
        <w:tc>
          <w:tcPr>
            <w:tcW w:w="1176" w:type="dxa"/>
          </w:tcPr>
          <w:p w14:paraId="46527A41" w14:textId="77777777" w:rsidR="00BF6F92" w:rsidRDefault="00BF6F92" w:rsidP="00BF6F92">
            <w:pPr>
              <w:pStyle w:val="TableColHd"/>
              <w:spacing w:before="60"/>
            </w:pPr>
            <w:r>
              <w:t>pH 7.00</w:t>
            </w:r>
          </w:p>
        </w:tc>
        <w:tc>
          <w:tcPr>
            <w:tcW w:w="796" w:type="dxa"/>
          </w:tcPr>
          <w:p w14:paraId="6528E94D" w14:textId="77777777" w:rsidR="00BF6F92" w:rsidRDefault="00BF6F92" w:rsidP="00BF6F92">
            <w:pPr>
              <w:pStyle w:val="TableText10"/>
            </w:pPr>
            <w:r>
              <w:t>&lt;2.5</w:t>
            </w:r>
          </w:p>
        </w:tc>
        <w:tc>
          <w:tcPr>
            <w:tcW w:w="796" w:type="dxa"/>
          </w:tcPr>
          <w:p w14:paraId="6D8B1912" w14:textId="77777777" w:rsidR="00BF6F92" w:rsidRDefault="00BF6F92" w:rsidP="00BF6F92">
            <w:pPr>
              <w:pStyle w:val="TableText10"/>
            </w:pPr>
            <w:r>
              <w:t>&lt;2.4</w:t>
            </w:r>
          </w:p>
        </w:tc>
        <w:tc>
          <w:tcPr>
            <w:tcW w:w="796" w:type="dxa"/>
          </w:tcPr>
          <w:p w14:paraId="0C4DA92D" w14:textId="77777777" w:rsidR="00BF6F92" w:rsidRDefault="00BF6F92" w:rsidP="00BF6F92">
            <w:pPr>
              <w:pStyle w:val="TableText10"/>
            </w:pPr>
            <w:r>
              <w:t>&lt;2.2</w:t>
            </w:r>
          </w:p>
        </w:tc>
        <w:tc>
          <w:tcPr>
            <w:tcW w:w="796" w:type="dxa"/>
          </w:tcPr>
          <w:p w14:paraId="1A5FCA8A" w14:textId="77777777" w:rsidR="00BF6F92" w:rsidRDefault="00BF6F92" w:rsidP="00BF6F92">
            <w:pPr>
              <w:pStyle w:val="TableText10"/>
            </w:pPr>
            <w:r>
              <w:t>&lt;2.2</w:t>
            </w:r>
          </w:p>
        </w:tc>
        <w:tc>
          <w:tcPr>
            <w:tcW w:w="796" w:type="dxa"/>
          </w:tcPr>
          <w:p w14:paraId="67E9C388" w14:textId="77777777" w:rsidR="00BF6F92" w:rsidRDefault="00BF6F92" w:rsidP="00BF6F92">
            <w:pPr>
              <w:pStyle w:val="TableText10"/>
            </w:pPr>
            <w:r>
              <w:t>&lt;1.49</w:t>
            </w:r>
          </w:p>
        </w:tc>
        <w:tc>
          <w:tcPr>
            <w:tcW w:w="796" w:type="dxa"/>
          </w:tcPr>
          <w:p w14:paraId="0DFF297A" w14:textId="77777777" w:rsidR="00BF6F92" w:rsidRDefault="00BF6F92" w:rsidP="00BF6F92">
            <w:pPr>
              <w:pStyle w:val="TableText10"/>
            </w:pPr>
            <w:r>
              <w:t>&lt;1.04</w:t>
            </w:r>
          </w:p>
        </w:tc>
        <w:tc>
          <w:tcPr>
            <w:tcW w:w="796" w:type="dxa"/>
          </w:tcPr>
          <w:p w14:paraId="10E6E479" w14:textId="77777777" w:rsidR="00BF6F92" w:rsidRDefault="00BF6F92" w:rsidP="00BF6F92">
            <w:pPr>
              <w:pStyle w:val="TableText10"/>
            </w:pPr>
            <w:r>
              <w:t>&lt;0.74</w:t>
            </w:r>
          </w:p>
        </w:tc>
      </w:tr>
      <w:tr w:rsidR="00BF6F92" w:rsidRPr="00CB3D59" w14:paraId="64871D85" w14:textId="77777777" w:rsidTr="00BF6F92">
        <w:trPr>
          <w:cantSplit/>
        </w:trPr>
        <w:tc>
          <w:tcPr>
            <w:tcW w:w="1200" w:type="dxa"/>
          </w:tcPr>
          <w:p w14:paraId="5EBFEDB0" w14:textId="77777777" w:rsidR="00BF6F92" w:rsidRDefault="00BF6F92" w:rsidP="00BF6F92">
            <w:pPr>
              <w:pStyle w:val="TableText10"/>
            </w:pPr>
            <w:r>
              <w:t>4</w:t>
            </w:r>
          </w:p>
        </w:tc>
        <w:tc>
          <w:tcPr>
            <w:tcW w:w="1176" w:type="dxa"/>
          </w:tcPr>
          <w:p w14:paraId="040E5986" w14:textId="77777777" w:rsidR="00BF6F92" w:rsidRDefault="00BF6F92" w:rsidP="00BF6F92">
            <w:pPr>
              <w:pStyle w:val="TableColHd"/>
              <w:spacing w:before="60"/>
            </w:pPr>
            <w:r>
              <w:t>pH 7.25</w:t>
            </w:r>
          </w:p>
        </w:tc>
        <w:tc>
          <w:tcPr>
            <w:tcW w:w="796" w:type="dxa"/>
          </w:tcPr>
          <w:p w14:paraId="358D2254" w14:textId="77777777" w:rsidR="00BF6F92" w:rsidRDefault="00BF6F92" w:rsidP="00BF6F92">
            <w:pPr>
              <w:pStyle w:val="TableText10"/>
            </w:pPr>
            <w:r>
              <w:t>&lt;2.5</w:t>
            </w:r>
          </w:p>
        </w:tc>
        <w:tc>
          <w:tcPr>
            <w:tcW w:w="796" w:type="dxa"/>
          </w:tcPr>
          <w:p w14:paraId="026AB049" w14:textId="77777777" w:rsidR="00BF6F92" w:rsidRDefault="00BF6F92" w:rsidP="00BF6F92">
            <w:pPr>
              <w:pStyle w:val="TableText10"/>
            </w:pPr>
            <w:r>
              <w:t>&lt;2.4</w:t>
            </w:r>
          </w:p>
        </w:tc>
        <w:tc>
          <w:tcPr>
            <w:tcW w:w="796" w:type="dxa"/>
          </w:tcPr>
          <w:p w14:paraId="51F983BC" w14:textId="77777777" w:rsidR="00BF6F92" w:rsidRDefault="00BF6F92" w:rsidP="00BF6F92">
            <w:pPr>
              <w:pStyle w:val="TableText10"/>
            </w:pPr>
            <w:r>
              <w:t>&lt;2.2</w:t>
            </w:r>
          </w:p>
        </w:tc>
        <w:tc>
          <w:tcPr>
            <w:tcW w:w="796" w:type="dxa"/>
          </w:tcPr>
          <w:p w14:paraId="6C3FAB5F" w14:textId="77777777" w:rsidR="00BF6F92" w:rsidRDefault="00BF6F92" w:rsidP="00BF6F92">
            <w:pPr>
              <w:pStyle w:val="TableText10"/>
            </w:pPr>
            <w:r>
              <w:t>&lt;2.2</w:t>
            </w:r>
          </w:p>
        </w:tc>
        <w:tc>
          <w:tcPr>
            <w:tcW w:w="796" w:type="dxa"/>
          </w:tcPr>
          <w:p w14:paraId="619E57D1" w14:textId="77777777" w:rsidR="00BF6F92" w:rsidRDefault="00BF6F92" w:rsidP="00BF6F92">
            <w:pPr>
              <w:pStyle w:val="TableText10"/>
            </w:pPr>
            <w:r>
              <w:t>&lt;1.5</w:t>
            </w:r>
          </w:p>
        </w:tc>
        <w:tc>
          <w:tcPr>
            <w:tcW w:w="796" w:type="dxa"/>
          </w:tcPr>
          <w:p w14:paraId="129BD3F5" w14:textId="77777777" w:rsidR="00BF6F92" w:rsidRDefault="00BF6F92" w:rsidP="00BF6F92">
            <w:pPr>
              <w:pStyle w:val="TableText10"/>
            </w:pPr>
            <w:r>
              <w:t>&lt;1.04</w:t>
            </w:r>
          </w:p>
        </w:tc>
        <w:tc>
          <w:tcPr>
            <w:tcW w:w="796" w:type="dxa"/>
          </w:tcPr>
          <w:p w14:paraId="7F1F081C" w14:textId="77777777" w:rsidR="00BF6F92" w:rsidRDefault="00BF6F92" w:rsidP="00BF6F92">
            <w:pPr>
              <w:pStyle w:val="TableText10"/>
            </w:pPr>
            <w:r>
              <w:t>&lt;0.74</w:t>
            </w:r>
          </w:p>
        </w:tc>
      </w:tr>
      <w:tr w:rsidR="00BF6F92" w:rsidRPr="00CB3D59" w14:paraId="1FA50CD6" w14:textId="77777777" w:rsidTr="00BF6F92">
        <w:trPr>
          <w:cantSplit/>
        </w:trPr>
        <w:tc>
          <w:tcPr>
            <w:tcW w:w="1200" w:type="dxa"/>
          </w:tcPr>
          <w:p w14:paraId="2E846131" w14:textId="77777777" w:rsidR="00BF6F92" w:rsidRDefault="00BF6F92" w:rsidP="00BF6F92">
            <w:pPr>
              <w:pStyle w:val="TableText10"/>
            </w:pPr>
            <w:r>
              <w:t>5</w:t>
            </w:r>
          </w:p>
        </w:tc>
        <w:tc>
          <w:tcPr>
            <w:tcW w:w="1176" w:type="dxa"/>
          </w:tcPr>
          <w:p w14:paraId="27916187" w14:textId="77777777" w:rsidR="00BF6F92" w:rsidRDefault="00BF6F92" w:rsidP="00BF6F92">
            <w:pPr>
              <w:pStyle w:val="TableColHd"/>
              <w:spacing w:before="60"/>
            </w:pPr>
            <w:r>
              <w:t>pH 7.50</w:t>
            </w:r>
          </w:p>
        </w:tc>
        <w:tc>
          <w:tcPr>
            <w:tcW w:w="796" w:type="dxa"/>
          </w:tcPr>
          <w:p w14:paraId="0F5751E3" w14:textId="77777777" w:rsidR="00BF6F92" w:rsidRDefault="00BF6F92" w:rsidP="00BF6F92">
            <w:pPr>
              <w:pStyle w:val="TableText10"/>
            </w:pPr>
            <w:r>
              <w:t>&lt;2.5</w:t>
            </w:r>
          </w:p>
        </w:tc>
        <w:tc>
          <w:tcPr>
            <w:tcW w:w="796" w:type="dxa"/>
          </w:tcPr>
          <w:p w14:paraId="23ED1CC7" w14:textId="77777777" w:rsidR="00BF6F92" w:rsidRDefault="00BF6F92" w:rsidP="00BF6F92">
            <w:pPr>
              <w:pStyle w:val="TableText10"/>
            </w:pPr>
            <w:r>
              <w:t>&lt;2.4</w:t>
            </w:r>
          </w:p>
        </w:tc>
        <w:tc>
          <w:tcPr>
            <w:tcW w:w="796" w:type="dxa"/>
          </w:tcPr>
          <w:p w14:paraId="5A75B151" w14:textId="77777777" w:rsidR="00BF6F92" w:rsidRDefault="00BF6F92" w:rsidP="00BF6F92">
            <w:pPr>
              <w:pStyle w:val="TableText10"/>
            </w:pPr>
            <w:r>
              <w:t>&lt;2.2</w:t>
            </w:r>
          </w:p>
        </w:tc>
        <w:tc>
          <w:tcPr>
            <w:tcW w:w="796" w:type="dxa"/>
          </w:tcPr>
          <w:p w14:paraId="70206503" w14:textId="77777777" w:rsidR="00BF6F92" w:rsidRDefault="00BF6F92" w:rsidP="00BF6F92">
            <w:pPr>
              <w:pStyle w:val="TableText10"/>
            </w:pPr>
            <w:r>
              <w:t>&lt;2.2</w:t>
            </w:r>
          </w:p>
        </w:tc>
        <w:tc>
          <w:tcPr>
            <w:tcW w:w="796" w:type="dxa"/>
          </w:tcPr>
          <w:p w14:paraId="25D01635" w14:textId="77777777" w:rsidR="00BF6F92" w:rsidRDefault="00BF6F92" w:rsidP="00BF6F92">
            <w:pPr>
              <w:pStyle w:val="TableText10"/>
            </w:pPr>
            <w:r>
              <w:t>&lt;1.5</w:t>
            </w:r>
          </w:p>
        </w:tc>
        <w:tc>
          <w:tcPr>
            <w:tcW w:w="796" w:type="dxa"/>
          </w:tcPr>
          <w:p w14:paraId="3AF0BB4F" w14:textId="77777777" w:rsidR="00BF6F92" w:rsidRDefault="00BF6F92" w:rsidP="00BF6F92">
            <w:pPr>
              <w:pStyle w:val="TableText10"/>
            </w:pPr>
            <w:r>
              <w:t>&lt;1.05</w:t>
            </w:r>
          </w:p>
        </w:tc>
        <w:tc>
          <w:tcPr>
            <w:tcW w:w="796" w:type="dxa"/>
          </w:tcPr>
          <w:p w14:paraId="404E8730" w14:textId="77777777" w:rsidR="00BF6F92" w:rsidRDefault="00BF6F92" w:rsidP="00BF6F92">
            <w:pPr>
              <w:pStyle w:val="TableText10"/>
            </w:pPr>
            <w:r>
              <w:t>&lt;0.74</w:t>
            </w:r>
          </w:p>
        </w:tc>
      </w:tr>
      <w:tr w:rsidR="00BF6F92" w:rsidRPr="00CB3D59" w14:paraId="720DB121" w14:textId="77777777" w:rsidTr="00BF6F92">
        <w:trPr>
          <w:cantSplit/>
        </w:trPr>
        <w:tc>
          <w:tcPr>
            <w:tcW w:w="1200" w:type="dxa"/>
          </w:tcPr>
          <w:p w14:paraId="19EA43C3" w14:textId="77777777" w:rsidR="00BF6F92" w:rsidRDefault="00BF6F92" w:rsidP="00BF6F92">
            <w:pPr>
              <w:pStyle w:val="TableText10"/>
            </w:pPr>
            <w:r>
              <w:t>6</w:t>
            </w:r>
          </w:p>
        </w:tc>
        <w:tc>
          <w:tcPr>
            <w:tcW w:w="1176" w:type="dxa"/>
          </w:tcPr>
          <w:p w14:paraId="4B365765" w14:textId="77777777" w:rsidR="00BF6F92" w:rsidRDefault="00BF6F92" w:rsidP="00BF6F92">
            <w:pPr>
              <w:pStyle w:val="TableColHd"/>
              <w:spacing w:before="60"/>
            </w:pPr>
            <w:r>
              <w:t>pH 7.75</w:t>
            </w:r>
          </w:p>
        </w:tc>
        <w:tc>
          <w:tcPr>
            <w:tcW w:w="796" w:type="dxa"/>
          </w:tcPr>
          <w:p w14:paraId="7EC3A96F" w14:textId="77777777" w:rsidR="00BF6F92" w:rsidRDefault="00BF6F92" w:rsidP="00BF6F92">
            <w:pPr>
              <w:pStyle w:val="TableText10"/>
            </w:pPr>
            <w:r>
              <w:t>&lt;2.3</w:t>
            </w:r>
          </w:p>
        </w:tc>
        <w:tc>
          <w:tcPr>
            <w:tcW w:w="796" w:type="dxa"/>
          </w:tcPr>
          <w:p w14:paraId="33480F2C" w14:textId="77777777" w:rsidR="00BF6F92" w:rsidRDefault="00BF6F92" w:rsidP="00BF6F92">
            <w:pPr>
              <w:pStyle w:val="TableText10"/>
            </w:pPr>
            <w:r>
              <w:t>&lt;2.2</w:t>
            </w:r>
          </w:p>
        </w:tc>
        <w:tc>
          <w:tcPr>
            <w:tcW w:w="796" w:type="dxa"/>
          </w:tcPr>
          <w:p w14:paraId="6E7ACA99" w14:textId="77777777" w:rsidR="00BF6F92" w:rsidRDefault="00BF6F92" w:rsidP="00BF6F92">
            <w:pPr>
              <w:pStyle w:val="TableText10"/>
            </w:pPr>
            <w:r>
              <w:t>&lt;2.1</w:t>
            </w:r>
          </w:p>
        </w:tc>
        <w:tc>
          <w:tcPr>
            <w:tcW w:w="796" w:type="dxa"/>
          </w:tcPr>
          <w:p w14:paraId="77BB3196" w14:textId="77777777" w:rsidR="00BF6F92" w:rsidRDefault="00BF6F92" w:rsidP="00BF6F92">
            <w:pPr>
              <w:pStyle w:val="TableText10"/>
            </w:pPr>
            <w:r>
              <w:t>&lt;2.0</w:t>
            </w:r>
          </w:p>
        </w:tc>
        <w:tc>
          <w:tcPr>
            <w:tcW w:w="796" w:type="dxa"/>
          </w:tcPr>
          <w:p w14:paraId="636A37CF" w14:textId="77777777" w:rsidR="00BF6F92" w:rsidRDefault="00BF6F92" w:rsidP="00BF6F92">
            <w:pPr>
              <w:pStyle w:val="TableText10"/>
            </w:pPr>
            <w:r>
              <w:t>&lt;1.4</w:t>
            </w:r>
          </w:p>
        </w:tc>
        <w:tc>
          <w:tcPr>
            <w:tcW w:w="796" w:type="dxa"/>
          </w:tcPr>
          <w:p w14:paraId="7CEBE4D3" w14:textId="77777777" w:rsidR="00BF6F92" w:rsidRDefault="00BF6F92" w:rsidP="00BF6F92">
            <w:pPr>
              <w:pStyle w:val="TableText10"/>
            </w:pPr>
            <w:r>
              <w:t>&lt;0.99</w:t>
            </w:r>
          </w:p>
        </w:tc>
        <w:tc>
          <w:tcPr>
            <w:tcW w:w="796" w:type="dxa"/>
          </w:tcPr>
          <w:p w14:paraId="00B670B0" w14:textId="77777777" w:rsidR="00BF6F92" w:rsidRDefault="00BF6F92" w:rsidP="00BF6F92">
            <w:pPr>
              <w:pStyle w:val="TableText10"/>
            </w:pPr>
            <w:r>
              <w:t>&lt;0.71</w:t>
            </w:r>
          </w:p>
        </w:tc>
      </w:tr>
      <w:tr w:rsidR="00BF6F92" w:rsidRPr="00CB3D59" w14:paraId="4CA776AE" w14:textId="77777777" w:rsidTr="00BF6F92">
        <w:trPr>
          <w:cantSplit/>
        </w:trPr>
        <w:tc>
          <w:tcPr>
            <w:tcW w:w="1200" w:type="dxa"/>
          </w:tcPr>
          <w:p w14:paraId="12512ABD" w14:textId="77777777" w:rsidR="00BF6F92" w:rsidRDefault="00BF6F92" w:rsidP="00BF6F92">
            <w:pPr>
              <w:pStyle w:val="TableText10"/>
            </w:pPr>
            <w:r>
              <w:t>7</w:t>
            </w:r>
          </w:p>
        </w:tc>
        <w:tc>
          <w:tcPr>
            <w:tcW w:w="1176" w:type="dxa"/>
          </w:tcPr>
          <w:p w14:paraId="4EE15B51" w14:textId="77777777" w:rsidR="00BF6F92" w:rsidRDefault="00BF6F92" w:rsidP="00BF6F92">
            <w:pPr>
              <w:pStyle w:val="TableColHd"/>
              <w:spacing w:before="60"/>
            </w:pPr>
            <w:r>
              <w:t>pH 8.00</w:t>
            </w:r>
          </w:p>
        </w:tc>
        <w:tc>
          <w:tcPr>
            <w:tcW w:w="796" w:type="dxa"/>
          </w:tcPr>
          <w:p w14:paraId="36791748" w14:textId="77777777" w:rsidR="00BF6F92" w:rsidRDefault="00BF6F92" w:rsidP="00BF6F92">
            <w:pPr>
              <w:pStyle w:val="TableText10"/>
            </w:pPr>
            <w:r>
              <w:t>&lt;1.53</w:t>
            </w:r>
          </w:p>
        </w:tc>
        <w:tc>
          <w:tcPr>
            <w:tcW w:w="796" w:type="dxa"/>
          </w:tcPr>
          <w:p w14:paraId="5E7EEB5D" w14:textId="77777777" w:rsidR="00BF6F92" w:rsidRDefault="00BF6F92" w:rsidP="00BF6F92">
            <w:pPr>
              <w:pStyle w:val="TableText10"/>
            </w:pPr>
            <w:r>
              <w:t>&lt;1.44</w:t>
            </w:r>
          </w:p>
        </w:tc>
        <w:tc>
          <w:tcPr>
            <w:tcW w:w="796" w:type="dxa"/>
          </w:tcPr>
          <w:p w14:paraId="46183031" w14:textId="77777777" w:rsidR="00BF6F92" w:rsidRDefault="00BF6F92" w:rsidP="00BF6F92">
            <w:pPr>
              <w:pStyle w:val="TableText10"/>
            </w:pPr>
            <w:r>
              <w:t>&lt;1.37</w:t>
            </w:r>
          </w:p>
        </w:tc>
        <w:tc>
          <w:tcPr>
            <w:tcW w:w="796" w:type="dxa"/>
          </w:tcPr>
          <w:p w14:paraId="28FDA6BD" w14:textId="77777777" w:rsidR="00BF6F92" w:rsidRDefault="00BF6F92" w:rsidP="00BF6F92">
            <w:pPr>
              <w:pStyle w:val="TableText10"/>
            </w:pPr>
            <w:r>
              <w:t>&lt;1.33</w:t>
            </w:r>
          </w:p>
        </w:tc>
        <w:tc>
          <w:tcPr>
            <w:tcW w:w="796" w:type="dxa"/>
          </w:tcPr>
          <w:p w14:paraId="25F25975" w14:textId="77777777" w:rsidR="00BF6F92" w:rsidRDefault="00BF6F92" w:rsidP="00BF6F92">
            <w:pPr>
              <w:pStyle w:val="TableText10"/>
            </w:pPr>
            <w:r>
              <w:t>&lt;0.93</w:t>
            </w:r>
          </w:p>
        </w:tc>
        <w:tc>
          <w:tcPr>
            <w:tcW w:w="796" w:type="dxa"/>
          </w:tcPr>
          <w:p w14:paraId="5D5EAB34" w14:textId="77777777" w:rsidR="00BF6F92" w:rsidRDefault="00BF6F92" w:rsidP="00BF6F92">
            <w:pPr>
              <w:pStyle w:val="TableText10"/>
            </w:pPr>
            <w:r>
              <w:t>&lt;0.66</w:t>
            </w:r>
          </w:p>
        </w:tc>
        <w:tc>
          <w:tcPr>
            <w:tcW w:w="796" w:type="dxa"/>
          </w:tcPr>
          <w:p w14:paraId="13DAD198" w14:textId="77777777" w:rsidR="00BF6F92" w:rsidRDefault="00BF6F92" w:rsidP="00BF6F92">
            <w:pPr>
              <w:pStyle w:val="TableText10"/>
            </w:pPr>
            <w:r>
              <w:t>&lt;0.47</w:t>
            </w:r>
          </w:p>
        </w:tc>
      </w:tr>
      <w:tr w:rsidR="00BF6F92" w:rsidRPr="00CB3D59" w14:paraId="36A1A6A3" w14:textId="77777777" w:rsidTr="00BF6F92">
        <w:trPr>
          <w:cantSplit/>
        </w:trPr>
        <w:tc>
          <w:tcPr>
            <w:tcW w:w="1200" w:type="dxa"/>
          </w:tcPr>
          <w:p w14:paraId="4F80CF78" w14:textId="77777777" w:rsidR="00BF6F92" w:rsidRDefault="00BF6F92" w:rsidP="00BF6F92">
            <w:pPr>
              <w:pStyle w:val="TableText10"/>
            </w:pPr>
            <w:r>
              <w:t>8</w:t>
            </w:r>
          </w:p>
        </w:tc>
        <w:tc>
          <w:tcPr>
            <w:tcW w:w="1176" w:type="dxa"/>
          </w:tcPr>
          <w:p w14:paraId="1BA41BC4" w14:textId="77777777" w:rsidR="00BF6F92" w:rsidRDefault="00BF6F92" w:rsidP="00BF6F92">
            <w:pPr>
              <w:pStyle w:val="TableColHd"/>
              <w:spacing w:before="60"/>
            </w:pPr>
            <w:r>
              <w:t>pH 8.25</w:t>
            </w:r>
          </w:p>
        </w:tc>
        <w:tc>
          <w:tcPr>
            <w:tcW w:w="796" w:type="dxa"/>
          </w:tcPr>
          <w:p w14:paraId="01C9FAA2" w14:textId="77777777" w:rsidR="00BF6F92" w:rsidRDefault="00BF6F92" w:rsidP="00BF6F92">
            <w:pPr>
              <w:pStyle w:val="TableText10"/>
            </w:pPr>
            <w:r>
              <w:t>&lt;0.87</w:t>
            </w:r>
          </w:p>
        </w:tc>
        <w:tc>
          <w:tcPr>
            <w:tcW w:w="796" w:type="dxa"/>
          </w:tcPr>
          <w:p w14:paraId="3CA0D6D1" w14:textId="77777777" w:rsidR="00BF6F92" w:rsidRDefault="00BF6F92" w:rsidP="00BF6F92">
            <w:pPr>
              <w:pStyle w:val="TableText10"/>
            </w:pPr>
            <w:r>
              <w:t>&lt;0.82</w:t>
            </w:r>
          </w:p>
        </w:tc>
        <w:tc>
          <w:tcPr>
            <w:tcW w:w="796" w:type="dxa"/>
          </w:tcPr>
          <w:p w14:paraId="015DF217" w14:textId="77777777" w:rsidR="00BF6F92" w:rsidRDefault="00BF6F92" w:rsidP="00BF6F92">
            <w:pPr>
              <w:pStyle w:val="TableText10"/>
            </w:pPr>
            <w:r>
              <w:t>&lt;0.78</w:t>
            </w:r>
          </w:p>
        </w:tc>
        <w:tc>
          <w:tcPr>
            <w:tcW w:w="796" w:type="dxa"/>
          </w:tcPr>
          <w:p w14:paraId="0C1CFE87" w14:textId="77777777" w:rsidR="00BF6F92" w:rsidRDefault="00BF6F92" w:rsidP="00BF6F92">
            <w:pPr>
              <w:pStyle w:val="TableText10"/>
            </w:pPr>
            <w:r>
              <w:t>&lt;0.76</w:t>
            </w:r>
          </w:p>
        </w:tc>
        <w:tc>
          <w:tcPr>
            <w:tcW w:w="796" w:type="dxa"/>
          </w:tcPr>
          <w:p w14:paraId="4F5D2DED" w14:textId="77777777" w:rsidR="00BF6F92" w:rsidRDefault="00BF6F92" w:rsidP="00BF6F92">
            <w:pPr>
              <w:pStyle w:val="TableText10"/>
            </w:pPr>
            <w:r>
              <w:t>&lt;0.54</w:t>
            </w:r>
          </w:p>
        </w:tc>
        <w:tc>
          <w:tcPr>
            <w:tcW w:w="796" w:type="dxa"/>
          </w:tcPr>
          <w:p w14:paraId="44B7BADF" w14:textId="77777777" w:rsidR="00BF6F92" w:rsidRDefault="00BF6F92" w:rsidP="00BF6F92">
            <w:pPr>
              <w:pStyle w:val="TableText10"/>
            </w:pPr>
            <w:r>
              <w:t>&lt;0.39</w:t>
            </w:r>
          </w:p>
        </w:tc>
        <w:tc>
          <w:tcPr>
            <w:tcW w:w="796" w:type="dxa"/>
          </w:tcPr>
          <w:p w14:paraId="5788D008" w14:textId="77777777" w:rsidR="00BF6F92" w:rsidRDefault="00BF6F92" w:rsidP="00BF6F92">
            <w:pPr>
              <w:pStyle w:val="TableText10"/>
            </w:pPr>
            <w:r>
              <w:t>&lt;0.28</w:t>
            </w:r>
          </w:p>
        </w:tc>
      </w:tr>
      <w:tr w:rsidR="00BF6F92" w:rsidRPr="00CB3D59" w14:paraId="5B0BBB49" w14:textId="77777777" w:rsidTr="00BF6F92">
        <w:trPr>
          <w:cantSplit/>
        </w:trPr>
        <w:tc>
          <w:tcPr>
            <w:tcW w:w="1200" w:type="dxa"/>
          </w:tcPr>
          <w:p w14:paraId="72828BFC" w14:textId="77777777" w:rsidR="00BF6F92" w:rsidRDefault="00BF6F92" w:rsidP="00BF6F92">
            <w:pPr>
              <w:pStyle w:val="TableText10"/>
            </w:pPr>
            <w:r>
              <w:t>9</w:t>
            </w:r>
          </w:p>
        </w:tc>
        <w:tc>
          <w:tcPr>
            <w:tcW w:w="1176" w:type="dxa"/>
          </w:tcPr>
          <w:p w14:paraId="15413B69" w14:textId="77777777" w:rsidR="00BF6F92" w:rsidRDefault="00BF6F92" w:rsidP="00BF6F92">
            <w:pPr>
              <w:pStyle w:val="TableColHd"/>
              <w:spacing w:before="60"/>
            </w:pPr>
            <w:r>
              <w:t>pH 8.50</w:t>
            </w:r>
          </w:p>
        </w:tc>
        <w:tc>
          <w:tcPr>
            <w:tcW w:w="796" w:type="dxa"/>
          </w:tcPr>
          <w:p w14:paraId="0290DE2D" w14:textId="77777777" w:rsidR="00BF6F92" w:rsidRDefault="00BF6F92" w:rsidP="00BF6F92">
            <w:pPr>
              <w:pStyle w:val="TableText10"/>
            </w:pPr>
            <w:r>
              <w:t>&lt;0.49</w:t>
            </w:r>
          </w:p>
        </w:tc>
        <w:tc>
          <w:tcPr>
            <w:tcW w:w="796" w:type="dxa"/>
          </w:tcPr>
          <w:p w14:paraId="0AA80C37" w14:textId="77777777" w:rsidR="00BF6F92" w:rsidRDefault="00BF6F92" w:rsidP="00BF6F92">
            <w:pPr>
              <w:pStyle w:val="TableText10"/>
            </w:pPr>
            <w:r>
              <w:t>&lt;0.47</w:t>
            </w:r>
          </w:p>
        </w:tc>
        <w:tc>
          <w:tcPr>
            <w:tcW w:w="796" w:type="dxa"/>
          </w:tcPr>
          <w:p w14:paraId="6BE93F5F" w14:textId="77777777" w:rsidR="00BF6F92" w:rsidRDefault="00BF6F92" w:rsidP="00BF6F92">
            <w:pPr>
              <w:pStyle w:val="TableText10"/>
            </w:pPr>
            <w:r>
              <w:t>&lt;0.45</w:t>
            </w:r>
          </w:p>
        </w:tc>
        <w:tc>
          <w:tcPr>
            <w:tcW w:w="796" w:type="dxa"/>
          </w:tcPr>
          <w:p w14:paraId="6E31027B" w14:textId="77777777" w:rsidR="00BF6F92" w:rsidRDefault="00BF6F92" w:rsidP="00BF6F92">
            <w:pPr>
              <w:pStyle w:val="TableText10"/>
            </w:pPr>
            <w:r>
              <w:t>&lt;0.44</w:t>
            </w:r>
          </w:p>
        </w:tc>
        <w:tc>
          <w:tcPr>
            <w:tcW w:w="796" w:type="dxa"/>
          </w:tcPr>
          <w:p w14:paraId="693917A6" w14:textId="77777777" w:rsidR="00BF6F92" w:rsidRDefault="00BF6F92" w:rsidP="00BF6F92">
            <w:pPr>
              <w:pStyle w:val="TableText10"/>
            </w:pPr>
            <w:r>
              <w:t>&lt;0.32</w:t>
            </w:r>
          </w:p>
        </w:tc>
        <w:tc>
          <w:tcPr>
            <w:tcW w:w="796" w:type="dxa"/>
          </w:tcPr>
          <w:p w14:paraId="4E4D3BF5" w14:textId="77777777" w:rsidR="00BF6F92" w:rsidRDefault="00BF6F92" w:rsidP="00BF6F92">
            <w:pPr>
              <w:pStyle w:val="TableText10"/>
            </w:pPr>
            <w:r>
              <w:t>&lt;0.23</w:t>
            </w:r>
          </w:p>
        </w:tc>
        <w:tc>
          <w:tcPr>
            <w:tcW w:w="796" w:type="dxa"/>
          </w:tcPr>
          <w:p w14:paraId="0401FB20" w14:textId="77777777" w:rsidR="00BF6F92" w:rsidRDefault="00BF6F92" w:rsidP="00BF6F92">
            <w:pPr>
              <w:pStyle w:val="TableText10"/>
            </w:pPr>
            <w:r>
              <w:t>&lt;0.17</w:t>
            </w:r>
          </w:p>
        </w:tc>
      </w:tr>
      <w:tr w:rsidR="00BF6F92" w:rsidRPr="00CB3D59" w14:paraId="051E16E1" w14:textId="77777777" w:rsidTr="00BF6F92">
        <w:trPr>
          <w:cantSplit/>
        </w:trPr>
        <w:tc>
          <w:tcPr>
            <w:tcW w:w="1200" w:type="dxa"/>
          </w:tcPr>
          <w:p w14:paraId="6C1CD65A" w14:textId="77777777" w:rsidR="00BF6F92" w:rsidRDefault="00BF6F92" w:rsidP="00BF6F92">
            <w:pPr>
              <w:pStyle w:val="TableText10"/>
            </w:pPr>
            <w:r>
              <w:t>10</w:t>
            </w:r>
          </w:p>
        </w:tc>
        <w:tc>
          <w:tcPr>
            <w:tcW w:w="1176" w:type="dxa"/>
          </w:tcPr>
          <w:p w14:paraId="29583E0C" w14:textId="77777777" w:rsidR="00BF6F92" w:rsidRDefault="00BF6F92" w:rsidP="00BF6F92">
            <w:pPr>
              <w:pStyle w:val="TableColHd"/>
              <w:spacing w:before="60"/>
            </w:pPr>
            <w:r>
              <w:t>pH 8.75</w:t>
            </w:r>
          </w:p>
        </w:tc>
        <w:tc>
          <w:tcPr>
            <w:tcW w:w="796" w:type="dxa"/>
          </w:tcPr>
          <w:p w14:paraId="395115DF" w14:textId="77777777" w:rsidR="00BF6F92" w:rsidRDefault="00BF6F92" w:rsidP="00BF6F92">
            <w:pPr>
              <w:pStyle w:val="TableText10"/>
            </w:pPr>
            <w:r>
              <w:t>&lt;0.28</w:t>
            </w:r>
          </w:p>
        </w:tc>
        <w:tc>
          <w:tcPr>
            <w:tcW w:w="796" w:type="dxa"/>
          </w:tcPr>
          <w:p w14:paraId="76C0D8BC" w14:textId="77777777" w:rsidR="00BF6F92" w:rsidRDefault="00BF6F92" w:rsidP="00BF6F92">
            <w:pPr>
              <w:pStyle w:val="TableText10"/>
            </w:pPr>
            <w:r>
              <w:t>&lt;0.27</w:t>
            </w:r>
          </w:p>
        </w:tc>
        <w:tc>
          <w:tcPr>
            <w:tcW w:w="796" w:type="dxa"/>
          </w:tcPr>
          <w:p w14:paraId="5F47A47F" w14:textId="77777777" w:rsidR="00BF6F92" w:rsidRDefault="00BF6F92" w:rsidP="00BF6F92">
            <w:pPr>
              <w:pStyle w:val="TableText10"/>
            </w:pPr>
            <w:r>
              <w:t>&lt;0.26</w:t>
            </w:r>
          </w:p>
        </w:tc>
        <w:tc>
          <w:tcPr>
            <w:tcW w:w="796" w:type="dxa"/>
          </w:tcPr>
          <w:p w14:paraId="5A7E943F" w14:textId="77777777" w:rsidR="00BF6F92" w:rsidRDefault="00BF6F92" w:rsidP="00BF6F92">
            <w:pPr>
              <w:pStyle w:val="TableText10"/>
            </w:pPr>
            <w:r>
              <w:t>&lt;0.27</w:t>
            </w:r>
          </w:p>
        </w:tc>
        <w:tc>
          <w:tcPr>
            <w:tcW w:w="796" w:type="dxa"/>
          </w:tcPr>
          <w:p w14:paraId="450A153F" w14:textId="77777777" w:rsidR="00BF6F92" w:rsidRDefault="00BF6F92" w:rsidP="00BF6F92">
            <w:pPr>
              <w:pStyle w:val="TableText10"/>
            </w:pPr>
            <w:r>
              <w:t>&lt;0.19</w:t>
            </w:r>
          </w:p>
        </w:tc>
        <w:tc>
          <w:tcPr>
            <w:tcW w:w="796" w:type="dxa"/>
          </w:tcPr>
          <w:p w14:paraId="2EDDDBFE" w14:textId="77777777" w:rsidR="00BF6F92" w:rsidRDefault="00BF6F92" w:rsidP="00BF6F92">
            <w:pPr>
              <w:pStyle w:val="TableText10"/>
            </w:pPr>
            <w:r>
              <w:t>&lt;0.16</w:t>
            </w:r>
          </w:p>
        </w:tc>
        <w:tc>
          <w:tcPr>
            <w:tcW w:w="796" w:type="dxa"/>
          </w:tcPr>
          <w:p w14:paraId="104D6B67" w14:textId="77777777" w:rsidR="00BF6F92" w:rsidRDefault="00BF6F92" w:rsidP="00BF6F92">
            <w:pPr>
              <w:pStyle w:val="TableText10"/>
            </w:pPr>
            <w:r>
              <w:t>&lt;0.11</w:t>
            </w:r>
          </w:p>
        </w:tc>
      </w:tr>
      <w:tr w:rsidR="00BF6F92" w:rsidRPr="00CB3D59" w14:paraId="350D7417" w14:textId="77777777" w:rsidTr="00BF6F92">
        <w:trPr>
          <w:cantSplit/>
        </w:trPr>
        <w:tc>
          <w:tcPr>
            <w:tcW w:w="1200" w:type="dxa"/>
          </w:tcPr>
          <w:p w14:paraId="6E605BA6" w14:textId="77777777" w:rsidR="00BF6F92" w:rsidRDefault="00BF6F92" w:rsidP="00BF6F92">
            <w:pPr>
              <w:pStyle w:val="TableText10"/>
            </w:pPr>
            <w:r>
              <w:t>11</w:t>
            </w:r>
          </w:p>
        </w:tc>
        <w:tc>
          <w:tcPr>
            <w:tcW w:w="1176" w:type="dxa"/>
          </w:tcPr>
          <w:p w14:paraId="01A8EC10" w14:textId="77777777" w:rsidR="00BF6F92" w:rsidRDefault="00BF6F92" w:rsidP="00BF6F92">
            <w:pPr>
              <w:pStyle w:val="TableColHd"/>
              <w:spacing w:before="60"/>
            </w:pPr>
            <w:r>
              <w:t>pH 9.00</w:t>
            </w:r>
          </w:p>
        </w:tc>
        <w:tc>
          <w:tcPr>
            <w:tcW w:w="796" w:type="dxa"/>
          </w:tcPr>
          <w:p w14:paraId="4874E5EC" w14:textId="77777777" w:rsidR="00BF6F92" w:rsidRDefault="00BF6F92" w:rsidP="00BF6F92">
            <w:pPr>
              <w:pStyle w:val="TableText10"/>
            </w:pPr>
            <w:r>
              <w:t>&lt;0.16</w:t>
            </w:r>
          </w:p>
        </w:tc>
        <w:tc>
          <w:tcPr>
            <w:tcW w:w="796" w:type="dxa"/>
          </w:tcPr>
          <w:p w14:paraId="47A56CD8" w14:textId="77777777" w:rsidR="00BF6F92" w:rsidRDefault="00BF6F92" w:rsidP="00BF6F92">
            <w:pPr>
              <w:pStyle w:val="TableText10"/>
            </w:pPr>
            <w:r>
              <w:t>&lt;0.16</w:t>
            </w:r>
          </w:p>
        </w:tc>
        <w:tc>
          <w:tcPr>
            <w:tcW w:w="796" w:type="dxa"/>
          </w:tcPr>
          <w:p w14:paraId="304D852B" w14:textId="77777777" w:rsidR="00BF6F92" w:rsidRDefault="00BF6F92" w:rsidP="00BF6F92">
            <w:pPr>
              <w:pStyle w:val="TableText10"/>
            </w:pPr>
            <w:r>
              <w:t>&lt;0.16</w:t>
            </w:r>
          </w:p>
        </w:tc>
        <w:tc>
          <w:tcPr>
            <w:tcW w:w="796" w:type="dxa"/>
          </w:tcPr>
          <w:p w14:paraId="28FA8F46" w14:textId="77777777" w:rsidR="00BF6F92" w:rsidRDefault="00BF6F92" w:rsidP="00BF6F92">
            <w:pPr>
              <w:pStyle w:val="TableText10"/>
            </w:pPr>
            <w:r>
              <w:t>&lt;0.16</w:t>
            </w:r>
          </w:p>
        </w:tc>
        <w:tc>
          <w:tcPr>
            <w:tcW w:w="796" w:type="dxa"/>
          </w:tcPr>
          <w:p w14:paraId="2F57434D" w14:textId="77777777" w:rsidR="00BF6F92" w:rsidRDefault="00BF6F92" w:rsidP="00BF6F92">
            <w:pPr>
              <w:pStyle w:val="TableText10"/>
            </w:pPr>
            <w:r>
              <w:t>&lt;0.13</w:t>
            </w:r>
          </w:p>
        </w:tc>
        <w:tc>
          <w:tcPr>
            <w:tcW w:w="796" w:type="dxa"/>
          </w:tcPr>
          <w:p w14:paraId="41BDB6C4" w14:textId="77777777" w:rsidR="00BF6F92" w:rsidRDefault="00BF6F92" w:rsidP="00BF6F92">
            <w:pPr>
              <w:pStyle w:val="TableText10"/>
            </w:pPr>
            <w:r>
              <w:t>&lt;0.10</w:t>
            </w:r>
          </w:p>
        </w:tc>
        <w:tc>
          <w:tcPr>
            <w:tcW w:w="796" w:type="dxa"/>
          </w:tcPr>
          <w:p w14:paraId="26195638" w14:textId="77777777" w:rsidR="00BF6F92" w:rsidRDefault="00BF6F92" w:rsidP="00BF6F92">
            <w:pPr>
              <w:pStyle w:val="TableText10"/>
            </w:pPr>
            <w:r>
              <w:t>&lt;0.08</w:t>
            </w:r>
          </w:p>
        </w:tc>
      </w:tr>
    </w:tbl>
    <w:p w14:paraId="602B76B6" w14:textId="77777777" w:rsidR="00595DDD" w:rsidRDefault="00595DDD"/>
    <w:p w14:paraId="7E761495" w14:textId="436FC9DC" w:rsidR="00595DDD" w:rsidRDefault="00595DDD">
      <w:pPr>
        <w:ind w:left="741" w:hanging="741"/>
        <w:rPr>
          <w:sz w:val="20"/>
        </w:rPr>
      </w:pPr>
      <w:r w:rsidRPr="00E8263E">
        <w:rPr>
          <w:rStyle w:val="charItals"/>
          <w:sz w:val="20"/>
        </w:rPr>
        <w:t>Note</w:t>
      </w:r>
      <w:r w:rsidRPr="00E8263E">
        <w:rPr>
          <w:rStyle w:val="charItals"/>
          <w:sz w:val="20"/>
        </w:rPr>
        <w:tab/>
      </w:r>
      <w:r>
        <w:rPr>
          <w:sz w:val="20"/>
        </w:rPr>
        <w:t>Available un-ionised or uncomplexed ammonia present is toxic to a wide range of aquatic organisms and varies with acidity (pH) and water temperature.</w:t>
      </w:r>
    </w:p>
    <w:p w14:paraId="33BF3338" w14:textId="77777777" w:rsidR="00321218" w:rsidRDefault="00321218">
      <w:pPr>
        <w:pStyle w:val="03Schedule"/>
        <w:sectPr w:rsidR="00321218" w:rsidSect="00DA0025">
          <w:headerReference w:type="even" r:id="rId224"/>
          <w:headerReference w:type="default" r:id="rId225"/>
          <w:footerReference w:type="even" r:id="rId226"/>
          <w:footerReference w:type="default" r:id="rId227"/>
          <w:type w:val="continuous"/>
          <w:pgSz w:w="11907" w:h="16839" w:code="9"/>
          <w:pgMar w:top="3880" w:right="1900" w:bottom="3100" w:left="2300" w:header="2280" w:footer="1760" w:gutter="0"/>
          <w:cols w:space="720"/>
        </w:sectPr>
      </w:pPr>
    </w:p>
    <w:p w14:paraId="13008A9F" w14:textId="77777777" w:rsidR="00595DDD" w:rsidRDefault="00595DDD">
      <w:pPr>
        <w:pStyle w:val="PageBreak"/>
      </w:pPr>
      <w:r>
        <w:br w:type="page"/>
      </w:r>
    </w:p>
    <w:p w14:paraId="16D2BE38" w14:textId="77777777" w:rsidR="00595DDD" w:rsidRPr="00830FAC" w:rsidRDefault="00595DDD">
      <w:pPr>
        <w:pStyle w:val="Sched-Part"/>
      </w:pPr>
      <w:bookmarkStart w:id="158" w:name="_Toc174624362"/>
      <w:r w:rsidRPr="00830FAC">
        <w:rPr>
          <w:rStyle w:val="CharPartNo"/>
        </w:rPr>
        <w:lastRenderedPageBreak/>
        <w:t>Part 4.8</w:t>
      </w:r>
      <w:r>
        <w:tab/>
      </w:r>
      <w:r w:rsidRPr="00830FAC">
        <w:rPr>
          <w:rStyle w:val="CharPartText"/>
        </w:rPr>
        <w:t>Secondary ambient environmental standards</w:t>
      </w:r>
      <w:bookmarkEnd w:id="158"/>
    </w:p>
    <w:p w14:paraId="2DD8369F" w14:textId="77777777" w:rsidR="00595DDD" w:rsidRDefault="00595DDD">
      <w:pPr>
        <w:pStyle w:val="Schclauseheading"/>
      </w:pPr>
      <w:bookmarkStart w:id="159" w:name="_Toc174624363"/>
      <w:r w:rsidRPr="00830FAC">
        <w:rPr>
          <w:rStyle w:val="CharSectNo"/>
        </w:rPr>
        <w:t>4.8</w:t>
      </w:r>
      <w:r>
        <w:tab/>
        <w:t>Temperature</w:t>
      </w:r>
      <w:bookmarkEnd w:id="159"/>
    </w:p>
    <w:p w14:paraId="5AB44827" w14:textId="77777777" w:rsidR="00595DDD" w:rsidRDefault="00595DDD">
      <w:pPr>
        <w:pStyle w:val="Amainreturn"/>
      </w:pPr>
      <w:r>
        <w:t>Temperature changes must not be more than 2 standard deviations from the long-term mean temperature for the relevant month.</w:t>
      </w:r>
    </w:p>
    <w:p w14:paraId="5140EA91" w14:textId="77777777" w:rsidR="00595DDD" w:rsidRDefault="00595DDD">
      <w:pPr>
        <w:pStyle w:val="Schclauseheading"/>
      </w:pPr>
      <w:bookmarkStart w:id="160" w:name="_Toc174624364"/>
      <w:r w:rsidRPr="00830FAC">
        <w:rPr>
          <w:rStyle w:val="CharSectNo"/>
        </w:rPr>
        <w:t>4.9</w:t>
      </w:r>
      <w:r>
        <w:tab/>
        <w:t>Biological standards</w:t>
      </w:r>
      <w:bookmarkEnd w:id="160"/>
    </w:p>
    <w:p w14:paraId="427393D1" w14:textId="77777777" w:rsidR="00595DDD" w:rsidRDefault="00595DDD">
      <w:pPr>
        <w:pStyle w:val="SchAmain"/>
      </w:pPr>
      <w:r>
        <w:tab/>
        <w:t>(1)</w:t>
      </w:r>
      <w:r>
        <w:tab/>
        <w:t>Water quality at a site will be considered to be impaired if species richness is more than 20% lower than at an appropriate reference site.</w:t>
      </w:r>
    </w:p>
    <w:p w14:paraId="66FA9C47" w14:textId="77777777" w:rsidR="00595DDD" w:rsidRDefault="00595DDD">
      <w:pPr>
        <w:pStyle w:val="SchAmain"/>
      </w:pPr>
      <w:r>
        <w:tab/>
        <w:t>(2)</w:t>
      </w:r>
      <w:r>
        <w:tab/>
        <w:t>Water quality at a site will be considered to be impaired if there is a significant difference in ecosystem community structure from that at an appropriate reference site, as judged by Hocutt’s procedure or another appropriate statistical technique.</w:t>
      </w:r>
    </w:p>
    <w:p w14:paraId="374A4A74" w14:textId="77777777" w:rsidR="00595DDD" w:rsidRDefault="00595DDD" w:rsidP="00A31A29">
      <w:pPr>
        <w:pStyle w:val="TableHd"/>
        <w:spacing w:after="120"/>
        <w:ind w:left="1197" w:hanging="1197"/>
      </w:pPr>
      <w:r>
        <w:t>Table 4.8.1</w:t>
      </w:r>
      <w:r>
        <w:tab/>
        <w:t>Indicator—biochemical oxygen demand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14:paraId="75B07203" w14:textId="77777777" w:rsidTr="007E3F64">
        <w:trPr>
          <w:cantSplit/>
          <w:tblHeader/>
        </w:trPr>
        <w:tc>
          <w:tcPr>
            <w:tcW w:w="1200" w:type="dxa"/>
            <w:tcBorders>
              <w:bottom w:val="single" w:sz="4" w:space="0" w:color="auto"/>
            </w:tcBorders>
          </w:tcPr>
          <w:p w14:paraId="381704E1" w14:textId="77777777" w:rsidR="007E3F64" w:rsidRPr="00CB3D59" w:rsidRDefault="007E3F64" w:rsidP="007E3F64">
            <w:pPr>
              <w:pStyle w:val="TableColHd"/>
            </w:pPr>
            <w:r w:rsidRPr="00783A18">
              <w:t>column 1</w:t>
            </w:r>
          </w:p>
          <w:p w14:paraId="6623032D" w14:textId="77777777" w:rsidR="007E3F64" w:rsidRPr="00CB3D59" w:rsidRDefault="007E3F64" w:rsidP="007E3F64">
            <w:pPr>
              <w:pStyle w:val="TableColHd"/>
            </w:pPr>
            <w:r w:rsidRPr="00783A18">
              <w:t>item</w:t>
            </w:r>
          </w:p>
        </w:tc>
        <w:tc>
          <w:tcPr>
            <w:tcW w:w="4295" w:type="dxa"/>
            <w:tcBorders>
              <w:bottom w:val="single" w:sz="4" w:space="0" w:color="auto"/>
            </w:tcBorders>
          </w:tcPr>
          <w:p w14:paraId="683DD493" w14:textId="77777777" w:rsidR="007E3F64" w:rsidRDefault="007E3F64" w:rsidP="007E3F64">
            <w:pPr>
              <w:pStyle w:val="TableColHd"/>
            </w:pPr>
            <w:r w:rsidRPr="00783A18">
              <w:t>column 2</w:t>
            </w:r>
          </w:p>
          <w:p w14:paraId="2710F594" w14:textId="77777777" w:rsidR="007E3F64" w:rsidRPr="00CB3D59" w:rsidRDefault="007E3F64" w:rsidP="007E3F64">
            <w:pPr>
              <w:pStyle w:val="TableColHd"/>
            </w:pPr>
            <w:r>
              <w:t>area</w:t>
            </w:r>
          </w:p>
        </w:tc>
        <w:tc>
          <w:tcPr>
            <w:tcW w:w="2453" w:type="dxa"/>
            <w:tcBorders>
              <w:bottom w:val="single" w:sz="4" w:space="0" w:color="auto"/>
            </w:tcBorders>
          </w:tcPr>
          <w:p w14:paraId="50A9F100" w14:textId="77777777" w:rsidR="007E3F64" w:rsidRDefault="007E3F64" w:rsidP="007E3F64">
            <w:pPr>
              <w:pStyle w:val="TableColHd"/>
            </w:pPr>
            <w:r w:rsidRPr="00783A18">
              <w:t>column 3</w:t>
            </w:r>
          </w:p>
          <w:p w14:paraId="228F7CB8" w14:textId="77777777" w:rsidR="007E3F64" w:rsidRPr="00CB3D59" w:rsidRDefault="007E3F64" w:rsidP="007E3F64">
            <w:pPr>
              <w:pStyle w:val="TableColHd"/>
            </w:pPr>
            <w:r>
              <w:t>standard</w:t>
            </w:r>
          </w:p>
        </w:tc>
      </w:tr>
      <w:tr w:rsidR="007E3F64" w:rsidRPr="00CB3D59" w14:paraId="2BB0C89F" w14:textId="77777777" w:rsidTr="007E3F64">
        <w:trPr>
          <w:cantSplit/>
        </w:trPr>
        <w:tc>
          <w:tcPr>
            <w:tcW w:w="1200" w:type="dxa"/>
            <w:tcBorders>
              <w:top w:val="single" w:sz="4" w:space="0" w:color="auto"/>
            </w:tcBorders>
          </w:tcPr>
          <w:p w14:paraId="0D12CEC2" w14:textId="77777777" w:rsidR="007E3F64" w:rsidRDefault="007E3F64" w:rsidP="007E3F64">
            <w:pPr>
              <w:pStyle w:val="TableText10"/>
            </w:pPr>
            <w:r>
              <w:t>1</w:t>
            </w:r>
          </w:p>
        </w:tc>
        <w:tc>
          <w:tcPr>
            <w:tcW w:w="4295" w:type="dxa"/>
            <w:tcBorders>
              <w:top w:val="single" w:sz="4" w:space="0" w:color="auto"/>
            </w:tcBorders>
          </w:tcPr>
          <w:p w14:paraId="2592B116" w14:textId="77777777" w:rsidR="007E3F64" w:rsidRDefault="007E3F64" w:rsidP="007E3F64">
            <w:pPr>
              <w:pStyle w:val="TableText10"/>
            </w:pPr>
            <w:r>
              <w:t>Lake Burley Griffin</w:t>
            </w:r>
          </w:p>
        </w:tc>
        <w:tc>
          <w:tcPr>
            <w:tcW w:w="2453" w:type="dxa"/>
            <w:tcBorders>
              <w:top w:val="single" w:sz="4" w:space="0" w:color="auto"/>
            </w:tcBorders>
          </w:tcPr>
          <w:p w14:paraId="07A04CD9" w14:textId="77777777" w:rsidR="007E3F64" w:rsidRDefault="007E3F64" w:rsidP="007E3F64">
            <w:pPr>
              <w:pStyle w:val="TableText10"/>
            </w:pPr>
            <w:r>
              <w:t>&lt;51 200kg/y</w:t>
            </w:r>
          </w:p>
        </w:tc>
      </w:tr>
      <w:tr w:rsidR="007E3F64" w:rsidRPr="00CB3D59" w14:paraId="007A2EA3" w14:textId="77777777" w:rsidTr="007E3F64">
        <w:trPr>
          <w:cantSplit/>
        </w:trPr>
        <w:tc>
          <w:tcPr>
            <w:tcW w:w="1200" w:type="dxa"/>
          </w:tcPr>
          <w:p w14:paraId="380D408C" w14:textId="77777777" w:rsidR="007E3F64" w:rsidRDefault="007E3F64" w:rsidP="007E3F64">
            <w:pPr>
              <w:pStyle w:val="TableText10"/>
            </w:pPr>
            <w:r>
              <w:t>2</w:t>
            </w:r>
          </w:p>
        </w:tc>
        <w:tc>
          <w:tcPr>
            <w:tcW w:w="4295" w:type="dxa"/>
          </w:tcPr>
          <w:p w14:paraId="6F720AF5" w14:textId="77777777" w:rsidR="007E3F64" w:rsidRDefault="007E3F64" w:rsidP="007E3F64">
            <w:pPr>
              <w:pStyle w:val="TableText10"/>
            </w:pPr>
            <w:r>
              <w:t>Lake Ginninderra</w:t>
            </w:r>
          </w:p>
        </w:tc>
        <w:tc>
          <w:tcPr>
            <w:tcW w:w="2453" w:type="dxa"/>
          </w:tcPr>
          <w:p w14:paraId="051B3984" w14:textId="77777777" w:rsidR="007E3F64" w:rsidRDefault="007E3F64" w:rsidP="007E3F64">
            <w:pPr>
              <w:pStyle w:val="TableText10"/>
            </w:pPr>
            <w:r>
              <w:t>&lt;8 400kg/y</w:t>
            </w:r>
          </w:p>
        </w:tc>
      </w:tr>
      <w:tr w:rsidR="007E3F64" w:rsidRPr="00CB3D59" w14:paraId="24F5B5DD" w14:textId="77777777" w:rsidTr="007E3F64">
        <w:trPr>
          <w:cantSplit/>
        </w:trPr>
        <w:tc>
          <w:tcPr>
            <w:tcW w:w="1200" w:type="dxa"/>
          </w:tcPr>
          <w:p w14:paraId="6A5BC0BC" w14:textId="77777777" w:rsidR="007E3F64" w:rsidRDefault="007E3F64" w:rsidP="007E3F64">
            <w:pPr>
              <w:pStyle w:val="TableText10"/>
            </w:pPr>
            <w:r>
              <w:t>3</w:t>
            </w:r>
          </w:p>
        </w:tc>
        <w:tc>
          <w:tcPr>
            <w:tcW w:w="4295" w:type="dxa"/>
          </w:tcPr>
          <w:p w14:paraId="5CFDDBDD" w14:textId="77777777" w:rsidR="007E3F64" w:rsidRDefault="007E3F64" w:rsidP="007E3F64">
            <w:pPr>
              <w:pStyle w:val="TableText10"/>
            </w:pPr>
            <w:r>
              <w:t>Lake Tuggeranong</w:t>
            </w:r>
          </w:p>
        </w:tc>
        <w:tc>
          <w:tcPr>
            <w:tcW w:w="2453" w:type="dxa"/>
          </w:tcPr>
          <w:p w14:paraId="11E8A459" w14:textId="77777777" w:rsidR="007E3F64" w:rsidRDefault="007E3F64" w:rsidP="007E3F64">
            <w:pPr>
              <w:pStyle w:val="TableText10"/>
            </w:pPr>
            <w:r>
              <w:t>&lt;5 600kg/y</w:t>
            </w:r>
          </w:p>
        </w:tc>
      </w:tr>
      <w:tr w:rsidR="007E3F64" w:rsidRPr="00CB3D59" w14:paraId="7866869A" w14:textId="77777777" w:rsidTr="007E3F64">
        <w:trPr>
          <w:cantSplit/>
        </w:trPr>
        <w:tc>
          <w:tcPr>
            <w:tcW w:w="1200" w:type="dxa"/>
          </w:tcPr>
          <w:p w14:paraId="014E965D" w14:textId="77777777" w:rsidR="007E3F64" w:rsidRDefault="007E3F64" w:rsidP="007E3F64">
            <w:pPr>
              <w:pStyle w:val="TableText10"/>
            </w:pPr>
            <w:r>
              <w:t>4</w:t>
            </w:r>
          </w:p>
        </w:tc>
        <w:tc>
          <w:tcPr>
            <w:tcW w:w="4295" w:type="dxa"/>
          </w:tcPr>
          <w:p w14:paraId="3EEB0E4E" w14:textId="77777777" w:rsidR="007E3F64" w:rsidRDefault="007E3F64" w:rsidP="007E3F64">
            <w:pPr>
              <w:pStyle w:val="TableText10"/>
            </w:pPr>
            <w:r>
              <w:t xml:space="preserve">Murrumbidgee River at ACT border </w:t>
            </w:r>
          </w:p>
        </w:tc>
        <w:tc>
          <w:tcPr>
            <w:tcW w:w="2453" w:type="dxa"/>
          </w:tcPr>
          <w:p w14:paraId="5A9099BB" w14:textId="77777777" w:rsidR="007E3F64" w:rsidRDefault="007E3F64" w:rsidP="007E3F64">
            <w:pPr>
              <w:pStyle w:val="TableText10"/>
            </w:pPr>
            <w:r>
              <w:t>&lt;110 600kg/y</w:t>
            </w:r>
          </w:p>
        </w:tc>
      </w:tr>
    </w:tbl>
    <w:p w14:paraId="1046C2D3" w14:textId="77777777" w:rsidR="00595DDD" w:rsidRDefault="00595DDD"/>
    <w:p w14:paraId="05ACDC51" w14:textId="77777777" w:rsidR="00595DDD" w:rsidRDefault="00595DDD" w:rsidP="00A31A29">
      <w:pPr>
        <w:pStyle w:val="TableHd"/>
        <w:spacing w:after="120"/>
        <w:ind w:left="1197" w:hanging="1197"/>
      </w:pPr>
      <w:r>
        <w:lastRenderedPageBreak/>
        <w:t>Table 4.8.2</w:t>
      </w:r>
      <w:r>
        <w:tab/>
        <w:t>Indicator—phosphorus (total)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14:paraId="52D50281" w14:textId="77777777" w:rsidTr="007E3F64">
        <w:trPr>
          <w:cantSplit/>
          <w:tblHeader/>
        </w:trPr>
        <w:tc>
          <w:tcPr>
            <w:tcW w:w="1200" w:type="dxa"/>
            <w:tcBorders>
              <w:bottom w:val="single" w:sz="4" w:space="0" w:color="auto"/>
            </w:tcBorders>
          </w:tcPr>
          <w:p w14:paraId="538CC3BA" w14:textId="77777777" w:rsidR="007E3F64" w:rsidRPr="00CB3D59" w:rsidRDefault="007E3F64" w:rsidP="007E3F64">
            <w:pPr>
              <w:pStyle w:val="TableColHd"/>
            </w:pPr>
            <w:r w:rsidRPr="00783A18">
              <w:t>column 1</w:t>
            </w:r>
          </w:p>
          <w:p w14:paraId="5A3D882A" w14:textId="77777777" w:rsidR="007E3F64" w:rsidRPr="00CB3D59" w:rsidRDefault="007E3F64" w:rsidP="007E3F64">
            <w:pPr>
              <w:pStyle w:val="TableColHd"/>
            </w:pPr>
            <w:r w:rsidRPr="00783A18">
              <w:t>item</w:t>
            </w:r>
          </w:p>
        </w:tc>
        <w:tc>
          <w:tcPr>
            <w:tcW w:w="4295" w:type="dxa"/>
            <w:tcBorders>
              <w:bottom w:val="single" w:sz="4" w:space="0" w:color="auto"/>
            </w:tcBorders>
          </w:tcPr>
          <w:p w14:paraId="059DAC0C" w14:textId="77777777" w:rsidR="007E3F64" w:rsidRDefault="007E3F64" w:rsidP="007E3F64">
            <w:pPr>
              <w:pStyle w:val="TableColHd"/>
            </w:pPr>
            <w:r w:rsidRPr="00783A18">
              <w:t>column 2</w:t>
            </w:r>
          </w:p>
          <w:p w14:paraId="0CDDF459" w14:textId="77777777" w:rsidR="007E3F64" w:rsidRPr="00CB3D59" w:rsidRDefault="007E3F64" w:rsidP="007E3F64">
            <w:pPr>
              <w:pStyle w:val="TableColHd"/>
            </w:pPr>
            <w:r>
              <w:t>area</w:t>
            </w:r>
          </w:p>
        </w:tc>
        <w:tc>
          <w:tcPr>
            <w:tcW w:w="2453" w:type="dxa"/>
            <w:tcBorders>
              <w:bottom w:val="single" w:sz="4" w:space="0" w:color="auto"/>
            </w:tcBorders>
          </w:tcPr>
          <w:p w14:paraId="39F39F59" w14:textId="77777777" w:rsidR="007E3F64" w:rsidRDefault="007E3F64" w:rsidP="007E3F64">
            <w:pPr>
              <w:pStyle w:val="TableColHd"/>
            </w:pPr>
            <w:r w:rsidRPr="00783A18">
              <w:t>column 3</w:t>
            </w:r>
          </w:p>
          <w:p w14:paraId="5234E8D5" w14:textId="77777777" w:rsidR="007E3F64" w:rsidRPr="00CB3D59" w:rsidRDefault="007E3F64" w:rsidP="007E3F64">
            <w:pPr>
              <w:pStyle w:val="TableColHd"/>
            </w:pPr>
            <w:r>
              <w:t>standard</w:t>
            </w:r>
          </w:p>
        </w:tc>
      </w:tr>
      <w:tr w:rsidR="007E3F64" w:rsidRPr="00CB3D59" w14:paraId="47BD53A6" w14:textId="77777777" w:rsidTr="007E3F64">
        <w:trPr>
          <w:cantSplit/>
        </w:trPr>
        <w:tc>
          <w:tcPr>
            <w:tcW w:w="1200" w:type="dxa"/>
            <w:tcBorders>
              <w:top w:val="single" w:sz="4" w:space="0" w:color="auto"/>
            </w:tcBorders>
          </w:tcPr>
          <w:p w14:paraId="50CDE182" w14:textId="77777777" w:rsidR="007E3F64" w:rsidRDefault="007E3F64" w:rsidP="00A31A29">
            <w:pPr>
              <w:pStyle w:val="TableText10"/>
              <w:keepNext/>
            </w:pPr>
            <w:r>
              <w:t>1</w:t>
            </w:r>
          </w:p>
        </w:tc>
        <w:tc>
          <w:tcPr>
            <w:tcW w:w="4295" w:type="dxa"/>
            <w:tcBorders>
              <w:top w:val="single" w:sz="4" w:space="0" w:color="auto"/>
            </w:tcBorders>
          </w:tcPr>
          <w:p w14:paraId="05511F7B" w14:textId="77777777" w:rsidR="007E3F64" w:rsidRDefault="007E3F64" w:rsidP="00A31A29">
            <w:pPr>
              <w:pStyle w:val="TableText10"/>
              <w:keepNext/>
            </w:pPr>
            <w:r>
              <w:t>Lake Burley Griffin</w:t>
            </w:r>
          </w:p>
        </w:tc>
        <w:tc>
          <w:tcPr>
            <w:tcW w:w="2453" w:type="dxa"/>
            <w:tcBorders>
              <w:top w:val="single" w:sz="4" w:space="0" w:color="auto"/>
            </w:tcBorders>
          </w:tcPr>
          <w:p w14:paraId="143170B4" w14:textId="77777777" w:rsidR="007E3F64" w:rsidRDefault="007E3F64" w:rsidP="00A31A29">
            <w:pPr>
              <w:pStyle w:val="TableText10"/>
              <w:keepNext/>
            </w:pPr>
            <w:r>
              <w:t>&lt;8 600kg/y</w:t>
            </w:r>
          </w:p>
        </w:tc>
      </w:tr>
      <w:tr w:rsidR="007E3F64" w:rsidRPr="00CB3D59" w14:paraId="0DC2F78F" w14:textId="77777777" w:rsidTr="007E3F64">
        <w:trPr>
          <w:cantSplit/>
        </w:trPr>
        <w:tc>
          <w:tcPr>
            <w:tcW w:w="1200" w:type="dxa"/>
          </w:tcPr>
          <w:p w14:paraId="453EF23A" w14:textId="77777777" w:rsidR="007E3F64" w:rsidRDefault="007E3F64" w:rsidP="00A31A29">
            <w:pPr>
              <w:pStyle w:val="TableText10"/>
              <w:keepNext/>
            </w:pPr>
            <w:r>
              <w:t>2</w:t>
            </w:r>
          </w:p>
        </w:tc>
        <w:tc>
          <w:tcPr>
            <w:tcW w:w="4295" w:type="dxa"/>
          </w:tcPr>
          <w:p w14:paraId="1ADF7CA1" w14:textId="77777777" w:rsidR="007E3F64" w:rsidRDefault="007E3F64" w:rsidP="00A31A29">
            <w:pPr>
              <w:pStyle w:val="TableText10"/>
              <w:keepNext/>
            </w:pPr>
            <w:r>
              <w:t>Lake Ginninderra</w:t>
            </w:r>
          </w:p>
        </w:tc>
        <w:tc>
          <w:tcPr>
            <w:tcW w:w="2453" w:type="dxa"/>
          </w:tcPr>
          <w:p w14:paraId="0ABCF300" w14:textId="77777777" w:rsidR="007E3F64" w:rsidRDefault="007E3F64" w:rsidP="00A31A29">
            <w:pPr>
              <w:pStyle w:val="TableText10"/>
              <w:keepNext/>
            </w:pPr>
            <w:r>
              <w:t>&lt;300kg/y</w:t>
            </w:r>
          </w:p>
        </w:tc>
      </w:tr>
      <w:tr w:rsidR="007E3F64" w:rsidRPr="00CB3D59" w14:paraId="490912E9" w14:textId="77777777" w:rsidTr="007E3F64">
        <w:trPr>
          <w:cantSplit/>
        </w:trPr>
        <w:tc>
          <w:tcPr>
            <w:tcW w:w="1200" w:type="dxa"/>
          </w:tcPr>
          <w:p w14:paraId="0B9FD10A" w14:textId="77777777" w:rsidR="007E3F64" w:rsidRDefault="007E3F64" w:rsidP="00A31A29">
            <w:pPr>
              <w:pStyle w:val="TableText10"/>
              <w:keepNext/>
            </w:pPr>
            <w:r>
              <w:t>3</w:t>
            </w:r>
          </w:p>
        </w:tc>
        <w:tc>
          <w:tcPr>
            <w:tcW w:w="4295" w:type="dxa"/>
          </w:tcPr>
          <w:p w14:paraId="0D2326EE" w14:textId="77777777" w:rsidR="007E3F64" w:rsidRDefault="007E3F64" w:rsidP="00A31A29">
            <w:pPr>
              <w:pStyle w:val="TableText10"/>
              <w:keepNext/>
            </w:pPr>
            <w:r>
              <w:t>Lake Tuggeranong</w:t>
            </w:r>
          </w:p>
        </w:tc>
        <w:tc>
          <w:tcPr>
            <w:tcW w:w="2453" w:type="dxa"/>
          </w:tcPr>
          <w:p w14:paraId="18993814" w14:textId="77777777" w:rsidR="007E3F64" w:rsidRDefault="007E3F64" w:rsidP="00A31A29">
            <w:pPr>
              <w:pStyle w:val="TableText10"/>
              <w:keepNext/>
            </w:pPr>
            <w:r>
              <w:t>&lt;600kg/y</w:t>
            </w:r>
          </w:p>
        </w:tc>
      </w:tr>
      <w:tr w:rsidR="007E3F64" w:rsidRPr="00CB3D59" w14:paraId="3D49F8C7" w14:textId="77777777" w:rsidTr="007E3F64">
        <w:trPr>
          <w:cantSplit/>
        </w:trPr>
        <w:tc>
          <w:tcPr>
            <w:tcW w:w="1200" w:type="dxa"/>
          </w:tcPr>
          <w:p w14:paraId="7C273E98" w14:textId="77777777" w:rsidR="007E3F64" w:rsidRDefault="007E3F64" w:rsidP="007E3F64">
            <w:pPr>
              <w:pStyle w:val="TableText10"/>
            </w:pPr>
            <w:r>
              <w:t>4</w:t>
            </w:r>
          </w:p>
        </w:tc>
        <w:tc>
          <w:tcPr>
            <w:tcW w:w="4295" w:type="dxa"/>
          </w:tcPr>
          <w:p w14:paraId="08995824" w14:textId="77777777" w:rsidR="007E3F64" w:rsidRDefault="007E3F64" w:rsidP="007E3F64">
            <w:pPr>
              <w:pStyle w:val="TableText10"/>
            </w:pPr>
            <w:r>
              <w:t>Murrumbidgee River at ACT border</w:t>
            </w:r>
          </w:p>
        </w:tc>
        <w:tc>
          <w:tcPr>
            <w:tcW w:w="2453" w:type="dxa"/>
          </w:tcPr>
          <w:p w14:paraId="7DD7078F" w14:textId="77777777" w:rsidR="007E3F64" w:rsidRDefault="007E3F64" w:rsidP="007E3F64">
            <w:pPr>
              <w:pStyle w:val="TableText10"/>
            </w:pPr>
            <w:r>
              <w:t>&lt;83 200kg/y</w:t>
            </w:r>
          </w:p>
        </w:tc>
      </w:tr>
    </w:tbl>
    <w:p w14:paraId="59D9BFA3" w14:textId="77777777" w:rsidR="00595DDD" w:rsidRDefault="00595DDD"/>
    <w:p w14:paraId="1199A5C9" w14:textId="77777777" w:rsidR="00595DDD" w:rsidRDefault="00595DDD" w:rsidP="00A31A29">
      <w:pPr>
        <w:pStyle w:val="TableHd"/>
        <w:spacing w:after="120"/>
        <w:ind w:left="1197" w:hanging="1197"/>
      </w:pPr>
      <w:r>
        <w:t>Table 4.8.3</w:t>
      </w:r>
      <w:r>
        <w:tab/>
        <w:t>Indicator—sediment load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C61D7D" w:rsidRPr="00CB3D59" w14:paraId="458AD1CF" w14:textId="77777777" w:rsidTr="00744C45">
        <w:trPr>
          <w:cantSplit/>
          <w:tblHeader/>
        </w:trPr>
        <w:tc>
          <w:tcPr>
            <w:tcW w:w="1200" w:type="dxa"/>
            <w:tcBorders>
              <w:bottom w:val="single" w:sz="4" w:space="0" w:color="auto"/>
            </w:tcBorders>
          </w:tcPr>
          <w:p w14:paraId="4E79D421" w14:textId="77777777" w:rsidR="00C61D7D" w:rsidRPr="00CB3D59" w:rsidRDefault="00C61D7D" w:rsidP="00744C45">
            <w:pPr>
              <w:pStyle w:val="TableColHd"/>
            </w:pPr>
            <w:r w:rsidRPr="00783A18">
              <w:t>column 1</w:t>
            </w:r>
          </w:p>
          <w:p w14:paraId="32CBD419" w14:textId="77777777" w:rsidR="00C61D7D" w:rsidRPr="00CB3D59" w:rsidRDefault="00C61D7D" w:rsidP="00744C45">
            <w:pPr>
              <w:pStyle w:val="TableColHd"/>
            </w:pPr>
            <w:r w:rsidRPr="00783A18">
              <w:t>item</w:t>
            </w:r>
          </w:p>
        </w:tc>
        <w:tc>
          <w:tcPr>
            <w:tcW w:w="4295" w:type="dxa"/>
            <w:tcBorders>
              <w:bottom w:val="single" w:sz="4" w:space="0" w:color="auto"/>
            </w:tcBorders>
          </w:tcPr>
          <w:p w14:paraId="5094A251" w14:textId="77777777" w:rsidR="00C61D7D" w:rsidRDefault="00C61D7D" w:rsidP="00744C45">
            <w:pPr>
              <w:pStyle w:val="TableColHd"/>
            </w:pPr>
            <w:r w:rsidRPr="00783A18">
              <w:t>column 2</w:t>
            </w:r>
          </w:p>
          <w:p w14:paraId="7123D218" w14:textId="77777777" w:rsidR="00C61D7D" w:rsidRPr="00CB3D59" w:rsidRDefault="00C61D7D" w:rsidP="00744C45">
            <w:pPr>
              <w:pStyle w:val="TableColHd"/>
            </w:pPr>
            <w:r>
              <w:t>area</w:t>
            </w:r>
          </w:p>
        </w:tc>
        <w:tc>
          <w:tcPr>
            <w:tcW w:w="2453" w:type="dxa"/>
            <w:tcBorders>
              <w:bottom w:val="single" w:sz="4" w:space="0" w:color="auto"/>
            </w:tcBorders>
          </w:tcPr>
          <w:p w14:paraId="063FC64D" w14:textId="77777777" w:rsidR="00C61D7D" w:rsidRDefault="00C61D7D" w:rsidP="00744C45">
            <w:pPr>
              <w:pStyle w:val="TableColHd"/>
            </w:pPr>
            <w:r w:rsidRPr="00783A18">
              <w:t>column 3</w:t>
            </w:r>
          </w:p>
          <w:p w14:paraId="57A73AE2" w14:textId="77777777" w:rsidR="00C61D7D" w:rsidRPr="00CB3D59" w:rsidRDefault="00C61D7D" w:rsidP="00744C45">
            <w:pPr>
              <w:pStyle w:val="TableColHd"/>
            </w:pPr>
            <w:r>
              <w:t>standard</w:t>
            </w:r>
          </w:p>
        </w:tc>
      </w:tr>
      <w:tr w:rsidR="00C61D7D" w:rsidRPr="00CB3D59" w14:paraId="448138F0" w14:textId="77777777" w:rsidTr="00744C45">
        <w:trPr>
          <w:cantSplit/>
        </w:trPr>
        <w:tc>
          <w:tcPr>
            <w:tcW w:w="1200" w:type="dxa"/>
            <w:tcBorders>
              <w:top w:val="single" w:sz="4" w:space="0" w:color="auto"/>
              <w:bottom w:val="nil"/>
            </w:tcBorders>
          </w:tcPr>
          <w:p w14:paraId="799FC6A4" w14:textId="77777777" w:rsidR="00C61D7D" w:rsidRDefault="00C61D7D" w:rsidP="00744C45">
            <w:pPr>
              <w:pStyle w:val="TableText10"/>
            </w:pPr>
            <w:r>
              <w:t>1</w:t>
            </w:r>
          </w:p>
        </w:tc>
        <w:tc>
          <w:tcPr>
            <w:tcW w:w="4295" w:type="dxa"/>
            <w:tcBorders>
              <w:top w:val="single" w:sz="4" w:space="0" w:color="auto"/>
              <w:bottom w:val="nil"/>
            </w:tcBorders>
          </w:tcPr>
          <w:p w14:paraId="0194769F" w14:textId="77777777" w:rsidR="00C61D7D" w:rsidRDefault="00C61D7D" w:rsidP="00744C45">
            <w:pPr>
              <w:pStyle w:val="TableText10"/>
            </w:pPr>
            <w:r>
              <w:t>Murrumbidgee River—</w:t>
            </w:r>
          </w:p>
        </w:tc>
        <w:tc>
          <w:tcPr>
            <w:tcW w:w="2453" w:type="dxa"/>
            <w:tcBorders>
              <w:top w:val="single" w:sz="4" w:space="0" w:color="auto"/>
              <w:bottom w:val="nil"/>
            </w:tcBorders>
          </w:tcPr>
          <w:p w14:paraId="37975AC0" w14:textId="77777777" w:rsidR="00C61D7D" w:rsidRDefault="00C61D7D" w:rsidP="00744C45">
            <w:pPr>
              <w:pStyle w:val="TableText10"/>
            </w:pPr>
          </w:p>
        </w:tc>
      </w:tr>
      <w:tr w:rsidR="00C61D7D" w:rsidRPr="00CB3D59" w14:paraId="3002D29A" w14:textId="77777777" w:rsidTr="00744C45">
        <w:trPr>
          <w:cantSplit/>
        </w:trPr>
        <w:tc>
          <w:tcPr>
            <w:tcW w:w="1200" w:type="dxa"/>
            <w:tcBorders>
              <w:top w:val="nil"/>
              <w:bottom w:val="nil"/>
            </w:tcBorders>
          </w:tcPr>
          <w:p w14:paraId="2C72358B" w14:textId="77777777" w:rsidR="00C61D7D" w:rsidRDefault="00C61D7D" w:rsidP="00744C45">
            <w:pPr>
              <w:pStyle w:val="TableText10"/>
            </w:pPr>
            <w:r>
              <w:t>1.1</w:t>
            </w:r>
          </w:p>
        </w:tc>
        <w:tc>
          <w:tcPr>
            <w:tcW w:w="4295" w:type="dxa"/>
            <w:tcBorders>
              <w:top w:val="nil"/>
              <w:bottom w:val="nil"/>
            </w:tcBorders>
          </w:tcPr>
          <w:p w14:paraId="347CCD9E"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Angle Crossing to Gudgenby River junction</w:t>
            </w:r>
          </w:p>
        </w:tc>
        <w:tc>
          <w:tcPr>
            <w:tcW w:w="2453" w:type="dxa"/>
            <w:tcBorders>
              <w:top w:val="nil"/>
              <w:bottom w:val="nil"/>
            </w:tcBorders>
          </w:tcPr>
          <w:p w14:paraId="32E9021D" w14:textId="77777777" w:rsidR="00C61D7D" w:rsidRDefault="00C61D7D" w:rsidP="00744C45">
            <w:pPr>
              <w:pStyle w:val="TableText10"/>
            </w:pPr>
            <w:r>
              <w:t>&lt;88 000kg/y/river reach</w:t>
            </w:r>
          </w:p>
        </w:tc>
      </w:tr>
      <w:tr w:rsidR="00C61D7D" w:rsidRPr="00CB3D59" w14:paraId="53B36202" w14:textId="77777777" w:rsidTr="00744C45">
        <w:trPr>
          <w:cantSplit/>
        </w:trPr>
        <w:tc>
          <w:tcPr>
            <w:tcW w:w="1200" w:type="dxa"/>
            <w:tcBorders>
              <w:top w:val="nil"/>
              <w:bottom w:val="nil"/>
            </w:tcBorders>
          </w:tcPr>
          <w:p w14:paraId="77561D08" w14:textId="77777777" w:rsidR="00C61D7D" w:rsidRDefault="00C61D7D" w:rsidP="00744C45">
            <w:pPr>
              <w:pStyle w:val="TableText10"/>
            </w:pPr>
            <w:r>
              <w:t>1.2</w:t>
            </w:r>
          </w:p>
        </w:tc>
        <w:tc>
          <w:tcPr>
            <w:tcW w:w="4295" w:type="dxa"/>
            <w:tcBorders>
              <w:top w:val="nil"/>
              <w:bottom w:val="nil"/>
            </w:tcBorders>
          </w:tcPr>
          <w:p w14:paraId="3DA4B9DC"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Gudgenby junction to Point Hut Creek junction</w:t>
            </w:r>
          </w:p>
        </w:tc>
        <w:tc>
          <w:tcPr>
            <w:tcW w:w="2453" w:type="dxa"/>
            <w:tcBorders>
              <w:top w:val="nil"/>
              <w:bottom w:val="nil"/>
            </w:tcBorders>
          </w:tcPr>
          <w:p w14:paraId="737B13CC" w14:textId="77777777" w:rsidR="00C61D7D" w:rsidRDefault="00C61D7D" w:rsidP="00744C45">
            <w:pPr>
              <w:pStyle w:val="TableText10"/>
            </w:pPr>
            <w:r>
              <w:t>&lt;166 000kg/y/reach</w:t>
            </w:r>
          </w:p>
        </w:tc>
      </w:tr>
      <w:tr w:rsidR="00C61D7D" w:rsidRPr="00CB3D59" w14:paraId="7043E540" w14:textId="77777777" w:rsidTr="00744C45">
        <w:trPr>
          <w:cantSplit/>
        </w:trPr>
        <w:tc>
          <w:tcPr>
            <w:tcW w:w="1200" w:type="dxa"/>
            <w:tcBorders>
              <w:top w:val="nil"/>
              <w:bottom w:val="nil"/>
            </w:tcBorders>
          </w:tcPr>
          <w:p w14:paraId="23C3CBF5" w14:textId="77777777" w:rsidR="00C61D7D" w:rsidRDefault="00C61D7D" w:rsidP="00744C45">
            <w:pPr>
              <w:pStyle w:val="TableText10"/>
            </w:pPr>
            <w:r>
              <w:t>1.3</w:t>
            </w:r>
          </w:p>
        </w:tc>
        <w:tc>
          <w:tcPr>
            <w:tcW w:w="4295" w:type="dxa"/>
            <w:tcBorders>
              <w:top w:val="nil"/>
              <w:bottom w:val="nil"/>
            </w:tcBorders>
          </w:tcPr>
          <w:p w14:paraId="297438B1"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Point Hut junction to Kambah Pool</w:t>
            </w:r>
          </w:p>
        </w:tc>
        <w:tc>
          <w:tcPr>
            <w:tcW w:w="2453" w:type="dxa"/>
            <w:tcBorders>
              <w:top w:val="nil"/>
              <w:bottom w:val="nil"/>
            </w:tcBorders>
          </w:tcPr>
          <w:p w14:paraId="6AAFAB1A" w14:textId="77777777" w:rsidR="00C61D7D" w:rsidRDefault="00C61D7D" w:rsidP="00744C45">
            <w:pPr>
              <w:pStyle w:val="TableText10"/>
            </w:pPr>
            <w:r>
              <w:t>&lt;133 000kg/y/reach</w:t>
            </w:r>
          </w:p>
        </w:tc>
      </w:tr>
      <w:tr w:rsidR="00C61D7D" w:rsidRPr="00CB3D59" w14:paraId="3283AE73" w14:textId="77777777" w:rsidTr="00744C45">
        <w:trPr>
          <w:cantSplit/>
        </w:trPr>
        <w:tc>
          <w:tcPr>
            <w:tcW w:w="1200" w:type="dxa"/>
            <w:tcBorders>
              <w:top w:val="nil"/>
              <w:bottom w:val="nil"/>
            </w:tcBorders>
          </w:tcPr>
          <w:p w14:paraId="77BEBC29" w14:textId="77777777" w:rsidR="00C61D7D" w:rsidRDefault="00C61D7D" w:rsidP="00744C45">
            <w:pPr>
              <w:pStyle w:val="TableText10"/>
            </w:pPr>
            <w:r>
              <w:t>1.4</w:t>
            </w:r>
          </w:p>
        </w:tc>
        <w:tc>
          <w:tcPr>
            <w:tcW w:w="4295" w:type="dxa"/>
            <w:tcBorders>
              <w:top w:val="nil"/>
              <w:bottom w:val="nil"/>
            </w:tcBorders>
          </w:tcPr>
          <w:p w14:paraId="6B457118"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Kambah Pool to Casuarina Sands</w:t>
            </w:r>
          </w:p>
        </w:tc>
        <w:tc>
          <w:tcPr>
            <w:tcW w:w="2453" w:type="dxa"/>
            <w:tcBorders>
              <w:top w:val="nil"/>
              <w:bottom w:val="nil"/>
            </w:tcBorders>
          </w:tcPr>
          <w:p w14:paraId="62109DD4" w14:textId="77777777" w:rsidR="00C61D7D" w:rsidRDefault="00C61D7D" w:rsidP="00744C45">
            <w:pPr>
              <w:pStyle w:val="TableText10"/>
            </w:pPr>
            <w:r>
              <w:t>&lt;57 000kg/y/reach</w:t>
            </w:r>
          </w:p>
        </w:tc>
      </w:tr>
      <w:tr w:rsidR="00C61D7D" w:rsidRPr="00CB3D59" w14:paraId="0E838978" w14:textId="77777777" w:rsidTr="00744C45">
        <w:trPr>
          <w:cantSplit/>
        </w:trPr>
        <w:tc>
          <w:tcPr>
            <w:tcW w:w="1200" w:type="dxa"/>
            <w:tcBorders>
              <w:top w:val="nil"/>
              <w:bottom w:val="nil"/>
            </w:tcBorders>
          </w:tcPr>
          <w:p w14:paraId="00C842DB" w14:textId="77777777" w:rsidR="00C61D7D" w:rsidRDefault="00C61D7D" w:rsidP="00744C45">
            <w:pPr>
              <w:pStyle w:val="TableText10"/>
            </w:pPr>
            <w:r>
              <w:t>1.5</w:t>
            </w:r>
          </w:p>
        </w:tc>
        <w:tc>
          <w:tcPr>
            <w:tcW w:w="4295" w:type="dxa"/>
            <w:tcBorders>
              <w:top w:val="nil"/>
              <w:bottom w:val="nil"/>
            </w:tcBorders>
          </w:tcPr>
          <w:p w14:paraId="1DB96D34"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Casuarina Sands to Uriarra Crossing</w:t>
            </w:r>
          </w:p>
        </w:tc>
        <w:tc>
          <w:tcPr>
            <w:tcW w:w="2453" w:type="dxa"/>
            <w:tcBorders>
              <w:top w:val="nil"/>
              <w:bottom w:val="nil"/>
            </w:tcBorders>
          </w:tcPr>
          <w:p w14:paraId="6D9F2CB8" w14:textId="77777777" w:rsidR="00C61D7D" w:rsidRDefault="00C61D7D" w:rsidP="00744C45">
            <w:pPr>
              <w:pStyle w:val="TableText10"/>
            </w:pPr>
            <w:r>
              <w:t>&lt;101 000kg/y/reach</w:t>
            </w:r>
          </w:p>
        </w:tc>
      </w:tr>
      <w:tr w:rsidR="00C61D7D" w:rsidRPr="00CB3D59" w14:paraId="46EDB6CF" w14:textId="77777777" w:rsidTr="00744C45">
        <w:trPr>
          <w:cantSplit/>
        </w:trPr>
        <w:tc>
          <w:tcPr>
            <w:tcW w:w="1200" w:type="dxa"/>
            <w:tcBorders>
              <w:top w:val="nil"/>
              <w:bottom w:val="nil"/>
            </w:tcBorders>
          </w:tcPr>
          <w:p w14:paraId="673D6AC7" w14:textId="77777777" w:rsidR="00C61D7D" w:rsidRDefault="00C61D7D" w:rsidP="00744C45">
            <w:pPr>
              <w:pStyle w:val="TableText10"/>
            </w:pPr>
            <w:r>
              <w:t>1.6</w:t>
            </w:r>
          </w:p>
        </w:tc>
        <w:tc>
          <w:tcPr>
            <w:tcW w:w="4295" w:type="dxa"/>
            <w:tcBorders>
              <w:top w:val="nil"/>
              <w:bottom w:val="nil"/>
            </w:tcBorders>
          </w:tcPr>
          <w:p w14:paraId="3A36383F"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Uriarra Crossing to Cusacks Crossing</w:t>
            </w:r>
          </w:p>
        </w:tc>
        <w:tc>
          <w:tcPr>
            <w:tcW w:w="2453" w:type="dxa"/>
            <w:tcBorders>
              <w:top w:val="nil"/>
              <w:bottom w:val="nil"/>
            </w:tcBorders>
          </w:tcPr>
          <w:p w14:paraId="4D18AE90" w14:textId="77777777" w:rsidR="00C61D7D" w:rsidRDefault="00C61D7D" w:rsidP="00744C45">
            <w:pPr>
              <w:pStyle w:val="TableText10"/>
            </w:pPr>
            <w:r>
              <w:t>&lt;66 000kg/y/reach</w:t>
            </w:r>
          </w:p>
        </w:tc>
      </w:tr>
      <w:tr w:rsidR="00C61D7D" w:rsidRPr="00CB3D59" w14:paraId="58347E7E" w14:textId="77777777" w:rsidTr="00744C45">
        <w:trPr>
          <w:cantSplit/>
        </w:trPr>
        <w:tc>
          <w:tcPr>
            <w:tcW w:w="1200" w:type="dxa"/>
            <w:tcBorders>
              <w:top w:val="nil"/>
              <w:bottom w:val="nil"/>
            </w:tcBorders>
          </w:tcPr>
          <w:p w14:paraId="288AFDA4" w14:textId="77777777" w:rsidR="00C61D7D" w:rsidRDefault="00C61D7D" w:rsidP="00744C45">
            <w:pPr>
              <w:pStyle w:val="TableText10"/>
            </w:pPr>
            <w:r>
              <w:t>1.7</w:t>
            </w:r>
          </w:p>
        </w:tc>
        <w:tc>
          <w:tcPr>
            <w:tcW w:w="4295" w:type="dxa"/>
            <w:tcBorders>
              <w:top w:val="nil"/>
              <w:bottom w:val="nil"/>
            </w:tcBorders>
          </w:tcPr>
          <w:p w14:paraId="77313944"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Cusacks Crossing to Halls Crossing</w:t>
            </w:r>
          </w:p>
        </w:tc>
        <w:tc>
          <w:tcPr>
            <w:tcW w:w="2453" w:type="dxa"/>
            <w:tcBorders>
              <w:top w:val="nil"/>
              <w:bottom w:val="nil"/>
            </w:tcBorders>
          </w:tcPr>
          <w:p w14:paraId="366EEADA" w14:textId="77777777" w:rsidR="00C61D7D" w:rsidRDefault="00C61D7D" w:rsidP="00744C45">
            <w:pPr>
              <w:pStyle w:val="TableText10"/>
            </w:pPr>
            <w:r>
              <w:t>&lt;124 000kg/y/reach</w:t>
            </w:r>
          </w:p>
        </w:tc>
      </w:tr>
      <w:tr w:rsidR="00C61D7D" w:rsidRPr="00CB3D59" w14:paraId="0F8E23DB" w14:textId="77777777" w:rsidTr="00744C45">
        <w:trPr>
          <w:cantSplit/>
        </w:trPr>
        <w:tc>
          <w:tcPr>
            <w:tcW w:w="1200" w:type="dxa"/>
            <w:tcBorders>
              <w:top w:val="nil"/>
              <w:bottom w:val="single" w:sz="4" w:space="0" w:color="C0C0C0"/>
            </w:tcBorders>
          </w:tcPr>
          <w:p w14:paraId="70E584AF" w14:textId="77777777" w:rsidR="00C61D7D" w:rsidRDefault="00C61D7D" w:rsidP="00744C45">
            <w:pPr>
              <w:pStyle w:val="TableText10"/>
            </w:pPr>
            <w:r>
              <w:t>1.8</w:t>
            </w:r>
          </w:p>
        </w:tc>
        <w:tc>
          <w:tcPr>
            <w:tcW w:w="4295" w:type="dxa"/>
            <w:tcBorders>
              <w:top w:val="nil"/>
              <w:bottom w:val="single" w:sz="4" w:space="0" w:color="C0C0C0"/>
            </w:tcBorders>
          </w:tcPr>
          <w:p w14:paraId="30201068"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Halls Crossing to Taemas Bridge</w:t>
            </w:r>
          </w:p>
        </w:tc>
        <w:tc>
          <w:tcPr>
            <w:tcW w:w="2453" w:type="dxa"/>
            <w:tcBorders>
              <w:top w:val="nil"/>
              <w:bottom w:val="single" w:sz="4" w:space="0" w:color="C0C0C0"/>
            </w:tcBorders>
          </w:tcPr>
          <w:p w14:paraId="59222FBC" w14:textId="77777777" w:rsidR="00C61D7D" w:rsidRDefault="00C61D7D" w:rsidP="00744C45">
            <w:pPr>
              <w:pStyle w:val="TableText10"/>
            </w:pPr>
            <w:r>
              <w:t>&lt;228 000kg/y/reach</w:t>
            </w:r>
          </w:p>
        </w:tc>
      </w:tr>
      <w:tr w:rsidR="00C61D7D" w:rsidRPr="00CB3D59" w14:paraId="312C371D" w14:textId="77777777" w:rsidTr="00744C45">
        <w:trPr>
          <w:cantSplit/>
        </w:trPr>
        <w:tc>
          <w:tcPr>
            <w:tcW w:w="1200" w:type="dxa"/>
            <w:tcBorders>
              <w:bottom w:val="nil"/>
            </w:tcBorders>
          </w:tcPr>
          <w:p w14:paraId="5B0232E4" w14:textId="77777777" w:rsidR="00C61D7D" w:rsidRDefault="00C61D7D" w:rsidP="00744C45">
            <w:pPr>
              <w:pStyle w:val="TableText10"/>
            </w:pPr>
            <w:r>
              <w:t>2</w:t>
            </w:r>
          </w:p>
        </w:tc>
        <w:tc>
          <w:tcPr>
            <w:tcW w:w="4295" w:type="dxa"/>
            <w:tcBorders>
              <w:bottom w:val="nil"/>
            </w:tcBorders>
          </w:tcPr>
          <w:p w14:paraId="7E6746B7" w14:textId="77777777" w:rsidR="00C61D7D" w:rsidRDefault="00C61D7D" w:rsidP="00744C45">
            <w:pPr>
              <w:pStyle w:val="TableText10"/>
            </w:pPr>
            <w:r>
              <w:t>Molonglo River—</w:t>
            </w:r>
          </w:p>
        </w:tc>
        <w:tc>
          <w:tcPr>
            <w:tcW w:w="2453" w:type="dxa"/>
            <w:tcBorders>
              <w:bottom w:val="nil"/>
            </w:tcBorders>
          </w:tcPr>
          <w:p w14:paraId="5B10DE47" w14:textId="77777777" w:rsidR="00C61D7D" w:rsidRDefault="00C61D7D" w:rsidP="00744C45">
            <w:pPr>
              <w:pStyle w:val="TableText10"/>
            </w:pPr>
          </w:p>
        </w:tc>
      </w:tr>
      <w:tr w:rsidR="00C61D7D" w:rsidRPr="00CB3D59" w14:paraId="384E4FE5" w14:textId="77777777" w:rsidTr="00744C45">
        <w:trPr>
          <w:cantSplit/>
        </w:trPr>
        <w:tc>
          <w:tcPr>
            <w:tcW w:w="1200" w:type="dxa"/>
            <w:tcBorders>
              <w:top w:val="nil"/>
              <w:bottom w:val="nil"/>
            </w:tcBorders>
          </w:tcPr>
          <w:p w14:paraId="084B2DE7" w14:textId="77777777" w:rsidR="00C61D7D" w:rsidRDefault="00C61D7D" w:rsidP="00744C45">
            <w:pPr>
              <w:pStyle w:val="TableText10"/>
            </w:pPr>
            <w:r>
              <w:t>2.1</w:t>
            </w:r>
          </w:p>
        </w:tc>
        <w:tc>
          <w:tcPr>
            <w:tcW w:w="4295" w:type="dxa"/>
            <w:tcBorders>
              <w:top w:val="nil"/>
              <w:bottom w:val="nil"/>
            </w:tcBorders>
          </w:tcPr>
          <w:p w14:paraId="472CACA4"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Burbong to Oaks Estate Bridge</w:t>
            </w:r>
          </w:p>
        </w:tc>
        <w:tc>
          <w:tcPr>
            <w:tcW w:w="2453" w:type="dxa"/>
            <w:tcBorders>
              <w:top w:val="nil"/>
              <w:bottom w:val="nil"/>
            </w:tcBorders>
          </w:tcPr>
          <w:p w14:paraId="17E7F27C" w14:textId="77777777" w:rsidR="00C61D7D" w:rsidRDefault="00C61D7D" w:rsidP="00744C45">
            <w:pPr>
              <w:pStyle w:val="TableText10"/>
            </w:pPr>
            <w:r>
              <w:t>&lt;39 000kg/y/reach</w:t>
            </w:r>
          </w:p>
        </w:tc>
      </w:tr>
      <w:tr w:rsidR="00C61D7D" w:rsidRPr="00CB3D59" w14:paraId="588940BE" w14:textId="77777777" w:rsidTr="00744C45">
        <w:trPr>
          <w:cantSplit/>
        </w:trPr>
        <w:tc>
          <w:tcPr>
            <w:tcW w:w="1200" w:type="dxa"/>
            <w:tcBorders>
              <w:top w:val="nil"/>
              <w:bottom w:val="nil"/>
            </w:tcBorders>
          </w:tcPr>
          <w:p w14:paraId="2F5BDDA8" w14:textId="77777777" w:rsidR="00C61D7D" w:rsidRDefault="00C61D7D" w:rsidP="00744C45">
            <w:pPr>
              <w:pStyle w:val="TableText10"/>
            </w:pPr>
            <w:r>
              <w:t>2.2</w:t>
            </w:r>
          </w:p>
        </w:tc>
        <w:tc>
          <w:tcPr>
            <w:tcW w:w="4295" w:type="dxa"/>
            <w:tcBorders>
              <w:top w:val="nil"/>
              <w:bottom w:val="nil"/>
            </w:tcBorders>
          </w:tcPr>
          <w:p w14:paraId="72534B39"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Oaks Estate Bridge to Dairy Flat Bridge</w:t>
            </w:r>
          </w:p>
        </w:tc>
        <w:tc>
          <w:tcPr>
            <w:tcW w:w="2453" w:type="dxa"/>
            <w:tcBorders>
              <w:top w:val="nil"/>
              <w:bottom w:val="nil"/>
            </w:tcBorders>
          </w:tcPr>
          <w:p w14:paraId="0079B7B5" w14:textId="77777777" w:rsidR="00C61D7D" w:rsidRDefault="00C61D7D" w:rsidP="00744C45">
            <w:pPr>
              <w:pStyle w:val="TableText10"/>
            </w:pPr>
            <w:r>
              <w:t>&lt;19 000kg/y/reach</w:t>
            </w:r>
          </w:p>
        </w:tc>
      </w:tr>
      <w:tr w:rsidR="00C61D7D" w:rsidRPr="00CB3D59" w14:paraId="52C4C4B8" w14:textId="77777777" w:rsidTr="00744C45">
        <w:trPr>
          <w:cantSplit/>
        </w:trPr>
        <w:tc>
          <w:tcPr>
            <w:tcW w:w="1200" w:type="dxa"/>
            <w:tcBorders>
              <w:top w:val="nil"/>
              <w:bottom w:val="nil"/>
            </w:tcBorders>
          </w:tcPr>
          <w:p w14:paraId="24859663" w14:textId="77777777" w:rsidR="00C61D7D" w:rsidRDefault="00C61D7D" w:rsidP="00744C45">
            <w:pPr>
              <w:pStyle w:val="TableText10"/>
            </w:pPr>
            <w:r>
              <w:t>2.3</w:t>
            </w:r>
          </w:p>
        </w:tc>
        <w:tc>
          <w:tcPr>
            <w:tcW w:w="4295" w:type="dxa"/>
            <w:tcBorders>
              <w:top w:val="nil"/>
              <w:bottom w:val="nil"/>
            </w:tcBorders>
          </w:tcPr>
          <w:p w14:paraId="33E71F58"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Scrivener Dam to Coppins Crossing</w:t>
            </w:r>
          </w:p>
        </w:tc>
        <w:tc>
          <w:tcPr>
            <w:tcW w:w="2453" w:type="dxa"/>
            <w:tcBorders>
              <w:top w:val="nil"/>
              <w:bottom w:val="nil"/>
            </w:tcBorders>
          </w:tcPr>
          <w:p w14:paraId="44AA4278" w14:textId="77777777" w:rsidR="00C61D7D" w:rsidRDefault="00C61D7D" w:rsidP="00744C45">
            <w:pPr>
              <w:pStyle w:val="TableText10"/>
            </w:pPr>
            <w:r>
              <w:t>&lt;20 000kg/y/reach</w:t>
            </w:r>
          </w:p>
        </w:tc>
      </w:tr>
      <w:tr w:rsidR="00C61D7D" w:rsidRPr="00CB3D59" w14:paraId="3BFF03A1" w14:textId="77777777" w:rsidTr="00744C45">
        <w:trPr>
          <w:cantSplit/>
        </w:trPr>
        <w:tc>
          <w:tcPr>
            <w:tcW w:w="1200" w:type="dxa"/>
            <w:tcBorders>
              <w:top w:val="nil"/>
              <w:bottom w:val="single" w:sz="4" w:space="0" w:color="C0C0C0"/>
            </w:tcBorders>
          </w:tcPr>
          <w:p w14:paraId="61BB997D" w14:textId="77777777" w:rsidR="00C61D7D" w:rsidRDefault="00C61D7D" w:rsidP="00744C45">
            <w:pPr>
              <w:pStyle w:val="TableText10"/>
            </w:pPr>
            <w:r>
              <w:t>2.4</w:t>
            </w:r>
          </w:p>
        </w:tc>
        <w:tc>
          <w:tcPr>
            <w:tcW w:w="4295" w:type="dxa"/>
            <w:tcBorders>
              <w:top w:val="nil"/>
              <w:bottom w:val="single" w:sz="4" w:space="0" w:color="C0C0C0"/>
            </w:tcBorders>
          </w:tcPr>
          <w:p w14:paraId="74FC37A9"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Coppins Crossing to Sturt Island</w:t>
            </w:r>
          </w:p>
        </w:tc>
        <w:tc>
          <w:tcPr>
            <w:tcW w:w="2453" w:type="dxa"/>
            <w:tcBorders>
              <w:top w:val="nil"/>
              <w:bottom w:val="single" w:sz="4" w:space="0" w:color="C0C0C0"/>
            </w:tcBorders>
          </w:tcPr>
          <w:p w14:paraId="0AF033C7" w14:textId="77777777" w:rsidR="00C61D7D" w:rsidRDefault="00C61D7D" w:rsidP="00744C45">
            <w:pPr>
              <w:pStyle w:val="TableText10"/>
            </w:pPr>
            <w:r>
              <w:t>&lt;25 000kg/y/reach</w:t>
            </w:r>
          </w:p>
        </w:tc>
      </w:tr>
      <w:tr w:rsidR="00C61D7D" w:rsidRPr="00CB3D59" w14:paraId="042A5B84" w14:textId="77777777" w:rsidTr="00744C45">
        <w:trPr>
          <w:cantSplit/>
        </w:trPr>
        <w:tc>
          <w:tcPr>
            <w:tcW w:w="1200" w:type="dxa"/>
            <w:tcBorders>
              <w:bottom w:val="nil"/>
            </w:tcBorders>
          </w:tcPr>
          <w:p w14:paraId="413B0304" w14:textId="77777777" w:rsidR="00C61D7D" w:rsidRDefault="00C61D7D" w:rsidP="00744C45">
            <w:pPr>
              <w:pStyle w:val="TableText10"/>
            </w:pPr>
            <w:r>
              <w:lastRenderedPageBreak/>
              <w:t>3</w:t>
            </w:r>
          </w:p>
        </w:tc>
        <w:tc>
          <w:tcPr>
            <w:tcW w:w="4295" w:type="dxa"/>
            <w:tcBorders>
              <w:bottom w:val="nil"/>
            </w:tcBorders>
          </w:tcPr>
          <w:p w14:paraId="0FEF8DE4" w14:textId="77777777" w:rsidR="00C61D7D" w:rsidRDefault="00C61D7D" w:rsidP="00744C45">
            <w:pPr>
              <w:pStyle w:val="TableText10"/>
            </w:pPr>
            <w:r>
              <w:t>Paddy’s River—</w:t>
            </w:r>
          </w:p>
        </w:tc>
        <w:tc>
          <w:tcPr>
            <w:tcW w:w="2453" w:type="dxa"/>
            <w:tcBorders>
              <w:bottom w:val="nil"/>
            </w:tcBorders>
          </w:tcPr>
          <w:p w14:paraId="74232AB5" w14:textId="77777777" w:rsidR="00C61D7D" w:rsidRDefault="00C61D7D" w:rsidP="00744C45">
            <w:pPr>
              <w:pStyle w:val="TableText10"/>
            </w:pPr>
          </w:p>
        </w:tc>
      </w:tr>
      <w:tr w:rsidR="00C61D7D" w:rsidRPr="00CB3D59" w14:paraId="0EBBD131" w14:textId="77777777" w:rsidTr="00744C45">
        <w:trPr>
          <w:cantSplit/>
        </w:trPr>
        <w:tc>
          <w:tcPr>
            <w:tcW w:w="1200" w:type="dxa"/>
            <w:tcBorders>
              <w:top w:val="nil"/>
              <w:bottom w:val="single" w:sz="4" w:space="0" w:color="C0C0C0"/>
            </w:tcBorders>
          </w:tcPr>
          <w:p w14:paraId="680590DF" w14:textId="77777777" w:rsidR="00C61D7D" w:rsidRDefault="00C61D7D" w:rsidP="00744C45">
            <w:pPr>
              <w:pStyle w:val="TableText10"/>
            </w:pPr>
            <w:r>
              <w:t>3.1</w:t>
            </w:r>
          </w:p>
        </w:tc>
        <w:tc>
          <w:tcPr>
            <w:tcW w:w="4295" w:type="dxa"/>
            <w:tcBorders>
              <w:top w:val="nil"/>
              <w:bottom w:val="single" w:sz="4" w:space="0" w:color="C0C0C0"/>
            </w:tcBorders>
          </w:tcPr>
          <w:p w14:paraId="3893A483"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Flints Crossing to confluence with Cotter River</w:t>
            </w:r>
          </w:p>
        </w:tc>
        <w:tc>
          <w:tcPr>
            <w:tcW w:w="2453" w:type="dxa"/>
            <w:tcBorders>
              <w:top w:val="nil"/>
              <w:bottom w:val="single" w:sz="4" w:space="0" w:color="C0C0C0"/>
            </w:tcBorders>
          </w:tcPr>
          <w:p w14:paraId="131B05D7" w14:textId="77777777" w:rsidR="00C61D7D" w:rsidRDefault="00C61D7D" w:rsidP="00744C45">
            <w:pPr>
              <w:pStyle w:val="TableText10"/>
            </w:pPr>
            <w:r>
              <w:t>&lt;4 800kg/y/reach</w:t>
            </w:r>
          </w:p>
        </w:tc>
      </w:tr>
      <w:tr w:rsidR="00C61D7D" w:rsidRPr="00CB3D59" w14:paraId="246091D1" w14:textId="77777777" w:rsidTr="00744C45">
        <w:trPr>
          <w:cantSplit/>
        </w:trPr>
        <w:tc>
          <w:tcPr>
            <w:tcW w:w="1200" w:type="dxa"/>
            <w:tcBorders>
              <w:bottom w:val="nil"/>
            </w:tcBorders>
          </w:tcPr>
          <w:p w14:paraId="5654EE3C" w14:textId="77777777" w:rsidR="00C61D7D" w:rsidRDefault="00C61D7D" w:rsidP="00493F1F">
            <w:pPr>
              <w:pStyle w:val="TableText10"/>
              <w:keepNext/>
            </w:pPr>
            <w:r>
              <w:t>4</w:t>
            </w:r>
          </w:p>
        </w:tc>
        <w:tc>
          <w:tcPr>
            <w:tcW w:w="4295" w:type="dxa"/>
            <w:tcBorders>
              <w:bottom w:val="nil"/>
            </w:tcBorders>
          </w:tcPr>
          <w:p w14:paraId="13445ECC" w14:textId="77777777" w:rsidR="00C61D7D" w:rsidRDefault="00C61D7D" w:rsidP="00493F1F">
            <w:pPr>
              <w:pStyle w:val="TableText10"/>
              <w:keepNext/>
            </w:pPr>
            <w:r>
              <w:t>Ginninderra Creek—</w:t>
            </w:r>
          </w:p>
        </w:tc>
        <w:tc>
          <w:tcPr>
            <w:tcW w:w="2453" w:type="dxa"/>
            <w:tcBorders>
              <w:bottom w:val="nil"/>
            </w:tcBorders>
          </w:tcPr>
          <w:p w14:paraId="40F57A45" w14:textId="77777777" w:rsidR="00C61D7D" w:rsidRDefault="00C61D7D" w:rsidP="00493F1F">
            <w:pPr>
              <w:pStyle w:val="TableText10"/>
              <w:keepNext/>
            </w:pPr>
          </w:p>
        </w:tc>
      </w:tr>
      <w:tr w:rsidR="00C61D7D" w:rsidRPr="00CB3D59" w14:paraId="5FD1F088" w14:textId="77777777" w:rsidTr="00744C45">
        <w:trPr>
          <w:cantSplit/>
        </w:trPr>
        <w:tc>
          <w:tcPr>
            <w:tcW w:w="1200" w:type="dxa"/>
            <w:tcBorders>
              <w:top w:val="nil"/>
            </w:tcBorders>
          </w:tcPr>
          <w:p w14:paraId="27C6D638" w14:textId="77777777" w:rsidR="00C61D7D" w:rsidRDefault="00C61D7D" w:rsidP="00744C45">
            <w:pPr>
              <w:pStyle w:val="TableText10"/>
            </w:pPr>
            <w:r>
              <w:t>4.1</w:t>
            </w:r>
          </w:p>
        </w:tc>
        <w:tc>
          <w:tcPr>
            <w:tcW w:w="4295" w:type="dxa"/>
            <w:tcBorders>
              <w:top w:val="nil"/>
            </w:tcBorders>
          </w:tcPr>
          <w:p w14:paraId="1214ED46" w14:textId="77777777"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Ginninderra Dam to Murrumbidgee River</w:t>
            </w:r>
          </w:p>
        </w:tc>
        <w:tc>
          <w:tcPr>
            <w:tcW w:w="2453" w:type="dxa"/>
            <w:tcBorders>
              <w:top w:val="nil"/>
            </w:tcBorders>
          </w:tcPr>
          <w:p w14:paraId="47DF627B" w14:textId="77777777" w:rsidR="00C61D7D" w:rsidRDefault="00C61D7D" w:rsidP="00744C45">
            <w:pPr>
              <w:pStyle w:val="TableText10"/>
            </w:pPr>
            <w:r>
              <w:t>&lt;9 800kg/y/reach</w:t>
            </w:r>
          </w:p>
        </w:tc>
      </w:tr>
    </w:tbl>
    <w:p w14:paraId="1405882C" w14:textId="77777777" w:rsidR="00595DDD" w:rsidRDefault="00595DDD"/>
    <w:p w14:paraId="3345AFA4" w14:textId="77777777" w:rsidR="00595DDD" w:rsidRDefault="00595DDD" w:rsidP="00A31A29">
      <w:pPr>
        <w:pStyle w:val="TableHd"/>
        <w:spacing w:after="120"/>
        <w:ind w:left="1197" w:hanging="1197"/>
      </w:pPr>
      <w:r>
        <w:t>Table 4.8.4</w:t>
      </w:r>
      <w:r>
        <w:tab/>
        <w:t>Sediment contaminants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61D7D" w:rsidRPr="00CB3D59" w14:paraId="3DECBCE1" w14:textId="77777777" w:rsidTr="00744C45">
        <w:trPr>
          <w:cantSplit/>
          <w:tblHeader/>
        </w:trPr>
        <w:tc>
          <w:tcPr>
            <w:tcW w:w="1200" w:type="dxa"/>
            <w:tcBorders>
              <w:bottom w:val="single" w:sz="4" w:space="0" w:color="auto"/>
            </w:tcBorders>
          </w:tcPr>
          <w:p w14:paraId="136FEE23" w14:textId="77777777" w:rsidR="00C61D7D" w:rsidRPr="00CB3D59" w:rsidRDefault="00C61D7D" w:rsidP="00744C45">
            <w:pPr>
              <w:pStyle w:val="TableColHd"/>
            </w:pPr>
            <w:r w:rsidRPr="00783A18">
              <w:t>column 1</w:t>
            </w:r>
          </w:p>
          <w:p w14:paraId="480F7A19" w14:textId="77777777" w:rsidR="00C61D7D" w:rsidRPr="00CB3D59" w:rsidRDefault="00C61D7D" w:rsidP="00744C45">
            <w:pPr>
              <w:pStyle w:val="TableColHd"/>
            </w:pPr>
            <w:r w:rsidRPr="00783A18">
              <w:t>item</w:t>
            </w:r>
          </w:p>
        </w:tc>
        <w:tc>
          <w:tcPr>
            <w:tcW w:w="2107" w:type="dxa"/>
            <w:tcBorders>
              <w:bottom w:val="single" w:sz="4" w:space="0" w:color="auto"/>
            </w:tcBorders>
          </w:tcPr>
          <w:p w14:paraId="14CBF291" w14:textId="77777777" w:rsidR="00C61D7D" w:rsidRDefault="00C61D7D" w:rsidP="00744C45">
            <w:pPr>
              <w:pStyle w:val="TableColHd"/>
            </w:pPr>
            <w:r w:rsidRPr="00783A18">
              <w:t>column 2</w:t>
            </w:r>
          </w:p>
          <w:p w14:paraId="6F256436" w14:textId="77777777" w:rsidR="00C61D7D" w:rsidRPr="00CB3D59" w:rsidRDefault="00C61D7D" w:rsidP="00744C45">
            <w:pPr>
              <w:pStyle w:val="TableColHd"/>
            </w:pPr>
            <w:r>
              <w:t>indicator</w:t>
            </w:r>
          </w:p>
        </w:tc>
        <w:tc>
          <w:tcPr>
            <w:tcW w:w="4641" w:type="dxa"/>
            <w:tcBorders>
              <w:bottom w:val="single" w:sz="4" w:space="0" w:color="auto"/>
            </w:tcBorders>
          </w:tcPr>
          <w:p w14:paraId="08826D06" w14:textId="77777777" w:rsidR="00C61D7D" w:rsidRDefault="00C61D7D" w:rsidP="00744C45">
            <w:pPr>
              <w:pStyle w:val="TableColHd"/>
            </w:pPr>
            <w:r w:rsidRPr="00783A18">
              <w:t>column 3</w:t>
            </w:r>
          </w:p>
          <w:p w14:paraId="0E9D26F8" w14:textId="77777777" w:rsidR="00C61D7D" w:rsidRPr="00CB3D59" w:rsidRDefault="00C61D7D" w:rsidP="00744C45">
            <w:pPr>
              <w:pStyle w:val="TableColHd"/>
            </w:pPr>
            <w:r>
              <w:t>standard</w:t>
            </w:r>
          </w:p>
        </w:tc>
      </w:tr>
      <w:tr w:rsidR="00C61D7D" w:rsidRPr="00CB3D59" w14:paraId="4DF67521" w14:textId="77777777" w:rsidTr="00744C45">
        <w:trPr>
          <w:cantSplit/>
        </w:trPr>
        <w:tc>
          <w:tcPr>
            <w:tcW w:w="1200" w:type="dxa"/>
            <w:tcBorders>
              <w:top w:val="single" w:sz="4" w:space="0" w:color="auto"/>
            </w:tcBorders>
          </w:tcPr>
          <w:p w14:paraId="3E16D3D6" w14:textId="77777777" w:rsidR="00C61D7D" w:rsidRDefault="00C61D7D" w:rsidP="00744C45">
            <w:pPr>
              <w:pStyle w:val="TableText10"/>
            </w:pPr>
            <w:r>
              <w:t>1</w:t>
            </w:r>
          </w:p>
        </w:tc>
        <w:tc>
          <w:tcPr>
            <w:tcW w:w="2107" w:type="dxa"/>
            <w:tcBorders>
              <w:top w:val="single" w:sz="4" w:space="0" w:color="auto"/>
            </w:tcBorders>
          </w:tcPr>
          <w:p w14:paraId="0CC99941" w14:textId="77777777" w:rsidR="00C61D7D" w:rsidRDefault="00C61D7D" w:rsidP="00744C45">
            <w:pPr>
              <w:pStyle w:val="TableText10"/>
            </w:pPr>
            <w:r>
              <w:t>pesticides</w:t>
            </w:r>
          </w:p>
        </w:tc>
        <w:tc>
          <w:tcPr>
            <w:tcW w:w="4641" w:type="dxa"/>
            <w:tcBorders>
              <w:top w:val="single" w:sz="4" w:space="0" w:color="auto"/>
            </w:tcBorders>
          </w:tcPr>
          <w:p w14:paraId="2D09044B" w14:textId="2A0CD606" w:rsidR="00C61D7D" w:rsidRDefault="00C61D7D" w:rsidP="00744C45">
            <w:pPr>
              <w:pStyle w:val="TableText10"/>
            </w:pPr>
            <w:r>
              <w:t xml:space="preserve">sediment total pesticide concentrations must not be more than 2 standard deviations higher than the </w:t>
            </w:r>
            <w:r w:rsidRPr="00387FEE">
              <w:t>long</w:t>
            </w:r>
            <w:r w:rsidR="00792D3D" w:rsidRPr="00387FEE">
              <w:noBreakHyphen/>
            </w:r>
            <w:r w:rsidRPr="00387FEE">
              <w:t>term mean</w:t>
            </w:r>
          </w:p>
        </w:tc>
      </w:tr>
      <w:tr w:rsidR="00C61D7D" w:rsidRPr="00CB3D59" w14:paraId="603B4D8B" w14:textId="77777777" w:rsidTr="00744C45">
        <w:trPr>
          <w:cantSplit/>
        </w:trPr>
        <w:tc>
          <w:tcPr>
            <w:tcW w:w="1200" w:type="dxa"/>
          </w:tcPr>
          <w:p w14:paraId="02F86290" w14:textId="77777777" w:rsidR="00C61D7D" w:rsidRDefault="00C61D7D" w:rsidP="00744C45">
            <w:pPr>
              <w:pStyle w:val="TableText10"/>
            </w:pPr>
            <w:r>
              <w:t>2</w:t>
            </w:r>
          </w:p>
        </w:tc>
        <w:tc>
          <w:tcPr>
            <w:tcW w:w="2107" w:type="dxa"/>
          </w:tcPr>
          <w:p w14:paraId="0DE9CD30" w14:textId="77777777" w:rsidR="00C61D7D" w:rsidRDefault="00C61D7D" w:rsidP="00744C45">
            <w:pPr>
              <w:pStyle w:val="TableText10"/>
            </w:pPr>
            <w:r>
              <w:t>heavy metals (arsenic, cadmium, copper, lead, mercury, nickel, selenium and zinc)</w:t>
            </w:r>
          </w:p>
        </w:tc>
        <w:tc>
          <w:tcPr>
            <w:tcW w:w="4641" w:type="dxa"/>
          </w:tcPr>
          <w:p w14:paraId="5D71579F" w14:textId="77777777" w:rsidR="00C61D7D" w:rsidRDefault="00C61D7D" w:rsidP="00744C45">
            <w:pPr>
              <w:pStyle w:val="TableText10"/>
            </w:pPr>
            <w:r>
              <w:t>sediment heavy metal concentrations must not be more than 2 standard deviations higher than the long-term mean</w:t>
            </w:r>
          </w:p>
        </w:tc>
      </w:tr>
      <w:tr w:rsidR="00C61D7D" w:rsidRPr="00CB3D59" w14:paraId="10A810C8" w14:textId="77777777" w:rsidTr="00744C45">
        <w:trPr>
          <w:cantSplit/>
        </w:trPr>
        <w:tc>
          <w:tcPr>
            <w:tcW w:w="1200" w:type="dxa"/>
          </w:tcPr>
          <w:p w14:paraId="5E1AC515" w14:textId="77777777" w:rsidR="00C61D7D" w:rsidRDefault="00C61D7D" w:rsidP="00744C45">
            <w:pPr>
              <w:pStyle w:val="TableText10"/>
            </w:pPr>
            <w:r>
              <w:t>3</w:t>
            </w:r>
          </w:p>
        </w:tc>
        <w:tc>
          <w:tcPr>
            <w:tcW w:w="2107" w:type="dxa"/>
          </w:tcPr>
          <w:p w14:paraId="44078C92" w14:textId="77777777" w:rsidR="00C61D7D" w:rsidRDefault="00C61D7D" w:rsidP="00744C45">
            <w:pPr>
              <w:pStyle w:val="TableText10"/>
            </w:pPr>
            <w:r>
              <w:t>polycyclic aromatic hydrocarbons (PAHs)</w:t>
            </w:r>
          </w:p>
        </w:tc>
        <w:tc>
          <w:tcPr>
            <w:tcW w:w="4641" w:type="dxa"/>
          </w:tcPr>
          <w:p w14:paraId="70A8A3FD" w14:textId="463CFD5D" w:rsidR="00C61D7D" w:rsidRDefault="00C61D7D" w:rsidP="00744C45">
            <w:pPr>
              <w:pStyle w:val="TableText10"/>
            </w:pPr>
            <w:r>
              <w:t>sediment PAH concentrations must not be more than 2</w:t>
            </w:r>
            <w:r w:rsidR="00D9320C">
              <w:t> </w:t>
            </w:r>
            <w:r>
              <w:t>standard deviations higher than the long-term mean</w:t>
            </w:r>
          </w:p>
        </w:tc>
      </w:tr>
    </w:tbl>
    <w:p w14:paraId="28AA68E4" w14:textId="77777777" w:rsidR="00321218" w:rsidRDefault="00321218">
      <w:pPr>
        <w:pStyle w:val="03Schedule"/>
        <w:sectPr w:rsidR="00321218" w:rsidSect="00DA0025">
          <w:headerReference w:type="even" r:id="rId228"/>
          <w:headerReference w:type="default" r:id="rId229"/>
          <w:footerReference w:type="even" r:id="rId230"/>
          <w:footerReference w:type="default" r:id="rId231"/>
          <w:type w:val="continuous"/>
          <w:pgSz w:w="11907" w:h="16839" w:code="9"/>
          <w:pgMar w:top="3880" w:right="1900" w:bottom="3100" w:left="2300" w:header="2280" w:footer="1760" w:gutter="0"/>
          <w:cols w:space="720"/>
        </w:sectPr>
      </w:pPr>
    </w:p>
    <w:p w14:paraId="67F8A959" w14:textId="77777777" w:rsidR="00595DDD" w:rsidRDefault="00595DDD">
      <w:pPr>
        <w:pStyle w:val="PageBreak"/>
      </w:pPr>
      <w:r>
        <w:br w:type="page"/>
      </w:r>
    </w:p>
    <w:p w14:paraId="4985A6DB" w14:textId="77777777" w:rsidR="00595DDD" w:rsidRDefault="00595DDD">
      <w:pPr>
        <w:pStyle w:val="Dict-Heading"/>
      </w:pPr>
      <w:bookmarkStart w:id="161" w:name="_Toc174624365"/>
      <w:r>
        <w:lastRenderedPageBreak/>
        <w:t>Dictionary</w:t>
      </w:r>
      <w:bookmarkEnd w:id="161"/>
    </w:p>
    <w:p w14:paraId="275EEC23" w14:textId="77777777" w:rsidR="00595DDD" w:rsidRDefault="00595DDD">
      <w:pPr>
        <w:pStyle w:val="ref"/>
        <w:keepNext/>
      </w:pPr>
      <w:r>
        <w:t>(see s 3)</w:t>
      </w:r>
    </w:p>
    <w:p w14:paraId="7F95C69D" w14:textId="1564A153" w:rsidR="00595DDD" w:rsidRDefault="00595DDD" w:rsidP="00A31A29">
      <w:pPr>
        <w:pStyle w:val="aNote"/>
      </w:pPr>
      <w:r>
        <w:rPr>
          <w:rStyle w:val="charItals"/>
        </w:rPr>
        <w:t>Note 1</w:t>
      </w:r>
      <w:r>
        <w:tab/>
        <w:t xml:space="preserve">The </w:t>
      </w:r>
      <w:hyperlink r:id="rId232" w:tooltip="A2001-14" w:history="1">
        <w:r w:rsidR="00E8263E" w:rsidRPr="00E8263E">
          <w:rPr>
            <w:rStyle w:val="charCitHyperlinkAbbrev"/>
          </w:rPr>
          <w:t>Legislation Act</w:t>
        </w:r>
      </w:hyperlink>
      <w:r>
        <w:t xml:space="preserve"> contains definitions and other provisions relevant to this regulation.</w:t>
      </w:r>
    </w:p>
    <w:p w14:paraId="2FF17550" w14:textId="67437089" w:rsidR="00595DDD" w:rsidRDefault="00595DDD" w:rsidP="00A31A29">
      <w:pPr>
        <w:pStyle w:val="aNote"/>
      </w:pPr>
      <w:r>
        <w:rPr>
          <w:rStyle w:val="charItals"/>
        </w:rPr>
        <w:t>Note 2</w:t>
      </w:r>
      <w:r>
        <w:rPr>
          <w:rStyle w:val="charItals"/>
        </w:rPr>
        <w:tab/>
      </w:r>
      <w:r>
        <w:t xml:space="preserve">For example, the </w:t>
      </w:r>
      <w:hyperlink r:id="rId233" w:tooltip="A2001-14" w:history="1">
        <w:r w:rsidR="00E8263E" w:rsidRPr="00E8263E">
          <w:rPr>
            <w:rStyle w:val="charCitHyperlinkAbbrev"/>
          </w:rPr>
          <w:t>Legislation Act</w:t>
        </w:r>
      </w:hyperlink>
      <w:r>
        <w:t>, dict, pt 1, defines the following terms:</w:t>
      </w:r>
    </w:p>
    <w:p w14:paraId="5D2E56B4" w14:textId="77777777" w:rsidR="00383BCD" w:rsidRPr="007B6AE8" w:rsidRDefault="00383BCD" w:rsidP="00A31A29">
      <w:pPr>
        <w:pStyle w:val="aNoteBulletss"/>
        <w:tabs>
          <w:tab w:val="left" w:pos="2300"/>
        </w:tabs>
      </w:pPr>
      <w:r w:rsidRPr="007B6AE8">
        <w:rPr>
          <w:rFonts w:ascii="Symbol" w:hAnsi="Symbol"/>
        </w:rPr>
        <w:t></w:t>
      </w:r>
      <w:r w:rsidRPr="007B6AE8">
        <w:rPr>
          <w:rFonts w:ascii="Symbol" w:hAnsi="Symbol"/>
        </w:rPr>
        <w:tab/>
      </w:r>
      <w:r w:rsidRPr="007B6AE8">
        <w:t>AS (see s 164 (1))</w:t>
      </w:r>
    </w:p>
    <w:p w14:paraId="55C10CA8" w14:textId="77777777" w:rsidR="003D664E" w:rsidRPr="0090418F" w:rsidRDefault="003D664E" w:rsidP="003D664E">
      <w:pPr>
        <w:pStyle w:val="aNoteBulletss"/>
        <w:tabs>
          <w:tab w:val="left" w:pos="2300"/>
        </w:tabs>
      </w:pPr>
      <w:r w:rsidRPr="0090418F">
        <w:rPr>
          <w:rFonts w:ascii="Symbol" w:hAnsi="Symbol"/>
        </w:rPr>
        <w:t></w:t>
      </w:r>
      <w:r w:rsidRPr="0090418F">
        <w:rPr>
          <w:rFonts w:ascii="Symbol" w:hAnsi="Symbol"/>
        </w:rPr>
        <w:tab/>
      </w:r>
      <w:r w:rsidRPr="0090418F">
        <w:t>chief health officer</w:t>
      </w:r>
    </w:p>
    <w:p w14:paraId="6A0F7DFE" w14:textId="77777777" w:rsidR="00595DDD" w:rsidRDefault="00595DDD">
      <w:pPr>
        <w:pStyle w:val="aNoteBulletss"/>
        <w:tabs>
          <w:tab w:val="left" w:pos="2300"/>
        </w:tabs>
      </w:pPr>
      <w:r>
        <w:rPr>
          <w:rFonts w:ascii="Symbol" w:hAnsi="Symbol"/>
        </w:rPr>
        <w:t></w:t>
      </w:r>
      <w:r>
        <w:rPr>
          <w:rFonts w:ascii="Symbol" w:hAnsi="Symbol"/>
        </w:rPr>
        <w:tab/>
      </w:r>
      <w:r w:rsidR="00A4777F" w:rsidRPr="004C3CCB">
        <w:t>chief officer (fire and rescue service)</w:t>
      </w:r>
    </w:p>
    <w:p w14:paraId="6F6167DD" w14:textId="77777777" w:rsidR="00595DDD" w:rsidRDefault="00595DDD">
      <w:pPr>
        <w:pStyle w:val="aNoteBulletss"/>
        <w:tabs>
          <w:tab w:val="left" w:pos="2300"/>
        </w:tabs>
      </w:pPr>
      <w:r>
        <w:rPr>
          <w:rFonts w:ascii="Symbol" w:hAnsi="Symbol"/>
        </w:rPr>
        <w:t></w:t>
      </w:r>
      <w:r>
        <w:rPr>
          <w:rFonts w:ascii="Symbol" w:hAnsi="Symbol"/>
        </w:rPr>
        <w:tab/>
      </w:r>
      <w:r>
        <w:t>chief officer (rural fire service)</w:t>
      </w:r>
    </w:p>
    <w:p w14:paraId="06DA8D63" w14:textId="77777777" w:rsidR="00595DDD" w:rsidRDefault="00595DDD">
      <w:pPr>
        <w:pStyle w:val="aNoteBulletss"/>
        <w:tabs>
          <w:tab w:val="left" w:pos="2300"/>
        </w:tabs>
      </w:pPr>
      <w:r>
        <w:rPr>
          <w:rFonts w:ascii="Symbol" w:hAnsi="Symbol"/>
        </w:rPr>
        <w:t></w:t>
      </w:r>
      <w:r>
        <w:rPr>
          <w:rFonts w:ascii="Symbol" w:hAnsi="Symbol"/>
        </w:rPr>
        <w:tab/>
      </w:r>
      <w:r>
        <w:t>contravene</w:t>
      </w:r>
    </w:p>
    <w:p w14:paraId="096ECB70" w14:textId="77777777" w:rsidR="008B7505" w:rsidRDefault="008B7505" w:rsidP="00A31A29">
      <w:pPr>
        <w:pStyle w:val="aNoteBulletss"/>
        <w:tabs>
          <w:tab w:val="left" w:pos="2300"/>
        </w:tabs>
        <w:ind w:left="2302" w:hanging="403"/>
      </w:pPr>
      <w:r w:rsidRPr="00F26586">
        <w:rPr>
          <w:rFonts w:ascii="Symbol" w:hAnsi="Symbol"/>
        </w:rPr>
        <w:t></w:t>
      </w:r>
      <w:r w:rsidRPr="00F26586">
        <w:rPr>
          <w:rFonts w:ascii="Symbol" w:hAnsi="Symbol"/>
        </w:rPr>
        <w:tab/>
      </w:r>
      <w:r w:rsidR="002C10B1">
        <w:t>director</w:t>
      </w:r>
      <w:r w:rsidR="002C10B1">
        <w:noBreakHyphen/>
        <w:t>general</w:t>
      </w:r>
      <w:r w:rsidR="002C10B1" w:rsidRPr="00D57A5C">
        <w:t xml:space="preserve"> (see s 163)</w:t>
      </w:r>
    </w:p>
    <w:p w14:paraId="7A7F2B33" w14:textId="77777777" w:rsidR="00A4777F" w:rsidRPr="004C3CCB" w:rsidRDefault="00A4777F" w:rsidP="00A4777F">
      <w:pPr>
        <w:pStyle w:val="aNoteBulletss"/>
        <w:tabs>
          <w:tab w:val="left" w:pos="2300"/>
        </w:tabs>
      </w:pPr>
      <w:r w:rsidRPr="004C3CCB">
        <w:rPr>
          <w:rFonts w:ascii="Symbol" w:hAnsi="Symbol"/>
        </w:rPr>
        <w:t></w:t>
      </w:r>
      <w:r w:rsidRPr="004C3CCB">
        <w:rPr>
          <w:rFonts w:ascii="Symbol" w:hAnsi="Symbol"/>
        </w:rPr>
        <w:tab/>
      </w:r>
      <w:r w:rsidRPr="004C3CCB">
        <w:t>emergency services commissioner</w:t>
      </w:r>
    </w:p>
    <w:p w14:paraId="7BA94779" w14:textId="77777777" w:rsidR="00595DDD" w:rsidRDefault="00595DDD">
      <w:pPr>
        <w:pStyle w:val="aNoteBulletss"/>
        <w:tabs>
          <w:tab w:val="left" w:pos="2300"/>
        </w:tabs>
      </w:pPr>
      <w:r>
        <w:rPr>
          <w:rFonts w:ascii="Symbol" w:hAnsi="Symbol"/>
        </w:rPr>
        <w:t></w:t>
      </w:r>
      <w:r>
        <w:rPr>
          <w:rFonts w:ascii="Symbol" w:hAnsi="Symbol"/>
        </w:rPr>
        <w:tab/>
      </w:r>
      <w:r>
        <w:t>environment protection authority</w:t>
      </w:r>
    </w:p>
    <w:p w14:paraId="2827E837" w14:textId="77777777" w:rsidR="00595DDD" w:rsidRDefault="00595DDD">
      <w:pPr>
        <w:pStyle w:val="aNoteBulletss"/>
        <w:tabs>
          <w:tab w:val="left" w:pos="2300"/>
        </w:tabs>
      </w:pPr>
      <w:r>
        <w:rPr>
          <w:rFonts w:ascii="Symbol" w:hAnsi="Symbol"/>
        </w:rPr>
        <w:t></w:t>
      </w:r>
      <w:r>
        <w:rPr>
          <w:rFonts w:ascii="Symbol" w:hAnsi="Symbol"/>
        </w:rPr>
        <w:tab/>
      </w:r>
      <w:r>
        <w:t>function</w:t>
      </w:r>
    </w:p>
    <w:p w14:paraId="1E04582E" w14:textId="77777777" w:rsidR="00595DDD" w:rsidRDefault="00595DDD">
      <w:pPr>
        <w:pStyle w:val="aNoteBulletss"/>
        <w:tabs>
          <w:tab w:val="left" w:pos="2300"/>
        </w:tabs>
      </w:pPr>
      <w:r>
        <w:rPr>
          <w:rFonts w:ascii="Symbol" w:hAnsi="Symbol"/>
        </w:rPr>
        <w:t></w:t>
      </w:r>
      <w:r>
        <w:rPr>
          <w:rFonts w:ascii="Symbol" w:hAnsi="Symbol"/>
        </w:rPr>
        <w:tab/>
      </w:r>
      <w:r>
        <w:t>law (of the Territory)</w:t>
      </w:r>
    </w:p>
    <w:p w14:paraId="27B79A27" w14:textId="77777777" w:rsidR="00595DDD" w:rsidRDefault="00595DDD">
      <w:pPr>
        <w:pStyle w:val="aNoteBulletss"/>
        <w:tabs>
          <w:tab w:val="left" w:pos="2300"/>
        </w:tabs>
      </w:pPr>
      <w:r>
        <w:rPr>
          <w:rFonts w:ascii="Symbol" w:hAnsi="Symbol"/>
        </w:rPr>
        <w:t></w:t>
      </w:r>
      <w:r>
        <w:rPr>
          <w:rFonts w:ascii="Symbol" w:hAnsi="Symbol"/>
        </w:rPr>
        <w:tab/>
      </w:r>
      <w:r>
        <w:t>may (see s 146)</w:t>
      </w:r>
    </w:p>
    <w:p w14:paraId="49A1A1E9" w14:textId="77777777" w:rsidR="00595DDD" w:rsidRDefault="00595DDD">
      <w:pPr>
        <w:pStyle w:val="aNoteBulletss"/>
        <w:tabs>
          <w:tab w:val="left" w:pos="2300"/>
        </w:tabs>
      </w:pPr>
      <w:r>
        <w:rPr>
          <w:rFonts w:ascii="Symbol" w:hAnsi="Symbol"/>
        </w:rPr>
        <w:t></w:t>
      </w:r>
      <w:r>
        <w:rPr>
          <w:rFonts w:ascii="Symbol" w:hAnsi="Symbol"/>
        </w:rPr>
        <w:tab/>
      </w:r>
      <w:r>
        <w:t>must (see s 146)</w:t>
      </w:r>
    </w:p>
    <w:p w14:paraId="58CD3605" w14:textId="77777777" w:rsidR="00595DDD" w:rsidRDefault="00595DDD">
      <w:pPr>
        <w:pStyle w:val="aNoteBulletss"/>
        <w:tabs>
          <w:tab w:val="left" w:pos="2300"/>
        </w:tabs>
      </w:pPr>
      <w:r>
        <w:rPr>
          <w:rFonts w:ascii="Symbol" w:hAnsi="Symbol"/>
        </w:rPr>
        <w:t></w:t>
      </w:r>
      <w:r>
        <w:rPr>
          <w:rFonts w:ascii="Symbol" w:hAnsi="Symbol"/>
        </w:rPr>
        <w:tab/>
      </w:r>
      <w:r>
        <w:t>national capital plan</w:t>
      </w:r>
    </w:p>
    <w:p w14:paraId="539E3781" w14:textId="77777777" w:rsidR="00A41D3F" w:rsidRPr="00552242" w:rsidRDefault="00A41D3F" w:rsidP="00A41D3F">
      <w:pPr>
        <w:pStyle w:val="aNoteBulletss"/>
        <w:tabs>
          <w:tab w:val="left" w:pos="2300"/>
        </w:tabs>
      </w:pPr>
      <w:r w:rsidRPr="00552242">
        <w:rPr>
          <w:rFonts w:ascii="Symbol" w:hAnsi="Symbol"/>
        </w:rPr>
        <w:t></w:t>
      </w:r>
      <w:r w:rsidRPr="00552242">
        <w:rPr>
          <w:rFonts w:ascii="Symbol" w:hAnsi="Symbol"/>
        </w:rPr>
        <w:tab/>
      </w:r>
      <w:r w:rsidRPr="00552242">
        <w:t>public holiday</w:t>
      </w:r>
    </w:p>
    <w:p w14:paraId="77C439F5" w14:textId="77777777" w:rsidR="00595DDD" w:rsidRDefault="00595DDD">
      <w:pPr>
        <w:pStyle w:val="aNoteBulletss"/>
        <w:tabs>
          <w:tab w:val="left" w:pos="2300"/>
        </w:tabs>
      </w:pPr>
      <w:r>
        <w:rPr>
          <w:rFonts w:ascii="Symbol" w:hAnsi="Symbol"/>
        </w:rPr>
        <w:t></w:t>
      </w:r>
      <w:r>
        <w:rPr>
          <w:rFonts w:ascii="Symbol" w:hAnsi="Symbol"/>
        </w:rPr>
        <w:tab/>
      </w:r>
      <w:r>
        <w:t>State</w:t>
      </w:r>
    </w:p>
    <w:p w14:paraId="3DF07400" w14:textId="77777777" w:rsidR="00595DDD" w:rsidRDefault="00595DDD">
      <w:pPr>
        <w:pStyle w:val="aNoteBulletss"/>
        <w:tabs>
          <w:tab w:val="left" w:pos="2300"/>
        </w:tabs>
      </w:pPr>
      <w:r>
        <w:rPr>
          <w:rFonts w:ascii="Symbol" w:hAnsi="Symbol"/>
        </w:rPr>
        <w:t></w:t>
      </w:r>
      <w:r>
        <w:rPr>
          <w:rFonts w:ascii="Symbol" w:hAnsi="Symbol"/>
        </w:rPr>
        <w:tab/>
      </w:r>
      <w:r>
        <w:t>territory lease</w:t>
      </w:r>
    </w:p>
    <w:p w14:paraId="4C9EF18D" w14:textId="77777777" w:rsidR="00595DDD" w:rsidRDefault="00595DDD" w:rsidP="00A31A29">
      <w:pPr>
        <w:pStyle w:val="aNoteBulletss"/>
        <w:tabs>
          <w:tab w:val="left" w:pos="2300"/>
        </w:tabs>
      </w:pPr>
      <w:r>
        <w:rPr>
          <w:rFonts w:ascii="Symbol" w:hAnsi="Symbol"/>
        </w:rPr>
        <w:t></w:t>
      </w:r>
      <w:r>
        <w:rPr>
          <w:rFonts w:ascii="Symbol" w:hAnsi="Symbol"/>
        </w:rPr>
        <w:tab/>
      </w:r>
      <w:r>
        <w:t>territory plan</w:t>
      </w:r>
    </w:p>
    <w:p w14:paraId="08A587FE" w14:textId="77777777" w:rsidR="007D5BED" w:rsidRPr="00133826" w:rsidRDefault="007D5BED" w:rsidP="007D5BED">
      <w:pPr>
        <w:pStyle w:val="aNoteBulletss"/>
        <w:tabs>
          <w:tab w:val="left" w:pos="2300"/>
        </w:tabs>
      </w:pPr>
      <w:r w:rsidRPr="00133826">
        <w:rPr>
          <w:rFonts w:ascii="Symbol" w:hAnsi="Symbol"/>
        </w:rPr>
        <w:t></w:t>
      </w:r>
      <w:r w:rsidRPr="00133826">
        <w:rPr>
          <w:rFonts w:ascii="Symbol" w:hAnsi="Symbol"/>
        </w:rPr>
        <w:tab/>
      </w:r>
      <w:r w:rsidRPr="00133826">
        <w:t xml:space="preserve">veterinary </w:t>
      </w:r>
      <w:r w:rsidR="00D266F2" w:rsidRPr="00A755A2">
        <w:t>practitioner</w:t>
      </w:r>
      <w:r>
        <w:t>.</w:t>
      </w:r>
    </w:p>
    <w:p w14:paraId="515EBF9D" w14:textId="7F8BA99E" w:rsidR="00595DDD" w:rsidRDefault="00595DDD" w:rsidP="00A31A29">
      <w:pPr>
        <w:pStyle w:val="aNote"/>
        <w:rPr>
          <w:iCs/>
        </w:rPr>
      </w:pPr>
      <w:r>
        <w:rPr>
          <w:rStyle w:val="charItals"/>
        </w:rPr>
        <w:t>Note 3</w:t>
      </w:r>
      <w:r>
        <w:rPr>
          <w:rStyle w:val="charItals"/>
        </w:rPr>
        <w:tab/>
      </w:r>
      <w:r>
        <w:rPr>
          <w:iCs/>
        </w:rPr>
        <w:t xml:space="preserve">Terms used in this regulation have the same meaning that they have in the </w:t>
      </w:r>
      <w:hyperlink r:id="rId234" w:tooltip="A1997-92" w:history="1">
        <w:r w:rsidR="00E8263E" w:rsidRPr="00E8263E">
          <w:rPr>
            <w:rStyle w:val="charCitHyperlinkItal"/>
          </w:rPr>
          <w:t>Environment Protection Act 1997</w:t>
        </w:r>
      </w:hyperlink>
      <w:r>
        <w:rPr>
          <w:iCs/>
        </w:rPr>
        <w:t xml:space="preserve"> (see </w:t>
      </w:r>
      <w:hyperlink r:id="rId235" w:tooltip="A2001-14" w:history="1">
        <w:r w:rsidR="00E8263E" w:rsidRPr="00E8263E">
          <w:rPr>
            <w:rStyle w:val="charCitHyperlinkAbbrev"/>
          </w:rPr>
          <w:t>Legislation Act</w:t>
        </w:r>
      </w:hyperlink>
      <w:r>
        <w:rPr>
          <w:iCs/>
        </w:rPr>
        <w:t xml:space="preserve">, s 148).  For example, the following terms are defined in the </w:t>
      </w:r>
      <w:hyperlink r:id="rId236" w:tooltip="A1997-92" w:history="1">
        <w:r w:rsidR="00E8263E" w:rsidRPr="00E8263E">
          <w:rPr>
            <w:rStyle w:val="charCitHyperlinkItal"/>
          </w:rPr>
          <w:t>Environment Protection Act</w:t>
        </w:r>
        <w:r w:rsidR="00A31A29">
          <w:rPr>
            <w:rStyle w:val="charCitHyperlinkItal"/>
          </w:rPr>
          <w:t> </w:t>
        </w:r>
        <w:r w:rsidR="00E8263E" w:rsidRPr="00E8263E">
          <w:rPr>
            <w:rStyle w:val="charCitHyperlinkItal"/>
          </w:rPr>
          <w:t>1997</w:t>
        </w:r>
      </w:hyperlink>
      <w:r>
        <w:rPr>
          <w:iCs/>
        </w:rPr>
        <w:t>, dictionary:</w:t>
      </w:r>
    </w:p>
    <w:p w14:paraId="3AE9C78C" w14:textId="77777777" w:rsidR="00595DDD" w:rsidRPr="009E2EE8" w:rsidRDefault="009E2EE8" w:rsidP="009E2EE8">
      <w:pPr>
        <w:pStyle w:val="aNoteBulletss"/>
      </w:pPr>
      <w:r>
        <w:rPr>
          <w:rFonts w:ascii="Symbol" w:hAnsi="Symbol"/>
        </w:rPr>
        <w:t></w:t>
      </w:r>
      <w:r>
        <w:rPr>
          <w:rFonts w:ascii="Symbol" w:hAnsi="Symbol"/>
        </w:rPr>
        <w:tab/>
      </w:r>
      <w:r w:rsidR="00595DDD" w:rsidRPr="009E2EE8">
        <w:t>authorised officer</w:t>
      </w:r>
    </w:p>
    <w:p w14:paraId="359913B6" w14:textId="77777777" w:rsidR="00416874" w:rsidRPr="00851BF8" w:rsidRDefault="00416874" w:rsidP="00416874">
      <w:pPr>
        <w:pStyle w:val="aNoteBulletss"/>
        <w:tabs>
          <w:tab w:val="left" w:pos="2300"/>
        </w:tabs>
      </w:pPr>
      <w:r w:rsidRPr="00851BF8">
        <w:rPr>
          <w:rFonts w:ascii="Symbol" w:hAnsi="Symbol"/>
        </w:rPr>
        <w:t></w:t>
      </w:r>
      <w:r w:rsidRPr="00851BF8">
        <w:rPr>
          <w:rFonts w:ascii="Symbol" w:hAnsi="Symbol"/>
        </w:rPr>
        <w:tab/>
      </w:r>
      <w:r w:rsidRPr="00851BF8">
        <w:t>development</w:t>
      </w:r>
    </w:p>
    <w:p w14:paraId="4C95FC64" w14:textId="77777777" w:rsidR="00595DDD" w:rsidRPr="009E2EE8" w:rsidRDefault="009E2EE8" w:rsidP="009E2EE8">
      <w:pPr>
        <w:pStyle w:val="aNoteBulletss"/>
      </w:pPr>
      <w:r>
        <w:rPr>
          <w:rFonts w:ascii="Symbol" w:hAnsi="Symbol"/>
        </w:rPr>
        <w:t></w:t>
      </w:r>
      <w:r>
        <w:rPr>
          <w:rFonts w:ascii="Symbol" w:hAnsi="Symbol"/>
        </w:rPr>
        <w:tab/>
      </w:r>
      <w:r w:rsidR="00595DDD" w:rsidRPr="009E2EE8">
        <w:t>environment</w:t>
      </w:r>
    </w:p>
    <w:p w14:paraId="310068E9" w14:textId="77777777" w:rsidR="00595DDD" w:rsidRPr="009E2EE8" w:rsidRDefault="009E2EE8" w:rsidP="009E2EE8">
      <w:pPr>
        <w:pStyle w:val="aNoteBulletss"/>
      </w:pPr>
      <w:r>
        <w:rPr>
          <w:rFonts w:ascii="Symbol" w:hAnsi="Symbol"/>
        </w:rPr>
        <w:t></w:t>
      </w:r>
      <w:r>
        <w:rPr>
          <w:rFonts w:ascii="Symbol" w:hAnsi="Symbol"/>
        </w:rPr>
        <w:tab/>
      </w:r>
      <w:r w:rsidR="00595DDD" w:rsidRPr="009E2EE8">
        <w:t>environmental authorisation</w:t>
      </w:r>
    </w:p>
    <w:p w14:paraId="77C591A7" w14:textId="77777777" w:rsidR="00595DDD" w:rsidRPr="009E2EE8" w:rsidRDefault="009E2EE8" w:rsidP="0012104A">
      <w:pPr>
        <w:pStyle w:val="aNoteBulletss"/>
        <w:keepNext/>
      </w:pPr>
      <w:r>
        <w:rPr>
          <w:rFonts w:ascii="Symbol" w:hAnsi="Symbol"/>
        </w:rPr>
        <w:lastRenderedPageBreak/>
        <w:t></w:t>
      </w:r>
      <w:r>
        <w:rPr>
          <w:rFonts w:ascii="Symbol" w:hAnsi="Symbol"/>
        </w:rPr>
        <w:tab/>
      </w:r>
      <w:r w:rsidR="00595DDD" w:rsidRPr="009E2EE8">
        <w:t>environmental harm</w:t>
      </w:r>
    </w:p>
    <w:p w14:paraId="717199CB" w14:textId="77777777" w:rsidR="00595DDD" w:rsidRDefault="009E2EE8" w:rsidP="006E4BFD">
      <w:pPr>
        <w:pStyle w:val="aNoteBulletss"/>
        <w:keepNext/>
      </w:pPr>
      <w:r>
        <w:rPr>
          <w:rFonts w:ascii="Symbol" w:hAnsi="Symbol"/>
        </w:rPr>
        <w:t></w:t>
      </w:r>
      <w:r>
        <w:rPr>
          <w:rFonts w:ascii="Symbol" w:hAnsi="Symbol"/>
        </w:rPr>
        <w:tab/>
      </w:r>
      <w:r w:rsidR="00595DDD" w:rsidRPr="009E2EE8">
        <w:t>environmental protection agreement</w:t>
      </w:r>
    </w:p>
    <w:p w14:paraId="2E25F0C4" w14:textId="77777777" w:rsidR="00CF14C9" w:rsidRPr="00875704" w:rsidRDefault="00CF14C9" w:rsidP="006E4BFD">
      <w:pPr>
        <w:pStyle w:val="aNoteBulletss"/>
        <w:tabs>
          <w:tab w:val="left" w:pos="2300"/>
        </w:tabs>
      </w:pPr>
      <w:r w:rsidRPr="00875704">
        <w:rPr>
          <w:rFonts w:ascii="Symbol" w:hAnsi="Symbol"/>
        </w:rPr>
        <w:t></w:t>
      </w:r>
      <w:r w:rsidRPr="00875704">
        <w:rPr>
          <w:rFonts w:ascii="Symbol" w:hAnsi="Symbol"/>
        </w:rPr>
        <w:tab/>
      </w:r>
      <w:r w:rsidRPr="00875704">
        <w:t>land sublease</w:t>
      </w:r>
    </w:p>
    <w:p w14:paraId="009257F6" w14:textId="77777777" w:rsidR="00595DDD" w:rsidRPr="009E2EE8" w:rsidRDefault="009E2EE8" w:rsidP="009E2EE8">
      <w:pPr>
        <w:pStyle w:val="aNoteBulletss"/>
      </w:pPr>
      <w:r>
        <w:rPr>
          <w:rFonts w:ascii="Symbol" w:hAnsi="Symbol"/>
        </w:rPr>
        <w:t></w:t>
      </w:r>
      <w:r>
        <w:rPr>
          <w:rFonts w:ascii="Symbol" w:hAnsi="Symbol"/>
        </w:rPr>
        <w:tab/>
      </w:r>
      <w:r w:rsidR="00595DDD" w:rsidRPr="009E2EE8">
        <w:t>pollutant</w:t>
      </w:r>
      <w:r w:rsidR="00B213DA" w:rsidRPr="009E2EE8">
        <w:t>.</w:t>
      </w:r>
    </w:p>
    <w:p w14:paraId="09453A28" w14:textId="59E5B827" w:rsidR="00595DDD" w:rsidRDefault="00595DDD">
      <w:pPr>
        <w:pStyle w:val="aDef"/>
      </w:pPr>
      <w:r>
        <w:rPr>
          <w:rStyle w:val="charBoldItals"/>
        </w:rPr>
        <w:t>adjoining</w:t>
      </w:r>
      <w:r>
        <w:t>, for noise zones, for part</w:t>
      </w:r>
      <w:r w:rsidR="00B63040">
        <w:t xml:space="preserve"> </w:t>
      </w:r>
      <w:r>
        <w:t>3</w:t>
      </w:r>
      <w:r w:rsidRPr="00E8263E">
        <w:t xml:space="preserve"> (Noise)—</w:t>
      </w:r>
      <w:r>
        <w:t>see section</w:t>
      </w:r>
      <w:r w:rsidR="00B63040">
        <w:t xml:space="preserve"> </w:t>
      </w:r>
      <w:r>
        <w:t>21.</w:t>
      </w:r>
    </w:p>
    <w:p w14:paraId="63337E15" w14:textId="62B77B1B" w:rsidR="00595DDD" w:rsidRDefault="00595DDD">
      <w:pPr>
        <w:pStyle w:val="aDef"/>
      </w:pPr>
      <w:r>
        <w:rPr>
          <w:rStyle w:val="charBoldItals"/>
        </w:rPr>
        <w:t>affected place</w:t>
      </w:r>
      <w:r>
        <w:t>, for part</w:t>
      </w:r>
      <w:r w:rsidR="00B63040">
        <w:t xml:space="preserve"> </w:t>
      </w:r>
      <w:r>
        <w:t>3</w:t>
      </w:r>
      <w:r w:rsidRPr="00E8263E">
        <w:t xml:space="preserve"> (Noise)—</w:t>
      </w:r>
      <w:r>
        <w:t>see section</w:t>
      </w:r>
      <w:r w:rsidR="00B63040">
        <w:t xml:space="preserve"> </w:t>
      </w:r>
      <w:r>
        <w:t>22.</w:t>
      </w:r>
    </w:p>
    <w:p w14:paraId="4978E9A8" w14:textId="112DECCD" w:rsidR="00595DDD" w:rsidRDefault="00595DDD">
      <w:pPr>
        <w:pStyle w:val="aDef"/>
      </w:pPr>
      <w:r>
        <w:rPr>
          <w:rStyle w:val="charBoldItals"/>
        </w:rPr>
        <w:t>agency</w:t>
      </w:r>
      <w:r>
        <w:rPr>
          <w:bCs/>
          <w:iCs/>
        </w:rPr>
        <w:t>, for part</w:t>
      </w:r>
      <w:r w:rsidR="00B63040">
        <w:rPr>
          <w:bCs/>
          <w:iCs/>
        </w:rPr>
        <w:t xml:space="preserve"> </w:t>
      </w:r>
      <w:r>
        <w:rPr>
          <w:bCs/>
          <w:iCs/>
        </w:rPr>
        <w:t>7 (Controlled waste)—see section</w:t>
      </w:r>
      <w:r w:rsidR="00B63040">
        <w:rPr>
          <w:bCs/>
          <w:iCs/>
        </w:rPr>
        <w:t xml:space="preserve"> </w:t>
      </w:r>
      <w:r>
        <w:rPr>
          <w:bCs/>
          <w:iCs/>
        </w:rPr>
        <w:t>56</w:t>
      </w:r>
      <w:r>
        <w:t>.</w:t>
      </w:r>
    </w:p>
    <w:p w14:paraId="2DC999E6" w14:textId="6376EEB5" w:rsidR="00792CFC" w:rsidRPr="00DD30F4" w:rsidRDefault="00792CFC" w:rsidP="00792CFC">
      <w:pPr>
        <w:pStyle w:val="aDef"/>
      </w:pPr>
      <w:r w:rsidRPr="00DD30F4">
        <w:rPr>
          <w:rStyle w:val="charBoldItals"/>
        </w:rPr>
        <w:t>agricultural chemical product</w:t>
      </w:r>
      <w:r w:rsidRPr="00DD30F4">
        <w:t>, for part 6 (Agvet chemical products)—see section</w:t>
      </w:r>
      <w:r w:rsidR="00B63040">
        <w:t xml:space="preserve"> </w:t>
      </w:r>
      <w:r w:rsidRPr="00DD30F4">
        <w:t>53.</w:t>
      </w:r>
    </w:p>
    <w:p w14:paraId="60EB5AB4" w14:textId="27C0AC01" w:rsidR="00792CFC" w:rsidRPr="00DD30F4" w:rsidRDefault="00792CFC" w:rsidP="00792CFC">
      <w:pPr>
        <w:pStyle w:val="aDef"/>
      </w:pPr>
      <w:r w:rsidRPr="00DD30F4">
        <w:rPr>
          <w:rStyle w:val="charBoldItals"/>
        </w:rPr>
        <w:t>agvet chemical product</w:t>
      </w:r>
      <w:r w:rsidRPr="00DD30F4">
        <w:t>, for part 6 (Agvet chemical products)—see section</w:t>
      </w:r>
      <w:r w:rsidR="00A31A29">
        <w:t> </w:t>
      </w:r>
      <w:r w:rsidRPr="00DD30F4">
        <w:t>53.</w:t>
      </w:r>
    </w:p>
    <w:p w14:paraId="4003A899" w14:textId="62340F2E" w:rsidR="00792CFC" w:rsidRPr="00DD30F4" w:rsidRDefault="00792CFC" w:rsidP="00792CFC">
      <w:pPr>
        <w:pStyle w:val="aDef"/>
      </w:pPr>
      <w:r w:rsidRPr="00DD30F4">
        <w:rPr>
          <w:rStyle w:val="charBoldItals"/>
        </w:rPr>
        <w:t>agvet code</w:t>
      </w:r>
      <w:r w:rsidRPr="00DD30F4">
        <w:t>, for part 6 (Agvet chemical products)—see section</w:t>
      </w:r>
      <w:r w:rsidR="00B63040">
        <w:t xml:space="preserve"> </w:t>
      </w:r>
      <w:r w:rsidRPr="00DD30F4">
        <w:t>53.</w:t>
      </w:r>
    </w:p>
    <w:p w14:paraId="725723C7" w14:textId="1B43B696" w:rsidR="00792CFC" w:rsidRPr="00DD30F4" w:rsidRDefault="00792CFC" w:rsidP="00792CFC">
      <w:pPr>
        <w:pStyle w:val="aDef"/>
      </w:pPr>
      <w:r w:rsidRPr="00DD30F4">
        <w:rPr>
          <w:rStyle w:val="charBoldItals"/>
        </w:rPr>
        <w:t>agvet permit</w:t>
      </w:r>
      <w:r w:rsidRPr="00DD30F4">
        <w:t>, for part 6 (Agvet chemical products)—see section</w:t>
      </w:r>
      <w:r w:rsidR="00B63040">
        <w:t xml:space="preserve"> </w:t>
      </w:r>
      <w:r w:rsidRPr="00DD30F4">
        <w:t>53.</w:t>
      </w:r>
    </w:p>
    <w:p w14:paraId="3BA7FA50" w14:textId="77777777" w:rsidR="00595DDD" w:rsidRDefault="00595DDD">
      <w:pPr>
        <w:pStyle w:val="aDef"/>
      </w:pPr>
      <w:r>
        <w:rPr>
          <w:rStyle w:val="charBoldItals"/>
        </w:rPr>
        <w:t>approval</w:t>
      </w:r>
      <w:r>
        <w:t>, for an activity, means a licence, lease, permit or other authority (however described) under a territory law if the authority authorises or allows the conduct of the activity on stated public land.</w:t>
      </w:r>
    </w:p>
    <w:p w14:paraId="2677C410" w14:textId="60A500F4" w:rsidR="00792CFC" w:rsidRPr="00DD30F4" w:rsidRDefault="00792CFC" w:rsidP="00792CFC">
      <w:pPr>
        <w:pStyle w:val="aDef"/>
      </w:pPr>
      <w:r w:rsidRPr="00DD30F4">
        <w:rPr>
          <w:rStyle w:val="charBoldItals"/>
        </w:rPr>
        <w:t>approved label</w:t>
      </w:r>
      <w:r w:rsidRPr="00DD30F4">
        <w:t>, for part 6 (Agvet chemical products)—see section</w:t>
      </w:r>
      <w:r w:rsidR="00B63040">
        <w:t xml:space="preserve"> </w:t>
      </w:r>
      <w:r w:rsidRPr="00DD30F4">
        <w:t>53.</w:t>
      </w:r>
    </w:p>
    <w:p w14:paraId="5BA96364" w14:textId="061E5221" w:rsidR="00792CFC" w:rsidRPr="00DD30F4" w:rsidRDefault="00792CFC" w:rsidP="00792CFC">
      <w:pPr>
        <w:pStyle w:val="aDef"/>
      </w:pPr>
      <w:r w:rsidRPr="00DD30F4">
        <w:rPr>
          <w:rStyle w:val="charBoldItals"/>
        </w:rPr>
        <w:t>approved VET course unit of competency</w:t>
      </w:r>
      <w:r w:rsidRPr="00DD30F4">
        <w:t>, for division 6.4 (Training requirements for use of certain agvet chemical products)—see section</w:t>
      </w:r>
      <w:r w:rsidR="00A31A29">
        <w:t> </w:t>
      </w:r>
      <w:r w:rsidRPr="00DD30F4">
        <w:t>55</w:t>
      </w:r>
      <w:r w:rsidR="00BB3265">
        <w:t>E (1)</w:t>
      </w:r>
      <w:r w:rsidRPr="00DD30F4">
        <w:t>.</w:t>
      </w:r>
    </w:p>
    <w:p w14:paraId="363A9C9D" w14:textId="77777777" w:rsidR="00383BCD" w:rsidRPr="007B6AE8" w:rsidRDefault="00383BCD" w:rsidP="00A31A29">
      <w:pPr>
        <w:pStyle w:val="aDef"/>
      </w:pPr>
      <w:r w:rsidRPr="00E31226">
        <w:rPr>
          <w:rStyle w:val="charBoldItals"/>
        </w:rPr>
        <w:t>AS 2436</w:t>
      </w:r>
      <w:r w:rsidRPr="007B6AE8">
        <w:t xml:space="preserve"> means AS 2436 (Guide to noise and vibration control on construction, demolition and maintenance sites), as in force from time to time.</w:t>
      </w:r>
    </w:p>
    <w:p w14:paraId="01970CCE" w14:textId="3E8C06F9" w:rsidR="00383BCD" w:rsidRPr="007B6AE8" w:rsidRDefault="00383BCD" w:rsidP="00383BCD">
      <w:pPr>
        <w:pStyle w:val="aNote"/>
      </w:pPr>
      <w:r w:rsidRPr="00E31226">
        <w:rPr>
          <w:rStyle w:val="charItals"/>
        </w:rPr>
        <w:t>Note</w:t>
      </w:r>
      <w:r w:rsidRPr="00E31226">
        <w:rPr>
          <w:rStyle w:val="charItals"/>
        </w:rPr>
        <w:tab/>
      </w:r>
      <w:r w:rsidRPr="007B6AE8">
        <w:t xml:space="preserve">AS 2436 may be purchased at </w:t>
      </w:r>
      <w:hyperlink r:id="rId237" w:history="1">
        <w:r w:rsidRPr="00E31226">
          <w:rPr>
            <w:rStyle w:val="charCitHyperlinkAbbrev"/>
          </w:rPr>
          <w:t>www.standards.org.au</w:t>
        </w:r>
      </w:hyperlink>
      <w:r w:rsidRPr="007B6AE8">
        <w:t>.</w:t>
      </w:r>
    </w:p>
    <w:p w14:paraId="1AD2DF2E" w14:textId="68003052" w:rsidR="00595DDD" w:rsidRDefault="00595DDD">
      <w:pPr>
        <w:pStyle w:val="aDef"/>
      </w:pPr>
      <w:r>
        <w:rPr>
          <w:rStyle w:val="charBoldItals"/>
        </w:rPr>
        <w:t>as near as practicable</w:t>
      </w:r>
      <w:r>
        <w:t>, for part</w:t>
      </w:r>
      <w:r w:rsidR="00B63040">
        <w:t xml:space="preserve"> </w:t>
      </w:r>
      <w:r>
        <w:t>3</w:t>
      </w:r>
      <w:r w:rsidRPr="00E8263E">
        <w:t xml:space="preserve"> (Noise)—</w:t>
      </w:r>
      <w:r>
        <w:t>see section</w:t>
      </w:r>
      <w:r w:rsidR="00B63040">
        <w:t xml:space="preserve"> </w:t>
      </w:r>
      <w:r>
        <w:t>21.</w:t>
      </w:r>
    </w:p>
    <w:p w14:paraId="26C89EDC" w14:textId="77777777" w:rsidR="00595DDD" w:rsidRDefault="00595DDD">
      <w:pPr>
        <w:pStyle w:val="aDef"/>
      </w:pPr>
      <w:r>
        <w:rPr>
          <w:rStyle w:val="charBoldItals"/>
        </w:rPr>
        <w:t>Australian university</w:t>
      </w:r>
      <w:r>
        <w:t xml:space="preserve"> means an entity established, recognised or approved as a university under a territory law or the law of the Commonwealth or a State.</w:t>
      </w:r>
    </w:p>
    <w:p w14:paraId="79833745" w14:textId="65223C7C" w:rsidR="00595DDD" w:rsidRDefault="00595DDD">
      <w:pPr>
        <w:pStyle w:val="aDef"/>
      </w:pPr>
      <w:r w:rsidRPr="00E8263E">
        <w:rPr>
          <w:rStyle w:val="charBoldItals"/>
        </w:rPr>
        <w:lastRenderedPageBreak/>
        <w:t>broadacre zone</w:t>
      </w:r>
      <w:r>
        <w:t xml:space="preserve">, for </w:t>
      </w:r>
      <w:r w:rsidR="00885738" w:rsidRPr="007B6AE8">
        <w:t>schedule 2, part 2.1 (Noise zones)</w:t>
      </w:r>
      <w:r>
        <w:t>—see schedule</w:t>
      </w:r>
      <w:r w:rsidR="00A31A29">
        <w:t> </w:t>
      </w:r>
      <w:r>
        <w:t>2, section 2.1.</w:t>
      </w:r>
    </w:p>
    <w:p w14:paraId="39EC565A" w14:textId="32EDBB10" w:rsidR="00A41D3F" w:rsidRPr="00E8263E" w:rsidRDefault="00A41D3F" w:rsidP="00A31A29">
      <w:pPr>
        <w:pStyle w:val="aDef"/>
      </w:pPr>
      <w:r w:rsidRPr="00E8263E">
        <w:rPr>
          <w:rStyle w:val="charBoldItals"/>
        </w:rPr>
        <w:t>building intruder alarm</w:t>
      </w:r>
      <w:r w:rsidRPr="00552242">
        <w:t>, for schedule 2, part 2.3 (Noise conditions)—see schedule 2, section 2.2.</w:t>
      </w:r>
    </w:p>
    <w:p w14:paraId="3AB99BBA" w14:textId="6214EE00" w:rsidR="00595DDD" w:rsidRDefault="00595DDD">
      <w:pPr>
        <w:pStyle w:val="aDef"/>
      </w:pPr>
      <w:r>
        <w:rPr>
          <w:rStyle w:val="charBoldItals"/>
        </w:rPr>
        <w:t>building work</w:t>
      </w:r>
      <w:r>
        <w:t xml:space="preserve">—see the </w:t>
      </w:r>
      <w:hyperlink r:id="rId238" w:tooltip="A2004-11" w:history="1">
        <w:r w:rsidR="00E8263E" w:rsidRPr="00E8263E">
          <w:rPr>
            <w:rStyle w:val="charCitHyperlinkItal"/>
          </w:rPr>
          <w:t>Building Act 2004</w:t>
        </w:r>
      </w:hyperlink>
      <w:r w:rsidRPr="00E8263E">
        <w:t>,</w:t>
      </w:r>
      <w:r>
        <w:t xml:space="preserve"> section</w:t>
      </w:r>
      <w:r w:rsidR="00B63040">
        <w:t xml:space="preserve"> </w:t>
      </w:r>
      <w:r>
        <w:t xml:space="preserve">6 (Meaning of </w:t>
      </w:r>
      <w:r>
        <w:rPr>
          <w:rStyle w:val="charItals"/>
        </w:rPr>
        <w:t>building work</w:t>
      </w:r>
      <w:r>
        <w:t>).</w:t>
      </w:r>
    </w:p>
    <w:p w14:paraId="2FD37086" w14:textId="602711C8" w:rsidR="00AC70E0" w:rsidRDefault="00AC70E0" w:rsidP="00AC70E0">
      <w:pPr>
        <w:pStyle w:val="aDef"/>
      </w:pPr>
      <w:r w:rsidRPr="00393CE5">
        <w:rPr>
          <w:rStyle w:val="charBoldItals"/>
        </w:rPr>
        <w:t>built-up area</w:t>
      </w:r>
      <w:r w:rsidRPr="00393CE5">
        <w:t xml:space="preserve">—see the </w:t>
      </w:r>
      <w:hyperlink r:id="rId239" w:tooltip="A2004-28" w:history="1">
        <w:r w:rsidRPr="00393CE5">
          <w:rPr>
            <w:rStyle w:val="charCitHyperlinkItal"/>
          </w:rPr>
          <w:t>Emergencies Act 2004</w:t>
        </w:r>
      </w:hyperlink>
      <w:r w:rsidRPr="00393CE5">
        <w:t>, section 6A.</w:t>
      </w:r>
    </w:p>
    <w:p w14:paraId="24E9811C" w14:textId="77777777" w:rsidR="00AD28E9" w:rsidRPr="00334EA1" w:rsidRDefault="00AD28E9" w:rsidP="00AD28E9">
      <w:pPr>
        <w:pStyle w:val="aDef"/>
      </w:pPr>
      <w:r w:rsidRPr="00334EA1">
        <w:rPr>
          <w:rStyle w:val="charBoldItals"/>
        </w:rPr>
        <w:t>CCEP core</w:t>
      </w:r>
      <w:r w:rsidRPr="00334EA1">
        <w:t>, for schedule 2, part 2.1 (Noise zones)—see schedule 2, section 2.1.</w:t>
      </w:r>
    </w:p>
    <w:p w14:paraId="346C284B" w14:textId="77777777" w:rsidR="00822193" w:rsidRPr="00334EA1" w:rsidRDefault="00822193" w:rsidP="00822193">
      <w:pPr>
        <w:pStyle w:val="aDef"/>
      </w:pPr>
      <w:r w:rsidRPr="00334EA1">
        <w:rPr>
          <w:rStyle w:val="charBoldItals"/>
        </w:rPr>
        <w:t>CCEP frame</w:t>
      </w:r>
      <w:r w:rsidRPr="00334EA1">
        <w:t>, for schedule 2, part 2.1 (Noise zones)—see schedule 2, section 2.1.</w:t>
      </w:r>
    </w:p>
    <w:p w14:paraId="4DD206F2" w14:textId="77777777" w:rsidR="0010441C" w:rsidRPr="00F855FC" w:rsidRDefault="0010441C" w:rsidP="0010441C">
      <w:pPr>
        <w:pStyle w:val="aDef"/>
      </w:pPr>
      <w:r w:rsidRPr="00DE501B">
        <w:rPr>
          <w:rStyle w:val="charBoldItals"/>
        </w:rPr>
        <w:t>Central National Area (City Hill Precinct)</w:t>
      </w:r>
      <w:r w:rsidRPr="00F855FC">
        <w:t xml:space="preserve">, for </w:t>
      </w:r>
      <w:r w:rsidR="00885738" w:rsidRPr="007B6AE8">
        <w:t>schedule 2, part 2.1 (Noise zones)</w:t>
      </w:r>
      <w:r w:rsidRPr="00F855FC">
        <w:t>—see schedule 2, section 2.1.</w:t>
      </w:r>
    </w:p>
    <w:p w14:paraId="0D613DD2" w14:textId="3B3F832C" w:rsidR="00595DDD" w:rsidRDefault="00595DDD">
      <w:pPr>
        <w:pStyle w:val="aDef"/>
      </w:pPr>
      <w:r>
        <w:rPr>
          <w:rStyle w:val="charBoldItals"/>
        </w:rPr>
        <w:t>Central National Area (Fairbairn)</w:t>
      </w:r>
      <w:r>
        <w:t xml:space="preserve">, for </w:t>
      </w:r>
      <w:r w:rsidR="00885738" w:rsidRPr="007B6AE8">
        <w:t>schedule 2, part 2.1 (Noise zones)</w:t>
      </w:r>
      <w:r>
        <w:t>—see schedule</w:t>
      </w:r>
      <w:r w:rsidR="00B63040">
        <w:t xml:space="preserve"> </w:t>
      </w:r>
      <w:r>
        <w:t>2, section</w:t>
      </w:r>
      <w:r w:rsidR="00B63040">
        <w:t xml:space="preserve"> </w:t>
      </w:r>
      <w:r>
        <w:t>2.1.</w:t>
      </w:r>
    </w:p>
    <w:p w14:paraId="668D54D6" w14:textId="30CE31D3" w:rsidR="0010441C" w:rsidRPr="00F855FC" w:rsidRDefault="0010441C" w:rsidP="0010441C">
      <w:pPr>
        <w:pStyle w:val="aDef"/>
      </w:pPr>
      <w:r w:rsidRPr="00DE501B">
        <w:rPr>
          <w:rStyle w:val="charBoldItals"/>
        </w:rPr>
        <w:t>Central National Area (Parliamentary Zone and Other Areas)</w:t>
      </w:r>
      <w:r w:rsidRPr="00F855FC">
        <w:t>,</w:t>
      </w:r>
      <w:r w:rsidRPr="00DE501B">
        <w:t xml:space="preserve"> </w:t>
      </w:r>
      <w:r w:rsidRPr="00F855FC">
        <w:t xml:space="preserve">for </w:t>
      </w:r>
      <w:r w:rsidR="00885738" w:rsidRPr="007B6AE8">
        <w:t>schedule</w:t>
      </w:r>
      <w:r w:rsidR="00A31A29">
        <w:t> </w:t>
      </w:r>
      <w:r w:rsidR="00885738" w:rsidRPr="007B6AE8">
        <w:t>2, part 2.1 (Noise zones)</w:t>
      </w:r>
      <w:r w:rsidRPr="00F855FC">
        <w:t xml:space="preserve">—see schedule 2, section 2.1. </w:t>
      </w:r>
    </w:p>
    <w:p w14:paraId="56FC94BF" w14:textId="42C9640D" w:rsidR="00595DDD" w:rsidRDefault="00595DDD">
      <w:pPr>
        <w:pStyle w:val="aDef"/>
      </w:pPr>
      <w:r>
        <w:rPr>
          <w:rStyle w:val="charBoldItals"/>
        </w:rPr>
        <w:t>chimney</w:t>
      </w:r>
      <w:r>
        <w:t xml:space="preserve"> means a structure or opening designed to allow the emission of pollutants into the air from premises, whether or not the chimney is structurally part</w:t>
      </w:r>
      <w:r w:rsidR="00B63040">
        <w:t xml:space="preserve"> </w:t>
      </w:r>
      <w:r>
        <w:t>of the premises.</w:t>
      </w:r>
    </w:p>
    <w:p w14:paraId="32E338A8" w14:textId="22144EDB" w:rsidR="00595DDD" w:rsidRDefault="00595DDD">
      <w:pPr>
        <w:pStyle w:val="aDef"/>
      </w:pPr>
      <w:r w:rsidRPr="00E8263E">
        <w:rPr>
          <w:rStyle w:val="charBoldItals"/>
        </w:rPr>
        <w:t>city centre</w:t>
      </w:r>
      <w:r>
        <w:t xml:space="preserve">, for </w:t>
      </w:r>
      <w:r w:rsidR="00885738" w:rsidRPr="007B6AE8">
        <w:t>schedule 2, part 2.1 (Noise zones)</w:t>
      </w:r>
      <w:r>
        <w:t>—see schedule 2, section 2.1.</w:t>
      </w:r>
    </w:p>
    <w:p w14:paraId="67547BE8" w14:textId="5F016408" w:rsidR="000D6205" w:rsidRDefault="000D6205">
      <w:pPr>
        <w:pStyle w:val="aDef"/>
      </w:pPr>
      <w:r w:rsidRPr="00732D37">
        <w:rPr>
          <w:rStyle w:val="charBoldItals"/>
        </w:rPr>
        <w:t>city centre entertainment precinct</w:t>
      </w:r>
      <w:r w:rsidRPr="00732D37">
        <w:t xml:space="preserve"> means the area identified as the city centre entertainment precinct in the</w:t>
      </w:r>
      <w:r w:rsidRPr="00BB2ACE">
        <w:t xml:space="preserve"> </w:t>
      </w:r>
      <w:hyperlink r:id="rId240" w:tooltip="NI2023-540" w:history="1">
        <w:r w:rsidRPr="00895735">
          <w:rPr>
            <w:rStyle w:val="charCitHyperlinkAbbrev"/>
          </w:rPr>
          <w:t>territory plan</w:t>
        </w:r>
      </w:hyperlink>
      <w:r w:rsidRPr="00BB2ACE">
        <w:t>.</w:t>
      </w:r>
    </w:p>
    <w:p w14:paraId="33224F21" w14:textId="1CCC175D" w:rsidR="001805B5" w:rsidRDefault="001805B5" w:rsidP="00816334">
      <w:pPr>
        <w:pStyle w:val="aDef"/>
        <w:rPr>
          <w:rStyle w:val="charBoldItals"/>
        </w:rPr>
      </w:pPr>
      <w:r w:rsidRPr="00732D37">
        <w:rPr>
          <w:rStyle w:val="charBoldItals"/>
        </w:rPr>
        <w:t>commercial CZ3 zone</w:t>
      </w:r>
      <w:r w:rsidRPr="00732D37">
        <w:t>, for schedule 2, part 2.1 (Noise zones)—see schedule 2, section 2.1.</w:t>
      </w:r>
    </w:p>
    <w:p w14:paraId="520153A1" w14:textId="06B4ECE7" w:rsidR="00816334" w:rsidRDefault="00816334" w:rsidP="00816334">
      <w:pPr>
        <w:pStyle w:val="aDef"/>
      </w:pPr>
      <w:r w:rsidRPr="00E8263E">
        <w:rPr>
          <w:rStyle w:val="charBoldItals"/>
        </w:rPr>
        <w:t>commercial CZ4 zone</w:t>
      </w:r>
      <w:r>
        <w:t xml:space="preserve">, for </w:t>
      </w:r>
      <w:r w:rsidR="00885738" w:rsidRPr="007B6AE8">
        <w:t>schedule 2, part 2.1 (Noise zones)</w:t>
      </w:r>
      <w:r>
        <w:t>—see schedule</w:t>
      </w:r>
      <w:r w:rsidR="00A31A29">
        <w:t> </w:t>
      </w:r>
      <w:r>
        <w:t>2, section 2.1.</w:t>
      </w:r>
    </w:p>
    <w:p w14:paraId="17F23616" w14:textId="57F1844E" w:rsidR="00816334" w:rsidRDefault="00816334" w:rsidP="00816334">
      <w:pPr>
        <w:pStyle w:val="aDef"/>
      </w:pPr>
      <w:r w:rsidRPr="00E8263E">
        <w:rPr>
          <w:rStyle w:val="charBoldItals"/>
        </w:rPr>
        <w:lastRenderedPageBreak/>
        <w:t>commercial CZ5 zone</w:t>
      </w:r>
      <w:r>
        <w:t xml:space="preserve">, for </w:t>
      </w:r>
      <w:r w:rsidR="00885738" w:rsidRPr="007B6AE8">
        <w:t>schedule 2, part 2.1 (Noise zones)</w:t>
      </w:r>
      <w:r>
        <w:t>—see schedule</w:t>
      </w:r>
      <w:r w:rsidR="00A31A29">
        <w:t> </w:t>
      </w:r>
      <w:r>
        <w:t>2, section 2.1.</w:t>
      </w:r>
    </w:p>
    <w:p w14:paraId="4211A15D" w14:textId="778CD5BF" w:rsidR="00A41D3F" w:rsidRPr="00552242" w:rsidRDefault="00A41D3F" w:rsidP="00A41D3F">
      <w:pPr>
        <w:pStyle w:val="aDef"/>
      </w:pPr>
      <w:r w:rsidRPr="00E8263E">
        <w:rPr>
          <w:rStyle w:val="charBoldItals"/>
        </w:rPr>
        <w:t>community facility zone</w:t>
      </w:r>
      <w:r w:rsidRPr="00552242">
        <w:t>, for schedule 2, part 2.1 (Noise zones)—see schedule</w:t>
      </w:r>
      <w:r w:rsidR="00A31A29">
        <w:t> </w:t>
      </w:r>
      <w:r w:rsidRPr="00552242">
        <w:t>2, section 2.1.</w:t>
      </w:r>
    </w:p>
    <w:p w14:paraId="39684F8B" w14:textId="6DEB779D" w:rsidR="00595DDD" w:rsidRPr="00E8263E" w:rsidRDefault="00595DDD">
      <w:pPr>
        <w:pStyle w:val="aDef"/>
      </w:pPr>
      <w:r>
        <w:rPr>
          <w:rStyle w:val="charBoldItals"/>
        </w:rPr>
        <w:t>compliance point</w:t>
      </w:r>
      <w:r w:rsidRPr="00E8263E">
        <w:t>, for part</w:t>
      </w:r>
      <w:r w:rsidR="00B63040">
        <w:t xml:space="preserve"> </w:t>
      </w:r>
      <w:r w:rsidRPr="00E8263E">
        <w:t>3 (Noise)—see section</w:t>
      </w:r>
      <w:r w:rsidR="00B63040">
        <w:t xml:space="preserve"> </w:t>
      </w:r>
      <w:r w:rsidRPr="00E8263E">
        <w:t>32 to section</w:t>
      </w:r>
      <w:r w:rsidR="00B63040">
        <w:t xml:space="preserve"> </w:t>
      </w:r>
      <w:r w:rsidRPr="00E8263E">
        <w:t>38.</w:t>
      </w:r>
    </w:p>
    <w:p w14:paraId="71C04A68" w14:textId="61A8C506" w:rsidR="00595DDD" w:rsidRDefault="00595DDD">
      <w:pPr>
        <w:pStyle w:val="aDef"/>
      </w:pPr>
      <w:r>
        <w:rPr>
          <w:rStyle w:val="charBoldItals"/>
        </w:rPr>
        <w:t>consignment authorisation</w:t>
      </w:r>
      <w:r>
        <w:rPr>
          <w:bCs/>
          <w:iCs/>
        </w:rPr>
        <w:t>, for part</w:t>
      </w:r>
      <w:r w:rsidR="00B63040">
        <w:rPr>
          <w:bCs/>
          <w:iCs/>
        </w:rPr>
        <w:t xml:space="preserve"> </w:t>
      </w:r>
      <w:r>
        <w:rPr>
          <w:bCs/>
          <w:iCs/>
        </w:rPr>
        <w:t>7 (Controlled waste)—see section</w:t>
      </w:r>
      <w:r w:rsidR="00A31A29">
        <w:rPr>
          <w:bCs/>
          <w:iCs/>
        </w:rPr>
        <w:t> </w:t>
      </w:r>
      <w:r>
        <w:rPr>
          <w:bCs/>
          <w:iCs/>
        </w:rPr>
        <w:t>56</w:t>
      </w:r>
      <w:r>
        <w:t>.</w:t>
      </w:r>
    </w:p>
    <w:p w14:paraId="78F3597C" w14:textId="598BCB14" w:rsidR="00595DDD" w:rsidRDefault="00595DDD">
      <w:pPr>
        <w:pStyle w:val="aDef"/>
      </w:pPr>
      <w:r>
        <w:rPr>
          <w:rStyle w:val="charBoldItals"/>
        </w:rPr>
        <w:t>controlled waste</w:t>
      </w:r>
      <w:r w:rsidRPr="00E8263E">
        <w:t>, for part</w:t>
      </w:r>
      <w:r w:rsidR="00B63040">
        <w:t xml:space="preserve"> </w:t>
      </w:r>
      <w:r w:rsidRPr="00E8263E">
        <w:t>7 (Controlled waste)</w:t>
      </w:r>
      <w:r>
        <w:t>—see section</w:t>
      </w:r>
      <w:r w:rsidR="00B63040">
        <w:t xml:space="preserve"> </w:t>
      </w:r>
      <w:r>
        <w:t>56.</w:t>
      </w:r>
    </w:p>
    <w:p w14:paraId="2ABCE4DB" w14:textId="77777777" w:rsidR="0010441C" w:rsidRPr="00F855FC" w:rsidRDefault="0010441C" w:rsidP="0010441C">
      <w:pPr>
        <w:pStyle w:val="aDef"/>
      </w:pPr>
      <w:r w:rsidRPr="00DE501B">
        <w:rPr>
          <w:rStyle w:val="charBoldItals"/>
        </w:rPr>
        <w:t>corridor site</w:t>
      </w:r>
      <w:r w:rsidRPr="00F855FC">
        <w:t xml:space="preserve">, for schedule 2 (Noise zones, noise standards and conditions)—see schedule 2, section 2.1. </w:t>
      </w:r>
    </w:p>
    <w:p w14:paraId="2BA4744F" w14:textId="606F79D7" w:rsidR="00595DDD" w:rsidRPr="00E8263E" w:rsidRDefault="00595DDD">
      <w:pPr>
        <w:pStyle w:val="aDef"/>
      </w:pPr>
      <w:r>
        <w:rPr>
          <w:rStyle w:val="charBoldItals"/>
        </w:rPr>
        <w:t>environmental values</w:t>
      </w:r>
      <w:r w:rsidRPr="00E8263E">
        <w:t>, for part 4, schedule 3 and schedule 4—see section</w:t>
      </w:r>
      <w:r w:rsidR="00A31A29">
        <w:t> </w:t>
      </w:r>
      <w:r w:rsidRPr="00E8263E">
        <w:t>41.</w:t>
      </w:r>
    </w:p>
    <w:p w14:paraId="5F0ED0DD" w14:textId="77777777" w:rsidR="00416874" w:rsidRPr="00851BF8" w:rsidRDefault="00416874" w:rsidP="00416874">
      <w:pPr>
        <w:pStyle w:val="aDef"/>
      </w:pPr>
      <w:r w:rsidRPr="00851BF8">
        <w:rPr>
          <w:rStyle w:val="charBoldItals"/>
        </w:rPr>
        <w:t>erosion and sediment control measures</w:t>
      </w:r>
      <w:r w:rsidRPr="00851BF8">
        <w:t>, for part 8A (Erosion and sediment control measures for development sites)—see section 66A.</w:t>
      </w:r>
    </w:p>
    <w:p w14:paraId="566FAA24" w14:textId="49BB8935" w:rsidR="00595DDD" w:rsidRDefault="00595DDD">
      <w:pPr>
        <w:pStyle w:val="aDef"/>
      </w:pPr>
      <w:r>
        <w:rPr>
          <w:rStyle w:val="charBoldItals"/>
        </w:rPr>
        <w:t>facility</w:t>
      </w:r>
      <w:r>
        <w:rPr>
          <w:bCs/>
          <w:iCs/>
        </w:rPr>
        <w:t>, for part</w:t>
      </w:r>
      <w:r w:rsidR="00B63040">
        <w:rPr>
          <w:bCs/>
          <w:iCs/>
        </w:rPr>
        <w:t xml:space="preserve"> </w:t>
      </w:r>
      <w:r>
        <w:rPr>
          <w:bCs/>
          <w:iCs/>
        </w:rPr>
        <w:t>7 (Controlled waste)—see section</w:t>
      </w:r>
      <w:r w:rsidR="00B63040">
        <w:rPr>
          <w:bCs/>
          <w:iCs/>
        </w:rPr>
        <w:t xml:space="preserve"> </w:t>
      </w:r>
      <w:r>
        <w:rPr>
          <w:bCs/>
          <w:iCs/>
        </w:rPr>
        <w:t>56</w:t>
      </w:r>
      <w:r>
        <w:t>.</w:t>
      </w:r>
    </w:p>
    <w:p w14:paraId="14DF0A96" w14:textId="47AB8A47" w:rsidR="00595DDD" w:rsidRPr="00E8263E" w:rsidRDefault="00595DDD">
      <w:pPr>
        <w:pStyle w:val="aDef"/>
      </w:pPr>
      <w:r w:rsidRPr="00E8263E">
        <w:rPr>
          <w:rStyle w:val="charBoldItals"/>
        </w:rPr>
        <w:t>group centre</w:t>
      </w:r>
      <w:r>
        <w:t xml:space="preserve">, for </w:t>
      </w:r>
      <w:r w:rsidR="00885738" w:rsidRPr="007B6AE8">
        <w:t>schedule 2, part 2.1 (Noise zones)</w:t>
      </w:r>
      <w:r>
        <w:t>—see schedule 2, section</w:t>
      </w:r>
      <w:r w:rsidR="0003383F">
        <w:t> </w:t>
      </w:r>
      <w:r>
        <w:t>2.1.</w:t>
      </w:r>
    </w:p>
    <w:p w14:paraId="4BA5D85C" w14:textId="3C3C1CD1" w:rsidR="004441FF" w:rsidRPr="00E8263E" w:rsidRDefault="004441FF" w:rsidP="004441FF">
      <w:pPr>
        <w:pStyle w:val="aDef"/>
      </w:pPr>
      <w:r w:rsidRPr="00E8263E">
        <w:rPr>
          <w:rStyle w:val="charBoldItals"/>
        </w:rPr>
        <w:t>habitable room</w:t>
      </w:r>
      <w:r w:rsidRPr="00552242">
        <w:t>, for schedule 2, part 2.3 (Noise conditions)—see schedule</w:t>
      </w:r>
      <w:r w:rsidR="0003383F">
        <w:t> </w:t>
      </w:r>
      <w:r w:rsidRPr="00552242">
        <w:t>2, section 2.2.</w:t>
      </w:r>
    </w:p>
    <w:p w14:paraId="346A2048" w14:textId="0DACBCC5" w:rsidR="00595DDD" w:rsidRPr="00E8263E" w:rsidRDefault="00595DDD">
      <w:pPr>
        <w:pStyle w:val="aDef"/>
      </w:pPr>
      <w:r w:rsidRPr="00E8263E">
        <w:rPr>
          <w:rStyle w:val="charBoldItals"/>
        </w:rPr>
        <w:t>industrial zone</w:t>
      </w:r>
      <w:r>
        <w:t xml:space="preserve">, for </w:t>
      </w:r>
      <w:r w:rsidR="00885738" w:rsidRPr="007B6AE8">
        <w:t>schedule 2, part 2.1 (Noise zones)</w:t>
      </w:r>
      <w:r>
        <w:t>—see schedule</w:t>
      </w:r>
      <w:r w:rsidR="00A31A29">
        <w:t> </w:t>
      </w:r>
      <w:r>
        <w:t>2, section 2.1.</w:t>
      </w:r>
    </w:p>
    <w:p w14:paraId="753D5C0A" w14:textId="77777777" w:rsidR="00792CFC" w:rsidRPr="00DD30F4" w:rsidRDefault="00792CFC" w:rsidP="00792CFC">
      <w:pPr>
        <w:pStyle w:val="Amainreturn"/>
      </w:pPr>
      <w:r w:rsidRPr="00DD30F4">
        <w:rPr>
          <w:rStyle w:val="charBoldItals"/>
        </w:rPr>
        <w:t>instruction</w:t>
      </w:r>
      <w:r w:rsidRPr="00DD30F4">
        <w:t xml:space="preserve"> on the approved label for a registered agvet chemical product, for part 6 (Agvet chemical products)—see section 53.</w:t>
      </w:r>
    </w:p>
    <w:p w14:paraId="66654258" w14:textId="6CC8DBA9" w:rsidR="00595DDD" w:rsidRDefault="00595DDD">
      <w:pPr>
        <w:pStyle w:val="aDef"/>
      </w:pPr>
      <w:r>
        <w:rPr>
          <w:rStyle w:val="charBoldItals"/>
        </w:rPr>
        <w:t>jurisdiction of destination</w:t>
      </w:r>
      <w:r>
        <w:rPr>
          <w:bCs/>
          <w:iCs/>
        </w:rPr>
        <w:t>, for the movement of waste, for part</w:t>
      </w:r>
      <w:r w:rsidR="00B63040">
        <w:rPr>
          <w:bCs/>
          <w:iCs/>
        </w:rPr>
        <w:t xml:space="preserve"> </w:t>
      </w:r>
      <w:r>
        <w:rPr>
          <w:bCs/>
          <w:iCs/>
        </w:rPr>
        <w:t>7 (Controlled waste)—see section</w:t>
      </w:r>
      <w:r w:rsidR="00B63040">
        <w:rPr>
          <w:bCs/>
          <w:iCs/>
        </w:rPr>
        <w:t xml:space="preserve"> </w:t>
      </w:r>
      <w:r>
        <w:rPr>
          <w:bCs/>
          <w:iCs/>
        </w:rPr>
        <w:t>56</w:t>
      </w:r>
      <w:r>
        <w:t>.</w:t>
      </w:r>
    </w:p>
    <w:p w14:paraId="55AF2227" w14:textId="203205D3" w:rsidR="00595DDD" w:rsidRDefault="00595DDD">
      <w:pPr>
        <w:pStyle w:val="aDef"/>
      </w:pPr>
      <w:r>
        <w:rPr>
          <w:rStyle w:val="charBoldItals"/>
        </w:rPr>
        <w:t>jurisdiction of origin</w:t>
      </w:r>
      <w:r>
        <w:rPr>
          <w:bCs/>
          <w:iCs/>
        </w:rPr>
        <w:t>, for the movement of waste, for part</w:t>
      </w:r>
      <w:r w:rsidR="00B63040">
        <w:rPr>
          <w:bCs/>
          <w:iCs/>
        </w:rPr>
        <w:t xml:space="preserve"> </w:t>
      </w:r>
      <w:r>
        <w:rPr>
          <w:bCs/>
          <w:iCs/>
        </w:rPr>
        <w:t>7 (Controlled waste)—see section</w:t>
      </w:r>
      <w:r w:rsidR="00B63040">
        <w:rPr>
          <w:bCs/>
          <w:iCs/>
        </w:rPr>
        <w:t xml:space="preserve"> </w:t>
      </w:r>
      <w:r>
        <w:rPr>
          <w:bCs/>
          <w:iCs/>
        </w:rPr>
        <w:t>56</w:t>
      </w:r>
      <w:r>
        <w:t>.</w:t>
      </w:r>
    </w:p>
    <w:p w14:paraId="3ABE197F" w14:textId="73824D3C" w:rsidR="00595DDD" w:rsidRDefault="00595DDD">
      <w:pPr>
        <w:pStyle w:val="aDef"/>
      </w:pPr>
      <w:r>
        <w:rPr>
          <w:rStyle w:val="charBoldItals"/>
        </w:rPr>
        <w:t>jurisdiction of transit</w:t>
      </w:r>
      <w:r>
        <w:rPr>
          <w:bCs/>
          <w:iCs/>
        </w:rPr>
        <w:t>, for the movement of waste, for part</w:t>
      </w:r>
      <w:r w:rsidR="00B63040">
        <w:rPr>
          <w:bCs/>
          <w:iCs/>
        </w:rPr>
        <w:t xml:space="preserve"> </w:t>
      </w:r>
      <w:r>
        <w:rPr>
          <w:bCs/>
          <w:iCs/>
        </w:rPr>
        <w:t>7 (Controlled waste)—see section</w:t>
      </w:r>
      <w:r w:rsidR="00B63040">
        <w:rPr>
          <w:bCs/>
          <w:iCs/>
        </w:rPr>
        <w:t xml:space="preserve"> </w:t>
      </w:r>
      <w:r>
        <w:rPr>
          <w:bCs/>
          <w:iCs/>
        </w:rPr>
        <w:t>56</w:t>
      </w:r>
      <w:r>
        <w:t>.</w:t>
      </w:r>
    </w:p>
    <w:p w14:paraId="29E4E31F" w14:textId="7C75CC4A" w:rsidR="00595DDD" w:rsidRDefault="00595DDD">
      <w:pPr>
        <w:pStyle w:val="aDef"/>
      </w:pPr>
      <w:r>
        <w:rPr>
          <w:rStyle w:val="charBoldItals"/>
        </w:rPr>
        <w:lastRenderedPageBreak/>
        <w:t>leisure and accommodation zone</w:t>
      </w:r>
      <w:r>
        <w:t xml:space="preserve">, for </w:t>
      </w:r>
      <w:r w:rsidR="00885738" w:rsidRPr="007B6AE8">
        <w:t>schedule 2, part 2.1 (Noise zones)</w:t>
      </w:r>
      <w:r>
        <w:t>—see schedule</w:t>
      </w:r>
      <w:r w:rsidR="00B63040">
        <w:t xml:space="preserve"> </w:t>
      </w:r>
      <w:r>
        <w:t>2, section</w:t>
      </w:r>
      <w:r w:rsidR="00B63040">
        <w:t xml:space="preserve"> </w:t>
      </w:r>
      <w:r>
        <w:t>2.1.</w:t>
      </w:r>
    </w:p>
    <w:p w14:paraId="4CE9E8C3" w14:textId="44BCFA18" w:rsidR="00F0479A" w:rsidRPr="00BD2991" w:rsidRDefault="00F0479A" w:rsidP="00F0479A">
      <w:pPr>
        <w:pStyle w:val="aDef"/>
      </w:pPr>
      <w:r w:rsidRPr="00BD2991">
        <w:rPr>
          <w:rStyle w:val="charBoldItals"/>
        </w:rPr>
        <w:t>light rail</w:t>
      </w:r>
      <w:r w:rsidRPr="00BD2991">
        <w:t xml:space="preserve">, for schedule 2, part 2.3 (Noise conditions)—see the </w:t>
      </w:r>
      <w:hyperlink r:id="rId241" w:tooltip="A1999-77" w:history="1">
        <w:r w:rsidRPr="00BD2991">
          <w:rPr>
            <w:rStyle w:val="charCitHyperlinkItal"/>
          </w:rPr>
          <w:t>Road Transport (General) Act 1999</w:t>
        </w:r>
      </w:hyperlink>
      <w:r w:rsidRPr="00BD2991">
        <w:t>, dictionary.</w:t>
      </w:r>
    </w:p>
    <w:p w14:paraId="44936C23" w14:textId="741CDAE4" w:rsidR="00595DDD" w:rsidRPr="00E8263E" w:rsidRDefault="00595DDD">
      <w:pPr>
        <w:pStyle w:val="aDef"/>
      </w:pPr>
      <w:r w:rsidRPr="00E8263E">
        <w:rPr>
          <w:rStyle w:val="charBoldItals"/>
        </w:rPr>
        <w:t>major road</w:t>
      </w:r>
      <w:r>
        <w:t xml:space="preserve">, for </w:t>
      </w:r>
      <w:r w:rsidR="00885738" w:rsidRPr="007B6AE8">
        <w:t>schedule 2, part 2.3 (Noise conditions)</w:t>
      </w:r>
      <w:r>
        <w:t>—see schedule</w:t>
      </w:r>
      <w:r w:rsidR="00A31A29">
        <w:t> </w:t>
      </w:r>
      <w:r>
        <w:t>2, section 2.2.</w:t>
      </w:r>
    </w:p>
    <w:p w14:paraId="66A858BF" w14:textId="491AD1CF" w:rsidR="007E3998" w:rsidRPr="00E8263E" w:rsidRDefault="007E3998" w:rsidP="007E3998">
      <w:pPr>
        <w:pStyle w:val="aDef"/>
      </w:pPr>
      <w:r w:rsidRPr="00E8263E">
        <w:rPr>
          <w:rStyle w:val="charBoldItals"/>
        </w:rPr>
        <w:t>motor vehicle intruder alarm</w:t>
      </w:r>
      <w:r w:rsidRPr="00552242">
        <w:t>, for schedule 2, part 2.3 (Noise conditions)—see schedule 2, section 2.2.</w:t>
      </w:r>
    </w:p>
    <w:p w14:paraId="63619604" w14:textId="01A1A205" w:rsidR="007E3998" w:rsidRPr="00552242" w:rsidRDefault="007E3998" w:rsidP="007E3998">
      <w:pPr>
        <w:pStyle w:val="aDef"/>
      </w:pPr>
      <w:r w:rsidRPr="00E8263E">
        <w:rPr>
          <w:rStyle w:val="charBoldItals"/>
        </w:rPr>
        <w:t>national capital plan</w:t>
      </w:r>
      <w:r w:rsidRPr="00552242">
        <w:t>, for schedule 2, part 2.1 (Noise zones)—see schedule</w:t>
      </w:r>
      <w:r w:rsidR="00A31A29">
        <w:t> </w:t>
      </w:r>
      <w:r w:rsidRPr="00552242">
        <w:t>2, section 2.1.</w:t>
      </w:r>
    </w:p>
    <w:p w14:paraId="31C4F03F" w14:textId="66788F03" w:rsidR="00595DDD" w:rsidRDefault="00595DDD">
      <w:pPr>
        <w:pStyle w:val="aDef"/>
      </w:pPr>
      <w:r>
        <w:rPr>
          <w:rStyle w:val="charBoldItals"/>
        </w:rPr>
        <w:t>national emission guidelines</w:t>
      </w:r>
      <w:r>
        <w:t>, for division</w:t>
      </w:r>
      <w:r w:rsidR="00B63040">
        <w:t xml:space="preserve"> </w:t>
      </w:r>
      <w:r>
        <w:t>2.2 (Chimney emissions causing environmental harm)—see section</w:t>
      </w:r>
      <w:r w:rsidR="00B63040">
        <w:t xml:space="preserve"> </w:t>
      </w:r>
      <w:r>
        <w:t>7.</w:t>
      </w:r>
    </w:p>
    <w:p w14:paraId="6B415DBA" w14:textId="65E57D81" w:rsidR="00885738" w:rsidRPr="007B6AE8" w:rsidRDefault="00885738" w:rsidP="00885738">
      <w:pPr>
        <w:pStyle w:val="aDef"/>
      </w:pPr>
      <w:r w:rsidRPr="00E31226">
        <w:rPr>
          <w:rStyle w:val="charBoldItals"/>
        </w:rPr>
        <w:t>national scheme laws</w:t>
      </w:r>
      <w:r w:rsidRPr="007B6AE8">
        <w:t xml:space="preserve">––see the </w:t>
      </w:r>
      <w:hyperlink r:id="rId242" w:tooltip="A1997-92" w:history="1">
        <w:r w:rsidRPr="007F7F59">
          <w:rPr>
            <w:rStyle w:val="charCitHyperlinkAbbrev"/>
          </w:rPr>
          <w:t>Act</w:t>
        </w:r>
      </w:hyperlink>
      <w:r w:rsidRPr="007B6AE8">
        <w:t>, section 2 (3).</w:t>
      </w:r>
    </w:p>
    <w:p w14:paraId="45B5954B" w14:textId="2E923F90" w:rsidR="00595DDD" w:rsidRDefault="00595DDD">
      <w:pPr>
        <w:pStyle w:val="aDef"/>
      </w:pPr>
      <w:r>
        <w:rPr>
          <w:rStyle w:val="charBoldItals"/>
        </w:rPr>
        <w:t>NEPM</w:t>
      </w:r>
      <w:r w:rsidRPr="00E8263E">
        <w:t>, for part</w:t>
      </w:r>
      <w:r w:rsidR="00B63040">
        <w:t xml:space="preserve"> </w:t>
      </w:r>
      <w:r w:rsidRPr="00E8263E">
        <w:t>7 (Controlled waste)</w:t>
      </w:r>
      <w:r>
        <w:t>—see section</w:t>
      </w:r>
      <w:r w:rsidR="00B63040">
        <w:t xml:space="preserve"> </w:t>
      </w:r>
      <w:r>
        <w:t>56.</w:t>
      </w:r>
    </w:p>
    <w:p w14:paraId="622D274D" w14:textId="71B3DD10" w:rsidR="00885738" w:rsidRPr="007B6AE8" w:rsidRDefault="00885738" w:rsidP="00885738">
      <w:pPr>
        <w:pStyle w:val="aDef"/>
      </w:pPr>
      <w:r w:rsidRPr="00E31226">
        <w:rPr>
          <w:rStyle w:val="charBoldItals"/>
        </w:rPr>
        <w:t>network facility</w:t>
      </w:r>
      <w:r w:rsidRPr="007B6AE8">
        <w:t>, for schedule 2, part 2.3 (Noise conditions)—see the</w:t>
      </w:r>
      <w:r w:rsidRPr="00E31226">
        <w:rPr>
          <w:rStyle w:val="charItals"/>
        </w:rPr>
        <w:t xml:space="preserve"> </w:t>
      </w:r>
      <w:hyperlink r:id="rId243" w:tooltip="A2000-65" w:history="1">
        <w:r w:rsidRPr="00E31226">
          <w:rPr>
            <w:rStyle w:val="charCitHyperlinkItal"/>
          </w:rPr>
          <w:t>Utilities Act 2000</w:t>
        </w:r>
      </w:hyperlink>
      <w:r w:rsidRPr="007B6AE8">
        <w:t>, dictionary.</w:t>
      </w:r>
    </w:p>
    <w:p w14:paraId="794992A1" w14:textId="77777777" w:rsidR="00107C84" w:rsidRPr="003E5599" w:rsidRDefault="00107C84" w:rsidP="00107C84">
      <w:pPr>
        <w:pStyle w:val="aDef"/>
      </w:pPr>
      <w:r w:rsidRPr="00036827">
        <w:rPr>
          <w:rStyle w:val="charBoldItals"/>
        </w:rPr>
        <w:t>noise measurement manual</w:t>
      </w:r>
      <w:r w:rsidRPr="003E5599">
        <w:t>––see section 29A.</w:t>
      </w:r>
    </w:p>
    <w:p w14:paraId="168B2CA4" w14:textId="1CF45A34" w:rsidR="00595DDD" w:rsidRDefault="00595DDD">
      <w:pPr>
        <w:pStyle w:val="aDef"/>
      </w:pPr>
      <w:r>
        <w:rPr>
          <w:rStyle w:val="charBoldItals"/>
        </w:rPr>
        <w:t>noise standard</w:t>
      </w:r>
      <w:r>
        <w:rPr>
          <w:bCs/>
          <w:iCs/>
        </w:rPr>
        <w:t xml:space="preserve">, for </w:t>
      </w:r>
      <w:r w:rsidRPr="00E8263E">
        <w:t>part</w:t>
      </w:r>
      <w:r w:rsidR="00B63040">
        <w:t xml:space="preserve"> </w:t>
      </w:r>
      <w:r w:rsidRPr="00E8263E">
        <w:t xml:space="preserve">3 </w:t>
      </w:r>
      <w:r>
        <w:rPr>
          <w:bCs/>
          <w:iCs/>
        </w:rPr>
        <w:t>(Noise)</w:t>
      </w:r>
      <w:r>
        <w:t>—see section 24.</w:t>
      </w:r>
    </w:p>
    <w:p w14:paraId="743C56AF" w14:textId="490B2417" w:rsidR="00595DDD" w:rsidRDefault="00595DDD">
      <w:pPr>
        <w:pStyle w:val="aDef"/>
      </w:pPr>
      <w:r>
        <w:rPr>
          <w:rStyle w:val="charBoldItals"/>
        </w:rPr>
        <w:t>noise zone</w:t>
      </w:r>
      <w:r>
        <w:rPr>
          <w:bCs/>
          <w:iCs/>
        </w:rPr>
        <w:t xml:space="preserve">, for </w:t>
      </w:r>
      <w:r w:rsidRPr="00E8263E">
        <w:t>part</w:t>
      </w:r>
      <w:r w:rsidR="00B63040">
        <w:t xml:space="preserve"> </w:t>
      </w:r>
      <w:r w:rsidRPr="00E8263E">
        <w:t xml:space="preserve">3 </w:t>
      </w:r>
      <w:r>
        <w:rPr>
          <w:bCs/>
          <w:iCs/>
        </w:rPr>
        <w:t>(Noise)</w:t>
      </w:r>
      <w:r>
        <w:t>—see section 23.</w:t>
      </w:r>
    </w:p>
    <w:p w14:paraId="49D65FE0" w14:textId="6D25AC2E" w:rsidR="00595DDD" w:rsidRPr="00E8263E" w:rsidRDefault="00595DDD">
      <w:pPr>
        <w:pStyle w:val="aDef"/>
      </w:pPr>
      <w:r w:rsidRPr="00E8263E">
        <w:rPr>
          <w:rStyle w:val="charBoldItals"/>
        </w:rPr>
        <w:t>office site</w:t>
      </w:r>
      <w:r>
        <w:t xml:space="preserve">, for </w:t>
      </w:r>
      <w:r w:rsidR="00885738" w:rsidRPr="007B6AE8">
        <w:t>schedule 2, part 2.1 (Noise zones)</w:t>
      </w:r>
      <w:r>
        <w:t>—see schedule 2, section</w:t>
      </w:r>
      <w:r w:rsidR="000D76E3">
        <w:t> </w:t>
      </w:r>
      <w:r>
        <w:t>2.1.</w:t>
      </w:r>
    </w:p>
    <w:p w14:paraId="4028E838" w14:textId="77777777" w:rsidR="00D255D7" w:rsidRPr="00875704" w:rsidRDefault="00D255D7" w:rsidP="00D255D7">
      <w:pPr>
        <w:pStyle w:val="aDef"/>
      </w:pPr>
      <w:r w:rsidRPr="00875704">
        <w:rPr>
          <w:rStyle w:val="charBoldItals"/>
        </w:rPr>
        <w:t>owner</w:t>
      </w:r>
      <w:r w:rsidRPr="00875704">
        <w:t>, of land, includes—</w:t>
      </w:r>
    </w:p>
    <w:p w14:paraId="7C618FFF" w14:textId="77777777" w:rsidR="00D255D7" w:rsidRPr="00875704" w:rsidRDefault="00D255D7" w:rsidP="00D255D7">
      <w:pPr>
        <w:pStyle w:val="aDefpara"/>
      </w:pPr>
      <w:r w:rsidRPr="00875704">
        <w:tab/>
        <w:t>(a)</w:t>
      </w:r>
      <w:r w:rsidRPr="00875704">
        <w:tab/>
        <w:t>a lessee; and</w:t>
      </w:r>
    </w:p>
    <w:p w14:paraId="45DE19CE" w14:textId="77777777" w:rsidR="00D255D7" w:rsidRPr="00875704" w:rsidRDefault="00D255D7" w:rsidP="00D255D7">
      <w:pPr>
        <w:pStyle w:val="aDefpara"/>
      </w:pPr>
      <w:r w:rsidRPr="00875704">
        <w:tab/>
        <w:t>(b)</w:t>
      </w:r>
      <w:r w:rsidRPr="00875704">
        <w:tab/>
        <w:t>for land under a land sublease—the sublessee.</w:t>
      </w:r>
    </w:p>
    <w:p w14:paraId="7490CA86" w14:textId="77777777" w:rsidR="00D255D7" w:rsidRPr="00875704" w:rsidRDefault="00D255D7" w:rsidP="00D255D7">
      <w:pPr>
        <w:pStyle w:val="aDef"/>
      </w:pPr>
      <w:r w:rsidRPr="00875704">
        <w:rPr>
          <w:rStyle w:val="charBoldItals"/>
        </w:rPr>
        <w:t>parcel</w:t>
      </w:r>
      <w:r w:rsidRPr="00875704">
        <w:t xml:space="preserve">, of land under a territory lease, includes land under a land sublease. </w:t>
      </w:r>
    </w:p>
    <w:p w14:paraId="71B67CF3" w14:textId="7CCB4E9A" w:rsidR="00595DDD" w:rsidRDefault="00595DDD">
      <w:pPr>
        <w:pStyle w:val="aDef"/>
      </w:pPr>
      <w:r>
        <w:rPr>
          <w:rStyle w:val="charBoldItals"/>
        </w:rPr>
        <w:t>PCB</w:t>
      </w:r>
      <w:r>
        <w:t>, for part</w:t>
      </w:r>
      <w:r w:rsidR="00B63040">
        <w:t xml:space="preserve"> </w:t>
      </w:r>
      <w:r>
        <w:t>5—see section</w:t>
      </w:r>
      <w:r w:rsidR="00B63040">
        <w:t xml:space="preserve"> </w:t>
      </w:r>
      <w:r>
        <w:t>51.</w:t>
      </w:r>
    </w:p>
    <w:p w14:paraId="00E4634D" w14:textId="6C0EAAA0" w:rsidR="00595DDD" w:rsidRDefault="00595DDD">
      <w:pPr>
        <w:pStyle w:val="aDef"/>
      </w:pPr>
      <w:r>
        <w:rPr>
          <w:rStyle w:val="charBoldItals"/>
        </w:rPr>
        <w:lastRenderedPageBreak/>
        <w:t>PCB material</w:t>
      </w:r>
      <w:r w:rsidRPr="00E8263E">
        <w:t xml:space="preserve">, </w:t>
      </w:r>
      <w:r>
        <w:t>for part</w:t>
      </w:r>
      <w:r w:rsidR="00B63040">
        <w:t xml:space="preserve"> </w:t>
      </w:r>
      <w:r>
        <w:t>5—see section</w:t>
      </w:r>
      <w:r w:rsidR="00B63040">
        <w:t xml:space="preserve"> </w:t>
      </w:r>
      <w:r>
        <w:t>51.</w:t>
      </w:r>
    </w:p>
    <w:p w14:paraId="5AA2855E" w14:textId="2BCC228B" w:rsidR="00792CFC" w:rsidRPr="00DD30F4" w:rsidRDefault="00792CFC" w:rsidP="00A31A29">
      <w:pPr>
        <w:pStyle w:val="aDef"/>
      </w:pPr>
      <w:r w:rsidRPr="00DD30F4">
        <w:rPr>
          <w:rStyle w:val="charBoldItals"/>
        </w:rPr>
        <w:t>Poisons</w:t>
      </w:r>
      <w:r w:rsidRPr="00DD30F4">
        <w:t xml:space="preserve"> </w:t>
      </w:r>
      <w:r w:rsidRPr="00DD30F4">
        <w:rPr>
          <w:rStyle w:val="charBoldItals"/>
        </w:rPr>
        <w:t xml:space="preserve">Standard </w:t>
      </w:r>
      <w:r w:rsidRPr="00DD30F4">
        <w:t xml:space="preserve">means the current Poisons Standard under the </w:t>
      </w:r>
      <w:hyperlink r:id="rId244" w:tooltip="Act 1990 No 21 (Cwlth)" w:history="1">
        <w:r w:rsidRPr="00DD30F4">
          <w:rPr>
            <w:rStyle w:val="charCitHyperlinkItal"/>
          </w:rPr>
          <w:t>Therapeutic Goods Act 1989</w:t>
        </w:r>
      </w:hyperlink>
      <w:r w:rsidRPr="00DD30F4">
        <w:t xml:space="preserve"> (Cwlth) as in force from time to time.</w:t>
      </w:r>
    </w:p>
    <w:p w14:paraId="05CF810C" w14:textId="5B68FA94" w:rsidR="008A74A6" w:rsidRPr="003C25F6" w:rsidRDefault="008A74A6" w:rsidP="008A74A6">
      <w:pPr>
        <w:pStyle w:val="aNote"/>
      </w:pPr>
      <w:r w:rsidRPr="005007DD">
        <w:rPr>
          <w:rStyle w:val="charItals"/>
        </w:rPr>
        <w:t>Note</w:t>
      </w:r>
      <w:r w:rsidRPr="005007DD">
        <w:rPr>
          <w:rStyle w:val="charItals"/>
        </w:rPr>
        <w:tab/>
      </w:r>
      <w:r w:rsidRPr="003C25F6">
        <w:t>The</w:t>
      </w:r>
      <w:r w:rsidRPr="005007DD">
        <w:t xml:space="preserve"> </w:t>
      </w:r>
      <w:r w:rsidRPr="003C25F6">
        <w:t xml:space="preserve">Poisons Standard </w:t>
      </w:r>
      <w:r w:rsidRPr="003C25F6">
        <w:rPr>
          <w:snapToGrid w:val="0"/>
        </w:rPr>
        <w:t xml:space="preserve">does not need to be notified under the </w:t>
      </w:r>
      <w:hyperlink r:id="rId245" w:tooltip="A2001-14" w:history="1">
        <w:r w:rsidRPr="005007DD">
          <w:rPr>
            <w:rStyle w:val="charCitHyperlinkAbbrev"/>
          </w:rPr>
          <w:t>Legislation</w:t>
        </w:r>
        <w:r>
          <w:rPr>
            <w:rStyle w:val="charCitHyperlinkAbbrev"/>
          </w:rPr>
          <w:t> </w:t>
        </w:r>
        <w:r w:rsidRPr="005007DD">
          <w:rPr>
            <w:rStyle w:val="charCitHyperlinkAbbrev"/>
          </w:rPr>
          <w:t>Act</w:t>
        </w:r>
      </w:hyperlink>
      <w:r w:rsidRPr="003C25F6">
        <w:rPr>
          <w:snapToGrid w:val="0"/>
        </w:rPr>
        <w:t xml:space="preserve"> because s 47 (6)</w:t>
      </w:r>
      <w:r w:rsidRPr="003C25F6">
        <w:t xml:space="preserve"> does not apply (see </w:t>
      </w:r>
      <w:hyperlink r:id="rId246" w:tooltip="Environment Protection Act 1997" w:history="1">
        <w:r w:rsidRPr="008C6D74">
          <w:rPr>
            <w:rStyle w:val="charCitHyperlinkAbbrev"/>
          </w:rPr>
          <w:t>Act</w:t>
        </w:r>
      </w:hyperlink>
      <w:r w:rsidRPr="003C25F6">
        <w:rPr>
          <w:szCs w:val="16"/>
        </w:rPr>
        <w:t>, s 164B</w:t>
      </w:r>
      <w:r w:rsidRPr="003C25F6">
        <w:t xml:space="preserve">). The Poisons Standard is accessible at </w:t>
      </w:r>
      <w:hyperlink r:id="rId247" w:tooltip="Therapeutic Goods (Poisons Standard) Instrument under Therapeutic Goods Act 1989 (Cwlth)" w:history="1">
        <w:r w:rsidRPr="003C25F6">
          <w:rPr>
            <w:rStyle w:val="charCitHyperlinkAbbrev"/>
          </w:rPr>
          <w:t>www.legislation.gov.au</w:t>
        </w:r>
      </w:hyperlink>
      <w:r w:rsidRPr="003C25F6">
        <w:t>.</w:t>
      </w:r>
    </w:p>
    <w:p w14:paraId="54C23F89" w14:textId="77777777" w:rsidR="00595DDD" w:rsidRDefault="00595DDD">
      <w:pPr>
        <w:pStyle w:val="aDef"/>
      </w:pPr>
      <w:r>
        <w:rPr>
          <w:rStyle w:val="charBoldItals"/>
        </w:rPr>
        <w:t>premises</w:t>
      </w:r>
      <w:r>
        <w:t xml:space="preserve"> includes vacant land, a vehicle, a vessel or an aircraft.</w:t>
      </w:r>
    </w:p>
    <w:p w14:paraId="3B0C5E50" w14:textId="77777777" w:rsidR="00595DDD" w:rsidRDefault="00595DDD" w:rsidP="00F27D2C">
      <w:pPr>
        <w:pStyle w:val="aDef"/>
        <w:keepNext/>
      </w:pPr>
      <w:r>
        <w:rPr>
          <w:rStyle w:val="charBoldItals"/>
        </w:rPr>
        <w:t>primary production</w:t>
      </w:r>
      <w:r>
        <w:t xml:space="preserve"> means—</w:t>
      </w:r>
    </w:p>
    <w:p w14:paraId="648AE572" w14:textId="77777777" w:rsidR="00595DDD" w:rsidRDefault="00595DDD">
      <w:pPr>
        <w:pStyle w:val="Apara"/>
      </w:pPr>
      <w:r>
        <w:tab/>
        <w:t>(a)</w:t>
      </w:r>
      <w:r>
        <w:tab/>
        <w:t>production resulting directly from—</w:t>
      </w:r>
    </w:p>
    <w:p w14:paraId="3F914412" w14:textId="77777777" w:rsidR="00595DDD" w:rsidRDefault="00595DDD">
      <w:pPr>
        <w:pStyle w:val="Asubpara"/>
      </w:pPr>
      <w:r>
        <w:tab/>
        <w:t>(i)</w:t>
      </w:r>
      <w:r>
        <w:tab/>
        <w:t>cultivation of land; or</w:t>
      </w:r>
    </w:p>
    <w:p w14:paraId="42ED3178" w14:textId="77777777" w:rsidR="00595DDD" w:rsidRDefault="00595DDD">
      <w:pPr>
        <w:pStyle w:val="Asubpara"/>
      </w:pPr>
      <w:r>
        <w:tab/>
        <w:t>(ii)</w:t>
      </w:r>
      <w:r>
        <w:tab/>
        <w:t>maintaining animals or poultry for their sale, their bodily produce or natural increase; or</w:t>
      </w:r>
    </w:p>
    <w:p w14:paraId="208F94A6" w14:textId="77777777" w:rsidR="00595DDD" w:rsidRDefault="00595DDD">
      <w:pPr>
        <w:pStyle w:val="Asubpara"/>
      </w:pPr>
      <w:r>
        <w:tab/>
        <w:t>(iii)</w:t>
      </w:r>
      <w:r>
        <w:tab/>
        <w:t>fishing operations; or</w:t>
      </w:r>
    </w:p>
    <w:p w14:paraId="3F4665CB" w14:textId="77777777" w:rsidR="00595DDD" w:rsidRDefault="00595DDD" w:rsidP="00A31A29">
      <w:pPr>
        <w:pStyle w:val="Asubpara"/>
      </w:pPr>
      <w:r>
        <w:tab/>
        <w:t>(iv)</w:t>
      </w:r>
      <w:r>
        <w:tab/>
        <w:t>forest operations; or</w:t>
      </w:r>
    </w:p>
    <w:p w14:paraId="0ABBED26" w14:textId="77777777" w:rsidR="00595DDD" w:rsidRDefault="00595DDD">
      <w:pPr>
        <w:pStyle w:val="Asubpara"/>
      </w:pPr>
      <w:r>
        <w:tab/>
        <w:t>(v)</w:t>
      </w:r>
      <w:r>
        <w:tab/>
        <w:t>horticulture; and</w:t>
      </w:r>
    </w:p>
    <w:p w14:paraId="66857A75" w14:textId="77777777" w:rsidR="00595DDD" w:rsidRDefault="00595DDD">
      <w:pPr>
        <w:pStyle w:val="Apara"/>
      </w:pPr>
      <w:r>
        <w:tab/>
        <w:t>(b)</w:t>
      </w:r>
      <w:r>
        <w:tab/>
        <w:t>the manufacture of dairy produce by the person who produced the raw material used in the manufacture.</w:t>
      </w:r>
    </w:p>
    <w:p w14:paraId="29B7C86D" w14:textId="0B2CBA5A" w:rsidR="00595DDD" w:rsidRDefault="00595DDD">
      <w:pPr>
        <w:pStyle w:val="aDef"/>
      </w:pPr>
      <w:r>
        <w:rPr>
          <w:rStyle w:val="charBoldItals"/>
        </w:rPr>
        <w:t>producer</w:t>
      </w:r>
      <w:r>
        <w:rPr>
          <w:bCs/>
          <w:iCs/>
        </w:rPr>
        <w:t>, for part</w:t>
      </w:r>
      <w:r w:rsidR="00B63040">
        <w:rPr>
          <w:bCs/>
          <w:iCs/>
        </w:rPr>
        <w:t xml:space="preserve"> </w:t>
      </w:r>
      <w:r>
        <w:rPr>
          <w:bCs/>
          <w:iCs/>
        </w:rPr>
        <w:t>7 (Controlled waste)—see section</w:t>
      </w:r>
      <w:r w:rsidR="00B63040">
        <w:rPr>
          <w:bCs/>
          <w:iCs/>
        </w:rPr>
        <w:t xml:space="preserve"> </w:t>
      </w:r>
      <w:r>
        <w:rPr>
          <w:bCs/>
          <w:iCs/>
        </w:rPr>
        <w:t>56</w:t>
      </w:r>
      <w:r>
        <w:t>.</w:t>
      </w:r>
    </w:p>
    <w:p w14:paraId="58291B73" w14:textId="79529988" w:rsidR="00DC38AE" w:rsidRPr="006F27A9" w:rsidRDefault="00DC38AE" w:rsidP="00DC38AE">
      <w:pPr>
        <w:pStyle w:val="aDef"/>
      </w:pPr>
      <w:r w:rsidRPr="000B1155">
        <w:rPr>
          <w:rStyle w:val="charBoldItals"/>
        </w:rPr>
        <w:t>public land</w:t>
      </w:r>
      <w:r w:rsidRPr="006F27A9">
        <w:rPr>
          <w:bCs/>
          <w:iCs/>
        </w:rPr>
        <w:t xml:space="preserve">—see the </w:t>
      </w:r>
      <w:hyperlink r:id="rId24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dictionary.</w:t>
      </w:r>
    </w:p>
    <w:p w14:paraId="641477A9" w14:textId="29738564" w:rsidR="00595DDD" w:rsidRDefault="00595DDD">
      <w:pPr>
        <w:pStyle w:val="aDef"/>
      </w:pPr>
      <w:r>
        <w:rPr>
          <w:rStyle w:val="charBoldItals"/>
        </w:rPr>
        <w:t>Queanbeyan city business zone</w:t>
      </w:r>
      <w:r>
        <w:t xml:space="preserve">, for </w:t>
      </w:r>
      <w:r w:rsidR="00885738" w:rsidRPr="007B6AE8">
        <w:t>schedule 2, part 2.1 (Noise zones)</w:t>
      </w:r>
      <w:r>
        <w:t>—see schedule</w:t>
      </w:r>
      <w:r w:rsidR="00B63040">
        <w:t xml:space="preserve"> </w:t>
      </w:r>
      <w:r>
        <w:t>2, section 2.1.</w:t>
      </w:r>
    </w:p>
    <w:p w14:paraId="003F6970" w14:textId="49E4732A" w:rsidR="00595DDD" w:rsidRDefault="00595DDD">
      <w:pPr>
        <w:pStyle w:val="aDef"/>
      </w:pPr>
      <w:r>
        <w:rPr>
          <w:rStyle w:val="charBoldItals"/>
        </w:rPr>
        <w:t>Queanbeyan city industrial zone</w:t>
      </w:r>
      <w:r>
        <w:t xml:space="preserve">, for </w:t>
      </w:r>
      <w:r w:rsidR="00885738" w:rsidRPr="007B6AE8">
        <w:t>schedule 2, part 2.1 (Noise zones)</w:t>
      </w:r>
      <w:r>
        <w:t>—see schedule</w:t>
      </w:r>
      <w:r w:rsidR="00B63040">
        <w:t xml:space="preserve"> </w:t>
      </w:r>
      <w:r>
        <w:t>2, section 2.1.</w:t>
      </w:r>
    </w:p>
    <w:p w14:paraId="1BBC9567" w14:textId="5D019F89" w:rsidR="00595DDD" w:rsidRDefault="00595DDD">
      <w:pPr>
        <w:pStyle w:val="aDef"/>
      </w:pPr>
      <w:r>
        <w:rPr>
          <w:rStyle w:val="charBoldItals"/>
        </w:rPr>
        <w:t>Queanbeyan city special uses zone</w:t>
      </w:r>
      <w:r>
        <w:t xml:space="preserve">, for </w:t>
      </w:r>
      <w:r w:rsidR="00885738" w:rsidRPr="007B6AE8">
        <w:t>schedule 2, part 2.1 (Noise zones)</w:t>
      </w:r>
      <w:r>
        <w:t>—see schedule</w:t>
      </w:r>
      <w:r w:rsidR="00B63040">
        <w:t xml:space="preserve"> </w:t>
      </w:r>
      <w:r>
        <w:t>2, section</w:t>
      </w:r>
      <w:r w:rsidR="00B63040">
        <w:t xml:space="preserve"> </w:t>
      </w:r>
      <w:r>
        <w:t>2.1.</w:t>
      </w:r>
    </w:p>
    <w:p w14:paraId="3368F328" w14:textId="4FC4219F" w:rsidR="00792CFC" w:rsidRPr="00DD30F4" w:rsidRDefault="00792CFC" w:rsidP="00792CFC">
      <w:pPr>
        <w:pStyle w:val="aDef"/>
      </w:pPr>
      <w:r w:rsidRPr="00DD30F4">
        <w:rPr>
          <w:rStyle w:val="charBoldItals"/>
        </w:rPr>
        <w:t>registered</w:t>
      </w:r>
      <w:r w:rsidRPr="00DD30F4">
        <w:t xml:space="preserve">, for an agvet chemical product, means registered under the </w:t>
      </w:r>
      <w:hyperlink r:id="rId249" w:tooltip="Agricultural and Veterinary Chemicals Code Act 1994 (Cwlth)" w:history="1">
        <w:r w:rsidRPr="00DD30F4">
          <w:rPr>
            <w:rStyle w:val="charCitHyperlinkAbbrev"/>
          </w:rPr>
          <w:t>agvet code</w:t>
        </w:r>
      </w:hyperlink>
      <w:r w:rsidRPr="00DD30F4">
        <w:t>, part 2.</w:t>
      </w:r>
    </w:p>
    <w:p w14:paraId="2CBC4E3D" w14:textId="757FA79D" w:rsidR="002020FC" w:rsidRPr="001163FE" w:rsidRDefault="002020FC" w:rsidP="00A31A29">
      <w:pPr>
        <w:pStyle w:val="aDef"/>
      </w:pPr>
      <w:r w:rsidRPr="001163FE">
        <w:rPr>
          <w:rStyle w:val="charBoldItals"/>
        </w:rPr>
        <w:lastRenderedPageBreak/>
        <w:t>reserve</w:t>
      </w:r>
      <w:r w:rsidRPr="001163FE">
        <w:t>—for schedule</w:t>
      </w:r>
      <w:r w:rsidR="00B63040">
        <w:t xml:space="preserve"> </w:t>
      </w:r>
      <w:r w:rsidRPr="001163FE">
        <w:t>2, part</w:t>
      </w:r>
      <w:r w:rsidR="00B63040">
        <w:t xml:space="preserve"> </w:t>
      </w:r>
      <w:r w:rsidRPr="001163FE">
        <w:t xml:space="preserve">2.3 (Noise conditions)—see the </w:t>
      </w:r>
      <w:hyperlink r:id="rId250" w:tooltip="A2014-59" w:history="1">
        <w:r w:rsidRPr="002020FC">
          <w:rPr>
            <w:rStyle w:val="charCitHyperlinkItal"/>
          </w:rPr>
          <w:t>Nature Conservation Act</w:t>
        </w:r>
        <w:r w:rsidR="00B63040">
          <w:rPr>
            <w:rStyle w:val="charCitHyperlinkItal"/>
          </w:rPr>
          <w:t xml:space="preserve"> </w:t>
        </w:r>
        <w:r w:rsidRPr="002020FC">
          <w:rPr>
            <w:rStyle w:val="charCitHyperlinkItal"/>
          </w:rPr>
          <w:t>2014</w:t>
        </w:r>
      </w:hyperlink>
      <w:r w:rsidRPr="001163FE">
        <w:t>, section</w:t>
      </w:r>
      <w:r w:rsidR="00B63040">
        <w:t xml:space="preserve"> </w:t>
      </w:r>
      <w:r w:rsidRPr="001163FE">
        <w:t>169.</w:t>
      </w:r>
    </w:p>
    <w:p w14:paraId="4F123667" w14:textId="77777777"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08BDE8C2" w14:textId="7BD8E0AE" w:rsidR="00595DDD" w:rsidRDefault="00595DDD" w:rsidP="00A31A29">
      <w:pPr>
        <w:pStyle w:val="aDef"/>
      </w:pPr>
      <w:r w:rsidRPr="00E8263E">
        <w:rPr>
          <w:rStyle w:val="charBoldItals"/>
        </w:rPr>
        <w:t>residential land</w:t>
      </w:r>
      <w:r>
        <w:t xml:space="preserve"> means an area identified in the </w:t>
      </w:r>
      <w:hyperlink r:id="rId251" w:tooltip="NI2023-540" w:history="1">
        <w:r w:rsidR="00DC38AE" w:rsidRPr="0044445E">
          <w:rPr>
            <w:rStyle w:val="charCitHyperlinkAbbrev"/>
          </w:rPr>
          <w:t>territory plan</w:t>
        </w:r>
      </w:hyperlink>
      <w:r>
        <w:t xml:space="preserve"> as being in a residential zone.</w:t>
      </w:r>
    </w:p>
    <w:p w14:paraId="5D9A7C56" w14:textId="3EB76777" w:rsidR="00DC38AE" w:rsidRDefault="00DC38AE" w:rsidP="00DC38AE">
      <w:pPr>
        <w:pStyle w:val="aNote"/>
      </w:pPr>
      <w:r w:rsidRPr="000B1155">
        <w:rPr>
          <w:rStyle w:val="charItals"/>
        </w:rPr>
        <w:t>Note</w:t>
      </w:r>
      <w:r w:rsidRPr="000B1155">
        <w:rPr>
          <w:rStyle w:val="charItals"/>
        </w:rPr>
        <w:tab/>
      </w:r>
      <w:r w:rsidRPr="006F27A9">
        <w:t xml:space="preserve">The </w:t>
      </w:r>
      <w:r w:rsidRPr="00DC38AE">
        <w:rPr>
          <w:rStyle w:val="charCitHyperlinkAbbrev"/>
          <w:color w:val="auto"/>
        </w:rPr>
        <w:t>territory plan</w:t>
      </w:r>
      <w:r w:rsidRPr="00DC38AE">
        <w:t xml:space="preserve"> </w:t>
      </w:r>
      <w:r w:rsidRPr="006F27A9">
        <w:t xml:space="preserve">is available at </w:t>
      </w:r>
      <w:hyperlink r:id="rId252" w:history="1">
        <w:r w:rsidRPr="000B1155">
          <w:rPr>
            <w:rStyle w:val="charCitHyperlinkAbbrev"/>
          </w:rPr>
          <w:t>www.legislation.act.gov.au</w:t>
        </w:r>
      </w:hyperlink>
      <w:r w:rsidRPr="006F27A9">
        <w:t>.</w:t>
      </w:r>
    </w:p>
    <w:p w14:paraId="58691F82" w14:textId="1D48CD5A" w:rsidR="00595DDD" w:rsidRPr="00E8263E" w:rsidRDefault="00595DDD">
      <w:pPr>
        <w:pStyle w:val="aDef"/>
      </w:pPr>
      <w:r w:rsidRPr="00E8263E">
        <w:rPr>
          <w:rStyle w:val="charBoldItals"/>
        </w:rPr>
        <w:t>restricted access recreation zone</w:t>
      </w:r>
      <w:r>
        <w:t xml:space="preserve">, for </w:t>
      </w:r>
      <w:r w:rsidR="00BA6EE6" w:rsidRPr="007B6AE8">
        <w:t>schedule 2, part 2.1 (Noise zones)</w:t>
      </w:r>
      <w:r>
        <w:t>—see schedule 2, section 2.1.</w:t>
      </w:r>
    </w:p>
    <w:p w14:paraId="0514114A" w14:textId="47998949" w:rsidR="00792CFC" w:rsidRPr="00DD30F4" w:rsidRDefault="00792CFC" w:rsidP="00792CFC">
      <w:pPr>
        <w:pStyle w:val="aDef"/>
      </w:pPr>
      <w:r w:rsidRPr="00DD30F4">
        <w:rPr>
          <w:rStyle w:val="charBoldItals"/>
        </w:rPr>
        <w:t>restricted agvet chemical product</w:t>
      </w:r>
      <w:r w:rsidRPr="00DD30F4">
        <w:t>, for division 6.4 (Training requirements for use of certain agvet chemical products)—see section</w:t>
      </w:r>
      <w:r w:rsidR="00A31A29">
        <w:t> </w:t>
      </w:r>
      <w:r w:rsidRPr="00DD30F4">
        <w:t>55C.</w:t>
      </w:r>
    </w:p>
    <w:p w14:paraId="53EA9405" w14:textId="02568969" w:rsidR="00595DDD" w:rsidRDefault="00595DDD">
      <w:pPr>
        <w:pStyle w:val="aDef"/>
      </w:pPr>
      <w:r>
        <w:rPr>
          <w:rStyle w:val="charBoldItals"/>
        </w:rPr>
        <w:t>road</w:t>
      </w:r>
      <w:r>
        <w:t xml:space="preserve">—see the </w:t>
      </w:r>
      <w:hyperlink r:id="rId253" w:tooltip="A1999-77" w:history="1">
        <w:r w:rsidR="00E8263E" w:rsidRPr="00E8263E">
          <w:rPr>
            <w:rStyle w:val="charCitHyperlinkItal"/>
          </w:rPr>
          <w:t>Road Transport (General) Act 1999</w:t>
        </w:r>
      </w:hyperlink>
      <w:r>
        <w:t>, dictionary.</w:t>
      </w:r>
    </w:p>
    <w:p w14:paraId="693D5CD4" w14:textId="1F11D208" w:rsidR="00595DDD" w:rsidRDefault="00595DDD">
      <w:pPr>
        <w:pStyle w:val="aDef"/>
      </w:pPr>
      <w:r>
        <w:rPr>
          <w:rStyle w:val="charBoldItals"/>
        </w:rPr>
        <w:t>road related area</w:t>
      </w:r>
      <w:r>
        <w:t xml:space="preserve">—see the </w:t>
      </w:r>
      <w:hyperlink r:id="rId254" w:tooltip="A1999-77" w:history="1">
        <w:r w:rsidR="00E8263E" w:rsidRPr="00E8263E">
          <w:rPr>
            <w:rStyle w:val="charCitHyperlinkItal"/>
          </w:rPr>
          <w:t>Road Transport (General) Act 1999</w:t>
        </w:r>
      </w:hyperlink>
      <w:r>
        <w:t>, dictionary.</w:t>
      </w:r>
    </w:p>
    <w:p w14:paraId="721F291F" w14:textId="3B28A7B4" w:rsidR="00595DDD" w:rsidRDefault="00595DDD" w:rsidP="00A31A29">
      <w:pPr>
        <w:pStyle w:val="aDef"/>
      </w:pPr>
      <w:r>
        <w:rPr>
          <w:rStyle w:val="charBoldItals"/>
        </w:rPr>
        <w:t>sell</w:t>
      </w:r>
      <w:r>
        <w:t xml:space="preserve">—see </w:t>
      </w:r>
      <w:r w:rsidR="00D22E0C" w:rsidRPr="00E132A3">
        <w:t>the</w:t>
      </w:r>
      <w:r w:rsidR="00D22E0C" w:rsidRPr="00D22E0C">
        <w:rPr>
          <w:rStyle w:val="charCitHyperlinkAbbrev"/>
        </w:rPr>
        <w:t xml:space="preserve"> </w:t>
      </w:r>
      <w:hyperlink r:id="rId255" w:tooltip="A1997-92" w:history="1">
        <w:r w:rsidR="00E132A3" w:rsidRPr="00E132A3">
          <w:rPr>
            <w:rStyle w:val="charCitHyperlinkAbbrev"/>
          </w:rPr>
          <w:t>Act</w:t>
        </w:r>
      </w:hyperlink>
      <w:r>
        <w:t>, schedule</w:t>
      </w:r>
      <w:r w:rsidR="00B63040">
        <w:t xml:space="preserve"> </w:t>
      </w:r>
      <w:r>
        <w:t>2, section 2.1.</w:t>
      </w:r>
    </w:p>
    <w:p w14:paraId="307990FC" w14:textId="714EEC84"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56" w:tooltip="A1997-92" w:history="1">
        <w:r w:rsidR="00E132A3" w:rsidRPr="00E132A3">
          <w:rPr>
            <w:rStyle w:val="charCitHyperlinkAbbrev"/>
          </w:rPr>
          <w:t>Act</w:t>
        </w:r>
      </w:hyperlink>
      <w:r w:rsidRPr="00E8263E">
        <w:t>, sch</w:t>
      </w:r>
      <w:r w:rsidR="00B63040">
        <w:t xml:space="preserve"> </w:t>
      </w:r>
      <w:r w:rsidRPr="00E8263E">
        <w:t xml:space="preserve">2, s 2.1, </w:t>
      </w:r>
      <w:r>
        <w:rPr>
          <w:rStyle w:val="charBoldItals"/>
        </w:rPr>
        <w:t>sell</w:t>
      </w:r>
      <w:r>
        <w:rPr>
          <w:b/>
          <w:bCs/>
        </w:rPr>
        <w:t xml:space="preserve"> </w:t>
      </w:r>
      <w:r>
        <w:t>includes exhibit or offer for sale (whether by wholesale or retail) and supply by way of exchange, lease, hire or credit sale.</w:t>
      </w:r>
    </w:p>
    <w:p w14:paraId="7CE201C2" w14:textId="77777777" w:rsidR="00792CFC" w:rsidRPr="00DD30F4" w:rsidRDefault="00792CFC" w:rsidP="00792CFC">
      <w:pPr>
        <w:pStyle w:val="aDef"/>
      </w:pPr>
      <w:r w:rsidRPr="00DD30F4">
        <w:rPr>
          <w:rStyle w:val="charBoldItals"/>
        </w:rPr>
        <w:t>schedule 7 poison</w:t>
      </w:r>
      <w:r w:rsidRPr="00DD30F4">
        <w:t>, for division 6.4 (Training requirements for use of certain agvet chemical products)—see section 55C.</w:t>
      </w:r>
    </w:p>
    <w:p w14:paraId="4E425C1B" w14:textId="77777777" w:rsidR="00272DB2" w:rsidRPr="00DD30F4" w:rsidRDefault="00272DB2" w:rsidP="00272DB2">
      <w:pPr>
        <w:pStyle w:val="aDef"/>
      </w:pPr>
      <w:r w:rsidRPr="00DD30F4">
        <w:rPr>
          <w:rStyle w:val="charBoldItals"/>
        </w:rPr>
        <w:t>statement of attainment</w:t>
      </w:r>
      <w:r w:rsidRPr="00DD30F4">
        <w:t>, for division 6.4 (Training requirements for use of certain agvet chemical products)—see section 55C.</w:t>
      </w:r>
    </w:p>
    <w:p w14:paraId="42BBDDCD" w14:textId="21F30EE3" w:rsidR="00595DDD" w:rsidRDefault="00595DDD" w:rsidP="00A31A29">
      <w:pPr>
        <w:pStyle w:val="aDef"/>
      </w:pPr>
      <w:r>
        <w:rPr>
          <w:rStyle w:val="charBoldItals"/>
        </w:rPr>
        <w:t>stormwater</w:t>
      </w:r>
      <w:r>
        <w:t xml:space="preserve">—see </w:t>
      </w:r>
      <w:r w:rsidR="00D22E0C" w:rsidRPr="00E132A3">
        <w:t>the</w:t>
      </w:r>
      <w:r w:rsidR="00D22E0C" w:rsidRPr="00D22E0C">
        <w:rPr>
          <w:rStyle w:val="charCitHyperlinkAbbrev"/>
        </w:rPr>
        <w:t xml:space="preserve"> </w:t>
      </w:r>
      <w:hyperlink r:id="rId257" w:tooltip="A1997-92" w:history="1">
        <w:r w:rsidR="00E132A3" w:rsidRPr="00E132A3">
          <w:rPr>
            <w:rStyle w:val="charCitHyperlinkAbbrev"/>
          </w:rPr>
          <w:t>Act</w:t>
        </w:r>
      </w:hyperlink>
      <w:r>
        <w:t>, schedule</w:t>
      </w:r>
      <w:r w:rsidR="00B63040">
        <w:t xml:space="preserve"> </w:t>
      </w:r>
      <w:r>
        <w:t>1, section 1.1.</w:t>
      </w:r>
    </w:p>
    <w:p w14:paraId="3C38DB89" w14:textId="7562A983"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58" w:tooltip="A1997-92" w:history="1">
        <w:r w:rsidR="00E132A3" w:rsidRPr="00E132A3">
          <w:rPr>
            <w:rStyle w:val="charCitHyperlinkAbbrev"/>
          </w:rPr>
          <w:t>Act</w:t>
        </w:r>
      </w:hyperlink>
      <w:r w:rsidRPr="00E8263E">
        <w:t>, sch</w:t>
      </w:r>
      <w:r w:rsidR="00B63040">
        <w:t xml:space="preserve"> </w:t>
      </w:r>
      <w:r w:rsidRPr="00E8263E">
        <w:t xml:space="preserve">1, s 1.1, </w:t>
      </w:r>
      <w:r>
        <w:rPr>
          <w:rStyle w:val="charBoldItals"/>
        </w:rPr>
        <w:t>stormwater</w:t>
      </w:r>
      <w:r>
        <w:rPr>
          <w:b/>
          <w:bCs/>
        </w:rPr>
        <w:t xml:space="preserve"> </w:t>
      </w:r>
      <w:r>
        <w:t>means water run-off from an urban area that is normally collected by the stormwater system.</w:t>
      </w:r>
    </w:p>
    <w:p w14:paraId="6C4AFD58" w14:textId="6683675A" w:rsidR="00595DDD" w:rsidRDefault="00595DDD" w:rsidP="00A31A29">
      <w:pPr>
        <w:pStyle w:val="aDef"/>
      </w:pPr>
      <w:r>
        <w:rPr>
          <w:rStyle w:val="charBoldItals"/>
        </w:rPr>
        <w:t>stormwater system</w:t>
      </w:r>
      <w:r>
        <w:t xml:space="preserve">—see </w:t>
      </w:r>
      <w:r w:rsidR="00666624" w:rsidRPr="00E132A3">
        <w:t>the</w:t>
      </w:r>
      <w:r w:rsidR="00666624" w:rsidRPr="00666624">
        <w:rPr>
          <w:rStyle w:val="charCitHyperlinkAbbrev"/>
        </w:rPr>
        <w:t xml:space="preserve"> </w:t>
      </w:r>
      <w:hyperlink r:id="rId259" w:tooltip="A1997-92" w:history="1">
        <w:r w:rsidR="00E132A3" w:rsidRPr="00E132A3">
          <w:rPr>
            <w:rStyle w:val="charCitHyperlinkAbbrev"/>
          </w:rPr>
          <w:t>Act</w:t>
        </w:r>
      </w:hyperlink>
      <w:r>
        <w:t>, schedule</w:t>
      </w:r>
      <w:r w:rsidR="00B63040">
        <w:t xml:space="preserve"> </w:t>
      </w:r>
      <w:r>
        <w:t>1, section 1.1.</w:t>
      </w:r>
    </w:p>
    <w:p w14:paraId="13E60C5D" w14:textId="39E365F2"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60" w:tooltip="A1997-92" w:history="1">
        <w:r w:rsidR="00E132A3" w:rsidRPr="00E132A3">
          <w:rPr>
            <w:rStyle w:val="charCitHyperlinkAbbrev"/>
          </w:rPr>
          <w:t>Act</w:t>
        </w:r>
      </w:hyperlink>
      <w:r w:rsidRPr="00E8263E">
        <w:t>, sch</w:t>
      </w:r>
      <w:r w:rsidR="00B63040">
        <w:t xml:space="preserve"> </w:t>
      </w:r>
      <w:r w:rsidRPr="00E8263E">
        <w:t xml:space="preserve">1, s 1.1, </w:t>
      </w:r>
      <w:r>
        <w:rPr>
          <w:rStyle w:val="charBoldItals"/>
        </w:rPr>
        <w:t>stormwater system</w:t>
      </w:r>
      <w:r w:rsidRPr="00D9320C">
        <w:t xml:space="preserve"> </w:t>
      </w:r>
      <w:r>
        <w:t>means a system of pipes, gutters, drains, floodways and channels, being public works constructed to collect or transport stormwater in or through an urban area.</w:t>
      </w:r>
    </w:p>
    <w:p w14:paraId="7B74F4C5" w14:textId="74B8874F" w:rsidR="00885738" w:rsidRPr="007B6AE8" w:rsidRDefault="00885738" w:rsidP="00885738">
      <w:pPr>
        <w:pStyle w:val="aDef"/>
      </w:pPr>
      <w:r w:rsidRPr="00E31226">
        <w:rPr>
          <w:rStyle w:val="charBoldItals"/>
        </w:rPr>
        <w:lastRenderedPageBreak/>
        <w:t>territory network facility</w:t>
      </w:r>
      <w:r w:rsidRPr="007B6AE8">
        <w:t>, for schedule 2, part 2.3 (Noise conditions)—see the</w:t>
      </w:r>
      <w:r w:rsidRPr="00E31226">
        <w:rPr>
          <w:rStyle w:val="charItals"/>
        </w:rPr>
        <w:t xml:space="preserve"> </w:t>
      </w:r>
      <w:hyperlink r:id="rId261" w:tooltip="A2000-65" w:history="1">
        <w:r w:rsidRPr="00E31226">
          <w:rPr>
            <w:rStyle w:val="charCitHyperlinkItal"/>
          </w:rPr>
          <w:t>Utilities Act 2000</w:t>
        </w:r>
      </w:hyperlink>
      <w:r w:rsidRPr="007B6AE8">
        <w:t>, dictionary.</w:t>
      </w:r>
    </w:p>
    <w:p w14:paraId="50DF111E" w14:textId="4DCE6D56" w:rsidR="00595DDD" w:rsidRPr="00E8263E" w:rsidRDefault="00595DDD">
      <w:pPr>
        <w:pStyle w:val="aDef"/>
      </w:pPr>
      <w:r w:rsidRPr="00E8263E">
        <w:rPr>
          <w:rStyle w:val="charBoldItals"/>
        </w:rPr>
        <w:t>town centre</w:t>
      </w:r>
      <w:r>
        <w:t xml:space="preserve">, for </w:t>
      </w:r>
      <w:r w:rsidR="00BA6EE6" w:rsidRPr="007B6AE8">
        <w:t>schedule 2, part 2.1 (Noise zones)</w:t>
      </w:r>
      <w:r>
        <w:t>—see schedule 2, section 2.1.</w:t>
      </w:r>
    </w:p>
    <w:p w14:paraId="18A086F0" w14:textId="1AD86C24" w:rsidR="00595DDD" w:rsidRDefault="00595DDD">
      <w:pPr>
        <w:pStyle w:val="aDef"/>
      </w:pPr>
      <w:r>
        <w:rPr>
          <w:rStyle w:val="charBoldItals"/>
        </w:rPr>
        <w:t>transporter</w:t>
      </w:r>
      <w:r>
        <w:rPr>
          <w:bCs/>
          <w:iCs/>
        </w:rPr>
        <w:t>, for part</w:t>
      </w:r>
      <w:r w:rsidR="00B63040">
        <w:rPr>
          <w:bCs/>
          <w:iCs/>
        </w:rPr>
        <w:t xml:space="preserve"> </w:t>
      </w:r>
      <w:r>
        <w:rPr>
          <w:bCs/>
          <w:iCs/>
        </w:rPr>
        <w:t>7 (Controlled waste)—see section</w:t>
      </w:r>
      <w:r w:rsidR="00B63040">
        <w:rPr>
          <w:bCs/>
          <w:iCs/>
        </w:rPr>
        <w:t xml:space="preserve"> </w:t>
      </w:r>
      <w:r>
        <w:rPr>
          <w:bCs/>
          <w:iCs/>
        </w:rPr>
        <w:t>56</w:t>
      </w:r>
      <w:r>
        <w:t>.</w:t>
      </w:r>
    </w:p>
    <w:p w14:paraId="61657343" w14:textId="3FA11A2C" w:rsidR="00595DDD" w:rsidRPr="00E8263E" w:rsidRDefault="00595DDD">
      <w:pPr>
        <w:pStyle w:val="aDef"/>
      </w:pPr>
      <w:r w:rsidRPr="00E8263E">
        <w:rPr>
          <w:rStyle w:val="charBoldItals"/>
        </w:rPr>
        <w:t>TSZ2 services zone</w:t>
      </w:r>
      <w:r>
        <w:t xml:space="preserve">, for </w:t>
      </w:r>
      <w:r w:rsidR="00BA6EE6" w:rsidRPr="007B6AE8">
        <w:t>schedule 2, part 2.1 (Noise zones)</w:t>
      </w:r>
      <w:r>
        <w:t>—see schedule 2, section 2.1.</w:t>
      </w:r>
    </w:p>
    <w:p w14:paraId="0C03B586" w14:textId="3DB9BEE7" w:rsidR="00595DDD" w:rsidRDefault="00595DDD">
      <w:pPr>
        <w:pStyle w:val="aDef"/>
      </w:pPr>
      <w:r>
        <w:rPr>
          <w:rStyle w:val="charBoldItals"/>
        </w:rPr>
        <w:t>unit</w:t>
      </w:r>
      <w:r>
        <w:t xml:space="preserve">, </w:t>
      </w:r>
      <w:r>
        <w:rPr>
          <w:bCs/>
          <w:iCs/>
        </w:rPr>
        <w:t>for part</w:t>
      </w:r>
      <w:r w:rsidR="00B63040">
        <w:rPr>
          <w:bCs/>
          <w:iCs/>
        </w:rPr>
        <w:t xml:space="preserve"> </w:t>
      </w:r>
      <w:r>
        <w:rPr>
          <w:bCs/>
          <w:iCs/>
        </w:rPr>
        <w:t>3</w:t>
      </w:r>
      <w:r>
        <w:t xml:space="preserve"> </w:t>
      </w:r>
      <w:r>
        <w:rPr>
          <w:bCs/>
          <w:iCs/>
        </w:rPr>
        <w:t>(Noise)</w:t>
      </w:r>
      <w:r>
        <w:t xml:space="preserve">—see the </w:t>
      </w:r>
      <w:hyperlink r:id="rId262" w:tooltip="A2001-16" w:history="1">
        <w:r w:rsidR="00E8263E" w:rsidRPr="00E8263E">
          <w:rPr>
            <w:rStyle w:val="charCitHyperlinkItal"/>
          </w:rPr>
          <w:t>Unit Titles Act 2001</w:t>
        </w:r>
      </w:hyperlink>
      <w:r>
        <w:t>, section</w:t>
      </w:r>
      <w:r w:rsidR="00B63040">
        <w:t xml:space="preserve"> </w:t>
      </w:r>
      <w:r>
        <w:t>9.</w:t>
      </w:r>
    </w:p>
    <w:p w14:paraId="0557838A" w14:textId="605C7696" w:rsidR="00595DDD" w:rsidRDefault="00595DDD">
      <w:pPr>
        <w:pStyle w:val="aDef"/>
      </w:pPr>
      <w:r>
        <w:rPr>
          <w:rStyle w:val="charBoldItals"/>
        </w:rPr>
        <w:t>units plan</w:t>
      </w:r>
      <w:r>
        <w:t xml:space="preserve">, </w:t>
      </w:r>
      <w:r>
        <w:rPr>
          <w:bCs/>
          <w:iCs/>
        </w:rPr>
        <w:t>for part</w:t>
      </w:r>
      <w:r w:rsidR="00B63040">
        <w:rPr>
          <w:bCs/>
          <w:iCs/>
        </w:rPr>
        <w:t xml:space="preserve"> </w:t>
      </w:r>
      <w:r>
        <w:rPr>
          <w:bCs/>
          <w:iCs/>
        </w:rPr>
        <w:t>3</w:t>
      </w:r>
      <w:r>
        <w:t xml:space="preserve"> </w:t>
      </w:r>
      <w:r>
        <w:rPr>
          <w:bCs/>
          <w:iCs/>
        </w:rPr>
        <w:t>(Noise)</w:t>
      </w:r>
      <w:r>
        <w:t xml:space="preserve">, means a units plan under the </w:t>
      </w:r>
      <w:hyperlink r:id="rId263" w:tooltip="A2001-16" w:history="1">
        <w:r w:rsidR="00E8263E" w:rsidRPr="00E8263E">
          <w:rPr>
            <w:rStyle w:val="charCitHyperlinkItal"/>
          </w:rPr>
          <w:t>Unit Titles Act</w:t>
        </w:r>
        <w:r w:rsidR="00A31A29">
          <w:rPr>
            <w:rStyle w:val="charCitHyperlinkItal"/>
          </w:rPr>
          <w:t> </w:t>
        </w:r>
        <w:r w:rsidR="00E8263E" w:rsidRPr="00E8263E">
          <w:rPr>
            <w:rStyle w:val="charCitHyperlinkItal"/>
          </w:rPr>
          <w:t>2001</w:t>
        </w:r>
      </w:hyperlink>
      <w:r>
        <w:t>, section</w:t>
      </w:r>
      <w:r w:rsidR="00B63040">
        <w:t xml:space="preserve"> </w:t>
      </w:r>
      <w:r>
        <w:t>7.</w:t>
      </w:r>
    </w:p>
    <w:p w14:paraId="095DFEE8" w14:textId="77777777" w:rsidR="00595DDD" w:rsidRDefault="00595DDD">
      <w:pPr>
        <w:pStyle w:val="aDef"/>
      </w:pPr>
      <w:r>
        <w:rPr>
          <w:rStyle w:val="charBoldItals"/>
        </w:rPr>
        <w:t>unseasoned</w:t>
      </w:r>
      <w:r>
        <w:t xml:space="preserve"> </w:t>
      </w:r>
      <w:r>
        <w:rPr>
          <w:rStyle w:val="charBoldItals"/>
        </w:rPr>
        <w:t xml:space="preserve">wood </w:t>
      </w:r>
      <w:r>
        <w:t>means wood containing more than 20% moisture.</w:t>
      </w:r>
    </w:p>
    <w:p w14:paraId="2FE21B34" w14:textId="77777777" w:rsidR="00272DB2" w:rsidRPr="00DD30F4" w:rsidRDefault="00272DB2" w:rsidP="00272DB2">
      <w:pPr>
        <w:pStyle w:val="aDef"/>
      </w:pPr>
      <w:r w:rsidRPr="00DD30F4">
        <w:rPr>
          <w:rStyle w:val="charBoldItals"/>
        </w:rPr>
        <w:t>VET course</w:t>
      </w:r>
      <w:r w:rsidRPr="00DD30F4">
        <w:t>, for division 6.4 (Training requirements for use of certain agvet chemical products)—see section 55C.</w:t>
      </w:r>
    </w:p>
    <w:p w14:paraId="103A64BF" w14:textId="78CD8B6A" w:rsidR="00272DB2" w:rsidRPr="00DD30F4" w:rsidRDefault="00272DB2" w:rsidP="00272DB2">
      <w:pPr>
        <w:pStyle w:val="aDef"/>
      </w:pPr>
      <w:r w:rsidRPr="00DD30F4">
        <w:rPr>
          <w:rStyle w:val="charBoldItals"/>
        </w:rPr>
        <w:t>veterinary chemical product</w:t>
      </w:r>
      <w:r w:rsidRPr="00DD30F4">
        <w:t>, for part 6 (Agvet chemical products)—see section</w:t>
      </w:r>
      <w:r w:rsidR="00B63040">
        <w:t xml:space="preserve"> </w:t>
      </w:r>
      <w:r w:rsidRPr="00DD30F4">
        <w:t>53.</w:t>
      </w:r>
    </w:p>
    <w:p w14:paraId="7608BF7A" w14:textId="77777777" w:rsidR="00595DDD" w:rsidRDefault="00595DDD" w:rsidP="00A31A29">
      <w:pPr>
        <w:pStyle w:val="aDef"/>
      </w:pPr>
      <w:r>
        <w:rPr>
          <w:rStyle w:val="charBoldItals"/>
        </w:rPr>
        <w:t>waste</w:t>
      </w:r>
      <w:r>
        <w:rPr>
          <w:bCs/>
          <w:iCs/>
        </w:rPr>
        <w:t>—</w:t>
      </w:r>
    </w:p>
    <w:p w14:paraId="48A6AA2C" w14:textId="2FE36197" w:rsidR="00595DDD" w:rsidRDefault="00595DDD">
      <w:pPr>
        <w:pStyle w:val="aDefpara"/>
      </w:pPr>
      <w:r>
        <w:tab/>
        <w:t>(a)</w:t>
      </w:r>
      <w:r>
        <w:tab/>
        <w:t xml:space="preserve">see </w:t>
      </w:r>
      <w:r w:rsidR="00666624" w:rsidRPr="00E132A3">
        <w:t>the</w:t>
      </w:r>
      <w:r w:rsidR="00666624" w:rsidRPr="00666624">
        <w:rPr>
          <w:rStyle w:val="charCitHyperlinkAbbrev"/>
        </w:rPr>
        <w:t xml:space="preserve"> </w:t>
      </w:r>
      <w:hyperlink r:id="rId264" w:tooltip="A1997-92" w:history="1">
        <w:r w:rsidR="00E132A3" w:rsidRPr="00E132A3">
          <w:rPr>
            <w:rStyle w:val="charCitHyperlinkAbbrev"/>
          </w:rPr>
          <w:t>Act</w:t>
        </w:r>
      </w:hyperlink>
      <w:r>
        <w:t>, schedule</w:t>
      </w:r>
      <w:r w:rsidR="00B63040">
        <w:t xml:space="preserve"> </w:t>
      </w:r>
      <w:r>
        <w:t>1, section 1.1; but</w:t>
      </w:r>
    </w:p>
    <w:p w14:paraId="3CDB47C1" w14:textId="151834CB" w:rsidR="00595DDD" w:rsidRDefault="00595DDD" w:rsidP="00A31A29">
      <w:pPr>
        <w:pStyle w:val="aDefpara"/>
      </w:pPr>
      <w:r>
        <w:tab/>
        <w:t>(b)</w:t>
      </w:r>
      <w:r>
        <w:tab/>
        <w:t>for part</w:t>
      </w:r>
      <w:r w:rsidR="00B63040">
        <w:t xml:space="preserve"> </w:t>
      </w:r>
      <w:r>
        <w:t>7 (Controlled waste)—see section</w:t>
      </w:r>
      <w:r w:rsidR="00B63040">
        <w:t xml:space="preserve"> </w:t>
      </w:r>
      <w:r>
        <w:t>56.</w:t>
      </w:r>
    </w:p>
    <w:p w14:paraId="435C94EC" w14:textId="0E76C570"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65" w:tooltip="A1997-92" w:history="1">
        <w:r w:rsidR="00E132A3" w:rsidRPr="00E132A3">
          <w:rPr>
            <w:rStyle w:val="charCitHyperlinkAbbrev"/>
          </w:rPr>
          <w:t>Act</w:t>
        </w:r>
      </w:hyperlink>
      <w:r w:rsidRPr="00E8263E">
        <w:t>, sch</w:t>
      </w:r>
      <w:r w:rsidR="00B63040">
        <w:t xml:space="preserve"> </w:t>
      </w:r>
      <w:r w:rsidRPr="00E8263E">
        <w:t xml:space="preserve">1, s 1.1, </w:t>
      </w:r>
      <w:r>
        <w:rPr>
          <w:rStyle w:val="charBoldItals"/>
        </w:rPr>
        <w:t>waste</w:t>
      </w:r>
      <w:r>
        <w:rPr>
          <w:b/>
        </w:rPr>
        <w:t xml:space="preserve"> </w:t>
      </w:r>
      <w:r>
        <w:t>means a solid, liquid or gas, or a combination of them, that is a surplus product or unwanted by-product of an activity, whether the product or by-product is of value or not.</w:t>
      </w:r>
    </w:p>
    <w:p w14:paraId="51CA0B75" w14:textId="5E720CEF" w:rsidR="00595DDD" w:rsidRDefault="00595DDD" w:rsidP="00A31A29">
      <w:pPr>
        <w:pStyle w:val="aDef"/>
      </w:pPr>
      <w:r>
        <w:rPr>
          <w:rStyle w:val="charBoldItals"/>
        </w:rPr>
        <w:t>waterway</w:t>
      </w:r>
      <w:r>
        <w:t xml:space="preserve">—see </w:t>
      </w:r>
      <w:r w:rsidR="00666624" w:rsidRPr="00E132A3">
        <w:t>the</w:t>
      </w:r>
      <w:r w:rsidR="00666624" w:rsidRPr="00666624">
        <w:rPr>
          <w:rStyle w:val="charCitHyperlinkAbbrev"/>
        </w:rPr>
        <w:t xml:space="preserve"> </w:t>
      </w:r>
      <w:hyperlink r:id="rId266" w:tooltip="A1997-92" w:history="1">
        <w:r w:rsidR="00E132A3" w:rsidRPr="00E132A3">
          <w:rPr>
            <w:rStyle w:val="charCitHyperlinkAbbrev"/>
          </w:rPr>
          <w:t>Act</w:t>
        </w:r>
      </w:hyperlink>
      <w:r>
        <w:t>, schedule</w:t>
      </w:r>
      <w:r w:rsidR="00B63040">
        <w:t xml:space="preserve"> </w:t>
      </w:r>
      <w:r>
        <w:t>1, section 1.1.</w:t>
      </w:r>
    </w:p>
    <w:p w14:paraId="4F266CA8" w14:textId="031B7D92" w:rsidR="00595DDD" w:rsidRDefault="00595DDD" w:rsidP="00A31A29">
      <w:pPr>
        <w:pStyle w:val="aNote"/>
        <w:rPr>
          <w:color w:val="000000"/>
        </w:rPr>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67" w:tooltip="A1997-92" w:history="1">
        <w:r w:rsidR="00E132A3" w:rsidRPr="00E132A3">
          <w:rPr>
            <w:rStyle w:val="charCitHyperlinkAbbrev"/>
          </w:rPr>
          <w:t>Act</w:t>
        </w:r>
      </w:hyperlink>
      <w:r w:rsidRPr="00E8263E">
        <w:t>, sch</w:t>
      </w:r>
      <w:r w:rsidR="00B63040">
        <w:t xml:space="preserve"> </w:t>
      </w:r>
      <w:r w:rsidRPr="00E8263E">
        <w:t xml:space="preserve">1, s 1.1, </w:t>
      </w:r>
      <w:r>
        <w:rPr>
          <w:rStyle w:val="charBoldItals"/>
        </w:rPr>
        <w:t>waterway</w:t>
      </w:r>
      <w:r>
        <w:rPr>
          <w:color w:val="000000"/>
        </w:rPr>
        <w:t xml:space="preserve"> means—</w:t>
      </w:r>
    </w:p>
    <w:p w14:paraId="10234B1E" w14:textId="77777777" w:rsidR="00595DDD" w:rsidRDefault="00595DDD" w:rsidP="00A31A29">
      <w:pPr>
        <w:pStyle w:val="aNotePara"/>
        <w:ind w:left="2394"/>
      </w:pPr>
      <w:r>
        <w:tab/>
        <w:t>(a)</w:t>
      </w:r>
      <w:r>
        <w:tab/>
        <w:t>a river, creek, stream or other natural channel in which water flows (whether permanently or intermittently); or</w:t>
      </w:r>
    </w:p>
    <w:p w14:paraId="35056875" w14:textId="77777777" w:rsidR="00595DDD" w:rsidRDefault="00595DDD">
      <w:pPr>
        <w:pStyle w:val="aNotePara"/>
        <w:ind w:left="2394" w:hanging="1294"/>
      </w:pPr>
      <w:r>
        <w:tab/>
        <w:t>(b)</w:t>
      </w:r>
      <w:r>
        <w:tab/>
        <w:t>a channel formed (whether in whole or part) by altering or relocating a waterway described in paragraph (a), and includes the stormwater system; or</w:t>
      </w:r>
    </w:p>
    <w:p w14:paraId="2B8530F0" w14:textId="77777777" w:rsidR="00595DDD" w:rsidRDefault="00595DDD" w:rsidP="00A31A29">
      <w:pPr>
        <w:pStyle w:val="aNotePara"/>
        <w:ind w:left="2394" w:hanging="1294"/>
      </w:pPr>
      <w:r>
        <w:lastRenderedPageBreak/>
        <w:tab/>
        <w:t>(c)</w:t>
      </w:r>
      <w:r>
        <w:tab/>
        <w:t>a lake, pond, lagoon or marsh (whether formed by geomorphic processes or by works) in which water collects (whether continuously or intermittently);</w:t>
      </w:r>
    </w:p>
    <w:p w14:paraId="2FB33843" w14:textId="1FDA1152" w:rsidR="00595DDD" w:rsidRDefault="00595DDD">
      <w:pPr>
        <w:pStyle w:val="aNote"/>
      </w:pPr>
      <w:r w:rsidRPr="00E8263E">
        <w:tab/>
      </w:r>
      <w:r>
        <w:t>and includes the bed that the water in the waterway normally flows over or is covered by and the banks that the water in the waterway normally flows between or is contained by, but does not include land normally not part</w:t>
      </w:r>
      <w:r w:rsidR="00B63040">
        <w:t xml:space="preserve"> </w:t>
      </w:r>
      <w:r>
        <w:t>of the waterway that may be covered from time to time by floodwaters from the waterway.</w:t>
      </w:r>
    </w:p>
    <w:p w14:paraId="09822A59" w14:textId="77777777" w:rsidR="00595DDD" w:rsidRDefault="00595DDD">
      <w:pPr>
        <w:pStyle w:val="04Dictionary"/>
        <w:sectPr w:rsidR="00595DDD" w:rsidSect="00DA0025">
          <w:headerReference w:type="even" r:id="rId268"/>
          <w:headerReference w:type="default" r:id="rId269"/>
          <w:footerReference w:type="even" r:id="rId270"/>
          <w:footerReference w:type="default" r:id="rId271"/>
          <w:type w:val="continuous"/>
          <w:pgSz w:w="11907" w:h="16839" w:code="9"/>
          <w:pgMar w:top="3000" w:right="1900" w:bottom="2500" w:left="2300" w:header="2480" w:footer="2100" w:gutter="0"/>
          <w:cols w:space="720"/>
          <w:docGrid w:linePitch="254"/>
        </w:sectPr>
      </w:pPr>
    </w:p>
    <w:p w14:paraId="619F6129" w14:textId="77777777" w:rsidR="00C22777" w:rsidRDefault="00C22777">
      <w:pPr>
        <w:pStyle w:val="Endnote1"/>
      </w:pPr>
      <w:bookmarkStart w:id="162" w:name="_Toc174624366"/>
      <w:r>
        <w:lastRenderedPageBreak/>
        <w:t>Endnotes</w:t>
      </w:r>
      <w:bookmarkEnd w:id="162"/>
    </w:p>
    <w:p w14:paraId="3A5F5104" w14:textId="77777777" w:rsidR="00C22777" w:rsidRPr="00830FAC" w:rsidRDefault="00C22777">
      <w:pPr>
        <w:pStyle w:val="Endnote20"/>
      </w:pPr>
      <w:bookmarkStart w:id="163" w:name="_Toc174624367"/>
      <w:r w:rsidRPr="00830FAC">
        <w:rPr>
          <w:rStyle w:val="charTableNo"/>
        </w:rPr>
        <w:t>1</w:t>
      </w:r>
      <w:r>
        <w:tab/>
      </w:r>
      <w:r w:rsidRPr="00830FAC">
        <w:rPr>
          <w:rStyle w:val="charTableText"/>
        </w:rPr>
        <w:t>About the endnotes</w:t>
      </w:r>
      <w:bookmarkEnd w:id="163"/>
    </w:p>
    <w:p w14:paraId="75B3C83D" w14:textId="77777777" w:rsidR="00C22777" w:rsidRDefault="00C22777">
      <w:pPr>
        <w:pStyle w:val="EndNoteTextPub"/>
      </w:pPr>
      <w:r>
        <w:t>Amending and modifying laws are annotated in the legislation history and the amendment history.  Current modifications are not included in the republished law but are set out in the endnotes.</w:t>
      </w:r>
    </w:p>
    <w:p w14:paraId="0D15B86F" w14:textId="19F92670" w:rsidR="00C22777" w:rsidRDefault="00C22777">
      <w:pPr>
        <w:pStyle w:val="EndNoteTextPub"/>
      </w:pPr>
      <w:r>
        <w:t xml:space="preserve">Not all editorial amendments made under the </w:t>
      </w:r>
      <w:hyperlink r:id="rId272" w:tooltip="A2001-14" w:history="1">
        <w:r w:rsidR="00E8263E" w:rsidRPr="00E8263E">
          <w:rPr>
            <w:rStyle w:val="charCitHyperlinkItal"/>
          </w:rPr>
          <w:t>Legislation Act 2001</w:t>
        </w:r>
      </w:hyperlink>
      <w:r>
        <w:t>, part 11.3 are annotated in the amendment history.  Full details of any amendments can be obtained from the Parliamentary Counsel’s Office.</w:t>
      </w:r>
    </w:p>
    <w:p w14:paraId="15513FEF" w14:textId="77777777" w:rsidR="00C22777" w:rsidRDefault="00C22777" w:rsidP="007416C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90E83D8" w14:textId="77777777" w:rsidR="00C22777" w:rsidRDefault="00C22777">
      <w:pPr>
        <w:pStyle w:val="EndNoteTextPub"/>
      </w:pPr>
      <w:r>
        <w:t xml:space="preserve">If all the provisions of the law have been renumbered, a table of renumbered provisions gives details of previous and current numbering.  </w:t>
      </w:r>
    </w:p>
    <w:p w14:paraId="6CE4F55E" w14:textId="77777777" w:rsidR="00C22777" w:rsidRDefault="00C22777">
      <w:pPr>
        <w:pStyle w:val="EndNoteTextPub"/>
      </w:pPr>
      <w:r>
        <w:t>The endnotes also include a table of earlier republications.</w:t>
      </w:r>
    </w:p>
    <w:p w14:paraId="26A619AD" w14:textId="77777777" w:rsidR="00C22777" w:rsidRPr="00830FAC" w:rsidRDefault="00C22777">
      <w:pPr>
        <w:pStyle w:val="Endnote20"/>
      </w:pPr>
      <w:bookmarkStart w:id="164" w:name="_Toc174624368"/>
      <w:r w:rsidRPr="00830FAC">
        <w:rPr>
          <w:rStyle w:val="charTableNo"/>
        </w:rPr>
        <w:t>2</w:t>
      </w:r>
      <w:r>
        <w:tab/>
      </w:r>
      <w:r w:rsidRPr="00830FAC">
        <w:rPr>
          <w:rStyle w:val="charTableText"/>
        </w:rPr>
        <w:t>Abbreviation key</w:t>
      </w:r>
      <w:bookmarkEnd w:id="164"/>
    </w:p>
    <w:p w14:paraId="4D33C582" w14:textId="77777777" w:rsidR="00C22777" w:rsidRDefault="00C22777">
      <w:pPr>
        <w:rPr>
          <w:sz w:val="4"/>
        </w:rPr>
      </w:pPr>
    </w:p>
    <w:tbl>
      <w:tblPr>
        <w:tblW w:w="7372" w:type="dxa"/>
        <w:tblInd w:w="1100" w:type="dxa"/>
        <w:tblLayout w:type="fixed"/>
        <w:tblLook w:val="0000" w:firstRow="0" w:lastRow="0" w:firstColumn="0" w:lastColumn="0" w:noHBand="0" w:noVBand="0"/>
      </w:tblPr>
      <w:tblGrid>
        <w:gridCol w:w="3720"/>
        <w:gridCol w:w="3652"/>
      </w:tblGrid>
      <w:tr w:rsidR="00C22777" w14:paraId="5DA54A04" w14:textId="77777777" w:rsidTr="007416CD">
        <w:tc>
          <w:tcPr>
            <w:tcW w:w="3720" w:type="dxa"/>
          </w:tcPr>
          <w:p w14:paraId="562CE6E4" w14:textId="77777777" w:rsidR="00C22777" w:rsidRDefault="00C22777">
            <w:pPr>
              <w:pStyle w:val="EndnotesAbbrev"/>
            </w:pPr>
            <w:r>
              <w:t>A = Act</w:t>
            </w:r>
          </w:p>
        </w:tc>
        <w:tc>
          <w:tcPr>
            <w:tcW w:w="3652" w:type="dxa"/>
          </w:tcPr>
          <w:p w14:paraId="13A28A6E" w14:textId="77777777" w:rsidR="00C22777" w:rsidRDefault="00C22777" w:rsidP="007416CD">
            <w:pPr>
              <w:pStyle w:val="EndnotesAbbrev"/>
            </w:pPr>
            <w:r>
              <w:t>NI = Notifiable instrument</w:t>
            </w:r>
          </w:p>
        </w:tc>
      </w:tr>
      <w:tr w:rsidR="00C22777" w14:paraId="6AD44EB6" w14:textId="77777777" w:rsidTr="007416CD">
        <w:tc>
          <w:tcPr>
            <w:tcW w:w="3720" w:type="dxa"/>
          </w:tcPr>
          <w:p w14:paraId="2915742A" w14:textId="77777777" w:rsidR="00C22777" w:rsidRDefault="00C22777" w:rsidP="007416CD">
            <w:pPr>
              <w:pStyle w:val="EndnotesAbbrev"/>
            </w:pPr>
            <w:r>
              <w:t>AF = Approved form</w:t>
            </w:r>
          </w:p>
        </w:tc>
        <w:tc>
          <w:tcPr>
            <w:tcW w:w="3652" w:type="dxa"/>
          </w:tcPr>
          <w:p w14:paraId="37163AA3" w14:textId="77777777" w:rsidR="00C22777" w:rsidRDefault="00C22777" w:rsidP="007416CD">
            <w:pPr>
              <w:pStyle w:val="EndnotesAbbrev"/>
            </w:pPr>
            <w:r>
              <w:t>o = order</w:t>
            </w:r>
          </w:p>
        </w:tc>
      </w:tr>
      <w:tr w:rsidR="00C22777" w14:paraId="194CACF8" w14:textId="77777777" w:rsidTr="007416CD">
        <w:tc>
          <w:tcPr>
            <w:tcW w:w="3720" w:type="dxa"/>
          </w:tcPr>
          <w:p w14:paraId="6DDC919A" w14:textId="77777777" w:rsidR="00C22777" w:rsidRDefault="00C22777">
            <w:pPr>
              <w:pStyle w:val="EndnotesAbbrev"/>
            </w:pPr>
            <w:r>
              <w:t>am = amended</w:t>
            </w:r>
          </w:p>
        </w:tc>
        <w:tc>
          <w:tcPr>
            <w:tcW w:w="3652" w:type="dxa"/>
          </w:tcPr>
          <w:p w14:paraId="41CAB9F4" w14:textId="77777777" w:rsidR="00C22777" w:rsidRDefault="00C22777" w:rsidP="007416CD">
            <w:pPr>
              <w:pStyle w:val="EndnotesAbbrev"/>
            </w:pPr>
            <w:r>
              <w:t>om = omitted/repealed</w:t>
            </w:r>
          </w:p>
        </w:tc>
      </w:tr>
      <w:tr w:rsidR="00C22777" w14:paraId="394DD580" w14:textId="77777777" w:rsidTr="007416CD">
        <w:tc>
          <w:tcPr>
            <w:tcW w:w="3720" w:type="dxa"/>
          </w:tcPr>
          <w:p w14:paraId="2D946C14" w14:textId="77777777" w:rsidR="00C22777" w:rsidRDefault="00C22777">
            <w:pPr>
              <w:pStyle w:val="EndnotesAbbrev"/>
            </w:pPr>
            <w:r>
              <w:t>amdt = amendment</w:t>
            </w:r>
          </w:p>
        </w:tc>
        <w:tc>
          <w:tcPr>
            <w:tcW w:w="3652" w:type="dxa"/>
          </w:tcPr>
          <w:p w14:paraId="320307C5" w14:textId="77777777" w:rsidR="00C22777" w:rsidRDefault="00C22777" w:rsidP="007416CD">
            <w:pPr>
              <w:pStyle w:val="EndnotesAbbrev"/>
            </w:pPr>
            <w:r>
              <w:t>ord = ordinance</w:t>
            </w:r>
          </w:p>
        </w:tc>
      </w:tr>
      <w:tr w:rsidR="00C22777" w14:paraId="4F60A735" w14:textId="77777777" w:rsidTr="007416CD">
        <w:tc>
          <w:tcPr>
            <w:tcW w:w="3720" w:type="dxa"/>
          </w:tcPr>
          <w:p w14:paraId="7A046D88" w14:textId="77777777" w:rsidR="00C22777" w:rsidRDefault="00C22777">
            <w:pPr>
              <w:pStyle w:val="EndnotesAbbrev"/>
            </w:pPr>
            <w:r>
              <w:t>AR = Assembly resolution</w:t>
            </w:r>
          </w:p>
        </w:tc>
        <w:tc>
          <w:tcPr>
            <w:tcW w:w="3652" w:type="dxa"/>
          </w:tcPr>
          <w:p w14:paraId="16EAF90A" w14:textId="77777777" w:rsidR="00C22777" w:rsidRDefault="00C22777" w:rsidP="007416CD">
            <w:pPr>
              <w:pStyle w:val="EndnotesAbbrev"/>
            </w:pPr>
            <w:r>
              <w:t>orig = original</w:t>
            </w:r>
          </w:p>
        </w:tc>
      </w:tr>
      <w:tr w:rsidR="00C22777" w14:paraId="1DE6A1B7" w14:textId="77777777" w:rsidTr="007416CD">
        <w:tc>
          <w:tcPr>
            <w:tcW w:w="3720" w:type="dxa"/>
          </w:tcPr>
          <w:p w14:paraId="49FB8D65" w14:textId="77777777" w:rsidR="00C22777" w:rsidRDefault="00C22777">
            <w:pPr>
              <w:pStyle w:val="EndnotesAbbrev"/>
            </w:pPr>
            <w:r>
              <w:t>ch = chapter</w:t>
            </w:r>
          </w:p>
        </w:tc>
        <w:tc>
          <w:tcPr>
            <w:tcW w:w="3652" w:type="dxa"/>
          </w:tcPr>
          <w:p w14:paraId="526C402B" w14:textId="77777777" w:rsidR="00C22777" w:rsidRDefault="00C22777" w:rsidP="007416CD">
            <w:pPr>
              <w:pStyle w:val="EndnotesAbbrev"/>
            </w:pPr>
            <w:r>
              <w:t>par = paragraph/subparagraph</w:t>
            </w:r>
          </w:p>
        </w:tc>
      </w:tr>
      <w:tr w:rsidR="00C22777" w14:paraId="566D3120" w14:textId="77777777" w:rsidTr="007416CD">
        <w:tc>
          <w:tcPr>
            <w:tcW w:w="3720" w:type="dxa"/>
          </w:tcPr>
          <w:p w14:paraId="33D6B921" w14:textId="77777777" w:rsidR="00C22777" w:rsidRDefault="00C22777">
            <w:pPr>
              <w:pStyle w:val="EndnotesAbbrev"/>
            </w:pPr>
            <w:r>
              <w:t>CN = Commencement notice</w:t>
            </w:r>
          </w:p>
        </w:tc>
        <w:tc>
          <w:tcPr>
            <w:tcW w:w="3652" w:type="dxa"/>
          </w:tcPr>
          <w:p w14:paraId="4F89040C" w14:textId="77777777" w:rsidR="00C22777" w:rsidRDefault="00C22777" w:rsidP="007416CD">
            <w:pPr>
              <w:pStyle w:val="EndnotesAbbrev"/>
            </w:pPr>
            <w:r>
              <w:t>pres = present</w:t>
            </w:r>
          </w:p>
        </w:tc>
      </w:tr>
      <w:tr w:rsidR="00C22777" w14:paraId="300774A5" w14:textId="77777777" w:rsidTr="007416CD">
        <w:tc>
          <w:tcPr>
            <w:tcW w:w="3720" w:type="dxa"/>
          </w:tcPr>
          <w:p w14:paraId="360280A0" w14:textId="77777777" w:rsidR="00C22777" w:rsidRDefault="00C22777">
            <w:pPr>
              <w:pStyle w:val="EndnotesAbbrev"/>
            </w:pPr>
            <w:r>
              <w:t>def = definition</w:t>
            </w:r>
          </w:p>
        </w:tc>
        <w:tc>
          <w:tcPr>
            <w:tcW w:w="3652" w:type="dxa"/>
          </w:tcPr>
          <w:p w14:paraId="190D5876" w14:textId="77777777" w:rsidR="00C22777" w:rsidRDefault="00C22777" w:rsidP="007416CD">
            <w:pPr>
              <w:pStyle w:val="EndnotesAbbrev"/>
            </w:pPr>
            <w:r>
              <w:t>prev = previous</w:t>
            </w:r>
          </w:p>
        </w:tc>
      </w:tr>
      <w:tr w:rsidR="00C22777" w14:paraId="2110B67E" w14:textId="77777777" w:rsidTr="007416CD">
        <w:tc>
          <w:tcPr>
            <w:tcW w:w="3720" w:type="dxa"/>
          </w:tcPr>
          <w:p w14:paraId="2912A640" w14:textId="77777777" w:rsidR="00C22777" w:rsidRDefault="00C22777">
            <w:pPr>
              <w:pStyle w:val="EndnotesAbbrev"/>
            </w:pPr>
            <w:r>
              <w:t>DI = Disallowable instrument</w:t>
            </w:r>
          </w:p>
        </w:tc>
        <w:tc>
          <w:tcPr>
            <w:tcW w:w="3652" w:type="dxa"/>
          </w:tcPr>
          <w:p w14:paraId="4B80A397" w14:textId="77777777" w:rsidR="00C22777" w:rsidRDefault="00C22777" w:rsidP="007416CD">
            <w:pPr>
              <w:pStyle w:val="EndnotesAbbrev"/>
            </w:pPr>
            <w:r>
              <w:t>(prev...) = previously</w:t>
            </w:r>
          </w:p>
        </w:tc>
      </w:tr>
      <w:tr w:rsidR="00C22777" w14:paraId="271DD10E" w14:textId="77777777" w:rsidTr="007416CD">
        <w:tc>
          <w:tcPr>
            <w:tcW w:w="3720" w:type="dxa"/>
          </w:tcPr>
          <w:p w14:paraId="1935C310" w14:textId="77777777" w:rsidR="00C22777" w:rsidRDefault="00C22777">
            <w:pPr>
              <w:pStyle w:val="EndnotesAbbrev"/>
            </w:pPr>
            <w:r>
              <w:t>dict = dictionary</w:t>
            </w:r>
          </w:p>
        </w:tc>
        <w:tc>
          <w:tcPr>
            <w:tcW w:w="3652" w:type="dxa"/>
          </w:tcPr>
          <w:p w14:paraId="3E88F4A2" w14:textId="77777777" w:rsidR="00C22777" w:rsidRDefault="00C22777" w:rsidP="007416CD">
            <w:pPr>
              <w:pStyle w:val="EndnotesAbbrev"/>
            </w:pPr>
            <w:r>
              <w:t>pt = part</w:t>
            </w:r>
          </w:p>
        </w:tc>
      </w:tr>
      <w:tr w:rsidR="00C22777" w14:paraId="657F0C83" w14:textId="77777777" w:rsidTr="007416CD">
        <w:tc>
          <w:tcPr>
            <w:tcW w:w="3720" w:type="dxa"/>
          </w:tcPr>
          <w:p w14:paraId="3DE9D6A2" w14:textId="77777777" w:rsidR="00C22777" w:rsidRDefault="00C22777">
            <w:pPr>
              <w:pStyle w:val="EndnotesAbbrev"/>
            </w:pPr>
            <w:r>
              <w:t xml:space="preserve">disallowed = disallowed by the Legislative </w:t>
            </w:r>
          </w:p>
        </w:tc>
        <w:tc>
          <w:tcPr>
            <w:tcW w:w="3652" w:type="dxa"/>
          </w:tcPr>
          <w:p w14:paraId="4EDBE8CE" w14:textId="77777777" w:rsidR="00C22777" w:rsidRDefault="00C22777" w:rsidP="007416CD">
            <w:pPr>
              <w:pStyle w:val="EndnotesAbbrev"/>
            </w:pPr>
            <w:r>
              <w:t>r = rule/subrule</w:t>
            </w:r>
          </w:p>
        </w:tc>
      </w:tr>
      <w:tr w:rsidR="00C22777" w14:paraId="3DDFE704" w14:textId="77777777" w:rsidTr="007416CD">
        <w:tc>
          <w:tcPr>
            <w:tcW w:w="3720" w:type="dxa"/>
          </w:tcPr>
          <w:p w14:paraId="560FEA16" w14:textId="77777777" w:rsidR="00C22777" w:rsidRDefault="00C22777">
            <w:pPr>
              <w:pStyle w:val="EndnotesAbbrev"/>
              <w:ind w:left="972"/>
            </w:pPr>
            <w:r>
              <w:t>Assembly</w:t>
            </w:r>
          </w:p>
        </w:tc>
        <w:tc>
          <w:tcPr>
            <w:tcW w:w="3652" w:type="dxa"/>
          </w:tcPr>
          <w:p w14:paraId="3B94286E" w14:textId="77777777" w:rsidR="00C22777" w:rsidRDefault="00C22777" w:rsidP="007416CD">
            <w:pPr>
              <w:pStyle w:val="EndnotesAbbrev"/>
            </w:pPr>
            <w:r>
              <w:t>reloc = relocated</w:t>
            </w:r>
          </w:p>
        </w:tc>
      </w:tr>
      <w:tr w:rsidR="00C22777" w14:paraId="7276418B" w14:textId="77777777" w:rsidTr="007416CD">
        <w:tc>
          <w:tcPr>
            <w:tcW w:w="3720" w:type="dxa"/>
          </w:tcPr>
          <w:p w14:paraId="51AE633D" w14:textId="77777777" w:rsidR="00C22777" w:rsidRDefault="00C22777">
            <w:pPr>
              <w:pStyle w:val="EndnotesAbbrev"/>
            </w:pPr>
            <w:r>
              <w:t>div = division</w:t>
            </w:r>
          </w:p>
        </w:tc>
        <w:tc>
          <w:tcPr>
            <w:tcW w:w="3652" w:type="dxa"/>
          </w:tcPr>
          <w:p w14:paraId="2A21EC62" w14:textId="77777777" w:rsidR="00C22777" w:rsidRDefault="00C22777" w:rsidP="007416CD">
            <w:pPr>
              <w:pStyle w:val="EndnotesAbbrev"/>
            </w:pPr>
            <w:r>
              <w:t>renum = renumbered</w:t>
            </w:r>
          </w:p>
        </w:tc>
      </w:tr>
      <w:tr w:rsidR="00C22777" w14:paraId="55655401" w14:textId="77777777" w:rsidTr="007416CD">
        <w:tc>
          <w:tcPr>
            <w:tcW w:w="3720" w:type="dxa"/>
          </w:tcPr>
          <w:p w14:paraId="3DBD5873" w14:textId="77777777" w:rsidR="00C22777" w:rsidRDefault="00C22777">
            <w:pPr>
              <w:pStyle w:val="EndnotesAbbrev"/>
            </w:pPr>
            <w:r>
              <w:t>exp = expires/expired</w:t>
            </w:r>
          </w:p>
        </w:tc>
        <w:tc>
          <w:tcPr>
            <w:tcW w:w="3652" w:type="dxa"/>
          </w:tcPr>
          <w:p w14:paraId="23F6FD6F" w14:textId="77777777" w:rsidR="00C22777" w:rsidRDefault="00C22777" w:rsidP="007416CD">
            <w:pPr>
              <w:pStyle w:val="EndnotesAbbrev"/>
            </w:pPr>
            <w:r>
              <w:t>R[X] = Republication No</w:t>
            </w:r>
          </w:p>
        </w:tc>
      </w:tr>
      <w:tr w:rsidR="00C22777" w14:paraId="1E8B46FD" w14:textId="77777777" w:rsidTr="007416CD">
        <w:tc>
          <w:tcPr>
            <w:tcW w:w="3720" w:type="dxa"/>
          </w:tcPr>
          <w:p w14:paraId="2B548B8C" w14:textId="77777777" w:rsidR="00C22777" w:rsidRDefault="00C22777">
            <w:pPr>
              <w:pStyle w:val="EndnotesAbbrev"/>
            </w:pPr>
            <w:r>
              <w:t>Gaz = gazette</w:t>
            </w:r>
          </w:p>
        </w:tc>
        <w:tc>
          <w:tcPr>
            <w:tcW w:w="3652" w:type="dxa"/>
          </w:tcPr>
          <w:p w14:paraId="657A43E3" w14:textId="77777777" w:rsidR="00C22777" w:rsidRDefault="00C22777" w:rsidP="007416CD">
            <w:pPr>
              <w:pStyle w:val="EndnotesAbbrev"/>
            </w:pPr>
            <w:r>
              <w:t>RI = reissue</w:t>
            </w:r>
          </w:p>
        </w:tc>
      </w:tr>
      <w:tr w:rsidR="00C22777" w14:paraId="522E25FA" w14:textId="77777777" w:rsidTr="007416CD">
        <w:tc>
          <w:tcPr>
            <w:tcW w:w="3720" w:type="dxa"/>
          </w:tcPr>
          <w:p w14:paraId="602F247C" w14:textId="77777777" w:rsidR="00C22777" w:rsidRDefault="00C22777">
            <w:pPr>
              <w:pStyle w:val="EndnotesAbbrev"/>
            </w:pPr>
            <w:r>
              <w:t>hdg = heading</w:t>
            </w:r>
          </w:p>
        </w:tc>
        <w:tc>
          <w:tcPr>
            <w:tcW w:w="3652" w:type="dxa"/>
          </w:tcPr>
          <w:p w14:paraId="0B979B51" w14:textId="77777777" w:rsidR="00C22777" w:rsidRDefault="00C22777" w:rsidP="007416CD">
            <w:pPr>
              <w:pStyle w:val="EndnotesAbbrev"/>
            </w:pPr>
            <w:r>
              <w:t>s = section/subsection</w:t>
            </w:r>
          </w:p>
        </w:tc>
      </w:tr>
      <w:tr w:rsidR="00C22777" w14:paraId="1361C151" w14:textId="77777777" w:rsidTr="007416CD">
        <w:tc>
          <w:tcPr>
            <w:tcW w:w="3720" w:type="dxa"/>
          </w:tcPr>
          <w:p w14:paraId="4F73C076" w14:textId="77777777" w:rsidR="00C22777" w:rsidRDefault="00C22777">
            <w:pPr>
              <w:pStyle w:val="EndnotesAbbrev"/>
            </w:pPr>
            <w:r>
              <w:t>IA = Interpretation Act 1967</w:t>
            </w:r>
          </w:p>
        </w:tc>
        <w:tc>
          <w:tcPr>
            <w:tcW w:w="3652" w:type="dxa"/>
          </w:tcPr>
          <w:p w14:paraId="26AB4423" w14:textId="77777777" w:rsidR="00C22777" w:rsidRDefault="00C22777" w:rsidP="007416CD">
            <w:pPr>
              <w:pStyle w:val="EndnotesAbbrev"/>
            </w:pPr>
            <w:r>
              <w:t>sch = schedule</w:t>
            </w:r>
          </w:p>
        </w:tc>
      </w:tr>
      <w:tr w:rsidR="00C22777" w14:paraId="71382BF5" w14:textId="77777777" w:rsidTr="007416CD">
        <w:tc>
          <w:tcPr>
            <w:tcW w:w="3720" w:type="dxa"/>
          </w:tcPr>
          <w:p w14:paraId="284208A9" w14:textId="77777777" w:rsidR="00C22777" w:rsidRDefault="00C22777">
            <w:pPr>
              <w:pStyle w:val="EndnotesAbbrev"/>
            </w:pPr>
            <w:r>
              <w:t>ins = inserted/added</w:t>
            </w:r>
          </w:p>
        </w:tc>
        <w:tc>
          <w:tcPr>
            <w:tcW w:w="3652" w:type="dxa"/>
          </w:tcPr>
          <w:p w14:paraId="0852F2C5" w14:textId="77777777" w:rsidR="00C22777" w:rsidRDefault="00C22777" w:rsidP="007416CD">
            <w:pPr>
              <w:pStyle w:val="EndnotesAbbrev"/>
            </w:pPr>
            <w:r>
              <w:t>sdiv = subdivision</w:t>
            </w:r>
          </w:p>
        </w:tc>
      </w:tr>
      <w:tr w:rsidR="00C22777" w14:paraId="5633AAD0" w14:textId="77777777" w:rsidTr="007416CD">
        <w:tc>
          <w:tcPr>
            <w:tcW w:w="3720" w:type="dxa"/>
          </w:tcPr>
          <w:p w14:paraId="12FB3F48" w14:textId="77777777" w:rsidR="00C22777" w:rsidRDefault="00C22777">
            <w:pPr>
              <w:pStyle w:val="EndnotesAbbrev"/>
            </w:pPr>
            <w:r>
              <w:t>LA = Legislation Act 2001</w:t>
            </w:r>
          </w:p>
        </w:tc>
        <w:tc>
          <w:tcPr>
            <w:tcW w:w="3652" w:type="dxa"/>
          </w:tcPr>
          <w:p w14:paraId="4BB76893" w14:textId="77777777" w:rsidR="00C22777" w:rsidRDefault="00C22777" w:rsidP="007416CD">
            <w:pPr>
              <w:pStyle w:val="EndnotesAbbrev"/>
            </w:pPr>
            <w:r>
              <w:t>SL = Subordinate law</w:t>
            </w:r>
          </w:p>
        </w:tc>
      </w:tr>
      <w:tr w:rsidR="00C22777" w14:paraId="0CC48E13" w14:textId="77777777" w:rsidTr="007416CD">
        <w:tc>
          <w:tcPr>
            <w:tcW w:w="3720" w:type="dxa"/>
          </w:tcPr>
          <w:p w14:paraId="172CDE7B" w14:textId="77777777" w:rsidR="00C22777" w:rsidRDefault="00C22777">
            <w:pPr>
              <w:pStyle w:val="EndnotesAbbrev"/>
            </w:pPr>
            <w:r>
              <w:t>LR = legislation register</w:t>
            </w:r>
          </w:p>
        </w:tc>
        <w:tc>
          <w:tcPr>
            <w:tcW w:w="3652" w:type="dxa"/>
          </w:tcPr>
          <w:p w14:paraId="2F5FE442" w14:textId="77777777" w:rsidR="00C22777" w:rsidRDefault="00C22777" w:rsidP="007416CD">
            <w:pPr>
              <w:pStyle w:val="EndnotesAbbrev"/>
            </w:pPr>
            <w:r>
              <w:t>sub = substituted</w:t>
            </w:r>
          </w:p>
        </w:tc>
      </w:tr>
      <w:tr w:rsidR="00C22777" w14:paraId="7E4AB29E" w14:textId="77777777" w:rsidTr="007416CD">
        <w:tc>
          <w:tcPr>
            <w:tcW w:w="3720" w:type="dxa"/>
          </w:tcPr>
          <w:p w14:paraId="6B8B1710" w14:textId="77777777" w:rsidR="00C22777" w:rsidRDefault="00C22777">
            <w:pPr>
              <w:pStyle w:val="EndnotesAbbrev"/>
            </w:pPr>
            <w:r>
              <w:t>LRA = Legislation (Republication) Act 1996</w:t>
            </w:r>
          </w:p>
        </w:tc>
        <w:tc>
          <w:tcPr>
            <w:tcW w:w="3652" w:type="dxa"/>
          </w:tcPr>
          <w:p w14:paraId="5200A870" w14:textId="77777777" w:rsidR="00C22777" w:rsidRDefault="00C22777" w:rsidP="007416CD">
            <w:pPr>
              <w:pStyle w:val="EndnotesAbbrev"/>
            </w:pPr>
            <w:r w:rsidRPr="00E8263E">
              <w:rPr>
                <w:rStyle w:val="charUnderline"/>
              </w:rPr>
              <w:t>underlining</w:t>
            </w:r>
            <w:r>
              <w:t xml:space="preserve"> = whole or part not commenced</w:t>
            </w:r>
          </w:p>
        </w:tc>
      </w:tr>
      <w:tr w:rsidR="00C22777" w14:paraId="68589DE0" w14:textId="77777777" w:rsidTr="007416CD">
        <w:tc>
          <w:tcPr>
            <w:tcW w:w="3720" w:type="dxa"/>
          </w:tcPr>
          <w:p w14:paraId="12B340C0" w14:textId="77777777" w:rsidR="00C22777" w:rsidRDefault="00C22777">
            <w:pPr>
              <w:pStyle w:val="EndnotesAbbrev"/>
            </w:pPr>
            <w:r>
              <w:t>mod = modified/modification</w:t>
            </w:r>
          </w:p>
        </w:tc>
        <w:tc>
          <w:tcPr>
            <w:tcW w:w="3652" w:type="dxa"/>
          </w:tcPr>
          <w:p w14:paraId="01C7C837" w14:textId="77777777" w:rsidR="00C22777" w:rsidRDefault="00C22777" w:rsidP="007416CD">
            <w:pPr>
              <w:pStyle w:val="EndnotesAbbrev"/>
              <w:ind w:left="1073"/>
            </w:pPr>
            <w:r>
              <w:t>or to be expired</w:t>
            </w:r>
          </w:p>
        </w:tc>
      </w:tr>
    </w:tbl>
    <w:p w14:paraId="2AAD878D" w14:textId="77777777" w:rsidR="00C22777" w:rsidRPr="00BB6F39" w:rsidRDefault="00C22777" w:rsidP="007416CD"/>
    <w:p w14:paraId="5E35E94A" w14:textId="77777777" w:rsidR="00595DDD" w:rsidRPr="00830FAC" w:rsidRDefault="00595DDD">
      <w:pPr>
        <w:pStyle w:val="Endnote20"/>
      </w:pPr>
      <w:bookmarkStart w:id="165" w:name="_Toc174624369"/>
      <w:r w:rsidRPr="00830FAC">
        <w:rPr>
          <w:rStyle w:val="charTableNo"/>
        </w:rPr>
        <w:lastRenderedPageBreak/>
        <w:t>3</w:t>
      </w:r>
      <w:r>
        <w:tab/>
      </w:r>
      <w:r w:rsidRPr="00830FAC">
        <w:rPr>
          <w:rStyle w:val="charTableText"/>
        </w:rPr>
        <w:t>Legislation history</w:t>
      </w:r>
      <w:bookmarkEnd w:id="165"/>
    </w:p>
    <w:p w14:paraId="55439725" w14:textId="77777777" w:rsidR="00595DDD" w:rsidRDefault="00595DDD">
      <w:pPr>
        <w:pStyle w:val="NewReg"/>
      </w:pPr>
      <w:r>
        <w:t>Environment Protection Regulation 2005 SL2005-38</w:t>
      </w:r>
    </w:p>
    <w:p w14:paraId="1D0A496D" w14:textId="77777777" w:rsidR="00595DDD" w:rsidRDefault="00595DDD">
      <w:pPr>
        <w:pStyle w:val="Actdetails"/>
      </w:pPr>
      <w:r>
        <w:t>notified LR 17 November 2005</w:t>
      </w:r>
    </w:p>
    <w:p w14:paraId="2EAF8C0D" w14:textId="77777777" w:rsidR="00595DDD" w:rsidRDefault="00595DDD">
      <w:pPr>
        <w:pStyle w:val="Actdetails"/>
      </w:pPr>
      <w:r>
        <w:t>s 1, s 2 commenced 17 November 2005 (LA s 75 (1))</w:t>
      </w:r>
    </w:p>
    <w:p w14:paraId="1F9CA411" w14:textId="77777777" w:rsidR="00595DDD" w:rsidRDefault="00595DDD">
      <w:pPr>
        <w:pStyle w:val="Actdetails"/>
      </w:pPr>
      <w:r>
        <w:t>remainder commenced 18 November 2005 (LA s 73 (3))</w:t>
      </w:r>
    </w:p>
    <w:p w14:paraId="574EF5BE" w14:textId="77777777" w:rsidR="00595DDD" w:rsidRDefault="00595DDD">
      <w:pPr>
        <w:pStyle w:val="Asamby"/>
      </w:pPr>
      <w:r>
        <w:t>as amended by</w:t>
      </w:r>
    </w:p>
    <w:p w14:paraId="0B366480" w14:textId="05D813AF" w:rsidR="00595DDD" w:rsidRDefault="005622D9">
      <w:pPr>
        <w:pStyle w:val="NewAct"/>
      </w:pPr>
      <w:hyperlink r:id="rId273" w:tooltip="SL2006-27" w:history="1">
        <w:r w:rsidR="00E8263E" w:rsidRPr="00E8263E">
          <w:rPr>
            <w:rStyle w:val="charCitHyperlinkAbbrev"/>
          </w:rPr>
          <w:t>Environment Protection Amendment Regulation 2006 (No 1)</w:t>
        </w:r>
      </w:hyperlink>
      <w:r w:rsidR="00595DDD">
        <w:t xml:space="preserve"> SL2006</w:t>
      </w:r>
      <w:r w:rsidR="00595DDD">
        <w:noBreakHyphen/>
        <w:t>27</w:t>
      </w:r>
    </w:p>
    <w:p w14:paraId="40BA3A3F" w14:textId="77777777" w:rsidR="00595DDD" w:rsidRDefault="00595DDD">
      <w:pPr>
        <w:pStyle w:val="Actdetails"/>
      </w:pPr>
      <w:r>
        <w:t>notified LR 2 June 2006</w:t>
      </w:r>
    </w:p>
    <w:p w14:paraId="4359621F" w14:textId="77777777" w:rsidR="00595DDD" w:rsidRDefault="00595DDD">
      <w:pPr>
        <w:pStyle w:val="Actdetails"/>
      </w:pPr>
      <w:r>
        <w:t>s 1, s 2 commenced 2 June 2006 (LA s 75 (1))</w:t>
      </w:r>
    </w:p>
    <w:p w14:paraId="571613EE" w14:textId="77777777" w:rsidR="00595DDD" w:rsidRDefault="00595DDD">
      <w:pPr>
        <w:pStyle w:val="Actdetails"/>
      </w:pPr>
      <w:r>
        <w:t>remainder commenced 3 June 2006 (s 2)</w:t>
      </w:r>
    </w:p>
    <w:p w14:paraId="0507750B" w14:textId="0700C011" w:rsidR="00595DDD" w:rsidRDefault="005622D9">
      <w:pPr>
        <w:pStyle w:val="NewAct"/>
      </w:pPr>
      <w:hyperlink r:id="rId274" w:tooltip="A2007-3" w:history="1">
        <w:r w:rsidR="00E8263E" w:rsidRPr="00E8263E">
          <w:rPr>
            <w:rStyle w:val="charCitHyperlinkAbbrev"/>
          </w:rPr>
          <w:t>Statute Law Amendment Act 2007</w:t>
        </w:r>
      </w:hyperlink>
      <w:r w:rsidR="00595DDD">
        <w:t xml:space="preserve"> A2007-3 sch 3 pt 3.38</w:t>
      </w:r>
    </w:p>
    <w:p w14:paraId="0A21E9D6" w14:textId="77777777" w:rsidR="00595DDD" w:rsidRDefault="00595DDD">
      <w:pPr>
        <w:pStyle w:val="Actdetails"/>
      </w:pPr>
      <w:r>
        <w:t>notified LR 22 March 2007</w:t>
      </w:r>
    </w:p>
    <w:p w14:paraId="52146B1E" w14:textId="77777777" w:rsidR="00595DDD" w:rsidRDefault="00595DDD">
      <w:pPr>
        <w:pStyle w:val="Actdetails"/>
      </w:pPr>
      <w:r>
        <w:t>s 1, s 2 taken to have commenced 1 July 2006 (LA s 75 (2))</w:t>
      </w:r>
    </w:p>
    <w:p w14:paraId="745E3676" w14:textId="77777777" w:rsidR="00595DDD" w:rsidRDefault="00595DDD">
      <w:pPr>
        <w:pStyle w:val="Actdetails"/>
      </w:pPr>
      <w:r>
        <w:t>sch 3 pt 3.38 commenced 12 April 2007 (s 2 (1))</w:t>
      </w:r>
    </w:p>
    <w:p w14:paraId="5D5C4187" w14:textId="7E5832BF" w:rsidR="00595DDD" w:rsidRDefault="005622D9">
      <w:pPr>
        <w:pStyle w:val="NewAct"/>
      </w:pPr>
      <w:hyperlink r:id="rId275" w:tooltip="SL2007-24" w:history="1">
        <w:r w:rsidR="00E8263E" w:rsidRPr="00E8263E">
          <w:rPr>
            <w:rStyle w:val="charCitHyperlinkAbbrev"/>
          </w:rPr>
          <w:t>Environment Protection Amendment Regulation 2007 (No 1)</w:t>
        </w:r>
      </w:hyperlink>
      <w:r w:rsidR="00595DDD">
        <w:t xml:space="preserve"> SL2007</w:t>
      </w:r>
      <w:r w:rsidR="00595DDD">
        <w:noBreakHyphen/>
        <w:t>24</w:t>
      </w:r>
    </w:p>
    <w:p w14:paraId="374AD134" w14:textId="77777777" w:rsidR="00595DDD" w:rsidRDefault="00595DDD">
      <w:pPr>
        <w:pStyle w:val="Actdetails"/>
      </w:pPr>
      <w:r>
        <w:t>notified LR 10 September 2007</w:t>
      </w:r>
    </w:p>
    <w:p w14:paraId="4C4886B7" w14:textId="77777777" w:rsidR="00595DDD" w:rsidRDefault="00595DDD">
      <w:pPr>
        <w:pStyle w:val="Actdetails"/>
      </w:pPr>
      <w:r>
        <w:t>s 1, s 2 commenced 10 September 2007 (LA s 75 (1))</w:t>
      </w:r>
    </w:p>
    <w:p w14:paraId="1564F79F" w14:textId="77777777" w:rsidR="00595DDD" w:rsidRDefault="00595DDD">
      <w:pPr>
        <w:pStyle w:val="Actdetails"/>
      </w:pPr>
      <w:r>
        <w:t>remainder commenced 11 September 2007 (s 2)</w:t>
      </w:r>
    </w:p>
    <w:p w14:paraId="5D7C39C5" w14:textId="41C0FD29" w:rsidR="00595DDD" w:rsidRDefault="005622D9">
      <w:pPr>
        <w:pStyle w:val="NewAct"/>
      </w:pPr>
      <w:hyperlink r:id="rId276" w:tooltip="A2007-25" w:history="1">
        <w:r w:rsidR="00E8263E" w:rsidRPr="00E8263E">
          <w:rPr>
            <w:rStyle w:val="charCitHyperlinkAbbrev"/>
          </w:rPr>
          <w:t>Planning and Development (Consequential Amendments) Act</w:t>
        </w:r>
        <w:r w:rsidR="00B63040">
          <w:rPr>
            <w:rStyle w:val="charCitHyperlinkAbbrev"/>
          </w:rPr>
          <w:t xml:space="preserve"> </w:t>
        </w:r>
        <w:r w:rsidR="00E8263E" w:rsidRPr="00E8263E">
          <w:rPr>
            <w:rStyle w:val="charCitHyperlinkAbbrev"/>
          </w:rPr>
          <w:t>2007</w:t>
        </w:r>
      </w:hyperlink>
      <w:r w:rsidR="00595DDD">
        <w:t xml:space="preserve"> A2007-25 sch 1 pt 1.13</w:t>
      </w:r>
    </w:p>
    <w:p w14:paraId="01C11E73" w14:textId="77777777" w:rsidR="00595DDD" w:rsidRDefault="00595DDD">
      <w:pPr>
        <w:pStyle w:val="Actdetails"/>
      </w:pPr>
      <w:r>
        <w:t>notified LR 13 September 2007</w:t>
      </w:r>
      <w:r>
        <w:br/>
        <w:t>s 1, s 2 commenced 13 September 2007 (LA s 75 (1))</w:t>
      </w:r>
    </w:p>
    <w:p w14:paraId="68B9DA1F" w14:textId="10B86C07" w:rsidR="00595DDD" w:rsidRPr="00E8263E" w:rsidRDefault="00595DDD">
      <w:pPr>
        <w:pStyle w:val="Actdetails"/>
        <w:rPr>
          <w:rFonts w:cs="Arial"/>
        </w:rPr>
      </w:pPr>
      <w:r w:rsidRPr="00E8263E">
        <w:rPr>
          <w:rFonts w:cs="Arial"/>
        </w:rPr>
        <w:t xml:space="preserve">sch 1 pt 1.13 commenced 31 March 2008 (s 2 and see </w:t>
      </w:r>
      <w:hyperlink r:id="rId277" w:tooltip="A2007-24" w:history="1">
        <w:r w:rsidR="00E8263E" w:rsidRPr="00E8263E">
          <w:rPr>
            <w:rStyle w:val="charCitHyperlinkAbbrev"/>
          </w:rPr>
          <w:t>Planning and Development Act 2007</w:t>
        </w:r>
      </w:hyperlink>
      <w:r w:rsidRPr="00E8263E">
        <w:rPr>
          <w:rFonts w:cs="Arial"/>
        </w:rPr>
        <w:t xml:space="preserve"> A2007-24, s 2 and </w:t>
      </w:r>
      <w:hyperlink r:id="rId278" w:tooltip="CN2008-1" w:history="1">
        <w:r w:rsidR="00E8263E" w:rsidRPr="00E8263E">
          <w:rPr>
            <w:rStyle w:val="charCitHyperlinkAbbrev"/>
          </w:rPr>
          <w:t>CN2008-1</w:t>
        </w:r>
      </w:hyperlink>
      <w:r w:rsidRPr="00E8263E">
        <w:rPr>
          <w:rFonts w:cs="Arial"/>
        </w:rPr>
        <w:t>)</w:t>
      </w:r>
    </w:p>
    <w:p w14:paraId="3CF1C7E2" w14:textId="55EFBF2B" w:rsidR="00595DDD" w:rsidRDefault="005622D9">
      <w:pPr>
        <w:pStyle w:val="NewAct"/>
      </w:pPr>
      <w:hyperlink r:id="rId279" w:tooltip="A2007-39" w:history="1">
        <w:r w:rsidR="00E8263E" w:rsidRPr="00E8263E">
          <w:rPr>
            <w:rStyle w:val="charCitHyperlinkAbbrev"/>
          </w:rPr>
          <w:t>Statute Law Amendment Act 2007 (No 3)</w:t>
        </w:r>
      </w:hyperlink>
      <w:r w:rsidR="00595DDD">
        <w:t xml:space="preserve"> A2007-39 sch 1 pt 1.2, sch 3 pt</w:t>
      </w:r>
      <w:r w:rsidR="00B63040">
        <w:t xml:space="preserve"> </w:t>
      </w:r>
      <w:r w:rsidR="00595DDD">
        <w:t>3.14</w:t>
      </w:r>
    </w:p>
    <w:p w14:paraId="228DF3CF" w14:textId="77777777" w:rsidR="00595DDD" w:rsidRDefault="00595DDD">
      <w:pPr>
        <w:pStyle w:val="Actdetails"/>
        <w:keepNext/>
      </w:pPr>
      <w:r>
        <w:t>notified LR 6 December 2007</w:t>
      </w:r>
    </w:p>
    <w:p w14:paraId="3ACF0359" w14:textId="77777777" w:rsidR="00595DDD" w:rsidRDefault="00595DDD">
      <w:pPr>
        <w:pStyle w:val="Actdetails"/>
        <w:keepNext/>
      </w:pPr>
      <w:r>
        <w:t>s 1, s 2 commenced 6 December 2007 (LA s 75 (1))</w:t>
      </w:r>
    </w:p>
    <w:p w14:paraId="32C03B2F" w14:textId="77777777" w:rsidR="00595DDD" w:rsidRDefault="00595DDD">
      <w:pPr>
        <w:pStyle w:val="Actdetails"/>
      </w:pPr>
      <w:r>
        <w:t>sch 1 pt 1.2, sch 3 pt 3.14 commenced 27 December 2007 (s 2)</w:t>
      </w:r>
    </w:p>
    <w:p w14:paraId="13AB495A" w14:textId="4AB8FD10" w:rsidR="00595DDD" w:rsidRDefault="005622D9">
      <w:pPr>
        <w:pStyle w:val="NewAct"/>
      </w:pPr>
      <w:hyperlink r:id="rId280" w:tooltip="A2008-4" w:history="1">
        <w:r w:rsidR="00E8263E" w:rsidRPr="00E8263E">
          <w:rPr>
            <w:rStyle w:val="charCitHyperlinkAbbrev"/>
          </w:rPr>
          <w:t>Planning and Development Legislation Amendment Act 2008</w:t>
        </w:r>
      </w:hyperlink>
      <w:r w:rsidR="00595DDD">
        <w:t xml:space="preserve"> A2008-4 pt 3</w:t>
      </w:r>
    </w:p>
    <w:p w14:paraId="2D29BBEB" w14:textId="77777777" w:rsidR="00595DDD" w:rsidRDefault="00595DDD">
      <w:pPr>
        <w:pStyle w:val="Actdetails"/>
        <w:keepNext/>
      </w:pPr>
      <w:r>
        <w:t>notified LR 18 March 2008</w:t>
      </w:r>
    </w:p>
    <w:p w14:paraId="351ADF05" w14:textId="77777777" w:rsidR="00595DDD" w:rsidRDefault="00595DDD">
      <w:pPr>
        <w:pStyle w:val="Actdetails"/>
      </w:pPr>
      <w:r>
        <w:t>s 1, s 2 commenced 18 March 2008 (LA s 75 (1))</w:t>
      </w:r>
    </w:p>
    <w:p w14:paraId="62EA8294" w14:textId="7B229CD0" w:rsidR="00595DDD" w:rsidRDefault="00595DDD">
      <w:pPr>
        <w:pStyle w:val="Actdetails"/>
      </w:pPr>
      <w:r>
        <w:t>pt 3 commenced 31 March 2008</w:t>
      </w:r>
      <w:r w:rsidRPr="00E8263E">
        <w:rPr>
          <w:rFonts w:cs="Arial"/>
        </w:rPr>
        <w:t xml:space="preserve"> (s 2 and see </w:t>
      </w:r>
      <w:hyperlink r:id="rId281" w:tooltip="A2007-24" w:history="1">
        <w:r w:rsidR="00E8263E" w:rsidRPr="00E8263E">
          <w:rPr>
            <w:rStyle w:val="charCitHyperlinkAbbrev"/>
          </w:rPr>
          <w:t>Planning and Development Act 2007</w:t>
        </w:r>
      </w:hyperlink>
      <w:r w:rsidRPr="00E8263E">
        <w:rPr>
          <w:rFonts w:cs="Arial"/>
        </w:rPr>
        <w:t xml:space="preserve"> A2007-24, s 2 and </w:t>
      </w:r>
      <w:hyperlink r:id="rId282" w:tooltip="CN2008-1" w:history="1">
        <w:r w:rsidR="00E8263E" w:rsidRPr="00E8263E">
          <w:rPr>
            <w:rStyle w:val="charCitHyperlinkAbbrev"/>
          </w:rPr>
          <w:t>CN2008-1</w:t>
        </w:r>
      </w:hyperlink>
      <w:r w:rsidRPr="00E8263E">
        <w:rPr>
          <w:rFonts w:cs="Arial"/>
        </w:rPr>
        <w:t>)</w:t>
      </w:r>
    </w:p>
    <w:p w14:paraId="59A057B5" w14:textId="26CDF917" w:rsidR="00595DDD" w:rsidRDefault="005622D9">
      <w:pPr>
        <w:pStyle w:val="NewAct"/>
      </w:pPr>
      <w:hyperlink r:id="rId283" w:tooltip="SL2008-35" w:history="1">
        <w:r w:rsidR="00E8263E" w:rsidRPr="00E8263E">
          <w:rPr>
            <w:rStyle w:val="charCitHyperlinkAbbrev"/>
          </w:rPr>
          <w:t>Environment Protection Amendment Regulation 2008 (No 2)</w:t>
        </w:r>
      </w:hyperlink>
      <w:r w:rsidR="00595DDD">
        <w:t xml:space="preserve"> SL2008</w:t>
      </w:r>
      <w:r w:rsidR="00595DDD">
        <w:noBreakHyphen/>
        <w:t>35</w:t>
      </w:r>
    </w:p>
    <w:p w14:paraId="7751A2D4" w14:textId="77777777" w:rsidR="00595DDD" w:rsidRDefault="00595DDD">
      <w:pPr>
        <w:pStyle w:val="Actdetails"/>
      </w:pPr>
      <w:r>
        <w:t xml:space="preserve">notified LR </w:t>
      </w:r>
      <w:bookmarkStart w:id="166" w:name="OLE_LINK2"/>
      <w:r>
        <w:t>14 August</w:t>
      </w:r>
      <w:bookmarkEnd w:id="166"/>
      <w:r>
        <w:t xml:space="preserve"> 2008</w:t>
      </w:r>
    </w:p>
    <w:p w14:paraId="11E08452" w14:textId="77777777" w:rsidR="00595DDD" w:rsidRDefault="00595DDD">
      <w:pPr>
        <w:pStyle w:val="Actdetails"/>
      </w:pPr>
      <w:r>
        <w:t>s 1, s 2 commenced 14 August 2008 (LA s 75 (1))</w:t>
      </w:r>
    </w:p>
    <w:p w14:paraId="6D410771" w14:textId="77777777" w:rsidR="00595DDD" w:rsidRDefault="00595DDD">
      <w:pPr>
        <w:pStyle w:val="Actdetails"/>
      </w:pPr>
      <w:r>
        <w:t>remainder commenced 15 August 2008 (s 2)</w:t>
      </w:r>
    </w:p>
    <w:p w14:paraId="72C76917" w14:textId="2640A19A" w:rsidR="008216F5" w:rsidRDefault="005622D9" w:rsidP="008216F5">
      <w:pPr>
        <w:pStyle w:val="NewAct"/>
      </w:pPr>
      <w:hyperlink r:id="rId284" w:tooltip="SL2009-29" w:history="1">
        <w:r w:rsidR="00E8263E" w:rsidRPr="00E8263E">
          <w:rPr>
            <w:rStyle w:val="charCitHyperlinkAbbrev"/>
          </w:rPr>
          <w:t>Environment Protection Amendment Regulation 2009 (No 1)</w:t>
        </w:r>
      </w:hyperlink>
      <w:r w:rsidR="008216F5">
        <w:t xml:space="preserve"> SL2009</w:t>
      </w:r>
      <w:r w:rsidR="008216F5">
        <w:noBreakHyphen/>
        <w:t>29</w:t>
      </w:r>
    </w:p>
    <w:p w14:paraId="67179F0C" w14:textId="77777777" w:rsidR="008216F5" w:rsidRDefault="008216F5" w:rsidP="008216F5">
      <w:pPr>
        <w:pStyle w:val="Actdetails"/>
      </w:pPr>
      <w:r>
        <w:t>notified LR 22 June 2009</w:t>
      </w:r>
    </w:p>
    <w:p w14:paraId="103D8DC4" w14:textId="77777777" w:rsidR="008216F5" w:rsidRDefault="008216F5" w:rsidP="008216F5">
      <w:pPr>
        <w:pStyle w:val="Actdetails"/>
      </w:pPr>
      <w:r>
        <w:t>s 1, s 2 commenced 22 June 2009 (LA s 75 (1))</w:t>
      </w:r>
    </w:p>
    <w:p w14:paraId="24745C17" w14:textId="77777777" w:rsidR="008216F5" w:rsidRDefault="008216F5" w:rsidP="008216F5">
      <w:pPr>
        <w:pStyle w:val="Actdetails"/>
      </w:pPr>
      <w:r>
        <w:t>remainder commenced 23 June 2009 (s 2)</w:t>
      </w:r>
    </w:p>
    <w:p w14:paraId="1EFDA790" w14:textId="29F33EDA" w:rsidR="00BF6097" w:rsidRDefault="005622D9" w:rsidP="00BF6097">
      <w:pPr>
        <w:pStyle w:val="NewAct"/>
      </w:pPr>
      <w:hyperlink r:id="rId285" w:tooltip="A2009-20" w:history="1">
        <w:r w:rsidR="00E8263E" w:rsidRPr="00E8263E">
          <w:rPr>
            <w:rStyle w:val="charCitHyperlinkAbbrev"/>
          </w:rPr>
          <w:t>Statute Law Amendment Act 2009</w:t>
        </w:r>
      </w:hyperlink>
      <w:r w:rsidR="00BF6097">
        <w:t xml:space="preserve"> A2009-20 sch 3 pt 3.29</w:t>
      </w:r>
    </w:p>
    <w:p w14:paraId="0412048D" w14:textId="77777777" w:rsidR="00BF6097" w:rsidRDefault="00BF6097" w:rsidP="00BF6097">
      <w:pPr>
        <w:pStyle w:val="Actdetails"/>
        <w:keepNext/>
      </w:pPr>
      <w:r>
        <w:t>notified LR 1 September 2009</w:t>
      </w:r>
    </w:p>
    <w:p w14:paraId="42454268" w14:textId="77777777" w:rsidR="00BF6097" w:rsidRDefault="00BF6097" w:rsidP="00BF6097">
      <w:pPr>
        <w:pStyle w:val="Actdetails"/>
        <w:keepNext/>
      </w:pPr>
      <w:r>
        <w:t>s 1, s 2 commenced 1 September 2009 (LA s 75 (1))</w:t>
      </w:r>
    </w:p>
    <w:p w14:paraId="7611578F" w14:textId="77777777" w:rsidR="00BF6097" w:rsidRDefault="00BF6097" w:rsidP="00BF6097">
      <w:pPr>
        <w:pStyle w:val="Actdetails"/>
      </w:pPr>
      <w:r>
        <w:t>sch 3 pt 3.29 commenced 22 September 2009 (s 2)</w:t>
      </w:r>
    </w:p>
    <w:p w14:paraId="1259099B" w14:textId="7DD5E676" w:rsidR="00421565" w:rsidRDefault="005622D9" w:rsidP="00421565">
      <w:pPr>
        <w:pStyle w:val="NewAct"/>
      </w:pPr>
      <w:hyperlink r:id="rId286" w:tooltip="SL2009-54" w:history="1">
        <w:r w:rsidR="00E8263E" w:rsidRPr="00E8263E">
          <w:rPr>
            <w:rStyle w:val="charCitHyperlinkAbbrev"/>
          </w:rPr>
          <w:t>Environment Protection Amendment Regulation 2009 (No 2)</w:t>
        </w:r>
      </w:hyperlink>
      <w:r w:rsidR="00421565">
        <w:t xml:space="preserve"> SL2009</w:t>
      </w:r>
      <w:r w:rsidR="00421565">
        <w:noBreakHyphen/>
        <w:t>54</w:t>
      </w:r>
    </w:p>
    <w:p w14:paraId="7CD22E23" w14:textId="77777777" w:rsidR="00421565" w:rsidRDefault="00421565" w:rsidP="00421565">
      <w:pPr>
        <w:pStyle w:val="Actdetails"/>
      </w:pPr>
      <w:r>
        <w:t>notified LR 11 December 2009</w:t>
      </w:r>
    </w:p>
    <w:p w14:paraId="2640E2B6" w14:textId="77777777" w:rsidR="00421565" w:rsidRDefault="00421565" w:rsidP="00421565">
      <w:pPr>
        <w:pStyle w:val="Actdetails"/>
      </w:pPr>
      <w:r>
        <w:t>s 1, s 2 commenced 11 December 2009 (LA s 75 (1))</w:t>
      </w:r>
    </w:p>
    <w:p w14:paraId="22462C79" w14:textId="77777777" w:rsidR="00421565" w:rsidRDefault="00421565" w:rsidP="00421565">
      <w:pPr>
        <w:pStyle w:val="Actdetails"/>
      </w:pPr>
      <w:r>
        <w:t>remainder commenced 12 December 2009 (s 2)</w:t>
      </w:r>
    </w:p>
    <w:p w14:paraId="7924D4F4" w14:textId="56759BB2" w:rsidR="00631FF8" w:rsidRDefault="005622D9" w:rsidP="00631FF8">
      <w:pPr>
        <w:pStyle w:val="NewAct"/>
      </w:pPr>
      <w:hyperlink r:id="rId287" w:tooltip="SL2011-1" w:history="1">
        <w:r w:rsidR="00E8263E" w:rsidRPr="00E8263E">
          <w:rPr>
            <w:rStyle w:val="charCitHyperlinkAbbrev"/>
          </w:rPr>
          <w:t>Environment Protection Amendment Regulation 2011 (No 1)</w:t>
        </w:r>
      </w:hyperlink>
      <w:r w:rsidR="00631FF8">
        <w:t xml:space="preserve"> SL2011</w:t>
      </w:r>
      <w:r w:rsidR="003B0FBA">
        <w:noBreakHyphen/>
      </w:r>
      <w:r w:rsidR="00631FF8">
        <w:t>1</w:t>
      </w:r>
    </w:p>
    <w:p w14:paraId="150A7AEC" w14:textId="77777777" w:rsidR="00631FF8" w:rsidRDefault="00631FF8" w:rsidP="00631FF8">
      <w:pPr>
        <w:pStyle w:val="Actdetails"/>
      </w:pPr>
      <w:r>
        <w:t>notified LR 20 January 2011</w:t>
      </w:r>
    </w:p>
    <w:p w14:paraId="4E1A60F6" w14:textId="77777777" w:rsidR="00631FF8" w:rsidRDefault="00631FF8" w:rsidP="00631FF8">
      <w:pPr>
        <w:pStyle w:val="Actdetails"/>
      </w:pPr>
      <w:r>
        <w:t>s 1, s 2 commenced 20 January 2011 (LA s 75 (1))</w:t>
      </w:r>
    </w:p>
    <w:p w14:paraId="6506A42B" w14:textId="77777777" w:rsidR="00631FF8" w:rsidRDefault="00631FF8" w:rsidP="00631FF8">
      <w:pPr>
        <w:pStyle w:val="Actdetails"/>
      </w:pPr>
      <w:r>
        <w:t>remainder commenced 21 January 2011 (s 2)</w:t>
      </w:r>
    </w:p>
    <w:p w14:paraId="4AD4E78D" w14:textId="345E826B" w:rsidR="00EA172E" w:rsidRDefault="005622D9" w:rsidP="00EA172E">
      <w:pPr>
        <w:pStyle w:val="NewAct"/>
      </w:pPr>
      <w:hyperlink r:id="rId288" w:tooltip="SL2011-9" w:history="1">
        <w:r w:rsidR="00E8263E" w:rsidRPr="00E8263E">
          <w:rPr>
            <w:rStyle w:val="charCitHyperlinkAbbrev"/>
          </w:rPr>
          <w:t>Environment Protection Amendment Regulation 2011 (No 2)</w:t>
        </w:r>
      </w:hyperlink>
      <w:r w:rsidR="00EA172E">
        <w:t xml:space="preserve"> SL2011</w:t>
      </w:r>
      <w:r w:rsidR="00EA172E">
        <w:noBreakHyphen/>
        <w:t>9</w:t>
      </w:r>
    </w:p>
    <w:p w14:paraId="64C3F592" w14:textId="77777777" w:rsidR="00EA172E" w:rsidRDefault="00EA172E" w:rsidP="00C22777">
      <w:pPr>
        <w:pStyle w:val="Actdetails"/>
        <w:keepNext/>
      </w:pPr>
      <w:r>
        <w:t>notified LR 10 March 2011</w:t>
      </w:r>
    </w:p>
    <w:p w14:paraId="4CB0CAB7" w14:textId="77777777" w:rsidR="00EA172E" w:rsidRDefault="00EA172E" w:rsidP="00C22777">
      <w:pPr>
        <w:pStyle w:val="Actdetails"/>
        <w:keepNext/>
      </w:pPr>
      <w:r>
        <w:t>s 1, s 2 commenced 10 March 2011 (LA s 75 (1))</w:t>
      </w:r>
    </w:p>
    <w:p w14:paraId="355D9ECE" w14:textId="77777777" w:rsidR="00EA172E" w:rsidRDefault="00EA172E" w:rsidP="00EA172E">
      <w:pPr>
        <w:pStyle w:val="Actdetails"/>
      </w:pPr>
      <w:r>
        <w:t>remainder commenced 11 March 2011 (s 2)</w:t>
      </w:r>
    </w:p>
    <w:p w14:paraId="63A213E2" w14:textId="214BF930" w:rsidR="001A69FB" w:rsidRDefault="005622D9" w:rsidP="001A69FB">
      <w:pPr>
        <w:pStyle w:val="NewAct"/>
      </w:pPr>
      <w:hyperlink r:id="rId289" w:tooltip="A2011-22" w:history="1">
        <w:r w:rsidR="00E8263E" w:rsidRPr="00E8263E">
          <w:rPr>
            <w:rStyle w:val="charCitHyperlinkAbbrev"/>
          </w:rPr>
          <w:t>Administrative (One ACT Public Service Miscellaneous Amendments) Act</w:t>
        </w:r>
        <w:r w:rsidR="00B63040">
          <w:rPr>
            <w:rStyle w:val="charCitHyperlinkAbbrev"/>
          </w:rPr>
          <w:t xml:space="preserve"> </w:t>
        </w:r>
        <w:r w:rsidR="00E8263E" w:rsidRPr="00E8263E">
          <w:rPr>
            <w:rStyle w:val="charCitHyperlinkAbbrev"/>
          </w:rPr>
          <w:t>2011</w:t>
        </w:r>
      </w:hyperlink>
      <w:r w:rsidR="001A69FB">
        <w:t xml:space="preserve"> A2011-22 sch 1 pt 1.63</w:t>
      </w:r>
    </w:p>
    <w:p w14:paraId="5BE1B724" w14:textId="77777777" w:rsidR="001A69FB" w:rsidRDefault="001A69FB" w:rsidP="001A69FB">
      <w:pPr>
        <w:pStyle w:val="Actdetails"/>
        <w:keepNext/>
      </w:pPr>
      <w:r>
        <w:t>notified LR 30 June 2011</w:t>
      </w:r>
    </w:p>
    <w:p w14:paraId="7D3BCB72" w14:textId="77777777" w:rsidR="001A69FB" w:rsidRDefault="001A69FB" w:rsidP="001A69FB">
      <w:pPr>
        <w:pStyle w:val="Actdetails"/>
        <w:keepNext/>
      </w:pPr>
      <w:r>
        <w:t>s 1, s 2 commenced 30 June 2011 (LA s 75 (1))</w:t>
      </w:r>
    </w:p>
    <w:p w14:paraId="79F8DFC7" w14:textId="77777777" w:rsidR="001A69FB" w:rsidRPr="00CB0D40" w:rsidRDefault="001A69FB" w:rsidP="001A69FB">
      <w:pPr>
        <w:pStyle w:val="Actdetails"/>
      </w:pPr>
      <w:r>
        <w:t>sch 1 pt 1.63</w:t>
      </w:r>
      <w:r w:rsidRPr="00CB0D40">
        <w:t xml:space="preserve"> commenced </w:t>
      </w:r>
      <w:r>
        <w:t>1 July 2011 (s 2 (1</w:t>
      </w:r>
      <w:r w:rsidRPr="00CB0D40">
        <w:t>)</w:t>
      </w:r>
      <w:r>
        <w:t>)</w:t>
      </w:r>
    </w:p>
    <w:p w14:paraId="5BADCFCD" w14:textId="68C5ABC8" w:rsidR="00C22777" w:rsidRDefault="005622D9" w:rsidP="00C22777">
      <w:pPr>
        <w:pStyle w:val="NewAct"/>
      </w:pPr>
      <w:hyperlink r:id="rId290" w:tooltip="A2011-28" w:history="1">
        <w:r w:rsidR="00E8263E" w:rsidRPr="00E8263E">
          <w:rPr>
            <w:rStyle w:val="charCitHyperlinkAbbrev"/>
          </w:rPr>
          <w:t>Statute Law Amendment Act 2011 (No 2)</w:t>
        </w:r>
      </w:hyperlink>
      <w:r w:rsidR="00C22777">
        <w:t xml:space="preserve"> A2011-28 sch 3 pt 3.14</w:t>
      </w:r>
    </w:p>
    <w:p w14:paraId="3609C4B7" w14:textId="77777777" w:rsidR="00C22777" w:rsidRDefault="00C22777" w:rsidP="00C22777">
      <w:pPr>
        <w:pStyle w:val="Actdetails"/>
        <w:keepNext/>
      </w:pPr>
      <w:r>
        <w:t>notified LR 31 August 2011</w:t>
      </w:r>
    </w:p>
    <w:p w14:paraId="2FCC60C5" w14:textId="77777777" w:rsidR="00C22777" w:rsidRDefault="00C22777" w:rsidP="00C22777">
      <w:pPr>
        <w:pStyle w:val="Actdetails"/>
        <w:keepNext/>
      </w:pPr>
      <w:r>
        <w:t>s 1, s 2 commenced 31 August 2011 (LA s 75 (1))</w:t>
      </w:r>
    </w:p>
    <w:p w14:paraId="4EA9398F" w14:textId="77777777" w:rsidR="00C22777" w:rsidRPr="00CB0D40" w:rsidRDefault="00C22777" w:rsidP="00C22777">
      <w:pPr>
        <w:pStyle w:val="Actdetails"/>
      </w:pPr>
      <w:r>
        <w:t>sch 3 pt 3.14</w:t>
      </w:r>
      <w:r w:rsidRPr="00CB0D40">
        <w:t xml:space="preserve"> commenced </w:t>
      </w:r>
      <w:r>
        <w:t>21 September 2011 (s 2 (1</w:t>
      </w:r>
      <w:r w:rsidRPr="00CB0D40">
        <w:t>)</w:t>
      </w:r>
      <w:r>
        <w:t>)</w:t>
      </w:r>
    </w:p>
    <w:p w14:paraId="4D12148A" w14:textId="1CED5F92" w:rsidR="00A64A87" w:rsidRDefault="005622D9" w:rsidP="00A64A87">
      <w:pPr>
        <w:pStyle w:val="NewAct"/>
      </w:pPr>
      <w:hyperlink r:id="rId291" w:tooltip="A2011-52" w:history="1">
        <w:r w:rsidR="00E8263E" w:rsidRPr="00E8263E">
          <w:rPr>
            <w:rStyle w:val="charCitHyperlinkAbbrev"/>
          </w:rPr>
          <w:t>Statute Law Amendment Act 2011 (No</w:t>
        </w:r>
        <w:r w:rsidR="00B63040">
          <w:rPr>
            <w:rStyle w:val="charCitHyperlinkAbbrev"/>
          </w:rPr>
          <w:t xml:space="preserve"> </w:t>
        </w:r>
        <w:r w:rsidR="00E8263E" w:rsidRPr="00E8263E">
          <w:rPr>
            <w:rStyle w:val="charCitHyperlinkAbbrev"/>
          </w:rPr>
          <w:t>3)</w:t>
        </w:r>
      </w:hyperlink>
      <w:r w:rsidR="00A64A87">
        <w:t xml:space="preserve"> A2011-52 sch 3 pt 3.25</w:t>
      </w:r>
    </w:p>
    <w:p w14:paraId="49AADA0F" w14:textId="77777777" w:rsidR="00A64A87" w:rsidRDefault="00A64A87" w:rsidP="00A64A87">
      <w:pPr>
        <w:pStyle w:val="Actdetails"/>
        <w:keepNext/>
      </w:pPr>
      <w:r>
        <w:t>notified LR 28 November 2011</w:t>
      </w:r>
    </w:p>
    <w:p w14:paraId="3A7C48D1" w14:textId="77777777" w:rsidR="00A64A87" w:rsidRDefault="00A64A87" w:rsidP="00A64A87">
      <w:pPr>
        <w:pStyle w:val="Actdetails"/>
        <w:keepNext/>
      </w:pPr>
      <w:r>
        <w:t>s 1, s 2 commenced 28 November 2011 (LA s 75 (1))</w:t>
      </w:r>
    </w:p>
    <w:p w14:paraId="4D024BD2" w14:textId="77777777" w:rsidR="00A64A87" w:rsidRDefault="00A64A87" w:rsidP="00A64A87">
      <w:pPr>
        <w:pStyle w:val="Actdetails"/>
      </w:pPr>
      <w:r w:rsidRPr="00D6142D">
        <w:t xml:space="preserve">sch </w:t>
      </w:r>
      <w:r>
        <w:t>3 pt 3.25</w:t>
      </w:r>
      <w:r w:rsidRPr="00D6142D">
        <w:t xml:space="preserve"> </w:t>
      </w:r>
      <w:r>
        <w:t>commenced 12 December 2011</w:t>
      </w:r>
      <w:r w:rsidRPr="00D6142D">
        <w:t xml:space="preserve"> (s 2</w:t>
      </w:r>
      <w:r>
        <w:t>)</w:t>
      </w:r>
    </w:p>
    <w:p w14:paraId="6C23A595" w14:textId="6F02CD70" w:rsidR="006F0724" w:rsidRDefault="005622D9" w:rsidP="006F0724">
      <w:pPr>
        <w:pStyle w:val="NewAct"/>
      </w:pPr>
      <w:hyperlink r:id="rId292" w:tooltip="A2012-21" w:history="1">
        <w:r w:rsidR="00E8263E" w:rsidRPr="00E8263E">
          <w:rPr>
            <w:rStyle w:val="charCitHyperlinkAbbrev"/>
          </w:rPr>
          <w:t>Statute Law Amendment Act 2012</w:t>
        </w:r>
      </w:hyperlink>
      <w:r w:rsidR="006F0724">
        <w:t xml:space="preserve"> A2012-21 sch 3 pt 3.18</w:t>
      </w:r>
    </w:p>
    <w:p w14:paraId="2E942D5B" w14:textId="77777777" w:rsidR="006F0724" w:rsidRDefault="006F0724" w:rsidP="006F0724">
      <w:pPr>
        <w:pStyle w:val="Actdetails"/>
        <w:keepNext/>
      </w:pPr>
      <w:r>
        <w:t>notified LR 22 May 2012</w:t>
      </w:r>
    </w:p>
    <w:p w14:paraId="059CC904" w14:textId="77777777" w:rsidR="006F0724" w:rsidRDefault="006F0724" w:rsidP="006F0724">
      <w:pPr>
        <w:pStyle w:val="Actdetails"/>
        <w:keepNext/>
      </w:pPr>
      <w:r>
        <w:t>s 1, s 2 commenced 22 May 2012 (LA s 75 (1))</w:t>
      </w:r>
    </w:p>
    <w:p w14:paraId="6AD84078" w14:textId="77777777" w:rsidR="006F0724" w:rsidRDefault="006F0724" w:rsidP="006F0724">
      <w:pPr>
        <w:pStyle w:val="Actdetails"/>
      </w:pPr>
      <w:r>
        <w:t>sch 3 pt 3.18 commenced 5 June 2012 (s 2 (2))</w:t>
      </w:r>
    </w:p>
    <w:p w14:paraId="052E2745" w14:textId="09F56AED" w:rsidR="00AD3108" w:rsidRDefault="005622D9" w:rsidP="00AD3108">
      <w:pPr>
        <w:pStyle w:val="NewAct"/>
      </w:pPr>
      <w:hyperlink r:id="rId293" w:tooltip="SL2013-2" w:history="1">
        <w:r w:rsidR="00A74514" w:rsidRPr="00A74514">
          <w:rPr>
            <w:rStyle w:val="charCitHyperlinkAbbrev"/>
          </w:rPr>
          <w:t>Environment Protection Amendment Regulation 2013 (No 1)</w:t>
        </w:r>
      </w:hyperlink>
      <w:r w:rsidR="00D256E1">
        <w:t xml:space="preserve"> SL2013</w:t>
      </w:r>
      <w:r w:rsidR="00D256E1">
        <w:noBreakHyphen/>
        <w:t>2</w:t>
      </w:r>
    </w:p>
    <w:p w14:paraId="56A5364A" w14:textId="77777777" w:rsidR="00AD3108" w:rsidRDefault="00AD3108" w:rsidP="00AD3108">
      <w:pPr>
        <w:pStyle w:val="Actdetails"/>
      </w:pPr>
      <w:r>
        <w:t>notified LR 7 February 2013</w:t>
      </w:r>
    </w:p>
    <w:p w14:paraId="1B20A5E1" w14:textId="77777777" w:rsidR="00AD3108" w:rsidRDefault="00AD3108" w:rsidP="00AD3108">
      <w:pPr>
        <w:pStyle w:val="Actdetails"/>
      </w:pPr>
      <w:r>
        <w:t>s 1, s 2 commenced 7 February 2013 (LA s 75 (1))</w:t>
      </w:r>
    </w:p>
    <w:p w14:paraId="4E8858EB" w14:textId="77777777" w:rsidR="00AD3108" w:rsidRPr="00AD3108" w:rsidRDefault="00AD3108" w:rsidP="00AD3108">
      <w:pPr>
        <w:pStyle w:val="Actdetails"/>
      </w:pPr>
      <w:r>
        <w:t>remainder commenced 8 February 2013 (s 2)</w:t>
      </w:r>
    </w:p>
    <w:p w14:paraId="5FC80157" w14:textId="3C5E1B95" w:rsidR="00806EAE" w:rsidRDefault="005622D9" w:rsidP="00806EAE">
      <w:pPr>
        <w:pStyle w:val="NewAct"/>
      </w:pPr>
      <w:hyperlink r:id="rId294" w:tooltip="A2013-19" w:history="1">
        <w:r w:rsidR="00806EAE">
          <w:rPr>
            <w:rStyle w:val="charCitHyperlinkAbbrev"/>
          </w:rPr>
          <w:t>Statute Law Amendment Act 2013</w:t>
        </w:r>
      </w:hyperlink>
      <w:r w:rsidR="009973A2">
        <w:t xml:space="preserve"> A2013-19 sch 3 pt 3.17</w:t>
      </w:r>
    </w:p>
    <w:p w14:paraId="16E85BDF" w14:textId="77777777" w:rsidR="00806EAE" w:rsidRDefault="00806EAE" w:rsidP="00806EAE">
      <w:pPr>
        <w:pStyle w:val="Actdetails"/>
        <w:keepNext/>
      </w:pPr>
      <w:r>
        <w:t>notified LR 24 May 2013</w:t>
      </w:r>
    </w:p>
    <w:p w14:paraId="6B1937C0" w14:textId="77777777" w:rsidR="00806EAE" w:rsidRDefault="00806EAE" w:rsidP="00806EAE">
      <w:pPr>
        <w:pStyle w:val="Actdetails"/>
        <w:keepNext/>
      </w:pPr>
      <w:r>
        <w:t>s 1, s 2 commenced 24 May 2013 (LA s 75 (1))</w:t>
      </w:r>
    </w:p>
    <w:p w14:paraId="417CB45D" w14:textId="77777777" w:rsidR="00806EAE" w:rsidRDefault="009973A2" w:rsidP="00806EAE">
      <w:pPr>
        <w:pStyle w:val="Actdetails"/>
      </w:pPr>
      <w:r>
        <w:t>sch 3 pt 3.17</w:t>
      </w:r>
      <w:r w:rsidR="00806EAE" w:rsidRPr="002D2CC3">
        <w:t xml:space="preserve"> </w:t>
      </w:r>
      <w:r w:rsidR="00806EAE" w:rsidRPr="009A7FDA">
        <w:t xml:space="preserve">commenced </w:t>
      </w:r>
      <w:r w:rsidR="00806EAE">
        <w:t>14 June</w:t>
      </w:r>
      <w:r w:rsidR="00806EAE" w:rsidRPr="009A7FDA">
        <w:t xml:space="preserve"> 201</w:t>
      </w:r>
      <w:r w:rsidR="00806EAE">
        <w:t>3</w:t>
      </w:r>
      <w:r w:rsidR="00806EAE" w:rsidRPr="009A7FDA">
        <w:t xml:space="preserve"> (s 2)</w:t>
      </w:r>
    </w:p>
    <w:p w14:paraId="6820381D" w14:textId="32548078" w:rsidR="008A42B6" w:rsidRDefault="005622D9" w:rsidP="008A42B6">
      <w:pPr>
        <w:pStyle w:val="NewAct"/>
      </w:pPr>
      <w:hyperlink r:id="rId295" w:tooltip="A2013-40" w:history="1">
        <w:r w:rsidR="008A42B6">
          <w:rPr>
            <w:rStyle w:val="charCitHyperlinkAbbrev"/>
          </w:rPr>
          <w:t>Planning, Building and Environment Legislation Amendment Act</w:t>
        </w:r>
        <w:r w:rsidR="00DD079D">
          <w:rPr>
            <w:rStyle w:val="charCitHyperlinkAbbrev"/>
          </w:rPr>
          <w:t> </w:t>
        </w:r>
        <w:r w:rsidR="008A42B6">
          <w:rPr>
            <w:rStyle w:val="charCitHyperlinkAbbrev"/>
          </w:rPr>
          <w:t>2013 (No 2)</w:t>
        </w:r>
      </w:hyperlink>
      <w:r w:rsidR="008A42B6">
        <w:t xml:space="preserve"> A2013-40 pt 3</w:t>
      </w:r>
    </w:p>
    <w:p w14:paraId="371592B1" w14:textId="77777777" w:rsidR="008A42B6" w:rsidRDefault="008A42B6" w:rsidP="008A42B6">
      <w:pPr>
        <w:pStyle w:val="Actdetails"/>
        <w:keepNext/>
      </w:pPr>
      <w:r>
        <w:t>notified LR 6 November 2013</w:t>
      </w:r>
    </w:p>
    <w:p w14:paraId="51A96831" w14:textId="77777777" w:rsidR="008A42B6" w:rsidRDefault="008A42B6" w:rsidP="008A42B6">
      <w:pPr>
        <w:pStyle w:val="Actdetails"/>
        <w:keepNext/>
      </w:pPr>
      <w:r>
        <w:t>s 1, s 2 commenced 6 November 2013 (LA s 75 (1))</w:t>
      </w:r>
    </w:p>
    <w:p w14:paraId="6B0EFC1C" w14:textId="6CF02137" w:rsidR="008A42B6" w:rsidRDefault="008A42B6" w:rsidP="008A42B6">
      <w:pPr>
        <w:pStyle w:val="Actdetails"/>
      </w:pPr>
      <w:r>
        <w:t>pt 3</w:t>
      </w:r>
      <w:r w:rsidRPr="002D2CC3">
        <w:t xml:space="preserve"> </w:t>
      </w:r>
      <w:r w:rsidRPr="009A7FDA">
        <w:t xml:space="preserve">commenced </w:t>
      </w:r>
      <w:r>
        <w:t>27 January</w:t>
      </w:r>
      <w:r w:rsidRPr="009A7FDA">
        <w:t xml:space="preserve"> 201</w:t>
      </w:r>
      <w:r>
        <w:t>4</w:t>
      </w:r>
      <w:r w:rsidRPr="009A7FDA">
        <w:t xml:space="preserve"> (s 2</w:t>
      </w:r>
      <w:r>
        <w:t xml:space="preserve"> and </w:t>
      </w:r>
      <w:hyperlink r:id="rId296" w:tooltip="CN2014-1" w:history="1">
        <w:r w:rsidRPr="008A42B6">
          <w:rPr>
            <w:rStyle w:val="charCitHyperlinkAbbrev"/>
          </w:rPr>
          <w:t>CN2014-1</w:t>
        </w:r>
      </w:hyperlink>
      <w:r w:rsidRPr="009A7FDA">
        <w:t>)</w:t>
      </w:r>
    </w:p>
    <w:p w14:paraId="38EAB5FC" w14:textId="06512992" w:rsidR="00661FEA" w:rsidRDefault="005622D9" w:rsidP="00661FEA">
      <w:pPr>
        <w:pStyle w:val="NewAct"/>
      </w:pPr>
      <w:hyperlink r:id="rId297" w:tooltip="A2014-52" w:history="1">
        <w:r w:rsidR="00661FEA">
          <w:rPr>
            <w:rStyle w:val="charCitHyperlinkAbbrev"/>
          </w:rPr>
          <w:t>Environment Protection Amendment Act 2014</w:t>
        </w:r>
      </w:hyperlink>
      <w:r w:rsidR="00661FEA">
        <w:t xml:space="preserve"> A2014-52 pt 3</w:t>
      </w:r>
    </w:p>
    <w:p w14:paraId="1F54491C" w14:textId="77777777" w:rsidR="00661FEA" w:rsidRDefault="00661FEA" w:rsidP="00661FEA">
      <w:pPr>
        <w:pStyle w:val="Actdetails"/>
      </w:pPr>
      <w:r>
        <w:t>notified LR 11 November 2014</w:t>
      </w:r>
    </w:p>
    <w:p w14:paraId="7F85725D" w14:textId="77777777" w:rsidR="00661FEA" w:rsidRDefault="00661FEA" w:rsidP="00661FEA">
      <w:pPr>
        <w:pStyle w:val="Actdetails"/>
      </w:pPr>
      <w:r>
        <w:t>s 1, s 2 commenced 11 November 2014 (LA s 75 (1))</w:t>
      </w:r>
    </w:p>
    <w:p w14:paraId="3D8146A8" w14:textId="77777777" w:rsidR="00661FEA" w:rsidRDefault="00661FEA" w:rsidP="00661FEA">
      <w:pPr>
        <w:pStyle w:val="Actdetails"/>
      </w:pPr>
      <w:r>
        <w:t>pt 3 commenced 12 November 2014 (s 2 (1))</w:t>
      </w:r>
    </w:p>
    <w:p w14:paraId="23807206" w14:textId="0FF176C7" w:rsidR="00060BA5" w:rsidRDefault="005622D9" w:rsidP="00060BA5">
      <w:pPr>
        <w:pStyle w:val="NewAct"/>
      </w:pPr>
      <w:hyperlink r:id="rId298" w:anchor="history" w:tooltip="A2014-59" w:history="1">
        <w:r w:rsidR="00060BA5">
          <w:rPr>
            <w:rStyle w:val="charCitHyperlinkAbbrev"/>
          </w:rPr>
          <w:t>Nature Conservation Act 2014</w:t>
        </w:r>
      </w:hyperlink>
      <w:r w:rsidR="00044C43">
        <w:t xml:space="preserve"> A2014</w:t>
      </w:r>
      <w:r w:rsidR="00044C43">
        <w:noBreakHyphen/>
        <w:t>59 sch 2 pt 2.4</w:t>
      </w:r>
    </w:p>
    <w:p w14:paraId="11A3259A" w14:textId="77777777" w:rsidR="00060BA5" w:rsidRDefault="00060BA5" w:rsidP="00060BA5">
      <w:pPr>
        <w:pStyle w:val="Actdetails"/>
      </w:pPr>
      <w:r>
        <w:t>notified LR 11 December 2014</w:t>
      </w:r>
    </w:p>
    <w:p w14:paraId="3AE63B1E" w14:textId="77777777" w:rsidR="00060BA5" w:rsidRDefault="00060BA5" w:rsidP="00060BA5">
      <w:pPr>
        <w:pStyle w:val="Actdetails"/>
      </w:pPr>
      <w:r>
        <w:t>s 1, s 2 commenced 11 December 2014 (LA s 75 (1))</w:t>
      </w:r>
    </w:p>
    <w:p w14:paraId="2D76D440" w14:textId="77777777" w:rsidR="00060BA5" w:rsidRPr="00AE7C72" w:rsidRDefault="00044C43" w:rsidP="00060BA5">
      <w:pPr>
        <w:pStyle w:val="Actdetails"/>
      </w:pPr>
      <w:r>
        <w:t>sch 2 pt 2.4</w:t>
      </w:r>
      <w:r w:rsidR="00060BA5">
        <w:t xml:space="preserve"> </w:t>
      </w:r>
      <w:r w:rsidR="00060BA5" w:rsidRPr="00AE7C72">
        <w:t xml:space="preserve">commenced </w:t>
      </w:r>
      <w:r w:rsidR="00060BA5">
        <w:t>11 June 2015</w:t>
      </w:r>
      <w:r w:rsidR="00060BA5" w:rsidRPr="00AE7C72">
        <w:t xml:space="preserve"> (</w:t>
      </w:r>
      <w:r w:rsidR="00060BA5">
        <w:t>s 2 (1) and LA s 79)</w:t>
      </w:r>
    </w:p>
    <w:p w14:paraId="42B979BC" w14:textId="1AA9DE47" w:rsidR="00DD3CAC" w:rsidRDefault="005622D9" w:rsidP="00DD3CAC">
      <w:pPr>
        <w:pStyle w:val="NewAct"/>
      </w:pPr>
      <w:hyperlink r:id="rId299" w:tooltip="A2015-19" w:history="1">
        <w:r w:rsidR="00DD3CAC">
          <w:rPr>
            <w:rStyle w:val="charCitHyperlinkAbbrev"/>
          </w:rPr>
          <w:t>Planning and Development (University of Canberra and Other Leases) Legislation Amendment Act 2015</w:t>
        </w:r>
      </w:hyperlink>
      <w:r w:rsidR="0089291F">
        <w:t xml:space="preserve"> A2015</w:t>
      </w:r>
      <w:r w:rsidR="0089291F">
        <w:noBreakHyphen/>
        <w:t>19 pt 8</w:t>
      </w:r>
    </w:p>
    <w:p w14:paraId="607FFD02" w14:textId="77777777" w:rsidR="00DD3CAC" w:rsidRDefault="00DD3CAC" w:rsidP="00DD3CAC">
      <w:pPr>
        <w:pStyle w:val="Actdetails"/>
        <w:keepNext/>
      </w:pPr>
      <w:r>
        <w:t>notified LR 11 June 2015</w:t>
      </w:r>
    </w:p>
    <w:p w14:paraId="291A1C28" w14:textId="77777777" w:rsidR="00DD3CAC" w:rsidRDefault="00DD3CAC" w:rsidP="00DD3CAC">
      <w:pPr>
        <w:pStyle w:val="Actdetails"/>
        <w:keepNext/>
      </w:pPr>
      <w:r>
        <w:t>s 1, s 2 commenced 11 June 2015 (LA s 75 (1))</w:t>
      </w:r>
    </w:p>
    <w:p w14:paraId="69B6E99E" w14:textId="65873D4E" w:rsidR="00DD3CAC" w:rsidRPr="00AE7C72" w:rsidRDefault="0089291F" w:rsidP="00DD3CAC">
      <w:pPr>
        <w:pStyle w:val="Actdetails"/>
      </w:pPr>
      <w:r>
        <w:t>pt 8</w:t>
      </w:r>
      <w:r w:rsidR="00DD3CAC">
        <w:t xml:space="preserve"> </w:t>
      </w:r>
      <w:r w:rsidR="00DD3CAC" w:rsidRPr="00AE7C72">
        <w:t xml:space="preserve">commenced </w:t>
      </w:r>
      <w:r w:rsidR="00DD3CAC">
        <w:t>1 July 2015</w:t>
      </w:r>
      <w:r w:rsidR="00DD3CAC" w:rsidRPr="00AE7C72">
        <w:t xml:space="preserve"> (</w:t>
      </w:r>
      <w:r w:rsidR="00DD3CAC">
        <w:t xml:space="preserve">s 2 and </w:t>
      </w:r>
      <w:hyperlink r:id="rId300" w:tooltip="CN2015-9" w:history="1">
        <w:r w:rsidR="00F50676">
          <w:rPr>
            <w:rStyle w:val="charCitHyperlinkAbbrev"/>
          </w:rPr>
          <w:t>CN2015-9</w:t>
        </w:r>
      </w:hyperlink>
      <w:r w:rsidR="00DD3CAC">
        <w:t>)</w:t>
      </w:r>
    </w:p>
    <w:p w14:paraId="292D505B" w14:textId="29C8ACFD" w:rsidR="004447CC" w:rsidRDefault="005622D9" w:rsidP="004447CC">
      <w:pPr>
        <w:pStyle w:val="NewAct"/>
      </w:pPr>
      <w:hyperlink r:id="rId301" w:tooltip="SL2015-28" w:history="1">
        <w:r w:rsidR="004447CC">
          <w:rPr>
            <w:rStyle w:val="charCitHyperlinkAbbrev"/>
          </w:rPr>
          <w:t>Environment Protection Amendment Regulation 2015 (No 1)</w:t>
        </w:r>
      </w:hyperlink>
      <w:r w:rsidR="004447CC">
        <w:t xml:space="preserve"> SL2015</w:t>
      </w:r>
      <w:r w:rsidR="004447CC">
        <w:noBreakHyphen/>
        <w:t>28</w:t>
      </w:r>
    </w:p>
    <w:p w14:paraId="4A70737F" w14:textId="77777777" w:rsidR="004447CC" w:rsidRDefault="004447CC" w:rsidP="004447CC">
      <w:pPr>
        <w:pStyle w:val="Actdetails"/>
      </w:pPr>
      <w:r>
        <w:t>notified LR 31 August 2015</w:t>
      </w:r>
    </w:p>
    <w:p w14:paraId="570BB111" w14:textId="77777777" w:rsidR="004447CC" w:rsidRDefault="004447CC" w:rsidP="004447CC">
      <w:pPr>
        <w:pStyle w:val="Actdetails"/>
      </w:pPr>
      <w:r>
        <w:t>s 1, s 2 commenced 31 August 2015 (LA s 75 (1))</w:t>
      </w:r>
    </w:p>
    <w:p w14:paraId="7694C286" w14:textId="77777777" w:rsidR="004447CC" w:rsidRDefault="004447CC" w:rsidP="004447CC">
      <w:pPr>
        <w:pStyle w:val="Actdetails"/>
      </w:pPr>
      <w:r>
        <w:t>remainder commenced 1 September 2015 (s 2)</w:t>
      </w:r>
    </w:p>
    <w:p w14:paraId="43F7775B" w14:textId="4E796189" w:rsidR="00A7174F" w:rsidRDefault="005622D9" w:rsidP="00A7174F">
      <w:pPr>
        <w:pStyle w:val="NewAct"/>
      </w:pPr>
      <w:hyperlink r:id="rId302" w:tooltip="A2015-33" w:history="1">
        <w:r w:rsidR="00A7174F" w:rsidRPr="000A645B">
          <w:rPr>
            <w:rStyle w:val="charCitHyperlinkAbbrev"/>
          </w:rPr>
          <w:t>Red Tape Reduction Legislation Amendment Act 2015</w:t>
        </w:r>
      </w:hyperlink>
      <w:r w:rsidR="00A7174F">
        <w:t xml:space="preserve"> </w:t>
      </w:r>
      <w:r w:rsidR="00A7174F" w:rsidRPr="000A645B">
        <w:t xml:space="preserve">A2015-33 </w:t>
      </w:r>
      <w:r w:rsidR="00A7174F">
        <w:t>sch</w:t>
      </w:r>
      <w:r w:rsidR="00DD079D">
        <w:t> </w:t>
      </w:r>
      <w:r w:rsidR="00A7174F">
        <w:t>1 pt 1.24</w:t>
      </w:r>
    </w:p>
    <w:p w14:paraId="07AAAE76" w14:textId="77777777" w:rsidR="00A7174F" w:rsidRDefault="00A7174F" w:rsidP="00A7174F">
      <w:pPr>
        <w:pStyle w:val="Actdetails"/>
      </w:pPr>
      <w:r>
        <w:t>notified LR 30 September 2015</w:t>
      </w:r>
    </w:p>
    <w:p w14:paraId="39F39486" w14:textId="77777777" w:rsidR="00A7174F" w:rsidRDefault="00A7174F" w:rsidP="00A7174F">
      <w:pPr>
        <w:pStyle w:val="Actdetails"/>
      </w:pPr>
      <w:r>
        <w:t>s 1, s 2 commenced 30 September 2015 (LA s 75 (1))</w:t>
      </w:r>
    </w:p>
    <w:p w14:paraId="5095A03C" w14:textId="77777777" w:rsidR="00A7174F" w:rsidRDefault="00A7174F" w:rsidP="00A7174F">
      <w:pPr>
        <w:pStyle w:val="Actdetails"/>
      </w:pPr>
      <w:r>
        <w:t>sch 1 pt 1.24 commenced 14 October 2015 (s 2)</w:t>
      </w:r>
    </w:p>
    <w:p w14:paraId="1731098C" w14:textId="02FC3F34" w:rsidR="002C259E" w:rsidRDefault="005622D9" w:rsidP="002C259E">
      <w:pPr>
        <w:pStyle w:val="NewAct"/>
      </w:pPr>
      <w:hyperlink r:id="rId303" w:tooltip="A2016-2" w:history="1">
        <w:r w:rsidR="002C259E">
          <w:rPr>
            <w:rStyle w:val="charCitHyperlinkAbbrev"/>
          </w:rPr>
          <w:t>Planning, Building and Environment Legislation Amendment Act</w:t>
        </w:r>
        <w:r w:rsidR="00DD079D">
          <w:rPr>
            <w:rStyle w:val="charCitHyperlinkAbbrev"/>
          </w:rPr>
          <w:t> </w:t>
        </w:r>
        <w:r w:rsidR="002C259E">
          <w:rPr>
            <w:rStyle w:val="charCitHyperlinkAbbrev"/>
          </w:rPr>
          <w:t>2016</w:t>
        </w:r>
      </w:hyperlink>
      <w:r w:rsidR="002C259E">
        <w:t xml:space="preserve"> A2016</w:t>
      </w:r>
      <w:r w:rsidR="002C259E">
        <w:noBreakHyphen/>
        <w:t>2</w:t>
      </w:r>
      <w:r w:rsidR="00372004">
        <w:t xml:space="preserve"> pt 5</w:t>
      </w:r>
    </w:p>
    <w:p w14:paraId="4F47FAFA" w14:textId="77777777" w:rsidR="002C259E" w:rsidRDefault="002C259E" w:rsidP="002C259E">
      <w:pPr>
        <w:pStyle w:val="Actdetails"/>
        <w:keepNext/>
      </w:pPr>
      <w:r>
        <w:t>notified LR 23 February 2016</w:t>
      </w:r>
    </w:p>
    <w:p w14:paraId="17742EBA" w14:textId="77777777" w:rsidR="002C259E" w:rsidRDefault="002C259E" w:rsidP="002C259E">
      <w:pPr>
        <w:pStyle w:val="Actdetails"/>
        <w:keepNext/>
      </w:pPr>
      <w:r>
        <w:t>s 1, s 2 commenced 23 February 2016 (LA s 75 (1))</w:t>
      </w:r>
    </w:p>
    <w:p w14:paraId="5F314A3E" w14:textId="77777777" w:rsidR="002C259E" w:rsidRDefault="00372004" w:rsidP="002C259E">
      <w:pPr>
        <w:pStyle w:val="Actdetails"/>
      </w:pPr>
      <w:r>
        <w:t>pt 5</w:t>
      </w:r>
      <w:r w:rsidR="002C259E">
        <w:t xml:space="preserve"> </w:t>
      </w:r>
      <w:r w:rsidR="002C259E" w:rsidRPr="00AE7C72">
        <w:t xml:space="preserve">commenced </w:t>
      </w:r>
      <w:r w:rsidR="002C259E">
        <w:t>24 February 2016</w:t>
      </w:r>
      <w:r w:rsidR="002C259E" w:rsidRPr="00AE7C72">
        <w:t xml:space="preserve"> (</w:t>
      </w:r>
      <w:r w:rsidR="002C259E">
        <w:t>s 2)</w:t>
      </w:r>
    </w:p>
    <w:p w14:paraId="00FA20F7" w14:textId="0DFC99E8" w:rsidR="00BC5DAC" w:rsidRDefault="005622D9" w:rsidP="00BC5DAC">
      <w:pPr>
        <w:pStyle w:val="NewAct"/>
      </w:pPr>
      <w:hyperlink r:id="rId304" w:tooltip="A2016-24" w:history="1">
        <w:r w:rsidR="00BC5DAC">
          <w:rPr>
            <w:rStyle w:val="charCitHyperlinkAbbrev"/>
          </w:rPr>
          <w:t>Planning, Building and Environment Legislation Amendment Act</w:t>
        </w:r>
        <w:r w:rsidR="00DD079D">
          <w:rPr>
            <w:rStyle w:val="charCitHyperlinkAbbrev"/>
          </w:rPr>
          <w:t> </w:t>
        </w:r>
        <w:r w:rsidR="00BC5DAC">
          <w:rPr>
            <w:rStyle w:val="charCitHyperlinkAbbrev"/>
          </w:rPr>
          <w:t>2016 (No 2)</w:t>
        </w:r>
      </w:hyperlink>
      <w:r w:rsidR="00BC5DAC">
        <w:t xml:space="preserve"> A2016</w:t>
      </w:r>
      <w:r w:rsidR="00BC5DAC">
        <w:noBreakHyphen/>
        <w:t>24 pt 6</w:t>
      </w:r>
    </w:p>
    <w:p w14:paraId="16CF618D" w14:textId="77777777" w:rsidR="00BC5DAC" w:rsidRDefault="00BC5DAC" w:rsidP="00BC5DAC">
      <w:pPr>
        <w:pStyle w:val="Actdetails"/>
        <w:keepNext/>
      </w:pPr>
      <w:r>
        <w:t>notified LR 11 May 2016</w:t>
      </w:r>
    </w:p>
    <w:p w14:paraId="2CDE0C15" w14:textId="77777777" w:rsidR="00BC5DAC" w:rsidRDefault="00BC5DAC" w:rsidP="00BC5DAC">
      <w:pPr>
        <w:pStyle w:val="Actdetails"/>
        <w:keepNext/>
      </w:pPr>
      <w:r>
        <w:t>s 1, s 2 commenced 11 May 2016 (LA s 75 (1))</w:t>
      </w:r>
    </w:p>
    <w:p w14:paraId="5D8246E6" w14:textId="6F79360D" w:rsidR="00BC5DAC" w:rsidRPr="00F0111D" w:rsidRDefault="00BC5DAC" w:rsidP="00BC5DAC">
      <w:pPr>
        <w:pStyle w:val="Actdetails"/>
        <w:keepNext/>
      </w:pPr>
      <w:r w:rsidRPr="00F0111D">
        <w:t>s 20, s 21 commenc</w:t>
      </w:r>
      <w:r w:rsidR="004450D9">
        <w:t>e</w:t>
      </w:r>
      <w:r w:rsidR="00F0111D" w:rsidRPr="00F0111D">
        <w:t>d</w:t>
      </w:r>
      <w:r w:rsidRPr="00F0111D">
        <w:t xml:space="preserve"> 1 September 2019 (s 2 (2))</w:t>
      </w:r>
    </w:p>
    <w:p w14:paraId="69E6CFC3" w14:textId="77777777" w:rsidR="00BC5DAC" w:rsidRDefault="00BC5DAC" w:rsidP="00BC5DAC">
      <w:pPr>
        <w:pStyle w:val="Actdetails"/>
      </w:pPr>
      <w:r>
        <w:t>pt 6 remainder commenced 12 May 2016 (s 2 (1))</w:t>
      </w:r>
    </w:p>
    <w:p w14:paraId="56BD6B11" w14:textId="26EAF9AF" w:rsidR="00A30367" w:rsidRDefault="005622D9" w:rsidP="00A30367">
      <w:pPr>
        <w:pStyle w:val="NewAct"/>
      </w:pPr>
      <w:hyperlink r:id="rId305" w:tooltip="A2016-33" w:history="1">
        <w:r w:rsidR="00A30367">
          <w:rPr>
            <w:rStyle w:val="charCitHyperlinkAbbrev"/>
          </w:rPr>
          <w:t>Emergencies Amendment Act 2016</w:t>
        </w:r>
      </w:hyperlink>
      <w:r w:rsidR="00A30367">
        <w:t xml:space="preserve"> A2016</w:t>
      </w:r>
      <w:r w:rsidR="00A30367">
        <w:noBreakHyphen/>
        <w:t>33 sch 1 pt 1.10</w:t>
      </w:r>
    </w:p>
    <w:p w14:paraId="3BC1555A" w14:textId="77777777" w:rsidR="00A30367" w:rsidRDefault="00A30367" w:rsidP="00A30367">
      <w:pPr>
        <w:pStyle w:val="Actdetails"/>
        <w:keepNext/>
      </w:pPr>
      <w:r>
        <w:t>notified LR 20 June 2016</w:t>
      </w:r>
    </w:p>
    <w:p w14:paraId="02F41FF0" w14:textId="77777777" w:rsidR="00A30367" w:rsidRDefault="00A30367" w:rsidP="00A30367">
      <w:pPr>
        <w:pStyle w:val="Actdetails"/>
        <w:keepNext/>
      </w:pPr>
      <w:r>
        <w:t>s 1, s 2 commenced 20 June 2016 (LA s 75 (1))</w:t>
      </w:r>
    </w:p>
    <w:p w14:paraId="6A79DD2D" w14:textId="77777777" w:rsidR="00A30367" w:rsidRDefault="00A30367" w:rsidP="00A30367">
      <w:pPr>
        <w:pStyle w:val="Actdetails"/>
      </w:pPr>
      <w:r>
        <w:t>sch 1 pt 1.10 commenced 21 June 2016 (s 2)</w:t>
      </w:r>
    </w:p>
    <w:p w14:paraId="602700E2" w14:textId="123FB588" w:rsidR="00AE04E4" w:rsidRDefault="005622D9" w:rsidP="00AE04E4">
      <w:pPr>
        <w:pStyle w:val="NewAct"/>
      </w:pPr>
      <w:hyperlink r:id="rId306" w:tooltip="A2017-17" w:history="1">
        <w:r w:rsidR="006E0CE6" w:rsidRPr="006E0CE6">
          <w:rPr>
            <w:rStyle w:val="charCitHyperlinkAbbrev"/>
          </w:rPr>
          <w:t>Red Tape Reduction Legislation Amendment Act 2017</w:t>
        </w:r>
      </w:hyperlink>
      <w:r w:rsidR="00AE04E4">
        <w:t xml:space="preserve"> A2017</w:t>
      </w:r>
      <w:r w:rsidR="00AE04E4">
        <w:noBreakHyphen/>
        <w:t>17 pt 7</w:t>
      </w:r>
    </w:p>
    <w:p w14:paraId="5359C068" w14:textId="77777777" w:rsidR="00AE04E4" w:rsidRDefault="00AE04E4" w:rsidP="00AE04E4">
      <w:pPr>
        <w:pStyle w:val="Actdetails"/>
      </w:pPr>
      <w:r>
        <w:t>notified LR 14 June 2017</w:t>
      </w:r>
    </w:p>
    <w:p w14:paraId="35373B9C" w14:textId="77777777" w:rsidR="00AE04E4" w:rsidRDefault="00AE04E4" w:rsidP="00AE04E4">
      <w:pPr>
        <w:pStyle w:val="Actdetails"/>
      </w:pPr>
      <w:r>
        <w:t>s 1, s 2 commenced 14 June 2017 (LA s 75 (1))</w:t>
      </w:r>
    </w:p>
    <w:p w14:paraId="22F6A3BE" w14:textId="77777777" w:rsidR="00AE04E4" w:rsidRPr="00BC2B85" w:rsidRDefault="00AE04E4" w:rsidP="00AE04E4">
      <w:pPr>
        <w:pStyle w:val="Actdetails"/>
      </w:pPr>
      <w:r w:rsidRPr="00BC2B85">
        <w:t>pt 7 commence</w:t>
      </w:r>
      <w:r w:rsidR="00BC2B85">
        <w:t>d 31 August 2017</w:t>
      </w:r>
      <w:r w:rsidRPr="00BC2B85">
        <w:t xml:space="preserve"> (s 2 (2))</w:t>
      </w:r>
    </w:p>
    <w:p w14:paraId="6AF48238" w14:textId="47104DEE" w:rsidR="00AE04E4" w:rsidRDefault="005622D9" w:rsidP="00AE04E4">
      <w:pPr>
        <w:pStyle w:val="NewAct"/>
      </w:pPr>
      <w:hyperlink r:id="rId307" w:tooltip="A2017-21" w:history="1">
        <w:r w:rsidR="00AE04E4" w:rsidRPr="005B6681">
          <w:rPr>
            <w:rStyle w:val="charCitHyperlinkAbbrev"/>
          </w:rPr>
          <w:t>Road Transport Reform (Light Rail) Legislation Amendment Act 2017</w:t>
        </w:r>
      </w:hyperlink>
      <w:r w:rsidR="006E0CE6">
        <w:t xml:space="preserve"> A2017-21 sch 1</w:t>
      </w:r>
      <w:r w:rsidR="00AE04E4">
        <w:t xml:space="preserve"> pt 1.8</w:t>
      </w:r>
    </w:p>
    <w:p w14:paraId="41348226" w14:textId="77777777" w:rsidR="00AE04E4" w:rsidRDefault="00AE04E4" w:rsidP="00AE04E4">
      <w:pPr>
        <w:pStyle w:val="Actdetails"/>
      </w:pPr>
      <w:r>
        <w:t>notified LR 8 August 2017</w:t>
      </w:r>
    </w:p>
    <w:p w14:paraId="1671C38C" w14:textId="77777777" w:rsidR="00AE04E4" w:rsidRDefault="00AE04E4" w:rsidP="00AE04E4">
      <w:pPr>
        <w:pStyle w:val="Actdetails"/>
      </w:pPr>
      <w:r>
        <w:t>s 1, s 2 commenced 8 August 2017 (LA s 75 (1))</w:t>
      </w:r>
    </w:p>
    <w:p w14:paraId="2567A03C" w14:textId="77777777" w:rsidR="00AE04E4" w:rsidRDefault="00AE04E4" w:rsidP="00AE04E4">
      <w:pPr>
        <w:pStyle w:val="Actdetails"/>
      </w:pPr>
      <w:r>
        <w:t>sch 1 pt 1.8 commenced 15 August 2017 (s 2)</w:t>
      </w:r>
    </w:p>
    <w:p w14:paraId="137AF77D" w14:textId="74CDDD79" w:rsidR="006F71AA" w:rsidRPr="00935D4E" w:rsidRDefault="005622D9" w:rsidP="006F71AA">
      <w:pPr>
        <w:pStyle w:val="NewAct"/>
      </w:pPr>
      <w:hyperlink r:id="rId308" w:anchor="history" w:tooltip="A2018-32" w:history="1">
        <w:r w:rsidR="006F71AA">
          <w:rPr>
            <w:rStyle w:val="charCitHyperlinkAbbrev"/>
          </w:rPr>
          <w:t>Veterinary Practice Act 2018</w:t>
        </w:r>
      </w:hyperlink>
      <w:r w:rsidR="006F71AA">
        <w:t xml:space="preserve"> A2018-32 sch 3 pt 3.5</w:t>
      </w:r>
    </w:p>
    <w:p w14:paraId="6F753A25" w14:textId="77777777" w:rsidR="006F71AA" w:rsidRDefault="006F71AA" w:rsidP="006F71AA">
      <w:pPr>
        <w:pStyle w:val="Actdetails"/>
      </w:pPr>
      <w:r>
        <w:t>notified LR 30 August 2018</w:t>
      </w:r>
    </w:p>
    <w:p w14:paraId="7F447F12" w14:textId="77777777" w:rsidR="006F71AA" w:rsidRDefault="006F71AA" w:rsidP="006F71AA">
      <w:pPr>
        <w:pStyle w:val="Actdetails"/>
      </w:pPr>
      <w:r>
        <w:t>s 1, s 2 commenced 30 August 2018 (LA s 75 (1))</w:t>
      </w:r>
    </w:p>
    <w:p w14:paraId="01CBC975" w14:textId="2700AF40" w:rsidR="006F71AA" w:rsidRDefault="006F71AA" w:rsidP="006F71AA">
      <w:pPr>
        <w:pStyle w:val="Actdetails"/>
      </w:pPr>
      <w:r>
        <w:t>sch 3 pt 3.5 commenced</w:t>
      </w:r>
      <w:r w:rsidRPr="006F3A6F">
        <w:t xml:space="preserve"> </w:t>
      </w:r>
      <w:r>
        <w:t xml:space="preserve">21 December 2018 (s 2 and </w:t>
      </w:r>
      <w:hyperlink r:id="rId309" w:tooltip="CN2018-12" w:history="1">
        <w:r w:rsidRPr="000D0304">
          <w:rPr>
            <w:rStyle w:val="charCitHyperlinkAbbrev"/>
          </w:rPr>
          <w:t>CN2018-12</w:t>
        </w:r>
      </w:hyperlink>
      <w:r>
        <w:t>)</w:t>
      </w:r>
    </w:p>
    <w:p w14:paraId="01FC40FC" w14:textId="7580BD24" w:rsidR="00326B34" w:rsidRPr="00935D4E" w:rsidRDefault="005622D9" w:rsidP="00326B34">
      <w:pPr>
        <w:pStyle w:val="NewAct"/>
      </w:pPr>
      <w:hyperlink r:id="rId310" w:tooltip="A2019-20" w:history="1">
        <w:r w:rsidR="00920A05">
          <w:rPr>
            <w:rStyle w:val="charCitHyperlinkAbbrev"/>
          </w:rPr>
          <w:t>Planning and Environment Legislation Amendment Act 2019</w:t>
        </w:r>
      </w:hyperlink>
      <w:r w:rsidR="006F2F4A" w:rsidRPr="006F2F4A">
        <w:t xml:space="preserve"> </w:t>
      </w:r>
      <w:r w:rsidR="00326B34" w:rsidRPr="00920A05">
        <w:t>A201</w:t>
      </w:r>
      <w:r w:rsidR="00920A05" w:rsidRPr="00920A05">
        <w:t>9</w:t>
      </w:r>
      <w:r w:rsidR="00920A05">
        <w:noBreakHyphen/>
      </w:r>
      <w:r w:rsidR="00920A05" w:rsidRPr="00920A05">
        <w:t>20</w:t>
      </w:r>
      <w:r w:rsidR="00920A05">
        <w:t xml:space="preserve"> </w:t>
      </w:r>
      <w:r w:rsidR="00326B34">
        <w:t xml:space="preserve">pt </w:t>
      </w:r>
      <w:r w:rsidR="00920A05">
        <w:t>4</w:t>
      </w:r>
    </w:p>
    <w:p w14:paraId="4555AEDC" w14:textId="77777777" w:rsidR="00326B34" w:rsidRDefault="00326B34" w:rsidP="00326B34">
      <w:pPr>
        <w:pStyle w:val="Actdetails"/>
      </w:pPr>
      <w:r>
        <w:t xml:space="preserve">notified LR </w:t>
      </w:r>
      <w:r w:rsidR="00920A05">
        <w:t>8</w:t>
      </w:r>
      <w:r>
        <w:t xml:space="preserve"> August 201</w:t>
      </w:r>
      <w:r w:rsidR="00920A05">
        <w:t>9</w:t>
      </w:r>
    </w:p>
    <w:p w14:paraId="0321F7F3" w14:textId="77777777" w:rsidR="00326B34" w:rsidRDefault="00326B34" w:rsidP="00326B34">
      <w:pPr>
        <w:pStyle w:val="Actdetails"/>
      </w:pPr>
      <w:r>
        <w:t xml:space="preserve">s 1, s 2 commenced </w:t>
      </w:r>
      <w:r w:rsidR="00920A05">
        <w:t>8</w:t>
      </w:r>
      <w:r>
        <w:t xml:space="preserve"> August 201</w:t>
      </w:r>
      <w:r w:rsidR="00920A05">
        <w:t>9</w:t>
      </w:r>
      <w:r>
        <w:t xml:space="preserve"> (LA s 75 (1))</w:t>
      </w:r>
    </w:p>
    <w:p w14:paraId="4931E2CB" w14:textId="77777777" w:rsidR="00326B34" w:rsidRDefault="00326B34" w:rsidP="00326B34">
      <w:pPr>
        <w:pStyle w:val="Actdetails"/>
      </w:pPr>
      <w:r>
        <w:t xml:space="preserve">pt </w:t>
      </w:r>
      <w:r w:rsidR="00920A05">
        <w:t>4</w:t>
      </w:r>
      <w:r>
        <w:t xml:space="preserve"> commenced</w:t>
      </w:r>
      <w:r w:rsidRPr="006F3A6F">
        <w:t xml:space="preserve"> </w:t>
      </w:r>
      <w:r w:rsidR="00920A05">
        <w:t>9</w:t>
      </w:r>
      <w:r>
        <w:t xml:space="preserve"> </w:t>
      </w:r>
      <w:r w:rsidR="00920A05">
        <w:t>August</w:t>
      </w:r>
      <w:r>
        <w:t xml:space="preserve"> 201</w:t>
      </w:r>
      <w:r w:rsidR="00920A05">
        <w:t>9</w:t>
      </w:r>
      <w:r>
        <w:t xml:space="preserve"> (s 2)</w:t>
      </w:r>
    </w:p>
    <w:p w14:paraId="19D66476" w14:textId="7B565E01" w:rsidR="00294DE7" w:rsidRPr="00935D4E" w:rsidRDefault="005622D9" w:rsidP="00294DE7">
      <w:pPr>
        <w:pStyle w:val="NewAct"/>
      </w:pPr>
      <w:hyperlink r:id="rId311" w:tooltip="SL2019-32" w:history="1">
        <w:r w:rsidR="00294DE7">
          <w:rPr>
            <w:rStyle w:val="charCitHyperlinkAbbrev"/>
          </w:rPr>
          <w:t>Environment Protection Amendment Regulation 2019 (No 1)</w:t>
        </w:r>
      </w:hyperlink>
      <w:r w:rsidR="00294DE7" w:rsidRPr="006F2F4A">
        <w:t xml:space="preserve"> </w:t>
      </w:r>
      <w:r w:rsidR="00294DE7">
        <w:t>SL</w:t>
      </w:r>
      <w:r w:rsidR="00294DE7" w:rsidRPr="00920A05">
        <w:t>2019</w:t>
      </w:r>
      <w:r w:rsidR="00294DE7">
        <w:noBreakHyphen/>
        <w:t>32</w:t>
      </w:r>
    </w:p>
    <w:p w14:paraId="50D8BDC3" w14:textId="77777777" w:rsidR="00294DE7" w:rsidRDefault="00294DE7" w:rsidP="00294DE7">
      <w:pPr>
        <w:pStyle w:val="Actdetails"/>
      </w:pPr>
      <w:r>
        <w:t>notified LR 23 December 2019</w:t>
      </w:r>
    </w:p>
    <w:p w14:paraId="25F4B2D7" w14:textId="77777777" w:rsidR="00294DE7" w:rsidRDefault="00294DE7" w:rsidP="00294DE7">
      <w:pPr>
        <w:pStyle w:val="Actdetails"/>
      </w:pPr>
      <w:r>
        <w:t>s 1, s 2 commenced 23 December 2019 (LA s 75 (1))</w:t>
      </w:r>
    </w:p>
    <w:p w14:paraId="377DA325" w14:textId="02AFCE57" w:rsidR="00294DE7" w:rsidRDefault="00294DE7" w:rsidP="00294DE7">
      <w:pPr>
        <w:pStyle w:val="Actdetails"/>
      </w:pPr>
      <w:r>
        <w:t>remainder commenced</w:t>
      </w:r>
      <w:r w:rsidRPr="006F3A6F">
        <w:t xml:space="preserve"> </w:t>
      </w:r>
      <w:r>
        <w:t>24 December 2019 (s 2)</w:t>
      </w:r>
    </w:p>
    <w:p w14:paraId="5A0B7661" w14:textId="1AFA7415" w:rsidR="00A26A91" w:rsidRPr="004E1A6C" w:rsidRDefault="005622D9" w:rsidP="00A26A91">
      <w:pPr>
        <w:pStyle w:val="NewAct"/>
      </w:pPr>
      <w:hyperlink r:id="rId312" w:tooltip="A2021-12" w:history="1">
        <w:r w:rsidR="00A26A91" w:rsidRPr="004E1A6C">
          <w:rPr>
            <w:rStyle w:val="charCitHyperlinkAbbrev"/>
          </w:rPr>
          <w:t>Statute Law Amendment Act 2021</w:t>
        </w:r>
      </w:hyperlink>
      <w:r w:rsidR="00A26A91" w:rsidRPr="004E1A6C">
        <w:t xml:space="preserve"> A2021-12 sch 3 pt</w:t>
      </w:r>
      <w:r w:rsidR="00B63040">
        <w:t xml:space="preserve"> </w:t>
      </w:r>
      <w:r w:rsidR="00A26A91" w:rsidRPr="004E1A6C">
        <w:t>3.</w:t>
      </w:r>
      <w:r w:rsidR="00A26A91">
        <w:t>16</w:t>
      </w:r>
    </w:p>
    <w:p w14:paraId="04C94AD2" w14:textId="77777777" w:rsidR="00A26A91" w:rsidRDefault="00A26A91" w:rsidP="00A26A91">
      <w:pPr>
        <w:pStyle w:val="Actdetails"/>
      </w:pPr>
      <w:r>
        <w:t>notified LR 9 June 2021</w:t>
      </w:r>
    </w:p>
    <w:p w14:paraId="39481D20" w14:textId="77777777" w:rsidR="00A26A91" w:rsidRDefault="00A26A91" w:rsidP="00A26A91">
      <w:pPr>
        <w:pStyle w:val="Actdetails"/>
      </w:pPr>
      <w:r>
        <w:t>s 1, s 2 commenced 9 June 2021 (LA s 75 (1))</w:t>
      </w:r>
    </w:p>
    <w:p w14:paraId="1E922F5E" w14:textId="2D804B10" w:rsidR="00A26A91" w:rsidRDefault="00A26A91" w:rsidP="00A26A91">
      <w:pPr>
        <w:pStyle w:val="Actdetails"/>
      </w:pPr>
      <w:r>
        <w:t>sch 3 pt 3.16 commenced 23 June 2021 (s 2 (1))</w:t>
      </w:r>
    </w:p>
    <w:p w14:paraId="03078FD3" w14:textId="6F7F41E1" w:rsidR="004D0ADB" w:rsidRPr="00935D4E" w:rsidRDefault="005622D9" w:rsidP="004D0ADB">
      <w:pPr>
        <w:pStyle w:val="NewAct"/>
      </w:pPr>
      <w:hyperlink r:id="rId313" w:tooltip="SL2021-26" w:history="1">
        <w:r w:rsidR="004D0ADB">
          <w:rPr>
            <w:rStyle w:val="charCitHyperlinkAbbrev"/>
          </w:rPr>
          <w:t>Environment Protection Amendment Regulation 2021 (No 1)</w:t>
        </w:r>
      </w:hyperlink>
      <w:r w:rsidR="004D0ADB" w:rsidRPr="006F2F4A">
        <w:t xml:space="preserve"> </w:t>
      </w:r>
      <w:r w:rsidR="004D0ADB">
        <w:t>SL</w:t>
      </w:r>
      <w:r w:rsidR="004D0ADB" w:rsidRPr="00920A05">
        <w:t>20</w:t>
      </w:r>
      <w:r w:rsidR="004D0ADB">
        <w:t>21</w:t>
      </w:r>
      <w:r w:rsidR="004D0ADB">
        <w:noBreakHyphen/>
        <w:t>26</w:t>
      </w:r>
    </w:p>
    <w:p w14:paraId="5425553D" w14:textId="6DF9E24A" w:rsidR="004D0ADB" w:rsidRDefault="004D0ADB" w:rsidP="004D0ADB">
      <w:pPr>
        <w:pStyle w:val="Actdetails"/>
      </w:pPr>
      <w:r>
        <w:t>notified LR 28 October 2021</w:t>
      </w:r>
    </w:p>
    <w:p w14:paraId="3743D8DC" w14:textId="138D5080" w:rsidR="004D0ADB" w:rsidRDefault="004D0ADB" w:rsidP="004D0ADB">
      <w:pPr>
        <w:pStyle w:val="Actdetails"/>
      </w:pPr>
      <w:r>
        <w:t>s 1, s 2 commenced 28 October 2021 (LA s 75 (1))</w:t>
      </w:r>
    </w:p>
    <w:p w14:paraId="40E33648" w14:textId="27341378" w:rsidR="004D0ADB" w:rsidRPr="004450D9" w:rsidRDefault="004D0ADB" w:rsidP="004D0ADB">
      <w:pPr>
        <w:pStyle w:val="Actdetails"/>
      </w:pPr>
      <w:r w:rsidRPr="004450D9">
        <w:t xml:space="preserve">remainder </w:t>
      </w:r>
      <w:r w:rsidR="00BD777F" w:rsidRPr="004450D9">
        <w:t>commenced 28 April 2022 (s 2)</w:t>
      </w:r>
    </w:p>
    <w:p w14:paraId="6B5B764E" w14:textId="64DBEE82" w:rsidR="00312745" w:rsidRPr="004E1A6C" w:rsidRDefault="005622D9" w:rsidP="00312745">
      <w:pPr>
        <w:pStyle w:val="NewAct"/>
      </w:pPr>
      <w:hyperlink r:id="rId314" w:tooltip="A2021-30" w:history="1">
        <w:r w:rsidR="00312745">
          <w:rPr>
            <w:rStyle w:val="charCitHyperlinkAbbrev"/>
          </w:rPr>
          <w:t>Emergencies Amendment Act 2021</w:t>
        </w:r>
      </w:hyperlink>
      <w:r w:rsidR="00312745" w:rsidRPr="004E1A6C">
        <w:t xml:space="preserve"> A2021-</w:t>
      </w:r>
      <w:r w:rsidR="00312745">
        <w:t>30</w:t>
      </w:r>
      <w:r w:rsidR="00312745" w:rsidRPr="004E1A6C">
        <w:t xml:space="preserve"> sch </w:t>
      </w:r>
      <w:r w:rsidR="0000675F">
        <w:t>1 pt 1.3</w:t>
      </w:r>
    </w:p>
    <w:p w14:paraId="2ED6803A" w14:textId="11027481" w:rsidR="00312745" w:rsidRDefault="00312745" w:rsidP="004D0ADB">
      <w:pPr>
        <w:pStyle w:val="Actdetails"/>
        <w:keepNext/>
      </w:pPr>
      <w:r>
        <w:t xml:space="preserve">notified LR </w:t>
      </w:r>
      <w:r w:rsidR="0000675F">
        <w:t>10 December</w:t>
      </w:r>
      <w:r>
        <w:t xml:space="preserve"> 2021</w:t>
      </w:r>
    </w:p>
    <w:p w14:paraId="76020E81" w14:textId="352E19DD" w:rsidR="00312745" w:rsidRDefault="00312745" w:rsidP="004D0ADB">
      <w:pPr>
        <w:pStyle w:val="Actdetails"/>
        <w:keepNext/>
      </w:pPr>
      <w:r>
        <w:t xml:space="preserve">s 1, s 2 commenced </w:t>
      </w:r>
      <w:r w:rsidR="0000675F">
        <w:t>10 December</w:t>
      </w:r>
      <w:r>
        <w:t xml:space="preserve"> 2021 (LA s 75 (1))</w:t>
      </w:r>
    </w:p>
    <w:p w14:paraId="2FE5C05F" w14:textId="40050E96" w:rsidR="00E90DDD" w:rsidRDefault="00312745" w:rsidP="00E90DDD">
      <w:pPr>
        <w:pStyle w:val="Actdetails"/>
      </w:pPr>
      <w:r>
        <w:t xml:space="preserve">sch </w:t>
      </w:r>
      <w:r w:rsidR="0000675F">
        <w:t>1 pt 1.3</w:t>
      </w:r>
      <w:r>
        <w:t xml:space="preserve"> commenced </w:t>
      </w:r>
      <w:r w:rsidR="0000675F">
        <w:t>11 December</w:t>
      </w:r>
      <w:r>
        <w:t xml:space="preserve"> 2021 (s 2)</w:t>
      </w:r>
    </w:p>
    <w:p w14:paraId="4CB1B3C5" w14:textId="67931F29" w:rsidR="00E90DDD" w:rsidRDefault="005622D9" w:rsidP="00E90DDD">
      <w:pPr>
        <w:pStyle w:val="NewAct"/>
      </w:pPr>
      <w:hyperlink r:id="rId315" w:tooltip="A2022-14" w:history="1">
        <w:r w:rsidR="00E90DDD">
          <w:rPr>
            <w:rStyle w:val="charCitHyperlinkAbbrev"/>
          </w:rPr>
          <w:t>Statute Law Amendment Act 2022</w:t>
        </w:r>
      </w:hyperlink>
      <w:r w:rsidR="00E90DDD">
        <w:rPr>
          <w:rStyle w:val="charCitHyperlinkAbbrev"/>
        </w:rPr>
        <w:t xml:space="preserve"> </w:t>
      </w:r>
      <w:r w:rsidR="00E90DDD">
        <w:t>A2022-14 sch 3 pt 3.14</w:t>
      </w:r>
    </w:p>
    <w:p w14:paraId="584A77A3" w14:textId="77777777" w:rsidR="00E90DDD" w:rsidRDefault="00E90DDD" w:rsidP="00E90DDD">
      <w:pPr>
        <w:pStyle w:val="Actdetails"/>
      </w:pPr>
      <w:r>
        <w:t>notified LR 10 August 2022</w:t>
      </w:r>
    </w:p>
    <w:p w14:paraId="3BDC97B5" w14:textId="77777777" w:rsidR="00E90DDD" w:rsidRDefault="00E90DDD" w:rsidP="00E90DDD">
      <w:pPr>
        <w:pStyle w:val="Actdetails"/>
      </w:pPr>
      <w:r>
        <w:t>s 1, s 2 commenced 10 August 2022 (LA s 75 (1))</w:t>
      </w:r>
    </w:p>
    <w:p w14:paraId="24EA862E" w14:textId="000D1B8D" w:rsidR="00E90DDD" w:rsidRDefault="00E90DDD" w:rsidP="00E90DDD">
      <w:pPr>
        <w:pStyle w:val="Actdetails"/>
      </w:pPr>
      <w:r>
        <w:t>sch 3 pt 3.14 commenced 24 August 2022 (s 2)</w:t>
      </w:r>
    </w:p>
    <w:p w14:paraId="3B9A63EA" w14:textId="5482B6F5" w:rsidR="00DC38AE" w:rsidRDefault="005622D9" w:rsidP="00DC38AE">
      <w:pPr>
        <w:pStyle w:val="NewAct"/>
      </w:pPr>
      <w:hyperlink r:id="rId316" w:tooltip="A2023-36" w:history="1">
        <w:r w:rsidR="00DC38AE">
          <w:rPr>
            <w:rStyle w:val="charCitHyperlinkAbbrev"/>
          </w:rPr>
          <w:t>Planning (Consequential Amendments) Act 2023</w:t>
        </w:r>
      </w:hyperlink>
      <w:r w:rsidR="00DC38AE">
        <w:t xml:space="preserve"> A2023-36 sch 1 pt</w:t>
      </w:r>
      <w:r w:rsidR="006F1C22">
        <w:t> </w:t>
      </w:r>
      <w:r w:rsidR="00DC38AE">
        <w:t>1.25</w:t>
      </w:r>
    </w:p>
    <w:p w14:paraId="2CF7D902" w14:textId="77777777" w:rsidR="00DC38AE" w:rsidRDefault="00DC38AE" w:rsidP="00DC38AE">
      <w:pPr>
        <w:pStyle w:val="Actdetails"/>
      </w:pPr>
      <w:r>
        <w:t>notified LR 29 September 2023</w:t>
      </w:r>
    </w:p>
    <w:p w14:paraId="3B4CE2C4" w14:textId="77777777" w:rsidR="00DC38AE" w:rsidRDefault="00DC38AE" w:rsidP="00DC38AE">
      <w:pPr>
        <w:pStyle w:val="Actdetails"/>
      </w:pPr>
      <w:r>
        <w:t>s 1, s 2 commenced 29 September 2023 (LA s 75 (1))</w:t>
      </w:r>
    </w:p>
    <w:p w14:paraId="0FA44628" w14:textId="46BBFA27" w:rsidR="00DC38AE" w:rsidRDefault="00DC38AE" w:rsidP="00DC38AE">
      <w:pPr>
        <w:pStyle w:val="Actdetails"/>
      </w:pPr>
      <w:r>
        <w:t xml:space="preserve">sch 1 pt 1.25 commenced 27 November 2023 (s 2 (1) and see </w:t>
      </w:r>
      <w:hyperlink r:id="rId317" w:tooltip="A2023-18" w:history="1">
        <w:r w:rsidRPr="00867F56">
          <w:rPr>
            <w:rStyle w:val="charCitHyperlinkAbbrev"/>
          </w:rPr>
          <w:t>Planning Act 2023</w:t>
        </w:r>
      </w:hyperlink>
      <w:r>
        <w:t xml:space="preserve"> A2023-18, s 2 (2) and </w:t>
      </w:r>
      <w:bookmarkStart w:id="167"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67"/>
      <w:r>
        <w:t>)</w:t>
      </w:r>
    </w:p>
    <w:p w14:paraId="12228452" w14:textId="6597EEFC" w:rsidR="006F1C22" w:rsidRDefault="005622D9" w:rsidP="006F1C22">
      <w:pPr>
        <w:pStyle w:val="NewAct"/>
      </w:pPr>
      <w:hyperlink r:id="rId318" w:tooltip="A2024-11" w:history="1">
        <w:r w:rsidR="006F1C22">
          <w:rPr>
            <w:rStyle w:val="charCitHyperlinkAbbrev"/>
          </w:rPr>
          <w:t>Biosecurity Legislation Amendment Act 2024</w:t>
        </w:r>
      </w:hyperlink>
      <w:r w:rsidR="006F1C22">
        <w:t xml:space="preserve"> A2024-11 sch 2 pt 2.</w:t>
      </w:r>
      <w:r w:rsidR="00620A5C">
        <w:t>4</w:t>
      </w:r>
    </w:p>
    <w:p w14:paraId="513AF815" w14:textId="77777777" w:rsidR="006F1C22" w:rsidRDefault="006F1C22" w:rsidP="006F1C22">
      <w:pPr>
        <w:pStyle w:val="Actdetails"/>
        <w:keepNext/>
      </w:pPr>
      <w:r>
        <w:t>notified LR 19 April 2024</w:t>
      </w:r>
    </w:p>
    <w:p w14:paraId="5E4C239B" w14:textId="77777777" w:rsidR="006F1C22" w:rsidRDefault="006F1C22" w:rsidP="006F1C22">
      <w:pPr>
        <w:pStyle w:val="Actdetails"/>
        <w:keepNext/>
      </w:pPr>
      <w:r>
        <w:t>s 1, s 2 commenced 19 April 2024 (LA s 75 (1))</w:t>
      </w:r>
    </w:p>
    <w:p w14:paraId="29FED351" w14:textId="24C7E951" w:rsidR="006F1C22" w:rsidRPr="007C6CF9" w:rsidRDefault="006F1C22" w:rsidP="006F1C22">
      <w:pPr>
        <w:pStyle w:val="Actdetails"/>
        <w:keepNext/>
        <w:rPr>
          <w:rStyle w:val="charUnderline"/>
        </w:rPr>
      </w:pPr>
      <w:r w:rsidRPr="007C6CF9">
        <w:rPr>
          <w:rStyle w:val="charUnderline"/>
        </w:rPr>
        <w:t>sch 2 pt 2.</w:t>
      </w:r>
      <w:r w:rsidR="00620A5C">
        <w:rPr>
          <w:rStyle w:val="charUnderline"/>
        </w:rPr>
        <w:t>4</w:t>
      </w:r>
      <w:r w:rsidRPr="007C6CF9">
        <w:rPr>
          <w:rStyle w:val="charUnderline"/>
        </w:rPr>
        <w:t xml:space="preserve"> awaiting commencement</w:t>
      </w:r>
    </w:p>
    <w:p w14:paraId="2FFD9462" w14:textId="036770A3" w:rsidR="006F1C22" w:rsidRDefault="005622D9" w:rsidP="006F1C22">
      <w:pPr>
        <w:pStyle w:val="NewAct"/>
      </w:pPr>
      <w:hyperlink r:id="rId319" w:tooltip="A2024-35" w:history="1">
        <w:r w:rsidR="006F1C22">
          <w:rPr>
            <w:rStyle w:val="charCitHyperlinkAbbrev"/>
          </w:rPr>
          <w:t>Environment Protection Legislation Amendment Act 2024</w:t>
        </w:r>
      </w:hyperlink>
      <w:r w:rsidR="006F1C22">
        <w:t xml:space="preserve"> A2024-35 pt</w:t>
      </w:r>
      <w:r w:rsidR="00620A5C">
        <w:t> 3</w:t>
      </w:r>
    </w:p>
    <w:p w14:paraId="2E3231CB" w14:textId="77777777" w:rsidR="006F1C22" w:rsidRDefault="006F1C22" w:rsidP="006F1C22">
      <w:pPr>
        <w:pStyle w:val="Actdetails"/>
        <w:keepNext/>
      </w:pPr>
      <w:r>
        <w:t>notified LR 10 July 2024</w:t>
      </w:r>
    </w:p>
    <w:p w14:paraId="56AD0971" w14:textId="77777777" w:rsidR="006F1C22" w:rsidRDefault="006F1C22" w:rsidP="006F1C22">
      <w:pPr>
        <w:pStyle w:val="Actdetails"/>
        <w:keepNext/>
      </w:pPr>
      <w:r>
        <w:t>s 1, s 2 commenced 10 July 2024 (LA s 75 (1))</w:t>
      </w:r>
    </w:p>
    <w:p w14:paraId="475025F1" w14:textId="78EC1C0D" w:rsidR="006F1C22" w:rsidRDefault="006F1C22" w:rsidP="006F1C22">
      <w:pPr>
        <w:pStyle w:val="Actdetails"/>
        <w:keepNext/>
        <w:rPr>
          <w:rStyle w:val="charUnderline"/>
        </w:rPr>
      </w:pPr>
      <w:r>
        <w:rPr>
          <w:rStyle w:val="charUnderline"/>
        </w:rPr>
        <w:t>s</w:t>
      </w:r>
      <w:r w:rsidR="00620A5C">
        <w:rPr>
          <w:rStyle w:val="charUnderline"/>
        </w:rPr>
        <w:t>s 42-44</w:t>
      </w:r>
      <w:r w:rsidRPr="007C6CF9">
        <w:rPr>
          <w:rStyle w:val="charUnderline"/>
        </w:rPr>
        <w:t xml:space="preserve"> awaiting commencement</w:t>
      </w:r>
    </w:p>
    <w:p w14:paraId="68CC6BFC" w14:textId="50DDBAED" w:rsidR="006F1C22" w:rsidRDefault="006F1C22" w:rsidP="006F1C22">
      <w:pPr>
        <w:pStyle w:val="Actdetails"/>
        <w:keepNext/>
      </w:pPr>
      <w:r w:rsidRPr="00C46647">
        <w:t xml:space="preserve">pt </w:t>
      </w:r>
      <w:r w:rsidR="00620A5C">
        <w:t>3</w:t>
      </w:r>
      <w:r w:rsidRPr="00C46647">
        <w:t xml:space="preserve"> remainder commenced 11 July 2024 (s 2 (1))</w:t>
      </w:r>
    </w:p>
    <w:p w14:paraId="1EA1A9CA" w14:textId="14ACA394" w:rsidR="00FD484C" w:rsidRPr="00935D4E" w:rsidRDefault="005622D9" w:rsidP="00FD484C">
      <w:pPr>
        <w:pStyle w:val="NewAct"/>
      </w:pPr>
      <w:hyperlink r:id="rId320" w:tooltip="SL2024-17" w:history="1">
        <w:r w:rsidR="00FD484C">
          <w:rPr>
            <w:rStyle w:val="charCitHyperlinkAbbrev"/>
          </w:rPr>
          <w:t>Environment Protection Amendment Regulation 2024 (No 1)</w:t>
        </w:r>
      </w:hyperlink>
      <w:r w:rsidR="00FD484C" w:rsidRPr="006F2F4A">
        <w:t xml:space="preserve"> </w:t>
      </w:r>
      <w:r w:rsidR="00FD484C">
        <w:t>SL</w:t>
      </w:r>
      <w:r w:rsidR="00FD484C" w:rsidRPr="00920A05">
        <w:t>20</w:t>
      </w:r>
      <w:r w:rsidR="00FD484C">
        <w:t>24</w:t>
      </w:r>
      <w:r w:rsidR="00FD484C">
        <w:noBreakHyphen/>
        <w:t>17</w:t>
      </w:r>
    </w:p>
    <w:p w14:paraId="3AFB6248" w14:textId="6143479D" w:rsidR="00FD484C" w:rsidRDefault="00FD484C" w:rsidP="00FD484C">
      <w:pPr>
        <w:pStyle w:val="Actdetails"/>
      </w:pPr>
      <w:r>
        <w:t>notified LR 15 August 2024</w:t>
      </w:r>
    </w:p>
    <w:p w14:paraId="58F62AF6" w14:textId="333E27D5" w:rsidR="00FD484C" w:rsidRDefault="00FD484C" w:rsidP="00FD484C">
      <w:pPr>
        <w:pStyle w:val="Actdetails"/>
      </w:pPr>
      <w:r>
        <w:t>s 1, s 2 commenced 15 August 2024 (LA s 75 (1))</w:t>
      </w:r>
    </w:p>
    <w:p w14:paraId="069864E2" w14:textId="25FB0723" w:rsidR="00FD484C" w:rsidRDefault="00FD484C" w:rsidP="00FD484C">
      <w:pPr>
        <w:pStyle w:val="Actdetails"/>
        <w:keepNext/>
      </w:pPr>
      <w:r w:rsidRPr="004450D9">
        <w:t xml:space="preserve">remainder commenced </w:t>
      </w:r>
      <w:r>
        <w:t>16 August 2024</w:t>
      </w:r>
      <w:r w:rsidRPr="004450D9">
        <w:t xml:space="preserve"> (s 2)</w:t>
      </w:r>
    </w:p>
    <w:p w14:paraId="69E88F64" w14:textId="77777777" w:rsidR="00C22777" w:rsidRPr="00C22777" w:rsidRDefault="00C22777" w:rsidP="00C22777">
      <w:pPr>
        <w:pStyle w:val="PageBreak"/>
      </w:pPr>
      <w:r w:rsidRPr="00C22777">
        <w:br w:type="page"/>
      </w:r>
    </w:p>
    <w:p w14:paraId="19D1DE13" w14:textId="77777777" w:rsidR="00595DDD" w:rsidRPr="00830FAC" w:rsidRDefault="00595DDD">
      <w:pPr>
        <w:pStyle w:val="Endnote20"/>
      </w:pPr>
      <w:bookmarkStart w:id="168" w:name="_Toc174624370"/>
      <w:r w:rsidRPr="00830FAC">
        <w:rPr>
          <w:rStyle w:val="charTableNo"/>
        </w:rPr>
        <w:lastRenderedPageBreak/>
        <w:t>4</w:t>
      </w:r>
      <w:r>
        <w:tab/>
      </w:r>
      <w:r w:rsidRPr="00830FAC">
        <w:rPr>
          <w:rStyle w:val="charTableText"/>
        </w:rPr>
        <w:t>Amendment history</w:t>
      </w:r>
      <w:bookmarkEnd w:id="168"/>
    </w:p>
    <w:p w14:paraId="23414437" w14:textId="77777777" w:rsidR="00595DDD" w:rsidRDefault="00595DDD">
      <w:pPr>
        <w:pStyle w:val="AmdtsEntryHd"/>
      </w:pPr>
      <w:r>
        <w:t>Commencement</w:t>
      </w:r>
    </w:p>
    <w:p w14:paraId="19E2A622" w14:textId="3BD7C483" w:rsidR="00595DDD" w:rsidRDefault="00595DDD">
      <w:pPr>
        <w:pStyle w:val="AmdtsEntries"/>
      </w:pPr>
      <w:r>
        <w:t>s 2</w:t>
      </w:r>
      <w:r>
        <w:tab/>
        <w:t>om LA s 89 (4)</w:t>
      </w:r>
    </w:p>
    <w:p w14:paraId="5F9ABC17" w14:textId="166B3BFC" w:rsidR="00EF66C2" w:rsidRDefault="00EF66C2" w:rsidP="00EF66C2">
      <w:pPr>
        <w:pStyle w:val="AmdtsEntryHd"/>
      </w:pPr>
      <w:r>
        <w:t>Dictionary</w:t>
      </w:r>
    </w:p>
    <w:p w14:paraId="6F5A67C3" w14:textId="72F93DF3" w:rsidR="00EF66C2" w:rsidRDefault="00EF66C2">
      <w:pPr>
        <w:pStyle w:val="AmdtsEntries"/>
      </w:pPr>
      <w:r>
        <w:t>s 3</w:t>
      </w:r>
      <w:r>
        <w:tab/>
      </w:r>
      <w:r w:rsidR="00CB5DF1">
        <w:t xml:space="preserve">am </w:t>
      </w:r>
      <w:hyperlink r:id="rId321" w:tooltip="Emergencies Amendment Act 2021" w:history="1">
        <w:r w:rsidR="00CB5DF1">
          <w:rPr>
            <w:rStyle w:val="charCitHyperlinkAbbrev"/>
          </w:rPr>
          <w:t>A2021</w:t>
        </w:r>
        <w:r w:rsidR="00CB5DF1">
          <w:rPr>
            <w:rStyle w:val="charCitHyperlinkAbbrev"/>
          </w:rPr>
          <w:noBreakHyphen/>
          <w:t>30</w:t>
        </w:r>
      </w:hyperlink>
      <w:r w:rsidR="00CB5DF1">
        <w:t xml:space="preserve"> amdt 1.3</w:t>
      </w:r>
    </w:p>
    <w:p w14:paraId="270C2A03" w14:textId="0381455D" w:rsidR="00AE04E4" w:rsidRDefault="00AE04E4">
      <w:pPr>
        <w:pStyle w:val="AmdtsEntryHd"/>
        <w:rPr>
          <w:rStyle w:val="CharDivText"/>
        </w:rPr>
      </w:pPr>
      <w:r w:rsidRPr="00B83C36">
        <w:rPr>
          <w:rStyle w:val="CharDivText"/>
        </w:rPr>
        <w:t>Application of pt</w:t>
      </w:r>
      <w:r w:rsidR="00B63040">
        <w:rPr>
          <w:rStyle w:val="CharDivText"/>
        </w:rPr>
        <w:t xml:space="preserve"> </w:t>
      </w:r>
      <w:r w:rsidRPr="00B83C36">
        <w:rPr>
          <w:rStyle w:val="CharDivText"/>
        </w:rPr>
        <w:t>2</w:t>
      </w:r>
    </w:p>
    <w:p w14:paraId="4BC690B3" w14:textId="7B7B4C33" w:rsidR="00322913" w:rsidRPr="00AE04E4" w:rsidRDefault="00AE04E4" w:rsidP="00CF5C00">
      <w:pPr>
        <w:pStyle w:val="AmdtsEntries"/>
      </w:pPr>
      <w:r>
        <w:t xml:space="preserve">div 2.1 hdg </w:t>
      </w:r>
      <w:r w:rsidR="00987EAD">
        <w:t>note</w:t>
      </w:r>
      <w:r w:rsidR="00987EAD">
        <w:tab/>
        <w:t xml:space="preserve">am </w:t>
      </w:r>
      <w:hyperlink r:id="rId322" w:tooltip="Road Transport Reform (Light Rail) Legislation Amendment Act 2017" w:history="1">
        <w:r w:rsidR="00987EAD" w:rsidRPr="005B6681">
          <w:rPr>
            <w:rStyle w:val="charCitHyperlinkAbbrev"/>
          </w:rPr>
          <w:t>A2017</w:t>
        </w:r>
        <w:r w:rsidR="00987EAD" w:rsidRPr="005B6681">
          <w:rPr>
            <w:rStyle w:val="charCitHyperlinkAbbrev"/>
          </w:rPr>
          <w:noBreakHyphen/>
          <w:t>21</w:t>
        </w:r>
      </w:hyperlink>
      <w:r w:rsidR="00987EAD">
        <w:t xml:space="preserve"> amdt 1.</w:t>
      </w:r>
      <w:r w:rsidR="00987EAD" w:rsidRPr="007A54E5">
        <w:t>21</w:t>
      </w:r>
      <w:r w:rsidR="00322913" w:rsidRPr="007A54E5">
        <w:t xml:space="preserve">; </w:t>
      </w:r>
      <w:hyperlink r:id="rId323" w:tooltip="Statute Law Amendment Act 2022" w:history="1">
        <w:r w:rsidR="00322913" w:rsidRPr="007A54E5">
          <w:rPr>
            <w:rStyle w:val="charCitHyperlinkAbbrev"/>
          </w:rPr>
          <w:t>A2022</w:t>
        </w:r>
        <w:r w:rsidR="00322913" w:rsidRPr="007A54E5">
          <w:rPr>
            <w:rStyle w:val="charCitHyperlinkAbbrev"/>
          </w:rPr>
          <w:noBreakHyphen/>
          <w:t>14</w:t>
        </w:r>
      </w:hyperlink>
      <w:r w:rsidR="00322913" w:rsidRPr="007A54E5">
        <w:t xml:space="preserve"> amdt 3.88</w:t>
      </w:r>
    </w:p>
    <w:p w14:paraId="61FBB0B5" w14:textId="77777777" w:rsidR="00631FF8" w:rsidRDefault="00631FF8">
      <w:pPr>
        <w:pStyle w:val="AmdtsEntryHd"/>
      </w:pPr>
      <w:r>
        <w:t>Burning certain substances requires environmental authorisation</w:t>
      </w:r>
    </w:p>
    <w:p w14:paraId="0FB7088B" w14:textId="2E9252C9" w:rsidR="00631FF8" w:rsidRPr="00631FF8" w:rsidRDefault="00631FF8" w:rsidP="00631FF8">
      <w:pPr>
        <w:pStyle w:val="AmdtsEntries"/>
      </w:pPr>
      <w:r>
        <w:t>s 10</w:t>
      </w:r>
      <w:r>
        <w:tab/>
        <w:t xml:space="preserve">am </w:t>
      </w:r>
      <w:hyperlink r:id="rId324"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4</w:t>
      </w:r>
    </w:p>
    <w:p w14:paraId="7BCF687A" w14:textId="77777777" w:rsidR="00BF6097" w:rsidRDefault="00BF6097">
      <w:pPr>
        <w:pStyle w:val="AmdtsEntryHd"/>
      </w:pPr>
      <w:r>
        <w:t>Fire bans in bad weather</w:t>
      </w:r>
    </w:p>
    <w:p w14:paraId="5EE8020F" w14:textId="351B456B" w:rsidR="00BF6097" w:rsidRPr="00A7174F" w:rsidRDefault="00BF6097" w:rsidP="00BF6097">
      <w:pPr>
        <w:pStyle w:val="AmdtsEntries"/>
      </w:pPr>
      <w:r>
        <w:t>s 11</w:t>
      </w:r>
      <w:r>
        <w:tab/>
        <w:t xml:space="preserve">am </w:t>
      </w:r>
      <w:hyperlink r:id="rId325" w:tooltip="Statute Law Amendment Act 2009" w:history="1">
        <w:r w:rsidR="00E8263E" w:rsidRPr="00E8263E">
          <w:rPr>
            <w:rStyle w:val="charCitHyperlinkAbbrev"/>
          </w:rPr>
          <w:t>A2009</w:t>
        </w:r>
        <w:r w:rsidR="00E8263E" w:rsidRPr="00E8263E">
          <w:rPr>
            <w:rStyle w:val="charCitHyperlinkAbbrev"/>
          </w:rPr>
          <w:noBreakHyphen/>
          <w:t>20</w:t>
        </w:r>
      </w:hyperlink>
      <w:r>
        <w:t xml:space="preserve"> amdt 3.71</w:t>
      </w:r>
      <w:r w:rsidR="00A7174F">
        <w:t xml:space="preserve">; </w:t>
      </w:r>
      <w:hyperlink r:id="rId326"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1.79</w:t>
      </w:r>
    </w:p>
    <w:p w14:paraId="05A3EF77" w14:textId="77777777" w:rsidR="00D91E84" w:rsidRDefault="00D91E84">
      <w:pPr>
        <w:pStyle w:val="AmdtsEntryHd"/>
      </w:pPr>
      <w:r w:rsidRPr="001813B5">
        <w:t>Conditions for sale or supply of firewood</w:t>
      </w:r>
    </w:p>
    <w:p w14:paraId="7D265EED" w14:textId="0CFF8521" w:rsidR="00D91E84" w:rsidRDefault="00D91E84" w:rsidP="00D91E84">
      <w:pPr>
        <w:pStyle w:val="AmdtsEntries"/>
      </w:pPr>
      <w:r>
        <w:t>s 14</w:t>
      </w:r>
      <w:r>
        <w:tab/>
        <w:t xml:space="preserve">sub </w:t>
      </w:r>
      <w:hyperlink r:id="rId327" w:tooltip="Red Tape Reduction Legislation Amendment Act 2017" w:history="1">
        <w:r>
          <w:rPr>
            <w:rStyle w:val="charCitHyperlinkAbbrev"/>
          </w:rPr>
          <w:t>A2017</w:t>
        </w:r>
        <w:r>
          <w:rPr>
            <w:rStyle w:val="charCitHyperlinkAbbrev"/>
          </w:rPr>
          <w:noBreakHyphen/>
          <w:t>17</w:t>
        </w:r>
      </w:hyperlink>
      <w:r>
        <w:t xml:space="preserve"> s 24</w:t>
      </w:r>
    </w:p>
    <w:p w14:paraId="34BABA43" w14:textId="254BB418" w:rsidR="00A26A91" w:rsidRPr="00D91E84" w:rsidRDefault="00A26A91" w:rsidP="00D91E84">
      <w:pPr>
        <w:pStyle w:val="AmdtsEntries"/>
      </w:pPr>
      <w:r>
        <w:tab/>
        <w:t>am</w:t>
      </w:r>
      <w:bookmarkStart w:id="169" w:name="_Hlk74228955"/>
      <w:r w:rsidRPr="004E1A6C">
        <w:t xml:space="preserve"> </w:t>
      </w:r>
      <w:hyperlink r:id="rId328" w:tooltip="Statute Law Amendment Act 2021" w:history="1">
        <w:r w:rsidRPr="004E1A6C">
          <w:rPr>
            <w:color w:val="0000FF" w:themeColor="hyperlink"/>
          </w:rPr>
          <w:t>A2021-12</w:t>
        </w:r>
      </w:hyperlink>
      <w:r w:rsidRPr="004E1A6C">
        <w:t xml:space="preserve"> amdt 3</w:t>
      </w:r>
      <w:bookmarkEnd w:id="169"/>
      <w:r>
        <w:t>.36</w:t>
      </w:r>
    </w:p>
    <w:p w14:paraId="44149ADD" w14:textId="77777777" w:rsidR="00631FF8" w:rsidRDefault="008C4CCE">
      <w:pPr>
        <w:pStyle w:val="AmdtsEntryHd"/>
      </w:pPr>
      <w:r w:rsidRPr="0090418F">
        <w:t>Unapproved sale or supply of painted etc firewood—offence</w:t>
      </w:r>
    </w:p>
    <w:p w14:paraId="6585F85C" w14:textId="6ED2EE2B" w:rsidR="008C4CCE" w:rsidRDefault="008C4CCE" w:rsidP="008C4CCE">
      <w:pPr>
        <w:pStyle w:val="AmdtsEntries"/>
      </w:pPr>
      <w:r>
        <w:t>s 14A</w:t>
      </w:r>
      <w:r>
        <w:tab/>
        <w:t xml:space="preserve">ins </w:t>
      </w:r>
      <w:hyperlink r:id="rId329"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5</w:t>
      </w:r>
    </w:p>
    <w:p w14:paraId="5F95C6B9" w14:textId="22022AA9" w:rsidR="00D91E84" w:rsidRPr="008C4CCE" w:rsidRDefault="00D91E84" w:rsidP="008C4CCE">
      <w:pPr>
        <w:pStyle w:val="AmdtsEntries"/>
      </w:pPr>
      <w:r>
        <w:tab/>
        <w:t xml:space="preserve">am </w:t>
      </w:r>
      <w:hyperlink r:id="rId330" w:tooltip="Red Tape Reduction Legislation Amendment Act 2017" w:history="1">
        <w:r>
          <w:rPr>
            <w:rStyle w:val="charCitHyperlinkAbbrev"/>
          </w:rPr>
          <w:t>A2017</w:t>
        </w:r>
        <w:r>
          <w:rPr>
            <w:rStyle w:val="charCitHyperlinkAbbrev"/>
          </w:rPr>
          <w:noBreakHyphen/>
          <w:t>17</w:t>
        </w:r>
      </w:hyperlink>
      <w:r>
        <w:t xml:space="preserve"> s 25</w:t>
      </w:r>
    </w:p>
    <w:p w14:paraId="0FF5973A" w14:textId="77777777" w:rsidR="003A61A9" w:rsidRDefault="003A61A9">
      <w:pPr>
        <w:pStyle w:val="AmdtsEntryHd"/>
        <w:rPr>
          <w:szCs w:val="24"/>
          <w:lang w:eastAsia="en-AU"/>
        </w:rPr>
      </w:pPr>
      <w:r w:rsidRPr="00133826">
        <w:rPr>
          <w:szCs w:val="24"/>
          <w:lang w:eastAsia="en-AU"/>
        </w:rPr>
        <w:t>Solid fuel-burning equipment</w:t>
      </w:r>
    </w:p>
    <w:p w14:paraId="5BB754C0" w14:textId="44740CAF" w:rsidR="003A61A9" w:rsidRPr="003A61A9" w:rsidRDefault="003A61A9" w:rsidP="003A61A9">
      <w:pPr>
        <w:pStyle w:val="AmdtsEntries"/>
        <w:rPr>
          <w:lang w:eastAsia="en-AU"/>
        </w:rPr>
      </w:pPr>
      <w:r>
        <w:rPr>
          <w:lang w:eastAsia="en-AU"/>
        </w:rPr>
        <w:t>div 2.4A</w:t>
      </w:r>
      <w:r>
        <w:rPr>
          <w:lang w:eastAsia="en-AU"/>
        </w:rPr>
        <w:tab/>
        <w:t xml:space="preserve">ins </w:t>
      </w:r>
      <w:hyperlink r:id="rId331"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14:paraId="233B2AEF" w14:textId="77777777" w:rsidR="003A61A9" w:rsidRDefault="003A61A9" w:rsidP="003A61A9">
      <w:pPr>
        <w:pStyle w:val="AmdtsEntryHd"/>
        <w:rPr>
          <w:szCs w:val="24"/>
          <w:lang w:eastAsia="en-AU"/>
        </w:rPr>
      </w:pPr>
      <w:r w:rsidRPr="00133826">
        <w:t>Minimum overall efficiency—Act, sch 2, s 2.4 (1)</w:t>
      </w:r>
    </w:p>
    <w:p w14:paraId="2FEADCDB" w14:textId="27D487C1" w:rsidR="003A61A9" w:rsidRDefault="003A61A9" w:rsidP="003A61A9">
      <w:pPr>
        <w:pStyle w:val="AmdtsEntries"/>
        <w:rPr>
          <w:lang w:eastAsia="en-AU"/>
        </w:rPr>
      </w:pPr>
      <w:r>
        <w:rPr>
          <w:lang w:eastAsia="en-AU"/>
        </w:rPr>
        <w:t>s 14B</w:t>
      </w:r>
      <w:r>
        <w:rPr>
          <w:lang w:eastAsia="en-AU"/>
        </w:rPr>
        <w:tab/>
        <w:t xml:space="preserve">ins </w:t>
      </w:r>
      <w:hyperlink r:id="rId332"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14:paraId="602782B7" w14:textId="127B59F2" w:rsidR="00415FA8" w:rsidRPr="003A61A9" w:rsidRDefault="00415FA8" w:rsidP="003A61A9">
      <w:pPr>
        <w:pStyle w:val="AmdtsEntries"/>
        <w:rPr>
          <w:lang w:eastAsia="en-AU"/>
        </w:rPr>
      </w:pPr>
      <w:r>
        <w:rPr>
          <w:lang w:eastAsia="en-AU"/>
        </w:rPr>
        <w:tab/>
        <w:t xml:space="preserve">am </w:t>
      </w:r>
      <w:hyperlink r:id="rId333"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20</w:t>
      </w:r>
    </w:p>
    <w:p w14:paraId="66CE996B" w14:textId="1A15DC2D" w:rsidR="003A61A9" w:rsidRDefault="003A61A9" w:rsidP="003A61A9">
      <w:pPr>
        <w:pStyle w:val="AmdtsEntryHd"/>
        <w:rPr>
          <w:szCs w:val="24"/>
          <w:lang w:eastAsia="en-AU"/>
        </w:rPr>
      </w:pPr>
      <w:r w:rsidRPr="00133826">
        <w:t>Maximum appliance particulate emission factor—Act, sch</w:t>
      </w:r>
      <w:r w:rsidR="00B63040">
        <w:t xml:space="preserve"> </w:t>
      </w:r>
      <w:r w:rsidRPr="00133826">
        <w:t>2, s</w:t>
      </w:r>
      <w:r w:rsidR="00B63040">
        <w:t xml:space="preserve"> </w:t>
      </w:r>
      <w:r w:rsidRPr="00133826">
        <w:t>2.4 (1)</w:t>
      </w:r>
    </w:p>
    <w:p w14:paraId="1EE09024" w14:textId="3CFD7467" w:rsidR="003A61A9" w:rsidRPr="003A61A9" w:rsidRDefault="003A61A9" w:rsidP="003A61A9">
      <w:pPr>
        <w:pStyle w:val="AmdtsEntries"/>
        <w:rPr>
          <w:lang w:eastAsia="en-AU"/>
        </w:rPr>
      </w:pPr>
      <w:r>
        <w:rPr>
          <w:lang w:eastAsia="en-AU"/>
        </w:rPr>
        <w:t>s 14C</w:t>
      </w:r>
      <w:r>
        <w:rPr>
          <w:lang w:eastAsia="en-AU"/>
        </w:rPr>
        <w:tab/>
        <w:t xml:space="preserve">ins </w:t>
      </w:r>
      <w:hyperlink r:id="rId334"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14:paraId="280668A1" w14:textId="351F2B6B" w:rsidR="00415FA8" w:rsidRPr="003A61A9" w:rsidRDefault="00415FA8" w:rsidP="00415FA8">
      <w:pPr>
        <w:pStyle w:val="AmdtsEntries"/>
        <w:rPr>
          <w:lang w:eastAsia="en-AU"/>
        </w:rPr>
      </w:pPr>
      <w:r>
        <w:rPr>
          <w:lang w:eastAsia="en-AU"/>
        </w:rPr>
        <w:tab/>
        <w:t xml:space="preserve">am </w:t>
      </w:r>
      <w:hyperlink r:id="rId335"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21</w:t>
      </w:r>
    </w:p>
    <w:p w14:paraId="18E8C122" w14:textId="77777777" w:rsidR="00A64A87" w:rsidRDefault="00A64A87">
      <w:pPr>
        <w:pStyle w:val="AmdtsEntryHd"/>
      </w:pPr>
      <w:r>
        <w:t>Balloons—exception for science</w:t>
      </w:r>
    </w:p>
    <w:p w14:paraId="3445E442" w14:textId="0767C2F6" w:rsidR="00A64A87" w:rsidRPr="00A64A87" w:rsidRDefault="00A64A87" w:rsidP="00A64A87">
      <w:pPr>
        <w:pStyle w:val="AmdtsEntries"/>
      </w:pPr>
      <w:r>
        <w:t>s 19</w:t>
      </w:r>
      <w:r>
        <w:tab/>
        <w:t xml:space="preserve">am </w:t>
      </w:r>
      <w:hyperlink r:id="rId336"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3.91</w:t>
      </w:r>
    </w:p>
    <w:p w14:paraId="78528693" w14:textId="77777777" w:rsidR="00987EAD" w:rsidRDefault="00987EAD">
      <w:pPr>
        <w:pStyle w:val="AmdtsEntryHd"/>
        <w:rPr>
          <w:rStyle w:val="CharPartText"/>
        </w:rPr>
      </w:pPr>
      <w:r w:rsidRPr="00B83C36">
        <w:rPr>
          <w:rStyle w:val="CharPartText"/>
        </w:rPr>
        <w:t>Noise</w:t>
      </w:r>
    </w:p>
    <w:p w14:paraId="1101A400" w14:textId="5EAB64E6" w:rsidR="00987EAD" w:rsidRPr="00987EAD" w:rsidRDefault="00987EAD" w:rsidP="00987EAD">
      <w:pPr>
        <w:pStyle w:val="AmdtsEntries"/>
      </w:pPr>
      <w:r>
        <w:t>pt 3 hdg note</w:t>
      </w:r>
      <w:r>
        <w:tab/>
        <w:t xml:space="preserve">am </w:t>
      </w:r>
      <w:hyperlink r:id="rId33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w:t>
      </w:r>
      <w:r w:rsidRPr="007A54E5">
        <w:t>22</w:t>
      </w:r>
      <w:r w:rsidR="003D5231" w:rsidRPr="007A54E5">
        <w:t xml:space="preserve">; </w:t>
      </w:r>
      <w:hyperlink r:id="rId338" w:tooltip="Statute Law Amendment Act 2022" w:history="1">
        <w:r w:rsidR="003D5231" w:rsidRPr="007A54E5">
          <w:rPr>
            <w:rStyle w:val="charCitHyperlinkAbbrev"/>
          </w:rPr>
          <w:t>A2022</w:t>
        </w:r>
        <w:r w:rsidR="003D5231" w:rsidRPr="007A54E5">
          <w:rPr>
            <w:rStyle w:val="charCitHyperlinkAbbrev"/>
          </w:rPr>
          <w:noBreakHyphen/>
          <w:t>14</w:t>
        </w:r>
      </w:hyperlink>
      <w:r w:rsidR="003D5231" w:rsidRPr="007A54E5">
        <w:t xml:space="preserve"> amdt 3.89</w:t>
      </w:r>
    </w:p>
    <w:p w14:paraId="06FD4B60" w14:textId="1616DF26" w:rsidR="00595DDD" w:rsidRDefault="00595DDD">
      <w:pPr>
        <w:pStyle w:val="AmdtsEntryHd"/>
        <w:rPr>
          <w:szCs w:val="24"/>
        </w:rPr>
      </w:pPr>
      <w:r>
        <w:rPr>
          <w:szCs w:val="24"/>
        </w:rPr>
        <w:t>Definitions for pt</w:t>
      </w:r>
      <w:r w:rsidR="00B63040">
        <w:rPr>
          <w:szCs w:val="24"/>
        </w:rPr>
        <w:t xml:space="preserve"> </w:t>
      </w:r>
      <w:r>
        <w:rPr>
          <w:szCs w:val="24"/>
        </w:rPr>
        <w:t>3</w:t>
      </w:r>
    </w:p>
    <w:p w14:paraId="2A5A5C7E" w14:textId="7CBD4E15" w:rsidR="00620A5C" w:rsidRPr="00F27CBC" w:rsidRDefault="00595DDD">
      <w:pPr>
        <w:pStyle w:val="AmdtsEntries"/>
      </w:pPr>
      <w:r w:rsidRPr="00F27CBC">
        <w:t>s 21</w:t>
      </w:r>
      <w:r w:rsidR="00620A5C" w:rsidRPr="00F27CBC">
        <w:tab/>
        <w:t xml:space="preserve">def </w:t>
      </w:r>
      <w:r w:rsidR="00620A5C" w:rsidRPr="00F27CBC">
        <w:rPr>
          <w:rStyle w:val="charBoldItals"/>
        </w:rPr>
        <w:t>affected person</w:t>
      </w:r>
      <w:r w:rsidR="00620A5C" w:rsidRPr="00F27CBC">
        <w:t xml:space="preserve"> am </w:t>
      </w:r>
      <w:hyperlink r:id="rId339" w:tooltip="Environment Protection Legislation Amendment Act 2024" w:history="1">
        <w:r w:rsidR="00130337" w:rsidRPr="00F27CBC">
          <w:rPr>
            <w:rStyle w:val="charCitHyperlinkAbbrev"/>
          </w:rPr>
          <w:t>A2024</w:t>
        </w:r>
        <w:r w:rsidR="00130337" w:rsidRPr="00F27CBC">
          <w:rPr>
            <w:rStyle w:val="charCitHyperlinkAbbrev"/>
          </w:rPr>
          <w:noBreakHyphen/>
          <w:t>35</w:t>
        </w:r>
      </w:hyperlink>
      <w:r w:rsidR="00620A5C" w:rsidRPr="00F27CBC">
        <w:t xml:space="preserve"> s 45</w:t>
      </w:r>
    </w:p>
    <w:p w14:paraId="0F029381" w14:textId="38C682E3" w:rsidR="002E60BF" w:rsidRDefault="002E60BF" w:rsidP="002E60BF">
      <w:pPr>
        <w:pStyle w:val="AmdtsEntriesDefL2"/>
      </w:pPr>
      <w:r w:rsidRPr="00F27CBC">
        <w:tab/>
      </w:r>
      <w:r w:rsidRPr="00F27CBC">
        <w:rPr>
          <w:rFonts w:cs="Arial"/>
        </w:rPr>
        <w:t xml:space="preserve">om </w:t>
      </w:r>
      <w:hyperlink r:id="rId340" w:tooltip="Environment Protection Amendment Regulation 2024 (No 1)" w:history="1">
        <w:r w:rsidRPr="00F27CBC">
          <w:rPr>
            <w:rStyle w:val="charCitHyperlinkAbbrev"/>
          </w:rPr>
          <w:t>SL2024</w:t>
        </w:r>
        <w:r w:rsidRPr="00F27CBC">
          <w:rPr>
            <w:rStyle w:val="charCitHyperlinkAbbrev"/>
          </w:rPr>
          <w:noBreakHyphen/>
          <w:t>17</w:t>
        </w:r>
      </w:hyperlink>
      <w:r w:rsidRPr="00F27CBC">
        <w:rPr>
          <w:rFonts w:cs="Arial"/>
        </w:rPr>
        <w:t xml:space="preserve"> s 4</w:t>
      </w:r>
    </w:p>
    <w:p w14:paraId="3E415E45" w14:textId="105954F8" w:rsidR="00595DDD" w:rsidRDefault="00595DDD">
      <w:pPr>
        <w:pStyle w:val="AmdtsEntries"/>
        <w:rPr>
          <w:rFonts w:cs="Arial"/>
        </w:rPr>
      </w:pPr>
      <w:r>
        <w:tab/>
        <w:t xml:space="preserve">def </w:t>
      </w:r>
      <w:r>
        <w:rPr>
          <w:rStyle w:val="charBoldItals"/>
        </w:rPr>
        <w:t xml:space="preserve">territory lease </w:t>
      </w:r>
      <w:r w:rsidRPr="00E8263E">
        <w:rPr>
          <w:rFonts w:cs="Arial"/>
        </w:rPr>
        <w:t xml:space="preserve">om </w:t>
      </w:r>
      <w:hyperlink r:id="rId34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1.55</w:t>
      </w:r>
    </w:p>
    <w:p w14:paraId="6CCA3FFA" w14:textId="77777777" w:rsidR="00595DDD" w:rsidRDefault="00595DDD">
      <w:pPr>
        <w:pStyle w:val="AmdtsEntryHd"/>
      </w:pPr>
      <w:r>
        <w:rPr>
          <w:iCs/>
          <w:szCs w:val="24"/>
        </w:rPr>
        <w:t xml:space="preserve">Meaning of </w:t>
      </w:r>
      <w:r w:rsidRPr="00E8263E">
        <w:rPr>
          <w:rStyle w:val="charItals"/>
        </w:rPr>
        <w:t>affected place</w:t>
      </w:r>
    </w:p>
    <w:p w14:paraId="26053B87" w14:textId="409BEE91" w:rsidR="00595DDD" w:rsidRDefault="00595DDD">
      <w:pPr>
        <w:pStyle w:val="AmdtsEntries"/>
      </w:pPr>
      <w:r w:rsidRPr="00EE2840">
        <w:t>s 22</w:t>
      </w:r>
      <w:r>
        <w:tab/>
        <w:t xml:space="preserve">am </w:t>
      </w:r>
      <w:hyperlink r:id="rId34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4</w:t>
      </w:r>
      <w:r w:rsidR="00667FD4">
        <w:t xml:space="preserve">; </w:t>
      </w:r>
      <w:hyperlink r:id="rId343" w:tooltip="Environment Protection Amendment Regulation 2024 (No 1)" w:history="1">
        <w:r w:rsidR="00667FD4">
          <w:rPr>
            <w:rStyle w:val="charCitHyperlinkAbbrev"/>
          </w:rPr>
          <w:t>SL2024</w:t>
        </w:r>
        <w:r w:rsidR="00667FD4">
          <w:rPr>
            <w:rStyle w:val="charCitHyperlinkAbbrev"/>
          </w:rPr>
          <w:noBreakHyphen/>
          <w:t>17</w:t>
        </w:r>
      </w:hyperlink>
      <w:r w:rsidR="00667FD4" w:rsidRPr="00EE2840">
        <w:rPr>
          <w:rFonts w:cs="Arial"/>
        </w:rPr>
        <w:t xml:space="preserve"> s 5</w:t>
      </w:r>
    </w:p>
    <w:p w14:paraId="31C97E7D" w14:textId="77777777" w:rsidR="00595DDD" w:rsidRDefault="00595DDD">
      <w:pPr>
        <w:pStyle w:val="AmdtsEntryHd"/>
      </w:pPr>
      <w:r>
        <w:rPr>
          <w:szCs w:val="24"/>
        </w:rPr>
        <w:t xml:space="preserve">Meaning of </w:t>
      </w:r>
      <w:r w:rsidRPr="00E8263E">
        <w:rPr>
          <w:rStyle w:val="charItals"/>
        </w:rPr>
        <w:t>noise standard</w:t>
      </w:r>
    </w:p>
    <w:p w14:paraId="1A065016" w14:textId="37BC6400" w:rsidR="00595DDD" w:rsidRPr="004976CB" w:rsidRDefault="00595DDD">
      <w:pPr>
        <w:pStyle w:val="AmdtsEntries"/>
      </w:pPr>
      <w:r w:rsidRPr="00056935">
        <w:t>s 24</w:t>
      </w:r>
      <w:r>
        <w:tab/>
        <w:t xml:space="preserve">am </w:t>
      </w:r>
      <w:hyperlink r:id="rId34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5</w:t>
      </w:r>
      <w:r w:rsidR="004976CB">
        <w:t xml:space="preserve">; </w:t>
      </w:r>
      <w:hyperlink r:id="rId345" w:tooltip="Environment Protection Amendment Regulation 2019 (No 1)" w:history="1">
        <w:r w:rsidR="004976CB">
          <w:rPr>
            <w:rStyle w:val="charCitHyperlinkAbbrev"/>
          </w:rPr>
          <w:t>SL2019</w:t>
        </w:r>
        <w:r w:rsidR="004976CB">
          <w:rPr>
            <w:rStyle w:val="charCitHyperlinkAbbrev"/>
          </w:rPr>
          <w:noBreakHyphen/>
          <w:t>32</w:t>
        </w:r>
      </w:hyperlink>
      <w:r w:rsidR="004976CB">
        <w:t xml:space="preserve"> s 4</w:t>
      </w:r>
      <w:r w:rsidR="00597FCE">
        <w:t xml:space="preserve">; </w:t>
      </w:r>
      <w:hyperlink r:id="rId346" w:tooltip="Environment Protection Amendment Regulation 2024 (No 1)" w:history="1">
        <w:r w:rsidR="00597FCE">
          <w:rPr>
            <w:rStyle w:val="charCitHyperlinkAbbrev"/>
          </w:rPr>
          <w:t>SL2024</w:t>
        </w:r>
        <w:r w:rsidR="00597FCE">
          <w:rPr>
            <w:rStyle w:val="charCitHyperlinkAbbrev"/>
          </w:rPr>
          <w:noBreakHyphen/>
          <w:t>17</w:t>
        </w:r>
      </w:hyperlink>
      <w:r w:rsidR="00597FCE" w:rsidRPr="00056935">
        <w:rPr>
          <w:rFonts w:cs="Arial"/>
        </w:rPr>
        <w:t xml:space="preserve"> s</w:t>
      </w:r>
      <w:r w:rsidR="009B0CAB" w:rsidRPr="00056935">
        <w:rPr>
          <w:rFonts w:cs="Arial"/>
        </w:rPr>
        <w:t>s</w:t>
      </w:r>
      <w:r w:rsidR="00597FCE" w:rsidRPr="00056935">
        <w:rPr>
          <w:rFonts w:cs="Arial"/>
        </w:rPr>
        <w:t xml:space="preserve"> 6</w:t>
      </w:r>
      <w:r w:rsidR="009B0CAB" w:rsidRPr="00056935">
        <w:rPr>
          <w:rFonts w:cs="Arial"/>
        </w:rPr>
        <w:t>-9</w:t>
      </w:r>
    </w:p>
    <w:p w14:paraId="7F3B2B30" w14:textId="6AC6972C" w:rsidR="00595DDD" w:rsidRDefault="00595DDD">
      <w:pPr>
        <w:pStyle w:val="AmdtsEntryHd"/>
      </w:pPr>
      <w:r>
        <w:lastRenderedPageBreak/>
        <w:t>Noise taken to cause environmental harm—Act,</w:t>
      </w:r>
      <w:r w:rsidR="00B63040">
        <w:t xml:space="preserve"> </w:t>
      </w:r>
      <w:r>
        <w:t>s</w:t>
      </w:r>
      <w:r w:rsidR="00B63040">
        <w:t xml:space="preserve"> </w:t>
      </w:r>
      <w:r>
        <w:t>5</w:t>
      </w:r>
      <w:r w:rsidR="00B63040">
        <w:t xml:space="preserve"> </w:t>
      </w:r>
      <w:r>
        <w:t>(a)</w:t>
      </w:r>
    </w:p>
    <w:p w14:paraId="1BF4D06B" w14:textId="483D2BC6" w:rsidR="00595DDD" w:rsidRDefault="00595DDD">
      <w:pPr>
        <w:pStyle w:val="AmdtsEntries"/>
      </w:pPr>
      <w:r>
        <w:t>s 25</w:t>
      </w:r>
      <w:r>
        <w:tab/>
        <w:t xml:space="preserve">am </w:t>
      </w:r>
      <w:hyperlink r:id="rId347"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6</w:t>
      </w:r>
    </w:p>
    <w:p w14:paraId="19EC55A4" w14:textId="77777777" w:rsidR="00AC1251" w:rsidRDefault="00220BD4" w:rsidP="00AC1251">
      <w:pPr>
        <w:pStyle w:val="AmdtsEntryHd"/>
      </w:pPr>
      <w:r>
        <w:t>N</w:t>
      </w:r>
      <w:r w:rsidRPr="003E5599">
        <w:t>oise measurement manual</w:t>
      </w:r>
    </w:p>
    <w:p w14:paraId="1A9E33F8" w14:textId="3F5CC886" w:rsidR="00AC1251" w:rsidRPr="00AC1251" w:rsidRDefault="00AC1251" w:rsidP="00AC1251">
      <w:pPr>
        <w:pStyle w:val="AmdtsEntries"/>
      </w:pPr>
      <w:r>
        <w:t>s 29A</w:t>
      </w:r>
      <w:r>
        <w:tab/>
        <w:t xml:space="preserve">ins </w:t>
      </w:r>
      <w:hyperlink r:id="rId348"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4</w:t>
      </w:r>
    </w:p>
    <w:p w14:paraId="423C7E32" w14:textId="77777777" w:rsidR="00E01C63" w:rsidRDefault="00E01C63" w:rsidP="00E01C63">
      <w:pPr>
        <w:pStyle w:val="AmdtsEntryHd"/>
      </w:pPr>
      <w:r>
        <w:rPr>
          <w:szCs w:val="24"/>
        </w:rPr>
        <w:t>Taking measurements of noise</w:t>
      </w:r>
    </w:p>
    <w:p w14:paraId="25C21A7C" w14:textId="4F654F93" w:rsidR="00E01C63" w:rsidRPr="00AC1251" w:rsidRDefault="00E01C63" w:rsidP="00E01C63">
      <w:pPr>
        <w:pStyle w:val="AmdtsEntries"/>
      </w:pPr>
      <w:r>
        <w:t>s 31</w:t>
      </w:r>
      <w:r>
        <w:tab/>
        <w:t xml:space="preserve">am </w:t>
      </w:r>
      <w:hyperlink r:id="rId349"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5, s 6</w:t>
      </w:r>
    </w:p>
    <w:p w14:paraId="227EC41E" w14:textId="77777777" w:rsidR="000C0169" w:rsidRDefault="000C0169">
      <w:pPr>
        <w:pStyle w:val="AmdtsEntryHd"/>
      </w:pPr>
      <w:r>
        <w:t>Compliance point—exception for environmental protection agreement</w:t>
      </w:r>
    </w:p>
    <w:p w14:paraId="743667CC" w14:textId="3A75789F" w:rsidR="000C0169" w:rsidRPr="000C0169" w:rsidRDefault="000C0169" w:rsidP="000C0169">
      <w:pPr>
        <w:pStyle w:val="AmdtsEntries"/>
      </w:pPr>
      <w:r>
        <w:t>s 34</w:t>
      </w:r>
      <w:r>
        <w:tab/>
        <w:t xml:space="preserve">am </w:t>
      </w:r>
      <w:hyperlink r:id="rId350" w:tooltip="Planning, Building and Environment Legislation Amendment Act 2013 (No 2)" w:history="1">
        <w:r>
          <w:rPr>
            <w:rStyle w:val="charCitHyperlinkAbbrev"/>
          </w:rPr>
          <w:t>A2013</w:t>
        </w:r>
        <w:r>
          <w:rPr>
            <w:rStyle w:val="charCitHyperlinkAbbrev"/>
          </w:rPr>
          <w:noBreakHyphen/>
          <w:t>40</w:t>
        </w:r>
      </w:hyperlink>
      <w:r>
        <w:t xml:space="preserve"> s 6</w:t>
      </w:r>
    </w:p>
    <w:p w14:paraId="6638E016" w14:textId="77777777" w:rsidR="000C0169" w:rsidRDefault="000C0169" w:rsidP="000C0169">
      <w:pPr>
        <w:pStyle w:val="AmdtsEntryHd"/>
      </w:pPr>
      <w:r>
        <w:t>Compliance point—exception for environmental authorisation</w:t>
      </w:r>
    </w:p>
    <w:p w14:paraId="2EF9AA3F" w14:textId="11A46EDC" w:rsidR="000C0169" w:rsidRPr="000C0169" w:rsidRDefault="000C0169" w:rsidP="000C0169">
      <w:pPr>
        <w:pStyle w:val="AmdtsEntries"/>
      </w:pPr>
      <w:r>
        <w:t>s 35</w:t>
      </w:r>
      <w:r>
        <w:tab/>
        <w:t xml:space="preserve">am </w:t>
      </w:r>
      <w:hyperlink r:id="rId351" w:tooltip="Planning, Building and Environment Legislation Amendment Act 2013 (No 2)" w:history="1">
        <w:r>
          <w:rPr>
            <w:rStyle w:val="charCitHyperlinkAbbrev"/>
          </w:rPr>
          <w:t>A2013</w:t>
        </w:r>
        <w:r>
          <w:rPr>
            <w:rStyle w:val="charCitHyperlinkAbbrev"/>
          </w:rPr>
          <w:noBreakHyphen/>
          <w:t>40</w:t>
        </w:r>
      </w:hyperlink>
      <w:r>
        <w:t xml:space="preserve"> s 6</w:t>
      </w:r>
    </w:p>
    <w:p w14:paraId="3B050F33" w14:textId="77777777" w:rsidR="000C0169" w:rsidRDefault="000C0169" w:rsidP="000C0169">
      <w:pPr>
        <w:pStyle w:val="AmdtsEntryHd"/>
      </w:pPr>
      <w:r>
        <w:t>Compliance point—exception for public land with approval</w:t>
      </w:r>
    </w:p>
    <w:p w14:paraId="4C24E8F9" w14:textId="1684B3C7" w:rsidR="000C0169" w:rsidRDefault="000C0169" w:rsidP="000C0169">
      <w:pPr>
        <w:pStyle w:val="AmdtsEntries"/>
      </w:pPr>
      <w:r>
        <w:t>s 36</w:t>
      </w:r>
      <w:r>
        <w:tab/>
        <w:t xml:space="preserve">am </w:t>
      </w:r>
      <w:hyperlink r:id="rId352" w:tooltip="Planning, Building and Environment Legislation Amendment Act 2013 (No 2)" w:history="1">
        <w:r>
          <w:rPr>
            <w:rStyle w:val="charCitHyperlinkAbbrev"/>
          </w:rPr>
          <w:t>A2013</w:t>
        </w:r>
        <w:r>
          <w:rPr>
            <w:rStyle w:val="charCitHyperlinkAbbrev"/>
          </w:rPr>
          <w:noBreakHyphen/>
          <w:t>40</w:t>
        </w:r>
      </w:hyperlink>
      <w:r>
        <w:t xml:space="preserve"> s 6</w:t>
      </w:r>
    </w:p>
    <w:p w14:paraId="3F0A834E" w14:textId="77777777" w:rsidR="004976CB" w:rsidRDefault="004976CB" w:rsidP="004976CB">
      <w:pPr>
        <w:pStyle w:val="AmdtsEntryHd"/>
      </w:pPr>
      <w:r>
        <w:t>Offence to make noise louder than noise standard</w:t>
      </w:r>
    </w:p>
    <w:p w14:paraId="115C21ED" w14:textId="7D6A2AF5" w:rsidR="004976CB" w:rsidRPr="000C0169" w:rsidRDefault="004976CB" w:rsidP="004976CB">
      <w:pPr>
        <w:pStyle w:val="AmdtsEntries"/>
      </w:pPr>
      <w:r>
        <w:t>s 39</w:t>
      </w:r>
      <w:r>
        <w:tab/>
        <w:t xml:space="preserve">am </w:t>
      </w:r>
      <w:hyperlink r:id="rId353" w:tooltip="Environment Protection Amendment Regulation 2019 (No 1)" w:history="1">
        <w:r>
          <w:rPr>
            <w:rStyle w:val="charCitHyperlinkAbbrev"/>
          </w:rPr>
          <w:t>SL2019</w:t>
        </w:r>
        <w:r>
          <w:rPr>
            <w:rStyle w:val="charCitHyperlinkAbbrev"/>
          </w:rPr>
          <w:noBreakHyphen/>
          <w:t>32</w:t>
        </w:r>
      </w:hyperlink>
      <w:r>
        <w:t xml:space="preserve"> s 5</w:t>
      </w:r>
    </w:p>
    <w:p w14:paraId="168E4BBB" w14:textId="77777777" w:rsidR="00595DDD" w:rsidRDefault="00595DDD">
      <w:pPr>
        <w:pStyle w:val="AmdtsEntryHd"/>
      </w:pPr>
      <w:r>
        <w:rPr>
          <w:szCs w:val="24"/>
        </w:rPr>
        <w:t>Sale and hiring of things</w:t>
      </w:r>
    </w:p>
    <w:p w14:paraId="6BFBF51C" w14:textId="40B49790" w:rsidR="00595DDD" w:rsidRDefault="00595DDD">
      <w:pPr>
        <w:pStyle w:val="AmdtsEntries"/>
      </w:pPr>
      <w:r>
        <w:t>s 40</w:t>
      </w:r>
      <w:r>
        <w:tab/>
        <w:t xml:space="preserve">am </w:t>
      </w:r>
      <w:hyperlink r:id="rId35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7, s 8</w:t>
      </w:r>
      <w:r w:rsidR="008470A7">
        <w:t xml:space="preserve">; </w:t>
      </w:r>
      <w:hyperlink r:id="rId355" w:tooltip="Environment Protection Legislation Amendment Act 2024" w:history="1">
        <w:r w:rsidR="008470A7">
          <w:rPr>
            <w:rStyle w:val="charCitHyperlinkAbbrev"/>
          </w:rPr>
          <w:t>A2024</w:t>
        </w:r>
        <w:r w:rsidR="008470A7">
          <w:rPr>
            <w:rStyle w:val="charCitHyperlinkAbbrev"/>
          </w:rPr>
          <w:noBreakHyphen/>
          <w:t>35</w:t>
        </w:r>
      </w:hyperlink>
      <w:r w:rsidR="008470A7">
        <w:t xml:space="preserve"> s 46, s 47</w:t>
      </w:r>
    </w:p>
    <w:p w14:paraId="3BF72B82" w14:textId="7AA87859" w:rsidR="00595DDD" w:rsidRDefault="00595DDD">
      <w:pPr>
        <w:pStyle w:val="AmdtsEntryHd"/>
        <w:rPr>
          <w:szCs w:val="24"/>
        </w:rPr>
      </w:pPr>
      <w:r>
        <w:t>Environmental values of waterways for pt</w:t>
      </w:r>
      <w:r w:rsidR="00B63040">
        <w:t xml:space="preserve"> </w:t>
      </w:r>
      <w:r>
        <w:t>4, sch</w:t>
      </w:r>
      <w:r w:rsidR="00B63040">
        <w:t xml:space="preserve"> </w:t>
      </w:r>
      <w:r>
        <w:t>3 and sch</w:t>
      </w:r>
      <w:r w:rsidR="00B63040">
        <w:t xml:space="preserve"> </w:t>
      </w:r>
      <w:r>
        <w:t>4</w:t>
      </w:r>
    </w:p>
    <w:p w14:paraId="144CE947" w14:textId="7307E458" w:rsidR="00595DDD" w:rsidRPr="00E8263E" w:rsidRDefault="00595DDD">
      <w:pPr>
        <w:pStyle w:val="AmdtsEntries"/>
        <w:rPr>
          <w:rFonts w:cs="Arial"/>
        </w:rPr>
      </w:pPr>
      <w:r>
        <w:t>s 41</w:t>
      </w:r>
      <w:r>
        <w:tab/>
      </w:r>
      <w:r w:rsidRPr="00E8263E">
        <w:rPr>
          <w:rFonts w:cs="Arial"/>
        </w:rPr>
        <w:t xml:space="preserve">am </w:t>
      </w:r>
      <w:hyperlink r:id="rId35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1.56</w:t>
      </w:r>
      <w:r w:rsidR="00DC38AE">
        <w:rPr>
          <w:rFonts w:cs="Arial"/>
        </w:rPr>
        <w:t xml:space="preserve">; </w:t>
      </w:r>
      <w:hyperlink r:id="rId357" w:tooltip="Planning (Consequential Amendments) Act 2023" w:history="1">
        <w:r w:rsidR="00DC38AE">
          <w:rPr>
            <w:rStyle w:val="charCitHyperlinkAbbrev"/>
          </w:rPr>
          <w:t>A2023-36</w:t>
        </w:r>
      </w:hyperlink>
      <w:r w:rsidR="00DC38AE">
        <w:t xml:space="preserve"> amdt 1.147, amdt 1.148</w:t>
      </w:r>
    </w:p>
    <w:p w14:paraId="659E1478" w14:textId="77777777" w:rsidR="00661FEA" w:rsidRDefault="00661FEA" w:rsidP="00CE02E7">
      <w:pPr>
        <w:pStyle w:val="AmdtsEntryHd"/>
      </w:pPr>
      <w:r w:rsidRPr="00851BF8">
        <w:t>Pollution of waterways</w:t>
      </w:r>
    </w:p>
    <w:p w14:paraId="7C842AF6" w14:textId="16F22119" w:rsidR="00661FEA" w:rsidRPr="00661FEA" w:rsidRDefault="00661FEA" w:rsidP="00661FEA">
      <w:pPr>
        <w:pStyle w:val="AmdtsEntries"/>
      </w:pPr>
      <w:r>
        <w:t>s 44</w:t>
      </w:r>
      <w:r>
        <w:tab/>
        <w:t xml:space="preserve">sub </w:t>
      </w:r>
      <w:hyperlink r:id="rId358" w:tooltip="Environment Protection Amendment Act 2014" w:history="1">
        <w:r w:rsidRPr="00262F26">
          <w:rPr>
            <w:rStyle w:val="charCitHyperlinkAbbrev"/>
          </w:rPr>
          <w:t>A2014-52</w:t>
        </w:r>
      </w:hyperlink>
      <w:r w:rsidRPr="00661FEA">
        <w:rPr>
          <w:rStyle w:val="charCitHyperlinkAbbrev"/>
        </w:rPr>
        <w:t xml:space="preserve"> </w:t>
      </w:r>
      <w:r>
        <w:t>s 50</w:t>
      </w:r>
    </w:p>
    <w:p w14:paraId="75712ABB" w14:textId="77777777" w:rsidR="00CE02E7" w:rsidRDefault="00F53F97" w:rsidP="00CE02E7">
      <w:pPr>
        <w:pStyle w:val="AmdtsEntryHd"/>
        <w:rPr>
          <w:noProof/>
        </w:rPr>
      </w:pPr>
      <w:r>
        <w:rPr>
          <w:noProof/>
        </w:rPr>
        <w:t>Development</w:t>
      </w:r>
      <w:r w:rsidR="00CD2B00">
        <w:rPr>
          <w:noProof/>
        </w:rPr>
        <w:t xml:space="preserve"> waste not to enter stormwater system or waterways</w:t>
      </w:r>
    </w:p>
    <w:p w14:paraId="11814272" w14:textId="4649F514" w:rsidR="00F53F97" w:rsidRPr="00F53F97" w:rsidRDefault="00F53F97" w:rsidP="00303871">
      <w:pPr>
        <w:pStyle w:val="AmdtsEntries"/>
        <w:keepNext/>
      </w:pPr>
      <w:r>
        <w:t>s 45 hdg</w:t>
      </w:r>
      <w:r>
        <w:tab/>
        <w:t xml:space="preserve">am </w:t>
      </w:r>
      <w:hyperlink r:id="rId359"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p>
    <w:p w14:paraId="26DEC24B" w14:textId="69C7492B" w:rsidR="00CE02E7" w:rsidRPr="00CE02E7" w:rsidRDefault="00CE02E7" w:rsidP="00CE02E7">
      <w:pPr>
        <w:pStyle w:val="AmdtsEntries"/>
      </w:pPr>
      <w:r>
        <w:t>s 45</w:t>
      </w:r>
      <w:r>
        <w:tab/>
        <w:t xml:space="preserve">am </w:t>
      </w:r>
      <w:hyperlink r:id="rId360"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r w:rsidR="00CD2B00">
        <w:t>, s 5</w:t>
      </w:r>
      <w:r w:rsidR="00661FEA">
        <w:t xml:space="preserve">; </w:t>
      </w:r>
      <w:hyperlink r:id="rId361" w:tooltip="Environment Protection Amendment Act 2014" w:history="1">
        <w:r w:rsidR="00661FEA" w:rsidRPr="00661FEA">
          <w:rPr>
            <w:rStyle w:val="charCitHyperlinkAbbrev"/>
          </w:rPr>
          <w:t>A2014-52</w:t>
        </w:r>
      </w:hyperlink>
      <w:r w:rsidR="00661FEA" w:rsidRPr="00661FEA">
        <w:t xml:space="preserve"> s 51</w:t>
      </w:r>
    </w:p>
    <w:p w14:paraId="4AD07789" w14:textId="11A882DD" w:rsidR="00CD2B00" w:rsidRPr="00E8263E" w:rsidRDefault="00CD2B00" w:rsidP="00CD2B00">
      <w:pPr>
        <w:pStyle w:val="AmdtsEntryHd"/>
      </w:pPr>
      <w:r>
        <w:rPr>
          <w:noProof/>
        </w:rPr>
        <w:t xml:space="preserve">Areas near </w:t>
      </w:r>
      <w:r w:rsidR="001C6ADF">
        <w:rPr>
          <w:noProof/>
        </w:rPr>
        <w:t>development</w:t>
      </w:r>
      <w:r>
        <w:rPr>
          <w:noProof/>
        </w:rPr>
        <w:t xml:space="preserve"> to be kept</w:t>
      </w:r>
      <w:r w:rsidR="00B63040">
        <w:rPr>
          <w:noProof/>
        </w:rPr>
        <w:t xml:space="preserve"> </w:t>
      </w:r>
      <w:r>
        <w:rPr>
          <w:noProof/>
        </w:rPr>
        <w:t>clear</w:t>
      </w:r>
    </w:p>
    <w:p w14:paraId="3A8696C4" w14:textId="75189F98" w:rsidR="001C6ADF" w:rsidRPr="00F53F97" w:rsidRDefault="001C6ADF" w:rsidP="001C6ADF">
      <w:pPr>
        <w:pStyle w:val="AmdtsEntries"/>
      </w:pPr>
      <w:r>
        <w:t>s 46 hdg</w:t>
      </w:r>
      <w:r>
        <w:tab/>
        <w:t xml:space="preserve">am </w:t>
      </w:r>
      <w:hyperlink r:id="rId362"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w:t>
      </w:r>
    </w:p>
    <w:p w14:paraId="5852A86E" w14:textId="12F1D6FE" w:rsidR="00CD2B00" w:rsidRPr="00CE02E7" w:rsidRDefault="00CD2B00" w:rsidP="00CD2B00">
      <w:pPr>
        <w:pStyle w:val="AmdtsEntries"/>
      </w:pPr>
      <w:r>
        <w:t>s 46</w:t>
      </w:r>
      <w:r>
        <w:tab/>
        <w:t xml:space="preserve">am </w:t>
      </w:r>
      <w:hyperlink r:id="rId363"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 s 7</w:t>
      </w:r>
      <w:r w:rsidR="008039B2">
        <w:t xml:space="preserve">; </w:t>
      </w:r>
      <w:hyperlink r:id="rId364" w:tooltip="Environment Protection Amendment Act 2014" w:history="1">
        <w:r w:rsidR="008039B2" w:rsidRPr="00661FEA">
          <w:rPr>
            <w:rStyle w:val="charCitHyperlinkAbbrev"/>
          </w:rPr>
          <w:t>A2014-52</w:t>
        </w:r>
      </w:hyperlink>
      <w:r w:rsidR="008039B2">
        <w:t xml:space="preserve"> s 52</w:t>
      </w:r>
    </w:p>
    <w:p w14:paraId="76146BE2" w14:textId="0D2B11D9" w:rsidR="008A401B" w:rsidRPr="00E8263E" w:rsidRDefault="008A401B" w:rsidP="008A401B">
      <w:pPr>
        <w:pStyle w:val="AmdtsEntryHd"/>
      </w:pPr>
      <w:r>
        <w:t>Entries to and exits from land to be kept</w:t>
      </w:r>
      <w:r w:rsidR="00B63040">
        <w:t xml:space="preserve"> </w:t>
      </w:r>
      <w:r>
        <w:t>stable</w:t>
      </w:r>
    </w:p>
    <w:p w14:paraId="087BBAD6" w14:textId="55A5BEB9" w:rsidR="008A401B" w:rsidRPr="00CE02E7" w:rsidRDefault="008A401B" w:rsidP="008A401B">
      <w:pPr>
        <w:pStyle w:val="AmdtsEntries"/>
      </w:pPr>
      <w:r>
        <w:t>s 47</w:t>
      </w:r>
      <w:r>
        <w:tab/>
        <w:t xml:space="preserve">am </w:t>
      </w:r>
      <w:hyperlink r:id="rId365"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8, s 9</w:t>
      </w:r>
      <w:r w:rsidR="008039B2">
        <w:t xml:space="preserve">; </w:t>
      </w:r>
      <w:hyperlink r:id="rId366" w:tooltip="Environment Protection Amendment Act 2014" w:history="1">
        <w:r w:rsidR="008039B2" w:rsidRPr="00661FEA">
          <w:rPr>
            <w:rStyle w:val="charCitHyperlinkAbbrev"/>
          </w:rPr>
          <w:t>A2014-52</w:t>
        </w:r>
      </w:hyperlink>
      <w:r w:rsidR="008039B2">
        <w:t xml:space="preserve"> s 53</w:t>
      </w:r>
    </w:p>
    <w:p w14:paraId="3D318815" w14:textId="3B2F6BAA" w:rsidR="00BD777F" w:rsidRDefault="00BD777F">
      <w:pPr>
        <w:pStyle w:val="AmdtsEntryHd"/>
      </w:pPr>
      <w:r w:rsidRPr="00DD30F4">
        <w:t>Agvet chemical products</w:t>
      </w:r>
    </w:p>
    <w:p w14:paraId="2542349F" w14:textId="5ED4FE35" w:rsidR="00BD777F" w:rsidRPr="00BD777F" w:rsidRDefault="00BD777F" w:rsidP="00BD777F">
      <w:pPr>
        <w:pStyle w:val="AmdtsEntries"/>
      </w:pPr>
      <w:r>
        <w:t>pt 6 hdg</w:t>
      </w:r>
      <w:r>
        <w:tab/>
        <w:t xml:space="preserve">sub </w:t>
      </w:r>
      <w:hyperlink r:id="rId367" w:tooltip="Environment Protection Amendment Regulation 2021 (No 1)" w:history="1">
        <w:r>
          <w:rPr>
            <w:rStyle w:val="charCitHyperlinkAbbrev"/>
          </w:rPr>
          <w:t>SL2021</w:t>
        </w:r>
        <w:r>
          <w:rPr>
            <w:rStyle w:val="charCitHyperlinkAbbrev"/>
          </w:rPr>
          <w:noBreakHyphen/>
          <w:t>26</w:t>
        </w:r>
      </w:hyperlink>
      <w:r>
        <w:t xml:space="preserve"> s 4</w:t>
      </w:r>
    </w:p>
    <w:p w14:paraId="0E8C55AF" w14:textId="69DCED4C" w:rsidR="00D97013" w:rsidRDefault="00D97013">
      <w:pPr>
        <w:pStyle w:val="AmdtsEntryHd"/>
      </w:pPr>
      <w:r w:rsidRPr="00DD30F4">
        <w:t>Interpretation</w:t>
      </w:r>
    </w:p>
    <w:p w14:paraId="5B885E64" w14:textId="427E097B" w:rsidR="00D97013" w:rsidRPr="00D97013" w:rsidRDefault="00D97013" w:rsidP="00D97013">
      <w:pPr>
        <w:pStyle w:val="AmdtsEntries"/>
      </w:pPr>
      <w:r>
        <w:t>div 6.1 hdg</w:t>
      </w:r>
      <w:r>
        <w:tab/>
        <w:t xml:space="preserve">ins </w:t>
      </w:r>
      <w:hyperlink r:id="rId368" w:tooltip="Environment Protection Amendment Regulation 2021 (No 1)" w:history="1">
        <w:r>
          <w:rPr>
            <w:rStyle w:val="charCitHyperlinkAbbrev"/>
          </w:rPr>
          <w:t>SL2021</w:t>
        </w:r>
        <w:r>
          <w:rPr>
            <w:rStyle w:val="charCitHyperlinkAbbrev"/>
          </w:rPr>
          <w:noBreakHyphen/>
          <w:t>26</w:t>
        </w:r>
      </w:hyperlink>
      <w:r>
        <w:t xml:space="preserve"> s 4</w:t>
      </w:r>
    </w:p>
    <w:p w14:paraId="3925E107" w14:textId="0DB6929A" w:rsidR="00D60C22" w:rsidRDefault="00D60C22">
      <w:pPr>
        <w:pStyle w:val="AmdtsEntryHd"/>
      </w:pPr>
      <w:r w:rsidRPr="00DD30F4">
        <w:t>Definitions—pt 6</w:t>
      </w:r>
    </w:p>
    <w:p w14:paraId="3022C56F" w14:textId="11F0890E" w:rsidR="00D60C22" w:rsidRDefault="00D60C22" w:rsidP="00D60C22">
      <w:pPr>
        <w:pStyle w:val="AmdtsEntries"/>
      </w:pPr>
      <w:r>
        <w:t>s 53</w:t>
      </w:r>
      <w:r>
        <w:tab/>
      </w:r>
      <w:r w:rsidR="00917AD1">
        <w:t>sub</w:t>
      </w:r>
      <w:r>
        <w:t xml:space="preserve"> </w:t>
      </w:r>
      <w:hyperlink r:id="rId369" w:tooltip="Environment Protection Amendment Regulation 2021 (No 1)" w:history="1">
        <w:r>
          <w:rPr>
            <w:rStyle w:val="charCitHyperlinkAbbrev"/>
          </w:rPr>
          <w:t>SL2021</w:t>
        </w:r>
        <w:r>
          <w:rPr>
            <w:rStyle w:val="charCitHyperlinkAbbrev"/>
          </w:rPr>
          <w:noBreakHyphen/>
          <w:t>26</w:t>
        </w:r>
      </w:hyperlink>
      <w:r>
        <w:t xml:space="preserve"> s 4</w:t>
      </w:r>
    </w:p>
    <w:p w14:paraId="0292F8D3" w14:textId="04100FE2" w:rsidR="00D60C22" w:rsidRPr="00D60C22" w:rsidRDefault="00D60C22" w:rsidP="00D60C22">
      <w:pPr>
        <w:pStyle w:val="AmdtsEntries"/>
      </w:pPr>
      <w:r>
        <w:tab/>
        <w:t xml:space="preserve">def </w:t>
      </w:r>
      <w:r w:rsidRPr="0078332F">
        <w:rPr>
          <w:rStyle w:val="charBoldItals"/>
        </w:rPr>
        <w:t>agricultural chemical product</w:t>
      </w:r>
      <w:r>
        <w:t xml:space="preserve"> </w:t>
      </w:r>
      <w:r w:rsidR="0078332F">
        <w:t xml:space="preserve">ins </w:t>
      </w:r>
      <w:hyperlink r:id="rId370" w:tooltip="Environment Protection Amendment Regulation 2021 (No 1)" w:history="1">
        <w:r w:rsidR="0078332F">
          <w:rPr>
            <w:rStyle w:val="charCitHyperlinkAbbrev"/>
          </w:rPr>
          <w:t>SL2021</w:t>
        </w:r>
        <w:r w:rsidR="0078332F">
          <w:rPr>
            <w:rStyle w:val="charCitHyperlinkAbbrev"/>
          </w:rPr>
          <w:noBreakHyphen/>
          <w:t>26</w:t>
        </w:r>
      </w:hyperlink>
      <w:r w:rsidR="0078332F">
        <w:t xml:space="preserve"> s 4</w:t>
      </w:r>
    </w:p>
    <w:p w14:paraId="6D61AED4" w14:textId="239E1848" w:rsidR="00FD10AC" w:rsidRPr="00D60C22" w:rsidRDefault="00FD10AC" w:rsidP="00FD10AC">
      <w:pPr>
        <w:pStyle w:val="AmdtsEntries"/>
      </w:pPr>
      <w:r>
        <w:tab/>
        <w:t xml:space="preserve">def </w:t>
      </w:r>
      <w:r w:rsidRPr="00DD30F4">
        <w:rPr>
          <w:rStyle w:val="charBoldItals"/>
        </w:rPr>
        <w:t>agvet chemical product</w:t>
      </w:r>
      <w:r>
        <w:t xml:space="preserve"> ins </w:t>
      </w:r>
      <w:hyperlink r:id="rId371" w:tooltip="Environment Protection Amendment Regulation 2021 (No 1)" w:history="1">
        <w:r>
          <w:rPr>
            <w:rStyle w:val="charCitHyperlinkAbbrev"/>
          </w:rPr>
          <w:t>SL2021</w:t>
        </w:r>
        <w:r>
          <w:rPr>
            <w:rStyle w:val="charCitHyperlinkAbbrev"/>
          </w:rPr>
          <w:noBreakHyphen/>
          <w:t>26</w:t>
        </w:r>
      </w:hyperlink>
      <w:r>
        <w:t xml:space="preserve"> s 4</w:t>
      </w:r>
    </w:p>
    <w:p w14:paraId="31301789" w14:textId="088CBD13" w:rsidR="00FD10AC" w:rsidRDefault="00FD10AC" w:rsidP="00FD10AC">
      <w:pPr>
        <w:pStyle w:val="AmdtsEntries"/>
      </w:pPr>
      <w:r>
        <w:tab/>
        <w:t xml:space="preserve">def </w:t>
      </w:r>
      <w:r w:rsidRPr="00DD30F4">
        <w:rPr>
          <w:rStyle w:val="charBoldItals"/>
        </w:rPr>
        <w:t>agvet code</w:t>
      </w:r>
      <w:r>
        <w:t xml:space="preserve"> ins </w:t>
      </w:r>
      <w:hyperlink r:id="rId372" w:tooltip="Environment Protection Amendment Regulation 2021 (No 1)" w:history="1">
        <w:r>
          <w:rPr>
            <w:rStyle w:val="charCitHyperlinkAbbrev"/>
          </w:rPr>
          <w:t>SL2021</w:t>
        </w:r>
        <w:r>
          <w:rPr>
            <w:rStyle w:val="charCitHyperlinkAbbrev"/>
          </w:rPr>
          <w:noBreakHyphen/>
          <w:t>26</w:t>
        </w:r>
      </w:hyperlink>
      <w:r>
        <w:t xml:space="preserve"> s 4</w:t>
      </w:r>
    </w:p>
    <w:p w14:paraId="7B88D080" w14:textId="619DDB5D" w:rsidR="008470A7" w:rsidRPr="00D60C22" w:rsidRDefault="008470A7" w:rsidP="008470A7">
      <w:pPr>
        <w:pStyle w:val="AmdtsEntriesDefL2"/>
      </w:pPr>
      <w:r>
        <w:tab/>
        <w:t xml:space="preserve">am </w:t>
      </w:r>
      <w:hyperlink r:id="rId373" w:tooltip="Environment Protection Legislation Amendment Act 2024" w:history="1">
        <w:r w:rsidR="00D57DA8">
          <w:rPr>
            <w:rStyle w:val="charCitHyperlinkAbbrev"/>
          </w:rPr>
          <w:t>A2024</w:t>
        </w:r>
        <w:r w:rsidR="00D57DA8">
          <w:rPr>
            <w:rStyle w:val="charCitHyperlinkAbbrev"/>
          </w:rPr>
          <w:noBreakHyphen/>
          <w:t>35</w:t>
        </w:r>
      </w:hyperlink>
      <w:r>
        <w:t xml:space="preserve"> s 48</w:t>
      </w:r>
    </w:p>
    <w:p w14:paraId="1151D83D" w14:textId="06F49E9F" w:rsidR="00FD10AC" w:rsidRPr="00D60C22" w:rsidRDefault="00FD10AC" w:rsidP="00FD10AC">
      <w:pPr>
        <w:pStyle w:val="AmdtsEntries"/>
      </w:pPr>
      <w:r>
        <w:tab/>
        <w:t xml:space="preserve">def </w:t>
      </w:r>
      <w:r w:rsidRPr="00DD30F4">
        <w:rPr>
          <w:rStyle w:val="charBoldItals"/>
        </w:rPr>
        <w:t>agvet permit</w:t>
      </w:r>
      <w:r>
        <w:t xml:space="preserve"> ins </w:t>
      </w:r>
      <w:hyperlink r:id="rId374" w:tooltip="Environment Protection Amendment Regulation 2021 (No 1)" w:history="1">
        <w:r>
          <w:rPr>
            <w:rStyle w:val="charCitHyperlinkAbbrev"/>
          </w:rPr>
          <w:t>SL2021</w:t>
        </w:r>
        <w:r>
          <w:rPr>
            <w:rStyle w:val="charCitHyperlinkAbbrev"/>
          </w:rPr>
          <w:noBreakHyphen/>
          <w:t>26</w:t>
        </w:r>
      </w:hyperlink>
      <w:r>
        <w:t xml:space="preserve"> s 4</w:t>
      </w:r>
    </w:p>
    <w:p w14:paraId="097CC5DC" w14:textId="5363171C" w:rsidR="00FD10AC" w:rsidRPr="00D60C22" w:rsidRDefault="00FD10AC" w:rsidP="00FD10AC">
      <w:pPr>
        <w:pStyle w:val="AmdtsEntries"/>
      </w:pPr>
      <w:r>
        <w:lastRenderedPageBreak/>
        <w:tab/>
        <w:t xml:space="preserve">def </w:t>
      </w:r>
      <w:r w:rsidRPr="00DD30F4">
        <w:rPr>
          <w:rStyle w:val="charBoldItals"/>
        </w:rPr>
        <w:t>approved label</w:t>
      </w:r>
      <w:r>
        <w:t xml:space="preserve"> ins </w:t>
      </w:r>
      <w:hyperlink r:id="rId375" w:tooltip="Environment Protection Amendment Regulation 2021 (No 1)" w:history="1">
        <w:r>
          <w:rPr>
            <w:rStyle w:val="charCitHyperlinkAbbrev"/>
          </w:rPr>
          <w:t>SL2021</w:t>
        </w:r>
        <w:r>
          <w:rPr>
            <w:rStyle w:val="charCitHyperlinkAbbrev"/>
          </w:rPr>
          <w:noBreakHyphen/>
          <w:t>26</w:t>
        </w:r>
      </w:hyperlink>
      <w:r>
        <w:t xml:space="preserve"> s 4</w:t>
      </w:r>
    </w:p>
    <w:p w14:paraId="41F5AE9B" w14:textId="410B388E" w:rsidR="00FD10AC" w:rsidRPr="00D60C22" w:rsidRDefault="00FD10AC" w:rsidP="00FD10AC">
      <w:pPr>
        <w:pStyle w:val="AmdtsEntries"/>
      </w:pPr>
      <w:r>
        <w:tab/>
        <w:t xml:space="preserve">def </w:t>
      </w:r>
      <w:r w:rsidRPr="00DD30F4">
        <w:rPr>
          <w:rStyle w:val="charBoldItals"/>
        </w:rPr>
        <w:t>instruction</w:t>
      </w:r>
      <w:r>
        <w:t xml:space="preserve"> ins </w:t>
      </w:r>
      <w:hyperlink r:id="rId376" w:tooltip="Environment Protection Amendment Regulation 2021 (No 1)" w:history="1">
        <w:r>
          <w:rPr>
            <w:rStyle w:val="charCitHyperlinkAbbrev"/>
          </w:rPr>
          <w:t>SL2021</w:t>
        </w:r>
        <w:r>
          <w:rPr>
            <w:rStyle w:val="charCitHyperlinkAbbrev"/>
          </w:rPr>
          <w:noBreakHyphen/>
          <w:t>26</w:t>
        </w:r>
      </w:hyperlink>
      <w:r>
        <w:t xml:space="preserve"> s 4</w:t>
      </w:r>
    </w:p>
    <w:p w14:paraId="23A79737" w14:textId="2B3F48DF" w:rsidR="00FD10AC" w:rsidRDefault="00FD10AC" w:rsidP="00917AD1">
      <w:pPr>
        <w:pStyle w:val="AmdtsEntries"/>
        <w:keepNext/>
      </w:pPr>
      <w:r>
        <w:tab/>
        <w:t xml:space="preserve">def </w:t>
      </w:r>
      <w:r w:rsidRPr="00DD30F4">
        <w:rPr>
          <w:rStyle w:val="charBoldItals"/>
        </w:rPr>
        <w:t>registered</w:t>
      </w:r>
      <w:r>
        <w:t xml:space="preserve"> ins </w:t>
      </w:r>
      <w:hyperlink r:id="rId377" w:tooltip="Environment Protection Amendment Regulation 2021 (No 1)" w:history="1">
        <w:r>
          <w:rPr>
            <w:rStyle w:val="charCitHyperlinkAbbrev"/>
          </w:rPr>
          <w:t>SL2021</w:t>
        </w:r>
        <w:r>
          <w:rPr>
            <w:rStyle w:val="charCitHyperlinkAbbrev"/>
          </w:rPr>
          <w:noBreakHyphen/>
          <w:t>26</w:t>
        </w:r>
      </w:hyperlink>
      <w:r>
        <w:t xml:space="preserve"> s 4</w:t>
      </w:r>
    </w:p>
    <w:p w14:paraId="61129B11" w14:textId="3D33C125" w:rsidR="00FD10AC" w:rsidRPr="00D60C22" w:rsidRDefault="00FD10AC" w:rsidP="00FD10AC">
      <w:pPr>
        <w:pStyle w:val="AmdtsEntries"/>
      </w:pPr>
      <w:r>
        <w:tab/>
        <w:t xml:space="preserve">def </w:t>
      </w:r>
      <w:r w:rsidRPr="00DD30F4">
        <w:rPr>
          <w:rStyle w:val="charBoldItals"/>
        </w:rPr>
        <w:t>veterinary chemical product</w:t>
      </w:r>
      <w:r>
        <w:t xml:space="preserve"> ins </w:t>
      </w:r>
      <w:hyperlink r:id="rId378" w:tooltip="Environment Protection Amendment Regulation 2021 (No 1)" w:history="1">
        <w:r>
          <w:rPr>
            <w:rStyle w:val="charCitHyperlinkAbbrev"/>
          </w:rPr>
          <w:t>SL2021</w:t>
        </w:r>
        <w:r>
          <w:rPr>
            <w:rStyle w:val="charCitHyperlinkAbbrev"/>
          </w:rPr>
          <w:noBreakHyphen/>
          <w:t>26</w:t>
        </w:r>
      </w:hyperlink>
      <w:r>
        <w:t xml:space="preserve"> s 4</w:t>
      </w:r>
    </w:p>
    <w:p w14:paraId="2610256C" w14:textId="16200B3D" w:rsidR="00FD10AC" w:rsidRDefault="00FD10AC" w:rsidP="00FD10AC">
      <w:pPr>
        <w:pStyle w:val="AmdtsEntryHd"/>
      </w:pPr>
      <w:r w:rsidRPr="00DD30F4">
        <w:t>Using registered agvet chemical product in accordance with instructions</w:t>
      </w:r>
    </w:p>
    <w:p w14:paraId="5478780D" w14:textId="6D1A9EE1" w:rsidR="00FD10AC" w:rsidRDefault="00FD10AC" w:rsidP="00FD10AC">
      <w:pPr>
        <w:pStyle w:val="AmdtsEntries"/>
      </w:pPr>
      <w:r>
        <w:t>s 53A</w:t>
      </w:r>
      <w:r>
        <w:tab/>
        <w:t xml:space="preserve">ins </w:t>
      </w:r>
      <w:hyperlink r:id="rId379" w:tooltip="Environment Protection Amendment Regulation 2021 (No 1)" w:history="1">
        <w:r>
          <w:rPr>
            <w:rStyle w:val="charCitHyperlinkAbbrev"/>
          </w:rPr>
          <w:t>SL2021</w:t>
        </w:r>
        <w:r>
          <w:rPr>
            <w:rStyle w:val="charCitHyperlinkAbbrev"/>
          </w:rPr>
          <w:noBreakHyphen/>
          <w:t>26</w:t>
        </w:r>
      </w:hyperlink>
      <w:r>
        <w:t xml:space="preserve"> s 4</w:t>
      </w:r>
    </w:p>
    <w:p w14:paraId="60D7546E" w14:textId="5E2D5516" w:rsidR="00FD10AC" w:rsidRDefault="00BF51DB" w:rsidP="00FD10AC">
      <w:pPr>
        <w:pStyle w:val="AmdtsEntryHd"/>
      </w:pPr>
      <w:r>
        <w:t>Agvet permits</w:t>
      </w:r>
      <w:r w:rsidRPr="00DD30F4">
        <w:t>—</w:t>
      </w:r>
      <w:r>
        <w:t>eligible laws for agvet code</w:t>
      </w:r>
    </w:p>
    <w:p w14:paraId="3FCED9E0" w14:textId="1A0B18E4" w:rsidR="00FD10AC" w:rsidRDefault="00FD10AC" w:rsidP="00FD10AC">
      <w:pPr>
        <w:pStyle w:val="AmdtsEntries"/>
      </w:pPr>
      <w:r>
        <w:t>s 53B</w:t>
      </w:r>
      <w:r>
        <w:tab/>
        <w:t xml:space="preserve">ins </w:t>
      </w:r>
      <w:hyperlink r:id="rId380" w:tooltip="Environment Protection Amendment Regulation 2021 (No 1)" w:history="1">
        <w:r>
          <w:rPr>
            <w:rStyle w:val="charCitHyperlinkAbbrev"/>
          </w:rPr>
          <w:t>SL2021</w:t>
        </w:r>
        <w:r>
          <w:rPr>
            <w:rStyle w:val="charCitHyperlinkAbbrev"/>
          </w:rPr>
          <w:noBreakHyphen/>
          <w:t>26</w:t>
        </w:r>
      </w:hyperlink>
      <w:r>
        <w:t xml:space="preserve"> s 4</w:t>
      </w:r>
    </w:p>
    <w:p w14:paraId="51C183D7" w14:textId="519B3745" w:rsidR="000C09BC" w:rsidRDefault="000C09BC" w:rsidP="000C09BC">
      <w:pPr>
        <w:pStyle w:val="AmdtsEntryHd"/>
      </w:pPr>
      <w:r w:rsidRPr="00DD30F4">
        <w:t>Agvet chemical products causing environmental harm</w:t>
      </w:r>
    </w:p>
    <w:p w14:paraId="07EBAABF" w14:textId="7CE29019" w:rsidR="000C09BC" w:rsidRPr="00D97013" w:rsidRDefault="000C09BC" w:rsidP="000C09BC">
      <w:pPr>
        <w:pStyle w:val="AmdtsEntries"/>
      </w:pPr>
      <w:r>
        <w:t>div 6.2 hdg</w:t>
      </w:r>
      <w:r>
        <w:tab/>
        <w:t xml:space="preserve">ins </w:t>
      </w:r>
      <w:hyperlink r:id="rId381" w:tooltip="Environment Protection Amendment Regulation 2021 (No 1)" w:history="1">
        <w:r>
          <w:rPr>
            <w:rStyle w:val="charCitHyperlinkAbbrev"/>
          </w:rPr>
          <w:t>SL2021</w:t>
        </w:r>
        <w:r>
          <w:rPr>
            <w:rStyle w:val="charCitHyperlinkAbbrev"/>
          </w:rPr>
          <w:noBreakHyphen/>
          <w:t>26</w:t>
        </w:r>
      </w:hyperlink>
      <w:r>
        <w:t xml:space="preserve"> s 4</w:t>
      </w:r>
    </w:p>
    <w:p w14:paraId="2E77E31A" w14:textId="12413A0B" w:rsidR="000C09BC" w:rsidRDefault="000C09BC" w:rsidP="000C09BC">
      <w:pPr>
        <w:pStyle w:val="AmdtsEntryHd"/>
      </w:pPr>
      <w:r w:rsidRPr="00DD30F4">
        <w:t>Agvet chemical products taken to cause environmental harm—Act, s 5 (b)</w:t>
      </w:r>
    </w:p>
    <w:p w14:paraId="48502EA4" w14:textId="2D6FA411" w:rsidR="000C09BC" w:rsidRDefault="000C09BC" w:rsidP="000C09BC">
      <w:pPr>
        <w:pStyle w:val="AmdtsEntries"/>
      </w:pPr>
      <w:r>
        <w:t>s 54</w:t>
      </w:r>
      <w:r>
        <w:tab/>
        <w:t xml:space="preserve">sub </w:t>
      </w:r>
      <w:hyperlink r:id="rId382" w:tooltip="Environment Protection Amendment Regulation 2021 (No 1)" w:history="1">
        <w:r>
          <w:rPr>
            <w:rStyle w:val="charCitHyperlinkAbbrev"/>
          </w:rPr>
          <w:t>SL2021</w:t>
        </w:r>
        <w:r>
          <w:rPr>
            <w:rStyle w:val="charCitHyperlinkAbbrev"/>
          </w:rPr>
          <w:noBreakHyphen/>
          <w:t>26</w:t>
        </w:r>
      </w:hyperlink>
      <w:r>
        <w:t xml:space="preserve"> s 4</w:t>
      </w:r>
    </w:p>
    <w:p w14:paraId="2E94E6B3" w14:textId="0A7EE839" w:rsidR="00FF54D6" w:rsidRDefault="00FF54D6" w:rsidP="00FF54D6">
      <w:pPr>
        <w:pStyle w:val="AmdtsEntryHd"/>
      </w:pPr>
      <w:r w:rsidRPr="00DD30F4">
        <w:t>Using agvet chemical products</w:t>
      </w:r>
    </w:p>
    <w:p w14:paraId="216338FF" w14:textId="29BC88B6" w:rsidR="00FF54D6" w:rsidRPr="00D97013" w:rsidRDefault="00FF54D6" w:rsidP="00FF54D6">
      <w:pPr>
        <w:pStyle w:val="AmdtsEntries"/>
      </w:pPr>
      <w:r>
        <w:t>div 6.3 hdg</w:t>
      </w:r>
      <w:r>
        <w:tab/>
        <w:t xml:space="preserve">ins </w:t>
      </w:r>
      <w:hyperlink r:id="rId383" w:tooltip="Environment Protection Amendment Regulation 2021 (No 1)" w:history="1">
        <w:r>
          <w:rPr>
            <w:rStyle w:val="charCitHyperlinkAbbrev"/>
          </w:rPr>
          <w:t>SL2021</w:t>
        </w:r>
        <w:r>
          <w:rPr>
            <w:rStyle w:val="charCitHyperlinkAbbrev"/>
          </w:rPr>
          <w:noBreakHyphen/>
          <w:t>26</w:t>
        </w:r>
      </w:hyperlink>
      <w:r>
        <w:t xml:space="preserve"> s 4</w:t>
      </w:r>
    </w:p>
    <w:p w14:paraId="0DBB4F6E" w14:textId="70006C8F" w:rsidR="003A61A9" w:rsidRDefault="00BF51DB">
      <w:pPr>
        <w:pStyle w:val="AmdtsEntryHd"/>
      </w:pPr>
      <w:r>
        <w:t xml:space="preserve">Use of </w:t>
      </w:r>
      <w:r w:rsidR="003A61A9">
        <w:t>ag</w:t>
      </w:r>
      <w:r>
        <w:t>ricultural</w:t>
      </w:r>
      <w:r w:rsidR="003A61A9">
        <w:t xml:space="preserve"> chemical products</w:t>
      </w:r>
    </w:p>
    <w:p w14:paraId="65E2DE77" w14:textId="1EC9473D" w:rsidR="003A61A9" w:rsidRDefault="003A61A9" w:rsidP="003A61A9">
      <w:pPr>
        <w:pStyle w:val="AmdtsEntries"/>
      </w:pPr>
      <w:r>
        <w:t>s 55</w:t>
      </w:r>
      <w:r>
        <w:tab/>
        <w:t xml:space="preserve">am </w:t>
      </w:r>
      <w:hyperlink r:id="rId384" w:tooltip="Planning, Building and Environment Legislation Amendment Act 2016 (No 2)" w:history="1">
        <w:r>
          <w:rPr>
            <w:rStyle w:val="charCitHyperlinkAbbrev"/>
          </w:rPr>
          <w:t>A2016</w:t>
        </w:r>
        <w:r>
          <w:rPr>
            <w:rStyle w:val="charCitHyperlinkAbbrev"/>
          </w:rPr>
          <w:noBreakHyphen/>
          <w:t>24</w:t>
        </w:r>
      </w:hyperlink>
      <w:r>
        <w:t xml:space="preserve"> s 22; ss renum R27 LA</w:t>
      </w:r>
      <w:r w:rsidR="006F71AA">
        <w:t xml:space="preserve">; </w:t>
      </w:r>
      <w:hyperlink r:id="rId385" w:anchor="history" w:tooltip="Veterinary Practice Act 2018" w:history="1">
        <w:r w:rsidR="006F71AA">
          <w:rPr>
            <w:rStyle w:val="charCitHyperlinkAbbrev"/>
          </w:rPr>
          <w:t>A2018</w:t>
        </w:r>
        <w:r w:rsidR="006F71AA">
          <w:rPr>
            <w:rStyle w:val="charCitHyperlinkAbbrev"/>
          </w:rPr>
          <w:noBreakHyphen/>
          <w:t>32</w:t>
        </w:r>
      </w:hyperlink>
      <w:r w:rsidR="006F71AA">
        <w:t xml:space="preserve"> amdt 3.8</w:t>
      </w:r>
    </w:p>
    <w:p w14:paraId="1F063BD4" w14:textId="72A248A5" w:rsidR="00FF54D6" w:rsidRPr="006F71AA" w:rsidRDefault="00FF54D6" w:rsidP="003A61A9">
      <w:pPr>
        <w:pStyle w:val="AmdtsEntries"/>
      </w:pPr>
      <w:r>
        <w:tab/>
        <w:t xml:space="preserve">sub </w:t>
      </w:r>
      <w:hyperlink r:id="rId386" w:tooltip="Environment Protection Amendment Regulation 2021 (No 1)" w:history="1">
        <w:r>
          <w:rPr>
            <w:rStyle w:val="charCitHyperlinkAbbrev"/>
          </w:rPr>
          <w:t>SL2021</w:t>
        </w:r>
        <w:r>
          <w:rPr>
            <w:rStyle w:val="charCitHyperlinkAbbrev"/>
          </w:rPr>
          <w:noBreakHyphen/>
          <w:t>26</w:t>
        </w:r>
      </w:hyperlink>
      <w:r>
        <w:t xml:space="preserve"> s 4</w:t>
      </w:r>
    </w:p>
    <w:p w14:paraId="3EE1AF47" w14:textId="063B5883" w:rsidR="00FF54D6" w:rsidRDefault="00FF54D6" w:rsidP="00FF54D6">
      <w:pPr>
        <w:pStyle w:val="AmdtsEntryHd"/>
      </w:pPr>
      <w:r w:rsidRPr="00DD30F4">
        <w:t>Use of veterinary chemical products</w:t>
      </w:r>
    </w:p>
    <w:p w14:paraId="730E0E28" w14:textId="197F9C91" w:rsidR="00FF54D6" w:rsidRDefault="00FF54D6" w:rsidP="00FF54D6">
      <w:pPr>
        <w:pStyle w:val="AmdtsEntries"/>
      </w:pPr>
      <w:r>
        <w:t>s 55A</w:t>
      </w:r>
      <w:r>
        <w:tab/>
        <w:t xml:space="preserve">ins </w:t>
      </w:r>
      <w:hyperlink r:id="rId387" w:tooltip="Environment Protection Amendment Regulation 2021 (No 1)" w:history="1">
        <w:r>
          <w:rPr>
            <w:rStyle w:val="charCitHyperlinkAbbrev"/>
          </w:rPr>
          <w:t>SL2021</w:t>
        </w:r>
        <w:r>
          <w:rPr>
            <w:rStyle w:val="charCitHyperlinkAbbrev"/>
          </w:rPr>
          <w:noBreakHyphen/>
          <w:t>26</w:t>
        </w:r>
      </w:hyperlink>
      <w:r>
        <w:t xml:space="preserve"> s 4</w:t>
      </w:r>
    </w:p>
    <w:p w14:paraId="13D10F66" w14:textId="382A37DB" w:rsidR="00FF54D6" w:rsidRDefault="00FF54D6" w:rsidP="00FF54D6">
      <w:pPr>
        <w:pStyle w:val="AmdtsEntryHd"/>
      </w:pPr>
      <w:r w:rsidRPr="00DD30F4">
        <w:t>Recording use of agricultural chemical products</w:t>
      </w:r>
    </w:p>
    <w:p w14:paraId="56488ACE" w14:textId="369E89CB" w:rsidR="00FF54D6" w:rsidRDefault="00FF54D6" w:rsidP="00FF54D6">
      <w:pPr>
        <w:pStyle w:val="AmdtsEntries"/>
      </w:pPr>
      <w:r>
        <w:t>s 55B</w:t>
      </w:r>
      <w:r>
        <w:tab/>
        <w:t xml:space="preserve">ins </w:t>
      </w:r>
      <w:hyperlink r:id="rId388" w:tooltip="Environment Protection Amendment Regulation 2021 (No 1)" w:history="1">
        <w:r>
          <w:rPr>
            <w:rStyle w:val="charCitHyperlinkAbbrev"/>
          </w:rPr>
          <w:t>SL2021</w:t>
        </w:r>
        <w:r>
          <w:rPr>
            <w:rStyle w:val="charCitHyperlinkAbbrev"/>
          </w:rPr>
          <w:noBreakHyphen/>
          <w:t>26</w:t>
        </w:r>
      </w:hyperlink>
      <w:r>
        <w:t xml:space="preserve"> s 4</w:t>
      </w:r>
    </w:p>
    <w:p w14:paraId="18DC297F" w14:textId="1B68A094" w:rsidR="00FF54D6" w:rsidRDefault="00FF54D6" w:rsidP="00FF54D6">
      <w:pPr>
        <w:pStyle w:val="AmdtsEntryHd"/>
      </w:pPr>
      <w:r w:rsidRPr="00DD30F4">
        <w:t>Training requirements for use of certain agvet chemical products</w:t>
      </w:r>
    </w:p>
    <w:p w14:paraId="5130A4CF" w14:textId="075C74D6" w:rsidR="00FF54D6" w:rsidRPr="00D97013" w:rsidRDefault="00FF54D6" w:rsidP="00FF54D6">
      <w:pPr>
        <w:pStyle w:val="AmdtsEntries"/>
      </w:pPr>
      <w:r>
        <w:t>div 6.4 hdg</w:t>
      </w:r>
      <w:r>
        <w:tab/>
        <w:t xml:space="preserve">ins </w:t>
      </w:r>
      <w:hyperlink r:id="rId389" w:tooltip="Environment Protection Amendment Regulation 2021 (No 1)" w:history="1">
        <w:r>
          <w:rPr>
            <w:rStyle w:val="charCitHyperlinkAbbrev"/>
          </w:rPr>
          <w:t>SL2021</w:t>
        </w:r>
        <w:r>
          <w:rPr>
            <w:rStyle w:val="charCitHyperlinkAbbrev"/>
          </w:rPr>
          <w:noBreakHyphen/>
          <w:t>26</w:t>
        </w:r>
      </w:hyperlink>
      <w:r>
        <w:t xml:space="preserve"> s 4</w:t>
      </w:r>
    </w:p>
    <w:p w14:paraId="0C5C26CF" w14:textId="259062C8" w:rsidR="00B43A9D" w:rsidRDefault="00B43A9D" w:rsidP="00B43A9D">
      <w:pPr>
        <w:pStyle w:val="AmdtsEntryHd"/>
      </w:pPr>
      <w:r w:rsidRPr="00DD30F4">
        <w:t>Definitions—div 6.4</w:t>
      </w:r>
    </w:p>
    <w:p w14:paraId="46499BCE" w14:textId="3572D3C6" w:rsidR="00B43A9D" w:rsidRDefault="00B43A9D" w:rsidP="00B43A9D">
      <w:pPr>
        <w:pStyle w:val="AmdtsEntries"/>
      </w:pPr>
      <w:r>
        <w:t>s 55C</w:t>
      </w:r>
      <w:r>
        <w:tab/>
        <w:t xml:space="preserve">ins </w:t>
      </w:r>
      <w:hyperlink r:id="rId390" w:tooltip="Environment Protection Amendment Regulation 2021 (No 1)" w:history="1">
        <w:r>
          <w:rPr>
            <w:rStyle w:val="charCitHyperlinkAbbrev"/>
          </w:rPr>
          <w:t>SL2021</w:t>
        </w:r>
        <w:r>
          <w:rPr>
            <w:rStyle w:val="charCitHyperlinkAbbrev"/>
          </w:rPr>
          <w:noBreakHyphen/>
          <w:t>26</w:t>
        </w:r>
      </w:hyperlink>
      <w:r>
        <w:t xml:space="preserve"> s 4</w:t>
      </w:r>
    </w:p>
    <w:p w14:paraId="784A0D36" w14:textId="73212083" w:rsidR="00B43A9D" w:rsidRPr="00B43A9D" w:rsidRDefault="00B43A9D" w:rsidP="00B43A9D">
      <w:pPr>
        <w:pStyle w:val="AmdtsEntries"/>
      </w:pPr>
      <w:r>
        <w:tab/>
        <w:t xml:space="preserve">def </w:t>
      </w:r>
      <w:r w:rsidRPr="00DD30F4">
        <w:rPr>
          <w:rStyle w:val="charBoldItals"/>
        </w:rPr>
        <w:t>approved VET course unit of competency</w:t>
      </w:r>
      <w:r>
        <w:rPr>
          <w:rStyle w:val="charBoldItals"/>
        </w:rPr>
        <w:t xml:space="preserve"> </w:t>
      </w:r>
      <w:r>
        <w:t xml:space="preserve">ins </w:t>
      </w:r>
      <w:hyperlink r:id="rId391" w:tooltip="Environment Protection Amendment Regulation 2021 (No 1)" w:history="1">
        <w:r>
          <w:rPr>
            <w:rStyle w:val="charCitHyperlinkAbbrev"/>
          </w:rPr>
          <w:t>SL2021</w:t>
        </w:r>
        <w:r>
          <w:rPr>
            <w:rStyle w:val="charCitHyperlinkAbbrev"/>
          </w:rPr>
          <w:noBreakHyphen/>
          <w:t>26</w:t>
        </w:r>
      </w:hyperlink>
      <w:r>
        <w:t xml:space="preserve"> s 4</w:t>
      </w:r>
    </w:p>
    <w:p w14:paraId="683FB34A" w14:textId="036EE9E2" w:rsidR="00B43A9D" w:rsidRDefault="00B43A9D" w:rsidP="00B43A9D">
      <w:pPr>
        <w:pStyle w:val="AmdtsEntries"/>
      </w:pPr>
      <w:r>
        <w:tab/>
        <w:t xml:space="preserve">def </w:t>
      </w:r>
      <w:r w:rsidR="00DD2501" w:rsidRPr="00DD30F4">
        <w:rPr>
          <w:rStyle w:val="charBoldItals"/>
        </w:rPr>
        <w:t>registered training organisation</w:t>
      </w:r>
      <w:r>
        <w:rPr>
          <w:rStyle w:val="charBoldItals"/>
        </w:rPr>
        <w:t xml:space="preserve"> </w:t>
      </w:r>
      <w:r>
        <w:t xml:space="preserve">ins </w:t>
      </w:r>
      <w:hyperlink r:id="rId392" w:tooltip="Environment Protection Amendment Regulation 2021 (No 1)" w:history="1">
        <w:r>
          <w:rPr>
            <w:rStyle w:val="charCitHyperlinkAbbrev"/>
          </w:rPr>
          <w:t>SL2021</w:t>
        </w:r>
        <w:r>
          <w:rPr>
            <w:rStyle w:val="charCitHyperlinkAbbrev"/>
          </w:rPr>
          <w:noBreakHyphen/>
          <w:t>26</w:t>
        </w:r>
      </w:hyperlink>
      <w:r>
        <w:t xml:space="preserve"> s 4</w:t>
      </w:r>
    </w:p>
    <w:p w14:paraId="5C78D456" w14:textId="520C2226" w:rsidR="00D57DA8" w:rsidRPr="00B43A9D" w:rsidRDefault="00D57DA8" w:rsidP="00D57DA8">
      <w:pPr>
        <w:pStyle w:val="AmdtsEntriesDefL2"/>
      </w:pPr>
      <w:r>
        <w:tab/>
        <w:t xml:space="preserve">am </w:t>
      </w:r>
      <w:hyperlink r:id="rId393" w:tooltip="Environment Protection Legislation Amendment Act 2024" w:history="1">
        <w:r>
          <w:rPr>
            <w:rStyle w:val="charCitHyperlinkAbbrev"/>
          </w:rPr>
          <w:t>A2024</w:t>
        </w:r>
        <w:r>
          <w:rPr>
            <w:rStyle w:val="charCitHyperlinkAbbrev"/>
          </w:rPr>
          <w:noBreakHyphen/>
          <w:t>35</w:t>
        </w:r>
      </w:hyperlink>
      <w:r>
        <w:t xml:space="preserve"> s 49</w:t>
      </w:r>
    </w:p>
    <w:p w14:paraId="6ECE1398" w14:textId="71FF0746" w:rsidR="00B43A9D" w:rsidRPr="00B43A9D" w:rsidRDefault="00B43A9D" w:rsidP="00B43A9D">
      <w:pPr>
        <w:pStyle w:val="AmdtsEntries"/>
      </w:pPr>
      <w:r>
        <w:tab/>
        <w:t xml:space="preserve">def </w:t>
      </w:r>
      <w:r w:rsidR="00DD2501" w:rsidRPr="00DD30F4">
        <w:rPr>
          <w:rStyle w:val="charBoldItals"/>
        </w:rPr>
        <w:t>restricted agvet chemical product</w:t>
      </w:r>
      <w:r>
        <w:rPr>
          <w:rStyle w:val="charBoldItals"/>
        </w:rPr>
        <w:t xml:space="preserve"> </w:t>
      </w:r>
      <w:r>
        <w:t xml:space="preserve">ins </w:t>
      </w:r>
      <w:hyperlink r:id="rId394" w:tooltip="Environment Protection Amendment Regulation 2021 (No 1)" w:history="1">
        <w:r>
          <w:rPr>
            <w:rStyle w:val="charCitHyperlinkAbbrev"/>
          </w:rPr>
          <w:t>SL2021</w:t>
        </w:r>
        <w:r>
          <w:rPr>
            <w:rStyle w:val="charCitHyperlinkAbbrev"/>
          </w:rPr>
          <w:noBreakHyphen/>
          <w:t>26</w:t>
        </w:r>
      </w:hyperlink>
      <w:r>
        <w:t xml:space="preserve"> s 4</w:t>
      </w:r>
    </w:p>
    <w:p w14:paraId="72D295C4" w14:textId="6D67516D" w:rsidR="00B43A9D" w:rsidRPr="00B43A9D" w:rsidRDefault="00B43A9D" w:rsidP="00B43A9D">
      <w:pPr>
        <w:pStyle w:val="AmdtsEntries"/>
      </w:pPr>
      <w:r>
        <w:tab/>
        <w:t xml:space="preserve">def </w:t>
      </w:r>
      <w:r w:rsidR="00DD2501" w:rsidRPr="00DD30F4">
        <w:rPr>
          <w:rStyle w:val="charBoldItals"/>
        </w:rPr>
        <w:t>schedule 7 poison</w:t>
      </w:r>
      <w:r>
        <w:rPr>
          <w:rStyle w:val="charBoldItals"/>
        </w:rPr>
        <w:t xml:space="preserve"> </w:t>
      </w:r>
      <w:r>
        <w:t xml:space="preserve">ins </w:t>
      </w:r>
      <w:hyperlink r:id="rId395" w:tooltip="Environment Protection Amendment Regulation 2021 (No 1)" w:history="1">
        <w:r>
          <w:rPr>
            <w:rStyle w:val="charCitHyperlinkAbbrev"/>
          </w:rPr>
          <w:t>SL2021</w:t>
        </w:r>
        <w:r>
          <w:rPr>
            <w:rStyle w:val="charCitHyperlinkAbbrev"/>
          </w:rPr>
          <w:noBreakHyphen/>
          <w:t>26</w:t>
        </w:r>
      </w:hyperlink>
      <w:r>
        <w:t xml:space="preserve"> s 4</w:t>
      </w:r>
    </w:p>
    <w:p w14:paraId="13C8819B" w14:textId="6A7FAE40" w:rsidR="00B43A9D" w:rsidRPr="00B43A9D" w:rsidRDefault="00B43A9D" w:rsidP="00B43A9D">
      <w:pPr>
        <w:pStyle w:val="AmdtsEntries"/>
      </w:pPr>
      <w:r>
        <w:tab/>
        <w:t xml:space="preserve">def </w:t>
      </w:r>
      <w:r w:rsidR="00DD2501" w:rsidRPr="00DD30F4">
        <w:rPr>
          <w:rStyle w:val="charBoldItals"/>
        </w:rPr>
        <w:t>statement of attainment</w:t>
      </w:r>
      <w:r>
        <w:rPr>
          <w:rStyle w:val="charBoldItals"/>
        </w:rPr>
        <w:t xml:space="preserve"> </w:t>
      </w:r>
      <w:r>
        <w:t xml:space="preserve">ins </w:t>
      </w:r>
      <w:hyperlink r:id="rId396" w:tooltip="Environment Protection Amendment Regulation 2021 (No 1)" w:history="1">
        <w:r>
          <w:rPr>
            <w:rStyle w:val="charCitHyperlinkAbbrev"/>
          </w:rPr>
          <w:t>SL2021</w:t>
        </w:r>
        <w:r>
          <w:rPr>
            <w:rStyle w:val="charCitHyperlinkAbbrev"/>
          </w:rPr>
          <w:noBreakHyphen/>
          <w:t>26</w:t>
        </w:r>
      </w:hyperlink>
      <w:r>
        <w:t xml:space="preserve"> s 4</w:t>
      </w:r>
    </w:p>
    <w:p w14:paraId="0E20E576" w14:textId="7E47E5C5" w:rsidR="00B43A9D" w:rsidRPr="00B43A9D" w:rsidRDefault="00B43A9D" w:rsidP="00B43A9D">
      <w:pPr>
        <w:pStyle w:val="AmdtsEntries"/>
      </w:pPr>
      <w:r>
        <w:tab/>
        <w:t xml:space="preserve">def </w:t>
      </w:r>
      <w:r w:rsidR="00DD2501" w:rsidRPr="00DD30F4">
        <w:rPr>
          <w:rStyle w:val="charBoldItals"/>
        </w:rPr>
        <w:t>VET course</w:t>
      </w:r>
      <w:r>
        <w:rPr>
          <w:rStyle w:val="charBoldItals"/>
        </w:rPr>
        <w:t xml:space="preserve"> </w:t>
      </w:r>
      <w:r>
        <w:t xml:space="preserve">ins </w:t>
      </w:r>
      <w:hyperlink r:id="rId397" w:tooltip="Environment Protection Amendment Regulation 2021 (No 1)" w:history="1">
        <w:r>
          <w:rPr>
            <w:rStyle w:val="charCitHyperlinkAbbrev"/>
          </w:rPr>
          <w:t>SL2021</w:t>
        </w:r>
        <w:r>
          <w:rPr>
            <w:rStyle w:val="charCitHyperlinkAbbrev"/>
          </w:rPr>
          <w:noBreakHyphen/>
          <w:t>26</w:t>
        </w:r>
      </w:hyperlink>
      <w:r>
        <w:t xml:space="preserve"> s 4</w:t>
      </w:r>
    </w:p>
    <w:p w14:paraId="694E4C01" w14:textId="016D8D45" w:rsidR="00F92530" w:rsidRDefault="00B77802" w:rsidP="00F92530">
      <w:pPr>
        <w:pStyle w:val="AmdtsEntryHd"/>
      </w:pPr>
      <w:r w:rsidRPr="00DD30F4">
        <w:t>Declared agvet chemical products</w:t>
      </w:r>
    </w:p>
    <w:p w14:paraId="7BC6A125" w14:textId="5D4367BB" w:rsidR="00F92530" w:rsidRDefault="00F92530" w:rsidP="00F92530">
      <w:pPr>
        <w:pStyle w:val="AmdtsEntries"/>
      </w:pPr>
      <w:r>
        <w:t>s 55</w:t>
      </w:r>
      <w:r w:rsidR="00B77802">
        <w:t>D</w:t>
      </w:r>
      <w:r>
        <w:tab/>
        <w:t xml:space="preserve">ins </w:t>
      </w:r>
      <w:hyperlink r:id="rId398" w:tooltip="Environment Protection Amendment Regulation 2021 (No 1)" w:history="1">
        <w:r>
          <w:rPr>
            <w:rStyle w:val="charCitHyperlinkAbbrev"/>
          </w:rPr>
          <w:t>SL2021</w:t>
        </w:r>
        <w:r>
          <w:rPr>
            <w:rStyle w:val="charCitHyperlinkAbbrev"/>
          </w:rPr>
          <w:noBreakHyphen/>
          <w:t>26</w:t>
        </w:r>
      </w:hyperlink>
      <w:r>
        <w:t xml:space="preserve"> s 4</w:t>
      </w:r>
    </w:p>
    <w:p w14:paraId="75409452" w14:textId="2A7F090D" w:rsidR="00B77802" w:rsidRDefault="00B77802" w:rsidP="00B77802">
      <w:pPr>
        <w:pStyle w:val="AmdtsEntryHd"/>
      </w:pPr>
      <w:r w:rsidRPr="00DD30F4">
        <w:t>Approved VET course units of competency</w:t>
      </w:r>
    </w:p>
    <w:p w14:paraId="4987006E" w14:textId="6216E873" w:rsidR="00B77802" w:rsidRDefault="00B77802" w:rsidP="00B77802">
      <w:pPr>
        <w:pStyle w:val="AmdtsEntries"/>
      </w:pPr>
      <w:r>
        <w:t>s 55E</w:t>
      </w:r>
      <w:r>
        <w:tab/>
        <w:t xml:space="preserve">ins </w:t>
      </w:r>
      <w:hyperlink r:id="rId399" w:tooltip="Environment Protection Amendment Regulation 2021 (No 1)" w:history="1">
        <w:r>
          <w:rPr>
            <w:rStyle w:val="charCitHyperlinkAbbrev"/>
          </w:rPr>
          <w:t>SL2021</w:t>
        </w:r>
        <w:r>
          <w:rPr>
            <w:rStyle w:val="charCitHyperlinkAbbrev"/>
          </w:rPr>
          <w:noBreakHyphen/>
          <w:t>26</w:t>
        </w:r>
      </w:hyperlink>
      <w:r>
        <w:t xml:space="preserve"> s 4</w:t>
      </w:r>
    </w:p>
    <w:p w14:paraId="67D92999" w14:textId="34E53177" w:rsidR="00B77802" w:rsidRDefault="00B77802" w:rsidP="00B77802">
      <w:pPr>
        <w:pStyle w:val="AmdtsEntryHd"/>
      </w:pPr>
      <w:r w:rsidRPr="00DD30F4">
        <w:t>Training—use of declared liquid fumigants</w:t>
      </w:r>
    </w:p>
    <w:p w14:paraId="111DCEF7" w14:textId="75D555A1" w:rsidR="00B77802" w:rsidRDefault="00B77802" w:rsidP="00B77802">
      <w:pPr>
        <w:pStyle w:val="AmdtsEntries"/>
      </w:pPr>
      <w:r>
        <w:t>s 55F</w:t>
      </w:r>
      <w:r>
        <w:tab/>
        <w:t xml:space="preserve">ins </w:t>
      </w:r>
      <w:hyperlink r:id="rId400" w:tooltip="Environment Protection Amendment Regulation 2021 (No 1)" w:history="1">
        <w:r>
          <w:rPr>
            <w:rStyle w:val="charCitHyperlinkAbbrev"/>
          </w:rPr>
          <w:t>SL2021</w:t>
        </w:r>
        <w:r>
          <w:rPr>
            <w:rStyle w:val="charCitHyperlinkAbbrev"/>
          </w:rPr>
          <w:noBreakHyphen/>
          <w:t>26</w:t>
        </w:r>
      </w:hyperlink>
      <w:r>
        <w:t xml:space="preserve"> s 4</w:t>
      </w:r>
    </w:p>
    <w:p w14:paraId="7CD7D5B3" w14:textId="3875A72D" w:rsidR="00B77802" w:rsidRDefault="00B77802" w:rsidP="00B77802">
      <w:pPr>
        <w:pStyle w:val="AmdtsEntryHd"/>
      </w:pPr>
      <w:r w:rsidRPr="00DD30F4">
        <w:lastRenderedPageBreak/>
        <w:t>Training—use of declared vertebrate poisons</w:t>
      </w:r>
    </w:p>
    <w:p w14:paraId="7F2E2ED5" w14:textId="6A2EAED6" w:rsidR="00B77802" w:rsidRDefault="00B77802" w:rsidP="00B77802">
      <w:pPr>
        <w:pStyle w:val="AmdtsEntries"/>
      </w:pPr>
      <w:r>
        <w:t>s 55G</w:t>
      </w:r>
      <w:r>
        <w:tab/>
        <w:t xml:space="preserve">ins </w:t>
      </w:r>
      <w:hyperlink r:id="rId401" w:tooltip="Environment Protection Amendment Regulation 2021 (No 1)" w:history="1">
        <w:r>
          <w:rPr>
            <w:rStyle w:val="charCitHyperlinkAbbrev"/>
          </w:rPr>
          <w:t>SL2021</w:t>
        </w:r>
        <w:r>
          <w:rPr>
            <w:rStyle w:val="charCitHyperlinkAbbrev"/>
          </w:rPr>
          <w:noBreakHyphen/>
          <w:t>26</w:t>
        </w:r>
      </w:hyperlink>
      <w:r>
        <w:t xml:space="preserve"> s 4</w:t>
      </w:r>
    </w:p>
    <w:p w14:paraId="2B2643FF" w14:textId="185C4FEC" w:rsidR="00B77802" w:rsidRDefault="00B77802" w:rsidP="00B77802">
      <w:pPr>
        <w:pStyle w:val="AmdtsEntryHd"/>
      </w:pPr>
      <w:r w:rsidRPr="00DD30F4">
        <w:t>Training—use of declared avicides</w:t>
      </w:r>
    </w:p>
    <w:p w14:paraId="760B6261" w14:textId="5246FFAE" w:rsidR="00B77802" w:rsidRDefault="00B77802" w:rsidP="00B77802">
      <w:pPr>
        <w:pStyle w:val="AmdtsEntries"/>
      </w:pPr>
      <w:r>
        <w:t>s 55H</w:t>
      </w:r>
      <w:r>
        <w:tab/>
        <w:t xml:space="preserve">ins </w:t>
      </w:r>
      <w:hyperlink r:id="rId402" w:tooltip="Environment Protection Amendment Regulation 2021 (No 1)" w:history="1">
        <w:r>
          <w:rPr>
            <w:rStyle w:val="charCitHyperlinkAbbrev"/>
          </w:rPr>
          <w:t>SL2021</w:t>
        </w:r>
        <w:r>
          <w:rPr>
            <w:rStyle w:val="charCitHyperlinkAbbrev"/>
          </w:rPr>
          <w:noBreakHyphen/>
          <w:t>26</w:t>
        </w:r>
      </w:hyperlink>
      <w:r>
        <w:t xml:space="preserve"> s 4</w:t>
      </w:r>
    </w:p>
    <w:p w14:paraId="06FC9AA1" w14:textId="26DC82A6" w:rsidR="00B77802" w:rsidRDefault="00B77802" w:rsidP="00B77802">
      <w:pPr>
        <w:pStyle w:val="AmdtsEntryHd"/>
      </w:pPr>
      <w:r w:rsidRPr="00DD30F4">
        <w:t>Training—use of declared industrial timber treatments</w:t>
      </w:r>
    </w:p>
    <w:p w14:paraId="23C4C55E" w14:textId="05BDE4C0" w:rsidR="00B77802" w:rsidRDefault="00B77802" w:rsidP="00B77802">
      <w:pPr>
        <w:pStyle w:val="AmdtsEntries"/>
      </w:pPr>
      <w:r>
        <w:t>s 55I</w:t>
      </w:r>
      <w:r>
        <w:tab/>
        <w:t xml:space="preserve">ins </w:t>
      </w:r>
      <w:hyperlink r:id="rId403" w:tooltip="Environment Protection Amendment Regulation 2021 (No 1)" w:history="1">
        <w:r>
          <w:rPr>
            <w:rStyle w:val="charCitHyperlinkAbbrev"/>
          </w:rPr>
          <w:t>SL2021</w:t>
        </w:r>
        <w:r>
          <w:rPr>
            <w:rStyle w:val="charCitHyperlinkAbbrev"/>
          </w:rPr>
          <w:noBreakHyphen/>
          <w:t>26</w:t>
        </w:r>
      </w:hyperlink>
      <w:r>
        <w:t xml:space="preserve"> s 4</w:t>
      </w:r>
    </w:p>
    <w:p w14:paraId="01C97FBE" w14:textId="0C1C5BFA" w:rsidR="00B77802" w:rsidRDefault="00B77802" w:rsidP="00B77802">
      <w:pPr>
        <w:pStyle w:val="AmdtsEntryHd"/>
      </w:pPr>
      <w:r w:rsidRPr="00DD30F4">
        <w:t>Training—use of declared termiticides</w:t>
      </w:r>
    </w:p>
    <w:p w14:paraId="2A363D85" w14:textId="707A1C63" w:rsidR="00B77802" w:rsidRDefault="00B77802" w:rsidP="00B77802">
      <w:pPr>
        <w:pStyle w:val="AmdtsEntries"/>
      </w:pPr>
      <w:r>
        <w:t>s 55J</w:t>
      </w:r>
      <w:r>
        <w:tab/>
        <w:t xml:space="preserve">ins </w:t>
      </w:r>
      <w:hyperlink r:id="rId404" w:tooltip="Environment Protection Amendment Regulation 2021 (No 1)" w:history="1">
        <w:r>
          <w:rPr>
            <w:rStyle w:val="charCitHyperlinkAbbrev"/>
          </w:rPr>
          <w:t>SL2021</w:t>
        </w:r>
        <w:r>
          <w:rPr>
            <w:rStyle w:val="charCitHyperlinkAbbrev"/>
          </w:rPr>
          <w:noBreakHyphen/>
          <w:t>26</w:t>
        </w:r>
      </w:hyperlink>
      <w:r>
        <w:t xml:space="preserve"> s 4</w:t>
      </w:r>
    </w:p>
    <w:p w14:paraId="2543C3C6" w14:textId="04192385" w:rsidR="00B77802" w:rsidRDefault="00B77802" w:rsidP="00B77802">
      <w:pPr>
        <w:pStyle w:val="AmdtsEntryHd"/>
      </w:pPr>
      <w:r w:rsidRPr="00DD30F4">
        <w:t>Training—use of other agricultural chemical products containing schedule</w:t>
      </w:r>
      <w:r w:rsidR="00B63040">
        <w:t xml:space="preserve"> </w:t>
      </w:r>
      <w:r w:rsidRPr="00DD30F4">
        <w:t>7 poisons</w:t>
      </w:r>
    </w:p>
    <w:p w14:paraId="33BA4A90" w14:textId="6DC57CB7" w:rsidR="00B77802" w:rsidRDefault="00B77802" w:rsidP="00B77802">
      <w:pPr>
        <w:pStyle w:val="AmdtsEntries"/>
      </w:pPr>
      <w:r>
        <w:t>s 55K</w:t>
      </w:r>
      <w:r>
        <w:tab/>
        <w:t xml:space="preserve">ins </w:t>
      </w:r>
      <w:hyperlink r:id="rId405" w:tooltip="Environment Protection Amendment Regulation 2021 (No 1)" w:history="1">
        <w:r>
          <w:rPr>
            <w:rStyle w:val="charCitHyperlinkAbbrev"/>
          </w:rPr>
          <w:t>SL2021</w:t>
        </w:r>
        <w:r>
          <w:rPr>
            <w:rStyle w:val="charCitHyperlinkAbbrev"/>
          </w:rPr>
          <w:noBreakHyphen/>
          <w:t>26</w:t>
        </w:r>
      </w:hyperlink>
      <w:r>
        <w:t xml:space="preserve"> s 4</w:t>
      </w:r>
    </w:p>
    <w:p w14:paraId="3F76213E" w14:textId="308AE069" w:rsidR="000E608D" w:rsidRDefault="000E608D" w:rsidP="000E608D">
      <w:pPr>
        <w:pStyle w:val="AmdtsEntryHd"/>
      </w:pPr>
      <w:r w:rsidRPr="00DD30F4">
        <w:t>Training—use of registered veterinary chemical products containing schedule</w:t>
      </w:r>
      <w:r w:rsidR="00B63040">
        <w:t xml:space="preserve"> </w:t>
      </w:r>
      <w:r w:rsidRPr="00DD30F4">
        <w:t>7 poisons</w:t>
      </w:r>
    </w:p>
    <w:p w14:paraId="31E62DE0" w14:textId="79FFBD50" w:rsidR="000E608D" w:rsidRDefault="000E608D" w:rsidP="000E608D">
      <w:pPr>
        <w:pStyle w:val="AmdtsEntries"/>
      </w:pPr>
      <w:r>
        <w:t>s 55L</w:t>
      </w:r>
      <w:r>
        <w:tab/>
        <w:t xml:space="preserve">ins </w:t>
      </w:r>
      <w:hyperlink r:id="rId406" w:tooltip="Environment Protection Amendment Regulation 2021 (No 1)" w:history="1">
        <w:r>
          <w:rPr>
            <w:rStyle w:val="charCitHyperlinkAbbrev"/>
          </w:rPr>
          <w:t>SL2021</w:t>
        </w:r>
        <w:r>
          <w:rPr>
            <w:rStyle w:val="charCitHyperlinkAbbrev"/>
          </w:rPr>
          <w:noBreakHyphen/>
          <w:t>26</w:t>
        </w:r>
      </w:hyperlink>
      <w:r>
        <w:t xml:space="preserve"> s 4</w:t>
      </w:r>
    </w:p>
    <w:p w14:paraId="5A3E77EE" w14:textId="77CBEE54" w:rsidR="007A12D5" w:rsidRPr="007A176F" w:rsidRDefault="007A12D5">
      <w:pPr>
        <w:pStyle w:val="AmdtsEntryHd"/>
      </w:pPr>
      <w:r w:rsidRPr="007A176F">
        <w:t>Definitions for pt</w:t>
      </w:r>
      <w:r w:rsidR="00B63040">
        <w:t xml:space="preserve"> </w:t>
      </w:r>
      <w:r w:rsidRPr="007A176F">
        <w:t>7</w:t>
      </w:r>
    </w:p>
    <w:p w14:paraId="6B62E458" w14:textId="4D28FE23" w:rsidR="005504C3" w:rsidRPr="007A176F" w:rsidRDefault="007A12D5" w:rsidP="00F85D0F">
      <w:pPr>
        <w:pStyle w:val="AmdtsEntries"/>
      </w:pPr>
      <w:r w:rsidRPr="007A176F">
        <w:t>s 56</w:t>
      </w:r>
      <w:r w:rsidR="005504C3" w:rsidRPr="007A176F">
        <w:tab/>
        <w:t xml:space="preserve">def </w:t>
      </w:r>
      <w:r w:rsidR="005504C3" w:rsidRPr="007A176F">
        <w:rPr>
          <w:b/>
          <w:bCs/>
          <w:i/>
          <w:iCs/>
        </w:rPr>
        <w:t>NEPM</w:t>
      </w:r>
      <w:r w:rsidR="005504C3" w:rsidRPr="007A176F">
        <w:t xml:space="preserve"> am </w:t>
      </w:r>
      <w:hyperlink r:id="rId407" w:tooltip="Statute Law Amendment Act 2022" w:history="1">
        <w:r w:rsidR="005504C3" w:rsidRPr="007A176F">
          <w:rPr>
            <w:rStyle w:val="charCitHyperlinkAbbrev"/>
          </w:rPr>
          <w:t>A2022</w:t>
        </w:r>
        <w:r w:rsidR="005504C3" w:rsidRPr="007A176F">
          <w:rPr>
            <w:rStyle w:val="charCitHyperlinkAbbrev"/>
          </w:rPr>
          <w:noBreakHyphen/>
          <w:t>14</w:t>
        </w:r>
      </w:hyperlink>
      <w:r w:rsidR="005504C3" w:rsidRPr="007A176F">
        <w:t xml:space="preserve"> amdt 3.90</w:t>
      </w:r>
      <w:r w:rsidR="00D57DA8">
        <w:t xml:space="preserve">; </w:t>
      </w:r>
      <w:hyperlink r:id="rId408" w:tooltip="Environment Protection Legislation Amendment Act 2024" w:history="1">
        <w:r w:rsidR="00D57DA8">
          <w:rPr>
            <w:rStyle w:val="charCitHyperlinkAbbrev"/>
          </w:rPr>
          <w:t>A2024</w:t>
        </w:r>
        <w:r w:rsidR="00D57DA8">
          <w:rPr>
            <w:rStyle w:val="charCitHyperlinkAbbrev"/>
          </w:rPr>
          <w:noBreakHyphen/>
          <w:t>35</w:t>
        </w:r>
      </w:hyperlink>
      <w:r w:rsidR="00D57DA8">
        <w:t xml:space="preserve"> s 50</w:t>
      </w:r>
    </w:p>
    <w:p w14:paraId="704995CD" w14:textId="3B18A3B0" w:rsidR="00D57DA8" w:rsidRDefault="00D57DA8">
      <w:pPr>
        <w:pStyle w:val="AmdtsEntryHd"/>
      </w:pPr>
      <w:r>
        <w:t>Application of div 7.2</w:t>
      </w:r>
    </w:p>
    <w:p w14:paraId="527E71C6" w14:textId="7D6A0331" w:rsidR="00D57DA8" w:rsidRPr="00D57DA8" w:rsidRDefault="00D57DA8" w:rsidP="00D57DA8">
      <w:pPr>
        <w:pStyle w:val="AmdtsEntries"/>
      </w:pPr>
      <w:r>
        <w:t>s 57</w:t>
      </w:r>
      <w:r>
        <w:tab/>
        <w:t xml:space="preserve">am </w:t>
      </w:r>
      <w:hyperlink r:id="rId409" w:tooltip="Environment Protection Legislation Amendment Act 2024" w:history="1">
        <w:r>
          <w:rPr>
            <w:rStyle w:val="charCitHyperlinkAbbrev"/>
          </w:rPr>
          <w:t>A2024</w:t>
        </w:r>
        <w:r>
          <w:rPr>
            <w:rStyle w:val="charCitHyperlinkAbbrev"/>
          </w:rPr>
          <w:noBreakHyphen/>
          <w:t>35</w:t>
        </w:r>
      </w:hyperlink>
      <w:r>
        <w:t xml:space="preserve"> s 51</w:t>
      </w:r>
    </w:p>
    <w:p w14:paraId="4B7D5B37" w14:textId="08AD029A" w:rsidR="008039B2" w:rsidRDefault="008039B2">
      <w:pPr>
        <w:pStyle w:val="AmdtsEntryHd"/>
      </w:pPr>
      <w:r w:rsidRPr="007A176F">
        <w:t>Consignment authorisation for controlled waste</w:t>
      </w:r>
    </w:p>
    <w:p w14:paraId="23211A9C" w14:textId="6E1A0085" w:rsidR="008039B2" w:rsidRPr="008039B2" w:rsidRDefault="008039B2" w:rsidP="008039B2">
      <w:pPr>
        <w:pStyle w:val="AmdtsEntries"/>
      </w:pPr>
      <w:r>
        <w:t>s 58</w:t>
      </w:r>
      <w:r>
        <w:tab/>
        <w:t xml:space="preserve">am </w:t>
      </w:r>
      <w:hyperlink r:id="rId410" w:tooltip="Environment Protection Amendment Act 2014" w:history="1">
        <w:r w:rsidRPr="00661FEA">
          <w:rPr>
            <w:rStyle w:val="charCitHyperlinkAbbrev"/>
          </w:rPr>
          <w:t>A2014-52</w:t>
        </w:r>
      </w:hyperlink>
      <w:r>
        <w:t xml:space="preserve"> s 54, s 55; ss renum R21 LA</w:t>
      </w:r>
    </w:p>
    <w:p w14:paraId="48068D0A" w14:textId="77777777" w:rsidR="00595DDD" w:rsidRDefault="00595DDD">
      <w:pPr>
        <w:pStyle w:val="AmdtsEntryHd"/>
      </w:pPr>
      <w:r>
        <w:t>People who may conduct analysis</w:t>
      </w:r>
    </w:p>
    <w:p w14:paraId="3E5DA594" w14:textId="2232B7D6" w:rsidR="00595DDD" w:rsidRDefault="00595DDD">
      <w:pPr>
        <w:pStyle w:val="AmdtsEntries"/>
      </w:pPr>
      <w:r>
        <w:t>s 64</w:t>
      </w:r>
      <w:r>
        <w:tab/>
        <w:t xml:space="preserve">am </w:t>
      </w:r>
      <w:hyperlink r:id="rId411"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9</w:t>
      </w:r>
      <w:r w:rsidR="00A64A87">
        <w:t xml:space="preserve">; </w:t>
      </w:r>
      <w:hyperlink r:id="rId412"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3.91</w:t>
      </w:r>
    </w:p>
    <w:p w14:paraId="6991811D" w14:textId="254F1BA0" w:rsidR="00C14689" w:rsidRPr="005336E2" w:rsidRDefault="00C14689">
      <w:pPr>
        <w:pStyle w:val="AmdtsEntryHd"/>
      </w:pPr>
      <w:r w:rsidRPr="005336E2">
        <w:t>Procedures and protocols</w:t>
      </w:r>
    </w:p>
    <w:p w14:paraId="66E39985" w14:textId="2FACBBE7" w:rsidR="00C14689" w:rsidRPr="00C14689" w:rsidRDefault="00C14689" w:rsidP="00C14689">
      <w:pPr>
        <w:pStyle w:val="AmdtsEntries"/>
      </w:pPr>
      <w:r w:rsidRPr="005336E2">
        <w:t>s 65</w:t>
      </w:r>
      <w:r w:rsidRPr="005336E2">
        <w:tab/>
        <w:t>am</w:t>
      </w:r>
      <w:r w:rsidR="00155906" w:rsidRPr="005336E2">
        <w:t xml:space="preserve"> </w:t>
      </w:r>
      <w:hyperlink r:id="rId413" w:tooltip="Statute Law Amendment Act 2022" w:history="1">
        <w:r w:rsidR="00155906" w:rsidRPr="005336E2">
          <w:rPr>
            <w:rStyle w:val="charCitHyperlinkAbbrev"/>
          </w:rPr>
          <w:t>A2022</w:t>
        </w:r>
        <w:r w:rsidR="00155906" w:rsidRPr="005336E2">
          <w:rPr>
            <w:rStyle w:val="charCitHyperlinkAbbrev"/>
          </w:rPr>
          <w:noBreakHyphen/>
          <w:t>14</w:t>
        </w:r>
      </w:hyperlink>
      <w:r w:rsidR="00155906" w:rsidRPr="005336E2">
        <w:t xml:space="preserve"> amdt 3.91</w:t>
      </w:r>
      <w:r w:rsidR="0054763E">
        <w:t xml:space="preserve">; </w:t>
      </w:r>
      <w:hyperlink r:id="rId414" w:tooltip="Environment Protection Legislation Amendment Act 2024" w:history="1">
        <w:r w:rsidR="0054763E">
          <w:rPr>
            <w:rStyle w:val="charCitHyperlinkAbbrev"/>
          </w:rPr>
          <w:t>A2024</w:t>
        </w:r>
        <w:r w:rsidR="0054763E">
          <w:rPr>
            <w:rStyle w:val="charCitHyperlinkAbbrev"/>
          </w:rPr>
          <w:noBreakHyphen/>
          <w:t>35</w:t>
        </w:r>
      </w:hyperlink>
      <w:r w:rsidR="0054763E">
        <w:t xml:space="preserve"> ss 52-54</w:t>
      </w:r>
    </w:p>
    <w:p w14:paraId="29A5FCA7" w14:textId="0DE371CD" w:rsidR="00A64A87" w:rsidRDefault="00A64A87">
      <w:pPr>
        <w:pStyle w:val="AmdtsEntryHd"/>
      </w:pPr>
      <w:r>
        <w:t xml:space="preserve">What is a </w:t>
      </w:r>
      <w:r w:rsidRPr="00E8263E">
        <w:rPr>
          <w:rStyle w:val="charItals"/>
        </w:rPr>
        <w:t>recognised entity</w:t>
      </w:r>
      <w:r>
        <w:t>?</w:t>
      </w:r>
    </w:p>
    <w:p w14:paraId="745B6929" w14:textId="625D633B" w:rsidR="00965FD0" w:rsidRPr="00A64A87" w:rsidRDefault="00A64A87" w:rsidP="00CF5C00">
      <w:pPr>
        <w:pStyle w:val="AmdtsEntries"/>
      </w:pPr>
      <w:r>
        <w:t>s 66</w:t>
      </w:r>
      <w:r>
        <w:tab/>
        <w:t xml:space="preserve">am </w:t>
      </w:r>
      <w:hyperlink r:id="rId415"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w:t>
      </w:r>
      <w:r w:rsidRPr="005336E2">
        <w:t>3.91</w:t>
      </w:r>
      <w:r w:rsidR="00CF5C00" w:rsidRPr="005336E2">
        <w:t>;</w:t>
      </w:r>
      <w:r w:rsidR="00965FD0" w:rsidRPr="005336E2">
        <w:t xml:space="preserve"> </w:t>
      </w:r>
      <w:hyperlink r:id="rId416" w:tooltip="Statute Law Amendment Act 2022" w:history="1">
        <w:r w:rsidR="00965FD0" w:rsidRPr="005336E2">
          <w:rPr>
            <w:rStyle w:val="charCitHyperlinkAbbrev"/>
          </w:rPr>
          <w:t>A2022</w:t>
        </w:r>
        <w:r w:rsidR="00965FD0" w:rsidRPr="005336E2">
          <w:rPr>
            <w:rStyle w:val="charCitHyperlinkAbbrev"/>
          </w:rPr>
          <w:noBreakHyphen/>
          <w:t>14</w:t>
        </w:r>
      </w:hyperlink>
      <w:r w:rsidR="00965FD0" w:rsidRPr="005336E2">
        <w:t xml:space="preserve"> amdt 3.92</w:t>
      </w:r>
    </w:p>
    <w:p w14:paraId="572E83AB" w14:textId="77777777" w:rsidR="008039B2" w:rsidRDefault="008039B2">
      <w:pPr>
        <w:pStyle w:val="AmdtsEntryHd"/>
      </w:pPr>
      <w:r w:rsidRPr="00851BF8">
        <w:t>Erosion and sediment control measures for development sites</w:t>
      </w:r>
    </w:p>
    <w:p w14:paraId="2E7E1994" w14:textId="3762D7AD" w:rsidR="008039B2" w:rsidRPr="008039B2" w:rsidRDefault="008039B2" w:rsidP="008039B2">
      <w:pPr>
        <w:pStyle w:val="AmdtsEntries"/>
      </w:pPr>
      <w:r>
        <w:t>pt 8A hdg</w:t>
      </w:r>
      <w:r>
        <w:tab/>
        <w:t xml:space="preserve">ins </w:t>
      </w:r>
      <w:hyperlink r:id="rId417" w:tooltip="Environment Protection Amendment Act 2014" w:history="1">
        <w:r w:rsidRPr="00661FEA">
          <w:rPr>
            <w:rStyle w:val="charCitHyperlinkAbbrev"/>
          </w:rPr>
          <w:t>A2014-52</w:t>
        </w:r>
      </w:hyperlink>
      <w:r>
        <w:t xml:space="preserve"> s 56</w:t>
      </w:r>
    </w:p>
    <w:p w14:paraId="36A8102B" w14:textId="6C4D060A" w:rsidR="008039B2" w:rsidRDefault="008039B2" w:rsidP="008039B2">
      <w:pPr>
        <w:pStyle w:val="AmdtsEntryHd"/>
      </w:pPr>
      <w:r w:rsidRPr="00851BF8">
        <w:t xml:space="preserve">Meaning of </w:t>
      </w:r>
      <w:r w:rsidRPr="00851BF8">
        <w:rPr>
          <w:rStyle w:val="charItals"/>
        </w:rPr>
        <w:t>erosion and sediment control measures</w:t>
      </w:r>
      <w:r w:rsidRPr="00851BF8">
        <w:t>—pt</w:t>
      </w:r>
      <w:r w:rsidR="00B63040">
        <w:t xml:space="preserve"> </w:t>
      </w:r>
      <w:r w:rsidRPr="00851BF8">
        <w:t>8A</w:t>
      </w:r>
    </w:p>
    <w:p w14:paraId="68810D72" w14:textId="174D563E" w:rsidR="008039B2" w:rsidRPr="008039B2" w:rsidRDefault="008039B2" w:rsidP="008039B2">
      <w:pPr>
        <w:pStyle w:val="AmdtsEntries"/>
      </w:pPr>
      <w:r>
        <w:t>s 66A</w:t>
      </w:r>
      <w:r>
        <w:tab/>
        <w:t xml:space="preserve">ins </w:t>
      </w:r>
      <w:hyperlink r:id="rId418" w:tooltip="Environment Protection Amendment Act 2014" w:history="1">
        <w:r w:rsidRPr="00661FEA">
          <w:rPr>
            <w:rStyle w:val="charCitHyperlinkAbbrev"/>
          </w:rPr>
          <w:t>A2014-52</w:t>
        </w:r>
      </w:hyperlink>
      <w:r>
        <w:t xml:space="preserve"> s 56</w:t>
      </w:r>
    </w:p>
    <w:p w14:paraId="39EDC7B9" w14:textId="77777777" w:rsidR="008039B2" w:rsidRDefault="008039B2" w:rsidP="008039B2">
      <w:pPr>
        <w:pStyle w:val="AmdtsEntryHd"/>
      </w:pPr>
      <w:r w:rsidRPr="00851BF8">
        <w:t>Development sites 0.3ha or greater</w:t>
      </w:r>
    </w:p>
    <w:p w14:paraId="7213E0F7" w14:textId="45D4A813" w:rsidR="008039B2" w:rsidRPr="008039B2" w:rsidRDefault="008039B2" w:rsidP="008039B2">
      <w:pPr>
        <w:pStyle w:val="AmdtsEntries"/>
      </w:pPr>
      <w:r>
        <w:t>s 66B</w:t>
      </w:r>
      <w:r>
        <w:tab/>
        <w:t xml:space="preserve">ins </w:t>
      </w:r>
      <w:hyperlink r:id="rId419" w:tooltip="Environment Protection Amendment Act 2014" w:history="1">
        <w:r w:rsidRPr="00661FEA">
          <w:rPr>
            <w:rStyle w:val="charCitHyperlinkAbbrev"/>
          </w:rPr>
          <w:t>A2014-52</w:t>
        </w:r>
      </w:hyperlink>
      <w:r>
        <w:t xml:space="preserve"> s 56</w:t>
      </w:r>
    </w:p>
    <w:p w14:paraId="7FAA5EFC" w14:textId="77777777" w:rsidR="008039B2" w:rsidRDefault="008039B2" w:rsidP="008039B2">
      <w:pPr>
        <w:pStyle w:val="AmdtsEntryHd"/>
      </w:pPr>
      <w:r w:rsidRPr="00851BF8">
        <w:t>Development sites less than 0.3ha</w:t>
      </w:r>
    </w:p>
    <w:p w14:paraId="460AE21B" w14:textId="7090B976" w:rsidR="008039B2" w:rsidRDefault="008039B2" w:rsidP="00B41999">
      <w:pPr>
        <w:pStyle w:val="AmdtsEntries"/>
        <w:keepNext/>
      </w:pPr>
      <w:r>
        <w:t>s 66C</w:t>
      </w:r>
      <w:r>
        <w:tab/>
        <w:t xml:space="preserve">ins </w:t>
      </w:r>
      <w:hyperlink r:id="rId420" w:tooltip="Environment Protection Amendment Act 2014" w:history="1">
        <w:r w:rsidRPr="00661FEA">
          <w:rPr>
            <w:rStyle w:val="charCitHyperlinkAbbrev"/>
          </w:rPr>
          <w:t>A2014-52</w:t>
        </w:r>
      </w:hyperlink>
      <w:r>
        <w:t xml:space="preserve"> s 56</w:t>
      </w:r>
    </w:p>
    <w:p w14:paraId="2A9109B1" w14:textId="40632688" w:rsidR="006F2F4A" w:rsidRPr="006F2F4A" w:rsidRDefault="006F2F4A" w:rsidP="008039B2">
      <w:pPr>
        <w:pStyle w:val="AmdtsEntries"/>
      </w:pPr>
      <w:r>
        <w:tab/>
        <w:t xml:space="preserve">sub </w:t>
      </w:r>
      <w:hyperlink r:id="rId421" w:tooltip="Planning and Environment Legislation Amendment Act 2019" w:history="1">
        <w:r>
          <w:rPr>
            <w:rStyle w:val="charCitHyperlinkAbbrev"/>
          </w:rPr>
          <w:t>A2019</w:t>
        </w:r>
        <w:r>
          <w:rPr>
            <w:rStyle w:val="charCitHyperlinkAbbrev"/>
          </w:rPr>
          <w:noBreakHyphen/>
          <w:t>20</w:t>
        </w:r>
      </w:hyperlink>
      <w:r>
        <w:t xml:space="preserve"> s 10</w:t>
      </w:r>
    </w:p>
    <w:p w14:paraId="192D83A6" w14:textId="77777777" w:rsidR="00595DDD" w:rsidRDefault="00595DDD" w:rsidP="00AA472B">
      <w:pPr>
        <w:pStyle w:val="AmdtsEntryHd"/>
        <w:keepLines/>
      </w:pPr>
      <w:r>
        <w:lastRenderedPageBreak/>
        <w:t>Displacement of Legislation Act, s 47 (5) and (6)</w:t>
      </w:r>
    </w:p>
    <w:p w14:paraId="02204190" w14:textId="4566842E" w:rsidR="00595DDD" w:rsidRDefault="00595DDD" w:rsidP="00AA472B">
      <w:pPr>
        <w:pStyle w:val="AmdtsEntries"/>
        <w:keepNext/>
        <w:keepLines/>
      </w:pPr>
      <w:r>
        <w:t>s 67</w:t>
      </w:r>
      <w:r>
        <w:tab/>
        <w:t xml:space="preserve">am </w:t>
      </w:r>
      <w:hyperlink r:id="rId42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10; pars renum R4 LA; </w:t>
      </w:r>
      <w:hyperlink r:id="rId423"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1.6, amdt 3.50</w:t>
      </w:r>
      <w:r w:rsidR="00E01C63">
        <w:t xml:space="preserve">; </w:t>
      </w:r>
      <w:hyperlink r:id="rId424"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00E01C63">
        <w:t xml:space="preserve"> s 7</w:t>
      </w:r>
      <w:r w:rsidR="009973A2">
        <w:t xml:space="preserve">; </w:t>
      </w:r>
      <w:hyperlink r:id="rId425" w:tooltip="Statute Law Amendment Act 2013" w:history="1">
        <w:r w:rsidR="009973A2">
          <w:rPr>
            <w:rStyle w:val="charCitHyperlinkAbbrev"/>
          </w:rPr>
          <w:t>A2013</w:t>
        </w:r>
        <w:r w:rsidR="009973A2">
          <w:rPr>
            <w:rStyle w:val="charCitHyperlinkAbbrev"/>
          </w:rPr>
          <w:noBreakHyphen/>
          <w:t>19</w:t>
        </w:r>
      </w:hyperlink>
      <w:r w:rsidR="009973A2">
        <w:t xml:space="preserve"> amdt 3.137, amdt</w:t>
      </w:r>
      <w:r w:rsidR="00B63040">
        <w:t xml:space="preserve"> </w:t>
      </w:r>
      <w:r w:rsidR="009973A2">
        <w:t>3.138</w:t>
      </w:r>
      <w:r w:rsidR="000E608D">
        <w:t xml:space="preserve">; </w:t>
      </w:r>
      <w:hyperlink r:id="rId426" w:tooltip="Environment Protection Amendment Regulation 2021 (No 1)" w:history="1">
        <w:r w:rsidR="000E608D">
          <w:rPr>
            <w:rStyle w:val="charCitHyperlinkAbbrev"/>
          </w:rPr>
          <w:t>SL2021</w:t>
        </w:r>
        <w:r w:rsidR="000E608D">
          <w:rPr>
            <w:rStyle w:val="charCitHyperlinkAbbrev"/>
          </w:rPr>
          <w:noBreakHyphen/>
          <w:t>26</w:t>
        </w:r>
      </w:hyperlink>
      <w:r w:rsidR="000E608D">
        <w:t xml:space="preserve"> s 5, s 6; pars renum R37 LA</w:t>
      </w:r>
      <w:r w:rsidR="00DC38AE">
        <w:t>;</w:t>
      </w:r>
      <w:r w:rsidR="00FF5E57">
        <w:br/>
      </w:r>
      <w:hyperlink r:id="rId427" w:tooltip="Planning (Consequential Amendments) Act 2023" w:history="1">
        <w:r w:rsidR="00DC38AE">
          <w:rPr>
            <w:rStyle w:val="charCitHyperlinkAbbrev"/>
          </w:rPr>
          <w:t>A2023-36</w:t>
        </w:r>
      </w:hyperlink>
      <w:r w:rsidR="00DC38AE">
        <w:t xml:space="preserve"> amdt 1.149</w:t>
      </w:r>
    </w:p>
    <w:p w14:paraId="258EDBBC" w14:textId="077F47E4" w:rsidR="0054763E" w:rsidRDefault="0054763E" w:rsidP="00AA472B">
      <w:pPr>
        <w:pStyle w:val="AmdtsEntries"/>
        <w:keepNext/>
        <w:keepLines/>
      </w:pPr>
      <w:r>
        <w:tab/>
        <w:t xml:space="preserve">om </w:t>
      </w:r>
      <w:hyperlink r:id="rId428" w:tooltip="Environment Protection Legislation Amendment Act 2024" w:history="1">
        <w:r>
          <w:rPr>
            <w:rStyle w:val="charCitHyperlinkAbbrev"/>
          </w:rPr>
          <w:t>A2024</w:t>
        </w:r>
        <w:r>
          <w:rPr>
            <w:rStyle w:val="charCitHyperlinkAbbrev"/>
          </w:rPr>
          <w:noBreakHyphen/>
          <w:t>35</w:t>
        </w:r>
      </w:hyperlink>
      <w:r>
        <w:t xml:space="preserve"> s 55</w:t>
      </w:r>
    </w:p>
    <w:p w14:paraId="2A7FE504" w14:textId="77777777" w:rsidR="002C10B1" w:rsidRDefault="002C10B1">
      <w:pPr>
        <w:pStyle w:val="AmdtsEntryHd"/>
        <w:rPr>
          <w:noProof/>
        </w:rPr>
      </w:pPr>
      <w:r>
        <w:rPr>
          <w:noProof/>
        </w:rPr>
        <w:t>Inspection of incorporated document</w:t>
      </w:r>
    </w:p>
    <w:p w14:paraId="07818AAC" w14:textId="5BB7967E" w:rsidR="002C10B1" w:rsidRPr="002C10B1" w:rsidRDefault="00FF1D6C" w:rsidP="002C10B1">
      <w:pPr>
        <w:pStyle w:val="AmdtsEntries"/>
      </w:pPr>
      <w:r>
        <w:t>s 68</w:t>
      </w:r>
      <w:r>
        <w:tab/>
        <w:t xml:space="preserve">am </w:t>
      </w:r>
      <w:hyperlink r:id="rId429"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1.198</w:t>
      </w:r>
      <w:r w:rsidR="009973A2">
        <w:t xml:space="preserve">; </w:t>
      </w:r>
      <w:hyperlink r:id="rId430" w:tooltip="Statute Law Amendment Act 2013" w:history="1">
        <w:r w:rsidR="009973A2">
          <w:rPr>
            <w:rStyle w:val="charCitHyperlinkAbbrev"/>
          </w:rPr>
          <w:t>A2013</w:t>
        </w:r>
        <w:r w:rsidR="009973A2">
          <w:rPr>
            <w:rStyle w:val="charCitHyperlinkAbbrev"/>
          </w:rPr>
          <w:noBreakHyphen/>
          <w:t>19</w:t>
        </w:r>
      </w:hyperlink>
      <w:r w:rsidR="009973A2">
        <w:t xml:space="preserve"> amdt 3.139</w:t>
      </w:r>
    </w:p>
    <w:p w14:paraId="6FB3D8D2" w14:textId="2280EB83" w:rsidR="0054763E" w:rsidRDefault="0054763E" w:rsidP="0054763E">
      <w:pPr>
        <w:pStyle w:val="AmdtsEntries"/>
      </w:pPr>
      <w:r>
        <w:tab/>
        <w:t xml:space="preserve">om </w:t>
      </w:r>
      <w:hyperlink r:id="rId431" w:tooltip="Environment Protection Legislation Amendment Act 2024" w:history="1">
        <w:r>
          <w:rPr>
            <w:rStyle w:val="charCitHyperlinkAbbrev"/>
          </w:rPr>
          <w:t>A2024</w:t>
        </w:r>
        <w:r>
          <w:rPr>
            <w:rStyle w:val="charCitHyperlinkAbbrev"/>
          </w:rPr>
          <w:noBreakHyphen/>
          <w:t>35</w:t>
        </w:r>
      </w:hyperlink>
      <w:r>
        <w:t xml:space="preserve"> s 55</w:t>
      </w:r>
    </w:p>
    <w:p w14:paraId="0FB1A627" w14:textId="77777777" w:rsidR="002C10B1" w:rsidRDefault="002C10B1" w:rsidP="002C10B1">
      <w:pPr>
        <w:pStyle w:val="AmdtsEntryHd"/>
        <w:rPr>
          <w:noProof/>
        </w:rPr>
      </w:pPr>
      <w:r>
        <w:rPr>
          <w:noProof/>
        </w:rPr>
        <w:t>Notification of incorporated document</w:t>
      </w:r>
    </w:p>
    <w:p w14:paraId="2D3FEC74" w14:textId="08FFD5FB" w:rsidR="002C10B1" w:rsidRPr="002C10B1" w:rsidRDefault="00FF1D6C" w:rsidP="002C10B1">
      <w:pPr>
        <w:pStyle w:val="AmdtsEntries"/>
      </w:pPr>
      <w:r>
        <w:t>s 69</w:t>
      </w:r>
      <w:r>
        <w:tab/>
        <w:t xml:space="preserve">am </w:t>
      </w:r>
      <w:hyperlink r:id="rId432"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1.199</w:t>
      </w:r>
      <w:r w:rsidR="00A64A87">
        <w:t xml:space="preserve">; </w:t>
      </w:r>
      <w:hyperlink r:id="rId433"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3.92</w:t>
      </w:r>
      <w:r w:rsidR="009973A2">
        <w:t xml:space="preserve">; </w:t>
      </w:r>
      <w:hyperlink r:id="rId434" w:tooltip="Statute Law Amendment Act 2013" w:history="1">
        <w:r w:rsidR="009973A2">
          <w:rPr>
            <w:rStyle w:val="charCitHyperlinkAbbrev"/>
          </w:rPr>
          <w:t>A2013</w:t>
        </w:r>
        <w:r w:rsidR="009973A2">
          <w:rPr>
            <w:rStyle w:val="charCitHyperlinkAbbrev"/>
          </w:rPr>
          <w:noBreakHyphen/>
          <w:t>19</w:t>
        </w:r>
      </w:hyperlink>
      <w:r w:rsidR="002262C0">
        <w:t xml:space="preserve"> amdt</w:t>
      </w:r>
      <w:r w:rsidR="00B63040">
        <w:t xml:space="preserve"> </w:t>
      </w:r>
      <w:r w:rsidR="009973A2">
        <w:t>3.140</w:t>
      </w:r>
    </w:p>
    <w:p w14:paraId="6013DC3B" w14:textId="51C8426B" w:rsidR="0054763E" w:rsidRDefault="0054763E" w:rsidP="0054763E">
      <w:pPr>
        <w:pStyle w:val="AmdtsEntries"/>
      </w:pPr>
      <w:r>
        <w:tab/>
        <w:t xml:space="preserve">om </w:t>
      </w:r>
      <w:hyperlink r:id="rId435" w:tooltip="Environment Protection Legislation Amendment Act 2024" w:history="1">
        <w:r>
          <w:rPr>
            <w:rStyle w:val="charCitHyperlinkAbbrev"/>
          </w:rPr>
          <w:t>A2024</w:t>
        </w:r>
        <w:r>
          <w:rPr>
            <w:rStyle w:val="charCitHyperlinkAbbrev"/>
          </w:rPr>
          <w:noBreakHyphen/>
          <w:t>35</w:t>
        </w:r>
      </w:hyperlink>
      <w:r>
        <w:t xml:space="preserve"> s 55</w:t>
      </w:r>
    </w:p>
    <w:p w14:paraId="085EE028" w14:textId="77777777" w:rsidR="00595DDD" w:rsidRDefault="008A64BD">
      <w:pPr>
        <w:pStyle w:val="AmdtsEntryHd"/>
      </w:pPr>
      <w:r>
        <w:t>Entity to be consulted</w:t>
      </w:r>
      <w:r w:rsidRPr="00851BF8">
        <w:t>—</w:t>
      </w:r>
      <w:r>
        <w:t>Act, s 25 (5)</w:t>
      </w:r>
    </w:p>
    <w:p w14:paraId="3ACA12FB" w14:textId="77777777" w:rsidR="00595DDD" w:rsidRDefault="00595DDD" w:rsidP="0053175D">
      <w:pPr>
        <w:pStyle w:val="AmdtsEntries"/>
        <w:keepNext/>
      </w:pPr>
      <w:r>
        <w:t>s 70</w:t>
      </w:r>
      <w:r>
        <w:tab/>
        <w:t>om LA s 89 (3)</w:t>
      </w:r>
    </w:p>
    <w:p w14:paraId="754706B7" w14:textId="0B19A470" w:rsidR="008A64BD" w:rsidRDefault="008A64BD">
      <w:pPr>
        <w:pStyle w:val="AmdtsEntries"/>
      </w:pPr>
      <w:r>
        <w:tab/>
        <w:t xml:space="preserve">ins </w:t>
      </w:r>
      <w:hyperlink r:id="rId436" w:tooltip="Planning, Building and Environment Legislation Amendment Act 2016" w:history="1">
        <w:r>
          <w:rPr>
            <w:rStyle w:val="charCitHyperlinkAbbrev"/>
          </w:rPr>
          <w:t>A2016</w:t>
        </w:r>
        <w:r>
          <w:rPr>
            <w:rStyle w:val="charCitHyperlinkAbbrev"/>
          </w:rPr>
          <w:noBreakHyphen/>
          <w:t>2</w:t>
        </w:r>
      </w:hyperlink>
      <w:r>
        <w:t xml:space="preserve"> s 7</w:t>
      </w:r>
    </w:p>
    <w:p w14:paraId="40D98B06" w14:textId="77777777" w:rsidR="00E01C63" w:rsidRDefault="00E01C63" w:rsidP="00E01C63">
      <w:pPr>
        <w:pStyle w:val="AmdtsEntryHd"/>
      </w:pPr>
      <w:r>
        <w:t>Transitional—Environment Protection Amendment Regulation 2009 (No 1)</w:t>
      </w:r>
    </w:p>
    <w:p w14:paraId="74B7386C" w14:textId="596C2A24" w:rsidR="00E01C63" w:rsidRPr="00AC1251" w:rsidRDefault="00E01C63" w:rsidP="004450D9">
      <w:pPr>
        <w:pStyle w:val="AmdtsEntries"/>
        <w:keepNext/>
      </w:pPr>
      <w:r>
        <w:t>pt 12 hdg</w:t>
      </w:r>
      <w:r>
        <w:tab/>
        <w:t xml:space="preserve">ins </w:t>
      </w:r>
      <w:hyperlink r:id="rId437"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14:paraId="33FC7FDF" w14:textId="77777777" w:rsidR="00E01C63" w:rsidRPr="00F221CF" w:rsidRDefault="00E01C63" w:rsidP="00E01C63">
      <w:pPr>
        <w:pStyle w:val="AmdtsEntries"/>
      </w:pPr>
      <w:r w:rsidRPr="00F221CF">
        <w:tab/>
        <w:t>exp 1 January 2010 (s 102)</w:t>
      </w:r>
    </w:p>
    <w:p w14:paraId="78C25291" w14:textId="77777777" w:rsidR="00E01C63" w:rsidRDefault="00E01C63" w:rsidP="00E01C63">
      <w:pPr>
        <w:pStyle w:val="AmdtsEntryHd"/>
      </w:pPr>
      <w:r w:rsidRPr="003E5599">
        <w:t>Noise control manual</w:t>
      </w:r>
    </w:p>
    <w:p w14:paraId="51E68C98" w14:textId="0D7D82D7" w:rsidR="00E01C63" w:rsidRPr="00AC1251" w:rsidRDefault="00E01C63" w:rsidP="00E01C63">
      <w:pPr>
        <w:pStyle w:val="AmdtsEntries"/>
      </w:pPr>
      <w:r>
        <w:t>s 100</w:t>
      </w:r>
      <w:r>
        <w:tab/>
        <w:t xml:space="preserve">ins </w:t>
      </w:r>
      <w:hyperlink r:id="rId438"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14:paraId="14AC903E" w14:textId="77777777" w:rsidR="00E01C63" w:rsidRPr="00F221CF" w:rsidRDefault="00E01C63" w:rsidP="00E01C63">
      <w:pPr>
        <w:pStyle w:val="AmdtsEntries"/>
      </w:pPr>
      <w:r w:rsidRPr="00F221CF">
        <w:tab/>
        <w:t>exp 1 January 2010 (s 102)</w:t>
      </w:r>
    </w:p>
    <w:p w14:paraId="3B265904" w14:textId="15E5AC6D" w:rsidR="00E01C63" w:rsidRDefault="00E01C63" w:rsidP="00E01C63">
      <w:pPr>
        <w:pStyle w:val="AmdtsEntryHd"/>
      </w:pPr>
      <w:r w:rsidRPr="000671C5">
        <w:t>Inspection of noise control manual––Act, s</w:t>
      </w:r>
      <w:r w:rsidR="00B63040">
        <w:t xml:space="preserve"> </w:t>
      </w:r>
      <w:r w:rsidRPr="000671C5">
        <w:t>19 (1) (r)</w:t>
      </w:r>
    </w:p>
    <w:p w14:paraId="4931B4A9" w14:textId="62E461EC" w:rsidR="00E01C63" w:rsidRPr="00AC1251" w:rsidRDefault="00E01C63" w:rsidP="0006595E">
      <w:pPr>
        <w:pStyle w:val="AmdtsEntries"/>
        <w:keepNext/>
      </w:pPr>
      <w:r>
        <w:t>s 101</w:t>
      </w:r>
      <w:r>
        <w:tab/>
        <w:t xml:space="preserve">ins </w:t>
      </w:r>
      <w:hyperlink r:id="rId439"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14:paraId="12EC98CE" w14:textId="77777777" w:rsidR="00E01C63" w:rsidRPr="00F221CF" w:rsidRDefault="00E01C63" w:rsidP="00E01C63">
      <w:pPr>
        <w:pStyle w:val="AmdtsEntries"/>
      </w:pPr>
      <w:r w:rsidRPr="00F221CF">
        <w:tab/>
        <w:t>exp 1 January 2010 (s 102)</w:t>
      </w:r>
    </w:p>
    <w:p w14:paraId="19AECF69" w14:textId="77777777" w:rsidR="00E01C63" w:rsidRDefault="00E01C63" w:rsidP="00E01C63">
      <w:pPr>
        <w:pStyle w:val="AmdtsEntryHd"/>
      </w:pPr>
      <w:r>
        <w:t>Expiry—pt 12</w:t>
      </w:r>
    </w:p>
    <w:p w14:paraId="6257A7F0" w14:textId="450B6E13" w:rsidR="00E01C63" w:rsidRDefault="00E01C63" w:rsidP="00E01C63">
      <w:pPr>
        <w:pStyle w:val="AmdtsEntries"/>
      </w:pPr>
      <w:r>
        <w:t>s 102</w:t>
      </w:r>
      <w:r>
        <w:tab/>
        <w:t xml:space="preserve">ins </w:t>
      </w:r>
      <w:hyperlink r:id="rId440"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14:paraId="57D29640" w14:textId="77777777" w:rsidR="00E01C63" w:rsidRDefault="00E01C63" w:rsidP="00E01C63">
      <w:pPr>
        <w:pStyle w:val="AmdtsEntries"/>
      </w:pPr>
      <w:r w:rsidRPr="00F221CF">
        <w:tab/>
        <w:t>exp 1 January 2010 (s 102)</w:t>
      </w:r>
    </w:p>
    <w:p w14:paraId="44DAFCF3" w14:textId="77777777" w:rsidR="006F0724" w:rsidRDefault="006F0724" w:rsidP="006F0724">
      <w:pPr>
        <w:pStyle w:val="AmdtsEntryHd"/>
      </w:pPr>
      <w:r w:rsidRPr="00DF5577">
        <w:rPr>
          <w:rStyle w:val="CharChapText"/>
        </w:rPr>
        <w:t>Exceptions—chimney emissions and open-air fires</w:t>
      </w:r>
    </w:p>
    <w:p w14:paraId="2026DF1B" w14:textId="7BC5C6B8" w:rsidR="004F5A41" w:rsidRPr="004F5A41" w:rsidRDefault="006F0724" w:rsidP="004F5A41">
      <w:pPr>
        <w:pStyle w:val="AmdtsEntries"/>
      </w:pPr>
      <w:r>
        <w:t>sch 1</w:t>
      </w:r>
      <w:r>
        <w:tab/>
        <w:t xml:space="preserve">am </w:t>
      </w:r>
      <w:hyperlink r:id="rId441" w:tooltip="Statute Law Amendment Act 2012" w:history="1">
        <w:r w:rsidR="00E8263E" w:rsidRPr="00E8263E">
          <w:rPr>
            <w:rStyle w:val="charCitHyperlinkAbbrev"/>
          </w:rPr>
          <w:t>A2012</w:t>
        </w:r>
        <w:r w:rsidR="00E8263E" w:rsidRPr="00E8263E">
          <w:rPr>
            <w:rStyle w:val="charCitHyperlinkAbbrev"/>
          </w:rPr>
          <w:noBreakHyphen/>
          <w:t>21</w:t>
        </w:r>
      </w:hyperlink>
      <w:r>
        <w:t xml:space="preserve"> amdt 3.71, amdt 3.72</w:t>
      </w:r>
      <w:r w:rsidR="00C0030D">
        <w:t>;</w:t>
      </w:r>
      <w:r w:rsidR="004F5A41">
        <w:t xml:space="preserve"> </w:t>
      </w:r>
      <w:hyperlink r:id="rId442" w:tooltip="Emergencies Amendment Act 2016" w:history="1">
        <w:r w:rsidR="004F5A41">
          <w:rPr>
            <w:rStyle w:val="charCitHyperlinkAbbrev"/>
          </w:rPr>
          <w:t>A2016</w:t>
        </w:r>
        <w:r w:rsidR="004F5A41">
          <w:rPr>
            <w:rStyle w:val="charCitHyperlinkAbbrev"/>
          </w:rPr>
          <w:noBreakHyphen/>
          <w:t>33</w:t>
        </w:r>
      </w:hyperlink>
      <w:r w:rsidR="004F5A41">
        <w:t xml:space="preserve"> amdt 1.24, amdt 1.25</w:t>
      </w:r>
    </w:p>
    <w:p w14:paraId="0E49C6B5" w14:textId="77777777" w:rsidR="00595DDD" w:rsidRDefault="00595DDD">
      <w:pPr>
        <w:pStyle w:val="AmdtsEntryHd"/>
        <w:rPr>
          <w:rStyle w:val="CharChapText"/>
        </w:rPr>
      </w:pPr>
      <w:r>
        <w:rPr>
          <w:rStyle w:val="CharChapText"/>
        </w:rPr>
        <w:t>Noise zones, noise standards and conditions</w:t>
      </w:r>
    </w:p>
    <w:p w14:paraId="3F58D490" w14:textId="2E5440B0" w:rsidR="00595DDD" w:rsidRDefault="00595DDD">
      <w:pPr>
        <w:pStyle w:val="AmdtsEntries"/>
      </w:pPr>
      <w:r>
        <w:t>sch 2</w:t>
      </w:r>
      <w:r>
        <w:tab/>
        <w:t xml:space="preserve">am </w:t>
      </w:r>
      <w:hyperlink r:id="rId443"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r>
        <w:t xml:space="preserve"> s 4; </w:t>
      </w:r>
      <w:hyperlink r:id="rId44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11, s 12</w:t>
      </w:r>
    </w:p>
    <w:p w14:paraId="4DDF64BD" w14:textId="77777777" w:rsidR="00595DDD" w:rsidRDefault="00595DDD">
      <w:pPr>
        <w:pStyle w:val="AmdtsEntryHd"/>
        <w:rPr>
          <w:szCs w:val="24"/>
        </w:rPr>
      </w:pPr>
      <w:r>
        <w:rPr>
          <w:szCs w:val="24"/>
        </w:rPr>
        <w:t>Definitions for pt 2.1</w:t>
      </w:r>
    </w:p>
    <w:p w14:paraId="0E288AFE" w14:textId="1CFEE7B6" w:rsidR="00595DDD" w:rsidRPr="00E8263E" w:rsidRDefault="00972FC3">
      <w:pPr>
        <w:pStyle w:val="AmdtsEntries"/>
        <w:rPr>
          <w:rFonts w:cs="Arial"/>
        </w:rPr>
      </w:pPr>
      <w:r>
        <w:t xml:space="preserve">sch 2 </w:t>
      </w:r>
      <w:r w:rsidR="00595DDD">
        <w:t>s 2.1</w:t>
      </w:r>
      <w:r w:rsidR="00595DDD">
        <w:tab/>
      </w:r>
      <w:r w:rsidR="00595DDD" w:rsidRPr="00E8263E">
        <w:rPr>
          <w:rFonts w:cs="Arial"/>
        </w:rPr>
        <w:t xml:space="preserve">table </w:t>
      </w:r>
      <w:r w:rsidR="00157F57" w:rsidRPr="00E8263E">
        <w:rPr>
          <w:rFonts w:cs="Arial"/>
        </w:rPr>
        <w:t xml:space="preserve">2.1 </w:t>
      </w:r>
      <w:r w:rsidR="00595DDD" w:rsidRPr="00E8263E">
        <w:rPr>
          <w:rFonts w:cs="Arial"/>
        </w:rPr>
        <w:t xml:space="preserve">sub </w:t>
      </w:r>
      <w:hyperlink r:id="rId445"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00595DDD" w:rsidRPr="00E8263E">
        <w:rPr>
          <w:rFonts w:cs="Arial"/>
        </w:rPr>
        <w:t xml:space="preserve"> amdt 1.58</w:t>
      </w:r>
    </w:p>
    <w:p w14:paraId="4468EE11" w14:textId="041632E8" w:rsidR="00595DDD" w:rsidRDefault="00595DDD">
      <w:pPr>
        <w:pStyle w:val="AmdtsEntries"/>
      </w:pPr>
      <w:r w:rsidRPr="00E8263E">
        <w:rPr>
          <w:rFonts w:cs="Arial"/>
        </w:rPr>
        <w:tab/>
        <w:t>table</w:t>
      </w:r>
      <w:r w:rsidR="00957369" w:rsidRPr="00E8263E">
        <w:rPr>
          <w:rFonts w:cs="Arial"/>
        </w:rPr>
        <w:t xml:space="preserve"> 2.1</w:t>
      </w:r>
      <w:r w:rsidRPr="00E8263E">
        <w:rPr>
          <w:rFonts w:cs="Arial"/>
        </w:rPr>
        <w:t xml:space="preserve"> am </w:t>
      </w:r>
      <w:hyperlink r:id="rId44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r>
        <w:t xml:space="preserve">; </w:t>
      </w:r>
      <w:hyperlink r:id="rId447"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5</w:t>
      </w:r>
      <w:r w:rsidR="00EA172E">
        <w:t xml:space="preserve">; </w:t>
      </w:r>
      <w:hyperlink r:id="rId448"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00EA172E">
        <w:t xml:space="preserve"> s 4</w:t>
      </w:r>
    </w:p>
    <w:p w14:paraId="0881DA12" w14:textId="6C9A6A75" w:rsidR="00025295" w:rsidRDefault="00025295">
      <w:pPr>
        <w:pStyle w:val="AmdtsEntries"/>
      </w:pPr>
      <w:r>
        <w:tab/>
        <w:t>table 2.1</w:t>
      </w:r>
      <w:r w:rsidR="0080678E">
        <w:t>,</w:t>
      </w:r>
      <w:r>
        <w:t xml:space="preserve"> </w:t>
      </w:r>
      <w:r w:rsidR="0080678E">
        <w:t xml:space="preserve">except note </w:t>
      </w:r>
      <w:r>
        <w:t xml:space="preserve">sub </w:t>
      </w:r>
      <w:hyperlink r:id="rId449" w:tooltip="Environment Protection Amendment Regulation 2013 (No 1)" w:history="1">
        <w:r w:rsidR="00A74514" w:rsidRPr="00A74514">
          <w:rPr>
            <w:rStyle w:val="charCitHyperlinkAbbrev"/>
          </w:rPr>
          <w:t>SL2013-2</w:t>
        </w:r>
      </w:hyperlink>
      <w:r>
        <w:t xml:space="preserve"> s 14</w:t>
      </w:r>
    </w:p>
    <w:p w14:paraId="78979A7C" w14:textId="066DA61C" w:rsidR="00E67DEC" w:rsidRDefault="00E67DEC">
      <w:pPr>
        <w:pStyle w:val="AmdtsEntries"/>
      </w:pPr>
      <w:r>
        <w:tab/>
      </w:r>
      <w:r w:rsidRPr="00B62531">
        <w:t>table 2.1 am</w:t>
      </w:r>
      <w:r>
        <w:t xml:space="preserve"> </w:t>
      </w:r>
      <w:hyperlink r:id="rId450" w:tooltip="Environment Protection Amendment Regulation 2019 (No 1)" w:history="1">
        <w:r>
          <w:rPr>
            <w:rStyle w:val="charCitHyperlinkAbbrev"/>
          </w:rPr>
          <w:t>SL2019</w:t>
        </w:r>
        <w:r>
          <w:rPr>
            <w:rStyle w:val="charCitHyperlinkAbbrev"/>
          </w:rPr>
          <w:noBreakHyphen/>
          <w:t>32</w:t>
        </w:r>
      </w:hyperlink>
      <w:r>
        <w:t xml:space="preserve"> s 6; items renum R34</w:t>
      </w:r>
      <w:r w:rsidR="00977300">
        <w:t xml:space="preserve"> LA</w:t>
      </w:r>
      <w:r w:rsidR="008B574A">
        <w:t xml:space="preserve">; </w:t>
      </w:r>
      <w:hyperlink r:id="rId451" w:tooltip="Environment Protection Amendment Regulation 2024 (No 1)" w:history="1">
        <w:r w:rsidR="008B574A">
          <w:rPr>
            <w:rStyle w:val="charCitHyperlinkAbbrev"/>
          </w:rPr>
          <w:t>SL2024</w:t>
        </w:r>
        <w:r w:rsidR="008B574A">
          <w:rPr>
            <w:rStyle w:val="charCitHyperlinkAbbrev"/>
          </w:rPr>
          <w:noBreakHyphen/>
          <w:t>17</w:t>
        </w:r>
      </w:hyperlink>
      <w:r w:rsidR="008B574A">
        <w:rPr>
          <w:rFonts w:cs="Arial"/>
        </w:rPr>
        <w:t xml:space="preserve"> </w:t>
      </w:r>
      <w:r w:rsidR="008B574A" w:rsidRPr="00B62531">
        <w:rPr>
          <w:rFonts w:cs="Arial"/>
        </w:rPr>
        <w:t>s 13</w:t>
      </w:r>
      <w:r w:rsidR="002D5229" w:rsidRPr="00B62531">
        <w:rPr>
          <w:rFonts w:cs="Arial"/>
        </w:rPr>
        <w:t>, s 14</w:t>
      </w:r>
      <w:r w:rsidR="008B574A" w:rsidRPr="00B62531">
        <w:rPr>
          <w:rFonts w:cs="Arial"/>
        </w:rPr>
        <w:t>;</w:t>
      </w:r>
      <w:r w:rsidR="008B574A" w:rsidRPr="00B62531">
        <w:t xml:space="preserve"> items renum R41 LA</w:t>
      </w:r>
    </w:p>
    <w:p w14:paraId="6B0E7EDB" w14:textId="4973D56E" w:rsidR="00595DDD"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45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00BE6E92" w14:textId="6877013B" w:rsidR="00D66A40" w:rsidRDefault="00D66A40">
      <w:pPr>
        <w:pStyle w:val="AmdtsEntries"/>
        <w:rPr>
          <w:rFonts w:cs="Arial"/>
        </w:rPr>
      </w:pPr>
      <w:r>
        <w:rPr>
          <w:rFonts w:cs="Arial"/>
        </w:rPr>
        <w:tab/>
      </w:r>
      <w:r w:rsidRPr="00F86BF6">
        <w:rPr>
          <w:rFonts w:cs="Arial"/>
        </w:rPr>
        <w:t xml:space="preserve">def </w:t>
      </w:r>
      <w:r w:rsidRPr="00F86BF6">
        <w:rPr>
          <w:rStyle w:val="charBoldItals"/>
        </w:rPr>
        <w:t>CCEP core</w:t>
      </w:r>
      <w:r w:rsidRPr="00F86BF6">
        <w:rPr>
          <w:rFonts w:cs="Arial"/>
        </w:rPr>
        <w:t xml:space="preserve"> ins </w:t>
      </w:r>
      <w:hyperlink r:id="rId453" w:tooltip="Environment Protection Amendment Regulation 2024 (No 1)" w:history="1">
        <w:r w:rsidR="001C0A95">
          <w:rPr>
            <w:rStyle w:val="charCitHyperlinkAbbrev"/>
          </w:rPr>
          <w:t>SL2024</w:t>
        </w:r>
        <w:r w:rsidR="001C0A95">
          <w:rPr>
            <w:rStyle w:val="charCitHyperlinkAbbrev"/>
          </w:rPr>
          <w:noBreakHyphen/>
          <w:t>17</w:t>
        </w:r>
      </w:hyperlink>
      <w:r>
        <w:rPr>
          <w:rFonts w:cs="Arial"/>
        </w:rPr>
        <w:t xml:space="preserve"> </w:t>
      </w:r>
      <w:r w:rsidRPr="00F86BF6">
        <w:rPr>
          <w:rFonts w:cs="Arial"/>
        </w:rPr>
        <w:t>s 10</w:t>
      </w:r>
    </w:p>
    <w:p w14:paraId="0BDCEC38" w14:textId="4F2E2E44" w:rsidR="00D66A40" w:rsidRPr="00E8263E" w:rsidRDefault="00D66A40">
      <w:pPr>
        <w:pStyle w:val="AmdtsEntries"/>
        <w:rPr>
          <w:rFonts w:cs="Arial"/>
        </w:rPr>
      </w:pPr>
      <w:r>
        <w:rPr>
          <w:rFonts w:cs="Arial"/>
        </w:rPr>
        <w:tab/>
      </w:r>
      <w:r w:rsidRPr="00F86BF6">
        <w:rPr>
          <w:rFonts w:cs="Arial"/>
        </w:rPr>
        <w:t xml:space="preserve">def </w:t>
      </w:r>
      <w:r w:rsidRPr="00F86BF6">
        <w:rPr>
          <w:rStyle w:val="charBoldItals"/>
        </w:rPr>
        <w:t>CCEP frame</w:t>
      </w:r>
      <w:r w:rsidRPr="00F86BF6">
        <w:rPr>
          <w:rFonts w:cs="Arial"/>
        </w:rPr>
        <w:t xml:space="preserve"> ins</w:t>
      </w:r>
      <w:r>
        <w:rPr>
          <w:rFonts w:cs="Arial"/>
        </w:rPr>
        <w:t xml:space="preserve"> </w:t>
      </w:r>
      <w:hyperlink r:id="rId454" w:tooltip="Environment Protection Amendment Regulation 2024 (No 1)" w:history="1">
        <w:r w:rsidR="001C0A95">
          <w:rPr>
            <w:rStyle w:val="charCitHyperlinkAbbrev"/>
          </w:rPr>
          <w:t>SL2024</w:t>
        </w:r>
        <w:r w:rsidR="001C0A95">
          <w:rPr>
            <w:rStyle w:val="charCitHyperlinkAbbrev"/>
          </w:rPr>
          <w:noBreakHyphen/>
          <w:t>17</w:t>
        </w:r>
      </w:hyperlink>
      <w:r>
        <w:rPr>
          <w:rFonts w:cs="Arial"/>
        </w:rPr>
        <w:t xml:space="preserve"> </w:t>
      </w:r>
      <w:r w:rsidRPr="00F86BF6">
        <w:rPr>
          <w:rFonts w:cs="Arial"/>
        </w:rPr>
        <w:t>s 1</w:t>
      </w:r>
      <w:r w:rsidR="003D1EF1" w:rsidRPr="00F86BF6">
        <w:rPr>
          <w:rFonts w:cs="Arial"/>
        </w:rPr>
        <w:t>0</w:t>
      </w:r>
    </w:p>
    <w:p w14:paraId="2625827C" w14:textId="75BE08F0" w:rsidR="00EA2372" w:rsidRPr="00E8263E" w:rsidRDefault="00EA2372">
      <w:pPr>
        <w:pStyle w:val="AmdtsEntries"/>
        <w:rPr>
          <w:rFonts w:cs="Arial"/>
        </w:rPr>
      </w:pPr>
      <w:r w:rsidRPr="00E8263E">
        <w:rPr>
          <w:rFonts w:cs="Arial"/>
        </w:rPr>
        <w:lastRenderedPageBreak/>
        <w:tab/>
        <w:t xml:space="preserve">def </w:t>
      </w:r>
      <w:r w:rsidRPr="00B55A2B">
        <w:rPr>
          <w:rStyle w:val="charBoldItals"/>
        </w:rPr>
        <w:t xml:space="preserve">Central National Area (City) </w:t>
      </w:r>
      <w:r w:rsidRPr="00E8263E">
        <w:rPr>
          <w:rFonts w:cs="Arial"/>
        </w:rPr>
        <w:t xml:space="preserve">om </w:t>
      </w:r>
      <w:hyperlink r:id="rId455" w:tooltip="Environment Protection Amendment Regulation 2013 (No 1)" w:history="1">
        <w:r w:rsidR="00A74514" w:rsidRPr="00A74514">
          <w:rPr>
            <w:rStyle w:val="charCitHyperlinkAbbrev"/>
          </w:rPr>
          <w:t>SL2013-2</w:t>
        </w:r>
      </w:hyperlink>
      <w:r w:rsidRPr="00E8263E">
        <w:rPr>
          <w:rFonts w:cs="Arial"/>
        </w:rPr>
        <w:t xml:space="preserve"> s 4</w:t>
      </w:r>
    </w:p>
    <w:p w14:paraId="080B8A52" w14:textId="75026436" w:rsidR="00EA2372" w:rsidRDefault="00EA2372">
      <w:pPr>
        <w:pStyle w:val="AmdtsEntries"/>
        <w:rPr>
          <w:rFonts w:cs="Arial"/>
        </w:rPr>
      </w:pPr>
      <w:r w:rsidRPr="00E8263E">
        <w:rPr>
          <w:rFonts w:cs="Arial"/>
        </w:rPr>
        <w:tab/>
        <w:t xml:space="preserve">def </w:t>
      </w:r>
      <w:r w:rsidRPr="00B55A2B">
        <w:rPr>
          <w:rStyle w:val="charBoldItals"/>
        </w:rPr>
        <w:t>Central National Area (City Hill Precinct)</w:t>
      </w:r>
      <w:r w:rsidRPr="00E8263E">
        <w:rPr>
          <w:rFonts w:cs="Arial"/>
        </w:rPr>
        <w:t xml:space="preserve"> ins </w:t>
      </w:r>
      <w:hyperlink r:id="rId456" w:tooltip="Environment Protection Amendment Regulation 2013 (No 1)" w:history="1">
        <w:r w:rsidR="00A74514" w:rsidRPr="00A74514">
          <w:rPr>
            <w:rStyle w:val="charCitHyperlinkAbbrev"/>
          </w:rPr>
          <w:t>SL2013-2</w:t>
        </w:r>
      </w:hyperlink>
      <w:r w:rsidRPr="00E8263E">
        <w:rPr>
          <w:rFonts w:cs="Arial"/>
        </w:rPr>
        <w:t xml:space="preserve"> s</w:t>
      </w:r>
      <w:r w:rsidR="00DD079D">
        <w:rPr>
          <w:rFonts w:cs="Arial"/>
        </w:rPr>
        <w:t> </w:t>
      </w:r>
      <w:r w:rsidRPr="00E8263E">
        <w:rPr>
          <w:rFonts w:cs="Arial"/>
        </w:rPr>
        <w:t>5</w:t>
      </w:r>
    </w:p>
    <w:p w14:paraId="6C4A536F" w14:textId="5258C495" w:rsidR="0054763E" w:rsidRPr="00E8263E" w:rsidRDefault="0054763E" w:rsidP="0054763E">
      <w:pPr>
        <w:pStyle w:val="AmdtsEntriesDefL2"/>
      </w:pPr>
      <w:r>
        <w:tab/>
        <w:t xml:space="preserve">am </w:t>
      </w:r>
      <w:hyperlink r:id="rId457" w:tooltip="Environment Protection Legislation Amendment Act 2024" w:history="1">
        <w:r>
          <w:rPr>
            <w:rStyle w:val="charCitHyperlinkAbbrev"/>
          </w:rPr>
          <w:t>A2024</w:t>
        </w:r>
        <w:r>
          <w:rPr>
            <w:rStyle w:val="charCitHyperlinkAbbrev"/>
          </w:rPr>
          <w:noBreakHyphen/>
          <w:t>35</w:t>
        </w:r>
      </w:hyperlink>
      <w:r>
        <w:t xml:space="preserve"> s 56</w:t>
      </w:r>
    </w:p>
    <w:p w14:paraId="3DC612E7" w14:textId="1F771174" w:rsidR="00EA2372" w:rsidRPr="00E8263E" w:rsidRDefault="00EA2372">
      <w:pPr>
        <w:pStyle w:val="AmdtsEntries"/>
        <w:rPr>
          <w:rFonts w:cs="Arial"/>
        </w:rPr>
      </w:pPr>
      <w:r w:rsidRPr="00E8263E">
        <w:rPr>
          <w:rFonts w:cs="Arial"/>
        </w:rPr>
        <w:tab/>
        <w:t xml:space="preserve">def </w:t>
      </w:r>
      <w:r w:rsidRPr="00B55A2B">
        <w:rPr>
          <w:rStyle w:val="charBoldItals"/>
        </w:rPr>
        <w:t xml:space="preserve">Central National Area (Fairbairn) </w:t>
      </w:r>
      <w:r w:rsidRPr="00E8263E">
        <w:rPr>
          <w:rFonts w:cs="Arial"/>
        </w:rPr>
        <w:t xml:space="preserve">am </w:t>
      </w:r>
      <w:hyperlink r:id="rId458" w:tooltip="Environment Protection Amendment Regulation 2013 (No 1)" w:history="1">
        <w:r w:rsidR="00A74514" w:rsidRPr="00A74514">
          <w:rPr>
            <w:rStyle w:val="charCitHyperlinkAbbrev"/>
          </w:rPr>
          <w:t>SL2013-2</w:t>
        </w:r>
      </w:hyperlink>
      <w:r w:rsidRPr="00E8263E">
        <w:rPr>
          <w:rFonts w:cs="Arial"/>
        </w:rPr>
        <w:t xml:space="preserve"> s 6</w:t>
      </w:r>
    </w:p>
    <w:p w14:paraId="72CFFAB6" w14:textId="39222316" w:rsidR="004717B5" w:rsidRPr="00E8263E" w:rsidRDefault="004717B5" w:rsidP="0027428A">
      <w:pPr>
        <w:pStyle w:val="AmdtsEntries"/>
        <w:keepNext/>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459" w:tooltip="Environment Protection Amendment Regulation 2013 (No 1)" w:history="1">
        <w:r w:rsidR="00A74514" w:rsidRPr="00A74514">
          <w:rPr>
            <w:rStyle w:val="charCitHyperlinkAbbrev"/>
          </w:rPr>
          <w:t>SL2013-2</w:t>
        </w:r>
      </w:hyperlink>
      <w:r w:rsidRPr="00E8263E">
        <w:rPr>
          <w:rFonts w:cs="Arial"/>
        </w:rPr>
        <w:t xml:space="preserve"> s 8</w:t>
      </w:r>
    </w:p>
    <w:p w14:paraId="2FD20D4E" w14:textId="009A3B29" w:rsidR="00EA2372" w:rsidRPr="00E8263E" w:rsidRDefault="00EA2372" w:rsidP="00513BDF">
      <w:pPr>
        <w:pStyle w:val="AmdtsEntries"/>
        <w:keepLines/>
        <w:rPr>
          <w:rFonts w:cs="Arial"/>
        </w:rPr>
      </w:pPr>
      <w:r w:rsidRPr="00E8263E">
        <w:rPr>
          <w:rFonts w:cs="Arial"/>
        </w:rPr>
        <w:tab/>
        <w:t xml:space="preserve">def </w:t>
      </w:r>
      <w:r w:rsidR="00743434">
        <w:rPr>
          <w:rStyle w:val="charBoldItals"/>
        </w:rPr>
        <w:t>Central National Area</w:t>
      </w:r>
      <w:r w:rsidR="00743434">
        <w:t xml:space="preserve"> </w:t>
      </w:r>
      <w:r w:rsidR="00743434">
        <w:rPr>
          <w:rStyle w:val="charBoldItals"/>
        </w:rPr>
        <w:t>(The Parliamentary Zone; Barton; sections</w:t>
      </w:r>
      <w:r w:rsidR="00B63040">
        <w:rPr>
          <w:rStyle w:val="charBoldItals"/>
        </w:rPr>
        <w:t xml:space="preserve"> </w:t>
      </w:r>
      <w:r w:rsidR="00743434">
        <w:rPr>
          <w:rStyle w:val="charBoldItals"/>
        </w:rPr>
        <w:t>39, 40 and 41 of Yarralumla; Acton; Anzac Parade and Constitution Avenue; Russell; Duntroon, ADFA and Campbell Park; Development Nodes and Clubs of Lake Burley Griffin and Foreshores)</w:t>
      </w:r>
      <w:r w:rsidRPr="00E8263E">
        <w:rPr>
          <w:rFonts w:cs="Arial"/>
        </w:rPr>
        <w:t xml:space="preserve"> om </w:t>
      </w:r>
      <w:hyperlink r:id="rId460" w:tooltip="Environment Protection Amendment Regulation 2013 (No 1)" w:history="1">
        <w:r w:rsidR="00A74514" w:rsidRPr="00A74514">
          <w:rPr>
            <w:rStyle w:val="charCitHyperlinkAbbrev"/>
          </w:rPr>
          <w:t>SL2013-2</w:t>
        </w:r>
      </w:hyperlink>
      <w:r w:rsidRPr="00E8263E">
        <w:rPr>
          <w:rFonts w:cs="Arial"/>
        </w:rPr>
        <w:t xml:space="preserve"> s 7</w:t>
      </w:r>
    </w:p>
    <w:p w14:paraId="28554679" w14:textId="18D8D71E" w:rsidR="004537F3" w:rsidRPr="00E8263E" w:rsidRDefault="004537F3">
      <w:pPr>
        <w:pStyle w:val="AmdtsEntries"/>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461" w:tooltip="Environment Protection Amendment Regulation 2013 (No 1)" w:history="1">
        <w:r w:rsidR="00A74514" w:rsidRPr="00A74514">
          <w:rPr>
            <w:rStyle w:val="charCitHyperlinkAbbrev"/>
          </w:rPr>
          <w:t>SL2013-2</w:t>
        </w:r>
      </w:hyperlink>
      <w:r w:rsidRPr="00E8263E">
        <w:rPr>
          <w:rFonts w:cs="Arial"/>
        </w:rPr>
        <w:t xml:space="preserve"> s 8</w:t>
      </w:r>
    </w:p>
    <w:p w14:paraId="6A7D6154" w14:textId="0306A7EB" w:rsidR="00595DDD" w:rsidRPr="00E8263E" w:rsidRDefault="00595DDD" w:rsidP="00696DA3">
      <w:pPr>
        <w:pStyle w:val="AmdtsEntries"/>
        <w:keepNext/>
        <w:rPr>
          <w:rFonts w:cs="Arial"/>
        </w:rPr>
      </w:pPr>
      <w:r>
        <w:tab/>
      </w:r>
      <w:r w:rsidRPr="00747B9F">
        <w:t xml:space="preserve">def </w:t>
      </w:r>
      <w:r w:rsidRPr="00747B9F">
        <w:rPr>
          <w:rStyle w:val="charBoldItals"/>
        </w:rPr>
        <w:t>city centre</w:t>
      </w:r>
      <w:r w:rsidRPr="00E8263E">
        <w:rPr>
          <w:rFonts w:cs="Arial"/>
        </w:rPr>
        <w:t xml:space="preserve"> ins </w:t>
      </w:r>
      <w:hyperlink r:id="rId46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186EAE74" w14:textId="36AE9EB1" w:rsidR="00637F22" w:rsidRPr="00F616D9" w:rsidRDefault="00595DDD" w:rsidP="00F616D9">
      <w:pPr>
        <w:pStyle w:val="AmdtsEntriesDefL2"/>
        <w:rPr>
          <w:rFonts w:cs="Arial"/>
        </w:rPr>
      </w:pPr>
      <w:r w:rsidRPr="00E8263E">
        <w:rPr>
          <w:rFonts w:cs="Arial"/>
        </w:rPr>
        <w:tab/>
        <w:t xml:space="preserve">sub </w:t>
      </w:r>
      <w:hyperlink r:id="rId46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r w:rsidR="004717B5" w:rsidRPr="00E8263E">
        <w:rPr>
          <w:rFonts w:cs="Arial"/>
        </w:rPr>
        <w:t xml:space="preserve">; </w:t>
      </w:r>
      <w:hyperlink r:id="rId464" w:tooltip="Environment Protection Amendment Regulation 2013 (No 1)" w:history="1">
        <w:r w:rsidR="00A74514" w:rsidRPr="00A74514">
          <w:rPr>
            <w:rStyle w:val="charCitHyperlinkAbbrev"/>
          </w:rPr>
          <w:t>SL2013-2</w:t>
        </w:r>
      </w:hyperlink>
      <w:r w:rsidR="004717B5" w:rsidRPr="00E8263E">
        <w:rPr>
          <w:rFonts w:cs="Arial"/>
        </w:rPr>
        <w:t xml:space="preserve"> s 9</w:t>
      </w:r>
      <w:r w:rsidR="00DC38AE">
        <w:rPr>
          <w:rFonts w:cs="Arial"/>
        </w:rPr>
        <w:t xml:space="preserve">; </w:t>
      </w:r>
      <w:hyperlink r:id="rId465" w:tooltip="Planning (Consequential Amendments) Act 2023" w:history="1">
        <w:r w:rsidR="00DC38AE">
          <w:rPr>
            <w:rStyle w:val="charCitHyperlinkAbbrev"/>
          </w:rPr>
          <w:t>A2023-36</w:t>
        </w:r>
      </w:hyperlink>
      <w:r w:rsidR="00DC38AE">
        <w:t xml:space="preserve"> amdt 1.150</w:t>
      </w:r>
      <w:r w:rsidR="00F56FA2">
        <w:t xml:space="preserve">; </w:t>
      </w:r>
      <w:hyperlink r:id="rId466" w:tooltip="Environment Protection Amendment Regulation 2024 (No 1)" w:history="1">
        <w:r w:rsidR="00F56FA2">
          <w:rPr>
            <w:rStyle w:val="charCitHyperlinkAbbrev"/>
          </w:rPr>
          <w:t>SL2024</w:t>
        </w:r>
        <w:r w:rsidR="00F56FA2">
          <w:rPr>
            <w:rStyle w:val="charCitHyperlinkAbbrev"/>
          </w:rPr>
          <w:noBreakHyphen/>
          <w:t>17</w:t>
        </w:r>
      </w:hyperlink>
      <w:r w:rsidR="00F56FA2">
        <w:rPr>
          <w:rFonts w:cs="Arial"/>
        </w:rPr>
        <w:t xml:space="preserve"> </w:t>
      </w:r>
      <w:r w:rsidR="00F56FA2" w:rsidRPr="00747B9F">
        <w:rPr>
          <w:rFonts w:cs="Arial"/>
        </w:rPr>
        <w:t>s 1</w:t>
      </w:r>
      <w:r w:rsidR="007108DD" w:rsidRPr="00747B9F">
        <w:rPr>
          <w:rFonts w:cs="Arial"/>
        </w:rPr>
        <w:t>1</w:t>
      </w:r>
    </w:p>
    <w:p w14:paraId="47877C67" w14:textId="0C5D44E2" w:rsidR="00595DDD" w:rsidRDefault="00637F22">
      <w:pPr>
        <w:pStyle w:val="AmdtsEntries"/>
        <w:keepNext/>
      </w:pPr>
      <w:r>
        <w:tab/>
      </w:r>
      <w:r w:rsidR="00595DDD">
        <w:t xml:space="preserve">def </w:t>
      </w:r>
      <w:r w:rsidR="00595DDD" w:rsidRPr="00E8263E">
        <w:rPr>
          <w:rStyle w:val="charBoldItals"/>
        </w:rPr>
        <w:t>commercial C4 zone</w:t>
      </w:r>
      <w:r w:rsidR="00595DDD" w:rsidRPr="00E8263E">
        <w:rPr>
          <w:rFonts w:cs="Arial"/>
        </w:rPr>
        <w:t xml:space="preserve"> ins </w:t>
      </w:r>
      <w:hyperlink r:id="rId46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00595DDD" w:rsidRPr="00E8263E">
        <w:rPr>
          <w:rFonts w:cs="Arial"/>
        </w:rPr>
        <w:t xml:space="preserve"> amdt 1.57</w:t>
      </w:r>
    </w:p>
    <w:p w14:paraId="33BC45AC" w14:textId="318EEA1A" w:rsidR="00595DDD" w:rsidRPr="00E8263E" w:rsidRDefault="00595DDD">
      <w:pPr>
        <w:pStyle w:val="AmdtsEntriesDefL2"/>
        <w:rPr>
          <w:rFonts w:cs="Arial"/>
        </w:rPr>
      </w:pPr>
      <w:r w:rsidRPr="00E8263E">
        <w:rPr>
          <w:rFonts w:cs="Arial"/>
        </w:rPr>
        <w:tab/>
        <w:t xml:space="preserve">om </w:t>
      </w:r>
      <w:hyperlink r:id="rId468"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14:paraId="58C9B18C" w14:textId="6CEC714B" w:rsidR="00595DDD" w:rsidRDefault="00595DDD" w:rsidP="0053175D">
      <w:pPr>
        <w:pStyle w:val="AmdtsEntries"/>
        <w:keepNext/>
      </w:pPr>
      <w:r>
        <w:tab/>
        <w:t xml:space="preserve">def </w:t>
      </w:r>
      <w:r w:rsidRPr="00E8263E">
        <w:rPr>
          <w:rStyle w:val="charBoldItals"/>
        </w:rPr>
        <w:t>commercial C5 zone</w:t>
      </w:r>
      <w:r w:rsidRPr="00E8263E">
        <w:rPr>
          <w:rFonts w:cs="Arial"/>
        </w:rPr>
        <w:t xml:space="preserve"> ins </w:t>
      </w:r>
      <w:hyperlink r:id="rId46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4CAD2E70" w14:textId="70342DB6" w:rsidR="00595DDD" w:rsidRDefault="00595DDD">
      <w:pPr>
        <w:pStyle w:val="AmdtsEntriesDefL2"/>
        <w:rPr>
          <w:rFonts w:cs="Arial"/>
        </w:rPr>
      </w:pPr>
      <w:r w:rsidRPr="00E8263E">
        <w:rPr>
          <w:rFonts w:cs="Arial"/>
        </w:rPr>
        <w:tab/>
        <w:t xml:space="preserve">om </w:t>
      </w:r>
      <w:hyperlink r:id="rId470"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14:paraId="399E6348" w14:textId="22635494" w:rsidR="00637F22" w:rsidRPr="00E8263E" w:rsidRDefault="00637F22" w:rsidP="00637F22">
      <w:pPr>
        <w:pStyle w:val="AmdtsEntries"/>
        <w:rPr>
          <w:rFonts w:cs="Arial"/>
        </w:rPr>
      </w:pPr>
      <w:r>
        <w:rPr>
          <w:rFonts w:cs="Arial"/>
        </w:rPr>
        <w:tab/>
      </w:r>
      <w:r w:rsidRPr="00357158">
        <w:t xml:space="preserve">def </w:t>
      </w:r>
      <w:r w:rsidRPr="00357158">
        <w:rPr>
          <w:rStyle w:val="charBoldItals"/>
        </w:rPr>
        <w:t>commercial CZ3 zone</w:t>
      </w:r>
      <w:r w:rsidRPr="00357158">
        <w:rPr>
          <w:rStyle w:val="charBoldItals"/>
          <w:b w:val="0"/>
          <w:bCs/>
          <w:i w:val="0"/>
          <w:iCs/>
        </w:rPr>
        <w:t xml:space="preserve"> </w:t>
      </w:r>
      <w:r w:rsidR="00B638B5" w:rsidRPr="00357158">
        <w:rPr>
          <w:rStyle w:val="charBoldItals"/>
          <w:b w:val="0"/>
          <w:bCs/>
          <w:i w:val="0"/>
          <w:iCs/>
        </w:rPr>
        <w:t>i</w:t>
      </w:r>
      <w:r w:rsidR="00B638B5">
        <w:rPr>
          <w:rStyle w:val="charBoldItals"/>
          <w:b w:val="0"/>
          <w:bCs/>
          <w:i w:val="0"/>
          <w:iCs/>
        </w:rPr>
        <w:t xml:space="preserve">ns </w:t>
      </w:r>
      <w:hyperlink r:id="rId471" w:tooltip="Environment Protection Amendment Regulation 2024 (No 1)" w:history="1">
        <w:r w:rsidR="00B638B5">
          <w:rPr>
            <w:rStyle w:val="charCitHyperlinkAbbrev"/>
          </w:rPr>
          <w:t>SL2024</w:t>
        </w:r>
        <w:r w:rsidR="00B638B5">
          <w:rPr>
            <w:rStyle w:val="charCitHyperlinkAbbrev"/>
          </w:rPr>
          <w:noBreakHyphen/>
          <w:t>17</w:t>
        </w:r>
      </w:hyperlink>
      <w:r w:rsidR="00B638B5">
        <w:rPr>
          <w:rFonts w:cs="Arial"/>
        </w:rPr>
        <w:t xml:space="preserve"> </w:t>
      </w:r>
      <w:r w:rsidR="00B638B5" w:rsidRPr="00357158">
        <w:rPr>
          <w:rFonts w:cs="Arial"/>
        </w:rPr>
        <w:t>s 12</w:t>
      </w:r>
    </w:p>
    <w:p w14:paraId="2ADB4BB7" w14:textId="2736D588" w:rsidR="00595DDD" w:rsidRDefault="00595DDD">
      <w:pPr>
        <w:pStyle w:val="AmdtsEntries"/>
        <w:rPr>
          <w:rFonts w:cs="Arial"/>
        </w:rPr>
      </w:pPr>
      <w:r>
        <w:tab/>
        <w:t xml:space="preserve">def </w:t>
      </w:r>
      <w:r w:rsidRPr="00E8263E">
        <w:rPr>
          <w:rStyle w:val="charBoldItals"/>
        </w:rPr>
        <w:t>commercial CZ4 zone</w:t>
      </w:r>
      <w:r w:rsidRPr="00E8263E">
        <w:rPr>
          <w:rFonts w:cs="Arial"/>
        </w:rPr>
        <w:t xml:space="preserve"> ins </w:t>
      </w:r>
      <w:hyperlink r:id="rId47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14:paraId="1C384731" w14:textId="115EFAEC" w:rsidR="00DC38AE" w:rsidRDefault="00DC38AE" w:rsidP="00DC38AE">
      <w:pPr>
        <w:pStyle w:val="AmdtsEntriesDefL2"/>
      </w:pPr>
      <w:r>
        <w:tab/>
        <w:t xml:space="preserve">sub </w:t>
      </w:r>
      <w:hyperlink r:id="rId473" w:tooltip="Planning (Consequential Amendments) Act 2023" w:history="1">
        <w:r>
          <w:rPr>
            <w:rStyle w:val="charCitHyperlinkAbbrev"/>
          </w:rPr>
          <w:t>A2023-36</w:t>
        </w:r>
      </w:hyperlink>
      <w:r>
        <w:t xml:space="preserve"> amdt 1.150</w:t>
      </w:r>
    </w:p>
    <w:p w14:paraId="39F47AD5" w14:textId="6543EB27" w:rsidR="00595DDD" w:rsidRDefault="00595DDD">
      <w:pPr>
        <w:pStyle w:val="AmdtsEntries"/>
      </w:pPr>
      <w:r>
        <w:tab/>
        <w:t xml:space="preserve">def </w:t>
      </w:r>
      <w:r w:rsidRPr="00E8263E">
        <w:rPr>
          <w:rStyle w:val="charBoldItals"/>
        </w:rPr>
        <w:t>commercial CZ5 zone</w:t>
      </w:r>
      <w:r w:rsidRPr="00E8263E">
        <w:rPr>
          <w:rFonts w:cs="Arial"/>
        </w:rPr>
        <w:t xml:space="preserve"> ins </w:t>
      </w:r>
      <w:hyperlink r:id="rId47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14:paraId="7318FE90" w14:textId="33278AA0" w:rsidR="00595DDD" w:rsidRPr="00E8263E" w:rsidRDefault="00595DDD">
      <w:pPr>
        <w:pStyle w:val="AmdtsEntries"/>
        <w:rPr>
          <w:rFonts w:cs="Arial"/>
        </w:rPr>
      </w:pPr>
      <w:r>
        <w:tab/>
        <w:t xml:space="preserve">def </w:t>
      </w:r>
      <w:r w:rsidRPr="00E8263E">
        <w:rPr>
          <w:rStyle w:val="charBoldItals"/>
        </w:rPr>
        <w:t>community facility zone</w:t>
      </w:r>
      <w:r w:rsidRPr="00E8263E">
        <w:rPr>
          <w:rFonts w:cs="Arial"/>
        </w:rPr>
        <w:t xml:space="preserve"> ins </w:t>
      </w:r>
      <w:hyperlink r:id="rId475"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20EADB91" w14:textId="3C0C01DB" w:rsidR="004717B5" w:rsidRDefault="004717B5">
      <w:pPr>
        <w:pStyle w:val="AmdtsEntries"/>
        <w:rPr>
          <w:rFonts w:cs="Arial"/>
        </w:rPr>
      </w:pPr>
      <w:r w:rsidRPr="00E8263E">
        <w:rPr>
          <w:rFonts w:cs="Arial"/>
        </w:rPr>
        <w:tab/>
        <w:t xml:space="preserve">def </w:t>
      </w:r>
      <w:r w:rsidRPr="00B55A2B">
        <w:rPr>
          <w:rStyle w:val="charBoldItals"/>
        </w:rPr>
        <w:t>corridor site</w:t>
      </w:r>
      <w:r w:rsidRPr="00E8263E">
        <w:rPr>
          <w:rFonts w:cs="Arial"/>
        </w:rPr>
        <w:t xml:space="preserve"> ins </w:t>
      </w:r>
      <w:hyperlink r:id="rId476" w:tooltip="Environment Protection Amendment Regulation 2013 (No 1)" w:history="1">
        <w:r w:rsidR="00A74514" w:rsidRPr="00A74514">
          <w:rPr>
            <w:rStyle w:val="charCitHyperlinkAbbrev"/>
          </w:rPr>
          <w:t>SL2013-2</w:t>
        </w:r>
      </w:hyperlink>
      <w:r w:rsidRPr="00E8263E">
        <w:rPr>
          <w:rFonts w:cs="Arial"/>
        </w:rPr>
        <w:t xml:space="preserve"> s 10</w:t>
      </w:r>
    </w:p>
    <w:p w14:paraId="6CA9FF8E" w14:textId="03B7BD4D" w:rsidR="00DC38AE" w:rsidRPr="00E8263E" w:rsidRDefault="00DC38AE" w:rsidP="00DC38AE">
      <w:pPr>
        <w:pStyle w:val="AmdtsEntriesDefL2"/>
      </w:pPr>
      <w:r>
        <w:tab/>
        <w:t xml:space="preserve">sub </w:t>
      </w:r>
      <w:hyperlink r:id="rId477" w:tooltip="Planning (Consequential Amendments) Act 2023" w:history="1">
        <w:r>
          <w:rPr>
            <w:rStyle w:val="charCitHyperlinkAbbrev"/>
          </w:rPr>
          <w:t>A2023-36</w:t>
        </w:r>
      </w:hyperlink>
      <w:r>
        <w:t xml:space="preserve"> amdt 1.150</w:t>
      </w:r>
    </w:p>
    <w:p w14:paraId="6CF609E3" w14:textId="1DC43E1C" w:rsidR="00595DDD" w:rsidRPr="00E8263E" w:rsidRDefault="00595DDD" w:rsidP="001A69FB">
      <w:pPr>
        <w:pStyle w:val="AmdtsEntries"/>
        <w:keepNext/>
        <w:rPr>
          <w:rFonts w:cs="Arial"/>
        </w:rPr>
      </w:pPr>
      <w:r>
        <w:tab/>
        <w:t xml:space="preserve">def </w:t>
      </w:r>
      <w:r w:rsidRPr="00E8263E">
        <w:rPr>
          <w:rStyle w:val="charBoldItals"/>
        </w:rPr>
        <w:t>group centre</w:t>
      </w:r>
      <w:r w:rsidRPr="00E8263E">
        <w:rPr>
          <w:rFonts w:cs="Arial"/>
        </w:rPr>
        <w:t xml:space="preserve"> ins </w:t>
      </w:r>
      <w:hyperlink r:id="rId47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35E63CDB" w14:textId="1F46F457" w:rsidR="00595DDD" w:rsidRPr="00E8263E" w:rsidRDefault="00595DDD">
      <w:pPr>
        <w:pStyle w:val="AmdtsEntriesDefL2"/>
        <w:rPr>
          <w:rFonts w:cs="Arial"/>
        </w:rPr>
      </w:pPr>
      <w:r w:rsidRPr="00E8263E">
        <w:rPr>
          <w:rFonts w:cs="Arial"/>
        </w:rPr>
        <w:tab/>
        <w:t xml:space="preserve">sub </w:t>
      </w:r>
      <w:hyperlink r:id="rId479"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480" w:tooltip="Environment Protection Amendment Regulation 2013 (No 1)" w:history="1">
        <w:r w:rsidR="00A74514" w:rsidRPr="00A74514">
          <w:rPr>
            <w:rStyle w:val="charCitHyperlinkAbbrev"/>
          </w:rPr>
          <w:t>SL2013-2</w:t>
        </w:r>
      </w:hyperlink>
      <w:r w:rsidR="004717B5" w:rsidRPr="00E8263E">
        <w:rPr>
          <w:rFonts w:cs="Arial"/>
        </w:rPr>
        <w:t xml:space="preserve"> s 11</w:t>
      </w:r>
      <w:r w:rsidR="00DC38AE">
        <w:rPr>
          <w:rFonts w:cs="Arial"/>
        </w:rPr>
        <w:t xml:space="preserve">; </w:t>
      </w:r>
      <w:hyperlink r:id="rId481" w:tooltip="Planning (Consequential Amendments) Act 2023" w:history="1">
        <w:r w:rsidR="00DC38AE">
          <w:rPr>
            <w:rStyle w:val="charCitHyperlinkAbbrev"/>
          </w:rPr>
          <w:t>A2023-36</w:t>
        </w:r>
      </w:hyperlink>
      <w:r w:rsidR="00DC38AE">
        <w:t xml:space="preserve"> amdt 1.150</w:t>
      </w:r>
    </w:p>
    <w:p w14:paraId="5CB96CE8" w14:textId="45EBEAC9" w:rsidR="00595DDD" w:rsidRPr="00E8263E" w:rsidRDefault="00595DDD">
      <w:pPr>
        <w:pStyle w:val="AmdtsEntries"/>
        <w:rPr>
          <w:rFonts w:cs="Arial"/>
        </w:rPr>
      </w:pPr>
      <w:r>
        <w:tab/>
        <w:t xml:space="preserve">def </w:t>
      </w:r>
      <w:r w:rsidRPr="00E8263E">
        <w:rPr>
          <w:rStyle w:val="charBoldItals"/>
        </w:rPr>
        <w:t>industrial zone</w:t>
      </w:r>
      <w:r w:rsidRPr="00E8263E">
        <w:rPr>
          <w:rFonts w:cs="Arial"/>
        </w:rPr>
        <w:t xml:space="preserve"> ins </w:t>
      </w:r>
      <w:hyperlink r:id="rId48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5093E7D5" w14:textId="057F27BD" w:rsidR="00595DDD" w:rsidRDefault="00595DDD">
      <w:pPr>
        <w:pStyle w:val="AmdtsEntries"/>
      </w:pPr>
      <w:r w:rsidRPr="00E8263E">
        <w:rPr>
          <w:rFonts w:cs="Arial"/>
        </w:rPr>
        <w:tab/>
        <w:t xml:space="preserve">def </w:t>
      </w:r>
      <w:r w:rsidRPr="00E8263E">
        <w:rPr>
          <w:rStyle w:val="charBoldItals"/>
        </w:rPr>
        <w:t>leisure and accommodation zone</w:t>
      </w:r>
      <w:r>
        <w:t xml:space="preserve"> ins </w:t>
      </w:r>
      <w:hyperlink r:id="rId483"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4</w:t>
      </w:r>
    </w:p>
    <w:p w14:paraId="5531B144" w14:textId="5AC86E83" w:rsidR="00595DDD" w:rsidRDefault="00595DDD" w:rsidP="00A41D3F">
      <w:pPr>
        <w:pStyle w:val="AmdtsEntries"/>
        <w:keepNext/>
      </w:pPr>
      <w:r>
        <w:tab/>
        <w:t xml:space="preserve">def </w:t>
      </w:r>
      <w:r w:rsidRPr="00E8263E">
        <w:rPr>
          <w:rStyle w:val="charBoldItals"/>
        </w:rPr>
        <w:t>office site</w:t>
      </w:r>
      <w:r w:rsidRPr="00E8263E">
        <w:rPr>
          <w:rFonts w:cs="Arial"/>
        </w:rPr>
        <w:t xml:space="preserve"> ins </w:t>
      </w:r>
      <w:hyperlink r:id="rId48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6E6A6434" w14:textId="3702F357" w:rsidR="00595DDD" w:rsidRPr="00E8263E" w:rsidRDefault="00595DDD">
      <w:pPr>
        <w:pStyle w:val="AmdtsEntriesDefL2"/>
        <w:rPr>
          <w:rFonts w:cs="Arial"/>
        </w:rPr>
      </w:pPr>
      <w:r w:rsidRPr="00E8263E">
        <w:rPr>
          <w:rFonts w:cs="Arial"/>
        </w:rPr>
        <w:tab/>
        <w:t xml:space="preserve">sub </w:t>
      </w:r>
      <w:hyperlink r:id="rId485"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486" w:tooltip="Environment Protection Amendment Regulation 2013 (No 1)" w:history="1">
        <w:r w:rsidR="00A74514" w:rsidRPr="00A74514">
          <w:rPr>
            <w:rStyle w:val="charCitHyperlinkAbbrev"/>
          </w:rPr>
          <w:t>SL2013-2</w:t>
        </w:r>
      </w:hyperlink>
      <w:r w:rsidR="004717B5" w:rsidRPr="00E8263E">
        <w:rPr>
          <w:rFonts w:cs="Arial"/>
        </w:rPr>
        <w:t xml:space="preserve"> s 12</w:t>
      </w:r>
      <w:r w:rsidR="00DC38AE">
        <w:rPr>
          <w:rFonts w:cs="Arial"/>
        </w:rPr>
        <w:t xml:space="preserve">; </w:t>
      </w:r>
      <w:hyperlink r:id="rId487" w:tooltip="Planning (Consequential Amendments) Act 2023" w:history="1">
        <w:r w:rsidR="00DC38AE">
          <w:rPr>
            <w:rStyle w:val="charCitHyperlinkAbbrev"/>
          </w:rPr>
          <w:t>A2023-36</w:t>
        </w:r>
      </w:hyperlink>
      <w:r w:rsidR="00DC38AE">
        <w:t xml:space="preserve"> amdt 1.150</w:t>
      </w:r>
    </w:p>
    <w:p w14:paraId="285F9272" w14:textId="7784A25C" w:rsidR="0054763E" w:rsidRDefault="0054763E" w:rsidP="00A41D3F">
      <w:pPr>
        <w:pStyle w:val="AmdtsEntries"/>
        <w:keepNext/>
      </w:pPr>
      <w:r>
        <w:tab/>
        <w:t xml:space="preserve">def </w:t>
      </w:r>
      <w:r w:rsidRPr="0054763E">
        <w:rPr>
          <w:rStyle w:val="charBoldItals"/>
        </w:rPr>
        <w:t>Queanbeyan city business zone</w:t>
      </w:r>
      <w:r>
        <w:t xml:space="preserve"> am </w:t>
      </w:r>
      <w:hyperlink r:id="rId488" w:tooltip="Environment Protection Legislation Amendment Act 2024" w:history="1">
        <w:r>
          <w:rPr>
            <w:rStyle w:val="charCitHyperlinkAbbrev"/>
          </w:rPr>
          <w:t>A2024</w:t>
        </w:r>
        <w:r>
          <w:rPr>
            <w:rStyle w:val="charCitHyperlinkAbbrev"/>
          </w:rPr>
          <w:noBreakHyphen/>
          <w:t>35</w:t>
        </w:r>
      </w:hyperlink>
      <w:r>
        <w:t xml:space="preserve"> s 57</w:t>
      </w:r>
    </w:p>
    <w:p w14:paraId="02930B51" w14:textId="0B036A73" w:rsidR="00595DDD" w:rsidRDefault="00595DDD" w:rsidP="00A41D3F">
      <w:pPr>
        <w:pStyle w:val="AmdtsEntries"/>
        <w:keepNext/>
      </w:pPr>
      <w:r>
        <w:tab/>
        <w:t xml:space="preserve">def </w:t>
      </w:r>
      <w:r w:rsidRPr="00E8263E">
        <w:rPr>
          <w:rStyle w:val="charBoldItals"/>
        </w:rPr>
        <w:t>restricted access recreation zone</w:t>
      </w:r>
      <w:r w:rsidRPr="00E8263E">
        <w:rPr>
          <w:rFonts w:cs="Arial"/>
        </w:rPr>
        <w:t xml:space="preserve"> ins </w:t>
      </w:r>
      <w:hyperlink r:id="rId48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w:t>
      </w:r>
      <w:r w:rsidR="00DD079D">
        <w:rPr>
          <w:rFonts w:cs="Arial"/>
        </w:rPr>
        <w:t> </w:t>
      </w:r>
      <w:r w:rsidRPr="00E8263E">
        <w:rPr>
          <w:rFonts w:cs="Arial"/>
        </w:rPr>
        <w:t>1.57</w:t>
      </w:r>
    </w:p>
    <w:p w14:paraId="5E25CF9B" w14:textId="279CF992" w:rsidR="00595DDD" w:rsidRDefault="00595DDD" w:rsidP="007E73FF">
      <w:pPr>
        <w:pStyle w:val="AmdtsEntries"/>
        <w:keepNext/>
      </w:pPr>
      <w:r>
        <w:tab/>
        <w:t xml:space="preserve">def </w:t>
      </w:r>
      <w:r w:rsidRPr="00E8263E">
        <w:rPr>
          <w:rStyle w:val="charBoldItals"/>
        </w:rPr>
        <w:t>town centre</w:t>
      </w:r>
      <w:r w:rsidRPr="00E8263E">
        <w:rPr>
          <w:rFonts w:cs="Arial"/>
        </w:rPr>
        <w:t xml:space="preserve"> ins </w:t>
      </w:r>
      <w:hyperlink r:id="rId49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6B9A5B74" w14:textId="2A98B646" w:rsidR="00595DDD" w:rsidRPr="00E8263E" w:rsidRDefault="00595DDD">
      <w:pPr>
        <w:pStyle w:val="AmdtsEntriesDefL2"/>
        <w:rPr>
          <w:rFonts w:cs="Arial"/>
        </w:rPr>
      </w:pPr>
      <w:r w:rsidRPr="00E8263E">
        <w:rPr>
          <w:rFonts w:cs="Arial"/>
        </w:rPr>
        <w:tab/>
        <w:t xml:space="preserve">sub </w:t>
      </w:r>
      <w:hyperlink r:id="rId491"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r w:rsidR="004717B5" w:rsidRPr="00E8263E">
        <w:rPr>
          <w:rFonts w:cs="Arial"/>
        </w:rPr>
        <w:t xml:space="preserve">; </w:t>
      </w:r>
      <w:hyperlink r:id="rId492" w:tooltip="Environment Protection Amendment Regulation 2013 (No 1)" w:history="1">
        <w:r w:rsidR="00A74514" w:rsidRPr="00A74514">
          <w:rPr>
            <w:rStyle w:val="charCitHyperlinkAbbrev"/>
          </w:rPr>
          <w:t>SL2013-2</w:t>
        </w:r>
      </w:hyperlink>
      <w:r w:rsidR="004717B5" w:rsidRPr="00E8263E">
        <w:rPr>
          <w:rFonts w:cs="Arial"/>
        </w:rPr>
        <w:t xml:space="preserve"> s 13</w:t>
      </w:r>
      <w:r w:rsidR="00DC38AE">
        <w:rPr>
          <w:rFonts w:cs="Arial"/>
        </w:rPr>
        <w:t xml:space="preserve">; </w:t>
      </w:r>
      <w:hyperlink r:id="rId493" w:tooltip="Planning (Consequential Amendments) Act 2023" w:history="1">
        <w:r w:rsidR="00DC38AE">
          <w:rPr>
            <w:rStyle w:val="charCitHyperlinkAbbrev"/>
          </w:rPr>
          <w:t>A2023-36</w:t>
        </w:r>
      </w:hyperlink>
      <w:r w:rsidR="00DC38AE">
        <w:t xml:space="preserve"> amdt 1.150</w:t>
      </w:r>
    </w:p>
    <w:p w14:paraId="1BB3626F" w14:textId="62EED32D" w:rsidR="00595DDD" w:rsidRDefault="00595DDD" w:rsidP="001F7B9D">
      <w:pPr>
        <w:pStyle w:val="AmdtsEntries"/>
        <w:keepNext/>
      </w:pPr>
      <w:r>
        <w:tab/>
        <w:t xml:space="preserve">def </w:t>
      </w:r>
      <w:r w:rsidRPr="00E8263E">
        <w:rPr>
          <w:rStyle w:val="charBoldItals"/>
        </w:rPr>
        <w:t>TS2 services zone</w:t>
      </w:r>
      <w:r w:rsidRPr="00E8263E">
        <w:rPr>
          <w:rFonts w:cs="Arial"/>
        </w:rPr>
        <w:t xml:space="preserve"> ins </w:t>
      </w:r>
      <w:hyperlink r:id="rId49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14:paraId="4BD40860" w14:textId="4AD28F25" w:rsidR="00595DDD" w:rsidRPr="00E8263E" w:rsidRDefault="00595DDD">
      <w:pPr>
        <w:pStyle w:val="AmdtsEntriesDefL2"/>
        <w:rPr>
          <w:rFonts w:cs="Arial"/>
        </w:rPr>
      </w:pPr>
      <w:r w:rsidRPr="00E8263E">
        <w:rPr>
          <w:rFonts w:cs="Arial"/>
        </w:rPr>
        <w:tab/>
        <w:t xml:space="preserve">om </w:t>
      </w:r>
      <w:hyperlink r:id="rId495"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14:paraId="205232BA" w14:textId="1197FD96" w:rsidR="00595DDD" w:rsidRDefault="00595DDD">
      <w:pPr>
        <w:pStyle w:val="AmdtsEntries"/>
      </w:pPr>
      <w:r>
        <w:tab/>
        <w:t xml:space="preserve">def </w:t>
      </w:r>
      <w:r w:rsidRPr="00E8263E">
        <w:rPr>
          <w:rStyle w:val="charBoldItals"/>
        </w:rPr>
        <w:t>TSZ2 services zone</w:t>
      </w:r>
      <w:r w:rsidRPr="00E8263E">
        <w:rPr>
          <w:rFonts w:cs="Arial"/>
        </w:rPr>
        <w:t xml:space="preserve"> ins </w:t>
      </w:r>
      <w:hyperlink r:id="rId49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14:paraId="0C70D9F9" w14:textId="7BB5E415" w:rsidR="000C38D1" w:rsidRPr="00F4175B" w:rsidRDefault="00F2704F" w:rsidP="000C38D1">
      <w:pPr>
        <w:pStyle w:val="AmdtsEntryHd"/>
        <w:rPr>
          <w:szCs w:val="24"/>
        </w:rPr>
      </w:pPr>
      <w:r w:rsidRPr="00F4175B">
        <w:t>Noise zones other than zones B1, B3, B4 and C1</w:t>
      </w:r>
    </w:p>
    <w:p w14:paraId="2E79FB2A" w14:textId="7BB717E1" w:rsidR="00F2704F" w:rsidRDefault="007D372D" w:rsidP="000C38D1">
      <w:pPr>
        <w:pStyle w:val="AmdtsEntries"/>
      </w:pPr>
      <w:r>
        <w:t xml:space="preserve">sch 2 </w:t>
      </w:r>
      <w:r w:rsidR="00F2704F" w:rsidRPr="00F4175B">
        <w:t>table 2.2 hdg</w:t>
      </w:r>
      <w:r w:rsidR="00F2704F">
        <w:tab/>
        <w:t xml:space="preserve">sub </w:t>
      </w:r>
      <w:hyperlink r:id="rId497" w:tooltip="Environment Protection Amendment Regulation 2024 (No 1)" w:history="1">
        <w:r w:rsidR="00F2704F">
          <w:rPr>
            <w:rStyle w:val="charCitHyperlinkAbbrev"/>
          </w:rPr>
          <w:t>SL2024</w:t>
        </w:r>
        <w:r w:rsidR="00F2704F">
          <w:rPr>
            <w:rStyle w:val="charCitHyperlinkAbbrev"/>
          </w:rPr>
          <w:noBreakHyphen/>
          <w:t>17</w:t>
        </w:r>
      </w:hyperlink>
      <w:r w:rsidR="00F2704F">
        <w:rPr>
          <w:rFonts w:cs="Arial"/>
        </w:rPr>
        <w:t xml:space="preserve"> </w:t>
      </w:r>
      <w:r w:rsidR="00F2704F" w:rsidRPr="00F4175B">
        <w:rPr>
          <w:rFonts w:cs="Arial"/>
        </w:rPr>
        <w:t>s 15</w:t>
      </w:r>
    </w:p>
    <w:p w14:paraId="0738F385" w14:textId="612983A4" w:rsidR="00602E4B" w:rsidRDefault="007D372D" w:rsidP="000C38D1">
      <w:pPr>
        <w:pStyle w:val="AmdtsEntries"/>
      </w:pPr>
      <w:r>
        <w:t xml:space="preserve">sch 2 </w:t>
      </w:r>
      <w:r w:rsidR="000C38D1">
        <w:t>table 2.2</w:t>
      </w:r>
      <w:r w:rsidR="000C38D1" w:rsidRPr="000C38D1">
        <w:tab/>
      </w:r>
      <w:r w:rsidR="000C38D1">
        <w:t xml:space="preserve">sub </w:t>
      </w:r>
      <w:hyperlink r:id="rId498" w:tooltip="Environment Protection Amendment Regulation 2019 (No 1)" w:history="1">
        <w:r w:rsidR="000C38D1">
          <w:rPr>
            <w:rStyle w:val="charCitHyperlinkAbbrev"/>
          </w:rPr>
          <w:t>SL2019</w:t>
        </w:r>
        <w:r w:rsidR="000C38D1">
          <w:rPr>
            <w:rStyle w:val="charCitHyperlinkAbbrev"/>
          </w:rPr>
          <w:noBreakHyphen/>
          <w:t>32</w:t>
        </w:r>
      </w:hyperlink>
      <w:r w:rsidR="000C38D1">
        <w:t xml:space="preserve"> s 7</w:t>
      </w:r>
    </w:p>
    <w:p w14:paraId="6066D51C" w14:textId="36963BFA" w:rsidR="000C38D1" w:rsidRDefault="00602E4B" w:rsidP="000C38D1">
      <w:pPr>
        <w:pStyle w:val="AmdtsEntries"/>
      </w:pPr>
      <w:r>
        <w:tab/>
        <w:t>am</w:t>
      </w:r>
      <w:r w:rsidR="009D5D28">
        <w:t xml:space="preserve"> </w:t>
      </w:r>
      <w:hyperlink r:id="rId499" w:tooltip="Environment Protection Amendment Regulation 2024 (No 1)" w:history="1">
        <w:r w:rsidR="009D5D28">
          <w:rPr>
            <w:rStyle w:val="charCitHyperlinkAbbrev"/>
          </w:rPr>
          <w:t>SL2024</w:t>
        </w:r>
        <w:r w:rsidR="009D5D28">
          <w:rPr>
            <w:rStyle w:val="charCitHyperlinkAbbrev"/>
          </w:rPr>
          <w:noBreakHyphen/>
          <w:t>17</w:t>
        </w:r>
      </w:hyperlink>
      <w:r w:rsidR="009D5D28">
        <w:rPr>
          <w:rFonts w:cs="Arial"/>
        </w:rPr>
        <w:t xml:space="preserve"> </w:t>
      </w:r>
      <w:r w:rsidR="009D5D28" w:rsidRPr="00F4175B">
        <w:rPr>
          <w:rFonts w:cs="Arial"/>
        </w:rPr>
        <w:t>s 1</w:t>
      </w:r>
      <w:r w:rsidR="009D5D28">
        <w:rPr>
          <w:rFonts w:cs="Arial"/>
        </w:rPr>
        <w:t xml:space="preserve">6; </w:t>
      </w:r>
      <w:r w:rsidR="00861209" w:rsidRPr="00B62531">
        <w:t>items renum R41 LA</w:t>
      </w:r>
    </w:p>
    <w:p w14:paraId="640A8117" w14:textId="77777777" w:rsidR="000C38D1" w:rsidRDefault="000C38D1" w:rsidP="000C38D1">
      <w:pPr>
        <w:pStyle w:val="AmdtsEntryHd"/>
        <w:rPr>
          <w:szCs w:val="24"/>
        </w:rPr>
      </w:pPr>
      <w:r w:rsidRPr="002225A5">
        <w:lastRenderedPageBreak/>
        <w:t>Noise zone B1</w:t>
      </w:r>
    </w:p>
    <w:p w14:paraId="02073B1B" w14:textId="3EBC68F9" w:rsidR="000C38D1" w:rsidRDefault="007D372D" w:rsidP="000C38D1">
      <w:pPr>
        <w:pStyle w:val="AmdtsEntries"/>
      </w:pPr>
      <w:r>
        <w:t xml:space="preserve">sch 2 </w:t>
      </w:r>
      <w:r w:rsidR="000C38D1">
        <w:t>table 2.2A</w:t>
      </w:r>
      <w:r w:rsidR="000C38D1" w:rsidRPr="000C38D1">
        <w:tab/>
      </w:r>
      <w:r w:rsidR="000C38D1">
        <w:t xml:space="preserve">ins </w:t>
      </w:r>
      <w:hyperlink r:id="rId500" w:tooltip="Environment Protection Amendment Regulation 2019 (No 1)" w:history="1">
        <w:r w:rsidR="000C38D1">
          <w:rPr>
            <w:rStyle w:val="charCitHyperlinkAbbrev"/>
          </w:rPr>
          <w:t>SL2019</w:t>
        </w:r>
        <w:r w:rsidR="000C38D1">
          <w:rPr>
            <w:rStyle w:val="charCitHyperlinkAbbrev"/>
          </w:rPr>
          <w:noBreakHyphen/>
          <w:t>32</w:t>
        </w:r>
      </w:hyperlink>
      <w:r w:rsidR="000C38D1">
        <w:t xml:space="preserve"> s 7</w:t>
      </w:r>
    </w:p>
    <w:p w14:paraId="4E8147C5" w14:textId="791B73C2" w:rsidR="00A845BF" w:rsidRDefault="00A845BF" w:rsidP="00A845BF">
      <w:pPr>
        <w:pStyle w:val="AmdtsEntryHd"/>
        <w:rPr>
          <w:bCs/>
        </w:rPr>
      </w:pPr>
      <w:r w:rsidRPr="00D32496">
        <w:t>Noise zones B3 and B4</w:t>
      </w:r>
      <w:r w:rsidRPr="00D32496">
        <w:rPr>
          <w:bCs/>
        </w:rPr>
        <w:t>—entertainment noise from place other than dwelling</w:t>
      </w:r>
    </w:p>
    <w:p w14:paraId="447B6111" w14:textId="5FC4D07B" w:rsidR="00A845BF" w:rsidRPr="00A845BF" w:rsidRDefault="007D372D" w:rsidP="00A845BF">
      <w:pPr>
        <w:pStyle w:val="AmdtsEntries"/>
      </w:pPr>
      <w:r>
        <w:t xml:space="preserve">sch 2 </w:t>
      </w:r>
      <w:r w:rsidR="00A845BF" w:rsidRPr="00D32496">
        <w:t>table 2.2AA</w:t>
      </w:r>
      <w:r w:rsidR="00A845BF">
        <w:tab/>
        <w:t xml:space="preserve">ins </w:t>
      </w:r>
      <w:hyperlink r:id="rId501" w:tooltip="Environment Protection Amendment Regulation 2024 (No 1)" w:history="1">
        <w:r w:rsidR="00A845BF">
          <w:rPr>
            <w:rStyle w:val="charCitHyperlinkAbbrev"/>
          </w:rPr>
          <w:t>SL2024</w:t>
        </w:r>
        <w:r w:rsidR="00A845BF">
          <w:rPr>
            <w:rStyle w:val="charCitHyperlinkAbbrev"/>
          </w:rPr>
          <w:noBreakHyphen/>
          <w:t>17</w:t>
        </w:r>
      </w:hyperlink>
      <w:r w:rsidR="00A845BF">
        <w:rPr>
          <w:rFonts w:cs="Arial"/>
        </w:rPr>
        <w:t xml:space="preserve"> </w:t>
      </w:r>
      <w:r w:rsidR="00A845BF" w:rsidRPr="00D32496">
        <w:rPr>
          <w:rFonts w:cs="Arial"/>
        </w:rPr>
        <w:t>s 17</w:t>
      </w:r>
    </w:p>
    <w:p w14:paraId="6A7335ED" w14:textId="77777777" w:rsidR="000C38D1" w:rsidRDefault="000C38D1" w:rsidP="000C38D1">
      <w:pPr>
        <w:pStyle w:val="AmdtsEntryHd"/>
        <w:rPr>
          <w:szCs w:val="24"/>
        </w:rPr>
      </w:pPr>
      <w:r w:rsidRPr="002225A5">
        <w:t>Noise zone C1</w:t>
      </w:r>
    </w:p>
    <w:p w14:paraId="60E8AB00" w14:textId="4ADAAC1E" w:rsidR="000C38D1" w:rsidRPr="000C38D1" w:rsidRDefault="007D372D" w:rsidP="000C38D1">
      <w:pPr>
        <w:pStyle w:val="AmdtsEntries"/>
      </w:pPr>
      <w:r>
        <w:t xml:space="preserve">sch 2 </w:t>
      </w:r>
      <w:r w:rsidR="000C38D1">
        <w:t>table 2.2B</w:t>
      </w:r>
      <w:r w:rsidR="000C38D1" w:rsidRPr="000C38D1">
        <w:tab/>
      </w:r>
      <w:r w:rsidR="000C38D1">
        <w:t xml:space="preserve">ins </w:t>
      </w:r>
      <w:hyperlink r:id="rId502" w:tooltip="Environment Protection Amendment Regulation 2019 (No 1)" w:history="1">
        <w:r w:rsidR="000C38D1">
          <w:rPr>
            <w:rStyle w:val="charCitHyperlinkAbbrev"/>
          </w:rPr>
          <w:t>SL2019</w:t>
        </w:r>
        <w:r w:rsidR="000C38D1">
          <w:rPr>
            <w:rStyle w:val="charCitHyperlinkAbbrev"/>
          </w:rPr>
          <w:noBreakHyphen/>
          <w:t>32</w:t>
        </w:r>
      </w:hyperlink>
      <w:r w:rsidR="000C38D1">
        <w:t xml:space="preserve"> s 7</w:t>
      </w:r>
    </w:p>
    <w:p w14:paraId="58F5110A" w14:textId="77777777" w:rsidR="00595DDD" w:rsidRDefault="00595DDD">
      <w:pPr>
        <w:pStyle w:val="AmdtsEntryHd"/>
        <w:rPr>
          <w:szCs w:val="24"/>
        </w:rPr>
      </w:pPr>
      <w:r>
        <w:rPr>
          <w:szCs w:val="24"/>
        </w:rPr>
        <w:t>Interpretation for pt 2.3</w:t>
      </w:r>
    </w:p>
    <w:p w14:paraId="4C9B9801" w14:textId="45DB1BEB" w:rsidR="0080678E" w:rsidRDefault="00972FC3" w:rsidP="0080678E">
      <w:pPr>
        <w:pStyle w:val="AmdtsEntries"/>
      </w:pPr>
      <w:r>
        <w:t xml:space="preserve">sch 2 </w:t>
      </w:r>
      <w:r w:rsidR="0080678E">
        <w:t>s 2.2</w:t>
      </w:r>
      <w:r w:rsidR="0080678E" w:rsidRPr="00E8263E">
        <w:rPr>
          <w:rFonts w:cs="Arial"/>
        </w:rPr>
        <w:tab/>
        <w:t xml:space="preserve">table 2.3 am </w:t>
      </w:r>
      <w:hyperlink r:id="rId503"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0080678E" w:rsidRPr="00E8263E">
        <w:rPr>
          <w:rFonts w:cs="Arial"/>
        </w:rPr>
        <w:t xml:space="preserve"> s 9; </w:t>
      </w:r>
      <w:hyperlink r:id="rId504"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0080678E" w:rsidRPr="00E8263E">
        <w:rPr>
          <w:rFonts w:cs="Arial"/>
        </w:rPr>
        <w:t xml:space="preserve"> s 7</w:t>
      </w:r>
      <w:r w:rsidR="000E5987">
        <w:t xml:space="preserve">; </w:t>
      </w:r>
      <w:hyperlink r:id="rId505" w:tooltip="Statute Law Amendment Act 2013" w:history="1">
        <w:r w:rsidR="000E5987">
          <w:rPr>
            <w:rStyle w:val="charCitHyperlinkAbbrev"/>
          </w:rPr>
          <w:t>A2013</w:t>
        </w:r>
        <w:r w:rsidR="000E5987">
          <w:rPr>
            <w:rStyle w:val="charCitHyperlinkAbbrev"/>
          </w:rPr>
          <w:noBreakHyphen/>
          <w:t>19</w:t>
        </w:r>
      </w:hyperlink>
      <w:r w:rsidR="000E5987">
        <w:t xml:space="preserve"> amdt</w:t>
      </w:r>
      <w:r w:rsidR="00DD079D">
        <w:t> </w:t>
      </w:r>
      <w:r w:rsidR="000E5987">
        <w:t>3.141</w:t>
      </w:r>
      <w:r w:rsidR="00E8389C">
        <w:t xml:space="preserve">; </w:t>
      </w:r>
      <w:hyperlink r:id="rId506" w:tooltip="Environment Protection Amendment Act 2014" w:history="1">
        <w:r w:rsidR="00E8389C" w:rsidRPr="00661FEA">
          <w:rPr>
            <w:rStyle w:val="charCitHyperlinkAbbrev"/>
          </w:rPr>
          <w:t>A2014-52</w:t>
        </w:r>
      </w:hyperlink>
      <w:r w:rsidR="00E8389C">
        <w:t xml:space="preserve"> s 57</w:t>
      </w:r>
      <w:r w:rsidR="00044C43">
        <w:t xml:space="preserve">; </w:t>
      </w:r>
      <w:hyperlink r:id="rId507" w:anchor="history" w:tooltip="Nature Conservation Act 2014" w:history="1">
        <w:r w:rsidR="00044C43">
          <w:rPr>
            <w:rStyle w:val="charCitHyperlinkAbbrev"/>
          </w:rPr>
          <w:t>A2014</w:t>
        </w:r>
        <w:r w:rsidR="00044C43">
          <w:rPr>
            <w:rStyle w:val="charCitHyperlinkAbbrev"/>
          </w:rPr>
          <w:noBreakHyphen/>
          <w:t>59</w:t>
        </w:r>
      </w:hyperlink>
      <w:r w:rsidR="00044C43">
        <w:t xml:space="preserve"> amdt 2.12</w:t>
      </w:r>
      <w:r w:rsidR="0091288F">
        <w:t xml:space="preserve">; </w:t>
      </w:r>
      <w:hyperlink r:id="rId508" w:tooltip="Environment Protection Amendment Regulation 2015 (No 1)" w:history="1">
        <w:r w:rsidR="0091288F">
          <w:rPr>
            <w:rStyle w:val="charCitHyperlinkAbbrev"/>
          </w:rPr>
          <w:t>SL2015</w:t>
        </w:r>
        <w:r w:rsidR="0091288F">
          <w:rPr>
            <w:rStyle w:val="charCitHyperlinkAbbrev"/>
          </w:rPr>
          <w:noBreakHyphen/>
          <w:t>28</w:t>
        </w:r>
      </w:hyperlink>
      <w:r w:rsidR="0091288F">
        <w:t xml:space="preserve"> s 5</w:t>
      </w:r>
    </w:p>
    <w:p w14:paraId="0823435F" w14:textId="5EB65D03" w:rsidR="004447CC" w:rsidRDefault="004447CC">
      <w:pPr>
        <w:pStyle w:val="AmdtsEntries"/>
      </w:pPr>
      <w:r>
        <w:tab/>
        <w:t>def</w:t>
      </w:r>
      <w:r w:rsidRPr="004447CC">
        <w:rPr>
          <w:rStyle w:val="charBoldItals"/>
        </w:rPr>
        <w:t xml:space="preserve"> light rail</w:t>
      </w:r>
      <w:r>
        <w:t xml:space="preserve"> ins </w:t>
      </w:r>
      <w:hyperlink r:id="rId509" w:tooltip="Environment Protection Amendment Regulation 2015 (No 1)" w:history="1">
        <w:r>
          <w:rPr>
            <w:rStyle w:val="charCitHyperlinkAbbrev"/>
          </w:rPr>
          <w:t>SL2015</w:t>
        </w:r>
        <w:r>
          <w:rPr>
            <w:rStyle w:val="charCitHyperlinkAbbrev"/>
          </w:rPr>
          <w:noBreakHyphen/>
          <w:t>28</w:t>
        </w:r>
      </w:hyperlink>
      <w:r>
        <w:t xml:space="preserve"> s 4</w:t>
      </w:r>
    </w:p>
    <w:p w14:paraId="4BDC414B" w14:textId="4BF42AD3" w:rsidR="006C1FDE" w:rsidRDefault="006C1FDE" w:rsidP="006C1FDE">
      <w:pPr>
        <w:pStyle w:val="AmdtsEntriesDefL2"/>
      </w:pPr>
      <w:r>
        <w:tab/>
        <w:t xml:space="preserve">sub </w:t>
      </w:r>
      <w:hyperlink r:id="rId51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w:t>
      </w:r>
      <w:r w:rsidR="00B63040">
        <w:t xml:space="preserve"> </w:t>
      </w:r>
      <w:r>
        <w:t>1.23</w:t>
      </w:r>
    </w:p>
    <w:p w14:paraId="5BC1B369" w14:textId="4FE82448" w:rsidR="00595DDD" w:rsidRDefault="00595DDD">
      <w:pPr>
        <w:pStyle w:val="AmdtsEntries"/>
        <w:rPr>
          <w:rFonts w:cs="Arial"/>
        </w:rPr>
      </w:pPr>
      <w:r>
        <w:tab/>
        <w:t xml:space="preserve">def </w:t>
      </w:r>
      <w:r>
        <w:rPr>
          <w:rStyle w:val="charBoldItals"/>
        </w:rPr>
        <w:t xml:space="preserve">major road </w:t>
      </w:r>
      <w:r w:rsidRPr="00E8263E">
        <w:rPr>
          <w:rFonts w:cs="Arial"/>
        </w:rPr>
        <w:t xml:space="preserve">sub </w:t>
      </w:r>
      <w:hyperlink r:id="rId51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1.59</w:t>
      </w:r>
    </w:p>
    <w:p w14:paraId="56E0D1EF" w14:textId="70F601C1" w:rsidR="00DC38AE" w:rsidRPr="00E8263E" w:rsidRDefault="00DC38AE" w:rsidP="00DC38AE">
      <w:pPr>
        <w:pStyle w:val="AmdtsEntriesDefL2"/>
      </w:pPr>
      <w:r>
        <w:tab/>
        <w:t xml:space="preserve">am </w:t>
      </w:r>
      <w:hyperlink r:id="rId512" w:tooltip="Planning (Consequential Amendments) Act 2023" w:history="1">
        <w:r>
          <w:rPr>
            <w:rStyle w:val="charCitHyperlinkAbbrev"/>
          </w:rPr>
          <w:t>A2023-36</w:t>
        </w:r>
      </w:hyperlink>
      <w:r>
        <w:t xml:space="preserve"> amdt 1.151</w:t>
      </w:r>
    </w:p>
    <w:p w14:paraId="310CA2D4" w14:textId="3F84CE17" w:rsidR="00EB2E27" w:rsidRPr="00E8263E" w:rsidRDefault="00EB2E27">
      <w:pPr>
        <w:pStyle w:val="AmdtsEntries"/>
        <w:rPr>
          <w:rFonts w:cs="Arial"/>
        </w:rPr>
      </w:pPr>
      <w:r w:rsidRPr="00E8263E">
        <w:rPr>
          <w:rFonts w:cs="Arial"/>
        </w:rPr>
        <w:tab/>
        <w:t xml:space="preserve">def </w:t>
      </w:r>
      <w:r w:rsidRPr="00B55A2B">
        <w:rPr>
          <w:rStyle w:val="charBoldItals"/>
        </w:rPr>
        <w:t>network facility</w:t>
      </w:r>
      <w:r w:rsidRPr="00E8263E">
        <w:rPr>
          <w:rFonts w:cs="Arial"/>
        </w:rPr>
        <w:t xml:space="preserve"> ins </w:t>
      </w:r>
      <w:hyperlink r:id="rId513"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14:paraId="4CCF7721" w14:textId="76FD1CD8" w:rsidR="00044C43" w:rsidRDefault="00044C43" w:rsidP="00EB2E27">
      <w:pPr>
        <w:pStyle w:val="AmdtsEntries"/>
        <w:rPr>
          <w:rFonts w:cs="Arial"/>
        </w:rPr>
      </w:pPr>
      <w:r>
        <w:rPr>
          <w:rFonts w:cs="Arial"/>
        </w:rPr>
        <w:tab/>
        <w:t xml:space="preserve">def </w:t>
      </w:r>
      <w:r w:rsidRPr="00044C43">
        <w:rPr>
          <w:rStyle w:val="charBoldItals"/>
        </w:rPr>
        <w:t>reserve</w:t>
      </w:r>
      <w:r>
        <w:rPr>
          <w:rFonts w:cs="Arial"/>
        </w:rPr>
        <w:t xml:space="preserve"> ins </w:t>
      </w:r>
      <w:hyperlink r:id="rId514" w:anchor="history" w:tooltip="Nature Conservation Act 2014" w:history="1">
        <w:r w:rsidR="00B1188E">
          <w:rPr>
            <w:rStyle w:val="charCitHyperlinkAbbrev"/>
          </w:rPr>
          <w:t>A2014</w:t>
        </w:r>
        <w:r w:rsidR="00B1188E">
          <w:rPr>
            <w:rStyle w:val="charCitHyperlinkAbbrev"/>
          </w:rPr>
          <w:noBreakHyphen/>
          <w:t>59</w:t>
        </w:r>
      </w:hyperlink>
      <w:r>
        <w:rPr>
          <w:rFonts w:cs="Arial"/>
        </w:rPr>
        <w:t xml:space="preserve"> amdt 2.10</w:t>
      </w:r>
    </w:p>
    <w:p w14:paraId="4E1A1E34" w14:textId="63B7E8EB" w:rsidR="00044C43" w:rsidRDefault="00044C43" w:rsidP="00044C43">
      <w:pPr>
        <w:pStyle w:val="AmdtsEntries"/>
        <w:rPr>
          <w:rFonts w:cs="Arial"/>
        </w:rPr>
      </w:pPr>
      <w:r>
        <w:rPr>
          <w:rFonts w:cs="Arial"/>
        </w:rPr>
        <w:tab/>
        <w:t xml:space="preserve">def </w:t>
      </w:r>
      <w:r w:rsidRPr="00044C43">
        <w:rPr>
          <w:rStyle w:val="charBoldItals"/>
        </w:rPr>
        <w:t>reserve</w:t>
      </w:r>
      <w:r>
        <w:rPr>
          <w:rStyle w:val="charBoldItals"/>
        </w:rPr>
        <w:t>d area</w:t>
      </w:r>
      <w:r w:rsidR="002020FC">
        <w:rPr>
          <w:rFonts w:cs="Arial"/>
        </w:rPr>
        <w:t xml:space="preserve"> om</w:t>
      </w:r>
      <w:r>
        <w:rPr>
          <w:rFonts w:cs="Arial"/>
        </w:rPr>
        <w:t xml:space="preserve"> </w:t>
      </w:r>
      <w:hyperlink r:id="rId515" w:tooltip="Nature Conservation Act 2014" w:history="1">
        <w:r>
          <w:rPr>
            <w:rStyle w:val="charCitHyperlinkAbbrev"/>
          </w:rPr>
          <w:t>A2014</w:t>
        </w:r>
        <w:r>
          <w:rPr>
            <w:rStyle w:val="charCitHyperlinkAbbrev"/>
          </w:rPr>
          <w:noBreakHyphen/>
          <w:t>59</w:t>
        </w:r>
      </w:hyperlink>
      <w:r>
        <w:rPr>
          <w:rFonts w:cs="Arial"/>
        </w:rPr>
        <w:t xml:space="preserve"> amdt 2.11</w:t>
      </w:r>
    </w:p>
    <w:p w14:paraId="5B059C56" w14:textId="4A8FBDD4"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network facility</w:t>
      </w:r>
      <w:r w:rsidRPr="00E8263E">
        <w:rPr>
          <w:rFonts w:cs="Arial"/>
        </w:rPr>
        <w:t xml:space="preserve"> ins </w:t>
      </w:r>
      <w:hyperlink r:id="rId516"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14:paraId="014B7B38" w14:textId="4660CC8D"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service</w:t>
      </w:r>
      <w:r w:rsidRPr="00E8263E">
        <w:rPr>
          <w:rFonts w:cs="Arial"/>
        </w:rPr>
        <w:t xml:space="preserve"> om </w:t>
      </w:r>
      <w:hyperlink r:id="rId517"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14:paraId="47C2BD01" w14:textId="6BECCD83" w:rsidR="009973A2" w:rsidRPr="000E5987" w:rsidRDefault="00EB2E27" w:rsidP="000E5987">
      <w:pPr>
        <w:pStyle w:val="AmdtsEntries"/>
        <w:rPr>
          <w:rFonts w:cs="Arial"/>
        </w:rPr>
      </w:pPr>
      <w:r w:rsidRPr="00E8263E">
        <w:rPr>
          <w:rFonts w:cs="Arial"/>
        </w:rPr>
        <w:tab/>
        <w:t xml:space="preserve">def </w:t>
      </w:r>
      <w:r w:rsidRPr="00B55A2B">
        <w:rPr>
          <w:rStyle w:val="charBoldItals"/>
        </w:rPr>
        <w:t>utility service</w:t>
      </w:r>
      <w:r w:rsidRPr="00E8263E">
        <w:rPr>
          <w:rFonts w:cs="Arial"/>
        </w:rPr>
        <w:t xml:space="preserve"> om </w:t>
      </w:r>
      <w:hyperlink r:id="rId518"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14:paraId="14D9A8E8" w14:textId="77777777" w:rsidR="00595DDD" w:rsidRDefault="00595DDD">
      <w:pPr>
        <w:pStyle w:val="AmdtsEntryHd"/>
      </w:pPr>
      <w:r>
        <w:t>Dictionary</w:t>
      </w:r>
    </w:p>
    <w:p w14:paraId="7D318D8A" w14:textId="31DB4C40" w:rsidR="00DF503B" w:rsidRPr="004F5A41" w:rsidRDefault="00595DDD">
      <w:pPr>
        <w:pStyle w:val="AmdtsEntries"/>
      </w:pPr>
      <w:r w:rsidRPr="00677938">
        <w:t>dict</w:t>
      </w:r>
      <w:r>
        <w:tab/>
        <w:t xml:space="preserve">am </w:t>
      </w:r>
      <w:hyperlink r:id="rId519" w:tooltip="Statute Law Amendment Act 2007" w:history="1">
        <w:r w:rsidR="00E8263E" w:rsidRPr="00E8263E">
          <w:rPr>
            <w:rStyle w:val="charCitHyperlinkAbbrev"/>
          </w:rPr>
          <w:t>A2007</w:t>
        </w:r>
        <w:r w:rsidR="00E8263E" w:rsidRPr="00E8263E">
          <w:rPr>
            <w:rStyle w:val="charCitHyperlinkAbbrev"/>
          </w:rPr>
          <w:noBreakHyphen/>
          <w:t>3</w:t>
        </w:r>
      </w:hyperlink>
      <w:r>
        <w:t xml:space="preserve"> amdt 3.202; </w:t>
      </w:r>
      <w:hyperlink r:id="rId52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1.60</w:t>
      </w:r>
      <w:r w:rsidR="00F819CD" w:rsidRPr="00E8263E">
        <w:rPr>
          <w:rFonts w:cs="Arial"/>
        </w:rPr>
        <w:t xml:space="preserve">; </w:t>
      </w:r>
      <w:hyperlink r:id="rId521" w:tooltip="Statute Law Amendment Act 2009" w:history="1">
        <w:r w:rsidR="00E8263E" w:rsidRPr="00E8263E">
          <w:rPr>
            <w:rStyle w:val="charCitHyperlinkAbbrev"/>
          </w:rPr>
          <w:t>A2009</w:t>
        </w:r>
        <w:r w:rsidR="00E8263E" w:rsidRPr="00E8263E">
          <w:rPr>
            <w:rStyle w:val="charCitHyperlinkAbbrev"/>
          </w:rPr>
          <w:noBreakHyphen/>
          <w:t>20</w:t>
        </w:r>
      </w:hyperlink>
      <w:r w:rsidR="00F819CD" w:rsidRPr="00E8263E">
        <w:rPr>
          <w:rFonts w:cs="Arial"/>
        </w:rPr>
        <w:t xml:space="preserve"> amdt</w:t>
      </w:r>
      <w:r w:rsidR="00B63040">
        <w:rPr>
          <w:rFonts w:cs="Arial"/>
        </w:rPr>
        <w:t xml:space="preserve"> </w:t>
      </w:r>
      <w:r w:rsidR="00F819CD" w:rsidRPr="00E8263E">
        <w:rPr>
          <w:rFonts w:cs="Arial"/>
        </w:rPr>
        <w:t>3.72</w:t>
      </w:r>
      <w:r w:rsidR="008C4CCE" w:rsidRPr="00E8263E">
        <w:rPr>
          <w:rFonts w:cs="Arial"/>
        </w:rPr>
        <w:t xml:space="preserve">; </w:t>
      </w:r>
      <w:hyperlink r:id="rId522"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rsidR="008C4CCE" w:rsidRPr="00E8263E">
        <w:rPr>
          <w:rFonts w:cs="Arial"/>
        </w:rPr>
        <w:t xml:space="preserve"> s 6</w:t>
      </w:r>
      <w:r w:rsidR="000D003F" w:rsidRPr="00E8263E">
        <w:rPr>
          <w:rFonts w:cs="Arial"/>
        </w:rPr>
        <w:t xml:space="preserve">; </w:t>
      </w:r>
      <w:hyperlink r:id="rId523"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rsidR="00FF1D6C" w:rsidRPr="00E8263E">
        <w:rPr>
          <w:rFonts w:cs="Arial"/>
        </w:rPr>
        <w:t xml:space="preserve"> amdt 1.200</w:t>
      </w:r>
      <w:r w:rsidR="00C22777" w:rsidRPr="00E8263E">
        <w:rPr>
          <w:rFonts w:cs="Arial"/>
        </w:rPr>
        <w:t xml:space="preserve">; </w:t>
      </w:r>
      <w:hyperlink r:id="rId524" w:tooltip="Statute Law Amendment Act 2011 (No 2)" w:history="1">
        <w:r w:rsidR="00E8263E" w:rsidRPr="00E8263E">
          <w:rPr>
            <w:rStyle w:val="charCitHyperlinkAbbrev"/>
          </w:rPr>
          <w:t>A2011</w:t>
        </w:r>
        <w:r w:rsidR="00E8263E" w:rsidRPr="00E8263E">
          <w:rPr>
            <w:rStyle w:val="charCitHyperlinkAbbrev"/>
          </w:rPr>
          <w:noBreakHyphen/>
          <w:t>28</w:t>
        </w:r>
      </w:hyperlink>
      <w:r w:rsidR="00C22777" w:rsidRPr="00E8263E">
        <w:rPr>
          <w:rFonts w:cs="Arial"/>
        </w:rPr>
        <w:t xml:space="preserve"> amdt 3.113</w:t>
      </w:r>
      <w:r w:rsidR="00A47E2B" w:rsidRPr="00E8263E">
        <w:rPr>
          <w:rFonts w:cs="Arial"/>
        </w:rPr>
        <w:t xml:space="preserve">; </w:t>
      </w:r>
      <w:hyperlink r:id="rId525" w:tooltip="Statute Law Amendment Act 2011 (No 3)" w:history="1">
        <w:r w:rsidR="00E8263E" w:rsidRPr="00E8263E">
          <w:rPr>
            <w:rStyle w:val="charCitHyperlinkAbbrev"/>
          </w:rPr>
          <w:t>A2011</w:t>
        </w:r>
        <w:r w:rsidR="00E8263E" w:rsidRPr="00E8263E">
          <w:rPr>
            <w:rStyle w:val="charCitHyperlinkAbbrev"/>
          </w:rPr>
          <w:noBreakHyphen/>
          <w:t>52</w:t>
        </w:r>
      </w:hyperlink>
      <w:r w:rsidR="00A47E2B" w:rsidRPr="00E8263E">
        <w:rPr>
          <w:rFonts w:cs="Arial"/>
        </w:rPr>
        <w:t xml:space="preserve"> amdt 3.93</w:t>
      </w:r>
      <w:r w:rsidR="006F0724" w:rsidRPr="00E8263E">
        <w:rPr>
          <w:rFonts w:cs="Arial"/>
        </w:rPr>
        <w:t xml:space="preserve">; </w:t>
      </w:r>
      <w:hyperlink r:id="rId526" w:tooltip="Statute Law Amendment Act 2012" w:history="1">
        <w:r w:rsidR="00E8263E" w:rsidRPr="00E8263E">
          <w:rPr>
            <w:rStyle w:val="charCitHyperlinkAbbrev"/>
          </w:rPr>
          <w:t>A2012</w:t>
        </w:r>
        <w:r w:rsidR="00E8263E" w:rsidRPr="00E8263E">
          <w:rPr>
            <w:rStyle w:val="charCitHyperlinkAbbrev"/>
          </w:rPr>
          <w:noBreakHyphen/>
          <w:t>21</w:t>
        </w:r>
      </w:hyperlink>
      <w:r w:rsidR="006F0724" w:rsidRPr="00E8263E">
        <w:rPr>
          <w:rFonts w:cs="Arial"/>
        </w:rPr>
        <w:t xml:space="preserve"> amdt 3.73</w:t>
      </w:r>
      <w:r w:rsidR="000E5987">
        <w:t xml:space="preserve">; </w:t>
      </w:r>
      <w:hyperlink r:id="rId527" w:tooltip="Statute Law Amendment Act 2013" w:history="1">
        <w:r w:rsidR="000E5987">
          <w:rPr>
            <w:rStyle w:val="charCitHyperlinkAbbrev"/>
          </w:rPr>
          <w:t>A2013</w:t>
        </w:r>
        <w:r w:rsidR="000E5987">
          <w:rPr>
            <w:rStyle w:val="charCitHyperlinkAbbrev"/>
          </w:rPr>
          <w:noBreakHyphen/>
          <w:t>19</w:t>
        </w:r>
      </w:hyperlink>
      <w:r w:rsidR="0020516B">
        <w:t xml:space="preserve"> amdt 3.142, amdt 3.143</w:t>
      </w:r>
      <w:r w:rsidR="00E8389C">
        <w:t xml:space="preserve">; </w:t>
      </w:r>
      <w:hyperlink r:id="rId528" w:tooltip="Environment Protection Amendment Act 2014" w:history="1">
        <w:r w:rsidR="00E8389C" w:rsidRPr="00661FEA">
          <w:rPr>
            <w:rStyle w:val="charCitHyperlinkAbbrev"/>
          </w:rPr>
          <w:t>A2014-52</w:t>
        </w:r>
      </w:hyperlink>
      <w:r w:rsidR="00E8389C">
        <w:t xml:space="preserve"> s 58</w:t>
      </w:r>
      <w:r w:rsidR="0089291F">
        <w:t xml:space="preserve">; </w:t>
      </w:r>
      <w:hyperlink r:id="rId529" w:tooltip="Planning and Development (University of Canberra and Other Leases) Legislation Amendment Act 2015" w:history="1">
        <w:r w:rsidR="0089291F">
          <w:rPr>
            <w:rStyle w:val="charCitHyperlinkAbbrev"/>
          </w:rPr>
          <w:t>A2015</w:t>
        </w:r>
        <w:r w:rsidR="0089291F">
          <w:rPr>
            <w:rStyle w:val="charCitHyperlinkAbbrev"/>
          </w:rPr>
          <w:noBreakHyphen/>
          <w:t>19</w:t>
        </w:r>
      </w:hyperlink>
      <w:r w:rsidR="0089291F">
        <w:t xml:space="preserve"> s 47</w:t>
      </w:r>
      <w:r w:rsidR="00A7174F">
        <w:t xml:space="preserve">; </w:t>
      </w:r>
      <w:hyperlink r:id="rId530"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1.80</w:t>
      </w:r>
      <w:r w:rsidR="003A61A9">
        <w:t xml:space="preserve">; </w:t>
      </w:r>
      <w:hyperlink r:id="rId531" w:tooltip="Planning, Building and Environment Legislation Amendment Act 2016 (No 2)" w:history="1">
        <w:r w:rsidR="003A61A9">
          <w:rPr>
            <w:rStyle w:val="charCitHyperlinkAbbrev"/>
          </w:rPr>
          <w:t>A2016</w:t>
        </w:r>
        <w:r w:rsidR="003A61A9">
          <w:rPr>
            <w:rStyle w:val="charCitHyperlinkAbbrev"/>
          </w:rPr>
          <w:noBreakHyphen/>
          <w:t>24</w:t>
        </w:r>
      </w:hyperlink>
      <w:r w:rsidR="003A61A9">
        <w:t xml:space="preserve"> s 23</w:t>
      </w:r>
      <w:r w:rsidR="004F5A41">
        <w:t xml:space="preserve">; </w:t>
      </w:r>
      <w:hyperlink r:id="rId532" w:tooltip="Emergencies Amendment Act 2016" w:history="1">
        <w:r w:rsidR="004F5A41">
          <w:rPr>
            <w:rStyle w:val="charCitHyperlinkAbbrev"/>
          </w:rPr>
          <w:t>A2016</w:t>
        </w:r>
        <w:r w:rsidR="004F5A41">
          <w:rPr>
            <w:rStyle w:val="charCitHyperlinkAbbrev"/>
          </w:rPr>
          <w:noBreakHyphen/>
          <w:t>33</w:t>
        </w:r>
      </w:hyperlink>
      <w:r w:rsidR="004D6C72">
        <w:t xml:space="preserve"> amdt</w:t>
      </w:r>
      <w:r w:rsidR="00B63040">
        <w:t xml:space="preserve"> </w:t>
      </w:r>
      <w:r w:rsidR="004F5A41">
        <w:t>1.26, amdt 1.27</w:t>
      </w:r>
      <w:r w:rsidR="006F71AA">
        <w:t xml:space="preserve">; </w:t>
      </w:r>
      <w:hyperlink r:id="rId533" w:anchor="history" w:tooltip="Veterinary Practice Act 2018" w:history="1">
        <w:r w:rsidR="00266490">
          <w:rPr>
            <w:rStyle w:val="charCitHyperlinkAbbrev"/>
          </w:rPr>
          <w:t>A2018</w:t>
        </w:r>
        <w:r w:rsidR="00266490">
          <w:rPr>
            <w:rStyle w:val="charCitHyperlinkAbbrev"/>
          </w:rPr>
          <w:noBreakHyphen/>
          <w:t>32</w:t>
        </w:r>
      </w:hyperlink>
      <w:r w:rsidR="006F71AA">
        <w:t xml:space="preserve"> amdt 3.9</w:t>
      </w:r>
    </w:p>
    <w:p w14:paraId="16963417" w14:textId="068485D3" w:rsidR="00CF26F1" w:rsidRPr="00677938" w:rsidRDefault="000E608D" w:rsidP="00CF26F1">
      <w:pPr>
        <w:pStyle w:val="AmdtsEntries"/>
      </w:pPr>
      <w:r>
        <w:tab/>
      </w:r>
      <w:r w:rsidR="00CF26F1" w:rsidRPr="00677938">
        <w:t xml:space="preserve">def </w:t>
      </w:r>
      <w:r w:rsidR="00CF26F1" w:rsidRPr="00677938">
        <w:rPr>
          <w:rStyle w:val="charItals"/>
          <w:b/>
          <w:bCs/>
        </w:rPr>
        <w:t>affected person</w:t>
      </w:r>
      <w:r w:rsidR="00CF26F1" w:rsidRPr="00677938">
        <w:rPr>
          <w:rStyle w:val="charBoldItals"/>
          <w:b w:val="0"/>
          <w:bCs/>
          <w:i w:val="0"/>
          <w:iCs/>
        </w:rPr>
        <w:t xml:space="preserve"> </w:t>
      </w:r>
      <w:r w:rsidR="00CF26F1" w:rsidRPr="00677938">
        <w:rPr>
          <w:rFonts w:cs="Arial"/>
        </w:rPr>
        <w:t xml:space="preserve">om </w:t>
      </w:r>
      <w:hyperlink r:id="rId534" w:tooltip="Environment Protection Amendment Regulation 2024 (No 1)" w:history="1">
        <w:r w:rsidR="00CF26F1">
          <w:rPr>
            <w:rStyle w:val="charCitHyperlinkAbbrev"/>
          </w:rPr>
          <w:t>SL2024</w:t>
        </w:r>
        <w:r w:rsidR="00CF26F1">
          <w:rPr>
            <w:rStyle w:val="charCitHyperlinkAbbrev"/>
          </w:rPr>
          <w:noBreakHyphen/>
          <w:t>17</w:t>
        </w:r>
      </w:hyperlink>
      <w:r w:rsidR="00CF26F1" w:rsidRPr="00677938">
        <w:rPr>
          <w:rFonts w:cs="Arial"/>
        </w:rPr>
        <w:t xml:space="preserve"> s 18</w:t>
      </w:r>
    </w:p>
    <w:p w14:paraId="429402A4" w14:textId="3F442743" w:rsidR="000E608D" w:rsidRDefault="00133E62">
      <w:pPr>
        <w:pStyle w:val="AmdtsEntries"/>
      </w:pPr>
      <w:r>
        <w:tab/>
      </w:r>
      <w:r w:rsidR="000E608D">
        <w:t xml:space="preserve">def </w:t>
      </w:r>
      <w:r w:rsidR="000E608D" w:rsidRPr="00B86861">
        <w:rPr>
          <w:rStyle w:val="charBoldItals"/>
        </w:rPr>
        <w:t>agricultural chemical product</w:t>
      </w:r>
      <w:r w:rsidR="000E608D">
        <w:t xml:space="preserve"> ins </w:t>
      </w:r>
      <w:hyperlink r:id="rId535" w:tooltip="Environment Protection Amendment Regulation 2021 (No 1)" w:history="1">
        <w:r w:rsidR="00B86861">
          <w:rPr>
            <w:rStyle w:val="charCitHyperlinkAbbrev"/>
          </w:rPr>
          <w:t>SL2021</w:t>
        </w:r>
        <w:r w:rsidR="00B86861">
          <w:rPr>
            <w:rStyle w:val="charCitHyperlinkAbbrev"/>
          </w:rPr>
          <w:noBreakHyphen/>
          <w:t>26</w:t>
        </w:r>
      </w:hyperlink>
      <w:r w:rsidR="00B86861">
        <w:t xml:space="preserve"> s 7</w:t>
      </w:r>
    </w:p>
    <w:p w14:paraId="2EBE5AAE" w14:textId="6DD231A8" w:rsidR="00B86861" w:rsidRDefault="00B86861">
      <w:pPr>
        <w:pStyle w:val="AmdtsEntries"/>
      </w:pPr>
      <w:r>
        <w:tab/>
        <w:t xml:space="preserve">def </w:t>
      </w:r>
      <w:r w:rsidRPr="00B86861">
        <w:rPr>
          <w:rStyle w:val="charBoldItals"/>
        </w:rPr>
        <w:t>agvet chemical product</w:t>
      </w:r>
      <w:r>
        <w:t xml:space="preserve"> sub </w:t>
      </w:r>
      <w:hyperlink r:id="rId536" w:tooltip="Environment Protection Amendment Regulation 2021 (No 1)" w:history="1">
        <w:r>
          <w:rPr>
            <w:rStyle w:val="charCitHyperlinkAbbrev"/>
          </w:rPr>
          <w:t>SL2021</w:t>
        </w:r>
        <w:r>
          <w:rPr>
            <w:rStyle w:val="charCitHyperlinkAbbrev"/>
          </w:rPr>
          <w:noBreakHyphen/>
          <w:t>26</w:t>
        </w:r>
      </w:hyperlink>
      <w:r>
        <w:t xml:space="preserve"> s 8</w:t>
      </w:r>
    </w:p>
    <w:p w14:paraId="38C1C12B" w14:textId="190E6A99" w:rsidR="00B86861" w:rsidRDefault="00B86861" w:rsidP="00B86861">
      <w:pPr>
        <w:pStyle w:val="AmdtsEntries"/>
      </w:pPr>
      <w:r>
        <w:tab/>
        <w:t xml:space="preserve">def </w:t>
      </w:r>
      <w:r w:rsidRPr="00B86861">
        <w:rPr>
          <w:rStyle w:val="charBoldItals"/>
        </w:rPr>
        <w:t xml:space="preserve">agvet </w:t>
      </w:r>
      <w:r>
        <w:rPr>
          <w:rStyle w:val="charBoldItals"/>
        </w:rPr>
        <w:t>code</w:t>
      </w:r>
      <w:r>
        <w:t xml:space="preserve"> sub </w:t>
      </w:r>
      <w:hyperlink r:id="rId537" w:tooltip="Environment Protection Amendment Regulation 2021 (No 1)" w:history="1">
        <w:r>
          <w:rPr>
            <w:rStyle w:val="charCitHyperlinkAbbrev"/>
          </w:rPr>
          <w:t>SL2021</w:t>
        </w:r>
        <w:r>
          <w:rPr>
            <w:rStyle w:val="charCitHyperlinkAbbrev"/>
          </w:rPr>
          <w:noBreakHyphen/>
          <w:t>26</w:t>
        </w:r>
      </w:hyperlink>
      <w:r>
        <w:t xml:space="preserve"> s 8</w:t>
      </w:r>
    </w:p>
    <w:p w14:paraId="0BFE82A4" w14:textId="2B707A78" w:rsidR="00B86861" w:rsidRDefault="00B86861" w:rsidP="00B86861">
      <w:pPr>
        <w:pStyle w:val="AmdtsEntries"/>
      </w:pPr>
      <w:r>
        <w:tab/>
        <w:t xml:space="preserve">def </w:t>
      </w:r>
      <w:r w:rsidRPr="00B86861">
        <w:rPr>
          <w:rStyle w:val="charBoldItals"/>
        </w:rPr>
        <w:t xml:space="preserve">agvet </w:t>
      </w:r>
      <w:r>
        <w:rPr>
          <w:rStyle w:val="charBoldItals"/>
        </w:rPr>
        <w:t>permit</w:t>
      </w:r>
      <w:r>
        <w:t xml:space="preserve"> </w:t>
      </w:r>
      <w:r w:rsidR="0045221F">
        <w:t>ins</w:t>
      </w:r>
      <w:r>
        <w:t xml:space="preserve"> </w:t>
      </w:r>
      <w:hyperlink r:id="rId538" w:tooltip="Environment Protection Amendment Regulation 2021 (No 1)" w:history="1">
        <w:r>
          <w:rPr>
            <w:rStyle w:val="charCitHyperlinkAbbrev"/>
          </w:rPr>
          <w:t>SL2021</w:t>
        </w:r>
        <w:r>
          <w:rPr>
            <w:rStyle w:val="charCitHyperlinkAbbrev"/>
          </w:rPr>
          <w:noBreakHyphen/>
          <w:t>26</w:t>
        </w:r>
      </w:hyperlink>
      <w:r>
        <w:t xml:space="preserve"> s 9</w:t>
      </w:r>
    </w:p>
    <w:p w14:paraId="0D916ECD" w14:textId="34B53A78" w:rsidR="00B86861" w:rsidRDefault="00B86861" w:rsidP="00B86861">
      <w:pPr>
        <w:pStyle w:val="AmdtsEntries"/>
      </w:pPr>
      <w:r>
        <w:tab/>
        <w:t xml:space="preserve">def </w:t>
      </w:r>
      <w:r>
        <w:rPr>
          <w:rStyle w:val="charBoldItals"/>
        </w:rPr>
        <w:t>approved label</w:t>
      </w:r>
      <w:r>
        <w:t xml:space="preserve"> </w:t>
      </w:r>
      <w:r w:rsidR="0045221F">
        <w:t>ins</w:t>
      </w:r>
      <w:r>
        <w:t xml:space="preserve"> </w:t>
      </w:r>
      <w:hyperlink r:id="rId539" w:tooltip="Environment Protection Amendment Regulation 2021 (No 1)" w:history="1">
        <w:r>
          <w:rPr>
            <w:rStyle w:val="charCitHyperlinkAbbrev"/>
          </w:rPr>
          <w:t>SL2021</w:t>
        </w:r>
        <w:r>
          <w:rPr>
            <w:rStyle w:val="charCitHyperlinkAbbrev"/>
          </w:rPr>
          <w:noBreakHyphen/>
          <w:t>26</w:t>
        </w:r>
      </w:hyperlink>
      <w:r>
        <w:t xml:space="preserve"> s 9</w:t>
      </w:r>
    </w:p>
    <w:p w14:paraId="2FF6DF41" w14:textId="7E5BAFDD" w:rsidR="00B86861" w:rsidRDefault="00B86861" w:rsidP="00B86861">
      <w:pPr>
        <w:pStyle w:val="AmdtsEntries"/>
      </w:pPr>
      <w:r>
        <w:tab/>
        <w:t xml:space="preserve">def </w:t>
      </w:r>
      <w:r>
        <w:rPr>
          <w:rStyle w:val="charBoldItals"/>
        </w:rPr>
        <w:t>approved VET course unit of competency</w:t>
      </w:r>
      <w:r>
        <w:t xml:space="preserve"> </w:t>
      </w:r>
      <w:r w:rsidR="0045221F">
        <w:t>ins</w:t>
      </w:r>
      <w:r>
        <w:t xml:space="preserve"> </w:t>
      </w:r>
      <w:hyperlink r:id="rId540" w:tooltip="Environment Protection Amendment Regulation 2021 (No 1)" w:history="1">
        <w:r>
          <w:rPr>
            <w:rStyle w:val="charCitHyperlinkAbbrev"/>
          </w:rPr>
          <w:t>SL2021</w:t>
        </w:r>
        <w:r>
          <w:rPr>
            <w:rStyle w:val="charCitHyperlinkAbbrev"/>
          </w:rPr>
          <w:noBreakHyphen/>
          <w:t>26</w:t>
        </w:r>
      </w:hyperlink>
      <w:r>
        <w:t xml:space="preserve"> s 9</w:t>
      </w:r>
    </w:p>
    <w:p w14:paraId="710FEF5A" w14:textId="472E20A4" w:rsidR="00425312" w:rsidRPr="00425312" w:rsidRDefault="00425312">
      <w:pPr>
        <w:pStyle w:val="AmdtsEntries"/>
      </w:pPr>
      <w:r>
        <w:tab/>
        <w:t xml:space="preserve">def </w:t>
      </w:r>
      <w:r w:rsidRPr="00E31226">
        <w:rPr>
          <w:rStyle w:val="charBoldItals"/>
        </w:rPr>
        <w:t>AS 2436</w:t>
      </w:r>
      <w:r>
        <w:rPr>
          <w:rStyle w:val="charBoldItals"/>
        </w:rPr>
        <w:t xml:space="preserve"> </w:t>
      </w:r>
      <w:r>
        <w:t xml:space="preserve">ins </w:t>
      </w:r>
      <w:hyperlink r:id="rId541" w:tooltip="Statute Law Amendment Act 2013" w:history="1">
        <w:r>
          <w:rPr>
            <w:rStyle w:val="charCitHyperlinkAbbrev"/>
          </w:rPr>
          <w:t>A2013</w:t>
        </w:r>
        <w:r>
          <w:rPr>
            <w:rStyle w:val="charCitHyperlinkAbbrev"/>
          </w:rPr>
          <w:noBreakHyphen/>
          <w:t>19</w:t>
        </w:r>
      </w:hyperlink>
      <w:r>
        <w:t xml:space="preserve"> amdt 3.144</w:t>
      </w:r>
    </w:p>
    <w:p w14:paraId="0B5E323B" w14:textId="5833229A" w:rsidR="00595DDD" w:rsidRPr="00E8263E"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54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7B9AF84" w14:textId="2A2A2141" w:rsidR="00EE4EFB" w:rsidRPr="00E8263E" w:rsidRDefault="00EE4EFB" w:rsidP="00EE4EFB">
      <w:pPr>
        <w:pStyle w:val="AmdtsEntriesDefL2"/>
      </w:pPr>
      <w:r>
        <w:tab/>
        <w:t xml:space="preserve">am </w:t>
      </w:r>
      <w:hyperlink r:id="rId543" w:tooltip="Statute Law Amendment Act 2013" w:history="1">
        <w:r>
          <w:rPr>
            <w:rStyle w:val="charCitHyperlinkAbbrev"/>
          </w:rPr>
          <w:t>A2013</w:t>
        </w:r>
        <w:r>
          <w:rPr>
            <w:rStyle w:val="charCitHyperlinkAbbrev"/>
          </w:rPr>
          <w:noBreakHyphen/>
          <w:t>19</w:t>
        </w:r>
      </w:hyperlink>
      <w:r>
        <w:t xml:space="preserve"> amdt 3.150</w:t>
      </w:r>
    </w:p>
    <w:p w14:paraId="698F29A0" w14:textId="1EEC31CF" w:rsidR="00C22777" w:rsidRDefault="00C22777">
      <w:pPr>
        <w:pStyle w:val="AmdtsEntries"/>
      </w:pPr>
      <w:r w:rsidRPr="00E8263E">
        <w:rPr>
          <w:rFonts w:cs="Arial"/>
        </w:rPr>
        <w:tab/>
        <w:t xml:space="preserve">def </w:t>
      </w:r>
      <w:r w:rsidRPr="00B55A2B">
        <w:rPr>
          <w:rStyle w:val="charBoldItals"/>
        </w:rPr>
        <w:t>building intruder alarm</w:t>
      </w:r>
      <w:r w:rsidRPr="00E8263E">
        <w:rPr>
          <w:rFonts w:cs="Arial"/>
        </w:rPr>
        <w:t xml:space="preserve"> </w:t>
      </w:r>
      <w:r>
        <w:t xml:space="preserve">ins </w:t>
      </w:r>
      <w:hyperlink r:id="rId544"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14:paraId="6A335117" w14:textId="314DC91C" w:rsidR="008048A4" w:rsidRDefault="008048A4">
      <w:pPr>
        <w:pStyle w:val="AmdtsEntries"/>
      </w:pPr>
      <w:r>
        <w:tab/>
        <w:t xml:space="preserve">def </w:t>
      </w:r>
      <w:r w:rsidRPr="008048A4">
        <w:rPr>
          <w:rStyle w:val="charBoldItals"/>
        </w:rPr>
        <w:t>built-up area</w:t>
      </w:r>
      <w:r>
        <w:t xml:space="preserve"> sub </w:t>
      </w:r>
      <w:hyperlink r:id="rId545" w:tooltip="Emergencies Amendment Act 2021" w:history="1">
        <w:r>
          <w:rPr>
            <w:rStyle w:val="charCitHyperlinkAbbrev"/>
          </w:rPr>
          <w:t>A2021</w:t>
        </w:r>
        <w:r>
          <w:rPr>
            <w:rStyle w:val="charCitHyperlinkAbbrev"/>
          </w:rPr>
          <w:noBreakHyphen/>
          <w:t>30</w:t>
        </w:r>
      </w:hyperlink>
      <w:r>
        <w:t xml:space="preserve"> amdt 1.4</w:t>
      </w:r>
    </w:p>
    <w:p w14:paraId="253EC053" w14:textId="12FA0C34" w:rsidR="00FE6315" w:rsidRPr="0092052D" w:rsidRDefault="00FE6315">
      <w:pPr>
        <w:pStyle w:val="AmdtsEntries"/>
        <w:rPr>
          <w:rFonts w:cs="Arial"/>
        </w:rPr>
      </w:pPr>
      <w:r>
        <w:tab/>
      </w:r>
      <w:r w:rsidRPr="0092052D">
        <w:t xml:space="preserve">def </w:t>
      </w:r>
      <w:r w:rsidRPr="0092052D">
        <w:rPr>
          <w:rStyle w:val="charBoldItals"/>
        </w:rPr>
        <w:t>CCEP core</w:t>
      </w:r>
      <w:r w:rsidRPr="0092052D">
        <w:rPr>
          <w:rStyle w:val="charBoldItals"/>
          <w:b w:val="0"/>
          <w:bCs/>
          <w:i w:val="0"/>
          <w:iCs/>
        </w:rPr>
        <w:t xml:space="preserve"> ins</w:t>
      </w:r>
      <w:r>
        <w:rPr>
          <w:rStyle w:val="charBoldItals"/>
          <w:b w:val="0"/>
          <w:bCs/>
          <w:i w:val="0"/>
          <w:iCs/>
        </w:rPr>
        <w:t xml:space="preserve"> </w:t>
      </w:r>
      <w:hyperlink r:id="rId546" w:tooltip="Environment Protection Amendment Regulation 2024 (No 1)" w:history="1">
        <w:r>
          <w:rPr>
            <w:rStyle w:val="charCitHyperlinkAbbrev"/>
          </w:rPr>
          <w:t>SL2024</w:t>
        </w:r>
        <w:r>
          <w:rPr>
            <w:rStyle w:val="charCitHyperlinkAbbrev"/>
          </w:rPr>
          <w:noBreakHyphen/>
          <w:t>17</w:t>
        </w:r>
      </w:hyperlink>
      <w:r w:rsidRPr="0092052D">
        <w:rPr>
          <w:rFonts w:cs="Arial"/>
        </w:rPr>
        <w:t xml:space="preserve"> s 19</w:t>
      </w:r>
    </w:p>
    <w:p w14:paraId="3BEE75D2" w14:textId="738F6160" w:rsidR="00AE3591" w:rsidRPr="0092052D" w:rsidRDefault="00AE3591">
      <w:pPr>
        <w:pStyle w:val="AmdtsEntries"/>
        <w:rPr>
          <w:b/>
          <w:bCs/>
          <w:i/>
          <w:iCs/>
        </w:rPr>
      </w:pPr>
      <w:r>
        <w:rPr>
          <w:color w:val="00B050"/>
        </w:rPr>
        <w:tab/>
      </w:r>
      <w:r w:rsidRPr="0092052D">
        <w:t xml:space="preserve">def </w:t>
      </w:r>
      <w:r w:rsidRPr="0092052D">
        <w:rPr>
          <w:rStyle w:val="charBoldItals"/>
        </w:rPr>
        <w:t>CCEP frame</w:t>
      </w:r>
      <w:r w:rsidRPr="0092052D">
        <w:rPr>
          <w:rStyle w:val="charBoldItals"/>
          <w:b w:val="0"/>
          <w:bCs/>
          <w:i w:val="0"/>
          <w:iCs/>
        </w:rPr>
        <w:t xml:space="preserve"> ins</w:t>
      </w:r>
      <w:r>
        <w:rPr>
          <w:rStyle w:val="charBoldItals"/>
          <w:b w:val="0"/>
          <w:bCs/>
          <w:i w:val="0"/>
          <w:iCs/>
        </w:rPr>
        <w:t xml:space="preserve"> </w:t>
      </w:r>
      <w:hyperlink r:id="rId547" w:tooltip="Environment Protection Amendment Regulation 2024 (No 1)" w:history="1">
        <w:r>
          <w:rPr>
            <w:rStyle w:val="charCitHyperlinkAbbrev"/>
          </w:rPr>
          <w:t>SL2024</w:t>
        </w:r>
        <w:r>
          <w:rPr>
            <w:rStyle w:val="charCitHyperlinkAbbrev"/>
          </w:rPr>
          <w:noBreakHyphen/>
          <w:t>17</w:t>
        </w:r>
      </w:hyperlink>
      <w:r w:rsidRPr="0092052D">
        <w:rPr>
          <w:rFonts w:cs="Arial"/>
        </w:rPr>
        <w:t xml:space="preserve"> s 19</w:t>
      </w:r>
    </w:p>
    <w:p w14:paraId="343CD4B0" w14:textId="781625E8" w:rsidR="00025295" w:rsidRDefault="00025295">
      <w:pPr>
        <w:pStyle w:val="AmdtsEntries"/>
      </w:pPr>
      <w:r>
        <w:tab/>
        <w:t xml:space="preserve">def </w:t>
      </w:r>
      <w:r w:rsidRPr="00E8263E">
        <w:rPr>
          <w:rStyle w:val="charBoldItals"/>
        </w:rPr>
        <w:t>Central National Area (City)</w:t>
      </w:r>
      <w:r>
        <w:t xml:space="preserve"> om </w:t>
      </w:r>
      <w:hyperlink r:id="rId548" w:tooltip="Environment Protection Amendment Regulation 2013 (No 1)" w:history="1">
        <w:r w:rsidR="00A74514" w:rsidRPr="00A74514">
          <w:rPr>
            <w:rStyle w:val="charCitHyperlinkAbbrev"/>
          </w:rPr>
          <w:t>SL2013-2</w:t>
        </w:r>
      </w:hyperlink>
      <w:r>
        <w:t xml:space="preserve"> s 15</w:t>
      </w:r>
    </w:p>
    <w:p w14:paraId="1CB83D8E" w14:textId="4E3D5F47" w:rsidR="00025295" w:rsidRDefault="00025295" w:rsidP="00AA472B">
      <w:pPr>
        <w:pStyle w:val="AmdtsEntries"/>
        <w:keepNext/>
      </w:pPr>
      <w:r>
        <w:lastRenderedPageBreak/>
        <w:tab/>
        <w:t xml:space="preserve">def </w:t>
      </w:r>
      <w:r w:rsidRPr="00E8263E">
        <w:rPr>
          <w:rStyle w:val="charBoldItals"/>
        </w:rPr>
        <w:t>Central National Area (City Hill Precinct)</w:t>
      </w:r>
      <w:r>
        <w:t xml:space="preserve"> ins </w:t>
      </w:r>
      <w:hyperlink r:id="rId549" w:tooltip="Environment Protection Amendment Regulation 2013 (No 1)" w:history="1">
        <w:r w:rsidR="00A74514" w:rsidRPr="00A74514">
          <w:rPr>
            <w:rStyle w:val="charCitHyperlinkAbbrev"/>
          </w:rPr>
          <w:t>SL2013-2</w:t>
        </w:r>
      </w:hyperlink>
      <w:r>
        <w:t xml:space="preserve"> s</w:t>
      </w:r>
      <w:r w:rsidR="00DD079D">
        <w:t> </w:t>
      </w:r>
      <w:r>
        <w:t>16</w:t>
      </w:r>
    </w:p>
    <w:p w14:paraId="631E2D5A" w14:textId="0C60461B" w:rsidR="00EE4EFB" w:rsidRPr="00E8263E" w:rsidRDefault="00EE4EFB" w:rsidP="00AA472B">
      <w:pPr>
        <w:pStyle w:val="AmdtsEntriesDefL2"/>
        <w:keepNext/>
      </w:pPr>
      <w:r>
        <w:tab/>
        <w:t xml:space="preserve">am </w:t>
      </w:r>
      <w:hyperlink r:id="rId550" w:tooltip="Statute Law Amendment Act 2013" w:history="1">
        <w:r>
          <w:rPr>
            <w:rStyle w:val="charCitHyperlinkAbbrev"/>
          </w:rPr>
          <w:t>A2013</w:t>
        </w:r>
        <w:r>
          <w:rPr>
            <w:rStyle w:val="charCitHyperlinkAbbrev"/>
          </w:rPr>
          <w:noBreakHyphen/>
          <w:t>19</w:t>
        </w:r>
      </w:hyperlink>
      <w:r>
        <w:t xml:space="preserve"> amdt 3.150</w:t>
      </w:r>
    </w:p>
    <w:p w14:paraId="17BEBB73" w14:textId="7355E979" w:rsidR="006E2E3D" w:rsidRPr="006E2E3D" w:rsidRDefault="006E2E3D">
      <w:pPr>
        <w:pStyle w:val="AmdtsEntries"/>
      </w:pPr>
      <w:r>
        <w:tab/>
        <w:t xml:space="preserve">def </w:t>
      </w:r>
      <w:r w:rsidRPr="00E8263E">
        <w:rPr>
          <w:rStyle w:val="charBoldItals"/>
        </w:rPr>
        <w:t>Central National Area (</w:t>
      </w:r>
      <w:r>
        <w:rPr>
          <w:rStyle w:val="charBoldItals"/>
        </w:rPr>
        <w:t>Fairbairn</w:t>
      </w:r>
      <w:r w:rsidRPr="00E8263E">
        <w:rPr>
          <w:rStyle w:val="charBoldItals"/>
        </w:rPr>
        <w:t>)</w:t>
      </w:r>
      <w:r>
        <w:rPr>
          <w:rStyle w:val="charBoldItals"/>
        </w:rPr>
        <w:t xml:space="preserve"> </w:t>
      </w:r>
      <w:r>
        <w:t xml:space="preserve">am </w:t>
      </w:r>
      <w:hyperlink r:id="rId551" w:tooltip="Statute Law Amendment Act 2013" w:history="1">
        <w:r>
          <w:rPr>
            <w:rStyle w:val="charCitHyperlinkAbbrev"/>
          </w:rPr>
          <w:t>A2013</w:t>
        </w:r>
        <w:r>
          <w:rPr>
            <w:rStyle w:val="charCitHyperlinkAbbrev"/>
          </w:rPr>
          <w:noBreakHyphen/>
          <w:t>19</w:t>
        </w:r>
      </w:hyperlink>
      <w:r>
        <w:t xml:space="preserve"> amdt</w:t>
      </w:r>
      <w:r w:rsidR="00DD079D">
        <w:t> </w:t>
      </w:r>
      <w:r>
        <w:t>3.150</w:t>
      </w:r>
    </w:p>
    <w:p w14:paraId="0B29F7E2" w14:textId="62B711F4" w:rsidR="000662A0" w:rsidRDefault="000662A0">
      <w:pPr>
        <w:pStyle w:val="AmdtsEntries"/>
      </w:pPr>
      <w:r>
        <w:tab/>
        <w:t xml:space="preserve">def </w:t>
      </w:r>
      <w:r w:rsidRPr="00E8263E">
        <w:rPr>
          <w:rStyle w:val="charBoldItals"/>
        </w:rPr>
        <w:t>Central National Area (Parliamentary Zone and Other Areas)</w:t>
      </w:r>
      <w:r w:rsidR="0080678E">
        <w:t xml:space="preserve"> ins </w:t>
      </w:r>
      <w:hyperlink r:id="rId552" w:tooltip="Environment Protection Amendment Regulation 2013 (No 1)" w:history="1">
        <w:r w:rsidR="00A74514" w:rsidRPr="00A74514">
          <w:rPr>
            <w:rStyle w:val="charCitHyperlinkAbbrev"/>
          </w:rPr>
          <w:t>SL2013-2</w:t>
        </w:r>
      </w:hyperlink>
      <w:r>
        <w:t xml:space="preserve"> s 18</w:t>
      </w:r>
    </w:p>
    <w:p w14:paraId="6417490E" w14:textId="2C821F8D" w:rsidR="006E2E3D" w:rsidRPr="00E8263E" w:rsidRDefault="006E2E3D" w:rsidP="006E2E3D">
      <w:pPr>
        <w:pStyle w:val="AmdtsEntriesDefL2"/>
      </w:pPr>
      <w:r>
        <w:tab/>
        <w:t xml:space="preserve">am </w:t>
      </w:r>
      <w:hyperlink r:id="rId553" w:tooltip="Statute Law Amendment Act 2013" w:history="1">
        <w:r>
          <w:rPr>
            <w:rStyle w:val="charCitHyperlinkAbbrev"/>
          </w:rPr>
          <w:t>A2013</w:t>
        </w:r>
        <w:r>
          <w:rPr>
            <w:rStyle w:val="charCitHyperlinkAbbrev"/>
          </w:rPr>
          <w:noBreakHyphen/>
          <w:t>19</w:t>
        </w:r>
      </w:hyperlink>
      <w:r>
        <w:t xml:space="preserve"> amdt 3.150</w:t>
      </w:r>
    </w:p>
    <w:p w14:paraId="6C5A8183" w14:textId="2518A499" w:rsidR="00025295" w:rsidRPr="00C22777" w:rsidRDefault="00025295" w:rsidP="00DD079D">
      <w:pPr>
        <w:pStyle w:val="AmdtsEntries"/>
        <w:keepLines/>
      </w:pPr>
      <w:r>
        <w:tab/>
        <w:t xml:space="preserve">def </w:t>
      </w:r>
      <w:r w:rsidR="0080678E">
        <w:rPr>
          <w:rStyle w:val="charBoldItals"/>
        </w:rPr>
        <w:t>Central National Area</w:t>
      </w:r>
      <w:r w:rsidR="0080678E">
        <w:t xml:space="preserve"> </w:t>
      </w:r>
      <w:r w:rsidR="0080678E">
        <w:rPr>
          <w:rStyle w:val="charBoldItals"/>
        </w:rPr>
        <w:t>(The Parliamentary Zone; Barton; sections</w:t>
      </w:r>
      <w:r w:rsidR="00B63040">
        <w:rPr>
          <w:rStyle w:val="charBoldItals"/>
        </w:rPr>
        <w:t xml:space="preserve"> </w:t>
      </w:r>
      <w:r w:rsidR="0080678E">
        <w:rPr>
          <w:rStyle w:val="charBoldItals"/>
        </w:rPr>
        <w:t>39, 40 and 41 of Yarralumla; Acton; Anzac Parade and Constitution Avenue; Russell; Duntroon, ADFA and Campbell Park; Development Nodes and Clubs of Lake Burley Griffin and Foreshores)</w:t>
      </w:r>
      <w:r>
        <w:t xml:space="preserve"> om </w:t>
      </w:r>
      <w:hyperlink r:id="rId554" w:tooltip="Environment Protection Amendment Regulation 2013 (No 1)" w:history="1">
        <w:r w:rsidR="00A74514" w:rsidRPr="00A74514">
          <w:rPr>
            <w:rStyle w:val="charCitHyperlinkAbbrev"/>
          </w:rPr>
          <w:t>SL2013-2</w:t>
        </w:r>
      </w:hyperlink>
      <w:r>
        <w:t xml:space="preserve"> s 17</w:t>
      </w:r>
    </w:p>
    <w:p w14:paraId="67278037" w14:textId="737AB6C2" w:rsidR="00595DDD" w:rsidRDefault="00595DDD">
      <w:pPr>
        <w:pStyle w:val="AmdtsEntries"/>
      </w:pPr>
      <w:r>
        <w:tab/>
        <w:t xml:space="preserve">def </w:t>
      </w:r>
      <w:r>
        <w:rPr>
          <w:rStyle w:val="charBoldItals"/>
        </w:rPr>
        <w:t xml:space="preserve">CFC </w:t>
      </w:r>
      <w:r>
        <w:t xml:space="preserve">om </w:t>
      </w:r>
      <w:hyperlink r:id="rId555"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14:paraId="716EA11C" w14:textId="43FDC9F7" w:rsidR="00595DDD" w:rsidRDefault="00595DDD" w:rsidP="006C53E0">
      <w:pPr>
        <w:pStyle w:val="AmdtsEntries"/>
        <w:keepNext/>
      </w:pPr>
      <w:r>
        <w:tab/>
        <w:t xml:space="preserve">def </w:t>
      </w:r>
      <w:r w:rsidRPr="00E8263E">
        <w:rPr>
          <w:rStyle w:val="charBoldItals"/>
        </w:rPr>
        <w:t>city centre</w:t>
      </w:r>
      <w:r w:rsidRPr="00E8263E">
        <w:rPr>
          <w:rFonts w:cs="Arial"/>
        </w:rPr>
        <w:t xml:space="preserve"> ins </w:t>
      </w:r>
      <w:hyperlink r:id="rId55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C2794ED" w14:textId="16D30DF3" w:rsidR="006E2E3D" w:rsidRDefault="006E2E3D" w:rsidP="006E2E3D">
      <w:pPr>
        <w:pStyle w:val="AmdtsEntriesDefL2"/>
      </w:pPr>
      <w:r>
        <w:tab/>
        <w:t xml:space="preserve">am </w:t>
      </w:r>
      <w:hyperlink r:id="rId557" w:tooltip="Statute Law Amendment Act 2013" w:history="1">
        <w:r>
          <w:rPr>
            <w:rStyle w:val="charCitHyperlinkAbbrev"/>
          </w:rPr>
          <w:t>A2013</w:t>
        </w:r>
        <w:r>
          <w:rPr>
            <w:rStyle w:val="charCitHyperlinkAbbrev"/>
          </w:rPr>
          <w:noBreakHyphen/>
          <w:t>19</w:t>
        </w:r>
      </w:hyperlink>
      <w:r>
        <w:t xml:space="preserve"> amdt 3.150</w:t>
      </w:r>
    </w:p>
    <w:p w14:paraId="2E902823" w14:textId="390D1436" w:rsidR="00377846" w:rsidRPr="00967429" w:rsidRDefault="00377846" w:rsidP="00377846">
      <w:pPr>
        <w:pStyle w:val="AmdtsEntries"/>
        <w:keepNext/>
      </w:pPr>
      <w:r>
        <w:tab/>
      </w:r>
      <w:r w:rsidRPr="00967429">
        <w:t xml:space="preserve">def </w:t>
      </w:r>
      <w:r w:rsidRPr="00967429">
        <w:rPr>
          <w:rStyle w:val="charBoldItals"/>
        </w:rPr>
        <w:t>city centre entertainment precinct</w:t>
      </w:r>
      <w:r w:rsidRPr="00967429">
        <w:rPr>
          <w:rStyle w:val="charBoldItals"/>
          <w:b w:val="0"/>
          <w:bCs/>
          <w:i w:val="0"/>
          <w:iCs/>
        </w:rPr>
        <w:t xml:space="preserve"> ins</w:t>
      </w:r>
      <w:r>
        <w:rPr>
          <w:rStyle w:val="charBoldItals"/>
          <w:b w:val="0"/>
          <w:bCs/>
          <w:i w:val="0"/>
          <w:iCs/>
        </w:rPr>
        <w:t xml:space="preserve"> </w:t>
      </w:r>
      <w:hyperlink r:id="rId558" w:tooltip="Environment Protection Amendment Regulation 2024 (No 1)" w:history="1">
        <w:r>
          <w:rPr>
            <w:rStyle w:val="charCitHyperlinkAbbrev"/>
          </w:rPr>
          <w:t>SL2024</w:t>
        </w:r>
        <w:r>
          <w:rPr>
            <w:rStyle w:val="charCitHyperlinkAbbrev"/>
          </w:rPr>
          <w:noBreakHyphen/>
          <w:t>17</w:t>
        </w:r>
      </w:hyperlink>
      <w:r w:rsidRPr="00967429">
        <w:rPr>
          <w:rFonts w:cs="Arial"/>
        </w:rPr>
        <w:t xml:space="preserve"> s 19</w:t>
      </w:r>
    </w:p>
    <w:p w14:paraId="55891559" w14:textId="6D35136A" w:rsidR="00595DDD" w:rsidRPr="00E8263E" w:rsidRDefault="00595DDD">
      <w:pPr>
        <w:pStyle w:val="AmdtsEntries"/>
        <w:rPr>
          <w:rFonts w:cs="Arial"/>
        </w:rPr>
      </w:pPr>
      <w:r>
        <w:tab/>
        <w:t xml:space="preserve">def </w:t>
      </w:r>
      <w:r w:rsidRPr="00E8263E">
        <w:rPr>
          <w:rStyle w:val="charBoldItals"/>
        </w:rPr>
        <w:t>commercial C4 zone</w:t>
      </w:r>
      <w:r w:rsidRPr="00E8263E">
        <w:rPr>
          <w:rFonts w:cs="Arial"/>
        </w:rPr>
        <w:t xml:space="preserve"> ins </w:t>
      </w:r>
      <w:hyperlink r:id="rId55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0704DB97" w14:textId="56447B20" w:rsidR="00595DDD" w:rsidRPr="00E8263E" w:rsidRDefault="00595DDD">
      <w:pPr>
        <w:pStyle w:val="AmdtsEntriesDefL2"/>
        <w:rPr>
          <w:rFonts w:cs="Arial"/>
        </w:rPr>
      </w:pPr>
      <w:r w:rsidRPr="00E8263E">
        <w:rPr>
          <w:rFonts w:cs="Arial"/>
        </w:rPr>
        <w:tab/>
        <w:t xml:space="preserve">om </w:t>
      </w:r>
      <w:hyperlink r:id="rId560"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6068E4AE" w14:textId="205C769A" w:rsidR="00595DDD" w:rsidRDefault="00595DDD">
      <w:pPr>
        <w:pStyle w:val="AmdtsEntries"/>
      </w:pPr>
      <w:r>
        <w:tab/>
        <w:t xml:space="preserve">def </w:t>
      </w:r>
      <w:r w:rsidRPr="00E8263E">
        <w:rPr>
          <w:rStyle w:val="charBoldItals"/>
        </w:rPr>
        <w:t>commercial C5 zone</w:t>
      </w:r>
      <w:r w:rsidRPr="00E8263E">
        <w:rPr>
          <w:rFonts w:cs="Arial"/>
        </w:rPr>
        <w:t xml:space="preserve"> ins </w:t>
      </w:r>
      <w:hyperlink r:id="rId56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319C339" w14:textId="7D1209C1" w:rsidR="00595DDD" w:rsidRDefault="00595DDD">
      <w:pPr>
        <w:pStyle w:val="AmdtsEntriesDefL2"/>
        <w:rPr>
          <w:rFonts w:cs="Arial"/>
        </w:rPr>
      </w:pPr>
      <w:r w:rsidRPr="00E8263E">
        <w:rPr>
          <w:rFonts w:cs="Arial"/>
        </w:rPr>
        <w:tab/>
        <w:t xml:space="preserve">om </w:t>
      </w:r>
      <w:hyperlink r:id="rId56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72639F80" w14:textId="6E6E937B" w:rsidR="00A5206D" w:rsidRPr="00967429" w:rsidRDefault="00A5206D" w:rsidP="00A5206D">
      <w:pPr>
        <w:pStyle w:val="AmdtsEntries"/>
        <w:rPr>
          <w:rFonts w:cs="Arial"/>
          <w:b/>
          <w:bCs/>
          <w:i/>
          <w:iCs/>
        </w:rPr>
      </w:pPr>
      <w:r>
        <w:rPr>
          <w:rFonts w:cs="Arial"/>
        </w:rPr>
        <w:tab/>
      </w:r>
      <w:r w:rsidRPr="00967429">
        <w:rPr>
          <w:rFonts w:cs="Arial"/>
        </w:rPr>
        <w:t xml:space="preserve">def </w:t>
      </w:r>
      <w:r w:rsidRPr="00967429">
        <w:rPr>
          <w:rStyle w:val="charBoldItals"/>
        </w:rPr>
        <w:t>commercial CZ3 zone</w:t>
      </w:r>
      <w:r w:rsidRPr="00967429">
        <w:rPr>
          <w:rStyle w:val="charBoldItals"/>
          <w:b w:val="0"/>
          <w:bCs/>
          <w:i w:val="0"/>
          <w:iCs/>
        </w:rPr>
        <w:t xml:space="preserve"> ins</w:t>
      </w:r>
      <w:r>
        <w:rPr>
          <w:rStyle w:val="charBoldItals"/>
          <w:b w:val="0"/>
          <w:bCs/>
          <w:i w:val="0"/>
          <w:iCs/>
        </w:rPr>
        <w:t xml:space="preserve"> </w:t>
      </w:r>
      <w:hyperlink r:id="rId563" w:tooltip="Environment Protection Amendment Regulation 2024 (No 1)" w:history="1">
        <w:r>
          <w:rPr>
            <w:rStyle w:val="charCitHyperlinkAbbrev"/>
          </w:rPr>
          <w:t>SL2024</w:t>
        </w:r>
        <w:r>
          <w:rPr>
            <w:rStyle w:val="charCitHyperlinkAbbrev"/>
          </w:rPr>
          <w:noBreakHyphen/>
          <w:t>17</w:t>
        </w:r>
      </w:hyperlink>
      <w:r w:rsidRPr="005F467A">
        <w:rPr>
          <w:rFonts w:cs="Arial"/>
          <w:color w:val="00B050"/>
        </w:rPr>
        <w:t xml:space="preserve"> </w:t>
      </w:r>
      <w:r w:rsidRPr="00967429">
        <w:rPr>
          <w:rFonts w:cs="Arial"/>
        </w:rPr>
        <w:t>s 19</w:t>
      </w:r>
    </w:p>
    <w:p w14:paraId="7E633DA4" w14:textId="2368E13F" w:rsidR="00595DDD" w:rsidRPr="00E8263E" w:rsidRDefault="00595DDD">
      <w:pPr>
        <w:pStyle w:val="AmdtsEntries"/>
        <w:rPr>
          <w:rFonts w:cs="Arial"/>
        </w:rPr>
      </w:pPr>
      <w:r>
        <w:tab/>
        <w:t xml:space="preserve">def </w:t>
      </w:r>
      <w:r w:rsidRPr="00E8263E">
        <w:rPr>
          <w:rStyle w:val="charBoldItals"/>
        </w:rPr>
        <w:t>commercial CZ4 zone</w:t>
      </w:r>
      <w:r w:rsidRPr="00E8263E">
        <w:rPr>
          <w:rFonts w:cs="Arial"/>
        </w:rPr>
        <w:t xml:space="preserve"> ins </w:t>
      </w:r>
      <w:hyperlink r:id="rId56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4040B7E9" w14:textId="59887533" w:rsidR="006E2E3D" w:rsidRPr="00E8263E" w:rsidRDefault="006E2E3D" w:rsidP="006E2E3D">
      <w:pPr>
        <w:pStyle w:val="AmdtsEntriesDefL2"/>
      </w:pPr>
      <w:r>
        <w:tab/>
        <w:t xml:space="preserve">am </w:t>
      </w:r>
      <w:hyperlink r:id="rId565" w:tooltip="Statute Law Amendment Act 2013" w:history="1">
        <w:r>
          <w:rPr>
            <w:rStyle w:val="charCitHyperlinkAbbrev"/>
          </w:rPr>
          <w:t>A2013</w:t>
        </w:r>
        <w:r>
          <w:rPr>
            <w:rStyle w:val="charCitHyperlinkAbbrev"/>
          </w:rPr>
          <w:noBreakHyphen/>
          <w:t>19</w:t>
        </w:r>
      </w:hyperlink>
      <w:r>
        <w:t xml:space="preserve"> amdt 3.150</w:t>
      </w:r>
    </w:p>
    <w:p w14:paraId="0DDC3EE3" w14:textId="55EA3B19" w:rsidR="00595DDD" w:rsidRPr="00E8263E" w:rsidRDefault="00595DDD">
      <w:pPr>
        <w:pStyle w:val="AmdtsEntries"/>
        <w:rPr>
          <w:rFonts w:cs="Arial"/>
        </w:rPr>
      </w:pPr>
      <w:r>
        <w:tab/>
        <w:t xml:space="preserve">def </w:t>
      </w:r>
      <w:r w:rsidRPr="00E8263E">
        <w:rPr>
          <w:rStyle w:val="charBoldItals"/>
        </w:rPr>
        <w:t>commercial CZ5 zone</w:t>
      </w:r>
      <w:r w:rsidRPr="00E8263E">
        <w:rPr>
          <w:rFonts w:cs="Arial"/>
        </w:rPr>
        <w:t xml:space="preserve"> ins </w:t>
      </w:r>
      <w:hyperlink r:id="rId56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55654AC1" w14:textId="50414342" w:rsidR="006E2E3D" w:rsidRPr="00E8263E" w:rsidRDefault="006E2E3D" w:rsidP="006E2E3D">
      <w:pPr>
        <w:pStyle w:val="AmdtsEntriesDefL2"/>
      </w:pPr>
      <w:r>
        <w:tab/>
        <w:t xml:space="preserve">am </w:t>
      </w:r>
      <w:hyperlink r:id="rId567" w:tooltip="Statute Law Amendment Act 2013" w:history="1">
        <w:r>
          <w:rPr>
            <w:rStyle w:val="charCitHyperlinkAbbrev"/>
          </w:rPr>
          <w:t>A2013</w:t>
        </w:r>
        <w:r>
          <w:rPr>
            <w:rStyle w:val="charCitHyperlinkAbbrev"/>
          </w:rPr>
          <w:noBreakHyphen/>
          <w:t>19</w:t>
        </w:r>
      </w:hyperlink>
      <w:r>
        <w:t xml:space="preserve"> amdt 3.150</w:t>
      </w:r>
    </w:p>
    <w:p w14:paraId="29F1A21C" w14:textId="7FCFD780" w:rsidR="0048409A" w:rsidRDefault="0048409A" w:rsidP="0048409A">
      <w:pPr>
        <w:pStyle w:val="AmdtsEntries"/>
      </w:pPr>
      <w:r w:rsidRPr="00E8263E">
        <w:rPr>
          <w:rFonts w:cs="Arial"/>
        </w:rPr>
        <w:tab/>
        <w:t xml:space="preserve">def </w:t>
      </w:r>
      <w:r w:rsidRPr="00B55A2B">
        <w:rPr>
          <w:rStyle w:val="charBoldItals"/>
        </w:rPr>
        <w:t xml:space="preserve">community facility zone </w:t>
      </w:r>
      <w:r>
        <w:t xml:space="preserve">ins </w:t>
      </w:r>
      <w:hyperlink r:id="rId568"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14:paraId="35E4D767" w14:textId="72C242AF" w:rsidR="000662A0" w:rsidRDefault="000662A0" w:rsidP="0048409A">
      <w:pPr>
        <w:pStyle w:val="AmdtsEntries"/>
      </w:pPr>
      <w:r>
        <w:tab/>
        <w:t xml:space="preserve">def </w:t>
      </w:r>
      <w:r w:rsidRPr="00E8263E">
        <w:rPr>
          <w:rStyle w:val="charBoldItals"/>
        </w:rPr>
        <w:t>corridor site</w:t>
      </w:r>
      <w:r>
        <w:t xml:space="preserve"> ins </w:t>
      </w:r>
      <w:hyperlink r:id="rId569" w:tooltip="Environment Protection Amendment Regulation 2013 (No 1)" w:history="1">
        <w:r w:rsidR="00A74514" w:rsidRPr="00A74514">
          <w:rPr>
            <w:rStyle w:val="charCitHyperlinkAbbrev"/>
          </w:rPr>
          <w:t>SL2013-2</w:t>
        </w:r>
      </w:hyperlink>
      <w:r>
        <w:t xml:space="preserve"> s 19</w:t>
      </w:r>
    </w:p>
    <w:p w14:paraId="27284BFB" w14:textId="0E1D4B3F" w:rsidR="0048409A" w:rsidRPr="0048409A" w:rsidRDefault="0048409A" w:rsidP="0048409A">
      <w:pPr>
        <w:pStyle w:val="AmdtsEntries"/>
      </w:pPr>
      <w:r>
        <w:tab/>
        <w:t xml:space="preserve">def </w:t>
      </w:r>
      <w:r w:rsidRPr="00E8263E">
        <w:rPr>
          <w:rStyle w:val="charBoldItals"/>
        </w:rPr>
        <w:t xml:space="preserve">domestic article </w:t>
      </w:r>
      <w:r>
        <w:t xml:space="preserve">om </w:t>
      </w:r>
      <w:hyperlink r:id="rId570"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3.115</w:t>
      </w:r>
    </w:p>
    <w:p w14:paraId="4FF7B38D" w14:textId="68803A10" w:rsidR="00E8389C" w:rsidRPr="00E8389C" w:rsidRDefault="00E8389C">
      <w:pPr>
        <w:pStyle w:val="AmdtsEntries"/>
      </w:pPr>
      <w:r>
        <w:tab/>
        <w:t xml:space="preserve">def </w:t>
      </w:r>
      <w:r w:rsidRPr="00851BF8">
        <w:rPr>
          <w:rStyle w:val="charBoldItals"/>
        </w:rPr>
        <w:t>erosion and sediment control measures</w:t>
      </w:r>
      <w:r>
        <w:rPr>
          <w:rStyle w:val="charBoldItals"/>
        </w:rPr>
        <w:t xml:space="preserve"> </w:t>
      </w:r>
      <w:r>
        <w:t xml:space="preserve">ins </w:t>
      </w:r>
      <w:hyperlink r:id="rId571" w:tooltip="Environment Protection Amendment Act 2014" w:history="1">
        <w:r w:rsidRPr="00661FEA">
          <w:rPr>
            <w:rStyle w:val="charCitHyperlinkAbbrev"/>
          </w:rPr>
          <w:t>A2014-52</w:t>
        </w:r>
      </w:hyperlink>
      <w:r>
        <w:t xml:space="preserve"> s</w:t>
      </w:r>
      <w:r w:rsidR="00DD079D">
        <w:t> </w:t>
      </w:r>
      <w:r>
        <w:t>59</w:t>
      </w:r>
    </w:p>
    <w:p w14:paraId="6CAFFA1E" w14:textId="34D07411" w:rsidR="00595DDD" w:rsidRDefault="00595DDD">
      <w:pPr>
        <w:pStyle w:val="AmdtsEntries"/>
      </w:pPr>
      <w:r>
        <w:tab/>
        <w:t xml:space="preserve">def </w:t>
      </w:r>
      <w:r w:rsidRPr="00E8263E">
        <w:rPr>
          <w:rStyle w:val="charBoldItals"/>
        </w:rPr>
        <w:t>group centre</w:t>
      </w:r>
      <w:r w:rsidRPr="00E8263E">
        <w:rPr>
          <w:rFonts w:cs="Arial"/>
        </w:rPr>
        <w:t xml:space="preserve"> ins </w:t>
      </w:r>
      <w:hyperlink r:id="rId57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61B3F32" w14:textId="2271A91E" w:rsidR="006E2E3D" w:rsidRPr="00E8263E" w:rsidRDefault="006E2E3D" w:rsidP="006E2E3D">
      <w:pPr>
        <w:pStyle w:val="AmdtsEntriesDefL2"/>
      </w:pPr>
      <w:r>
        <w:tab/>
        <w:t xml:space="preserve">am </w:t>
      </w:r>
      <w:hyperlink r:id="rId573" w:tooltip="Statute Law Amendment Act 2013" w:history="1">
        <w:r>
          <w:rPr>
            <w:rStyle w:val="charCitHyperlinkAbbrev"/>
          </w:rPr>
          <w:t>A2013</w:t>
        </w:r>
        <w:r>
          <w:rPr>
            <w:rStyle w:val="charCitHyperlinkAbbrev"/>
          </w:rPr>
          <w:noBreakHyphen/>
          <w:t>19</w:t>
        </w:r>
      </w:hyperlink>
      <w:r>
        <w:t xml:space="preserve"> amdt 3.150</w:t>
      </w:r>
    </w:p>
    <w:p w14:paraId="4E542307" w14:textId="0D91C3F8" w:rsidR="007416CD" w:rsidRDefault="007416CD" w:rsidP="007416CD">
      <w:pPr>
        <w:pStyle w:val="AmdtsEntries"/>
      </w:pPr>
      <w:r w:rsidRPr="00E8263E">
        <w:rPr>
          <w:rFonts w:cs="Arial"/>
        </w:rPr>
        <w:tab/>
        <w:t xml:space="preserve">def </w:t>
      </w:r>
      <w:r w:rsidRPr="00B55A2B">
        <w:rPr>
          <w:rStyle w:val="charBoldItals"/>
        </w:rPr>
        <w:t xml:space="preserve">habitable room </w:t>
      </w:r>
      <w:r>
        <w:t xml:space="preserve">ins </w:t>
      </w:r>
      <w:hyperlink r:id="rId574"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14:paraId="0CD0906C" w14:textId="2340A4AE" w:rsidR="00595DDD" w:rsidRDefault="00595DDD">
      <w:pPr>
        <w:pStyle w:val="AmdtsEntries"/>
      </w:pPr>
      <w:r>
        <w:tab/>
      </w:r>
      <w:r w:rsidR="00642F70">
        <w:t xml:space="preserve">def </w:t>
      </w:r>
      <w:r w:rsidR="00642F70">
        <w:rPr>
          <w:rStyle w:val="charBoldItals"/>
        </w:rPr>
        <w:t xml:space="preserve">halon </w:t>
      </w:r>
      <w:r w:rsidR="00642F70">
        <w:t>om</w:t>
      </w:r>
      <w:r>
        <w:t xml:space="preserve"> </w:t>
      </w:r>
      <w:hyperlink r:id="rId575"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14:paraId="384140A6" w14:textId="7FD9FC8D" w:rsidR="00595DDD" w:rsidRDefault="00595DDD">
      <w:pPr>
        <w:pStyle w:val="AmdtsEntries"/>
      </w:pPr>
      <w:r>
        <w:tab/>
        <w:t xml:space="preserve">def </w:t>
      </w:r>
      <w:r>
        <w:rPr>
          <w:rStyle w:val="charBoldItals"/>
        </w:rPr>
        <w:t xml:space="preserve">HCFC </w:t>
      </w:r>
      <w:r>
        <w:t xml:space="preserve">om </w:t>
      </w:r>
      <w:hyperlink r:id="rId576"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14:paraId="3A59E9BC" w14:textId="5A013546" w:rsidR="00595DDD" w:rsidRPr="00E8263E" w:rsidRDefault="00595DDD" w:rsidP="004450D9">
      <w:pPr>
        <w:pStyle w:val="AmdtsEntries"/>
        <w:keepNext/>
        <w:rPr>
          <w:rFonts w:cs="Arial"/>
        </w:rPr>
      </w:pPr>
      <w:r>
        <w:tab/>
        <w:t xml:space="preserve">def </w:t>
      </w:r>
      <w:r w:rsidRPr="00E8263E">
        <w:rPr>
          <w:rStyle w:val="charBoldItals"/>
        </w:rPr>
        <w:t>industrial zone</w:t>
      </w:r>
      <w:r w:rsidRPr="00E8263E">
        <w:rPr>
          <w:rFonts w:cs="Arial"/>
        </w:rPr>
        <w:t xml:space="preserve"> ins </w:t>
      </w:r>
      <w:hyperlink r:id="rId57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2668AB70" w14:textId="076F1420" w:rsidR="006E2E3D" w:rsidRPr="00E8263E" w:rsidRDefault="006E2E3D" w:rsidP="006E2E3D">
      <w:pPr>
        <w:pStyle w:val="AmdtsEntriesDefL2"/>
      </w:pPr>
      <w:r>
        <w:tab/>
        <w:t xml:space="preserve">am </w:t>
      </w:r>
      <w:hyperlink r:id="rId578" w:tooltip="Statute Law Amendment Act 2013" w:history="1">
        <w:r>
          <w:rPr>
            <w:rStyle w:val="charCitHyperlinkAbbrev"/>
          </w:rPr>
          <w:t>A2013</w:t>
        </w:r>
        <w:r>
          <w:rPr>
            <w:rStyle w:val="charCitHyperlinkAbbrev"/>
          </w:rPr>
          <w:noBreakHyphen/>
          <w:t>19</w:t>
        </w:r>
      </w:hyperlink>
      <w:r>
        <w:t xml:space="preserve"> amdt 3.150</w:t>
      </w:r>
    </w:p>
    <w:p w14:paraId="3C251357" w14:textId="4CD912C6" w:rsidR="0045221F" w:rsidRDefault="0045221F" w:rsidP="0045221F">
      <w:pPr>
        <w:pStyle w:val="AmdtsEntries"/>
      </w:pPr>
      <w:r>
        <w:tab/>
        <w:t xml:space="preserve">def </w:t>
      </w:r>
      <w:r>
        <w:rPr>
          <w:rStyle w:val="charBoldItals"/>
        </w:rPr>
        <w:t>instruction</w:t>
      </w:r>
      <w:r>
        <w:t xml:space="preserve"> ins </w:t>
      </w:r>
      <w:hyperlink r:id="rId579" w:tooltip="Environment Protection Amendment Regulation 2021 (No 1)" w:history="1">
        <w:r>
          <w:rPr>
            <w:rStyle w:val="charCitHyperlinkAbbrev"/>
          </w:rPr>
          <w:t>SL2021</w:t>
        </w:r>
        <w:r>
          <w:rPr>
            <w:rStyle w:val="charCitHyperlinkAbbrev"/>
          </w:rPr>
          <w:noBreakHyphen/>
          <w:t>26</w:t>
        </w:r>
      </w:hyperlink>
      <w:r>
        <w:t xml:space="preserve"> s 9</w:t>
      </w:r>
    </w:p>
    <w:p w14:paraId="1885AEDF" w14:textId="4F3F13CF" w:rsidR="00595DDD" w:rsidRDefault="00595DDD">
      <w:pPr>
        <w:pStyle w:val="AmdtsEntries"/>
      </w:pPr>
      <w:r w:rsidRPr="00E8263E">
        <w:rPr>
          <w:rFonts w:cs="Arial"/>
        </w:rPr>
        <w:tab/>
        <w:t xml:space="preserve">def </w:t>
      </w:r>
      <w:r>
        <w:rPr>
          <w:rStyle w:val="charBoldItals"/>
        </w:rPr>
        <w:t xml:space="preserve">leisure and accommodation zone </w:t>
      </w:r>
      <w:r>
        <w:t xml:space="preserve">ins </w:t>
      </w:r>
      <w:hyperlink r:id="rId580"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6</w:t>
      </w:r>
    </w:p>
    <w:p w14:paraId="5B9269EA" w14:textId="73494371" w:rsidR="006E2E3D" w:rsidRPr="00E8263E" w:rsidRDefault="006E2E3D" w:rsidP="006E2E3D">
      <w:pPr>
        <w:pStyle w:val="AmdtsEntriesDefL2"/>
      </w:pPr>
      <w:r>
        <w:tab/>
        <w:t xml:space="preserve">am </w:t>
      </w:r>
      <w:hyperlink r:id="rId581" w:tooltip="Statute Law Amendment Act 2013" w:history="1">
        <w:r>
          <w:rPr>
            <w:rStyle w:val="charCitHyperlinkAbbrev"/>
          </w:rPr>
          <w:t>A2013</w:t>
        </w:r>
        <w:r>
          <w:rPr>
            <w:rStyle w:val="charCitHyperlinkAbbrev"/>
          </w:rPr>
          <w:noBreakHyphen/>
          <w:t>19</w:t>
        </w:r>
      </w:hyperlink>
      <w:r>
        <w:t xml:space="preserve"> amdt 3.150</w:t>
      </w:r>
    </w:p>
    <w:p w14:paraId="1AF62C19" w14:textId="7B1FE361" w:rsidR="0091288F" w:rsidRDefault="0091288F" w:rsidP="0091288F">
      <w:pPr>
        <w:pStyle w:val="AmdtsEntries"/>
      </w:pPr>
      <w:r>
        <w:tab/>
        <w:t>def</w:t>
      </w:r>
      <w:r w:rsidRPr="004447CC">
        <w:rPr>
          <w:rStyle w:val="charBoldItals"/>
        </w:rPr>
        <w:t xml:space="preserve"> light rail</w:t>
      </w:r>
      <w:r>
        <w:t xml:space="preserve"> ins </w:t>
      </w:r>
      <w:hyperlink r:id="rId582" w:tooltip="Environment Protection Amendment Regulation 2015 (No 1)" w:history="1">
        <w:r>
          <w:rPr>
            <w:rStyle w:val="charCitHyperlinkAbbrev"/>
          </w:rPr>
          <w:t>SL2015</w:t>
        </w:r>
        <w:r>
          <w:rPr>
            <w:rStyle w:val="charCitHyperlinkAbbrev"/>
          </w:rPr>
          <w:noBreakHyphen/>
          <w:t>28</w:t>
        </w:r>
      </w:hyperlink>
      <w:r>
        <w:t xml:space="preserve"> s 6</w:t>
      </w:r>
    </w:p>
    <w:p w14:paraId="710678BF" w14:textId="1CA7B126" w:rsidR="00987EAD" w:rsidRDefault="00987EAD" w:rsidP="00987EAD">
      <w:pPr>
        <w:pStyle w:val="AmdtsEntriesDefL2"/>
      </w:pPr>
      <w:r>
        <w:tab/>
        <w:t xml:space="preserve">sub </w:t>
      </w:r>
      <w:hyperlink r:id="rId58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1.24</w:t>
      </w:r>
    </w:p>
    <w:p w14:paraId="20532409" w14:textId="0BBBBC0F" w:rsidR="00595DDD" w:rsidRDefault="00595DDD">
      <w:pPr>
        <w:pStyle w:val="AmdtsEntries"/>
        <w:rPr>
          <w:rFonts w:cs="Arial"/>
        </w:rPr>
      </w:pPr>
      <w:r>
        <w:tab/>
        <w:t xml:space="preserve">def </w:t>
      </w:r>
      <w:r w:rsidRPr="00E8263E">
        <w:rPr>
          <w:rStyle w:val="charBoldItals"/>
        </w:rPr>
        <w:t>major road</w:t>
      </w:r>
      <w:r w:rsidRPr="00E8263E">
        <w:rPr>
          <w:rFonts w:cs="Arial"/>
        </w:rPr>
        <w:t xml:space="preserve"> ins </w:t>
      </w:r>
      <w:hyperlink r:id="rId58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09A2F6F" w14:textId="3D692880" w:rsidR="00425312" w:rsidRPr="00E8263E" w:rsidRDefault="00425312" w:rsidP="00425312">
      <w:pPr>
        <w:pStyle w:val="AmdtsEntriesDefL2"/>
      </w:pPr>
      <w:r>
        <w:tab/>
        <w:t xml:space="preserve">am </w:t>
      </w:r>
      <w:hyperlink r:id="rId585" w:tooltip="Statute Law Amendment Act 2013" w:history="1">
        <w:r>
          <w:rPr>
            <w:rStyle w:val="charCitHyperlinkAbbrev"/>
          </w:rPr>
          <w:t>A2013</w:t>
        </w:r>
        <w:r>
          <w:rPr>
            <w:rStyle w:val="charCitHyperlinkAbbrev"/>
          </w:rPr>
          <w:noBreakHyphen/>
          <w:t>19</w:t>
        </w:r>
      </w:hyperlink>
      <w:r>
        <w:t xml:space="preserve"> amdt 3.145</w:t>
      </w:r>
    </w:p>
    <w:p w14:paraId="261A77B6" w14:textId="68EB4C70" w:rsidR="007416CD" w:rsidRDefault="007416CD" w:rsidP="007416CD">
      <w:pPr>
        <w:pStyle w:val="AmdtsEntries"/>
      </w:pPr>
      <w:r w:rsidRPr="00E8263E">
        <w:rPr>
          <w:rFonts w:cs="Arial"/>
        </w:rPr>
        <w:tab/>
        <w:t xml:space="preserve">def </w:t>
      </w:r>
      <w:r w:rsidRPr="00B55A2B">
        <w:rPr>
          <w:rStyle w:val="charBoldItals"/>
        </w:rPr>
        <w:t>motor vehicle intruder alarm</w:t>
      </w:r>
      <w:r w:rsidRPr="00E8263E">
        <w:rPr>
          <w:rFonts w:cs="Arial"/>
        </w:rPr>
        <w:t xml:space="preserve"> </w:t>
      </w:r>
      <w:r>
        <w:t xml:space="preserve">ins </w:t>
      </w:r>
      <w:hyperlink r:id="rId586"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14:paraId="606F5868" w14:textId="2C49337A" w:rsidR="009C4828" w:rsidRDefault="009C4828" w:rsidP="009C4828">
      <w:pPr>
        <w:pStyle w:val="AmdtsEntries"/>
      </w:pPr>
      <w:r w:rsidRPr="00E8263E">
        <w:rPr>
          <w:rFonts w:cs="Arial"/>
        </w:rPr>
        <w:lastRenderedPageBreak/>
        <w:tab/>
        <w:t xml:space="preserve">def </w:t>
      </w:r>
      <w:r w:rsidRPr="00B55A2B">
        <w:rPr>
          <w:rStyle w:val="charBoldItals"/>
        </w:rPr>
        <w:t>national capital plan</w:t>
      </w:r>
      <w:r w:rsidRPr="00E8263E">
        <w:rPr>
          <w:rFonts w:cs="Arial"/>
        </w:rPr>
        <w:t xml:space="preserve"> </w:t>
      </w:r>
      <w:r>
        <w:t xml:space="preserve">ins </w:t>
      </w:r>
      <w:hyperlink r:id="rId587"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14:paraId="2A9F7F13" w14:textId="6E721F63" w:rsidR="00425312" w:rsidRPr="00425312" w:rsidRDefault="00425312" w:rsidP="00F601C0">
      <w:pPr>
        <w:pStyle w:val="AmdtsEntries"/>
      </w:pPr>
      <w:r>
        <w:rPr>
          <w:rFonts w:cs="Arial"/>
        </w:rPr>
        <w:tab/>
        <w:t xml:space="preserve">def </w:t>
      </w:r>
      <w:r w:rsidRPr="00E31226">
        <w:rPr>
          <w:rStyle w:val="charBoldItals"/>
        </w:rPr>
        <w:t>national scheme laws</w:t>
      </w:r>
      <w:r>
        <w:rPr>
          <w:rStyle w:val="charBoldItals"/>
        </w:rPr>
        <w:t xml:space="preserve"> </w:t>
      </w:r>
      <w:r>
        <w:t xml:space="preserve">ins </w:t>
      </w:r>
      <w:hyperlink r:id="rId588" w:tooltip="Statute Law Amendment Act 2013" w:history="1">
        <w:r>
          <w:rPr>
            <w:rStyle w:val="charCitHyperlinkAbbrev"/>
          </w:rPr>
          <w:t>A2013</w:t>
        </w:r>
        <w:r>
          <w:rPr>
            <w:rStyle w:val="charCitHyperlinkAbbrev"/>
          </w:rPr>
          <w:noBreakHyphen/>
          <w:t>19</w:t>
        </w:r>
      </w:hyperlink>
      <w:r>
        <w:t xml:space="preserve"> amdt 3.146</w:t>
      </w:r>
    </w:p>
    <w:p w14:paraId="43DAC7F4" w14:textId="2DF8C93C" w:rsidR="00425312" w:rsidRPr="00425312" w:rsidRDefault="00425312" w:rsidP="00425312">
      <w:pPr>
        <w:pStyle w:val="AmdtsEntries"/>
      </w:pPr>
      <w:r>
        <w:rPr>
          <w:rFonts w:cs="Arial"/>
        </w:rPr>
        <w:tab/>
        <w:t xml:space="preserve">def </w:t>
      </w:r>
      <w:r w:rsidRPr="00E31226">
        <w:rPr>
          <w:rStyle w:val="charBoldItals"/>
        </w:rPr>
        <w:t>network facility</w:t>
      </w:r>
      <w:r>
        <w:rPr>
          <w:rStyle w:val="charBoldItals"/>
        </w:rPr>
        <w:t xml:space="preserve"> </w:t>
      </w:r>
      <w:r>
        <w:t xml:space="preserve">ins </w:t>
      </w:r>
      <w:hyperlink r:id="rId589" w:tooltip="Statute Law Amendment Act 2013" w:history="1">
        <w:r>
          <w:rPr>
            <w:rStyle w:val="charCitHyperlinkAbbrev"/>
          </w:rPr>
          <w:t>A2013</w:t>
        </w:r>
        <w:r>
          <w:rPr>
            <w:rStyle w:val="charCitHyperlinkAbbrev"/>
          </w:rPr>
          <w:noBreakHyphen/>
          <w:t>19</w:t>
        </w:r>
      </w:hyperlink>
      <w:r>
        <w:t xml:space="preserve"> amdt 3.147</w:t>
      </w:r>
    </w:p>
    <w:p w14:paraId="3B35C37E" w14:textId="6C1246E0" w:rsidR="00F601C0" w:rsidRPr="00F601C0" w:rsidRDefault="00F601C0" w:rsidP="00F601C0">
      <w:pPr>
        <w:pStyle w:val="AmdtsEntries"/>
      </w:pPr>
      <w:r w:rsidRPr="00E8263E">
        <w:rPr>
          <w:rFonts w:cs="Arial"/>
        </w:rPr>
        <w:tab/>
        <w:t xml:space="preserve">def </w:t>
      </w:r>
      <w:r>
        <w:rPr>
          <w:rStyle w:val="charBoldItals"/>
        </w:rPr>
        <w:t xml:space="preserve">noise control manual </w:t>
      </w:r>
      <w:r>
        <w:t xml:space="preserve">om </w:t>
      </w:r>
      <w:hyperlink r:id="rId590"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14:paraId="1899892D" w14:textId="74A39911" w:rsidR="00F601C0" w:rsidRPr="00F601C0" w:rsidRDefault="00F601C0">
      <w:pPr>
        <w:pStyle w:val="AmdtsEntries"/>
      </w:pPr>
      <w:r w:rsidRPr="00E8263E">
        <w:rPr>
          <w:rFonts w:cs="Arial"/>
        </w:rPr>
        <w:tab/>
        <w:t xml:space="preserve">def </w:t>
      </w:r>
      <w:r>
        <w:rPr>
          <w:rStyle w:val="charBoldItals"/>
        </w:rPr>
        <w:t xml:space="preserve">noise measurement manual </w:t>
      </w:r>
      <w:r>
        <w:t xml:space="preserve">ins </w:t>
      </w:r>
      <w:hyperlink r:id="rId591"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14:paraId="55303300" w14:textId="40B80628" w:rsidR="00595DDD" w:rsidRDefault="00595DDD">
      <w:pPr>
        <w:pStyle w:val="AmdtsEntries"/>
      </w:pPr>
      <w:r>
        <w:tab/>
        <w:t xml:space="preserve">def </w:t>
      </w:r>
      <w:r w:rsidRPr="00E8263E">
        <w:rPr>
          <w:rStyle w:val="charBoldItals"/>
        </w:rPr>
        <w:t>office site</w:t>
      </w:r>
      <w:r w:rsidRPr="00E8263E">
        <w:rPr>
          <w:rFonts w:cs="Arial"/>
        </w:rPr>
        <w:t xml:space="preserve"> ins </w:t>
      </w:r>
      <w:hyperlink r:id="rId59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14:paraId="352174EC" w14:textId="6447582C" w:rsidR="006E2E3D" w:rsidRPr="00E8263E" w:rsidRDefault="006E2E3D" w:rsidP="006E2E3D">
      <w:pPr>
        <w:pStyle w:val="AmdtsEntriesDefL2"/>
      </w:pPr>
      <w:r>
        <w:tab/>
        <w:t xml:space="preserve">am </w:t>
      </w:r>
      <w:hyperlink r:id="rId593" w:tooltip="Statute Law Amendment Act 2013" w:history="1">
        <w:r>
          <w:rPr>
            <w:rStyle w:val="charCitHyperlinkAbbrev"/>
          </w:rPr>
          <w:t>A2013</w:t>
        </w:r>
        <w:r>
          <w:rPr>
            <w:rStyle w:val="charCitHyperlinkAbbrev"/>
          </w:rPr>
          <w:noBreakHyphen/>
          <w:t>19</w:t>
        </w:r>
      </w:hyperlink>
      <w:r>
        <w:t xml:space="preserve"> amdt 3.150</w:t>
      </w:r>
    </w:p>
    <w:p w14:paraId="5F8F471E" w14:textId="67CA299C" w:rsidR="0089291F" w:rsidRDefault="0089291F">
      <w:pPr>
        <w:pStyle w:val="AmdtsEntries"/>
      </w:pPr>
      <w:r>
        <w:tab/>
        <w:t xml:space="preserve">def </w:t>
      </w:r>
      <w:r w:rsidRPr="0089291F">
        <w:rPr>
          <w:rStyle w:val="charBoldItals"/>
        </w:rPr>
        <w:t>owner</w:t>
      </w:r>
      <w:r>
        <w:t xml:space="preserve"> sub </w:t>
      </w:r>
      <w:hyperlink r:id="rId59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48</w:t>
      </w:r>
    </w:p>
    <w:p w14:paraId="16A82B62" w14:textId="30CD0942" w:rsidR="0089291F" w:rsidRDefault="0089291F" w:rsidP="0089291F">
      <w:pPr>
        <w:pStyle w:val="AmdtsEntries"/>
      </w:pPr>
      <w:r>
        <w:tab/>
        <w:t xml:space="preserve">def </w:t>
      </w:r>
      <w:r>
        <w:rPr>
          <w:rStyle w:val="charBoldItals"/>
        </w:rPr>
        <w:t>parcel</w:t>
      </w:r>
      <w:r>
        <w:t xml:space="preserve"> ins </w:t>
      </w:r>
      <w:hyperlink r:id="rId59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49</w:t>
      </w:r>
    </w:p>
    <w:p w14:paraId="5BE3CF57" w14:textId="37D937B9" w:rsidR="0045221F" w:rsidRDefault="0045221F" w:rsidP="00DD079D">
      <w:pPr>
        <w:pStyle w:val="AmdtsEntries"/>
        <w:keepNext/>
      </w:pPr>
      <w:r>
        <w:tab/>
        <w:t xml:space="preserve">def </w:t>
      </w:r>
      <w:r>
        <w:rPr>
          <w:rStyle w:val="charBoldItals"/>
        </w:rPr>
        <w:t>Poisons Standard</w:t>
      </w:r>
      <w:r>
        <w:t xml:space="preserve"> ins </w:t>
      </w:r>
      <w:hyperlink r:id="rId596" w:tooltip="Environment Protection Amendment Regulation 2021 (No 1)" w:history="1">
        <w:r>
          <w:rPr>
            <w:rStyle w:val="charCitHyperlinkAbbrev"/>
          </w:rPr>
          <w:t>SL2021</w:t>
        </w:r>
        <w:r>
          <w:rPr>
            <w:rStyle w:val="charCitHyperlinkAbbrev"/>
          </w:rPr>
          <w:noBreakHyphen/>
          <w:t>26</w:t>
        </w:r>
      </w:hyperlink>
      <w:r>
        <w:t xml:space="preserve"> s 9</w:t>
      </w:r>
    </w:p>
    <w:p w14:paraId="23343D52" w14:textId="3CF948B9" w:rsidR="00F94585" w:rsidRDefault="00F94585" w:rsidP="00F94585">
      <w:pPr>
        <w:pStyle w:val="AmdtsEntriesDefL2"/>
      </w:pPr>
      <w:r>
        <w:tab/>
        <w:t xml:space="preserve">am </w:t>
      </w:r>
      <w:hyperlink r:id="rId597" w:tooltip="Environment Protection Legislation Amendment Act 2024" w:history="1">
        <w:r>
          <w:rPr>
            <w:rStyle w:val="charCitHyperlinkAbbrev"/>
          </w:rPr>
          <w:t>A2024</w:t>
        </w:r>
        <w:r>
          <w:rPr>
            <w:rStyle w:val="charCitHyperlinkAbbrev"/>
          </w:rPr>
          <w:noBreakHyphen/>
          <w:t>35</w:t>
        </w:r>
      </w:hyperlink>
      <w:r>
        <w:t xml:space="preserve"> s 58</w:t>
      </w:r>
    </w:p>
    <w:p w14:paraId="4C950E24" w14:textId="21824165" w:rsidR="00595DDD" w:rsidRDefault="00595DDD">
      <w:pPr>
        <w:pStyle w:val="AmdtsEntries"/>
      </w:pPr>
      <w:r>
        <w:tab/>
        <w:t xml:space="preserve">def </w:t>
      </w:r>
      <w:r>
        <w:rPr>
          <w:rStyle w:val="charBoldItals"/>
        </w:rPr>
        <w:t>primary production</w:t>
      </w:r>
      <w:r>
        <w:t xml:space="preserve"> sub </w:t>
      </w:r>
      <w:hyperlink r:id="rId598"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13</w:t>
      </w:r>
    </w:p>
    <w:p w14:paraId="0D4C561F" w14:textId="100D7516" w:rsidR="009C4828" w:rsidRDefault="009C4828" w:rsidP="009C4828">
      <w:pPr>
        <w:pStyle w:val="AmdtsEntries"/>
      </w:pPr>
      <w:r>
        <w:tab/>
        <w:t xml:space="preserve">def </w:t>
      </w:r>
      <w:r w:rsidRPr="00E8263E">
        <w:rPr>
          <w:rStyle w:val="charBoldItals"/>
        </w:rPr>
        <w:t xml:space="preserve">public holiday </w:t>
      </w:r>
      <w:r>
        <w:t xml:space="preserve">om </w:t>
      </w:r>
      <w:hyperlink r:id="rId599"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3.117</w:t>
      </w:r>
    </w:p>
    <w:p w14:paraId="37AD43CB" w14:textId="26DC74B2" w:rsidR="00DC38AE" w:rsidRPr="00DC38AE" w:rsidRDefault="00DC38AE" w:rsidP="009C4828">
      <w:pPr>
        <w:pStyle w:val="AmdtsEntries"/>
      </w:pPr>
      <w:r>
        <w:tab/>
        <w:t xml:space="preserve">def </w:t>
      </w:r>
      <w:r>
        <w:rPr>
          <w:b/>
          <w:bCs/>
          <w:i/>
          <w:iCs/>
        </w:rPr>
        <w:t>public land</w:t>
      </w:r>
      <w:r>
        <w:t xml:space="preserve"> sub </w:t>
      </w:r>
      <w:hyperlink r:id="rId600" w:tooltip="Planning (Consequential Amendments) Act 2023" w:history="1">
        <w:r>
          <w:rPr>
            <w:rStyle w:val="charCitHyperlinkAbbrev"/>
          </w:rPr>
          <w:t>A2023-36</w:t>
        </w:r>
      </w:hyperlink>
      <w:r>
        <w:t xml:space="preserve"> amdt 1.152</w:t>
      </w:r>
    </w:p>
    <w:p w14:paraId="44908AF9" w14:textId="24AE0479" w:rsidR="006E2E3D" w:rsidRPr="006E2E3D" w:rsidRDefault="006E2E3D" w:rsidP="008E774E">
      <w:pPr>
        <w:pStyle w:val="AmdtsEntries"/>
      </w:pPr>
      <w:r>
        <w:tab/>
        <w:t xml:space="preserve">def </w:t>
      </w:r>
      <w:r w:rsidRPr="00E31226">
        <w:rPr>
          <w:rStyle w:val="charBoldItals"/>
        </w:rPr>
        <w:t>Queanbeyan city business zone</w:t>
      </w:r>
      <w:r>
        <w:rPr>
          <w:rStyle w:val="charBoldItals"/>
        </w:rPr>
        <w:t xml:space="preserve"> </w:t>
      </w:r>
      <w:r>
        <w:t xml:space="preserve">am </w:t>
      </w:r>
      <w:hyperlink r:id="rId601" w:tooltip="Statute Law Amendment Act 2013" w:history="1">
        <w:r>
          <w:rPr>
            <w:rStyle w:val="charCitHyperlinkAbbrev"/>
          </w:rPr>
          <w:t>A2013</w:t>
        </w:r>
        <w:r>
          <w:rPr>
            <w:rStyle w:val="charCitHyperlinkAbbrev"/>
          </w:rPr>
          <w:noBreakHyphen/>
          <w:t>19</w:t>
        </w:r>
      </w:hyperlink>
      <w:r>
        <w:t xml:space="preserve"> amdt</w:t>
      </w:r>
      <w:r w:rsidR="00DD079D">
        <w:t> </w:t>
      </w:r>
      <w:r>
        <w:t>3.150</w:t>
      </w:r>
    </w:p>
    <w:p w14:paraId="783056A2" w14:textId="4BA36C10" w:rsidR="006E2E3D" w:rsidRPr="006E2E3D" w:rsidRDefault="006E2E3D" w:rsidP="006E2E3D">
      <w:pPr>
        <w:pStyle w:val="AmdtsEntries"/>
      </w:pPr>
      <w:r>
        <w:tab/>
        <w:t xml:space="preserve">def </w:t>
      </w:r>
      <w:r w:rsidRPr="00E31226">
        <w:rPr>
          <w:rStyle w:val="charBoldItals"/>
        </w:rPr>
        <w:t>Queanbeyan city industrial zone</w:t>
      </w:r>
      <w:r>
        <w:rPr>
          <w:rStyle w:val="charBoldItals"/>
        </w:rPr>
        <w:t xml:space="preserve"> </w:t>
      </w:r>
      <w:r>
        <w:t xml:space="preserve">am </w:t>
      </w:r>
      <w:hyperlink r:id="rId602" w:tooltip="Statute Law Amendment Act 2013" w:history="1">
        <w:r>
          <w:rPr>
            <w:rStyle w:val="charCitHyperlinkAbbrev"/>
          </w:rPr>
          <w:t>A2013</w:t>
        </w:r>
        <w:r>
          <w:rPr>
            <w:rStyle w:val="charCitHyperlinkAbbrev"/>
          </w:rPr>
          <w:noBreakHyphen/>
          <w:t>19</w:t>
        </w:r>
      </w:hyperlink>
      <w:r w:rsidR="0096318F">
        <w:t xml:space="preserve"> amdt</w:t>
      </w:r>
      <w:r w:rsidR="00DD079D">
        <w:t> </w:t>
      </w:r>
      <w:r>
        <w:t>3.150</w:t>
      </w:r>
    </w:p>
    <w:p w14:paraId="71787F6E" w14:textId="527FB70B" w:rsidR="0096318F" w:rsidRPr="006E2E3D" w:rsidRDefault="0096318F" w:rsidP="0096318F">
      <w:pPr>
        <w:pStyle w:val="AmdtsEntries"/>
      </w:pPr>
      <w:r>
        <w:tab/>
        <w:t xml:space="preserve">def </w:t>
      </w:r>
      <w:r w:rsidRPr="00E31226">
        <w:rPr>
          <w:rStyle w:val="charBoldItals"/>
        </w:rPr>
        <w:t>Queanbeyan city special uses zone</w:t>
      </w:r>
      <w:r>
        <w:rPr>
          <w:rStyle w:val="charBoldItals"/>
        </w:rPr>
        <w:t xml:space="preserve"> </w:t>
      </w:r>
      <w:r>
        <w:t xml:space="preserve">am </w:t>
      </w:r>
      <w:hyperlink r:id="rId603" w:tooltip="Statute Law Amendment Act 2013" w:history="1">
        <w:r>
          <w:rPr>
            <w:rStyle w:val="charCitHyperlinkAbbrev"/>
          </w:rPr>
          <w:t>A2013</w:t>
        </w:r>
        <w:r>
          <w:rPr>
            <w:rStyle w:val="charCitHyperlinkAbbrev"/>
          </w:rPr>
          <w:noBreakHyphen/>
          <w:t>19</w:t>
        </w:r>
      </w:hyperlink>
      <w:r>
        <w:t xml:space="preserve"> amdt</w:t>
      </w:r>
      <w:r w:rsidR="00DD079D">
        <w:t> </w:t>
      </w:r>
      <w:r>
        <w:t>3.150</w:t>
      </w:r>
    </w:p>
    <w:p w14:paraId="2876DAC0" w14:textId="32479769" w:rsidR="0045221F" w:rsidRDefault="0045221F" w:rsidP="0045221F">
      <w:pPr>
        <w:pStyle w:val="AmdtsEntries"/>
      </w:pPr>
      <w:r>
        <w:tab/>
        <w:t xml:space="preserve">def </w:t>
      </w:r>
      <w:r>
        <w:rPr>
          <w:rStyle w:val="charBoldItals"/>
        </w:rPr>
        <w:t>registered</w:t>
      </w:r>
      <w:r>
        <w:t xml:space="preserve"> ins </w:t>
      </w:r>
      <w:hyperlink r:id="rId604" w:tooltip="Environment Protection Amendment Regulation 2021 (No 1)" w:history="1">
        <w:r>
          <w:rPr>
            <w:rStyle w:val="charCitHyperlinkAbbrev"/>
          </w:rPr>
          <w:t>SL2021</w:t>
        </w:r>
        <w:r>
          <w:rPr>
            <w:rStyle w:val="charCitHyperlinkAbbrev"/>
          </w:rPr>
          <w:noBreakHyphen/>
          <w:t>26</w:t>
        </w:r>
      </w:hyperlink>
      <w:r>
        <w:t xml:space="preserve"> s 9</w:t>
      </w:r>
    </w:p>
    <w:p w14:paraId="36BDA575" w14:textId="30C500D3" w:rsidR="00FF1548" w:rsidRDefault="00FF1548" w:rsidP="00FF1548">
      <w:pPr>
        <w:pStyle w:val="AmdtsEntries"/>
        <w:rPr>
          <w:rFonts w:cs="Arial"/>
        </w:rPr>
      </w:pPr>
      <w:r>
        <w:rPr>
          <w:rFonts w:cs="Arial"/>
        </w:rPr>
        <w:tab/>
        <w:t xml:space="preserve">def </w:t>
      </w:r>
      <w:r w:rsidRPr="00044C43">
        <w:rPr>
          <w:rStyle w:val="charBoldItals"/>
        </w:rPr>
        <w:t>reserve</w:t>
      </w:r>
      <w:r>
        <w:rPr>
          <w:rFonts w:cs="Arial"/>
        </w:rPr>
        <w:t xml:space="preserve"> ins </w:t>
      </w:r>
      <w:hyperlink r:id="rId605" w:anchor="history" w:tooltip="Nature Conservation Act 2014" w:history="1">
        <w:r w:rsidR="00B1188E">
          <w:rPr>
            <w:rStyle w:val="charCitHyperlinkAbbrev"/>
          </w:rPr>
          <w:t>A2014</w:t>
        </w:r>
        <w:r w:rsidR="00B1188E">
          <w:rPr>
            <w:rStyle w:val="charCitHyperlinkAbbrev"/>
          </w:rPr>
          <w:noBreakHyphen/>
          <w:t>59</w:t>
        </w:r>
      </w:hyperlink>
      <w:r>
        <w:rPr>
          <w:rFonts w:cs="Arial"/>
        </w:rPr>
        <w:t xml:space="preserve"> amdt 2.13</w:t>
      </w:r>
    </w:p>
    <w:p w14:paraId="24815525" w14:textId="4BF2F76A" w:rsidR="008E774E" w:rsidRDefault="008E774E" w:rsidP="006C53E0">
      <w:pPr>
        <w:pStyle w:val="AmdtsEntries"/>
        <w:keepNext/>
      </w:pPr>
      <w:r>
        <w:tab/>
        <w:t xml:space="preserve">def </w:t>
      </w:r>
      <w:r w:rsidRPr="00E8263E">
        <w:rPr>
          <w:rStyle w:val="charBoldItals"/>
        </w:rPr>
        <w:t xml:space="preserve">reserved area </w:t>
      </w:r>
      <w:r>
        <w:t xml:space="preserve">ins </w:t>
      </w:r>
      <w:hyperlink r:id="rId606"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3.118</w:t>
      </w:r>
    </w:p>
    <w:p w14:paraId="10AC258A" w14:textId="06828120" w:rsidR="00FF1548" w:rsidRPr="0048409A" w:rsidRDefault="00FF1548" w:rsidP="00FF1548">
      <w:pPr>
        <w:pStyle w:val="AmdtsEntriesDefL2"/>
      </w:pPr>
      <w:r>
        <w:tab/>
        <w:t xml:space="preserve">om </w:t>
      </w:r>
      <w:hyperlink r:id="rId607" w:anchor="history" w:tooltip="Nature Conservation Act 2014" w:history="1">
        <w:r w:rsidR="00B1188E">
          <w:rPr>
            <w:rStyle w:val="charCitHyperlinkAbbrev"/>
          </w:rPr>
          <w:t>A2014</w:t>
        </w:r>
        <w:r w:rsidR="00B1188E">
          <w:rPr>
            <w:rStyle w:val="charCitHyperlinkAbbrev"/>
          </w:rPr>
          <w:noBreakHyphen/>
          <w:t>59</w:t>
        </w:r>
      </w:hyperlink>
      <w:r>
        <w:t xml:space="preserve"> amdt 2.14</w:t>
      </w:r>
    </w:p>
    <w:p w14:paraId="3728E258" w14:textId="3D142D77" w:rsidR="00595DDD" w:rsidRDefault="00595DDD">
      <w:pPr>
        <w:pStyle w:val="AmdtsEntries"/>
        <w:rPr>
          <w:rFonts w:cs="Arial"/>
        </w:rPr>
      </w:pPr>
      <w:r>
        <w:tab/>
        <w:t xml:space="preserve">def </w:t>
      </w:r>
      <w:r w:rsidRPr="00E8263E">
        <w:rPr>
          <w:rStyle w:val="charBoldItals"/>
        </w:rPr>
        <w:t>residential land</w:t>
      </w:r>
      <w:r w:rsidRPr="00E8263E">
        <w:rPr>
          <w:rFonts w:cs="Arial"/>
        </w:rPr>
        <w:t xml:space="preserve"> sub </w:t>
      </w:r>
      <w:hyperlink r:id="rId60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1.62</w:t>
      </w:r>
    </w:p>
    <w:p w14:paraId="5B33C852" w14:textId="6DD847E2" w:rsidR="00DC38AE" w:rsidRPr="00E8263E" w:rsidRDefault="00DC38AE" w:rsidP="00DC38AE">
      <w:pPr>
        <w:pStyle w:val="AmdtsEntriesDefL2"/>
      </w:pPr>
      <w:r>
        <w:tab/>
        <w:t xml:space="preserve">am </w:t>
      </w:r>
      <w:hyperlink r:id="rId609" w:tooltip="Planning (Consequential Amendments) Act 2023" w:history="1">
        <w:r>
          <w:rPr>
            <w:rStyle w:val="charCitHyperlinkAbbrev"/>
          </w:rPr>
          <w:t>A2023-36</w:t>
        </w:r>
      </w:hyperlink>
      <w:r>
        <w:t xml:space="preserve"> amdt 1.153</w:t>
      </w:r>
    </w:p>
    <w:p w14:paraId="36802130" w14:textId="542B68A2" w:rsidR="00595DDD" w:rsidRDefault="00595DDD" w:rsidP="001C3500">
      <w:pPr>
        <w:pStyle w:val="AmdtsEntries"/>
        <w:keepNext/>
      </w:pPr>
      <w:r>
        <w:tab/>
        <w:t xml:space="preserve">def </w:t>
      </w:r>
      <w:r w:rsidRPr="00E8263E">
        <w:rPr>
          <w:rStyle w:val="charBoldItals"/>
        </w:rPr>
        <w:t>restricted access recreation zone</w:t>
      </w:r>
      <w:r w:rsidRPr="00E8263E">
        <w:rPr>
          <w:rFonts w:cs="Arial"/>
        </w:rPr>
        <w:t xml:space="preserve"> ins </w:t>
      </w:r>
      <w:hyperlink r:id="rId61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w:t>
      </w:r>
      <w:r w:rsidR="00DD079D">
        <w:rPr>
          <w:rFonts w:cs="Arial"/>
        </w:rPr>
        <w:t> </w:t>
      </w:r>
      <w:r w:rsidRPr="00E8263E">
        <w:rPr>
          <w:rFonts w:cs="Arial"/>
        </w:rPr>
        <w:t>1.63</w:t>
      </w:r>
    </w:p>
    <w:p w14:paraId="6C85F265" w14:textId="36E42195" w:rsidR="0096318F" w:rsidRPr="00E8263E" w:rsidRDefault="0096318F" w:rsidP="0096318F">
      <w:pPr>
        <w:pStyle w:val="AmdtsEntriesDefL2"/>
      </w:pPr>
      <w:r>
        <w:tab/>
        <w:t xml:space="preserve">am </w:t>
      </w:r>
      <w:hyperlink r:id="rId611" w:tooltip="Statute Law Amendment Act 2013" w:history="1">
        <w:r>
          <w:rPr>
            <w:rStyle w:val="charCitHyperlinkAbbrev"/>
          </w:rPr>
          <w:t>A2013</w:t>
        </w:r>
        <w:r>
          <w:rPr>
            <w:rStyle w:val="charCitHyperlinkAbbrev"/>
          </w:rPr>
          <w:noBreakHyphen/>
          <w:t>19</w:t>
        </w:r>
      </w:hyperlink>
      <w:r>
        <w:t xml:space="preserve"> amdt 3.150</w:t>
      </w:r>
    </w:p>
    <w:p w14:paraId="1906F3AD" w14:textId="52A9AEB5" w:rsidR="0045221F" w:rsidRDefault="0045221F" w:rsidP="0045221F">
      <w:pPr>
        <w:pStyle w:val="AmdtsEntries"/>
      </w:pPr>
      <w:r>
        <w:tab/>
        <w:t xml:space="preserve">def </w:t>
      </w:r>
      <w:r w:rsidRPr="00DD30F4">
        <w:rPr>
          <w:rStyle w:val="charBoldItals"/>
        </w:rPr>
        <w:t>restricted agvet chemical product</w:t>
      </w:r>
      <w:r>
        <w:rPr>
          <w:rStyle w:val="charBoldItals"/>
        </w:rPr>
        <w:t xml:space="preserve"> </w:t>
      </w:r>
      <w:r>
        <w:t xml:space="preserve">ins </w:t>
      </w:r>
      <w:hyperlink r:id="rId612" w:tooltip="Environment Protection Amendment Regulation 2021 (No 1)" w:history="1">
        <w:r>
          <w:rPr>
            <w:rStyle w:val="charCitHyperlinkAbbrev"/>
          </w:rPr>
          <w:t>SL2021</w:t>
        </w:r>
        <w:r>
          <w:rPr>
            <w:rStyle w:val="charCitHyperlinkAbbrev"/>
          </w:rPr>
          <w:noBreakHyphen/>
          <w:t>26</w:t>
        </w:r>
      </w:hyperlink>
      <w:r>
        <w:t xml:space="preserve"> s 9</w:t>
      </w:r>
    </w:p>
    <w:p w14:paraId="1A4C0050" w14:textId="66A7C7E1" w:rsidR="00842982" w:rsidRDefault="00842982" w:rsidP="00842982">
      <w:pPr>
        <w:pStyle w:val="AmdtsEntries"/>
      </w:pPr>
      <w:r>
        <w:tab/>
        <w:t xml:space="preserve">def </w:t>
      </w:r>
      <w:r>
        <w:rPr>
          <w:rStyle w:val="charBoldItals"/>
        </w:rPr>
        <w:t xml:space="preserve">schedule 7 poison </w:t>
      </w:r>
      <w:r>
        <w:t xml:space="preserve">ins </w:t>
      </w:r>
      <w:hyperlink r:id="rId613" w:tooltip="Environment Protection Amendment Regulation 2021 (No 1)" w:history="1">
        <w:r>
          <w:rPr>
            <w:rStyle w:val="charCitHyperlinkAbbrev"/>
          </w:rPr>
          <w:t>SL2021</w:t>
        </w:r>
        <w:r>
          <w:rPr>
            <w:rStyle w:val="charCitHyperlinkAbbrev"/>
          </w:rPr>
          <w:noBreakHyphen/>
          <w:t>26</w:t>
        </w:r>
      </w:hyperlink>
      <w:r>
        <w:t xml:space="preserve"> s 9</w:t>
      </w:r>
    </w:p>
    <w:p w14:paraId="7CE6439E" w14:textId="59029FDA" w:rsidR="00842982" w:rsidRDefault="00842982" w:rsidP="00842982">
      <w:pPr>
        <w:pStyle w:val="AmdtsEntries"/>
      </w:pPr>
      <w:r>
        <w:tab/>
        <w:t xml:space="preserve">def </w:t>
      </w:r>
      <w:r>
        <w:rPr>
          <w:rStyle w:val="charBoldItals"/>
        </w:rPr>
        <w:t xml:space="preserve">statement of attainment </w:t>
      </w:r>
      <w:r>
        <w:t xml:space="preserve">ins </w:t>
      </w:r>
      <w:hyperlink r:id="rId614" w:tooltip="Environment Protection Amendment Regulation 2021 (No 1)" w:history="1">
        <w:r>
          <w:rPr>
            <w:rStyle w:val="charCitHyperlinkAbbrev"/>
          </w:rPr>
          <w:t>SL2021</w:t>
        </w:r>
        <w:r>
          <w:rPr>
            <w:rStyle w:val="charCitHyperlinkAbbrev"/>
          </w:rPr>
          <w:noBreakHyphen/>
          <w:t>26</w:t>
        </w:r>
      </w:hyperlink>
      <w:r>
        <w:t xml:space="preserve"> s 9</w:t>
      </w:r>
    </w:p>
    <w:p w14:paraId="69B1033A" w14:textId="344DBED3" w:rsidR="00875C3B" w:rsidRPr="0048409A" w:rsidRDefault="00875C3B" w:rsidP="00875C3B">
      <w:pPr>
        <w:pStyle w:val="AmdtsEntries"/>
      </w:pPr>
      <w:r>
        <w:tab/>
        <w:t xml:space="preserve">def </w:t>
      </w:r>
      <w:r w:rsidRPr="00E8263E">
        <w:rPr>
          <w:rStyle w:val="charBoldItals"/>
        </w:rPr>
        <w:t xml:space="preserve">territory lease </w:t>
      </w:r>
      <w:r>
        <w:t xml:space="preserve">om </w:t>
      </w:r>
      <w:hyperlink r:id="rId61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3.119</w:t>
      </w:r>
    </w:p>
    <w:p w14:paraId="46D5AFB2" w14:textId="4AA9ED7E" w:rsidR="00A6469E" w:rsidRPr="00425312" w:rsidRDefault="00A6469E" w:rsidP="00A6469E">
      <w:pPr>
        <w:pStyle w:val="AmdtsEntries"/>
      </w:pPr>
      <w:r>
        <w:rPr>
          <w:rFonts w:cs="Arial"/>
        </w:rPr>
        <w:tab/>
        <w:t xml:space="preserve">def </w:t>
      </w:r>
      <w:r w:rsidRPr="00E31226">
        <w:rPr>
          <w:rStyle w:val="charBoldItals"/>
        </w:rPr>
        <w:t>territory network facility</w:t>
      </w:r>
      <w:r>
        <w:rPr>
          <w:rStyle w:val="charBoldItals"/>
        </w:rPr>
        <w:t xml:space="preserve"> </w:t>
      </w:r>
      <w:r>
        <w:t xml:space="preserve">ins </w:t>
      </w:r>
      <w:hyperlink r:id="rId616" w:tooltip="Statute Law Amendment Act 2013" w:history="1">
        <w:r>
          <w:rPr>
            <w:rStyle w:val="charCitHyperlinkAbbrev"/>
          </w:rPr>
          <w:t>A2013</w:t>
        </w:r>
        <w:r>
          <w:rPr>
            <w:rStyle w:val="charCitHyperlinkAbbrev"/>
          </w:rPr>
          <w:noBreakHyphen/>
          <w:t>19</w:t>
        </w:r>
      </w:hyperlink>
      <w:r>
        <w:t xml:space="preserve"> amdt 3.147</w:t>
      </w:r>
    </w:p>
    <w:p w14:paraId="0EC22186" w14:textId="0FBD94A3" w:rsidR="003E5E6E" w:rsidRPr="0048409A" w:rsidRDefault="003E5E6E" w:rsidP="003E5E6E">
      <w:pPr>
        <w:pStyle w:val="AmdtsEntries"/>
      </w:pPr>
      <w:r>
        <w:tab/>
        <w:t xml:space="preserve">def </w:t>
      </w:r>
      <w:r w:rsidRPr="00E8263E">
        <w:rPr>
          <w:rStyle w:val="charBoldItals"/>
        </w:rPr>
        <w:t xml:space="preserve">territory service </w:t>
      </w:r>
      <w:r>
        <w:t xml:space="preserve">ins </w:t>
      </w:r>
      <w:hyperlink r:id="rId617"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14:paraId="488CCDB2" w14:textId="37B7F507" w:rsidR="00EE4EFB" w:rsidRPr="00E8263E" w:rsidRDefault="00EE4EFB" w:rsidP="00EE4EFB">
      <w:pPr>
        <w:pStyle w:val="AmdtsEntriesDefL2"/>
      </w:pPr>
      <w:r>
        <w:tab/>
        <w:t xml:space="preserve">om </w:t>
      </w:r>
      <w:hyperlink r:id="rId618" w:tooltip="Statute Law Amendment Act 2013" w:history="1">
        <w:r>
          <w:rPr>
            <w:rStyle w:val="charCitHyperlinkAbbrev"/>
          </w:rPr>
          <w:t>A2013</w:t>
        </w:r>
        <w:r>
          <w:rPr>
            <w:rStyle w:val="charCitHyperlinkAbbrev"/>
          </w:rPr>
          <w:noBreakHyphen/>
          <w:t>19</w:t>
        </w:r>
      </w:hyperlink>
      <w:r>
        <w:t xml:space="preserve"> amdt 3.148</w:t>
      </w:r>
    </w:p>
    <w:p w14:paraId="5CBC1275" w14:textId="56C80CDD" w:rsidR="00595DDD" w:rsidRDefault="00595DDD">
      <w:pPr>
        <w:pStyle w:val="AmdtsEntries"/>
      </w:pPr>
      <w:r>
        <w:tab/>
        <w:t xml:space="preserve">def </w:t>
      </w:r>
      <w:r w:rsidRPr="00E8263E">
        <w:rPr>
          <w:rStyle w:val="charBoldItals"/>
        </w:rPr>
        <w:t>town centre</w:t>
      </w:r>
      <w:r w:rsidRPr="00E8263E">
        <w:rPr>
          <w:rFonts w:cs="Arial"/>
        </w:rPr>
        <w:t xml:space="preserve"> ins </w:t>
      </w:r>
      <w:hyperlink r:id="rId61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14:paraId="361D08D1" w14:textId="15D85D6C" w:rsidR="0096318F" w:rsidRPr="00E8263E" w:rsidRDefault="0096318F" w:rsidP="0096318F">
      <w:pPr>
        <w:pStyle w:val="AmdtsEntriesDefL2"/>
      </w:pPr>
      <w:r>
        <w:tab/>
        <w:t xml:space="preserve">am </w:t>
      </w:r>
      <w:hyperlink r:id="rId620" w:tooltip="Statute Law Amendment Act 2013" w:history="1">
        <w:r>
          <w:rPr>
            <w:rStyle w:val="charCitHyperlinkAbbrev"/>
          </w:rPr>
          <w:t>A2013</w:t>
        </w:r>
        <w:r>
          <w:rPr>
            <w:rStyle w:val="charCitHyperlinkAbbrev"/>
          </w:rPr>
          <w:noBreakHyphen/>
          <w:t>19</w:t>
        </w:r>
      </w:hyperlink>
      <w:r>
        <w:t xml:space="preserve"> amdt 3.150</w:t>
      </w:r>
    </w:p>
    <w:p w14:paraId="12E80C80" w14:textId="03634650" w:rsidR="00595DDD" w:rsidRDefault="00595DDD" w:rsidP="00A41D3F">
      <w:pPr>
        <w:pStyle w:val="AmdtsEntries"/>
        <w:keepNext/>
      </w:pPr>
      <w:r>
        <w:tab/>
        <w:t xml:space="preserve">def </w:t>
      </w:r>
      <w:r w:rsidRPr="00E8263E">
        <w:rPr>
          <w:rStyle w:val="charBoldItals"/>
        </w:rPr>
        <w:t>TS2 services zone</w:t>
      </w:r>
      <w:r w:rsidRPr="00E8263E">
        <w:rPr>
          <w:rFonts w:cs="Arial"/>
        </w:rPr>
        <w:t xml:space="preserve"> ins </w:t>
      </w:r>
      <w:hyperlink r:id="rId62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14:paraId="6B34446B" w14:textId="4A272DD3" w:rsidR="00595DDD" w:rsidRPr="00E8263E" w:rsidRDefault="00595DDD">
      <w:pPr>
        <w:pStyle w:val="AmdtsEntriesDefL2"/>
        <w:rPr>
          <w:rFonts w:cs="Arial"/>
        </w:rPr>
      </w:pPr>
      <w:r w:rsidRPr="00E8263E">
        <w:rPr>
          <w:rFonts w:cs="Arial"/>
        </w:rPr>
        <w:tab/>
        <w:t xml:space="preserve">om </w:t>
      </w:r>
      <w:hyperlink r:id="rId62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p>
    <w:p w14:paraId="4F31A65F" w14:textId="4A0D37B9" w:rsidR="003B0FBA" w:rsidRPr="00E8263E" w:rsidRDefault="00595DDD" w:rsidP="001A69FB">
      <w:pPr>
        <w:pStyle w:val="AmdtsEntries"/>
        <w:rPr>
          <w:rFonts w:cs="Arial"/>
        </w:rPr>
      </w:pPr>
      <w:r>
        <w:tab/>
      </w:r>
      <w:r w:rsidRPr="00E8263E">
        <w:rPr>
          <w:rStyle w:val="charBoldItals"/>
        </w:rPr>
        <w:t>TSZ2 services zone</w:t>
      </w:r>
      <w:r w:rsidRPr="00E8263E">
        <w:rPr>
          <w:rFonts w:cs="Arial"/>
        </w:rPr>
        <w:t xml:space="preserve"> ins </w:t>
      </w:r>
      <w:hyperlink r:id="rId62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14:paraId="3EC85AC3" w14:textId="6F765E90" w:rsidR="0096318F" w:rsidRPr="00E8263E" w:rsidRDefault="0096318F" w:rsidP="0096318F">
      <w:pPr>
        <w:pStyle w:val="AmdtsEntriesDefL2"/>
      </w:pPr>
      <w:r>
        <w:tab/>
        <w:t xml:space="preserve">am </w:t>
      </w:r>
      <w:hyperlink r:id="rId624" w:tooltip="Statute Law Amendment Act 2013" w:history="1">
        <w:r>
          <w:rPr>
            <w:rStyle w:val="charCitHyperlinkAbbrev"/>
          </w:rPr>
          <w:t>A2013</w:t>
        </w:r>
        <w:r>
          <w:rPr>
            <w:rStyle w:val="charCitHyperlinkAbbrev"/>
          </w:rPr>
          <w:noBreakHyphen/>
          <w:t>19</w:t>
        </w:r>
      </w:hyperlink>
      <w:r>
        <w:t xml:space="preserve"> amdt 3.150</w:t>
      </w:r>
    </w:p>
    <w:p w14:paraId="274EB2EC" w14:textId="1D246392" w:rsidR="003E5E6E" w:rsidRPr="0048409A" w:rsidRDefault="003E5E6E" w:rsidP="003E5E6E">
      <w:pPr>
        <w:pStyle w:val="AmdtsEntries"/>
      </w:pPr>
      <w:r>
        <w:tab/>
        <w:t xml:space="preserve">def </w:t>
      </w:r>
      <w:r w:rsidRPr="00E8263E">
        <w:rPr>
          <w:rStyle w:val="charBoldItals"/>
        </w:rPr>
        <w:t xml:space="preserve">utility service </w:t>
      </w:r>
      <w:r>
        <w:t xml:space="preserve">ins </w:t>
      </w:r>
      <w:hyperlink r:id="rId62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14:paraId="1132D789" w14:textId="37A1127A" w:rsidR="00EE4EFB" w:rsidRPr="00E8263E" w:rsidRDefault="00EE4EFB" w:rsidP="00EE4EFB">
      <w:pPr>
        <w:pStyle w:val="AmdtsEntriesDefL2"/>
      </w:pPr>
      <w:r>
        <w:tab/>
        <w:t xml:space="preserve">om </w:t>
      </w:r>
      <w:hyperlink r:id="rId626" w:tooltip="Statute Law Amendment Act 2013" w:history="1">
        <w:r>
          <w:rPr>
            <w:rStyle w:val="charCitHyperlinkAbbrev"/>
          </w:rPr>
          <w:t>A2013</w:t>
        </w:r>
        <w:r>
          <w:rPr>
            <w:rStyle w:val="charCitHyperlinkAbbrev"/>
          </w:rPr>
          <w:noBreakHyphen/>
          <w:t>19</w:t>
        </w:r>
      </w:hyperlink>
      <w:r>
        <w:t xml:space="preserve"> amdt 3.149</w:t>
      </w:r>
    </w:p>
    <w:p w14:paraId="4C4226C3" w14:textId="162780FF" w:rsidR="00842982" w:rsidRDefault="00842982" w:rsidP="00842982">
      <w:pPr>
        <w:pStyle w:val="AmdtsEntries"/>
      </w:pPr>
      <w:r>
        <w:tab/>
        <w:t xml:space="preserve">def </w:t>
      </w:r>
      <w:r>
        <w:rPr>
          <w:rStyle w:val="charBoldItals"/>
        </w:rPr>
        <w:t xml:space="preserve">VET course </w:t>
      </w:r>
      <w:r>
        <w:t xml:space="preserve">ins </w:t>
      </w:r>
      <w:hyperlink r:id="rId627" w:tooltip="Environment Protection Amendment Regulation 2021 (No 1)" w:history="1">
        <w:r>
          <w:rPr>
            <w:rStyle w:val="charCitHyperlinkAbbrev"/>
          </w:rPr>
          <w:t>SL2021</w:t>
        </w:r>
        <w:r>
          <w:rPr>
            <w:rStyle w:val="charCitHyperlinkAbbrev"/>
          </w:rPr>
          <w:noBreakHyphen/>
          <w:t>26</w:t>
        </w:r>
      </w:hyperlink>
      <w:r>
        <w:t xml:space="preserve"> s 9</w:t>
      </w:r>
    </w:p>
    <w:p w14:paraId="40BA8AD3" w14:textId="1CFD279C" w:rsidR="00842982" w:rsidRDefault="00842982" w:rsidP="00842982">
      <w:pPr>
        <w:pStyle w:val="AmdtsEntries"/>
      </w:pPr>
      <w:r>
        <w:tab/>
        <w:t xml:space="preserve">def </w:t>
      </w:r>
      <w:r>
        <w:rPr>
          <w:rStyle w:val="charBoldItals"/>
        </w:rPr>
        <w:t>veterinary</w:t>
      </w:r>
      <w:r w:rsidRPr="00DD30F4">
        <w:rPr>
          <w:rStyle w:val="charBoldItals"/>
        </w:rPr>
        <w:t xml:space="preserve"> chemical product</w:t>
      </w:r>
      <w:r>
        <w:rPr>
          <w:rStyle w:val="charBoldItals"/>
        </w:rPr>
        <w:t xml:space="preserve"> </w:t>
      </w:r>
      <w:r>
        <w:t xml:space="preserve">ins </w:t>
      </w:r>
      <w:hyperlink r:id="rId628" w:tooltip="Environment Protection Amendment Regulation 2021 (No 1)" w:history="1">
        <w:r>
          <w:rPr>
            <w:rStyle w:val="charCitHyperlinkAbbrev"/>
          </w:rPr>
          <w:t>SL2021</w:t>
        </w:r>
        <w:r>
          <w:rPr>
            <w:rStyle w:val="charCitHyperlinkAbbrev"/>
          </w:rPr>
          <w:noBreakHyphen/>
          <w:t>26</w:t>
        </w:r>
      </w:hyperlink>
      <w:r>
        <w:t xml:space="preserve"> s 9</w:t>
      </w:r>
    </w:p>
    <w:p w14:paraId="66836767" w14:textId="77777777" w:rsidR="00C22777" w:rsidRPr="00C22777" w:rsidRDefault="00C22777" w:rsidP="00C22777">
      <w:pPr>
        <w:pStyle w:val="PageBreak"/>
      </w:pPr>
      <w:r w:rsidRPr="00C22777">
        <w:br w:type="page"/>
      </w:r>
    </w:p>
    <w:p w14:paraId="5A22C2F1" w14:textId="77777777" w:rsidR="00595DDD" w:rsidRPr="00830FAC" w:rsidRDefault="00595DDD" w:rsidP="003B0FBA">
      <w:pPr>
        <w:pStyle w:val="Endnote20"/>
      </w:pPr>
      <w:bookmarkStart w:id="170" w:name="_Toc174624371"/>
      <w:r w:rsidRPr="00830FAC">
        <w:rPr>
          <w:rStyle w:val="charTableNo"/>
        </w:rPr>
        <w:lastRenderedPageBreak/>
        <w:t>5</w:t>
      </w:r>
      <w:r>
        <w:tab/>
      </w:r>
      <w:r w:rsidRPr="00830FAC">
        <w:rPr>
          <w:rStyle w:val="charTableText"/>
        </w:rPr>
        <w:t>Earlier republications</w:t>
      </w:r>
      <w:bookmarkEnd w:id="170"/>
    </w:p>
    <w:p w14:paraId="029D804E" w14:textId="77777777" w:rsidR="00595DDD" w:rsidRDefault="00595DDD">
      <w:pPr>
        <w:pStyle w:val="EndNoteTextPub"/>
      </w:pPr>
      <w:r>
        <w:t xml:space="preserve">Some earlier republications were not numbered. The number in column 1 refers to the publication order.  </w:t>
      </w:r>
    </w:p>
    <w:p w14:paraId="6F4FE143" w14:textId="77777777" w:rsidR="00595DDD" w:rsidRDefault="00595D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681B8A2" w14:textId="77777777" w:rsidR="00595DDD" w:rsidRDefault="00595D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95DDD" w14:paraId="2F8ADFF5" w14:textId="77777777">
        <w:trPr>
          <w:cantSplit/>
          <w:tblHeader/>
        </w:trPr>
        <w:tc>
          <w:tcPr>
            <w:tcW w:w="1576" w:type="dxa"/>
            <w:tcBorders>
              <w:bottom w:val="single" w:sz="4" w:space="0" w:color="auto"/>
            </w:tcBorders>
          </w:tcPr>
          <w:p w14:paraId="199501FC" w14:textId="77777777" w:rsidR="00595DDD" w:rsidRDefault="00595DDD">
            <w:pPr>
              <w:pStyle w:val="EarlierRepubHdg"/>
            </w:pPr>
            <w:r>
              <w:t>Republication No and date</w:t>
            </w:r>
          </w:p>
        </w:tc>
        <w:tc>
          <w:tcPr>
            <w:tcW w:w="1681" w:type="dxa"/>
            <w:tcBorders>
              <w:bottom w:val="single" w:sz="4" w:space="0" w:color="auto"/>
            </w:tcBorders>
          </w:tcPr>
          <w:p w14:paraId="0479DFF1" w14:textId="77777777" w:rsidR="00595DDD" w:rsidRDefault="00595DDD">
            <w:pPr>
              <w:pStyle w:val="EarlierRepubHdg"/>
            </w:pPr>
            <w:r>
              <w:t>Effective</w:t>
            </w:r>
          </w:p>
        </w:tc>
        <w:tc>
          <w:tcPr>
            <w:tcW w:w="1783" w:type="dxa"/>
            <w:tcBorders>
              <w:bottom w:val="single" w:sz="4" w:space="0" w:color="auto"/>
            </w:tcBorders>
          </w:tcPr>
          <w:p w14:paraId="5290C74A" w14:textId="77777777" w:rsidR="00595DDD" w:rsidRDefault="00595DDD">
            <w:pPr>
              <w:pStyle w:val="EarlierRepubHdg"/>
            </w:pPr>
            <w:r>
              <w:t>Last amendment made by</w:t>
            </w:r>
          </w:p>
        </w:tc>
        <w:tc>
          <w:tcPr>
            <w:tcW w:w="1783" w:type="dxa"/>
            <w:tcBorders>
              <w:bottom w:val="single" w:sz="4" w:space="0" w:color="auto"/>
            </w:tcBorders>
          </w:tcPr>
          <w:p w14:paraId="173A3834" w14:textId="77777777" w:rsidR="00595DDD" w:rsidRDefault="00595DDD">
            <w:pPr>
              <w:pStyle w:val="EarlierRepubHdg"/>
            </w:pPr>
            <w:r>
              <w:t>Republication for</w:t>
            </w:r>
          </w:p>
        </w:tc>
      </w:tr>
      <w:tr w:rsidR="00595DDD" w14:paraId="099D4FF2" w14:textId="77777777">
        <w:trPr>
          <w:cantSplit/>
        </w:trPr>
        <w:tc>
          <w:tcPr>
            <w:tcW w:w="1576" w:type="dxa"/>
            <w:tcBorders>
              <w:top w:val="single" w:sz="4" w:space="0" w:color="auto"/>
              <w:bottom w:val="single" w:sz="4" w:space="0" w:color="auto"/>
            </w:tcBorders>
          </w:tcPr>
          <w:p w14:paraId="7DBE9543" w14:textId="77777777" w:rsidR="00595DDD" w:rsidRDefault="00595DDD">
            <w:pPr>
              <w:pStyle w:val="EarlierRepubEntries"/>
            </w:pPr>
            <w:r>
              <w:t>R1</w:t>
            </w:r>
            <w:r>
              <w:br/>
              <w:t>18 Nov 2005</w:t>
            </w:r>
          </w:p>
        </w:tc>
        <w:tc>
          <w:tcPr>
            <w:tcW w:w="1681" w:type="dxa"/>
            <w:tcBorders>
              <w:top w:val="single" w:sz="4" w:space="0" w:color="auto"/>
              <w:bottom w:val="single" w:sz="4" w:space="0" w:color="auto"/>
            </w:tcBorders>
          </w:tcPr>
          <w:p w14:paraId="137134B0" w14:textId="77777777" w:rsidR="00595DDD" w:rsidRDefault="00595DDD">
            <w:pPr>
              <w:pStyle w:val="EarlierRepubEntries"/>
            </w:pPr>
            <w:r>
              <w:t>18 Nov 2005–</w:t>
            </w:r>
            <w:r>
              <w:br/>
              <w:t>2 June 2006</w:t>
            </w:r>
          </w:p>
        </w:tc>
        <w:tc>
          <w:tcPr>
            <w:tcW w:w="1783" w:type="dxa"/>
            <w:tcBorders>
              <w:top w:val="single" w:sz="4" w:space="0" w:color="auto"/>
              <w:bottom w:val="single" w:sz="4" w:space="0" w:color="auto"/>
            </w:tcBorders>
          </w:tcPr>
          <w:p w14:paraId="78FEF576" w14:textId="77777777" w:rsidR="00595DDD" w:rsidRDefault="00595DDD">
            <w:pPr>
              <w:pStyle w:val="EarlierRepubEntries"/>
            </w:pPr>
            <w:r>
              <w:t>not amended</w:t>
            </w:r>
          </w:p>
        </w:tc>
        <w:tc>
          <w:tcPr>
            <w:tcW w:w="1783" w:type="dxa"/>
            <w:tcBorders>
              <w:top w:val="single" w:sz="4" w:space="0" w:color="auto"/>
              <w:bottom w:val="single" w:sz="4" w:space="0" w:color="auto"/>
            </w:tcBorders>
          </w:tcPr>
          <w:p w14:paraId="681BB28A" w14:textId="77777777" w:rsidR="00595DDD" w:rsidRDefault="00595DDD">
            <w:pPr>
              <w:pStyle w:val="EarlierRepubEntries"/>
            </w:pPr>
            <w:r>
              <w:t>new regulation</w:t>
            </w:r>
          </w:p>
        </w:tc>
      </w:tr>
      <w:tr w:rsidR="00595DDD" w14:paraId="72E308FD" w14:textId="77777777">
        <w:trPr>
          <w:cantSplit/>
        </w:trPr>
        <w:tc>
          <w:tcPr>
            <w:tcW w:w="1576" w:type="dxa"/>
            <w:tcBorders>
              <w:top w:val="single" w:sz="4" w:space="0" w:color="auto"/>
              <w:bottom w:val="single" w:sz="4" w:space="0" w:color="auto"/>
            </w:tcBorders>
          </w:tcPr>
          <w:p w14:paraId="7310BB65" w14:textId="77777777" w:rsidR="00595DDD" w:rsidRDefault="00595DDD">
            <w:pPr>
              <w:pStyle w:val="EarlierRepubEntries"/>
            </w:pPr>
            <w:r>
              <w:t>R2</w:t>
            </w:r>
            <w:r>
              <w:br/>
              <w:t>3 June 2006</w:t>
            </w:r>
          </w:p>
        </w:tc>
        <w:tc>
          <w:tcPr>
            <w:tcW w:w="1681" w:type="dxa"/>
            <w:tcBorders>
              <w:top w:val="single" w:sz="4" w:space="0" w:color="auto"/>
              <w:bottom w:val="single" w:sz="4" w:space="0" w:color="auto"/>
            </w:tcBorders>
          </w:tcPr>
          <w:p w14:paraId="63F212A4" w14:textId="77777777" w:rsidR="00595DDD" w:rsidRDefault="00595DDD">
            <w:pPr>
              <w:pStyle w:val="EarlierRepubEntries"/>
            </w:pPr>
            <w:r>
              <w:t>3 June 2006–</w:t>
            </w:r>
            <w:r>
              <w:br/>
              <w:t>11 Apr 2007</w:t>
            </w:r>
          </w:p>
        </w:tc>
        <w:tc>
          <w:tcPr>
            <w:tcW w:w="1783" w:type="dxa"/>
            <w:tcBorders>
              <w:top w:val="single" w:sz="4" w:space="0" w:color="auto"/>
              <w:bottom w:val="single" w:sz="4" w:space="0" w:color="auto"/>
            </w:tcBorders>
          </w:tcPr>
          <w:p w14:paraId="58C20EA5" w14:textId="17159F8D" w:rsidR="00595DDD" w:rsidRDefault="005622D9">
            <w:pPr>
              <w:pStyle w:val="EarlierRepubEntries"/>
            </w:pPr>
            <w:hyperlink r:id="rId629"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c>
          <w:tcPr>
            <w:tcW w:w="1783" w:type="dxa"/>
            <w:tcBorders>
              <w:top w:val="single" w:sz="4" w:space="0" w:color="auto"/>
              <w:bottom w:val="single" w:sz="4" w:space="0" w:color="auto"/>
            </w:tcBorders>
          </w:tcPr>
          <w:p w14:paraId="27B8AD74" w14:textId="37097460" w:rsidR="00595DDD" w:rsidRDefault="00595DDD">
            <w:pPr>
              <w:pStyle w:val="EarlierRepubEntries"/>
            </w:pPr>
            <w:r>
              <w:t xml:space="preserve">amendments by </w:t>
            </w:r>
            <w:hyperlink r:id="rId630"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r>
      <w:tr w:rsidR="00595DDD" w14:paraId="414784D3" w14:textId="77777777">
        <w:trPr>
          <w:cantSplit/>
        </w:trPr>
        <w:tc>
          <w:tcPr>
            <w:tcW w:w="1576" w:type="dxa"/>
            <w:tcBorders>
              <w:top w:val="single" w:sz="4" w:space="0" w:color="auto"/>
              <w:bottom w:val="single" w:sz="4" w:space="0" w:color="auto"/>
            </w:tcBorders>
          </w:tcPr>
          <w:p w14:paraId="0ADCC78D" w14:textId="77777777" w:rsidR="00595DDD" w:rsidRDefault="00595DDD">
            <w:pPr>
              <w:pStyle w:val="EarlierRepubEntries"/>
            </w:pPr>
            <w:r>
              <w:t>R3</w:t>
            </w:r>
            <w:r>
              <w:br/>
              <w:t>12 Apr 2007</w:t>
            </w:r>
          </w:p>
        </w:tc>
        <w:tc>
          <w:tcPr>
            <w:tcW w:w="1681" w:type="dxa"/>
            <w:tcBorders>
              <w:top w:val="single" w:sz="4" w:space="0" w:color="auto"/>
              <w:bottom w:val="single" w:sz="4" w:space="0" w:color="auto"/>
            </w:tcBorders>
          </w:tcPr>
          <w:p w14:paraId="52E02697" w14:textId="77777777" w:rsidR="00595DDD" w:rsidRDefault="00595DDD">
            <w:pPr>
              <w:pStyle w:val="EarlierRepubEntries"/>
            </w:pPr>
            <w:r>
              <w:t>12 Apr 2007–</w:t>
            </w:r>
            <w:r>
              <w:br/>
              <w:t>10 Sept 2007</w:t>
            </w:r>
          </w:p>
        </w:tc>
        <w:tc>
          <w:tcPr>
            <w:tcW w:w="1783" w:type="dxa"/>
            <w:tcBorders>
              <w:top w:val="single" w:sz="4" w:space="0" w:color="auto"/>
              <w:bottom w:val="single" w:sz="4" w:space="0" w:color="auto"/>
            </w:tcBorders>
          </w:tcPr>
          <w:p w14:paraId="7C355BCC" w14:textId="3C07FE06" w:rsidR="00595DDD" w:rsidRDefault="005622D9">
            <w:pPr>
              <w:pStyle w:val="EarlierRepubEntries"/>
            </w:pPr>
            <w:hyperlink r:id="rId631" w:tooltip="Statute Law Amendment Act 2007" w:history="1">
              <w:r w:rsidR="00E8263E" w:rsidRPr="00E8263E">
                <w:rPr>
                  <w:rStyle w:val="charCitHyperlinkAbbrev"/>
                </w:rPr>
                <w:t>A2007</w:t>
              </w:r>
              <w:r w:rsidR="00E8263E" w:rsidRPr="00E8263E">
                <w:rPr>
                  <w:rStyle w:val="charCitHyperlinkAbbrev"/>
                </w:rPr>
                <w:noBreakHyphen/>
                <w:t>3</w:t>
              </w:r>
            </w:hyperlink>
          </w:p>
        </w:tc>
        <w:tc>
          <w:tcPr>
            <w:tcW w:w="1783" w:type="dxa"/>
            <w:tcBorders>
              <w:top w:val="single" w:sz="4" w:space="0" w:color="auto"/>
              <w:bottom w:val="single" w:sz="4" w:space="0" w:color="auto"/>
            </w:tcBorders>
          </w:tcPr>
          <w:p w14:paraId="260FA55C" w14:textId="03A972D8" w:rsidR="00595DDD" w:rsidRDefault="00595DDD">
            <w:pPr>
              <w:pStyle w:val="EarlierRepubEntries"/>
            </w:pPr>
            <w:r>
              <w:t xml:space="preserve">amendments by </w:t>
            </w:r>
            <w:hyperlink r:id="rId632" w:tooltip="Statute Law Amendment Act 2007" w:history="1">
              <w:r w:rsidR="00E8263E" w:rsidRPr="00E8263E">
                <w:rPr>
                  <w:rStyle w:val="charCitHyperlinkAbbrev"/>
                </w:rPr>
                <w:t>A2007</w:t>
              </w:r>
              <w:r w:rsidR="00E8263E" w:rsidRPr="00E8263E">
                <w:rPr>
                  <w:rStyle w:val="charCitHyperlinkAbbrev"/>
                </w:rPr>
                <w:noBreakHyphen/>
                <w:t>3</w:t>
              </w:r>
            </w:hyperlink>
          </w:p>
        </w:tc>
      </w:tr>
      <w:tr w:rsidR="00595DDD" w14:paraId="5207FE32" w14:textId="77777777">
        <w:trPr>
          <w:cantSplit/>
        </w:trPr>
        <w:tc>
          <w:tcPr>
            <w:tcW w:w="1576" w:type="dxa"/>
            <w:tcBorders>
              <w:top w:val="single" w:sz="4" w:space="0" w:color="auto"/>
              <w:bottom w:val="single" w:sz="4" w:space="0" w:color="auto"/>
            </w:tcBorders>
          </w:tcPr>
          <w:p w14:paraId="6FBF7AA6" w14:textId="77777777" w:rsidR="00595DDD" w:rsidRDefault="00595DDD">
            <w:pPr>
              <w:pStyle w:val="EarlierRepubEntries"/>
            </w:pPr>
            <w:r>
              <w:t>R4</w:t>
            </w:r>
            <w:r>
              <w:br/>
              <w:t>11 Sept 2007</w:t>
            </w:r>
          </w:p>
        </w:tc>
        <w:tc>
          <w:tcPr>
            <w:tcW w:w="1681" w:type="dxa"/>
            <w:tcBorders>
              <w:top w:val="single" w:sz="4" w:space="0" w:color="auto"/>
              <w:bottom w:val="single" w:sz="4" w:space="0" w:color="auto"/>
            </w:tcBorders>
          </w:tcPr>
          <w:p w14:paraId="1FD13701" w14:textId="77777777" w:rsidR="00595DDD" w:rsidRDefault="00595DDD">
            <w:pPr>
              <w:pStyle w:val="EarlierRepubEntries"/>
            </w:pPr>
            <w:r>
              <w:t>11 Sept 2007–</w:t>
            </w:r>
            <w:r>
              <w:br/>
              <w:t>26 Dec 2007</w:t>
            </w:r>
          </w:p>
        </w:tc>
        <w:tc>
          <w:tcPr>
            <w:tcW w:w="1783" w:type="dxa"/>
            <w:tcBorders>
              <w:top w:val="single" w:sz="4" w:space="0" w:color="auto"/>
              <w:bottom w:val="single" w:sz="4" w:space="0" w:color="auto"/>
            </w:tcBorders>
          </w:tcPr>
          <w:p w14:paraId="3837EF37" w14:textId="34336E9A" w:rsidR="00595DDD" w:rsidRDefault="005622D9">
            <w:pPr>
              <w:pStyle w:val="EarlierRepubEntries"/>
            </w:pPr>
            <w:hyperlink r:id="rId633"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c>
          <w:tcPr>
            <w:tcW w:w="1783" w:type="dxa"/>
            <w:tcBorders>
              <w:top w:val="single" w:sz="4" w:space="0" w:color="auto"/>
              <w:bottom w:val="single" w:sz="4" w:space="0" w:color="auto"/>
            </w:tcBorders>
          </w:tcPr>
          <w:p w14:paraId="54E0E041" w14:textId="516AF9CC" w:rsidR="00595DDD" w:rsidRDefault="00595DDD">
            <w:pPr>
              <w:pStyle w:val="EarlierRepubEntries"/>
            </w:pPr>
            <w:r>
              <w:t xml:space="preserve">amendments by </w:t>
            </w:r>
            <w:hyperlink r:id="rId63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r>
      <w:tr w:rsidR="00595DDD" w14:paraId="4140C0FA" w14:textId="77777777">
        <w:trPr>
          <w:cantSplit/>
        </w:trPr>
        <w:tc>
          <w:tcPr>
            <w:tcW w:w="1576" w:type="dxa"/>
            <w:tcBorders>
              <w:top w:val="single" w:sz="4" w:space="0" w:color="auto"/>
              <w:bottom w:val="single" w:sz="4" w:space="0" w:color="auto"/>
            </w:tcBorders>
          </w:tcPr>
          <w:p w14:paraId="17AFA32D" w14:textId="77777777" w:rsidR="00595DDD" w:rsidRDefault="00595DDD">
            <w:pPr>
              <w:pStyle w:val="EarlierRepubEntries"/>
            </w:pPr>
            <w:r>
              <w:t>R5</w:t>
            </w:r>
            <w:r>
              <w:br/>
              <w:t>27 Dec 2007</w:t>
            </w:r>
          </w:p>
        </w:tc>
        <w:tc>
          <w:tcPr>
            <w:tcW w:w="1681" w:type="dxa"/>
            <w:tcBorders>
              <w:top w:val="single" w:sz="4" w:space="0" w:color="auto"/>
              <w:bottom w:val="single" w:sz="4" w:space="0" w:color="auto"/>
            </w:tcBorders>
          </w:tcPr>
          <w:p w14:paraId="4813B51D" w14:textId="77777777" w:rsidR="00595DDD" w:rsidRDefault="00595DDD">
            <w:pPr>
              <w:pStyle w:val="EarlierRepubEntries"/>
            </w:pPr>
            <w:r>
              <w:t>27 Dec 2007–</w:t>
            </w:r>
            <w:r>
              <w:br/>
              <w:t>30 Mar 2008</w:t>
            </w:r>
          </w:p>
        </w:tc>
        <w:tc>
          <w:tcPr>
            <w:tcW w:w="1783" w:type="dxa"/>
            <w:tcBorders>
              <w:top w:val="single" w:sz="4" w:space="0" w:color="auto"/>
              <w:bottom w:val="single" w:sz="4" w:space="0" w:color="auto"/>
            </w:tcBorders>
          </w:tcPr>
          <w:p w14:paraId="3717E31E" w14:textId="19D3DA24" w:rsidR="00595DDD" w:rsidRDefault="005622D9">
            <w:pPr>
              <w:pStyle w:val="EarlierRepubEntries"/>
            </w:pPr>
            <w:hyperlink r:id="rId635" w:tooltip="Statute Law Amendment Act 2007 (No 3)" w:history="1">
              <w:r w:rsidR="00E8263E" w:rsidRPr="00E8263E">
                <w:rPr>
                  <w:rStyle w:val="charCitHyperlinkAbbrev"/>
                </w:rPr>
                <w:t>A2007</w:t>
              </w:r>
              <w:r w:rsidR="00E8263E" w:rsidRPr="00E8263E">
                <w:rPr>
                  <w:rStyle w:val="charCitHyperlinkAbbrev"/>
                </w:rPr>
                <w:noBreakHyphen/>
                <w:t>39</w:t>
              </w:r>
            </w:hyperlink>
          </w:p>
        </w:tc>
        <w:tc>
          <w:tcPr>
            <w:tcW w:w="1783" w:type="dxa"/>
            <w:tcBorders>
              <w:top w:val="single" w:sz="4" w:space="0" w:color="auto"/>
              <w:bottom w:val="single" w:sz="4" w:space="0" w:color="auto"/>
            </w:tcBorders>
          </w:tcPr>
          <w:p w14:paraId="2A70B79D" w14:textId="7855DB2F" w:rsidR="00595DDD" w:rsidRDefault="00595DDD">
            <w:pPr>
              <w:pStyle w:val="EarlierRepubEntries"/>
            </w:pPr>
            <w:r>
              <w:t xml:space="preserve">amendments by </w:t>
            </w:r>
            <w:hyperlink r:id="rId636" w:tooltip="Statute Law Amendment Act 2007 (No 3)" w:history="1">
              <w:r w:rsidR="00E8263E" w:rsidRPr="00E8263E">
                <w:rPr>
                  <w:rStyle w:val="charCitHyperlinkAbbrev"/>
                </w:rPr>
                <w:t>A2007</w:t>
              </w:r>
              <w:r w:rsidR="00E8263E" w:rsidRPr="00E8263E">
                <w:rPr>
                  <w:rStyle w:val="charCitHyperlinkAbbrev"/>
                </w:rPr>
                <w:noBreakHyphen/>
                <w:t>39</w:t>
              </w:r>
            </w:hyperlink>
          </w:p>
        </w:tc>
      </w:tr>
      <w:tr w:rsidR="00595DDD" w14:paraId="0F4503C1" w14:textId="77777777">
        <w:trPr>
          <w:cantSplit/>
        </w:trPr>
        <w:tc>
          <w:tcPr>
            <w:tcW w:w="1576" w:type="dxa"/>
            <w:tcBorders>
              <w:top w:val="single" w:sz="4" w:space="0" w:color="auto"/>
              <w:bottom w:val="single" w:sz="4" w:space="0" w:color="auto"/>
            </w:tcBorders>
          </w:tcPr>
          <w:p w14:paraId="6C380079" w14:textId="77777777" w:rsidR="00595DDD" w:rsidRDefault="00595DDD">
            <w:pPr>
              <w:pStyle w:val="EarlierRepubEntries"/>
            </w:pPr>
            <w:r>
              <w:t>R6</w:t>
            </w:r>
            <w:r>
              <w:br/>
              <w:t>31 Mar 2008</w:t>
            </w:r>
          </w:p>
        </w:tc>
        <w:tc>
          <w:tcPr>
            <w:tcW w:w="1681" w:type="dxa"/>
            <w:tcBorders>
              <w:top w:val="single" w:sz="4" w:space="0" w:color="auto"/>
              <w:bottom w:val="single" w:sz="4" w:space="0" w:color="auto"/>
            </w:tcBorders>
          </w:tcPr>
          <w:p w14:paraId="3B771100" w14:textId="77777777" w:rsidR="00595DDD" w:rsidRDefault="00595DDD">
            <w:pPr>
              <w:pStyle w:val="EarlierRepubEntries"/>
            </w:pPr>
            <w:r>
              <w:t>31 Mar 2008–</w:t>
            </w:r>
            <w:r>
              <w:br/>
              <w:t>14 Aug 2008</w:t>
            </w:r>
          </w:p>
        </w:tc>
        <w:tc>
          <w:tcPr>
            <w:tcW w:w="1783" w:type="dxa"/>
            <w:tcBorders>
              <w:top w:val="single" w:sz="4" w:space="0" w:color="auto"/>
              <w:bottom w:val="single" w:sz="4" w:space="0" w:color="auto"/>
            </w:tcBorders>
          </w:tcPr>
          <w:p w14:paraId="61D40E55" w14:textId="2A5F127A" w:rsidR="00595DDD" w:rsidRDefault="005622D9">
            <w:pPr>
              <w:pStyle w:val="EarlierRepubEntries"/>
            </w:pPr>
            <w:hyperlink r:id="rId637"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c>
          <w:tcPr>
            <w:tcW w:w="1783" w:type="dxa"/>
            <w:tcBorders>
              <w:top w:val="single" w:sz="4" w:space="0" w:color="auto"/>
              <w:bottom w:val="single" w:sz="4" w:space="0" w:color="auto"/>
            </w:tcBorders>
          </w:tcPr>
          <w:p w14:paraId="1F36AAD9" w14:textId="43C8FF2A" w:rsidR="00595DDD" w:rsidRDefault="00595DDD">
            <w:pPr>
              <w:pStyle w:val="EarlierRepubEntries"/>
            </w:pPr>
            <w:r>
              <w:t xml:space="preserve">amendments by </w:t>
            </w:r>
            <w:hyperlink r:id="rId63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t xml:space="preserve"> and </w:t>
            </w:r>
            <w:hyperlink r:id="rId639"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r>
      <w:tr w:rsidR="002A12B5" w14:paraId="7B10A259" w14:textId="77777777">
        <w:trPr>
          <w:cantSplit/>
        </w:trPr>
        <w:tc>
          <w:tcPr>
            <w:tcW w:w="1576" w:type="dxa"/>
            <w:tcBorders>
              <w:top w:val="single" w:sz="4" w:space="0" w:color="auto"/>
              <w:bottom w:val="single" w:sz="4" w:space="0" w:color="auto"/>
            </w:tcBorders>
          </w:tcPr>
          <w:p w14:paraId="65ADAA13" w14:textId="77777777" w:rsidR="002A12B5" w:rsidRDefault="002A12B5">
            <w:pPr>
              <w:pStyle w:val="EarlierRepubEntries"/>
            </w:pPr>
            <w:r>
              <w:t>R7</w:t>
            </w:r>
            <w:r>
              <w:br/>
              <w:t>15 Aug 2008</w:t>
            </w:r>
          </w:p>
        </w:tc>
        <w:tc>
          <w:tcPr>
            <w:tcW w:w="1681" w:type="dxa"/>
            <w:tcBorders>
              <w:top w:val="single" w:sz="4" w:space="0" w:color="auto"/>
              <w:bottom w:val="single" w:sz="4" w:space="0" w:color="auto"/>
            </w:tcBorders>
          </w:tcPr>
          <w:p w14:paraId="52628620" w14:textId="77777777" w:rsidR="002A12B5" w:rsidRDefault="002A12B5">
            <w:pPr>
              <w:pStyle w:val="EarlierRepubEntries"/>
            </w:pPr>
            <w:r>
              <w:t>15 Aug 2008–</w:t>
            </w:r>
            <w:r>
              <w:br/>
              <w:t>22 June 2009</w:t>
            </w:r>
          </w:p>
        </w:tc>
        <w:tc>
          <w:tcPr>
            <w:tcW w:w="1783" w:type="dxa"/>
            <w:tcBorders>
              <w:top w:val="single" w:sz="4" w:space="0" w:color="auto"/>
              <w:bottom w:val="single" w:sz="4" w:space="0" w:color="auto"/>
            </w:tcBorders>
          </w:tcPr>
          <w:p w14:paraId="28C050B2" w14:textId="29173BEA" w:rsidR="002A12B5" w:rsidRDefault="005622D9">
            <w:pPr>
              <w:pStyle w:val="EarlierRepubEntries"/>
            </w:pPr>
            <w:hyperlink r:id="rId640"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c>
          <w:tcPr>
            <w:tcW w:w="1783" w:type="dxa"/>
            <w:tcBorders>
              <w:top w:val="single" w:sz="4" w:space="0" w:color="auto"/>
              <w:bottom w:val="single" w:sz="4" w:space="0" w:color="auto"/>
            </w:tcBorders>
          </w:tcPr>
          <w:p w14:paraId="74E472AF" w14:textId="074E894F" w:rsidR="002A12B5" w:rsidRDefault="008216F5">
            <w:pPr>
              <w:pStyle w:val="EarlierRepubEntries"/>
            </w:pPr>
            <w:r>
              <w:t>amendments</w:t>
            </w:r>
            <w:r w:rsidR="002A12B5">
              <w:t xml:space="preserve"> by </w:t>
            </w:r>
            <w:hyperlink r:id="rId641"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r>
      <w:tr w:rsidR="00F819CD" w14:paraId="00011138" w14:textId="77777777">
        <w:trPr>
          <w:cantSplit/>
        </w:trPr>
        <w:tc>
          <w:tcPr>
            <w:tcW w:w="1576" w:type="dxa"/>
            <w:tcBorders>
              <w:top w:val="single" w:sz="4" w:space="0" w:color="auto"/>
              <w:bottom w:val="single" w:sz="4" w:space="0" w:color="auto"/>
            </w:tcBorders>
          </w:tcPr>
          <w:p w14:paraId="48313D6C" w14:textId="77777777" w:rsidR="00F819CD" w:rsidRDefault="00F819CD">
            <w:pPr>
              <w:pStyle w:val="EarlierRepubEntries"/>
            </w:pPr>
            <w:r>
              <w:t>R8</w:t>
            </w:r>
            <w:r>
              <w:br/>
              <w:t>23 June 2009</w:t>
            </w:r>
          </w:p>
        </w:tc>
        <w:tc>
          <w:tcPr>
            <w:tcW w:w="1681" w:type="dxa"/>
            <w:tcBorders>
              <w:top w:val="single" w:sz="4" w:space="0" w:color="auto"/>
              <w:bottom w:val="single" w:sz="4" w:space="0" w:color="auto"/>
            </w:tcBorders>
          </w:tcPr>
          <w:p w14:paraId="240E3346" w14:textId="77777777" w:rsidR="00F819CD" w:rsidRDefault="00F819CD">
            <w:pPr>
              <w:pStyle w:val="EarlierRepubEntries"/>
            </w:pPr>
            <w:r>
              <w:t>23 June 2009–</w:t>
            </w:r>
            <w:r>
              <w:br/>
              <w:t>21 Sept 2009</w:t>
            </w:r>
          </w:p>
        </w:tc>
        <w:tc>
          <w:tcPr>
            <w:tcW w:w="1783" w:type="dxa"/>
            <w:tcBorders>
              <w:top w:val="single" w:sz="4" w:space="0" w:color="auto"/>
              <w:bottom w:val="single" w:sz="4" w:space="0" w:color="auto"/>
            </w:tcBorders>
          </w:tcPr>
          <w:p w14:paraId="4FD1D281" w14:textId="0739B829" w:rsidR="00F819CD" w:rsidRDefault="005622D9">
            <w:pPr>
              <w:pStyle w:val="EarlierRepubEntries"/>
            </w:pPr>
            <w:hyperlink r:id="rId642"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c>
          <w:tcPr>
            <w:tcW w:w="1783" w:type="dxa"/>
            <w:tcBorders>
              <w:top w:val="single" w:sz="4" w:space="0" w:color="auto"/>
              <w:bottom w:val="single" w:sz="4" w:space="0" w:color="auto"/>
            </w:tcBorders>
          </w:tcPr>
          <w:p w14:paraId="3F85830B" w14:textId="4DFF0041" w:rsidR="00F819CD" w:rsidRDefault="00F819CD">
            <w:pPr>
              <w:pStyle w:val="EarlierRepubEntries"/>
            </w:pPr>
            <w:r>
              <w:t xml:space="preserve">amendments by </w:t>
            </w:r>
            <w:hyperlink r:id="rId643"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r>
      <w:tr w:rsidR="00421565" w14:paraId="01842CEA" w14:textId="77777777">
        <w:trPr>
          <w:cantSplit/>
        </w:trPr>
        <w:tc>
          <w:tcPr>
            <w:tcW w:w="1576" w:type="dxa"/>
            <w:tcBorders>
              <w:top w:val="single" w:sz="4" w:space="0" w:color="auto"/>
              <w:bottom w:val="single" w:sz="4" w:space="0" w:color="auto"/>
            </w:tcBorders>
          </w:tcPr>
          <w:p w14:paraId="43FE4B1D" w14:textId="77777777" w:rsidR="00421565" w:rsidRDefault="00421565">
            <w:pPr>
              <w:pStyle w:val="EarlierRepubEntries"/>
            </w:pPr>
            <w:r>
              <w:t>R9</w:t>
            </w:r>
            <w:r>
              <w:br/>
              <w:t>22 Sept 2009</w:t>
            </w:r>
          </w:p>
        </w:tc>
        <w:tc>
          <w:tcPr>
            <w:tcW w:w="1681" w:type="dxa"/>
            <w:tcBorders>
              <w:top w:val="single" w:sz="4" w:space="0" w:color="auto"/>
              <w:bottom w:val="single" w:sz="4" w:space="0" w:color="auto"/>
            </w:tcBorders>
          </w:tcPr>
          <w:p w14:paraId="0D94731A" w14:textId="77777777" w:rsidR="00421565" w:rsidRDefault="00421565">
            <w:pPr>
              <w:pStyle w:val="EarlierRepubEntries"/>
            </w:pPr>
            <w:r>
              <w:t>22 Sept 2009–</w:t>
            </w:r>
            <w:r>
              <w:br/>
              <w:t>11 Dec 2009</w:t>
            </w:r>
          </w:p>
        </w:tc>
        <w:tc>
          <w:tcPr>
            <w:tcW w:w="1783" w:type="dxa"/>
            <w:tcBorders>
              <w:top w:val="single" w:sz="4" w:space="0" w:color="auto"/>
              <w:bottom w:val="single" w:sz="4" w:space="0" w:color="auto"/>
            </w:tcBorders>
          </w:tcPr>
          <w:p w14:paraId="13106C70" w14:textId="4B44E236" w:rsidR="00421565" w:rsidRDefault="005622D9">
            <w:pPr>
              <w:pStyle w:val="EarlierRepubEntries"/>
            </w:pPr>
            <w:hyperlink r:id="rId644" w:tooltip="Statute Law Amendment Act 2009" w:history="1">
              <w:r w:rsidR="00E8263E" w:rsidRPr="00E8263E">
                <w:rPr>
                  <w:rStyle w:val="charCitHyperlinkAbbrev"/>
                </w:rPr>
                <w:t>A2009</w:t>
              </w:r>
              <w:r w:rsidR="00E8263E" w:rsidRPr="00E8263E">
                <w:rPr>
                  <w:rStyle w:val="charCitHyperlinkAbbrev"/>
                </w:rPr>
                <w:noBreakHyphen/>
                <w:t>20</w:t>
              </w:r>
            </w:hyperlink>
          </w:p>
        </w:tc>
        <w:tc>
          <w:tcPr>
            <w:tcW w:w="1783" w:type="dxa"/>
            <w:tcBorders>
              <w:top w:val="single" w:sz="4" w:space="0" w:color="auto"/>
              <w:bottom w:val="single" w:sz="4" w:space="0" w:color="auto"/>
            </w:tcBorders>
          </w:tcPr>
          <w:p w14:paraId="781CBCCE" w14:textId="2004D274" w:rsidR="00421565" w:rsidRDefault="00421565">
            <w:pPr>
              <w:pStyle w:val="EarlierRepubEntries"/>
            </w:pPr>
            <w:r>
              <w:t xml:space="preserve">amendments by </w:t>
            </w:r>
            <w:hyperlink r:id="rId645" w:tooltip="Statute Law Amendment Act 2009" w:history="1">
              <w:r w:rsidR="00E8263E" w:rsidRPr="00E8263E">
                <w:rPr>
                  <w:rStyle w:val="charCitHyperlinkAbbrev"/>
                </w:rPr>
                <w:t>A2009</w:t>
              </w:r>
              <w:r w:rsidR="00E8263E" w:rsidRPr="00E8263E">
                <w:rPr>
                  <w:rStyle w:val="charCitHyperlinkAbbrev"/>
                </w:rPr>
                <w:noBreakHyphen/>
                <w:t>20</w:t>
              </w:r>
            </w:hyperlink>
          </w:p>
        </w:tc>
      </w:tr>
      <w:tr w:rsidR="00F221CF" w14:paraId="1930F733" w14:textId="77777777">
        <w:trPr>
          <w:cantSplit/>
        </w:trPr>
        <w:tc>
          <w:tcPr>
            <w:tcW w:w="1576" w:type="dxa"/>
            <w:tcBorders>
              <w:top w:val="single" w:sz="4" w:space="0" w:color="auto"/>
              <w:bottom w:val="single" w:sz="4" w:space="0" w:color="auto"/>
            </w:tcBorders>
          </w:tcPr>
          <w:p w14:paraId="46BBCD12" w14:textId="77777777" w:rsidR="00F221CF" w:rsidRDefault="00F221CF">
            <w:pPr>
              <w:pStyle w:val="EarlierRepubEntries"/>
            </w:pPr>
            <w:r>
              <w:t>R10</w:t>
            </w:r>
            <w:r>
              <w:br/>
              <w:t>12 Dec 2009</w:t>
            </w:r>
          </w:p>
        </w:tc>
        <w:tc>
          <w:tcPr>
            <w:tcW w:w="1681" w:type="dxa"/>
            <w:tcBorders>
              <w:top w:val="single" w:sz="4" w:space="0" w:color="auto"/>
              <w:bottom w:val="single" w:sz="4" w:space="0" w:color="auto"/>
            </w:tcBorders>
          </w:tcPr>
          <w:p w14:paraId="2DB710FF" w14:textId="77777777" w:rsidR="00F221CF" w:rsidRDefault="00F221CF">
            <w:pPr>
              <w:pStyle w:val="EarlierRepubEntries"/>
            </w:pPr>
            <w:r>
              <w:t>12 Dec 2009–</w:t>
            </w:r>
            <w:r>
              <w:br/>
              <w:t>1 Jan 2010</w:t>
            </w:r>
          </w:p>
        </w:tc>
        <w:tc>
          <w:tcPr>
            <w:tcW w:w="1783" w:type="dxa"/>
            <w:tcBorders>
              <w:top w:val="single" w:sz="4" w:space="0" w:color="auto"/>
              <w:bottom w:val="single" w:sz="4" w:space="0" w:color="auto"/>
            </w:tcBorders>
          </w:tcPr>
          <w:p w14:paraId="6313C354" w14:textId="4F53276E" w:rsidR="00F221CF" w:rsidRDefault="005622D9">
            <w:pPr>
              <w:pStyle w:val="EarlierRepubEntries"/>
            </w:pPr>
            <w:hyperlink r:id="rId646"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14:paraId="08394C4E" w14:textId="13B71376" w:rsidR="00F221CF" w:rsidRDefault="00F221CF">
            <w:pPr>
              <w:pStyle w:val="EarlierRepubEntries"/>
            </w:pPr>
            <w:r>
              <w:t xml:space="preserve">amendments by </w:t>
            </w:r>
            <w:hyperlink r:id="rId647"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r>
      <w:tr w:rsidR="008C4CCE" w14:paraId="55057A53" w14:textId="77777777">
        <w:trPr>
          <w:cantSplit/>
        </w:trPr>
        <w:tc>
          <w:tcPr>
            <w:tcW w:w="1576" w:type="dxa"/>
            <w:tcBorders>
              <w:top w:val="single" w:sz="4" w:space="0" w:color="auto"/>
              <w:bottom w:val="single" w:sz="4" w:space="0" w:color="auto"/>
            </w:tcBorders>
          </w:tcPr>
          <w:p w14:paraId="06880F1C" w14:textId="77777777" w:rsidR="008C4CCE" w:rsidRDefault="008C4CCE">
            <w:pPr>
              <w:pStyle w:val="EarlierRepubEntries"/>
            </w:pPr>
            <w:r>
              <w:t>R11</w:t>
            </w:r>
            <w:r>
              <w:br/>
              <w:t>2 Jan 2010</w:t>
            </w:r>
          </w:p>
        </w:tc>
        <w:tc>
          <w:tcPr>
            <w:tcW w:w="1681" w:type="dxa"/>
            <w:tcBorders>
              <w:top w:val="single" w:sz="4" w:space="0" w:color="auto"/>
              <w:bottom w:val="single" w:sz="4" w:space="0" w:color="auto"/>
            </w:tcBorders>
          </w:tcPr>
          <w:p w14:paraId="2CB865C3" w14:textId="77777777" w:rsidR="008C4CCE" w:rsidRDefault="008C4CCE">
            <w:pPr>
              <w:pStyle w:val="EarlierRepubEntries"/>
            </w:pPr>
            <w:r>
              <w:t>2 Jan 2010–</w:t>
            </w:r>
            <w:r>
              <w:br/>
              <w:t>20 Jan 2011</w:t>
            </w:r>
          </w:p>
        </w:tc>
        <w:tc>
          <w:tcPr>
            <w:tcW w:w="1783" w:type="dxa"/>
            <w:tcBorders>
              <w:top w:val="single" w:sz="4" w:space="0" w:color="auto"/>
              <w:bottom w:val="single" w:sz="4" w:space="0" w:color="auto"/>
            </w:tcBorders>
          </w:tcPr>
          <w:p w14:paraId="3924B358" w14:textId="46DC5901" w:rsidR="008C4CCE" w:rsidRDefault="005622D9">
            <w:pPr>
              <w:pStyle w:val="EarlierRepubEntries"/>
            </w:pPr>
            <w:hyperlink r:id="rId648"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14:paraId="50011813" w14:textId="77777777" w:rsidR="008C4CCE" w:rsidRDefault="008C4CCE">
            <w:pPr>
              <w:pStyle w:val="EarlierRepubEntries"/>
            </w:pPr>
            <w:r>
              <w:t>commenced expiry</w:t>
            </w:r>
          </w:p>
        </w:tc>
      </w:tr>
      <w:tr w:rsidR="00EB2E27" w14:paraId="2BFDAB72" w14:textId="77777777">
        <w:trPr>
          <w:cantSplit/>
        </w:trPr>
        <w:tc>
          <w:tcPr>
            <w:tcW w:w="1576" w:type="dxa"/>
            <w:tcBorders>
              <w:top w:val="single" w:sz="4" w:space="0" w:color="auto"/>
              <w:bottom w:val="single" w:sz="4" w:space="0" w:color="auto"/>
            </w:tcBorders>
          </w:tcPr>
          <w:p w14:paraId="4E32B1CC" w14:textId="77777777" w:rsidR="00EB2E27" w:rsidRDefault="00EB2E27">
            <w:pPr>
              <w:pStyle w:val="EarlierRepubEntries"/>
            </w:pPr>
            <w:r>
              <w:t>R12</w:t>
            </w:r>
            <w:r>
              <w:br/>
              <w:t>21 Jan 2011</w:t>
            </w:r>
          </w:p>
        </w:tc>
        <w:tc>
          <w:tcPr>
            <w:tcW w:w="1681" w:type="dxa"/>
            <w:tcBorders>
              <w:top w:val="single" w:sz="4" w:space="0" w:color="auto"/>
              <w:bottom w:val="single" w:sz="4" w:space="0" w:color="auto"/>
            </w:tcBorders>
          </w:tcPr>
          <w:p w14:paraId="09DBAB51" w14:textId="77777777" w:rsidR="00EB2E27" w:rsidRDefault="00EB2E27">
            <w:pPr>
              <w:pStyle w:val="EarlierRepubEntries"/>
            </w:pPr>
            <w:r>
              <w:t>21 Jan 2011–</w:t>
            </w:r>
            <w:r>
              <w:br/>
              <w:t>10 Mar 2011</w:t>
            </w:r>
          </w:p>
        </w:tc>
        <w:tc>
          <w:tcPr>
            <w:tcW w:w="1783" w:type="dxa"/>
            <w:tcBorders>
              <w:top w:val="single" w:sz="4" w:space="0" w:color="auto"/>
              <w:bottom w:val="single" w:sz="4" w:space="0" w:color="auto"/>
            </w:tcBorders>
          </w:tcPr>
          <w:p w14:paraId="4B47EB7C" w14:textId="15E8ED87" w:rsidR="00EB2E27" w:rsidRDefault="005622D9">
            <w:pPr>
              <w:pStyle w:val="EarlierRepubEntries"/>
            </w:pPr>
            <w:hyperlink r:id="rId649"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c>
          <w:tcPr>
            <w:tcW w:w="1783" w:type="dxa"/>
            <w:tcBorders>
              <w:top w:val="single" w:sz="4" w:space="0" w:color="auto"/>
              <w:bottom w:val="single" w:sz="4" w:space="0" w:color="auto"/>
            </w:tcBorders>
          </w:tcPr>
          <w:p w14:paraId="2121E291" w14:textId="5B1D5EC2" w:rsidR="00EB2E27" w:rsidRDefault="00EB2E27">
            <w:pPr>
              <w:pStyle w:val="EarlierRepubEntries"/>
            </w:pPr>
            <w:r>
              <w:t xml:space="preserve">amendments by </w:t>
            </w:r>
            <w:hyperlink r:id="rId650"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r>
      <w:tr w:rsidR="00DF503B" w14:paraId="6CB6BE0B" w14:textId="77777777">
        <w:trPr>
          <w:cantSplit/>
        </w:trPr>
        <w:tc>
          <w:tcPr>
            <w:tcW w:w="1576" w:type="dxa"/>
            <w:tcBorders>
              <w:top w:val="single" w:sz="4" w:space="0" w:color="auto"/>
              <w:bottom w:val="single" w:sz="4" w:space="0" w:color="auto"/>
            </w:tcBorders>
          </w:tcPr>
          <w:p w14:paraId="3DA6F4EE" w14:textId="77777777" w:rsidR="00DF503B" w:rsidRDefault="00DF503B" w:rsidP="00DF503B">
            <w:pPr>
              <w:pStyle w:val="EarlierRepubEntries"/>
            </w:pPr>
            <w:r>
              <w:lastRenderedPageBreak/>
              <w:t>R13</w:t>
            </w:r>
            <w:r>
              <w:br/>
              <w:t>11 Mar 2011</w:t>
            </w:r>
          </w:p>
        </w:tc>
        <w:tc>
          <w:tcPr>
            <w:tcW w:w="1681" w:type="dxa"/>
            <w:tcBorders>
              <w:top w:val="single" w:sz="4" w:space="0" w:color="auto"/>
              <w:bottom w:val="single" w:sz="4" w:space="0" w:color="auto"/>
            </w:tcBorders>
          </w:tcPr>
          <w:p w14:paraId="490F10FF" w14:textId="77777777" w:rsidR="00DF503B" w:rsidRDefault="00DF503B">
            <w:pPr>
              <w:pStyle w:val="EarlierRepubEntries"/>
            </w:pPr>
            <w:r>
              <w:t>11 Mar 2011–</w:t>
            </w:r>
            <w:r>
              <w:br/>
              <w:t>30 June 2011</w:t>
            </w:r>
          </w:p>
        </w:tc>
        <w:tc>
          <w:tcPr>
            <w:tcW w:w="1783" w:type="dxa"/>
            <w:tcBorders>
              <w:top w:val="single" w:sz="4" w:space="0" w:color="auto"/>
              <w:bottom w:val="single" w:sz="4" w:space="0" w:color="auto"/>
            </w:tcBorders>
          </w:tcPr>
          <w:p w14:paraId="620BEBDD" w14:textId="0E406E8C" w:rsidR="00DF503B" w:rsidRDefault="005622D9">
            <w:pPr>
              <w:pStyle w:val="EarlierRepubEntries"/>
            </w:pPr>
            <w:hyperlink r:id="rId651"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c>
          <w:tcPr>
            <w:tcW w:w="1783" w:type="dxa"/>
            <w:tcBorders>
              <w:top w:val="single" w:sz="4" w:space="0" w:color="auto"/>
              <w:bottom w:val="single" w:sz="4" w:space="0" w:color="auto"/>
            </w:tcBorders>
          </w:tcPr>
          <w:p w14:paraId="7E646655" w14:textId="4B54F923" w:rsidR="00DF503B" w:rsidRDefault="00DF503B">
            <w:pPr>
              <w:pStyle w:val="EarlierRepubEntries"/>
            </w:pPr>
            <w:r>
              <w:t xml:space="preserve">amendments by </w:t>
            </w:r>
            <w:hyperlink r:id="rId652"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r>
      <w:tr w:rsidR="00C22777" w14:paraId="716B114B" w14:textId="77777777">
        <w:trPr>
          <w:cantSplit/>
        </w:trPr>
        <w:tc>
          <w:tcPr>
            <w:tcW w:w="1576" w:type="dxa"/>
            <w:tcBorders>
              <w:top w:val="single" w:sz="4" w:space="0" w:color="auto"/>
              <w:bottom w:val="single" w:sz="4" w:space="0" w:color="auto"/>
            </w:tcBorders>
          </w:tcPr>
          <w:p w14:paraId="39A58CE1" w14:textId="77777777" w:rsidR="00C22777" w:rsidRDefault="00C22777" w:rsidP="00DF503B">
            <w:pPr>
              <w:pStyle w:val="EarlierRepubEntries"/>
            </w:pPr>
            <w:r>
              <w:t>R14</w:t>
            </w:r>
            <w:r>
              <w:br/>
              <w:t>1 July 2011</w:t>
            </w:r>
          </w:p>
        </w:tc>
        <w:tc>
          <w:tcPr>
            <w:tcW w:w="1681" w:type="dxa"/>
            <w:tcBorders>
              <w:top w:val="single" w:sz="4" w:space="0" w:color="auto"/>
              <w:bottom w:val="single" w:sz="4" w:space="0" w:color="auto"/>
            </w:tcBorders>
          </w:tcPr>
          <w:p w14:paraId="1F1A6856" w14:textId="77777777" w:rsidR="00C22777" w:rsidRDefault="00C22777">
            <w:pPr>
              <w:pStyle w:val="EarlierRepubEntries"/>
            </w:pPr>
            <w:r>
              <w:t>1 July 2011–</w:t>
            </w:r>
            <w:r>
              <w:br/>
              <w:t>20 Sept 2011</w:t>
            </w:r>
          </w:p>
        </w:tc>
        <w:tc>
          <w:tcPr>
            <w:tcW w:w="1783" w:type="dxa"/>
            <w:tcBorders>
              <w:top w:val="single" w:sz="4" w:space="0" w:color="auto"/>
              <w:bottom w:val="single" w:sz="4" w:space="0" w:color="auto"/>
            </w:tcBorders>
          </w:tcPr>
          <w:p w14:paraId="5321617D" w14:textId="4824DA04" w:rsidR="00C22777" w:rsidRDefault="005622D9">
            <w:pPr>
              <w:pStyle w:val="EarlierRepubEntries"/>
            </w:pPr>
            <w:hyperlink r:id="rId653"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c>
          <w:tcPr>
            <w:tcW w:w="1783" w:type="dxa"/>
            <w:tcBorders>
              <w:top w:val="single" w:sz="4" w:space="0" w:color="auto"/>
              <w:bottom w:val="single" w:sz="4" w:space="0" w:color="auto"/>
            </w:tcBorders>
          </w:tcPr>
          <w:p w14:paraId="42A5E5BB" w14:textId="706C2334" w:rsidR="00C22777" w:rsidRDefault="00C22777">
            <w:pPr>
              <w:pStyle w:val="EarlierRepubEntries"/>
            </w:pPr>
            <w:r>
              <w:t xml:space="preserve">amendments by </w:t>
            </w:r>
            <w:hyperlink r:id="rId654"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r>
      <w:tr w:rsidR="00A47E2B" w14:paraId="287808DC" w14:textId="77777777">
        <w:trPr>
          <w:cantSplit/>
        </w:trPr>
        <w:tc>
          <w:tcPr>
            <w:tcW w:w="1576" w:type="dxa"/>
            <w:tcBorders>
              <w:top w:val="single" w:sz="4" w:space="0" w:color="auto"/>
              <w:bottom w:val="single" w:sz="4" w:space="0" w:color="auto"/>
            </w:tcBorders>
          </w:tcPr>
          <w:p w14:paraId="33836CB3" w14:textId="77777777" w:rsidR="00A47E2B" w:rsidRDefault="00A47E2B" w:rsidP="00DF503B">
            <w:pPr>
              <w:pStyle w:val="EarlierRepubEntries"/>
            </w:pPr>
            <w:r>
              <w:t>R15</w:t>
            </w:r>
            <w:r>
              <w:br/>
              <w:t>21 Sept 2011</w:t>
            </w:r>
          </w:p>
        </w:tc>
        <w:tc>
          <w:tcPr>
            <w:tcW w:w="1681" w:type="dxa"/>
            <w:tcBorders>
              <w:top w:val="single" w:sz="4" w:space="0" w:color="auto"/>
              <w:bottom w:val="single" w:sz="4" w:space="0" w:color="auto"/>
            </w:tcBorders>
          </w:tcPr>
          <w:p w14:paraId="53EDCBA5" w14:textId="77777777" w:rsidR="00A47E2B" w:rsidRDefault="00A47E2B">
            <w:pPr>
              <w:pStyle w:val="EarlierRepubEntries"/>
            </w:pPr>
            <w:r>
              <w:t>21 Sept 2011–</w:t>
            </w:r>
            <w:r>
              <w:br/>
              <w:t>11 Dec 2011</w:t>
            </w:r>
          </w:p>
        </w:tc>
        <w:tc>
          <w:tcPr>
            <w:tcW w:w="1783" w:type="dxa"/>
            <w:tcBorders>
              <w:top w:val="single" w:sz="4" w:space="0" w:color="auto"/>
              <w:bottom w:val="single" w:sz="4" w:space="0" w:color="auto"/>
            </w:tcBorders>
          </w:tcPr>
          <w:p w14:paraId="64AA50C1" w14:textId="404D9B28" w:rsidR="00A47E2B" w:rsidRDefault="005622D9">
            <w:pPr>
              <w:pStyle w:val="EarlierRepubEntries"/>
            </w:pPr>
            <w:hyperlink r:id="rId655" w:tooltip="Statute Law Amendment Act 2011 (No 2)" w:history="1">
              <w:r w:rsidR="00E8263E" w:rsidRPr="00E8263E">
                <w:rPr>
                  <w:rStyle w:val="charCitHyperlinkAbbrev"/>
                </w:rPr>
                <w:t>A2011</w:t>
              </w:r>
              <w:r w:rsidR="00E8263E" w:rsidRPr="00E8263E">
                <w:rPr>
                  <w:rStyle w:val="charCitHyperlinkAbbrev"/>
                </w:rPr>
                <w:noBreakHyphen/>
                <w:t>28</w:t>
              </w:r>
            </w:hyperlink>
          </w:p>
        </w:tc>
        <w:tc>
          <w:tcPr>
            <w:tcW w:w="1783" w:type="dxa"/>
            <w:tcBorders>
              <w:top w:val="single" w:sz="4" w:space="0" w:color="auto"/>
              <w:bottom w:val="single" w:sz="4" w:space="0" w:color="auto"/>
            </w:tcBorders>
          </w:tcPr>
          <w:p w14:paraId="74E8F7D1" w14:textId="27255E6E" w:rsidR="00A47E2B" w:rsidRDefault="00A47E2B">
            <w:pPr>
              <w:pStyle w:val="EarlierRepubEntries"/>
            </w:pPr>
            <w:r>
              <w:t xml:space="preserve">amendments by </w:t>
            </w:r>
            <w:hyperlink r:id="rId656" w:tooltip="Statute Law Amendment Act 2011 (No 2)" w:history="1">
              <w:r w:rsidR="00E8263E" w:rsidRPr="00E8263E">
                <w:rPr>
                  <w:rStyle w:val="charCitHyperlinkAbbrev"/>
                </w:rPr>
                <w:t>A2011</w:t>
              </w:r>
              <w:r w:rsidR="00E8263E" w:rsidRPr="00E8263E">
                <w:rPr>
                  <w:rStyle w:val="charCitHyperlinkAbbrev"/>
                </w:rPr>
                <w:noBreakHyphen/>
                <w:t>28</w:t>
              </w:r>
            </w:hyperlink>
          </w:p>
        </w:tc>
      </w:tr>
      <w:tr w:rsidR="005F35B4" w14:paraId="3A0F21A1" w14:textId="77777777">
        <w:trPr>
          <w:cantSplit/>
        </w:trPr>
        <w:tc>
          <w:tcPr>
            <w:tcW w:w="1576" w:type="dxa"/>
            <w:tcBorders>
              <w:top w:val="single" w:sz="4" w:space="0" w:color="auto"/>
              <w:bottom w:val="single" w:sz="4" w:space="0" w:color="auto"/>
            </w:tcBorders>
          </w:tcPr>
          <w:p w14:paraId="1FF8A42F" w14:textId="77777777" w:rsidR="005F35B4" w:rsidRDefault="005F35B4" w:rsidP="00DF503B">
            <w:pPr>
              <w:pStyle w:val="EarlierRepubEntries"/>
            </w:pPr>
            <w:r>
              <w:t>R16</w:t>
            </w:r>
            <w:r>
              <w:br/>
              <w:t>12 Dec 2011</w:t>
            </w:r>
          </w:p>
        </w:tc>
        <w:tc>
          <w:tcPr>
            <w:tcW w:w="1681" w:type="dxa"/>
            <w:tcBorders>
              <w:top w:val="single" w:sz="4" w:space="0" w:color="auto"/>
              <w:bottom w:val="single" w:sz="4" w:space="0" w:color="auto"/>
            </w:tcBorders>
          </w:tcPr>
          <w:p w14:paraId="20BF64C3" w14:textId="77777777" w:rsidR="005F35B4" w:rsidRDefault="005F35B4">
            <w:pPr>
              <w:pStyle w:val="EarlierRepubEntries"/>
            </w:pPr>
            <w:r>
              <w:t>12 Dec 2011–</w:t>
            </w:r>
            <w:r>
              <w:br/>
              <w:t>4 June 2012</w:t>
            </w:r>
          </w:p>
        </w:tc>
        <w:tc>
          <w:tcPr>
            <w:tcW w:w="1783" w:type="dxa"/>
            <w:tcBorders>
              <w:top w:val="single" w:sz="4" w:space="0" w:color="auto"/>
              <w:bottom w:val="single" w:sz="4" w:space="0" w:color="auto"/>
            </w:tcBorders>
          </w:tcPr>
          <w:p w14:paraId="69893D77" w14:textId="43C6BDCD" w:rsidR="005F35B4" w:rsidRDefault="005622D9">
            <w:pPr>
              <w:pStyle w:val="EarlierRepubEntries"/>
            </w:pPr>
            <w:hyperlink r:id="rId657" w:tooltip="Statute Law Amendment Act 2011 (No 3)" w:history="1">
              <w:r w:rsidR="00E8263E" w:rsidRPr="00E8263E">
                <w:rPr>
                  <w:rStyle w:val="charCitHyperlinkAbbrev"/>
                </w:rPr>
                <w:t>A2011</w:t>
              </w:r>
              <w:r w:rsidR="00E8263E" w:rsidRPr="00E8263E">
                <w:rPr>
                  <w:rStyle w:val="charCitHyperlinkAbbrev"/>
                </w:rPr>
                <w:noBreakHyphen/>
                <w:t>52</w:t>
              </w:r>
            </w:hyperlink>
          </w:p>
        </w:tc>
        <w:tc>
          <w:tcPr>
            <w:tcW w:w="1783" w:type="dxa"/>
            <w:tcBorders>
              <w:top w:val="single" w:sz="4" w:space="0" w:color="auto"/>
              <w:bottom w:val="single" w:sz="4" w:space="0" w:color="auto"/>
            </w:tcBorders>
          </w:tcPr>
          <w:p w14:paraId="5107FA03" w14:textId="6457874D" w:rsidR="005F35B4" w:rsidRDefault="005F35B4">
            <w:pPr>
              <w:pStyle w:val="EarlierRepubEntries"/>
            </w:pPr>
            <w:r>
              <w:t xml:space="preserve">amendments by </w:t>
            </w:r>
            <w:hyperlink r:id="rId658" w:tooltip="Statute Law Amendment Act 2011 (No 3)" w:history="1">
              <w:r w:rsidR="00E8263E" w:rsidRPr="00E8263E">
                <w:rPr>
                  <w:rStyle w:val="charCitHyperlinkAbbrev"/>
                </w:rPr>
                <w:t>A2011</w:t>
              </w:r>
              <w:r w:rsidR="00E8263E" w:rsidRPr="00E8263E">
                <w:rPr>
                  <w:rStyle w:val="charCitHyperlinkAbbrev"/>
                </w:rPr>
                <w:noBreakHyphen/>
                <w:t>52</w:t>
              </w:r>
            </w:hyperlink>
          </w:p>
        </w:tc>
      </w:tr>
      <w:tr w:rsidR="00B83051" w14:paraId="487E31DD" w14:textId="77777777">
        <w:trPr>
          <w:cantSplit/>
        </w:trPr>
        <w:tc>
          <w:tcPr>
            <w:tcW w:w="1576" w:type="dxa"/>
            <w:tcBorders>
              <w:top w:val="single" w:sz="4" w:space="0" w:color="auto"/>
              <w:bottom w:val="single" w:sz="4" w:space="0" w:color="auto"/>
            </w:tcBorders>
          </w:tcPr>
          <w:p w14:paraId="7189DD79" w14:textId="77777777" w:rsidR="00B83051" w:rsidRDefault="00B83051" w:rsidP="00DF503B">
            <w:pPr>
              <w:pStyle w:val="EarlierRepubEntries"/>
            </w:pPr>
            <w:r>
              <w:t>R17</w:t>
            </w:r>
            <w:r>
              <w:br/>
              <w:t>5 June 2012</w:t>
            </w:r>
          </w:p>
        </w:tc>
        <w:tc>
          <w:tcPr>
            <w:tcW w:w="1681" w:type="dxa"/>
            <w:tcBorders>
              <w:top w:val="single" w:sz="4" w:space="0" w:color="auto"/>
              <w:bottom w:val="single" w:sz="4" w:space="0" w:color="auto"/>
            </w:tcBorders>
          </w:tcPr>
          <w:p w14:paraId="51026FCE" w14:textId="77777777" w:rsidR="00B83051" w:rsidRDefault="00B83051">
            <w:pPr>
              <w:pStyle w:val="EarlierRepubEntries"/>
            </w:pPr>
            <w:r>
              <w:t>5 June 2012–</w:t>
            </w:r>
            <w:r>
              <w:br/>
              <w:t>7 Feb 2013</w:t>
            </w:r>
          </w:p>
        </w:tc>
        <w:tc>
          <w:tcPr>
            <w:tcW w:w="1783" w:type="dxa"/>
            <w:tcBorders>
              <w:top w:val="single" w:sz="4" w:space="0" w:color="auto"/>
              <w:bottom w:val="single" w:sz="4" w:space="0" w:color="auto"/>
            </w:tcBorders>
          </w:tcPr>
          <w:p w14:paraId="65880D9F" w14:textId="3781B529" w:rsidR="00B83051" w:rsidRDefault="005622D9">
            <w:pPr>
              <w:pStyle w:val="EarlierRepubEntries"/>
            </w:pPr>
            <w:hyperlink r:id="rId659" w:tooltip="Statute Law Amendment Act 2012" w:history="1">
              <w:r w:rsidR="00E8263E" w:rsidRPr="00E8263E">
                <w:rPr>
                  <w:rStyle w:val="charCitHyperlinkAbbrev"/>
                </w:rPr>
                <w:t>A2012</w:t>
              </w:r>
              <w:r w:rsidR="00E8263E" w:rsidRPr="00E8263E">
                <w:rPr>
                  <w:rStyle w:val="charCitHyperlinkAbbrev"/>
                </w:rPr>
                <w:noBreakHyphen/>
                <w:t>21</w:t>
              </w:r>
            </w:hyperlink>
          </w:p>
        </w:tc>
        <w:tc>
          <w:tcPr>
            <w:tcW w:w="1783" w:type="dxa"/>
            <w:tcBorders>
              <w:top w:val="single" w:sz="4" w:space="0" w:color="auto"/>
              <w:bottom w:val="single" w:sz="4" w:space="0" w:color="auto"/>
            </w:tcBorders>
          </w:tcPr>
          <w:p w14:paraId="2F7F7A29" w14:textId="21EE46FE" w:rsidR="00B83051" w:rsidRDefault="00B83051">
            <w:pPr>
              <w:pStyle w:val="EarlierRepubEntries"/>
            </w:pPr>
            <w:r>
              <w:t xml:space="preserve">amendments by </w:t>
            </w:r>
            <w:hyperlink r:id="rId660" w:tooltip="Statute Law Amendment Act 2012" w:history="1">
              <w:r w:rsidR="00E8263E" w:rsidRPr="00E8263E">
                <w:rPr>
                  <w:rStyle w:val="charCitHyperlinkAbbrev"/>
                </w:rPr>
                <w:t>A2012</w:t>
              </w:r>
              <w:r w:rsidR="00E8263E" w:rsidRPr="00E8263E">
                <w:rPr>
                  <w:rStyle w:val="charCitHyperlinkAbbrev"/>
                </w:rPr>
                <w:noBreakHyphen/>
                <w:t>21</w:t>
              </w:r>
            </w:hyperlink>
          </w:p>
        </w:tc>
      </w:tr>
      <w:tr w:rsidR="0096318F" w14:paraId="54CB15AC" w14:textId="77777777">
        <w:trPr>
          <w:cantSplit/>
        </w:trPr>
        <w:tc>
          <w:tcPr>
            <w:tcW w:w="1576" w:type="dxa"/>
            <w:tcBorders>
              <w:top w:val="single" w:sz="4" w:space="0" w:color="auto"/>
              <w:bottom w:val="single" w:sz="4" w:space="0" w:color="auto"/>
            </w:tcBorders>
          </w:tcPr>
          <w:p w14:paraId="2C4BC341" w14:textId="77777777" w:rsidR="0096318F" w:rsidRDefault="0096318F" w:rsidP="00DF503B">
            <w:pPr>
              <w:pStyle w:val="EarlierRepubEntries"/>
            </w:pPr>
            <w:r>
              <w:t>R18</w:t>
            </w:r>
            <w:r>
              <w:br/>
            </w:r>
            <w:r w:rsidR="005C0578">
              <w:t>8 Feb 2013</w:t>
            </w:r>
          </w:p>
        </w:tc>
        <w:tc>
          <w:tcPr>
            <w:tcW w:w="1681" w:type="dxa"/>
            <w:tcBorders>
              <w:top w:val="single" w:sz="4" w:space="0" w:color="auto"/>
              <w:bottom w:val="single" w:sz="4" w:space="0" w:color="auto"/>
            </w:tcBorders>
          </w:tcPr>
          <w:p w14:paraId="718E5187" w14:textId="77777777" w:rsidR="0096318F" w:rsidRDefault="005C0578">
            <w:pPr>
              <w:pStyle w:val="EarlierRepubEntries"/>
            </w:pPr>
            <w:r>
              <w:t>8 Feb 2013–</w:t>
            </w:r>
            <w:r>
              <w:br/>
              <w:t>13 June 2013</w:t>
            </w:r>
          </w:p>
        </w:tc>
        <w:tc>
          <w:tcPr>
            <w:tcW w:w="1783" w:type="dxa"/>
            <w:tcBorders>
              <w:top w:val="single" w:sz="4" w:space="0" w:color="auto"/>
              <w:bottom w:val="single" w:sz="4" w:space="0" w:color="auto"/>
            </w:tcBorders>
          </w:tcPr>
          <w:p w14:paraId="7BDA9BBB" w14:textId="5096BEA8" w:rsidR="0096318F" w:rsidRDefault="005622D9">
            <w:pPr>
              <w:pStyle w:val="EarlierRepubEntries"/>
            </w:pPr>
            <w:hyperlink r:id="rId661" w:tooltip="Environment Protection Amendment Regulation 2013 (No 1)" w:history="1">
              <w:r w:rsidR="005C0578" w:rsidRPr="005C0578">
                <w:rPr>
                  <w:rStyle w:val="charCitHyperlinkAbbrev"/>
                </w:rPr>
                <w:t>SL2013-2</w:t>
              </w:r>
            </w:hyperlink>
          </w:p>
        </w:tc>
        <w:tc>
          <w:tcPr>
            <w:tcW w:w="1783" w:type="dxa"/>
            <w:tcBorders>
              <w:top w:val="single" w:sz="4" w:space="0" w:color="auto"/>
              <w:bottom w:val="single" w:sz="4" w:space="0" w:color="auto"/>
            </w:tcBorders>
          </w:tcPr>
          <w:p w14:paraId="0C954029" w14:textId="7315AF8E" w:rsidR="0096318F" w:rsidRDefault="005C0578">
            <w:pPr>
              <w:pStyle w:val="EarlierRepubEntries"/>
            </w:pPr>
            <w:r>
              <w:t xml:space="preserve">amendments by </w:t>
            </w:r>
            <w:hyperlink r:id="rId662" w:tooltip="Environment Protection Amendment Regulation 2013 (No 1)" w:history="1">
              <w:r w:rsidRPr="005C0578">
                <w:rPr>
                  <w:rStyle w:val="charCitHyperlinkAbbrev"/>
                </w:rPr>
                <w:t>SL2013-2</w:t>
              </w:r>
            </w:hyperlink>
          </w:p>
        </w:tc>
      </w:tr>
      <w:tr w:rsidR="000C0169" w14:paraId="0477E053" w14:textId="77777777">
        <w:trPr>
          <w:cantSplit/>
        </w:trPr>
        <w:tc>
          <w:tcPr>
            <w:tcW w:w="1576" w:type="dxa"/>
            <w:tcBorders>
              <w:top w:val="single" w:sz="4" w:space="0" w:color="auto"/>
              <w:bottom w:val="single" w:sz="4" w:space="0" w:color="auto"/>
            </w:tcBorders>
          </w:tcPr>
          <w:p w14:paraId="0E0B4AD8" w14:textId="77777777" w:rsidR="000C0169" w:rsidRDefault="000C0169" w:rsidP="00DF503B">
            <w:pPr>
              <w:pStyle w:val="EarlierRepubEntries"/>
            </w:pPr>
            <w:r>
              <w:t>R19</w:t>
            </w:r>
            <w:r>
              <w:br/>
              <w:t>14 June 2013</w:t>
            </w:r>
          </w:p>
        </w:tc>
        <w:tc>
          <w:tcPr>
            <w:tcW w:w="1681" w:type="dxa"/>
            <w:tcBorders>
              <w:top w:val="single" w:sz="4" w:space="0" w:color="auto"/>
              <w:bottom w:val="single" w:sz="4" w:space="0" w:color="auto"/>
            </w:tcBorders>
          </w:tcPr>
          <w:p w14:paraId="6242EE66" w14:textId="77777777" w:rsidR="000C0169" w:rsidRDefault="000C0169">
            <w:pPr>
              <w:pStyle w:val="EarlierRepubEntries"/>
            </w:pPr>
            <w:r>
              <w:t>14 June 2013–</w:t>
            </w:r>
            <w:r>
              <w:br/>
            </w:r>
            <w:r w:rsidR="00E55964">
              <w:t>26 Jan 2014</w:t>
            </w:r>
          </w:p>
        </w:tc>
        <w:tc>
          <w:tcPr>
            <w:tcW w:w="1783" w:type="dxa"/>
            <w:tcBorders>
              <w:top w:val="single" w:sz="4" w:space="0" w:color="auto"/>
              <w:bottom w:val="single" w:sz="4" w:space="0" w:color="auto"/>
            </w:tcBorders>
          </w:tcPr>
          <w:p w14:paraId="3CC0A628" w14:textId="7B655482" w:rsidR="000C0169" w:rsidRDefault="005622D9">
            <w:pPr>
              <w:pStyle w:val="EarlierRepubEntries"/>
            </w:pPr>
            <w:hyperlink r:id="rId663" w:tooltip="Statute Law Amendment Act 2013" w:history="1">
              <w:r w:rsidR="00E55964" w:rsidRPr="00E55964">
                <w:rPr>
                  <w:rStyle w:val="charCitHyperlinkAbbrev"/>
                </w:rPr>
                <w:t>A2013-19</w:t>
              </w:r>
            </w:hyperlink>
          </w:p>
        </w:tc>
        <w:tc>
          <w:tcPr>
            <w:tcW w:w="1783" w:type="dxa"/>
            <w:tcBorders>
              <w:top w:val="single" w:sz="4" w:space="0" w:color="auto"/>
              <w:bottom w:val="single" w:sz="4" w:space="0" w:color="auto"/>
            </w:tcBorders>
          </w:tcPr>
          <w:p w14:paraId="45B323F9" w14:textId="239429BF" w:rsidR="000C0169" w:rsidRDefault="00E55964">
            <w:pPr>
              <w:pStyle w:val="EarlierRepubEntries"/>
            </w:pPr>
            <w:r>
              <w:t xml:space="preserve">amendments by </w:t>
            </w:r>
            <w:hyperlink r:id="rId664" w:tooltip="Statute Law Amendment Act 2013" w:history="1">
              <w:r w:rsidRPr="00E55964">
                <w:rPr>
                  <w:rStyle w:val="charCitHyperlinkAbbrev"/>
                </w:rPr>
                <w:t>A2013-19</w:t>
              </w:r>
            </w:hyperlink>
          </w:p>
        </w:tc>
      </w:tr>
      <w:tr w:rsidR="00E8389C" w14:paraId="4A41F294" w14:textId="77777777">
        <w:trPr>
          <w:cantSplit/>
        </w:trPr>
        <w:tc>
          <w:tcPr>
            <w:tcW w:w="1576" w:type="dxa"/>
            <w:tcBorders>
              <w:top w:val="single" w:sz="4" w:space="0" w:color="auto"/>
              <w:bottom w:val="single" w:sz="4" w:space="0" w:color="auto"/>
            </w:tcBorders>
          </w:tcPr>
          <w:p w14:paraId="05E593F7" w14:textId="77777777" w:rsidR="00E8389C" w:rsidRDefault="00E8389C" w:rsidP="00DF503B">
            <w:pPr>
              <w:pStyle w:val="EarlierRepubEntries"/>
            </w:pPr>
            <w:r>
              <w:t>R20</w:t>
            </w:r>
            <w:r>
              <w:br/>
              <w:t>27 Jan 2014</w:t>
            </w:r>
          </w:p>
        </w:tc>
        <w:tc>
          <w:tcPr>
            <w:tcW w:w="1681" w:type="dxa"/>
            <w:tcBorders>
              <w:top w:val="single" w:sz="4" w:space="0" w:color="auto"/>
              <w:bottom w:val="single" w:sz="4" w:space="0" w:color="auto"/>
            </w:tcBorders>
          </w:tcPr>
          <w:p w14:paraId="536A2CF7" w14:textId="77777777" w:rsidR="00E8389C" w:rsidRDefault="00E8389C">
            <w:pPr>
              <w:pStyle w:val="EarlierRepubEntries"/>
            </w:pPr>
            <w:r>
              <w:t>27 Jan 2014–</w:t>
            </w:r>
            <w:r>
              <w:br/>
              <w:t>11 Nov 2014</w:t>
            </w:r>
          </w:p>
        </w:tc>
        <w:tc>
          <w:tcPr>
            <w:tcW w:w="1783" w:type="dxa"/>
            <w:tcBorders>
              <w:top w:val="single" w:sz="4" w:space="0" w:color="auto"/>
              <w:bottom w:val="single" w:sz="4" w:space="0" w:color="auto"/>
            </w:tcBorders>
          </w:tcPr>
          <w:p w14:paraId="2B4BEF73" w14:textId="04746545" w:rsidR="00E8389C" w:rsidRDefault="005622D9">
            <w:pPr>
              <w:pStyle w:val="EarlierRepubEntries"/>
            </w:pPr>
            <w:hyperlink r:id="rId665" w:tooltip="Planning, Building and Environment Legislation Amendment Act 2013 (No 2)" w:history="1">
              <w:r w:rsidR="005734CE" w:rsidRPr="005734CE">
                <w:rPr>
                  <w:rStyle w:val="charCitHyperlinkAbbrev"/>
                </w:rPr>
                <w:t>A2013-40</w:t>
              </w:r>
            </w:hyperlink>
          </w:p>
        </w:tc>
        <w:tc>
          <w:tcPr>
            <w:tcW w:w="1783" w:type="dxa"/>
            <w:tcBorders>
              <w:top w:val="single" w:sz="4" w:space="0" w:color="auto"/>
              <w:bottom w:val="single" w:sz="4" w:space="0" w:color="auto"/>
            </w:tcBorders>
          </w:tcPr>
          <w:p w14:paraId="1B2DE1F3" w14:textId="77777777" w:rsidR="00E8389C" w:rsidRDefault="005734CE">
            <w:pPr>
              <w:pStyle w:val="EarlierRepubEntries"/>
            </w:pPr>
            <w:r>
              <w:t>amendments by A2013-40</w:t>
            </w:r>
          </w:p>
        </w:tc>
      </w:tr>
      <w:tr w:rsidR="00FF1548" w14:paraId="182E51EE" w14:textId="77777777">
        <w:trPr>
          <w:cantSplit/>
        </w:trPr>
        <w:tc>
          <w:tcPr>
            <w:tcW w:w="1576" w:type="dxa"/>
            <w:tcBorders>
              <w:top w:val="single" w:sz="4" w:space="0" w:color="auto"/>
              <w:bottom w:val="single" w:sz="4" w:space="0" w:color="auto"/>
            </w:tcBorders>
          </w:tcPr>
          <w:p w14:paraId="5F0406A8" w14:textId="77777777" w:rsidR="00FF1548" w:rsidRDefault="00FF1548" w:rsidP="00DF503B">
            <w:pPr>
              <w:pStyle w:val="EarlierRepubEntries"/>
            </w:pPr>
            <w:r>
              <w:t>R21</w:t>
            </w:r>
            <w:r>
              <w:br/>
              <w:t>12 Nov 2014</w:t>
            </w:r>
          </w:p>
        </w:tc>
        <w:tc>
          <w:tcPr>
            <w:tcW w:w="1681" w:type="dxa"/>
            <w:tcBorders>
              <w:top w:val="single" w:sz="4" w:space="0" w:color="auto"/>
              <w:bottom w:val="single" w:sz="4" w:space="0" w:color="auto"/>
            </w:tcBorders>
          </w:tcPr>
          <w:p w14:paraId="388054A4" w14:textId="77777777" w:rsidR="00FF1548" w:rsidRDefault="00FF1548">
            <w:pPr>
              <w:pStyle w:val="EarlierRepubEntries"/>
            </w:pPr>
            <w:r>
              <w:t>12 Nov 2014–</w:t>
            </w:r>
            <w:r>
              <w:br/>
              <w:t>10 June 2015</w:t>
            </w:r>
          </w:p>
        </w:tc>
        <w:tc>
          <w:tcPr>
            <w:tcW w:w="1783" w:type="dxa"/>
            <w:tcBorders>
              <w:top w:val="single" w:sz="4" w:space="0" w:color="auto"/>
              <w:bottom w:val="single" w:sz="4" w:space="0" w:color="auto"/>
            </w:tcBorders>
          </w:tcPr>
          <w:p w14:paraId="2E3BE9DA" w14:textId="2871C3D7" w:rsidR="00FF1548" w:rsidRDefault="005622D9">
            <w:pPr>
              <w:pStyle w:val="EarlierRepubEntries"/>
            </w:pPr>
            <w:hyperlink r:id="rId666" w:tooltip="Environment Protection Amendment Act 2014" w:history="1">
              <w:r w:rsidR="00FF1548" w:rsidRPr="00FF1548">
                <w:rPr>
                  <w:rStyle w:val="charCitHyperlinkAbbrev"/>
                </w:rPr>
                <w:t>A2014-52</w:t>
              </w:r>
            </w:hyperlink>
          </w:p>
        </w:tc>
        <w:tc>
          <w:tcPr>
            <w:tcW w:w="1783" w:type="dxa"/>
            <w:tcBorders>
              <w:top w:val="single" w:sz="4" w:space="0" w:color="auto"/>
              <w:bottom w:val="single" w:sz="4" w:space="0" w:color="auto"/>
            </w:tcBorders>
          </w:tcPr>
          <w:p w14:paraId="4B87149B" w14:textId="640986DF" w:rsidR="00FF1548" w:rsidRDefault="00FF1548">
            <w:pPr>
              <w:pStyle w:val="EarlierRepubEntries"/>
            </w:pPr>
            <w:r>
              <w:t xml:space="preserve">amendments by </w:t>
            </w:r>
            <w:hyperlink r:id="rId667" w:tooltip="Environment Protection Amendment Act 2014" w:history="1">
              <w:r w:rsidRPr="00FF1548">
                <w:rPr>
                  <w:rStyle w:val="charCitHyperlinkAbbrev"/>
                </w:rPr>
                <w:t>A2014-52</w:t>
              </w:r>
            </w:hyperlink>
          </w:p>
        </w:tc>
      </w:tr>
      <w:tr w:rsidR="0089291F" w14:paraId="5FABC6F3" w14:textId="77777777">
        <w:trPr>
          <w:cantSplit/>
        </w:trPr>
        <w:tc>
          <w:tcPr>
            <w:tcW w:w="1576" w:type="dxa"/>
            <w:tcBorders>
              <w:top w:val="single" w:sz="4" w:space="0" w:color="auto"/>
              <w:bottom w:val="single" w:sz="4" w:space="0" w:color="auto"/>
            </w:tcBorders>
          </w:tcPr>
          <w:p w14:paraId="4409E636" w14:textId="77777777" w:rsidR="0089291F" w:rsidRDefault="0089291F" w:rsidP="00DF503B">
            <w:pPr>
              <w:pStyle w:val="EarlierRepubEntries"/>
            </w:pPr>
            <w:r>
              <w:t>R22</w:t>
            </w:r>
            <w:r>
              <w:br/>
              <w:t>11 June 2015</w:t>
            </w:r>
          </w:p>
        </w:tc>
        <w:tc>
          <w:tcPr>
            <w:tcW w:w="1681" w:type="dxa"/>
            <w:tcBorders>
              <w:top w:val="single" w:sz="4" w:space="0" w:color="auto"/>
              <w:bottom w:val="single" w:sz="4" w:space="0" w:color="auto"/>
            </w:tcBorders>
          </w:tcPr>
          <w:p w14:paraId="4AD17BC9" w14:textId="77777777" w:rsidR="0089291F" w:rsidRDefault="0089291F">
            <w:pPr>
              <w:pStyle w:val="EarlierRepubEntries"/>
            </w:pPr>
            <w:r>
              <w:t>11 June 2015–</w:t>
            </w:r>
            <w:r>
              <w:br/>
              <w:t>30 June 2015</w:t>
            </w:r>
          </w:p>
        </w:tc>
        <w:tc>
          <w:tcPr>
            <w:tcW w:w="1783" w:type="dxa"/>
            <w:tcBorders>
              <w:top w:val="single" w:sz="4" w:space="0" w:color="auto"/>
              <w:bottom w:val="single" w:sz="4" w:space="0" w:color="auto"/>
            </w:tcBorders>
          </w:tcPr>
          <w:p w14:paraId="6186A383" w14:textId="67AD1928" w:rsidR="0089291F" w:rsidRDefault="005622D9">
            <w:pPr>
              <w:pStyle w:val="EarlierRepubEntries"/>
            </w:pPr>
            <w:hyperlink r:id="rId668" w:anchor="history" w:tooltip="Nature Conservation Act 2014" w:history="1">
              <w:r w:rsidR="00AE0E4D">
                <w:rPr>
                  <w:rStyle w:val="charCitHyperlinkAbbrev"/>
                </w:rPr>
                <w:t>A2014</w:t>
              </w:r>
              <w:r w:rsidR="00AE0E4D">
                <w:rPr>
                  <w:rStyle w:val="charCitHyperlinkAbbrev"/>
                </w:rPr>
                <w:noBreakHyphen/>
                <w:t>59</w:t>
              </w:r>
            </w:hyperlink>
          </w:p>
        </w:tc>
        <w:tc>
          <w:tcPr>
            <w:tcW w:w="1783" w:type="dxa"/>
            <w:tcBorders>
              <w:top w:val="single" w:sz="4" w:space="0" w:color="auto"/>
              <w:bottom w:val="single" w:sz="4" w:space="0" w:color="auto"/>
            </w:tcBorders>
          </w:tcPr>
          <w:p w14:paraId="053BBC19" w14:textId="19D67F5B" w:rsidR="0089291F" w:rsidRDefault="0089291F">
            <w:pPr>
              <w:pStyle w:val="EarlierRepubEntries"/>
            </w:pPr>
            <w:r>
              <w:t xml:space="preserve">amendments by </w:t>
            </w:r>
            <w:hyperlink r:id="rId669" w:anchor="history" w:tooltip="Nature Conservation Act 2014" w:history="1">
              <w:r w:rsidR="00AE0E4D">
                <w:rPr>
                  <w:rStyle w:val="charCitHyperlinkAbbrev"/>
                </w:rPr>
                <w:t>A2014</w:t>
              </w:r>
              <w:r w:rsidR="00AE0E4D">
                <w:rPr>
                  <w:rStyle w:val="charCitHyperlinkAbbrev"/>
                </w:rPr>
                <w:noBreakHyphen/>
                <w:t>59</w:t>
              </w:r>
            </w:hyperlink>
          </w:p>
        </w:tc>
      </w:tr>
      <w:tr w:rsidR="0091288F" w14:paraId="103BA8EA" w14:textId="77777777">
        <w:trPr>
          <w:cantSplit/>
        </w:trPr>
        <w:tc>
          <w:tcPr>
            <w:tcW w:w="1576" w:type="dxa"/>
            <w:tcBorders>
              <w:top w:val="single" w:sz="4" w:space="0" w:color="auto"/>
              <w:bottom w:val="single" w:sz="4" w:space="0" w:color="auto"/>
            </w:tcBorders>
          </w:tcPr>
          <w:p w14:paraId="5BFC3723" w14:textId="77777777" w:rsidR="0091288F" w:rsidRDefault="0091288F" w:rsidP="00DF503B">
            <w:pPr>
              <w:pStyle w:val="EarlierRepubEntries"/>
            </w:pPr>
            <w:r>
              <w:t>R23</w:t>
            </w:r>
            <w:r>
              <w:br/>
              <w:t>1 July 2015</w:t>
            </w:r>
          </w:p>
        </w:tc>
        <w:tc>
          <w:tcPr>
            <w:tcW w:w="1681" w:type="dxa"/>
            <w:tcBorders>
              <w:top w:val="single" w:sz="4" w:space="0" w:color="auto"/>
              <w:bottom w:val="single" w:sz="4" w:space="0" w:color="auto"/>
            </w:tcBorders>
          </w:tcPr>
          <w:p w14:paraId="75DC11E7" w14:textId="77777777" w:rsidR="0091288F" w:rsidRDefault="0091288F">
            <w:pPr>
              <w:pStyle w:val="EarlierRepubEntries"/>
            </w:pPr>
            <w:r>
              <w:t>1 July 2015–</w:t>
            </w:r>
            <w:r>
              <w:br/>
              <w:t>31 Aug 2015</w:t>
            </w:r>
          </w:p>
        </w:tc>
        <w:tc>
          <w:tcPr>
            <w:tcW w:w="1783" w:type="dxa"/>
            <w:tcBorders>
              <w:top w:val="single" w:sz="4" w:space="0" w:color="auto"/>
              <w:bottom w:val="single" w:sz="4" w:space="0" w:color="auto"/>
            </w:tcBorders>
          </w:tcPr>
          <w:p w14:paraId="16A7C31B" w14:textId="421954A6" w:rsidR="0091288F" w:rsidRDefault="005622D9">
            <w:pPr>
              <w:pStyle w:val="EarlierRepubEntries"/>
            </w:pPr>
            <w:hyperlink r:id="rId670" w:tooltip="Planning and Development (University of Canberra and Other Leases) Legislation Amendment Act 2015 " w:history="1">
              <w:r w:rsidR="0091288F" w:rsidRPr="0091288F">
                <w:rPr>
                  <w:rStyle w:val="charCitHyperlinkAbbrev"/>
                </w:rPr>
                <w:t>A2015-19</w:t>
              </w:r>
            </w:hyperlink>
          </w:p>
        </w:tc>
        <w:tc>
          <w:tcPr>
            <w:tcW w:w="1783" w:type="dxa"/>
            <w:tcBorders>
              <w:top w:val="single" w:sz="4" w:space="0" w:color="auto"/>
              <w:bottom w:val="single" w:sz="4" w:space="0" w:color="auto"/>
            </w:tcBorders>
          </w:tcPr>
          <w:p w14:paraId="3CF4A3C6" w14:textId="571E998B" w:rsidR="0091288F" w:rsidRDefault="0091288F">
            <w:pPr>
              <w:pStyle w:val="EarlierRepubEntries"/>
            </w:pPr>
            <w:r>
              <w:t xml:space="preserve">amendments by </w:t>
            </w:r>
            <w:hyperlink r:id="rId671" w:tooltip="Planning and Development (University of Canberra and Other Leases) Legislation Amendment Act 2015 " w:history="1">
              <w:r w:rsidRPr="0091288F">
                <w:rPr>
                  <w:rStyle w:val="charCitHyperlinkAbbrev"/>
                </w:rPr>
                <w:t>A2015-19</w:t>
              </w:r>
            </w:hyperlink>
          </w:p>
        </w:tc>
      </w:tr>
      <w:tr w:rsidR="00A7174F" w14:paraId="2455212E" w14:textId="77777777">
        <w:trPr>
          <w:cantSplit/>
        </w:trPr>
        <w:tc>
          <w:tcPr>
            <w:tcW w:w="1576" w:type="dxa"/>
            <w:tcBorders>
              <w:top w:val="single" w:sz="4" w:space="0" w:color="auto"/>
              <w:bottom w:val="single" w:sz="4" w:space="0" w:color="auto"/>
            </w:tcBorders>
          </w:tcPr>
          <w:p w14:paraId="5BCBE582" w14:textId="77777777" w:rsidR="00A7174F" w:rsidRDefault="00A7174F" w:rsidP="00DF503B">
            <w:pPr>
              <w:pStyle w:val="EarlierRepubEntries"/>
            </w:pPr>
            <w:r>
              <w:t>R24</w:t>
            </w:r>
            <w:r>
              <w:br/>
              <w:t>1 Sept 2015</w:t>
            </w:r>
          </w:p>
        </w:tc>
        <w:tc>
          <w:tcPr>
            <w:tcW w:w="1681" w:type="dxa"/>
            <w:tcBorders>
              <w:top w:val="single" w:sz="4" w:space="0" w:color="auto"/>
              <w:bottom w:val="single" w:sz="4" w:space="0" w:color="auto"/>
            </w:tcBorders>
          </w:tcPr>
          <w:p w14:paraId="38309786" w14:textId="77777777" w:rsidR="00A7174F" w:rsidRDefault="00A7174F">
            <w:pPr>
              <w:pStyle w:val="EarlierRepubEntries"/>
            </w:pPr>
            <w:r>
              <w:t>1 Sept 2015–</w:t>
            </w:r>
            <w:r>
              <w:br/>
              <w:t>13 Oct 2015</w:t>
            </w:r>
          </w:p>
        </w:tc>
        <w:tc>
          <w:tcPr>
            <w:tcW w:w="1783" w:type="dxa"/>
            <w:tcBorders>
              <w:top w:val="single" w:sz="4" w:space="0" w:color="auto"/>
              <w:bottom w:val="single" w:sz="4" w:space="0" w:color="auto"/>
            </w:tcBorders>
          </w:tcPr>
          <w:p w14:paraId="3B31CDB7" w14:textId="1B5E8954" w:rsidR="00A7174F" w:rsidRDefault="005622D9">
            <w:pPr>
              <w:pStyle w:val="EarlierRepubEntries"/>
            </w:pPr>
            <w:hyperlink r:id="rId672" w:tooltip="Environment Protection Amendment Regulation 2015 (No 1)" w:history="1">
              <w:r w:rsidR="00A7174F">
                <w:rPr>
                  <w:rStyle w:val="charCitHyperlinkAbbrev"/>
                </w:rPr>
                <w:t>SL2015</w:t>
              </w:r>
              <w:r w:rsidR="00A7174F">
                <w:rPr>
                  <w:rStyle w:val="charCitHyperlinkAbbrev"/>
                </w:rPr>
                <w:noBreakHyphen/>
                <w:t>28</w:t>
              </w:r>
            </w:hyperlink>
          </w:p>
        </w:tc>
        <w:tc>
          <w:tcPr>
            <w:tcW w:w="1783" w:type="dxa"/>
            <w:tcBorders>
              <w:top w:val="single" w:sz="4" w:space="0" w:color="auto"/>
              <w:bottom w:val="single" w:sz="4" w:space="0" w:color="auto"/>
            </w:tcBorders>
          </w:tcPr>
          <w:p w14:paraId="00ADBDC0" w14:textId="386B0056" w:rsidR="00A7174F" w:rsidRDefault="00A7174F">
            <w:pPr>
              <w:pStyle w:val="EarlierRepubEntries"/>
            </w:pPr>
            <w:r>
              <w:t xml:space="preserve">amendments by </w:t>
            </w:r>
            <w:hyperlink r:id="rId673" w:tooltip="Environment Protection Amendment Regulation 2015 (No 1)" w:history="1">
              <w:r>
                <w:rPr>
                  <w:rStyle w:val="charCitHyperlinkAbbrev"/>
                </w:rPr>
                <w:t>SL2015</w:t>
              </w:r>
              <w:r>
                <w:rPr>
                  <w:rStyle w:val="charCitHyperlinkAbbrev"/>
                </w:rPr>
                <w:noBreakHyphen/>
                <w:t>28</w:t>
              </w:r>
            </w:hyperlink>
          </w:p>
        </w:tc>
      </w:tr>
      <w:tr w:rsidR="002C259E" w14:paraId="6CCF49F8" w14:textId="77777777">
        <w:trPr>
          <w:cantSplit/>
        </w:trPr>
        <w:tc>
          <w:tcPr>
            <w:tcW w:w="1576" w:type="dxa"/>
            <w:tcBorders>
              <w:top w:val="single" w:sz="4" w:space="0" w:color="auto"/>
              <w:bottom w:val="single" w:sz="4" w:space="0" w:color="auto"/>
            </w:tcBorders>
          </w:tcPr>
          <w:p w14:paraId="70E69E8D" w14:textId="77777777" w:rsidR="002C259E" w:rsidRDefault="002C259E" w:rsidP="00DF503B">
            <w:pPr>
              <w:pStyle w:val="EarlierRepubEntries"/>
            </w:pPr>
            <w:r>
              <w:t>R25</w:t>
            </w:r>
            <w:r>
              <w:br/>
              <w:t>14 Oct 2015</w:t>
            </w:r>
          </w:p>
        </w:tc>
        <w:tc>
          <w:tcPr>
            <w:tcW w:w="1681" w:type="dxa"/>
            <w:tcBorders>
              <w:top w:val="single" w:sz="4" w:space="0" w:color="auto"/>
              <w:bottom w:val="single" w:sz="4" w:space="0" w:color="auto"/>
            </w:tcBorders>
          </w:tcPr>
          <w:p w14:paraId="5A5D7F72" w14:textId="77777777" w:rsidR="002C259E" w:rsidRDefault="002C259E" w:rsidP="002C259E">
            <w:pPr>
              <w:pStyle w:val="EarlierRepubEntries"/>
            </w:pPr>
            <w:r>
              <w:t>14 Oct 2015–</w:t>
            </w:r>
            <w:r>
              <w:br/>
              <w:t>23 Feb 2016</w:t>
            </w:r>
          </w:p>
        </w:tc>
        <w:tc>
          <w:tcPr>
            <w:tcW w:w="1783" w:type="dxa"/>
            <w:tcBorders>
              <w:top w:val="single" w:sz="4" w:space="0" w:color="auto"/>
              <w:bottom w:val="single" w:sz="4" w:space="0" w:color="auto"/>
            </w:tcBorders>
          </w:tcPr>
          <w:p w14:paraId="4FEF1028" w14:textId="0F4FADC1" w:rsidR="002C259E" w:rsidRDefault="005622D9">
            <w:pPr>
              <w:pStyle w:val="EarlierRepubEntries"/>
            </w:pPr>
            <w:hyperlink r:id="rId674" w:tooltip="Red Tape Reduction Legislation Amendment Act 2015" w:history="1">
              <w:r w:rsidR="002C259E">
                <w:rPr>
                  <w:rStyle w:val="charCitHyperlinkAbbrev"/>
                </w:rPr>
                <w:t>A2015</w:t>
              </w:r>
              <w:r w:rsidR="002C259E">
                <w:rPr>
                  <w:rStyle w:val="charCitHyperlinkAbbrev"/>
                </w:rPr>
                <w:noBreakHyphen/>
                <w:t>33</w:t>
              </w:r>
            </w:hyperlink>
          </w:p>
        </w:tc>
        <w:tc>
          <w:tcPr>
            <w:tcW w:w="1783" w:type="dxa"/>
            <w:tcBorders>
              <w:top w:val="single" w:sz="4" w:space="0" w:color="auto"/>
              <w:bottom w:val="single" w:sz="4" w:space="0" w:color="auto"/>
            </w:tcBorders>
          </w:tcPr>
          <w:p w14:paraId="214B9CE9" w14:textId="13157FAB" w:rsidR="002C259E" w:rsidRDefault="002C259E">
            <w:pPr>
              <w:pStyle w:val="EarlierRepubEntries"/>
            </w:pPr>
            <w:r>
              <w:t xml:space="preserve">amendments by </w:t>
            </w:r>
            <w:hyperlink r:id="rId675" w:tooltip="Red Tape Reduction Legislation Amendment Act 2015" w:history="1">
              <w:r>
                <w:rPr>
                  <w:rStyle w:val="charCitHyperlinkAbbrev"/>
                </w:rPr>
                <w:t>A2015</w:t>
              </w:r>
              <w:r>
                <w:rPr>
                  <w:rStyle w:val="charCitHyperlinkAbbrev"/>
                </w:rPr>
                <w:noBreakHyphen/>
                <w:t>33</w:t>
              </w:r>
            </w:hyperlink>
          </w:p>
        </w:tc>
      </w:tr>
      <w:tr w:rsidR="003A61A9" w14:paraId="02F7D1F8" w14:textId="77777777">
        <w:trPr>
          <w:cantSplit/>
        </w:trPr>
        <w:tc>
          <w:tcPr>
            <w:tcW w:w="1576" w:type="dxa"/>
            <w:tcBorders>
              <w:top w:val="single" w:sz="4" w:space="0" w:color="auto"/>
              <w:bottom w:val="single" w:sz="4" w:space="0" w:color="auto"/>
            </w:tcBorders>
          </w:tcPr>
          <w:p w14:paraId="67559931" w14:textId="77777777" w:rsidR="003A61A9" w:rsidRDefault="003A61A9" w:rsidP="00DF503B">
            <w:pPr>
              <w:pStyle w:val="EarlierRepubEntries"/>
            </w:pPr>
            <w:r>
              <w:t>R26</w:t>
            </w:r>
            <w:r>
              <w:br/>
            </w:r>
            <w:r w:rsidR="0038101B">
              <w:t>24 Feb 2016</w:t>
            </w:r>
          </w:p>
        </w:tc>
        <w:tc>
          <w:tcPr>
            <w:tcW w:w="1681" w:type="dxa"/>
            <w:tcBorders>
              <w:top w:val="single" w:sz="4" w:space="0" w:color="auto"/>
              <w:bottom w:val="single" w:sz="4" w:space="0" w:color="auto"/>
            </w:tcBorders>
          </w:tcPr>
          <w:p w14:paraId="59E2CE6E" w14:textId="77777777" w:rsidR="003A61A9" w:rsidRDefault="0038101B" w:rsidP="002C259E">
            <w:pPr>
              <w:pStyle w:val="EarlierRepubEntries"/>
            </w:pPr>
            <w:r>
              <w:t>24 Feb 2016–</w:t>
            </w:r>
            <w:r>
              <w:br/>
              <w:t>11 May 2016</w:t>
            </w:r>
          </w:p>
        </w:tc>
        <w:tc>
          <w:tcPr>
            <w:tcW w:w="1783" w:type="dxa"/>
            <w:tcBorders>
              <w:top w:val="single" w:sz="4" w:space="0" w:color="auto"/>
              <w:bottom w:val="single" w:sz="4" w:space="0" w:color="auto"/>
            </w:tcBorders>
          </w:tcPr>
          <w:p w14:paraId="6D1645CC" w14:textId="43D79F53" w:rsidR="003A61A9" w:rsidRDefault="005622D9">
            <w:pPr>
              <w:pStyle w:val="EarlierRepubEntries"/>
            </w:pPr>
            <w:hyperlink r:id="rId676" w:tooltip="Planning, Building and Environment Legislation Amendment Act 2016 " w:history="1">
              <w:r w:rsidR="0038101B" w:rsidRPr="0038101B">
                <w:rPr>
                  <w:rStyle w:val="charCitHyperlinkAbbrev"/>
                </w:rPr>
                <w:t>A2016-2</w:t>
              </w:r>
            </w:hyperlink>
          </w:p>
        </w:tc>
        <w:tc>
          <w:tcPr>
            <w:tcW w:w="1783" w:type="dxa"/>
            <w:tcBorders>
              <w:top w:val="single" w:sz="4" w:space="0" w:color="auto"/>
              <w:bottom w:val="single" w:sz="4" w:space="0" w:color="auto"/>
            </w:tcBorders>
          </w:tcPr>
          <w:p w14:paraId="0A809C46" w14:textId="48381158" w:rsidR="003A61A9" w:rsidRDefault="0038101B">
            <w:pPr>
              <w:pStyle w:val="EarlierRepubEntries"/>
            </w:pPr>
            <w:r>
              <w:t xml:space="preserve">amendments by </w:t>
            </w:r>
            <w:hyperlink r:id="rId677" w:tooltip="Planning, Building and Environment Legislation Amendment Act 2016 " w:history="1">
              <w:r w:rsidRPr="0038101B">
                <w:rPr>
                  <w:rStyle w:val="charCitHyperlinkAbbrev"/>
                </w:rPr>
                <w:t>A2016-2</w:t>
              </w:r>
            </w:hyperlink>
          </w:p>
        </w:tc>
      </w:tr>
      <w:tr w:rsidR="00A30367" w14:paraId="24DCABE2" w14:textId="77777777">
        <w:trPr>
          <w:cantSplit/>
        </w:trPr>
        <w:tc>
          <w:tcPr>
            <w:tcW w:w="1576" w:type="dxa"/>
            <w:tcBorders>
              <w:top w:val="single" w:sz="4" w:space="0" w:color="auto"/>
              <w:bottom w:val="single" w:sz="4" w:space="0" w:color="auto"/>
            </w:tcBorders>
          </w:tcPr>
          <w:p w14:paraId="783ED4D5" w14:textId="77777777" w:rsidR="00A30367" w:rsidRDefault="00A30367" w:rsidP="00DF503B">
            <w:pPr>
              <w:pStyle w:val="EarlierRepubEntries"/>
            </w:pPr>
            <w:r>
              <w:t>R27</w:t>
            </w:r>
            <w:r>
              <w:br/>
              <w:t>12 May 2016</w:t>
            </w:r>
          </w:p>
        </w:tc>
        <w:tc>
          <w:tcPr>
            <w:tcW w:w="1681" w:type="dxa"/>
            <w:tcBorders>
              <w:top w:val="single" w:sz="4" w:space="0" w:color="auto"/>
              <w:bottom w:val="single" w:sz="4" w:space="0" w:color="auto"/>
            </w:tcBorders>
          </w:tcPr>
          <w:p w14:paraId="1D77E2FF" w14:textId="77777777" w:rsidR="00A30367" w:rsidRDefault="00A30367" w:rsidP="002C259E">
            <w:pPr>
              <w:pStyle w:val="EarlierRepubEntries"/>
            </w:pPr>
            <w:r>
              <w:t>12 May 2016–</w:t>
            </w:r>
            <w:r>
              <w:br/>
              <w:t>20 June 2016</w:t>
            </w:r>
          </w:p>
        </w:tc>
        <w:tc>
          <w:tcPr>
            <w:tcW w:w="1783" w:type="dxa"/>
            <w:tcBorders>
              <w:top w:val="single" w:sz="4" w:space="0" w:color="auto"/>
              <w:bottom w:val="single" w:sz="4" w:space="0" w:color="auto"/>
            </w:tcBorders>
          </w:tcPr>
          <w:p w14:paraId="1B4C2588" w14:textId="191EEE26" w:rsidR="00A30367" w:rsidRPr="0067704D" w:rsidRDefault="005622D9">
            <w:pPr>
              <w:pStyle w:val="EarlierRepubEntries"/>
            </w:pPr>
            <w:hyperlink r:id="rId678" w:tooltip="Planning, Building and Environment Legislation Amendment Act 2016 (No 2)" w:history="1">
              <w:r w:rsidR="00A30367" w:rsidRPr="00A35C91">
                <w:rPr>
                  <w:rStyle w:val="Hyperlink"/>
                </w:rPr>
                <w:t>A2016</w:t>
              </w:r>
              <w:r w:rsidR="00A30367" w:rsidRPr="00A35C91">
                <w:rPr>
                  <w:rStyle w:val="Hyperlink"/>
                </w:rPr>
                <w:noBreakHyphen/>
                <w:t>24</w:t>
              </w:r>
            </w:hyperlink>
          </w:p>
        </w:tc>
        <w:tc>
          <w:tcPr>
            <w:tcW w:w="1783" w:type="dxa"/>
            <w:tcBorders>
              <w:top w:val="single" w:sz="4" w:space="0" w:color="auto"/>
              <w:bottom w:val="single" w:sz="4" w:space="0" w:color="auto"/>
            </w:tcBorders>
          </w:tcPr>
          <w:p w14:paraId="5348A487" w14:textId="4F135030" w:rsidR="00A30367" w:rsidRDefault="00A30367">
            <w:pPr>
              <w:pStyle w:val="EarlierRepubEntries"/>
            </w:pPr>
            <w:r>
              <w:t xml:space="preserve">amendments by </w:t>
            </w:r>
            <w:hyperlink r:id="rId679" w:tooltip="Planning, Building and Environment Legislation Amendment Act 2016 (No 2)" w:history="1">
              <w:r>
                <w:rPr>
                  <w:rStyle w:val="charCitHyperlinkAbbrev"/>
                </w:rPr>
                <w:t>A2016</w:t>
              </w:r>
              <w:r>
                <w:rPr>
                  <w:rStyle w:val="charCitHyperlinkAbbrev"/>
                </w:rPr>
                <w:noBreakHyphen/>
                <w:t>24</w:t>
              </w:r>
            </w:hyperlink>
          </w:p>
        </w:tc>
      </w:tr>
      <w:tr w:rsidR="00237D9B" w14:paraId="0540BA7E" w14:textId="77777777">
        <w:trPr>
          <w:cantSplit/>
        </w:trPr>
        <w:tc>
          <w:tcPr>
            <w:tcW w:w="1576" w:type="dxa"/>
            <w:tcBorders>
              <w:top w:val="single" w:sz="4" w:space="0" w:color="auto"/>
              <w:bottom w:val="single" w:sz="4" w:space="0" w:color="auto"/>
            </w:tcBorders>
          </w:tcPr>
          <w:p w14:paraId="40BAB29A" w14:textId="77777777" w:rsidR="00237D9B" w:rsidRDefault="00237D9B" w:rsidP="00DF503B">
            <w:pPr>
              <w:pStyle w:val="EarlierRepubEntries"/>
            </w:pPr>
            <w:r>
              <w:t>R28</w:t>
            </w:r>
            <w:r>
              <w:br/>
              <w:t>21 June 2016</w:t>
            </w:r>
          </w:p>
        </w:tc>
        <w:tc>
          <w:tcPr>
            <w:tcW w:w="1681" w:type="dxa"/>
            <w:tcBorders>
              <w:top w:val="single" w:sz="4" w:space="0" w:color="auto"/>
              <w:bottom w:val="single" w:sz="4" w:space="0" w:color="auto"/>
            </w:tcBorders>
          </w:tcPr>
          <w:p w14:paraId="55628BF2" w14:textId="77777777" w:rsidR="00237D9B" w:rsidRDefault="00237D9B" w:rsidP="002C259E">
            <w:pPr>
              <w:pStyle w:val="EarlierRepubEntries"/>
            </w:pPr>
            <w:r>
              <w:t>21 June 2016–</w:t>
            </w:r>
            <w:r>
              <w:br/>
              <w:t>14 Aug 2017</w:t>
            </w:r>
          </w:p>
        </w:tc>
        <w:tc>
          <w:tcPr>
            <w:tcW w:w="1783" w:type="dxa"/>
            <w:tcBorders>
              <w:top w:val="single" w:sz="4" w:space="0" w:color="auto"/>
              <w:bottom w:val="single" w:sz="4" w:space="0" w:color="auto"/>
            </w:tcBorders>
          </w:tcPr>
          <w:p w14:paraId="409FA020" w14:textId="726C4DC6" w:rsidR="00237D9B" w:rsidRDefault="005622D9">
            <w:pPr>
              <w:pStyle w:val="EarlierRepubEntries"/>
            </w:pPr>
            <w:hyperlink r:id="rId680" w:tooltip="Emergencies Amendment Act 2016 " w:history="1">
              <w:r w:rsidR="002B47C4" w:rsidRPr="002B47C4">
                <w:rPr>
                  <w:rStyle w:val="charCitHyperlinkAbbrev"/>
                </w:rPr>
                <w:t>A2016-33</w:t>
              </w:r>
            </w:hyperlink>
          </w:p>
        </w:tc>
        <w:tc>
          <w:tcPr>
            <w:tcW w:w="1783" w:type="dxa"/>
            <w:tcBorders>
              <w:top w:val="single" w:sz="4" w:space="0" w:color="auto"/>
              <w:bottom w:val="single" w:sz="4" w:space="0" w:color="auto"/>
            </w:tcBorders>
          </w:tcPr>
          <w:p w14:paraId="46CEC3F7" w14:textId="0C63AD77" w:rsidR="00237D9B" w:rsidRDefault="002B47C4">
            <w:pPr>
              <w:pStyle w:val="EarlierRepubEntries"/>
            </w:pPr>
            <w:r>
              <w:t xml:space="preserve">amendments by </w:t>
            </w:r>
            <w:hyperlink r:id="rId681" w:tooltip="Emergencies Amendment Act 2016 " w:history="1">
              <w:r w:rsidRPr="002B47C4">
                <w:rPr>
                  <w:rStyle w:val="charCitHyperlinkAbbrev"/>
                </w:rPr>
                <w:t>A2016-33</w:t>
              </w:r>
            </w:hyperlink>
          </w:p>
        </w:tc>
      </w:tr>
      <w:tr w:rsidR="00BC2B85" w14:paraId="63A8FDC7" w14:textId="77777777">
        <w:trPr>
          <w:cantSplit/>
        </w:trPr>
        <w:tc>
          <w:tcPr>
            <w:tcW w:w="1576" w:type="dxa"/>
            <w:tcBorders>
              <w:top w:val="single" w:sz="4" w:space="0" w:color="auto"/>
              <w:bottom w:val="single" w:sz="4" w:space="0" w:color="auto"/>
            </w:tcBorders>
          </w:tcPr>
          <w:p w14:paraId="1F3F2C7F" w14:textId="77777777" w:rsidR="00BC2B85" w:rsidRDefault="00BC2B85" w:rsidP="00DF503B">
            <w:pPr>
              <w:pStyle w:val="EarlierRepubEntries"/>
            </w:pPr>
            <w:r>
              <w:lastRenderedPageBreak/>
              <w:t>R29</w:t>
            </w:r>
            <w:r>
              <w:br/>
              <w:t>15 Aug 2017</w:t>
            </w:r>
          </w:p>
        </w:tc>
        <w:tc>
          <w:tcPr>
            <w:tcW w:w="1681" w:type="dxa"/>
            <w:tcBorders>
              <w:top w:val="single" w:sz="4" w:space="0" w:color="auto"/>
              <w:bottom w:val="single" w:sz="4" w:space="0" w:color="auto"/>
            </w:tcBorders>
          </w:tcPr>
          <w:p w14:paraId="559ACADE" w14:textId="77777777" w:rsidR="00BC2B85" w:rsidRDefault="00BC2B85" w:rsidP="002C259E">
            <w:pPr>
              <w:pStyle w:val="EarlierRepubEntries"/>
            </w:pPr>
            <w:r>
              <w:t>15 Aug 2017</w:t>
            </w:r>
            <w:r>
              <w:noBreakHyphen/>
            </w:r>
            <w:r>
              <w:br/>
              <w:t>30 Aug 2017</w:t>
            </w:r>
          </w:p>
        </w:tc>
        <w:tc>
          <w:tcPr>
            <w:tcW w:w="1783" w:type="dxa"/>
            <w:tcBorders>
              <w:top w:val="single" w:sz="4" w:space="0" w:color="auto"/>
              <w:bottom w:val="single" w:sz="4" w:space="0" w:color="auto"/>
            </w:tcBorders>
          </w:tcPr>
          <w:p w14:paraId="2E659279" w14:textId="63DAF25C" w:rsidR="00BC2B85" w:rsidRDefault="005622D9">
            <w:pPr>
              <w:pStyle w:val="EarlierRepubEntries"/>
            </w:pPr>
            <w:hyperlink r:id="rId682" w:tooltip="Road Transport Reform (Light Rail) Legislation Amendment Act 2017" w:history="1">
              <w:r w:rsidR="00BC2B85">
                <w:rPr>
                  <w:rStyle w:val="charCitHyperlinkAbbrev"/>
                </w:rPr>
                <w:t>A2017</w:t>
              </w:r>
              <w:r w:rsidR="00BC2B85">
                <w:rPr>
                  <w:rStyle w:val="charCitHyperlinkAbbrev"/>
                </w:rPr>
                <w:noBreakHyphen/>
                <w:t>21</w:t>
              </w:r>
            </w:hyperlink>
          </w:p>
        </w:tc>
        <w:tc>
          <w:tcPr>
            <w:tcW w:w="1783" w:type="dxa"/>
            <w:tcBorders>
              <w:top w:val="single" w:sz="4" w:space="0" w:color="auto"/>
              <w:bottom w:val="single" w:sz="4" w:space="0" w:color="auto"/>
            </w:tcBorders>
          </w:tcPr>
          <w:p w14:paraId="09B0EE0C" w14:textId="056D8824" w:rsidR="00BC2B85" w:rsidRDefault="00BC2B85">
            <w:pPr>
              <w:pStyle w:val="EarlierRepubEntries"/>
            </w:pPr>
            <w:r>
              <w:t xml:space="preserve">amendments by </w:t>
            </w:r>
            <w:hyperlink r:id="rId683" w:tooltip="Road Transport Reform (Light Rail) Legislation Amendment Act 2017" w:history="1">
              <w:r>
                <w:rPr>
                  <w:rStyle w:val="charCitHyperlinkAbbrev"/>
                </w:rPr>
                <w:t>A2017</w:t>
              </w:r>
              <w:r>
                <w:rPr>
                  <w:rStyle w:val="charCitHyperlinkAbbrev"/>
                </w:rPr>
                <w:noBreakHyphen/>
                <w:t>21</w:t>
              </w:r>
            </w:hyperlink>
          </w:p>
        </w:tc>
      </w:tr>
      <w:tr w:rsidR="006728F2" w14:paraId="1D1C6835" w14:textId="77777777">
        <w:trPr>
          <w:cantSplit/>
        </w:trPr>
        <w:tc>
          <w:tcPr>
            <w:tcW w:w="1576" w:type="dxa"/>
            <w:tcBorders>
              <w:top w:val="single" w:sz="4" w:space="0" w:color="auto"/>
              <w:bottom w:val="single" w:sz="4" w:space="0" w:color="auto"/>
            </w:tcBorders>
          </w:tcPr>
          <w:p w14:paraId="651C96B4" w14:textId="77777777" w:rsidR="006728F2" w:rsidRDefault="006728F2" w:rsidP="00DF503B">
            <w:pPr>
              <w:pStyle w:val="EarlierRepubEntries"/>
            </w:pPr>
            <w:r>
              <w:t>R30</w:t>
            </w:r>
            <w:r>
              <w:br/>
              <w:t>31 Aug 2017</w:t>
            </w:r>
          </w:p>
        </w:tc>
        <w:tc>
          <w:tcPr>
            <w:tcW w:w="1681" w:type="dxa"/>
            <w:tcBorders>
              <w:top w:val="single" w:sz="4" w:space="0" w:color="auto"/>
              <w:bottom w:val="single" w:sz="4" w:space="0" w:color="auto"/>
            </w:tcBorders>
          </w:tcPr>
          <w:p w14:paraId="14CE684F" w14:textId="77777777" w:rsidR="006728F2" w:rsidRDefault="006728F2" w:rsidP="002C259E">
            <w:pPr>
              <w:pStyle w:val="EarlierRepubEntries"/>
            </w:pPr>
            <w:r>
              <w:t>31 Aug 2017–</w:t>
            </w:r>
            <w:r>
              <w:br/>
              <w:t>20 Dec 2018</w:t>
            </w:r>
          </w:p>
        </w:tc>
        <w:tc>
          <w:tcPr>
            <w:tcW w:w="1783" w:type="dxa"/>
            <w:tcBorders>
              <w:top w:val="single" w:sz="4" w:space="0" w:color="auto"/>
              <w:bottom w:val="single" w:sz="4" w:space="0" w:color="auto"/>
            </w:tcBorders>
          </w:tcPr>
          <w:p w14:paraId="4D846E46" w14:textId="37060C45" w:rsidR="006728F2" w:rsidRPr="006F2F4A" w:rsidRDefault="005622D9">
            <w:pPr>
              <w:pStyle w:val="EarlierRepubEntries"/>
            </w:pPr>
            <w:hyperlink r:id="rId684" w:tooltip="Road Transport Reform (Light Rail) Legislation Amendment Act 2017" w:history="1">
              <w:r w:rsidR="006728F2" w:rsidRPr="006728F2">
                <w:rPr>
                  <w:rStyle w:val="charCitHyperlinkAbbrev"/>
                </w:rPr>
                <w:t>A2017</w:t>
              </w:r>
              <w:r w:rsidR="006728F2" w:rsidRPr="006728F2">
                <w:rPr>
                  <w:rStyle w:val="charCitHyperlinkAbbrev"/>
                </w:rPr>
                <w:noBreakHyphen/>
                <w:t>21</w:t>
              </w:r>
            </w:hyperlink>
          </w:p>
        </w:tc>
        <w:tc>
          <w:tcPr>
            <w:tcW w:w="1783" w:type="dxa"/>
            <w:tcBorders>
              <w:top w:val="single" w:sz="4" w:space="0" w:color="auto"/>
              <w:bottom w:val="single" w:sz="4" w:space="0" w:color="auto"/>
            </w:tcBorders>
          </w:tcPr>
          <w:p w14:paraId="6C874985" w14:textId="0112A092" w:rsidR="006728F2" w:rsidRDefault="006728F2">
            <w:pPr>
              <w:pStyle w:val="EarlierRepubEntries"/>
            </w:pPr>
            <w:r>
              <w:t xml:space="preserve">amendments by </w:t>
            </w:r>
            <w:hyperlink r:id="rId685" w:tooltip="Road Transport Reform (Light Rail) Legislation Amendment Act 2017" w:history="1">
              <w:r w:rsidRPr="006728F2">
                <w:rPr>
                  <w:rStyle w:val="charCitHyperlinkAbbrev"/>
                </w:rPr>
                <w:t>A2017</w:t>
              </w:r>
              <w:r w:rsidRPr="006728F2">
                <w:rPr>
                  <w:rStyle w:val="charCitHyperlinkAbbrev"/>
                </w:rPr>
                <w:noBreakHyphen/>
                <w:t>21</w:t>
              </w:r>
            </w:hyperlink>
          </w:p>
        </w:tc>
      </w:tr>
      <w:tr w:rsidR="006F2F4A" w14:paraId="4A9FFC22" w14:textId="77777777">
        <w:trPr>
          <w:cantSplit/>
        </w:trPr>
        <w:tc>
          <w:tcPr>
            <w:tcW w:w="1576" w:type="dxa"/>
            <w:tcBorders>
              <w:top w:val="single" w:sz="4" w:space="0" w:color="auto"/>
              <w:bottom w:val="single" w:sz="4" w:space="0" w:color="auto"/>
            </w:tcBorders>
          </w:tcPr>
          <w:p w14:paraId="65D67A84" w14:textId="77777777" w:rsidR="006F2F4A" w:rsidRDefault="006F2F4A" w:rsidP="00DF503B">
            <w:pPr>
              <w:pStyle w:val="EarlierRepubEntries"/>
            </w:pPr>
            <w:r>
              <w:t>R31</w:t>
            </w:r>
            <w:r>
              <w:br/>
              <w:t>21 Dec 2018</w:t>
            </w:r>
          </w:p>
        </w:tc>
        <w:tc>
          <w:tcPr>
            <w:tcW w:w="1681" w:type="dxa"/>
            <w:tcBorders>
              <w:top w:val="single" w:sz="4" w:space="0" w:color="auto"/>
              <w:bottom w:val="single" w:sz="4" w:space="0" w:color="auto"/>
            </w:tcBorders>
          </w:tcPr>
          <w:p w14:paraId="7026FBCF" w14:textId="77777777" w:rsidR="006F2F4A" w:rsidRDefault="006F2F4A" w:rsidP="002C259E">
            <w:pPr>
              <w:pStyle w:val="EarlierRepubEntries"/>
            </w:pPr>
            <w:r>
              <w:t>21 Dec 2018–</w:t>
            </w:r>
            <w:r>
              <w:br/>
              <w:t>8 Aug 2019</w:t>
            </w:r>
          </w:p>
        </w:tc>
        <w:tc>
          <w:tcPr>
            <w:tcW w:w="1783" w:type="dxa"/>
            <w:tcBorders>
              <w:top w:val="single" w:sz="4" w:space="0" w:color="auto"/>
              <w:bottom w:val="single" w:sz="4" w:space="0" w:color="auto"/>
            </w:tcBorders>
          </w:tcPr>
          <w:p w14:paraId="22971695" w14:textId="1125B518" w:rsidR="006F2F4A" w:rsidRDefault="005622D9">
            <w:pPr>
              <w:pStyle w:val="EarlierRepubEntries"/>
            </w:pPr>
            <w:hyperlink r:id="rId686" w:anchor="history" w:tooltip="Veterinary Practice Act 2018" w:history="1">
              <w:r w:rsidR="007226EB">
                <w:rPr>
                  <w:rStyle w:val="charCitHyperlinkAbbrev"/>
                </w:rPr>
                <w:t>A2018</w:t>
              </w:r>
              <w:r w:rsidR="007226EB">
                <w:rPr>
                  <w:rStyle w:val="charCitHyperlinkAbbrev"/>
                </w:rPr>
                <w:noBreakHyphen/>
                <w:t>32</w:t>
              </w:r>
            </w:hyperlink>
          </w:p>
        </w:tc>
        <w:tc>
          <w:tcPr>
            <w:tcW w:w="1783" w:type="dxa"/>
            <w:tcBorders>
              <w:top w:val="single" w:sz="4" w:space="0" w:color="auto"/>
              <w:bottom w:val="single" w:sz="4" w:space="0" w:color="auto"/>
            </w:tcBorders>
          </w:tcPr>
          <w:p w14:paraId="194A18A4" w14:textId="34A65BC6" w:rsidR="006F2F4A" w:rsidRDefault="006F2F4A">
            <w:pPr>
              <w:pStyle w:val="EarlierRepubEntries"/>
            </w:pPr>
            <w:r>
              <w:t xml:space="preserve">amendments by </w:t>
            </w:r>
            <w:hyperlink r:id="rId687" w:anchor="history" w:tooltip="Veterinary Practice Act 2018" w:history="1">
              <w:r w:rsidR="007226EB">
                <w:rPr>
                  <w:rStyle w:val="charCitHyperlinkAbbrev"/>
                </w:rPr>
                <w:t>A2018</w:t>
              </w:r>
              <w:r w:rsidR="007226EB">
                <w:rPr>
                  <w:rStyle w:val="charCitHyperlinkAbbrev"/>
                </w:rPr>
                <w:noBreakHyphen/>
                <w:t>32</w:t>
              </w:r>
            </w:hyperlink>
          </w:p>
        </w:tc>
      </w:tr>
      <w:tr w:rsidR="00415FA8" w14:paraId="3145FF66" w14:textId="77777777">
        <w:trPr>
          <w:cantSplit/>
        </w:trPr>
        <w:tc>
          <w:tcPr>
            <w:tcW w:w="1576" w:type="dxa"/>
            <w:tcBorders>
              <w:top w:val="single" w:sz="4" w:space="0" w:color="auto"/>
              <w:bottom w:val="single" w:sz="4" w:space="0" w:color="auto"/>
            </w:tcBorders>
          </w:tcPr>
          <w:p w14:paraId="769872CC" w14:textId="77777777" w:rsidR="00415FA8" w:rsidRDefault="00415FA8" w:rsidP="00DF503B">
            <w:pPr>
              <w:pStyle w:val="EarlierRepubEntries"/>
            </w:pPr>
            <w:r>
              <w:t>R32</w:t>
            </w:r>
            <w:r>
              <w:br/>
            </w:r>
            <w:r w:rsidR="006A1F21">
              <w:t>9 Aug 2019</w:t>
            </w:r>
          </w:p>
        </w:tc>
        <w:tc>
          <w:tcPr>
            <w:tcW w:w="1681" w:type="dxa"/>
            <w:tcBorders>
              <w:top w:val="single" w:sz="4" w:space="0" w:color="auto"/>
              <w:bottom w:val="single" w:sz="4" w:space="0" w:color="auto"/>
            </w:tcBorders>
          </w:tcPr>
          <w:p w14:paraId="51790321" w14:textId="77777777" w:rsidR="00415FA8" w:rsidRDefault="006A1F21" w:rsidP="002C259E">
            <w:pPr>
              <w:pStyle w:val="EarlierRepubEntries"/>
            </w:pPr>
            <w:r>
              <w:t>9 Aug 2019–</w:t>
            </w:r>
            <w:r>
              <w:br/>
              <w:t>31 Aug 2019</w:t>
            </w:r>
          </w:p>
        </w:tc>
        <w:tc>
          <w:tcPr>
            <w:tcW w:w="1783" w:type="dxa"/>
            <w:tcBorders>
              <w:top w:val="single" w:sz="4" w:space="0" w:color="auto"/>
              <w:bottom w:val="single" w:sz="4" w:space="0" w:color="auto"/>
            </w:tcBorders>
          </w:tcPr>
          <w:p w14:paraId="2A79EF1E" w14:textId="56F611ED" w:rsidR="00415FA8" w:rsidRPr="00703124" w:rsidRDefault="005622D9">
            <w:pPr>
              <w:pStyle w:val="EarlierRepubEntries"/>
            </w:pPr>
            <w:hyperlink r:id="rId688" w:tooltip="Planning and Environment Legislation Amendment Act 2019" w:history="1">
              <w:r w:rsidR="006A1F21" w:rsidRPr="006A1F21">
                <w:rPr>
                  <w:rStyle w:val="charCitHyperlinkAbbrev"/>
                </w:rPr>
                <w:t>A2019</w:t>
              </w:r>
              <w:r w:rsidR="006A1F21" w:rsidRPr="006A1F21">
                <w:rPr>
                  <w:rStyle w:val="charCitHyperlinkAbbrev"/>
                </w:rPr>
                <w:noBreakHyphen/>
                <w:t>20</w:t>
              </w:r>
            </w:hyperlink>
          </w:p>
        </w:tc>
        <w:tc>
          <w:tcPr>
            <w:tcW w:w="1783" w:type="dxa"/>
            <w:tcBorders>
              <w:top w:val="single" w:sz="4" w:space="0" w:color="auto"/>
              <w:bottom w:val="single" w:sz="4" w:space="0" w:color="auto"/>
            </w:tcBorders>
          </w:tcPr>
          <w:p w14:paraId="22D71B7B" w14:textId="4BCC59CA" w:rsidR="00415FA8" w:rsidRDefault="006A1F21">
            <w:pPr>
              <w:pStyle w:val="EarlierRepubEntries"/>
            </w:pPr>
            <w:r>
              <w:t xml:space="preserve">amendments by </w:t>
            </w:r>
            <w:hyperlink r:id="rId689" w:tooltip="Planning and Environment Legislation Amendment Act 2019" w:history="1">
              <w:r w:rsidRPr="006A1F21">
                <w:rPr>
                  <w:rStyle w:val="charCitHyperlinkAbbrev"/>
                </w:rPr>
                <w:t>A2019</w:t>
              </w:r>
              <w:r w:rsidRPr="006A1F21">
                <w:rPr>
                  <w:rStyle w:val="charCitHyperlinkAbbrev"/>
                </w:rPr>
                <w:noBreakHyphen/>
                <w:t>20</w:t>
              </w:r>
            </w:hyperlink>
          </w:p>
        </w:tc>
      </w:tr>
      <w:tr w:rsidR="00A35C91" w14:paraId="66F9FC2F" w14:textId="77777777">
        <w:trPr>
          <w:cantSplit/>
        </w:trPr>
        <w:tc>
          <w:tcPr>
            <w:tcW w:w="1576" w:type="dxa"/>
            <w:tcBorders>
              <w:top w:val="single" w:sz="4" w:space="0" w:color="auto"/>
              <w:bottom w:val="single" w:sz="4" w:space="0" w:color="auto"/>
            </w:tcBorders>
          </w:tcPr>
          <w:p w14:paraId="6563AAFE" w14:textId="77777777" w:rsidR="00A35C91" w:rsidRDefault="00A35C91" w:rsidP="00DF503B">
            <w:pPr>
              <w:pStyle w:val="EarlierRepubEntries"/>
            </w:pPr>
            <w:r>
              <w:t>R33</w:t>
            </w:r>
            <w:r>
              <w:br/>
              <w:t>1 Sept 2019</w:t>
            </w:r>
          </w:p>
        </w:tc>
        <w:tc>
          <w:tcPr>
            <w:tcW w:w="1681" w:type="dxa"/>
            <w:tcBorders>
              <w:top w:val="single" w:sz="4" w:space="0" w:color="auto"/>
              <w:bottom w:val="single" w:sz="4" w:space="0" w:color="auto"/>
            </w:tcBorders>
          </w:tcPr>
          <w:p w14:paraId="3BA3C24B" w14:textId="77777777" w:rsidR="00A35C91" w:rsidRDefault="00A35C91" w:rsidP="002C259E">
            <w:pPr>
              <w:pStyle w:val="EarlierRepubEntries"/>
            </w:pPr>
            <w:r>
              <w:t>1 Sept 2019–</w:t>
            </w:r>
            <w:r>
              <w:br/>
              <w:t>23 Dec 2019</w:t>
            </w:r>
          </w:p>
        </w:tc>
        <w:tc>
          <w:tcPr>
            <w:tcW w:w="1783" w:type="dxa"/>
            <w:tcBorders>
              <w:top w:val="single" w:sz="4" w:space="0" w:color="auto"/>
              <w:bottom w:val="single" w:sz="4" w:space="0" w:color="auto"/>
            </w:tcBorders>
          </w:tcPr>
          <w:p w14:paraId="14617FEE" w14:textId="2766CD0E" w:rsidR="00A35C91" w:rsidRDefault="005622D9">
            <w:pPr>
              <w:pStyle w:val="EarlierRepubEntries"/>
            </w:pPr>
            <w:hyperlink r:id="rId690" w:tooltip="Planning and Environment Legislation Amendment Act 2019" w:history="1">
              <w:r w:rsidR="00A35C91">
                <w:rPr>
                  <w:rStyle w:val="charCitHyperlinkAbbrev"/>
                </w:rPr>
                <w:t>A2019</w:t>
              </w:r>
              <w:r w:rsidR="00A35C91">
                <w:rPr>
                  <w:rStyle w:val="charCitHyperlinkAbbrev"/>
                </w:rPr>
                <w:noBreakHyphen/>
                <w:t>20</w:t>
              </w:r>
            </w:hyperlink>
          </w:p>
        </w:tc>
        <w:tc>
          <w:tcPr>
            <w:tcW w:w="1783" w:type="dxa"/>
            <w:tcBorders>
              <w:top w:val="single" w:sz="4" w:space="0" w:color="auto"/>
              <w:bottom w:val="single" w:sz="4" w:space="0" w:color="auto"/>
            </w:tcBorders>
          </w:tcPr>
          <w:p w14:paraId="7B758847" w14:textId="6CD154D7" w:rsidR="00A35C91" w:rsidRDefault="00FE1B35">
            <w:pPr>
              <w:pStyle w:val="EarlierRepubEntries"/>
            </w:pPr>
            <w:r>
              <w:t xml:space="preserve">amendments by </w:t>
            </w:r>
            <w:hyperlink r:id="rId691" w:tooltip="Planning, Building and Environment Legislation Amendment Act 2016 (No 2)" w:history="1">
              <w:r w:rsidR="00A35C91" w:rsidRPr="00123CD0">
                <w:rPr>
                  <w:rStyle w:val="charCitHyperlinkAbbrev"/>
                </w:rPr>
                <w:t>A2016-24</w:t>
              </w:r>
            </w:hyperlink>
          </w:p>
        </w:tc>
      </w:tr>
      <w:tr w:rsidR="00A26A91" w14:paraId="2F370777" w14:textId="77777777">
        <w:trPr>
          <w:cantSplit/>
        </w:trPr>
        <w:tc>
          <w:tcPr>
            <w:tcW w:w="1576" w:type="dxa"/>
            <w:tcBorders>
              <w:top w:val="single" w:sz="4" w:space="0" w:color="auto"/>
              <w:bottom w:val="single" w:sz="4" w:space="0" w:color="auto"/>
            </w:tcBorders>
          </w:tcPr>
          <w:p w14:paraId="10940E96" w14:textId="16FA4FB8" w:rsidR="00A26A91" w:rsidRDefault="00E00EEB" w:rsidP="00DF503B">
            <w:pPr>
              <w:pStyle w:val="EarlierRepubEntries"/>
            </w:pPr>
            <w:r>
              <w:t>R34</w:t>
            </w:r>
            <w:r>
              <w:br/>
              <w:t>24 Dec 2019</w:t>
            </w:r>
          </w:p>
        </w:tc>
        <w:tc>
          <w:tcPr>
            <w:tcW w:w="1681" w:type="dxa"/>
            <w:tcBorders>
              <w:top w:val="single" w:sz="4" w:space="0" w:color="auto"/>
              <w:bottom w:val="single" w:sz="4" w:space="0" w:color="auto"/>
            </w:tcBorders>
          </w:tcPr>
          <w:p w14:paraId="1B003B0E" w14:textId="0B51B878" w:rsidR="00A26A91" w:rsidRDefault="00E00EEB" w:rsidP="002C259E">
            <w:pPr>
              <w:pStyle w:val="EarlierRepubEntries"/>
            </w:pPr>
            <w:r>
              <w:t>24 Dec 2019–</w:t>
            </w:r>
            <w:r>
              <w:br/>
              <w:t>22 June 2021</w:t>
            </w:r>
          </w:p>
        </w:tc>
        <w:tc>
          <w:tcPr>
            <w:tcW w:w="1783" w:type="dxa"/>
            <w:tcBorders>
              <w:top w:val="single" w:sz="4" w:space="0" w:color="auto"/>
              <w:bottom w:val="single" w:sz="4" w:space="0" w:color="auto"/>
            </w:tcBorders>
          </w:tcPr>
          <w:p w14:paraId="72E64227" w14:textId="5612CD04" w:rsidR="00A26A91" w:rsidRPr="00E00EEB" w:rsidRDefault="005622D9">
            <w:pPr>
              <w:pStyle w:val="EarlierRepubEntries"/>
            </w:pPr>
            <w:hyperlink r:id="rId692" w:tooltip="Environment Protection Amendment Regulation 2019 (No 1)" w:history="1">
              <w:r w:rsidR="00E00EEB" w:rsidRPr="00E00EEB">
                <w:rPr>
                  <w:rStyle w:val="Hyperlink"/>
                  <w:u w:val="none"/>
                </w:rPr>
                <w:t>SL2019-32</w:t>
              </w:r>
            </w:hyperlink>
          </w:p>
        </w:tc>
        <w:tc>
          <w:tcPr>
            <w:tcW w:w="1783" w:type="dxa"/>
            <w:tcBorders>
              <w:top w:val="single" w:sz="4" w:space="0" w:color="auto"/>
              <w:bottom w:val="single" w:sz="4" w:space="0" w:color="auto"/>
            </w:tcBorders>
          </w:tcPr>
          <w:p w14:paraId="0684C99C" w14:textId="5A7E8482" w:rsidR="00A26A91" w:rsidRDefault="00E00EEB">
            <w:pPr>
              <w:pStyle w:val="EarlierRepubEntries"/>
            </w:pPr>
            <w:r>
              <w:t xml:space="preserve">amendments by </w:t>
            </w:r>
            <w:hyperlink r:id="rId693" w:tooltip="Environment Protection Amendment Regulation 2019 (No 1)" w:history="1">
              <w:r w:rsidRPr="00E00EEB">
                <w:rPr>
                  <w:rStyle w:val="Hyperlink"/>
                  <w:u w:val="none"/>
                </w:rPr>
                <w:t>SL2019-32</w:t>
              </w:r>
            </w:hyperlink>
          </w:p>
        </w:tc>
      </w:tr>
      <w:tr w:rsidR="00FF441F" w14:paraId="006E6604" w14:textId="77777777">
        <w:trPr>
          <w:cantSplit/>
        </w:trPr>
        <w:tc>
          <w:tcPr>
            <w:tcW w:w="1576" w:type="dxa"/>
            <w:tcBorders>
              <w:top w:val="single" w:sz="4" w:space="0" w:color="auto"/>
              <w:bottom w:val="single" w:sz="4" w:space="0" w:color="auto"/>
            </w:tcBorders>
          </w:tcPr>
          <w:p w14:paraId="00BB43F7" w14:textId="38A617B0" w:rsidR="00FF441F" w:rsidRDefault="00FF441F" w:rsidP="00DF503B">
            <w:pPr>
              <w:pStyle w:val="EarlierRepubEntries"/>
            </w:pPr>
            <w:r>
              <w:t>R35</w:t>
            </w:r>
            <w:r>
              <w:br/>
              <w:t>23 June 2021</w:t>
            </w:r>
          </w:p>
        </w:tc>
        <w:tc>
          <w:tcPr>
            <w:tcW w:w="1681" w:type="dxa"/>
            <w:tcBorders>
              <w:top w:val="single" w:sz="4" w:space="0" w:color="auto"/>
              <w:bottom w:val="single" w:sz="4" w:space="0" w:color="auto"/>
            </w:tcBorders>
          </w:tcPr>
          <w:p w14:paraId="2B2B19BF" w14:textId="4DCF21C5" w:rsidR="00FF441F" w:rsidRDefault="00FF441F" w:rsidP="002C259E">
            <w:pPr>
              <w:pStyle w:val="EarlierRepubEntries"/>
            </w:pPr>
            <w:r>
              <w:t>23 June 2021–</w:t>
            </w:r>
            <w:r>
              <w:br/>
              <w:t>10 Dec 2021</w:t>
            </w:r>
          </w:p>
        </w:tc>
        <w:tc>
          <w:tcPr>
            <w:tcW w:w="1783" w:type="dxa"/>
            <w:tcBorders>
              <w:top w:val="single" w:sz="4" w:space="0" w:color="auto"/>
              <w:bottom w:val="single" w:sz="4" w:space="0" w:color="auto"/>
            </w:tcBorders>
          </w:tcPr>
          <w:p w14:paraId="2F878503" w14:textId="33B17D4A" w:rsidR="00FF441F" w:rsidRDefault="005622D9">
            <w:pPr>
              <w:pStyle w:val="EarlierRepubEntries"/>
            </w:pPr>
            <w:hyperlink r:id="rId694" w:tooltip="Statute Law Amendment Act 2021" w:history="1">
              <w:r w:rsidR="00B07C18">
                <w:rPr>
                  <w:rStyle w:val="charCitHyperlinkAbbrev"/>
                </w:rPr>
                <w:t>A2021</w:t>
              </w:r>
              <w:r w:rsidR="00B07C18">
                <w:rPr>
                  <w:rStyle w:val="charCitHyperlinkAbbrev"/>
                </w:rPr>
                <w:noBreakHyphen/>
                <w:t>12</w:t>
              </w:r>
            </w:hyperlink>
          </w:p>
        </w:tc>
        <w:tc>
          <w:tcPr>
            <w:tcW w:w="1783" w:type="dxa"/>
            <w:tcBorders>
              <w:top w:val="single" w:sz="4" w:space="0" w:color="auto"/>
              <w:bottom w:val="single" w:sz="4" w:space="0" w:color="auto"/>
            </w:tcBorders>
          </w:tcPr>
          <w:p w14:paraId="7D069426" w14:textId="5F7E69A6" w:rsidR="00FF441F" w:rsidRDefault="00FF441F">
            <w:pPr>
              <w:pStyle w:val="EarlierRepubEntries"/>
            </w:pPr>
            <w:r>
              <w:t xml:space="preserve">amendments by </w:t>
            </w:r>
            <w:hyperlink r:id="rId695" w:tooltip="Statute Law Amendment Act 2021" w:history="1">
              <w:r w:rsidR="00B07C18">
                <w:rPr>
                  <w:rStyle w:val="charCitHyperlinkAbbrev"/>
                </w:rPr>
                <w:t>A2021</w:t>
              </w:r>
              <w:r w:rsidR="00B07C18">
                <w:rPr>
                  <w:rStyle w:val="charCitHyperlinkAbbrev"/>
                </w:rPr>
                <w:noBreakHyphen/>
                <w:t>12</w:t>
              </w:r>
            </w:hyperlink>
          </w:p>
        </w:tc>
      </w:tr>
      <w:tr w:rsidR="00842982" w14:paraId="0120B7A8" w14:textId="77777777">
        <w:trPr>
          <w:cantSplit/>
        </w:trPr>
        <w:tc>
          <w:tcPr>
            <w:tcW w:w="1576" w:type="dxa"/>
            <w:tcBorders>
              <w:top w:val="single" w:sz="4" w:space="0" w:color="auto"/>
              <w:bottom w:val="single" w:sz="4" w:space="0" w:color="auto"/>
            </w:tcBorders>
          </w:tcPr>
          <w:p w14:paraId="3FA19749" w14:textId="75258ADB" w:rsidR="00842982" w:rsidRDefault="00842982" w:rsidP="00DF503B">
            <w:pPr>
              <w:pStyle w:val="EarlierRepubEntries"/>
            </w:pPr>
            <w:r>
              <w:t>R36</w:t>
            </w:r>
            <w:r>
              <w:br/>
              <w:t>11 Dec 2021</w:t>
            </w:r>
          </w:p>
        </w:tc>
        <w:tc>
          <w:tcPr>
            <w:tcW w:w="1681" w:type="dxa"/>
            <w:tcBorders>
              <w:top w:val="single" w:sz="4" w:space="0" w:color="auto"/>
              <w:bottom w:val="single" w:sz="4" w:space="0" w:color="auto"/>
            </w:tcBorders>
          </w:tcPr>
          <w:p w14:paraId="3535B1A6" w14:textId="5B407457" w:rsidR="00842982" w:rsidRDefault="00842982" w:rsidP="002C259E">
            <w:pPr>
              <w:pStyle w:val="EarlierRepubEntries"/>
            </w:pPr>
            <w:r>
              <w:t>11 Dec 2021–</w:t>
            </w:r>
            <w:r>
              <w:br/>
              <w:t>27 Apr 2022</w:t>
            </w:r>
          </w:p>
        </w:tc>
        <w:tc>
          <w:tcPr>
            <w:tcW w:w="1783" w:type="dxa"/>
            <w:tcBorders>
              <w:top w:val="single" w:sz="4" w:space="0" w:color="auto"/>
              <w:bottom w:val="single" w:sz="4" w:space="0" w:color="auto"/>
            </w:tcBorders>
          </w:tcPr>
          <w:p w14:paraId="67ECF6E2" w14:textId="3A1952B8" w:rsidR="00842982" w:rsidRDefault="005622D9">
            <w:pPr>
              <w:pStyle w:val="EarlierRepubEntries"/>
            </w:pPr>
            <w:hyperlink r:id="rId696" w:tooltip="Emergencies Amendment Act 2021" w:history="1">
              <w:r w:rsidR="00842982">
                <w:rPr>
                  <w:rStyle w:val="charCitHyperlinkAbbrev"/>
                </w:rPr>
                <w:t>A2021</w:t>
              </w:r>
              <w:r w:rsidR="00842982">
                <w:rPr>
                  <w:rStyle w:val="charCitHyperlinkAbbrev"/>
                </w:rPr>
                <w:noBreakHyphen/>
                <w:t>30</w:t>
              </w:r>
            </w:hyperlink>
          </w:p>
        </w:tc>
        <w:tc>
          <w:tcPr>
            <w:tcW w:w="1783" w:type="dxa"/>
            <w:tcBorders>
              <w:top w:val="single" w:sz="4" w:space="0" w:color="auto"/>
              <w:bottom w:val="single" w:sz="4" w:space="0" w:color="auto"/>
            </w:tcBorders>
          </w:tcPr>
          <w:p w14:paraId="08C8242E" w14:textId="77EA767E" w:rsidR="00842982" w:rsidRDefault="00842982">
            <w:pPr>
              <w:pStyle w:val="EarlierRepubEntries"/>
            </w:pPr>
            <w:r>
              <w:t xml:space="preserve">amendments by </w:t>
            </w:r>
            <w:hyperlink r:id="rId697" w:tooltip="Emergencies Amendment Act 2021" w:history="1">
              <w:r>
                <w:rPr>
                  <w:rStyle w:val="charCitHyperlinkAbbrev"/>
                </w:rPr>
                <w:t>A2021</w:t>
              </w:r>
              <w:r>
                <w:rPr>
                  <w:rStyle w:val="charCitHyperlinkAbbrev"/>
                </w:rPr>
                <w:noBreakHyphen/>
                <w:t>30</w:t>
              </w:r>
            </w:hyperlink>
          </w:p>
        </w:tc>
      </w:tr>
      <w:tr w:rsidR="00E5179F" w14:paraId="37B0AE11" w14:textId="77777777">
        <w:trPr>
          <w:cantSplit/>
        </w:trPr>
        <w:tc>
          <w:tcPr>
            <w:tcW w:w="1576" w:type="dxa"/>
            <w:tcBorders>
              <w:top w:val="single" w:sz="4" w:space="0" w:color="auto"/>
              <w:bottom w:val="single" w:sz="4" w:space="0" w:color="auto"/>
            </w:tcBorders>
          </w:tcPr>
          <w:p w14:paraId="1751093C" w14:textId="60472053" w:rsidR="00E5179F" w:rsidRDefault="00E5179F" w:rsidP="00DF503B">
            <w:pPr>
              <w:pStyle w:val="EarlierRepubEntries"/>
            </w:pPr>
            <w:r>
              <w:t>R37</w:t>
            </w:r>
            <w:r>
              <w:br/>
              <w:t>28 Apr 2022</w:t>
            </w:r>
          </w:p>
        </w:tc>
        <w:tc>
          <w:tcPr>
            <w:tcW w:w="1681" w:type="dxa"/>
            <w:tcBorders>
              <w:top w:val="single" w:sz="4" w:space="0" w:color="auto"/>
              <w:bottom w:val="single" w:sz="4" w:space="0" w:color="auto"/>
            </w:tcBorders>
          </w:tcPr>
          <w:p w14:paraId="1ADC0928" w14:textId="38A48F0A" w:rsidR="00E5179F" w:rsidRDefault="00E5179F" w:rsidP="002C259E">
            <w:pPr>
              <w:pStyle w:val="EarlierRepubEntries"/>
            </w:pPr>
            <w:r>
              <w:t>28 Apr 2022–</w:t>
            </w:r>
            <w:r>
              <w:br/>
              <w:t>23 Aug 2022</w:t>
            </w:r>
          </w:p>
        </w:tc>
        <w:tc>
          <w:tcPr>
            <w:tcW w:w="1783" w:type="dxa"/>
            <w:tcBorders>
              <w:top w:val="single" w:sz="4" w:space="0" w:color="auto"/>
              <w:bottom w:val="single" w:sz="4" w:space="0" w:color="auto"/>
            </w:tcBorders>
          </w:tcPr>
          <w:p w14:paraId="06580C84" w14:textId="7803525D" w:rsidR="00E5179F" w:rsidRDefault="005622D9">
            <w:pPr>
              <w:pStyle w:val="EarlierRepubEntries"/>
            </w:pPr>
            <w:hyperlink r:id="rId698" w:tooltip="Environment Protection Amendment Regulation 2021 (No 1)" w:history="1">
              <w:r w:rsidR="00E5179F">
                <w:rPr>
                  <w:rStyle w:val="charCitHyperlinkAbbrev"/>
                </w:rPr>
                <w:t>SL2021</w:t>
              </w:r>
              <w:r w:rsidR="00E5179F">
                <w:rPr>
                  <w:rStyle w:val="charCitHyperlinkAbbrev"/>
                </w:rPr>
                <w:noBreakHyphen/>
                <w:t>26</w:t>
              </w:r>
            </w:hyperlink>
          </w:p>
        </w:tc>
        <w:tc>
          <w:tcPr>
            <w:tcW w:w="1783" w:type="dxa"/>
            <w:tcBorders>
              <w:top w:val="single" w:sz="4" w:space="0" w:color="auto"/>
              <w:bottom w:val="single" w:sz="4" w:space="0" w:color="auto"/>
            </w:tcBorders>
          </w:tcPr>
          <w:p w14:paraId="7AE4D447" w14:textId="4C25987D" w:rsidR="00E5179F" w:rsidRDefault="00E5179F">
            <w:pPr>
              <w:pStyle w:val="EarlierRepubEntries"/>
            </w:pPr>
            <w:r>
              <w:t xml:space="preserve">amendments by </w:t>
            </w:r>
            <w:hyperlink r:id="rId699" w:tooltip="Environment Protection Amendment Regulation 2021 (No 1)" w:history="1">
              <w:r>
                <w:rPr>
                  <w:rStyle w:val="charCitHyperlinkAbbrev"/>
                </w:rPr>
                <w:t>SL2021</w:t>
              </w:r>
              <w:r>
                <w:rPr>
                  <w:rStyle w:val="charCitHyperlinkAbbrev"/>
                </w:rPr>
                <w:noBreakHyphen/>
                <w:t>26</w:t>
              </w:r>
            </w:hyperlink>
          </w:p>
        </w:tc>
      </w:tr>
      <w:tr w:rsidR="00DC38AE" w14:paraId="126619AC" w14:textId="77777777">
        <w:trPr>
          <w:cantSplit/>
        </w:trPr>
        <w:tc>
          <w:tcPr>
            <w:tcW w:w="1576" w:type="dxa"/>
            <w:tcBorders>
              <w:top w:val="single" w:sz="4" w:space="0" w:color="auto"/>
              <w:bottom w:val="single" w:sz="4" w:space="0" w:color="auto"/>
            </w:tcBorders>
          </w:tcPr>
          <w:p w14:paraId="69184C1F" w14:textId="087486E1" w:rsidR="00DC38AE" w:rsidRDefault="00DC38AE" w:rsidP="00DF503B">
            <w:pPr>
              <w:pStyle w:val="EarlierRepubEntries"/>
            </w:pPr>
            <w:r>
              <w:t>R38</w:t>
            </w:r>
            <w:r>
              <w:br/>
              <w:t>24 Aug 2022</w:t>
            </w:r>
          </w:p>
        </w:tc>
        <w:tc>
          <w:tcPr>
            <w:tcW w:w="1681" w:type="dxa"/>
            <w:tcBorders>
              <w:top w:val="single" w:sz="4" w:space="0" w:color="auto"/>
              <w:bottom w:val="single" w:sz="4" w:space="0" w:color="auto"/>
            </w:tcBorders>
          </w:tcPr>
          <w:p w14:paraId="642D352D" w14:textId="29F9C410" w:rsidR="00DC38AE" w:rsidRDefault="00DC38AE" w:rsidP="002C259E">
            <w:pPr>
              <w:pStyle w:val="EarlierRepubEntries"/>
            </w:pPr>
            <w:r>
              <w:t>24 Aug 2022–</w:t>
            </w:r>
            <w:r>
              <w:br/>
              <w:t>26 Nov 2023</w:t>
            </w:r>
          </w:p>
        </w:tc>
        <w:tc>
          <w:tcPr>
            <w:tcW w:w="1783" w:type="dxa"/>
            <w:tcBorders>
              <w:top w:val="single" w:sz="4" w:space="0" w:color="auto"/>
              <w:bottom w:val="single" w:sz="4" w:space="0" w:color="auto"/>
            </w:tcBorders>
          </w:tcPr>
          <w:p w14:paraId="355DD91D" w14:textId="19E270FC" w:rsidR="00DC38AE" w:rsidRDefault="005622D9">
            <w:pPr>
              <w:pStyle w:val="EarlierRepubEntries"/>
            </w:pPr>
            <w:hyperlink r:id="rId700" w:tooltip="Statute Law Amendment Act 2022" w:history="1">
              <w:r w:rsidR="00DC38AE">
                <w:rPr>
                  <w:rStyle w:val="charCitHyperlinkAbbrev"/>
                </w:rPr>
                <w:t>A2022</w:t>
              </w:r>
              <w:r w:rsidR="00DC38AE">
                <w:rPr>
                  <w:rStyle w:val="charCitHyperlinkAbbrev"/>
                </w:rPr>
                <w:noBreakHyphen/>
                <w:t>14</w:t>
              </w:r>
            </w:hyperlink>
          </w:p>
        </w:tc>
        <w:tc>
          <w:tcPr>
            <w:tcW w:w="1783" w:type="dxa"/>
            <w:tcBorders>
              <w:top w:val="single" w:sz="4" w:space="0" w:color="auto"/>
              <w:bottom w:val="single" w:sz="4" w:space="0" w:color="auto"/>
            </w:tcBorders>
          </w:tcPr>
          <w:p w14:paraId="6C5EF83C" w14:textId="090B486B" w:rsidR="00DC38AE" w:rsidRDefault="00DC38AE">
            <w:pPr>
              <w:pStyle w:val="EarlierRepubEntries"/>
            </w:pPr>
            <w:r>
              <w:t xml:space="preserve">amendments by </w:t>
            </w:r>
            <w:hyperlink r:id="rId701" w:tooltip="Statute Law Amendment Act 2022" w:history="1">
              <w:r>
                <w:rPr>
                  <w:rStyle w:val="charCitHyperlinkAbbrev"/>
                </w:rPr>
                <w:t>A2022</w:t>
              </w:r>
              <w:r>
                <w:rPr>
                  <w:rStyle w:val="charCitHyperlinkAbbrev"/>
                </w:rPr>
                <w:noBreakHyphen/>
                <w:t>14</w:t>
              </w:r>
            </w:hyperlink>
          </w:p>
        </w:tc>
      </w:tr>
      <w:tr w:rsidR="00F94585" w14:paraId="4B0B27CD" w14:textId="77777777">
        <w:trPr>
          <w:cantSplit/>
        </w:trPr>
        <w:tc>
          <w:tcPr>
            <w:tcW w:w="1576" w:type="dxa"/>
            <w:tcBorders>
              <w:top w:val="single" w:sz="4" w:space="0" w:color="auto"/>
              <w:bottom w:val="single" w:sz="4" w:space="0" w:color="auto"/>
            </w:tcBorders>
          </w:tcPr>
          <w:p w14:paraId="15A8F543" w14:textId="0097C89B" w:rsidR="00F94585" w:rsidRDefault="00F94585" w:rsidP="00DF503B">
            <w:pPr>
              <w:pStyle w:val="EarlierRepubEntries"/>
            </w:pPr>
            <w:r>
              <w:t>R39</w:t>
            </w:r>
            <w:r>
              <w:br/>
              <w:t>27 Nov 2023</w:t>
            </w:r>
          </w:p>
        </w:tc>
        <w:tc>
          <w:tcPr>
            <w:tcW w:w="1681" w:type="dxa"/>
            <w:tcBorders>
              <w:top w:val="single" w:sz="4" w:space="0" w:color="auto"/>
              <w:bottom w:val="single" w:sz="4" w:space="0" w:color="auto"/>
            </w:tcBorders>
          </w:tcPr>
          <w:p w14:paraId="0DD5BCA5" w14:textId="34EA4E12" w:rsidR="00F94585" w:rsidRDefault="00F94585" w:rsidP="002C259E">
            <w:pPr>
              <w:pStyle w:val="EarlierRepubEntries"/>
            </w:pPr>
            <w:r>
              <w:t>27 Nov 2023–</w:t>
            </w:r>
            <w:r>
              <w:br/>
              <w:t>10 July 2024</w:t>
            </w:r>
          </w:p>
        </w:tc>
        <w:tc>
          <w:tcPr>
            <w:tcW w:w="1783" w:type="dxa"/>
            <w:tcBorders>
              <w:top w:val="single" w:sz="4" w:space="0" w:color="auto"/>
              <w:bottom w:val="single" w:sz="4" w:space="0" w:color="auto"/>
            </w:tcBorders>
          </w:tcPr>
          <w:p w14:paraId="5BB2CD59" w14:textId="5C3435FF" w:rsidR="00F94585" w:rsidRDefault="005622D9">
            <w:pPr>
              <w:pStyle w:val="EarlierRepubEntries"/>
            </w:pPr>
            <w:hyperlink r:id="rId702" w:tooltip="Planning (Consequential Amendments) Act 2023" w:history="1">
              <w:r w:rsidR="00F94585">
                <w:rPr>
                  <w:rStyle w:val="charCitHyperlinkAbbrev"/>
                </w:rPr>
                <w:t>A2023</w:t>
              </w:r>
              <w:r w:rsidR="00F94585">
                <w:rPr>
                  <w:rStyle w:val="charCitHyperlinkAbbrev"/>
                </w:rPr>
                <w:noBreakHyphen/>
                <w:t>36</w:t>
              </w:r>
            </w:hyperlink>
          </w:p>
        </w:tc>
        <w:tc>
          <w:tcPr>
            <w:tcW w:w="1783" w:type="dxa"/>
            <w:tcBorders>
              <w:top w:val="single" w:sz="4" w:space="0" w:color="auto"/>
              <w:bottom w:val="single" w:sz="4" w:space="0" w:color="auto"/>
            </w:tcBorders>
          </w:tcPr>
          <w:p w14:paraId="757CAD24" w14:textId="0F804096" w:rsidR="00F94585" w:rsidRDefault="00F94585">
            <w:pPr>
              <w:pStyle w:val="EarlierRepubEntries"/>
            </w:pPr>
            <w:r>
              <w:t xml:space="preserve">amendments by </w:t>
            </w:r>
            <w:hyperlink r:id="rId703" w:tooltip="Planning (Consequential Amendments) Act 2023" w:history="1">
              <w:r>
                <w:rPr>
                  <w:rStyle w:val="charCitHyperlinkAbbrev"/>
                </w:rPr>
                <w:t>A2023</w:t>
              </w:r>
              <w:r>
                <w:rPr>
                  <w:rStyle w:val="charCitHyperlinkAbbrev"/>
                </w:rPr>
                <w:noBreakHyphen/>
                <w:t>36</w:t>
              </w:r>
            </w:hyperlink>
          </w:p>
        </w:tc>
      </w:tr>
      <w:tr w:rsidR="006B183C" w14:paraId="307226F1" w14:textId="77777777">
        <w:trPr>
          <w:cantSplit/>
        </w:trPr>
        <w:tc>
          <w:tcPr>
            <w:tcW w:w="1576" w:type="dxa"/>
            <w:tcBorders>
              <w:top w:val="single" w:sz="4" w:space="0" w:color="auto"/>
              <w:bottom w:val="single" w:sz="4" w:space="0" w:color="auto"/>
            </w:tcBorders>
          </w:tcPr>
          <w:p w14:paraId="095022C0" w14:textId="2034A691" w:rsidR="006B183C" w:rsidRDefault="006B183C" w:rsidP="00DF503B">
            <w:pPr>
              <w:pStyle w:val="EarlierRepubEntries"/>
            </w:pPr>
            <w:r>
              <w:t>R40</w:t>
            </w:r>
            <w:r>
              <w:br/>
              <w:t>11 July 2024</w:t>
            </w:r>
          </w:p>
        </w:tc>
        <w:tc>
          <w:tcPr>
            <w:tcW w:w="1681" w:type="dxa"/>
            <w:tcBorders>
              <w:top w:val="single" w:sz="4" w:space="0" w:color="auto"/>
              <w:bottom w:val="single" w:sz="4" w:space="0" w:color="auto"/>
            </w:tcBorders>
          </w:tcPr>
          <w:p w14:paraId="6251D16D" w14:textId="5B157EFB" w:rsidR="006B183C" w:rsidRDefault="006B183C" w:rsidP="002C259E">
            <w:pPr>
              <w:pStyle w:val="EarlierRepubEntries"/>
            </w:pPr>
            <w:r>
              <w:t>11 July 2024–</w:t>
            </w:r>
            <w:r>
              <w:br/>
              <w:t>15 Aug 2024</w:t>
            </w:r>
          </w:p>
        </w:tc>
        <w:tc>
          <w:tcPr>
            <w:tcW w:w="1783" w:type="dxa"/>
            <w:tcBorders>
              <w:top w:val="single" w:sz="4" w:space="0" w:color="auto"/>
              <w:bottom w:val="single" w:sz="4" w:space="0" w:color="auto"/>
            </w:tcBorders>
          </w:tcPr>
          <w:p w14:paraId="77DC2CD8" w14:textId="4B152F34" w:rsidR="006B183C" w:rsidRDefault="005622D9">
            <w:pPr>
              <w:pStyle w:val="EarlierRepubEntries"/>
            </w:pPr>
            <w:hyperlink r:id="rId704" w:tooltip="Environment Protection Legislation Amendment Act 2024" w:history="1">
              <w:r w:rsidR="00495E81">
                <w:rPr>
                  <w:rStyle w:val="charCitHyperlinkAbbrev"/>
                </w:rPr>
                <w:t>A2024</w:t>
              </w:r>
              <w:r w:rsidR="00495E81">
                <w:rPr>
                  <w:rStyle w:val="charCitHyperlinkAbbrev"/>
                </w:rPr>
                <w:noBreakHyphen/>
                <w:t>35</w:t>
              </w:r>
            </w:hyperlink>
          </w:p>
        </w:tc>
        <w:tc>
          <w:tcPr>
            <w:tcW w:w="1783" w:type="dxa"/>
            <w:tcBorders>
              <w:top w:val="single" w:sz="4" w:space="0" w:color="auto"/>
              <w:bottom w:val="single" w:sz="4" w:space="0" w:color="auto"/>
            </w:tcBorders>
          </w:tcPr>
          <w:p w14:paraId="54B14A09" w14:textId="2C749A2A" w:rsidR="006B183C" w:rsidRDefault="006B183C">
            <w:pPr>
              <w:pStyle w:val="EarlierRepubEntries"/>
            </w:pPr>
            <w:r>
              <w:t xml:space="preserve">amendments by </w:t>
            </w:r>
            <w:hyperlink r:id="rId705" w:tooltip="Environment Protection Legislation Amendment Act 2024" w:history="1">
              <w:r w:rsidR="00495E81">
                <w:rPr>
                  <w:rStyle w:val="charCitHyperlinkAbbrev"/>
                </w:rPr>
                <w:t>A2024</w:t>
              </w:r>
              <w:r w:rsidR="00495E81">
                <w:rPr>
                  <w:rStyle w:val="charCitHyperlinkAbbrev"/>
                </w:rPr>
                <w:noBreakHyphen/>
                <w:t>35</w:t>
              </w:r>
            </w:hyperlink>
          </w:p>
        </w:tc>
      </w:tr>
    </w:tbl>
    <w:p w14:paraId="5C6BAC75" w14:textId="77777777" w:rsidR="005A1CA8" w:rsidRPr="005A1CA8" w:rsidRDefault="005A1CA8" w:rsidP="005A1CA8">
      <w:pPr>
        <w:pStyle w:val="PageBreak"/>
      </w:pPr>
      <w:r w:rsidRPr="005A1CA8">
        <w:br w:type="page"/>
      </w:r>
    </w:p>
    <w:p w14:paraId="6ADB5BFD" w14:textId="39C1D741" w:rsidR="005A1CA8" w:rsidRPr="00830FAC" w:rsidRDefault="005A1CA8" w:rsidP="00CE2912">
      <w:pPr>
        <w:pStyle w:val="Endnote20"/>
      </w:pPr>
      <w:bookmarkStart w:id="171" w:name="_Toc174624372"/>
      <w:r w:rsidRPr="00830FAC">
        <w:rPr>
          <w:rStyle w:val="charTableNo"/>
        </w:rPr>
        <w:lastRenderedPageBreak/>
        <w:t>6</w:t>
      </w:r>
      <w:r w:rsidRPr="00217CE1">
        <w:tab/>
      </w:r>
      <w:r w:rsidRPr="00830FAC">
        <w:rPr>
          <w:rStyle w:val="charTableText"/>
        </w:rPr>
        <w:t>Expired transitional or validating provisions</w:t>
      </w:r>
      <w:bookmarkEnd w:id="171"/>
    </w:p>
    <w:p w14:paraId="7C64DB96" w14:textId="29F32094" w:rsidR="005A1CA8" w:rsidRDefault="005A1CA8"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706" w:tooltip="A2001-14" w:history="1">
        <w:r w:rsidRPr="005A1CA8">
          <w:rPr>
            <w:rStyle w:val="charCitHyperlinkItal"/>
          </w:rPr>
          <w:t>Legislation Act 2001</w:t>
        </w:r>
      </w:hyperlink>
      <w:r>
        <w:t>, s 88 (1)).</w:t>
      </w:r>
    </w:p>
    <w:p w14:paraId="4449123D" w14:textId="77777777" w:rsidR="005A1CA8" w:rsidRDefault="005A1CA8"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424D74AB" w14:textId="77777777" w:rsidR="005A1CA8" w:rsidRDefault="005A1CA8"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F4C8299" w14:textId="77777777" w:rsidR="005A1CA8" w:rsidRDefault="005A1CA8">
      <w:pPr>
        <w:pStyle w:val="05EndNote"/>
        <w:sectPr w:rsidR="005A1CA8" w:rsidSect="00830FAC">
          <w:headerReference w:type="even" r:id="rId707"/>
          <w:headerReference w:type="default" r:id="rId708"/>
          <w:footerReference w:type="even" r:id="rId709"/>
          <w:footerReference w:type="default" r:id="rId710"/>
          <w:pgSz w:w="11907" w:h="16839" w:code="9"/>
          <w:pgMar w:top="3000" w:right="1900" w:bottom="2500" w:left="2300" w:header="2480" w:footer="2100" w:gutter="0"/>
          <w:cols w:space="720"/>
          <w:docGrid w:linePitch="326"/>
        </w:sectPr>
      </w:pPr>
    </w:p>
    <w:p w14:paraId="553AF428" w14:textId="77777777" w:rsidR="00595DDD" w:rsidRDefault="00595DDD">
      <w:pPr>
        <w:rPr>
          <w:color w:val="000000"/>
          <w:sz w:val="22"/>
        </w:rPr>
      </w:pPr>
    </w:p>
    <w:p w14:paraId="51B594CC" w14:textId="77777777" w:rsidR="00C91007" w:rsidRDefault="00C91007">
      <w:pPr>
        <w:rPr>
          <w:color w:val="000000"/>
          <w:sz w:val="22"/>
        </w:rPr>
      </w:pPr>
    </w:p>
    <w:p w14:paraId="2D4CBEF5" w14:textId="77777777" w:rsidR="00924888" w:rsidRDefault="00924888">
      <w:pPr>
        <w:rPr>
          <w:color w:val="000000"/>
          <w:sz w:val="22"/>
        </w:rPr>
      </w:pPr>
    </w:p>
    <w:p w14:paraId="436B9082" w14:textId="77777777" w:rsidR="005A1CA8" w:rsidRDefault="005A1CA8">
      <w:pPr>
        <w:rPr>
          <w:color w:val="000000"/>
          <w:sz w:val="22"/>
        </w:rPr>
      </w:pPr>
    </w:p>
    <w:p w14:paraId="70D2CB25" w14:textId="77777777" w:rsidR="005A1CA8" w:rsidRDefault="005A1CA8">
      <w:pPr>
        <w:rPr>
          <w:color w:val="000000"/>
          <w:sz w:val="22"/>
        </w:rPr>
      </w:pPr>
    </w:p>
    <w:p w14:paraId="20108A09" w14:textId="77777777" w:rsidR="005A1CA8" w:rsidRDefault="005A1CA8">
      <w:pPr>
        <w:rPr>
          <w:color w:val="000000"/>
          <w:sz w:val="22"/>
        </w:rPr>
      </w:pPr>
    </w:p>
    <w:p w14:paraId="7819D3D6" w14:textId="77777777" w:rsidR="005A1CA8" w:rsidRDefault="005A1CA8">
      <w:pPr>
        <w:rPr>
          <w:color w:val="000000"/>
          <w:sz w:val="22"/>
        </w:rPr>
      </w:pPr>
    </w:p>
    <w:p w14:paraId="3CD6D805" w14:textId="77777777" w:rsidR="005A1CA8" w:rsidRDefault="005A1CA8">
      <w:pPr>
        <w:rPr>
          <w:color w:val="000000"/>
          <w:sz w:val="22"/>
        </w:rPr>
      </w:pPr>
    </w:p>
    <w:p w14:paraId="706AFB97" w14:textId="77777777" w:rsidR="005A1CA8" w:rsidRDefault="005A1CA8">
      <w:pPr>
        <w:rPr>
          <w:color w:val="000000"/>
          <w:sz w:val="22"/>
        </w:rPr>
      </w:pPr>
    </w:p>
    <w:p w14:paraId="7E858F1A" w14:textId="77777777" w:rsidR="00495E81" w:rsidRDefault="00495E81">
      <w:pPr>
        <w:rPr>
          <w:color w:val="000000"/>
          <w:sz w:val="22"/>
        </w:rPr>
      </w:pPr>
    </w:p>
    <w:p w14:paraId="20FEE4C0" w14:textId="77777777" w:rsidR="00495E81" w:rsidRDefault="00495E81">
      <w:pPr>
        <w:rPr>
          <w:color w:val="000000"/>
          <w:sz w:val="22"/>
        </w:rPr>
      </w:pPr>
    </w:p>
    <w:p w14:paraId="1D6FF68B" w14:textId="77777777" w:rsidR="00495E81" w:rsidRDefault="00495E81">
      <w:pPr>
        <w:rPr>
          <w:color w:val="000000"/>
          <w:sz w:val="22"/>
        </w:rPr>
      </w:pPr>
    </w:p>
    <w:p w14:paraId="344C1018" w14:textId="77777777" w:rsidR="00495E81" w:rsidRDefault="00495E81">
      <w:pPr>
        <w:rPr>
          <w:color w:val="000000"/>
          <w:sz w:val="22"/>
        </w:rPr>
      </w:pPr>
    </w:p>
    <w:p w14:paraId="1A808D0B" w14:textId="77777777" w:rsidR="00495E81" w:rsidRDefault="00495E81">
      <w:pPr>
        <w:rPr>
          <w:color w:val="000000"/>
          <w:sz w:val="22"/>
        </w:rPr>
      </w:pPr>
    </w:p>
    <w:p w14:paraId="30A7D1BC" w14:textId="77777777" w:rsidR="005A1CA8" w:rsidRDefault="005A1CA8">
      <w:pPr>
        <w:rPr>
          <w:color w:val="000000"/>
          <w:sz w:val="22"/>
        </w:rPr>
      </w:pPr>
    </w:p>
    <w:p w14:paraId="74468A1A" w14:textId="77777777" w:rsidR="00924888" w:rsidRDefault="00924888">
      <w:pPr>
        <w:rPr>
          <w:color w:val="000000"/>
          <w:sz w:val="22"/>
        </w:rPr>
      </w:pPr>
    </w:p>
    <w:p w14:paraId="512D0420" w14:textId="77777777" w:rsidR="00924888" w:rsidRDefault="00924888">
      <w:pPr>
        <w:rPr>
          <w:color w:val="000000"/>
          <w:sz w:val="22"/>
        </w:rPr>
      </w:pPr>
    </w:p>
    <w:p w14:paraId="4704230E" w14:textId="77777777" w:rsidR="00C91007" w:rsidRDefault="00C91007">
      <w:pPr>
        <w:rPr>
          <w:color w:val="000000"/>
          <w:sz w:val="22"/>
        </w:rPr>
      </w:pPr>
    </w:p>
    <w:p w14:paraId="04C1AB5A" w14:textId="35A8DCC8" w:rsidR="00595DDD" w:rsidRDefault="00595DDD">
      <w:r>
        <w:rPr>
          <w:color w:val="000000"/>
          <w:sz w:val="22"/>
        </w:rPr>
        <w:t xml:space="preserve">©  Australian Capital Territory </w:t>
      </w:r>
      <w:r w:rsidR="00830FAC">
        <w:rPr>
          <w:noProof/>
          <w:color w:val="000000"/>
          <w:sz w:val="22"/>
        </w:rPr>
        <w:t>2024</w:t>
      </w:r>
    </w:p>
    <w:p w14:paraId="14D75851" w14:textId="77777777" w:rsidR="00595DDD" w:rsidRDefault="00595DDD">
      <w:pPr>
        <w:pStyle w:val="06Copyright"/>
        <w:sectPr w:rsidR="00595DDD" w:rsidSect="00DA0025">
          <w:headerReference w:type="even" r:id="rId711"/>
          <w:headerReference w:type="default" r:id="rId712"/>
          <w:footerReference w:type="even" r:id="rId713"/>
          <w:footerReference w:type="default" r:id="rId714"/>
          <w:headerReference w:type="first" r:id="rId715"/>
          <w:footerReference w:type="first" r:id="rId716"/>
          <w:type w:val="continuous"/>
          <w:pgSz w:w="11907" w:h="16839" w:code="9"/>
          <w:pgMar w:top="3000" w:right="1900" w:bottom="2500" w:left="2300" w:header="2480" w:footer="2100" w:gutter="0"/>
          <w:pgNumType w:fmt="lowerRoman"/>
          <w:cols w:space="720"/>
          <w:titlePg/>
          <w:docGrid w:linePitch="254"/>
        </w:sectPr>
      </w:pPr>
    </w:p>
    <w:p w14:paraId="2463CCE1" w14:textId="77777777" w:rsidR="00595DDD" w:rsidRDefault="00595DDD"/>
    <w:sectPr w:rsidR="00595DDD" w:rsidSect="00DA0025">
      <w:headerReference w:type="first" r:id="rId717"/>
      <w:footerReference w:type="first" r:id="rId71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840D" w14:textId="77777777" w:rsidR="00C262DD" w:rsidRPr="00CB5BA9" w:rsidRDefault="00C262DD">
      <w:pPr>
        <w:rPr>
          <w:rFonts w:ascii="Arial" w:hAnsi="Arial"/>
          <w:sz w:val="16"/>
        </w:rPr>
      </w:pPr>
      <w:r>
        <w:separator/>
      </w:r>
    </w:p>
  </w:endnote>
  <w:endnote w:type="continuationSeparator" w:id="0">
    <w:p w14:paraId="5CCC2908" w14:textId="77777777" w:rsidR="00C262DD" w:rsidRPr="00CB5BA9" w:rsidRDefault="00C262DD">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ADE4" w14:textId="7F67A6DA" w:rsidR="003542C8" w:rsidRPr="005622D9" w:rsidRDefault="005622D9" w:rsidP="005622D9">
    <w:pPr>
      <w:pStyle w:val="Footer"/>
      <w:jc w:val="center"/>
      <w:rPr>
        <w:rFonts w:cs="Arial"/>
        <w:sz w:val="14"/>
      </w:rPr>
    </w:pPr>
    <w:r w:rsidRPr="005622D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7EB1"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11E449FF" w14:textId="77777777">
      <w:tc>
        <w:tcPr>
          <w:tcW w:w="847" w:type="pct"/>
        </w:tcPr>
        <w:p w14:paraId="6AF0FF2D"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3A7A4800" w14:textId="13D4D919"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0028FC26" w14:textId="0F4B6828"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1061" w:type="pct"/>
        </w:tcPr>
        <w:p w14:paraId="3F5DF09B" w14:textId="0D0D446D" w:rsidR="00526B7C" w:rsidRDefault="00B50927">
          <w:pPr>
            <w:pStyle w:val="Footer"/>
            <w:jc w:val="right"/>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r>
  </w:tbl>
  <w:p w14:paraId="7DF77BC6" w14:textId="4D07693D"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1B3E"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13C5A8B3" w14:textId="77777777">
      <w:tc>
        <w:tcPr>
          <w:tcW w:w="1061" w:type="pct"/>
        </w:tcPr>
        <w:p w14:paraId="391BE14E" w14:textId="43517297" w:rsidR="00526B7C" w:rsidRDefault="00B50927">
          <w:pPr>
            <w:pStyle w:val="Footer"/>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c>
        <w:tcPr>
          <w:tcW w:w="3092" w:type="pct"/>
        </w:tcPr>
        <w:p w14:paraId="7D9F479F" w14:textId="3BB01E99"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628B9A3E" w14:textId="65A353D9"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847" w:type="pct"/>
        </w:tcPr>
        <w:p w14:paraId="20A9238D"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14:paraId="20E591A7" w14:textId="0EC59590"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40A5"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34E8D55D" w14:textId="77777777">
      <w:tc>
        <w:tcPr>
          <w:tcW w:w="847" w:type="pct"/>
        </w:tcPr>
        <w:p w14:paraId="0D68CEFD"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8D9799C" w14:textId="77FCAD1F"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1A1B03E8" w14:textId="0CEE284C"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1061" w:type="pct"/>
        </w:tcPr>
        <w:p w14:paraId="19719188" w14:textId="6886A365"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r>
  </w:tbl>
  <w:p w14:paraId="634E2B26" w14:textId="7F5F70D1"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09BB"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1F40D6F0" w14:textId="77777777">
      <w:tc>
        <w:tcPr>
          <w:tcW w:w="1061" w:type="pct"/>
        </w:tcPr>
        <w:p w14:paraId="10F74226" w14:textId="2325F068"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c>
        <w:tcPr>
          <w:tcW w:w="3092" w:type="pct"/>
        </w:tcPr>
        <w:p w14:paraId="78B15EFA" w14:textId="5BD50C15"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47959F58" w14:textId="3D872057"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847" w:type="pct"/>
        </w:tcPr>
        <w:p w14:paraId="520EDCFE"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58286CA" w14:textId="305D1E48"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0949"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7C42E9C2" w14:textId="77777777">
      <w:tc>
        <w:tcPr>
          <w:tcW w:w="847" w:type="pct"/>
        </w:tcPr>
        <w:p w14:paraId="30B01DF9" w14:textId="77777777" w:rsidR="00321218" w:rsidRPr="00F02A14" w:rsidRDefault="0032121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F7A94DF" w14:textId="278F6A42" w:rsidR="00321218" w:rsidRPr="00F02A14" w:rsidRDefault="0032121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4CAE30C9" w14:textId="24962E2F" w:rsidR="00321218" w:rsidRPr="00F02A14" w:rsidRDefault="0032121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B6E7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B6E76">
            <w:rPr>
              <w:rFonts w:cs="Arial"/>
              <w:szCs w:val="18"/>
            </w:rPr>
            <w:t>16/08/24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B6E76">
            <w:rPr>
              <w:rFonts w:cs="Arial"/>
              <w:szCs w:val="18"/>
            </w:rPr>
            <w:t>-09/01/25</w:t>
          </w:r>
          <w:r w:rsidRPr="00F02A14">
            <w:rPr>
              <w:rFonts w:cs="Arial"/>
              <w:szCs w:val="18"/>
            </w:rPr>
            <w:fldChar w:fldCharType="end"/>
          </w:r>
        </w:p>
      </w:tc>
      <w:tc>
        <w:tcPr>
          <w:tcW w:w="1061" w:type="pct"/>
        </w:tcPr>
        <w:p w14:paraId="51927FF0" w14:textId="381DC462" w:rsidR="00321218" w:rsidRPr="00F02A14" w:rsidRDefault="0032121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B6E76">
            <w:rPr>
              <w:rFonts w:cs="Arial"/>
              <w:szCs w:val="18"/>
            </w:rPr>
            <w:t>R41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B6E76">
            <w:rPr>
              <w:rFonts w:cs="Arial"/>
              <w:szCs w:val="18"/>
            </w:rPr>
            <w:t>16/08/24</w:t>
          </w:r>
          <w:r w:rsidRPr="00F02A14">
            <w:rPr>
              <w:rFonts w:cs="Arial"/>
              <w:szCs w:val="18"/>
            </w:rPr>
            <w:fldChar w:fldCharType="end"/>
          </w:r>
        </w:p>
      </w:tc>
    </w:tr>
  </w:tbl>
  <w:p w14:paraId="2E0EB3EF" w14:textId="148F2DFB"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6BD4"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32DBCA8D" w14:textId="77777777">
      <w:tc>
        <w:tcPr>
          <w:tcW w:w="1061" w:type="pct"/>
        </w:tcPr>
        <w:p w14:paraId="11BF81C1" w14:textId="2BB21E7D" w:rsidR="00321218" w:rsidRPr="00F02A14" w:rsidRDefault="0032121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B6E76">
            <w:rPr>
              <w:rFonts w:cs="Arial"/>
              <w:szCs w:val="18"/>
            </w:rPr>
            <w:t>R41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B6E76">
            <w:rPr>
              <w:rFonts w:cs="Arial"/>
              <w:szCs w:val="18"/>
            </w:rPr>
            <w:t>16/08/24</w:t>
          </w:r>
          <w:r w:rsidRPr="00F02A14">
            <w:rPr>
              <w:rFonts w:cs="Arial"/>
              <w:szCs w:val="18"/>
            </w:rPr>
            <w:fldChar w:fldCharType="end"/>
          </w:r>
        </w:p>
      </w:tc>
      <w:tc>
        <w:tcPr>
          <w:tcW w:w="3092" w:type="pct"/>
        </w:tcPr>
        <w:p w14:paraId="7AE18581" w14:textId="6974F89A" w:rsidR="00321218" w:rsidRPr="00F02A14" w:rsidRDefault="0032121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38CB8F23" w14:textId="0C1049FD" w:rsidR="00321218" w:rsidRPr="00F02A14" w:rsidRDefault="0032121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B6E7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B6E76">
            <w:rPr>
              <w:rFonts w:cs="Arial"/>
              <w:szCs w:val="18"/>
            </w:rPr>
            <w:t>16/08/24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B6E76">
            <w:rPr>
              <w:rFonts w:cs="Arial"/>
              <w:szCs w:val="18"/>
            </w:rPr>
            <w:t>-09/01/25</w:t>
          </w:r>
          <w:r w:rsidRPr="00F02A14">
            <w:rPr>
              <w:rFonts w:cs="Arial"/>
              <w:szCs w:val="18"/>
            </w:rPr>
            <w:fldChar w:fldCharType="end"/>
          </w:r>
        </w:p>
      </w:tc>
      <w:tc>
        <w:tcPr>
          <w:tcW w:w="847" w:type="pct"/>
        </w:tcPr>
        <w:p w14:paraId="743F137E" w14:textId="77777777" w:rsidR="00321218" w:rsidRPr="00F02A14" w:rsidRDefault="0032121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4F64DC7" w14:textId="0B77F8C4"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17C3"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08464F12" w14:textId="77777777">
      <w:tc>
        <w:tcPr>
          <w:tcW w:w="847" w:type="pct"/>
        </w:tcPr>
        <w:p w14:paraId="1EAB37E2"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98B9ABE" w14:textId="7701C2FD"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6BBC2E7E" w14:textId="502A6D1F"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1061" w:type="pct"/>
        </w:tcPr>
        <w:p w14:paraId="2D509A90" w14:textId="169F3B30"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r>
  </w:tbl>
  <w:p w14:paraId="0C542754" w14:textId="5EABB8AE"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2622"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77435AEA" w14:textId="77777777">
      <w:tc>
        <w:tcPr>
          <w:tcW w:w="1061" w:type="pct"/>
        </w:tcPr>
        <w:p w14:paraId="0B98AF69" w14:textId="499389A2"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c>
        <w:tcPr>
          <w:tcW w:w="3092" w:type="pct"/>
        </w:tcPr>
        <w:p w14:paraId="7B8E0670" w14:textId="7AADBCD4"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1299F8D7" w14:textId="327D4F09"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847" w:type="pct"/>
        </w:tcPr>
        <w:p w14:paraId="37EC1737"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E03BD37" w14:textId="53E3A131"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ABA6"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3049CBA6" w14:textId="77777777">
      <w:tc>
        <w:tcPr>
          <w:tcW w:w="847" w:type="pct"/>
        </w:tcPr>
        <w:p w14:paraId="506AF551"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tc>
      <w:tc>
        <w:tcPr>
          <w:tcW w:w="3092" w:type="pct"/>
        </w:tcPr>
        <w:p w14:paraId="3252017D" w14:textId="6C5D386C"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0F0FE2D1" w14:textId="0A116384"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1061" w:type="pct"/>
        </w:tcPr>
        <w:p w14:paraId="6F7D2D8F" w14:textId="3D4FEF1B" w:rsidR="00526B7C" w:rsidRDefault="00B50927">
          <w:pPr>
            <w:pStyle w:val="Footer"/>
            <w:jc w:val="right"/>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r>
  </w:tbl>
  <w:p w14:paraId="1A166D28" w14:textId="23C72CFE"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CD6C"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7124F5A1" w14:textId="77777777">
      <w:tc>
        <w:tcPr>
          <w:tcW w:w="1061" w:type="pct"/>
        </w:tcPr>
        <w:p w14:paraId="6D0F60E1" w14:textId="4A7A2202" w:rsidR="00526B7C" w:rsidRDefault="00B50927">
          <w:pPr>
            <w:pStyle w:val="Footer"/>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c>
        <w:tcPr>
          <w:tcW w:w="3092" w:type="pct"/>
        </w:tcPr>
        <w:p w14:paraId="02047DDF" w14:textId="2A616A1A"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015D774F" w14:textId="545DFDCB"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847" w:type="pct"/>
        </w:tcPr>
        <w:p w14:paraId="79B6B404"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31F01C26" w14:textId="7CD8C9EB"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C031" w14:textId="7C7A6AFF" w:rsidR="00526B7C" w:rsidRPr="005622D9" w:rsidRDefault="00526B7C" w:rsidP="005622D9">
    <w:pPr>
      <w:pStyle w:val="Footer"/>
      <w:jc w:val="center"/>
      <w:rPr>
        <w:rFonts w:cs="Arial"/>
        <w:sz w:val="14"/>
      </w:rPr>
    </w:pPr>
    <w:r w:rsidRPr="005622D9">
      <w:rPr>
        <w:rFonts w:cs="Arial"/>
        <w:sz w:val="14"/>
      </w:rPr>
      <w:fldChar w:fldCharType="begin"/>
    </w:r>
    <w:r w:rsidRPr="005622D9">
      <w:rPr>
        <w:rFonts w:cs="Arial"/>
        <w:sz w:val="14"/>
      </w:rPr>
      <w:instrText xml:space="preserve"> DOCPROPERTY "Status" </w:instrText>
    </w:r>
    <w:r w:rsidRPr="005622D9">
      <w:rPr>
        <w:rFonts w:cs="Arial"/>
        <w:sz w:val="14"/>
      </w:rPr>
      <w:fldChar w:fldCharType="separate"/>
    </w:r>
    <w:r w:rsidR="00BB6E76" w:rsidRPr="005622D9">
      <w:rPr>
        <w:rFonts w:cs="Arial"/>
        <w:sz w:val="14"/>
      </w:rPr>
      <w:t xml:space="preserve"> </w:t>
    </w:r>
    <w:r w:rsidRPr="005622D9">
      <w:rPr>
        <w:rFonts w:cs="Arial"/>
        <w:sz w:val="14"/>
      </w:rPr>
      <w:fldChar w:fldCharType="end"/>
    </w:r>
    <w:r w:rsidRPr="005622D9">
      <w:rPr>
        <w:rFonts w:cs="Arial"/>
        <w:sz w:val="14"/>
      </w:rPr>
      <w:fldChar w:fldCharType="begin"/>
    </w:r>
    <w:r w:rsidRPr="005622D9">
      <w:rPr>
        <w:rFonts w:cs="Arial"/>
        <w:sz w:val="14"/>
      </w:rPr>
      <w:instrText xml:space="preserve"> COMMENTS  \* MERGEFORMAT </w:instrText>
    </w:r>
    <w:r w:rsidRPr="005622D9">
      <w:rPr>
        <w:rFonts w:cs="Arial"/>
        <w:sz w:val="14"/>
      </w:rPr>
      <w:fldChar w:fldCharType="end"/>
    </w:r>
    <w:r w:rsidR="005622D9" w:rsidRPr="005622D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B9CB"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28E22F52" w14:textId="77777777">
      <w:tc>
        <w:tcPr>
          <w:tcW w:w="847" w:type="pct"/>
        </w:tcPr>
        <w:p w14:paraId="1D7581EE"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4006517E" w14:textId="65F9390C"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4D7113EF" w14:textId="0840D424"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1061" w:type="pct"/>
        </w:tcPr>
        <w:p w14:paraId="06168468" w14:textId="13870F7C" w:rsidR="00526B7C" w:rsidRDefault="00B50927">
          <w:pPr>
            <w:pStyle w:val="Footer"/>
            <w:jc w:val="right"/>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r>
  </w:tbl>
  <w:p w14:paraId="083E36B5" w14:textId="7C7579E7"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B82E"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1E7604B0" w14:textId="77777777">
      <w:tc>
        <w:tcPr>
          <w:tcW w:w="1061" w:type="pct"/>
        </w:tcPr>
        <w:p w14:paraId="301164F3" w14:textId="2B09C1AC" w:rsidR="00526B7C" w:rsidRDefault="00B50927">
          <w:pPr>
            <w:pStyle w:val="Footer"/>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c>
        <w:tcPr>
          <w:tcW w:w="3092" w:type="pct"/>
        </w:tcPr>
        <w:p w14:paraId="265A8683" w14:textId="5C57D807"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79E706F5" w14:textId="32884136"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847" w:type="pct"/>
        </w:tcPr>
        <w:p w14:paraId="2F02EE20"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309E9D38" w14:textId="2B15C00D"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0AF3"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060201BC" w14:textId="77777777">
      <w:tc>
        <w:tcPr>
          <w:tcW w:w="847" w:type="pct"/>
        </w:tcPr>
        <w:p w14:paraId="53670536"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14:paraId="323FC90D" w14:textId="00914DE3"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5410C8CB" w14:textId="74056135"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1061" w:type="pct"/>
        </w:tcPr>
        <w:p w14:paraId="22F4021E" w14:textId="7093336A" w:rsidR="00526B7C" w:rsidRDefault="00B50927">
          <w:pPr>
            <w:pStyle w:val="Footer"/>
            <w:jc w:val="right"/>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r>
  </w:tbl>
  <w:p w14:paraId="16092BB1" w14:textId="43D93B3C"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2343"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39B3B284" w14:textId="77777777">
      <w:tc>
        <w:tcPr>
          <w:tcW w:w="1061" w:type="pct"/>
        </w:tcPr>
        <w:p w14:paraId="6B10AD4F" w14:textId="6CE9BCD3" w:rsidR="00526B7C" w:rsidRDefault="00B50927">
          <w:pPr>
            <w:pStyle w:val="Footer"/>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c>
        <w:tcPr>
          <w:tcW w:w="3092" w:type="pct"/>
        </w:tcPr>
        <w:p w14:paraId="79D5A628" w14:textId="337D87F2"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1454537B" w14:textId="359890B2"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847" w:type="pct"/>
        </w:tcPr>
        <w:p w14:paraId="02134E69"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14:paraId="3DD4376A" w14:textId="41D28230"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72B"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194C2AB3" w14:textId="77777777">
      <w:tc>
        <w:tcPr>
          <w:tcW w:w="847" w:type="pct"/>
        </w:tcPr>
        <w:p w14:paraId="36E67A54"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2EFBAB6" w14:textId="40701F5E"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01DABBED" w14:textId="697FAF60"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1061" w:type="pct"/>
        </w:tcPr>
        <w:p w14:paraId="3F68247A" w14:textId="23BE1A98"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r>
  </w:tbl>
  <w:p w14:paraId="1A0EDF5C" w14:textId="5DAEEF45"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5FD0"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64337488" w14:textId="77777777">
      <w:tc>
        <w:tcPr>
          <w:tcW w:w="1061" w:type="pct"/>
        </w:tcPr>
        <w:p w14:paraId="215A7BF7" w14:textId="284BBA7B"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c>
        <w:tcPr>
          <w:tcW w:w="3092" w:type="pct"/>
        </w:tcPr>
        <w:p w14:paraId="27527E8F" w14:textId="65DF1040"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22CE06E6" w14:textId="2937B14D"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847" w:type="pct"/>
        </w:tcPr>
        <w:p w14:paraId="54EB5BF4"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50A7DE5" w14:textId="7FC257CA"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FECC"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297D2EC6" w14:textId="77777777">
      <w:tc>
        <w:tcPr>
          <w:tcW w:w="847" w:type="pct"/>
        </w:tcPr>
        <w:p w14:paraId="1579AAD5"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14:paraId="779B753B" w14:textId="1FCBFE23"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21ED600E" w14:textId="11BBF80B"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1061" w:type="pct"/>
        </w:tcPr>
        <w:p w14:paraId="2A8ACA3C" w14:textId="18138B27" w:rsidR="00526B7C" w:rsidRDefault="00B50927">
          <w:pPr>
            <w:pStyle w:val="Footer"/>
            <w:jc w:val="right"/>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r>
  </w:tbl>
  <w:p w14:paraId="427826A4" w14:textId="6BC79316"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4662"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16C0CD25" w14:textId="77777777">
      <w:tc>
        <w:tcPr>
          <w:tcW w:w="1061" w:type="pct"/>
        </w:tcPr>
        <w:p w14:paraId="6E86F544" w14:textId="27D7ED1C" w:rsidR="00526B7C" w:rsidRDefault="00B50927">
          <w:pPr>
            <w:pStyle w:val="Footer"/>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c>
        <w:tcPr>
          <w:tcW w:w="3092" w:type="pct"/>
        </w:tcPr>
        <w:p w14:paraId="4A7C1F79" w14:textId="72303931"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16D042D8" w14:textId="00D2DB6E"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847" w:type="pct"/>
        </w:tcPr>
        <w:p w14:paraId="4EA122CC"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14:paraId="7D8AC088" w14:textId="1B1E12E5"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EB4"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06030242" w14:textId="77777777">
      <w:tc>
        <w:tcPr>
          <w:tcW w:w="847" w:type="pct"/>
        </w:tcPr>
        <w:p w14:paraId="3469EE24"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EE1B13E" w14:textId="69EF7E4C"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13599362" w14:textId="77BAEAF2"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1061" w:type="pct"/>
        </w:tcPr>
        <w:p w14:paraId="6E77D3BE" w14:textId="0B5AE3E5"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r>
  </w:tbl>
  <w:p w14:paraId="3C7A568C" w14:textId="7CA737C2"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4584"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4D4596B1" w14:textId="77777777">
      <w:tc>
        <w:tcPr>
          <w:tcW w:w="1061" w:type="pct"/>
        </w:tcPr>
        <w:p w14:paraId="0714C0A8" w14:textId="1E5F5491"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c>
        <w:tcPr>
          <w:tcW w:w="3092" w:type="pct"/>
        </w:tcPr>
        <w:p w14:paraId="422FAF7E" w14:textId="7E710C93"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3A6C5309" w14:textId="2A116BCD"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847" w:type="pct"/>
        </w:tcPr>
        <w:p w14:paraId="68BA4713"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1B2E8A2" w14:textId="6262A029"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6D95" w14:textId="35BF06F3" w:rsidR="003542C8" w:rsidRPr="005622D9" w:rsidRDefault="005622D9" w:rsidP="005622D9">
    <w:pPr>
      <w:pStyle w:val="Footer"/>
      <w:jc w:val="center"/>
      <w:rPr>
        <w:rFonts w:cs="Arial"/>
        <w:sz w:val="14"/>
      </w:rPr>
    </w:pPr>
    <w:r w:rsidRPr="005622D9">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E7A9"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62278BB5" w14:textId="77777777">
      <w:tc>
        <w:tcPr>
          <w:tcW w:w="847" w:type="pct"/>
        </w:tcPr>
        <w:p w14:paraId="618A007B"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6415078" w14:textId="2718EE32"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12B8C0A5" w14:textId="046961C1"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1061" w:type="pct"/>
        </w:tcPr>
        <w:p w14:paraId="54C3447E" w14:textId="1469EA38"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r>
  </w:tbl>
  <w:p w14:paraId="22279B36" w14:textId="10DEA1F8"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8DB4"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6FAE0C59" w14:textId="77777777">
      <w:tc>
        <w:tcPr>
          <w:tcW w:w="1061" w:type="pct"/>
        </w:tcPr>
        <w:p w14:paraId="502A143F" w14:textId="36D6A840"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c>
        <w:tcPr>
          <w:tcW w:w="3092" w:type="pct"/>
        </w:tcPr>
        <w:p w14:paraId="79579744" w14:textId="4B8AB8BC"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3052F880" w14:textId="48C55D6A"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847" w:type="pct"/>
        </w:tcPr>
        <w:p w14:paraId="7A141672"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31C92C5" w14:textId="3612F8C6"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79DF" w14:textId="77777777" w:rsidR="00321218" w:rsidRDefault="003212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21218" w:rsidRPr="00CB3D59" w14:paraId="13F0B691" w14:textId="77777777">
      <w:tc>
        <w:tcPr>
          <w:tcW w:w="847" w:type="pct"/>
        </w:tcPr>
        <w:p w14:paraId="11754DEF" w14:textId="77777777" w:rsidR="00321218" w:rsidRPr="00A752AE" w:rsidRDefault="003212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C3B8F35" w14:textId="7169C8BC"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73F1C5BC" w14:textId="4151CE29"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1061" w:type="pct"/>
        </w:tcPr>
        <w:p w14:paraId="1D3BA334" w14:textId="0F15A502" w:rsidR="00321218" w:rsidRPr="00A752AE" w:rsidRDefault="003212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r>
  </w:tbl>
  <w:p w14:paraId="1498A6C1" w14:textId="1D7B076E"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39AE" w14:textId="77777777" w:rsidR="00321218" w:rsidRDefault="003212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21218" w:rsidRPr="00CB3D59" w14:paraId="06F0814F" w14:textId="77777777">
      <w:tc>
        <w:tcPr>
          <w:tcW w:w="1061" w:type="pct"/>
        </w:tcPr>
        <w:p w14:paraId="559EA858" w14:textId="6C294162" w:rsidR="00321218" w:rsidRPr="00A752AE" w:rsidRDefault="003212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B6E76">
            <w:rPr>
              <w:rFonts w:cs="Arial"/>
              <w:szCs w:val="18"/>
            </w:rPr>
            <w:t>R41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p>
      </w:tc>
      <w:tc>
        <w:tcPr>
          <w:tcW w:w="3092" w:type="pct"/>
        </w:tcPr>
        <w:p w14:paraId="42AD1388" w14:textId="21451F66" w:rsidR="00321218" w:rsidRPr="00A752AE" w:rsidRDefault="003212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04D320E7" w14:textId="0A073265" w:rsidR="00321218" w:rsidRPr="00A752AE" w:rsidRDefault="003212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B6E7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B6E76">
            <w:rPr>
              <w:rFonts w:cs="Arial"/>
              <w:szCs w:val="18"/>
            </w:rPr>
            <w:t>16/08/24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B6E76">
            <w:rPr>
              <w:rFonts w:cs="Arial"/>
              <w:szCs w:val="18"/>
            </w:rPr>
            <w:t>-09/01/25</w:t>
          </w:r>
          <w:r w:rsidRPr="00A752AE">
            <w:rPr>
              <w:rFonts w:cs="Arial"/>
              <w:szCs w:val="18"/>
            </w:rPr>
            <w:fldChar w:fldCharType="end"/>
          </w:r>
        </w:p>
      </w:tc>
      <w:tc>
        <w:tcPr>
          <w:tcW w:w="847" w:type="pct"/>
        </w:tcPr>
        <w:p w14:paraId="32A1DEE3" w14:textId="77777777" w:rsidR="00321218" w:rsidRPr="00A752AE" w:rsidRDefault="003212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39D7B2E" w14:textId="47F858FF" w:rsidR="00321218"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4237"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3B3C143D" w14:textId="77777777">
      <w:tc>
        <w:tcPr>
          <w:tcW w:w="847" w:type="pct"/>
        </w:tcPr>
        <w:p w14:paraId="3FC0375C"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14:paraId="4C18A1B5" w14:textId="675D7D99"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68007C10" w14:textId="6BE21ABA"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1061" w:type="pct"/>
        </w:tcPr>
        <w:p w14:paraId="75A44D72" w14:textId="279B8508" w:rsidR="00526B7C" w:rsidRDefault="00B50927">
          <w:pPr>
            <w:pStyle w:val="Footer"/>
            <w:jc w:val="right"/>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r>
  </w:tbl>
  <w:p w14:paraId="0AE12B86" w14:textId="7DDC7C31"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7AD"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520AC9D8" w14:textId="77777777">
      <w:tc>
        <w:tcPr>
          <w:tcW w:w="1061" w:type="pct"/>
        </w:tcPr>
        <w:p w14:paraId="10B588D9" w14:textId="4694A49F" w:rsidR="00526B7C" w:rsidRDefault="00B50927">
          <w:pPr>
            <w:pStyle w:val="Footer"/>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c>
        <w:tcPr>
          <w:tcW w:w="3092" w:type="pct"/>
        </w:tcPr>
        <w:p w14:paraId="1F4FADDF" w14:textId="398FFB4C"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4ECE10F6" w14:textId="55AAED40"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847" w:type="pct"/>
        </w:tcPr>
        <w:p w14:paraId="526D9C1C"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14:paraId="02EE3DFC" w14:textId="13D8C3CE"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666E" w14:textId="77777777" w:rsidR="00526B7C" w:rsidRDefault="00526B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6B7C" w14:paraId="78A75840" w14:textId="77777777">
      <w:tc>
        <w:tcPr>
          <w:tcW w:w="847" w:type="pct"/>
        </w:tcPr>
        <w:p w14:paraId="08C56168" w14:textId="77777777" w:rsidR="00526B7C" w:rsidRDefault="00526B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tc>
      <w:tc>
        <w:tcPr>
          <w:tcW w:w="3092" w:type="pct"/>
        </w:tcPr>
        <w:p w14:paraId="17368549" w14:textId="2FE203C6"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21A40555" w14:textId="6059BB8A"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1061" w:type="pct"/>
        </w:tcPr>
        <w:p w14:paraId="2C6D501E" w14:textId="712BBE6C" w:rsidR="00526B7C" w:rsidRDefault="00B50927">
          <w:pPr>
            <w:pStyle w:val="Footer"/>
            <w:jc w:val="right"/>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r>
  </w:tbl>
  <w:p w14:paraId="46F188C9" w14:textId="11A38949"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C26C"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6B7C" w14:paraId="62BEFFF1" w14:textId="77777777">
      <w:tc>
        <w:tcPr>
          <w:tcW w:w="1061" w:type="pct"/>
        </w:tcPr>
        <w:p w14:paraId="54989A9A" w14:textId="281898BC" w:rsidR="00526B7C" w:rsidRDefault="00B50927">
          <w:pPr>
            <w:pStyle w:val="Footer"/>
          </w:pPr>
          <w:r>
            <w:fldChar w:fldCharType="begin"/>
          </w:r>
          <w:r>
            <w:instrText xml:space="preserve"> DOCPROPERTY "Category"  *\charformat  </w:instrText>
          </w:r>
          <w:r>
            <w:fldChar w:fldCharType="separate"/>
          </w:r>
          <w:r w:rsidR="00BB6E76">
            <w:t>R41</w:t>
          </w:r>
          <w:r>
            <w:fldChar w:fldCharType="end"/>
          </w:r>
          <w:r w:rsidR="00526B7C">
            <w:br/>
          </w:r>
          <w:r>
            <w:fldChar w:fldCharType="begin"/>
          </w:r>
          <w:r>
            <w:instrText xml:space="preserve"> DOCPROPERTY "RepubDt"  *\charformat  </w:instrText>
          </w:r>
          <w:r>
            <w:fldChar w:fldCharType="separate"/>
          </w:r>
          <w:r w:rsidR="00BB6E76">
            <w:t>16/08/24</w:t>
          </w:r>
          <w:r>
            <w:fldChar w:fldCharType="end"/>
          </w:r>
        </w:p>
      </w:tc>
      <w:tc>
        <w:tcPr>
          <w:tcW w:w="3092" w:type="pct"/>
        </w:tcPr>
        <w:p w14:paraId="7D6FD8F6" w14:textId="7BCF4F13"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46E35F76" w14:textId="7C62E418" w:rsidR="00526B7C" w:rsidRDefault="00B50927">
          <w:pPr>
            <w:pStyle w:val="FooterInfoCentre"/>
          </w:pPr>
          <w:r>
            <w:fldChar w:fldCharType="begin"/>
          </w:r>
          <w:r>
            <w:instrText xml:space="preserve"> DOCPROPERTY "Eff"  *\charformat </w:instrText>
          </w:r>
          <w:r>
            <w:fldChar w:fldCharType="separate"/>
          </w:r>
          <w:r w:rsidR="00BB6E76">
            <w:t xml:space="preserve">Effective:  </w:t>
          </w:r>
          <w:r>
            <w:fldChar w:fldCharType="end"/>
          </w:r>
          <w:r>
            <w:fldChar w:fldCharType="begin"/>
          </w:r>
          <w:r>
            <w:instrText xml:space="preserve"> DOCPROPERTY "StartDt"  *\charformat </w:instrText>
          </w:r>
          <w:r>
            <w:fldChar w:fldCharType="separate"/>
          </w:r>
          <w:r w:rsidR="00BB6E76">
            <w:t>16/08/24</w:t>
          </w:r>
          <w:r>
            <w:fldChar w:fldCharType="end"/>
          </w:r>
          <w:r>
            <w:fldChar w:fldCharType="begin"/>
          </w:r>
          <w:r>
            <w:instrText xml:space="preserve"> DOCPROPERTY "EndDt"  *\charformat </w:instrText>
          </w:r>
          <w:r>
            <w:fldChar w:fldCharType="separate"/>
          </w:r>
          <w:r w:rsidR="00BB6E76">
            <w:t>-09/01/25</w:t>
          </w:r>
          <w:r>
            <w:fldChar w:fldCharType="end"/>
          </w:r>
        </w:p>
      </w:tc>
      <w:tc>
        <w:tcPr>
          <w:tcW w:w="847" w:type="pct"/>
        </w:tcPr>
        <w:p w14:paraId="1BD202B8" w14:textId="77777777" w:rsidR="00526B7C" w:rsidRDefault="00526B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546DBC1B" w14:textId="0E955326"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2185" w14:textId="6F62B0E5" w:rsidR="00526B7C" w:rsidRPr="005622D9" w:rsidRDefault="005622D9" w:rsidP="005622D9">
    <w:pPr>
      <w:pStyle w:val="Footer"/>
      <w:jc w:val="center"/>
      <w:rPr>
        <w:rFonts w:cs="Arial"/>
        <w:sz w:val="14"/>
      </w:rPr>
    </w:pPr>
    <w:r w:rsidRPr="005622D9">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2E57" w14:textId="44864DC7" w:rsidR="00526B7C" w:rsidRPr="005622D9" w:rsidRDefault="00526B7C" w:rsidP="005622D9">
    <w:pPr>
      <w:pStyle w:val="Footer"/>
      <w:jc w:val="center"/>
      <w:rPr>
        <w:rFonts w:cs="Arial"/>
        <w:sz w:val="14"/>
      </w:rPr>
    </w:pPr>
    <w:r w:rsidRPr="005622D9">
      <w:rPr>
        <w:rFonts w:cs="Arial"/>
        <w:sz w:val="14"/>
      </w:rPr>
      <w:fldChar w:fldCharType="begin"/>
    </w:r>
    <w:r w:rsidRPr="005622D9">
      <w:rPr>
        <w:rFonts w:cs="Arial"/>
        <w:sz w:val="14"/>
      </w:rPr>
      <w:instrText xml:space="preserve"> COMMENTS  \* MERGEFORMAT </w:instrText>
    </w:r>
    <w:r w:rsidRPr="005622D9">
      <w:rPr>
        <w:rFonts w:cs="Arial"/>
        <w:sz w:val="14"/>
      </w:rPr>
      <w:fldChar w:fldCharType="end"/>
    </w:r>
    <w:r w:rsidR="005622D9" w:rsidRPr="005622D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E870"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26B7C" w14:paraId="06163A0D" w14:textId="77777777">
      <w:tc>
        <w:tcPr>
          <w:tcW w:w="846" w:type="pct"/>
        </w:tcPr>
        <w:p w14:paraId="0E3A09A0" w14:textId="77777777" w:rsidR="00526B7C" w:rsidRDefault="00526B7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38FF90B" w14:textId="2C4B2CAF"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2552047F" w14:textId="62D0C6EB" w:rsidR="00526B7C" w:rsidRDefault="00B50927">
          <w:pPr>
            <w:pStyle w:val="FooterInfoCentre"/>
          </w:pPr>
          <w:r>
            <w:fldChar w:fldCharType="begin"/>
          </w:r>
          <w:r>
            <w:instrText xml:space="preserve"> DOCPROPERTY "Eff"  </w:instrText>
          </w:r>
          <w:r>
            <w:fldChar w:fldCharType="separate"/>
          </w:r>
          <w:r w:rsidR="00BB6E76">
            <w:t xml:space="preserve">Effective:  </w:t>
          </w:r>
          <w:r>
            <w:fldChar w:fldCharType="end"/>
          </w:r>
          <w:r>
            <w:fldChar w:fldCharType="begin"/>
          </w:r>
          <w:r>
            <w:instrText xml:space="preserve"> DOCPROPERTY "StartDt"   </w:instrText>
          </w:r>
          <w:r>
            <w:fldChar w:fldCharType="separate"/>
          </w:r>
          <w:r w:rsidR="00BB6E76">
            <w:t>16/08/24</w:t>
          </w:r>
          <w:r>
            <w:fldChar w:fldCharType="end"/>
          </w:r>
          <w:r>
            <w:fldChar w:fldCharType="begin"/>
          </w:r>
          <w:r>
            <w:instrText xml:space="preserve"> DOCPROPERTY "EndDt"  </w:instrText>
          </w:r>
          <w:r>
            <w:fldChar w:fldCharType="separate"/>
          </w:r>
          <w:r w:rsidR="00BB6E76">
            <w:t>-09/01/25</w:t>
          </w:r>
          <w:r>
            <w:fldChar w:fldCharType="end"/>
          </w:r>
        </w:p>
      </w:tc>
      <w:tc>
        <w:tcPr>
          <w:tcW w:w="1061" w:type="pct"/>
        </w:tcPr>
        <w:p w14:paraId="56834C62" w14:textId="26BE5810" w:rsidR="00526B7C" w:rsidRDefault="00B50927">
          <w:pPr>
            <w:pStyle w:val="Footer"/>
            <w:jc w:val="right"/>
          </w:pPr>
          <w:r>
            <w:fldChar w:fldCharType="begin"/>
          </w:r>
          <w:r>
            <w:instrText xml:space="preserve"> DOCPROPERTY "Category"  </w:instrText>
          </w:r>
          <w:r>
            <w:fldChar w:fldCharType="separate"/>
          </w:r>
          <w:r w:rsidR="00BB6E76">
            <w:t>R41</w:t>
          </w:r>
          <w:r>
            <w:fldChar w:fldCharType="end"/>
          </w:r>
          <w:r w:rsidR="00526B7C">
            <w:br/>
          </w:r>
          <w:r>
            <w:fldChar w:fldCharType="begin"/>
          </w:r>
          <w:r>
            <w:instrText xml:space="preserve"> DOCPROPERTY "RepubDt"  </w:instrText>
          </w:r>
          <w:r>
            <w:fldChar w:fldCharType="separate"/>
          </w:r>
          <w:r w:rsidR="00BB6E76">
            <w:t>16/08/24</w:t>
          </w:r>
          <w:r>
            <w:fldChar w:fldCharType="end"/>
          </w:r>
        </w:p>
      </w:tc>
    </w:tr>
  </w:tbl>
  <w:p w14:paraId="1DBDAE29" w14:textId="1F8EE8E6"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A4B0" w14:textId="49D67D00" w:rsidR="00526B7C" w:rsidRPr="005622D9" w:rsidRDefault="005622D9" w:rsidP="005622D9">
    <w:pPr>
      <w:pStyle w:val="Footer"/>
      <w:jc w:val="center"/>
      <w:rPr>
        <w:rFonts w:cs="Arial"/>
        <w:sz w:val="14"/>
      </w:rPr>
    </w:pPr>
    <w:r w:rsidRPr="005622D9">
      <w:rPr>
        <w:rFonts w:cs="Arial"/>
        <w:sz w:val="14"/>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E791" w14:textId="77777777" w:rsidR="00526B7C" w:rsidRDefault="00526B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691"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26B7C" w14:paraId="573C235F" w14:textId="77777777">
      <w:tc>
        <w:tcPr>
          <w:tcW w:w="1061" w:type="pct"/>
        </w:tcPr>
        <w:p w14:paraId="1EE0B16E" w14:textId="4156FA12" w:rsidR="00526B7C" w:rsidRDefault="00B50927">
          <w:pPr>
            <w:pStyle w:val="Footer"/>
          </w:pPr>
          <w:r>
            <w:fldChar w:fldCharType="begin"/>
          </w:r>
          <w:r>
            <w:instrText xml:space="preserve"> DOCPROPERTY "Category"  </w:instrText>
          </w:r>
          <w:r>
            <w:fldChar w:fldCharType="separate"/>
          </w:r>
          <w:r w:rsidR="00BB6E76">
            <w:t>R41</w:t>
          </w:r>
          <w:r>
            <w:fldChar w:fldCharType="end"/>
          </w:r>
          <w:r w:rsidR="00526B7C">
            <w:br/>
          </w:r>
          <w:r>
            <w:fldChar w:fldCharType="begin"/>
          </w:r>
          <w:r>
            <w:instrText xml:space="preserve"> DOCPROPERTY "RepubDt"  </w:instrText>
          </w:r>
          <w:r>
            <w:fldChar w:fldCharType="separate"/>
          </w:r>
          <w:r w:rsidR="00BB6E76">
            <w:t>16/08/24</w:t>
          </w:r>
          <w:r>
            <w:fldChar w:fldCharType="end"/>
          </w:r>
        </w:p>
      </w:tc>
      <w:tc>
        <w:tcPr>
          <w:tcW w:w="3093" w:type="pct"/>
        </w:tcPr>
        <w:p w14:paraId="2D037A0A" w14:textId="51D8CB46"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796DAA7F" w14:textId="142A4229" w:rsidR="00526B7C" w:rsidRDefault="00B50927">
          <w:pPr>
            <w:pStyle w:val="FooterInfoCentre"/>
          </w:pPr>
          <w:r>
            <w:fldChar w:fldCharType="begin"/>
          </w:r>
          <w:r>
            <w:instrText xml:space="preserve"> DOCPROPERTY "Eff"  </w:instrText>
          </w:r>
          <w:r>
            <w:fldChar w:fldCharType="separate"/>
          </w:r>
          <w:r w:rsidR="00BB6E76">
            <w:t xml:space="preserve">Effective:  </w:t>
          </w:r>
          <w:r>
            <w:fldChar w:fldCharType="end"/>
          </w:r>
          <w:r>
            <w:fldChar w:fldCharType="begin"/>
          </w:r>
          <w:r>
            <w:instrText xml:space="preserve"> DOCPROPERTY "StartDt"  </w:instrText>
          </w:r>
          <w:r>
            <w:fldChar w:fldCharType="separate"/>
          </w:r>
          <w:r w:rsidR="00BB6E76">
            <w:t>16/08/24</w:t>
          </w:r>
          <w:r>
            <w:fldChar w:fldCharType="end"/>
          </w:r>
          <w:r>
            <w:fldChar w:fldCharType="begin"/>
          </w:r>
          <w:r>
            <w:instrText xml:space="preserve"> DOCPROPERTY "EndDt"  </w:instrText>
          </w:r>
          <w:r>
            <w:fldChar w:fldCharType="separate"/>
          </w:r>
          <w:r w:rsidR="00BB6E76">
            <w:t>-09/01/25</w:t>
          </w:r>
          <w:r>
            <w:fldChar w:fldCharType="end"/>
          </w:r>
        </w:p>
      </w:tc>
      <w:tc>
        <w:tcPr>
          <w:tcW w:w="846" w:type="pct"/>
        </w:tcPr>
        <w:p w14:paraId="7F32B44E" w14:textId="77777777" w:rsidR="00526B7C" w:rsidRDefault="00526B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925EA46" w14:textId="2B2402DF" w:rsidR="00526B7C"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E455" w14:textId="77777777" w:rsidR="00526B7C" w:rsidRDefault="00526B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26B7C" w14:paraId="5C393341" w14:textId="77777777">
      <w:tc>
        <w:tcPr>
          <w:tcW w:w="1061" w:type="pct"/>
        </w:tcPr>
        <w:p w14:paraId="6E977CB3" w14:textId="6B195D8C" w:rsidR="00526B7C" w:rsidRDefault="00B50927">
          <w:pPr>
            <w:pStyle w:val="Footer"/>
          </w:pPr>
          <w:r>
            <w:fldChar w:fldCharType="begin"/>
          </w:r>
          <w:r>
            <w:instrText xml:space="preserve"> DOCPROPERTY "Category"  </w:instrText>
          </w:r>
          <w:r>
            <w:fldChar w:fldCharType="separate"/>
          </w:r>
          <w:r w:rsidR="00BB6E76">
            <w:t>R41</w:t>
          </w:r>
          <w:r>
            <w:fldChar w:fldCharType="end"/>
          </w:r>
          <w:r w:rsidR="00526B7C">
            <w:br/>
          </w:r>
          <w:r>
            <w:fldChar w:fldCharType="begin"/>
          </w:r>
          <w:r>
            <w:instrText xml:space="preserve"> DOCPROPERTY "RepubDt"  </w:instrText>
          </w:r>
          <w:r>
            <w:fldChar w:fldCharType="separate"/>
          </w:r>
          <w:r w:rsidR="00BB6E76">
            <w:t>16/08/24</w:t>
          </w:r>
          <w:r>
            <w:fldChar w:fldCharType="end"/>
          </w:r>
        </w:p>
      </w:tc>
      <w:tc>
        <w:tcPr>
          <w:tcW w:w="3093" w:type="pct"/>
        </w:tcPr>
        <w:p w14:paraId="4497C77A" w14:textId="0232B8BB" w:rsidR="00526B7C" w:rsidRDefault="00B50927">
          <w:pPr>
            <w:pStyle w:val="Footer"/>
            <w:jc w:val="center"/>
          </w:pPr>
          <w:r>
            <w:fldChar w:fldCharType="begin"/>
          </w:r>
          <w:r>
            <w:instrText xml:space="preserve"> REF Citation *\charformat </w:instrText>
          </w:r>
          <w:r>
            <w:fldChar w:fldCharType="separate"/>
          </w:r>
          <w:r w:rsidR="00BB6E76">
            <w:t>Environment Protection Regulation 2005</w:t>
          </w:r>
          <w:r>
            <w:fldChar w:fldCharType="end"/>
          </w:r>
        </w:p>
        <w:p w14:paraId="0DCC7541" w14:textId="6B78B8FE" w:rsidR="00526B7C" w:rsidRDefault="00B50927">
          <w:pPr>
            <w:pStyle w:val="FooterInfoCentre"/>
          </w:pPr>
          <w:r>
            <w:fldChar w:fldCharType="begin"/>
          </w:r>
          <w:r>
            <w:instrText xml:space="preserve"> DOCPROPERTY "Eff"  </w:instrText>
          </w:r>
          <w:r>
            <w:fldChar w:fldCharType="separate"/>
          </w:r>
          <w:r w:rsidR="00BB6E76">
            <w:t xml:space="preserve">Effective:  </w:t>
          </w:r>
          <w:r>
            <w:fldChar w:fldCharType="end"/>
          </w:r>
          <w:r>
            <w:fldChar w:fldCharType="begin"/>
          </w:r>
          <w:r>
            <w:instrText xml:space="preserve"> DOCPROPERTY "StartDt"   </w:instrText>
          </w:r>
          <w:r>
            <w:fldChar w:fldCharType="separate"/>
          </w:r>
          <w:r w:rsidR="00BB6E76">
            <w:t>16/08/24</w:t>
          </w:r>
          <w:r>
            <w:fldChar w:fldCharType="end"/>
          </w:r>
          <w:r>
            <w:fldChar w:fldCharType="begin"/>
          </w:r>
          <w:r>
            <w:instrText xml:space="preserve"> DOCPROPERTY "EndDt"  </w:instrText>
          </w:r>
          <w:r>
            <w:fldChar w:fldCharType="separate"/>
          </w:r>
          <w:r w:rsidR="00BB6E76">
            <w:t>-09/01/25</w:t>
          </w:r>
          <w:r>
            <w:fldChar w:fldCharType="end"/>
          </w:r>
        </w:p>
      </w:tc>
      <w:tc>
        <w:tcPr>
          <w:tcW w:w="846" w:type="pct"/>
        </w:tcPr>
        <w:p w14:paraId="77BB0199" w14:textId="77777777" w:rsidR="00526B7C" w:rsidRDefault="00526B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9703B61" w14:textId="467900E4" w:rsidR="00526B7C" w:rsidRPr="005622D9" w:rsidRDefault="005622D9" w:rsidP="005622D9">
    <w:pPr>
      <w:pStyle w:val="Status"/>
      <w:rPr>
        <w:rFonts w:cs="Arial"/>
      </w:rPr>
    </w:pPr>
    <w:r w:rsidRPr="005622D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40C8" w14:textId="77777777" w:rsidR="00DC38AE" w:rsidRDefault="00DC38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C38AE" w:rsidRPr="00CB3D59" w14:paraId="237A5D3C" w14:textId="77777777">
      <w:tc>
        <w:tcPr>
          <w:tcW w:w="847" w:type="pct"/>
        </w:tcPr>
        <w:p w14:paraId="277B1A97" w14:textId="77777777" w:rsidR="00DC38AE" w:rsidRPr="006D109C" w:rsidRDefault="00DC38AE"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8B7D5D8" w14:textId="2944B6DF" w:rsidR="00DC38AE" w:rsidRPr="006D109C" w:rsidRDefault="00DC38A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7F9381C7" w14:textId="75BF2F0D" w:rsidR="00DC38AE" w:rsidRPr="00DC38AE" w:rsidRDefault="00DC38AE" w:rsidP="003A49FD">
          <w:pPr>
            <w:pStyle w:val="FooterInfoCentre"/>
            <w:tabs>
              <w:tab w:val="clear" w:pos="7707"/>
            </w:tabs>
            <w:rPr>
              <w:rFonts w:cs="Arial"/>
              <w:szCs w:val="18"/>
            </w:rPr>
          </w:pPr>
          <w:r w:rsidRPr="00DC38AE">
            <w:rPr>
              <w:rFonts w:cs="Arial"/>
              <w:szCs w:val="18"/>
            </w:rPr>
            <w:fldChar w:fldCharType="begin"/>
          </w:r>
          <w:r w:rsidRPr="00DC38AE">
            <w:rPr>
              <w:rFonts w:cs="Arial"/>
              <w:szCs w:val="18"/>
            </w:rPr>
            <w:instrText xml:space="preserve"> DOCPROPERTY "Eff"  *\charformat </w:instrText>
          </w:r>
          <w:r w:rsidRPr="00DC38AE">
            <w:rPr>
              <w:rFonts w:cs="Arial"/>
              <w:szCs w:val="18"/>
            </w:rPr>
            <w:fldChar w:fldCharType="separate"/>
          </w:r>
          <w:r w:rsidR="00BB6E76">
            <w:rPr>
              <w:rFonts w:cs="Arial"/>
              <w:szCs w:val="18"/>
            </w:rPr>
            <w:t xml:space="preserve">Effective:  </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"StartDt"  *\charformat </w:instrText>
          </w:r>
          <w:r w:rsidRPr="00DC38AE">
            <w:rPr>
              <w:rFonts w:cs="Arial"/>
              <w:szCs w:val="18"/>
            </w:rPr>
            <w:fldChar w:fldCharType="separate"/>
          </w:r>
          <w:r w:rsidR="00BB6E76">
            <w:rPr>
              <w:rFonts w:cs="Arial"/>
              <w:szCs w:val="18"/>
            </w:rPr>
            <w:t>16/08/24</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"EndDt"  *\charformat </w:instrText>
          </w:r>
          <w:r w:rsidRPr="00DC38AE">
            <w:rPr>
              <w:rFonts w:cs="Arial"/>
              <w:szCs w:val="18"/>
            </w:rPr>
            <w:fldChar w:fldCharType="separate"/>
          </w:r>
          <w:r w:rsidR="00BB6E76">
            <w:rPr>
              <w:rFonts w:cs="Arial"/>
              <w:szCs w:val="18"/>
            </w:rPr>
            <w:t>-09/01/25</w:t>
          </w:r>
          <w:r w:rsidRPr="00DC38AE">
            <w:rPr>
              <w:rFonts w:cs="Arial"/>
              <w:szCs w:val="18"/>
            </w:rPr>
            <w:fldChar w:fldCharType="end"/>
          </w:r>
        </w:p>
      </w:tc>
      <w:tc>
        <w:tcPr>
          <w:tcW w:w="1061" w:type="pct"/>
        </w:tcPr>
        <w:p w14:paraId="58E6A5FA" w14:textId="787AFE95" w:rsidR="00DC38AE" w:rsidRPr="006D109C" w:rsidRDefault="00DC38AE"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BB6E76">
            <w:rPr>
              <w:rFonts w:cs="Arial"/>
              <w:szCs w:val="18"/>
            </w:rPr>
            <w:t>R41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B6E76">
            <w:rPr>
              <w:rFonts w:cs="Arial"/>
              <w:szCs w:val="18"/>
            </w:rPr>
            <w:t>16/08/24</w:t>
          </w:r>
          <w:r w:rsidRPr="006D109C">
            <w:rPr>
              <w:rFonts w:cs="Arial"/>
              <w:szCs w:val="18"/>
            </w:rPr>
            <w:fldChar w:fldCharType="end"/>
          </w:r>
        </w:p>
      </w:tc>
    </w:tr>
  </w:tbl>
  <w:p w14:paraId="2857927A" w14:textId="2A68BA73" w:rsidR="00DC38AE"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D685" w14:textId="77777777" w:rsidR="00DC38AE" w:rsidRDefault="00DC38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C38AE" w:rsidRPr="00CB3D59" w14:paraId="359FFD50" w14:textId="77777777">
      <w:tc>
        <w:tcPr>
          <w:tcW w:w="1061" w:type="pct"/>
        </w:tcPr>
        <w:p w14:paraId="30648076" w14:textId="00D2CF3E" w:rsidR="00DC38AE" w:rsidRPr="006D109C" w:rsidRDefault="00DC38AE"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BB6E76">
            <w:rPr>
              <w:rFonts w:cs="Arial"/>
              <w:szCs w:val="18"/>
            </w:rPr>
            <w:t>R41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B6E76">
            <w:rPr>
              <w:rFonts w:cs="Arial"/>
              <w:szCs w:val="18"/>
            </w:rPr>
            <w:t>16/08/24</w:t>
          </w:r>
          <w:r w:rsidRPr="006D109C">
            <w:rPr>
              <w:rFonts w:cs="Arial"/>
              <w:szCs w:val="18"/>
            </w:rPr>
            <w:fldChar w:fldCharType="end"/>
          </w:r>
        </w:p>
      </w:tc>
      <w:tc>
        <w:tcPr>
          <w:tcW w:w="3092" w:type="pct"/>
        </w:tcPr>
        <w:p w14:paraId="1AA10809" w14:textId="43BCC462" w:rsidR="00DC38AE" w:rsidRPr="006D109C" w:rsidRDefault="00DC38A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2EBDFA97" w14:textId="73BD38C0" w:rsidR="00DC38AE" w:rsidRPr="00DC38AE" w:rsidRDefault="00DC38AE" w:rsidP="003A49FD">
          <w:pPr>
            <w:pStyle w:val="FooterInfoCentre"/>
            <w:tabs>
              <w:tab w:val="clear" w:pos="7707"/>
            </w:tabs>
            <w:rPr>
              <w:rFonts w:cs="Arial"/>
              <w:szCs w:val="18"/>
            </w:rPr>
          </w:pPr>
          <w:r w:rsidRPr="00DC38AE">
            <w:rPr>
              <w:rFonts w:cs="Arial"/>
              <w:szCs w:val="18"/>
            </w:rPr>
            <w:fldChar w:fldCharType="begin"/>
          </w:r>
          <w:r w:rsidRPr="00DC38AE">
            <w:rPr>
              <w:rFonts w:cs="Arial"/>
              <w:szCs w:val="18"/>
            </w:rPr>
            <w:instrText xml:space="preserve"> DOCPROPERTY "Eff"  *\charformat </w:instrText>
          </w:r>
          <w:r w:rsidRPr="00DC38AE">
            <w:rPr>
              <w:rFonts w:cs="Arial"/>
              <w:szCs w:val="18"/>
            </w:rPr>
            <w:fldChar w:fldCharType="separate"/>
          </w:r>
          <w:r w:rsidR="00BB6E76">
            <w:rPr>
              <w:rFonts w:cs="Arial"/>
              <w:szCs w:val="18"/>
            </w:rPr>
            <w:t xml:space="preserve">Effective:  </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"StartDt"  *\charformat </w:instrText>
          </w:r>
          <w:r w:rsidRPr="00DC38AE">
            <w:rPr>
              <w:rFonts w:cs="Arial"/>
              <w:szCs w:val="18"/>
            </w:rPr>
            <w:fldChar w:fldCharType="separate"/>
          </w:r>
          <w:r w:rsidR="00BB6E76">
            <w:rPr>
              <w:rFonts w:cs="Arial"/>
              <w:szCs w:val="18"/>
            </w:rPr>
            <w:t>16/08/24</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"EndDt"  *\charformat </w:instrText>
          </w:r>
          <w:r w:rsidRPr="00DC38AE">
            <w:rPr>
              <w:rFonts w:cs="Arial"/>
              <w:szCs w:val="18"/>
            </w:rPr>
            <w:fldChar w:fldCharType="separate"/>
          </w:r>
          <w:r w:rsidR="00BB6E76">
            <w:rPr>
              <w:rFonts w:cs="Arial"/>
              <w:szCs w:val="18"/>
            </w:rPr>
            <w:t>-09/01/25</w:t>
          </w:r>
          <w:r w:rsidRPr="00DC38AE">
            <w:rPr>
              <w:rFonts w:cs="Arial"/>
              <w:szCs w:val="18"/>
            </w:rPr>
            <w:fldChar w:fldCharType="end"/>
          </w:r>
        </w:p>
      </w:tc>
      <w:tc>
        <w:tcPr>
          <w:tcW w:w="847" w:type="pct"/>
        </w:tcPr>
        <w:p w14:paraId="49434AF9" w14:textId="77777777" w:rsidR="00DC38AE" w:rsidRPr="006D109C" w:rsidRDefault="00DC38AE"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5C5AB25" w14:textId="5F506612" w:rsidR="00DC38AE"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3AA6" w14:textId="77777777" w:rsidR="00DC38AE" w:rsidRDefault="00DC38AE" w:rsidP="00DC38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C38AE" w:rsidRPr="00CB3D59" w14:paraId="474270FB" w14:textId="77777777" w:rsidTr="00F8794F">
      <w:tc>
        <w:tcPr>
          <w:tcW w:w="1061" w:type="pct"/>
        </w:tcPr>
        <w:p w14:paraId="1F56B3CB" w14:textId="1B303BD3" w:rsidR="00DC38AE" w:rsidRPr="006D109C" w:rsidRDefault="00DC38AE" w:rsidP="00DC38AE">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BB6E76">
            <w:rPr>
              <w:rFonts w:cs="Arial"/>
              <w:szCs w:val="18"/>
            </w:rPr>
            <w:t>R41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B6E76">
            <w:rPr>
              <w:rFonts w:cs="Arial"/>
              <w:szCs w:val="18"/>
            </w:rPr>
            <w:t>16/08/24</w:t>
          </w:r>
          <w:r w:rsidRPr="006D109C">
            <w:rPr>
              <w:rFonts w:cs="Arial"/>
              <w:szCs w:val="18"/>
            </w:rPr>
            <w:fldChar w:fldCharType="end"/>
          </w:r>
        </w:p>
      </w:tc>
      <w:tc>
        <w:tcPr>
          <w:tcW w:w="3092" w:type="pct"/>
        </w:tcPr>
        <w:p w14:paraId="5C3C4325" w14:textId="7CA80539" w:rsidR="00DC38AE" w:rsidRPr="006D109C" w:rsidRDefault="00DC38AE" w:rsidP="00DC38A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B6E76" w:rsidRPr="00BB6E76">
            <w:rPr>
              <w:rFonts w:cs="Arial"/>
              <w:szCs w:val="18"/>
            </w:rPr>
            <w:t>Environment Protection Regulation 2005</w:t>
          </w:r>
          <w:r>
            <w:rPr>
              <w:rFonts w:cs="Arial"/>
              <w:szCs w:val="18"/>
            </w:rPr>
            <w:fldChar w:fldCharType="end"/>
          </w:r>
        </w:p>
        <w:p w14:paraId="0EE8B876" w14:textId="0E974AC5" w:rsidR="00DC38AE" w:rsidRPr="00DC38AE" w:rsidRDefault="00DC38AE" w:rsidP="00DC38AE">
          <w:pPr>
            <w:pStyle w:val="FooterInfoCentre"/>
            <w:tabs>
              <w:tab w:val="clear" w:pos="7707"/>
            </w:tabs>
            <w:rPr>
              <w:rFonts w:cs="Arial"/>
              <w:szCs w:val="18"/>
            </w:rPr>
          </w:pPr>
          <w:r w:rsidRPr="00DC38AE">
            <w:rPr>
              <w:rFonts w:cs="Arial"/>
              <w:szCs w:val="18"/>
            </w:rPr>
            <w:fldChar w:fldCharType="begin"/>
          </w:r>
          <w:r w:rsidRPr="00DC38AE">
            <w:rPr>
              <w:rFonts w:cs="Arial"/>
              <w:szCs w:val="18"/>
            </w:rPr>
            <w:instrText xml:space="preserve"> DOCPROPERTY "Eff"  *\charformat </w:instrText>
          </w:r>
          <w:r w:rsidRPr="00DC38AE">
            <w:rPr>
              <w:rFonts w:cs="Arial"/>
              <w:szCs w:val="18"/>
            </w:rPr>
            <w:fldChar w:fldCharType="separate"/>
          </w:r>
          <w:r w:rsidR="00BB6E76">
            <w:rPr>
              <w:rFonts w:cs="Arial"/>
              <w:szCs w:val="18"/>
            </w:rPr>
            <w:t xml:space="preserve">Effective:  </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"StartDt"  *\charformat </w:instrText>
          </w:r>
          <w:r w:rsidRPr="00DC38AE">
            <w:rPr>
              <w:rFonts w:cs="Arial"/>
              <w:szCs w:val="18"/>
            </w:rPr>
            <w:fldChar w:fldCharType="separate"/>
          </w:r>
          <w:r w:rsidR="00BB6E76">
            <w:rPr>
              <w:rFonts w:cs="Arial"/>
              <w:szCs w:val="18"/>
            </w:rPr>
            <w:t>16/08/24</w:t>
          </w:r>
          <w:r w:rsidRPr="00DC38AE">
            <w:rPr>
              <w:rFonts w:cs="Arial"/>
              <w:szCs w:val="18"/>
            </w:rPr>
            <w:fldChar w:fldCharType="end"/>
          </w:r>
          <w:r w:rsidRPr="00DC38AE">
            <w:rPr>
              <w:rFonts w:cs="Arial"/>
              <w:szCs w:val="18"/>
            </w:rPr>
            <w:fldChar w:fldCharType="begin"/>
          </w:r>
          <w:r w:rsidRPr="00DC38AE">
            <w:rPr>
              <w:rFonts w:cs="Arial"/>
              <w:szCs w:val="18"/>
            </w:rPr>
            <w:instrText xml:space="preserve"> DOCPROPERTY "EndDt"  *\charformat </w:instrText>
          </w:r>
          <w:r w:rsidRPr="00DC38AE">
            <w:rPr>
              <w:rFonts w:cs="Arial"/>
              <w:szCs w:val="18"/>
            </w:rPr>
            <w:fldChar w:fldCharType="separate"/>
          </w:r>
          <w:r w:rsidR="00BB6E76">
            <w:rPr>
              <w:rFonts w:cs="Arial"/>
              <w:szCs w:val="18"/>
            </w:rPr>
            <w:t>-09/01/25</w:t>
          </w:r>
          <w:r w:rsidRPr="00DC38AE">
            <w:rPr>
              <w:rFonts w:cs="Arial"/>
              <w:szCs w:val="18"/>
            </w:rPr>
            <w:fldChar w:fldCharType="end"/>
          </w:r>
        </w:p>
      </w:tc>
      <w:tc>
        <w:tcPr>
          <w:tcW w:w="847" w:type="pct"/>
        </w:tcPr>
        <w:p w14:paraId="10F94E6D" w14:textId="77777777" w:rsidR="00DC38AE" w:rsidRPr="006D109C" w:rsidRDefault="00DC38AE" w:rsidP="00DC38AE">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szCs w:val="18"/>
            </w:rPr>
            <w:t>3</w:t>
          </w:r>
          <w:r w:rsidRPr="006D109C">
            <w:rPr>
              <w:rStyle w:val="PageNumber"/>
              <w:rFonts w:cs="Arial"/>
              <w:szCs w:val="18"/>
            </w:rPr>
            <w:fldChar w:fldCharType="end"/>
          </w:r>
        </w:p>
      </w:tc>
    </w:tr>
  </w:tbl>
  <w:p w14:paraId="5AF52EAA" w14:textId="488988C2" w:rsidR="00DC38AE" w:rsidRPr="005622D9" w:rsidRDefault="00B50927" w:rsidP="005622D9">
    <w:pPr>
      <w:pStyle w:val="Status"/>
      <w:rPr>
        <w:rFonts w:cs="Arial"/>
      </w:rPr>
    </w:pPr>
    <w:r w:rsidRPr="005622D9">
      <w:rPr>
        <w:rFonts w:cs="Arial"/>
      </w:rPr>
      <w:fldChar w:fldCharType="begin"/>
    </w:r>
    <w:r w:rsidRPr="005622D9">
      <w:rPr>
        <w:rFonts w:cs="Arial"/>
      </w:rPr>
      <w:instrText xml:space="preserve"> DOCPROPERTY "Status" </w:instrText>
    </w:r>
    <w:r w:rsidRPr="005622D9">
      <w:rPr>
        <w:rFonts w:cs="Arial"/>
      </w:rPr>
      <w:fldChar w:fldCharType="separate"/>
    </w:r>
    <w:r w:rsidR="00BB6E76" w:rsidRPr="005622D9">
      <w:rPr>
        <w:rFonts w:cs="Arial"/>
      </w:rPr>
      <w:t xml:space="preserve"> </w:t>
    </w:r>
    <w:r w:rsidRPr="005622D9">
      <w:rPr>
        <w:rFonts w:cs="Arial"/>
      </w:rPr>
      <w:fldChar w:fldCharType="end"/>
    </w:r>
    <w:r w:rsidR="005622D9" w:rsidRPr="005622D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2198" w14:textId="77777777" w:rsidR="00C262DD" w:rsidRPr="00CB5BA9" w:rsidRDefault="00C262DD">
      <w:pPr>
        <w:rPr>
          <w:rFonts w:ascii="Arial" w:hAnsi="Arial"/>
          <w:sz w:val="16"/>
        </w:rPr>
      </w:pPr>
      <w:r>
        <w:separator/>
      </w:r>
    </w:p>
  </w:footnote>
  <w:footnote w:type="continuationSeparator" w:id="0">
    <w:p w14:paraId="697C36B1" w14:textId="77777777" w:rsidR="00C262DD" w:rsidRPr="00CB5BA9" w:rsidRDefault="00C262DD">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24F6" w14:textId="77777777" w:rsidR="003542C8" w:rsidRDefault="003542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40CD06A8" w14:textId="77777777">
      <w:trPr>
        <w:jc w:val="center"/>
      </w:trPr>
      <w:tc>
        <w:tcPr>
          <w:tcW w:w="1560" w:type="dxa"/>
        </w:tcPr>
        <w:p w14:paraId="08F26D31" w14:textId="1CE020E9"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2</w:t>
          </w:r>
          <w:r w:rsidRPr="00A752AE">
            <w:rPr>
              <w:rFonts w:cs="Arial"/>
              <w:b/>
              <w:szCs w:val="18"/>
            </w:rPr>
            <w:fldChar w:fldCharType="end"/>
          </w:r>
        </w:p>
      </w:tc>
      <w:tc>
        <w:tcPr>
          <w:tcW w:w="5741" w:type="dxa"/>
        </w:tcPr>
        <w:p w14:paraId="5753B17E" w14:textId="11C9AD29"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Noise zones, noise standards and conditions</w:t>
          </w:r>
          <w:r w:rsidRPr="00A752AE">
            <w:rPr>
              <w:rFonts w:cs="Arial"/>
              <w:szCs w:val="18"/>
            </w:rPr>
            <w:fldChar w:fldCharType="end"/>
          </w:r>
        </w:p>
      </w:tc>
    </w:tr>
    <w:tr w:rsidR="00321218" w:rsidRPr="00CB3D59" w14:paraId="6ECBF7A8" w14:textId="77777777">
      <w:trPr>
        <w:jc w:val="center"/>
      </w:trPr>
      <w:tc>
        <w:tcPr>
          <w:tcW w:w="1560" w:type="dxa"/>
        </w:tcPr>
        <w:p w14:paraId="1485280F" w14:textId="2B68E2F2"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2.1</w:t>
          </w:r>
          <w:r w:rsidRPr="00A752AE">
            <w:rPr>
              <w:rFonts w:cs="Arial"/>
              <w:b/>
              <w:szCs w:val="18"/>
            </w:rPr>
            <w:fldChar w:fldCharType="end"/>
          </w:r>
        </w:p>
      </w:tc>
      <w:tc>
        <w:tcPr>
          <w:tcW w:w="5741" w:type="dxa"/>
        </w:tcPr>
        <w:p w14:paraId="535E96CC" w14:textId="654129CA"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Noise zones</w:t>
          </w:r>
          <w:r w:rsidRPr="00A752AE">
            <w:rPr>
              <w:rFonts w:cs="Arial"/>
              <w:szCs w:val="18"/>
            </w:rPr>
            <w:fldChar w:fldCharType="end"/>
          </w:r>
        </w:p>
      </w:tc>
    </w:tr>
    <w:tr w:rsidR="00321218" w:rsidRPr="00CB3D59" w14:paraId="7F4A55BB" w14:textId="77777777">
      <w:trPr>
        <w:jc w:val="center"/>
      </w:trPr>
      <w:tc>
        <w:tcPr>
          <w:tcW w:w="7296" w:type="dxa"/>
          <w:gridSpan w:val="2"/>
          <w:tcBorders>
            <w:bottom w:val="single" w:sz="4" w:space="0" w:color="auto"/>
          </w:tcBorders>
        </w:tcPr>
        <w:p w14:paraId="21E8E949" w14:textId="15CA2DB9"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2.1</w:t>
          </w:r>
          <w:r w:rsidRPr="00A752AE">
            <w:rPr>
              <w:rFonts w:cs="Arial"/>
              <w:szCs w:val="18"/>
            </w:rPr>
            <w:fldChar w:fldCharType="end"/>
          </w:r>
        </w:p>
      </w:tc>
    </w:tr>
  </w:tbl>
  <w:p w14:paraId="61C7DA52" w14:textId="77777777" w:rsidR="00321218" w:rsidRDefault="003212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32F73B2D" w14:textId="77777777">
      <w:trPr>
        <w:jc w:val="center"/>
      </w:trPr>
      <w:tc>
        <w:tcPr>
          <w:tcW w:w="5741" w:type="dxa"/>
        </w:tcPr>
        <w:p w14:paraId="2A82230D" w14:textId="615D7442"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Noise zones, noise standards and conditions</w:t>
          </w:r>
          <w:r w:rsidRPr="00A752AE">
            <w:rPr>
              <w:rFonts w:cs="Arial"/>
              <w:szCs w:val="18"/>
            </w:rPr>
            <w:fldChar w:fldCharType="end"/>
          </w:r>
        </w:p>
      </w:tc>
      <w:tc>
        <w:tcPr>
          <w:tcW w:w="1560" w:type="dxa"/>
        </w:tcPr>
        <w:p w14:paraId="5D87849C" w14:textId="5471A7B1"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2</w:t>
          </w:r>
          <w:r w:rsidRPr="00A752AE">
            <w:rPr>
              <w:rFonts w:cs="Arial"/>
              <w:b/>
              <w:szCs w:val="18"/>
            </w:rPr>
            <w:fldChar w:fldCharType="end"/>
          </w:r>
        </w:p>
      </w:tc>
    </w:tr>
    <w:tr w:rsidR="00321218" w:rsidRPr="00CB3D59" w14:paraId="18B16E6E" w14:textId="77777777">
      <w:trPr>
        <w:jc w:val="center"/>
      </w:trPr>
      <w:tc>
        <w:tcPr>
          <w:tcW w:w="5741" w:type="dxa"/>
        </w:tcPr>
        <w:p w14:paraId="51A5F368" w14:textId="234EC5E7"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Noise zones</w:t>
          </w:r>
          <w:r w:rsidRPr="00A752AE">
            <w:rPr>
              <w:rFonts w:cs="Arial"/>
              <w:szCs w:val="18"/>
            </w:rPr>
            <w:fldChar w:fldCharType="end"/>
          </w:r>
        </w:p>
      </w:tc>
      <w:tc>
        <w:tcPr>
          <w:tcW w:w="1560" w:type="dxa"/>
        </w:tcPr>
        <w:p w14:paraId="6677B040" w14:textId="5E007E53"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2.1</w:t>
          </w:r>
          <w:r w:rsidRPr="00A752AE">
            <w:rPr>
              <w:rFonts w:cs="Arial"/>
              <w:b/>
              <w:szCs w:val="18"/>
            </w:rPr>
            <w:fldChar w:fldCharType="end"/>
          </w:r>
        </w:p>
      </w:tc>
    </w:tr>
    <w:tr w:rsidR="00321218" w:rsidRPr="00CB3D59" w14:paraId="3DE66379" w14:textId="77777777">
      <w:trPr>
        <w:jc w:val="center"/>
      </w:trPr>
      <w:tc>
        <w:tcPr>
          <w:tcW w:w="7296" w:type="dxa"/>
          <w:gridSpan w:val="2"/>
          <w:tcBorders>
            <w:bottom w:val="single" w:sz="4" w:space="0" w:color="auto"/>
          </w:tcBorders>
        </w:tcPr>
        <w:p w14:paraId="69E62A01" w14:textId="657868B7"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2.1</w:t>
          </w:r>
          <w:r w:rsidRPr="00A752AE">
            <w:rPr>
              <w:rFonts w:cs="Arial"/>
              <w:szCs w:val="18"/>
            </w:rPr>
            <w:fldChar w:fldCharType="end"/>
          </w:r>
        </w:p>
      </w:tc>
    </w:tr>
  </w:tbl>
  <w:p w14:paraId="4A82DD24" w14:textId="77777777" w:rsidR="00321218" w:rsidRDefault="003212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671156A7" w14:textId="77777777">
      <w:trPr>
        <w:jc w:val="center"/>
      </w:trPr>
      <w:tc>
        <w:tcPr>
          <w:tcW w:w="1560" w:type="dxa"/>
        </w:tcPr>
        <w:p w14:paraId="493AF0C8" w14:textId="6C73FBC5" w:rsidR="00321218" w:rsidRPr="00F02A14" w:rsidRDefault="0032121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622D9">
            <w:rPr>
              <w:rFonts w:cs="Arial"/>
              <w:b/>
              <w:noProof/>
              <w:szCs w:val="18"/>
            </w:rPr>
            <w:t>Schedule 2</w:t>
          </w:r>
          <w:r w:rsidRPr="00F02A14">
            <w:rPr>
              <w:rFonts w:cs="Arial"/>
              <w:b/>
              <w:szCs w:val="18"/>
            </w:rPr>
            <w:fldChar w:fldCharType="end"/>
          </w:r>
        </w:p>
      </w:tc>
      <w:tc>
        <w:tcPr>
          <w:tcW w:w="5741" w:type="dxa"/>
        </w:tcPr>
        <w:p w14:paraId="753400D8" w14:textId="52A61EBF" w:rsidR="00321218" w:rsidRPr="00F02A14" w:rsidRDefault="0032121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622D9">
            <w:rPr>
              <w:rFonts w:cs="Arial"/>
              <w:noProof/>
              <w:szCs w:val="18"/>
            </w:rPr>
            <w:t>Noise zones, noise standards and conditions</w:t>
          </w:r>
          <w:r w:rsidRPr="00F02A14">
            <w:rPr>
              <w:rFonts w:cs="Arial"/>
              <w:szCs w:val="18"/>
            </w:rPr>
            <w:fldChar w:fldCharType="end"/>
          </w:r>
        </w:p>
      </w:tc>
    </w:tr>
    <w:tr w:rsidR="00321218" w:rsidRPr="00CB3D59" w14:paraId="2258EF44" w14:textId="77777777">
      <w:trPr>
        <w:jc w:val="center"/>
      </w:trPr>
      <w:tc>
        <w:tcPr>
          <w:tcW w:w="1560" w:type="dxa"/>
        </w:tcPr>
        <w:p w14:paraId="1F362BFF" w14:textId="0F283DC9" w:rsidR="00321218" w:rsidRPr="00F02A14" w:rsidRDefault="0032121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622D9">
            <w:rPr>
              <w:rFonts w:cs="Arial"/>
              <w:b/>
              <w:noProof/>
              <w:szCs w:val="18"/>
            </w:rPr>
            <w:t>Part 2.2</w:t>
          </w:r>
          <w:r w:rsidRPr="00F02A14">
            <w:rPr>
              <w:rFonts w:cs="Arial"/>
              <w:b/>
              <w:szCs w:val="18"/>
            </w:rPr>
            <w:fldChar w:fldCharType="end"/>
          </w:r>
        </w:p>
      </w:tc>
      <w:tc>
        <w:tcPr>
          <w:tcW w:w="5741" w:type="dxa"/>
        </w:tcPr>
        <w:p w14:paraId="7C429B9E" w14:textId="724D3663" w:rsidR="00321218" w:rsidRPr="00F02A14" w:rsidRDefault="0032121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622D9">
            <w:rPr>
              <w:rFonts w:cs="Arial"/>
              <w:noProof/>
              <w:szCs w:val="18"/>
            </w:rPr>
            <w:t>Noise standards</w:t>
          </w:r>
          <w:r w:rsidRPr="00F02A14">
            <w:rPr>
              <w:rFonts w:cs="Arial"/>
              <w:szCs w:val="18"/>
            </w:rPr>
            <w:fldChar w:fldCharType="end"/>
          </w:r>
        </w:p>
      </w:tc>
    </w:tr>
    <w:tr w:rsidR="00321218" w:rsidRPr="00CB3D59" w14:paraId="4C23D31F" w14:textId="77777777">
      <w:trPr>
        <w:jc w:val="center"/>
      </w:trPr>
      <w:tc>
        <w:tcPr>
          <w:tcW w:w="7296" w:type="dxa"/>
          <w:gridSpan w:val="2"/>
          <w:tcBorders>
            <w:bottom w:val="single" w:sz="4" w:space="0" w:color="auto"/>
          </w:tcBorders>
        </w:tcPr>
        <w:p w14:paraId="48DFC8B6" w14:textId="77777777" w:rsidR="00321218" w:rsidRPr="00783A18" w:rsidRDefault="00321218" w:rsidP="00783A18">
          <w:pPr>
            <w:pStyle w:val="HeaderEven6"/>
            <w:spacing w:before="0" w:after="0"/>
            <w:rPr>
              <w:rFonts w:ascii="Times New Roman" w:hAnsi="Times New Roman"/>
              <w:sz w:val="24"/>
              <w:szCs w:val="24"/>
            </w:rPr>
          </w:pPr>
        </w:p>
      </w:tc>
    </w:tr>
  </w:tbl>
  <w:p w14:paraId="15672069" w14:textId="77777777" w:rsidR="00321218" w:rsidRDefault="003212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625EEFE1" w14:textId="77777777">
      <w:trPr>
        <w:jc w:val="center"/>
      </w:trPr>
      <w:tc>
        <w:tcPr>
          <w:tcW w:w="5741" w:type="dxa"/>
        </w:tcPr>
        <w:p w14:paraId="7D713998" w14:textId="6BF9CF0D" w:rsidR="00321218" w:rsidRPr="00F02A14" w:rsidRDefault="0032121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622D9">
            <w:rPr>
              <w:rFonts w:cs="Arial"/>
              <w:noProof/>
              <w:szCs w:val="18"/>
            </w:rPr>
            <w:t>Noise zones, noise standards and conditions</w:t>
          </w:r>
          <w:r w:rsidRPr="00F02A14">
            <w:rPr>
              <w:rFonts w:cs="Arial"/>
              <w:szCs w:val="18"/>
            </w:rPr>
            <w:fldChar w:fldCharType="end"/>
          </w:r>
        </w:p>
      </w:tc>
      <w:tc>
        <w:tcPr>
          <w:tcW w:w="1560" w:type="dxa"/>
        </w:tcPr>
        <w:p w14:paraId="7BBB7AB2" w14:textId="4DAEC4C6" w:rsidR="00321218" w:rsidRPr="00F02A14" w:rsidRDefault="0032121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622D9">
            <w:rPr>
              <w:rFonts w:cs="Arial"/>
              <w:b/>
              <w:noProof/>
              <w:szCs w:val="18"/>
            </w:rPr>
            <w:t>Schedule 2</w:t>
          </w:r>
          <w:r w:rsidRPr="00F02A14">
            <w:rPr>
              <w:rFonts w:cs="Arial"/>
              <w:b/>
              <w:szCs w:val="18"/>
            </w:rPr>
            <w:fldChar w:fldCharType="end"/>
          </w:r>
        </w:p>
      </w:tc>
    </w:tr>
    <w:tr w:rsidR="00321218" w:rsidRPr="00CB3D59" w14:paraId="4CC7676C" w14:textId="77777777">
      <w:trPr>
        <w:jc w:val="center"/>
      </w:trPr>
      <w:tc>
        <w:tcPr>
          <w:tcW w:w="5741" w:type="dxa"/>
        </w:tcPr>
        <w:p w14:paraId="6F257642" w14:textId="0CDE8E5E" w:rsidR="00321218" w:rsidRPr="00F02A14" w:rsidRDefault="0032121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622D9">
            <w:rPr>
              <w:rFonts w:cs="Arial"/>
              <w:noProof/>
              <w:szCs w:val="18"/>
            </w:rPr>
            <w:t>Noise standards</w:t>
          </w:r>
          <w:r w:rsidRPr="00F02A14">
            <w:rPr>
              <w:rFonts w:cs="Arial"/>
              <w:szCs w:val="18"/>
            </w:rPr>
            <w:fldChar w:fldCharType="end"/>
          </w:r>
        </w:p>
      </w:tc>
      <w:tc>
        <w:tcPr>
          <w:tcW w:w="1560" w:type="dxa"/>
        </w:tcPr>
        <w:p w14:paraId="0B36B4EC" w14:textId="4A492349" w:rsidR="00321218" w:rsidRPr="00F02A14" w:rsidRDefault="0032121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622D9">
            <w:rPr>
              <w:rFonts w:cs="Arial"/>
              <w:b/>
              <w:noProof/>
              <w:szCs w:val="18"/>
            </w:rPr>
            <w:t>Part 2.2</w:t>
          </w:r>
          <w:r w:rsidRPr="00F02A14">
            <w:rPr>
              <w:rFonts w:cs="Arial"/>
              <w:b/>
              <w:szCs w:val="18"/>
            </w:rPr>
            <w:fldChar w:fldCharType="end"/>
          </w:r>
        </w:p>
      </w:tc>
    </w:tr>
    <w:tr w:rsidR="00321218" w:rsidRPr="00CB3D59" w14:paraId="1EA65665" w14:textId="77777777">
      <w:trPr>
        <w:jc w:val="center"/>
      </w:trPr>
      <w:tc>
        <w:tcPr>
          <w:tcW w:w="7296" w:type="dxa"/>
          <w:gridSpan w:val="2"/>
          <w:tcBorders>
            <w:bottom w:val="single" w:sz="4" w:space="0" w:color="auto"/>
          </w:tcBorders>
        </w:tcPr>
        <w:p w14:paraId="18D78216" w14:textId="77777777" w:rsidR="00321218" w:rsidRPr="00783A18" w:rsidRDefault="00321218" w:rsidP="00783A18">
          <w:pPr>
            <w:pStyle w:val="HeaderOdd6"/>
            <w:spacing w:before="0" w:after="0"/>
            <w:jc w:val="left"/>
            <w:rPr>
              <w:rFonts w:ascii="Times New Roman" w:hAnsi="Times New Roman"/>
              <w:sz w:val="24"/>
              <w:szCs w:val="24"/>
            </w:rPr>
          </w:pPr>
        </w:p>
      </w:tc>
    </w:tr>
  </w:tbl>
  <w:p w14:paraId="6E4D1058" w14:textId="77777777" w:rsidR="00321218" w:rsidRDefault="003212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3B2AEDB7" w14:textId="77777777">
      <w:trPr>
        <w:jc w:val="center"/>
      </w:trPr>
      <w:tc>
        <w:tcPr>
          <w:tcW w:w="1560" w:type="dxa"/>
        </w:tcPr>
        <w:p w14:paraId="666171A7" w14:textId="0953D348"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2</w:t>
          </w:r>
          <w:r w:rsidRPr="00A752AE">
            <w:rPr>
              <w:rFonts w:cs="Arial"/>
              <w:b/>
              <w:szCs w:val="18"/>
            </w:rPr>
            <w:fldChar w:fldCharType="end"/>
          </w:r>
        </w:p>
      </w:tc>
      <w:tc>
        <w:tcPr>
          <w:tcW w:w="5741" w:type="dxa"/>
        </w:tcPr>
        <w:p w14:paraId="4351FB85" w14:textId="13C47627"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Noise zones, noise standards and conditions</w:t>
          </w:r>
          <w:r w:rsidRPr="00A752AE">
            <w:rPr>
              <w:rFonts w:cs="Arial"/>
              <w:szCs w:val="18"/>
            </w:rPr>
            <w:fldChar w:fldCharType="end"/>
          </w:r>
        </w:p>
      </w:tc>
    </w:tr>
    <w:tr w:rsidR="00321218" w:rsidRPr="00CB3D59" w14:paraId="0583D5E9" w14:textId="77777777">
      <w:trPr>
        <w:jc w:val="center"/>
      </w:trPr>
      <w:tc>
        <w:tcPr>
          <w:tcW w:w="1560" w:type="dxa"/>
        </w:tcPr>
        <w:p w14:paraId="78EE5B7F" w14:textId="4E3895B7"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2.3</w:t>
          </w:r>
          <w:r w:rsidRPr="00A752AE">
            <w:rPr>
              <w:rFonts w:cs="Arial"/>
              <w:b/>
              <w:szCs w:val="18"/>
            </w:rPr>
            <w:fldChar w:fldCharType="end"/>
          </w:r>
        </w:p>
      </w:tc>
      <w:tc>
        <w:tcPr>
          <w:tcW w:w="5741" w:type="dxa"/>
        </w:tcPr>
        <w:p w14:paraId="6B39050E" w14:textId="4C871DBD"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Noise conditions</w:t>
          </w:r>
          <w:r w:rsidRPr="00A752AE">
            <w:rPr>
              <w:rFonts w:cs="Arial"/>
              <w:szCs w:val="18"/>
            </w:rPr>
            <w:fldChar w:fldCharType="end"/>
          </w:r>
        </w:p>
      </w:tc>
    </w:tr>
    <w:tr w:rsidR="00321218" w:rsidRPr="00CB3D59" w14:paraId="22C88096" w14:textId="77777777">
      <w:trPr>
        <w:jc w:val="center"/>
      </w:trPr>
      <w:tc>
        <w:tcPr>
          <w:tcW w:w="7296" w:type="dxa"/>
          <w:gridSpan w:val="2"/>
          <w:tcBorders>
            <w:bottom w:val="single" w:sz="4" w:space="0" w:color="auto"/>
          </w:tcBorders>
        </w:tcPr>
        <w:p w14:paraId="2DB20DCF" w14:textId="10FEAB73"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2.2</w:t>
          </w:r>
          <w:r w:rsidRPr="00A752AE">
            <w:rPr>
              <w:rFonts w:cs="Arial"/>
              <w:szCs w:val="18"/>
            </w:rPr>
            <w:fldChar w:fldCharType="end"/>
          </w:r>
        </w:p>
      </w:tc>
    </w:tr>
  </w:tbl>
  <w:p w14:paraId="00F9D1CA" w14:textId="77777777" w:rsidR="00321218" w:rsidRDefault="003212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3E357CBC" w14:textId="77777777">
      <w:trPr>
        <w:jc w:val="center"/>
      </w:trPr>
      <w:tc>
        <w:tcPr>
          <w:tcW w:w="5741" w:type="dxa"/>
        </w:tcPr>
        <w:p w14:paraId="7ACFF454" w14:textId="575328E8"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Noise zones, noise standards and conditions</w:t>
          </w:r>
          <w:r w:rsidRPr="00A752AE">
            <w:rPr>
              <w:rFonts w:cs="Arial"/>
              <w:szCs w:val="18"/>
            </w:rPr>
            <w:fldChar w:fldCharType="end"/>
          </w:r>
        </w:p>
      </w:tc>
      <w:tc>
        <w:tcPr>
          <w:tcW w:w="1560" w:type="dxa"/>
        </w:tcPr>
        <w:p w14:paraId="16DD2DDF" w14:textId="599E8531"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2</w:t>
          </w:r>
          <w:r w:rsidRPr="00A752AE">
            <w:rPr>
              <w:rFonts w:cs="Arial"/>
              <w:b/>
              <w:szCs w:val="18"/>
            </w:rPr>
            <w:fldChar w:fldCharType="end"/>
          </w:r>
        </w:p>
      </w:tc>
    </w:tr>
    <w:tr w:rsidR="00321218" w:rsidRPr="00CB3D59" w14:paraId="1177273D" w14:textId="77777777">
      <w:trPr>
        <w:jc w:val="center"/>
      </w:trPr>
      <w:tc>
        <w:tcPr>
          <w:tcW w:w="5741" w:type="dxa"/>
        </w:tcPr>
        <w:p w14:paraId="24FEFF08" w14:textId="129391CE"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Noise conditions</w:t>
          </w:r>
          <w:r w:rsidRPr="00A752AE">
            <w:rPr>
              <w:rFonts w:cs="Arial"/>
              <w:szCs w:val="18"/>
            </w:rPr>
            <w:fldChar w:fldCharType="end"/>
          </w:r>
        </w:p>
      </w:tc>
      <w:tc>
        <w:tcPr>
          <w:tcW w:w="1560" w:type="dxa"/>
        </w:tcPr>
        <w:p w14:paraId="658A9B5D" w14:textId="27747DE5"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2.3</w:t>
          </w:r>
          <w:r w:rsidRPr="00A752AE">
            <w:rPr>
              <w:rFonts w:cs="Arial"/>
              <w:b/>
              <w:szCs w:val="18"/>
            </w:rPr>
            <w:fldChar w:fldCharType="end"/>
          </w:r>
        </w:p>
      </w:tc>
    </w:tr>
    <w:tr w:rsidR="00321218" w:rsidRPr="00CB3D59" w14:paraId="7887AB2D" w14:textId="77777777">
      <w:trPr>
        <w:jc w:val="center"/>
      </w:trPr>
      <w:tc>
        <w:tcPr>
          <w:tcW w:w="7296" w:type="dxa"/>
          <w:gridSpan w:val="2"/>
          <w:tcBorders>
            <w:bottom w:val="single" w:sz="4" w:space="0" w:color="auto"/>
          </w:tcBorders>
        </w:tcPr>
        <w:p w14:paraId="23290A95" w14:textId="3410851B"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2.2</w:t>
          </w:r>
          <w:r w:rsidRPr="00A752AE">
            <w:rPr>
              <w:rFonts w:cs="Arial"/>
              <w:szCs w:val="18"/>
            </w:rPr>
            <w:fldChar w:fldCharType="end"/>
          </w:r>
        </w:p>
      </w:tc>
    </w:tr>
  </w:tbl>
  <w:p w14:paraId="07BECE45" w14:textId="77777777" w:rsidR="00321218" w:rsidRDefault="003212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6F00558E" w14:textId="77777777">
      <w:trPr>
        <w:jc w:val="center"/>
      </w:trPr>
      <w:tc>
        <w:tcPr>
          <w:tcW w:w="1560" w:type="dxa"/>
        </w:tcPr>
        <w:p w14:paraId="7479FC02" w14:textId="1479AB1B" w:rsidR="00526B7C" w:rsidRDefault="00526B7C">
          <w:pPr>
            <w:pStyle w:val="HeaderEven"/>
            <w:rPr>
              <w:b/>
            </w:rPr>
          </w:pPr>
          <w:r>
            <w:rPr>
              <w:b/>
            </w:rPr>
            <w:fldChar w:fldCharType="begin"/>
          </w:r>
          <w:r>
            <w:rPr>
              <w:b/>
            </w:rPr>
            <w:instrText xml:space="preserve"> STYLEREF CharChapNo \*charformat </w:instrText>
          </w:r>
          <w:r>
            <w:rPr>
              <w:b/>
            </w:rPr>
            <w:fldChar w:fldCharType="separate"/>
          </w:r>
          <w:r w:rsidR="005622D9">
            <w:rPr>
              <w:b/>
              <w:noProof/>
            </w:rPr>
            <w:t>Schedule 3</w:t>
          </w:r>
          <w:r>
            <w:rPr>
              <w:b/>
            </w:rPr>
            <w:fldChar w:fldCharType="end"/>
          </w:r>
        </w:p>
      </w:tc>
      <w:tc>
        <w:tcPr>
          <w:tcW w:w="5741" w:type="dxa"/>
        </w:tcPr>
        <w:p w14:paraId="06C5D81C" w14:textId="6B866313"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5622D9">
            <w:rPr>
              <w:noProof/>
            </w:rPr>
            <w:t>Pollutants entering waterways taken to cause environmental harm</w:t>
          </w:r>
          <w:r>
            <w:rPr>
              <w:noProof/>
            </w:rPr>
            <w:fldChar w:fldCharType="end"/>
          </w:r>
        </w:p>
      </w:tc>
    </w:tr>
    <w:tr w:rsidR="00526B7C" w14:paraId="5DFEA9C2" w14:textId="77777777">
      <w:trPr>
        <w:jc w:val="center"/>
      </w:trPr>
      <w:tc>
        <w:tcPr>
          <w:tcW w:w="1560" w:type="dxa"/>
        </w:tcPr>
        <w:p w14:paraId="7ADF08F1" w14:textId="45CC8538" w:rsidR="00526B7C" w:rsidRDefault="00526B7C">
          <w:pPr>
            <w:pStyle w:val="HeaderEven"/>
            <w:rPr>
              <w:b/>
            </w:rPr>
          </w:pPr>
          <w:r>
            <w:rPr>
              <w:b/>
            </w:rPr>
            <w:fldChar w:fldCharType="begin"/>
          </w:r>
          <w:r>
            <w:rPr>
              <w:b/>
            </w:rPr>
            <w:instrText xml:space="preserve"> STYLEREF CharPartNo \*charformat </w:instrText>
          </w:r>
          <w:r>
            <w:rPr>
              <w:b/>
            </w:rPr>
            <w:fldChar w:fldCharType="separate"/>
          </w:r>
          <w:r w:rsidR="005622D9">
            <w:rPr>
              <w:b/>
              <w:noProof/>
            </w:rPr>
            <w:t>Part 3.5</w:t>
          </w:r>
          <w:r>
            <w:rPr>
              <w:b/>
            </w:rPr>
            <w:fldChar w:fldCharType="end"/>
          </w:r>
        </w:p>
      </w:tc>
      <w:tc>
        <w:tcPr>
          <w:tcW w:w="5741" w:type="dxa"/>
        </w:tcPr>
        <w:p w14:paraId="5966F62B" w14:textId="216B5CBD"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5622D9">
            <w:rPr>
              <w:noProof/>
            </w:rPr>
            <w:t>Irrigation water supply—(IRRIG)</w:t>
          </w:r>
          <w:r>
            <w:rPr>
              <w:noProof/>
            </w:rPr>
            <w:fldChar w:fldCharType="end"/>
          </w:r>
        </w:p>
      </w:tc>
    </w:tr>
    <w:tr w:rsidR="00526B7C" w14:paraId="1C076016" w14:textId="77777777">
      <w:trPr>
        <w:jc w:val="center"/>
      </w:trPr>
      <w:tc>
        <w:tcPr>
          <w:tcW w:w="7296" w:type="dxa"/>
          <w:gridSpan w:val="2"/>
          <w:tcBorders>
            <w:bottom w:val="single" w:sz="4" w:space="0" w:color="auto"/>
          </w:tcBorders>
        </w:tcPr>
        <w:p w14:paraId="0DC36506" w14:textId="77777777" w:rsidR="00526B7C" w:rsidRDefault="00526B7C">
          <w:pPr>
            <w:pStyle w:val="HeaderEven6"/>
          </w:pPr>
        </w:p>
      </w:tc>
    </w:tr>
  </w:tbl>
  <w:p w14:paraId="61FDFBB7" w14:textId="77777777" w:rsidR="00526B7C" w:rsidRDefault="00526B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735E31C6" w14:textId="77777777">
      <w:trPr>
        <w:jc w:val="center"/>
      </w:trPr>
      <w:tc>
        <w:tcPr>
          <w:tcW w:w="5741" w:type="dxa"/>
        </w:tcPr>
        <w:p w14:paraId="2C5E8AE0" w14:textId="576E061F"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5622D9">
            <w:rPr>
              <w:noProof/>
            </w:rPr>
            <w:t>Pollutants entering waterways taken to cause environmental harm</w:t>
          </w:r>
          <w:r>
            <w:rPr>
              <w:noProof/>
            </w:rPr>
            <w:fldChar w:fldCharType="end"/>
          </w:r>
        </w:p>
      </w:tc>
      <w:tc>
        <w:tcPr>
          <w:tcW w:w="1560" w:type="dxa"/>
        </w:tcPr>
        <w:p w14:paraId="42027563" w14:textId="6289B674"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5622D9">
            <w:rPr>
              <w:b/>
              <w:noProof/>
            </w:rPr>
            <w:t>Schedule 3</w:t>
          </w:r>
          <w:r>
            <w:rPr>
              <w:b/>
            </w:rPr>
            <w:fldChar w:fldCharType="end"/>
          </w:r>
        </w:p>
      </w:tc>
    </w:tr>
    <w:tr w:rsidR="00526B7C" w14:paraId="39D21235" w14:textId="77777777">
      <w:trPr>
        <w:jc w:val="center"/>
      </w:trPr>
      <w:tc>
        <w:tcPr>
          <w:tcW w:w="5741" w:type="dxa"/>
        </w:tcPr>
        <w:p w14:paraId="7FA87ED3" w14:textId="46E0932C"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5622D9">
            <w:rPr>
              <w:noProof/>
            </w:rPr>
            <w:t>Irrigation water supply—(IRRIG)</w:t>
          </w:r>
          <w:r>
            <w:rPr>
              <w:noProof/>
            </w:rPr>
            <w:fldChar w:fldCharType="end"/>
          </w:r>
        </w:p>
      </w:tc>
      <w:tc>
        <w:tcPr>
          <w:tcW w:w="1560" w:type="dxa"/>
        </w:tcPr>
        <w:p w14:paraId="7E165544" w14:textId="749D7FA8"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5622D9">
            <w:rPr>
              <w:b/>
              <w:noProof/>
            </w:rPr>
            <w:t>Part 3.5</w:t>
          </w:r>
          <w:r>
            <w:rPr>
              <w:b/>
            </w:rPr>
            <w:fldChar w:fldCharType="end"/>
          </w:r>
        </w:p>
      </w:tc>
    </w:tr>
    <w:tr w:rsidR="00526B7C" w14:paraId="70316B76" w14:textId="77777777">
      <w:trPr>
        <w:jc w:val="center"/>
      </w:trPr>
      <w:tc>
        <w:tcPr>
          <w:tcW w:w="7296" w:type="dxa"/>
          <w:gridSpan w:val="2"/>
          <w:tcBorders>
            <w:bottom w:val="single" w:sz="4" w:space="0" w:color="auto"/>
          </w:tcBorders>
        </w:tcPr>
        <w:p w14:paraId="4B114283" w14:textId="77777777" w:rsidR="00526B7C" w:rsidRDefault="00526B7C">
          <w:pPr>
            <w:pStyle w:val="HeaderOdd6"/>
          </w:pPr>
        </w:p>
      </w:tc>
    </w:tr>
  </w:tbl>
  <w:p w14:paraId="32F47FD6" w14:textId="77777777" w:rsidR="00526B7C" w:rsidRDefault="00526B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425C1619" w14:textId="77777777">
      <w:trPr>
        <w:jc w:val="center"/>
      </w:trPr>
      <w:tc>
        <w:tcPr>
          <w:tcW w:w="1560" w:type="dxa"/>
        </w:tcPr>
        <w:p w14:paraId="0BF5F1D0" w14:textId="14674C9C" w:rsidR="00526B7C" w:rsidRDefault="00526B7C">
          <w:pPr>
            <w:pStyle w:val="HeaderEven"/>
            <w:rPr>
              <w:b/>
            </w:rPr>
          </w:pPr>
          <w:r>
            <w:rPr>
              <w:b/>
            </w:rPr>
            <w:fldChar w:fldCharType="begin"/>
          </w:r>
          <w:r>
            <w:rPr>
              <w:b/>
            </w:rPr>
            <w:instrText xml:space="preserve"> STYLEREF CharChapNo \*charformat </w:instrText>
          </w:r>
          <w:r>
            <w:rPr>
              <w:b/>
            </w:rPr>
            <w:fldChar w:fldCharType="separate"/>
          </w:r>
          <w:r w:rsidR="005622D9">
            <w:rPr>
              <w:b/>
              <w:noProof/>
            </w:rPr>
            <w:t>Schedule 3</w:t>
          </w:r>
          <w:r>
            <w:rPr>
              <w:b/>
            </w:rPr>
            <w:fldChar w:fldCharType="end"/>
          </w:r>
        </w:p>
      </w:tc>
      <w:tc>
        <w:tcPr>
          <w:tcW w:w="5741" w:type="dxa"/>
        </w:tcPr>
        <w:p w14:paraId="754A66F1" w14:textId="504ADD3B"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5622D9">
            <w:rPr>
              <w:noProof/>
            </w:rPr>
            <w:t>Pollutants entering waterways taken to cause environmental harm</w:t>
          </w:r>
          <w:r>
            <w:rPr>
              <w:noProof/>
            </w:rPr>
            <w:fldChar w:fldCharType="end"/>
          </w:r>
        </w:p>
      </w:tc>
    </w:tr>
    <w:tr w:rsidR="00526B7C" w14:paraId="63A2278D" w14:textId="77777777">
      <w:trPr>
        <w:jc w:val="center"/>
      </w:trPr>
      <w:tc>
        <w:tcPr>
          <w:tcW w:w="1560" w:type="dxa"/>
        </w:tcPr>
        <w:p w14:paraId="61C8A24F" w14:textId="60203F37" w:rsidR="00526B7C" w:rsidRDefault="00526B7C">
          <w:pPr>
            <w:pStyle w:val="HeaderEven"/>
            <w:rPr>
              <w:b/>
            </w:rPr>
          </w:pPr>
          <w:r>
            <w:rPr>
              <w:b/>
            </w:rPr>
            <w:fldChar w:fldCharType="begin"/>
          </w:r>
          <w:r>
            <w:rPr>
              <w:b/>
            </w:rPr>
            <w:instrText xml:space="preserve"> STYLEREF CharPartNo \*charformat </w:instrText>
          </w:r>
          <w:r>
            <w:rPr>
              <w:b/>
            </w:rPr>
            <w:fldChar w:fldCharType="separate"/>
          </w:r>
          <w:r w:rsidR="005622D9">
            <w:rPr>
              <w:b/>
              <w:noProof/>
            </w:rPr>
            <w:t>Part 3.6</w:t>
          </w:r>
          <w:r>
            <w:rPr>
              <w:b/>
            </w:rPr>
            <w:fldChar w:fldCharType="end"/>
          </w:r>
        </w:p>
      </w:tc>
      <w:tc>
        <w:tcPr>
          <w:tcW w:w="5741" w:type="dxa"/>
        </w:tcPr>
        <w:p w14:paraId="690799BF" w14:textId="60EDE417"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5622D9">
            <w:rPr>
              <w:noProof/>
            </w:rPr>
            <w:t>Aquatic habitat—mountain streams (AQUA/1), lowland streams (AQUA/2), urban lakes and ponds (AQUA/3), urban drains and streams (AQUA/4), urban wetlands (AQUA/5), or mountain reservoirs (AQUA/6)</w:t>
          </w:r>
          <w:r>
            <w:rPr>
              <w:noProof/>
            </w:rPr>
            <w:fldChar w:fldCharType="end"/>
          </w:r>
        </w:p>
      </w:tc>
    </w:tr>
    <w:tr w:rsidR="00526B7C" w14:paraId="0CD05976" w14:textId="77777777">
      <w:trPr>
        <w:jc w:val="center"/>
      </w:trPr>
      <w:tc>
        <w:tcPr>
          <w:tcW w:w="7296" w:type="dxa"/>
          <w:gridSpan w:val="2"/>
          <w:tcBorders>
            <w:bottom w:val="single" w:sz="4" w:space="0" w:color="auto"/>
          </w:tcBorders>
        </w:tcPr>
        <w:p w14:paraId="5ED42D07" w14:textId="77777777" w:rsidR="00526B7C" w:rsidRDefault="00526B7C">
          <w:pPr>
            <w:pStyle w:val="HeaderEven6"/>
          </w:pPr>
        </w:p>
      </w:tc>
    </w:tr>
  </w:tbl>
  <w:p w14:paraId="3004B745" w14:textId="77777777" w:rsidR="00526B7C" w:rsidRDefault="00526B7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0A518E2D" w14:textId="77777777">
      <w:trPr>
        <w:jc w:val="center"/>
      </w:trPr>
      <w:tc>
        <w:tcPr>
          <w:tcW w:w="5741" w:type="dxa"/>
        </w:tcPr>
        <w:p w14:paraId="19460F14" w14:textId="36BC894C"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5622D9">
            <w:rPr>
              <w:noProof/>
            </w:rPr>
            <w:t>Pollutants entering waterways taken to cause environmental harm</w:t>
          </w:r>
          <w:r>
            <w:rPr>
              <w:noProof/>
            </w:rPr>
            <w:fldChar w:fldCharType="end"/>
          </w:r>
        </w:p>
      </w:tc>
      <w:tc>
        <w:tcPr>
          <w:tcW w:w="1560" w:type="dxa"/>
        </w:tcPr>
        <w:p w14:paraId="2FBD401E" w14:textId="6E044900"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5622D9">
            <w:rPr>
              <w:b/>
              <w:noProof/>
            </w:rPr>
            <w:t>Schedule 3</w:t>
          </w:r>
          <w:r>
            <w:rPr>
              <w:b/>
            </w:rPr>
            <w:fldChar w:fldCharType="end"/>
          </w:r>
        </w:p>
      </w:tc>
    </w:tr>
    <w:tr w:rsidR="00526B7C" w14:paraId="37D7B2B4" w14:textId="77777777">
      <w:trPr>
        <w:jc w:val="center"/>
      </w:trPr>
      <w:tc>
        <w:tcPr>
          <w:tcW w:w="5741" w:type="dxa"/>
        </w:tcPr>
        <w:p w14:paraId="75C80E90" w14:textId="5AEE1D3A"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5622D9">
            <w:rPr>
              <w:noProof/>
            </w:rPr>
            <w:t>Aquatic habitat—mountain streams (AQUA/1), lowland streams (AQUA/2), urban lakes and ponds (AQUA/3), urban drains and streams (AQUA/4), urban wetlands (AQUA/5), or mountain reservoirs (AQUA/6)</w:t>
          </w:r>
          <w:r>
            <w:rPr>
              <w:noProof/>
            </w:rPr>
            <w:fldChar w:fldCharType="end"/>
          </w:r>
        </w:p>
      </w:tc>
      <w:tc>
        <w:tcPr>
          <w:tcW w:w="1560" w:type="dxa"/>
        </w:tcPr>
        <w:p w14:paraId="16E3AFB0" w14:textId="7BE494E3"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5622D9">
            <w:rPr>
              <w:b/>
              <w:noProof/>
            </w:rPr>
            <w:t>Part 3.6</w:t>
          </w:r>
          <w:r>
            <w:rPr>
              <w:b/>
            </w:rPr>
            <w:fldChar w:fldCharType="end"/>
          </w:r>
        </w:p>
      </w:tc>
    </w:tr>
    <w:tr w:rsidR="00526B7C" w14:paraId="44344E2B" w14:textId="77777777">
      <w:trPr>
        <w:jc w:val="center"/>
      </w:trPr>
      <w:tc>
        <w:tcPr>
          <w:tcW w:w="7296" w:type="dxa"/>
          <w:gridSpan w:val="2"/>
          <w:tcBorders>
            <w:bottom w:val="single" w:sz="4" w:space="0" w:color="auto"/>
          </w:tcBorders>
        </w:tcPr>
        <w:p w14:paraId="68EF6CF8" w14:textId="77777777" w:rsidR="00526B7C" w:rsidRDefault="00526B7C">
          <w:pPr>
            <w:pStyle w:val="HeaderOdd6"/>
          </w:pPr>
        </w:p>
      </w:tc>
    </w:tr>
  </w:tbl>
  <w:p w14:paraId="25A7ACED" w14:textId="77777777" w:rsidR="00526B7C" w:rsidRDefault="00526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F007" w14:textId="77777777" w:rsidR="003542C8" w:rsidRDefault="003542C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3551529E" w14:textId="77777777">
      <w:trPr>
        <w:jc w:val="center"/>
      </w:trPr>
      <w:tc>
        <w:tcPr>
          <w:tcW w:w="1560" w:type="dxa"/>
        </w:tcPr>
        <w:p w14:paraId="00667F4A" w14:textId="7462A2D1" w:rsidR="00526B7C" w:rsidRDefault="00526B7C">
          <w:pPr>
            <w:pStyle w:val="HeaderEven"/>
            <w:rPr>
              <w:b/>
            </w:rPr>
          </w:pPr>
          <w:r>
            <w:rPr>
              <w:b/>
            </w:rPr>
            <w:fldChar w:fldCharType="begin"/>
          </w:r>
          <w:r>
            <w:rPr>
              <w:b/>
            </w:rPr>
            <w:instrText xml:space="preserve"> STYLEREF CharChapNo \*charformat </w:instrText>
          </w:r>
          <w:r>
            <w:rPr>
              <w:b/>
            </w:rPr>
            <w:fldChar w:fldCharType="separate"/>
          </w:r>
          <w:r w:rsidR="005622D9">
            <w:rPr>
              <w:b/>
              <w:noProof/>
            </w:rPr>
            <w:t>Schedule 4</w:t>
          </w:r>
          <w:r>
            <w:rPr>
              <w:b/>
            </w:rPr>
            <w:fldChar w:fldCharType="end"/>
          </w:r>
        </w:p>
      </w:tc>
      <w:tc>
        <w:tcPr>
          <w:tcW w:w="5741" w:type="dxa"/>
        </w:tcPr>
        <w:p w14:paraId="772DDBAC" w14:textId="1C54E2EA"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5622D9">
            <w:rPr>
              <w:noProof/>
            </w:rPr>
            <w:t>Ambient environmental standards</w:t>
          </w:r>
          <w:r>
            <w:rPr>
              <w:noProof/>
            </w:rPr>
            <w:fldChar w:fldCharType="end"/>
          </w:r>
        </w:p>
      </w:tc>
    </w:tr>
    <w:tr w:rsidR="00526B7C" w14:paraId="795BFABA" w14:textId="77777777">
      <w:trPr>
        <w:jc w:val="center"/>
      </w:trPr>
      <w:tc>
        <w:tcPr>
          <w:tcW w:w="1560" w:type="dxa"/>
        </w:tcPr>
        <w:p w14:paraId="0BDB464D" w14:textId="1C4D12FC" w:rsidR="00526B7C" w:rsidRDefault="00526B7C">
          <w:pPr>
            <w:pStyle w:val="HeaderEven"/>
            <w:rPr>
              <w:b/>
            </w:rPr>
          </w:pPr>
          <w:r>
            <w:rPr>
              <w:b/>
            </w:rPr>
            <w:fldChar w:fldCharType="begin"/>
          </w:r>
          <w:r>
            <w:rPr>
              <w:b/>
            </w:rPr>
            <w:instrText xml:space="preserve"> STYLEREF CharPartNo \*charformat </w:instrText>
          </w:r>
          <w:r>
            <w:rPr>
              <w:b/>
            </w:rPr>
            <w:fldChar w:fldCharType="separate"/>
          </w:r>
          <w:r w:rsidR="005622D9">
            <w:rPr>
              <w:b/>
              <w:noProof/>
            </w:rPr>
            <w:t>Part 4.1</w:t>
          </w:r>
          <w:r>
            <w:rPr>
              <w:b/>
            </w:rPr>
            <w:fldChar w:fldCharType="end"/>
          </w:r>
        </w:p>
      </w:tc>
      <w:tc>
        <w:tcPr>
          <w:tcW w:w="5741" w:type="dxa"/>
        </w:tcPr>
        <w:p w14:paraId="7624B5B6" w14:textId="0A60AC3F"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5622D9">
            <w:rPr>
              <w:noProof/>
            </w:rPr>
            <w:t>Domestic water supply—fully treated (TAP)</w:t>
          </w:r>
          <w:r>
            <w:rPr>
              <w:noProof/>
            </w:rPr>
            <w:fldChar w:fldCharType="end"/>
          </w:r>
        </w:p>
      </w:tc>
    </w:tr>
    <w:tr w:rsidR="00526B7C" w14:paraId="42793892" w14:textId="77777777">
      <w:trPr>
        <w:jc w:val="center"/>
      </w:trPr>
      <w:tc>
        <w:tcPr>
          <w:tcW w:w="7296" w:type="dxa"/>
          <w:gridSpan w:val="2"/>
          <w:tcBorders>
            <w:bottom w:val="single" w:sz="4" w:space="0" w:color="auto"/>
          </w:tcBorders>
        </w:tcPr>
        <w:p w14:paraId="58AEBC43" w14:textId="77777777" w:rsidR="00526B7C" w:rsidRDefault="00526B7C">
          <w:pPr>
            <w:pStyle w:val="HeaderEven6"/>
          </w:pPr>
        </w:p>
      </w:tc>
    </w:tr>
  </w:tbl>
  <w:p w14:paraId="3F7C17E6" w14:textId="77777777" w:rsidR="00526B7C" w:rsidRDefault="00526B7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00F09D1E" w14:textId="77777777">
      <w:trPr>
        <w:jc w:val="center"/>
      </w:trPr>
      <w:tc>
        <w:tcPr>
          <w:tcW w:w="5741" w:type="dxa"/>
        </w:tcPr>
        <w:p w14:paraId="1F7C3336" w14:textId="15DC5064"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5622D9">
            <w:rPr>
              <w:noProof/>
            </w:rPr>
            <w:t>Ambient environmental standards</w:t>
          </w:r>
          <w:r>
            <w:rPr>
              <w:noProof/>
            </w:rPr>
            <w:fldChar w:fldCharType="end"/>
          </w:r>
        </w:p>
      </w:tc>
      <w:tc>
        <w:tcPr>
          <w:tcW w:w="1560" w:type="dxa"/>
        </w:tcPr>
        <w:p w14:paraId="7AC55F94" w14:textId="1025602F"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5622D9">
            <w:rPr>
              <w:b/>
              <w:noProof/>
            </w:rPr>
            <w:t>Schedule 4</w:t>
          </w:r>
          <w:r>
            <w:rPr>
              <w:b/>
            </w:rPr>
            <w:fldChar w:fldCharType="end"/>
          </w:r>
        </w:p>
      </w:tc>
    </w:tr>
    <w:tr w:rsidR="00526B7C" w14:paraId="541849FE" w14:textId="77777777">
      <w:trPr>
        <w:jc w:val="center"/>
      </w:trPr>
      <w:tc>
        <w:tcPr>
          <w:tcW w:w="5741" w:type="dxa"/>
        </w:tcPr>
        <w:p w14:paraId="29C82E30" w14:textId="47B136C1"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5622D9">
            <w:rPr>
              <w:noProof/>
            </w:rPr>
            <w:t>Domestic water supply—fully treated (TAP)</w:t>
          </w:r>
          <w:r>
            <w:rPr>
              <w:noProof/>
            </w:rPr>
            <w:fldChar w:fldCharType="end"/>
          </w:r>
        </w:p>
      </w:tc>
      <w:tc>
        <w:tcPr>
          <w:tcW w:w="1560" w:type="dxa"/>
        </w:tcPr>
        <w:p w14:paraId="7FA0BA4E" w14:textId="137B31E3"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5622D9">
            <w:rPr>
              <w:b/>
              <w:noProof/>
            </w:rPr>
            <w:t>Part 4.1</w:t>
          </w:r>
          <w:r>
            <w:rPr>
              <w:b/>
            </w:rPr>
            <w:fldChar w:fldCharType="end"/>
          </w:r>
        </w:p>
      </w:tc>
    </w:tr>
    <w:tr w:rsidR="00526B7C" w14:paraId="79592526" w14:textId="77777777">
      <w:trPr>
        <w:jc w:val="center"/>
      </w:trPr>
      <w:tc>
        <w:tcPr>
          <w:tcW w:w="7296" w:type="dxa"/>
          <w:gridSpan w:val="2"/>
          <w:tcBorders>
            <w:bottom w:val="single" w:sz="4" w:space="0" w:color="auto"/>
          </w:tcBorders>
        </w:tcPr>
        <w:p w14:paraId="42DB7D0D" w14:textId="77777777" w:rsidR="00526B7C" w:rsidRDefault="00526B7C">
          <w:pPr>
            <w:pStyle w:val="HeaderOdd6"/>
          </w:pPr>
        </w:p>
      </w:tc>
    </w:tr>
  </w:tbl>
  <w:p w14:paraId="6BF3234E" w14:textId="77777777" w:rsidR="00526B7C" w:rsidRDefault="00526B7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72E3DBEF" w14:textId="77777777">
      <w:trPr>
        <w:jc w:val="center"/>
      </w:trPr>
      <w:tc>
        <w:tcPr>
          <w:tcW w:w="1560" w:type="dxa"/>
        </w:tcPr>
        <w:p w14:paraId="76C11654" w14:textId="3A8448D7"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4</w:t>
          </w:r>
          <w:r w:rsidRPr="00A752AE">
            <w:rPr>
              <w:rFonts w:cs="Arial"/>
              <w:b/>
              <w:szCs w:val="18"/>
            </w:rPr>
            <w:fldChar w:fldCharType="end"/>
          </w:r>
        </w:p>
      </w:tc>
      <w:tc>
        <w:tcPr>
          <w:tcW w:w="5741" w:type="dxa"/>
        </w:tcPr>
        <w:p w14:paraId="6882898D" w14:textId="7E8DC569"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Ambient environmental standards</w:t>
          </w:r>
          <w:r w:rsidRPr="00A752AE">
            <w:rPr>
              <w:rFonts w:cs="Arial"/>
              <w:szCs w:val="18"/>
            </w:rPr>
            <w:fldChar w:fldCharType="end"/>
          </w:r>
        </w:p>
      </w:tc>
    </w:tr>
    <w:tr w:rsidR="00321218" w:rsidRPr="00CB3D59" w14:paraId="5AC6C715" w14:textId="77777777">
      <w:trPr>
        <w:jc w:val="center"/>
      </w:trPr>
      <w:tc>
        <w:tcPr>
          <w:tcW w:w="1560" w:type="dxa"/>
        </w:tcPr>
        <w:p w14:paraId="2A794760" w14:textId="3972B541"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4.2</w:t>
          </w:r>
          <w:r w:rsidRPr="00A752AE">
            <w:rPr>
              <w:rFonts w:cs="Arial"/>
              <w:b/>
              <w:szCs w:val="18"/>
            </w:rPr>
            <w:fldChar w:fldCharType="end"/>
          </w:r>
        </w:p>
      </w:tc>
      <w:tc>
        <w:tcPr>
          <w:tcW w:w="5741" w:type="dxa"/>
        </w:tcPr>
        <w:p w14:paraId="09B408EB" w14:textId="2203D09A"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Domestic water supply (DOM1/2/3)</w:t>
          </w:r>
          <w:r w:rsidRPr="00A752AE">
            <w:rPr>
              <w:rFonts w:cs="Arial"/>
              <w:szCs w:val="18"/>
            </w:rPr>
            <w:fldChar w:fldCharType="end"/>
          </w:r>
        </w:p>
      </w:tc>
    </w:tr>
    <w:tr w:rsidR="00321218" w:rsidRPr="00CB3D59" w14:paraId="51525D6B" w14:textId="77777777">
      <w:trPr>
        <w:jc w:val="center"/>
      </w:trPr>
      <w:tc>
        <w:tcPr>
          <w:tcW w:w="7296" w:type="dxa"/>
          <w:gridSpan w:val="2"/>
          <w:tcBorders>
            <w:bottom w:val="single" w:sz="4" w:space="0" w:color="auto"/>
          </w:tcBorders>
        </w:tcPr>
        <w:p w14:paraId="16D054D0" w14:textId="7BFE09DD"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4.1</w:t>
          </w:r>
          <w:r w:rsidRPr="00A752AE">
            <w:rPr>
              <w:rFonts w:cs="Arial"/>
              <w:szCs w:val="18"/>
            </w:rPr>
            <w:fldChar w:fldCharType="end"/>
          </w:r>
        </w:p>
      </w:tc>
    </w:tr>
  </w:tbl>
  <w:p w14:paraId="5FD6B201" w14:textId="77777777" w:rsidR="00321218" w:rsidRDefault="0032121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4C336347" w14:textId="77777777">
      <w:trPr>
        <w:jc w:val="center"/>
      </w:trPr>
      <w:tc>
        <w:tcPr>
          <w:tcW w:w="5741" w:type="dxa"/>
        </w:tcPr>
        <w:p w14:paraId="6C0B7B96" w14:textId="208174D9"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B6E76">
            <w:rPr>
              <w:rFonts w:cs="Arial"/>
              <w:noProof/>
              <w:szCs w:val="18"/>
            </w:rPr>
            <w:t>Ambient environmental standards</w:t>
          </w:r>
          <w:r w:rsidRPr="00A752AE">
            <w:rPr>
              <w:rFonts w:cs="Arial"/>
              <w:szCs w:val="18"/>
            </w:rPr>
            <w:fldChar w:fldCharType="end"/>
          </w:r>
        </w:p>
      </w:tc>
      <w:tc>
        <w:tcPr>
          <w:tcW w:w="1560" w:type="dxa"/>
        </w:tcPr>
        <w:p w14:paraId="0F911731" w14:textId="5945A485"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B6E76">
            <w:rPr>
              <w:rFonts w:cs="Arial"/>
              <w:b/>
              <w:noProof/>
              <w:szCs w:val="18"/>
            </w:rPr>
            <w:t>Schedule 4</w:t>
          </w:r>
          <w:r w:rsidRPr="00A752AE">
            <w:rPr>
              <w:rFonts w:cs="Arial"/>
              <w:b/>
              <w:szCs w:val="18"/>
            </w:rPr>
            <w:fldChar w:fldCharType="end"/>
          </w:r>
        </w:p>
      </w:tc>
    </w:tr>
    <w:tr w:rsidR="00321218" w:rsidRPr="00CB3D59" w14:paraId="17AE2AE1" w14:textId="77777777">
      <w:trPr>
        <w:jc w:val="center"/>
      </w:trPr>
      <w:tc>
        <w:tcPr>
          <w:tcW w:w="5741" w:type="dxa"/>
        </w:tcPr>
        <w:p w14:paraId="6A7488A3" w14:textId="32D1AC2B"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B6E76">
            <w:rPr>
              <w:rFonts w:cs="Arial"/>
              <w:noProof/>
              <w:szCs w:val="18"/>
            </w:rPr>
            <w:t>Domestic water supply—fully treated (TAP)</w:t>
          </w:r>
          <w:r w:rsidRPr="00A752AE">
            <w:rPr>
              <w:rFonts w:cs="Arial"/>
              <w:szCs w:val="18"/>
            </w:rPr>
            <w:fldChar w:fldCharType="end"/>
          </w:r>
        </w:p>
      </w:tc>
      <w:tc>
        <w:tcPr>
          <w:tcW w:w="1560" w:type="dxa"/>
        </w:tcPr>
        <w:p w14:paraId="13AAB9FF" w14:textId="52F62186"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B6E76">
            <w:rPr>
              <w:rFonts w:cs="Arial"/>
              <w:b/>
              <w:noProof/>
              <w:szCs w:val="18"/>
            </w:rPr>
            <w:t>Part 4.1</w:t>
          </w:r>
          <w:r w:rsidRPr="00A752AE">
            <w:rPr>
              <w:rFonts w:cs="Arial"/>
              <w:b/>
              <w:szCs w:val="18"/>
            </w:rPr>
            <w:fldChar w:fldCharType="end"/>
          </w:r>
        </w:p>
      </w:tc>
    </w:tr>
    <w:tr w:rsidR="00321218" w:rsidRPr="00CB3D59" w14:paraId="6355547A" w14:textId="77777777">
      <w:trPr>
        <w:jc w:val="center"/>
      </w:trPr>
      <w:tc>
        <w:tcPr>
          <w:tcW w:w="7296" w:type="dxa"/>
          <w:gridSpan w:val="2"/>
          <w:tcBorders>
            <w:bottom w:val="single" w:sz="4" w:space="0" w:color="auto"/>
          </w:tcBorders>
        </w:tcPr>
        <w:p w14:paraId="0FAFB8E8" w14:textId="53780E6F"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B6E76">
            <w:rPr>
              <w:rFonts w:cs="Arial"/>
              <w:noProof/>
              <w:szCs w:val="18"/>
            </w:rPr>
            <w:t>2.2</w:t>
          </w:r>
          <w:r w:rsidRPr="00A752AE">
            <w:rPr>
              <w:rFonts w:cs="Arial"/>
              <w:szCs w:val="18"/>
            </w:rPr>
            <w:fldChar w:fldCharType="end"/>
          </w:r>
        </w:p>
      </w:tc>
    </w:tr>
  </w:tbl>
  <w:p w14:paraId="5B96AF00" w14:textId="77777777" w:rsidR="00321218" w:rsidRDefault="0032121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036459CE" w14:textId="77777777">
      <w:trPr>
        <w:jc w:val="center"/>
      </w:trPr>
      <w:tc>
        <w:tcPr>
          <w:tcW w:w="1560" w:type="dxa"/>
        </w:tcPr>
        <w:p w14:paraId="2E01754B" w14:textId="1DB26D16" w:rsidR="00526B7C" w:rsidRDefault="00526B7C">
          <w:pPr>
            <w:pStyle w:val="HeaderEven"/>
            <w:rPr>
              <w:b/>
            </w:rPr>
          </w:pPr>
          <w:r>
            <w:rPr>
              <w:b/>
            </w:rPr>
            <w:fldChar w:fldCharType="begin"/>
          </w:r>
          <w:r>
            <w:rPr>
              <w:b/>
            </w:rPr>
            <w:instrText xml:space="preserve"> STYLEREF CharChapNo \*charformat </w:instrText>
          </w:r>
          <w:r>
            <w:rPr>
              <w:b/>
            </w:rPr>
            <w:fldChar w:fldCharType="separate"/>
          </w:r>
          <w:r w:rsidR="005622D9">
            <w:rPr>
              <w:b/>
              <w:noProof/>
            </w:rPr>
            <w:t>Schedule 4</w:t>
          </w:r>
          <w:r>
            <w:rPr>
              <w:b/>
            </w:rPr>
            <w:fldChar w:fldCharType="end"/>
          </w:r>
        </w:p>
      </w:tc>
      <w:tc>
        <w:tcPr>
          <w:tcW w:w="5741" w:type="dxa"/>
        </w:tcPr>
        <w:p w14:paraId="08FD95B1" w14:textId="3058AE3F"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5622D9">
            <w:rPr>
              <w:noProof/>
            </w:rPr>
            <w:t>Ambient environmental standards</w:t>
          </w:r>
          <w:r>
            <w:rPr>
              <w:noProof/>
            </w:rPr>
            <w:fldChar w:fldCharType="end"/>
          </w:r>
        </w:p>
      </w:tc>
    </w:tr>
    <w:tr w:rsidR="00526B7C" w14:paraId="493366DA" w14:textId="77777777">
      <w:trPr>
        <w:jc w:val="center"/>
      </w:trPr>
      <w:tc>
        <w:tcPr>
          <w:tcW w:w="1560" w:type="dxa"/>
        </w:tcPr>
        <w:p w14:paraId="3BD5F7A6" w14:textId="0090BA0A" w:rsidR="00526B7C" w:rsidRDefault="00526B7C">
          <w:pPr>
            <w:pStyle w:val="HeaderEven"/>
            <w:rPr>
              <w:b/>
            </w:rPr>
          </w:pPr>
          <w:r>
            <w:rPr>
              <w:b/>
            </w:rPr>
            <w:fldChar w:fldCharType="begin"/>
          </w:r>
          <w:r>
            <w:rPr>
              <w:b/>
            </w:rPr>
            <w:instrText xml:space="preserve"> STYLEREF CharPartNo \*charformat </w:instrText>
          </w:r>
          <w:r>
            <w:rPr>
              <w:b/>
            </w:rPr>
            <w:fldChar w:fldCharType="separate"/>
          </w:r>
          <w:r w:rsidR="005622D9">
            <w:rPr>
              <w:b/>
              <w:noProof/>
            </w:rPr>
            <w:t>Part 4.5</w:t>
          </w:r>
          <w:r>
            <w:rPr>
              <w:b/>
            </w:rPr>
            <w:fldChar w:fldCharType="end"/>
          </w:r>
        </w:p>
      </w:tc>
      <w:tc>
        <w:tcPr>
          <w:tcW w:w="5741" w:type="dxa"/>
        </w:tcPr>
        <w:p w14:paraId="1A8A5D8B" w14:textId="1D6EC173"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5622D9">
            <w:rPr>
              <w:noProof/>
            </w:rPr>
            <w:t>Stock water supply (STOCK)</w:t>
          </w:r>
          <w:r>
            <w:rPr>
              <w:noProof/>
            </w:rPr>
            <w:fldChar w:fldCharType="end"/>
          </w:r>
        </w:p>
      </w:tc>
    </w:tr>
    <w:tr w:rsidR="00526B7C" w14:paraId="40FEBD74" w14:textId="77777777">
      <w:trPr>
        <w:jc w:val="center"/>
      </w:trPr>
      <w:tc>
        <w:tcPr>
          <w:tcW w:w="7296" w:type="dxa"/>
          <w:gridSpan w:val="2"/>
          <w:tcBorders>
            <w:bottom w:val="single" w:sz="4" w:space="0" w:color="auto"/>
          </w:tcBorders>
        </w:tcPr>
        <w:p w14:paraId="53FD8C5D" w14:textId="77777777" w:rsidR="00526B7C" w:rsidRDefault="00526B7C">
          <w:pPr>
            <w:pStyle w:val="HeaderEven6"/>
          </w:pPr>
        </w:p>
      </w:tc>
    </w:tr>
  </w:tbl>
  <w:p w14:paraId="07B6D3AD" w14:textId="77777777" w:rsidR="00526B7C" w:rsidRDefault="00526B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2C83E661" w14:textId="77777777">
      <w:trPr>
        <w:jc w:val="center"/>
      </w:trPr>
      <w:tc>
        <w:tcPr>
          <w:tcW w:w="5741" w:type="dxa"/>
        </w:tcPr>
        <w:p w14:paraId="28371835" w14:textId="03A195B7"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5622D9">
            <w:rPr>
              <w:noProof/>
            </w:rPr>
            <w:t>Ambient environmental standards</w:t>
          </w:r>
          <w:r>
            <w:rPr>
              <w:noProof/>
            </w:rPr>
            <w:fldChar w:fldCharType="end"/>
          </w:r>
        </w:p>
      </w:tc>
      <w:tc>
        <w:tcPr>
          <w:tcW w:w="1560" w:type="dxa"/>
        </w:tcPr>
        <w:p w14:paraId="64A86DA9" w14:textId="3F4BD102"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5622D9">
            <w:rPr>
              <w:b/>
              <w:noProof/>
            </w:rPr>
            <w:t>Schedule 4</w:t>
          </w:r>
          <w:r>
            <w:rPr>
              <w:b/>
            </w:rPr>
            <w:fldChar w:fldCharType="end"/>
          </w:r>
        </w:p>
      </w:tc>
    </w:tr>
    <w:tr w:rsidR="00526B7C" w14:paraId="61F561C2" w14:textId="77777777">
      <w:trPr>
        <w:jc w:val="center"/>
      </w:trPr>
      <w:tc>
        <w:tcPr>
          <w:tcW w:w="5741" w:type="dxa"/>
        </w:tcPr>
        <w:p w14:paraId="5B29E5FD" w14:textId="7F473D7D"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5622D9">
            <w:rPr>
              <w:noProof/>
            </w:rPr>
            <w:t>Stock water supply (STOCK)</w:t>
          </w:r>
          <w:r>
            <w:rPr>
              <w:noProof/>
            </w:rPr>
            <w:fldChar w:fldCharType="end"/>
          </w:r>
        </w:p>
      </w:tc>
      <w:tc>
        <w:tcPr>
          <w:tcW w:w="1560" w:type="dxa"/>
        </w:tcPr>
        <w:p w14:paraId="7168F113" w14:textId="3470D7DA"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5622D9">
            <w:rPr>
              <w:b/>
              <w:noProof/>
            </w:rPr>
            <w:t>Part 4.5</w:t>
          </w:r>
          <w:r>
            <w:rPr>
              <w:b/>
            </w:rPr>
            <w:fldChar w:fldCharType="end"/>
          </w:r>
        </w:p>
      </w:tc>
    </w:tr>
    <w:tr w:rsidR="00526B7C" w14:paraId="2517894A" w14:textId="77777777">
      <w:trPr>
        <w:jc w:val="center"/>
      </w:trPr>
      <w:tc>
        <w:tcPr>
          <w:tcW w:w="7296" w:type="dxa"/>
          <w:gridSpan w:val="2"/>
          <w:tcBorders>
            <w:bottom w:val="single" w:sz="4" w:space="0" w:color="auto"/>
          </w:tcBorders>
        </w:tcPr>
        <w:p w14:paraId="1DB4330F" w14:textId="77777777" w:rsidR="00526B7C" w:rsidRDefault="00526B7C">
          <w:pPr>
            <w:pStyle w:val="HeaderOdd6"/>
          </w:pPr>
        </w:p>
      </w:tc>
    </w:tr>
  </w:tbl>
  <w:p w14:paraId="12FA9043" w14:textId="77777777" w:rsidR="00526B7C" w:rsidRDefault="00526B7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5B3A8BEA" w14:textId="77777777">
      <w:trPr>
        <w:jc w:val="center"/>
      </w:trPr>
      <w:tc>
        <w:tcPr>
          <w:tcW w:w="1560" w:type="dxa"/>
        </w:tcPr>
        <w:p w14:paraId="43AB3983" w14:textId="7CB64485"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4</w:t>
          </w:r>
          <w:r w:rsidRPr="00A752AE">
            <w:rPr>
              <w:rFonts w:cs="Arial"/>
              <w:b/>
              <w:szCs w:val="18"/>
            </w:rPr>
            <w:fldChar w:fldCharType="end"/>
          </w:r>
        </w:p>
      </w:tc>
      <w:tc>
        <w:tcPr>
          <w:tcW w:w="5741" w:type="dxa"/>
        </w:tcPr>
        <w:p w14:paraId="1ACA3AB2" w14:textId="0EFA2E3E"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Ambient environmental standards</w:t>
          </w:r>
          <w:r w:rsidRPr="00A752AE">
            <w:rPr>
              <w:rFonts w:cs="Arial"/>
              <w:szCs w:val="18"/>
            </w:rPr>
            <w:fldChar w:fldCharType="end"/>
          </w:r>
        </w:p>
      </w:tc>
    </w:tr>
    <w:tr w:rsidR="00321218" w:rsidRPr="00CB3D59" w14:paraId="79B55C20" w14:textId="77777777">
      <w:trPr>
        <w:jc w:val="center"/>
      </w:trPr>
      <w:tc>
        <w:tcPr>
          <w:tcW w:w="1560" w:type="dxa"/>
        </w:tcPr>
        <w:p w14:paraId="70167442" w14:textId="7DBABA53"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4.6</w:t>
          </w:r>
          <w:r w:rsidRPr="00A752AE">
            <w:rPr>
              <w:rFonts w:cs="Arial"/>
              <w:b/>
              <w:szCs w:val="18"/>
            </w:rPr>
            <w:fldChar w:fldCharType="end"/>
          </w:r>
        </w:p>
      </w:tc>
      <w:tc>
        <w:tcPr>
          <w:tcW w:w="5741" w:type="dxa"/>
        </w:tcPr>
        <w:p w14:paraId="28770988" w14:textId="12117861"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Irrigation water supply (IRRIG)</w:t>
          </w:r>
          <w:r w:rsidRPr="00A752AE">
            <w:rPr>
              <w:rFonts w:cs="Arial"/>
              <w:szCs w:val="18"/>
            </w:rPr>
            <w:fldChar w:fldCharType="end"/>
          </w:r>
        </w:p>
      </w:tc>
    </w:tr>
    <w:tr w:rsidR="00321218" w:rsidRPr="00CB3D59" w14:paraId="2E72620A" w14:textId="77777777">
      <w:trPr>
        <w:jc w:val="center"/>
      </w:trPr>
      <w:tc>
        <w:tcPr>
          <w:tcW w:w="7296" w:type="dxa"/>
          <w:gridSpan w:val="2"/>
          <w:tcBorders>
            <w:bottom w:val="single" w:sz="4" w:space="0" w:color="auto"/>
          </w:tcBorders>
        </w:tcPr>
        <w:p w14:paraId="3D9C40E5" w14:textId="1CF67A23"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4.3</w:t>
          </w:r>
          <w:r w:rsidRPr="00A752AE">
            <w:rPr>
              <w:rFonts w:cs="Arial"/>
              <w:szCs w:val="18"/>
            </w:rPr>
            <w:fldChar w:fldCharType="end"/>
          </w:r>
        </w:p>
      </w:tc>
    </w:tr>
  </w:tbl>
  <w:p w14:paraId="7527F318" w14:textId="77777777" w:rsidR="00321218" w:rsidRDefault="0032121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29A9F888" w14:textId="77777777">
      <w:trPr>
        <w:jc w:val="center"/>
      </w:trPr>
      <w:tc>
        <w:tcPr>
          <w:tcW w:w="5741" w:type="dxa"/>
        </w:tcPr>
        <w:p w14:paraId="2DD9FA80" w14:textId="57FFC7BF"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Ambient environmental standards</w:t>
          </w:r>
          <w:r w:rsidRPr="00A752AE">
            <w:rPr>
              <w:rFonts w:cs="Arial"/>
              <w:szCs w:val="18"/>
            </w:rPr>
            <w:fldChar w:fldCharType="end"/>
          </w:r>
        </w:p>
      </w:tc>
      <w:tc>
        <w:tcPr>
          <w:tcW w:w="1560" w:type="dxa"/>
        </w:tcPr>
        <w:p w14:paraId="1E6BD3D3" w14:textId="07847AA0"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4</w:t>
          </w:r>
          <w:r w:rsidRPr="00A752AE">
            <w:rPr>
              <w:rFonts w:cs="Arial"/>
              <w:b/>
              <w:szCs w:val="18"/>
            </w:rPr>
            <w:fldChar w:fldCharType="end"/>
          </w:r>
        </w:p>
      </w:tc>
    </w:tr>
    <w:tr w:rsidR="00321218" w:rsidRPr="00CB3D59" w14:paraId="38F15FB3" w14:textId="77777777">
      <w:trPr>
        <w:jc w:val="center"/>
      </w:trPr>
      <w:tc>
        <w:tcPr>
          <w:tcW w:w="5741" w:type="dxa"/>
        </w:tcPr>
        <w:p w14:paraId="78B039B1" w14:textId="2570FAA7"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Irrigation water supply (IRRIG)</w:t>
          </w:r>
          <w:r w:rsidRPr="00A752AE">
            <w:rPr>
              <w:rFonts w:cs="Arial"/>
              <w:szCs w:val="18"/>
            </w:rPr>
            <w:fldChar w:fldCharType="end"/>
          </w:r>
        </w:p>
      </w:tc>
      <w:tc>
        <w:tcPr>
          <w:tcW w:w="1560" w:type="dxa"/>
        </w:tcPr>
        <w:p w14:paraId="1BA235A9" w14:textId="67E26DE4"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4.6</w:t>
          </w:r>
          <w:r w:rsidRPr="00A752AE">
            <w:rPr>
              <w:rFonts w:cs="Arial"/>
              <w:b/>
              <w:szCs w:val="18"/>
            </w:rPr>
            <w:fldChar w:fldCharType="end"/>
          </w:r>
        </w:p>
      </w:tc>
    </w:tr>
    <w:tr w:rsidR="00321218" w:rsidRPr="00CB3D59" w14:paraId="232E2732" w14:textId="77777777">
      <w:trPr>
        <w:jc w:val="center"/>
      </w:trPr>
      <w:tc>
        <w:tcPr>
          <w:tcW w:w="7296" w:type="dxa"/>
          <w:gridSpan w:val="2"/>
          <w:tcBorders>
            <w:bottom w:val="single" w:sz="4" w:space="0" w:color="auto"/>
          </w:tcBorders>
        </w:tcPr>
        <w:p w14:paraId="1EF11E8F" w14:textId="077D537B"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4.3</w:t>
          </w:r>
          <w:r w:rsidRPr="00A752AE">
            <w:rPr>
              <w:rFonts w:cs="Arial"/>
              <w:szCs w:val="18"/>
            </w:rPr>
            <w:fldChar w:fldCharType="end"/>
          </w:r>
        </w:p>
      </w:tc>
    </w:tr>
  </w:tbl>
  <w:p w14:paraId="3CA27B70" w14:textId="77777777" w:rsidR="00321218" w:rsidRDefault="0032121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2618CE5C" w14:textId="77777777">
      <w:trPr>
        <w:jc w:val="center"/>
      </w:trPr>
      <w:tc>
        <w:tcPr>
          <w:tcW w:w="1560" w:type="dxa"/>
        </w:tcPr>
        <w:p w14:paraId="491CAEDB" w14:textId="60954DEF"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4</w:t>
          </w:r>
          <w:r w:rsidRPr="00A752AE">
            <w:rPr>
              <w:rFonts w:cs="Arial"/>
              <w:b/>
              <w:szCs w:val="18"/>
            </w:rPr>
            <w:fldChar w:fldCharType="end"/>
          </w:r>
        </w:p>
      </w:tc>
      <w:tc>
        <w:tcPr>
          <w:tcW w:w="5741" w:type="dxa"/>
        </w:tcPr>
        <w:p w14:paraId="6C6CD448" w14:textId="3B4FD252"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Ambient environmental standards</w:t>
          </w:r>
          <w:r w:rsidRPr="00A752AE">
            <w:rPr>
              <w:rFonts w:cs="Arial"/>
              <w:szCs w:val="18"/>
            </w:rPr>
            <w:fldChar w:fldCharType="end"/>
          </w:r>
        </w:p>
      </w:tc>
    </w:tr>
    <w:tr w:rsidR="00321218" w:rsidRPr="00CB3D59" w14:paraId="49FB8D4A" w14:textId="77777777">
      <w:trPr>
        <w:jc w:val="center"/>
      </w:trPr>
      <w:tc>
        <w:tcPr>
          <w:tcW w:w="1560" w:type="dxa"/>
        </w:tcPr>
        <w:p w14:paraId="20B1712C" w14:textId="5C56C959"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4.7</w:t>
          </w:r>
          <w:r w:rsidRPr="00A752AE">
            <w:rPr>
              <w:rFonts w:cs="Arial"/>
              <w:b/>
              <w:szCs w:val="18"/>
            </w:rPr>
            <w:fldChar w:fldCharType="end"/>
          </w:r>
        </w:p>
      </w:tc>
      <w:tc>
        <w:tcPr>
          <w:tcW w:w="5741" w:type="dxa"/>
        </w:tcPr>
        <w:p w14:paraId="524F5EFA" w14:textId="630898F8"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Aquatic habitat—mountain streams (AQUA/1), lowland streams (AQUA/2), urban lakes &amp; ponds (AQUA/3), urban drains and streams (AQUA/4), urban wetland (AQUA/5), mountain reservoirs (AQUA/6)</w:t>
          </w:r>
          <w:r w:rsidRPr="00A752AE">
            <w:rPr>
              <w:rFonts w:cs="Arial"/>
              <w:szCs w:val="18"/>
            </w:rPr>
            <w:fldChar w:fldCharType="end"/>
          </w:r>
        </w:p>
      </w:tc>
    </w:tr>
    <w:tr w:rsidR="00321218" w:rsidRPr="00CB3D59" w14:paraId="7F07678B" w14:textId="77777777">
      <w:trPr>
        <w:jc w:val="center"/>
      </w:trPr>
      <w:tc>
        <w:tcPr>
          <w:tcW w:w="7296" w:type="dxa"/>
          <w:gridSpan w:val="2"/>
          <w:tcBorders>
            <w:bottom w:val="single" w:sz="4" w:space="0" w:color="auto"/>
          </w:tcBorders>
        </w:tcPr>
        <w:p w14:paraId="52681C02" w14:textId="6C0CC2C0"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4.7</w:t>
          </w:r>
          <w:r w:rsidRPr="00A752AE">
            <w:rPr>
              <w:rFonts w:cs="Arial"/>
              <w:szCs w:val="18"/>
            </w:rPr>
            <w:fldChar w:fldCharType="end"/>
          </w:r>
        </w:p>
      </w:tc>
    </w:tr>
  </w:tbl>
  <w:p w14:paraId="5A1C3223" w14:textId="77777777" w:rsidR="00321218" w:rsidRDefault="0032121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7DC5AF86" w14:textId="77777777">
      <w:trPr>
        <w:jc w:val="center"/>
      </w:trPr>
      <w:tc>
        <w:tcPr>
          <w:tcW w:w="5741" w:type="dxa"/>
        </w:tcPr>
        <w:p w14:paraId="7ED398F2" w14:textId="2A5ED676"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Ambient environmental standards</w:t>
          </w:r>
          <w:r w:rsidRPr="00A752AE">
            <w:rPr>
              <w:rFonts w:cs="Arial"/>
              <w:szCs w:val="18"/>
            </w:rPr>
            <w:fldChar w:fldCharType="end"/>
          </w:r>
        </w:p>
      </w:tc>
      <w:tc>
        <w:tcPr>
          <w:tcW w:w="1560" w:type="dxa"/>
        </w:tcPr>
        <w:p w14:paraId="169F712E" w14:textId="6C262A7D"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4</w:t>
          </w:r>
          <w:r w:rsidRPr="00A752AE">
            <w:rPr>
              <w:rFonts w:cs="Arial"/>
              <w:b/>
              <w:szCs w:val="18"/>
            </w:rPr>
            <w:fldChar w:fldCharType="end"/>
          </w:r>
        </w:p>
      </w:tc>
    </w:tr>
    <w:tr w:rsidR="00321218" w:rsidRPr="00CB3D59" w14:paraId="61CA3185" w14:textId="77777777">
      <w:trPr>
        <w:jc w:val="center"/>
      </w:trPr>
      <w:tc>
        <w:tcPr>
          <w:tcW w:w="5741" w:type="dxa"/>
        </w:tcPr>
        <w:p w14:paraId="23EBA244" w14:textId="1704B19E"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Aquatic habitat—mountain streams (AQUA/1), lowland streams (AQUA/2), urban lakes &amp; ponds (AQUA/3), urban drains and streams (AQUA/4), urban wetland (AQUA/5), mountain reservoirs (AQUA/6)</w:t>
          </w:r>
          <w:r w:rsidRPr="00A752AE">
            <w:rPr>
              <w:rFonts w:cs="Arial"/>
              <w:szCs w:val="18"/>
            </w:rPr>
            <w:fldChar w:fldCharType="end"/>
          </w:r>
        </w:p>
      </w:tc>
      <w:tc>
        <w:tcPr>
          <w:tcW w:w="1560" w:type="dxa"/>
        </w:tcPr>
        <w:p w14:paraId="21BCC47A" w14:textId="77294EB9"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4.7</w:t>
          </w:r>
          <w:r w:rsidRPr="00A752AE">
            <w:rPr>
              <w:rFonts w:cs="Arial"/>
              <w:b/>
              <w:szCs w:val="18"/>
            </w:rPr>
            <w:fldChar w:fldCharType="end"/>
          </w:r>
        </w:p>
      </w:tc>
    </w:tr>
    <w:tr w:rsidR="00321218" w:rsidRPr="00CB3D59" w14:paraId="70653387" w14:textId="77777777">
      <w:trPr>
        <w:jc w:val="center"/>
      </w:trPr>
      <w:tc>
        <w:tcPr>
          <w:tcW w:w="7296" w:type="dxa"/>
          <w:gridSpan w:val="2"/>
          <w:tcBorders>
            <w:bottom w:val="single" w:sz="4" w:space="0" w:color="auto"/>
          </w:tcBorders>
        </w:tcPr>
        <w:p w14:paraId="24DA93CF" w14:textId="43F1E5DC"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4.7</w:t>
          </w:r>
          <w:r w:rsidRPr="00A752AE">
            <w:rPr>
              <w:rFonts w:cs="Arial"/>
              <w:szCs w:val="18"/>
            </w:rPr>
            <w:fldChar w:fldCharType="end"/>
          </w:r>
        </w:p>
      </w:tc>
    </w:tr>
  </w:tbl>
  <w:p w14:paraId="7576BF3F" w14:textId="77777777" w:rsidR="00321218" w:rsidRDefault="00321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B478" w14:textId="77777777" w:rsidR="003542C8" w:rsidRDefault="003542C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21218" w:rsidRPr="00CB3D59" w14:paraId="4FD208A5" w14:textId="77777777">
      <w:trPr>
        <w:jc w:val="center"/>
      </w:trPr>
      <w:tc>
        <w:tcPr>
          <w:tcW w:w="1560" w:type="dxa"/>
        </w:tcPr>
        <w:p w14:paraId="2C86C15B" w14:textId="76622A98"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4</w:t>
          </w:r>
          <w:r w:rsidRPr="00A752AE">
            <w:rPr>
              <w:rFonts w:cs="Arial"/>
              <w:b/>
              <w:szCs w:val="18"/>
            </w:rPr>
            <w:fldChar w:fldCharType="end"/>
          </w:r>
        </w:p>
      </w:tc>
      <w:tc>
        <w:tcPr>
          <w:tcW w:w="5741" w:type="dxa"/>
        </w:tcPr>
        <w:p w14:paraId="48B48152" w14:textId="05CFE79C"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Ambient environmental standards</w:t>
          </w:r>
          <w:r w:rsidRPr="00A752AE">
            <w:rPr>
              <w:rFonts w:cs="Arial"/>
              <w:szCs w:val="18"/>
            </w:rPr>
            <w:fldChar w:fldCharType="end"/>
          </w:r>
        </w:p>
      </w:tc>
    </w:tr>
    <w:tr w:rsidR="00321218" w:rsidRPr="00CB3D59" w14:paraId="675D8C70" w14:textId="77777777">
      <w:trPr>
        <w:jc w:val="center"/>
      </w:trPr>
      <w:tc>
        <w:tcPr>
          <w:tcW w:w="1560" w:type="dxa"/>
        </w:tcPr>
        <w:p w14:paraId="47A28452" w14:textId="397FBFE2" w:rsidR="00321218" w:rsidRPr="00A752AE" w:rsidRDefault="003212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4.8</w:t>
          </w:r>
          <w:r w:rsidRPr="00A752AE">
            <w:rPr>
              <w:rFonts w:cs="Arial"/>
              <w:b/>
              <w:szCs w:val="18"/>
            </w:rPr>
            <w:fldChar w:fldCharType="end"/>
          </w:r>
        </w:p>
      </w:tc>
      <w:tc>
        <w:tcPr>
          <w:tcW w:w="5741" w:type="dxa"/>
        </w:tcPr>
        <w:p w14:paraId="40BB2A96" w14:textId="5DD1E1AF" w:rsidR="00321218" w:rsidRPr="00A752AE" w:rsidRDefault="003212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Secondary ambient environmental standards</w:t>
          </w:r>
          <w:r w:rsidRPr="00A752AE">
            <w:rPr>
              <w:rFonts w:cs="Arial"/>
              <w:szCs w:val="18"/>
            </w:rPr>
            <w:fldChar w:fldCharType="end"/>
          </w:r>
        </w:p>
      </w:tc>
    </w:tr>
    <w:tr w:rsidR="00321218" w:rsidRPr="00CB3D59" w14:paraId="0C68BD0C" w14:textId="77777777">
      <w:trPr>
        <w:jc w:val="center"/>
      </w:trPr>
      <w:tc>
        <w:tcPr>
          <w:tcW w:w="7296" w:type="dxa"/>
          <w:gridSpan w:val="2"/>
          <w:tcBorders>
            <w:bottom w:val="single" w:sz="4" w:space="0" w:color="auto"/>
          </w:tcBorders>
        </w:tcPr>
        <w:p w14:paraId="0AE19DA0" w14:textId="40C24749" w:rsidR="00321218" w:rsidRPr="00A752AE" w:rsidRDefault="003212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4.9</w:t>
          </w:r>
          <w:r w:rsidRPr="00A752AE">
            <w:rPr>
              <w:rFonts w:cs="Arial"/>
              <w:szCs w:val="18"/>
            </w:rPr>
            <w:fldChar w:fldCharType="end"/>
          </w:r>
        </w:p>
      </w:tc>
    </w:tr>
  </w:tbl>
  <w:p w14:paraId="2929387F" w14:textId="77777777" w:rsidR="00321218" w:rsidRDefault="0032121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21218" w:rsidRPr="00CB3D59" w14:paraId="496C9387" w14:textId="77777777">
      <w:trPr>
        <w:jc w:val="center"/>
      </w:trPr>
      <w:tc>
        <w:tcPr>
          <w:tcW w:w="5741" w:type="dxa"/>
        </w:tcPr>
        <w:p w14:paraId="37720E0C" w14:textId="5C24FE30"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622D9">
            <w:rPr>
              <w:rFonts w:cs="Arial"/>
              <w:noProof/>
              <w:szCs w:val="18"/>
            </w:rPr>
            <w:t>Ambient environmental standards</w:t>
          </w:r>
          <w:r w:rsidRPr="00A752AE">
            <w:rPr>
              <w:rFonts w:cs="Arial"/>
              <w:szCs w:val="18"/>
            </w:rPr>
            <w:fldChar w:fldCharType="end"/>
          </w:r>
        </w:p>
      </w:tc>
      <w:tc>
        <w:tcPr>
          <w:tcW w:w="1560" w:type="dxa"/>
        </w:tcPr>
        <w:p w14:paraId="2D91B229" w14:textId="14DDCA9E"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622D9">
            <w:rPr>
              <w:rFonts w:cs="Arial"/>
              <w:b/>
              <w:noProof/>
              <w:szCs w:val="18"/>
            </w:rPr>
            <w:t>Schedule 4</w:t>
          </w:r>
          <w:r w:rsidRPr="00A752AE">
            <w:rPr>
              <w:rFonts w:cs="Arial"/>
              <w:b/>
              <w:szCs w:val="18"/>
            </w:rPr>
            <w:fldChar w:fldCharType="end"/>
          </w:r>
        </w:p>
      </w:tc>
    </w:tr>
    <w:tr w:rsidR="00321218" w:rsidRPr="00CB3D59" w14:paraId="66B6BDE3" w14:textId="77777777">
      <w:trPr>
        <w:jc w:val="center"/>
      </w:trPr>
      <w:tc>
        <w:tcPr>
          <w:tcW w:w="5741" w:type="dxa"/>
        </w:tcPr>
        <w:p w14:paraId="65648A91" w14:textId="32838D37" w:rsidR="00321218" w:rsidRPr="00A752AE" w:rsidRDefault="003212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622D9">
            <w:rPr>
              <w:rFonts w:cs="Arial"/>
              <w:noProof/>
              <w:szCs w:val="18"/>
            </w:rPr>
            <w:t>Secondary ambient environmental standards</w:t>
          </w:r>
          <w:r w:rsidRPr="00A752AE">
            <w:rPr>
              <w:rFonts w:cs="Arial"/>
              <w:szCs w:val="18"/>
            </w:rPr>
            <w:fldChar w:fldCharType="end"/>
          </w:r>
        </w:p>
      </w:tc>
      <w:tc>
        <w:tcPr>
          <w:tcW w:w="1560" w:type="dxa"/>
        </w:tcPr>
        <w:p w14:paraId="5D24C56D" w14:textId="0B46E0A2" w:rsidR="00321218" w:rsidRPr="00A752AE" w:rsidRDefault="003212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622D9">
            <w:rPr>
              <w:rFonts w:cs="Arial"/>
              <w:b/>
              <w:noProof/>
              <w:szCs w:val="18"/>
            </w:rPr>
            <w:t>Part 4.8</w:t>
          </w:r>
          <w:r w:rsidRPr="00A752AE">
            <w:rPr>
              <w:rFonts w:cs="Arial"/>
              <w:b/>
              <w:szCs w:val="18"/>
            </w:rPr>
            <w:fldChar w:fldCharType="end"/>
          </w:r>
        </w:p>
      </w:tc>
    </w:tr>
    <w:tr w:rsidR="00321218" w:rsidRPr="00CB3D59" w14:paraId="059A4488" w14:textId="77777777">
      <w:trPr>
        <w:jc w:val="center"/>
      </w:trPr>
      <w:tc>
        <w:tcPr>
          <w:tcW w:w="7296" w:type="dxa"/>
          <w:gridSpan w:val="2"/>
          <w:tcBorders>
            <w:bottom w:val="single" w:sz="4" w:space="0" w:color="auto"/>
          </w:tcBorders>
        </w:tcPr>
        <w:p w14:paraId="0B9F9EC3" w14:textId="434B12F2" w:rsidR="00321218" w:rsidRPr="00A752AE" w:rsidRDefault="003212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622D9">
            <w:rPr>
              <w:rFonts w:cs="Arial"/>
              <w:noProof/>
              <w:szCs w:val="18"/>
            </w:rPr>
            <w:t>4.9</w:t>
          </w:r>
          <w:r w:rsidRPr="00A752AE">
            <w:rPr>
              <w:rFonts w:cs="Arial"/>
              <w:szCs w:val="18"/>
            </w:rPr>
            <w:fldChar w:fldCharType="end"/>
          </w:r>
        </w:p>
      </w:tc>
    </w:tr>
  </w:tbl>
  <w:p w14:paraId="0A43D6E6" w14:textId="77777777" w:rsidR="00321218" w:rsidRDefault="0032121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26B7C" w14:paraId="75078CCE" w14:textId="77777777">
      <w:trPr>
        <w:jc w:val="center"/>
      </w:trPr>
      <w:tc>
        <w:tcPr>
          <w:tcW w:w="1340" w:type="dxa"/>
        </w:tcPr>
        <w:p w14:paraId="276E4087" w14:textId="77777777" w:rsidR="00526B7C" w:rsidRDefault="00526B7C">
          <w:pPr>
            <w:pStyle w:val="HeaderEven"/>
          </w:pPr>
        </w:p>
      </w:tc>
      <w:tc>
        <w:tcPr>
          <w:tcW w:w="6583" w:type="dxa"/>
        </w:tcPr>
        <w:p w14:paraId="4BAE33D7" w14:textId="77777777" w:rsidR="00526B7C" w:rsidRDefault="00526B7C">
          <w:pPr>
            <w:pStyle w:val="HeaderEven"/>
          </w:pPr>
        </w:p>
      </w:tc>
    </w:tr>
    <w:tr w:rsidR="00526B7C" w14:paraId="62B54A98" w14:textId="77777777">
      <w:trPr>
        <w:jc w:val="center"/>
      </w:trPr>
      <w:tc>
        <w:tcPr>
          <w:tcW w:w="7923" w:type="dxa"/>
          <w:gridSpan w:val="2"/>
          <w:tcBorders>
            <w:bottom w:val="single" w:sz="4" w:space="0" w:color="auto"/>
          </w:tcBorders>
        </w:tcPr>
        <w:p w14:paraId="3DB1A28A" w14:textId="77777777" w:rsidR="00526B7C" w:rsidRDefault="00526B7C">
          <w:pPr>
            <w:pStyle w:val="HeaderEven6"/>
          </w:pPr>
          <w:r>
            <w:t>Dictionary</w:t>
          </w:r>
        </w:p>
      </w:tc>
    </w:tr>
  </w:tbl>
  <w:p w14:paraId="5FFB877A" w14:textId="77777777" w:rsidR="00526B7C" w:rsidRDefault="00526B7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26B7C" w14:paraId="06D6F9B8" w14:textId="77777777">
      <w:trPr>
        <w:jc w:val="center"/>
      </w:trPr>
      <w:tc>
        <w:tcPr>
          <w:tcW w:w="6583" w:type="dxa"/>
        </w:tcPr>
        <w:p w14:paraId="5F7BEE33" w14:textId="77777777" w:rsidR="00526B7C" w:rsidRDefault="00526B7C">
          <w:pPr>
            <w:pStyle w:val="HeaderOdd"/>
          </w:pPr>
        </w:p>
      </w:tc>
      <w:tc>
        <w:tcPr>
          <w:tcW w:w="1340" w:type="dxa"/>
        </w:tcPr>
        <w:p w14:paraId="306DFEDC" w14:textId="77777777" w:rsidR="00526B7C" w:rsidRDefault="00526B7C">
          <w:pPr>
            <w:pStyle w:val="HeaderOdd"/>
          </w:pPr>
        </w:p>
      </w:tc>
    </w:tr>
    <w:tr w:rsidR="00526B7C" w14:paraId="4E724DD3" w14:textId="77777777">
      <w:trPr>
        <w:jc w:val="center"/>
      </w:trPr>
      <w:tc>
        <w:tcPr>
          <w:tcW w:w="7923" w:type="dxa"/>
          <w:gridSpan w:val="2"/>
          <w:tcBorders>
            <w:bottom w:val="single" w:sz="4" w:space="0" w:color="auto"/>
          </w:tcBorders>
        </w:tcPr>
        <w:p w14:paraId="0036B960" w14:textId="77777777" w:rsidR="00526B7C" w:rsidRDefault="00526B7C">
          <w:pPr>
            <w:pStyle w:val="HeaderOdd6"/>
          </w:pPr>
          <w:r>
            <w:t>Dictionary</w:t>
          </w:r>
        </w:p>
      </w:tc>
    </w:tr>
  </w:tbl>
  <w:p w14:paraId="1220691B" w14:textId="77777777" w:rsidR="00526B7C" w:rsidRDefault="00526B7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26B7C" w14:paraId="57F8D3D6" w14:textId="77777777">
      <w:trPr>
        <w:jc w:val="center"/>
      </w:trPr>
      <w:tc>
        <w:tcPr>
          <w:tcW w:w="1234" w:type="dxa"/>
          <w:gridSpan w:val="2"/>
        </w:tcPr>
        <w:p w14:paraId="2F90BBEC" w14:textId="77777777" w:rsidR="00526B7C" w:rsidRDefault="00526B7C">
          <w:pPr>
            <w:pStyle w:val="HeaderEven"/>
            <w:rPr>
              <w:b/>
            </w:rPr>
          </w:pPr>
          <w:r>
            <w:rPr>
              <w:b/>
            </w:rPr>
            <w:t>Endnotes</w:t>
          </w:r>
        </w:p>
      </w:tc>
      <w:tc>
        <w:tcPr>
          <w:tcW w:w="6062" w:type="dxa"/>
        </w:tcPr>
        <w:p w14:paraId="5E860EF6" w14:textId="77777777" w:rsidR="00526B7C" w:rsidRDefault="00526B7C">
          <w:pPr>
            <w:pStyle w:val="HeaderEven"/>
          </w:pPr>
        </w:p>
      </w:tc>
    </w:tr>
    <w:tr w:rsidR="00526B7C" w14:paraId="5A8EF7E0" w14:textId="77777777">
      <w:trPr>
        <w:cantSplit/>
        <w:jc w:val="center"/>
      </w:trPr>
      <w:tc>
        <w:tcPr>
          <w:tcW w:w="7296" w:type="dxa"/>
          <w:gridSpan w:val="3"/>
        </w:tcPr>
        <w:p w14:paraId="7FE3A070" w14:textId="77777777" w:rsidR="00526B7C" w:rsidRDefault="00526B7C">
          <w:pPr>
            <w:pStyle w:val="HeaderEven"/>
          </w:pPr>
        </w:p>
      </w:tc>
    </w:tr>
    <w:tr w:rsidR="00526B7C" w14:paraId="66BAFA7F" w14:textId="77777777">
      <w:trPr>
        <w:cantSplit/>
        <w:jc w:val="center"/>
      </w:trPr>
      <w:tc>
        <w:tcPr>
          <w:tcW w:w="700" w:type="dxa"/>
          <w:tcBorders>
            <w:bottom w:val="single" w:sz="4" w:space="0" w:color="auto"/>
          </w:tcBorders>
        </w:tcPr>
        <w:p w14:paraId="39C82AB6" w14:textId="6B26A2C4" w:rsidR="00526B7C" w:rsidRDefault="00526B7C">
          <w:pPr>
            <w:pStyle w:val="HeaderEven6"/>
          </w:pPr>
          <w:r>
            <w:rPr>
              <w:noProof/>
            </w:rPr>
            <w:fldChar w:fldCharType="begin"/>
          </w:r>
          <w:r>
            <w:rPr>
              <w:noProof/>
            </w:rPr>
            <w:instrText xml:space="preserve"> STYLEREF charTableNo \*charformat </w:instrText>
          </w:r>
          <w:r>
            <w:rPr>
              <w:noProof/>
            </w:rPr>
            <w:fldChar w:fldCharType="separate"/>
          </w:r>
          <w:r w:rsidR="005622D9">
            <w:rPr>
              <w:noProof/>
            </w:rPr>
            <w:t>5</w:t>
          </w:r>
          <w:r>
            <w:rPr>
              <w:noProof/>
            </w:rPr>
            <w:fldChar w:fldCharType="end"/>
          </w:r>
        </w:p>
      </w:tc>
      <w:tc>
        <w:tcPr>
          <w:tcW w:w="6600" w:type="dxa"/>
          <w:gridSpan w:val="2"/>
          <w:tcBorders>
            <w:bottom w:val="single" w:sz="4" w:space="0" w:color="auto"/>
          </w:tcBorders>
        </w:tcPr>
        <w:p w14:paraId="4F1B55E4" w14:textId="44908A4F" w:rsidR="00526B7C" w:rsidRDefault="00526B7C">
          <w:pPr>
            <w:pStyle w:val="HeaderEven6"/>
          </w:pPr>
          <w:r>
            <w:rPr>
              <w:noProof/>
            </w:rPr>
            <w:fldChar w:fldCharType="begin"/>
          </w:r>
          <w:r>
            <w:rPr>
              <w:noProof/>
            </w:rPr>
            <w:instrText xml:space="preserve"> STYLEREF charTableText \*charformat </w:instrText>
          </w:r>
          <w:r>
            <w:rPr>
              <w:noProof/>
            </w:rPr>
            <w:fldChar w:fldCharType="separate"/>
          </w:r>
          <w:r w:rsidR="005622D9">
            <w:rPr>
              <w:noProof/>
            </w:rPr>
            <w:t>Earlier republications</w:t>
          </w:r>
          <w:r>
            <w:rPr>
              <w:noProof/>
            </w:rPr>
            <w:fldChar w:fldCharType="end"/>
          </w:r>
          <w:r>
            <w:rPr>
              <w:noProof/>
            </w:rPr>
            <w:t xml:space="preserve"> </w:t>
          </w:r>
        </w:p>
      </w:tc>
    </w:tr>
  </w:tbl>
  <w:p w14:paraId="2E28BED7" w14:textId="77777777" w:rsidR="00526B7C" w:rsidRDefault="00526B7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26B7C" w14:paraId="5D58900B" w14:textId="77777777">
      <w:trPr>
        <w:jc w:val="center"/>
      </w:trPr>
      <w:tc>
        <w:tcPr>
          <w:tcW w:w="5741" w:type="dxa"/>
        </w:tcPr>
        <w:p w14:paraId="4011684F" w14:textId="77777777" w:rsidR="00526B7C" w:rsidRDefault="00526B7C">
          <w:pPr>
            <w:pStyle w:val="HeaderEven"/>
            <w:jc w:val="right"/>
          </w:pPr>
        </w:p>
      </w:tc>
      <w:tc>
        <w:tcPr>
          <w:tcW w:w="1560" w:type="dxa"/>
          <w:gridSpan w:val="2"/>
        </w:tcPr>
        <w:p w14:paraId="76DB7D08" w14:textId="77777777" w:rsidR="00526B7C" w:rsidRDefault="00526B7C">
          <w:pPr>
            <w:pStyle w:val="HeaderEven"/>
            <w:jc w:val="right"/>
            <w:rPr>
              <w:b/>
            </w:rPr>
          </w:pPr>
          <w:r>
            <w:rPr>
              <w:b/>
            </w:rPr>
            <w:t>Endnotes</w:t>
          </w:r>
        </w:p>
      </w:tc>
    </w:tr>
    <w:tr w:rsidR="00526B7C" w14:paraId="3648F234" w14:textId="77777777">
      <w:trPr>
        <w:jc w:val="center"/>
      </w:trPr>
      <w:tc>
        <w:tcPr>
          <w:tcW w:w="7301" w:type="dxa"/>
          <w:gridSpan w:val="3"/>
        </w:tcPr>
        <w:p w14:paraId="299AE4D1" w14:textId="77777777" w:rsidR="00526B7C" w:rsidRDefault="00526B7C">
          <w:pPr>
            <w:pStyle w:val="HeaderEven"/>
            <w:jc w:val="right"/>
            <w:rPr>
              <w:b/>
            </w:rPr>
          </w:pPr>
        </w:p>
      </w:tc>
    </w:tr>
    <w:tr w:rsidR="00526B7C" w14:paraId="1702A5BB" w14:textId="77777777">
      <w:trPr>
        <w:jc w:val="center"/>
      </w:trPr>
      <w:tc>
        <w:tcPr>
          <w:tcW w:w="6600" w:type="dxa"/>
          <w:gridSpan w:val="2"/>
          <w:tcBorders>
            <w:bottom w:val="single" w:sz="4" w:space="0" w:color="auto"/>
          </w:tcBorders>
        </w:tcPr>
        <w:p w14:paraId="27808B49" w14:textId="048AEC85" w:rsidR="00526B7C" w:rsidRDefault="00526B7C">
          <w:pPr>
            <w:pStyle w:val="HeaderOdd6"/>
          </w:pPr>
          <w:r>
            <w:rPr>
              <w:noProof/>
            </w:rPr>
            <w:fldChar w:fldCharType="begin"/>
          </w:r>
          <w:r>
            <w:rPr>
              <w:noProof/>
            </w:rPr>
            <w:instrText xml:space="preserve"> STYLEREF charTableText \*charformat </w:instrText>
          </w:r>
          <w:r>
            <w:rPr>
              <w:noProof/>
            </w:rPr>
            <w:fldChar w:fldCharType="separate"/>
          </w:r>
          <w:r w:rsidR="005622D9">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096C338F" w14:textId="035D84DF" w:rsidR="00526B7C" w:rsidRDefault="00526B7C">
          <w:pPr>
            <w:pStyle w:val="HeaderOdd6"/>
          </w:pPr>
          <w:r>
            <w:rPr>
              <w:noProof/>
            </w:rPr>
            <w:fldChar w:fldCharType="begin"/>
          </w:r>
          <w:r>
            <w:rPr>
              <w:noProof/>
            </w:rPr>
            <w:instrText xml:space="preserve"> STYLEREF charTableNo \*charformat </w:instrText>
          </w:r>
          <w:r>
            <w:rPr>
              <w:noProof/>
            </w:rPr>
            <w:fldChar w:fldCharType="separate"/>
          </w:r>
          <w:r w:rsidR="005622D9">
            <w:rPr>
              <w:noProof/>
            </w:rPr>
            <w:t>6</w:t>
          </w:r>
          <w:r>
            <w:rPr>
              <w:noProof/>
            </w:rPr>
            <w:fldChar w:fldCharType="end"/>
          </w:r>
        </w:p>
      </w:tc>
    </w:tr>
  </w:tbl>
  <w:p w14:paraId="5B9CB3ED" w14:textId="77777777" w:rsidR="00526B7C" w:rsidRDefault="00526B7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C31" w14:textId="77777777" w:rsidR="00526B7C" w:rsidRDefault="00526B7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2A63" w14:textId="77777777" w:rsidR="00526B7C" w:rsidRDefault="00526B7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FE9E" w14:textId="77777777" w:rsidR="00526B7C" w:rsidRDefault="00526B7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D364" w14:textId="77777777" w:rsidR="00526B7C" w:rsidRDefault="00526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26B7C" w14:paraId="5F22D556" w14:textId="77777777">
      <w:tc>
        <w:tcPr>
          <w:tcW w:w="900" w:type="pct"/>
        </w:tcPr>
        <w:p w14:paraId="039DD687" w14:textId="77777777" w:rsidR="00526B7C" w:rsidRDefault="00526B7C">
          <w:pPr>
            <w:pStyle w:val="HeaderEven"/>
          </w:pPr>
        </w:p>
      </w:tc>
      <w:tc>
        <w:tcPr>
          <w:tcW w:w="4100" w:type="pct"/>
        </w:tcPr>
        <w:p w14:paraId="593B9DD5" w14:textId="77777777" w:rsidR="00526B7C" w:rsidRDefault="00526B7C">
          <w:pPr>
            <w:pStyle w:val="HeaderEven"/>
          </w:pPr>
        </w:p>
      </w:tc>
    </w:tr>
    <w:tr w:rsidR="00526B7C" w14:paraId="1A511A75" w14:textId="77777777">
      <w:tc>
        <w:tcPr>
          <w:tcW w:w="4100" w:type="pct"/>
          <w:gridSpan w:val="2"/>
          <w:tcBorders>
            <w:bottom w:val="single" w:sz="4" w:space="0" w:color="auto"/>
          </w:tcBorders>
        </w:tcPr>
        <w:p w14:paraId="565F1FBB" w14:textId="09C2F05F" w:rsidR="00526B7C" w:rsidRDefault="00B50927">
          <w:pPr>
            <w:pStyle w:val="HeaderEven6"/>
          </w:pPr>
          <w:fldSimple w:instr=" STYLEREF charContents \* MERGEFORMAT ">
            <w:r w:rsidR="005622D9">
              <w:rPr>
                <w:noProof/>
              </w:rPr>
              <w:t>Contents</w:t>
            </w:r>
          </w:fldSimple>
        </w:p>
      </w:tc>
    </w:tr>
  </w:tbl>
  <w:p w14:paraId="3470C5F5" w14:textId="193B1882" w:rsidR="00526B7C" w:rsidRDefault="00526B7C">
    <w:pPr>
      <w:pStyle w:val="N-9pt"/>
    </w:pPr>
    <w:r>
      <w:tab/>
    </w:r>
    <w:fldSimple w:instr=" STYLEREF charPage \* MERGEFORMAT ">
      <w:r w:rsidR="005622D9">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26B7C" w14:paraId="543F8BB2" w14:textId="77777777">
      <w:tc>
        <w:tcPr>
          <w:tcW w:w="4100" w:type="pct"/>
        </w:tcPr>
        <w:p w14:paraId="4008D2F6" w14:textId="77777777" w:rsidR="00526B7C" w:rsidRDefault="00526B7C">
          <w:pPr>
            <w:pStyle w:val="HeaderOdd"/>
          </w:pPr>
        </w:p>
      </w:tc>
      <w:tc>
        <w:tcPr>
          <w:tcW w:w="900" w:type="pct"/>
        </w:tcPr>
        <w:p w14:paraId="2D91FA64" w14:textId="77777777" w:rsidR="00526B7C" w:rsidRDefault="00526B7C">
          <w:pPr>
            <w:pStyle w:val="HeaderOdd"/>
          </w:pPr>
        </w:p>
      </w:tc>
    </w:tr>
    <w:tr w:rsidR="00526B7C" w14:paraId="19872730" w14:textId="77777777">
      <w:tc>
        <w:tcPr>
          <w:tcW w:w="900" w:type="pct"/>
          <w:gridSpan w:val="2"/>
          <w:tcBorders>
            <w:bottom w:val="single" w:sz="4" w:space="0" w:color="auto"/>
          </w:tcBorders>
        </w:tcPr>
        <w:p w14:paraId="24DEFC70" w14:textId="3CAE9F8C" w:rsidR="00526B7C" w:rsidRDefault="00B50927">
          <w:pPr>
            <w:pStyle w:val="HeaderOdd6"/>
          </w:pPr>
          <w:fldSimple w:instr=" STYLEREF charContents \* MERGEFORMAT ">
            <w:r w:rsidR="005622D9">
              <w:rPr>
                <w:noProof/>
              </w:rPr>
              <w:t>Contents</w:t>
            </w:r>
          </w:fldSimple>
        </w:p>
      </w:tc>
    </w:tr>
  </w:tbl>
  <w:p w14:paraId="70F70F63" w14:textId="2B81B58F" w:rsidR="00526B7C" w:rsidRDefault="00526B7C">
    <w:pPr>
      <w:pStyle w:val="N-9pt"/>
    </w:pPr>
    <w:r>
      <w:tab/>
    </w:r>
    <w:fldSimple w:instr=" STYLEREF charPage \* MERGEFORMAT ">
      <w:r w:rsidR="005622D9">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BB6E76" w:rsidRPr="00CB3D59" w14:paraId="3355C025" w14:textId="77777777" w:rsidTr="003A49FD">
      <w:tc>
        <w:tcPr>
          <w:tcW w:w="1701" w:type="dxa"/>
        </w:tcPr>
        <w:p w14:paraId="242C9CB9" w14:textId="5E91C130" w:rsidR="00DC38AE" w:rsidRPr="006D109C" w:rsidRDefault="00DC38AE">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622D9">
            <w:rPr>
              <w:rFonts w:cs="Arial"/>
              <w:b/>
              <w:noProof/>
              <w:szCs w:val="18"/>
            </w:rPr>
            <w:t>Part 8A</w:t>
          </w:r>
          <w:r w:rsidRPr="006D109C">
            <w:rPr>
              <w:rFonts w:cs="Arial"/>
              <w:b/>
              <w:szCs w:val="18"/>
            </w:rPr>
            <w:fldChar w:fldCharType="end"/>
          </w:r>
        </w:p>
      </w:tc>
      <w:tc>
        <w:tcPr>
          <w:tcW w:w="6320" w:type="dxa"/>
        </w:tcPr>
        <w:p w14:paraId="5E851A7B" w14:textId="47256F7F" w:rsidR="00DC38AE" w:rsidRPr="006D109C" w:rsidRDefault="00DC38AE">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622D9">
            <w:rPr>
              <w:rFonts w:cs="Arial"/>
              <w:noProof/>
              <w:szCs w:val="18"/>
            </w:rPr>
            <w:t>Erosion and sediment control measures for development sites</w:t>
          </w:r>
          <w:r w:rsidRPr="006D109C">
            <w:rPr>
              <w:rFonts w:cs="Arial"/>
              <w:szCs w:val="18"/>
            </w:rPr>
            <w:fldChar w:fldCharType="end"/>
          </w:r>
        </w:p>
      </w:tc>
    </w:tr>
    <w:tr w:rsidR="00BB6E76" w:rsidRPr="00CB3D59" w14:paraId="4C600F6D" w14:textId="77777777" w:rsidTr="003A49FD">
      <w:tc>
        <w:tcPr>
          <w:tcW w:w="1701" w:type="dxa"/>
        </w:tcPr>
        <w:p w14:paraId="7BB90EA6" w14:textId="03BD52E4" w:rsidR="00DC38AE" w:rsidRPr="006D109C" w:rsidRDefault="00DC38AE">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573F3E3" w14:textId="51A4B3A0" w:rsidR="00DC38AE" w:rsidRPr="006D109C" w:rsidRDefault="00DC38AE">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DC38AE" w:rsidRPr="00CB3D59" w14:paraId="5BBDA50A" w14:textId="77777777" w:rsidTr="003A49FD">
      <w:trPr>
        <w:cantSplit/>
      </w:trPr>
      <w:tc>
        <w:tcPr>
          <w:tcW w:w="1701" w:type="dxa"/>
          <w:gridSpan w:val="2"/>
          <w:tcBorders>
            <w:bottom w:val="single" w:sz="4" w:space="0" w:color="auto"/>
          </w:tcBorders>
        </w:tcPr>
        <w:p w14:paraId="1C3C98C6" w14:textId="2D57E325" w:rsidR="00DC38AE" w:rsidRPr="006D109C" w:rsidRDefault="00DC38AE"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B6E7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622D9">
            <w:rPr>
              <w:rFonts w:cs="Arial"/>
              <w:noProof/>
              <w:szCs w:val="18"/>
            </w:rPr>
            <w:t>66C</w:t>
          </w:r>
          <w:r w:rsidRPr="006D109C">
            <w:rPr>
              <w:rFonts w:cs="Arial"/>
              <w:szCs w:val="18"/>
            </w:rPr>
            <w:fldChar w:fldCharType="end"/>
          </w:r>
        </w:p>
      </w:tc>
    </w:tr>
  </w:tbl>
  <w:p w14:paraId="15716AEB" w14:textId="77777777" w:rsidR="00DC38AE" w:rsidRDefault="00DC38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BB6E76" w:rsidRPr="00CB3D59" w14:paraId="50751142" w14:textId="77777777" w:rsidTr="003A49FD">
      <w:tc>
        <w:tcPr>
          <w:tcW w:w="6320" w:type="dxa"/>
        </w:tcPr>
        <w:p w14:paraId="42237589" w14:textId="04375506" w:rsidR="00DC38AE" w:rsidRPr="006D109C" w:rsidRDefault="00DC38A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622D9">
            <w:rPr>
              <w:rFonts w:cs="Arial"/>
              <w:noProof/>
              <w:szCs w:val="18"/>
            </w:rPr>
            <w:t>Miscellaneous</w:t>
          </w:r>
          <w:r w:rsidRPr="006D109C">
            <w:rPr>
              <w:rFonts w:cs="Arial"/>
              <w:szCs w:val="18"/>
            </w:rPr>
            <w:fldChar w:fldCharType="end"/>
          </w:r>
        </w:p>
      </w:tc>
      <w:tc>
        <w:tcPr>
          <w:tcW w:w="1701" w:type="dxa"/>
        </w:tcPr>
        <w:p w14:paraId="6560DFC2" w14:textId="07AED454" w:rsidR="00DC38AE" w:rsidRPr="006D109C" w:rsidRDefault="00DC38A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622D9">
            <w:rPr>
              <w:rFonts w:cs="Arial"/>
              <w:b/>
              <w:noProof/>
              <w:szCs w:val="18"/>
            </w:rPr>
            <w:t>Part 9</w:t>
          </w:r>
          <w:r w:rsidRPr="006D109C">
            <w:rPr>
              <w:rFonts w:cs="Arial"/>
              <w:b/>
              <w:szCs w:val="18"/>
            </w:rPr>
            <w:fldChar w:fldCharType="end"/>
          </w:r>
        </w:p>
      </w:tc>
    </w:tr>
    <w:tr w:rsidR="00BB6E76" w:rsidRPr="00CB3D59" w14:paraId="253A1C0A" w14:textId="77777777" w:rsidTr="003A49FD">
      <w:tc>
        <w:tcPr>
          <w:tcW w:w="6320" w:type="dxa"/>
        </w:tcPr>
        <w:p w14:paraId="3623ED84" w14:textId="7AFB1B33" w:rsidR="00DC38AE" w:rsidRPr="006D109C" w:rsidRDefault="00DC38A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1B5BA0F2" w14:textId="1A42913C" w:rsidR="00DC38AE" w:rsidRPr="006D109C" w:rsidRDefault="00DC38A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DC38AE" w:rsidRPr="00CB3D59" w14:paraId="105F639D" w14:textId="77777777" w:rsidTr="003A49FD">
      <w:trPr>
        <w:cantSplit/>
      </w:trPr>
      <w:tc>
        <w:tcPr>
          <w:tcW w:w="1701" w:type="dxa"/>
          <w:gridSpan w:val="2"/>
          <w:tcBorders>
            <w:bottom w:val="single" w:sz="4" w:space="0" w:color="auto"/>
          </w:tcBorders>
        </w:tcPr>
        <w:p w14:paraId="415260FB" w14:textId="1C8C953C" w:rsidR="00DC38AE" w:rsidRPr="006D109C" w:rsidRDefault="00DC38AE"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B6E7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622D9">
            <w:rPr>
              <w:rFonts w:cs="Arial"/>
              <w:noProof/>
              <w:szCs w:val="18"/>
            </w:rPr>
            <w:t>70</w:t>
          </w:r>
          <w:r w:rsidRPr="006D109C">
            <w:rPr>
              <w:rFonts w:cs="Arial"/>
              <w:szCs w:val="18"/>
            </w:rPr>
            <w:fldChar w:fldCharType="end"/>
          </w:r>
        </w:p>
      </w:tc>
    </w:tr>
  </w:tbl>
  <w:p w14:paraId="367D3D20" w14:textId="77777777" w:rsidR="00DC38AE" w:rsidRDefault="00DC38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26B7C" w14:paraId="052FDC87" w14:textId="77777777">
      <w:trPr>
        <w:jc w:val="center"/>
      </w:trPr>
      <w:tc>
        <w:tcPr>
          <w:tcW w:w="1560" w:type="dxa"/>
        </w:tcPr>
        <w:p w14:paraId="7D1D8728" w14:textId="33ED696E" w:rsidR="00526B7C" w:rsidRDefault="00526B7C">
          <w:pPr>
            <w:pStyle w:val="HeaderEven"/>
            <w:rPr>
              <w:b/>
            </w:rPr>
          </w:pPr>
          <w:r>
            <w:rPr>
              <w:b/>
            </w:rPr>
            <w:fldChar w:fldCharType="begin"/>
          </w:r>
          <w:r>
            <w:rPr>
              <w:b/>
            </w:rPr>
            <w:instrText xml:space="preserve"> STYLEREF CharChapNo \*charformat </w:instrText>
          </w:r>
          <w:r>
            <w:rPr>
              <w:b/>
            </w:rPr>
            <w:fldChar w:fldCharType="separate"/>
          </w:r>
          <w:r w:rsidR="005622D9">
            <w:rPr>
              <w:b/>
              <w:noProof/>
            </w:rPr>
            <w:t>Schedule 1</w:t>
          </w:r>
          <w:r>
            <w:rPr>
              <w:b/>
            </w:rPr>
            <w:fldChar w:fldCharType="end"/>
          </w:r>
        </w:p>
      </w:tc>
      <w:tc>
        <w:tcPr>
          <w:tcW w:w="5741" w:type="dxa"/>
        </w:tcPr>
        <w:p w14:paraId="70D70D8D" w14:textId="3132E998" w:rsidR="00526B7C" w:rsidRDefault="00526B7C">
          <w:pPr>
            <w:pStyle w:val="HeaderEven"/>
          </w:pPr>
          <w:r>
            <w:rPr>
              <w:noProof/>
            </w:rPr>
            <w:fldChar w:fldCharType="begin"/>
          </w:r>
          <w:r>
            <w:rPr>
              <w:noProof/>
            </w:rPr>
            <w:instrText xml:space="preserve"> STYLEREF CharChapText \*charformat </w:instrText>
          </w:r>
          <w:r>
            <w:rPr>
              <w:noProof/>
            </w:rPr>
            <w:fldChar w:fldCharType="separate"/>
          </w:r>
          <w:r w:rsidR="005622D9">
            <w:rPr>
              <w:noProof/>
            </w:rPr>
            <w:t>Exceptions—chimney emissions and open-air fires</w:t>
          </w:r>
          <w:r>
            <w:rPr>
              <w:noProof/>
            </w:rPr>
            <w:fldChar w:fldCharType="end"/>
          </w:r>
        </w:p>
      </w:tc>
    </w:tr>
    <w:tr w:rsidR="00526B7C" w14:paraId="4137D74C" w14:textId="77777777">
      <w:trPr>
        <w:jc w:val="center"/>
      </w:trPr>
      <w:tc>
        <w:tcPr>
          <w:tcW w:w="1560" w:type="dxa"/>
        </w:tcPr>
        <w:p w14:paraId="182BD5BA" w14:textId="4FD03484" w:rsidR="00526B7C" w:rsidRDefault="00526B7C">
          <w:pPr>
            <w:pStyle w:val="HeaderEven"/>
            <w:rPr>
              <w:b/>
            </w:rPr>
          </w:pPr>
          <w:r>
            <w:rPr>
              <w:b/>
            </w:rPr>
            <w:fldChar w:fldCharType="begin"/>
          </w:r>
          <w:r>
            <w:rPr>
              <w:b/>
            </w:rPr>
            <w:instrText xml:space="preserve"> STYLEREF CharPartNo \*charformat </w:instrText>
          </w:r>
          <w:r>
            <w:rPr>
              <w:b/>
            </w:rPr>
            <w:fldChar w:fldCharType="separate"/>
          </w:r>
          <w:r w:rsidR="005622D9">
            <w:rPr>
              <w:b/>
              <w:noProof/>
            </w:rPr>
            <w:t>Part 1.2</w:t>
          </w:r>
          <w:r>
            <w:rPr>
              <w:b/>
            </w:rPr>
            <w:fldChar w:fldCharType="end"/>
          </w:r>
        </w:p>
      </w:tc>
      <w:tc>
        <w:tcPr>
          <w:tcW w:w="5741" w:type="dxa"/>
        </w:tcPr>
        <w:p w14:paraId="64B2FA43" w14:textId="7BD10284" w:rsidR="00526B7C" w:rsidRDefault="00526B7C">
          <w:pPr>
            <w:pStyle w:val="HeaderEven"/>
          </w:pPr>
          <w:r>
            <w:rPr>
              <w:noProof/>
            </w:rPr>
            <w:fldChar w:fldCharType="begin"/>
          </w:r>
          <w:r>
            <w:rPr>
              <w:noProof/>
            </w:rPr>
            <w:instrText xml:space="preserve"> STYLEREF CharPartText \*charformat </w:instrText>
          </w:r>
          <w:r>
            <w:rPr>
              <w:noProof/>
            </w:rPr>
            <w:fldChar w:fldCharType="separate"/>
          </w:r>
          <w:r w:rsidR="005622D9">
            <w:rPr>
              <w:noProof/>
            </w:rPr>
            <w:t>Open-air fires</w:t>
          </w:r>
          <w:r>
            <w:rPr>
              <w:noProof/>
            </w:rPr>
            <w:fldChar w:fldCharType="end"/>
          </w:r>
        </w:p>
      </w:tc>
    </w:tr>
    <w:tr w:rsidR="00526B7C" w14:paraId="63F760AA" w14:textId="77777777">
      <w:trPr>
        <w:jc w:val="center"/>
      </w:trPr>
      <w:tc>
        <w:tcPr>
          <w:tcW w:w="7296" w:type="dxa"/>
          <w:gridSpan w:val="2"/>
          <w:tcBorders>
            <w:bottom w:val="single" w:sz="4" w:space="0" w:color="auto"/>
          </w:tcBorders>
        </w:tcPr>
        <w:p w14:paraId="164B5B39" w14:textId="77777777" w:rsidR="00526B7C" w:rsidRDefault="00526B7C">
          <w:pPr>
            <w:pStyle w:val="HeaderEven6"/>
          </w:pPr>
        </w:p>
      </w:tc>
    </w:tr>
  </w:tbl>
  <w:p w14:paraId="24443420" w14:textId="77777777" w:rsidR="00526B7C" w:rsidRDefault="00526B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26B7C" w14:paraId="72CAE130" w14:textId="77777777">
      <w:trPr>
        <w:jc w:val="center"/>
      </w:trPr>
      <w:tc>
        <w:tcPr>
          <w:tcW w:w="5741" w:type="dxa"/>
        </w:tcPr>
        <w:p w14:paraId="298CEA3D" w14:textId="57DB4ED5" w:rsidR="00526B7C" w:rsidRDefault="00526B7C">
          <w:pPr>
            <w:pStyle w:val="HeaderEven"/>
            <w:jc w:val="right"/>
          </w:pPr>
          <w:r>
            <w:rPr>
              <w:noProof/>
            </w:rPr>
            <w:fldChar w:fldCharType="begin"/>
          </w:r>
          <w:r>
            <w:rPr>
              <w:noProof/>
            </w:rPr>
            <w:instrText xml:space="preserve"> STYLEREF CharChapText \*charformat </w:instrText>
          </w:r>
          <w:r>
            <w:rPr>
              <w:noProof/>
            </w:rPr>
            <w:fldChar w:fldCharType="separate"/>
          </w:r>
          <w:r w:rsidR="005622D9">
            <w:rPr>
              <w:noProof/>
            </w:rPr>
            <w:t>Exceptions—chimney emissions and open-air fires</w:t>
          </w:r>
          <w:r>
            <w:rPr>
              <w:noProof/>
            </w:rPr>
            <w:fldChar w:fldCharType="end"/>
          </w:r>
        </w:p>
      </w:tc>
      <w:tc>
        <w:tcPr>
          <w:tcW w:w="1560" w:type="dxa"/>
        </w:tcPr>
        <w:p w14:paraId="1E02F703" w14:textId="37540E62" w:rsidR="00526B7C" w:rsidRDefault="00526B7C">
          <w:pPr>
            <w:pStyle w:val="HeaderEven"/>
            <w:jc w:val="right"/>
            <w:rPr>
              <w:b/>
            </w:rPr>
          </w:pPr>
          <w:r>
            <w:rPr>
              <w:b/>
            </w:rPr>
            <w:fldChar w:fldCharType="begin"/>
          </w:r>
          <w:r>
            <w:rPr>
              <w:b/>
            </w:rPr>
            <w:instrText xml:space="preserve"> STYLEREF CharChapNo \*charformat </w:instrText>
          </w:r>
          <w:r>
            <w:rPr>
              <w:b/>
            </w:rPr>
            <w:fldChar w:fldCharType="separate"/>
          </w:r>
          <w:r w:rsidR="005622D9">
            <w:rPr>
              <w:b/>
              <w:noProof/>
            </w:rPr>
            <w:t>Schedule 1</w:t>
          </w:r>
          <w:r>
            <w:rPr>
              <w:b/>
            </w:rPr>
            <w:fldChar w:fldCharType="end"/>
          </w:r>
        </w:p>
      </w:tc>
    </w:tr>
    <w:tr w:rsidR="00526B7C" w14:paraId="3A653A5D" w14:textId="77777777">
      <w:trPr>
        <w:jc w:val="center"/>
      </w:trPr>
      <w:tc>
        <w:tcPr>
          <w:tcW w:w="5741" w:type="dxa"/>
        </w:tcPr>
        <w:p w14:paraId="6C2DE9FE" w14:textId="7CE0572D" w:rsidR="00526B7C" w:rsidRDefault="00526B7C">
          <w:pPr>
            <w:pStyle w:val="HeaderEven"/>
            <w:jc w:val="right"/>
          </w:pPr>
          <w:r>
            <w:rPr>
              <w:noProof/>
            </w:rPr>
            <w:fldChar w:fldCharType="begin"/>
          </w:r>
          <w:r>
            <w:rPr>
              <w:noProof/>
            </w:rPr>
            <w:instrText xml:space="preserve"> STYLEREF CharPartText \*charformat </w:instrText>
          </w:r>
          <w:r>
            <w:rPr>
              <w:noProof/>
            </w:rPr>
            <w:fldChar w:fldCharType="separate"/>
          </w:r>
          <w:r w:rsidR="005622D9">
            <w:rPr>
              <w:noProof/>
            </w:rPr>
            <w:t>Open-air fires</w:t>
          </w:r>
          <w:r>
            <w:rPr>
              <w:noProof/>
            </w:rPr>
            <w:fldChar w:fldCharType="end"/>
          </w:r>
        </w:p>
      </w:tc>
      <w:tc>
        <w:tcPr>
          <w:tcW w:w="1560" w:type="dxa"/>
        </w:tcPr>
        <w:p w14:paraId="3876A358" w14:textId="7266049F" w:rsidR="00526B7C" w:rsidRDefault="00526B7C">
          <w:pPr>
            <w:pStyle w:val="HeaderEven"/>
            <w:jc w:val="right"/>
            <w:rPr>
              <w:b/>
            </w:rPr>
          </w:pPr>
          <w:r>
            <w:rPr>
              <w:b/>
            </w:rPr>
            <w:fldChar w:fldCharType="begin"/>
          </w:r>
          <w:r>
            <w:rPr>
              <w:b/>
            </w:rPr>
            <w:instrText xml:space="preserve"> STYLEREF CharPartNo \*charformat </w:instrText>
          </w:r>
          <w:r>
            <w:rPr>
              <w:b/>
            </w:rPr>
            <w:fldChar w:fldCharType="separate"/>
          </w:r>
          <w:r w:rsidR="005622D9">
            <w:rPr>
              <w:b/>
              <w:noProof/>
            </w:rPr>
            <w:t>Part 1.2</w:t>
          </w:r>
          <w:r>
            <w:rPr>
              <w:b/>
            </w:rPr>
            <w:fldChar w:fldCharType="end"/>
          </w:r>
        </w:p>
      </w:tc>
    </w:tr>
    <w:tr w:rsidR="00526B7C" w14:paraId="49F6AFCE" w14:textId="77777777">
      <w:trPr>
        <w:jc w:val="center"/>
      </w:trPr>
      <w:tc>
        <w:tcPr>
          <w:tcW w:w="7296" w:type="dxa"/>
          <w:gridSpan w:val="2"/>
          <w:tcBorders>
            <w:bottom w:val="single" w:sz="4" w:space="0" w:color="auto"/>
          </w:tcBorders>
        </w:tcPr>
        <w:p w14:paraId="587CE1FE" w14:textId="77777777" w:rsidR="00526B7C" w:rsidRDefault="00526B7C">
          <w:pPr>
            <w:pStyle w:val="HeaderOdd6"/>
          </w:pPr>
        </w:p>
      </w:tc>
    </w:tr>
  </w:tbl>
  <w:p w14:paraId="17C34635" w14:textId="77777777" w:rsidR="00526B7C" w:rsidRDefault="0052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56334"/>
    <w:multiLevelType w:val="multilevel"/>
    <w:tmpl w:val="0ABEA04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8"/>
        </w:tabs>
        <w:ind w:left="648" w:hanging="360"/>
      </w:pPr>
      <w:rPr>
        <w:rFonts w:ascii="Symbol" w:hAnsi="Symbol"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50B0C536">
      <w:start w:val="1"/>
      <w:numFmt w:val="bullet"/>
      <w:pStyle w:val="TableBullet"/>
      <w:lvlText w:val=""/>
      <w:lvlJc w:val="left"/>
      <w:pPr>
        <w:ind w:left="720" w:hanging="360"/>
      </w:pPr>
      <w:rPr>
        <w:rFonts w:ascii="Symbol" w:hAnsi="Symbol" w:hint="default"/>
      </w:rPr>
    </w:lvl>
    <w:lvl w:ilvl="1" w:tplc="453C84FC" w:tentative="1">
      <w:start w:val="1"/>
      <w:numFmt w:val="bullet"/>
      <w:lvlText w:val="o"/>
      <w:lvlJc w:val="left"/>
      <w:pPr>
        <w:ind w:left="1440" w:hanging="360"/>
      </w:pPr>
      <w:rPr>
        <w:rFonts w:ascii="Courier New" w:hAnsi="Courier New" w:cs="Courier New" w:hint="default"/>
      </w:rPr>
    </w:lvl>
    <w:lvl w:ilvl="2" w:tplc="16BEC7E2" w:tentative="1">
      <w:start w:val="1"/>
      <w:numFmt w:val="bullet"/>
      <w:lvlText w:val=""/>
      <w:lvlJc w:val="left"/>
      <w:pPr>
        <w:ind w:left="2160" w:hanging="360"/>
      </w:pPr>
      <w:rPr>
        <w:rFonts w:ascii="Wingdings" w:hAnsi="Wingdings" w:hint="default"/>
      </w:rPr>
    </w:lvl>
    <w:lvl w:ilvl="3" w:tplc="A448F60E" w:tentative="1">
      <w:start w:val="1"/>
      <w:numFmt w:val="bullet"/>
      <w:lvlText w:val=""/>
      <w:lvlJc w:val="left"/>
      <w:pPr>
        <w:ind w:left="2880" w:hanging="360"/>
      </w:pPr>
      <w:rPr>
        <w:rFonts w:ascii="Symbol" w:hAnsi="Symbol" w:hint="default"/>
      </w:rPr>
    </w:lvl>
    <w:lvl w:ilvl="4" w:tplc="231E8E90" w:tentative="1">
      <w:start w:val="1"/>
      <w:numFmt w:val="bullet"/>
      <w:lvlText w:val="o"/>
      <w:lvlJc w:val="left"/>
      <w:pPr>
        <w:ind w:left="3600" w:hanging="360"/>
      </w:pPr>
      <w:rPr>
        <w:rFonts w:ascii="Courier New" w:hAnsi="Courier New" w:cs="Courier New" w:hint="default"/>
      </w:rPr>
    </w:lvl>
    <w:lvl w:ilvl="5" w:tplc="B1DA794A" w:tentative="1">
      <w:start w:val="1"/>
      <w:numFmt w:val="bullet"/>
      <w:lvlText w:val=""/>
      <w:lvlJc w:val="left"/>
      <w:pPr>
        <w:ind w:left="4320" w:hanging="360"/>
      </w:pPr>
      <w:rPr>
        <w:rFonts w:ascii="Wingdings" w:hAnsi="Wingdings" w:hint="default"/>
      </w:rPr>
    </w:lvl>
    <w:lvl w:ilvl="6" w:tplc="7D7C8FD8" w:tentative="1">
      <w:start w:val="1"/>
      <w:numFmt w:val="bullet"/>
      <w:lvlText w:val=""/>
      <w:lvlJc w:val="left"/>
      <w:pPr>
        <w:ind w:left="5040" w:hanging="360"/>
      </w:pPr>
      <w:rPr>
        <w:rFonts w:ascii="Symbol" w:hAnsi="Symbol" w:hint="default"/>
      </w:rPr>
    </w:lvl>
    <w:lvl w:ilvl="7" w:tplc="C0B42E70" w:tentative="1">
      <w:start w:val="1"/>
      <w:numFmt w:val="bullet"/>
      <w:lvlText w:val="o"/>
      <w:lvlJc w:val="left"/>
      <w:pPr>
        <w:ind w:left="5760" w:hanging="360"/>
      </w:pPr>
      <w:rPr>
        <w:rFonts w:ascii="Courier New" w:hAnsi="Courier New" w:cs="Courier New" w:hint="default"/>
      </w:rPr>
    </w:lvl>
    <w:lvl w:ilvl="8" w:tplc="0A90999A"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2105297356">
    <w:abstractNumId w:val="16"/>
  </w:num>
  <w:num w:numId="2" w16cid:durableId="1387992936">
    <w:abstractNumId w:val="19"/>
  </w:num>
  <w:num w:numId="3" w16cid:durableId="157580940">
    <w:abstractNumId w:val="15"/>
  </w:num>
  <w:num w:numId="4" w16cid:durableId="1352875411">
    <w:abstractNumId w:val="13"/>
  </w:num>
  <w:num w:numId="5" w16cid:durableId="878010212">
    <w:abstractNumId w:val="18"/>
  </w:num>
  <w:num w:numId="6" w16cid:durableId="1225414609">
    <w:abstractNumId w:val="14"/>
  </w:num>
  <w:num w:numId="7" w16cid:durableId="708796852">
    <w:abstractNumId w:val="17"/>
  </w:num>
  <w:num w:numId="8" w16cid:durableId="675884256">
    <w:abstractNumId w:val="12"/>
  </w:num>
  <w:num w:numId="9" w16cid:durableId="898858906">
    <w:abstractNumId w:val="22"/>
  </w:num>
  <w:num w:numId="10" w16cid:durableId="1108087721">
    <w:abstractNumId w:val="20"/>
  </w:num>
  <w:num w:numId="11" w16cid:durableId="946237014">
    <w:abstractNumId w:val="9"/>
  </w:num>
  <w:num w:numId="12" w16cid:durableId="1171483387">
    <w:abstractNumId w:val="7"/>
  </w:num>
  <w:num w:numId="13" w16cid:durableId="493375176">
    <w:abstractNumId w:val="6"/>
  </w:num>
  <w:num w:numId="14" w16cid:durableId="1058669885">
    <w:abstractNumId w:val="5"/>
  </w:num>
  <w:num w:numId="15" w16cid:durableId="1058941446">
    <w:abstractNumId w:val="4"/>
  </w:num>
  <w:num w:numId="16" w16cid:durableId="935938791">
    <w:abstractNumId w:val="8"/>
  </w:num>
  <w:num w:numId="17" w16cid:durableId="320888535">
    <w:abstractNumId w:val="3"/>
  </w:num>
  <w:num w:numId="18" w16cid:durableId="1306621836">
    <w:abstractNumId w:val="2"/>
  </w:num>
  <w:num w:numId="19" w16cid:durableId="1677152942">
    <w:abstractNumId w:val="1"/>
  </w:num>
  <w:num w:numId="20" w16cid:durableId="1106389820">
    <w:abstractNumId w:val="0"/>
  </w:num>
  <w:num w:numId="21" w16cid:durableId="641545820">
    <w:abstractNumId w:val="21"/>
  </w:num>
  <w:num w:numId="22" w16cid:durableId="200092210">
    <w:abstractNumId w:val="2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DD"/>
    <w:rsid w:val="0000675F"/>
    <w:rsid w:val="00007F08"/>
    <w:rsid w:val="00010198"/>
    <w:rsid w:val="0001020A"/>
    <w:rsid w:val="000104B4"/>
    <w:rsid w:val="00010E73"/>
    <w:rsid w:val="0001792B"/>
    <w:rsid w:val="000214D9"/>
    <w:rsid w:val="00025295"/>
    <w:rsid w:val="000337E6"/>
    <w:rsid w:val="0003383F"/>
    <w:rsid w:val="000341A0"/>
    <w:rsid w:val="00037076"/>
    <w:rsid w:val="000377CD"/>
    <w:rsid w:val="00043CF2"/>
    <w:rsid w:val="00044A3E"/>
    <w:rsid w:val="00044C43"/>
    <w:rsid w:val="00052C66"/>
    <w:rsid w:val="00056935"/>
    <w:rsid w:val="000578F5"/>
    <w:rsid w:val="00060158"/>
    <w:rsid w:val="00060BA5"/>
    <w:rsid w:val="00063A9E"/>
    <w:rsid w:val="0006595E"/>
    <w:rsid w:val="000662A0"/>
    <w:rsid w:val="00073BBE"/>
    <w:rsid w:val="00074504"/>
    <w:rsid w:val="0008157E"/>
    <w:rsid w:val="00086703"/>
    <w:rsid w:val="00087AA2"/>
    <w:rsid w:val="000939CF"/>
    <w:rsid w:val="000943B0"/>
    <w:rsid w:val="000949B7"/>
    <w:rsid w:val="000A04BE"/>
    <w:rsid w:val="000A1A5A"/>
    <w:rsid w:val="000A297B"/>
    <w:rsid w:val="000A3EDB"/>
    <w:rsid w:val="000A5A91"/>
    <w:rsid w:val="000A5FAE"/>
    <w:rsid w:val="000A67FA"/>
    <w:rsid w:val="000A71F1"/>
    <w:rsid w:val="000B0D7B"/>
    <w:rsid w:val="000B0FB7"/>
    <w:rsid w:val="000B260F"/>
    <w:rsid w:val="000C0169"/>
    <w:rsid w:val="000C09BC"/>
    <w:rsid w:val="000C253D"/>
    <w:rsid w:val="000C2914"/>
    <w:rsid w:val="000C38D1"/>
    <w:rsid w:val="000D003F"/>
    <w:rsid w:val="000D6205"/>
    <w:rsid w:val="000D76E3"/>
    <w:rsid w:val="000E0435"/>
    <w:rsid w:val="000E5987"/>
    <w:rsid w:val="000E608D"/>
    <w:rsid w:val="000F593F"/>
    <w:rsid w:val="0010289E"/>
    <w:rsid w:val="0010441C"/>
    <w:rsid w:val="0010730D"/>
    <w:rsid w:val="00107C84"/>
    <w:rsid w:val="00107C8B"/>
    <w:rsid w:val="00114267"/>
    <w:rsid w:val="00115590"/>
    <w:rsid w:val="00116DFA"/>
    <w:rsid w:val="0012104A"/>
    <w:rsid w:val="0012274C"/>
    <w:rsid w:val="00123CD0"/>
    <w:rsid w:val="00130337"/>
    <w:rsid w:val="001316C5"/>
    <w:rsid w:val="001339C6"/>
    <w:rsid w:val="00133E62"/>
    <w:rsid w:val="00142F98"/>
    <w:rsid w:val="00143095"/>
    <w:rsid w:val="00146B2F"/>
    <w:rsid w:val="0014726A"/>
    <w:rsid w:val="00151208"/>
    <w:rsid w:val="00152CFE"/>
    <w:rsid w:val="001539FA"/>
    <w:rsid w:val="00155906"/>
    <w:rsid w:val="00156180"/>
    <w:rsid w:val="0015720A"/>
    <w:rsid w:val="00157F57"/>
    <w:rsid w:val="00162BE1"/>
    <w:rsid w:val="00163061"/>
    <w:rsid w:val="00177D6E"/>
    <w:rsid w:val="001805B5"/>
    <w:rsid w:val="00182892"/>
    <w:rsid w:val="00193AB8"/>
    <w:rsid w:val="001A379D"/>
    <w:rsid w:val="001A69FB"/>
    <w:rsid w:val="001A73BB"/>
    <w:rsid w:val="001B2958"/>
    <w:rsid w:val="001B3379"/>
    <w:rsid w:val="001C0A95"/>
    <w:rsid w:val="001C3500"/>
    <w:rsid w:val="001C6ADF"/>
    <w:rsid w:val="001D19D9"/>
    <w:rsid w:val="001D1BBB"/>
    <w:rsid w:val="001D2FFF"/>
    <w:rsid w:val="001D3DDA"/>
    <w:rsid w:val="001D5DC6"/>
    <w:rsid w:val="001E20C2"/>
    <w:rsid w:val="001E3013"/>
    <w:rsid w:val="001F10DC"/>
    <w:rsid w:val="001F37CC"/>
    <w:rsid w:val="001F3C4E"/>
    <w:rsid w:val="001F4AA9"/>
    <w:rsid w:val="001F5D85"/>
    <w:rsid w:val="001F7B9D"/>
    <w:rsid w:val="002020FC"/>
    <w:rsid w:val="0020516B"/>
    <w:rsid w:val="002105E7"/>
    <w:rsid w:val="00214DB7"/>
    <w:rsid w:val="002163BB"/>
    <w:rsid w:val="00220BD4"/>
    <w:rsid w:val="00220CDF"/>
    <w:rsid w:val="00221BB6"/>
    <w:rsid w:val="00222AA0"/>
    <w:rsid w:val="00225D70"/>
    <w:rsid w:val="002262C0"/>
    <w:rsid w:val="00233C13"/>
    <w:rsid w:val="00234B43"/>
    <w:rsid w:val="002356D7"/>
    <w:rsid w:val="00235BB2"/>
    <w:rsid w:val="00235E5A"/>
    <w:rsid w:val="0023719A"/>
    <w:rsid w:val="00237349"/>
    <w:rsid w:val="00237865"/>
    <w:rsid w:val="00237D9B"/>
    <w:rsid w:val="00243461"/>
    <w:rsid w:val="00244A6B"/>
    <w:rsid w:val="002528DD"/>
    <w:rsid w:val="00262F26"/>
    <w:rsid w:val="0026606A"/>
    <w:rsid w:val="00266490"/>
    <w:rsid w:val="00271B35"/>
    <w:rsid w:val="00272DB2"/>
    <w:rsid w:val="0027428A"/>
    <w:rsid w:val="00274FF1"/>
    <w:rsid w:val="00276AC2"/>
    <w:rsid w:val="00281191"/>
    <w:rsid w:val="002826FF"/>
    <w:rsid w:val="00282C23"/>
    <w:rsid w:val="002914C1"/>
    <w:rsid w:val="00292685"/>
    <w:rsid w:val="00293404"/>
    <w:rsid w:val="00294DE7"/>
    <w:rsid w:val="00297D64"/>
    <w:rsid w:val="002A053D"/>
    <w:rsid w:val="002A12B5"/>
    <w:rsid w:val="002A2FAB"/>
    <w:rsid w:val="002A47EA"/>
    <w:rsid w:val="002A7F58"/>
    <w:rsid w:val="002B0B6E"/>
    <w:rsid w:val="002B0E41"/>
    <w:rsid w:val="002B47C4"/>
    <w:rsid w:val="002C10B1"/>
    <w:rsid w:val="002C259E"/>
    <w:rsid w:val="002C41AC"/>
    <w:rsid w:val="002C42CB"/>
    <w:rsid w:val="002C6D68"/>
    <w:rsid w:val="002C78F7"/>
    <w:rsid w:val="002D02F1"/>
    <w:rsid w:val="002D04C9"/>
    <w:rsid w:val="002D0EDC"/>
    <w:rsid w:val="002D30FD"/>
    <w:rsid w:val="002D31CD"/>
    <w:rsid w:val="002D3A6B"/>
    <w:rsid w:val="002D50F4"/>
    <w:rsid w:val="002D5229"/>
    <w:rsid w:val="002E138F"/>
    <w:rsid w:val="002E60BF"/>
    <w:rsid w:val="002F2856"/>
    <w:rsid w:val="003030EA"/>
    <w:rsid w:val="00303871"/>
    <w:rsid w:val="0030640C"/>
    <w:rsid w:val="003105BD"/>
    <w:rsid w:val="0031152F"/>
    <w:rsid w:val="00312745"/>
    <w:rsid w:val="00313D6B"/>
    <w:rsid w:val="003202A4"/>
    <w:rsid w:val="00320E72"/>
    <w:rsid w:val="00321218"/>
    <w:rsid w:val="00321E92"/>
    <w:rsid w:val="00322913"/>
    <w:rsid w:val="00324AF8"/>
    <w:rsid w:val="00326B34"/>
    <w:rsid w:val="00330C83"/>
    <w:rsid w:val="00333506"/>
    <w:rsid w:val="00334DD3"/>
    <w:rsid w:val="00334EA1"/>
    <w:rsid w:val="0034083B"/>
    <w:rsid w:val="00344790"/>
    <w:rsid w:val="00347222"/>
    <w:rsid w:val="0034795C"/>
    <w:rsid w:val="00350586"/>
    <w:rsid w:val="00352669"/>
    <w:rsid w:val="003542C8"/>
    <w:rsid w:val="00356833"/>
    <w:rsid w:val="00356FEC"/>
    <w:rsid w:val="003570B6"/>
    <w:rsid w:val="00357158"/>
    <w:rsid w:val="00357F2C"/>
    <w:rsid w:val="00363B18"/>
    <w:rsid w:val="00364AF0"/>
    <w:rsid w:val="00364F5F"/>
    <w:rsid w:val="00372004"/>
    <w:rsid w:val="00377846"/>
    <w:rsid w:val="0038101B"/>
    <w:rsid w:val="00383BCD"/>
    <w:rsid w:val="0038486E"/>
    <w:rsid w:val="00385115"/>
    <w:rsid w:val="00385FB4"/>
    <w:rsid w:val="0038698E"/>
    <w:rsid w:val="00387FEE"/>
    <w:rsid w:val="003A3BC1"/>
    <w:rsid w:val="003A3FAF"/>
    <w:rsid w:val="003A61A9"/>
    <w:rsid w:val="003A69EE"/>
    <w:rsid w:val="003B0695"/>
    <w:rsid w:val="003B0FBA"/>
    <w:rsid w:val="003B30BC"/>
    <w:rsid w:val="003B4A57"/>
    <w:rsid w:val="003B5EE3"/>
    <w:rsid w:val="003B6A56"/>
    <w:rsid w:val="003B7A8E"/>
    <w:rsid w:val="003C3985"/>
    <w:rsid w:val="003D0CFE"/>
    <w:rsid w:val="003D1EF1"/>
    <w:rsid w:val="003D5195"/>
    <w:rsid w:val="003D5231"/>
    <w:rsid w:val="003D664E"/>
    <w:rsid w:val="003E1682"/>
    <w:rsid w:val="003E5E6E"/>
    <w:rsid w:val="003E5F1E"/>
    <w:rsid w:val="003F3D6E"/>
    <w:rsid w:val="003F4089"/>
    <w:rsid w:val="003F7C65"/>
    <w:rsid w:val="00401317"/>
    <w:rsid w:val="004061FA"/>
    <w:rsid w:val="00410063"/>
    <w:rsid w:val="004100E0"/>
    <w:rsid w:val="00415FA8"/>
    <w:rsid w:val="00416874"/>
    <w:rsid w:val="00417A94"/>
    <w:rsid w:val="0042110F"/>
    <w:rsid w:val="00421565"/>
    <w:rsid w:val="00422B06"/>
    <w:rsid w:val="00423B3A"/>
    <w:rsid w:val="004249E3"/>
    <w:rsid w:val="00425312"/>
    <w:rsid w:val="00425AD7"/>
    <w:rsid w:val="00426965"/>
    <w:rsid w:val="004275A5"/>
    <w:rsid w:val="00427665"/>
    <w:rsid w:val="00433E30"/>
    <w:rsid w:val="004350B0"/>
    <w:rsid w:val="004441FF"/>
    <w:rsid w:val="0044445E"/>
    <w:rsid w:val="004447CC"/>
    <w:rsid w:val="004450D9"/>
    <w:rsid w:val="00446872"/>
    <w:rsid w:val="004505CA"/>
    <w:rsid w:val="00451E30"/>
    <w:rsid w:val="0045221F"/>
    <w:rsid w:val="004537F3"/>
    <w:rsid w:val="00463580"/>
    <w:rsid w:val="004651FD"/>
    <w:rsid w:val="004670B1"/>
    <w:rsid w:val="004717B5"/>
    <w:rsid w:val="00472445"/>
    <w:rsid w:val="004766B6"/>
    <w:rsid w:val="004772AD"/>
    <w:rsid w:val="00483261"/>
    <w:rsid w:val="0048409A"/>
    <w:rsid w:val="00490D25"/>
    <w:rsid w:val="00491328"/>
    <w:rsid w:val="0049183F"/>
    <w:rsid w:val="00493F1F"/>
    <w:rsid w:val="00495E81"/>
    <w:rsid w:val="00496281"/>
    <w:rsid w:val="004976CB"/>
    <w:rsid w:val="004A1049"/>
    <w:rsid w:val="004A709D"/>
    <w:rsid w:val="004B3405"/>
    <w:rsid w:val="004B3F62"/>
    <w:rsid w:val="004B4F65"/>
    <w:rsid w:val="004B704B"/>
    <w:rsid w:val="004C0502"/>
    <w:rsid w:val="004C18E0"/>
    <w:rsid w:val="004C4139"/>
    <w:rsid w:val="004C7506"/>
    <w:rsid w:val="004D0ADB"/>
    <w:rsid w:val="004D1265"/>
    <w:rsid w:val="004D190E"/>
    <w:rsid w:val="004D41F0"/>
    <w:rsid w:val="004D6C72"/>
    <w:rsid w:val="004E2861"/>
    <w:rsid w:val="004E4DED"/>
    <w:rsid w:val="004E74DF"/>
    <w:rsid w:val="004E7E82"/>
    <w:rsid w:val="004F19B8"/>
    <w:rsid w:val="004F5A41"/>
    <w:rsid w:val="004F6430"/>
    <w:rsid w:val="005017AD"/>
    <w:rsid w:val="00504E75"/>
    <w:rsid w:val="00506C8E"/>
    <w:rsid w:val="00513BDF"/>
    <w:rsid w:val="0052114C"/>
    <w:rsid w:val="005216E2"/>
    <w:rsid w:val="0052271A"/>
    <w:rsid w:val="00526B7C"/>
    <w:rsid w:val="00526DF3"/>
    <w:rsid w:val="00527D78"/>
    <w:rsid w:val="0053175D"/>
    <w:rsid w:val="005336E2"/>
    <w:rsid w:val="005435A0"/>
    <w:rsid w:val="0054763E"/>
    <w:rsid w:val="00550129"/>
    <w:rsid w:val="005504C3"/>
    <w:rsid w:val="00552A59"/>
    <w:rsid w:val="00553B05"/>
    <w:rsid w:val="00556C9C"/>
    <w:rsid w:val="00560742"/>
    <w:rsid w:val="005622D9"/>
    <w:rsid w:val="005637F9"/>
    <w:rsid w:val="005650F3"/>
    <w:rsid w:val="005655F2"/>
    <w:rsid w:val="00571051"/>
    <w:rsid w:val="00572B40"/>
    <w:rsid w:val="005734CE"/>
    <w:rsid w:val="0057699B"/>
    <w:rsid w:val="0058088E"/>
    <w:rsid w:val="005808F1"/>
    <w:rsid w:val="00581956"/>
    <w:rsid w:val="00581AC5"/>
    <w:rsid w:val="00583BE8"/>
    <w:rsid w:val="00584AD0"/>
    <w:rsid w:val="00586E2D"/>
    <w:rsid w:val="005907B4"/>
    <w:rsid w:val="00595DDD"/>
    <w:rsid w:val="00596B60"/>
    <w:rsid w:val="00597FCE"/>
    <w:rsid w:val="005A03D1"/>
    <w:rsid w:val="005A0B95"/>
    <w:rsid w:val="005A14F6"/>
    <w:rsid w:val="005A1CA8"/>
    <w:rsid w:val="005A1F6D"/>
    <w:rsid w:val="005A37CE"/>
    <w:rsid w:val="005B422C"/>
    <w:rsid w:val="005B6777"/>
    <w:rsid w:val="005C0578"/>
    <w:rsid w:val="005C5570"/>
    <w:rsid w:val="005D1828"/>
    <w:rsid w:val="005D27CE"/>
    <w:rsid w:val="005D6F06"/>
    <w:rsid w:val="005E6102"/>
    <w:rsid w:val="005E7A9B"/>
    <w:rsid w:val="005F35B4"/>
    <w:rsid w:val="005F39C9"/>
    <w:rsid w:val="005F3D09"/>
    <w:rsid w:val="005F467A"/>
    <w:rsid w:val="00602E4B"/>
    <w:rsid w:val="00604D76"/>
    <w:rsid w:val="00605C03"/>
    <w:rsid w:val="00616BB6"/>
    <w:rsid w:val="006175B6"/>
    <w:rsid w:val="00620A5C"/>
    <w:rsid w:val="00621342"/>
    <w:rsid w:val="00627DEF"/>
    <w:rsid w:val="006319FE"/>
    <w:rsid w:val="00631FF8"/>
    <w:rsid w:val="00637F22"/>
    <w:rsid w:val="00641656"/>
    <w:rsid w:val="00641E78"/>
    <w:rsid w:val="00642F70"/>
    <w:rsid w:val="0064767B"/>
    <w:rsid w:val="00651E03"/>
    <w:rsid w:val="00661FEA"/>
    <w:rsid w:val="00662670"/>
    <w:rsid w:val="00666624"/>
    <w:rsid w:val="006666E7"/>
    <w:rsid w:val="00667FD4"/>
    <w:rsid w:val="006728F2"/>
    <w:rsid w:val="006768F8"/>
    <w:rsid w:val="0067704D"/>
    <w:rsid w:val="00677938"/>
    <w:rsid w:val="00682CE8"/>
    <w:rsid w:val="0068386A"/>
    <w:rsid w:val="00690AA2"/>
    <w:rsid w:val="00695D9F"/>
    <w:rsid w:val="00696DA3"/>
    <w:rsid w:val="00697277"/>
    <w:rsid w:val="00697D98"/>
    <w:rsid w:val="006A1C15"/>
    <w:rsid w:val="006A1F21"/>
    <w:rsid w:val="006A74DA"/>
    <w:rsid w:val="006B183C"/>
    <w:rsid w:val="006B5EAB"/>
    <w:rsid w:val="006B69AE"/>
    <w:rsid w:val="006C047D"/>
    <w:rsid w:val="006C1FDE"/>
    <w:rsid w:val="006C53E0"/>
    <w:rsid w:val="006C6FE5"/>
    <w:rsid w:val="006D07E0"/>
    <w:rsid w:val="006D0D9E"/>
    <w:rsid w:val="006D120C"/>
    <w:rsid w:val="006D73A7"/>
    <w:rsid w:val="006E0CE6"/>
    <w:rsid w:val="006E2E3D"/>
    <w:rsid w:val="006E4BFD"/>
    <w:rsid w:val="006E4D29"/>
    <w:rsid w:val="006E5192"/>
    <w:rsid w:val="006E54C4"/>
    <w:rsid w:val="006E5DCE"/>
    <w:rsid w:val="006F0724"/>
    <w:rsid w:val="006F1BE3"/>
    <w:rsid w:val="006F1C22"/>
    <w:rsid w:val="006F2F4A"/>
    <w:rsid w:val="006F6B3F"/>
    <w:rsid w:val="006F71AA"/>
    <w:rsid w:val="0070062D"/>
    <w:rsid w:val="00700BF5"/>
    <w:rsid w:val="00703124"/>
    <w:rsid w:val="007078B5"/>
    <w:rsid w:val="007108DD"/>
    <w:rsid w:val="00713376"/>
    <w:rsid w:val="0072038C"/>
    <w:rsid w:val="007226EB"/>
    <w:rsid w:val="0072323F"/>
    <w:rsid w:val="00725743"/>
    <w:rsid w:val="00726DEB"/>
    <w:rsid w:val="00727133"/>
    <w:rsid w:val="007324F2"/>
    <w:rsid w:val="00732D37"/>
    <w:rsid w:val="00735C82"/>
    <w:rsid w:val="00736369"/>
    <w:rsid w:val="007416CD"/>
    <w:rsid w:val="00743434"/>
    <w:rsid w:val="00744C45"/>
    <w:rsid w:val="00747B9F"/>
    <w:rsid w:val="00752B6E"/>
    <w:rsid w:val="00754CEB"/>
    <w:rsid w:val="00763C23"/>
    <w:rsid w:val="007649F4"/>
    <w:rsid w:val="00765249"/>
    <w:rsid w:val="0076719F"/>
    <w:rsid w:val="00767B0C"/>
    <w:rsid w:val="0077007B"/>
    <w:rsid w:val="007718EE"/>
    <w:rsid w:val="007749BA"/>
    <w:rsid w:val="00777747"/>
    <w:rsid w:val="0078251F"/>
    <w:rsid w:val="0078332F"/>
    <w:rsid w:val="00783706"/>
    <w:rsid w:val="00786F14"/>
    <w:rsid w:val="00792ACB"/>
    <w:rsid w:val="00792CFC"/>
    <w:rsid w:val="00792D3D"/>
    <w:rsid w:val="00793C42"/>
    <w:rsid w:val="007A110C"/>
    <w:rsid w:val="007A12D5"/>
    <w:rsid w:val="007A176F"/>
    <w:rsid w:val="007A54E5"/>
    <w:rsid w:val="007A65EC"/>
    <w:rsid w:val="007B240C"/>
    <w:rsid w:val="007B3D12"/>
    <w:rsid w:val="007B4ABB"/>
    <w:rsid w:val="007B6EFE"/>
    <w:rsid w:val="007C099D"/>
    <w:rsid w:val="007C2796"/>
    <w:rsid w:val="007C32A4"/>
    <w:rsid w:val="007C3E03"/>
    <w:rsid w:val="007C798E"/>
    <w:rsid w:val="007D372D"/>
    <w:rsid w:val="007D44A6"/>
    <w:rsid w:val="007D5BED"/>
    <w:rsid w:val="007D77EA"/>
    <w:rsid w:val="007E3998"/>
    <w:rsid w:val="007E3F64"/>
    <w:rsid w:val="007E73FF"/>
    <w:rsid w:val="007E7C75"/>
    <w:rsid w:val="007F3946"/>
    <w:rsid w:val="00800440"/>
    <w:rsid w:val="008039B2"/>
    <w:rsid w:val="008048A4"/>
    <w:rsid w:val="0080678E"/>
    <w:rsid w:val="00806EAE"/>
    <w:rsid w:val="0081285D"/>
    <w:rsid w:val="00816334"/>
    <w:rsid w:val="00816C68"/>
    <w:rsid w:val="00817923"/>
    <w:rsid w:val="008207A8"/>
    <w:rsid w:val="008216F5"/>
    <w:rsid w:val="00822193"/>
    <w:rsid w:val="00823A1F"/>
    <w:rsid w:val="00824671"/>
    <w:rsid w:val="00830FAC"/>
    <w:rsid w:val="008315E7"/>
    <w:rsid w:val="00831B05"/>
    <w:rsid w:val="0083592B"/>
    <w:rsid w:val="00841215"/>
    <w:rsid w:val="00842982"/>
    <w:rsid w:val="008470A7"/>
    <w:rsid w:val="008512FF"/>
    <w:rsid w:val="00851943"/>
    <w:rsid w:val="00851F35"/>
    <w:rsid w:val="008611ED"/>
    <w:rsid w:val="00861209"/>
    <w:rsid w:val="0086160B"/>
    <w:rsid w:val="00861890"/>
    <w:rsid w:val="00861AC2"/>
    <w:rsid w:val="008638C4"/>
    <w:rsid w:val="00864BFA"/>
    <w:rsid w:val="00864CEB"/>
    <w:rsid w:val="008663F3"/>
    <w:rsid w:val="00867352"/>
    <w:rsid w:val="00873163"/>
    <w:rsid w:val="00873F59"/>
    <w:rsid w:val="00874159"/>
    <w:rsid w:val="0087576A"/>
    <w:rsid w:val="00875C3B"/>
    <w:rsid w:val="00880786"/>
    <w:rsid w:val="00885738"/>
    <w:rsid w:val="0089291F"/>
    <w:rsid w:val="008A1993"/>
    <w:rsid w:val="008A401B"/>
    <w:rsid w:val="008A42B6"/>
    <w:rsid w:val="008A64BD"/>
    <w:rsid w:val="008A74A6"/>
    <w:rsid w:val="008B31B0"/>
    <w:rsid w:val="008B3BC9"/>
    <w:rsid w:val="008B574A"/>
    <w:rsid w:val="008B7505"/>
    <w:rsid w:val="008B7DCE"/>
    <w:rsid w:val="008C00A4"/>
    <w:rsid w:val="008C4CCE"/>
    <w:rsid w:val="008C57CA"/>
    <w:rsid w:val="008C5D3C"/>
    <w:rsid w:val="008C603D"/>
    <w:rsid w:val="008D0182"/>
    <w:rsid w:val="008D1400"/>
    <w:rsid w:val="008D735A"/>
    <w:rsid w:val="008E2D42"/>
    <w:rsid w:val="008E5D2E"/>
    <w:rsid w:val="008E66D6"/>
    <w:rsid w:val="008E774E"/>
    <w:rsid w:val="008F180E"/>
    <w:rsid w:val="008F2AF2"/>
    <w:rsid w:val="008F35F7"/>
    <w:rsid w:val="008F459D"/>
    <w:rsid w:val="0090028C"/>
    <w:rsid w:val="009019CC"/>
    <w:rsid w:val="0090349B"/>
    <w:rsid w:val="00904023"/>
    <w:rsid w:val="0091288F"/>
    <w:rsid w:val="009130C0"/>
    <w:rsid w:val="00914CFA"/>
    <w:rsid w:val="00917AD1"/>
    <w:rsid w:val="0092052D"/>
    <w:rsid w:val="00920A05"/>
    <w:rsid w:val="00922D5D"/>
    <w:rsid w:val="00924888"/>
    <w:rsid w:val="00924CD3"/>
    <w:rsid w:val="0092551B"/>
    <w:rsid w:val="00930D10"/>
    <w:rsid w:val="00932BAB"/>
    <w:rsid w:val="009330CB"/>
    <w:rsid w:val="00937563"/>
    <w:rsid w:val="00942B38"/>
    <w:rsid w:val="0094419C"/>
    <w:rsid w:val="0095192C"/>
    <w:rsid w:val="0095265B"/>
    <w:rsid w:val="0095276A"/>
    <w:rsid w:val="00957369"/>
    <w:rsid w:val="0096318F"/>
    <w:rsid w:val="0096360C"/>
    <w:rsid w:val="00963A51"/>
    <w:rsid w:val="00964634"/>
    <w:rsid w:val="00965FD0"/>
    <w:rsid w:val="00967429"/>
    <w:rsid w:val="009676F8"/>
    <w:rsid w:val="009701B4"/>
    <w:rsid w:val="00972FC3"/>
    <w:rsid w:val="0097536D"/>
    <w:rsid w:val="0097577C"/>
    <w:rsid w:val="0097588F"/>
    <w:rsid w:val="00977300"/>
    <w:rsid w:val="009815C4"/>
    <w:rsid w:val="00987EAD"/>
    <w:rsid w:val="0099667A"/>
    <w:rsid w:val="009973A2"/>
    <w:rsid w:val="009A0E72"/>
    <w:rsid w:val="009A1ADE"/>
    <w:rsid w:val="009A2F8D"/>
    <w:rsid w:val="009A4EF5"/>
    <w:rsid w:val="009B0CAB"/>
    <w:rsid w:val="009B29DB"/>
    <w:rsid w:val="009B654A"/>
    <w:rsid w:val="009B6921"/>
    <w:rsid w:val="009C322F"/>
    <w:rsid w:val="009C416C"/>
    <w:rsid w:val="009C4382"/>
    <w:rsid w:val="009C4828"/>
    <w:rsid w:val="009D23AE"/>
    <w:rsid w:val="009D3DBE"/>
    <w:rsid w:val="009D41F4"/>
    <w:rsid w:val="009D459C"/>
    <w:rsid w:val="009D5D28"/>
    <w:rsid w:val="009D7E67"/>
    <w:rsid w:val="009E2682"/>
    <w:rsid w:val="009E2EE8"/>
    <w:rsid w:val="009F7C5D"/>
    <w:rsid w:val="00A002D2"/>
    <w:rsid w:val="00A0154E"/>
    <w:rsid w:val="00A11912"/>
    <w:rsid w:val="00A22C35"/>
    <w:rsid w:val="00A26A91"/>
    <w:rsid w:val="00A27FFE"/>
    <w:rsid w:val="00A30367"/>
    <w:rsid w:val="00A30CE5"/>
    <w:rsid w:val="00A31A29"/>
    <w:rsid w:val="00A31AF9"/>
    <w:rsid w:val="00A32E8E"/>
    <w:rsid w:val="00A35A52"/>
    <w:rsid w:val="00A35C91"/>
    <w:rsid w:val="00A366C3"/>
    <w:rsid w:val="00A405FF"/>
    <w:rsid w:val="00A41D3F"/>
    <w:rsid w:val="00A421A1"/>
    <w:rsid w:val="00A468CB"/>
    <w:rsid w:val="00A46F92"/>
    <w:rsid w:val="00A4777F"/>
    <w:rsid w:val="00A47E2B"/>
    <w:rsid w:val="00A51EF0"/>
    <w:rsid w:val="00A5206D"/>
    <w:rsid w:val="00A53A7E"/>
    <w:rsid w:val="00A56F13"/>
    <w:rsid w:val="00A5730B"/>
    <w:rsid w:val="00A636E5"/>
    <w:rsid w:val="00A6469E"/>
    <w:rsid w:val="00A64A87"/>
    <w:rsid w:val="00A65535"/>
    <w:rsid w:val="00A673E7"/>
    <w:rsid w:val="00A7174F"/>
    <w:rsid w:val="00A7245B"/>
    <w:rsid w:val="00A7381B"/>
    <w:rsid w:val="00A742B2"/>
    <w:rsid w:val="00A74514"/>
    <w:rsid w:val="00A75C0B"/>
    <w:rsid w:val="00A76F6E"/>
    <w:rsid w:val="00A803D5"/>
    <w:rsid w:val="00A81CD9"/>
    <w:rsid w:val="00A83C48"/>
    <w:rsid w:val="00A845BF"/>
    <w:rsid w:val="00A90312"/>
    <w:rsid w:val="00A935CA"/>
    <w:rsid w:val="00A941D2"/>
    <w:rsid w:val="00A9561D"/>
    <w:rsid w:val="00AA21F4"/>
    <w:rsid w:val="00AA2B6F"/>
    <w:rsid w:val="00AA472B"/>
    <w:rsid w:val="00AA5FBD"/>
    <w:rsid w:val="00AB2D31"/>
    <w:rsid w:val="00AB3EE6"/>
    <w:rsid w:val="00AB5558"/>
    <w:rsid w:val="00AB7744"/>
    <w:rsid w:val="00AC1251"/>
    <w:rsid w:val="00AC317D"/>
    <w:rsid w:val="00AC3829"/>
    <w:rsid w:val="00AC4C4A"/>
    <w:rsid w:val="00AC4F92"/>
    <w:rsid w:val="00AC70E0"/>
    <w:rsid w:val="00AD06DD"/>
    <w:rsid w:val="00AD28E9"/>
    <w:rsid w:val="00AD3108"/>
    <w:rsid w:val="00AD3808"/>
    <w:rsid w:val="00AE04E4"/>
    <w:rsid w:val="00AE0E4D"/>
    <w:rsid w:val="00AE3591"/>
    <w:rsid w:val="00AE5D57"/>
    <w:rsid w:val="00AE75B0"/>
    <w:rsid w:val="00AF3940"/>
    <w:rsid w:val="00AF6014"/>
    <w:rsid w:val="00AF630C"/>
    <w:rsid w:val="00B040C5"/>
    <w:rsid w:val="00B045BB"/>
    <w:rsid w:val="00B0586E"/>
    <w:rsid w:val="00B060D4"/>
    <w:rsid w:val="00B07C18"/>
    <w:rsid w:val="00B1188E"/>
    <w:rsid w:val="00B13413"/>
    <w:rsid w:val="00B13A6B"/>
    <w:rsid w:val="00B163EA"/>
    <w:rsid w:val="00B1680B"/>
    <w:rsid w:val="00B213DA"/>
    <w:rsid w:val="00B22501"/>
    <w:rsid w:val="00B35A15"/>
    <w:rsid w:val="00B35A24"/>
    <w:rsid w:val="00B41999"/>
    <w:rsid w:val="00B43A9D"/>
    <w:rsid w:val="00B50927"/>
    <w:rsid w:val="00B553B3"/>
    <w:rsid w:val="00B55A2B"/>
    <w:rsid w:val="00B563D7"/>
    <w:rsid w:val="00B61A89"/>
    <w:rsid w:val="00B62531"/>
    <w:rsid w:val="00B63040"/>
    <w:rsid w:val="00B638B5"/>
    <w:rsid w:val="00B6555C"/>
    <w:rsid w:val="00B6713A"/>
    <w:rsid w:val="00B71257"/>
    <w:rsid w:val="00B7363F"/>
    <w:rsid w:val="00B73B26"/>
    <w:rsid w:val="00B740B1"/>
    <w:rsid w:val="00B751DF"/>
    <w:rsid w:val="00B77802"/>
    <w:rsid w:val="00B8101F"/>
    <w:rsid w:val="00B823D1"/>
    <w:rsid w:val="00B83051"/>
    <w:rsid w:val="00B83C36"/>
    <w:rsid w:val="00B86861"/>
    <w:rsid w:val="00B9799D"/>
    <w:rsid w:val="00BA1486"/>
    <w:rsid w:val="00BA302A"/>
    <w:rsid w:val="00BA4032"/>
    <w:rsid w:val="00BA4C33"/>
    <w:rsid w:val="00BA646B"/>
    <w:rsid w:val="00BA6EE6"/>
    <w:rsid w:val="00BA7D35"/>
    <w:rsid w:val="00BA7F86"/>
    <w:rsid w:val="00BB3265"/>
    <w:rsid w:val="00BB6E76"/>
    <w:rsid w:val="00BC2B85"/>
    <w:rsid w:val="00BC33BB"/>
    <w:rsid w:val="00BC3F16"/>
    <w:rsid w:val="00BC43A6"/>
    <w:rsid w:val="00BC5DAC"/>
    <w:rsid w:val="00BC7BB0"/>
    <w:rsid w:val="00BD2A7E"/>
    <w:rsid w:val="00BD306F"/>
    <w:rsid w:val="00BD5F69"/>
    <w:rsid w:val="00BD777F"/>
    <w:rsid w:val="00BD7FDE"/>
    <w:rsid w:val="00BE2FE6"/>
    <w:rsid w:val="00BE440B"/>
    <w:rsid w:val="00BE4BB2"/>
    <w:rsid w:val="00BE4E4E"/>
    <w:rsid w:val="00BF278D"/>
    <w:rsid w:val="00BF3FF7"/>
    <w:rsid w:val="00BF51DB"/>
    <w:rsid w:val="00BF6097"/>
    <w:rsid w:val="00BF6F92"/>
    <w:rsid w:val="00BF70F6"/>
    <w:rsid w:val="00C0030D"/>
    <w:rsid w:val="00C07614"/>
    <w:rsid w:val="00C13EAE"/>
    <w:rsid w:val="00C14689"/>
    <w:rsid w:val="00C22777"/>
    <w:rsid w:val="00C262DD"/>
    <w:rsid w:val="00C274C6"/>
    <w:rsid w:val="00C3635E"/>
    <w:rsid w:val="00C4117A"/>
    <w:rsid w:val="00C4230F"/>
    <w:rsid w:val="00C45082"/>
    <w:rsid w:val="00C45385"/>
    <w:rsid w:val="00C502D8"/>
    <w:rsid w:val="00C51273"/>
    <w:rsid w:val="00C552B3"/>
    <w:rsid w:val="00C57A27"/>
    <w:rsid w:val="00C61D7D"/>
    <w:rsid w:val="00C63246"/>
    <w:rsid w:val="00C66890"/>
    <w:rsid w:val="00C70501"/>
    <w:rsid w:val="00C71587"/>
    <w:rsid w:val="00C747DB"/>
    <w:rsid w:val="00C7591D"/>
    <w:rsid w:val="00C807C3"/>
    <w:rsid w:val="00C81022"/>
    <w:rsid w:val="00C827FB"/>
    <w:rsid w:val="00C91007"/>
    <w:rsid w:val="00C932E9"/>
    <w:rsid w:val="00C94E67"/>
    <w:rsid w:val="00CA2DF0"/>
    <w:rsid w:val="00CA4EF4"/>
    <w:rsid w:val="00CA57B2"/>
    <w:rsid w:val="00CB0136"/>
    <w:rsid w:val="00CB0597"/>
    <w:rsid w:val="00CB2D15"/>
    <w:rsid w:val="00CB3487"/>
    <w:rsid w:val="00CB4E99"/>
    <w:rsid w:val="00CB5DF1"/>
    <w:rsid w:val="00CB71F6"/>
    <w:rsid w:val="00CC26A4"/>
    <w:rsid w:val="00CC501F"/>
    <w:rsid w:val="00CC5B1C"/>
    <w:rsid w:val="00CC79BB"/>
    <w:rsid w:val="00CD2B00"/>
    <w:rsid w:val="00CD4875"/>
    <w:rsid w:val="00CE02E7"/>
    <w:rsid w:val="00CE1503"/>
    <w:rsid w:val="00CE2022"/>
    <w:rsid w:val="00CE3C9D"/>
    <w:rsid w:val="00CE596B"/>
    <w:rsid w:val="00CE5A2D"/>
    <w:rsid w:val="00CF14C9"/>
    <w:rsid w:val="00CF243D"/>
    <w:rsid w:val="00CF26F1"/>
    <w:rsid w:val="00CF5C00"/>
    <w:rsid w:val="00D02309"/>
    <w:rsid w:val="00D213F5"/>
    <w:rsid w:val="00D22E0C"/>
    <w:rsid w:val="00D255D7"/>
    <w:rsid w:val="00D256E1"/>
    <w:rsid w:val="00D266F2"/>
    <w:rsid w:val="00D30075"/>
    <w:rsid w:val="00D30CD5"/>
    <w:rsid w:val="00D32496"/>
    <w:rsid w:val="00D33A28"/>
    <w:rsid w:val="00D33CB7"/>
    <w:rsid w:val="00D42C50"/>
    <w:rsid w:val="00D516AE"/>
    <w:rsid w:val="00D548B8"/>
    <w:rsid w:val="00D57282"/>
    <w:rsid w:val="00D57DA8"/>
    <w:rsid w:val="00D6023A"/>
    <w:rsid w:val="00D60A09"/>
    <w:rsid w:val="00D60C22"/>
    <w:rsid w:val="00D62F94"/>
    <w:rsid w:val="00D6470F"/>
    <w:rsid w:val="00D66887"/>
    <w:rsid w:val="00D66A40"/>
    <w:rsid w:val="00D71703"/>
    <w:rsid w:val="00D75963"/>
    <w:rsid w:val="00D82882"/>
    <w:rsid w:val="00D82CE1"/>
    <w:rsid w:val="00D84AD8"/>
    <w:rsid w:val="00D86AF6"/>
    <w:rsid w:val="00D8779B"/>
    <w:rsid w:val="00D91E84"/>
    <w:rsid w:val="00D9320C"/>
    <w:rsid w:val="00D96B63"/>
    <w:rsid w:val="00D97013"/>
    <w:rsid w:val="00DA0025"/>
    <w:rsid w:val="00DB1582"/>
    <w:rsid w:val="00DB2558"/>
    <w:rsid w:val="00DB39DF"/>
    <w:rsid w:val="00DB5AA2"/>
    <w:rsid w:val="00DB7FF9"/>
    <w:rsid w:val="00DC38AE"/>
    <w:rsid w:val="00DC3EFC"/>
    <w:rsid w:val="00DC5BF0"/>
    <w:rsid w:val="00DD0175"/>
    <w:rsid w:val="00DD079D"/>
    <w:rsid w:val="00DD1061"/>
    <w:rsid w:val="00DD1F21"/>
    <w:rsid w:val="00DD20FA"/>
    <w:rsid w:val="00DD2161"/>
    <w:rsid w:val="00DD21AE"/>
    <w:rsid w:val="00DD2501"/>
    <w:rsid w:val="00DD3CAC"/>
    <w:rsid w:val="00DD7F2F"/>
    <w:rsid w:val="00DE0D75"/>
    <w:rsid w:val="00DE1380"/>
    <w:rsid w:val="00DE37BE"/>
    <w:rsid w:val="00DF05A1"/>
    <w:rsid w:val="00DF119E"/>
    <w:rsid w:val="00DF1496"/>
    <w:rsid w:val="00DF2A98"/>
    <w:rsid w:val="00DF503B"/>
    <w:rsid w:val="00DF5577"/>
    <w:rsid w:val="00DF7AF0"/>
    <w:rsid w:val="00E00EEB"/>
    <w:rsid w:val="00E01C63"/>
    <w:rsid w:val="00E02B1B"/>
    <w:rsid w:val="00E042D0"/>
    <w:rsid w:val="00E07480"/>
    <w:rsid w:val="00E132A3"/>
    <w:rsid w:val="00E13B23"/>
    <w:rsid w:val="00E14320"/>
    <w:rsid w:val="00E16861"/>
    <w:rsid w:val="00E214B7"/>
    <w:rsid w:val="00E24A8B"/>
    <w:rsid w:val="00E27421"/>
    <w:rsid w:val="00E2773F"/>
    <w:rsid w:val="00E303E7"/>
    <w:rsid w:val="00E31826"/>
    <w:rsid w:val="00E32DAF"/>
    <w:rsid w:val="00E36128"/>
    <w:rsid w:val="00E37012"/>
    <w:rsid w:val="00E40891"/>
    <w:rsid w:val="00E501F0"/>
    <w:rsid w:val="00E50E84"/>
    <w:rsid w:val="00E5179F"/>
    <w:rsid w:val="00E535D8"/>
    <w:rsid w:val="00E55964"/>
    <w:rsid w:val="00E6074A"/>
    <w:rsid w:val="00E62DA5"/>
    <w:rsid w:val="00E65956"/>
    <w:rsid w:val="00E66C3E"/>
    <w:rsid w:val="00E67DEC"/>
    <w:rsid w:val="00E67E85"/>
    <w:rsid w:val="00E819E2"/>
    <w:rsid w:val="00E8263E"/>
    <w:rsid w:val="00E8389C"/>
    <w:rsid w:val="00E90DDD"/>
    <w:rsid w:val="00E91BAC"/>
    <w:rsid w:val="00E92116"/>
    <w:rsid w:val="00E93200"/>
    <w:rsid w:val="00E94E89"/>
    <w:rsid w:val="00E97E40"/>
    <w:rsid w:val="00EA172E"/>
    <w:rsid w:val="00EA200D"/>
    <w:rsid w:val="00EA2372"/>
    <w:rsid w:val="00EA507C"/>
    <w:rsid w:val="00EB0DAA"/>
    <w:rsid w:val="00EB2490"/>
    <w:rsid w:val="00EB2E27"/>
    <w:rsid w:val="00EC333A"/>
    <w:rsid w:val="00EC4EFA"/>
    <w:rsid w:val="00EC577A"/>
    <w:rsid w:val="00EC7C05"/>
    <w:rsid w:val="00ED0B4F"/>
    <w:rsid w:val="00ED5252"/>
    <w:rsid w:val="00EE05B2"/>
    <w:rsid w:val="00EE21CD"/>
    <w:rsid w:val="00EE2840"/>
    <w:rsid w:val="00EE2D17"/>
    <w:rsid w:val="00EE3F41"/>
    <w:rsid w:val="00EE4EFB"/>
    <w:rsid w:val="00EE7691"/>
    <w:rsid w:val="00EF3CD7"/>
    <w:rsid w:val="00EF3F3D"/>
    <w:rsid w:val="00EF66C2"/>
    <w:rsid w:val="00F0111D"/>
    <w:rsid w:val="00F04040"/>
    <w:rsid w:val="00F0479A"/>
    <w:rsid w:val="00F05825"/>
    <w:rsid w:val="00F05F8D"/>
    <w:rsid w:val="00F06468"/>
    <w:rsid w:val="00F17EEC"/>
    <w:rsid w:val="00F221CF"/>
    <w:rsid w:val="00F2704F"/>
    <w:rsid w:val="00F27CBC"/>
    <w:rsid w:val="00F27D2C"/>
    <w:rsid w:val="00F3466B"/>
    <w:rsid w:val="00F4175B"/>
    <w:rsid w:val="00F4297F"/>
    <w:rsid w:val="00F4481C"/>
    <w:rsid w:val="00F451DA"/>
    <w:rsid w:val="00F46246"/>
    <w:rsid w:val="00F50211"/>
    <w:rsid w:val="00F50676"/>
    <w:rsid w:val="00F53F97"/>
    <w:rsid w:val="00F56FA2"/>
    <w:rsid w:val="00F601C0"/>
    <w:rsid w:val="00F60BE7"/>
    <w:rsid w:val="00F60D86"/>
    <w:rsid w:val="00F616D9"/>
    <w:rsid w:val="00F61E7A"/>
    <w:rsid w:val="00F63493"/>
    <w:rsid w:val="00F65786"/>
    <w:rsid w:val="00F660AF"/>
    <w:rsid w:val="00F664CC"/>
    <w:rsid w:val="00F71D1B"/>
    <w:rsid w:val="00F73345"/>
    <w:rsid w:val="00F73F34"/>
    <w:rsid w:val="00F76E34"/>
    <w:rsid w:val="00F80D92"/>
    <w:rsid w:val="00F819CD"/>
    <w:rsid w:val="00F823F9"/>
    <w:rsid w:val="00F84632"/>
    <w:rsid w:val="00F85D0F"/>
    <w:rsid w:val="00F86BF6"/>
    <w:rsid w:val="00F87C32"/>
    <w:rsid w:val="00F87F21"/>
    <w:rsid w:val="00F9171D"/>
    <w:rsid w:val="00F92530"/>
    <w:rsid w:val="00F926B1"/>
    <w:rsid w:val="00F9346A"/>
    <w:rsid w:val="00F94585"/>
    <w:rsid w:val="00F95442"/>
    <w:rsid w:val="00FA4D7B"/>
    <w:rsid w:val="00FB0BA7"/>
    <w:rsid w:val="00FB52E1"/>
    <w:rsid w:val="00FB5C49"/>
    <w:rsid w:val="00FB6587"/>
    <w:rsid w:val="00FB74D7"/>
    <w:rsid w:val="00FC3C9E"/>
    <w:rsid w:val="00FC6ABD"/>
    <w:rsid w:val="00FC78C8"/>
    <w:rsid w:val="00FC7AE4"/>
    <w:rsid w:val="00FD10AC"/>
    <w:rsid w:val="00FD118D"/>
    <w:rsid w:val="00FD1AA8"/>
    <w:rsid w:val="00FD484C"/>
    <w:rsid w:val="00FD7AA7"/>
    <w:rsid w:val="00FE149E"/>
    <w:rsid w:val="00FE1B35"/>
    <w:rsid w:val="00FE6315"/>
    <w:rsid w:val="00FE67D4"/>
    <w:rsid w:val="00FE6B7D"/>
    <w:rsid w:val="00FF1548"/>
    <w:rsid w:val="00FF1D6C"/>
    <w:rsid w:val="00FF20A0"/>
    <w:rsid w:val="00FF2F6A"/>
    <w:rsid w:val="00FF441F"/>
    <w:rsid w:val="00FF54D6"/>
    <w:rsid w:val="00FF5E57"/>
    <w:rsid w:val="00FF74AB"/>
    <w:rsid w:val="00FF7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1F12B5B"/>
  <w15:docId w15:val="{98DC6E29-3B1F-4E11-A081-9A68D112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63E"/>
    <w:rPr>
      <w:sz w:val="24"/>
      <w:lang w:eastAsia="en-US"/>
    </w:rPr>
  </w:style>
  <w:style w:type="paragraph" w:styleId="Heading1">
    <w:name w:val="heading 1"/>
    <w:basedOn w:val="Normal"/>
    <w:next w:val="Normal"/>
    <w:qFormat/>
    <w:rsid w:val="00E8263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8263E"/>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E8263E"/>
    <w:pPr>
      <w:keepNext/>
      <w:spacing w:before="140"/>
      <w:outlineLvl w:val="2"/>
    </w:pPr>
    <w:rPr>
      <w:b/>
    </w:rPr>
  </w:style>
  <w:style w:type="paragraph" w:styleId="Heading4">
    <w:name w:val="heading 4"/>
    <w:basedOn w:val="Normal"/>
    <w:next w:val="Normal"/>
    <w:qFormat/>
    <w:rsid w:val="00E8263E"/>
    <w:pPr>
      <w:keepNext/>
      <w:spacing w:before="240" w:after="60"/>
      <w:outlineLvl w:val="3"/>
    </w:pPr>
    <w:rPr>
      <w:rFonts w:ascii="Arial" w:hAnsi="Arial"/>
      <w:b/>
      <w:bCs/>
      <w:sz w:val="22"/>
      <w:szCs w:val="28"/>
    </w:rPr>
  </w:style>
  <w:style w:type="paragraph" w:styleId="Heading5">
    <w:name w:val="heading 5"/>
    <w:basedOn w:val="Normal"/>
    <w:next w:val="Normal"/>
    <w:qFormat/>
    <w:rsid w:val="00572B40"/>
    <w:pPr>
      <w:numPr>
        <w:ilvl w:val="4"/>
        <w:numId w:val="1"/>
      </w:numPr>
      <w:spacing w:before="240" w:after="60"/>
      <w:outlineLvl w:val="4"/>
    </w:pPr>
    <w:rPr>
      <w:sz w:val="22"/>
    </w:rPr>
  </w:style>
  <w:style w:type="paragraph" w:styleId="Heading6">
    <w:name w:val="heading 6"/>
    <w:basedOn w:val="Normal"/>
    <w:next w:val="Normal"/>
    <w:qFormat/>
    <w:rsid w:val="00572B40"/>
    <w:pPr>
      <w:numPr>
        <w:ilvl w:val="5"/>
        <w:numId w:val="1"/>
      </w:numPr>
      <w:spacing w:before="240" w:after="60"/>
      <w:outlineLvl w:val="5"/>
    </w:pPr>
    <w:rPr>
      <w:i/>
      <w:sz w:val="22"/>
    </w:rPr>
  </w:style>
  <w:style w:type="paragraph" w:styleId="Heading7">
    <w:name w:val="heading 7"/>
    <w:basedOn w:val="Normal"/>
    <w:next w:val="Normal"/>
    <w:qFormat/>
    <w:rsid w:val="00572B40"/>
    <w:pPr>
      <w:numPr>
        <w:ilvl w:val="6"/>
        <w:numId w:val="1"/>
      </w:numPr>
      <w:spacing w:before="240" w:after="60"/>
      <w:outlineLvl w:val="6"/>
    </w:pPr>
    <w:rPr>
      <w:rFonts w:ascii="Arial" w:hAnsi="Arial"/>
      <w:sz w:val="20"/>
    </w:rPr>
  </w:style>
  <w:style w:type="paragraph" w:styleId="Heading8">
    <w:name w:val="heading 8"/>
    <w:basedOn w:val="Normal"/>
    <w:next w:val="Normal"/>
    <w:qFormat/>
    <w:rsid w:val="00572B40"/>
    <w:pPr>
      <w:numPr>
        <w:ilvl w:val="7"/>
        <w:numId w:val="1"/>
      </w:numPr>
      <w:spacing w:before="240" w:after="60"/>
      <w:outlineLvl w:val="7"/>
    </w:pPr>
    <w:rPr>
      <w:rFonts w:ascii="Arial" w:hAnsi="Arial"/>
      <w:i/>
      <w:sz w:val="20"/>
    </w:rPr>
  </w:style>
  <w:style w:type="paragraph" w:styleId="Heading9">
    <w:name w:val="heading 9"/>
    <w:basedOn w:val="Normal"/>
    <w:next w:val="Normal"/>
    <w:qFormat/>
    <w:rsid w:val="00572B4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8263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8263E"/>
  </w:style>
  <w:style w:type="paragraph" w:customStyle="1" w:styleId="00ClientCover">
    <w:name w:val="00ClientCover"/>
    <w:basedOn w:val="Normal"/>
    <w:rsid w:val="00E8263E"/>
  </w:style>
  <w:style w:type="paragraph" w:customStyle="1" w:styleId="02Text">
    <w:name w:val="02Text"/>
    <w:basedOn w:val="Normal"/>
    <w:rsid w:val="00E8263E"/>
  </w:style>
  <w:style w:type="paragraph" w:customStyle="1" w:styleId="BillBasic">
    <w:name w:val="BillBasic"/>
    <w:rsid w:val="00E8263E"/>
    <w:pPr>
      <w:spacing w:before="140"/>
      <w:jc w:val="both"/>
    </w:pPr>
    <w:rPr>
      <w:sz w:val="24"/>
      <w:lang w:eastAsia="en-US"/>
    </w:rPr>
  </w:style>
  <w:style w:type="paragraph" w:styleId="Header">
    <w:name w:val="header"/>
    <w:basedOn w:val="Normal"/>
    <w:link w:val="HeaderChar"/>
    <w:rsid w:val="00E8263E"/>
    <w:pPr>
      <w:tabs>
        <w:tab w:val="center" w:pos="4153"/>
        <w:tab w:val="right" w:pos="8306"/>
      </w:tabs>
    </w:pPr>
  </w:style>
  <w:style w:type="paragraph" w:styleId="Footer">
    <w:name w:val="footer"/>
    <w:basedOn w:val="Normal"/>
    <w:link w:val="FooterChar"/>
    <w:rsid w:val="00E8263E"/>
    <w:pPr>
      <w:spacing w:before="120" w:line="240" w:lineRule="exact"/>
    </w:pPr>
    <w:rPr>
      <w:rFonts w:ascii="Arial" w:hAnsi="Arial"/>
      <w:sz w:val="18"/>
    </w:rPr>
  </w:style>
  <w:style w:type="paragraph" w:customStyle="1" w:styleId="Billname">
    <w:name w:val="Billname"/>
    <w:basedOn w:val="Normal"/>
    <w:rsid w:val="00E8263E"/>
    <w:pPr>
      <w:spacing w:before="1220"/>
    </w:pPr>
    <w:rPr>
      <w:rFonts w:ascii="Arial" w:hAnsi="Arial"/>
      <w:b/>
      <w:sz w:val="40"/>
    </w:rPr>
  </w:style>
  <w:style w:type="paragraph" w:customStyle="1" w:styleId="BillBasicHeading">
    <w:name w:val="BillBasicHeading"/>
    <w:basedOn w:val="BillBasic"/>
    <w:rsid w:val="00E8263E"/>
    <w:pPr>
      <w:keepNext/>
      <w:tabs>
        <w:tab w:val="left" w:pos="2600"/>
      </w:tabs>
      <w:jc w:val="left"/>
    </w:pPr>
    <w:rPr>
      <w:rFonts w:ascii="Arial" w:hAnsi="Arial"/>
      <w:b/>
    </w:rPr>
  </w:style>
  <w:style w:type="paragraph" w:customStyle="1" w:styleId="EnactingWordsRules">
    <w:name w:val="EnactingWordsRules"/>
    <w:basedOn w:val="EnactingWords"/>
    <w:rsid w:val="00E8263E"/>
    <w:pPr>
      <w:spacing w:before="240"/>
    </w:pPr>
  </w:style>
  <w:style w:type="paragraph" w:customStyle="1" w:styleId="EnactingWords">
    <w:name w:val="EnactingWords"/>
    <w:basedOn w:val="BillBasic"/>
    <w:rsid w:val="00E8263E"/>
    <w:pPr>
      <w:spacing w:before="120"/>
    </w:pPr>
  </w:style>
  <w:style w:type="paragraph" w:customStyle="1" w:styleId="BillCrest">
    <w:name w:val="Bill Crest"/>
    <w:basedOn w:val="Normal"/>
    <w:next w:val="Normal"/>
    <w:rsid w:val="00E8263E"/>
    <w:pPr>
      <w:tabs>
        <w:tab w:val="center" w:pos="3160"/>
      </w:tabs>
      <w:spacing w:after="60"/>
    </w:pPr>
    <w:rPr>
      <w:sz w:val="216"/>
    </w:rPr>
  </w:style>
  <w:style w:type="paragraph" w:customStyle="1" w:styleId="Amain">
    <w:name w:val="A main"/>
    <w:basedOn w:val="BillBasic"/>
    <w:rsid w:val="00E8263E"/>
    <w:pPr>
      <w:tabs>
        <w:tab w:val="right" w:pos="900"/>
        <w:tab w:val="left" w:pos="1100"/>
      </w:tabs>
      <w:ind w:left="1100" w:hanging="1100"/>
      <w:outlineLvl w:val="5"/>
    </w:pPr>
  </w:style>
  <w:style w:type="paragraph" w:customStyle="1" w:styleId="Amainreturn">
    <w:name w:val="A main return"/>
    <w:basedOn w:val="BillBasic"/>
    <w:link w:val="AmainreturnChar"/>
    <w:rsid w:val="00E8263E"/>
    <w:pPr>
      <w:ind w:left="1100"/>
    </w:pPr>
  </w:style>
  <w:style w:type="paragraph" w:customStyle="1" w:styleId="Apara">
    <w:name w:val="A para"/>
    <w:basedOn w:val="BillBasic"/>
    <w:rsid w:val="00E8263E"/>
    <w:pPr>
      <w:tabs>
        <w:tab w:val="right" w:pos="1400"/>
        <w:tab w:val="left" w:pos="1600"/>
      </w:tabs>
      <w:ind w:left="1600" w:hanging="1600"/>
      <w:outlineLvl w:val="6"/>
    </w:pPr>
  </w:style>
  <w:style w:type="paragraph" w:customStyle="1" w:styleId="Asubpara">
    <w:name w:val="A subpara"/>
    <w:basedOn w:val="BillBasic"/>
    <w:rsid w:val="00E8263E"/>
    <w:pPr>
      <w:tabs>
        <w:tab w:val="right" w:pos="1900"/>
        <w:tab w:val="left" w:pos="2100"/>
      </w:tabs>
      <w:ind w:left="2100" w:hanging="2100"/>
      <w:outlineLvl w:val="7"/>
    </w:pPr>
  </w:style>
  <w:style w:type="paragraph" w:customStyle="1" w:styleId="Asubsubpara">
    <w:name w:val="A subsubpara"/>
    <w:basedOn w:val="BillBasic"/>
    <w:rsid w:val="00E8263E"/>
    <w:pPr>
      <w:tabs>
        <w:tab w:val="right" w:pos="2400"/>
        <w:tab w:val="left" w:pos="2600"/>
      </w:tabs>
      <w:ind w:left="2600" w:hanging="2600"/>
      <w:outlineLvl w:val="8"/>
    </w:pPr>
  </w:style>
  <w:style w:type="paragraph" w:customStyle="1" w:styleId="aDef">
    <w:name w:val="aDef"/>
    <w:basedOn w:val="BillBasic"/>
    <w:link w:val="aDefChar"/>
    <w:rsid w:val="00E8263E"/>
    <w:pPr>
      <w:ind w:left="1100"/>
    </w:pPr>
  </w:style>
  <w:style w:type="paragraph" w:customStyle="1" w:styleId="aExamHead">
    <w:name w:val="aExam Head"/>
    <w:basedOn w:val="BillBasicHeading"/>
    <w:next w:val="aExam"/>
    <w:rsid w:val="00E8263E"/>
    <w:pPr>
      <w:tabs>
        <w:tab w:val="clear" w:pos="2600"/>
      </w:tabs>
      <w:ind w:left="1100"/>
    </w:pPr>
    <w:rPr>
      <w:sz w:val="18"/>
    </w:rPr>
  </w:style>
  <w:style w:type="paragraph" w:customStyle="1" w:styleId="aExam">
    <w:name w:val="aExam"/>
    <w:basedOn w:val="aNote"/>
    <w:rsid w:val="00E8263E"/>
    <w:pPr>
      <w:spacing w:before="60"/>
      <w:ind w:left="1100" w:firstLine="0"/>
    </w:pPr>
  </w:style>
  <w:style w:type="paragraph" w:customStyle="1" w:styleId="aNote">
    <w:name w:val="aNote"/>
    <w:basedOn w:val="BillBasic"/>
    <w:link w:val="aNoteChar"/>
    <w:rsid w:val="00E8263E"/>
    <w:pPr>
      <w:ind w:left="1900" w:hanging="800"/>
    </w:pPr>
    <w:rPr>
      <w:sz w:val="20"/>
    </w:rPr>
  </w:style>
  <w:style w:type="paragraph" w:customStyle="1" w:styleId="HeaderEven">
    <w:name w:val="HeaderEven"/>
    <w:basedOn w:val="Normal"/>
    <w:rsid w:val="00E8263E"/>
    <w:rPr>
      <w:rFonts w:ascii="Arial" w:hAnsi="Arial"/>
      <w:sz w:val="18"/>
    </w:rPr>
  </w:style>
  <w:style w:type="paragraph" w:customStyle="1" w:styleId="HeaderEven6">
    <w:name w:val="HeaderEven6"/>
    <w:basedOn w:val="HeaderEven"/>
    <w:rsid w:val="00E8263E"/>
    <w:pPr>
      <w:spacing w:before="120" w:after="60"/>
    </w:pPr>
  </w:style>
  <w:style w:type="paragraph" w:customStyle="1" w:styleId="HeaderOdd6">
    <w:name w:val="HeaderOdd6"/>
    <w:basedOn w:val="HeaderEven6"/>
    <w:rsid w:val="00E8263E"/>
    <w:pPr>
      <w:jc w:val="right"/>
    </w:pPr>
  </w:style>
  <w:style w:type="paragraph" w:customStyle="1" w:styleId="HeaderOdd">
    <w:name w:val="HeaderOdd"/>
    <w:basedOn w:val="HeaderEven"/>
    <w:rsid w:val="00E8263E"/>
    <w:pPr>
      <w:jc w:val="right"/>
    </w:pPr>
  </w:style>
  <w:style w:type="paragraph" w:customStyle="1" w:styleId="BillNo">
    <w:name w:val="BillNo"/>
    <w:basedOn w:val="BillBasicHeading"/>
    <w:rsid w:val="00E8263E"/>
    <w:pPr>
      <w:keepNext w:val="0"/>
      <w:spacing w:before="240"/>
      <w:jc w:val="both"/>
    </w:pPr>
  </w:style>
  <w:style w:type="paragraph" w:customStyle="1" w:styleId="N-TOCheading">
    <w:name w:val="N-TOCheading"/>
    <w:basedOn w:val="BillBasicHeading"/>
    <w:next w:val="N-9pt"/>
    <w:rsid w:val="00E8263E"/>
    <w:pPr>
      <w:pBdr>
        <w:bottom w:val="single" w:sz="4" w:space="1" w:color="auto"/>
      </w:pBdr>
      <w:spacing w:before="800"/>
    </w:pPr>
    <w:rPr>
      <w:sz w:val="32"/>
    </w:rPr>
  </w:style>
  <w:style w:type="paragraph" w:customStyle="1" w:styleId="N-9pt">
    <w:name w:val="N-9pt"/>
    <w:basedOn w:val="BillBasic"/>
    <w:next w:val="BillBasic"/>
    <w:rsid w:val="00E8263E"/>
    <w:pPr>
      <w:keepNext/>
      <w:tabs>
        <w:tab w:val="right" w:pos="7707"/>
      </w:tabs>
      <w:spacing w:before="120"/>
    </w:pPr>
    <w:rPr>
      <w:rFonts w:ascii="Arial" w:hAnsi="Arial"/>
      <w:sz w:val="18"/>
    </w:rPr>
  </w:style>
  <w:style w:type="paragraph" w:customStyle="1" w:styleId="N-14pt">
    <w:name w:val="N-14pt"/>
    <w:basedOn w:val="BillBasic"/>
    <w:rsid w:val="00E8263E"/>
    <w:pPr>
      <w:spacing w:before="0"/>
    </w:pPr>
    <w:rPr>
      <w:b/>
      <w:sz w:val="28"/>
    </w:rPr>
  </w:style>
  <w:style w:type="paragraph" w:customStyle="1" w:styleId="N-16pt">
    <w:name w:val="N-16pt"/>
    <w:basedOn w:val="BillBasic"/>
    <w:rsid w:val="00E8263E"/>
    <w:pPr>
      <w:spacing w:before="800"/>
    </w:pPr>
    <w:rPr>
      <w:b/>
      <w:sz w:val="32"/>
    </w:rPr>
  </w:style>
  <w:style w:type="paragraph" w:customStyle="1" w:styleId="N-line3">
    <w:name w:val="N-line3"/>
    <w:basedOn w:val="BillBasic"/>
    <w:next w:val="BillBasic"/>
    <w:rsid w:val="00E8263E"/>
    <w:pPr>
      <w:pBdr>
        <w:bottom w:val="single" w:sz="12" w:space="1" w:color="auto"/>
      </w:pBdr>
      <w:spacing w:before="60"/>
    </w:pPr>
  </w:style>
  <w:style w:type="paragraph" w:customStyle="1" w:styleId="Comment">
    <w:name w:val="Comment"/>
    <w:aliases w:val="c"/>
    <w:basedOn w:val="BillBasic"/>
    <w:rsid w:val="00E8263E"/>
    <w:pPr>
      <w:tabs>
        <w:tab w:val="left" w:pos="1800"/>
      </w:tabs>
      <w:ind w:left="1300"/>
      <w:jc w:val="left"/>
    </w:pPr>
    <w:rPr>
      <w:b/>
      <w:sz w:val="18"/>
    </w:rPr>
  </w:style>
  <w:style w:type="paragraph" w:customStyle="1" w:styleId="FooterInfo">
    <w:name w:val="FooterInfo"/>
    <w:basedOn w:val="Normal"/>
    <w:rsid w:val="00E8263E"/>
    <w:pPr>
      <w:tabs>
        <w:tab w:val="right" w:pos="7707"/>
      </w:tabs>
    </w:pPr>
    <w:rPr>
      <w:rFonts w:ascii="Arial" w:hAnsi="Arial"/>
      <w:sz w:val="18"/>
    </w:rPr>
  </w:style>
  <w:style w:type="paragraph" w:customStyle="1" w:styleId="AH1Chapter">
    <w:name w:val="A H1 Chapter"/>
    <w:basedOn w:val="BillBasicHeading"/>
    <w:next w:val="AH2Part"/>
    <w:rsid w:val="00E8263E"/>
    <w:pPr>
      <w:spacing w:before="320"/>
      <w:ind w:left="2600" w:hanging="2600"/>
      <w:outlineLvl w:val="0"/>
    </w:pPr>
    <w:rPr>
      <w:sz w:val="34"/>
    </w:rPr>
  </w:style>
  <w:style w:type="paragraph" w:customStyle="1" w:styleId="AH2Part">
    <w:name w:val="A H2 Part"/>
    <w:basedOn w:val="BillBasicHeading"/>
    <w:next w:val="AH3Div"/>
    <w:rsid w:val="00E8263E"/>
    <w:pPr>
      <w:spacing w:before="380"/>
      <w:ind w:left="2600" w:hanging="2600"/>
      <w:outlineLvl w:val="1"/>
    </w:pPr>
    <w:rPr>
      <w:sz w:val="32"/>
    </w:rPr>
  </w:style>
  <w:style w:type="paragraph" w:customStyle="1" w:styleId="AH3Div">
    <w:name w:val="A H3 Div"/>
    <w:basedOn w:val="BillBasicHeading"/>
    <w:next w:val="AH5Sec"/>
    <w:rsid w:val="00E8263E"/>
    <w:pPr>
      <w:spacing w:before="240"/>
      <w:ind w:left="2600" w:hanging="2600"/>
      <w:outlineLvl w:val="2"/>
    </w:pPr>
    <w:rPr>
      <w:sz w:val="28"/>
    </w:rPr>
  </w:style>
  <w:style w:type="paragraph" w:customStyle="1" w:styleId="AH5Sec">
    <w:name w:val="A H5 Sec"/>
    <w:basedOn w:val="BillBasicHeading"/>
    <w:next w:val="Amain"/>
    <w:link w:val="AH5SecChar"/>
    <w:rsid w:val="00E8263E"/>
    <w:pPr>
      <w:tabs>
        <w:tab w:val="clear" w:pos="2600"/>
        <w:tab w:val="left" w:pos="1100"/>
      </w:tabs>
      <w:spacing w:before="240"/>
      <w:ind w:left="1100" w:hanging="1100"/>
      <w:outlineLvl w:val="4"/>
    </w:pPr>
  </w:style>
  <w:style w:type="paragraph" w:customStyle="1" w:styleId="direction">
    <w:name w:val="direction"/>
    <w:basedOn w:val="BillBasic"/>
    <w:next w:val="Amainreturn"/>
    <w:rsid w:val="00E8263E"/>
    <w:pPr>
      <w:ind w:left="1100"/>
    </w:pPr>
    <w:rPr>
      <w:i/>
    </w:rPr>
  </w:style>
  <w:style w:type="paragraph" w:customStyle="1" w:styleId="AH4SubDiv">
    <w:name w:val="A H4 SubDiv"/>
    <w:basedOn w:val="BillBasicHeading"/>
    <w:next w:val="AH5Sec"/>
    <w:rsid w:val="00E8263E"/>
    <w:pPr>
      <w:spacing w:before="240"/>
      <w:ind w:left="2600" w:hanging="2600"/>
      <w:outlineLvl w:val="3"/>
    </w:pPr>
    <w:rPr>
      <w:sz w:val="26"/>
    </w:rPr>
  </w:style>
  <w:style w:type="paragraph" w:customStyle="1" w:styleId="Sched-heading">
    <w:name w:val="Sched-heading"/>
    <w:basedOn w:val="BillBasicHeading"/>
    <w:next w:val="ref"/>
    <w:rsid w:val="00E8263E"/>
    <w:pPr>
      <w:spacing w:before="380"/>
      <w:ind w:left="2600" w:hanging="2600"/>
      <w:outlineLvl w:val="0"/>
    </w:pPr>
    <w:rPr>
      <w:sz w:val="34"/>
    </w:rPr>
  </w:style>
  <w:style w:type="paragraph" w:customStyle="1" w:styleId="ref">
    <w:name w:val="ref"/>
    <w:basedOn w:val="BillBasic"/>
    <w:next w:val="Normal"/>
    <w:rsid w:val="00E8263E"/>
    <w:pPr>
      <w:spacing w:before="60"/>
    </w:pPr>
    <w:rPr>
      <w:sz w:val="18"/>
    </w:rPr>
  </w:style>
  <w:style w:type="paragraph" w:customStyle="1" w:styleId="Sched-Part">
    <w:name w:val="Sched-Part"/>
    <w:basedOn w:val="BillBasicHeading"/>
    <w:next w:val="Sched-Form"/>
    <w:rsid w:val="00E8263E"/>
    <w:pPr>
      <w:spacing w:before="380"/>
      <w:ind w:left="2600" w:hanging="2600"/>
      <w:outlineLvl w:val="1"/>
    </w:pPr>
    <w:rPr>
      <w:sz w:val="32"/>
    </w:rPr>
  </w:style>
  <w:style w:type="paragraph" w:customStyle="1" w:styleId="ShadedSchClause">
    <w:name w:val="Shaded Sch Clause"/>
    <w:basedOn w:val="Schclauseheading"/>
    <w:next w:val="direction"/>
    <w:rsid w:val="00E8263E"/>
    <w:pPr>
      <w:shd w:val="pct25" w:color="auto" w:fill="auto"/>
      <w:outlineLvl w:val="3"/>
    </w:pPr>
  </w:style>
  <w:style w:type="paragraph" w:customStyle="1" w:styleId="Sched-Form">
    <w:name w:val="Sched-Form"/>
    <w:basedOn w:val="BillBasicHeading"/>
    <w:next w:val="Schclauseheading"/>
    <w:rsid w:val="00E8263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8263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8263E"/>
  </w:style>
  <w:style w:type="paragraph" w:customStyle="1" w:styleId="Dict-Heading">
    <w:name w:val="Dict-Heading"/>
    <w:basedOn w:val="BillBasicHeading"/>
    <w:next w:val="Normal"/>
    <w:rsid w:val="00E8263E"/>
    <w:pPr>
      <w:spacing w:before="320"/>
      <w:ind w:left="2600" w:hanging="2600"/>
      <w:jc w:val="both"/>
      <w:outlineLvl w:val="0"/>
    </w:pPr>
    <w:rPr>
      <w:sz w:val="34"/>
    </w:rPr>
  </w:style>
  <w:style w:type="paragraph" w:styleId="TOC7">
    <w:name w:val="toc 7"/>
    <w:basedOn w:val="TOC2"/>
    <w:next w:val="Normal"/>
    <w:autoRedefine/>
    <w:uiPriority w:val="39"/>
    <w:rsid w:val="00E8263E"/>
    <w:pPr>
      <w:keepNext w:val="0"/>
      <w:spacing w:before="120"/>
    </w:pPr>
    <w:rPr>
      <w:sz w:val="20"/>
    </w:rPr>
  </w:style>
  <w:style w:type="paragraph" w:styleId="TOC2">
    <w:name w:val="toc 2"/>
    <w:basedOn w:val="Normal"/>
    <w:next w:val="Normal"/>
    <w:autoRedefine/>
    <w:uiPriority w:val="39"/>
    <w:rsid w:val="00E8263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8263E"/>
    <w:pPr>
      <w:keepNext/>
      <w:tabs>
        <w:tab w:val="left" w:pos="400"/>
      </w:tabs>
      <w:spacing w:before="0"/>
      <w:jc w:val="left"/>
    </w:pPr>
    <w:rPr>
      <w:rFonts w:ascii="Arial" w:hAnsi="Arial"/>
      <w:b/>
      <w:sz w:val="28"/>
    </w:rPr>
  </w:style>
  <w:style w:type="paragraph" w:customStyle="1" w:styleId="EndNote2">
    <w:name w:val="EndNote2"/>
    <w:basedOn w:val="BillBasic"/>
    <w:rsid w:val="00572B40"/>
    <w:pPr>
      <w:keepNext/>
      <w:tabs>
        <w:tab w:val="left" w:pos="240"/>
      </w:tabs>
      <w:spacing w:before="160" w:after="80"/>
      <w:jc w:val="left"/>
    </w:pPr>
    <w:rPr>
      <w:b/>
      <w:sz w:val="18"/>
    </w:rPr>
  </w:style>
  <w:style w:type="paragraph" w:customStyle="1" w:styleId="IH1Chap">
    <w:name w:val="I H1 Chap"/>
    <w:basedOn w:val="BillBasicHeading"/>
    <w:next w:val="Normal"/>
    <w:rsid w:val="00E8263E"/>
    <w:pPr>
      <w:spacing w:before="320"/>
      <w:ind w:left="2600" w:hanging="2600"/>
    </w:pPr>
    <w:rPr>
      <w:sz w:val="34"/>
    </w:rPr>
  </w:style>
  <w:style w:type="paragraph" w:customStyle="1" w:styleId="IH2Part">
    <w:name w:val="I H2 Part"/>
    <w:basedOn w:val="BillBasicHeading"/>
    <w:next w:val="Normal"/>
    <w:rsid w:val="00E8263E"/>
    <w:pPr>
      <w:spacing w:before="380"/>
      <w:ind w:left="2600" w:hanging="2600"/>
    </w:pPr>
    <w:rPr>
      <w:sz w:val="32"/>
    </w:rPr>
  </w:style>
  <w:style w:type="paragraph" w:customStyle="1" w:styleId="IH3Div">
    <w:name w:val="I H3 Div"/>
    <w:basedOn w:val="BillBasicHeading"/>
    <w:next w:val="Normal"/>
    <w:rsid w:val="00E8263E"/>
    <w:pPr>
      <w:spacing w:before="240"/>
      <w:ind w:left="2600" w:hanging="2600"/>
    </w:pPr>
    <w:rPr>
      <w:sz w:val="28"/>
    </w:rPr>
  </w:style>
  <w:style w:type="paragraph" w:customStyle="1" w:styleId="IH5Sec">
    <w:name w:val="I H5 Sec"/>
    <w:basedOn w:val="BillBasicHeading"/>
    <w:next w:val="Normal"/>
    <w:rsid w:val="00E8263E"/>
    <w:pPr>
      <w:tabs>
        <w:tab w:val="clear" w:pos="2600"/>
        <w:tab w:val="left" w:pos="1100"/>
      </w:tabs>
      <w:spacing w:before="240"/>
      <w:ind w:left="1100" w:hanging="1100"/>
    </w:pPr>
  </w:style>
  <w:style w:type="paragraph" w:customStyle="1" w:styleId="IH4SubDiv">
    <w:name w:val="I H4 SubDiv"/>
    <w:basedOn w:val="BillBasicHeading"/>
    <w:next w:val="Normal"/>
    <w:rsid w:val="00E8263E"/>
    <w:pPr>
      <w:spacing w:before="240"/>
      <w:ind w:left="2600" w:hanging="2600"/>
      <w:jc w:val="both"/>
    </w:pPr>
    <w:rPr>
      <w:sz w:val="26"/>
    </w:rPr>
  </w:style>
  <w:style w:type="character" w:styleId="LineNumber">
    <w:name w:val="line number"/>
    <w:basedOn w:val="DefaultParagraphFont"/>
    <w:rsid w:val="00E8263E"/>
    <w:rPr>
      <w:rFonts w:ascii="Arial" w:hAnsi="Arial"/>
      <w:sz w:val="16"/>
    </w:rPr>
  </w:style>
  <w:style w:type="paragraph" w:customStyle="1" w:styleId="PageBreak">
    <w:name w:val="PageBreak"/>
    <w:basedOn w:val="Normal"/>
    <w:rsid w:val="00E8263E"/>
    <w:rPr>
      <w:sz w:val="4"/>
    </w:rPr>
  </w:style>
  <w:style w:type="paragraph" w:customStyle="1" w:styleId="04Dictionary">
    <w:name w:val="04Dictionary"/>
    <w:basedOn w:val="Normal"/>
    <w:rsid w:val="00E8263E"/>
  </w:style>
  <w:style w:type="paragraph" w:customStyle="1" w:styleId="N-line1">
    <w:name w:val="N-line1"/>
    <w:basedOn w:val="BillBasic"/>
    <w:rsid w:val="00E8263E"/>
    <w:pPr>
      <w:pBdr>
        <w:bottom w:val="single" w:sz="4" w:space="0" w:color="auto"/>
      </w:pBdr>
      <w:spacing w:before="100"/>
      <w:ind w:left="2980" w:right="3020"/>
      <w:jc w:val="center"/>
    </w:pPr>
  </w:style>
  <w:style w:type="paragraph" w:customStyle="1" w:styleId="N-line2">
    <w:name w:val="N-line2"/>
    <w:basedOn w:val="Normal"/>
    <w:rsid w:val="00E8263E"/>
    <w:pPr>
      <w:pBdr>
        <w:bottom w:val="single" w:sz="8" w:space="0" w:color="auto"/>
      </w:pBdr>
    </w:pPr>
  </w:style>
  <w:style w:type="paragraph" w:customStyle="1" w:styleId="EndNote">
    <w:name w:val="EndNote"/>
    <w:basedOn w:val="BillBasicHeading"/>
    <w:rsid w:val="00E8263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8263E"/>
    <w:pPr>
      <w:tabs>
        <w:tab w:val="left" w:pos="700"/>
      </w:tabs>
      <w:spacing w:before="160"/>
      <w:ind w:left="700" w:hanging="700"/>
    </w:pPr>
    <w:rPr>
      <w:rFonts w:ascii="Arial (W1)" w:hAnsi="Arial (W1)"/>
    </w:rPr>
  </w:style>
  <w:style w:type="paragraph" w:customStyle="1" w:styleId="PenaltyHeading">
    <w:name w:val="PenaltyHeading"/>
    <w:basedOn w:val="Normal"/>
    <w:rsid w:val="00E8263E"/>
    <w:pPr>
      <w:tabs>
        <w:tab w:val="left" w:pos="1100"/>
      </w:tabs>
      <w:spacing w:before="120"/>
      <w:ind w:left="1100" w:hanging="1100"/>
    </w:pPr>
    <w:rPr>
      <w:rFonts w:ascii="Arial" w:hAnsi="Arial"/>
      <w:b/>
      <w:sz w:val="20"/>
    </w:rPr>
  </w:style>
  <w:style w:type="paragraph" w:customStyle="1" w:styleId="05EndNote">
    <w:name w:val="05EndNote"/>
    <w:basedOn w:val="Normal"/>
    <w:rsid w:val="00E8263E"/>
  </w:style>
  <w:style w:type="paragraph" w:customStyle="1" w:styleId="03Schedule">
    <w:name w:val="03Schedule"/>
    <w:basedOn w:val="Normal"/>
    <w:rsid w:val="00E8263E"/>
  </w:style>
  <w:style w:type="paragraph" w:customStyle="1" w:styleId="ISched-heading">
    <w:name w:val="I Sched-heading"/>
    <w:basedOn w:val="BillBasicHeading"/>
    <w:next w:val="Normal"/>
    <w:rsid w:val="00E8263E"/>
    <w:pPr>
      <w:spacing w:before="320"/>
      <w:ind w:left="2600" w:hanging="2600"/>
    </w:pPr>
    <w:rPr>
      <w:sz w:val="34"/>
    </w:rPr>
  </w:style>
  <w:style w:type="paragraph" w:customStyle="1" w:styleId="ISched-Part">
    <w:name w:val="I Sched-Part"/>
    <w:basedOn w:val="BillBasicHeading"/>
    <w:rsid w:val="00E8263E"/>
    <w:pPr>
      <w:spacing w:before="380"/>
      <w:ind w:left="2600" w:hanging="2600"/>
    </w:pPr>
    <w:rPr>
      <w:sz w:val="32"/>
    </w:rPr>
  </w:style>
  <w:style w:type="paragraph" w:customStyle="1" w:styleId="ISched-form">
    <w:name w:val="I Sched-form"/>
    <w:basedOn w:val="BillBasicHeading"/>
    <w:rsid w:val="00E8263E"/>
    <w:pPr>
      <w:tabs>
        <w:tab w:val="right" w:pos="7200"/>
      </w:tabs>
      <w:spacing w:before="240"/>
      <w:ind w:left="2600" w:hanging="2600"/>
    </w:pPr>
    <w:rPr>
      <w:sz w:val="28"/>
    </w:rPr>
  </w:style>
  <w:style w:type="paragraph" w:customStyle="1" w:styleId="ISchclauseheading">
    <w:name w:val="I Sch clause heading"/>
    <w:basedOn w:val="BillBasic"/>
    <w:rsid w:val="00E8263E"/>
    <w:pPr>
      <w:keepNext/>
      <w:tabs>
        <w:tab w:val="left" w:pos="1100"/>
      </w:tabs>
      <w:spacing w:before="240"/>
      <w:ind w:left="1100" w:hanging="1100"/>
      <w:jc w:val="left"/>
    </w:pPr>
    <w:rPr>
      <w:rFonts w:ascii="Arial" w:hAnsi="Arial"/>
      <w:b/>
    </w:rPr>
  </w:style>
  <w:style w:type="paragraph" w:customStyle="1" w:styleId="IMain">
    <w:name w:val="I Main"/>
    <w:basedOn w:val="Amain"/>
    <w:rsid w:val="00E8263E"/>
  </w:style>
  <w:style w:type="paragraph" w:customStyle="1" w:styleId="Ipara">
    <w:name w:val="I para"/>
    <w:basedOn w:val="Apara"/>
    <w:rsid w:val="00E8263E"/>
    <w:pPr>
      <w:outlineLvl w:val="9"/>
    </w:pPr>
  </w:style>
  <w:style w:type="paragraph" w:customStyle="1" w:styleId="Isubpara">
    <w:name w:val="I subpara"/>
    <w:basedOn w:val="Asubpara"/>
    <w:rsid w:val="00E8263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8263E"/>
    <w:pPr>
      <w:tabs>
        <w:tab w:val="clear" w:pos="2400"/>
        <w:tab w:val="clear" w:pos="2600"/>
        <w:tab w:val="right" w:pos="2460"/>
        <w:tab w:val="left" w:pos="2660"/>
      </w:tabs>
      <w:ind w:left="2660" w:hanging="2660"/>
    </w:pPr>
  </w:style>
  <w:style w:type="character" w:customStyle="1" w:styleId="CharSectNo">
    <w:name w:val="CharSectNo"/>
    <w:basedOn w:val="DefaultParagraphFont"/>
    <w:rsid w:val="00E8263E"/>
  </w:style>
  <w:style w:type="character" w:customStyle="1" w:styleId="CharDivNo">
    <w:name w:val="CharDivNo"/>
    <w:basedOn w:val="DefaultParagraphFont"/>
    <w:rsid w:val="00E8263E"/>
  </w:style>
  <w:style w:type="character" w:customStyle="1" w:styleId="CharDivText">
    <w:name w:val="CharDivText"/>
    <w:basedOn w:val="DefaultParagraphFont"/>
    <w:rsid w:val="00E8263E"/>
  </w:style>
  <w:style w:type="character" w:customStyle="1" w:styleId="CharPartNo">
    <w:name w:val="CharPartNo"/>
    <w:basedOn w:val="DefaultParagraphFont"/>
    <w:rsid w:val="00E8263E"/>
  </w:style>
  <w:style w:type="paragraph" w:customStyle="1" w:styleId="Placeholder">
    <w:name w:val="Placeholder"/>
    <w:basedOn w:val="Normal"/>
    <w:rsid w:val="00E8263E"/>
    <w:rPr>
      <w:sz w:val="10"/>
    </w:rPr>
  </w:style>
  <w:style w:type="paragraph" w:styleId="PlainText">
    <w:name w:val="Plain Text"/>
    <w:basedOn w:val="Normal"/>
    <w:rsid w:val="00E8263E"/>
    <w:rPr>
      <w:rFonts w:ascii="Courier New" w:hAnsi="Courier New"/>
      <w:sz w:val="20"/>
    </w:rPr>
  </w:style>
  <w:style w:type="character" w:customStyle="1" w:styleId="CharChapNo">
    <w:name w:val="CharChapNo"/>
    <w:basedOn w:val="DefaultParagraphFont"/>
    <w:rsid w:val="00E8263E"/>
  </w:style>
  <w:style w:type="character" w:customStyle="1" w:styleId="CharChapText">
    <w:name w:val="CharChapText"/>
    <w:basedOn w:val="DefaultParagraphFont"/>
    <w:rsid w:val="00E8263E"/>
  </w:style>
  <w:style w:type="character" w:customStyle="1" w:styleId="CharPartText">
    <w:name w:val="CharPartText"/>
    <w:basedOn w:val="DefaultParagraphFont"/>
    <w:rsid w:val="00E8263E"/>
  </w:style>
  <w:style w:type="paragraph" w:styleId="TOC1">
    <w:name w:val="toc 1"/>
    <w:basedOn w:val="Normal"/>
    <w:next w:val="Normal"/>
    <w:autoRedefine/>
    <w:uiPriority w:val="39"/>
    <w:rsid w:val="00E8263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8263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8263E"/>
  </w:style>
  <w:style w:type="paragraph" w:styleId="Title">
    <w:name w:val="Title"/>
    <w:basedOn w:val="Normal"/>
    <w:qFormat/>
    <w:rsid w:val="00572B40"/>
    <w:pPr>
      <w:spacing w:before="240" w:after="60"/>
      <w:jc w:val="center"/>
      <w:outlineLvl w:val="0"/>
    </w:pPr>
    <w:rPr>
      <w:rFonts w:ascii="Arial" w:hAnsi="Arial"/>
      <w:b/>
      <w:kern w:val="28"/>
      <w:sz w:val="32"/>
    </w:rPr>
  </w:style>
  <w:style w:type="paragraph" w:styleId="Signature">
    <w:name w:val="Signature"/>
    <w:basedOn w:val="Normal"/>
    <w:rsid w:val="00E8263E"/>
    <w:pPr>
      <w:ind w:left="4252"/>
    </w:pPr>
  </w:style>
  <w:style w:type="paragraph" w:customStyle="1" w:styleId="ActNo">
    <w:name w:val="ActNo"/>
    <w:basedOn w:val="BillBasicHeading"/>
    <w:rsid w:val="00E8263E"/>
    <w:pPr>
      <w:keepNext w:val="0"/>
      <w:tabs>
        <w:tab w:val="clear" w:pos="2600"/>
      </w:tabs>
      <w:spacing w:before="220"/>
    </w:pPr>
  </w:style>
  <w:style w:type="paragraph" w:customStyle="1" w:styleId="aParaNote">
    <w:name w:val="aParaNote"/>
    <w:basedOn w:val="BillBasic"/>
    <w:rsid w:val="00E8263E"/>
    <w:pPr>
      <w:ind w:left="2840" w:hanging="1240"/>
    </w:pPr>
    <w:rPr>
      <w:sz w:val="20"/>
    </w:rPr>
  </w:style>
  <w:style w:type="paragraph" w:customStyle="1" w:styleId="aExamNum">
    <w:name w:val="aExamNum"/>
    <w:basedOn w:val="aExam"/>
    <w:rsid w:val="00E8263E"/>
    <w:pPr>
      <w:ind w:left="1500" w:hanging="400"/>
    </w:pPr>
  </w:style>
  <w:style w:type="paragraph" w:customStyle="1" w:styleId="LongTitle">
    <w:name w:val="LongTitle"/>
    <w:basedOn w:val="BillBasic"/>
    <w:rsid w:val="00E8263E"/>
    <w:pPr>
      <w:spacing w:before="300"/>
    </w:pPr>
  </w:style>
  <w:style w:type="paragraph" w:customStyle="1" w:styleId="Minister">
    <w:name w:val="Minister"/>
    <w:basedOn w:val="BillBasic"/>
    <w:rsid w:val="00E8263E"/>
    <w:pPr>
      <w:spacing w:before="640"/>
      <w:jc w:val="right"/>
    </w:pPr>
    <w:rPr>
      <w:caps/>
    </w:rPr>
  </w:style>
  <w:style w:type="paragraph" w:customStyle="1" w:styleId="DateLine">
    <w:name w:val="DateLine"/>
    <w:basedOn w:val="BillBasic"/>
    <w:rsid w:val="00E8263E"/>
    <w:pPr>
      <w:tabs>
        <w:tab w:val="left" w:pos="4320"/>
      </w:tabs>
    </w:pPr>
  </w:style>
  <w:style w:type="paragraph" w:customStyle="1" w:styleId="madeunder">
    <w:name w:val="made under"/>
    <w:basedOn w:val="BillBasic"/>
    <w:rsid w:val="00E8263E"/>
    <w:pPr>
      <w:spacing w:before="240"/>
    </w:pPr>
  </w:style>
  <w:style w:type="paragraph" w:customStyle="1" w:styleId="EndNoteSubHeading">
    <w:name w:val="EndNoteSubHeading"/>
    <w:basedOn w:val="Normal"/>
    <w:next w:val="EndNoteText"/>
    <w:rsid w:val="00572B40"/>
    <w:pPr>
      <w:keepNext/>
      <w:tabs>
        <w:tab w:val="left" w:pos="700"/>
      </w:tabs>
      <w:spacing w:before="120"/>
      <w:ind w:left="700" w:hanging="700"/>
    </w:pPr>
    <w:rPr>
      <w:rFonts w:ascii="Arial" w:hAnsi="Arial"/>
      <w:b/>
      <w:sz w:val="20"/>
    </w:rPr>
  </w:style>
  <w:style w:type="paragraph" w:customStyle="1" w:styleId="EndNoteText">
    <w:name w:val="EndNoteText"/>
    <w:basedOn w:val="BillBasic"/>
    <w:rsid w:val="00E8263E"/>
    <w:pPr>
      <w:tabs>
        <w:tab w:val="left" w:pos="700"/>
        <w:tab w:val="right" w:pos="6160"/>
      </w:tabs>
      <w:spacing w:before="80"/>
      <w:ind w:left="700" w:hanging="700"/>
    </w:pPr>
    <w:rPr>
      <w:sz w:val="20"/>
    </w:rPr>
  </w:style>
  <w:style w:type="paragraph" w:customStyle="1" w:styleId="BillBasicItalics">
    <w:name w:val="BillBasicItalics"/>
    <w:basedOn w:val="BillBasic"/>
    <w:rsid w:val="00E8263E"/>
    <w:rPr>
      <w:i/>
    </w:rPr>
  </w:style>
  <w:style w:type="paragraph" w:customStyle="1" w:styleId="00SigningPage">
    <w:name w:val="00SigningPage"/>
    <w:basedOn w:val="Normal"/>
    <w:rsid w:val="00E8263E"/>
  </w:style>
  <w:style w:type="paragraph" w:customStyle="1" w:styleId="Aparareturn">
    <w:name w:val="A para return"/>
    <w:basedOn w:val="BillBasic"/>
    <w:rsid w:val="00E8263E"/>
    <w:pPr>
      <w:ind w:left="1600"/>
    </w:pPr>
  </w:style>
  <w:style w:type="paragraph" w:customStyle="1" w:styleId="Asubparareturn">
    <w:name w:val="A subpara return"/>
    <w:basedOn w:val="BillBasic"/>
    <w:rsid w:val="00E8263E"/>
    <w:pPr>
      <w:ind w:left="2100"/>
    </w:pPr>
  </w:style>
  <w:style w:type="paragraph" w:customStyle="1" w:styleId="CommentNum">
    <w:name w:val="CommentNum"/>
    <w:basedOn w:val="Comment"/>
    <w:rsid w:val="00E8263E"/>
    <w:pPr>
      <w:ind w:left="1800" w:hanging="1800"/>
    </w:pPr>
  </w:style>
  <w:style w:type="paragraph" w:styleId="TOC8">
    <w:name w:val="toc 8"/>
    <w:basedOn w:val="TOC3"/>
    <w:next w:val="Normal"/>
    <w:autoRedefine/>
    <w:uiPriority w:val="39"/>
    <w:rsid w:val="00E8263E"/>
    <w:pPr>
      <w:keepNext w:val="0"/>
      <w:spacing w:before="120"/>
    </w:pPr>
  </w:style>
  <w:style w:type="paragraph" w:customStyle="1" w:styleId="Judges">
    <w:name w:val="Judges"/>
    <w:basedOn w:val="Minister"/>
    <w:rsid w:val="00E8263E"/>
    <w:pPr>
      <w:spacing w:before="180"/>
    </w:pPr>
  </w:style>
  <w:style w:type="paragraph" w:customStyle="1" w:styleId="BillFor">
    <w:name w:val="BillFor"/>
    <w:basedOn w:val="BillBasicHeading"/>
    <w:rsid w:val="00E8263E"/>
    <w:pPr>
      <w:keepNext w:val="0"/>
      <w:spacing w:before="320"/>
      <w:jc w:val="both"/>
    </w:pPr>
    <w:rPr>
      <w:sz w:val="28"/>
    </w:rPr>
  </w:style>
  <w:style w:type="paragraph" w:customStyle="1" w:styleId="draft">
    <w:name w:val="draft"/>
    <w:basedOn w:val="Normal"/>
    <w:rsid w:val="00E8263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8263E"/>
    <w:pPr>
      <w:spacing w:line="260" w:lineRule="atLeast"/>
      <w:jc w:val="center"/>
    </w:pPr>
  </w:style>
  <w:style w:type="paragraph" w:customStyle="1" w:styleId="Amainbullet">
    <w:name w:val="A main bullet"/>
    <w:basedOn w:val="BillBasic"/>
    <w:rsid w:val="00E8263E"/>
    <w:pPr>
      <w:spacing w:before="60"/>
      <w:ind w:left="1500" w:hanging="400"/>
    </w:pPr>
  </w:style>
  <w:style w:type="paragraph" w:customStyle="1" w:styleId="Aparabullet">
    <w:name w:val="A para bullet"/>
    <w:basedOn w:val="BillBasic"/>
    <w:rsid w:val="00E8263E"/>
    <w:pPr>
      <w:spacing w:before="60"/>
      <w:ind w:left="2000" w:hanging="400"/>
    </w:pPr>
  </w:style>
  <w:style w:type="paragraph" w:customStyle="1" w:styleId="Asubparabullet">
    <w:name w:val="A subpara bullet"/>
    <w:basedOn w:val="BillBasic"/>
    <w:rsid w:val="00E8263E"/>
    <w:pPr>
      <w:spacing w:before="60"/>
      <w:ind w:left="2540" w:hanging="400"/>
    </w:pPr>
  </w:style>
  <w:style w:type="paragraph" w:customStyle="1" w:styleId="aDefpara">
    <w:name w:val="aDef para"/>
    <w:basedOn w:val="Apara"/>
    <w:rsid w:val="00E8263E"/>
  </w:style>
  <w:style w:type="paragraph" w:customStyle="1" w:styleId="aDefsubpara">
    <w:name w:val="aDef subpara"/>
    <w:basedOn w:val="Asubpara"/>
    <w:rsid w:val="00E8263E"/>
  </w:style>
  <w:style w:type="paragraph" w:customStyle="1" w:styleId="Idefpara">
    <w:name w:val="I def para"/>
    <w:basedOn w:val="Ipara"/>
    <w:rsid w:val="00E8263E"/>
  </w:style>
  <w:style w:type="paragraph" w:customStyle="1" w:styleId="Idefsubpara">
    <w:name w:val="I def subpara"/>
    <w:basedOn w:val="Isubpara"/>
    <w:rsid w:val="00E8263E"/>
  </w:style>
  <w:style w:type="paragraph" w:customStyle="1" w:styleId="Notified">
    <w:name w:val="Notified"/>
    <w:basedOn w:val="BillBasic"/>
    <w:rsid w:val="00E8263E"/>
    <w:pPr>
      <w:spacing w:before="360"/>
      <w:jc w:val="right"/>
    </w:pPr>
    <w:rPr>
      <w:i/>
    </w:rPr>
  </w:style>
  <w:style w:type="paragraph" w:customStyle="1" w:styleId="03ScheduleLandscape">
    <w:name w:val="03ScheduleLandscape"/>
    <w:basedOn w:val="Normal"/>
    <w:rsid w:val="00E8263E"/>
  </w:style>
  <w:style w:type="paragraph" w:customStyle="1" w:styleId="IDict-Heading">
    <w:name w:val="I Dict-Heading"/>
    <w:basedOn w:val="BillBasicHeading"/>
    <w:rsid w:val="00E8263E"/>
    <w:pPr>
      <w:spacing w:before="320"/>
      <w:ind w:left="2600" w:hanging="2600"/>
      <w:jc w:val="both"/>
    </w:pPr>
    <w:rPr>
      <w:sz w:val="34"/>
    </w:rPr>
  </w:style>
  <w:style w:type="paragraph" w:customStyle="1" w:styleId="02TextLandscape">
    <w:name w:val="02TextLandscape"/>
    <w:basedOn w:val="Normal"/>
    <w:rsid w:val="00E8263E"/>
  </w:style>
  <w:style w:type="paragraph" w:styleId="Salutation">
    <w:name w:val="Salutation"/>
    <w:basedOn w:val="Normal"/>
    <w:next w:val="Normal"/>
    <w:rsid w:val="00572B40"/>
  </w:style>
  <w:style w:type="paragraph" w:customStyle="1" w:styleId="aNoteBullet">
    <w:name w:val="aNoteBullet"/>
    <w:basedOn w:val="aNote"/>
    <w:rsid w:val="00E8263E"/>
    <w:pPr>
      <w:tabs>
        <w:tab w:val="left" w:pos="2200"/>
      </w:tabs>
      <w:spacing w:before="60"/>
      <w:ind w:left="2600" w:hanging="700"/>
    </w:pPr>
  </w:style>
  <w:style w:type="paragraph" w:customStyle="1" w:styleId="aNotess">
    <w:name w:val="aNotess"/>
    <w:basedOn w:val="BillBasic"/>
    <w:rsid w:val="00572B40"/>
    <w:pPr>
      <w:ind w:left="1900" w:hanging="800"/>
    </w:pPr>
    <w:rPr>
      <w:sz w:val="20"/>
    </w:rPr>
  </w:style>
  <w:style w:type="paragraph" w:customStyle="1" w:styleId="aParaNoteBullet">
    <w:name w:val="aParaNoteBullet"/>
    <w:basedOn w:val="aParaNote"/>
    <w:rsid w:val="00E8263E"/>
    <w:pPr>
      <w:tabs>
        <w:tab w:val="left" w:pos="2700"/>
      </w:tabs>
      <w:spacing w:before="60"/>
      <w:ind w:left="3100" w:hanging="700"/>
    </w:pPr>
  </w:style>
  <w:style w:type="paragraph" w:customStyle="1" w:styleId="aNotepar">
    <w:name w:val="aNotepar"/>
    <w:basedOn w:val="BillBasic"/>
    <w:next w:val="Normal"/>
    <w:rsid w:val="00E8263E"/>
    <w:pPr>
      <w:ind w:left="2400" w:hanging="800"/>
    </w:pPr>
    <w:rPr>
      <w:sz w:val="20"/>
    </w:rPr>
  </w:style>
  <w:style w:type="paragraph" w:customStyle="1" w:styleId="aNoteTextpar">
    <w:name w:val="aNoteTextpar"/>
    <w:basedOn w:val="aNotepar"/>
    <w:rsid w:val="00E8263E"/>
    <w:pPr>
      <w:spacing w:before="60"/>
      <w:ind w:firstLine="0"/>
    </w:pPr>
  </w:style>
  <w:style w:type="paragraph" w:customStyle="1" w:styleId="MinisterWord">
    <w:name w:val="MinisterWord"/>
    <w:basedOn w:val="Normal"/>
    <w:rsid w:val="00E8263E"/>
    <w:pPr>
      <w:spacing w:before="60"/>
      <w:jc w:val="right"/>
    </w:pPr>
  </w:style>
  <w:style w:type="paragraph" w:customStyle="1" w:styleId="aExamPara">
    <w:name w:val="aExamPara"/>
    <w:basedOn w:val="aExam"/>
    <w:rsid w:val="00E8263E"/>
    <w:pPr>
      <w:tabs>
        <w:tab w:val="right" w:pos="1720"/>
        <w:tab w:val="left" w:pos="2000"/>
        <w:tab w:val="left" w:pos="2300"/>
      </w:tabs>
      <w:ind w:left="2400" w:hanging="1300"/>
    </w:pPr>
  </w:style>
  <w:style w:type="paragraph" w:customStyle="1" w:styleId="aExamNumText">
    <w:name w:val="aExamNumText"/>
    <w:basedOn w:val="aExam"/>
    <w:rsid w:val="00E8263E"/>
    <w:pPr>
      <w:ind w:left="1500"/>
    </w:pPr>
  </w:style>
  <w:style w:type="paragraph" w:customStyle="1" w:styleId="aExamBullet">
    <w:name w:val="aExamBullet"/>
    <w:basedOn w:val="aExam"/>
    <w:rsid w:val="00E8263E"/>
    <w:pPr>
      <w:tabs>
        <w:tab w:val="left" w:pos="1500"/>
        <w:tab w:val="left" w:pos="2300"/>
      </w:tabs>
      <w:ind w:left="1900" w:hanging="800"/>
    </w:pPr>
  </w:style>
  <w:style w:type="paragraph" w:customStyle="1" w:styleId="aNotePara">
    <w:name w:val="aNotePara"/>
    <w:basedOn w:val="aNote"/>
    <w:rsid w:val="00E8263E"/>
    <w:pPr>
      <w:tabs>
        <w:tab w:val="right" w:pos="2140"/>
        <w:tab w:val="left" w:pos="2400"/>
      </w:tabs>
      <w:spacing w:before="60"/>
      <w:ind w:left="2400" w:hanging="1300"/>
    </w:pPr>
  </w:style>
  <w:style w:type="paragraph" w:customStyle="1" w:styleId="aExplanHeading">
    <w:name w:val="aExplanHeading"/>
    <w:basedOn w:val="BillBasicHeading"/>
    <w:next w:val="Normal"/>
    <w:rsid w:val="00E8263E"/>
    <w:rPr>
      <w:rFonts w:ascii="Arial (W1)" w:hAnsi="Arial (W1)"/>
      <w:sz w:val="18"/>
    </w:rPr>
  </w:style>
  <w:style w:type="paragraph" w:customStyle="1" w:styleId="aExplanText">
    <w:name w:val="aExplanText"/>
    <w:basedOn w:val="BillBasic"/>
    <w:rsid w:val="00E8263E"/>
    <w:rPr>
      <w:sz w:val="20"/>
    </w:rPr>
  </w:style>
  <w:style w:type="paragraph" w:customStyle="1" w:styleId="aParaNotePara">
    <w:name w:val="aParaNotePara"/>
    <w:basedOn w:val="aNotePara"/>
    <w:rsid w:val="00E8263E"/>
    <w:pPr>
      <w:tabs>
        <w:tab w:val="clear" w:pos="2140"/>
        <w:tab w:val="clear" w:pos="2400"/>
        <w:tab w:val="right" w:pos="2644"/>
      </w:tabs>
      <w:ind w:left="3320" w:hanging="1720"/>
    </w:pPr>
  </w:style>
  <w:style w:type="character" w:customStyle="1" w:styleId="charBold">
    <w:name w:val="charBold"/>
    <w:basedOn w:val="DefaultParagraphFont"/>
    <w:rsid w:val="00E8263E"/>
    <w:rPr>
      <w:b/>
    </w:rPr>
  </w:style>
  <w:style w:type="character" w:customStyle="1" w:styleId="charBoldItals">
    <w:name w:val="charBoldItals"/>
    <w:basedOn w:val="DefaultParagraphFont"/>
    <w:rsid w:val="00E8263E"/>
    <w:rPr>
      <w:b/>
      <w:i/>
    </w:rPr>
  </w:style>
  <w:style w:type="character" w:customStyle="1" w:styleId="charItals">
    <w:name w:val="charItals"/>
    <w:basedOn w:val="DefaultParagraphFont"/>
    <w:rsid w:val="00E8263E"/>
    <w:rPr>
      <w:i/>
    </w:rPr>
  </w:style>
  <w:style w:type="character" w:customStyle="1" w:styleId="charUnderline">
    <w:name w:val="charUnderline"/>
    <w:basedOn w:val="DefaultParagraphFont"/>
    <w:rsid w:val="00E8263E"/>
    <w:rPr>
      <w:u w:val="single"/>
    </w:rPr>
  </w:style>
  <w:style w:type="paragraph" w:customStyle="1" w:styleId="TableHd">
    <w:name w:val="TableHd"/>
    <w:basedOn w:val="Normal"/>
    <w:rsid w:val="00E8263E"/>
    <w:pPr>
      <w:keepNext/>
      <w:spacing w:before="300"/>
      <w:ind w:left="1200" w:hanging="1200"/>
    </w:pPr>
    <w:rPr>
      <w:rFonts w:ascii="Arial" w:hAnsi="Arial"/>
      <w:b/>
      <w:sz w:val="20"/>
    </w:rPr>
  </w:style>
  <w:style w:type="paragraph" w:customStyle="1" w:styleId="TableColHd">
    <w:name w:val="TableColHd"/>
    <w:basedOn w:val="Normal"/>
    <w:rsid w:val="00E8263E"/>
    <w:pPr>
      <w:keepNext/>
      <w:spacing w:after="60"/>
    </w:pPr>
    <w:rPr>
      <w:rFonts w:ascii="Arial" w:hAnsi="Arial"/>
      <w:b/>
      <w:sz w:val="18"/>
    </w:rPr>
  </w:style>
  <w:style w:type="paragraph" w:customStyle="1" w:styleId="PenaltyPara">
    <w:name w:val="PenaltyPara"/>
    <w:basedOn w:val="Normal"/>
    <w:rsid w:val="00E8263E"/>
    <w:pPr>
      <w:tabs>
        <w:tab w:val="right" w:pos="1360"/>
      </w:tabs>
      <w:spacing w:before="60"/>
      <w:ind w:left="1600" w:hanging="1600"/>
      <w:jc w:val="both"/>
    </w:pPr>
  </w:style>
  <w:style w:type="paragraph" w:customStyle="1" w:styleId="tablepara">
    <w:name w:val="table para"/>
    <w:basedOn w:val="Normal"/>
    <w:rsid w:val="00E8263E"/>
    <w:pPr>
      <w:tabs>
        <w:tab w:val="right" w:pos="800"/>
        <w:tab w:val="left" w:pos="1100"/>
      </w:tabs>
      <w:spacing w:before="80" w:after="60"/>
      <w:ind w:left="1100" w:hanging="1100"/>
    </w:pPr>
  </w:style>
  <w:style w:type="paragraph" w:customStyle="1" w:styleId="tablesubpara">
    <w:name w:val="table subpara"/>
    <w:basedOn w:val="Normal"/>
    <w:rsid w:val="00E8263E"/>
    <w:pPr>
      <w:tabs>
        <w:tab w:val="right" w:pos="1500"/>
        <w:tab w:val="left" w:pos="1800"/>
      </w:tabs>
      <w:spacing w:before="80" w:after="60"/>
      <w:ind w:left="1800" w:hanging="1800"/>
    </w:pPr>
  </w:style>
  <w:style w:type="paragraph" w:customStyle="1" w:styleId="TableText">
    <w:name w:val="TableText"/>
    <w:basedOn w:val="Normal"/>
    <w:rsid w:val="00E8263E"/>
    <w:pPr>
      <w:spacing w:before="60" w:after="60"/>
    </w:pPr>
  </w:style>
  <w:style w:type="paragraph" w:customStyle="1" w:styleId="IshadedH5Sec">
    <w:name w:val="I shaded H5 Sec"/>
    <w:basedOn w:val="AH5Sec"/>
    <w:rsid w:val="00E8263E"/>
    <w:pPr>
      <w:shd w:val="pct25" w:color="auto" w:fill="auto"/>
      <w:outlineLvl w:val="9"/>
    </w:pPr>
  </w:style>
  <w:style w:type="paragraph" w:customStyle="1" w:styleId="IshadedSchClause">
    <w:name w:val="I shaded Sch Clause"/>
    <w:basedOn w:val="IshadedH5Sec"/>
    <w:rsid w:val="00E8263E"/>
  </w:style>
  <w:style w:type="paragraph" w:customStyle="1" w:styleId="Penalty">
    <w:name w:val="Penalty"/>
    <w:basedOn w:val="Amainreturn"/>
    <w:rsid w:val="00E8263E"/>
  </w:style>
  <w:style w:type="paragraph" w:customStyle="1" w:styleId="aNoteText">
    <w:name w:val="aNoteText"/>
    <w:basedOn w:val="aNote"/>
    <w:rsid w:val="00E8263E"/>
    <w:pPr>
      <w:spacing w:before="60"/>
      <w:ind w:firstLine="0"/>
    </w:pPr>
  </w:style>
  <w:style w:type="paragraph" w:customStyle="1" w:styleId="aExamINum">
    <w:name w:val="aExamINum"/>
    <w:basedOn w:val="aExam"/>
    <w:rsid w:val="00572B40"/>
    <w:pPr>
      <w:tabs>
        <w:tab w:val="left" w:pos="1500"/>
      </w:tabs>
      <w:ind w:left="1500" w:hanging="400"/>
    </w:pPr>
  </w:style>
  <w:style w:type="paragraph" w:customStyle="1" w:styleId="AExamIPara">
    <w:name w:val="AExamIPara"/>
    <w:basedOn w:val="aExam"/>
    <w:rsid w:val="00E8263E"/>
    <w:pPr>
      <w:tabs>
        <w:tab w:val="right" w:pos="1720"/>
        <w:tab w:val="left" w:pos="2000"/>
      </w:tabs>
      <w:ind w:left="2000" w:hanging="900"/>
    </w:pPr>
  </w:style>
  <w:style w:type="paragraph" w:customStyle="1" w:styleId="AH3sec">
    <w:name w:val="A H3 sec"/>
    <w:basedOn w:val="Normal"/>
    <w:next w:val="Amain"/>
    <w:rsid w:val="00572B4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8263E"/>
    <w:pPr>
      <w:tabs>
        <w:tab w:val="clear" w:pos="2600"/>
      </w:tabs>
      <w:ind w:left="1100"/>
    </w:pPr>
    <w:rPr>
      <w:sz w:val="18"/>
    </w:rPr>
  </w:style>
  <w:style w:type="paragraph" w:customStyle="1" w:styleId="aExamss">
    <w:name w:val="aExamss"/>
    <w:basedOn w:val="aNote"/>
    <w:rsid w:val="00E8263E"/>
    <w:pPr>
      <w:spacing w:before="60"/>
      <w:ind w:left="1100" w:firstLine="0"/>
    </w:pPr>
  </w:style>
  <w:style w:type="paragraph" w:customStyle="1" w:styleId="aExamHdgpar">
    <w:name w:val="aExamHdgpar"/>
    <w:basedOn w:val="aExamHdgss"/>
    <w:next w:val="Normal"/>
    <w:rsid w:val="00E8263E"/>
    <w:pPr>
      <w:ind w:left="1600"/>
    </w:pPr>
  </w:style>
  <w:style w:type="paragraph" w:customStyle="1" w:styleId="aExampar">
    <w:name w:val="aExampar"/>
    <w:basedOn w:val="aExamss"/>
    <w:rsid w:val="00E8263E"/>
    <w:pPr>
      <w:ind w:left="1600"/>
    </w:pPr>
  </w:style>
  <w:style w:type="paragraph" w:customStyle="1" w:styleId="aExamINumss">
    <w:name w:val="aExamINumss"/>
    <w:basedOn w:val="aExamss"/>
    <w:rsid w:val="00E8263E"/>
    <w:pPr>
      <w:tabs>
        <w:tab w:val="left" w:pos="1500"/>
      </w:tabs>
      <w:ind w:left="1500" w:hanging="400"/>
    </w:pPr>
  </w:style>
  <w:style w:type="paragraph" w:customStyle="1" w:styleId="aExamINumpar">
    <w:name w:val="aExamINumpar"/>
    <w:basedOn w:val="aExampar"/>
    <w:rsid w:val="00E8263E"/>
    <w:pPr>
      <w:tabs>
        <w:tab w:val="left" w:pos="2000"/>
      </w:tabs>
      <w:ind w:left="2000" w:hanging="400"/>
    </w:pPr>
  </w:style>
  <w:style w:type="paragraph" w:customStyle="1" w:styleId="aExamNumTextss">
    <w:name w:val="aExamNumTextss"/>
    <w:basedOn w:val="aExamss"/>
    <w:rsid w:val="00E8263E"/>
    <w:pPr>
      <w:ind w:left="1500"/>
    </w:pPr>
  </w:style>
  <w:style w:type="paragraph" w:customStyle="1" w:styleId="aExamNumTextpar">
    <w:name w:val="aExamNumTextpar"/>
    <w:basedOn w:val="aExampar"/>
    <w:rsid w:val="00572B40"/>
    <w:pPr>
      <w:ind w:left="2000"/>
    </w:pPr>
  </w:style>
  <w:style w:type="paragraph" w:customStyle="1" w:styleId="aExamBulletss">
    <w:name w:val="aExamBulletss"/>
    <w:basedOn w:val="aExamss"/>
    <w:rsid w:val="00E8263E"/>
    <w:pPr>
      <w:ind w:left="1500" w:hanging="400"/>
    </w:pPr>
  </w:style>
  <w:style w:type="paragraph" w:customStyle="1" w:styleId="aExamBulletpar">
    <w:name w:val="aExamBulletpar"/>
    <w:basedOn w:val="aExampar"/>
    <w:rsid w:val="00E8263E"/>
    <w:pPr>
      <w:ind w:left="2000" w:hanging="400"/>
    </w:pPr>
  </w:style>
  <w:style w:type="paragraph" w:customStyle="1" w:styleId="aExamHdgsubpar">
    <w:name w:val="aExamHdgsubpar"/>
    <w:basedOn w:val="aExamHdgss"/>
    <w:next w:val="Normal"/>
    <w:rsid w:val="00E8263E"/>
    <w:pPr>
      <w:ind w:left="2140"/>
    </w:pPr>
  </w:style>
  <w:style w:type="paragraph" w:customStyle="1" w:styleId="aExamsubpar">
    <w:name w:val="aExamsubpar"/>
    <w:basedOn w:val="aExamss"/>
    <w:rsid w:val="00E8263E"/>
    <w:pPr>
      <w:ind w:left="2140"/>
    </w:pPr>
  </w:style>
  <w:style w:type="paragraph" w:customStyle="1" w:styleId="aExamNumsubpar">
    <w:name w:val="aExamNumsubpar"/>
    <w:basedOn w:val="aExamsubpar"/>
    <w:rsid w:val="00572B40"/>
    <w:pPr>
      <w:tabs>
        <w:tab w:val="left" w:pos="2540"/>
      </w:tabs>
      <w:ind w:left="2540" w:hanging="400"/>
    </w:pPr>
  </w:style>
  <w:style w:type="paragraph" w:customStyle="1" w:styleId="aExamNumTextsubpar">
    <w:name w:val="aExamNumTextsubpar"/>
    <w:basedOn w:val="aExampar"/>
    <w:rsid w:val="00572B40"/>
    <w:pPr>
      <w:ind w:left="2540"/>
    </w:pPr>
  </w:style>
  <w:style w:type="paragraph" w:customStyle="1" w:styleId="aExamBulletsubpar">
    <w:name w:val="aExamBulletsubpar"/>
    <w:basedOn w:val="aExamsubpar"/>
    <w:rsid w:val="00572B40"/>
    <w:pPr>
      <w:numPr>
        <w:numId w:val="3"/>
      </w:numPr>
    </w:pPr>
  </w:style>
  <w:style w:type="paragraph" w:customStyle="1" w:styleId="aNoteTextss">
    <w:name w:val="aNoteTextss"/>
    <w:basedOn w:val="Normal"/>
    <w:rsid w:val="00E8263E"/>
    <w:pPr>
      <w:spacing w:before="60"/>
      <w:ind w:left="1900"/>
      <w:jc w:val="both"/>
    </w:pPr>
    <w:rPr>
      <w:sz w:val="20"/>
    </w:rPr>
  </w:style>
  <w:style w:type="paragraph" w:customStyle="1" w:styleId="aNoteParass">
    <w:name w:val="aNoteParass"/>
    <w:basedOn w:val="Normal"/>
    <w:rsid w:val="00E8263E"/>
    <w:pPr>
      <w:tabs>
        <w:tab w:val="right" w:pos="2140"/>
        <w:tab w:val="left" w:pos="2400"/>
      </w:tabs>
      <w:spacing w:before="60"/>
      <w:ind w:left="2400" w:hanging="1300"/>
      <w:jc w:val="both"/>
    </w:pPr>
    <w:rPr>
      <w:sz w:val="20"/>
    </w:rPr>
  </w:style>
  <w:style w:type="paragraph" w:customStyle="1" w:styleId="aNoteParapar">
    <w:name w:val="aNoteParapar"/>
    <w:basedOn w:val="aNotepar"/>
    <w:rsid w:val="00E8263E"/>
    <w:pPr>
      <w:tabs>
        <w:tab w:val="right" w:pos="2640"/>
      </w:tabs>
      <w:spacing w:before="60"/>
      <w:ind w:left="2920" w:hanging="1320"/>
    </w:pPr>
  </w:style>
  <w:style w:type="paragraph" w:customStyle="1" w:styleId="aNotesubpar">
    <w:name w:val="aNotesubpar"/>
    <w:basedOn w:val="BillBasic"/>
    <w:next w:val="Normal"/>
    <w:rsid w:val="00E8263E"/>
    <w:pPr>
      <w:ind w:left="2940" w:hanging="800"/>
    </w:pPr>
    <w:rPr>
      <w:sz w:val="20"/>
    </w:rPr>
  </w:style>
  <w:style w:type="paragraph" w:customStyle="1" w:styleId="aNoteTextsubpar">
    <w:name w:val="aNoteTextsubpar"/>
    <w:basedOn w:val="aNotesubpar"/>
    <w:rsid w:val="00E8263E"/>
    <w:pPr>
      <w:spacing w:before="60"/>
      <w:ind w:firstLine="0"/>
    </w:pPr>
  </w:style>
  <w:style w:type="paragraph" w:customStyle="1" w:styleId="aNoteParasubpar">
    <w:name w:val="aNoteParasubpar"/>
    <w:basedOn w:val="aNotesubpar"/>
    <w:rsid w:val="00572B40"/>
    <w:pPr>
      <w:tabs>
        <w:tab w:val="right" w:pos="3180"/>
      </w:tabs>
      <w:spacing w:before="0"/>
      <w:ind w:left="3460" w:hanging="1320"/>
    </w:pPr>
  </w:style>
  <w:style w:type="paragraph" w:customStyle="1" w:styleId="aNoteBulletann">
    <w:name w:val="aNoteBulletann"/>
    <w:basedOn w:val="aNotess"/>
    <w:rsid w:val="00572B40"/>
    <w:pPr>
      <w:tabs>
        <w:tab w:val="left" w:pos="2200"/>
      </w:tabs>
      <w:spacing w:before="0"/>
      <w:ind w:left="0" w:firstLine="0"/>
    </w:pPr>
  </w:style>
  <w:style w:type="paragraph" w:customStyle="1" w:styleId="aNoteBulletparann">
    <w:name w:val="aNoteBulletparann"/>
    <w:basedOn w:val="aNotepar"/>
    <w:rsid w:val="00572B40"/>
    <w:pPr>
      <w:tabs>
        <w:tab w:val="left" w:pos="2700"/>
      </w:tabs>
      <w:spacing w:before="0"/>
      <w:ind w:left="0" w:firstLine="0"/>
    </w:pPr>
  </w:style>
  <w:style w:type="paragraph" w:customStyle="1" w:styleId="aNoteBulletsubpar">
    <w:name w:val="aNoteBulletsubpar"/>
    <w:basedOn w:val="aNotesubpar"/>
    <w:rsid w:val="00572B40"/>
    <w:pPr>
      <w:numPr>
        <w:numId w:val="4"/>
      </w:numPr>
      <w:tabs>
        <w:tab w:val="left" w:pos="3240"/>
      </w:tabs>
      <w:spacing w:before="0"/>
    </w:pPr>
  </w:style>
  <w:style w:type="paragraph" w:customStyle="1" w:styleId="aNoteBulletss">
    <w:name w:val="aNoteBulletss"/>
    <w:basedOn w:val="Normal"/>
    <w:rsid w:val="00E8263E"/>
    <w:pPr>
      <w:spacing w:before="60"/>
      <w:ind w:left="2300" w:hanging="400"/>
      <w:jc w:val="both"/>
    </w:pPr>
    <w:rPr>
      <w:sz w:val="20"/>
    </w:rPr>
  </w:style>
  <w:style w:type="paragraph" w:customStyle="1" w:styleId="aNoteBulletpar">
    <w:name w:val="aNoteBulletpar"/>
    <w:basedOn w:val="aNotepar"/>
    <w:rsid w:val="00E8263E"/>
    <w:pPr>
      <w:spacing w:before="60"/>
      <w:ind w:left="2800" w:hanging="400"/>
    </w:pPr>
  </w:style>
  <w:style w:type="paragraph" w:customStyle="1" w:styleId="aExplanBullet">
    <w:name w:val="aExplanBullet"/>
    <w:basedOn w:val="Normal"/>
    <w:rsid w:val="00E8263E"/>
    <w:pPr>
      <w:spacing w:before="140"/>
      <w:ind w:left="400" w:hanging="400"/>
      <w:jc w:val="both"/>
    </w:pPr>
    <w:rPr>
      <w:snapToGrid w:val="0"/>
      <w:sz w:val="20"/>
    </w:rPr>
  </w:style>
  <w:style w:type="paragraph" w:customStyle="1" w:styleId="AuthLaw">
    <w:name w:val="AuthLaw"/>
    <w:basedOn w:val="BillBasic"/>
    <w:rsid w:val="00572B40"/>
    <w:rPr>
      <w:rFonts w:ascii="Arial" w:hAnsi="Arial"/>
      <w:b/>
      <w:sz w:val="20"/>
    </w:rPr>
  </w:style>
  <w:style w:type="paragraph" w:customStyle="1" w:styleId="aExamNumpar">
    <w:name w:val="aExamNumpar"/>
    <w:basedOn w:val="aExamINumss"/>
    <w:rsid w:val="00572B40"/>
    <w:pPr>
      <w:tabs>
        <w:tab w:val="clear" w:pos="1500"/>
        <w:tab w:val="left" w:pos="2000"/>
      </w:tabs>
      <w:ind w:left="2000"/>
    </w:pPr>
  </w:style>
  <w:style w:type="paragraph" w:customStyle="1" w:styleId="Schsectionheading">
    <w:name w:val="Sch section heading"/>
    <w:basedOn w:val="BillBasic"/>
    <w:next w:val="Amain"/>
    <w:rsid w:val="00572B40"/>
    <w:pPr>
      <w:spacing w:before="160"/>
      <w:jc w:val="left"/>
      <w:outlineLvl w:val="4"/>
    </w:pPr>
    <w:rPr>
      <w:rFonts w:ascii="Arial" w:hAnsi="Arial"/>
      <w:b/>
    </w:rPr>
  </w:style>
  <w:style w:type="paragraph" w:customStyle="1" w:styleId="SchApara">
    <w:name w:val="Sch A para"/>
    <w:basedOn w:val="Apara"/>
    <w:rsid w:val="00E8263E"/>
  </w:style>
  <w:style w:type="paragraph" w:customStyle="1" w:styleId="SchAsubpara">
    <w:name w:val="Sch A subpara"/>
    <w:basedOn w:val="Asubpara"/>
    <w:rsid w:val="00E8263E"/>
  </w:style>
  <w:style w:type="paragraph" w:customStyle="1" w:styleId="SchAsubsubpara">
    <w:name w:val="Sch A subsubpara"/>
    <w:basedOn w:val="Asubsubpara"/>
    <w:rsid w:val="00E8263E"/>
  </w:style>
  <w:style w:type="character" w:customStyle="1" w:styleId="charContents">
    <w:name w:val="charContents"/>
    <w:basedOn w:val="DefaultParagraphFont"/>
    <w:rsid w:val="00E8263E"/>
  </w:style>
  <w:style w:type="character" w:customStyle="1" w:styleId="charPage">
    <w:name w:val="charPage"/>
    <w:basedOn w:val="DefaultParagraphFont"/>
    <w:rsid w:val="00E8263E"/>
  </w:style>
  <w:style w:type="character" w:styleId="PageNumber">
    <w:name w:val="page number"/>
    <w:basedOn w:val="DefaultParagraphFont"/>
    <w:rsid w:val="00E8263E"/>
  </w:style>
  <w:style w:type="paragraph" w:customStyle="1" w:styleId="Letterhead">
    <w:name w:val="Letterhead"/>
    <w:rsid w:val="00572B40"/>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E8263E"/>
    <w:rPr>
      <w:color w:val="0000FF" w:themeColor="hyperlink"/>
      <w:u w:val="single"/>
    </w:rPr>
  </w:style>
  <w:style w:type="paragraph" w:customStyle="1" w:styleId="TableText0">
    <w:name w:val="Table Text"/>
    <w:basedOn w:val="Normal"/>
    <w:rsid w:val="00572B40"/>
    <w:pPr>
      <w:spacing w:before="40"/>
    </w:pPr>
    <w:rPr>
      <w:color w:val="000000"/>
      <w:sz w:val="18"/>
    </w:rPr>
  </w:style>
  <w:style w:type="character" w:customStyle="1" w:styleId="footnotetex">
    <w:name w:val="footnote tex"/>
    <w:basedOn w:val="DefaultParagraphFont"/>
    <w:rsid w:val="00572B40"/>
    <w:rPr>
      <w:rFonts w:ascii="Kino MT" w:hAnsi="Kino MT"/>
      <w:noProof w:val="0"/>
      <w:sz w:val="20"/>
      <w:lang w:val="en-US"/>
    </w:rPr>
  </w:style>
  <w:style w:type="paragraph" w:customStyle="1" w:styleId="TableHeadings">
    <w:name w:val="Table Headings"/>
    <w:basedOn w:val="Normal"/>
    <w:rsid w:val="00572B40"/>
    <w:pPr>
      <w:spacing w:before="60" w:after="60"/>
    </w:pPr>
    <w:rPr>
      <w:rFonts w:ascii="Arial" w:hAnsi="Arial"/>
      <w:b/>
      <w:sz w:val="18"/>
    </w:rPr>
  </w:style>
  <w:style w:type="paragraph" w:customStyle="1" w:styleId="Actbullet">
    <w:name w:val="Act bullet"/>
    <w:basedOn w:val="Normal"/>
    <w:uiPriority w:val="99"/>
    <w:rsid w:val="00E8263E"/>
    <w:pPr>
      <w:numPr>
        <w:numId w:val="21"/>
      </w:numPr>
      <w:tabs>
        <w:tab w:val="left" w:pos="900"/>
      </w:tabs>
      <w:spacing w:before="20"/>
      <w:ind w:right="-60"/>
    </w:pPr>
    <w:rPr>
      <w:rFonts w:ascii="Arial" w:hAnsi="Arial"/>
      <w:sz w:val="18"/>
    </w:rPr>
  </w:style>
  <w:style w:type="paragraph" w:customStyle="1" w:styleId="Billheader">
    <w:name w:val="Billheader"/>
    <w:basedOn w:val="Normal"/>
    <w:rsid w:val="00572B40"/>
    <w:pPr>
      <w:widowControl w:val="0"/>
      <w:tabs>
        <w:tab w:val="center" w:pos="3600"/>
        <w:tab w:val="right" w:pos="7200"/>
      </w:tabs>
      <w:spacing w:before="80" w:after="60"/>
      <w:jc w:val="center"/>
    </w:pPr>
    <w:rPr>
      <w:rFonts w:ascii="Times" w:hAnsi="Times"/>
      <w:i/>
      <w:sz w:val="20"/>
    </w:rPr>
  </w:style>
  <w:style w:type="paragraph" w:customStyle="1" w:styleId="Paragraph">
    <w:name w:val="Paragraph"/>
    <w:basedOn w:val="Normal"/>
    <w:rsid w:val="00572B40"/>
    <w:pPr>
      <w:spacing w:after="200"/>
      <w:ind w:left="340" w:hanging="340"/>
    </w:pPr>
    <w:rPr>
      <w:rFonts w:ascii="Arial" w:hAnsi="Arial" w:cs="Arial"/>
      <w:sz w:val="16"/>
      <w:szCs w:val="16"/>
    </w:rPr>
  </w:style>
  <w:style w:type="paragraph" w:customStyle="1" w:styleId="Definition">
    <w:name w:val="Definition"/>
    <w:aliases w:val="dd"/>
    <w:basedOn w:val="Normal"/>
    <w:rsid w:val="00572B40"/>
    <w:pPr>
      <w:autoSpaceDE w:val="0"/>
      <w:autoSpaceDN w:val="0"/>
      <w:spacing w:before="180" w:line="260" w:lineRule="atLeast"/>
      <w:ind w:left="1134"/>
    </w:pPr>
    <w:rPr>
      <w:sz w:val="22"/>
      <w:szCs w:val="22"/>
    </w:rPr>
  </w:style>
  <w:style w:type="character" w:styleId="FollowedHyperlink">
    <w:name w:val="FollowedHyperlink"/>
    <w:basedOn w:val="DefaultParagraphFont"/>
    <w:rsid w:val="00572B40"/>
    <w:rPr>
      <w:color w:val="800080"/>
      <w:u w:val="single"/>
    </w:rPr>
  </w:style>
  <w:style w:type="paragraph" w:customStyle="1" w:styleId="Status">
    <w:name w:val="Status"/>
    <w:basedOn w:val="Normal"/>
    <w:rsid w:val="00E8263E"/>
    <w:pPr>
      <w:spacing w:before="280"/>
      <w:jc w:val="center"/>
    </w:pPr>
    <w:rPr>
      <w:rFonts w:ascii="Arial" w:hAnsi="Arial"/>
      <w:sz w:val="14"/>
    </w:rPr>
  </w:style>
  <w:style w:type="paragraph" w:customStyle="1" w:styleId="FooterInfoCentre">
    <w:name w:val="FooterInfoCentre"/>
    <w:basedOn w:val="FooterInfo"/>
    <w:rsid w:val="00E8263E"/>
    <w:pPr>
      <w:spacing w:before="60"/>
      <w:jc w:val="center"/>
    </w:pPr>
  </w:style>
  <w:style w:type="paragraph" w:customStyle="1" w:styleId="00Spine">
    <w:name w:val="00Spine"/>
    <w:basedOn w:val="Normal"/>
    <w:rsid w:val="00E8263E"/>
  </w:style>
  <w:style w:type="paragraph" w:customStyle="1" w:styleId="05Endnote0">
    <w:name w:val="05Endnote"/>
    <w:basedOn w:val="Normal"/>
    <w:rsid w:val="00E8263E"/>
  </w:style>
  <w:style w:type="paragraph" w:customStyle="1" w:styleId="06Copyright">
    <w:name w:val="06Copyright"/>
    <w:basedOn w:val="Normal"/>
    <w:rsid w:val="00E8263E"/>
  </w:style>
  <w:style w:type="paragraph" w:customStyle="1" w:styleId="RepubNo">
    <w:name w:val="RepubNo"/>
    <w:basedOn w:val="BillBasicHeading"/>
    <w:rsid w:val="00E8263E"/>
    <w:pPr>
      <w:keepNext w:val="0"/>
      <w:spacing w:before="600"/>
      <w:jc w:val="both"/>
    </w:pPr>
    <w:rPr>
      <w:sz w:val="26"/>
    </w:rPr>
  </w:style>
  <w:style w:type="paragraph" w:customStyle="1" w:styleId="EffectiveDate">
    <w:name w:val="EffectiveDate"/>
    <w:basedOn w:val="Normal"/>
    <w:rsid w:val="00E8263E"/>
    <w:pPr>
      <w:spacing w:before="120"/>
    </w:pPr>
    <w:rPr>
      <w:rFonts w:ascii="Arial" w:hAnsi="Arial"/>
      <w:b/>
      <w:sz w:val="26"/>
    </w:rPr>
  </w:style>
  <w:style w:type="paragraph" w:customStyle="1" w:styleId="CoverInForce">
    <w:name w:val="CoverInForce"/>
    <w:basedOn w:val="BillBasicHeading"/>
    <w:rsid w:val="00E8263E"/>
    <w:pPr>
      <w:keepNext w:val="0"/>
      <w:spacing w:before="400"/>
    </w:pPr>
    <w:rPr>
      <w:b w:val="0"/>
    </w:rPr>
  </w:style>
  <w:style w:type="paragraph" w:customStyle="1" w:styleId="CoverHeading">
    <w:name w:val="CoverHeading"/>
    <w:basedOn w:val="Normal"/>
    <w:rsid w:val="00E8263E"/>
    <w:rPr>
      <w:rFonts w:ascii="Arial" w:hAnsi="Arial"/>
      <w:b/>
    </w:rPr>
  </w:style>
  <w:style w:type="paragraph" w:customStyle="1" w:styleId="CoverSubHdg">
    <w:name w:val="CoverSubHdg"/>
    <w:basedOn w:val="CoverHeading"/>
    <w:rsid w:val="00E8263E"/>
    <w:pPr>
      <w:spacing w:before="120"/>
    </w:pPr>
    <w:rPr>
      <w:sz w:val="20"/>
    </w:rPr>
  </w:style>
  <w:style w:type="paragraph" w:customStyle="1" w:styleId="CoverActName">
    <w:name w:val="CoverActName"/>
    <w:basedOn w:val="BillBasicHeading"/>
    <w:rsid w:val="00E8263E"/>
    <w:pPr>
      <w:keepNext w:val="0"/>
      <w:spacing w:before="260"/>
    </w:pPr>
  </w:style>
  <w:style w:type="paragraph" w:customStyle="1" w:styleId="CoverText">
    <w:name w:val="CoverText"/>
    <w:basedOn w:val="Normal"/>
    <w:uiPriority w:val="99"/>
    <w:rsid w:val="00E8263E"/>
    <w:pPr>
      <w:spacing w:before="100"/>
      <w:jc w:val="both"/>
    </w:pPr>
    <w:rPr>
      <w:sz w:val="20"/>
    </w:rPr>
  </w:style>
  <w:style w:type="paragraph" w:customStyle="1" w:styleId="CoverTextPara">
    <w:name w:val="CoverTextPara"/>
    <w:basedOn w:val="CoverText"/>
    <w:rsid w:val="00E8263E"/>
    <w:pPr>
      <w:tabs>
        <w:tab w:val="right" w:pos="600"/>
        <w:tab w:val="left" w:pos="840"/>
      </w:tabs>
      <w:ind w:left="840" w:hanging="840"/>
    </w:pPr>
  </w:style>
  <w:style w:type="paragraph" w:customStyle="1" w:styleId="AH1ChapterSymb">
    <w:name w:val="A H1 Chapter Symb"/>
    <w:basedOn w:val="AH1Chapter"/>
    <w:next w:val="AH2Part"/>
    <w:rsid w:val="00E8263E"/>
    <w:pPr>
      <w:tabs>
        <w:tab w:val="clear" w:pos="2600"/>
        <w:tab w:val="left" w:pos="0"/>
      </w:tabs>
      <w:ind w:left="2480" w:hanging="2960"/>
    </w:pPr>
  </w:style>
  <w:style w:type="paragraph" w:customStyle="1" w:styleId="AH2PartSymb">
    <w:name w:val="A H2 Part Symb"/>
    <w:basedOn w:val="AH2Part"/>
    <w:next w:val="AH3Div"/>
    <w:rsid w:val="00E8263E"/>
    <w:pPr>
      <w:tabs>
        <w:tab w:val="clear" w:pos="2600"/>
        <w:tab w:val="left" w:pos="0"/>
      </w:tabs>
      <w:ind w:left="2480" w:hanging="2960"/>
    </w:pPr>
  </w:style>
  <w:style w:type="paragraph" w:customStyle="1" w:styleId="AH3DivSymb">
    <w:name w:val="A H3 Div Symb"/>
    <w:basedOn w:val="AH3Div"/>
    <w:next w:val="AH5Sec"/>
    <w:rsid w:val="00E8263E"/>
    <w:pPr>
      <w:tabs>
        <w:tab w:val="clear" w:pos="2600"/>
        <w:tab w:val="left" w:pos="0"/>
      </w:tabs>
      <w:ind w:left="2480" w:hanging="2960"/>
    </w:pPr>
  </w:style>
  <w:style w:type="paragraph" w:customStyle="1" w:styleId="AH4SubDivSymb">
    <w:name w:val="A H4 SubDiv Symb"/>
    <w:basedOn w:val="AH4SubDiv"/>
    <w:next w:val="AH5Sec"/>
    <w:rsid w:val="00E8263E"/>
    <w:pPr>
      <w:tabs>
        <w:tab w:val="clear" w:pos="2600"/>
        <w:tab w:val="left" w:pos="0"/>
      </w:tabs>
      <w:ind w:left="2480" w:hanging="2960"/>
    </w:pPr>
  </w:style>
  <w:style w:type="paragraph" w:customStyle="1" w:styleId="AH5SecSymb">
    <w:name w:val="A H5 Sec Symb"/>
    <w:basedOn w:val="AH5Sec"/>
    <w:next w:val="Amain"/>
    <w:rsid w:val="00E8263E"/>
    <w:pPr>
      <w:tabs>
        <w:tab w:val="clear" w:pos="1100"/>
        <w:tab w:val="left" w:pos="0"/>
      </w:tabs>
      <w:ind w:hanging="1580"/>
    </w:pPr>
  </w:style>
  <w:style w:type="paragraph" w:customStyle="1" w:styleId="AmainSymb">
    <w:name w:val="A main Symb"/>
    <w:basedOn w:val="Amain"/>
    <w:rsid w:val="00E8263E"/>
    <w:pPr>
      <w:tabs>
        <w:tab w:val="right" w:pos="480"/>
      </w:tabs>
      <w:ind w:left="1120" w:hanging="1600"/>
    </w:pPr>
  </w:style>
  <w:style w:type="paragraph" w:customStyle="1" w:styleId="AparaSymb">
    <w:name w:val="A para Symb"/>
    <w:basedOn w:val="Apara"/>
    <w:rsid w:val="00E8263E"/>
    <w:pPr>
      <w:tabs>
        <w:tab w:val="right" w:pos="0"/>
      </w:tabs>
      <w:ind w:hanging="2080"/>
    </w:pPr>
  </w:style>
  <w:style w:type="paragraph" w:customStyle="1" w:styleId="Assectheading">
    <w:name w:val="A ssect heading"/>
    <w:basedOn w:val="Amain"/>
    <w:rsid w:val="00E8263E"/>
    <w:pPr>
      <w:keepNext/>
      <w:tabs>
        <w:tab w:val="clear" w:pos="900"/>
        <w:tab w:val="clear" w:pos="1100"/>
      </w:tabs>
      <w:spacing w:before="300"/>
      <w:ind w:left="0" w:firstLine="0"/>
      <w:outlineLvl w:val="9"/>
    </w:pPr>
    <w:rPr>
      <w:i/>
    </w:rPr>
  </w:style>
  <w:style w:type="paragraph" w:customStyle="1" w:styleId="AsubparaSymb">
    <w:name w:val="A subpara Symb"/>
    <w:basedOn w:val="Asubpara"/>
    <w:rsid w:val="00E8263E"/>
    <w:pPr>
      <w:tabs>
        <w:tab w:val="left" w:pos="0"/>
      </w:tabs>
      <w:ind w:left="1620"/>
    </w:pPr>
  </w:style>
  <w:style w:type="paragraph" w:customStyle="1" w:styleId="Actdetails">
    <w:name w:val="Act details"/>
    <w:basedOn w:val="Normal"/>
    <w:rsid w:val="00E8263E"/>
    <w:pPr>
      <w:spacing w:before="20"/>
      <w:ind w:left="1400"/>
    </w:pPr>
    <w:rPr>
      <w:rFonts w:ascii="Arial" w:hAnsi="Arial"/>
      <w:sz w:val="20"/>
    </w:rPr>
  </w:style>
  <w:style w:type="paragraph" w:customStyle="1" w:styleId="AmdtEntries">
    <w:name w:val="AmdtEntries"/>
    <w:basedOn w:val="BillBasicHeading"/>
    <w:rsid w:val="00E8263E"/>
    <w:pPr>
      <w:keepNext w:val="0"/>
      <w:tabs>
        <w:tab w:val="clear" w:pos="2600"/>
      </w:tabs>
      <w:spacing w:before="0"/>
      <w:ind w:left="3200" w:hanging="2100"/>
    </w:pPr>
    <w:rPr>
      <w:sz w:val="18"/>
    </w:rPr>
  </w:style>
  <w:style w:type="paragraph" w:customStyle="1" w:styleId="AmdtEntriesDefL2">
    <w:name w:val="AmdtEntriesDefL2"/>
    <w:basedOn w:val="AmdtEntries"/>
    <w:rsid w:val="00E8263E"/>
    <w:pPr>
      <w:tabs>
        <w:tab w:val="left" w:pos="3000"/>
      </w:tabs>
      <w:ind w:left="3600" w:hanging="2500"/>
    </w:pPr>
  </w:style>
  <w:style w:type="paragraph" w:customStyle="1" w:styleId="AmdtsEntriesDefL2">
    <w:name w:val="AmdtsEntriesDefL2"/>
    <w:basedOn w:val="Normal"/>
    <w:rsid w:val="00E8263E"/>
    <w:pPr>
      <w:tabs>
        <w:tab w:val="left" w:pos="3000"/>
      </w:tabs>
      <w:ind w:left="3100" w:hanging="2000"/>
    </w:pPr>
    <w:rPr>
      <w:rFonts w:ascii="Arial" w:hAnsi="Arial"/>
      <w:sz w:val="18"/>
    </w:rPr>
  </w:style>
  <w:style w:type="paragraph" w:customStyle="1" w:styleId="AmdtsEntries">
    <w:name w:val="AmdtsEntries"/>
    <w:basedOn w:val="BillBasicHeading"/>
    <w:rsid w:val="00E8263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8263E"/>
    <w:pPr>
      <w:tabs>
        <w:tab w:val="clear" w:pos="2600"/>
      </w:tabs>
      <w:spacing w:before="120"/>
      <w:ind w:left="1100"/>
    </w:pPr>
    <w:rPr>
      <w:sz w:val="18"/>
    </w:rPr>
  </w:style>
  <w:style w:type="paragraph" w:customStyle="1" w:styleId="Asamby">
    <w:name w:val="As am by"/>
    <w:basedOn w:val="Normal"/>
    <w:next w:val="Normal"/>
    <w:rsid w:val="00E8263E"/>
    <w:pPr>
      <w:spacing w:before="240"/>
      <w:ind w:left="1100"/>
    </w:pPr>
    <w:rPr>
      <w:rFonts w:ascii="Arial" w:hAnsi="Arial"/>
      <w:sz w:val="20"/>
    </w:rPr>
  </w:style>
  <w:style w:type="character" w:customStyle="1" w:styleId="charSymb">
    <w:name w:val="charSymb"/>
    <w:basedOn w:val="DefaultParagraphFont"/>
    <w:rsid w:val="00E8263E"/>
    <w:rPr>
      <w:rFonts w:ascii="Arial" w:hAnsi="Arial"/>
      <w:sz w:val="24"/>
      <w:bdr w:val="single" w:sz="4" w:space="0" w:color="auto"/>
    </w:rPr>
  </w:style>
  <w:style w:type="character" w:customStyle="1" w:styleId="charTableNo">
    <w:name w:val="charTableNo"/>
    <w:basedOn w:val="DefaultParagraphFont"/>
    <w:rsid w:val="00E8263E"/>
  </w:style>
  <w:style w:type="character" w:customStyle="1" w:styleId="charTableText">
    <w:name w:val="charTableText"/>
    <w:basedOn w:val="DefaultParagraphFont"/>
    <w:rsid w:val="00E8263E"/>
  </w:style>
  <w:style w:type="paragraph" w:customStyle="1" w:styleId="Dict-HeadingSymb">
    <w:name w:val="Dict-Heading Symb"/>
    <w:basedOn w:val="Dict-Heading"/>
    <w:rsid w:val="00E8263E"/>
    <w:pPr>
      <w:tabs>
        <w:tab w:val="left" w:pos="0"/>
      </w:tabs>
      <w:ind w:left="2480" w:hanging="2960"/>
    </w:pPr>
  </w:style>
  <w:style w:type="paragraph" w:customStyle="1" w:styleId="EarlierRepubEntries">
    <w:name w:val="EarlierRepubEntries"/>
    <w:basedOn w:val="Normal"/>
    <w:rsid w:val="00E8263E"/>
    <w:pPr>
      <w:spacing w:before="60" w:after="60"/>
    </w:pPr>
    <w:rPr>
      <w:rFonts w:ascii="Arial" w:hAnsi="Arial"/>
      <w:sz w:val="18"/>
    </w:rPr>
  </w:style>
  <w:style w:type="paragraph" w:customStyle="1" w:styleId="EarlierRepubHdg">
    <w:name w:val="EarlierRepubHdg"/>
    <w:basedOn w:val="Normal"/>
    <w:rsid w:val="00E8263E"/>
    <w:pPr>
      <w:keepNext/>
    </w:pPr>
    <w:rPr>
      <w:rFonts w:ascii="Arial" w:hAnsi="Arial"/>
      <w:b/>
      <w:sz w:val="20"/>
    </w:rPr>
  </w:style>
  <w:style w:type="paragraph" w:customStyle="1" w:styleId="Endnote20">
    <w:name w:val="Endnote2"/>
    <w:basedOn w:val="Normal"/>
    <w:rsid w:val="00E8263E"/>
    <w:pPr>
      <w:keepNext/>
      <w:tabs>
        <w:tab w:val="left" w:pos="1100"/>
      </w:tabs>
      <w:spacing w:before="360"/>
    </w:pPr>
    <w:rPr>
      <w:rFonts w:ascii="Arial" w:hAnsi="Arial"/>
      <w:b/>
    </w:rPr>
  </w:style>
  <w:style w:type="paragraph" w:customStyle="1" w:styleId="Endnote3">
    <w:name w:val="Endnote3"/>
    <w:basedOn w:val="Normal"/>
    <w:rsid w:val="00E8263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8263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8263E"/>
    <w:pPr>
      <w:spacing w:before="60"/>
      <w:ind w:left="1100"/>
      <w:jc w:val="both"/>
    </w:pPr>
    <w:rPr>
      <w:sz w:val="20"/>
    </w:rPr>
  </w:style>
  <w:style w:type="paragraph" w:customStyle="1" w:styleId="EndNoteParas">
    <w:name w:val="EndNoteParas"/>
    <w:basedOn w:val="EndNoteTextEPS"/>
    <w:rsid w:val="00E8263E"/>
    <w:pPr>
      <w:tabs>
        <w:tab w:val="right" w:pos="1432"/>
      </w:tabs>
      <w:ind w:left="1840" w:hanging="1840"/>
    </w:pPr>
  </w:style>
  <w:style w:type="paragraph" w:customStyle="1" w:styleId="EndnotesAbbrev">
    <w:name w:val="EndnotesAbbrev"/>
    <w:basedOn w:val="Normal"/>
    <w:rsid w:val="00E8263E"/>
    <w:pPr>
      <w:spacing w:before="20"/>
    </w:pPr>
    <w:rPr>
      <w:rFonts w:ascii="Arial" w:hAnsi="Arial"/>
      <w:color w:val="000000"/>
      <w:sz w:val="16"/>
    </w:rPr>
  </w:style>
  <w:style w:type="paragraph" w:customStyle="1" w:styleId="EPSCoverTop">
    <w:name w:val="EPSCoverTop"/>
    <w:basedOn w:val="Normal"/>
    <w:rsid w:val="00E8263E"/>
    <w:pPr>
      <w:jc w:val="right"/>
    </w:pPr>
    <w:rPr>
      <w:rFonts w:ascii="Arial" w:hAnsi="Arial"/>
      <w:sz w:val="20"/>
    </w:rPr>
  </w:style>
  <w:style w:type="paragraph" w:customStyle="1" w:styleId="LegHistNote">
    <w:name w:val="LegHistNote"/>
    <w:basedOn w:val="Actdetails"/>
    <w:rsid w:val="00E8263E"/>
    <w:pPr>
      <w:spacing w:before="60"/>
      <w:ind w:left="2700" w:right="-60" w:hanging="1300"/>
    </w:pPr>
    <w:rPr>
      <w:sz w:val="18"/>
    </w:rPr>
  </w:style>
  <w:style w:type="paragraph" w:customStyle="1" w:styleId="LongTitleSymb">
    <w:name w:val="LongTitleSymb"/>
    <w:basedOn w:val="LongTitle"/>
    <w:rsid w:val="00E8263E"/>
    <w:pPr>
      <w:ind w:hanging="480"/>
    </w:pPr>
  </w:style>
  <w:style w:type="paragraph" w:styleId="MacroText">
    <w:name w:val="macro"/>
    <w:semiHidden/>
    <w:rsid w:val="00E82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8263E"/>
    <w:pPr>
      <w:tabs>
        <w:tab w:val="left" w:pos="2600"/>
      </w:tabs>
      <w:ind w:left="2600"/>
    </w:pPr>
  </w:style>
  <w:style w:type="paragraph" w:customStyle="1" w:styleId="ModH1Chapter">
    <w:name w:val="Mod H1 Chapter"/>
    <w:basedOn w:val="IH1Chap"/>
    <w:rsid w:val="00E8263E"/>
    <w:pPr>
      <w:tabs>
        <w:tab w:val="clear" w:pos="2600"/>
        <w:tab w:val="left" w:pos="3300"/>
      </w:tabs>
      <w:ind w:left="3300"/>
    </w:pPr>
  </w:style>
  <w:style w:type="paragraph" w:customStyle="1" w:styleId="ModH2Part">
    <w:name w:val="Mod H2 Part"/>
    <w:basedOn w:val="IH2Part"/>
    <w:rsid w:val="00E8263E"/>
    <w:pPr>
      <w:tabs>
        <w:tab w:val="clear" w:pos="2600"/>
        <w:tab w:val="left" w:pos="3300"/>
      </w:tabs>
      <w:ind w:left="3300"/>
    </w:pPr>
  </w:style>
  <w:style w:type="paragraph" w:customStyle="1" w:styleId="ModH3Div">
    <w:name w:val="Mod H3 Div"/>
    <w:basedOn w:val="IH3Div"/>
    <w:rsid w:val="00E8263E"/>
    <w:pPr>
      <w:tabs>
        <w:tab w:val="clear" w:pos="2600"/>
        <w:tab w:val="left" w:pos="3300"/>
      </w:tabs>
      <w:ind w:left="3300"/>
    </w:pPr>
  </w:style>
  <w:style w:type="paragraph" w:customStyle="1" w:styleId="ModH4SubDiv">
    <w:name w:val="Mod H4 SubDiv"/>
    <w:basedOn w:val="IH4SubDiv"/>
    <w:rsid w:val="00E8263E"/>
    <w:pPr>
      <w:tabs>
        <w:tab w:val="clear" w:pos="2600"/>
        <w:tab w:val="left" w:pos="3300"/>
      </w:tabs>
      <w:ind w:left="3300"/>
    </w:pPr>
  </w:style>
  <w:style w:type="paragraph" w:customStyle="1" w:styleId="ModH5Sec">
    <w:name w:val="Mod H5 Sec"/>
    <w:basedOn w:val="IH5Sec"/>
    <w:rsid w:val="00E8263E"/>
    <w:pPr>
      <w:tabs>
        <w:tab w:val="clear" w:pos="1100"/>
        <w:tab w:val="left" w:pos="1800"/>
      </w:tabs>
      <w:ind w:left="2200"/>
    </w:pPr>
  </w:style>
  <w:style w:type="paragraph" w:customStyle="1" w:styleId="Modmain">
    <w:name w:val="Mod main"/>
    <w:basedOn w:val="Amain"/>
    <w:rsid w:val="00E8263E"/>
    <w:pPr>
      <w:tabs>
        <w:tab w:val="clear" w:pos="900"/>
        <w:tab w:val="clear" w:pos="1100"/>
        <w:tab w:val="right" w:pos="1600"/>
        <w:tab w:val="left" w:pos="1800"/>
      </w:tabs>
      <w:ind w:left="2200"/>
    </w:pPr>
  </w:style>
  <w:style w:type="paragraph" w:customStyle="1" w:styleId="Modmainreturn">
    <w:name w:val="Mod main return"/>
    <w:basedOn w:val="Amainreturn"/>
    <w:rsid w:val="00E8263E"/>
    <w:pPr>
      <w:ind w:left="1800"/>
    </w:pPr>
  </w:style>
  <w:style w:type="paragraph" w:customStyle="1" w:styleId="ModNote">
    <w:name w:val="Mod Note"/>
    <w:basedOn w:val="aNote"/>
    <w:rsid w:val="00E8263E"/>
    <w:pPr>
      <w:tabs>
        <w:tab w:val="left" w:pos="2600"/>
      </w:tabs>
      <w:ind w:left="2600"/>
    </w:pPr>
  </w:style>
  <w:style w:type="paragraph" w:customStyle="1" w:styleId="Modpara">
    <w:name w:val="Mod para"/>
    <w:basedOn w:val="BillBasic"/>
    <w:rsid w:val="00E8263E"/>
    <w:pPr>
      <w:tabs>
        <w:tab w:val="right" w:pos="2100"/>
        <w:tab w:val="left" w:pos="2300"/>
      </w:tabs>
      <w:ind w:left="2700" w:hanging="1600"/>
      <w:outlineLvl w:val="6"/>
    </w:pPr>
  </w:style>
  <w:style w:type="paragraph" w:customStyle="1" w:styleId="Modparareturn">
    <w:name w:val="Mod para return"/>
    <w:basedOn w:val="Aparareturn"/>
    <w:rsid w:val="00E8263E"/>
    <w:pPr>
      <w:ind w:left="2300"/>
    </w:pPr>
  </w:style>
  <w:style w:type="paragraph" w:customStyle="1" w:styleId="Modref">
    <w:name w:val="Mod ref"/>
    <w:basedOn w:val="ref"/>
    <w:rsid w:val="00E8263E"/>
    <w:pPr>
      <w:ind w:left="1100"/>
    </w:pPr>
  </w:style>
  <w:style w:type="paragraph" w:customStyle="1" w:styleId="Modsubpara">
    <w:name w:val="Mod subpara"/>
    <w:basedOn w:val="Asubpara"/>
    <w:rsid w:val="00E8263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8263E"/>
    <w:pPr>
      <w:ind w:left="3040"/>
    </w:pPr>
  </w:style>
  <w:style w:type="paragraph" w:customStyle="1" w:styleId="Modsubsubpara">
    <w:name w:val="Mod subsubpara"/>
    <w:basedOn w:val="Asubsubpara"/>
    <w:rsid w:val="00E8263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8263E"/>
    <w:pPr>
      <w:keepNext/>
      <w:spacing w:before="180"/>
      <w:ind w:left="1100"/>
    </w:pPr>
    <w:rPr>
      <w:rFonts w:ascii="Arial" w:hAnsi="Arial"/>
      <w:b/>
      <w:sz w:val="20"/>
    </w:rPr>
  </w:style>
  <w:style w:type="paragraph" w:customStyle="1" w:styleId="NewReg">
    <w:name w:val="New Reg"/>
    <w:basedOn w:val="NewAct"/>
    <w:next w:val="Actdetails"/>
    <w:rsid w:val="00E8263E"/>
  </w:style>
  <w:style w:type="paragraph" w:customStyle="1" w:styleId="RenumProvEntries">
    <w:name w:val="RenumProvEntries"/>
    <w:basedOn w:val="Normal"/>
    <w:rsid w:val="00E8263E"/>
    <w:pPr>
      <w:spacing w:before="60"/>
    </w:pPr>
    <w:rPr>
      <w:rFonts w:ascii="Arial" w:hAnsi="Arial"/>
      <w:sz w:val="20"/>
    </w:rPr>
  </w:style>
  <w:style w:type="paragraph" w:customStyle="1" w:styleId="RenumProvHdg">
    <w:name w:val="RenumProvHdg"/>
    <w:basedOn w:val="Normal"/>
    <w:rsid w:val="00E8263E"/>
    <w:rPr>
      <w:rFonts w:ascii="Arial" w:hAnsi="Arial"/>
      <w:b/>
      <w:sz w:val="22"/>
    </w:rPr>
  </w:style>
  <w:style w:type="paragraph" w:customStyle="1" w:styleId="RenumProvHeader">
    <w:name w:val="RenumProvHeader"/>
    <w:basedOn w:val="Normal"/>
    <w:rsid w:val="00E8263E"/>
    <w:rPr>
      <w:rFonts w:ascii="Arial" w:hAnsi="Arial"/>
      <w:b/>
      <w:sz w:val="22"/>
    </w:rPr>
  </w:style>
  <w:style w:type="paragraph" w:customStyle="1" w:styleId="RenumProvSubsectEntries">
    <w:name w:val="RenumProvSubsectEntries"/>
    <w:basedOn w:val="RenumProvEntries"/>
    <w:rsid w:val="00E8263E"/>
    <w:pPr>
      <w:ind w:left="252"/>
    </w:pPr>
  </w:style>
  <w:style w:type="paragraph" w:customStyle="1" w:styleId="RenumTableHdg">
    <w:name w:val="RenumTableHdg"/>
    <w:basedOn w:val="Normal"/>
    <w:rsid w:val="00E8263E"/>
    <w:pPr>
      <w:spacing w:before="120"/>
    </w:pPr>
    <w:rPr>
      <w:rFonts w:ascii="Arial" w:hAnsi="Arial"/>
      <w:b/>
      <w:sz w:val="20"/>
    </w:rPr>
  </w:style>
  <w:style w:type="paragraph" w:customStyle="1" w:styleId="SchclauseheadingSymb">
    <w:name w:val="Sch clause heading Symb"/>
    <w:basedOn w:val="Schclauseheading"/>
    <w:rsid w:val="00E8263E"/>
    <w:pPr>
      <w:tabs>
        <w:tab w:val="left" w:pos="0"/>
      </w:tabs>
      <w:ind w:left="980" w:hanging="1460"/>
    </w:pPr>
  </w:style>
  <w:style w:type="paragraph" w:customStyle="1" w:styleId="SchSubClause">
    <w:name w:val="Sch SubClause"/>
    <w:basedOn w:val="Schclauseheading"/>
    <w:rsid w:val="00E8263E"/>
    <w:rPr>
      <w:b w:val="0"/>
    </w:rPr>
  </w:style>
  <w:style w:type="paragraph" w:customStyle="1" w:styleId="Sched-FormSymb">
    <w:name w:val="Sched-Form Symb"/>
    <w:basedOn w:val="Sched-Form"/>
    <w:rsid w:val="00E8263E"/>
    <w:pPr>
      <w:tabs>
        <w:tab w:val="left" w:pos="0"/>
      </w:tabs>
      <w:ind w:left="2480" w:hanging="2960"/>
    </w:pPr>
  </w:style>
  <w:style w:type="paragraph" w:customStyle="1" w:styleId="Sched-Form-18Space">
    <w:name w:val="Sched-Form-18Space"/>
    <w:basedOn w:val="Normal"/>
    <w:rsid w:val="00E8263E"/>
    <w:pPr>
      <w:spacing w:before="360" w:after="60"/>
    </w:pPr>
    <w:rPr>
      <w:sz w:val="22"/>
    </w:rPr>
  </w:style>
  <w:style w:type="paragraph" w:customStyle="1" w:styleId="Sched-headingSymb">
    <w:name w:val="Sched-heading Symb"/>
    <w:basedOn w:val="Sched-heading"/>
    <w:rsid w:val="00E8263E"/>
    <w:pPr>
      <w:tabs>
        <w:tab w:val="left" w:pos="0"/>
      </w:tabs>
      <w:ind w:left="2480" w:hanging="2960"/>
    </w:pPr>
  </w:style>
  <w:style w:type="paragraph" w:customStyle="1" w:styleId="Sched-PartSymb">
    <w:name w:val="Sched-Part Symb"/>
    <w:basedOn w:val="Sched-Part"/>
    <w:rsid w:val="00E8263E"/>
    <w:pPr>
      <w:tabs>
        <w:tab w:val="left" w:pos="0"/>
      </w:tabs>
      <w:ind w:left="2480" w:hanging="2960"/>
    </w:pPr>
  </w:style>
  <w:style w:type="paragraph" w:styleId="Subtitle">
    <w:name w:val="Subtitle"/>
    <w:basedOn w:val="Normal"/>
    <w:qFormat/>
    <w:rsid w:val="00E8263E"/>
    <w:pPr>
      <w:spacing w:after="60"/>
      <w:jc w:val="center"/>
      <w:outlineLvl w:val="1"/>
    </w:pPr>
    <w:rPr>
      <w:rFonts w:ascii="Arial" w:hAnsi="Arial"/>
    </w:rPr>
  </w:style>
  <w:style w:type="paragraph" w:customStyle="1" w:styleId="TLegEntries">
    <w:name w:val="TLegEntries"/>
    <w:basedOn w:val="Normal"/>
    <w:rsid w:val="00E8263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8263E"/>
    <w:pPr>
      <w:ind w:firstLine="0"/>
    </w:pPr>
    <w:rPr>
      <w:b/>
    </w:rPr>
  </w:style>
  <w:style w:type="paragraph" w:styleId="TOC9">
    <w:name w:val="toc 9"/>
    <w:basedOn w:val="Normal"/>
    <w:next w:val="Normal"/>
    <w:autoRedefine/>
    <w:uiPriority w:val="39"/>
    <w:rsid w:val="00E8263E"/>
    <w:pPr>
      <w:ind w:left="1920" w:right="600"/>
    </w:pPr>
  </w:style>
  <w:style w:type="paragraph" w:customStyle="1" w:styleId="EndNoteTextPub">
    <w:name w:val="EndNoteTextPub"/>
    <w:basedOn w:val="Normal"/>
    <w:rsid w:val="00E8263E"/>
    <w:pPr>
      <w:spacing w:before="60"/>
      <w:ind w:left="1100"/>
      <w:jc w:val="both"/>
    </w:pPr>
    <w:rPr>
      <w:sz w:val="20"/>
    </w:rPr>
  </w:style>
  <w:style w:type="paragraph" w:customStyle="1" w:styleId="DetailsNo">
    <w:name w:val="Details No"/>
    <w:basedOn w:val="Actdetails"/>
    <w:uiPriority w:val="99"/>
    <w:rsid w:val="00E8263E"/>
    <w:pPr>
      <w:ind w:left="0"/>
    </w:pPr>
    <w:rPr>
      <w:sz w:val="18"/>
    </w:rPr>
  </w:style>
  <w:style w:type="paragraph" w:customStyle="1" w:styleId="TOCOL1">
    <w:name w:val="TOCOL 1"/>
    <w:basedOn w:val="TOC1"/>
    <w:rsid w:val="00E8263E"/>
  </w:style>
  <w:style w:type="paragraph" w:customStyle="1" w:styleId="TOCOL2">
    <w:name w:val="TOCOL 2"/>
    <w:basedOn w:val="TOC2"/>
    <w:rsid w:val="00E8263E"/>
    <w:pPr>
      <w:keepNext w:val="0"/>
    </w:pPr>
  </w:style>
  <w:style w:type="paragraph" w:customStyle="1" w:styleId="TOCOL3">
    <w:name w:val="TOCOL 3"/>
    <w:basedOn w:val="TOC3"/>
    <w:rsid w:val="00E8263E"/>
    <w:pPr>
      <w:keepNext w:val="0"/>
    </w:pPr>
  </w:style>
  <w:style w:type="paragraph" w:customStyle="1" w:styleId="TOCOL4">
    <w:name w:val="TOCOL 4"/>
    <w:basedOn w:val="TOC4"/>
    <w:rsid w:val="00E8263E"/>
    <w:pPr>
      <w:keepNext w:val="0"/>
    </w:pPr>
  </w:style>
  <w:style w:type="paragraph" w:customStyle="1" w:styleId="TOCOL5">
    <w:name w:val="TOCOL 5"/>
    <w:basedOn w:val="TOC5"/>
    <w:rsid w:val="00E8263E"/>
    <w:pPr>
      <w:tabs>
        <w:tab w:val="left" w:pos="400"/>
      </w:tabs>
    </w:pPr>
  </w:style>
  <w:style w:type="paragraph" w:customStyle="1" w:styleId="TOCOL6">
    <w:name w:val="TOCOL 6"/>
    <w:basedOn w:val="TOC6"/>
    <w:rsid w:val="00E8263E"/>
    <w:pPr>
      <w:keepNext w:val="0"/>
    </w:pPr>
  </w:style>
  <w:style w:type="paragraph" w:customStyle="1" w:styleId="TOCOL7">
    <w:name w:val="TOCOL 7"/>
    <w:basedOn w:val="TOC7"/>
    <w:rsid w:val="00E8263E"/>
  </w:style>
  <w:style w:type="paragraph" w:customStyle="1" w:styleId="TOCOL8">
    <w:name w:val="TOCOL 8"/>
    <w:basedOn w:val="TOC8"/>
    <w:rsid w:val="00E8263E"/>
  </w:style>
  <w:style w:type="paragraph" w:customStyle="1" w:styleId="TOCOL9">
    <w:name w:val="TOCOL 9"/>
    <w:basedOn w:val="TOC9"/>
    <w:rsid w:val="00E8263E"/>
    <w:pPr>
      <w:ind w:right="0"/>
    </w:pPr>
  </w:style>
  <w:style w:type="paragraph" w:customStyle="1" w:styleId="TOC10">
    <w:name w:val="TOC 10"/>
    <w:basedOn w:val="TOC5"/>
    <w:rsid w:val="00E8263E"/>
    <w:rPr>
      <w:szCs w:val="24"/>
    </w:rPr>
  </w:style>
  <w:style w:type="character" w:customStyle="1" w:styleId="charNotBold">
    <w:name w:val="charNotBold"/>
    <w:basedOn w:val="DefaultParagraphFont"/>
    <w:rsid w:val="00E8263E"/>
    <w:rPr>
      <w:rFonts w:ascii="Arial" w:hAnsi="Arial"/>
      <w:sz w:val="20"/>
    </w:rPr>
  </w:style>
  <w:style w:type="paragraph" w:customStyle="1" w:styleId="Billname1">
    <w:name w:val="Billname1"/>
    <w:basedOn w:val="Normal"/>
    <w:rsid w:val="00E8263E"/>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8263E"/>
    <w:rPr>
      <w:rFonts w:ascii="Tahoma" w:hAnsi="Tahoma" w:cs="Tahoma"/>
      <w:sz w:val="16"/>
      <w:szCs w:val="16"/>
    </w:rPr>
  </w:style>
  <w:style w:type="character" w:customStyle="1" w:styleId="BalloonTextChar">
    <w:name w:val="Balloon Text Char"/>
    <w:basedOn w:val="DefaultParagraphFont"/>
    <w:link w:val="BalloonText"/>
    <w:uiPriority w:val="99"/>
    <w:rsid w:val="00E8263E"/>
    <w:rPr>
      <w:rFonts w:ascii="Tahoma" w:hAnsi="Tahoma" w:cs="Tahoma"/>
      <w:sz w:val="16"/>
      <w:szCs w:val="16"/>
      <w:lang w:eastAsia="en-US"/>
    </w:rPr>
  </w:style>
  <w:style w:type="paragraph" w:customStyle="1" w:styleId="TablePara10">
    <w:name w:val="TablePara10"/>
    <w:basedOn w:val="tablepara"/>
    <w:rsid w:val="00E8263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8263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8263E"/>
    <w:rPr>
      <w:sz w:val="20"/>
    </w:rPr>
  </w:style>
  <w:style w:type="character" w:customStyle="1" w:styleId="FooterChar">
    <w:name w:val="Footer Char"/>
    <w:basedOn w:val="DefaultParagraphFont"/>
    <w:link w:val="Footer"/>
    <w:rsid w:val="00E8263E"/>
    <w:rPr>
      <w:rFonts w:ascii="Arial" w:hAnsi="Arial"/>
      <w:sz w:val="18"/>
      <w:lang w:eastAsia="en-US"/>
    </w:rPr>
  </w:style>
  <w:style w:type="paragraph" w:customStyle="1" w:styleId="ShadedSchClauseSymb">
    <w:name w:val="Shaded Sch Clause Symb"/>
    <w:basedOn w:val="ShadedSchClause"/>
    <w:rsid w:val="00E8263E"/>
    <w:pPr>
      <w:tabs>
        <w:tab w:val="left" w:pos="0"/>
      </w:tabs>
      <w:ind w:left="975" w:hanging="1457"/>
    </w:pPr>
  </w:style>
  <w:style w:type="paragraph" w:customStyle="1" w:styleId="CoverTextBullet">
    <w:name w:val="CoverTextBullet"/>
    <w:basedOn w:val="CoverText"/>
    <w:qFormat/>
    <w:rsid w:val="00E8263E"/>
    <w:pPr>
      <w:numPr>
        <w:numId w:val="5"/>
      </w:numPr>
    </w:pPr>
    <w:rPr>
      <w:color w:val="000000"/>
    </w:rPr>
  </w:style>
  <w:style w:type="character" w:customStyle="1" w:styleId="aNoteChar">
    <w:name w:val="aNote Char"/>
    <w:basedOn w:val="DefaultParagraphFont"/>
    <w:link w:val="aNote"/>
    <w:locked/>
    <w:rsid w:val="0010730D"/>
    <w:rPr>
      <w:lang w:eastAsia="en-US"/>
    </w:rPr>
  </w:style>
  <w:style w:type="character" w:customStyle="1" w:styleId="charCitHyperlinkAbbrev">
    <w:name w:val="charCitHyperlinkAbbrev"/>
    <w:basedOn w:val="Hyperlink"/>
    <w:uiPriority w:val="1"/>
    <w:rsid w:val="00E8263E"/>
    <w:rPr>
      <w:color w:val="0000FF" w:themeColor="hyperlink"/>
      <w:u w:val="none"/>
    </w:rPr>
  </w:style>
  <w:style w:type="paragraph" w:customStyle="1" w:styleId="TableNumbered">
    <w:name w:val="TableNumbered"/>
    <w:basedOn w:val="TableText10"/>
    <w:qFormat/>
    <w:rsid w:val="00E8263E"/>
    <w:pPr>
      <w:numPr>
        <w:numId w:val="9"/>
      </w:numPr>
    </w:pPr>
  </w:style>
  <w:style w:type="paragraph" w:customStyle="1" w:styleId="01aPreamble">
    <w:name w:val="01aPreamble"/>
    <w:basedOn w:val="Normal"/>
    <w:qFormat/>
    <w:rsid w:val="00E8263E"/>
  </w:style>
  <w:style w:type="paragraph" w:customStyle="1" w:styleId="TableBullet">
    <w:name w:val="TableBullet"/>
    <w:basedOn w:val="TableText10"/>
    <w:qFormat/>
    <w:rsid w:val="00E8263E"/>
    <w:pPr>
      <w:numPr>
        <w:numId w:val="10"/>
      </w:numPr>
    </w:pPr>
  </w:style>
  <w:style w:type="character" w:customStyle="1" w:styleId="charCitHyperlinkItal">
    <w:name w:val="charCitHyperlinkItal"/>
    <w:basedOn w:val="Hyperlink"/>
    <w:uiPriority w:val="1"/>
    <w:rsid w:val="00E8263E"/>
    <w:rPr>
      <w:i/>
      <w:color w:val="0000FF" w:themeColor="hyperlink"/>
      <w:u w:val="none"/>
    </w:rPr>
  </w:style>
  <w:style w:type="character" w:customStyle="1" w:styleId="Heading3Char">
    <w:name w:val="Heading 3 Char"/>
    <w:aliases w:val="h3 Char,heading 3 Char,H3 Char,sec Char"/>
    <w:basedOn w:val="DefaultParagraphFont"/>
    <w:link w:val="Heading3"/>
    <w:rsid w:val="00E8263E"/>
    <w:rPr>
      <w:b/>
      <w:sz w:val="24"/>
      <w:lang w:eastAsia="en-US"/>
    </w:rPr>
  </w:style>
  <w:style w:type="paragraph" w:customStyle="1" w:styleId="FormRule">
    <w:name w:val="FormRule"/>
    <w:basedOn w:val="Normal"/>
    <w:rsid w:val="00E8263E"/>
    <w:pPr>
      <w:pBdr>
        <w:top w:val="single" w:sz="4" w:space="1" w:color="auto"/>
      </w:pBdr>
      <w:spacing w:before="160" w:after="40"/>
      <w:ind w:left="3220" w:right="3260"/>
    </w:pPr>
    <w:rPr>
      <w:sz w:val="8"/>
    </w:rPr>
  </w:style>
  <w:style w:type="paragraph" w:customStyle="1" w:styleId="OldAmdtsEntries">
    <w:name w:val="OldAmdtsEntries"/>
    <w:basedOn w:val="BillBasicHeading"/>
    <w:rsid w:val="00E8263E"/>
    <w:pPr>
      <w:tabs>
        <w:tab w:val="clear" w:pos="2600"/>
        <w:tab w:val="left" w:leader="dot" w:pos="2700"/>
      </w:tabs>
      <w:ind w:left="2700" w:hanging="2000"/>
    </w:pPr>
    <w:rPr>
      <w:sz w:val="18"/>
    </w:rPr>
  </w:style>
  <w:style w:type="paragraph" w:customStyle="1" w:styleId="OldAmdt2ndLine">
    <w:name w:val="OldAmdt2ndLine"/>
    <w:basedOn w:val="OldAmdtsEntries"/>
    <w:rsid w:val="00E8263E"/>
    <w:pPr>
      <w:tabs>
        <w:tab w:val="left" w:pos="2700"/>
      </w:tabs>
      <w:spacing w:before="0"/>
    </w:pPr>
  </w:style>
  <w:style w:type="paragraph" w:customStyle="1" w:styleId="parainpara">
    <w:name w:val="para in para"/>
    <w:rsid w:val="00E8263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8263E"/>
    <w:pPr>
      <w:spacing w:after="60"/>
      <w:ind w:left="2800"/>
    </w:pPr>
    <w:rPr>
      <w:rFonts w:ascii="ACTCrest" w:hAnsi="ACTCrest"/>
      <w:sz w:val="216"/>
    </w:rPr>
  </w:style>
  <w:style w:type="paragraph" w:customStyle="1" w:styleId="AuthorisedBlock">
    <w:name w:val="AuthorisedBlock"/>
    <w:basedOn w:val="Normal"/>
    <w:rsid w:val="00E8263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8263E"/>
    <w:rPr>
      <w:b w:val="0"/>
      <w:sz w:val="32"/>
    </w:rPr>
  </w:style>
  <w:style w:type="paragraph" w:customStyle="1" w:styleId="MH1Chapter">
    <w:name w:val="M H1 Chapter"/>
    <w:basedOn w:val="AH1Chapter"/>
    <w:rsid w:val="00E8263E"/>
    <w:pPr>
      <w:tabs>
        <w:tab w:val="clear" w:pos="2600"/>
        <w:tab w:val="left" w:pos="2720"/>
      </w:tabs>
      <w:ind w:left="4000" w:hanging="3300"/>
    </w:pPr>
  </w:style>
  <w:style w:type="paragraph" w:customStyle="1" w:styleId="ApprFormHd">
    <w:name w:val="ApprFormHd"/>
    <w:basedOn w:val="Sched-heading"/>
    <w:rsid w:val="00E8263E"/>
    <w:pPr>
      <w:ind w:left="0" w:firstLine="0"/>
    </w:pPr>
  </w:style>
  <w:style w:type="paragraph" w:customStyle="1" w:styleId="Actdetailsnote">
    <w:name w:val="Act details note"/>
    <w:basedOn w:val="Actdetails"/>
    <w:uiPriority w:val="99"/>
    <w:rsid w:val="00E8263E"/>
    <w:pPr>
      <w:ind w:left="1620" w:right="-60" w:hanging="720"/>
    </w:pPr>
    <w:rPr>
      <w:sz w:val="18"/>
    </w:rPr>
  </w:style>
  <w:style w:type="paragraph" w:customStyle="1" w:styleId="ISchMain">
    <w:name w:val="I Sch Main"/>
    <w:basedOn w:val="BillBasic"/>
    <w:rsid w:val="00E8263E"/>
    <w:pPr>
      <w:tabs>
        <w:tab w:val="right" w:pos="900"/>
        <w:tab w:val="left" w:pos="1100"/>
      </w:tabs>
      <w:ind w:left="1100" w:hanging="1100"/>
    </w:pPr>
  </w:style>
  <w:style w:type="paragraph" w:customStyle="1" w:styleId="ISchpara">
    <w:name w:val="I Sch para"/>
    <w:basedOn w:val="BillBasic"/>
    <w:rsid w:val="00E8263E"/>
    <w:pPr>
      <w:tabs>
        <w:tab w:val="right" w:pos="1400"/>
        <w:tab w:val="left" w:pos="1600"/>
      </w:tabs>
      <w:ind w:left="1600" w:hanging="1600"/>
    </w:pPr>
  </w:style>
  <w:style w:type="paragraph" w:customStyle="1" w:styleId="ISchsubpara">
    <w:name w:val="I Sch subpara"/>
    <w:basedOn w:val="BillBasic"/>
    <w:rsid w:val="00E8263E"/>
    <w:pPr>
      <w:tabs>
        <w:tab w:val="right" w:pos="1940"/>
        <w:tab w:val="left" w:pos="2140"/>
      </w:tabs>
      <w:ind w:left="2140" w:hanging="2140"/>
    </w:pPr>
  </w:style>
  <w:style w:type="paragraph" w:customStyle="1" w:styleId="ISchsubsubpara">
    <w:name w:val="I Sch subsubpara"/>
    <w:basedOn w:val="BillBasic"/>
    <w:rsid w:val="00E8263E"/>
    <w:pPr>
      <w:tabs>
        <w:tab w:val="right" w:pos="2460"/>
        <w:tab w:val="left" w:pos="2660"/>
      </w:tabs>
      <w:ind w:left="2660" w:hanging="2660"/>
    </w:pPr>
  </w:style>
  <w:style w:type="character" w:customStyle="1" w:styleId="AmainreturnChar">
    <w:name w:val="A main return Char"/>
    <w:basedOn w:val="DefaultParagraphFont"/>
    <w:link w:val="Amainreturn"/>
    <w:locked/>
    <w:rsid w:val="004F19B8"/>
    <w:rPr>
      <w:sz w:val="24"/>
      <w:lang w:eastAsia="en-US"/>
    </w:rPr>
  </w:style>
  <w:style w:type="character" w:customStyle="1" w:styleId="aDefChar">
    <w:name w:val="aDef Char"/>
    <w:basedOn w:val="DefaultParagraphFont"/>
    <w:link w:val="aDef"/>
    <w:locked/>
    <w:rsid w:val="00383BCD"/>
    <w:rPr>
      <w:sz w:val="24"/>
      <w:lang w:eastAsia="en-US"/>
    </w:rPr>
  </w:style>
  <w:style w:type="character" w:customStyle="1" w:styleId="NewActChar">
    <w:name w:val="New Act Char"/>
    <w:basedOn w:val="DefaultParagraphFont"/>
    <w:link w:val="NewAct"/>
    <w:locked/>
    <w:rsid w:val="00BC5DAC"/>
    <w:rPr>
      <w:rFonts w:ascii="Arial" w:hAnsi="Arial"/>
      <w:b/>
      <w:lang w:eastAsia="en-US"/>
    </w:rPr>
  </w:style>
  <w:style w:type="character" w:customStyle="1" w:styleId="AH5SecChar">
    <w:name w:val="A H5 Sec Char"/>
    <w:basedOn w:val="DefaultParagraphFont"/>
    <w:link w:val="AH5Sec"/>
    <w:locked/>
    <w:rsid w:val="00D91E84"/>
    <w:rPr>
      <w:rFonts w:ascii="Arial" w:hAnsi="Arial"/>
      <w:b/>
      <w:sz w:val="24"/>
      <w:lang w:eastAsia="en-US"/>
    </w:rPr>
  </w:style>
  <w:style w:type="character" w:styleId="UnresolvedMention">
    <w:name w:val="Unresolved Mention"/>
    <w:basedOn w:val="DefaultParagraphFont"/>
    <w:uiPriority w:val="99"/>
    <w:semiHidden/>
    <w:unhideWhenUsed/>
    <w:rsid w:val="00527D78"/>
    <w:rPr>
      <w:color w:val="605E5C"/>
      <w:shd w:val="clear" w:color="auto" w:fill="E1DFDD"/>
    </w:rPr>
  </w:style>
  <w:style w:type="character" w:customStyle="1" w:styleId="HeaderChar">
    <w:name w:val="Header Char"/>
    <w:basedOn w:val="DefaultParagraphFont"/>
    <w:link w:val="Header"/>
    <w:rsid w:val="00182892"/>
    <w:rPr>
      <w:sz w:val="24"/>
      <w:lang w:eastAsia="en-US"/>
    </w:rPr>
  </w:style>
  <w:style w:type="paragraph" w:styleId="Revision">
    <w:name w:val="Revision"/>
    <w:hidden/>
    <w:uiPriority w:val="99"/>
    <w:semiHidden/>
    <w:rsid w:val="004E4DED"/>
    <w:rPr>
      <w:sz w:val="24"/>
      <w:lang w:eastAsia="en-US"/>
    </w:rPr>
  </w:style>
  <w:style w:type="paragraph" w:customStyle="1" w:styleId="Default">
    <w:name w:val="Default"/>
    <w:rsid w:val="00EC4EFA"/>
    <w:pPr>
      <w:autoSpaceDE w:val="0"/>
      <w:autoSpaceDN w:val="0"/>
      <w:adjustRightInd w:val="0"/>
    </w:pPr>
    <w:rPr>
      <w:color w:val="000000"/>
      <w:sz w:val="24"/>
      <w:szCs w:val="24"/>
    </w:rPr>
  </w:style>
  <w:style w:type="character" w:customStyle="1" w:styleId="charparttext0">
    <w:name w:val="charparttext"/>
    <w:basedOn w:val="DefaultParagraphFont"/>
    <w:rsid w:val="00DE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5-19/default.asp" TargetMode="External"/><Relationship Id="rId21" Type="http://schemas.openxmlformats.org/officeDocument/2006/relationships/header" Target="header3.xml"/><Relationship Id="rId324" Type="http://schemas.openxmlformats.org/officeDocument/2006/relationships/hyperlink" Target="http://www.legislation.act.gov.au/sl/2011-1" TargetMode="External"/><Relationship Id="rId531" Type="http://schemas.openxmlformats.org/officeDocument/2006/relationships/hyperlink" Target="http://www.legislation.act.gov.au/a/2016-24/default.asp" TargetMode="External"/><Relationship Id="rId629" Type="http://schemas.openxmlformats.org/officeDocument/2006/relationships/hyperlink" Target="http://www.legislation.act.gov.au/sl/2006-27" TargetMode="External"/><Relationship Id="rId170" Type="http://schemas.openxmlformats.org/officeDocument/2006/relationships/hyperlink" Target="https://www.legislation.act.gov.au/ni/2023-540/" TargetMode="External"/><Relationship Id="rId268" Type="http://schemas.openxmlformats.org/officeDocument/2006/relationships/header" Target="header32.xml"/><Relationship Id="rId475" Type="http://schemas.openxmlformats.org/officeDocument/2006/relationships/hyperlink" Target="http://www.legislation.act.gov.au/a/2007-25" TargetMode="External"/><Relationship Id="rId682" Type="http://schemas.openxmlformats.org/officeDocument/2006/relationships/hyperlink" Target="http://www.legislation.act.gov.au/a/2017-21/default.asp" TargetMode="External"/><Relationship Id="rId32" Type="http://schemas.openxmlformats.org/officeDocument/2006/relationships/hyperlink" Target="http://www.legislation.act.gov.au/a/2001-14" TargetMode="External"/><Relationship Id="rId128" Type="http://schemas.openxmlformats.org/officeDocument/2006/relationships/hyperlink" Target="https://www.legislation.gov.au/C2004A04799/latest/versions" TargetMode="External"/><Relationship Id="rId335" Type="http://schemas.openxmlformats.org/officeDocument/2006/relationships/hyperlink" Target="http://www.legislation.act.gov.au/a/2016-24/default.asp" TargetMode="External"/><Relationship Id="rId542" Type="http://schemas.openxmlformats.org/officeDocument/2006/relationships/hyperlink" Target="http://www.legislation.act.gov.au/a/2007-25" TargetMode="External"/><Relationship Id="rId181" Type="http://schemas.openxmlformats.org/officeDocument/2006/relationships/hyperlink" Target="http://www.legislation.act.gov.au/a/1999-77" TargetMode="External"/><Relationship Id="rId402" Type="http://schemas.openxmlformats.org/officeDocument/2006/relationships/hyperlink" Target="http://www.legislation.act.gov.au/sl/2021-26/" TargetMode="External"/><Relationship Id="rId279" Type="http://schemas.openxmlformats.org/officeDocument/2006/relationships/hyperlink" Target="http://www.legislation.act.gov.au/a/2007-39" TargetMode="External"/><Relationship Id="rId486" Type="http://schemas.openxmlformats.org/officeDocument/2006/relationships/hyperlink" Target="http://pcoregister/documents/2585/74493/78386/Environment%20Protection%20Amendment%20Regulation%202013%20(No%201)" TargetMode="External"/><Relationship Id="rId693" Type="http://schemas.openxmlformats.org/officeDocument/2006/relationships/hyperlink" Target="https://www.legislation.act.gov.au/sl/2019-32/" TargetMode="External"/><Relationship Id="rId707" Type="http://schemas.openxmlformats.org/officeDocument/2006/relationships/header" Target="header34.xml"/><Relationship Id="rId43" Type="http://schemas.openxmlformats.org/officeDocument/2006/relationships/hyperlink" Target="http://www.legislation.act.gov.au/a/2001-14" TargetMode="External"/><Relationship Id="rId139" Type="http://schemas.openxmlformats.org/officeDocument/2006/relationships/header" Target="header7.xml"/><Relationship Id="rId346" Type="http://schemas.openxmlformats.org/officeDocument/2006/relationships/hyperlink" Target="http://www.legislation.act.gov.au/sl/2024-17/" TargetMode="External"/><Relationship Id="rId553" Type="http://schemas.openxmlformats.org/officeDocument/2006/relationships/hyperlink" Target="http://www.legislation.act.gov.au/a/2013-19" TargetMode="External"/><Relationship Id="rId192" Type="http://schemas.openxmlformats.org/officeDocument/2006/relationships/hyperlink" Target="http://www.legislation.act.gov.au/a/1997-92/default.asp" TargetMode="External"/><Relationship Id="rId206" Type="http://schemas.openxmlformats.org/officeDocument/2006/relationships/footer" Target="footer21.xml"/><Relationship Id="rId413" Type="http://schemas.openxmlformats.org/officeDocument/2006/relationships/hyperlink" Target="http://www.legislation.act.gov.au/a/2022-14/" TargetMode="External"/><Relationship Id="rId497" Type="http://schemas.openxmlformats.org/officeDocument/2006/relationships/hyperlink" Target="http://www.legislation.act.gov.au/sl/2024-17/" TargetMode="External"/><Relationship Id="rId620" Type="http://schemas.openxmlformats.org/officeDocument/2006/relationships/hyperlink" Target="http://www.legislation.act.gov.au/a/2013-19" TargetMode="External"/><Relationship Id="rId718" Type="http://schemas.openxmlformats.org/officeDocument/2006/relationships/footer" Target="footer41.xml"/><Relationship Id="rId357" Type="http://schemas.openxmlformats.org/officeDocument/2006/relationships/hyperlink" Target="https://legislation.act.gov.au/a/2023-36/" TargetMode="External"/><Relationship Id="rId54" Type="http://schemas.openxmlformats.org/officeDocument/2006/relationships/hyperlink" Target="http://www.legislation.act.gov.au/sl/2023-20" TargetMode="External"/><Relationship Id="rId217" Type="http://schemas.openxmlformats.org/officeDocument/2006/relationships/footer" Target="footer26.xml"/><Relationship Id="rId564" Type="http://schemas.openxmlformats.org/officeDocument/2006/relationships/hyperlink" Target="http://www.legislation.act.gov.au/a/2008-4" TargetMode="External"/><Relationship Id="rId424" Type="http://schemas.openxmlformats.org/officeDocument/2006/relationships/hyperlink" Target="http://www.legislation.act.gov.au/sl/2009-29" TargetMode="External"/><Relationship Id="rId631" Type="http://schemas.openxmlformats.org/officeDocument/2006/relationships/hyperlink" Target="http://www.legislation.act.gov.au/a/2007-3" TargetMode="External"/><Relationship Id="rId270" Type="http://schemas.openxmlformats.org/officeDocument/2006/relationships/footer" Target="footer34.xml"/><Relationship Id="rId65" Type="http://schemas.openxmlformats.org/officeDocument/2006/relationships/hyperlink" Target="https://legislation.nsw.gov.au/view/html/inforce/current/act-1997-156" TargetMode="External"/><Relationship Id="rId130" Type="http://schemas.openxmlformats.org/officeDocument/2006/relationships/hyperlink" Target="http://www.nepc.gov.au/" TargetMode="External"/><Relationship Id="rId368" Type="http://schemas.openxmlformats.org/officeDocument/2006/relationships/hyperlink" Target="http://www.legislation.act.gov.au/sl/2021-26/" TargetMode="External"/><Relationship Id="rId575" Type="http://schemas.openxmlformats.org/officeDocument/2006/relationships/hyperlink" Target="http://www.legislation.act.gov.au/a/2007-39" TargetMode="External"/><Relationship Id="rId228" Type="http://schemas.openxmlformats.org/officeDocument/2006/relationships/header" Target="header30.xml"/><Relationship Id="rId435" Type="http://schemas.openxmlformats.org/officeDocument/2006/relationships/hyperlink" Target="http://www.legislation.act.gov.au/a/2024-35/" TargetMode="External"/><Relationship Id="rId642" Type="http://schemas.openxmlformats.org/officeDocument/2006/relationships/hyperlink" Target="http://www.legislation.act.gov.au/sl/2009-29" TargetMode="External"/><Relationship Id="rId281" Type="http://schemas.openxmlformats.org/officeDocument/2006/relationships/hyperlink" Target="http://www.legislation.act.gov.au/a/2007-24" TargetMode="External"/><Relationship Id="rId502" Type="http://schemas.openxmlformats.org/officeDocument/2006/relationships/hyperlink" Target="http://www.legislation.act.gov.au/sl/2019-32/" TargetMode="External"/><Relationship Id="rId76" Type="http://schemas.openxmlformats.org/officeDocument/2006/relationships/hyperlink" Target="http://www.legislation.act.gov.au/a/2001-14" TargetMode="External"/><Relationship Id="rId141" Type="http://schemas.openxmlformats.org/officeDocument/2006/relationships/footer" Target="footer8.xml"/><Relationship Id="rId379" Type="http://schemas.openxmlformats.org/officeDocument/2006/relationships/hyperlink" Target="http://www.legislation.act.gov.au/sl/2021-26/" TargetMode="External"/><Relationship Id="rId586" Type="http://schemas.openxmlformats.org/officeDocument/2006/relationships/hyperlink" Target="http://www.legislation.act.gov.au/a/2011-28" TargetMode="External"/><Relationship Id="rId7" Type="http://schemas.openxmlformats.org/officeDocument/2006/relationships/endnotes" Target="endnotes.xml"/><Relationship Id="rId239" Type="http://schemas.openxmlformats.org/officeDocument/2006/relationships/hyperlink" Target="http://www.legislation.act.gov.au/a/2004-28" TargetMode="External"/><Relationship Id="rId446" Type="http://schemas.openxmlformats.org/officeDocument/2006/relationships/hyperlink" Target="http://www.legislation.act.gov.au/a/2008-4" TargetMode="External"/><Relationship Id="rId653" Type="http://schemas.openxmlformats.org/officeDocument/2006/relationships/hyperlink" Target="http://www.legislation.act.gov.au/a/2011-22" TargetMode="External"/><Relationship Id="rId292" Type="http://schemas.openxmlformats.org/officeDocument/2006/relationships/hyperlink" Target="http://www.legislation.act.gov.au/a/2012-21" TargetMode="External"/><Relationship Id="rId306" Type="http://schemas.openxmlformats.org/officeDocument/2006/relationships/hyperlink" Target="http://www.legislation.act.gov.au/a/2017-17/default.asp" TargetMode="External"/><Relationship Id="rId87" Type="http://schemas.openxmlformats.org/officeDocument/2006/relationships/hyperlink" Target="https://www.legislation.act.gov.au/a/1997-92/" TargetMode="External"/><Relationship Id="rId513" Type="http://schemas.openxmlformats.org/officeDocument/2006/relationships/hyperlink" Target="http://www.legislation.act.gov.au/sl/2011-9" TargetMode="External"/><Relationship Id="rId597" Type="http://schemas.openxmlformats.org/officeDocument/2006/relationships/hyperlink" Target="http://www.legislation.act.gov.au/a/2024-35/" TargetMode="External"/><Relationship Id="rId720" Type="http://schemas.openxmlformats.org/officeDocument/2006/relationships/theme" Target="theme/theme1.xm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24-35/" TargetMode="External"/><Relationship Id="rId664" Type="http://schemas.openxmlformats.org/officeDocument/2006/relationships/hyperlink" Target="http://www.legislation.act.gov.au/a/2013-19/default.asp" TargetMode="External"/><Relationship Id="rId14" Type="http://schemas.openxmlformats.org/officeDocument/2006/relationships/hyperlink" Target="http://www.legislation.act.gov.au" TargetMode="External"/><Relationship Id="rId317" Type="http://schemas.openxmlformats.org/officeDocument/2006/relationships/hyperlink" Target="https://legislation.act.gov.au/a/2023-18/" TargetMode="External"/><Relationship Id="rId524" Type="http://schemas.openxmlformats.org/officeDocument/2006/relationships/hyperlink" Target="http://www.legislation.act.gov.au/a/2011-28" TargetMode="External"/><Relationship Id="rId98" Type="http://schemas.openxmlformats.org/officeDocument/2006/relationships/hyperlink" Target="https://www.legislation.gov.au/Series/C2011A00012" TargetMode="External"/><Relationship Id="rId163" Type="http://schemas.openxmlformats.org/officeDocument/2006/relationships/hyperlink" Target="https://www.legislation.act.gov.au/ni/2023-540/" TargetMode="External"/><Relationship Id="rId370" Type="http://schemas.openxmlformats.org/officeDocument/2006/relationships/hyperlink" Target="http://www.legislation.act.gov.au/sl/2021-26/" TargetMode="External"/><Relationship Id="rId230" Type="http://schemas.openxmlformats.org/officeDocument/2006/relationships/footer" Target="footer32.xml"/><Relationship Id="rId468" Type="http://schemas.openxmlformats.org/officeDocument/2006/relationships/hyperlink" Target="http://www.legislation.act.gov.au/a/2008-4" TargetMode="External"/><Relationship Id="rId675" Type="http://schemas.openxmlformats.org/officeDocument/2006/relationships/hyperlink" Target="http://www.legislation.act.gov.au/a/2015-33/default.asp" TargetMode="External"/><Relationship Id="rId25" Type="http://schemas.openxmlformats.org/officeDocument/2006/relationships/footer" Target="footer4.xml"/><Relationship Id="rId328" Type="http://schemas.openxmlformats.org/officeDocument/2006/relationships/hyperlink" Target="http://www.legislation.act.gov.au/a/2021-12/" TargetMode="External"/><Relationship Id="rId535" Type="http://schemas.openxmlformats.org/officeDocument/2006/relationships/hyperlink" Target="http://www.legislation.act.gov.au/sl/2021-26/" TargetMode="External"/><Relationship Id="rId174" Type="http://schemas.openxmlformats.org/officeDocument/2006/relationships/header" Target="header11.xml"/><Relationship Id="rId381" Type="http://schemas.openxmlformats.org/officeDocument/2006/relationships/hyperlink" Target="http://www.legislation.act.gov.au/sl/2021-26/" TargetMode="External"/><Relationship Id="rId602" Type="http://schemas.openxmlformats.org/officeDocument/2006/relationships/hyperlink" Target="http://www.legislation.act.gov.au/a/2013-19" TargetMode="External"/><Relationship Id="rId241" Type="http://schemas.openxmlformats.org/officeDocument/2006/relationships/hyperlink" Target="http://www.legislation.act.gov.au/a/1999-77" TargetMode="External"/><Relationship Id="rId479" Type="http://schemas.openxmlformats.org/officeDocument/2006/relationships/hyperlink" Target="http://www.legislation.act.gov.au/a/2008-4" TargetMode="External"/><Relationship Id="rId686" Type="http://schemas.openxmlformats.org/officeDocument/2006/relationships/hyperlink" Target="http://www.legislation.act.gov.au/a/2018-32" TargetMode="External"/><Relationship Id="rId36" Type="http://schemas.openxmlformats.org/officeDocument/2006/relationships/hyperlink" Target="http://www.legislation.act.gov.au/a/2002-51" TargetMode="External"/><Relationship Id="rId339" Type="http://schemas.openxmlformats.org/officeDocument/2006/relationships/hyperlink" Target="http://www.legislation.act.gov.au/a/2024-35/" TargetMode="External"/><Relationship Id="rId546" Type="http://schemas.openxmlformats.org/officeDocument/2006/relationships/hyperlink" Target="http://www.legislation.act.gov.au/sl/2024-17/" TargetMode="External"/><Relationship Id="rId101" Type="http://schemas.openxmlformats.org/officeDocument/2006/relationships/hyperlink" Target="https://www.legislation.act.gov.au/a/1997-92/" TargetMode="External"/><Relationship Id="rId185" Type="http://schemas.openxmlformats.org/officeDocument/2006/relationships/hyperlink" Target="http://www.legislation.act.gov.au/a/2014-59/default.asp" TargetMode="External"/><Relationship Id="rId406" Type="http://schemas.openxmlformats.org/officeDocument/2006/relationships/hyperlink" Target="http://www.legislation.act.gov.au/sl/2021-26/" TargetMode="External"/><Relationship Id="rId392" Type="http://schemas.openxmlformats.org/officeDocument/2006/relationships/hyperlink" Target="http://www.legislation.act.gov.au/sl/2021-26/" TargetMode="External"/><Relationship Id="rId613" Type="http://schemas.openxmlformats.org/officeDocument/2006/relationships/hyperlink" Target="http://www.legislation.act.gov.au/sl/2021-26/" TargetMode="External"/><Relationship Id="rId697" Type="http://schemas.openxmlformats.org/officeDocument/2006/relationships/hyperlink" Target="http://www.legislation.act.gov.au/a/2021-30/" TargetMode="External"/><Relationship Id="rId252" Type="http://schemas.openxmlformats.org/officeDocument/2006/relationships/hyperlink" Target="https://www.legislation.act.gov.au/ni/2023-540/Current" TargetMode="External"/><Relationship Id="rId47" Type="http://schemas.openxmlformats.org/officeDocument/2006/relationships/hyperlink" Target="http://www.legislation.act.gov.au/a/1997-92/default.asp" TargetMode="External"/><Relationship Id="rId112" Type="http://schemas.openxmlformats.org/officeDocument/2006/relationships/hyperlink" Target="https://www.legislation.act.gov.au/a/1997-92/" TargetMode="External"/><Relationship Id="rId557" Type="http://schemas.openxmlformats.org/officeDocument/2006/relationships/hyperlink" Target="http://www.legislation.act.gov.au/a/2013-19" TargetMode="External"/><Relationship Id="rId196" Type="http://schemas.openxmlformats.org/officeDocument/2006/relationships/header" Target="header15.xml"/><Relationship Id="rId417" Type="http://schemas.openxmlformats.org/officeDocument/2006/relationships/hyperlink" Target="http://www.legislation.act.gov.au/a/2014-52" TargetMode="External"/><Relationship Id="rId624" Type="http://schemas.openxmlformats.org/officeDocument/2006/relationships/hyperlink" Target="http://www.legislation.act.gov.au/a/2013-19" TargetMode="External"/><Relationship Id="rId263" Type="http://schemas.openxmlformats.org/officeDocument/2006/relationships/hyperlink" Target="http://www.legislation.act.gov.au/a/2001-16" TargetMode="External"/><Relationship Id="rId470" Type="http://schemas.openxmlformats.org/officeDocument/2006/relationships/hyperlink" Target="http://www.legislation.act.gov.au/a/2008-4"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7-17/default.asp" TargetMode="External"/><Relationship Id="rId568" Type="http://schemas.openxmlformats.org/officeDocument/2006/relationships/hyperlink" Target="http://www.legislation.act.gov.au/a/2011-28" TargetMode="External"/><Relationship Id="rId428" Type="http://schemas.openxmlformats.org/officeDocument/2006/relationships/hyperlink" Target="http://www.legislation.act.gov.au/a/2024-35/" TargetMode="External"/><Relationship Id="rId635" Type="http://schemas.openxmlformats.org/officeDocument/2006/relationships/hyperlink" Target="http://www.legislation.act.gov.au/a/2007-39" TargetMode="External"/><Relationship Id="rId274" Type="http://schemas.openxmlformats.org/officeDocument/2006/relationships/hyperlink" Target="http://www.legislation.act.gov.au/a/2007-3" TargetMode="External"/><Relationship Id="rId481" Type="http://schemas.openxmlformats.org/officeDocument/2006/relationships/hyperlink" Target="https://legislation.act.gov.au/a/2023-36/" TargetMode="External"/><Relationship Id="rId702" Type="http://schemas.openxmlformats.org/officeDocument/2006/relationships/hyperlink" Target="http://www.legislation.act.gov.au/a/2023-36/" TargetMode="External"/><Relationship Id="rId69" Type="http://schemas.openxmlformats.org/officeDocument/2006/relationships/hyperlink" Target="https://legislation.nsw.gov.au/view/html/inforce/current/act-1997-156" TargetMode="External"/><Relationship Id="rId134" Type="http://schemas.openxmlformats.org/officeDocument/2006/relationships/hyperlink" Target="http://www.epa.gov" TargetMode="External"/><Relationship Id="rId579" Type="http://schemas.openxmlformats.org/officeDocument/2006/relationships/hyperlink" Target="http://www.legislation.act.gov.au/sl/2021-26/" TargetMode="External"/><Relationship Id="rId341" Type="http://schemas.openxmlformats.org/officeDocument/2006/relationships/hyperlink" Target="http://www.legislation.act.gov.au/a/2007-25" TargetMode="External"/><Relationship Id="rId439" Type="http://schemas.openxmlformats.org/officeDocument/2006/relationships/hyperlink" Target="http://www.legislation.act.gov.au/sl/2009-29" TargetMode="External"/><Relationship Id="rId646" Type="http://schemas.openxmlformats.org/officeDocument/2006/relationships/hyperlink" Target="http://www.legislation.act.gov.au/sl/2009-54" TargetMode="External"/><Relationship Id="rId201" Type="http://schemas.openxmlformats.org/officeDocument/2006/relationships/footer" Target="footer18.xml"/><Relationship Id="rId285" Type="http://schemas.openxmlformats.org/officeDocument/2006/relationships/hyperlink" Target="http://www.legislation.act.gov.au/a/2009-20" TargetMode="External"/><Relationship Id="rId506" Type="http://schemas.openxmlformats.org/officeDocument/2006/relationships/hyperlink" Target="http://www.legislation.act.gov.au/a/2014-52" TargetMode="External"/><Relationship Id="rId492" Type="http://schemas.openxmlformats.org/officeDocument/2006/relationships/hyperlink" Target="http://pcoregister/documents/2585/74493/78386/Environment%20Protection%20Amendment%20Regulation%202013%20(No%201)" TargetMode="External"/><Relationship Id="rId713" Type="http://schemas.openxmlformats.org/officeDocument/2006/relationships/footer" Target="footer38.xml"/><Relationship Id="rId145" Type="http://schemas.openxmlformats.org/officeDocument/2006/relationships/header" Target="header8.xml"/><Relationship Id="rId352" Type="http://schemas.openxmlformats.org/officeDocument/2006/relationships/hyperlink" Target="http://www.legislation.act.gov.au/a/2013-40/default.asp" TargetMode="External"/><Relationship Id="rId212" Type="http://schemas.openxmlformats.org/officeDocument/2006/relationships/header" Target="header23.xml"/><Relationship Id="rId657" Type="http://schemas.openxmlformats.org/officeDocument/2006/relationships/hyperlink" Target="http://www.legislation.act.gov.au/a/2011-52" TargetMode="External"/><Relationship Id="rId296" Type="http://schemas.openxmlformats.org/officeDocument/2006/relationships/hyperlink" Target="http://www.legislation.act.gov.au/cn/2014-1/default.asp" TargetMode="External"/><Relationship Id="rId517" Type="http://schemas.openxmlformats.org/officeDocument/2006/relationships/hyperlink" Target="http://www.legislation.act.gov.au/sl/2011-9"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ni/2023-540/" TargetMode="External"/><Relationship Id="rId363" Type="http://schemas.openxmlformats.org/officeDocument/2006/relationships/hyperlink" Target="http://www.legislation.act.gov.au/sl/2009-54" TargetMode="External"/><Relationship Id="rId570" Type="http://schemas.openxmlformats.org/officeDocument/2006/relationships/hyperlink" Target="http://www.legislation.act.gov.au/a/2011-28" TargetMode="External"/><Relationship Id="rId223" Type="http://schemas.openxmlformats.org/officeDocument/2006/relationships/footer" Target="footer29.xml"/><Relationship Id="rId430" Type="http://schemas.openxmlformats.org/officeDocument/2006/relationships/hyperlink" Target="http://www.legislation.act.gov.au/a/2013-19" TargetMode="External"/><Relationship Id="rId668" Type="http://schemas.openxmlformats.org/officeDocument/2006/relationships/hyperlink" Target="http://www.legislation.act.gov.au/a/2014-59" TargetMode="External"/><Relationship Id="rId18" Type="http://schemas.openxmlformats.org/officeDocument/2006/relationships/header" Target="header2.xml"/><Relationship Id="rId528" Type="http://schemas.openxmlformats.org/officeDocument/2006/relationships/hyperlink" Target="http://www.legislation.act.gov.au/a/2014-52" TargetMode="External"/><Relationship Id="rId167" Type="http://schemas.openxmlformats.org/officeDocument/2006/relationships/hyperlink" Target="https://legislation.nsw.gov.au/view/html/inforce/current/act-1979-203" TargetMode="External"/><Relationship Id="rId374" Type="http://schemas.openxmlformats.org/officeDocument/2006/relationships/hyperlink" Target="http://www.legislation.act.gov.au/sl/2021-26/" TargetMode="External"/><Relationship Id="rId581" Type="http://schemas.openxmlformats.org/officeDocument/2006/relationships/hyperlink" Target="http://www.legislation.act.gov.au/a/2013-19" TargetMode="External"/><Relationship Id="rId71" Type="http://schemas.openxmlformats.org/officeDocument/2006/relationships/hyperlink" Target="https://www.legislation.gov.au/Series/C2004A04723" TargetMode="External"/><Relationship Id="rId234" Type="http://schemas.openxmlformats.org/officeDocument/2006/relationships/hyperlink" Target="http://www.legislation.act.gov.au/a/1997-92" TargetMode="External"/><Relationship Id="rId679" Type="http://schemas.openxmlformats.org/officeDocument/2006/relationships/hyperlink" Target="http://www.legislation.act.gov.au/a/2016-2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2-21" TargetMode="External"/><Relationship Id="rId539" Type="http://schemas.openxmlformats.org/officeDocument/2006/relationships/hyperlink" Target="http://www.legislation.act.gov.au/sl/2021-26/" TargetMode="External"/><Relationship Id="rId40" Type="http://schemas.openxmlformats.org/officeDocument/2006/relationships/hyperlink" Target="http://www.legislation.act.gov.au/a/2005-18" TargetMode="External"/><Relationship Id="rId136" Type="http://schemas.openxmlformats.org/officeDocument/2006/relationships/hyperlink" Target="http://www.legislation.act.gov.au/a/2001-14" TargetMode="External"/><Relationship Id="rId178" Type="http://schemas.openxmlformats.org/officeDocument/2006/relationships/header" Target="header13.xml"/><Relationship Id="rId301" Type="http://schemas.openxmlformats.org/officeDocument/2006/relationships/hyperlink" Target="http://www.legislation.act.gov.au/sl/2015-28/default.asp" TargetMode="External"/><Relationship Id="rId343" Type="http://schemas.openxmlformats.org/officeDocument/2006/relationships/hyperlink" Target="http://www.legislation.act.gov.au/sl/2024-17/" TargetMode="External"/><Relationship Id="rId550" Type="http://schemas.openxmlformats.org/officeDocument/2006/relationships/hyperlink" Target="http://www.legislation.act.gov.au/a/2013-19" TargetMode="External"/><Relationship Id="rId82" Type="http://schemas.openxmlformats.org/officeDocument/2006/relationships/hyperlink" Target="https://www.legislation.gov.au/Series/C2004A04723" TargetMode="External"/><Relationship Id="rId203" Type="http://schemas.openxmlformats.org/officeDocument/2006/relationships/header" Target="header18.xml"/><Relationship Id="rId385" Type="http://schemas.openxmlformats.org/officeDocument/2006/relationships/hyperlink" Target="http://www.legislation.act.gov.au/a/2018-32" TargetMode="External"/><Relationship Id="rId592" Type="http://schemas.openxmlformats.org/officeDocument/2006/relationships/hyperlink" Target="http://www.legislation.act.gov.au/a/2007-25" TargetMode="External"/><Relationship Id="rId606" Type="http://schemas.openxmlformats.org/officeDocument/2006/relationships/hyperlink" Target="http://www.legislation.act.gov.au/a/2011-28" TargetMode="External"/><Relationship Id="rId648" Type="http://schemas.openxmlformats.org/officeDocument/2006/relationships/hyperlink" Target="http://www.legislation.act.gov.au/sl/2009-54" TargetMode="External"/><Relationship Id="rId245" Type="http://schemas.openxmlformats.org/officeDocument/2006/relationships/hyperlink" Target="http://www.legislation.act.gov.au/a/2001-14" TargetMode="External"/><Relationship Id="rId287" Type="http://schemas.openxmlformats.org/officeDocument/2006/relationships/hyperlink" Target="http://www.legislation.act.gov.au/sl/2011-1" TargetMode="External"/><Relationship Id="rId410" Type="http://schemas.openxmlformats.org/officeDocument/2006/relationships/hyperlink" Target="http://www.legislation.act.gov.au/a/2014-52" TargetMode="External"/><Relationship Id="rId452" Type="http://schemas.openxmlformats.org/officeDocument/2006/relationships/hyperlink" Target="http://www.legislation.act.gov.au/a/2007-25" TargetMode="External"/><Relationship Id="rId494" Type="http://schemas.openxmlformats.org/officeDocument/2006/relationships/hyperlink" Target="http://www.legislation.act.gov.au/a/2007-25" TargetMode="External"/><Relationship Id="rId508" Type="http://schemas.openxmlformats.org/officeDocument/2006/relationships/hyperlink" Target="http://www.legislation.act.gov.au/sl/2015-28/default.asp" TargetMode="External"/><Relationship Id="rId715" Type="http://schemas.openxmlformats.org/officeDocument/2006/relationships/header" Target="header38.xml"/><Relationship Id="rId105" Type="http://schemas.openxmlformats.org/officeDocument/2006/relationships/hyperlink" Target="http://www.legislation.act.gov.au/a/2002-51" TargetMode="External"/><Relationship Id="rId147" Type="http://schemas.openxmlformats.org/officeDocument/2006/relationships/footer" Target="footer10.xml"/><Relationship Id="rId312" Type="http://schemas.openxmlformats.org/officeDocument/2006/relationships/hyperlink" Target="http://www.legislation.act.gov.au/a/2021-12/" TargetMode="External"/><Relationship Id="rId354" Type="http://schemas.openxmlformats.org/officeDocument/2006/relationships/hyperlink" Target="http://www.legislation.act.gov.au/sl/2007-24" TargetMode="External"/><Relationship Id="rId51" Type="http://schemas.openxmlformats.org/officeDocument/2006/relationships/hyperlink" Target="http://www.legislation.act.gov.au/a/2001-16"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1999-81/default.asp" TargetMode="External"/><Relationship Id="rId396" Type="http://schemas.openxmlformats.org/officeDocument/2006/relationships/hyperlink" Target="http://www.legislation.act.gov.au/sl/2021-26/" TargetMode="External"/><Relationship Id="rId561" Type="http://schemas.openxmlformats.org/officeDocument/2006/relationships/hyperlink" Target="http://www.legislation.act.gov.au/a/2007-25" TargetMode="External"/><Relationship Id="rId617" Type="http://schemas.openxmlformats.org/officeDocument/2006/relationships/hyperlink" Target="http://www.legislation.act.gov.au/a/2011-28" TargetMode="External"/><Relationship Id="rId659" Type="http://schemas.openxmlformats.org/officeDocument/2006/relationships/hyperlink" Target="http://www.legislation.act.gov.au/a/2012-21" TargetMode="External"/><Relationship Id="rId214" Type="http://schemas.openxmlformats.org/officeDocument/2006/relationships/footer" Target="footer25.xml"/><Relationship Id="rId256" Type="http://schemas.openxmlformats.org/officeDocument/2006/relationships/hyperlink" Target="http://www.legislation.act.gov.au/a/1997-92/default.asp" TargetMode="External"/><Relationship Id="rId298" Type="http://schemas.openxmlformats.org/officeDocument/2006/relationships/hyperlink" Target="http://www.legislation.act.gov.au/a/2014-59" TargetMode="External"/><Relationship Id="rId421" Type="http://schemas.openxmlformats.org/officeDocument/2006/relationships/hyperlink" Target="http://www.legislation.act.gov.au/a/2019-20/" TargetMode="External"/><Relationship Id="rId463" Type="http://schemas.openxmlformats.org/officeDocument/2006/relationships/hyperlink" Target="http://www.legislation.act.gov.au/a/2008-4" TargetMode="External"/><Relationship Id="rId519" Type="http://schemas.openxmlformats.org/officeDocument/2006/relationships/hyperlink" Target="http://www.legislation.act.gov.au/a/2007-3" TargetMode="External"/><Relationship Id="rId670" Type="http://schemas.openxmlformats.org/officeDocument/2006/relationships/hyperlink" Target="http://www.legislation.act.gov.au/a/2015-19/default.asp" TargetMode="External"/><Relationship Id="rId116" Type="http://schemas.openxmlformats.org/officeDocument/2006/relationships/hyperlink" Target="https://www.legislation.gov.au/C2004A03937/latest/versions" TargetMode="External"/><Relationship Id="rId158" Type="http://schemas.openxmlformats.org/officeDocument/2006/relationships/hyperlink" Target="https://www.legislation.act.gov.au/ni/2023-540/" TargetMode="External"/><Relationship Id="rId323" Type="http://schemas.openxmlformats.org/officeDocument/2006/relationships/hyperlink" Target="http://www.legislation.act.gov.au/a/2022-14/" TargetMode="External"/><Relationship Id="rId530" Type="http://schemas.openxmlformats.org/officeDocument/2006/relationships/hyperlink" Target="http://www.legislation.act.gov.au/a/2015-33/default.asp" TargetMode="External"/><Relationship Id="rId20" Type="http://schemas.openxmlformats.org/officeDocument/2006/relationships/footer" Target="footer2.xml"/><Relationship Id="rId62" Type="http://schemas.openxmlformats.org/officeDocument/2006/relationships/hyperlink" Target="http://www.legislation.act.gov.au/a/1997-92/default.asp" TargetMode="External"/><Relationship Id="rId365" Type="http://schemas.openxmlformats.org/officeDocument/2006/relationships/hyperlink" Target="http://www.legislation.act.gov.au/sl/2009-54" TargetMode="External"/><Relationship Id="rId572" Type="http://schemas.openxmlformats.org/officeDocument/2006/relationships/hyperlink" Target="http://www.legislation.act.gov.au/a/2007-25" TargetMode="External"/><Relationship Id="rId628" Type="http://schemas.openxmlformats.org/officeDocument/2006/relationships/hyperlink" Target="http://www.legislation.act.gov.au/sl/2021-26/" TargetMode="External"/><Relationship Id="rId225" Type="http://schemas.openxmlformats.org/officeDocument/2006/relationships/header" Target="header29.xml"/><Relationship Id="rId267" Type="http://schemas.openxmlformats.org/officeDocument/2006/relationships/hyperlink" Target="http://www.legislation.act.gov.au/a/1997-92/default.asp" TargetMode="External"/><Relationship Id="rId432" Type="http://schemas.openxmlformats.org/officeDocument/2006/relationships/hyperlink" Target="http://www.legislation.act.gov.au/a/2011-22" TargetMode="External"/><Relationship Id="rId474" Type="http://schemas.openxmlformats.org/officeDocument/2006/relationships/hyperlink" Target="http://www.legislation.act.gov.au/a/2008-4" TargetMode="External"/><Relationship Id="rId127" Type="http://schemas.openxmlformats.org/officeDocument/2006/relationships/hyperlink" Target="http://www.legislation.act.gov.au/a/1994-95" TargetMode="External"/><Relationship Id="rId681" Type="http://schemas.openxmlformats.org/officeDocument/2006/relationships/hyperlink" Target="http://www.legislation.act.gov.au/a/2016-33/default.asp" TargetMode="External"/><Relationship Id="rId31" Type="http://schemas.openxmlformats.org/officeDocument/2006/relationships/hyperlink" Target="http://www.legislation.act.gov.au/a/2002-51" TargetMode="External"/><Relationship Id="rId73" Type="http://schemas.openxmlformats.org/officeDocument/2006/relationships/hyperlink" Target="https://www.legislation.gov.au/Series/C2004A04723" TargetMode="External"/><Relationship Id="rId169" Type="http://schemas.openxmlformats.org/officeDocument/2006/relationships/hyperlink" Target="https://www.legislation.act.gov.au/ni/2023-540/" TargetMode="External"/><Relationship Id="rId334" Type="http://schemas.openxmlformats.org/officeDocument/2006/relationships/hyperlink" Target="http://www.legislation.act.gov.au/a/2016-24/default.asp" TargetMode="External"/><Relationship Id="rId376" Type="http://schemas.openxmlformats.org/officeDocument/2006/relationships/hyperlink" Target="http://www.legislation.act.gov.au/sl/2021-26/" TargetMode="External"/><Relationship Id="rId541" Type="http://schemas.openxmlformats.org/officeDocument/2006/relationships/hyperlink" Target="http://www.legislation.act.gov.au/a/2013-19" TargetMode="External"/><Relationship Id="rId583" Type="http://schemas.openxmlformats.org/officeDocument/2006/relationships/hyperlink" Target="http://www.legislation.act.gov.au/a/2017-21/default.asp" TargetMode="External"/><Relationship Id="rId639" Type="http://schemas.openxmlformats.org/officeDocument/2006/relationships/hyperlink" Target="http://www.legislation.act.gov.au/a/2008-4" TargetMode="External"/><Relationship Id="rId4" Type="http://schemas.openxmlformats.org/officeDocument/2006/relationships/settings" Target="settings.xml"/><Relationship Id="rId180" Type="http://schemas.openxmlformats.org/officeDocument/2006/relationships/footer" Target="footer15.xml"/><Relationship Id="rId236" Type="http://schemas.openxmlformats.org/officeDocument/2006/relationships/hyperlink" Target="http://www.legislation.act.gov.au/a/1997-92" TargetMode="External"/><Relationship Id="rId278" Type="http://schemas.openxmlformats.org/officeDocument/2006/relationships/hyperlink" Target="http://www.legislation.act.gov.au/cn/2008-1/default.asp" TargetMode="External"/><Relationship Id="rId401" Type="http://schemas.openxmlformats.org/officeDocument/2006/relationships/hyperlink" Target="http://www.legislation.act.gov.au/sl/2021-26/" TargetMode="External"/><Relationship Id="rId443" Type="http://schemas.openxmlformats.org/officeDocument/2006/relationships/hyperlink" Target="http://www.legislation.act.gov.au/sl/2006-27" TargetMode="External"/><Relationship Id="rId650" Type="http://schemas.openxmlformats.org/officeDocument/2006/relationships/hyperlink" Target="http://www.legislation.act.gov.au/sl/2011-1" TargetMode="External"/><Relationship Id="rId303" Type="http://schemas.openxmlformats.org/officeDocument/2006/relationships/hyperlink" Target="http://www.legislation.act.gov.au/a/2016-2/default.asp" TargetMode="External"/><Relationship Id="rId485" Type="http://schemas.openxmlformats.org/officeDocument/2006/relationships/hyperlink" Target="http://www.legislation.act.gov.au/a/2008-4" TargetMode="External"/><Relationship Id="rId692" Type="http://schemas.openxmlformats.org/officeDocument/2006/relationships/hyperlink" Target="https://www.legislation.act.gov.au/sl/2019-32/" TargetMode="External"/><Relationship Id="rId706"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84" Type="http://schemas.openxmlformats.org/officeDocument/2006/relationships/hyperlink" Target="https://www.legislation.gov.au/Series/C2004A04723" TargetMode="External"/><Relationship Id="rId138" Type="http://schemas.openxmlformats.org/officeDocument/2006/relationships/header" Target="header6.xml"/><Relationship Id="rId345" Type="http://schemas.openxmlformats.org/officeDocument/2006/relationships/hyperlink" Target="http://www.legislation.act.gov.au/sl/2019-32/" TargetMode="External"/><Relationship Id="rId387" Type="http://schemas.openxmlformats.org/officeDocument/2006/relationships/hyperlink" Target="http://www.legislation.act.gov.au/sl/2021-26/" TargetMode="External"/><Relationship Id="rId510" Type="http://schemas.openxmlformats.org/officeDocument/2006/relationships/hyperlink" Target="http://www.legislation.act.gov.au/a/2017-21/default.asp" TargetMode="External"/><Relationship Id="rId552" Type="http://schemas.openxmlformats.org/officeDocument/2006/relationships/hyperlink" Target="http://pcoregister/documents/2585/74493/78386/Environment%20Protection%20Amendment%20Regulation%202013%20(No%201)" TargetMode="External"/><Relationship Id="rId594" Type="http://schemas.openxmlformats.org/officeDocument/2006/relationships/hyperlink" Target="http://www.legislation.act.gov.au/a/2015-19" TargetMode="External"/><Relationship Id="rId608" Type="http://schemas.openxmlformats.org/officeDocument/2006/relationships/hyperlink" Target="http://www.legislation.act.gov.au/a/2007-25" TargetMode="External"/><Relationship Id="rId191" Type="http://schemas.openxmlformats.org/officeDocument/2006/relationships/hyperlink" Target="http://www.legislation.act.gov.au/a/2004-11" TargetMode="External"/><Relationship Id="rId205" Type="http://schemas.openxmlformats.org/officeDocument/2006/relationships/footer" Target="footer20.xml"/><Relationship Id="rId247" Type="http://schemas.openxmlformats.org/officeDocument/2006/relationships/hyperlink" Target="https://www.legislation.gov.au/C2004A03952/latest/versions" TargetMode="External"/><Relationship Id="rId412" Type="http://schemas.openxmlformats.org/officeDocument/2006/relationships/hyperlink" Target="http://www.legislation.act.gov.au/a/2011-52" TargetMode="External"/><Relationship Id="rId107" Type="http://schemas.openxmlformats.org/officeDocument/2006/relationships/hyperlink" Target="http://www.legislation.act.gov.au/a/2002-51"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sl/2024-17/" TargetMode="External"/><Relationship Id="rId496" Type="http://schemas.openxmlformats.org/officeDocument/2006/relationships/hyperlink" Target="http://www.legislation.act.gov.au/a/2008-4" TargetMode="External"/><Relationship Id="rId661" Type="http://schemas.openxmlformats.org/officeDocument/2006/relationships/hyperlink" Target="http://www.legislation.act.gov.au/sl/2013-2/default.asp" TargetMode="External"/><Relationship Id="rId717" Type="http://schemas.openxmlformats.org/officeDocument/2006/relationships/header" Target="header39.xml"/><Relationship Id="rId11" Type="http://schemas.openxmlformats.org/officeDocument/2006/relationships/hyperlink" Target="http://www.legislation.act.gov.au/a/2001-14" TargetMode="External"/><Relationship Id="rId53" Type="http://schemas.openxmlformats.org/officeDocument/2006/relationships/hyperlink" Target="https://legislation.nsw.gov.au/view/html/repealed/current/act-1989-006" TargetMode="External"/><Relationship Id="rId149" Type="http://schemas.openxmlformats.org/officeDocument/2006/relationships/hyperlink" Target="https://www.legislation.act.gov.au/ni/2023-540/" TargetMode="External"/><Relationship Id="rId314" Type="http://schemas.openxmlformats.org/officeDocument/2006/relationships/hyperlink" Target="http://www.legislation.act.gov.au/a/2021-30/" TargetMode="External"/><Relationship Id="rId356" Type="http://schemas.openxmlformats.org/officeDocument/2006/relationships/hyperlink" Target="http://www.legislation.act.gov.au/a/2007-25" TargetMode="External"/><Relationship Id="rId398" Type="http://schemas.openxmlformats.org/officeDocument/2006/relationships/hyperlink" Target="http://www.legislation.act.gov.au/sl/2021-26/" TargetMode="External"/><Relationship Id="rId521" Type="http://schemas.openxmlformats.org/officeDocument/2006/relationships/hyperlink" Target="http://www.legislation.act.gov.au/a/2009-20" TargetMode="External"/><Relationship Id="rId563" Type="http://schemas.openxmlformats.org/officeDocument/2006/relationships/hyperlink" Target="http://www.legislation.act.gov.au/sl/2024-17/" TargetMode="External"/><Relationship Id="rId619" Type="http://schemas.openxmlformats.org/officeDocument/2006/relationships/hyperlink" Target="http://www.legislation.act.gov.au/a/2007-25" TargetMode="External"/><Relationship Id="rId95" Type="http://schemas.openxmlformats.org/officeDocument/2006/relationships/hyperlink" Target="https://www.legislation.gov.au/Series/C2004A04723" TargetMode="External"/><Relationship Id="rId160" Type="http://schemas.openxmlformats.org/officeDocument/2006/relationships/hyperlink" Target="https://www.legislation.act.gov.au/ni/2023-540/" TargetMode="External"/><Relationship Id="rId216" Type="http://schemas.openxmlformats.org/officeDocument/2006/relationships/header" Target="header25.xml"/><Relationship Id="rId423" Type="http://schemas.openxmlformats.org/officeDocument/2006/relationships/hyperlink" Target="http://www.legislation.act.gov.au/a/2007-39" TargetMode="External"/><Relationship Id="rId258" Type="http://schemas.openxmlformats.org/officeDocument/2006/relationships/hyperlink" Target="http://www.legislation.act.gov.au/a/1997-92/default.asp" TargetMode="External"/><Relationship Id="rId465" Type="http://schemas.openxmlformats.org/officeDocument/2006/relationships/hyperlink" Target="https://legislation.act.gov.au/a/2023-36/" TargetMode="External"/><Relationship Id="rId630" Type="http://schemas.openxmlformats.org/officeDocument/2006/relationships/hyperlink" Target="http://www.legislation.act.gov.au/sl/2006-27" TargetMode="External"/><Relationship Id="rId672" Type="http://schemas.openxmlformats.org/officeDocument/2006/relationships/hyperlink" Target="http://www.legislation.act.gov.au/sl/2015-28/default.asp" TargetMode="External"/><Relationship Id="rId22" Type="http://schemas.openxmlformats.org/officeDocument/2006/relationships/footer" Target="footer3.xml"/><Relationship Id="rId64" Type="http://schemas.openxmlformats.org/officeDocument/2006/relationships/hyperlink" Target="https://legislation.nsw.gov.au/view/html/inforce/current/act-1997-156" TargetMode="External"/><Relationship Id="rId118" Type="http://schemas.openxmlformats.org/officeDocument/2006/relationships/hyperlink" Target="https://www.legislation.act.gov.au/a/1997-92/" TargetMode="External"/><Relationship Id="rId325" Type="http://schemas.openxmlformats.org/officeDocument/2006/relationships/hyperlink" Target="http://www.legislation.act.gov.au/a/2009-20" TargetMode="External"/><Relationship Id="rId367" Type="http://schemas.openxmlformats.org/officeDocument/2006/relationships/hyperlink" Target="http://www.legislation.act.gov.au/sl/2021-26/" TargetMode="External"/><Relationship Id="rId532" Type="http://schemas.openxmlformats.org/officeDocument/2006/relationships/hyperlink" Target="http://www.legislation.act.gov.au/a/2016-33/default.asp" TargetMode="External"/><Relationship Id="rId574" Type="http://schemas.openxmlformats.org/officeDocument/2006/relationships/hyperlink" Target="http://www.legislation.act.gov.au/a/2011-28" TargetMode="External"/><Relationship Id="rId171" Type="http://schemas.openxmlformats.org/officeDocument/2006/relationships/hyperlink" Target="https://www.legislation.act.gov.au/ni/2023-540/" TargetMode="External"/><Relationship Id="rId227" Type="http://schemas.openxmlformats.org/officeDocument/2006/relationships/footer" Target="footer31.xml"/><Relationship Id="rId269" Type="http://schemas.openxmlformats.org/officeDocument/2006/relationships/header" Target="header33.xml"/><Relationship Id="rId434" Type="http://schemas.openxmlformats.org/officeDocument/2006/relationships/hyperlink" Target="http://www.legislation.act.gov.au/a/2013-19" TargetMode="External"/><Relationship Id="rId476" Type="http://schemas.openxmlformats.org/officeDocument/2006/relationships/hyperlink" Target="http://pcoregister/documents/2585/74493/78386/Environment%20Protection%20Amendment%20Regulation%202013%20(No%201)" TargetMode="External"/><Relationship Id="rId641" Type="http://schemas.openxmlformats.org/officeDocument/2006/relationships/hyperlink" Target="http://www.legislation.act.gov.au/sl/2008-35" TargetMode="External"/><Relationship Id="rId683" Type="http://schemas.openxmlformats.org/officeDocument/2006/relationships/hyperlink" Target="http://www.legislation.act.gov.au/a/2017-21/default.asp" TargetMode="External"/><Relationship Id="rId33" Type="http://schemas.openxmlformats.org/officeDocument/2006/relationships/hyperlink" Target="http://www.legislation.act.gov.au/a/1997-92/default.asp" TargetMode="External"/><Relationship Id="rId129" Type="http://schemas.openxmlformats.org/officeDocument/2006/relationships/hyperlink" Target="http://www.comlaw.gov.au/Series/C1949A00013" TargetMode="External"/><Relationship Id="rId280" Type="http://schemas.openxmlformats.org/officeDocument/2006/relationships/hyperlink" Target="http://www.legislation.act.gov.au/a/2008-4" TargetMode="External"/><Relationship Id="rId336" Type="http://schemas.openxmlformats.org/officeDocument/2006/relationships/hyperlink" Target="http://www.legislation.act.gov.au/a/2011-52" TargetMode="External"/><Relationship Id="rId501" Type="http://schemas.openxmlformats.org/officeDocument/2006/relationships/hyperlink" Target="http://www.legislation.act.gov.au/sl/2024-17/" TargetMode="External"/><Relationship Id="rId543" Type="http://schemas.openxmlformats.org/officeDocument/2006/relationships/hyperlink" Target="http://www.legislation.act.gov.au/a/2013-19" TargetMode="External"/><Relationship Id="rId75" Type="http://schemas.openxmlformats.org/officeDocument/2006/relationships/hyperlink" Target="https://www.legislation.gov.au/C2004A04723/latest/versions" TargetMode="External"/><Relationship Id="rId140" Type="http://schemas.openxmlformats.org/officeDocument/2006/relationships/footer" Target="footer7.xml"/><Relationship Id="rId182" Type="http://schemas.openxmlformats.org/officeDocument/2006/relationships/hyperlink" Target="http://www.legislation.act.gov.au/ni/2008-27/default.asp" TargetMode="External"/><Relationship Id="rId378" Type="http://schemas.openxmlformats.org/officeDocument/2006/relationships/hyperlink" Target="http://www.legislation.act.gov.au/sl/2021-26/" TargetMode="External"/><Relationship Id="rId403" Type="http://schemas.openxmlformats.org/officeDocument/2006/relationships/hyperlink" Target="http://www.legislation.act.gov.au/sl/2021-26/" TargetMode="External"/><Relationship Id="rId585" Type="http://schemas.openxmlformats.org/officeDocument/2006/relationships/hyperlink" Target="http://www.legislation.act.gov.au/a/2013-19" TargetMode="External"/><Relationship Id="rId6" Type="http://schemas.openxmlformats.org/officeDocument/2006/relationships/footnotes" Target="footnotes.xml"/><Relationship Id="rId238" Type="http://schemas.openxmlformats.org/officeDocument/2006/relationships/hyperlink" Target="http://www.legislation.act.gov.au/a/2004-11" TargetMode="External"/><Relationship Id="rId445" Type="http://schemas.openxmlformats.org/officeDocument/2006/relationships/hyperlink" Target="http://www.legislation.act.gov.au/a/2007-25" TargetMode="External"/><Relationship Id="rId487" Type="http://schemas.openxmlformats.org/officeDocument/2006/relationships/hyperlink" Target="https://legislation.act.gov.au/a/2023-36/" TargetMode="External"/><Relationship Id="rId610" Type="http://schemas.openxmlformats.org/officeDocument/2006/relationships/hyperlink" Target="http://www.legislation.act.gov.au/a/2007-25" TargetMode="External"/><Relationship Id="rId652" Type="http://schemas.openxmlformats.org/officeDocument/2006/relationships/hyperlink" Target="http://www.legislation.act.gov.au/sl/2011-9" TargetMode="External"/><Relationship Id="rId694" Type="http://schemas.openxmlformats.org/officeDocument/2006/relationships/hyperlink" Target="http://www.legislation.act.gov.au/a/2021-12/" TargetMode="External"/><Relationship Id="rId708" Type="http://schemas.openxmlformats.org/officeDocument/2006/relationships/header" Target="header35.xml"/><Relationship Id="rId291" Type="http://schemas.openxmlformats.org/officeDocument/2006/relationships/hyperlink" Target="http://www.legislation.act.gov.au/a/2011-52" TargetMode="External"/><Relationship Id="rId305" Type="http://schemas.openxmlformats.org/officeDocument/2006/relationships/hyperlink" Target="http://www.legislation.act.gov.au/a/2016-33" TargetMode="External"/><Relationship Id="rId347" Type="http://schemas.openxmlformats.org/officeDocument/2006/relationships/hyperlink" Target="http://www.legislation.act.gov.au/sl/2007-24" TargetMode="External"/><Relationship Id="rId512" Type="http://schemas.openxmlformats.org/officeDocument/2006/relationships/hyperlink" Target="https://legislation.act.gov.au/a/2023-36/" TargetMode="External"/><Relationship Id="rId44" Type="http://schemas.openxmlformats.org/officeDocument/2006/relationships/hyperlink" Target="http://www.legislation.act.gov.au/a/2002-51" TargetMode="External"/><Relationship Id="rId86" Type="http://schemas.openxmlformats.org/officeDocument/2006/relationships/hyperlink" Target="https://www.legislation.gov.au/Series/C2004A04723" TargetMode="External"/><Relationship Id="rId151" Type="http://schemas.openxmlformats.org/officeDocument/2006/relationships/hyperlink" Target="http://www.legislation.act.gov.au/ni/2023-540/" TargetMode="External"/><Relationship Id="rId389" Type="http://schemas.openxmlformats.org/officeDocument/2006/relationships/hyperlink" Target="http://www.legislation.act.gov.au/sl/2021-26/" TargetMode="External"/><Relationship Id="rId554" Type="http://schemas.openxmlformats.org/officeDocument/2006/relationships/hyperlink" Target="http://pcoregister/documents/2585/74493/78386/Environment%20Protection%20Amendment%20Regulation%202013%20(No%201)" TargetMode="External"/><Relationship Id="rId596" Type="http://schemas.openxmlformats.org/officeDocument/2006/relationships/hyperlink" Target="http://www.legislation.act.gov.au/sl/2021-26/" TargetMode="External"/><Relationship Id="rId193" Type="http://schemas.openxmlformats.org/officeDocument/2006/relationships/hyperlink" Target="http://www.legislation.act.gov.au/a/2001-14" TargetMode="External"/><Relationship Id="rId207" Type="http://schemas.openxmlformats.org/officeDocument/2006/relationships/header" Target="header20.xml"/><Relationship Id="rId249" Type="http://schemas.openxmlformats.org/officeDocument/2006/relationships/hyperlink" Target="https://www.legislation.gov.au/Series/C2004A04723" TargetMode="External"/><Relationship Id="rId414" Type="http://schemas.openxmlformats.org/officeDocument/2006/relationships/hyperlink" Target="http://www.legislation.act.gov.au/a/2024-35/" TargetMode="External"/><Relationship Id="rId456" Type="http://schemas.openxmlformats.org/officeDocument/2006/relationships/hyperlink" Target="http://pcoregister/documents/2585/74493/78386/Environment%20Protection%20Amendment%20Regulation%202013%20(No%201)" TargetMode="External"/><Relationship Id="rId498" Type="http://schemas.openxmlformats.org/officeDocument/2006/relationships/hyperlink" Target="http://www.legislation.act.gov.au/sl/2019-32/" TargetMode="External"/><Relationship Id="rId621" Type="http://schemas.openxmlformats.org/officeDocument/2006/relationships/hyperlink" Target="http://www.legislation.act.gov.au/a/2007-25" TargetMode="External"/><Relationship Id="rId663" Type="http://schemas.openxmlformats.org/officeDocument/2006/relationships/hyperlink" Target="http://www.legislation.act.gov.au/a/2013-19/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4-95" TargetMode="External"/><Relationship Id="rId260" Type="http://schemas.openxmlformats.org/officeDocument/2006/relationships/hyperlink" Target="http://www.legislation.act.gov.au/a/1997-92/default.asp" TargetMode="External"/><Relationship Id="rId316" Type="http://schemas.openxmlformats.org/officeDocument/2006/relationships/hyperlink" Target="https://legislation.act.gov.au/a/2023-36/" TargetMode="External"/><Relationship Id="rId523" Type="http://schemas.openxmlformats.org/officeDocument/2006/relationships/hyperlink" Target="http://www.legislation.act.gov.au/a/2011-22" TargetMode="External"/><Relationship Id="rId719" Type="http://schemas.openxmlformats.org/officeDocument/2006/relationships/fontTable" Target="fontTable.xml"/><Relationship Id="rId55" Type="http://schemas.openxmlformats.org/officeDocument/2006/relationships/hyperlink" Target="https://www.legislation.act.gov.au/a/1997-92/" TargetMode="External"/><Relationship Id="rId97" Type="http://schemas.openxmlformats.org/officeDocument/2006/relationships/hyperlink" Target="https://www.legislation.gov.au/Series/C2011A00012"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4-52" TargetMode="External"/><Relationship Id="rId565" Type="http://schemas.openxmlformats.org/officeDocument/2006/relationships/hyperlink" Target="http://www.legislation.act.gov.au/a/2013-19" TargetMode="External"/><Relationship Id="rId162" Type="http://schemas.openxmlformats.org/officeDocument/2006/relationships/hyperlink" Target="https://www.legislation.act.gov.au/ni/2023-540/" TargetMode="External"/><Relationship Id="rId218" Type="http://schemas.openxmlformats.org/officeDocument/2006/relationships/footer" Target="footer27.xml"/><Relationship Id="rId425" Type="http://schemas.openxmlformats.org/officeDocument/2006/relationships/hyperlink" Target="http://www.legislation.act.gov.au/a/2013-19" TargetMode="External"/><Relationship Id="rId467" Type="http://schemas.openxmlformats.org/officeDocument/2006/relationships/hyperlink" Target="http://www.legislation.act.gov.au/a/2007-25" TargetMode="External"/><Relationship Id="rId632" Type="http://schemas.openxmlformats.org/officeDocument/2006/relationships/hyperlink" Target="http://www.legislation.act.gov.au/a/2007-3" TargetMode="External"/><Relationship Id="rId271" Type="http://schemas.openxmlformats.org/officeDocument/2006/relationships/footer" Target="footer35.xml"/><Relationship Id="rId674" Type="http://schemas.openxmlformats.org/officeDocument/2006/relationships/hyperlink" Target="http://www.legislation.act.gov.au/a/2015-33/default.asp" TargetMode="External"/><Relationship Id="rId24" Type="http://schemas.openxmlformats.org/officeDocument/2006/relationships/header" Target="header5.xml"/><Relationship Id="rId66" Type="http://schemas.openxmlformats.org/officeDocument/2006/relationships/hyperlink" Target="https://legislation.nsw.gov.au/view/html/inforce/current/act-1997-156" TargetMode="External"/><Relationship Id="rId131" Type="http://schemas.openxmlformats.org/officeDocument/2006/relationships/hyperlink" Target="http://www.csiro.au" TargetMode="External"/><Relationship Id="rId327" Type="http://schemas.openxmlformats.org/officeDocument/2006/relationships/hyperlink" Target="http://www.legislation.act.gov.au/a/2017-17/default.asp" TargetMode="External"/><Relationship Id="rId369" Type="http://schemas.openxmlformats.org/officeDocument/2006/relationships/hyperlink" Target="http://www.legislation.act.gov.au/sl/2021-26/" TargetMode="External"/><Relationship Id="rId534" Type="http://schemas.openxmlformats.org/officeDocument/2006/relationships/hyperlink" Target="http://www.legislation.act.gov.au/sl/2024-17/" TargetMode="External"/><Relationship Id="rId576" Type="http://schemas.openxmlformats.org/officeDocument/2006/relationships/hyperlink" Target="http://www.legislation.act.gov.au/a/2007-39" TargetMode="External"/><Relationship Id="rId173" Type="http://schemas.openxmlformats.org/officeDocument/2006/relationships/header" Target="header10.xml"/><Relationship Id="rId229" Type="http://schemas.openxmlformats.org/officeDocument/2006/relationships/header" Target="header31.xml"/><Relationship Id="rId380" Type="http://schemas.openxmlformats.org/officeDocument/2006/relationships/hyperlink" Target="http://www.legislation.act.gov.au/sl/2021-26/" TargetMode="External"/><Relationship Id="rId436" Type="http://schemas.openxmlformats.org/officeDocument/2006/relationships/hyperlink" Target="http://www.legislation.act.gov.au/a/2016-2/default.asp" TargetMode="External"/><Relationship Id="rId601" Type="http://schemas.openxmlformats.org/officeDocument/2006/relationships/hyperlink" Target="http://www.legislation.act.gov.au/a/2013-19" TargetMode="External"/><Relationship Id="rId643" Type="http://schemas.openxmlformats.org/officeDocument/2006/relationships/hyperlink" Target="http://www.legislation.act.gov.au/sl/2009-29" TargetMode="External"/><Relationship Id="rId240" Type="http://schemas.openxmlformats.org/officeDocument/2006/relationships/hyperlink" Target="http://www.legislation.act.gov.au/ni/2023-540/" TargetMode="External"/><Relationship Id="rId478" Type="http://schemas.openxmlformats.org/officeDocument/2006/relationships/hyperlink" Target="http://www.legislation.act.gov.au/a/2007-25" TargetMode="External"/><Relationship Id="rId685" Type="http://schemas.openxmlformats.org/officeDocument/2006/relationships/hyperlink" Target="http://www.legislation.act.gov.au/a/2017-21/default.asp" TargetMode="External"/><Relationship Id="rId35" Type="http://schemas.openxmlformats.org/officeDocument/2006/relationships/hyperlink" Target="http://www.legislation.act.gov.au/a/2004-28" TargetMode="External"/><Relationship Id="rId77" Type="http://schemas.openxmlformats.org/officeDocument/2006/relationships/hyperlink" Target="https://www.legislation.act.gov.au/a/1997-92/" TargetMode="External"/><Relationship Id="rId100" Type="http://schemas.openxmlformats.org/officeDocument/2006/relationships/hyperlink" Target="https://www.legislation.act.gov.au/a/1997-92/" TargetMode="External"/><Relationship Id="rId282" Type="http://schemas.openxmlformats.org/officeDocument/2006/relationships/hyperlink" Target="http://www.legislation.act.gov.au/cn/2008-1/default.asp" TargetMode="External"/><Relationship Id="rId338" Type="http://schemas.openxmlformats.org/officeDocument/2006/relationships/hyperlink" Target="http://www.legislation.act.gov.au/a/2022-14/" TargetMode="External"/><Relationship Id="rId503" Type="http://schemas.openxmlformats.org/officeDocument/2006/relationships/hyperlink" Target="http://www.legislation.act.gov.au/sl/2009-29" TargetMode="External"/><Relationship Id="rId545" Type="http://schemas.openxmlformats.org/officeDocument/2006/relationships/hyperlink" Target="http://www.legislation.act.gov.au/a/2021-30/" TargetMode="External"/><Relationship Id="rId587" Type="http://schemas.openxmlformats.org/officeDocument/2006/relationships/hyperlink" Target="http://www.legislation.act.gov.au/a/2011-28" TargetMode="External"/><Relationship Id="rId710" Type="http://schemas.openxmlformats.org/officeDocument/2006/relationships/footer" Target="footer37.xml"/><Relationship Id="rId8" Type="http://schemas.openxmlformats.org/officeDocument/2006/relationships/image" Target="media/image1.png"/><Relationship Id="rId142" Type="http://schemas.openxmlformats.org/officeDocument/2006/relationships/footer" Target="footer9.xml"/><Relationship Id="rId184" Type="http://schemas.openxmlformats.org/officeDocument/2006/relationships/hyperlink" Target="http://www.legislation.act.gov.au/a/2000-65" TargetMode="External"/><Relationship Id="rId391" Type="http://schemas.openxmlformats.org/officeDocument/2006/relationships/hyperlink" Target="http://www.legislation.act.gov.au/sl/2021-26/" TargetMode="External"/><Relationship Id="rId405" Type="http://schemas.openxmlformats.org/officeDocument/2006/relationships/hyperlink" Target="http://www.legislation.act.gov.au/sl/2021-26/" TargetMode="External"/><Relationship Id="rId447" Type="http://schemas.openxmlformats.org/officeDocument/2006/relationships/hyperlink" Target="http://www.legislation.act.gov.au/sl/2008-35" TargetMode="External"/><Relationship Id="rId612" Type="http://schemas.openxmlformats.org/officeDocument/2006/relationships/hyperlink" Target="http://www.legislation.act.gov.au/sl/2021-26/" TargetMode="External"/><Relationship Id="rId251" Type="http://schemas.openxmlformats.org/officeDocument/2006/relationships/hyperlink" Target="https://www.legislation.act.gov.au/ni/2023-540/" TargetMode="External"/><Relationship Id="rId489" Type="http://schemas.openxmlformats.org/officeDocument/2006/relationships/hyperlink" Target="http://www.legislation.act.gov.au/a/2007-25" TargetMode="External"/><Relationship Id="rId654" Type="http://schemas.openxmlformats.org/officeDocument/2006/relationships/hyperlink" Target="http://www.legislation.act.gov.au/a/2011-22" TargetMode="External"/><Relationship Id="rId696" Type="http://schemas.openxmlformats.org/officeDocument/2006/relationships/hyperlink" Target="http://www.legislation.act.gov.au/a/2021-30/" TargetMode="External"/><Relationship Id="rId46" Type="http://schemas.openxmlformats.org/officeDocument/2006/relationships/hyperlink" Target="http://www.legislation.act.gov.au/a/1999-81" TargetMode="External"/><Relationship Id="rId293" Type="http://schemas.openxmlformats.org/officeDocument/2006/relationships/hyperlink" Target="http://www.legislation.act.gov.au/sl/2013-2/default.asp" TargetMode="External"/><Relationship Id="rId307" Type="http://schemas.openxmlformats.org/officeDocument/2006/relationships/hyperlink" Target="http://www.legislation.act.gov.au/a/2017-21/default.asp" TargetMode="External"/><Relationship Id="rId349" Type="http://schemas.openxmlformats.org/officeDocument/2006/relationships/hyperlink" Target="http://www.legislation.act.gov.au/sl/2009-29" TargetMode="External"/><Relationship Id="rId514" Type="http://schemas.openxmlformats.org/officeDocument/2006/relationships/hyperlink" Target="http://www.legislation.act.gov.au/a/2014-59" TargetMode="External"/><Relationship Id="rId556" Type="http://schemas.openxmlformats.org/officeDocument/2006/relationships/hyperlink" Target="http://www.legislation.act.gov.au/a/2007-25"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hyperlink" Target="https://www.legislation.act.gov.au/a/1997-92/" TargetMode="External"/><Relationship Id="rId195" Type="http://schemas.openxmlformats.org/officeDocument/2006/relationships/header" Target="header14.xml"/><Relationship Id="rId209" Type="http://schemas.openxmlformats.org/officeDocument/2006/relationships/footer" Target="footer22.xml"/><Relationship Id="rId360" Type="http://schemas.openxmlformats.org/officeDocument/2006/relationships/hyperlink" Target="http://www.legislation.act.gov.au/sl/2009-54" TargetMode="External"/><Relationship Id="rId416" Type="http://schemas.openxmlformats.org/officeDocument/2006/relationships/hyperlink" Target="http://www.legislation.act.gov.au/a/2022-14/" TargetMode="External"/><Relationship Id="rId598" Type="http://schemas.openxmlformats.org/officeDocument/2006/relationships/hyperlink" Target="http://www.legislation.act.gov.au/sl/2007-24" TargetMode="External"/><Relationship Id="rId220" Type="http://schemas.openxmlformats.org/officeDocument/2006/relationships/header" Target="header26.xml"/><Relationship Id="rId458" Type="http://schemas.openxmlformats.org/officeDocument/2006/relationships/hyperlink" Target="http://pcoregister/documents/2585/74493/78386/Environment%20Protection%20Amendment%20Regulation%202013%20(No%201)" TargetMode="External"/><Relationship Id="rId623" Type="http://schemas.openxmlformats.org/officeDocument/2006/relationships/hyperlink" Target="http://www.legislation.act.gov.au/a/2008-4" TargetMode="External"/><Relationship Id="rId665" Type="http://schemas.openxmlformats.org/officeDocument/2006/relationships/hyperlink" Target="http://www.legislation.act.gov.au/a/2013-40/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1-16" TargetMode="External"/><Relationship Id="rId318" Type="http://schemas.openxmlformats.org/officeDocument/2006/relationships/hyperlink" Target="https://legislation.act.gov.au/a/2024-11/" TargetMode="External"/><Relationship Id="rId525" Type="http://schemas.openxmlformats.org/officeDocument/2006/relationships/hyperlink" Target="http://www.legislation.act.gov.au/a/2011-52" TargetMode="External"/><Relationship Id="rId567" Type="http://schemas.openxmlformats.org/officeDocument/2006/relationships/hyperlink" Target="http://www.legislation.act.gov.au/a/2013-19" TargetMode="External"/><Relationship Id="rId99" Type="http://schemas.openxmlformats.org/officeDocument/2006/relationships/hyperlink" Target="http://www.legislation.act.gov.au/a/2002-51" TargetMode="External"/><Relationship Id="rId122" Type="http://schemas.openxmlformats.org/officeDocument/2006/relationships/hyperlink" Target="https://www.legislation.gov.au/C2004A04799/latest/versions"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sl/2021-26/" TargetMode="External"/><Relationship Id="rId427" Type="http://schemas.openxmlformats.org/officeDocument/2006/relationships/hyperlink" Target="https://legislation.act.gov.au/a/2023-36/" TargetMode="External"/><Relationship Id="rId469" Type="http://schemas.openxmlformats.org/officeDocument/2006/relationships/hyperlink" Target="http://www.legislation.act.gov.au/a/2007-25" TargetMode="External"/><Relationship Id="rId634" Type="http://schemas.openxmlformats.org/officeDocument/2006/relationships/hyperlink" Target="http://www.legislation.act.gov.au/sl/2007-24" TargetMode="External"/><Relationship Id="rId676" Type="http://schemas.openxmlformats.org/officeDocument/2006/relationships/hyperlink" Target="http://www.legislation.act.gov.au/a/2016-2/default.asp" TargetMode="External"/><Relationship Id="rId26" Type="http://schemas.openxmlformats.org/officeDocument/2006/relationships/footer" Target="footer5.xml"/><Relationship Id="rId231" Type="http://schemas.openxmlformats.org/officeDocument/2006/relationships/footer" Target="footer33.xml"/><Relationship Id="rId273" Type="http://schemas.openxmlformats.org/officeDocument/2006/relationships/hyperlink" Target="http://www.legislation.act.gov.au/sl/2006-27" TargetMode="External"/><Relationship Id="rId329" Type="http://schemas.openxmlformats.org/officeDocument/2006/relationships/hyperlink" Target="http://www.legislation.act.gov.au/sl/2011-1" TargetMode="External"/><Relationship Id="rId480" Type="http://schemas.openxmlformats.org/officeDocument/2006/relationships/hyperlink" Target="http://pcoregister/documents/2585/74493/78386/Environment%20Protection%20Amendment%20Regulation%202013%20(No%201)" TargetMode="External"/><Relationship Id="rId536" Type="http://schemas.openxmlformats.org/officeDocument/2006/relationships/hyperlink" Target="http://www.legislation.act.gov.au/sl/2021-26/" TargetMode="External"/><Relationship Id="rId701" Type="http://schemas.openxmlformats.org/officeDocument/2006/relationships/hyperlink" Target="http://www.legislation.act.gov.au/a/2022-14/" TargetMode="External"/><Relationship Id="rId68" Type="http://schemas.openxmlformats.org/officeDocument/2006/relationships/hyperlink" Target="https://www.legislation.act.gov.au/a/1997-92/" TargetMode="External"/><Relationship Id="rId133" Type="http://schemas.openxmlformats.org/officeDocument/2006/relationships/hyperlink" Target="https://business.gov.au/grants-and-programs/cooperative-research-centres-crc-grants/current-cooperative-research-centres-crcs" TargetMode="External"/><Relationship Id="rId175" Type="http://schemas.openxmlformats.org/officeDocument/2006/relationships/footer" Target="footer12.xml"/><Relationship Id="rId340" Type="http://schemas.openxmlformats.org/officeDocument/2006/relationships/hyperlink" Target="http://www.legislation.act.gov.au/sl/2024-17/" TargetMode="External"/><Relationship Id="rId578" Type="http://schemas.openxmlformats.org/officeDocument/2006/relationships/hyperlink" Target="http://www.legislation.act.gov.au/a/2013-19" TargetMode="External"/><Relationship Id="rId200" Type="http://schemas.openxmlformats.org/officeDocument/2006/relationships/header" Target="header17.xml"/><Relationship Id="rId382" Type="http://schemas.openxmlformats.org/officeDocument/2006/relationships/hyperlink" Target="http://www.legislation.act.gov.au/sl/2021-26/" TargetMode="External"/><Relationship Id="rId438" Type="http://schemas.openxmlformats.org/officeDocument/2006/relationships/hyperlink" Target="http://www.legislation.act.gov.au/sl/2009-29" TargetMode="External"/><Relationship Id="rId603" Type="http://schemas.openxmlformats.org/officeDocument/2006/relationships/hyperlink" Target="http://www.legislation.act.gov.au/a/2013-19" TargetMode="External"/><Relationship Id="rId645" Type="http://schemas.openxmlformats.org/officeDocument/2006/relationships/hyperlink" Target="http://www.legislation.act.gov.au/a/2009-20" TargetMode="External"/><Relationship Id="rId687" Type="http://schemas.openxmlformats.org/officeDocument/2006/relationships/hyperlink" Target="http://www.legislation.act.gov.au/a/2018-32" TargetMode="External"/><Relationship Id="rId242" Type="http://schemas.openxmlformats.org/officeDocument/2006/relationships/hyperlink" Target="http://www.legislation.act.gov.au/a/1997-92/default.asp" TargetMode="External"/><Relationship Id="rId284" Type="http://schemas.openxmlformats.org/officeDocument/2006/relationships/hyperlink" Target="http://www.legislation.act.gov.au/sl/2009-29" TargetMode="External"/><Relationship Id="rId491" Type="http://schemas.openxmlformats.org/officeDocument/2006/relationships/hyperlink" Target="http://www.legislation.act.gov.au/a/2008-4" TargetMode="External"/><Relationship Id="rId505" Type="http://schemas.openxmlformats.org/officeDocument/2006/relationships/hyperlink" Target="http://www.legislation.act.gov.au/a/2013-19" TargetMode="External"/><Relationship Id="rId712" Type="http://schemas.openxmlformats.org/officeDocument/2006/relationships/header" Target="header37.xml"/><Relationship Id="rId37" Type="http://schemas.openxmlformats.org/officeDocument/2006/relationships/hyperlink" Target="http://www.legislation.act.gov.au/a/1997-92/default.asp" TargetMode="External"/><Relationship Id="rId79" Type="http://schemas.openxmlformats.org/officeDocument/2006/relationships/hyperlink" Target="https://www.legislation.gov.au/Series/C2004A04723" TargetMode="External"/><Relationship Id="rId102" Type="http://schemas.openxmlformats.org/officeDocument/2006/relationships/hyperlink" Target="https://www.legislation.act.gov.au/a/1997-92/" TargetMode="External"/><Relationship Id="rId144" Type="http://schemas.openxmlformats.org/officeDocument/2006/relationships/hyperlink" Target="http://www.legislation.act.gov.au/a/1958-19" TargetMode="External"/><Relationship Id="rId547" Type="http://schemas.openxmlformats.org/officeDocument/2006/relationships/hyperlink" Target="http://www.legislation.act.gov.au/sl/2024-17/" TargetMode="External"/><Relationship Id="rId589" Type="http://schemas.openxmlformats.org/officeDocument/2006/relationships/hyperlink" Target="http://www.legislation.act.gov.au/a/2013-19" TargetMode="External"/><Relationship Id="rId90" Type="http://schemas.openxmlformats.org/officeDocument/2006/relationships/hyperlink" Target="https://www.legislation.gov.au/Series/F1996B00288" TargetMode="External"/><Relationship Id="rId186" Type="http://schemas.openxmlformats.org/officeDocument/2006/relationships/hyperlink" Target="http://www.legislation.act.gov.au/a/2000-65" TargetMode="External"/><Relationship Id="rId351" Type="http://schemas.openxmlformats.org/officeDocument/2006/relationships/hyperlink" Target="http://www.legislation.act.gov.au/a/2013-40/default.asp" TargetMode="External"/><Relationship Id="rId393" Type="http://schemas.openxmlformats.org/officeDocument/2006/relationships/hyperlink" Target="http://www.legislation.act.gov.au/a/2024-35/" TargetMode="External"/><Relationship Id="rId407" Type="http://schemas.openxmlformats.org/officeDocument/2006/relationships/hyperlink" Target="http://www.legislation.act.gov.au/a/2022-14/" TargetMode="External"/><Relationship Id="rId449" Type="http://schemas.openxmlformats.org/officeDocument/2006/relationships/hyperlink" Target="http://www.legislation.act.gov.au/sl/2013-2/default.asp" TargetMode="External"/><Relationship Id="rId614" Type="http://schemas.openxmlformats.org/officeDocument/2006/relationships/hyperlink" Target="http://www.legislation.act.gov.au/sl/2021-26/" TargetMode="External"/><Relationship Id="rId656" Type="http://schemas.openxmlformats.org/officeDocument/2006/relationships/hyperlink" Target="http://www.legislation.act.gov.au/a/2011-28" TargetMode="External"/><Relationship Id="rId211" Type="http://schemas.openxmlformats.org/officeDocument/2006/relationships/header" Target="header22.xml"/><Relationship Id="rId253" Type="http://schemas.openxmlformats.org/officeDocument/2006/relationships/hyperlink" Target="http://www.legislation.act.gov.au/a/1999-77" TargetMode="External"/><Relationship Id="rId295" Type="http://schemas.openxmlformats.org/officeDocument/2006/relationships/hyperlink" Target="http://www.legislation.act.gov.au/a/2013-40" TargetMode="External"/><Relationship Id="rId309" Type="http://schemas.openxmlformats.org/officeDocument/2006/relationships/hyperlink" Target="https://www.legislation.act.gov.au/cn/2018-12/" TargetMode="External"/><Relationship Id="rId460" Type="http://schemas.openxmlformats.org/officeDocument/2006/relationships/hyperlink" Target="http://pcoregister/documents/2585/74493/78386/Environment%20Protection%20Amendment%20Regulation%202013%20(No%201)" TargetMode="External"/><Relationship Id="rId516" Type="http://schemas.openxmlformats.org/officeDocument/2006/relationships/hyperlink" Target="http://www.legislation.act.gov.au/sl/2011-9" TargetMode="External"/><Relationship Id="rId698" Type="http://schemas.openxmlformats.org/officeDocument/2006/relationships/hyperlink" Target="http://www.legislation.act.gov.au/sl/2021-26/" TargetMode="External"/><Relationship Id="rId48" Type="http://schemas.openxmlformats.org/officeDocument/2006/relationships/hyperlink" Target="http://www.legislation.act.gov.au/a/2001-14" TargetMode="External"/><Relationship Id="rId113" Type="http://schemas.openxmlformats.org/officeDocument/2006/relationships/hyperlink" Target="https://www.legislation.gov.au/F2007B01119/latest/versions" TargetMode="External"/><Relationship Id="rId320" Type="http://schemas.openxmlformats.org/officeDocument/2006/relationships/hyperlink" Target="http://www.legislation.act.gov.au/sl/2024-17/" TargetMode="External"/><Relationship Id="rId558" Type="http://schemas.openxmlformats.org/officeDocument/2006/relationships/hyperlink" Target="http://www.legislation.act.gov.au/sl/2024-17/" TargetMode="External"/><Relationship Id="rId155" Type="http://schemas.openxmlformats.org/officeDocument/2006/relationships/hyperlink" Target="http://www.legislation.act.gov.au/ni/2023-540/" TargetMode="External"/><Relationship Id="rId197" Type="http://schemas.openxmlformats.org/officeDocument/2006/relationships/footer" Target="footer16.xml"/><Relationship Id="rId362" Type="http://schemas.openxmlformats.org/officeDocument/2006/relationships/hyperlink" Target="http://www.legislation.act.gov.au/sl/2009-54" TargetMode="External"/><Relationship Id="rId418" Type="http://schemas.openxmlformats.org/officeDocument/2006/relationships/hyperlink" Target="http://www.legislation.act.gov.au/a/2014-52" TargetMode="External"/><Relationship Id="rId625" Type="http://schemas.openxmlformats.org/officeDocument/2006/relationships/hyperlink" Target="http://www.legislation.act.gov.au/a/2011-28" TargetMode="External"/><Relationship Id="rId222" Type="http://schemas.openxmlformats.org/officeDocument/2006/relationships/footer" Target="footer28.xml"/><Relationship Id="rId264" Type="http://schemas.openxmlformats.org/officeDocument/2006/relationships/hyperlink" Target="http://www.legislation.act.gov.au/a/1997-92/default.asp" TargetMode="External"/><Relationship Id="rId471" Type="http://schemas.openxmlformats.org/officeDocument/2006/relationships/hyperlink" Target="http://www.legislation.act.gov.au/sl/2024-17/" TargetMode="External"/><Relationship Id="rId667" Type="http://schemas.openxmlformats.org/officeDocument/2006/relationships/hyperlink" Target="http://www.legislation.act.gov.au/a/2014-52/default.asp"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s://www.legislation.act.gov.au/a/1997-92/" TargetMode="External"/><Relationship Id="rId527" Type="http://schemas.openxmlformats.org/officeDocument/2006/relationships/hyperlink" Target="http://www.legislation.act.gov.au/a/2013-19" TargetMode="External"/><Relationship Id="rId569" Type="http://schemas.openxmlformats.org/officeDocument/2006/relationships/hyperlink" Target="http://pcoregister/documents/2585/74493/78386/Environment%20Protection%20Amendment%20Regulation%202013%20(No%201)" TargetMode="External"/><Relationship Id="rId70" Type="http://schemas.openxmlformats.org/officeDocument/2006/relationships/hyperlink" Target="http://www.legislation.act.gov.au/a/2007-19" TargetMode="External"/><Relationship Id="rId166" Type="http://schemas.openxmlformats.org/officeDocument/2006/relationships/hyperlink" Target="https://legislation.nsw.gov.au/view/html/inforce/current/act-1979-203" TargetMode="External"/><Relationship Id="rId331" Type="http://schemas.openxmlformats.org/officeDocument/2006/relationships/hyperlink" Target="http://www.legislation.act.gov.au/a/2016-24/default.asp" TargetMode="External"/><Relationship Id="rId373" Type="http://schemas.openxmlformats.org/officeDocument/2006/relationships/hyperlink" Target="http://www.legislation.act.gov.au/a/2024-35/" TargetMode="External"/><Relationship Id="rId429" Type="http://schemas.openxmlformats.org/officeDocument/2006/relationships/hyperlink" Target="http://www.legislation.act.gov.au/a/2011-22" TargetMode="External"/><Relationship Id="rId580" Type="http://schemas.openxmlformats.org/officeDocument/2006/relationships/hyperlink" Target="http://www.legislation.act.gov.au/sl/2008-35" TargetMode="External"/><Relationship Id="rId636" Type="http://schemas.openxmlformats.org/officeDocument/2006/relationships/hyperlink" Target="http://www.legislation.act.gov.au/a/2007-39"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sl/2009-29" TargetMode="External"/><Relationship Id="rId678" Type="http://schemas.openxmlformats.org/officeDocument/2006/relationships/hyperlink" Target="http://www.legislation.act.gov.au/a/2016-24/default.asp" TargetMode="External"/><Relationship Id="rId28" Type="http://schemas.openxmlformats.org/officeDocument/2006/relationships/hyperlink" Target="http://www.legislation.act.gov.au/a/2004-28" TargetMode="External"/><Relationship Id="rId275" Type="http://schemas.openxmlformats.org/officeDocument/2006/relationships/hyperlink" Target="http://www.legislation.act.gov.au/sl/2007-24" TargetMode="External"/><Relationship Id="rId300" Type="http://schemas.openxmlformats.org/officeDocument/2006/relationships/hyperlink" Target="http://www.legislation.act.gov.au/cn/2015-9/default.asp" TargetMode="External"/><Relationship Id="rId482" Type="http://schemas.openxmlformats.org/officeDocument/2006/relationships/hyperlink" Target="http://www.legislation.act.gov.au/a/2007-25" TargetMode="External"/><Relationship Id="rId538" Type="http://schemas.openxmlformats.org/officeDocument/2006/relationships/hyperlink" Target="http://www.legislation.act.gov.au/sl/2021-26/" TargetMode="External"/><Relationship Id="rId703" Type="http://schemas.openxmlformats.org/officeDocument/2006/relationships/hyperlink" Target="http://www.legislation.act.gov.au/a/2023-36/" TargetMode="External"/><Relationship Id="rId81" Type="http://schemas.openxmlformats.org/officeDocument/2006/relationships/hyperlink" Target="https://www.legislation.gov.au/Series/C2004A04723" TargetMode="External"/><Relationship Id="rId135" Type="http://schemas.openxmlformats.org/officeDocument/2006/relationships/hyperlink" Target="http://www.apha.org" TargetMode="External"/><Relationship Id="rId177" Type="http://schemas.openxmlformats.org/officeDocument/2006/relationships/header" Target="header12.xml"/><Relationship Id="rId342" Type="http://schemas.openxmlformats.org/officeDocument/2006/relationships/hyperlink" Target="http://www.legislation.act.gov.au/sl/2007-24" TargetMode="External"/><Relationship Id="rId384" Type="http://schemas.openxmlformats.org/officeDocument/2006/relationships/hyperlink" Target="http://www.legislation.act.gov.au/a/2016-24/default.asp" TargetMode="External"/><Relationship Id="rId591" Type="http://schemas.openxmlformats.org/officeDocument/2006/relationships/hyperlink" Target="http://www.legislation.act.gov.au/sl/2009-29" TargetMode="External"/><Relationship Id="rId605" Type="http://schemas.openxmlformats.org/officeDocument/2006/relationships/hyperlink" Target="http://www.legislation.act.gov.au/a/2014-59" TargetMode="External"/><Relationship Id="rId202" Type="http://schemas.openxmlformats.org/officeDocument/2006/relationships/footer" Target="footer19.xml"/><Relationship Id="rId244" Type="http://schemas.openxmlformats.org/officeDocument/2006/relationships/hyperlink" Target="https://www.legislation.gov.au/Series/C2004A03952" TargetMode="External"/><Relationship Id="rId647" Type="http://schemas.openxmlformats.org/officeDocument/2006/relationships/hyperlink" Target="http://www.legislation.act.gov.au/sl/2009-54" TargetMode="External"/><Relationship Id="rId689" Type="http://schemas.openxmlformats.org/officeDocument/2006/relationships/hyperlink" Target="http://www.legislation.act.gov.au/a/2019-20/" TargetMode="External"/><Relationship Id="rId39" Type="http://schemas.openxmlformats.org/officeDocument/2006/relationships/hyperlink" Target="http://www.legislation.act.gov.au/a/1997-92/default.asp" TargetMode="External"/><Relationship Id="rId286" Type="http://schemas.openxmlformats.org/officeDocument/2006/relationships/hyperlink" Target="http://www.legislation.act.gov.au/sl/2009-54" TargetMode="External"/><Relationship Id="rId451" Type="http://schemas.openxmlformats.org/officeDocument/2006/relationships/hyperlink" Target="http://www.legislation.act.gov.au/sl/2024-17/" TargetMode="External"/><Relationship Id="rId493" Type="http://schemas.openxmlformats.org/officeDocument/2006/relationships/hyperlink" Target="https://legislation.act.gov.au/a/2023-36/" TargetMode="External"/><Relationship Id="rId507" Type="http://schemas.openxmlformats.org/officeDocument/2006/relationships/hyperlink" Target="http://www.legislation.act.gov.au/a/2014-59" TargetMode="External"/><Relationship Id="rId549" Type="http://schemas.openxmlformats.org/officeDocument/2006/relationships/hyperlink" Target="http://pcoregister/documents/2585/74493/78386/Environment%20Protection%20Amendment%20Regulation%202013%20(No%201)" TargetMode="External"/><Relationship Id="rId714" Type="http://schemas.openxmlformats.org/officeDocument/2006/relationships/footer" Target="footer39.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51" TargetMode="External"/><Relationship Id="rId146" Type="http://schemas.openxmlformats.org/officeDocument/2006/relationships/header" Target="header9.xml"/><Relationship Id="rId188" Type="http://schemas.openxmlformats.org/officeDocument/2006/relationships/hyperlink" Target="http://www.legislation.act.gov.au/a/2004-11/default.asp" TargetMode="External"/><Relationship Id="rId311" Type="http://schemas.openxmlformats.org/officeDocument/2006/relationships/hyperlink" Target="http://www.legislation.act.gov.au/sl/2019-32/" TargetMode="External"/><Relationship Id="rId353" Type="http://schemas.openxmlformats.org/officeDocument/2006/relationships/hyperlink" Target="http://www.legislation.act.gov.au/sl/2019-32/" TargetMode="External"/><Relationship Id="rId395" Type="http://schemas.openxmlformats.org/officeDocument/2006/relationships/hyperlink" Target="http://www.legislation.act.gov.au/sl/2021-26/" TargetMode="External"/><Relationship Id="rId409" Type="http://schemas.openxmlformats.org/officeDocument/2006/relationships/hyperlink" Target="http://www.legislation.act.gov.au/a/2024-35/" TargetMode="External"/><Relationship Id="rId560" Type="http://schemas.openxmlformats.org/officeDocument/2006/relationships/hyperlink" Target="http://www.legislation.act.gov.au/a/2008-4" TargetMode="External"/><Relationship Id="rId92" Type="http://schemas.openxmlformats.org/officeDocument/2006/relationships/hyperlink" Target="https://www.legislation.gov.au/C2011A00012/latest/versions" TargetMode="External"/><Relationship Id="rId213" Type="http://schemas.openxmlformats.org/officeDocument/2006/relationships/footer" Target="footer24.xml"/><Relationship Id="rId420" Type="http://schemas.openxmlformats.org/officeDocument/2006/relationships/hyperlink" Target="http://www.legislation.act.gov.au/a/2014-52" TargetMode="External"/><Relationship Id="rId616" Type="http://schemas.openxmlformats.org/officeDocument/2006/relationships/hyperlink" Target="http://www.legislation.act.gov.au/a/2013-19" TargetMode="External"/><Relationship Id="rId658" Type="http://schemas.openxmlformats.org/officeDocument/2006/relationships/hyperlink" Target="http://www.legislation.act.gov.au/a/2011-52" TargetMode="External"/><Relationship Id="rId255" Type="http://schemas.openxmlformats.org/officeDocument/2006/relationships/hyperlink" Target="http://www.legislation.act.gov.au/a/1997-92/default.asp" TargetMode="External"/><Relationship Id="rId297" Type="http://schemas.openxmlformats.org/officeDocument/2006/relationships/hyperlink" Target="http://www.legislation.act.gov.au/a/2014-52" TargetMode="External"/><Relationship Id="rId462" Type="http://schemas.openxmlformats.org/officeDocument/2006/relationships/hyperlink" Target="http://www.legislation.act.gov.au/a/2007-25" TargetMode="External"/><Relationship Id="rId518" Type="http://schemas.openxmlformats.org/officeDocument/2006/relationships/hyperlink" Target="http://www.legislation.act.gov.au/sl/2011-9" TargetMode="External"/><Relationship Id="rId115" Type="http://schemas.openxmlformats.org/officeDocument/2006/relationships/hyperlink" Target="http://www.comlaw.gov.au/Series/C2004A03937" TargetMode="External"/><Relationship Id="rId157" Type="http://schemas.openxmlformats.org/officeDocument/2006/relationships/hyperlink" Target="https://www.legislation.act.gov.au/ni/2023-540/" TargetMode="External"/><Relationship Id="rId322" Type="http://schemas.openxmlformats.org/officeDocument/2006/relationships/hyperlink" Target="http://www.legislation.act.gov.au/a/2017-21/default.asp" TargetMode="External"/><Relationship Id="rId364" Type="http://schemas.openxmlformats.org/officeDocument/2006/relationships/hyperlink" Target="http://www.legislation.act.gov.au/a/2014-52" TargetMode="External"/><Relationship Id="rId61" Type="http://schemas.openxmlformats.org/officeDocument/2006/relationships/hyperlink" Target="http://www.legislation.act.gov.au/a/2001-14" TargetMode="External"/><Relationship Id="rId199" Type="http://schemas.openxmlformats.org/officeDocument/2006/relationships/header" Target="header16.xml"/><Relationship Id="rId571" Type="http://schemas.openxmlformats.org/officeDocument/2006/relationships/hyperlink" Target="http://www.legislation.act.gov.au/a/2014-52" TargetMode="External"/><Relationship Id="rId627" Type="http://schemas.openxmlformats.org/officeDocument/2006/relationships/hyperlink" Target="http://www.legislation.act.gov.au/sl/2021-26/" TargetMode="External"/><Relationship Id="rId669" Type="http://schemas.openxmlformats.org/officeDocument/2006/relationships/hyperlink" Target="http://www.legislation.act.gov.au/a/2014-59" TargetMode="External"/><Relationship Id="rId19" Type="http://schemas.openxmlformats.org/officeDocument/2006/relationships/footer" Target="footer1.xml"/><Relationship Id="rId224" Type="http://schemas.openxmlformats.org/officeDocument/2006/relationships/header" Target="header28.xml"/><Relationship Id="rId266" Type="http://schemas.openxmlformats.org/officeDocument/2006/relationships/hyperlink" Target="http://www.legislation.act.gov.au/a/1997-92/default.asp" TargetMode="External"/><Relationship Id="rId431" Type="http://schemas.openxmlformats.org/officeDocument/2006/relationships/hyperlink" Target="http://www.legislation.act.gov.au/a/2024-35/" TargetMode="External"/><Relationship Id="rId473" Type="http://schemas.openxmlformats.org/officeDocument/2006/relationships/hyperlink" Target="https://legislation.act.gov.au/a/2023-36/" TargetMode="External"/><Relationship Id="rId529" Type="http://schemas.openxmlformats.org/officeDocument/2006/relationships/hyperlink" Target="http://www.legislation.act.gov.au/a/2015-19" TargetMode="External"/><Relationship Id="rId680" Type="http://schemas.openxmlformats.org/officeDocument/2006/relationships/hyperlink" Target="http://www.legislation.act.gov.au/a/2016-33/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s://www.legislation.act.gov.au/a/1997-92/" TargetMode="External"/><Relationship Id="rId168" Type="http://schemas.openxmlformats.org/officeDocument/2006/relationships/hyperlink" Target="https://legislation.nsw.gov.au/view/html/inforce/current/act-1979-203" TargetMode="External"/><Relationship Id="rId333" Type="http://schemas.openxmlformats.org/officeDocument/2006/relationships/hyperlink" Target="http://www.legislation.act.gov.au/a/2016-24/default.asp" TargetMode="External"/><Relationship Id="rId540" Type="http://schemas.openxmlformats.org/officeDocument/2006/relationships/hyperlink" Target="http://www.legislation.act.gov.au/sl/2021-26/" TargetMode="External"/><Relationship Id="rId72" Type="http://schemas.openxmlformats.org/officeDocument/2006/relationships/hyperlink" Target="https://www.legislation.gov.au/Series/C2004A04723" TargetMode="External"/><Relationship Id="rId375" Type="http://schemas.openxmlformats.org/officeDocument/2006/relationships/hyperlink" Target="http://www.legislation.act.gov.au/sl/2021-26/" TargetMode="External"/><Relationship Id="rId582" Type="http://schemas.openxmlformats.org/officeDocument/2006/relationships/hyperlink" Target="http://www.legislation.act.gov.au/sl/2015-28/default.asp" TargetMode="External"/><Relationship Id="rId638" Type="http://schemas.openxmlformats.org/officeDocument/2006/relationships/hyperlink" Target="http://www.legislation.act.gov.au/a/2007-25"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www.legislation.act.gov.au/a/2007-24" TargetMode="External"/><Relationship Id="rId400" Type="http://schemas.openxmlformats.org/officeDocument/2006/relationships/hyperlink" Target="http://www.legislation.act.gov.au/sl/2021-26/" TargetMode="External"/><Relationship Id="rId442" Type="http://schemas.openxmlformats.org/officeDocument/2006/relationships/hyperlink" Target="http://www.legislation.act.gov.au/a/2016-33/default.asp" TargetMode="External"/><Relationship Id="rId484" Type="http://schemas.openxmlformats.org/officeDocument/2006/relationships/hyperlink" Target="http://www.legislation.act.gov.au/a/2007-25" TargetMode="External"/><Relationship Id="rId705" Type="http://schemas.openxmlformats.org/officeDocument/2006/relationships/hyperlink" Target="http://www.legislation.act.gov.au/a/2024-35/" TargetMode="External"/><Relationship Id="rId137" Type="http://schemas.openxmlformats.org/officeDocument/2006/relationships/hyperlink" Target="http://www.legislation.act.gov.au/a/2004-11" TargetMode="External"/><Relationship Id="rId302" Type="http://schemas.openxmlformats.org/officeDocument/2006/relationships/hyperlink" Target="http://www.legislation.act.gov.au/a/2015-33/default.asp" TargetMode="External"/><Relationship Id="rId344" Type="http://schemas.openxmlformats.org/officeDocument/2006/relationships/hyperlink" Target="http://www.legislation.act.gov.au/sl/2007-24" TargetMode="External"/><Relationship Id="rId691" Type="http://schemas.openxmlformats.org/officeDocument/2006/relationships/hyperlink" Target="https://www.legislation.act.gov.au/a/2016-24/" TargetMode="External"/><Relationship Id="rId41" Type="http://schemas.openxmlformats.org/officeDocument/2006/relationships/hyperlink" Target="http://www.legislation.act.gov.au/a/2005-18" TargetMode="External"/><Relationship Id="rId83" Type="http://schemas.openxmlformats.org/officeDocument/2006/relationships/hyperlink" Target="https://www.legislation.gov.au/Series/C2004A04723" TargetMode="External"/><Relationship Id="rId179" Type="http://schemas.openxmlformats.org/officeDocument/2006/relationships/footer" Target="footer14.xml"/><Relationship Id="rId386" Type="http://schemas.openxmlformats.org/officeDocument/2006/relationships/hyperlink" Target="http://www.legislation.act.gov.au/sl/2021-26/" TargetMode="External"/><Relationship Id="rId551" Type="http://schemas.openxmlformats.org/officeDocument/2006/relationships/hyperlink" Target="http://www.legislation.act.gov.au/a/2013-19" TargetMode="External"/><Relationship Id="rId593" Type="http://schemas.openxmlformats.org/officeDocument/2006/relationships/hyperlink" Target="http://www.legislation.act.gov.au/a/2013-19" TargetMode="External"/><Relationship Id="rId607" Type="http://schemas.openxmlformats.org/officeDocument/2006/relationships/hyperlink" Target="http://www.legislation.act.gov.au/a/2014-59" TargetMode="External"/><Relationship Id="rId649" Type="http://schemas.openxmlformats.org/officeDocument/2006/relationships/hyperlink" Target="http://www.legislation.act.gov.au/sl/2011-1" TargetMode="External"/><Relationship Id="rId190" Type="http://schemas.openxmlformats.org/officeDocument/2006/relationships/hyperlink" Target="http://www.legislation.act.gov.au/a/1997-92/default.asp" TargetMode="External"/><Relationship Id="rId204" Type="http://schemas.openxmlformats.org/officeDocument/2006/relationships/header" Target="header19.xml"/><Relationship Id="rId246" Type="http://schemas.openxmlformats.org/officeDocument/2006/relationships/hyperlink" Target="https://www.legislation.act.gov.au/a/1997-92/" TargetMode="External"/><Relationship Id="rId288" Type="http://schemas.openxmlformats.org/officeDocument/2006/relationships/hyperlink" Target="http://www.legislation.act.gov.au/sl/2011-9" TargetMode="External"/><Relationship Id="rId411" Type="http://schemas.openxmlformats.org/officeDocument/2006/relationships/hyperlink" Target="http://www.legislation.act.gov.au/sl/2007-24" TargetMode="External"/><Relationship Id="rId453" Type="http://schemas.openxmlformats.org/officeDocument/2006/relationships/hyperlink" Target="http://www.legislation.act.gov.au/sl/2024-17/" TargetMode="External"/><Relationship Id="rId509" Type="http://schemas.openxmlformats.org/officeDocument/2006/relationships/hyperlink" Target="http://www.legislation.act.gov.au/sl/2015-28/default.asp" TargetMode="External"/><Relationship Id="rId660" Type="http://schemas.openxmlformats.org/officeDocument/2006/relationships/hyperlink" Target="http://www.legislation.act.gov.au/a/2012-21" TargetMode="External"/><Relationship Id="rId106" Type="http://schemas.openxmlformats.org/officeDocument/2006/relationships/hyperlink" Target="http://www.legislation.act.gov.au/a/2002-51" TargetMode="External"/><Relationship Id="rId313" Type="http://schemas.openxmlformats.org/officeDocument/2006/relationships/hyperlink" Target="http://www.legislation.act.gov.au/sl/2021-26/" TargetMode="External"/><Relationship Id="rId495" Type="http://schemas.openxmlformats.org/officeDocument/2006/relationships/hyperlink" Target="http://www.legislation.act.gov.au/a/2008-4" TargetMode="External"/><Relationship Id="rId716" Type="http://schemas.openxmlformats.org/officeDocument/2006/relationships/footer" Target="footer40.xml"/><Relationship Id="rId10" Type="http://schemas.openxmlformats.org/officeDocument/2006/relationships/hyperlink" Target="http://www.legislation.act.gov.au" TargetMode="External"/><Relationship Id="rId52" Type="http://schemas.openxmlformats.org/officeDocument/2006/relationships/hyperlink" Target="http://www.legislation.act.gov.au/a/2001-16" TargetMode="External"/><Relationship Id="rId94" Type="http://schemas.openxmlformats.org/officeDocument/2006/relationships/hyperlink" Target="https://www.legislation.act.gov.au/a/1997-92/" TargetMode="External"/><Relationship Id="rId148" Type="http://schemas.openxmlformats.org/officeDocument/2006/relationships/footer" Target="footer11.xml"/><Relationship Id="rId355" Type="http://schemas.openxmlformats.org/officeDocument/2006/relationships/hyperlink" Target="http://www.legislation.act.gov.au/a/2024-35/" TargetMode="External"/><Relationship Id="rId397" Type="http://schemas.openxmlformats.org/officeDocument/2006/relationships/hyperlink" Target="http://www.legislation.act.gov.au/sl/2021-26/" TargetMode="External"/><Relationship Id="rId520" Type="http://schemas.openxmlformats.org/officeDocument/2006/relationships/hyperlink" Target="http://www.legislation.act.gov.au/a/2007-25" TargetMode="External"/><Relationship Id="rId562" Type="http://schemas.openxmlformats.org/officeDocument/2006/relationships/hyperlink" Target="http://www.legislation.act.gov.au/a/2008-4" TargetMode="External"/><Relationship Id="rId618" Type="http://schemas.openxmlformats.org/officeDocument/2006/relationships/hyperlink" Target="http://www.legislation.act.gov.au/a/2013-19" TargetMode="External"/><Relationship Id="rId215" Type="http://schemas.openxmlformats.org/officeDocument/2006/relationships/header" Target="header24.xml"/><Relationship Id="rId257" Type="http://schemas.openxmlformats.org/officeDocument/2006/relationships/hyperlink" Target="http://www.legislation.act.gov.au/a/1997-92/default.asp" TargetMode="External"/><Relationship Id="rId422" Type="http://schemas.openxmlformats.org/officeDocument/2006/relationships/hyperlink" Target="http://www.legislation.act.gov.au/sl/2007-24" TargetMode="External"/><Relationship Id="rId464" Type="http://schemas.openxmlformats.org/officeDocument/2006/relationships/hyperlink" Target="http://pcoregister/documents/2585/74493/78386/Environment%20Protection%20Amendment%20Regulation%202013%20(No%201)" TargetMode="External"/><Relationship Id="rId299" Type="http://schemas.openxmlformats.org/officeDocument/2006/relationships/hyperlink" Target="http://www.legislation.act.gov.au/a/2015-19" TargetMode="External"/><Relationship Id="rId63" Type="http://schemas.openxmlformats.org/officeDocument/2006/relationships/hyperlink" Target="http://www.legislation.act.gov.au/a/1997-92/default.asp" TargetMode="External"/><Relationship Id="rId159" Type="http://schemas.openxmlformats.org/officeDocument/2006/relationships/hyperlink" Target="https://www.legislation.act.gov.au/ni/2023-540/" TargetMode="External"/><Relationship Id="rId366" Type="http://schemas.openxmlformats.org/officeDocument/2006/relationships/hyperlink" Target="http://www.legislation.act.gov.au/a/2014-52" TargetMode="External"/><Relationship Id="rId573" Type="http://schemas.openxmlformats.org/officeDocument/2006/relationships/hyperlink" Target="http://www.legislation.act.gov.au/a/2013-19" TargetMode="External"/><Relationship Id="rId226" Type="http://schemas.openxmlformats.org/officeDocument/2006/relationships/footer" Target="footer30.xml"/><Relationship Id="rId433" Type="http://schemas.openxmlformats.org/officeDocument/2006/relationships/hyperlink" Target="http://www.legislation.act.gov.au/a/2011-52" TargetMode="External"/><Relationship Id="rId640" Type="http://schemas.openxmlformats.org/officeDocument/2006/relationships/hyperlink" Target="http://www.legislation.act.gov.au/sl/2008-35" TargetMode="External"/><Relationship Id="rId74" Type="http://schemas.openxmlformats.org/officeDocument/2006/relationships/hyperlink" Target="https://www.legislation.gov.au/Series/C2004A04723" TargetMode="External"/><Relationship Id="rId377" Type="http://schemas.openxmlformats.org/officeDocument/2006/relationships/hyperlink" Target="http://www.legislation.act.gov.au/sl/2021-26/" TargetMode="External"/><Relationship Id="rId500" Type="http://schemas.openxmlformats.org/officeDocument/2006/relationships/hyperlink" Target="http://www.legislation.act.gov.au/sl/2019-32/" TargetMode="External"/><Relationship Id="rId584" Type="http://schemas.openxmlformats.org/officeDocument/2006/relationships/hyperlink" Target="http://www.legislation.act.gov.au/a/2007-25" TargetMode="External"/><Relationship Id="rId5" Type="http://schemas.openxmlformats.org/officeDocument/2006/relationships/webSettings" Target="webSettings.xml"/><Relationship Id="rId237" Type="http://schemas.openxmlformats.org/officeDocument/2006/relationships/hyperlink" Target="http://www.standards.org.au" TargetMode="External"/><Relationship Id="rId444" Type="http://schemas.openxmlformats.org/officeDocument/2006/relationships/hyperlink" Target="http://www.legislation.act.gov.au/sl/2007-24" TargetMode="External"/><Relationship Id="rId651" Type="http://schemas.openxmlformats.org/officeDocument/2006/relationships/hyperlink" Target="http://www.legislation.act.gov.au/sl/2011-9" TargetMode="External"/><Relationship Id="rId290" Type="http://schemas.openxmlformats.org/officeDocument/2006/relationships/hyperlink" Target="http://www.legislation.act.gov.au/a/2011-28" TargetMode="External"/><Relationship Id="rId304" Type="http://schemas.openxmlformats.org/officeDocument/2006/relationships/hyperlink" Target="http://www.legislation.act.gov.au/a/2016-24/default.asp" TargetMode="External"/><Relationship Id="rId388" Type="http://schemas.openxmlformats.org/officeDocument/2006/relationships/hyperlink" Target="http://www.legislation.act.gov.au/sl/2021-26/" TargetMode="External"/><Relationship Id="rId511" Type="http://schemas.openxmlformats.org/officeDocument/2006/relationships/hyperlink" Target="http://www.legislation.act.gov.au/a/2007-25" TargetMode="External"/><Relationship Id="rId609" Type="http://schemas.openxmlformats.org/officeDocument/2006/relationships/hyperlink" Target="https://legislation.act.gov.au/a/2023-36/" TargetMode="External"/><Relationship Id="rId85" Type="http://schemas.openxmlformats.org/officeDocument/2006/relationships/hyperlink" Target="https://www.legislation.gov.au/Series/C2004A04723" TargetMode="External"/><Relationship Id="rId150" Type="http://schemas.openxmlformats.org/officeDocument/2006/relationships/hyperlink" Target="http://www.legislation.act.gov.au/ni/2023-540/" TargetMode="External"/><Relationship Id="rId595" Type="http://schemas.openxmlformats.org/officeDocument/2006/relationships/hyperlink" Target="http://www.legislation.act.gov.au/a/2015-19" TargetMode="External"/><Relationship Id="rId248" Type="http://schemas.openxmlformats.org/officeDocument/2006/relationships/hyperlink" Target="https://www.legislation.act.gov.au/a/2023-18/" TargetMode="External"/><Relationship Id="rId455" Type="http://schemas.openxmlformats.org/officeDocument/2006/relationships/hyperlink" Target="http://www.legislation.act.gov.au/sl/2013-2/default.asp" TargetMode="External"/><Relationship Id="rId662" Type="http://schemas.openxmlformats.org/officeDocument/2006/relationships/hyperlink" Target="http://www.legislation.act.gov.au/sl/2013-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22-14/" TargetMode="External"/><Relationship Id="rId522" Type="http://schemas.openxmlformats.org/officeDocument/2006/relationships/hyperlink" Target="http://www.legislation.act.gov.au/sl/2011-1" TargetMode="External"/><Relationship Id="rId96" Type="http://schemas.openxmlformats.org/officeDocument/2006/relationships/hyperlink" Target="https://www.legislation.gov.au/Series/F2020L01716" TargetMode="External"/><Relationship Id="rId161" Type="http://schemas.openxmlformats.org/officeDocument/2006/relationships/hyperlink" Target="https://www.legislation.act.gov.au/ni/2023-540/" TargetMode="External"/><Relationship Id="rId399" Type="http://schemas.openxmlformats.org/officeDocument/2006/relationships/hyperlink" Target="http://www.legislation.act.gov.au/sl/2021-26/" TargetMode="External"/><Relationship Id="rId259" Type="http://schemas.openxmlformats.org/officeDocument/2006/relationships/hyperlink" Target="http://www.legislation.act.gov.au/a/1997-92/default.asp" TargetMode="External"/><Relationship Id="rId466" Type="http://schemas.openxmlformats.org/officeDocument/2006/relationships/hyperlink" Target="http://www.legislation.act.gov.au/sl/2024-17/" TargetMode="External"/><Relationship Id="rId673" Type="http://schemas.openxmlformats.org/officeDocument/2006/relationships/hyperlink" Target="http://www.legislation.act.gov.au/sl/2015-28/default.asp" TargetMode="External"/><Relationship Id="rId23" Type="http://schemas.openxmlformats.org/officeDocument/2006/relationships/header" Target="header4.xml"/><Relationship Id="rId119" Type="http://schemas.openxmlformats.org/officeDocument/2006/relationships/hyperlink" Target="https://nata.com.au/" TargetMode="External"/><Relationship Id="rId326" Type="http://schemas.openxmlformats.org/officeDocument/2006/relationships/hyperlink" Target="http://www.legislation.act.gov.au/a/2015-33/default.asp" TargetMode="External"/><Relationship Id="rId533" Type="http://schemas.openxmlformats.org/officeDocument/2006/relationships/hyperlink" Target="http://www.legislation.act.gov.au/a/2018-32" TargetMode="External"/><Relationship Id="rId172" Type="http://schemas.openxmlformats.org/officeDocument/2006/relationships/hyperlink" Target="https://www.legislation.act.gov.au/ni/2023-540/Current" TargetMode="External"/><Relationship Id="rId477" Type="http://schemas.openxmlformats.org/officeDocument/2006/relationships/hyperlink" Target="https://legislation.act.gov.au/a/2023-36/" TargetMode="External"/><Relationship Id="rId600" Type="http://schemas.openxmlformats.org/officeDocument/2006/relationships/hyperlink" Target="https://legislation.act.gov.au/a/2023-36/" TargetMode="External"/><Relationship Id="rId684" Type="http://schemas.openxmlformats.org/officeDocument/2006/relationships/hyperlink" Target="http://www.legislation.act.gov.au/a/2017-21/default.asp" TargetMode="External"/><Relationship Id="rId337" Type="http://schemas.openxmlformats.org/officeDocument/2006/relationships/hyperlink" Target="http://www.legislation.act.gov.au/a/2017-21/default.asp"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1-28" TargetMode="External"/><Relationship Id="rId183" Type="http://schemas.openxmlformats.org/officeDocument/2006/relationships/hyperlink" Target="https://www.legislation.act.gov.au/ni/2023-540/Current" TargetMode="External"/><Relationship Id="rId390" Type="http://schemas.openxmlformats.org/officeDocument/2006/relationships/hyperlink" Target="http://www.legislation.act.gov.au/sl/2021-26/" TargetMode="External"/><Relationship Id="rId404" Type="http://schemas.openxmlformats.org/officeDocument/2006/relationships/hyperlink" Target="http://www.legislation.act.gov.au/sl/2021-26/" TargetMode="External"/><Relationship Id="rId611" Type="http://schemas.openxmlformats.org/officeDocument/2006/relationships/hyperlink" Target="http://www.legislation.act.gov.au/a/2013-19" TargetMode="External"/><Relationship Id="rId250" Type="http://schemas.openxmlformats.org/officeDocument/2006/relationships/hyperlink" Target="http://www.legislation.act.gov.au/a/2014-59/default.asp" TargetMode="External"/><Relationship Id="rId488" Type="http://schemas.openxmlformats.org/officeDocument/2006/relationships/hyperlink" Target="http://www.legislation.act.gov.au/a/2024-35/" TargetMode="External"/><Relationship Id="rId695" Type="http://schemas.openxmlformats.org/officeDocument/2006/relationships/hyperlink" Target="http://www.legislation.act.gov.au/a/2021-12/" TargetMode="External"/><Relationship Id="rId709" Type="http://schemas.openxmlformats.org/officeDocument/2006/relationships/footer" Target="footer36.xml"/><Relationship Id="rId45" Type="http://schemas.openxmlformats.org/officeDocument/2006/relationships/hyperlink" Target="http://www.legislation.act.gov.au/a/2001-14" TargetMode="External"/><Relationship Id="rId110" Type="http://schemas.openxmlformats.org/officeDocument/2006/relationships/hyperlink" Target="https://www.legislation.gov.au/C2004A04799/latest/versions" TargetMode="External"/><Relationship Id="rId348" Type="http://schemas.openxmlformats.org/officeDocument/2006/relationships/hyperlink" Target="http://www.legislation.act.gov.au/sl/2009-29" TargetMode="External"/><Relationship Id="rId555" Type="http://schemas.openxmlformats.org/officeDocument/2006/relationships/hyperlink" Target="http://www.legislation.act.gov.au/a/2007-39" TargetMode="External"/><Relationship Id="rId194" Type="http://schemas.openxmlformats.org/officeDocument/2006/relationships/hyperlink" Target="http://pcoregister/documents/2585/74493/78386/www.standards.org.au" TargetMode="External"/><Relationship Id="rId208" Type="http://schemas.openxmlformats.org/officeDocument/2006/relationships/header" Target="header21.xml"/><Relationship Id="rId415" Type="http://schemas.openxmlformats.org/officeDocument/2006/relationships/hyperlink" Target="http://www.legislation.act.gov.au/a/2011-52" TargetMode="External"/><Relationship Id="rId622" Type="http://schemas.openxmlformats.org/officeDocument/2006/relationships/hyperlink" Target="http://www.legislation.act.gov.au/a/2008-4" TargetMode="External"/><Relationship Id="rId261" Type="http://schemas.openxmlformats.org/officeDocument/2006/relationships/hyperlink" Target="http://www.legislation.act.gov.au/a/2000-65" TargetMode="External"/><Relationship Id="rId499" Type="http://schemas.openxmlformats.org/officeDocument/2006/relationships/hyperlink" Target="http://www.legislation.act.gov.au/sl/2024-17/"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sl/2009-54" TargetMode="External"/><Relationship Id="rId566" Type="http://schemas.openxmlformats.org/officeDocument/2006/relationships/hyperlink" Target="http://www.legislation.act.gov.au/a/2008-4" TargetMode="External"/><Relationship Id="rId121" Type="http://schemas.openxmlformats.org/officeDocument/2006/relationships/hyperlink" Target="http://www.legislation.act.gov.au/a/1994-95" TargetMode="External"/><Relationship Id="rId219" Type="http://schemas.openxmlformats.org/officeDocument/2006/relationships/image" Target="media/image2.wmf"/><Relationship Id="rId426" Type="http://schemas.openxmlformats.org/officeDocument/2006/relationships/hyperlink" Target="http://www.legislation.act.gov.au/sl/2021-26/" TargetMode="External"/><Relationship Id="rId633" Type="http://schemas.openxmlformats.org/officeDocument/2006/relationships/hyperlink" Target="http://www.legislation.act.gov.au/sl/2007-2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1-14" TargetMode="External"/><Relationship Id="rId577" Type="http://schemas.openxmlformats.org/officeDocument/2006/relationships/hyperlink" Target="http://www.legislation.act.gov.au/a/2007-25" TargetMode="External"/><Relationship Id="rId700" Type="http://schemas.openxmlformats.org/officeDocument/2006/relationships/hyperlink" Target="http://www.legislation.act.gov.au/a/2022-14/" TargetMode="External"/><Relationship Id="rId132" Type="http://schemas.openxmlformats.org/officeDocument/2006/relationships/hyperlink" Target="https://www.nepc.gov.au/publications/archive/ephc-archive" TargetMode="External"/><Relationship Id="rId437" Type="http://schemas.openxmlformats.org/officeDocument/2006/relationships/hyperlink" Target="http://www.legislation.act.gov.au/sl/2009-29" TargetMode="External"/><Relationship Id="rId644" Type="http://schemas.openxmlformats.org/officeDocument/2006/relationships/hyperlink" Target="http://www.legislation.act.gov.au/a/2009-20" TargetMode="External"/><Relationship Id="rId283" Type="http://schemas.openxmlformats.org/officeDocument/2006/relationships/hyperlink" Target="http://www.legislation.act.gov.au/sl/2008-35" TargetMode="External"/><Relationship Id="rId490" Type="http://schemas.openxmlformats.org/officeDocument/2006/relationships/hyperlink" Target="http://www.legislation.act.gov.au/a/2007-25" TargetMode="External"/><Relationship Id="rId504" Type="http://schemas.openxmlformats.org/officeDocument/2006/relationships/hyperlink" Target="http://www.legislation.act.gov.au/sl/2011-9" TargetMode="External"/><Relationship Id="rId711" Type="http://schemas.openxmlformats.org/officeDocument/2006/relationships/header" Target="header36.xml"/><Relationship Id="rId78" Type="http://schemas.openxmlformats.org/officeDocument/2006/relationships/hyperlink" Target="https://www.legislation.gov.au/Series/C2004A04723" TargetMode="External"/><Relationship Id="rId143" Type="http://schemas.openxmlformats.org/officeDocument/2006/relationships/hyperlink" Target="http://www.legislation.act.gov.au/a/2005-18" TargetMode="External"/><Relationship Id="rId350" Type="http://schemas.openxmlformats.org/officeDocument/2006/relationships/hyperlink" Target="http://www.legislation.act.gov.au/a/2013-40/default.asp" TargetMode="External"/><Relationship Id="rId588" Type="http://schemas.openxmlformats.org/officeDocument/2006/relationships/hyperlink" Target="http://www.legislation.act.gov.au/a/2013-19" TargetMode="External"/><Relationship Id="rId9" Type="http://schemas.openxmlformats.org/officeDocument/2006/relationships/hyperlink" Target="http://www.legislation.act.gov.au/a/2001-14" TargetMode="External"/><Relationship Id="rId210" Type="http://schemas.openxmlformats.org/officeDocument/2006/relationships/footer" Target="footer23.xml"/><Relationship Id="rId448" Type="http://schemas.openxmlformats.org/officeDocument/2006/relationships/hyperlink" Target="http://www.legislation.act.gov.au/sl/2011-9" TargetMode="External"/><Relationship Id="rId655" Type="http://schemas.openxmlformats.org/officeDocument/2006/relationships/hyperlink" Target="http://www.legislation.act.gov.au/a/2011-28" TargetMode="External"/><Relationship Id="rId294" Type="http://schemas.openxmlformats.org/officeDocument/2006/relationships/hyperlink" Target="http://www.legislation.act.gov.au/a/2013-19" TargetMode="External"/><Relationship Id="rId308" Type="http://schemas.openxmlformats.org/officeDocument/2006/relationships/hyperlink" Target="http://www.legislation.act.gov.au/a/2018-32" TargetMode="External"/><Relationship Id="rId515" Type="http://schemas.openxmlformats.org/officeDocument/2006/relationships/hyperlink" Target="http://www.legislation.act.gov.au/a/2014-59" TargetMode="External"/><Relationship Id="rId89" Type="http://schemas.openxmlformats.org/officeDocument/2006/relationships/hyperlink" Target="http://www.legislation.act.gov.au/a/2002-51" TargetMode="External"/><Relationship Id="rId154" Type="http://schemas.openxmlformats.org/officeDocument/2006/relationships/hyperlink" Target="https://www.legislation.gov.au/F2007B00014/latest/versions" TargetMode="External"/><Relationship Id="rId361" Type="http://schemas.openxmlformats.org/officeDocument/2006/relationships/hyperlink" Target="http://www.legislation.act.gov.au/a/2014-52" TargetMode="External"/><Relationship Id="rId599" Type="http://schemas.openxmlformats.org/officeDocument/2006/relationships/hyperlink" Target="http://www.legislation.act.gov.au/a/2011-28" TargetMode="External"/><Relationship Id="rId459" Type="http://schemas.openxmlformats.org/officeDocument/2006/relationships/hyperlink" Target="http://pcoregister/documents/2585/74493/78386/Environment%20Protection%20Amendment%20Regulation%202013%20(No%201)" TargetMode="External"/><Relationship Id="rId666" Type="http://schemas.openxmlformats.org/officeDocument/2006/relationships/hyperlink" Target="http://www.legislation.act.gov.au/a/2014-52/default.asp" TargetMode="External"/><Relationship Id="rId16" Type="http://schemas.openxmlformats.org/officeDocument/2006/relationships/hyperlink" Target="http://www.legislation.act.gov.au/a/2001-14" TargetMode="External"/><Relationship Id="rId221" Type="http://schemas.openxmlformats.org/officeDocument/2006/relationships/header" Target="header27.xml"/><Relationship Id="rId319" Type="http://schemas.openxmlformats.org/officeDocument/2006/relationships/hyperlink" Target="https://legislation.act.gov.au/a/2024-35/" TargetMode="External"/><Relationship Id="rId526" Type="http://schemas.openxmlformats.org/officeDocument/2006/relationships/hyperlink" Target="http://www.legislation.act.gov.au/a/2012-21" TargetMode="External"/><Relationship Id="rId165" Type="http://schemas.openxmlformats.org/officeDocument/2006/relationships/hyperlink" Target="https://www.legislation.act.gov.au/ni/2023-540/" TargetMode="External"/><Relationship Id="rId372" Type="http://schemas.openxmlformats.org/officeDocument/2006/relationships/hyperlink" Target="http://www.legislation.act.gov.au/sl/2021-26/" TargetMode="External"/><Relationship Id="rId677" Type="http://schemas.openxmlformats.org/officeDocument/2006/relationships/hyperlink" Target="http://www.legislation.act.gov.au/a/2016-2/default.asp" TargetMode="External"/><Relationship Id="rId232" Type="http://schemas.openxmlformats.org/officeDocument/2006/relationships/hyperlink" Target="http://www.legislation.act.gov.au/a/2001-14" TargetMode="External"/><Relationship Id="rId27" Type="http://schemas.openxmlformats.org/officeDocument/2006/relationships/footer" Target="footer6.xml"/><Relationship Id="rId537" Type="http://schemas.openxmlformats.org/officeDocument/2006/relationships/hyperlink" Target="http://www.legislation.act.gov.au/sl/2021-26/" TargetMode="External"/><Relationship Id="rId80" Type="http://schemas.openxmlformats.org/officeDocument/2006/relationships/hyperlink" Target="https://www.legislation.gov.au/Series/C2004A04723" TargetMode="External"/><Relationship Id="rId176" Type="http://schemas.openxmlformats.org/officeDocument/2006/relationships/footer" Target="footer13.xml"/><Relationship Id="rId383" Type="http://schemas.openxmlformats.org/officeDocument/2006/relationships/hyperlink" Target="http://www.legislation.act.gov.au/sl/2021-26/" TargetMode="External"/><Relationship Id="rId590" Type="http://schemas.openxmlformats.org/officeDocument/2006/relationships/hyperlink" Target="http://www.legislation.act.gov.au/sl/2009-29" TargetMode="External"/><Relationship Id="rId604" Type="http://schemas.openxmlformats.org/officeDocument/2006/relationships/hyperlink" Target="http://www.legislation.act.gov.au/sl/2021-26/" TargetMode="External"/><Relationship Id="rId243" Type="http://schemas.openxmlformats.org/officeDocument/2006/relationships/hyperlink" Target="http://www.legislation.act.gov.au/a/2000-65" TargetMode="External"/><Relationship Id="rId450" Type="http://schemas.openxmlformats.org/officeDocument/2006/relationships/hyperlink" Target="http://www.legislation.act.gov.au/sl/2019-32/" TargetMode="External"/><Relationship Id="rId688" Type="http://schemas.openxmlformats.org/officeDocument/2006/relationships/hyperlink" Target="http://www.legislation.act.gov.au/a/2019-20/" TargetMode="External"/><Relationship Id="rId38" Type="http://schemas.openxmlformats.org/officeDocument/2006/relationships/hyperlink" Target="http://www.legislation.act.gov.au/a/1997-92/default.asp"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19-20/" TargetMode="External"/><Relationship Id="rId548" Type="http://schemas.openxmlformats.org/officeDocument/2006/relationships/hyperlink" Target="http://pcoregister/documents/2585/74493/78386/Environment%20Protection%20Amendment%20Regulation%202013%20(No%201)" TargetMode="External"/><Relationship Id="rId91" Type="http://schemas.openxmlformats.org/officeDocument/2006/relationships/hyperlink" Target="https://www.legislation.gov.au/Series/C2011A00012" TargetMode="External"/><Relationship Id="rId187" Type="http://schemas.openxmlformats.org/officeDocument/2006/relationships/hyperlink" Target="http://www.legislation.act.gov.au/a/2004-11" TargetMode="External"/><Relationship Id="rId394" Type="http://schemas.openxmlformats.org/officeDocument/2006/relationships/hyperlink" Target="http://www.legislation.act.gov.au/sl/2021-26/" TargetMode="External"/><Relationship Id="rId408" Type="http://schemas.openxmlformats.org/officeDocument/2006/relationships/hyperlink" Target="http://www.legislation.act.gov.au/a/2024-35/" TargetMode="External"/><Relationship Id="rId615" Type="http://schemas.openxmlformats.org/officeDocument/2006/relationships/hyperlink" Target="http://www.legislation.act.gov.au/a/2011-28" TargetMode="External"/><Relationship Id="rId254" Type="http://schemas.openxmlformats.org/officeDocument/2006/relationships/hyperlink" Target="http://www.legislation.act.gov.au/a/1999-77" TargetMode="External"/><Relationship Id="rId699" Type="http://schemas.openxmlformats.org/officeDocument/2006/relationships/hyperlink" Target="http://www.legislation.act.gov.au/sl/2021-26/" TargetMode="External"/><Relationship Id="rId49" Type="http://schemas.openxmlformats.org/officeDocument/2006/relationships/hyperlink" Target="http://www.legislation.act.gov.au/a/1997-92/default.asp" TargetMode="External"/><Relationship Id="rId114" Type="http://schemas.openxmlformats.org/officeDocument/2006/relationships/hyperlink" Target="http://www.legislation.act.gov.au/a/1997-92/default.asp" TargetMode="External"/><Relationship Id="rId461" Type="http://schemas.openxmlformats.org/officeDocument/2006/relationships/hyperlink" Target="http://pcoregister/documents/2585/74493/78386/Environment%20Protection%20Amendment%20Regulation%202013%20(No%201)" TargetMode="External"/><Relationship Id="rId559" Type="http://schemas.openxmlformats.org/officeDocument/2006/relationships/hyperlink" Target="http://www.legislation.act.gov.au/a/2007-25" TargetMode="External"/><Relationship Id="rId198" Type="http://schemas.openxmlformats.org/officeDocument/2006/relationships/footer" Target="footer17.xml"/><Relationship Id="rId321" Type="http://schemas.openxmlformats.org/officeDocument/2006/relationships/hyperlink" Target="http://www.legislation.act.gov.au/a/2021-30/" TargetMode="External"/><Relationship Id="rId419" Type="http://schemas.openxmlformats.org/officeDocument/2006/relationships/hyperlink" Target="http://www.legislation.act.gov.au/a/2014-52" TargetMode="External"/><Relationship Id="rId626" Type="http://schemas.openxmlformats.org/officeDocument/2006/relationships/hyperlink" Target="http://www.legislation.act.gov.au/a/2013-19" TargetMode="External"/><Relationship Id="rId265" Type="http://schemas.openxmlformats.org/officeDocument/2006/relationships/hyperlink" Target="http://www.legislation.act.gov.au/a/1997-92/default.asp" TargetMode="External"/><Relationship Id="rId472" Type="http://schemas.openxmlformats.org/officeDocument/2006/relationships/hyperlink" Target="http://www.legislation.act.gov.au/a/2008-4" TargetMode="External"/><Relationship Id="rId125" Type="http://schemas.openxmlformats.org/officeDocument/2006/relationships/hyperlink" Target="http://www.standards.org.au/" TargetMode="External"/><Relationship Id="rId332" Type="http://schemas.openxmlformats.org/officeDocument/2006/relationships/hyperlink" Target="http://www.legislation.act.gov.au/a/2016-24/default.asp" TargetMode="External"/><Relationship Id="rId637" Type="http://schemas.openxmlformats.org/officeDocument/2006/relationships/hyperlink" Target="http://www.legislation.act.gov.au/a/2008-4" TargetMode="External"/><Relationship Id="rId276" Type="http://schemas.openxmlformats.org/officeDocument/2006/relationships/hyperlink" Target="http://www.legislation.act.gov.au/a/2007-25" TargetMode="External"/><Relationship Id="rId483" Type="http://schemas.openxmlformats.org/officeDocument/2006/relationships/hyperlink" Target="http://www.legislation.act.gov.au/sl/2008-35" TargetMode="External"/><Relationship Id="rId690" Type="http://schemas.openxmlformats.org/officeDocument/2006/relationships/hyperlink" Target="http://www.legislation.act.gov.au/a/2019-20/" TargetMode="External"/><Relationship Id="rId704" Type="http://schemas.openxmlformats.org/officeDocument/2006/relationships/hyperlink" Target="http://www.legislation.act.gov.au/a/202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2CF4D-B995-47D5-B96C-91B8CC34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27707</Words>
  <Characters>136746</Characters>
  <Application>Microsoft Office Word</Application>
  <DocSecurity>0</DocSecurity>
  <Lines>6402</Lines>
  <Paragraphs>4835</Paragraphs>
  <ScaleCrop>false</ScaleCrop>
  <HeadingPairs>
    <vt:vector size="2" baseType="variant">
      <vt:variant>
        <vt:lpstr>Title</vt:lpstr>
      </vt:variant>
      <vt:variant>
        <vt:i4>1</vt:i4>
      </vt:variant>
    </vt:vector>
  </HeadingPairs>
  <TitlesOfParts>
    <vt:vector size="1" baseType="lpstr">
      <vt:lpstr>Environment Protection Regulation 2005</vt:lpstr>
    </vt:vector>
  </TitlesOfParts>
  <Manager>Regulation</Manager>
  <Company>Section</Company>
  <LinksUpToDate>false</LinksUpToDate>
  <CharactersWithSpaces>160411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Regulation 2005</dc:title>
  <dc:creator>Ann Moxon</dc:creator>
  <cp:keywords>R41</cp:keywords>
  <dc:description/>
  <cp:lastModifiedBy>PCODCS</cp:lastModifiedBy>
  <cp:revision>4</cp:revision>
  <cp:lastPrinted>2021-06-11T05:33:00Z</cp:lastPrinted>
  <dcterms:created xsi:type="dcterms:W3CDTF">2025-01-09T03:15:00Z</dcterms:created>
  <dcterms:modified xsi:type="dcterms:W3CDTF">2025-01-09T03:15:00Z</dcterms:modified>
  <cp:category>R41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-09/01/25</vt:lpwstr>
  </property>
  <property fmtid="{D5CDD505-2E9C-101B-9397-08002B2CF9AE}" pid="5" name="RepubDt">
    <vt:lpwstr>16/08/24</vt:lpwstr>
  </property>
  <property fmtid="{D5CDD505-2E9C-101B-9397-08002B2CF9AE}" pid="6" name="StartDt">
    <vt:lpwstr>16/08/24</vt:lpwstr>
  </property>
  <property fmtid="{D5CDD505-2E9C-101B-9397-08002B2CF9AE}" pid="7" name="DMSID">
    <vt:lpwstr>13047459</vt:lpwstr>
  </property>
  <property fmtid="{D5CDD505-2E9C-101B-9397-08002B2CF9AE}" pid="8" name="CHECKEDOUTFROMJMS">
    <vt:lpwstr>TRUE</vt:lpwstr>
  </property>
  <property fmtid="{D5CDD505-2E9C-101B-9397-08002B2CF9AE}" pid="9" name="JMSREQUIREDCHECKIN">
    <vt:lpwstr>TRUE</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2024-04-18T02:06:27Z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f3b9b828-de2e-44c6-890e-e35b35bd1716</vt:lpwstr>
  </property>
  <property fmtid="{D5CDD505-2E9C-101B-9397-08002B2CF9AE}" pid="16" name="MSIP_Label_69af8531-eb46-4968-8cb3-105d2f5ea87e_ContentBits">
    <vt:lpwstr>0</vt:lpwstr>
  </property>
</Properties>
</file>