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19FD" w14:textId="6910447E" w:rsidR="00EC3FCC" w:rsidRDefault="00ED32F8" w:rsidP="00427153">
      <w:pPr>
        <w:jc w:val="center"/>
      </w:pPr>
      <w:bookmarkStart w:id="0" w:name="_Hlk139378654"/>
      <w:r w:rsidRPr="00982B32">
        <w:rPr>
          <w:noProof/>
          <w:lang w:eastAsia="en-AU"/>
        </w:rPr>
        <w:drawing>
          <wp:inline distT="0" distB="0" distL="0" distR="0" wp14:anchorId="7C998E9E" wp14:editId="1B7EC31F">
            <wp:extent cx="1333500" cy="1181100"/>
            <wp:effectExtent l="0" t="0" r="0" b="0"/>
            <wp:docPr id="17"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191ADB13" w14:textId="77777777" w:rsidR="00EC3FCC" w:rsidRDefault="00EC3FCC" w:rsidP="00427153">
      <w:pPr>
        <w:jc w:val="center"/>
        <w:rPr>
          <w:rFonts w:ascii="Arial" w:hAnsi="Arial"/>
        </w:rPr>
      </w:pPr>
      <w:r>
        <w:rPr>
          <w:rFonts w:ascii="Arial" w:hAnsi="Arial"/>
        </w:rPr>
        <w:t>Australian Capital Territory</w:t>
      </w:r>
    </w:p>
    <w:p w14:paraId="36532B6A" w14:textId="48B72509" w:rsidR="00EC3FCC" w:rsidRDefault="00572B69" w:rsidP="00427153">
      <w:pPr>
        <w:pStyle w:val="Billname1"/>
      </w:pPr>
      <w:r>
        <w:fldChar w:fldCharType="begin"/>
      </w:r>
      <w:r>
        <w:instrText xml:space="preserve"> REF Citation \*charformat </w:instrText>
      </w:r>
      <w:r>
        <w:fldChar w:fldCharType="separate"/>
      </w:r>
      <w:r w:rsidR="004374A6">
        <w:t>Utilities (Water Conservation) Regulation 2006</w:t>
      </w:r>
      <w:r>
        <w:fldChar w:fldCharType="end"/>
      </w:r>
      <w:r w:rsidR="00EC3FCC">
        <w:t xml:space="preserve">    </w:t>
      </w:r>
    </w:p>
    <w:p w14:paraId="2FB54E3C" w14:textId="2CD3694B" w:rsidR="00EC3FCC" w:rsidRDefault="00ED32F8" w:rsidP="00427153">
      <w:pPr>
        <w:pStyle w:val="ActNo"/>
      </w:pPr>
      <w:bookmarkStart w:id="1" w:name="LawNo"/>
      <w:r>
        <w:t>SL2006-9</w:t>
      </w:r>
      <w:bookmarkEnd w:id="1"/>
    </w:p>
    <w:p w14:paraId="59872DA2" w14:textId="77777777" w:rsidR="00EC3FCC" w:rsidRDefault="00EC3FCC" w:rsidP="00427153">
      <w:pPr>
        <w:pStyle w:val="CoverInForce"/>
      </w:pPr>
      <w:r>
        <w:t>made under the</w:t>
      </w:r>
    </w:p>
    <w:p w14:paraId="31EE97E3" w14:textId="22790BC1" w:rsidR="00EC3FCC" w:rsidRDefault="00572B69" w:rsidP="00427153">
      <w:pPr>
        <w:pStyle w:val="CoverActName"/>
      </w:pPr>
      <w:r>
        <w:fldChar w:fldCharType="begin"/>
      </w:r>
      <w:r>
        <w:instrText xml:space="preserve"> REF ActName \*charformat </w:instrText>
      </w:r>
      <w:r>
        <w:fldChar w:fldCharType="separate"/>
      </w:r>
      <w:r w:rsidR="004374A6" w:rsidRPr="004374A6">
        <w:t>Utilities Act 2000</w:t>
      </w:r>
      <w:r>
        <w:fldChar w:fldCharType="end"/>
      </w:r>
    </w:p>
    <w:p w14:paraId="2945B8DB" w14:textId="7515EE75" w:rsidR="00EC3FCC" w:rsidRDefault="00EC3FCC" w:rsidP="00427153">
      <w:pPr>
        <w:pStyle w:val="RepubNo"/>
      </w:pPr>
      <w:r>
        <w:t xml:space="preserve">Republication No </w:t>
      </w:r>
      <w:bookmarkStart w:id="2" w:name="RepubNo"/>
      <w:r w:rsidR="00ED32F8">
        <w:t>3</w:t>
      </w:r>
      <w:bookmarkEnd w:id="2"/>
    </w:p>
    <w:p w14:paraId="72D177C8" w14:textId="0A2399C4" w:rsidR="00EC3FCC" w:rsidRDefault="00EC3FCC" w:rsidP="00427153">
      <w:pPr>
        <w:pStyle w:val="EffectiveDate"/>
      </w:pPr>
      <w:r>
        <w:t xml:space="preserve">Effective:  </w:t>
      </w:r>
      <w:bookmarkStart w:id="3" w:name="EffectiveDate"/>
      <w:r w:rsidR="00ED32F8">
        <w:t>8 July 2023</w:t>
      </w:r>
      <w:bookmarkEnd w:id="3"/>
    </w:p>
    <w:p w14:paraId="68ED25C5" w14:textId="24218524" w:rsidR="00EC3FCC" w:rsidRDefault="00EC3FCC" w:rsidP="00427153">
      <w:pPr>
        <w:pStyle w:val="CoverInForce"/>
      </w:pPr>
      <w:r>
        <w:t xml:space="preserve">Republication date: </w:t>
      </w:r>
      <w:bookmarkStart w:id="4" w:name="InForceDate"/>
      <w:r w:rsidR="00ED32F8">
        <w:t>8 July 2023</w:t>
      </w:r>
      <w:bookmarkEnd w:id="4"/>
    </w:p>
    <w:p w14:paraId="6CCEE8FB" w14:textId="4EADC2DB" w:rsidR="00EC3FCC" w:rsidRDefault="00EC3FCC" w:rsidP="00427153">
      <w:pPr>
        <w:pStyle w:val="CoverInForce"/>
      </w:pPr>
      <w:r>
        <w:t xml:space="preserve">Last amendment made by </w:t>
      </w:r>
      <w:bookmarkStart w:id="5" w:name="LastAmdt"/>
      <w:r w:rsidRPr="00EC3FCC">
        <w:rPr>
          <w:rStyle w:val="charCitHyperlinkAbbrev"/>
        </w:rPr>
        <w:fldChar w:fldCharType="begin"/>
      </w:r>
      <w:r w:rsidR="00ED32F8">
        <w:rPr>
          <w:rStyle w:val="charCitHyperlinkAbbrev"/>
        </w:rPr>
        <w:instrText>HYPERLINK "http://www.legislation.act.gov.au/a/2023-26/" \o "Water Resources Amendment Act 2023"</w:instrText>
      </w:r>
      <w:r w:rsidRPr="00EC3FCC">
        <w:rPr>
          <w:rStyle w:val="charCitHyperlinkAbbrev"/>
        </w:rPr>
      </w:r>
      <w:r w:rsidRPr="00EC3FCC">
        <w:rPr>
          <w:rStyle w:val="charCitHyperlinkAbbrev"/>
        </w:rPr>
        <w:fldChar w:fldCharType="separate"/>
      </w:r>
      <w:r w:rsidR="00ED32F8">
        <w:rPr>
          <w:rStyle w:val="charCitHyperlinkAbbrev"/>
        </w:rPr>
        <w:t>A2023</w:t>
      </w:r>
      <w:r w:rsidR="00ED32F8">
        <w:rPr>
          <w:rStyle w:val="charCitHyperlinkAbbrev"/>
        </w:rPr>
        <w:noBreakHyphen/>
        <w:t>26</w:t>
      </w:r>
      <w:r w:rsidRPr="00EC3FCC">
        <w:rPr>
          <w:rStyle w:val="charCitHyperlinkAbbrev"/>
        </w:rPr>
        <w:fldChar w:fldCharType="end"/>
      </w:r>
      <w:bookmarkEnd w:id="5"/>
    </w:p>
    <w:p w14:paraId="58CCCD08" w14:textId="77777777" w:rsidR="00EC3FCC" w:rsidRDefault="00EC3FCC" w:rsidP="00427153"/>
    <w:p w14:paraId="43E2A2D1" w14:textId="77777777" w:rsidR="00EC3FCC" w:rsidRDefault="00EC3FCC" w:rsidP="00427153"/>
    <w:p w14:paraId="688D0FE1" w14:textId="77777777" w:rsidR="00EC3FCC" w:rsidRDefault="00EC3FCC" w:rsidP="00427153"/>
    <w:p w14:paraId="06A7106B" w14:textId="77777777" w:rsidR="00EC3FCC" w:rsidRDefault="00EC3FCC" w:rsidP="00427153"/>
    <w:p w14:paraId="522D9F01" w14:textId="77777777" w:rsidR="00EC3FCC" w:rsidRDefault="00EC3FCC" w:rsidP="00CE2912">
      <w:pPr>
        <w:spacing w:after="240"/>
        <w:rPr>
          <w:rFonts w:ascii="Arial" w:hAnsi="Arial"/>
        </w:rPr>
      </w:pPr>
    </w:p>
    <w:p w14:paraId="3B39C3CD" w14:textId="77777777" w:rsidR="00EC3FCC" w:rsidRPr="00797332" w:rsidRDefault="00EC3FCC" w:rsidP="00CE2912">
      <w:pPr>
        <w:pStyle w:val="PageBreak"/>
      </w:pPr>
      <w:r w:rsidRPr="00797332">
        <w:br w:type="page"/>
      </w:r>
    </w:p>
    <w:bookmarkEnd w:id="0"/>
    <w:p w14:paraId="32197287" w14:textId="77777777" w:rsidR="00EC3FCC" w:rsidRDefault="00EC3FCC" w:rsidP="00427153">
      <w:pPr>
        <w:pStyle w:val="CoverHeading"/>
      </w:pPr>
      <w:r>
        <w:lastRenderedPageBreak/>
        <w:t>About this republication</w:t>
      </w:r>
    </w:p>
    <w:p w14:paraId="154B83D5" w14:textId="77777777" w:rsidR="00EC3FCC" w:rsidRDefault="00EC3FCC" w:rsidP="00427153">
      <w:pPr>
        <w:pStyle w:val="CoverSubHdg"/>
      </w:pPr>
      <w:r>
        <w:t>The republished law</w:t>
      </w:r>
    </w:p>
    <w:p w14:paraId="0D0D2D3E" w14:textId="0B0DB5E8" w:rsidR="00EC3FCC" w:rsidRDefault="00EC3FCC" w:rsidP="00427153">
      <w:pPr>
        <w:pStyle w:val="CoverText"/>
      </w:pPr>
      <w:r>
        <w:t xml:space="preserve">This is a republication of the </w:t>
      </w:r>
      <w:r w:rsidRPr="00ED32F8">
        <w:rPr>
          <w:i/>
        </w:rPr>
        <w:fldChar w:fldCharType="begin"/>
      </w:r>
      <w:r w:rsidRPr="00ED32F8">
        <w:rPr>
          <w:i/>
        </w:rPr>
        <w:instrText xml:space="preserve"> REF citation *\charformat  \* MERGEFORMAT </w:instrText>
      </w:r>
      <w:r w:rsidRPr="00ED32F8">
        <w:rPr>
          <w:i/>
        </w:rPr>
        <w:fldChar w:fldCharType="separate"/>
      </w:r>
      <w:r w:rsidR="004374A6" w:rsidRPr="004374A6">
        <w:rPr>
          <w:i/>
        </w:rPr>
        <w:t>Utilities (Water Conservation) Regulation 2006</w:t>
      </w:r>
      <w:r w:rsidRPr="00ED32F8">
        <w:rPr>
          <w:i/>
        </w:rPr>
        <w:fldChar w:fldCharType="end"/>
      </w:r>
      <w:r>
        <w:rPr>
          <w:iCs/>
        </w:rPr>
        <w:t>,</w:t>
      </w:r>
      <w:r>
        <w:t xml:space="preserve"> made under the </w:t>
      </w:r>
      <w:r w:rsidRPr="00ED32F8">
        <w:rPr>
          <w:i/>
        </w:rPr>
        <w:fldChar w:fldCharType="begin"/>
      </w:r>
      <w:r w:rsidRPr="00ED32F8">
        <w:rPr>
          <w:i/>
        </w:rPr>
        <w:instrText xml:space="preserve"> REF ActName \*charformat  \* MERGEFORMAT </w:instrText>
      </w:r>
      <w:r w:rsidRPr="00ED32F8">
        <w:rPr>
          <w:i/>
        </w:rPr>
        <w:fldChar w:fldCharType="separate"/>
      </w:r>
      <w:r w:rsidR="004374A6" w:rsidRPr="004374A6">
        <w:rPr>
          <w:i/>
        </w:rPr>
        <w:t>Utilities Act 2000</w:t>
      </w:r>
      <w:r w:rsidRPr="00ED32F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72B69">
        <w:fldChar w:fldCharType="begin"/>
      </w:r>
      <w:r w:rsidR="00572B69">
        <w:instrText xml:space="preserve"> REF InForceDate *\charformat </w:instrText>
      </w:r>
      <w:r w:rsidR="00572B69">
        <w:fldChar w:fldCharType="separate"/>
      </w:r>
      <w:r w:rsidR="004374A6">
        <w:t>8 July 2023</w:t>
      </w:r>
      <w:r w:rsidR="00572B69">
        <w:fldChar w:fldCharType="end"/>
      </w:r>
      <w:r w:rsidRPr="003D214E">
        <w:rPr>
          <w:rStyle w:val="charItals"/>
        </w:rPr>
        <w:t xml:space="preserve">.  </w:t>
      </w:r>
      <w:r>
        <w:t xml:space="preserve">It also includes any commencement, amendment, repeal or expiry affecting this republished law to </w:t>
      </w:r>
      <w:r w:rsidR="00572B69">
        <w:fldChar w:fldCharType="begin"/>
      </w:r>
      <w:r w:rsidR="00572B69">
        <w:instrText xml:space="preserve"> REF EffectiveDate *\charformat </w:instrText>
      </w:r>
      <w:r w:rsidR="00572B69">
        <w:fldChar w:fldCharType="separate"/>
      </w:r>
      <w:r w:rsidR="004374A6">
        <w:t>8 July 2023</w:t>
      </w:r>
      <w:r w:rsidR="00572B69">
        <w:fldChar w:fldCharType="end"/>
      </w:r>
      <w:r>
        <w:t xml:space="preserve">.  </w:t>
      </w:r>
    </w:p>
    <w:p w14:paraId="4D8D531A" w14:textId="77777777" w:rsidR="00EC3FCC" w:rsidRDefault="00EC3FCC" w:rsidP="00427153">
      <w:pPr>
        <w:pStyle w:val="CoverText"/>
      </w:pPr>
      <w:r>
        <w:t xml:space="preserve">The legislation history and amendment history of the republished law are set out in endnotes 3 and 4. </w:t>
      </w:r>
    </w:p>
    <w:p w14:paraId="41B9F366" w14:textId="77777777" w:rsidR="00EC3FCC" w:rsidRDefault="00EC3FCC" w:rsidP="00427153">
      <w:pPr>
        <w:pStyle w:val="CoverSubHdg"/>
      </w:pPr>
      <w:r>
        <w:t>Kinds of republications</w:t>
      </w:r>
    </w:p>
    <w:p w14:paraId="15BB5990" w14:textId="60D1E0FD" w:rsidR="00EC3FCC" w:rsidRDefault="00EC3FCC"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F67A40E" w14:textId="1F2DB1F9" w:rsidR="00EC3FCC" w:rsidRDefault="00EC3FCC"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60D9682" w14:textId="77777777" w:rsidR="00EC3FCC" w:rsidRDefault="00EC3FCC" w:rsidP="00687754">
      <w:pPr>
        <w:pStyle w:val="CoverTextBullet"/>
      </w:pPr>
      <w:r>
        <w:t>unauthorised republications.</w:t>
      </w:r>
    </w:p>
    <w:p w14:paraId="6253E8DE" w14:textId="77777777" w:rsidR="00EC3FCC" w:rsidRDefault="00EC3FCC" w:rsidP="00427153">
      <w:pPr>
        <w:pStyle w:val="CoverText"/>
      </w:pPr>
      <w:r>
        <w:t>The status of this republication appears on the bottom of each page.</w:t>
      </w:r>
    </w:p>
    <w:p w14:paraId="48197F37" w14:textId="77777777" w:rsidR="00EC3FCC" w:rsidRDefault="00EC3FCC" w:rsidP="00427153">
      <w:pPr>
        <w:pStyle w:val="CoverSubHdg"/>
      </w:pPr>
      <w:r>
        <w:t>Editorial changes</w:t>
      </w:r>
    </w:p>
    <w:p w14:paraId="15323068" w14:textId="38952D94" w:rsidR="00EC3FCC" w:rsidRDefault="00EC3FCC"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2446F5" w14:textId="7F4F9245" w:rsidR="00EC3FCC" w:rsidRDefault="00EC3FCC" w:rsidP="00427153">
      <w:pPr>
        <w:pStyle w:val="CoverText"/>
      </w:pPr>
      <w:r>
        <w:t>This republication includes amendments made under part 11.3 (see endnote 1).</w:t>
      </w:r>
    </w:p>
    <w:p w14:paraId="06C2E585" w14:textId="77777777" w:rsidR="00EC3FCC" w:rsidRDefault="00EC3FCC" w:rsidP="00427153">
      <w:pPr>
        <w:pStyle w:val="CoverSubHdg"/>
      </w:pPr>
      <w:r>
        <w:t>Uncommenced provisions and amendments</w:t>
      </w:r>
    </w:p>
    <w:p w14:paraId="7DEBE1D9" w14:textId="4AC57D0D" w:rsidR="00EC3FCC" w:rsidRDefault="00EC3FCC"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5D444D6C" w14:textId="77777777" w:rsidR="00EC3FCC" w:rsidRDefault="00EC3FCC" w:rsidP="00427153">
      <w:pPr>
        <w:pStyle w:val="CoverSubHdg"/>
      </w:pPr>
      <w:r>
        <w:t>Modifications</w:t>
      </w:r>
    </w:p>
    <w:p w14:paraId="205B115C" w14:textId="6819DBDC" w:rsidR="00EC3FCC" w:rsidRDefault="00EC3FCC"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60B5CA31" w14:textId="77777777" w:rsidR="00EC3FCC" w:rsidRDefault="00EC3FCC" w:rsidP="00427153">
      <w:pPr>
        <w:pStyle w:val="CoverSubHdg"/>
      </w:pPr>
      <w:r>
        <w:t>Penalties</w:t>
      </w:r>
    </w:p>
    <w:p w14:paraId="391A967D" w14:textId="0420B8DB" w:rsidR="00EC3FCC" w:rsidRPr="003765DF" w:rsidRDefault="00EC3FCC"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7CED7CC" w14:textId="77777777" w:rsidR="004B6610" w:rsidRDefault="004B6610">
      <w:pPr>
        <w:pStyle w:val="00SigningPage"/>
        <w:sectPr w:rsidR="004B6610">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0482447D" w14:textId="76F730CE" w:rsidR="00EC3FCC" w:rsidRDefault="00ED32F8" w:rsidP="00427153">
      <w:pPr>
        <w:jc w:val="center"/>
      </w:pPr>
      <w:r w:rsidRPr="00982B32">
        <w:rPr>
          <w:noProof/>
          <w:lang w:eastAsia="en-AU"/>
        </w:rPr>
        <w:lastRenderedPageBreak/>
        <w:drawing>
          <wp:inline distT="0" distB="0" distL="0" distR="0" wp14:anchorId="7DA16398" wp14:editId="74D0526E">
            <wp:extent cx="1333500" cy="1181100"/>
            <wp:effectExtent l="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148A2583" w14:textId="77777777" w:rsidR="00EC3FCC" w:rsidRDefault="00EC3FCC" w:rsidP="00427153">
      <w:pPr>
        <w:jc w:val="center"/>
        <w:rPr>
          <w:rFonts w:ascii="Arial" w:hAnsi="Arial"/>
        </w:rPr>
      </w:pPr>
      <w:r>
        <w:rPr>
          <w:rFonts w:ascii="Arial" w:hAnsi="Arial"/>
        </w:rPr>
        <w:t>Australian Capital Territory</w:t>
      </w:r>
    </w:p>
    <w:p w14:paraId="12CDCB9D" w14:textId="4F37199B" w:rsidR="00EC3FCC" w:rsidRDefault="00572B69" w:rsidP="00F13D7F">
      <w:pPr>
        <w:pStyle w:val="Billname"/>
      </w:pPr>
      <w:r>
        <w:fldChar w:fldCharType="begin"/>
      </w:r>
      <w:r>
        <w:instrText xml:space="preserve"> REF Citation \*charformat  \* MERGEFORMAT </w:instrText>
      </w:r>
      <w:r>
        <w:fldChar w:fldCharType="separate"/>
      </w:r>
      <w:r w:rsidR="004374A6">
        <w:t>Utilities (Water Conservation) Regulation 2006</w:t>
      </w:r>
      <w:r>
        <w:fldChar w:fldCharType="end"/>
      </w:r>
    </w:p>
    <w:p w14:paraId="7C090246" w14:textId="77777777" w:rsidR="00EC3FCC" w:rsidRDefault="00EC3FCC" w:rsidP="00427153">
      <w:pPr>
        <w:pStyle w:val="CoverInForce"/>
      </w:pPr>
      <w:r>
        <w:t>made under the</w:t>
      </w:r>
    </w:p>
    <w:p w14:paraId="00A93922" w14:textId="347F1271" w:rsidR="00EC3FCC" w:rsidRDefault="00572B69" w:rsidP="00427153">
      <w:pPr>
        <w:pStyle w:val="CoverActName"/>
      </w:pPr>
      <w:r>
        <w:fldChar w:fldCharType="begin"/>
      </w:r>
      <w:r>
        <w:instrText xml:space="preserve"> REF ActName \*charformat </w:instrText>
      </w:r>
      <w:r>
        <w:fldChar w:fldCharType="separate"/>
      </w:r>
      <w:r w:rsidR="004374A6" w:rsidRPr="004374A6">
        <w:t>Utilities Act 2000</w:t>
      </w:r>
      <w:r>
        <w:fldChar w:fldCharType="end"/>
      </w:r>
    </w:p>
    <w:p w14:paraId="77019102" w14:textId="77777777" w:rsidR="00EC3FCC" w:rsidRDefault="00EC3FCC" w:rsidP="00427153">
      <w:pPr>
        <w:pStyle w:val="Placeholder"/>
      </w:pPr>
      <w:r>
        <w:rPr>
          <w:rStyle w:val="charContents"/>
          <w:sz w:val="16"/>
        </w:rPr>
        <w:t xml:space="preserve">  </w:t>
      </w:r>
      <w:r>
        <w:rPr>
          <w:rStyle w:val="charPage"/>
        </w:rPr>
        <w:t xml:space="preserve">  </w:t>
      </w:r>
    </w:p>
    <w:p w14:paraId="1224FAC2" w14:textId="77777777" w:rsidR="00EC3FCC" w:rsidRDefault="00EC3FCC" w:rsidP="00427153">
      <w:pPr>
        <w:pStyle w:val="N-TOCheading"/>
      </w:pPr>
      <w:r>
        <w:rPr>
          <w:rStyle w:val="charContents"/>
        </w:rPr>
        <w:t>Contents</w:t>
      </w:r>
    </w:p>
    <w:p w14:paraId="2FB49B40" w14:textId="77777777" w:rsidR="00EC3FCC" w:rsidRDefault="00EC3FCC" w:rsidP="00427153">
      <w:pPr>
        <w:pStyle w:val="N-9pt"/>
      </w:pPr>
      <w:r>
        <w:tab/>
      </w:r>
      <w:r>
        <w:rPr>
          <w:rStyle w:val="charPage"/>
        </w:rPr>
        <w:t>Page</w:t>
      </w:r>
    </w:p>
    <w:p w14:paraId="08052DE7" w14:textId="3098AB70" w:rsidR="00032FA8" w:rsidRDefault="00032FA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9378615" w:history="1">
        <w:r w:rsidRPr="008C1760">
          <w:t>Part 1</w:t>
        </w:r>
        <w:r>
          <w:rPr>
            <w:rFonts w:asciiTheme="minorHAnsi" w:eastAsiaTheme="minorEastAsia" w:hAnsiTheme="minorHAnsi" w:cstheme="minorBidi"/>
            <w:b w:val="0"/>
            <w:sz w:val="22"/>
            <w:szCs w:val="22"/>
            <w:lang w:eastAsia="en-AU"/>
          </w:rPr>
          <w:tab/>
        </w:r>
        <w:r w:rsidRPr="008C1760">
          <w:t>Preliminary</w:t>
        </w:r>
        <w:r w:rsidRPr="00032FA8">
          <w:rPr>
            <w:vanish/>
          </w:rPr>
          <w:tab/>
        </w:r>
        <w:r w:rsidRPr="00032FA8">
          <w:rPr>
            <w:vanish/>
          </w:rPr>
          <w:fldChar w:fldCharType="begin"/>
        </w:r>
        <w:r w:rsidRPr="00032FA8">
          <w:rPr>
            <w:vanish/>
          </w:rPr>
          <w:instrText xml:space="preserve"> PAGEREF _Toc139378615 \h </w:instrText>
        </w:r>
        <w:r w:rsidRPr="00032FA8">
          <w:rPr>
            <w:vanish/>
          </w:rPr>
        </w:r>
        <w:r w:rsidRPr="00032FA8">
          <w:rPr>
            <w:vanish/>
          </w:rPr>
          <w:fldChar w:fldCharType="separate"/>
        </w:r>
        <w:r w:rsidR="004374A6">
          <w:rPr>
            <w:vanish/>
          </w:rPr>
          <w:t>2</w:t>
        </w:r>
        <w:r w:rsidRPr="00032FA8">
          <w:rPr>
            <w:vanish/>
          </w:rPr>
          <w:fldChar w:fldCharType="end"/>
        </w:r>
      </w:hyperlink>
    </w:p>
    <w:p w14:paraId="49BEAA8B" w14:textId="713E3697" w:rsidR="00032FA8" w:rsidRDefault="00032FA8">
      <w:pPr>
        <w:pStyle w:val="TOC5"/>
        <w:rPr>
          <w:rFonts w:asciiTheme="minorHAnsi" w:eastAsiaTheme="minorEastAsia" w:hAnsiTheme="minorHAnsi" w:cstheme="minorBidi"/>
          <w:sz w:val="22"/>
          <w:szCs w:val="22"/>
          <w:lang w:eastAsia="en-AU"/>
        </w:rPr>
      </w:pPr>
      <w:r>
        <w:tab/>
      </w:r>
      <w:hyperlink w:anchor="_Toc139378616" w:history="1">
        <w:r w:rsidRPr="008C1760">
          <w:t>1</w:t>
        </w:r>
        <w:r>
          <w:rPr>
            <w:rFonts w:asciiTheme="minorHAnsi" w:eastAsiaTheme="minorEastAsia" w:hAnsiTheme="minorHAnsi" w:cstheme="minorBidi"/>
            <w:sz w:val="22"/>
            <w:szCs w:val="22"/>
            <w:lang w:eastAsia="en-AU"/>
          </w:rPr>
          <w:tab/>
        </w:r>
        <w:r w:rsidRPr="008C1760">
          <w:t>Name of regulation</w:t>
        </w:r>
        <w:r>
          <w:tab/>
        </w:r>
        <w:r>
          <w:fldChar w:fldCharType="begin"/>
        </w:r>
        <w:r>
          <w:instrText xml:space="preserve"> PAGEREF _Toc139378616 \h </w:instrText>
        </w:r>
        <w:r>
          <w:fldChar w:fldCharType="separate"/>
        </w:r>
        <w:r w:rsidR="004374A6">
          <w:t>2</w:t>
        </w:r>
        <w:r>
          <w:fldChar w:fldCharType="end"/>
        </w:r>
      </w:hyperlink>
    </w:p>
    <w:p w14:paraId="32A1761B" w14:textId="3ABDF078" w:rsidR="00032FA8" w:rsidRDefault="00032FA8">
      <w:pPr>
        <w:pStyle w:val="TOC5"/>
        <w:rPr>
          <w:rFonts w:asciiTheme="minorHAnsi" w:eastAsiaTheme="minorEastAsia" w:hAnsiTheme="minorHAnsi" w:cstheme="minorBidi"/>
          <w:sz w:val="22"/>
          <w:szCs w:val="22"/>
          <w:lang w:eastAsia="en-AU"/>
        </w:rPr>
      </w:pPr>
      <w:r>
        <w:tab/>
      </w:r>
      <w:hyperlink w:anchor="_Toc139378617" w:history="1">
        <w:r w:rsidRPr="008C1760">
          <w:t>3</w:t>
        </w:r>
        <w:r>
          <w:rPr>
            <w:rFonts w:asciiTheme="minorHAnsi" w:eastAsiaTheme="minorEastAsia" w:hAnsiTheme="minorHAnsi" w:cstheme="minorBidi"/>
            <w:sz w:val="22"/>
            <w:szCs w:val="22"/>
            <w:lang w:eastAsia="en-AU"/>
          </w:rPr>
          <w:tab/>
        </w:r>
        <w:r w:rsidRPr="008C1760">
          <w:t>Dictionary</w:t>
        </w:r>
        <w:r>
          <w:tab/>
        </w:r>
        <w:r>
          <w:fldChar w:fldCharType="begin"/>
        </w:r>
        <w:r>
          <w:instrText xml:space="preserve"> PAGEREF _Toc139378617 \h </w:instrText>
        </w:r>
        <w:r>
          <w:fldChar w:fldCharType="separate"/>
        </w:r>
        <w:r w:rsidR="004374A6">
          <w:t>2</w:t>
        </w:r>
        <w:r>
          <w:fldChar w:fldCharType="end"/>
        </w:r>
      </w:hyperlink>
    </w:p>
    <w:p w14:paraId="773CBAF4" w14:textId="5E6E8525" w:rsidR="00032FA8" w:rsidRDefault="00032FA8">
      <w:pPr>
        <w:pStyle w:val="TOC5"/>
        <w:rPr>
          <w:rFonts w:asciiTheme="minorHAnsi" w:eastAsiaTheme="minorEastAsia" w:hAnsiTheme="minorHAnsi" w:cstheme="minorBidi"/>
          <w:sz w:val="22"/>
          <w:szCs w:val="22"/>
          <w:lang w:eastAsia="en-AU"/>
        </w:rPr>
      </w:pPr>
      <w:r>
        <w:tab/>
      </w:r>
      <w:hyperlink w:anchor="_Toc139378618" w:history="1">
        <w:r w:rsidRPr="008C1760">
          <w:t>4</w:t>
        </w:r>
        <w:r>
          <w:rPr>
            <w:rFonts w:asciiTheme="minorHAnsi" w:eastAsiaTheme="minorEastAsia" w:hAnsiTheme="minorHAnsi" w:cstheme="minorBidi"/>
            <w:sz w:val="22"/>
            <w:szCs w:val="22"/>
            <w:lang w:eastAsia="en-AU"/>
          </w:rPr>
          <w:tab/>
        </w:r>
        <w:r w:rsidRPr="008C1760">
          <w:t>Notes</w:t>
        </w:r>
        <w:r>
          <w:tab/>
        </w:r>
        <w:r>
          <w:fldChar w:fldCharType="begin"/>
        </w:r>
        <w:r>
          <w:instrText xml:space="preserve"> PAGEREF _Toc139378618 \h </w:instrText>
        </w:r>
        <w:r>
          <w:fldChar w:fldCharType="separate"/>
        </w:r>
        <w:r w:rsidR="004374A6">
          <w:t>2</w:t>
        </w:r>
        <w:r>
          <w:fldChar w:fldCharType="end"/>
        </w:r>
      </w:hyperlink>
    </w:p>
    <w:p w14:paraId="6FDD17FA" w14:textId="0126056D" w:rsidR="00032FA8" w:rsidRDefault="00572B69">
      <w:pPr>
        <w:pStyle w:val="TOC2"/>
        <w:rPr>
          <w:rFonts w:asciiTheme="minorHAnsi" w:eastAsiaTheme="minorEastAsia" w:hAnsiTheme="minorHAnsi" w:cstheme="minorBidi"/>
          <w:b w:val="0"/>
          <w:sz w:val="22"/>
          <w:szCs w:val="22"/>
          <w:lang w:eastAsia="en-AU"/>
        </w:rPr>
      </w:pPr>
      <w:hyperlink w:anchor="_Toc139378619" w:history="1">
        <w:r w:rsidR="00032FA8" w:rsidRPr="008C1760">
          <w:t>Part 2</w:t>
        </w:r>
        <w:r w:rsidR="00032FA8">
          <w:rPr>
            <w:rFonts w:asciiTheme="minorHAnsi" w:eastAsiaTheme="minorEastAsia" w:hAnsiTheme="minorHAnsi" w:cstheme="minorBidi"/>
            <w:b w:val="0"/>
            <w:sz w:val="22"/>
            <w:szCs w:val="22"/>
            <w:lang w:eastAsia="en-AU"/>
          </w:rPr>
          <w:tab/>
        </w:r>
        <w:r w:rsidR="00032FA8" w:rsidRPr="008C1760">
          <w:t>Water conservation measures</w:t>
        </w:r>
        <w:r w:rsidR="00032FA8" w:rsidRPr="00032FA8">
          <w:rPr>
            <w:vanish/>
          </w:rPr>
          <w:tab/>
        </w:r>
        <w:r w:rsidR="00032FA8" w:rsidRPr="00032FA8">
          <w:rPr>
            <w:vanish/>
          </w:rPr>
          <w:fldChar w:fldCharType="begin"/>
        </w:r>
        <w:r w:rsidR="00032FA8" w:rsidRPr="00032FA8">
          <w:rPr>
            <w:vanish/>
          </w:rPr>
          <w:instrText xml:space="preserve"> PAGEREF _Toc139378619 \h </w:instrText>
        </w:r>
        <w:r w:rsidR="00032FA8" w:rsidRPr="00032FA8">
          <w:rPr>
            <w:vanish/>
          </w:rPr>
        </w:r>
        <w:r w:rsidR="00032FA8" w:rsidRPr="00032FA8">
          <w:rPr>
            <w:vanish/>
          </w:rPr>
          <w:fldChar w:fldCharType="separate"/>
        </w:r>
        <w:r w:rsidR="004374A6">
          <w:rPr>
            <w:vanish/>
          </w:rPr>
          <w:t>3</w:t>
        </w:r>
        <w:r w:rsidR="00032FA8" w:rsidRPr="00032FA8">
          <w:rPr>
            <w:vanish/>
          </w:rPr>
          <w:fldChar w:fldCharType="end"/>
        </w:r>
      </w:hyperlink>
    </w:p>
    <w:p w14:paraId="0FEDBD0C" w14:textId="699F7C46" w:rsidR="00032FA8" w:rsidRDefault="00032FA8">
      <w:pPr>
        <w:pStyle w:val="TOC5"/>
        <w:rPr>
          <w:rFonts w:asciiTheme="minorHAnsi" w:eastAsiaTheme="minorEastAsia" w:hAnsiTheme="minorHAnsi" w:cstheme="minorBidi"/>
          <w:sz w:val="22"/>
          <w:szCs w:val="22"/>
          <w:lang w:eastAsia="en-AU"/>
        </w:rPr>
      </w:pPr>
      <w:r>
        <w:tab/>
      </w:r>
      <w:hyperlink w:anchor="_Toc139378620" w:history="1">
        <w:r w:rsidRPr="008C1760">
          <w:t>5</w:t>
        </w:r>
        <w:r>
          <w:rPr>
            <w:rFonts w:asciiTheme="minorHAnsi" w:eastAsiaTheme="minorEastAsia" w:hAnsiTheme="minorHAnsi" w:cstheme="minorBidi"/>
            <w:sz w:val="22"/>
            <w:szCs w:val="22"/>
            <w:lang w:eastAsia="en-AU"/>
          </w:rPr>
          <w:tab/>
        </w:r>
        <w:r w:rsidRPr="008C1760">
          <w:t>Water conservation measures—approval</w:t>
        </w:r>
        <w:r>
          <w:tab/>
        </w:r>
        <w:r>
          <w:fldChar w:fldCharType="begin"/>
        </w:r>
        <w:r>
          <w:instrText xml:space="preserve"> PAGEREF _Toc139378620 \h </w:instrText>
        </w:r>
        <w:r>
          <w:fldChar w:fldCharType="separate"/>
        </w:r>
        <w:r w:rsidR="004374A6">
          <w:t>3</w:t>
        </w:r>
        <w:r>
          <w:fldChar w:fldCharType="end"/>
        </w:r>
      </w:hyperlink>
    </w:p>
    <w:p w14:paraId="2E7A2624" w14:textId="139AE105" w:rsidR="00032FA8" w:rsidRDefault="00032FA8">
      <w:pPr>
        <w:pStyle w:val="TOC5"/>
        <w:rPr>
          <w:rFonts w:asciiTheme="minorHAnsi" w:eastAsiaTheme="minorEastAsia" w:hAnsiTheme="minorHAnsi" w:cstheme="minorBidi"/>
          <w:sz w:val="22"/>
          <w:szCs w:val="22"/>
          <w:lang w:eastAsia="en-AU"/>
        </w:rPr>
      </w:pPr>
      <w:r>
        <w:tab/>
      </w:r>
      <w:hyperlink w:anchor="_Toc139378621" w:history="1">
        <w:r w:rsidRPr="008C1760">
          <w:t>6</w:t>
        </w:r>
        <w:r>
          <w:rPr>
            <w:rFonts w:asciiTheme="minorHAnsi" w:eastAsiaTheme="minorEastAsia" w:hAnsiTheme="minorHAnsi" w:cstheme="minorBidi"/>
            <w:sz w:val="22"/>
            <w:szCs w:val="22"/>
            <w:lang w:eastAsia="en-AU"/>
          </w:rPr>
          <w:tab/>
        </w:r>
        <w:r w:rsidRPr="008C1760">
          <w:t>Additional notice of water conservation measures</w:t>
        </w:r>
        <w:r>
          <w:tab/>
        </w:r>
        <w:r>
          <w:fldChar w:fldCharType="begin"/>
        </w:r>
        <w:r>
          <w:instrText xml:space="preserve"> PAGEREF _Toc139378621 \h </w:instrText>
        </w:r>
        <w:r>
          <w:fldChar w:fldCharType="separate"/>
        </w:r>
        <w:r w:rsidR="004374A6">
          <w:t>4</w:t>
        </w:r>
        <w:r>
          <w:fldChar w:fldCharType="end"/>
        </w:r>
      </w:hyperlink>
    </w:p>
    <w:p w14:paraId="1F15F012" w14:textId="2550A8C6" w:rsidR="00032FA8" w:rsidRDefault="00032FA8">
      <w:pPr>
        <w:pStyle w:val="TOC5"/>
        <w:rPr>
          <w:rFonts w:asciiTheme="minorHAnsi" w:eastAsiaTheme="minorEastAsia" w:hAnsiTheme="minorHAnsi" w:cstheme="minorBidi"/>
          <w:sz w:val="22"/>
          <w:szCs w:val="22"/>
          <w:lang w:eastAsia="en-AU"/>
        </w:rPr>
      </w:pPr>
      <w:r>
        <w:lastRenderedPageBreak/>
        <w:tab/>
      </w:r>
      <w:hyperlink w:anchor="_Toc139378622" w:history="1">
        <w:r w:rsidRPr="008C1760">
          <w:t>7</w:t>
        </w:r>
        <w:r>
          <w:rPr>
            <w:rFonts w:asciiTheme="minorHAnsi" w:eastAsiaTheme="minorEastAsia" w:hAnsiTheme="minorHAnsi" w:cstheme="minorBidi"/>
            <w:sz w:val="22"/>
            <w:szCs w:val="22"/>
            <w:lang w:eastAsia="en-AU"/>
          </w:rPr>
          <w:tab/>
        </w:r>
        <w:r w:rsidRPr="008C1760">
          <w:t>Contravening approved water conservation measures</w:t>
        </w:r>
        <w:r>
          <w:tab/>
        </w:r>
        <w:r>
          <w:fldChar w:fldCharType="begin"/>
        </w:r>
        <w:r>
          <w:instrText xml:space="preserve"> PAGEREF _Toc139378622 \h </w:instrText>
        </w:r>
        <w:r>
          <w:fldChar w:fldCharType="separate"/>
        </w:r>
        <w:r w:rsidR="004374A6">
          <w:t>4</w:t>
        </w:r>
        <w:r>
          <w:fldChar w:fldCharType="end"/>
        </w:r>
      </w:hyperlink>
    </w:p>
    <w:p w14:paraId="27A7B6D6" w14:textId="60FB87F3" w:rsidR="00032FA8" w:rsidRDefault="00032FA8">
      <w:pPr>
        <w:pStyle w:val="TOC5"/>
        <w:rPr>
          <w:rFonts w:asciiTheme="minorHAnsi" w:eastAsiaTheme="minorEastAsia" w:hAnsiTheme="minorHAnsi" w:cstheme="minorBidi"/>
          <w:sz w:val="22"/>
          <w:szCs w:val="22"/>
          <w:lang w:eastAsia="en-AU"/>
        </w:rPr>
      </w:pPr>
      <w:r>
        <w:tab/>
      </w:r>
      <w:hyperlink w:anchor="_Toc139378623" w:history="1">
        <w:r w:rsidRPr="008C1760">
          <w:t>8</w:t>
        </w:r>
        <w:r>
          <w:rPr>
            <w:rFonts w:asciiTheme="minorHAnsi" w:eastAsiaTheme="minorEastAsia" w:hAnsiTheme="minorHAnsi" w:cstheme="minorBidi"/>
            <w:sz w:val="22"/>
            <w:szCs w:val="22"/>
            <w:lang w:eastAsia="en-AU"/>
          </w:rPr>
          <w:tab/>
        </w:r>
        <w:r w:rsidRPr="008C1760">
          <w:t>Temporary water restrictions—effect on approved water conservation measures</w:t>
        </w:r>
        <w:r>
          <w:tab/>
        </w:r>
        <w:r>
          <w:fldChar w:fldCharType="begin"/>
        </w:r>
        <w:r>
          <w:instrText xml:space="preserve"> PAGEREF _Toc139378623 \h </w:instrText>
        </w:r>
        <w:r>
          <w:fldChar w:fldCharType="separate"/>
        </w:r>
        <w:r w:rsidR="004374A6">
          <w:t>4</w:t>
        </w:r>
        <w:r>
          <w:fldChar w:fldCharType="end"/>
        </w:r>
      </w:hyperlink>
    </w:p>
    <w:p w14:paraId="681DF07A" w14:textId="295F6F18" w:rsidR="00032FA8" w:rsidRDefault="00572B69">
      <w:pPr>
        <w:pStyle w:val="TOC2"/>
        <w:rPr>
          <w:rFonts w:asciiTheme="minorHAnsi" w:eastAsiaTheme="minorEastAsia" w:hAnsiTheme="minorHAnsi" w:cstheme="minorBidi"/>
          <w:b w:val="0"/>
          <w:sz w:val="22"/>
          <w:szCs w:val="22"/>
          <w:lang w:eastAsia="en-AU"/>
        </w:rPr>
      </w:pPr>
      <w:hyperlink w:anchor="_Toc139378624" w:history="1">
        <w:r w:rsidR="00032FA8" w:rsidRPr="008C1760">
          <w:t>Part 3</w:t>
        </w:r>
        <w:r w:rsidR="00032FA8">
          <w:rPr>
            <w:rFonts w:asciiTheme="minorHAnsi" w:eastAsiaTheme="minorEastAsia" w:hAnsiTheme="minorHAnsi" w:cstheme="minorBidi"/>
            <w:b w:val="0"/>
            <w:sz w:val="22"/>
            <w:szCs w:val="22"/>
            <w:lang w:eastAsia="en-AU"/>
          </w:rPr>
          <w:tab/>
        </w:r>
        <w:r w:rsidR="00032FA8" w:rsidRPr="008C1760">
          <w:t>Temporary water restrictions</w:t>
        </w:r>
        <w:r w:rsidR="00032FA8" w:rsidRPr="00032FA8">
          <w:rPr>
            <w:vanish/>
          </w:rPr>
          <w:tab/>
        </w:r>
        <w:r w:rsidR="00032FA8" w:rsidRPr="00032FA8">
          <w:rPr>
            <w:vanish/>
          </w:rPr>
          <w:fldChar w:fldCharType="begin"/>
        </w:r>
        <w:r w:rsidR="00032FA8" w:rsidRPr="00032FA8">
          <w:rPr>
            <w:vanish/>
          </w:rPr>
          <w:instrText xml:space="preserve"> PAGEREF _Toc139378624 \h </w:instrText>
        </w:r>
        <w:r w:rsidR="00032FA8" w:rsidRPr="00032FA8">
          <w:rPr>
            <w:vanish/>
          </w:rPr>
        </w:r>
        <w:r w:rsidR="00032FA8" w:rsidRPr="00032FA8">
          <w:rPr>
            <w:vanish/>
          </w:rPr>
          <w:fldChar w:fldCharType="separate"/>
        </w:r>
        <w:r w:rsidR="004374A6">
          <w:rPr>
            <w:vanish/>
          </w:rPr>
          <w:t>5</w:t>
        </w:r>
        <w:r w:rsidR="00032FA8" w:rsidRPr="00032FA8">
          <w:rPr>
            <w:vanish/>
          </w:rPr>
          <w:fldChar w:fldCharType="end"/>
        </w:r>
      </w:hyperlink>
    </w:p>
    <w:p w14:paraId="5F9F7620" w14:textId="3FC79512" w:rsidR="00032FA8" w:rsidRDefault="00032FA8">
      <w:pPr>
        <w:pStyle w:val="TOC5"/>
        <w:rPr>
          <w:rFonts w:asciiTheme="minorHAnsi" w:eastAsiaTheme="minorEastAsia" w:hAnsiTheme="minorHAnsi" w:cstheme="minorBidi"/>
          <w:sz w:val="22"/>
          <w:szCs w:val="22"/>
          <w:lang w:eastAsia="en-AU"/>
        </w:rPr>
      </w:pPr>
      <w:r>
        <w:tab/>
      </w:r>
      <w:hyperlink w:anchor="_Toc139378625" w:history="1">
        <w:r w:rsidRPr="008C1760">
          <w:t>9</w:t>
        </w:r>
        <w:r>
          <w:rPr>
            <w:rFonts w:asciiTheme="minorHAnsi" w:eastAsiaTheme="minorEastAsia" w:hAnsiTheme="minorHAnsi" w:cstheme="minorBidi"/>
            <w:sz w:val="22"/>
            <w:szCs w:val="22"/>
            <w:lang w:eastAsia="en-AU"/>
          </w:rPr>
          <w:tab/>
        </w:r>
        <w:r w:rsidRPr="008C1760">
          <w:t>Temporary water restriction scheme—approval</w:t>
        </w:r>
        <w:r>
          <w:tab/>
        </w:r>
        <w:r>
          <w:fldChar w:fldCharType="begin"/>
        </w:r>
        <w:r>
          <w:instrText xml:space="preserve"> PAGEREF _Toc139378625 \h </w:instrText>
        </w:r>
        <w:r>
          <w:fldChar w:fldCharType="separate"/>
        </w:r>
        <w:r w:rsidR="004374A6">
          <w:t>5</w:t>
        </w:r>
        <w:r>
          <w:fldChar w:fldCharType="end"/>
        </w:r>
      </w:hyperlink>
    </w:p>
    <w:p w14:paraId="0383827E" w14:textId="2B876CFC" w:rsidR="00032FA8" w:rsidRDefault="00032FA8">
      <w:pPr>
        <w:pStyle w:val="TOC5"/>
        <w:rPr>
          <w:rFonts w:asciiTheme="minorHAnsi" w:eastAsiaTheme="minorEastAsia" w:hAnsiTheme="minorHAnsi" w:cstheme="minorBidi"/>
          <w:sz w:val="22"/>
          <w:szCs w:val="22"/>
          <w:lang w:eastAsia="en-AU"/>
        </w:rPr>
      </w:pPr>
      <w:r>
        <w:tab/>
      </w:r>
      <w:hyperlink w:anchor="_Toc139378626" w:history="1">
        <w:r w:rsidRPr="008C1760">
          <w:t>10</w:t>
        </w:r>
        <w:r>
          <w:rPr>
            <w:rFonts w:asciiTheme="minorHAnsi" w:eastAsiaTheme="minorEastAsia" w:hAnsiTheme="minorHAnsi" w:cstheme="minorBidi"/>
            <w:sz w:val="22"/>
            <w:szCs w:val="22"/>
            <w:lang w:eastAsia="en-AU"/>
          </w:rPr>
          <w:tab/>
        </w:r>
        <w:r w:rsidRPr="008C1760">
          <w:t>Scope of temporary water restriction scheme</w:t>
        </w:r>
        <w:r>
          <w:tab/>
        </w:r>
        <w:r>
          <w:fldChar w:fldCharType="begin"/>
        </w:r>
        <w:r>
          <w:instrText xml:space="preserve"> PAGEREF _Toc139378626 \h </w:instrText>
        </w:r>
        <w:r>
          <w:fldChar w:fldCharType="separate"/>
        </w:r>
        <w:r w:rsidR="004374A6">
          <w:t>5</w:t>
        </w:r>
        <w:r>
          <w:fldChar w:fldCharType="end"/>
        </w:r>
      </w:hyperlink>
    </w:p>
    <w:p w14:paraId="6731DF95" w14:textId="493AF2E7" w:rsidR="00032FA8" w:rsidRDefault="00032FA8">
      <w:pPr>
        <w:pStyle w:val="TOC5"/>
        <w:rPr>
          <w:rFonts w:asciiTheme="minorHAnsi" w:eastAsiaTheme="minorEastAsia" w:hAnsiTheme="minorHAnsi" w:cstheme="minorBidi"/>
          <w:sz w:val="22"/>
          <w:szCs w:val="22"/>
          <w:lang w:eastAsia="en-AU"/>
        </w:rPr>
      </w:pPr>
      <w:r>
        <w:tab/>
      </w:r>
      <w:hyperlink w:anchor="_Toc139378627" w:history="1">
        <w:r w:rsidRPr="008C1760">
          <w:t>11</w:t>
        </w:r>
        <w:r>
          <w:rPr>
            <w:rFonts w:asciiTheme="minorHAnsi" w:eastAsiaTheme="minorEastAsia" w:hAnsiTheme="minorHAnsi" w:cstheme="minorBidi"/>
            <w:sz w:val="22"/>
            <w:szCs w:val="22"/>
            <w:lang w:eastAsia="en-AU"/>
          </w:rPr>
          <w:tab/>
        </w:r>
        <w:r w:rsidRPr="008C1760">
          <w:t>Public inspection of scheme documents</w:t>
        </w:r>
        <w:r>
          <w:tab/>
        </w:r>
        <w:r>
          <w:fldChar w:fldCharType="begin"/>
        </w:r>
        <w:r>
          <w:instrText xml:space="preserve"> PAGEREF _Toc139378627 \h </w:instrText>
        </w:r>
        <w:r>
          <w:fldChar w:fldCharType="separate"/>
        </w:r>
        <w:r w:rsidR="004374A6">
          <w:t>6</w:t>
        </w:r>
        <w:r>
          <w:fldChar w:fldCharType="end"/>
        </w:r>
      </w:hyperlink>
    </w:p>
    <w:p w14:paraId="7F5B3FBA" w14:textId="31EBEF44" w:rsidR="00032FA8" w:rsidRDefault="00032FA8">
      <w:pPr>
        <w:pStyle w:val="TOC5"/>
        <w:rPr>
          <w:rFonts w:asciiTheme="minorHAnsi" w:eastAsiaTheme="minorEastAsia" w:hAnsiTheme="minorHAnsi" w:cstheme="minorBidi"/>
          <w:sz w:val="22"/>
          <w:szCs w:val="22"/>
          <w:lang w:eastAsia="en-AU"/>
        </w:rPr>
      </w:pPr>
      <w:r>
        <w:tab/>
      </w:r>
      <w:hyperlink w:anchor="_Toc139378628" w:history="1">
        <w:r w:rsidRPr="008C1760">
          <w:t>12</w:t>
        </w:r>
        <w:r>
          <w:rPr>
            <w:rFonts w:asciiTheme="minorHAnsi" w:eastAsiaTheme="minorEastAsia" w:hAnsiTheme="minorHAnsi" w:cstheme="minorBidi"/>
            <w:sz w:val="22"/>
            <w:szCs w:val="22"/>
            <w:lang w:eastAsia="en-AU"/>
          </w:rPr>
          <w:tab/>
        </w:r>
        <w:r w:rsidRPr="008C1760">
          <w:t>Imposition of temporary water restrictions</w:t>
        </w:r>
        <w:r>
          <w:tab/>
        </w:r>
        <w:r>
          <w:fldChar w:fldCharType="begin"/>
        </w:r>
        <w:r>
          <w:instrText xml:space="preserve"> PAGEREF _Toc139378628 \h </w:instrText>
        </w:r>
        <w:r>
          <w:fldChar w:fldCharType="separate"/>
        </w:r>
        <w:r w:rsidR="004374A6">
          <w:t>6</w:t>
        </w:r>
        <w:r>
          <w:fldChar w:fldCharType="end"/>
        </w:r>
      </w:hyperlink>
    </w:p>
    <w:p w14:paraId="6AA8B249" w14:textId="27F90063" w:rsidR="00032FA8" w:rsidRDefault="00032FA8">
      <w:pPr>
        <w:pStyle w:val="TOC5"/>
        <w:rPr>
          <w:rFonts w:asciiTheme="minorHAnsi" w:eastAsiaTheme="minorEastAsia" w:hAnsiTheme="minorHAnsi" w:cstheme="minorBidi"/>
          <w:sz w:val="22"/>
          <w:szCs w:val="22"/>
          <w:lang w:eastAsia="en-AU"/>
        </w:rPr>
      </w:pPr>
      <w:r>
        <w:tab/>
      </w:r>
      <w:hyperlink w:anchor="_Toc139378629" w:history="1">
        <w:r w:rsidRPr="008C1760">
          <w:t>13</w:t>
        </w:r>
        <w:r>
          <w:rPr>
            <w:rFonts w:asciiTheme="minorHAnsi" w:eastAsiaTheme="minorEastAsia" w:hAnsiTheme="minorHAnsi" w:cstheme="minorBidi"/>
            <w:sz w:val="22"/>
            <w:szCs w:val="22"/>
            <w:lang w:eastAsia="en-AU"/>
          </w:rPr>
          <w:tab/>
        </w:r>
        <w:r w:rsidRPr="008C1760">
          <w:rPr>
            <w:lang w:eastAsia="en-AU"/>
          </w:rPr>
          <w:t>Additional public notice of temporary water restrictions</w:t>
        </w:r>
        <w:r>
          <w:tab/>
        </w:r>
        <w:r>
          <w:fldChar w:fldCharType="begin"/>
        </w:r>
        <w:r>
          <w:instrText xml:space="preserve"> PAGEREF _Toc139378629 \h </w:instrText>
        </w:r>
        <w:r>
          <w:fldChar w:fldCharType="separate"/>
        </w:r>
        <w:r w:rsidR="004374A6">
          <w:t>7</w:t>
        </w:r>
        <w:r>
          <w:fldChar w:fldCharType="end"/>
        </w:r>
      </w:hyperlink>
    </w:p>
    <w:p w14:paraId="64CC9420" w14:textId="79DC8D92" w:rsidR="00032FA8" w:rsidRDefault="00032FA8">
      <w:pPr>
        <w:pStyle w:val="TOC5"/>
        <w:rPr>
          <w:rFonts w:asciiTheme="minorHAnsi" w:eastAsiaTheme="minorEastAsia" w:hAnsiTheme="minorHAnsi" w:cstheme="minorBidi"/>
          <w:sz w:val="22"/>
          <w:szCs w:val="22"/>
          <w:lang w:eastAsia="en-AU"/>
        </w:rPr>
      </w:pPr>
      <w:r>
        <w:tab/>
      </w:r>
      <w:hyperlink w:anchor="_Toc139378630" w:history="1">
        <w:r w:rsidRPr="008C1760">
          <w:t>14</w:t>
        </w:r>
        <w:r>
          <w:rPr>
            <w:rFonts w:asciiTheme="minorHAnsi" w:eastAsiaTheme="minorEastAsia" w:hAnsiTheme="minorHAnsi" w:cstheme="minorBidi"/>
            <w:sz w:val="22"/>
            <w:szCs w:val="22"/>
            <w:lang w:eastAsia="en-AU"/>
          </w:rPr>
          <w:tab/>
        </w:r>
        <w:r w:rsidRPr="008C1760">
          <w:t>Contravening temporary water restrictions</w:t>
        </w:r>
        <w:r>
          <w:tab/>
        </w:r>
        <w:r>
          <w:fldChar w:fldCharType="begin"/>
        </w:r>
        <w:r>
          <w:instrText xml:space="preserve"> PAGEREF _Toc139378630 \h </w:instrText>
        </w:r>
        <w:r>
          <w:fldChar w:fldCharType="separate"/>
        </w:r>
        <w:r w:rsidR="004374A6">
          <w:t>7</w:t>
        </w:r>
        <w:r>
          <w:fldChar w:fldCharType="end"/>
        </w:r>
      </w:hyperlink>
    </w:p>
    <w:p w14:paraId="175B8843" w14:textId="4210E66A" w:rsidR="00032FA8" w:rsidRDefault="00572B69">
      <w:pPr>
        <w:pStyle w:val="TOC2"/>
        <w:rPr>
          <w:rFonts w:asciiTheme="minorHAnsi" w:eastAsiaTheme="minorEastAsia" w:hAnsiTheme="minorHAnsi" w:cstheme="minorBidi"/>
          <w:b w:val="0"/>
          <w:sz w:val="22"/>
          <w:szCs w:val="22"/>
          <w:lang w:eastAsia="en-AU"/>
        </w:rPr>
      </w:pPr>
      <w:hyperlink w:anchor="_Toc139378631" w:history="1">
        <w:r w:rsidR="00032FA8" w:rsidRPr="008C1760">
          <w:t>Part 4</w:t>
        </w:r>
        <w:r w:rsidR="00032FA8">
          <w:rPr>
            <w:rFonts w:asciiTheme="minorHAnsi" w:eastAsiaTheme="minorEastAsia" w:hAnsiTheme="minorHAnsi" w:cstheme="minorBidi"/>
            <w:b w:val="0"/>
            <w:sz w:val="22"/>
            <w:szCs w:val="22"/>
            <w:lang w:eastAsia="en-AU"/>
          </w:rPr>
          <w:tab/>
        </w:r>
        <w:r w:rsidR="00032FA8" w:rsidRPr="008C1760">
          <w:t>Enforcement—conservation measures and temporary restrictions</w:t>
        </w:r>
        <w:r w:rsidR="00032FA8" w:rsidRPr="00032FA8">
          <w:rPr>
            <w:vanish/>
          </w:rPr>
          <w:tab/>
        </w:r>
        <w:r w:rsidR="00032FA8" w:rsidRPr="00032FA8">
          <w:rPr>
            <w:vanish/>
          </w:rPr>
          <w:fldChar w:fldCharType="begin"/>
        </w:r>
        <w:r w:rsidR="00032FA8" w:rsidRPr="00032FA8">
          <w:rPr>
            <w:vanish/>
          </w:rPr>
          <w:instrText xml:space="preserve"> PAGEREF _Toc139378631 \h </w:instrText>
        </w:r>
        <w:r w:rsidR="00032FA8" w:rsidRPr="00032FA8">
          <w:rPr>
            <w:vanish/>
          </w:rPr>
        </w:r>
        <w:r w:rsidR="00032FA8" w:rsidRPr="00032FA8">
          <w:rPr>
            <w:vanish/>
          </w:rPr>
          <w:fldChar w:fldCharType="separate"/>
        </w:r>
        <w:r w:rsidR="004374A6">
          <w:rPr>
            <w:vanish/>
          </w:rPr>
          <w:t>8</w:t>
        </w:r>
        <w:r w:rsidR="00032FA8" w:rsidRPr="00032FA8">
          <w:rPr>
            <w:vanish/>
          </w:rPr>
          <w:fldChar w:fldCharType="end"/>
        </w:r>
      </w:hyperlink>
    </w:p>
    <w:p w14:paraId="2D8736C0" w14:textId="67E0B1B7" w:rsidR="00032FA8" w:rsidRDefault="00032FA8">
      <w:pPr>
        <w:pStyle w:val="TOC5"/>
        <w:rPr>
          <w:rFonts w:asciiTheme="minorHAnsi" w:eastAsiaTheme="minorEastAsia" w:hAnsiTheme="minorHAnsi" w:cstheme="minorBidi"/>
          <w:sz w:val="22"/>
          <w:szCs w:val="22"/>
          <w:lang w:eastAsia="en-AU"/>
        </w:rPr>
      </w:pPr>
      <w:r>
        <w:tab/>
      </w:r>
      <w:hyperlink w:anchor="_Toc139378632" w:history="1">
        <w:r w:rsidRPr="008C1760">
          <w:t>15</w:t>
        </w:r>
        <w:r>
          <w:rPr>
            <w:rFonts w:asciiTheme="minorHAnsi" w:eastAsiaTheme="minorEastAsia" w:hAnsiTheme="minorHAnsi" w:cstheme="minorBidi"/>
            <w:sz w:val="22"/>
            <w:szCs w:val="22"/>
            <w:lang w:eastAsia="en-AU"/>
          </w:rPr>
          <w:tab/>
        </w:r>
        <w:r w:rsidRPr="008C1760">
          <w:t>Application—pt 4</w:t>
        </w:r>
        <w:r>
          <w:tab/>
        </w:r>
        <w:r>
          <w:fldChar w:fldCharType="begin"/>
        </w:r>
        <w:r>
          <w:instrText xml:space="preserve"> PAGEREF _Toc139378632 \h </w:instrText>
        </w:r>
        <w:r>
          <w:fldChar w:fldCharType="separate"/>
        </w:r>
        <w:r w:rsidR="004374A6">
          <w:t>8</w:t>
        </w:r>
        <w:r>
          <w:fldChar w:fldCharType="end"/>
        </w:r>
      </w:hyperlink>
    </w:p>
    <w:p w14:paraId="374C375F" w14:textId="6B67EAC8" w:rsidR="00032FA8" w:rsidRDefault="00032FA8">
      <w:pPr>
        <w:pStyle w:val="TOC5"/>
        <w:rPr>
          <w:rFonts w:asciiTheme="minorHAnsi" w:eastAsiaTheme="minorEastAsia" w:hAnsiTheme="minorHAnsi" w:cstheme="minorBidi"/>
          <w:sz w:val="22"/>
          <w:szCs w:val="22"/>
          <w:lang w:eastAsia="en-AU"/>
        </w:rPr>
      </w:pPr>
      <w:r>
        <w:tab/>
      </w:r>
      <w:hyperlink w:anchor="_Toc139378633" w:history="1">
        <w:r w:rsidRPr="008C1760">
          <w:t>16</w:t>
        </w:r>
        <w:r>
          <w:rPr>
            <w:rFonts w:asciiTheme="minorHAnsi" w:eastAsiaTheme="minorEastAsia" w:hAnsiTheme="minorHAnsi" w:cstheme="minorBidi"/>
            <w:sz w:val="22"/>
            <w:szCs w:val="22"/>
            <w:lang w:eastAsia="en-AU"/>
          </w:rPr>
          <w:tab/>
        </w:r>
        <w:r w:rsidRPr="008C1760">
          <w:t>Directions to comply with conservation measure or temporary restriction</w:t>
        </w:r>
        <w:r>
          <w:tab/>
        </w:r>
        <w:r>
          <w:fldChar w:fldCharType="begin"/>
        </w:r>
        <w:r>
          <w:instrText xml:space="preserve"> PAGEREF _Toc139378633 \h </w:instrText>
        </w:r>
        <w:r>
          <w:fldChar w:fldCharType="separate"/>
        </w:r>
        <w:r w:rsidR="004374A6">
          <w:t>8</w:t>
        </w:r>
        <w:r>
          <w:fldChar w:fldCharType="end"/>
        </w:r>
      </w:hyperlink>
    </w:p>
    <w:p w14:paraId="01F50644" w14:textId="4E6CC331" w:rsidR="00032FA8" w:rsidRDefault="00032FA8">
      <w:pPr>
        <w:pStyle w:val="TOC5"/>
        <w:rPr>
          <w:rFonts w:asciiTheme="minorHAnsi" w:eastAsiaTheme="minorEastAsia" w:hAnsiTheme="minorHAnsi" w:cstheme="minorBidi"/>
          <w:sz w:val="22"/>
          <w:szCs w:val="22"/>
          <w:lang w:eastAsia="en-AU"/>
        </w:rPr>
      </w:pPr>
      <w:r>
        <w:tab/>
      </w:r>
      <w:hyperlink w:anchor="_Toc139378634" w:history="1">
        <w:r w:rsidRPr="008C1760">
          <w:t>17</w:t>
        </w:r>
        <w:r>
          <w:rPr>
            <w:rFonts w:asciiTheme="minorHAnsi" w:eastAsiaTheme="minorEastAsia" w:hAnsiTheme="minorHAnsi" w:cstheme="minorBidi"/>
            <w:sz w:val="22"/>
            <w:szCs w:val="22"/>
            <w:lang w:eastAsia="en-AU"/>
          </w:rPr>
          <w:tab/>
        </w:r>
        <w:r w:rsidRPr="008C1760">
          <w:t>Contravening directions to comply with conservation measure or temporary restriction</w:t>
        </w:r>
        <w:r>
          <w:tab/>
        </w:r>
        <w:r>
          <w:fldChar w:fldCharType="begin"/>
        </w:r>
        <w:r>
          <w:instrText xml:space="preserve"> PAGEREF _Toc139378634 \h </w:instrText>
        </w:r>
        <w:r>
          <w:fldChar w:fldCharType="separate"/>
        </w:r>
        <w:r w:rsidR="004374A6">
          <w:t>9</w:t>
        </w:r>
        <w:r>
          <w:fldChar w:fldCharType="end"/>
        </w:r>
      </w:hyperlink>
    </w:p>
    <w:p w14:paraId="2FFE0E82" w14:textId="48AC0C80" w:rsidR="00032FA8" w:rsidRDefault="00032FA8">
      <w:pPr>
        <w:pStyle w:val="TOC5"/>
        <w:rPr>
          <w:rFonts w:asciiTheme="minorHAnsi" w:eastAsiaTheme="minorEastAsia" w:hAnsiTheme="minorHAnsi" w:cstheme="minorBidi"/>
          <w:sz w:val="22"/>
          <w:szCs w:val="22"/>
          <w:lang w:eastAsia="en-AU"/>
        </w:rPr>
      </w:pPr>
      <w:r>
        <w:tab/>
      </w:r>
      <w:hyperlink w:anchor="_Toc139378635" w:history="1">
        <w:r w:rsidRPr="008C1760">
          <w:t>18</w:t>
        </w:r>
        <w:r>
          <w:rPr>
            <w:rFonts w:asciiTheme="minorHAnsi" w:eastAsiaTheme="minorEastAsia" w:hAnsiTheme="minorHAnsi" w:cstheme="minorBidi"/>
            <w:sz w:val="22"/>
            <w:szCs w:val="22"/>
            <w:lang w:eastAsia="en-AU"/>
          </w:rPr>
          <w:tab/>
        </w:r>
        <w:r w:rsidRPr="008C1760">
          <w:t>Power to enter premises—contravention of conservation measure or temporary restriction</w:t>
        </w:r>
        <w:r>
          <w:tab/>
        </w:r>
        <w:r>
          <w:fldChar w:fldCharType="begin"/>
        </w:r>
        <w:r>
          <w:instrText xml:space="preserve"> PAGEREF _Toc139378635 \h </w:instrText>
        </w:r>
        <w:r>
          <w:fldChar w:fldCharType="separate"/>
        </w:r>
        <w:r w:rsidR="004374A6">
          <w:t>9</w:t>
        </w:r>
        <w:r>
          <w:fldChar w:fldCharType="end"/>
        </w:r>
      </w:hyperlink>
    </w:p>
    <w:p w14:paraId="407F66B9" w14:textId="2565C5A2" w:rsidR="00032FA8" w:rsidRDefault="00032FA8">
      <w:pPr>
        <w:pStyle w:val="TOC5"/>
        <w:rPr>
          <w:rFonts w:asciiTheme="minorHAnsi" w:eastAsiaTheme="minorEastAsia" w:hAnsiTheme="minorHAnsi" w:cstheme="minorBidi"/>
          <w:sz w:val="22"/>
          <w:szCs w:val="22"/>
          <w:lang w:eastAsia="en-AU"/>
        </w:rPr>
      </w:pPr>
      <w:r>
        <w:tab/>
      </w:r>
      <w:hyperlink w:anchor="_Toc139378636" w:history="1">
        <w:r w:rsidRPr="008C1760">
          <w:t>19</w:t>
        </w:r>
        <w:r>
          <w:rPr>
            <w:rFonts w:asciiTheme="minorHAnsi" w:eastAsiaTheme="minorEastAsia" w:hAnsiTheme="minorHAnsi" w:cstheme="minorBidi"/>
            <w:sz w:val="22"/>
            <w:szCs w:val="22"/>
            <w:lang w:eastAsia="en-AU"/>
          </w:rPr>
          <w:tab/>
        </w:r>
        <w:r w:rsidRPr="008C1760">
          <w:t>Ending unauthorised use of water</w:t>
        </w:r>
        <w:r>
          <w:tab/>
        </w:r>
        <w:r>
          <w:fldChar w:fldCharType="begin"/>
        </w:r>
        <w:r>
          <w:instrText xml:space="preserve"> PAGEREF _Toc139378636 \h </w:instrText>
        </w:r>
        <w:r>
          <w:fldChar w:fldCharType="separate"/>
        </w:r>
        <w:r w:rsidR="004374A6">
          <w:t>10</w:t>
        </w:r>
        <w:r>
          <w:fldChar w:fldCharType="end"/>
        </w:r>
      </w:hyperlink>
    </w:p>
    <w:p w14:paraId="72949B59" w14:textId="2A06BC01" w:rsidR="00032FA8" w:rsidRDefault="00572B69">
      <w:pPr>
        <w:pStyle w:val="TOC2"/>
        <w:rPr>
          <w:rFonts w:asciiTheme="minorHAnsi" w:eastAsiaTheme="minorEastAsia" w:hAnsiTheme="minorHAnsi" w:cstheme="minorBidi"/>
          <w:b w:val="0"/>
          <w:sz w:val="22"/>
          <w:szCs w:val="22"/>
          <w:lang w:eastAsia="en-AU"/>
        </w:rPr>
      </w:pPr>
      <w:hyperlink w:anchor="_Toc139378637" w:history="1">
        <w:r w:rsidR="00032FA8" w:rsidRPr="008C1760">
          <w:t>Part 5</w:t>
        </w:r>
        <w:r w:rsidR="00032FA8">
          <w:rPr>
            <w:rFonts w:asciiTheme="minorHAnsi" w:eastAsiaTheme="minorEastAsia" w:hAnsiTheme="minorHAnsi" w:cstheme="minorBidi"/>
            <w:b w:val="0"/>
            <w:sz w:val="22"/>
            <w:szCs w:val="22"/>
            <w:lang w:eastAsia="en-AU"/>
          </w:rPr>
          <w:tab/>
        </w:r>
        <w:r w:rsidR="00032FA8" w:rsidRPr="008C1760">
          <w:t>Preventing waste of water</w:t>
        </w:r>
        <w:r w:rsidR="00032FA8" w:rsidRPr="00032FA8">
          <w:rPr>
            <w:vanish/>
          </w:rPr>
          <w:tab/>
        </w:r>
        <w:r w:rsidR="00032FA8" w:rsidRPr="00032FA8">
          <w:rPr>
            <w:vanish/>
          </w:rPr>
          <w:fldChar w:fldCharType="begin"/>
        </w:r>
        <w:r w:rsidR="00032FA8" w:rsidRPr="00032FA8">
          <w:rPr>
            <w:vanish/>
          </w:rPr>
          <w:instrText xml:space="preserve"> PAGEREF _Toc139378637 \h </w:instrText>
        </w:r>
        <w:r w:rsidR="00032FA8" w:rsidRPr="00032FA8">
          <w:rPr>
            <w:vanish/>
          </w:rPr>
        </w:r>
        <w:r w:rsidR="00032FA8" w:rsidRPr="00032FA8">
          <w:rPr>
            <w:vanish/>
          </w:rPr>
          <w:fldChar w:fldCharType="separate"/>
        </w:r>
        <w:r w:rsidR="004374A6">
          <w:rPr>
            <w:vanish/>
          </w:rPr>
          <w:t>12</w:t>
        </w:r>
        <w:r w:rsidR="00032FA8" w:rsidRPr="00032FA8">
          <w:rPr>
            <w:vanish/>
          </w:rPr>
          <w:fldChar w:fldCharType="end"/>
        </w:r>
      </w:hyperlink>
    </w:p>
    <w:p w14:paraId="4A18A4DC" w14:textId="2094995B" w:rsidR="00032FA8" w:rsidRDefault="00032FA8">
      <w:pPr>
        <w:pStyle w:val="TOC5"/>
        <w:rPr>
          <w:rFonts w:asciiTheme="minorHAnsi" w:eastAsiaTheme="minorEastAsia" w:hAnsiTheme="minorHAnsi" w:cstheme="minorBidi"/>
          <w:sz w:val="22"/>
          <w:szCs w:val="22"/>
          <w:lang w:eastAsia="en-AU"/>
        </w:rPr>
      </w:pPr>
      <w:r>
        <w:tab/>
      </w:r>
      <w:hyperlink w:anchor="_Toc139378638" w:history="1">
        <w:r w:rsidRPr="008C1760">
          <w:t>20</w:t>
        </w:r>
        <w:r>
          <w:rPr>
            <w:rFonts w:asciiTheme="minorHAnsi" w:eastAsiaTheme="minorEastAsia" w:hAnsiTheme="minorHAnsi" w:cstheme="minorBidi"/>
            <w:sz w:val="22"/>
            <w:szCs w:val="22"/>
            <w:lang w:eastAsia="en-AU"/>
          </w:rPr>
          <w:tab/>
        </w:r>
        <w:r w:rsidRPr="008C1760">
          <w:t>Application—pt 5</w:t>
        </w:r>
        <w:r>
          <w:tab/>
        </w:r>
        <w:r>
          <w:fldChar w:fldCharType="begin"/>
        </w:r>
        <w:r>
          <w:instrText xml:space="preserve"> PAGEREF _Toc139378638 \h </w:instrText>
        </w:r>
        <w:r>
          <w:fldChar w:fldCharType="separate"/>
        </w:r>
        <w:r w:rsidR="004374A6">
          <w:t>12</w:t>
        </w:r>
        <w:r>
          <w:fldChar w:fldCharType="end"/>
        </w:r>
      </w:hyperlink>
    </w:p>
    <w:p w14:paraId="2E796BC2" w14:textId="00D87969" w:rsidR="00032FA8" w:rsidRDefault="00032FA8">
      <w:pPr>
        <w:pStyle w:val="TOC5"/>
        <w:rPr>
          <w:rFonts w:asciiTheme="minorHAnsi" w:eastAsiaTheme="minorEastAsia" w:hAnsiTheme="minorHAnsi" w:cstheme="minorBidi"/>
          <w:sz w:val="22"/>
          <w:szCs w:val="22"/>
          <w:lang w:eastAsia="en-AU"/>
        </w:rPr>
      </w:pPr>
      <w:r>
        <w:tab/>
      </w:r>
      <w:hyperlink w:anchor="_Toc139378639" w:history="1">
        <w:r w:rsidRPr="008C1760">
          <w:t>21</w:t>
        </w:r>
        <w:r>
          <w:rPr>
            <w:rFonts w:asciiTheme="minorHAnsi" w:eastAsiaTheme="minorEastAsia" w:hAnsiTheme="minorHAnsi" w:cstheme="minorBidi"/>
            <w:sz w:val="22"/>
            <w:szCs w:val="22"/>
            <w:lang w:eastAsia="en-AU"/>
          </w:rPr>
          <w:tab/>
        </w:r>
        <w:r w:rsidRPr="008C1760">
          <w:t xml:space="preserve">Meaning of </w:t>
        </w:r>
        <w:r w:rsidRPr="008C1760">
          <w:rPr>
            <w:i/>
          </w:rPr>
          <w:t>waste</w:t>
        </w:r>
        <w:r w:rsidRPr="008C1760">
          <w:t>—pt 5</w:t>
        </w:r>
        <w:r>
          <w:tab/>
        </w:r>
        <w:r>
          <w:fldChar w:fldCharType="begin"/>
        </w:r>
        <w:r>
          <w:instrText xml:space="preserve"> PAGEREF _Toc139378639 \h </w:instrText>
        </w:r>
        <w:r>
          <w:fldChar w:fldCharType="separate"/>
        </w:r>
        <w:r w:rsidR="004374A6">
          <w:t>12</w:t>
        </w:r>
        <w:r>
          <w:fldChar w:fldCharType="end"/>
        </w:r>
      </w:hyperlink>
    </w:p>
    <w:p w14:paraId="0327B12B" w14:textId="1E8ABA5C" w:rsidR="00032FA8" w:rsidRDefault="00032FA8">
      <w:pPr>
        <w:pStyle w:val="TOC5"/>
        <w:rPr>
          <w:rFonts w:asciiTheme="minorHAnsi" w:eastAsiaTheme="minorEastAsia" w:hAnsiTheme="minorHAnsi" w:cstheme="minorBidi"/>
          <w:sz w:val="22"/>
          <w:szCs w:val="22"/>
          <w:lang w:eastAsia="en-AU"/>
        </w:rPr>
      </w:pPr>
      <w:r>
        <w:tab/>
      </w:r>
      <w:hyperlink w:anchor="_Toc139378640" w:history="1">
        <w:r w:rsidRPr="008C1760">
          <w:t>22</w:t>
        </w:r>
        <w:r>
          <w:rPr>
            <w:rFonts w:asciiTheme="minorHAnsi" w:eastAsiaTheme="minorEastAsia" w:hAnsiTheme="minorHAnsi" w:cstheme="minorBidi"/>
            <w:sz w:val="22"/>
            <w:szCs w:val="22"/>
            <w:lang w:eastAsia="en-AU"/>
          </w:rPr>
          <w:tab/>
        </w:r>
        <w:r w:rsidRPr="008C1760">
          <w:t>Directions to end waste of water</w:t>
        </w:r>
        <w:r>
          <w:tab/>
        </w:r>
        <w:r>
          <w:fldChar w:fldCharType="begin"/>
        </w:r>
        <w:r>
          <w:instrText xml:space="preserve"> PAGEREF _Toc139378640 \h </w:instrText>
        </w:r>
        <w:r>
          <w:fldChar w:fldCharType="separate"/>
        </w:r>
        <w:r w:rsidR="004374A6">
          <w:t>12</w:t>
        </w:r>
        <w:r>
          <w:fldChar w:fldCharType="end"/>
        </w:r>
      </w:hyperlink>
    </w:p>
    <w:p w14:paraId="24C4813C" w14:textId="513D458F" w:rsidR="00032FA8" w:rsidRDefault="00032FA8">
      <w:pPr>
        <w:pStyle w:val="TOC5"/>
        <w:rPr>
          <w:rFonts w:asciiTheme="minorHAnsi" w:eastAsiaTheme="minorEastAsia" w:hAnsiTheme="minorHAnsi" w:cstheme="minorBidi"/>
          <w:sz w:val="22"/>
          <w:szCs w:val="22"/>
          <w:lang w:eastAsia="en-AU"/>
        </w:rPr>
      </w:pPr>
      <w:r>
        <w:tab/>
      </w:r>
      <w:hyperlink w:anchor="_Toc139378641" w:history="1">
        <w:r w:rsidRPr="008C1760">
          <w:t>23</w:t>
        </w:r>
        <w:r>
          <w:rPr>
            <w:rFonts w:asciiTheme="minorHAnsi" w:eastAsiaTheme="minorEastAsia" w:hAnsiTheme="minorHAnsi" w:cstheme="minorBidi"/>
            <w:sz w:val="22"/>
            <w:szCs w:val="22"/>
            <w:lang w:eastAsia="en-AU"/>
          </w:rPr>
          <w:tab/>
        </w:r>
        <w:r w:rsidRPr="008C1760">
          <w:t>Contravening directions to end waste of water</w:t>
        </w:r>
        <w:r>
          <w:tab/>
        </w:r>
        <w:r>
          <w:fldChar w:fldCharType="begin"/>
        </w:r>
        <w:r>
          <w:instrText xml:space="preserve"> PAGEREF _Toc139378641 \h </w:instrText>
        </w:r>
        <w:r>
          <w:fldChar w:fldCharType="separate"/>
        </w:r>
        <w:r w:rsidR="004374A6">
          <w:t>13</w:t>
        </w:r>
        <w:r>
          <w:fldChar w:fldCharType="end"/>
        </w:r>
      </w:hyperlink>
    </w:p>
    <w:p w14:paraId="219EA0A2" w14:textId="3E4D1D68" w:rsidR="00032FA8" w:rsidRDefault="00032FA8">
      <w:pPr>
        <w:pStyle w:val="TOC5"/>
        <w:rPr>
          <w:rFonts w:asciiTheme="minorHAnsi" w:eastAsiaTheme="minorEastAsia" w:hAnsiTheme="minorHAnsi" w:cstheme="minorBidi"/>
          <w:sz w:val="22"/>
          <w:szCs w:val="22"/>
          <w:lang w:eastAsia="en-AU"/>
        </w:rPr>
      </w:pPr>
      <w:r>
        <w:tab/>
      </w:r>
      <w:hyperlink w:anchor="_Toc139378642" w:history="1">
        <w:r w:rsidRPr="008C1760">
          <w:t>24</w:t>
        </w:r>
        <w:r>
          <w:rPr>
            <w:rFonts w:asciiTheme="minorHAnsi" w:eastAsiaTheme="minorEastAsia" w:hAnsiTheme="minorHAnsi" w:cstheme="minorBidi"/>
            <w:sz w:val="22"/>
            <w:szCs w:val="22"/>
            <w:lang w:eastAsia="en-AU"/>
          </w:rPr>
          <w:tab/>
        </w:r>
        <w:r w:rsidRPr="008C1760">
          <w:t>Power to enter premises—waste of water</w:t>
        </w:r>
        <w:r>
          <w:tab/>
        </w:r>
        <w:r>
          <w:fldChar w:fldCharType="begin"/>
        </w:r>
        <w:r>
          <w:instrText xml:space="preserve"> PAGEREF _Toc139378642 \h </w:instrText>
        </w:r>
        <w:r>
          <w:fldChar w:fldCharType="separate"/>
        </w:r>
        <w:r w:rsidR="004374A6">
          <w:t>13</w:t>
        </w:r>
        <w:r>
          <w:fldChar w:fldCharType="end"/>
        </w:r>
      </w:hyperlink>
    </w:p>
    <w:p w14:paraId="5D853C6B" w14:textId="049805D3" w:rsidR="00032FA8" w:rsidRDefault="00032FA8">
      <w:pPr>
        <w:pStyle w:val="TOC5"/>
        <w:rPr>
          <w:rFonts w:asciiTheme="minorHAnsi" w:eastAsiaTheme="minorEastAsia" w:hAnsiTheme="minorHAnsi" w:cstheme="minorBidi"/>
          <w:sz w:val="22"/>
          <w:szCs w:val="22"/>
          <w:lang w:eastAsia="en-AU"/>
        </w:rPr>
      </w:pPr>
      <w:r>
        <w:tab/>
      </w:r>
      <w:hyperlink w:anchor="_Toc139378643" w:history="1">
        <w:r w:rsidRPr="008C1760">
          <w:t>25</w:t>
        </w:r>
        <w:r>
          <w:rPr>
            <w:rFonts w:asciiTheme="minorHAnsi" w:eastAsiaTheme="minorEastAsia" w:hAnsiTheme="minorHAnsi" w:cstheme="minorBidi"/>
            <w:sz w:val="22"/>
            <w:szCs w:val="22"/>
            <w:lang w:eastAsia="en-AU"/>
          </w:rPr>
          <w:tab/>
        </w:r>
        <w:r w:rsidRPr="008C1760">
          <w:t>Ending waste of water</w:t>
        </w:r>
        <w:r>
          <w:tab/>
        </w:r>
        <w:r>
          <w:fldChar w:fldCharType="begin"/>
        </w:r>
        <w:r>
          <w:instrText xml:space="preserve"> PAGEREF _Toc139378643 \h </w:instrText>
        </w:r>
        <w:r>
          <w:fldChar w:fldCharType="separate"/>
        </w:r>
        <w:r w:rsidR="004374A6">
          <w:t>13</w:t>
        </w:r>
        <w:r>
          <w:fldChar w:fldCharType="end"/>
        </w:r>
      </w:hyperlink>
    </w:p>
    <w:p w14:paraId="5B6BBF58" w14:textId="67C24516" w:rsidR="00032FA8" w:rsidRDefault="00572B69">
      <w:pPr>
        <w:pStyle w:val="TOC2"/>
        <w:rPr>
          <w:rFonts w:asciiTheme="minorHAnsi" w:eastAsiaTheme="minorEastAsia" w:hAnsiTheme="minorHAnsi" w:cstheme="minorBidi"/>
          <w:b w:val="0"/>
          <w:sz w:val="22"/>
          <w:szCs w:val="22"/>
          <w:lang w:eastAsia="en-AU"/>
        </w:rPr>
      </w:pPr>
      <w:hyperlink w:anchor="_Toc139378644" w:history="1">
        <w:r w:rsidR="00032FA8" w:rsidRPr="008C1760">
          <w:t>Part 6</w:t>
        </w:r>
        <w:r w:rsidR="00032FA8">
          <w:rPr>
            <w:rFonts w:asciiTheme="minorHAnsi" w:eastAsiaTheme="minorEastAsia" w:hAnsiTheme="minorHAnsi" w:cstheme="minorBidi"/>
            <w:b w:val="0"/>
            <w:sz w:val="22"/>
            <w:szCs w:val="22"/>
            <w:lang w:eastAsia="en-AU"/>
          </w:rPr>
          <w:tab/>
        </w:r>
        <w:r w:rsidR="00032FA8" w:rsidRPr="008C1760">
          <w:t>Miscellaneous</w:t>
        </w:r>
        <w:r w:rsidR="00032FA8" w:rsidRPr="00032FA8">
          <w:rPr>
            <w:vanish/>
          </w:rPr>
          <w:tab/>
        </w:r>
        <w:r w:rsidR="00032FA8" w:rsidRPr="00032FA8">
          <w:rPr>
            <w:vanish/>
          </w:rPr>
          <w:fldChar w:fldCharType="begin"/>
        </w:r>
        <w:r w:rsidR="00032FA8" w:rsidRPr="00032FA8">
          <w:rPr>
            <w:vanish/>
          </w:rPr>
          <w:instrText xml:space="preserve"> PAGEREF _Toc139378644 \h </w:instrText>
        </w:r>
        <w:r w:rsidR="00032FA8" w:rsidRPr="00032FA8">
          <w:rPr>
            <w:vanish/>
          </w:rPr>
        </w:r>
        <w:r w:rsidR="00032FA8" w:rsidRPr="00032FA8">
          <w:rPr>
            <w:vanish/>
          </w:rPr>
          <w:fldChar w:fldCharType="separate"/>
        </w:r>
        <w:r w:rsidR="004374A6">
          <w:rPr>
            <w:vanish/>
          </w:rPr>
          <w:t>16</w:t>
        </w:r>
        <w:r w:rsidR="00032FA8" w:rsidRPr="00032FA8">
          <w:rPr>
            <w:vanish/>
          </w:rPr>
          <w:fldChar w:fldCharType="end"/>
        </w:r>
      </w:hyperlink>
    </w:p>
    <w:p w14:paraId="4F987114" w14:textId="4DA1AF58" w:rsidR="00032FA8" w:rsidRDefault="00032FA8">
      <w:pPr>
        <w:pStyle w:val="TOC5"/>
        <w:rPr>
          <w:rFonts w:asciiTheme="minorHAnsi" w:eastAsiaTheme="minorEastAsia" w:hAnsiTheme="minorHAnsi" w:cstheme="minorBidi"/>
          <w:sz w:val="22"/>
          <w:szCs w:val="22"/>
          <w:lang w:eastAsia="en-AU"/>
        </w:rPr>
      </w:pPr>
      <w:r>
        <w:tab/>
      </w:r>
      <w:hyperlink w:anchor="_Toc139378645" w:history="1">
        <w:r w:rsidRPr="008C1760">
          <w:t>26</w:t>
        </w:r>
        <w:r>
          <w:rPr>
            <w:rFonts w:asciiTheme="minorHAnsi" w:eastAsiaTheme="minorEastAsia" w:hAnsiTheme="minorHAnsi" w:cstheme="minorBidi"/>
            <w:sz w:val="22"/>
            <w:szCs w:val="22"/>
            <w:lang w:eastAsia="en-AU"/>
          </w:rPr>
          <w:tab/>
        </w:r>
        <w:r w:rsidRPr="008C1760">
          <w:t>Production of identity card</w:t>
        </w:r>
        <w:r>
          <w:tab/>
        </w:r>
        <w:r>
          <w:fldChar w:fldCharType="begin"/>
        </w:r>
        <w:r>
          <w:instrText xml:space="preserve"> PAGEREF _Toc139378645 \h </w:instrText>
        </w:r>
        <w:r>
          <w:fldChar w:fldCharType="separate"/>
        </w:r>
        <w:r w:rsidR="004374A6">
          <w:t>16</w:t>
        </w:r>
        <w:r>
          <w:fldChar w:fldCharType="end"/>
        </w:r>
      </w:hyperlink>
    </w:p>
    <w:p w14:paraId="2636EB80" w14:textId="03393E0B" w:rsidR="00032FA8" w:rsidRDefault="00032FA8">
      <w:pPr>
        <w:pStyle w:val="TOC5"/>
        <w:rPr>
          <w:rFonts w:asciiTheme="minorHAnsi" w:eastAsiaTheme="minorEastAsia" w:hAnsiTheme="minorHAnsi" w:cstheme="minorBidi"/>
          <w:sz w:val="22"/>
          <w:szCs w:val="22"/>
          <w:lang w:eastAsia="en-AU"/>
        </w:rPr>
      </w:pPr>
      <w:r>
        <w:tab/>
      </w:r>
      <w:hyperlink w:anchor="_Toc139378646" w:history="1">
        <w:r w:rsidRPr="008C1760">
          <w:t>27</w:t>
        </w:r>
        <w:r>
          <w:rPr>
            <w:rFonts w:asciiTheme="minorHAnsi" w:eastAsiaTheme="minorEastAsia" w:hAnsiTheme="minorHAnsi" w:cstheme="minorBidi"/>
            <w:sz w:val="22"/>
            <w:szCs w:val="22"/>
            <w:lang w:eastAsia="en-AU"/>
          </w:rPr>
          <w:tab/>
        </w:r>
        <w:r w:rsidRPr="008C1760">
          <w:t>Damage etc to be minimised</w:t>
        </w:r>
        <w:r>
          <w:tab/>
        </w:r>
        <w:r>
          <w:fldChar w:fldCharType="begin"/>
        </w:r>
        <w:r>
          <w:instrText xml:space="preserve"> PAGEREF _Toc139378646 \h </w:instrText>
        </w:r>
        <w:r>
          <w:fldChar w:fldCharType="separate"/>
        </w:r>
        <w:r w:rsidR="004374A6">
          <w:t>16</w:t>
        </w:r>
        <w:r>
          <w:fldChar w:fldCharType="end"/>
        </w:r>
      </w:hyperlink>
    </w:p>
    <w:p w14:paraId="23F5622C" w14:textId="3505ED8A" w:rsidR="00032FA8" w:rsidRDefault="00572B69">
      <w:pPr>
        <w:pStyle w:val="TOC6"/>
        <w:rPr>
          <w:rFonts w:asciiTheme="minorHAnsi" w:eastAsiaTheme="minorEastAsia" w:hAnsiTheme="minorHAnsi" w:cstheme="minorBidi"/>
          <w:b w:val="0"/>
          <w:sz w:val="22"/>
          <w:szCs w:val="22"/>
          <w:lang w:eastAsia="en-AU"/>
        </w:rPr>
      </w:pPr>
      <w:hyperlink w:anchor="_Toc139378647" w:history="1">
        <w:r w:rsidR="00032FA8" w:rsidRPr="008C1760">
          <w:t>Dictionary</w:t>
        </w:r>
        <w:r w:rsidR="00032FA8">
          <w:tab/>
        </w:r>
        <w:r w:rsidR="00032FA8">
          <w:tab/>
        </w:r>
        <w:r w:rsidR="00032FA8" w:rsidRPr="00032FA8">
          <w:rPr>
            <w:b w:val="0"/>
            <w:sz w:val="20"/>
          </w:rPr>
          <w:fldChar w:fldCharType="begin"/>
        </w:r>
        <w:r w:rsidR="00032FA8" w:rsidRPr="00032FA8">
          <w:rPr>
            <w:b w:val="0"/>
            <w:sz w:val="20"/>
          </w:rPr>
          <w:instrText xml:space="preserve"> PAGEREF _Toc139378647 \h </w:instrText>
        </w:r>
        <w:r w:rsidR="00032FA8" w:rsidRPr="00032FA8">
          <w:rPr>
            <w:b w:val="0"/>
            <w:sz w:val="20"/>
          </w:rPr>
        </w:r>
        <w:r w:rsidR="00032FA8" w:rsidRPr="00032FA8">
          <w:rPr>
            <w:b w:val="0"/>
            <w:sz w:val="20"/>
          </w:rPr>
          <w:fldChar w:fldCharType="separate"/>
        </w:r>
        <w:r w:rsidR="004374A6">
          <w:rPr>
            <w:b w:val="0"/>
            <w:sz w:val="20"/>
          </w:rPr>
          <w:t>18</w:t>
        </w:r>
        <w:r w:rsidR="00032FA8" w:rsidRPr="00032FA8">
          <w:rPr>
            <w:b w:val="0"/>
            <w:sz w:val="20"/>
          </w:rPr>
          <w:fldChar w:fldCharType="end"/>
        </w:r>
      </w:hyperlink>
    </w:p>
    <w:p w14:paraId="17C3EF34" w14:textId="234BA1EC" w:rsidR="00032FA8" w:rsidRDefault="00572B69" w:rsidP="00032FA8">
      <w:pPr>
        <w:pStyle w:val="TOC7"/>
        <w:spacing w:before="480"/>
        <w:rPr>
          <w:rFonts w:asciiTheme="minorHAnsi" w:eastAsiaTheme="minorEastAsia" w:hAnsiTheme="minorHAnsi" w:cstheme="minorBidi"/>
          <w:b w:val="0"/>
          <w:sz w:val="22"/>
          <w:szCs w:val="22"/>
          <w:lang w:eastAsia="en-AU"/>
        </w:rPr>
      </w:pPr>
      <w:hyperlink w:anchor="_Toc139378648" w:history="1">
        <w:r w:rsidR="00032FA8">
          <w:t>Endnotes</w:t>
        </w:r>
        <w:r w:rsidR="00032FA8" w:rsidRPr="00032FA8">
          <w:rPr>
            <w:vanish/>
          </w:rPr>
          <w:tab/>
        </w:r>
        <w:r w:rsidR="00032FA8" w:rsidRPr="00032FA8">
          <w:rPr>
            <w:b w:val="0"/>
            <w:vanish/>
          </w:rPr>
          <w:fldChar w:fldCharType="begin"/>
        </w:r>
        <w:r w:rsidR="00032FA8" w:rsidRPr="00032FA8">
          <w:rPr>
            <w:b w:val="0"/>
            <w:vanish/>
          </w:rPr>
          <w:instrText xml:space="preserve"> PAGEREF _Toc139378648 \h </w:instrText>
        </w:r>
        <w:r w:rsidR="00032FA8" w:rsidRPr="00032FA8">
          <w:rPr>
            <w:b w:val="0"/>
            <w:vanish/>
          </w:rPr>
        </w:r>
        <w:r w:rsidR="00032FA8" w:rsidRPr="00032FA8">
          <w:rPr>
            <w:b w:val="0"/>
            <w:vanish/>
          </w:rPr>
          <w:fldChar w:fldCharType="separate"/>
        </w:r>
        <w:r w:rsidR="004374A6">
          <w:rPr>
            <w:b w:val="0"/>
            <w:vanish/>
          </w:rPr>
          <w:t>19</w:t>
        </w:r>
        <w:r w:rsidR="00032FA8" w:rsidRPr="00032FA8">
          <w:rPr>
            <w:b w:val="0"/>
            <w:vanish/>
          </w:rPr>
          <w:fldChar w:fldCharType="end"/>
        </w:r>
      </w:hyperlink>
    </w:p>
    <w:p w14:paraId="52BC60BA" w14:textId="285F8485" w:rsidR="00032FA8" w:rsidRDefault="00032FA8">
      <w:pPr>
        <w:pStyle w:val="TOC5"/>
        <w:rPr>
          <w:rFonts w:asciiTheme="minorHAnsi" w:eastAsiaTheme="minorEastAsia" w:hAnsiTheme="minorHAnsi" w:cstheme="minorBidi"/>
          <w:sz w:val="22"/>
          <w:szCs w:val="22"/>
          <w:lang w:eastAsia="en-AU"/>
        </w:rPr>
      </w:pPr>
      <w:r>
        <w:tab/>
      </w:r>
      <w:hyperlink w:anchor="_Toc139378649" w:history="1">
        <w:r w:rsidRPr="008C1760">
          <w:t>1</w:t>
        </w:r>
        <w:r>
          <w:rPr>
            <w:rFonts w:asciiTheme="minorHAnsi" w:eastAsiaTheme="minorEastAsia" w:hAnsiTheme="minorHAnsi" w:cstheme="minorBidi"/>
            <w:sz w:val="22"/>
            <w:szCs w:val="22"/>
            <w:lang w:eastAsia="en-AU"/>
          </w:rPr>
          <w:tab/>
        </w:r>
        <w:r w:rsidRPr="008C1760">
          <w:t>About the endnotes</w:t>
        </w:r>
        <w:r>
          <w:tab/>
        </w:r>
        <w:r>
          <w:fldChar w:fldCharType="begin"/>
        </w:r>
        <w:r>
          <w:instrText xml:space="preserve"> PAGEREF _Toc139378649 \h </w:instrText>
        </w:r>
        <w:r>
          <w:fldChar w:fldCharType="separate"/>
        </w:r>
        <w:r w:rsidR="004374A6">
          <w:t>19</w:t>
        </w:r>
        <w:r>
          <w:fldChar w:fldCharType="end"/>
        </w:r>
      </w:hyperlink>
    </w:p>
    <w:p w14:paraId="1FD79A50" w14:textId="21255FF1" w:rsidR="00032FA8" w:rsidRDefault="00032FA8">
      <w:pPr>
        <w:pStyle w:val="TOC5"/>
        <w:rPr>
          <w:rFonts w:asciiTheme="minorHAnsi" w:eastAsiaTheme="minorEastAsia" w:hAnsiTheme="minorHAnsi" w:cstheme="minorBidi"/>
          <w:sz w:val="22"/>
          <w:szCs w:val="22"/>
          <w:lang w:eastAsia="en-AU"/>
        </w:rPr>
      </w:pPr>
      <w:r>
        <w:tab/>
      </w:r>
      <w:hyperlink w:anchor="_Toc139378650" w:history="1">
        <w:r w:rsidRPr="008C1760">
          <w:t>2</w:t>
        </w:r>
        <w:r>
          <w:rPr>
            <w:rFonts w:asciiTheme="minorHAnsi" w:eastAsiaTheme="minorEastAsia" w:hAnsiTheme="minorHAnsi" w:cstheme="minorBidi"/>
            <w:sz w:val="22"/>
            <w:szCs w:val="22"/>
            <w:lang w:eastAsia="en-AU"/>
          </w:rPr>
          <w:tab/>
        </w:r>
        <w:r w:rsidRPr="008C1760">
          <w:t>Abbreviation key</w:t>
        </w:r>
        <w:r>
          <w:tab/>
        </w:r>
        <w:r>
          <w:fldChar w:fldCharType="begin"/>
        </w:r>
        <w:r>
          <w:instrText xml:space="preserve"> PAGEREF _Toc139378650 \h </w:instrText>
        </w:r>
        <w:r>
          <w:fldChar w:fldCharType="separate"/>
        </w:r>
        <w:r w:rsidR="004374A6">
          <w:t>19</w:t>
        </w:r>
        <w:r>
          <w:fldChar w:fldCharType="end"/>
        </w:r>
      </w:hyperlink>
    </w:p>
    <w:p w14:paraId="2D47A144" w14:textId="305B3020" w:rsidR="00032FA8" w:rsidRDefault="00032FA8">
      <w:pPr>
        <w:pStyle w:val="TOC5"/>
        <w:rPr>
          <w:rFonts w:asciiTheme="minorHAnsi" w:eastAsiaTheme="minorEastAsia" w:hAnsiTheme="minorHAnsi" w:cstheme="minorBidi"/>
          <w:sz w:val="22"/>
          <w:szCs w:val="22"/>
          <w:lang w:eastAsia="en-AU"/>
        </w:rPr>
      </w:pPr>
      <w:r>
        <w:tab/>
      </w:r>
      <w:hyperlink w:anchor="_Toc139378651" w:history="1">
        <w:r w:rsidRPr="008C1760">
          <w:t>3</w:t>
        </w:r>
        <w:r>
          <w:rPr>
            <w:rFonts w:asciiTheme="minorHAnsi" w:eastAsiaTheme="minorEastAsia" w:hAnsiTheme="minorHAnsi" w:cstheme="minorBidi"/>
            <w:sz w:val="22"/>
            <w:szCs w:val="22"/>
            <w:lang w:eastAsia="en-AU"/>
          </w:rPr>
          <w:tab/>
        </w:r>
        <w:r w:rsidRPr="008C1760">
          <w:t>Legislation history</w:t>
        </w:r>
        <w:r>
          <w:tab/>
        </w:r>
        <w:r>
          <w:fldChar w:fldCharType="begin"/>
        </w:r>
        <w:r>
          <w:instrText xml:space="preserve"> PAGEREF _Toc139378651 \h </w:instrText>
        </w:r>
        <w:r>
          <w:fldChar w:fldCharType="separate"/>
        </w:r>
        <w:r w:rsidR="004374A6">
          <w:t>20</w:t>
        </w:r>
        <w:r>
          <w:fldChar w:fldCharType="end"/>
        </w:r>
      </w:hyperlink>
    </w:p>
    <w:p w14:paraId="30027C01" w14:textId="5C776087" w:rsidR="00032FA8" w:rsidRDefault="00032FA8">
      <w:pPr>
        <w:pStyle w:val="TOC5"/>
        <w:rPr>
          <w:rFonts w:asciiTheme="minorHAnsi" w:eastAsiaTheme="minorEastAsia" w:hAnsiTheme="minorHAnsi" w:cstheme="minorBidi"/>
          <w:sz w:val="22"/>
          <w:szCs w:val="22"/>
          <w:lang w:eastAsia="en-AU"/>
        </w:rPr>
      </w:pPr>
      <w:r>
        <w:tab/>
      </w:r>
      <w:hyperlink w:anchor="_Toc139378652" w:history="1">
        <w:r w:rsidRPr="008C1760">
          <w:t>4</w:t>
        </w:r>
        <w:r>
          <w:rPr>
            <w:rFonts w:asciiTheme="minorHAnsi" w:eastAsiaTheme="minorEastAsia" w:hAnsiTheme="minorHAnsi" w:cstheme="minorBidi"/>
            <w:sz w:val="22"/>
            <w:szCs w:val="22"/>
            <w:lang w:eastAsia="en-AU"/>
          </w:rPr>
          <w:tab/>
        </w:r>
        <w:r w:rsidRPr="008C1760">
          <w:t>Amendment history</w:t>
        </w:r>
        <w:r>
          <w:tab/>
        </w:r>
        <w:r>
          <w:fldChar w:fldCharType="begin"/>
        </w:r>
        <w:r>
          <w:instrText xml:space="preserve"> PAGEREF _Toc139378652 \h </w:instrText>
        </w:r>
        <w:r>
          <w:fldChar w:fldCharType="separate"/>
        </w:r>
        <w:r w:rsidR="004374A6">
          <w:t>21</w:t>
        </w:r>
        <w:r>
          <w:fldChar w:fldCharType="end"/>
        </w:r>
      </w:hyperlink>
    </w:p>
    <w:p w14:paraId="6A5C0515" w14:textId="0772B3A2" w:rsidR="00032FA8" w:rsidRDefault="00032FA8">
      <w:pPr>
        <w:pStyle w:val="TOC5"/>
        <w:rPr>
          <w:rFonts w:asciiTheme="minorHAnsi" w:eastAsiaTheme="minorEastAsia" w:hAnsiTheme="minorHAnsi" w:cstheme="minorBidi"/>
          <w:sz w:val="22"/>
          <w:szCs w:val="22"/>
          <w:lang w:eastAsia="en-AU"/>
        </w:rPr>
      </w:pPr>
      <w:r>
        <w:tab/>
      </w:r>
      <w:hyperlink w:anchor="_Toc139378653" w:history="1">
        <w:r w:rsidRPr="008C1760">
          <w:t>5</w:t>
        </w:r>
        <w:r>
          <w:rPr>
            <w:rFonts w:asciiTheme="minorHAnsi" w:eastAsiaTheme="minorEastAsia" w:hAnsiTheme="minorHAnsi" w:cstheme="minorBidi"/>
            <w:sz w:val="22"/>
            <w:szCs w:val="22"/>
            <w:lang w:eastAsia="en-AU"/>
          </w:rPr>
          <w:tab/>
        </w:r>
        <w:r w:rsidRPr="008C1760">
          <w:t>Earlier republications</w:t>
        </w:r>
        <w:r>
          <w:tab/>
        </w:r>
        <w:r>
          <w:fldChar w:fldCharType="begin"/>
        </w:r>
        <w:r>
          <w:instrText xml:space="preserve"> PAGEREF _Toc139378653 \h </w:instrText>
        </w:r>
        <w:r>
          <w:fldChar w:fldCharType="separate"/>
        </w:r>
        <w:r w:rsidR="004374A6">
          <w:t>21</w:t>
        </w:r>
        <w:r>
          <w:fldChar w:fldCharType="end"/>
        </w:r>
      </w:hyperlink>
    </w:p>
    <w:p w14:paraId="3EB4B79F" w14:textId="673BE4D9" w:rsidR="00EC3FCC" w:rsidRDefault="00032FA8" w:rsidP="00427153">
      <w:pPr>
        <w:pStyle w:val="BillBasic"/>
      </w:pPr>
      <w:r>
        <w:fldChar w:fldCharType="end"/>
      </w:r>
    </w:p>
    <w:p w14:paraId="02BD27C5" w14:textId="77777777" w:rsidR="004B6610" w:rsidRDefault="004B6610">
      <w:pPr>
        <w:pStyle w:val="01Contents"/>
        <w:sectPr w:rsidR="004B6610"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AA49C4A" w14:textId="4FFE6C3E" w:rsidR="00EC3FCC" w:rsidRDefault="00ED32F8" w:rsidP="00427153">
      <w:pPr>
        <w:jc w:val="center"/>
      </w:pPr>
      <w:r w:rsidRPr="00982B32">
        <w:rPr>
          <w:noProof/>
          <w:lang w:eastAsia="en-AU"/>
        </w:rPr>
        <w:lastRenderedPageBreak/>
        <w:drawing>
          <wp:inline distT="0" distB="0" distL="0" distR="0" wp14:anchorId="3D820DCD" wp14:editId="57902593">
            <wp:extent cx="1333500" cy="1181100"/>
            <wp:effectExtent l="0" t="0" r="0" b="0"/>
            <wp:docPr id="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380C8D23" w14:textId="77777777" w:rsidR="00EC3FCC" w:rsidRDefault="00EC3FCC" w:rsidP="00427153">
      <w:pPr>
        <w:jc w:val="center"/>
        <w:rPr>
          <w:rFonts w:ascii="Arial" w:hAnsi="Arial"/>
        </w:rPr>
      </w:pPr>
      <w:r>
        <w:rPr>
          <w:rFonts w:ascii="Arial" w:hAnsi="Arial"/>
        </w:rPr>
        <w:t>Australian Capital Territory</w:t>
      </w:r>
    </w:p>
    <w:p w14:paraId="548F51C7" w14:textId="53230AA9" w:rsidR="00EC3FCC" w:rsidRDefault="00ED32F8" w:rsidP="00427153">
      <w:pPr>
        <w:pStyle w:val="Billname"/>
      </w:pPr>
      <w:bookmarkStart w:id="6" w:name="Citation"/>
      <w:r>
        <w:t>Utilities (Water Conservation) Regulation 2006</w:t>
      </w:r>
      <w:bookmarkEnd w:id="6"/>
      <w:r w:rsidR="00EC3FCC">
        <w:t xml:space="preserve">     </w:t>
      </w:r>
    </w:p>
    <w:p w14:paraId="194125DF" w14:textId="77777777" w:rsidR="00EC3FCC" w:rsidRDefault="00EC3FCC" w:rsidP="00427153">
      <w:pPr>
        <w:spacing w:before="240" w:after="60"/>
        <w:rPr>
          <w:rFonts w:ascii="Arial" w:hAnsi="Arial"/>
        </w:rPr>
      </w:pPr>
    </w:p>
    <w:p w14:paraId="7356A909" w14:textId="77777777" w:rsidR="00EC3FCC" w:rsidRDefault="00EC3FCC" w:rsidP="00427153">
      <w:pPr>
        <w:pStyle w:val="N-line3"/>
      </w:pPr>
    </w:p>
    <w:p w14:paraId="5E9FB3FB" w14:textId="77777777" w:rsidR="00EC3FCC" w:rsidRDefault="00EC3FCC" w:rsidP="00427153">
      <w:pPr>
        <w:pStyle w:val="CoverInForce"/>
      </w:pPr>
      <w:r>
        <w:t>made under the</w:t>
      </w:r>
    </w:p>
    <w:bookmarkStart w:id="7" w:name="ActName"/>
    <w:p w14:paraId="2FC88BD0" w14:textId="11AFA3EB" w:rsidR="00EC3FCC" w:rsidRDefault="00EC3FCC" w:rsidP="00427153">
      <w:pPr>
        <w:pStyle w:val="CoverActName"/>
      </w:pPr>
      <w:r w:rsidRPr="00EC3FCC">
        <w:rPr>
          <w:rStyle w:val="charCitHyperlinkAbbrev"/>
        </w:rPr>
        <w:fldChar w:fldCharType="begin"/>
      </w:r>
      <w:r w:rsidR="00ED32F8">
        <w:rPr>
          <w:rStyle w:val="charCitHyperlinkAbbrev"/>
        </w:rPr>
        <w:instrText>HYPERLINK "http://www.legislation.act.gov.au/a/2000-65" \o "A2000-65"</w:instrText>
      </w:r>
      <w:r w:rsidRPr="00EC3FCC">
        <w:rPr>
          <w:rStyle w:val="charCitHyperlinkAbbrev"/>
        </w:rPr>
      </w:r>
      <w:r w:rsidRPr="00EC3FCC">
        <w:rPr>
          <w:rStyle w:val="charCitHyperlinkAbbrev"/>
        </w:rPr>
        <w:fldChar w:fldCharType="separate"/>
      </w:r>
      <w:r w:rsidR="00ED32F8">
        <w:rPr>
          <w:rStyle w:val="charCitHyperlinkAbbrev"/>
        </w:rPr>
        <w:t>Utilities Act 2000</w:t>
      </w:r>
      <w:r w:rsidRPr="00EC3FCC">
        <w:rPr>
          <w:rStyle w:val="charCitHyperlinkAbbrev"/>
        </w:rPr>
        <w:fldChar w:fldCharType="end"/>
      </w:r>
      <w:bookmarkEnd w:id="7"/>
    </w:p>
    <w:p w14:paraId="3BA8660E" w14:textId="77777777" w:rsidR="00EC3FCC" w:rsidRDefault="00EC3FCC" w:rsidP="00427153">
      <w:pPr>
        <w:pStyle w:val="N-line3"/>
      </w:pPr>
    </w:p>
    <w:p w14:paraId="46600977" w14:textId="77777777" w:rsidR="00EC3FCC" w:rsidRDefault="00EC3FCC" w:rsidP="00427153">
      <w:pPr>
        <w:pStyle w:val="Placeholder"/>
      </w:pPr>
      <w:r>
        <w:rPr>
          <w:rStyle w:val="charContents"/>
          <w:sz w:val="16"/>
        </w:rPr>
        <w:t xml:space="preserve">  </w:t>
      </w:r>
      <w:r>
        <w:rPr>
          <w:rStyle w:val="charPage"/>
        </w:rPr>
        <w:t xml:space="preserve">  </w:t>
      </w:r>
    </w:p>
    <w:p w14:paraId="6D580706" w14:textId="77777777" w:rsidR="00EC3FCC" w:rsidRDefault="00EC3FCC" w:rsidP="00427153">
      <w:pPr>
        <w:pStyle w:val="Placeholder"/>
      </w:pPr>
      <w:r>
        <w:rPr>
          <w:rStyle w:val="CharChapNo"/>
        </w:rPr>
        <w:t xml:space="preserve">  </w:t>
      </w:r>
      <w:r>
        <w:rPr>
          <w:rStyle w:val="CharChapText"/>
        </w:rPr>
        <w:t xml:space="preserve">  </w:t>
      </w:r>
    </w:p>
    <w:p w14:paraId="6512677D" w14:textId="77777777" w:rsidR="00EC3FCC" w:rsidRDefault="00EC3FCC" w:rsidP="00427153">
      <w:pPr>
        <w:pStyle w:val="Placeholder"/>
      </w:pPr>
      <w:r>
        <w:rPr>
          <w:rStyle w:val="CharPartNo"/>
        </w:rPr>
        <w:t xml:space="preserve">  </w:t>
      </w:r>
      <w:r>
        <w:rPr>
          <w:rStyle w:val="CharPartText"/>
        </w:rPr>
        <w:t xml:space="preserve">  </w:t>
      </w:r>
    </w:p>
    <w:p w14:paraId="0E191F6C" w14:textId="77777777" w:rsidR="00EC3FCC" w:rsidRDefault="00EC3FCC" w:rsidP="00427153">
      <w:pPr>
        <w:pStyle w:val="Placeholder"/>
      </w:pPr>
      <w:r>
        <w:rPr>
          <w:rStyle w:val="CharDivNo"/>
        </w:rPr>
        <w:t xml:space="preserve">  </w:t>
      </w:r>
      <w:r>
        <w:rPr>
          <w:rStyle w:val="CharDivText"/>
        </w:rPr>
        <w:t xml:space="preserve">  </w:t>
      </w:r>
    </w:p>
    <w:p w14:paraId="74D7331F" w14:textId="77777777" w:rsidR="00EC3FCC" w:rsidRDefault="00EC3FCC" w:rsidP="00427153">
      <w:pPr>
        <w:pStyle w:val="Placeholder"/>
      </w:pPr>
      <w:r>
        <w:rPr>
          <w:rStyle w:val="CharSectNo"/>
        </w:rPr>
        <w:t xml:space="preserve">  </w:t>
      </w:r>
    </w:p>
    <w:p w14:paraId="359E9147" w14:textId="0BF7286A" w:rsidR="00EC3FCC" w:rsidRPr="006A0812" w:rsidRDefault="00EC3FCC" w:rsidP="00ED32F8">
      <w:pPr>
        <w:pStyle w:val="PageBreak"/>
      </w:pPr>
      <w:r>
        <w:br w:type="page"/>
      </w:r>
    </w:p>
    <w:p w14:paraId="375E9DFE" w14:textId="77777777" w:rsidR="00825E3F" w:rsidRPr="00032FA8" w:rsidRDefault="00825E3F">
      <w:pPr>
        <w:pStyle w:val="AH2Part"/>
      </w:pPr>
      <w:bookmarkStart w:id="8" w:name="_Toc139378615"/>
      <w:r w:rsidRPr="00032FA8">
        <w:rPr>
          <w:rStyle w:val="CharPartNo"/>
        </w:rPr>
        <w:lastRenderedPageBreak/>
        <w:t>Part 1</w:t>
      </w:r>
      <w:r>
        <w:tab/>
      </w:r>
      <w:r w:rsidRPr="00032FA8">
        <w:rPr>
          <w:rStyle w:val="CharPartText"/>
        </w:rPr>
        <w:t>Preliminary</w:t>
      </w:r>
      <w:bookmarkEnd w:id="8"/>
    </w:p>
    <w:p w14:paraId="43DFF73C" w14:textId="77777777" w:rsidR="00825E3F" w:rsidRDefault="00825E3F">
      <w:pPr>
        <w:pStyle w:val="AH5Sec"/>
      </w:pPr>
      <w:bookmarkStart w:id="9" w:name="_Toc139378616"/>
      <w:r w:rsidRPr="00032FA8">
        <w:rPr>
          <w:rStyle w:val="CharSectNo"/>
        </w:rPr>
        <w:t>1</w:t>
      </w:r>
      <w:r>
        <w:tab/>
        <w:t>Name of regulation</w:t>
      </w:r>
      <w:bookmarkEnd w:id="9"/>
    </w:p>
    <w:p w14:paraId="021C8A19" w14:textId="77777777" w:rsidR="00825E3F" w:rsidRDefault="00825E3F">
      <w:pPr>
        <w:pStyle w:val="Amainreturn"/>
      </w:pPr>
      <w:r>
        <w:t xml:space="preserve">This regulation is the </w:t>
      </w:r>
      <w:r>
        <w:rPr>
          <w:rStyle w:val="charItals"/>
        </w:rPr>
        <w:t>Utilities (Water Conservation) Regulation 2006</w:t>
      </w:r>
      <w:r>
        <w:rPr>
          <w:iCs/>
        </w:rPr>
        <w:t>.</w:t>
      </w:r>
    </w:p>
    <w:p w14:paraId="1BEA97A2" w14:textId="77777777" w:rsidR="00825E3F" w:rsidRDefault="00825E3F">
      <w:pPr>
        <w:pStyle w:val="AH5Sec"/>
      </w:pPr>
      <w:bookmarkStart w:id="10" w:name="_Toc139378617"/>
      <w:r w:rsidRPr="00032FA8">
        <w:rPr>
          <w:rStyle w:val="CharSectNo"/>
        </w:rPr>
        <w:t>3</w:t>
      </w:r>
      <w:r>
        <w:tab/>
        <w:t>Dictionary</w:t>
      </w:r>
      <w:bookmarkEnd w:id="10"/>
    </w:p>
    <w:p w14:paraId="11C7DE53" w14:textId="77777777" w:rsidR="00825E3F" w:rsidRDefault="00825E3F">
      <w:pPr>
        <w:pStyle w:val="Amainreturn"/>
        <w:keepNext/>
      </w:pPr>
      <w:r>
        <w:t>The dictionary at the end of this regulation is part of this regulation.</w:t>
      </w:r>
    </w:p>
    <w:p w14:paraId="3BA8D0AC" w14:textId="77777777" w:rsidR="00825E3F" w:rsidRDefault="00825E3F">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 in this regulation.</w:t>
      </w:r>
    </w:p>
    <w:p w14:paraId="565A2B01" w14:textId="77777777" w:rsidR="00825E3F" w:rsidRDefault="00825E3F">
      <w:pPr>
        <w:pStyle w:val="aNoteTextss"/>
        <w:keepNext/>
      </w:pPr>
      <w:r>
        <w:t>For example, the signpost definition ‘</w:t>
      </w:r>
      <w:r>
        <w:rPr>
          <w:rStyle w:val="charBoldItals"/>
        </w:rPr>
        <w:t>approved water conservation measures</w:t>
      </w:r>
      <w:r>
        <w:t>—see section 5.’ means that the term ‘</w:t>
      </w:r>
      <w:r w:rsidRPr="00DA429D">
        <w:t xml:space="preserve">approved water conservation measure’ </w:t>
      </w:r>
      <w:r>
        <w:t>is defined in that section.</w:t>
      </w:r>
    </w:p>
    <w:p w14:paraId="5C309B01" w14:textId="69BBAA85" w:rsidR="00825E3F" w:rsidRDefault="00825E3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154902" w:rsidRPr="00154902">
          <w:rPr>
            <w:rStyle w:val="charCitHyperlinkAbbrev"/>
          </w:rPr>
          <w:t>Legislation Act</w:t>
        </w:r>
      </w:hyperlink>
      <w:r>
        <w:t>, s 155 and s 156 (1)).</w:t>
      </w:r>
    </w:p>
    <w:p w14:paraId="4FB766CE" w14:textId="77777777" w:rsidR="00825E3F" w:rsidRDefault="00825E3F">
      <w:pPr>
        <w:pStyle w:val="AH5Sec"/>
      </w:pPr>
      <w:bookmarkStart w:id="11" w:name="_Toc139378618"/>
      <w:r w:rsidRPr="00032FA8">
        <w:rPr>
          <w:rStyle w:val="CharSectNo"/>
        </w:rPr>
        <w:t>4</w:t>
      </w:r>
      <w:r>
        <w:tab/>
        <w:t>Notes</w:t>
      </w:r>
      <w:bookmarkEnd w:id="11"/>
    </w:p>
    <w:p w14:paraId="49EFC6D3" w14:textId="77777777" w:rsidR="00825E3F" w:rsidRDefault="00825E3F">
      <w:pPr>
        <w:pStyle w:val="Amainreturn"/>
        <w:keepNext/>
      </w:pPr>
      <w:r>
        <w:t>A note included in this regulation is explanatory and is not part of this regulation.</w:t>
      </w:r>
    </w:p>
    <w:p w14:paraId="0EAB6C44" w14:textId="3E9F2300" w:rsidR="00825E3F" w:rsidRDefault="00825E3F">
      <w:pPr>
        <w:pStyle w:val="aNote"/>
      </w:pPr>
      <w:r>
        <w:rPr>
          <w:rStyle w:val="charItals"/>
        </w:rPr>
        <w:t>Note</w:t>
      </w:r>
      <w:r>
        <w:rPr>
          <w:rStyle w:val="charItals"/>
        </w:rPr>
        <w:tab/>
      </w:r>
      <w:r>
        <w:t xml:space="preserve">See the </w:t>
      </w:r>
      <w:hyperlink r:id="rId28" w:tooltip="A2001-14" w:history="1">
        <w:r w:rsidR="00154902" w:rsidRPr="00154902">
          <w:rPr>
            <w:rStyle w:val="charCitHyperlinkAbbrev"/>
          </w:rPr>
          <w:t>Legislation Act</w:t>
        </w:r>
      </w:hyperlink>
      <w:r>
        <w:t>, s 127 (1), (4) and (5) for the legal status of notes.</w:t>
      </w:r>
    </w:p>
    <w:p w14:paraId="6165177C" w14:textId="77777777" w:rsidR="00825E3F" w:rsidRDefault="00825E3F">
      <w:pPr>
        <w:pStyle w:val="PageBreak"/>
      </w:pPr>
      <w:r>
        <w:br w:type="page"/>
      </w:r>
    </w:p>
    <w:p w14:paraId="7E42E562" w14:textId="77777777" w:rsidR="00825E3F" w:rsidRPr="00032FA8" w:rsidRDefault="00825E3F">
      <w:pPr>
        <w:pStyle w:val="AH2Part"/>
      </w:pPr>
      <w:bookmarkStart w:id="12" w:name="_Toc139378619"/>
      <w:r w:rsidRPr="00032FA8">
        <w:rPr>
          <w:rStyle w:val="CharPartNo"/>
        </w:rPr>
        <w:lastRenderedPageBreak/>
        <w:t>Part 2</w:t>
      </w:r>
      <w:r>
        <w:tab/>
      </w:r>
      <w:r w:rsidRPr="00032FA8">
        <w:rPr>
          <w:rStyle w:val="CharPartText"/>
        </w:rPr>
        <w:t>Water conservation measures</w:t>
      </w:r>
      <w:bookmarkEnd w:id="12"/>
    </w:p>
    <w:p w14:paraId="6766CBAC" w14:textId="77777777" w:rsidR="00825E3F" w:rsidRDefault="00825E3F">
      <w:pPr>
        <w:pStyle w:val="AH5Sec"/>
      </w:pPr>
      <w:bookmarkStart w:id="13" w:name="_Toc139378620"/>
      <w:r w:rsidRPr="00032FA8">
        <w:rPr>
          <w:rStyle w:val="CharSectNo"/>
        </w:rPr>
        <w:t>5</w:t>
      </w:r>
      <w:r>
        <w:tab/>
      </w:r>
      <w:bookmarkStart w:id="14" w:name="_Hlk139375235"/>
      <w:r>
        <w:t xml:space="preserve">Water conservation </w:t>
      </w:r>
      <w:r>
        <w:rPr>
          <w:rStyle w:val="CharPartText"/>
        </w:rPr>
        <w:t>measures—approval</w:t>
      </w:r>
      <w:bookmarkEnd w:id="13"/>
      <w:bookmarkEnd w:id="14"/>
    </w:p>
    <w:p w14:paraId="6DA0750D" w14:textId="77777777" w:rsidR="00825E3F" w:rsidRDefault="00825E3F">
      <w:pPr>
        <w:pStyle w:val="Amain"/>
      </w:pPr>
      <w:r>
        <w:tab/>
        <w:t>(1)</w:t>
      </w:r>
      <w:r>
        <w:tab/>
        <w:t>The Minister may approve measures (</w:t>
      </w:r>
      <w:r>
        <w:rPr>
          <w:rStyle w:val="charBoldItals"/>
        </w:rPr>
        <w:t>approved water conservation measures</w:t>
      </w:r>
      <w:r>
        <w:t>) developed by a utility if satisfied that—</w:t>
      </w:r>
    </w:p>
    <w:p w14:paraId="3FB75F52" w14:textId="77777777" w:rsidR="00825E3F" w:rsidRDefault="00825E3F">
      <w:pPr>
        <w:pStyle w:val="Apara"/>
      </w:pPr>
      <w:r>
        <w:tab/>
        <w:t>(a)</w:t>
      </w:r>
      <w:r>
        <w:tab/>
        <w:t>the measures are necessary or desirable to—</w:t>
      </w:r>
    </w:p>
    <w:p w14:paraId="78D0A055" w14:textId="77777777" w:rsidR="00825E3F" w:rsidRDefault="00825E3F">
      <w:pPr>
        <w:pStyle w:val="Asubpara"/>
      </w:pPr>
      <w:r>
        <w:tab/>
        <w:t>(i)</w:t>
      </w:r>
      <w:r>
        <w:tab/>
        <w:t>conserve the water resources of the utility to meet the reasonably foreseeable needs of consumers; and</w:t>
      </w:r>
    </w:p>
    <w:p w14:paraId="76A3CB05" w14:textId="77777777" w:rsidR="00825E3F" w:rsidRDefault="00825E3F">
      <w:pPr>
        <w:pStyle w:val="Asubpara"/>
      </w:pPr>
      <w:r>
        <w:tab/>
        <w:t>(ii)</w:t>
      </w:r>
      <w:r>
        <w:tab/>
        <w:t>ensure that water supplied by the utility is used more efficiently; and</w:t>
      </w:r>
    </w:p>
    <w:p w14:paraId="04B07F9F" w14:textId="77777777" w:rsidR="00825E3F" w:rsidRDefault="00825E3F">
      <w:pPr>
        <w:pStyle w:val="Apara"/>
      </w:pPr>
      <w:r>
        <w:tab/>
        <w:t>(b)</w:t>
      </w:r>
      <w:r>
        <w:tab/>
        <w:t>the measures adequately protect the interests of consumers; and</w:t>
      </w:r>
    </w:p>
    <w:p w14:paraId="021CB388" w14:textId="1A928865" w:rsidR="00825E3F" w:rsidRDefault="00825E3F">
      <w:pPr>
        <w:pStyle w:val="Apara"/>
      </w:pPr>
      <w:r>
        <w:tab/>
        <w:t>(c)</w:t>
      </w:r>
      <w:r>
        <w:tab/>
        <w:t xml:space="preserve">the utility developed the measures in consultation with </w:t>
      </w:r>
      <w:r w:rsidR="00157E49" w:rsidRPr="006D41C0">
        <w:t xml:space="preserve">the director-general responsible for the </w:t>
      </w:r>
      <w:hyperlink r:id="rId29" w:tooltip="A2007-19" w:history="1">
        <w:r w:rsidR="00157E49" w:rsidRPr="008F7922">
          <w:rPr>
            <w:rStyle w:val="charCitHyperlinkItal"/>
          </w:rPr>
          <w:t>Water Resources Act 2007</w:t>
        </w:r>
      </w:hyperlink>
      <w:r>
        <w:t>.</w:t>
      </w:r>
    </w:p>
    <w:p w14:paraId="222027CC" w14:textId="77777777" w:rsidR="00825E3F" w:rsidRDefault="00825E3F">
      <w:pPr>
        <w:pStyle w:val="Amain"/>
        <w:keepNext/>
      </w:pPr>
      <w:r>
        <w:tab/>
        <w:t>(2)</w:t>
      </w:r>
      <w:r>
        <w:tab/>
        <w:t>An approval is a disallowable instrument.</w:t>
      </w:r>
    </w:p>
    <w:p w14:paraId="46A38A36" w14:textId="1A2680C3" w:rsidR="00825E3F" w:rsidRDefault="00825E3F">
      <w:pPr>
        <w:pStyle w:val="aNote"/>
        <w:keepNext/>
      </w:pPr>
      <w:r>
        <w:rPr>
          <w:rStyle w:val="charItals"/>
        </w:rPr>
        <w:t>Note 1</w:t>
      </w:r>
      <w:r>
        <w:rPr>
          <w:rStyle w:val="charItals"/>
        </w:rPr>
        <w:tab/>
      </w:r>
      <w:r>
        <w:t xml:space="preserve">A disallowable instrument must be notified, and presented to the Legislative Assembly, under the </w:t>
      </w:r>
      <w:hyperlink r:id="rId30" w:tooltip="A2001-14" w:history="1">
        <w:r w:rsidR="00154902" w:rsidRPr="00154902">
          <w:rPr>
            <w:rStyle w:val="charCitHyperlinkAbbrev"/>
          </w:rPr>
          <w:t>Legislation Act</w:t>
        </w:r>
      </w:hyperlink>
      <w:r>
        <w:t>.</w:t>
      </w:r>
    </w:p>
    <w:p w14:paraId="0AFA26F1" w14:textId="2680CED4" w:rsidR="00825E3F" w:rsidRDefault="00825E3F">
      <w:pPr>
        <w:pStyle w:val="aNote"/>
      </w:pPr>
      <w:r>
        <w:rPr>
          <w:rStyle w:val="charItals"/>
        </w:rPr>
        <w:t>Note 2</w:t>
      </w:r>
      <w:r>
        <w:rPr>
          <w:rStyle w:val="charItals"/>
        </w:rPr>
        <w:tab/>
      </w:r>
      <w:r>
        <w:t xml:space="preserve">The power to make a statutory instrument (including a disallowable instrument) includes power to make different provisions in relation to different matters or different classes of matters, and provisions that apply differently by reference to stated exceptions or factors (see </w:t>
      </w:r>
      <w:hyperlink r:id="rId31" w:tooltip="A2001-14" w:history="1">
        <w:r w:rsidR="00154902" w:rsidRPr="00154902">
          <w:rPr>
            <w:rStyle w:val="charCitHyperlinkAbbrev"/>
          </w:rPr>
          <w:t>Legislation Act</w:t>
        </w:r>
      </w:hyperlink>
      <w:r>
        <w:t>, s 48).</w:t>
      </w:r>
    </w:p>
    <w:p w14:paraId="39B49F8D" w14:textId="77777777" w:rsidR="00825E3F" w:rsidRDefault="00825E3F">
      <w:pPr>
        <w:pStyle w:val="Amain"/>
      </w:pPr>
      <w:r>
        <w:tab/>
        <w:t>(3)</w:t>
      </w:r>
      <w:r>
        <w:tab/>
        <w:t>An approved water conservation measure may include provision for the utility to exempt a consumer from the measure if compliance with it would cause the consumer serious detriment.</w:t>
      </w:r>
    </w:p>
    <w:p w14:paraId="6159C04F" w14:textId="77777777" w:rsidR="00825E3F" w:rsidRDefault="00825E3F">
      <w:pPr>
        <w:pStyle w:val="AH5Sec"/>
      </w:pPr>
      <w:bookmarkStart w:id="15" w:name="_Toc139378621"/>
      <w:r w:rsidRPr="00032FA8">
        <w:rPr>
          <w:rStyle w:val="CharSectNo"/>
        </w:rPr>
        <w:lastRenderedPageBreak/>
        <w:t>6</w:t>
      </w:r>
      <w:r>
        <w:tab/>
        <w:t>Additional notice of water conservation measures</w:t>
      </w:r>
      <w:bookmarkEnd w:id="15"/>
    </w:p>
    <w:p w14:paraId="4B33799B" w14:textId="77777777" w:rsidR="00825E3F" w:rsidRDefault="00825E3F">
      <w:pPr>
        <w:pStyle w:val="Amain"/>
        <w:keepNext/>
      </w:pPr>
      <w:r>
        <w:tab/>
        <w:t>(1)</w:t>
      </w:r>
      <w:r>
        <w:tab/>
        <w:t>The utility that developed approved water conservation measures—</w:t>
      </w:r>
    </w:p>
    <w:p w14:paraId="10CD0029" w14:textId="77777777" w:rsidR="00825E3F" w:rsidRDefault="00825E3F">
      <w:pPr>
        <w:pStyle w:val="Apara"/>
        <w:keepNext/>
      </w:pPr>
      <w:r>
        <w:tab/>
        <w:t>(a)</w:t>
      </w:r>
      <w:r>
        <w:tab/>
        <w:t>must make copies of a document or documents setting out the measures available for inspection by members of the public—</w:t>
      </w:r>
    </w:p>
    <w:p w14:paraId="238BD7FF" w14:textId="77777777" w:rsidR="00825E3F" w:rsidRDefault="00825E3F">
      <w:pPr>
        <w:pStyle w:val="Asubpara"/>
      </w:pPr>
      <w:r>
        <w:tab/>
        <w:t>(i)</w:t>
      </w:r>
      <w:r>
        <w:tab/>
        <w:t>during ordinary office hours at the head office of the utility; and</w:t>
      </w:r>
    </w:p>
    <w:p w14:paraId="46EA26D5" w14:textId="77777777" w:rsidR="00825E3F" w:rsidRDefault="00825E3F">
      <w:pPr>
        <w:pStyle w:val="Asubpara"/>
      </w:pPr>
      <w:r>
        <w:tab/>
        <w:t>(ii)</w:t>
      </w:r>
      <w:r>
        <w:tab/>
        <w:t>on the utility’s web site on the internet; and</w:t>
      </w:r>
    </w:p>
    <w:p w14:paraId="1FE08103" w14:textId="77777777" w:rsidR="00A7093B" w:rsidRPr="0092630A" w:rsidRDefault="00A7093B" w:rsidP="00A7093B">
      <w:pPr>
        <w:pStyle w:val="Apara"/>
        <w:rPr>
          <w:lang w:eastAsia="en-AU"/>
        </w:rPr>
      </w:pPr>
      <w:r w:rsidRPr="0092630A">
        <w:rPr>
          <w:lang w:eastAsia="en-AU"/>
        </w:rPr>
        <w:tab/>
        <w:t>(b)</w:t>
      </w:r>
      <w:r w:rsidRPr="0092630A">
        <w:rPr>
          <w:lang w:eastAsia="en-AU"/>
        </w:rPr>
        <w:tab/>
        <w:t>may give public notice of the details of the measures.</w:t>
      </w:r>
    </w:p>
    <w:p w14:paraId="02C21C72" w14:textId="1B405313" w:rsidR="00A7093B" w:rsidRPr="0092630A" w:rsidRDefault="00A7093B" w:rsidP="00A7093B">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2" w:tooltip="A2001-14" w:history="1">
        <w:r w:rsidRPr="0092630A">
          <w:rPr>
            <w:rStyle w:val="charCitHyperlinkAbbrev"/>
          </w:rPr>
          <w:t>Legislation Act</w:t>
        </w:r>
      </w:hyperlink>
      <w:r w:rsidRPr="0092630A">
        <w:rPr>
          <w:lang w:eastAsia="en-AU"/>
        </w:rPr>
        <w:t>, dict, pt 1).</w:t>
      </w:r>
    </w:p>
    <w:p w14:paraId="6BC9F869" w14:textId="77777777" w:rsidR="00825E3F" w:rsidRDefault="00825E3F">
      <w:pPr>
        <w:pStyle w:val="Amain"/>
      </w:pPr>
      <w:r>
        <w:tab/>
        <w:t>(2)</w:t>
      </w:r>
      <w:r>
        <w:tab/>
        <w:t>The utility may also make the document or documents available for inspection at any other place decided by the utility.</w:t>
      </w:r>
    </w:p>
    <w:p w14:paraId="3E4BBA6D" w14:textId="77777777" w:rsidR="00825E3F" w:rsidRDefault="00825E3F">
      <w:pPr>
        <w:pStyle w:val="AH5Sec"/>
      </w:pPr>
      <w:bookmarkStart w:id="16" w:name="_Toc139378622"/>
      <w:r w:rsidRPr="00032FA8">
        <w:rPr>
          <w:rStyle w:val="CharSectNo"/>
        </w:rPr>
        <w:t>7</w:t>
      </w:r>
      <w:r>
        <w:tab/>
        <w:t>Contravening approved water conservation measures</w:t>
      </w:r>
      <w:bookmarkEnd w:id="16"/>
    </w:p>
    <w:p w14:paraId="7A3BAFC0" w14:textId="77777777" w:rsidR="00825E3F" w:rsidRDefault="00825E3F">
      <w:pPr>
        <w:pStyle w:val="Amain"/>
        <w:keepNext/>
      </w:pPr>
      <w:r>
        <w:tab/>
        <w:t>(1)</w:t>
      </w:r>
      <w:r>
        <w:tab/>
        <w:t>The occupier of premises commits an offence if water is used at the premises in contravention of an approved water conservation measure.</w:t>
      </w:r>
    </w:p>
    <w:p w14:paraId="5ED255E1" w14:textId="77777777" w:rsidR="00825E3F" w:rsidRDefault="00825E3F">
      <w:pPr>
        <w:pStyle w:val="Penalty"/>
        <w:keepNext/>
      </w:pPr>
      <w:r>
        <w:t>Maximum penalty: 10 penalty units.</w:t>
      </w:r>
    </w:p>
    <w:p w14:paraId="46357FC4" w14:textId="77777777" w:rsidR="00825E3F" w:rsidRDefault="00825E3F">
      <w:pPr>
        <w:pStyle w:val="Amain"/>
      </w:pPr>
      <w:r>
        <w:tab/>
        <w:t>(2)</w:t>
      </w:r>
      <w:r>
        <w:tab/>
        <w:t>An offence against this section is a strict liability offence.</w:t>
      </w:r>
    </w:p>
    <w:p w14:paraId="0D7352AE" w14:textId="77777777" w:rsidR="00825E3F" w:rsidRDefault="00825E3F">
      <w:pPr>
        <w:pStyle w:val="AH5Sec"/>
      </w:pPr>
      <w:bookmarkStart w:id="17" w:name="_Toc139378623"/>
      <w:r w:rsidRPr="00032FA8">
        <w:rPr>
          <w:rStyle w:val="CharSectNo"/>
        </w:rPr>
        <w:t>8</w:t>
      </w:r>
      <w:r>
        <w:tab/>
        <w:t>Temporary water restrictions—effect on approved water conservation measures</w:t>
      </w:r>
      <w:bookmarkEnd w:id="17"/>
    </w:p>
    <w:p w14:paraId="1C3793D6" w14:textId="77777777" w:rsidR="00825E3F" w:rsidRDefault="00825E3F">
      <w:pPr>
        <w:pStyle w:val="Amainreturn"/>
      </w:pPr>
      <w:r>
        <w:t>An approved water conservation measure has no effect to the extent that it is inconsistent with a temporary water restriction.</w:t>
      </w:r>
    </w:p>
    <w:p w14:paraId="1B2F3C2E" w14:textId="77777777" w:rsidR="00825E3F" w:rsidRDefault="00825E3F">
      <w:pPr>
        <w:pStyle w:val="PageBreak"/>
      </w:pPr>
      <w:r>
        <w:br w:type="page"/>
      </w:r>
    </w:p>
    <w:p w14:paraId="7E247677" w14:textId="77777777" w:rsidR="00825E3F" w:rsidRPr="00032FA8" w:rsidRDefault="00825E3F">
      <w:pPr>
        <w:pStyle w:val="AH2Part"/>
      </w:pPr>
      <w:bookmarkStart w:id="18" w:name="_Toc139378624"/>
      <w:r w:rsidRPr="00032FA8">
        <w:rPr>
          <w:rStyle w:val="CharPartNo"/>
        </w:rPr>
        <w:lastRenderedPageBreak/>
        <w:t>Part 3</w:t>
      </w:r>
      <w:r>
        <w:rPr>
          <w:rStyle w:val="CharPartText"/>
        </w:rPr>
        <w:tab/>
      </w:r>
      <w:r w:rsidRPr="00032FA8">
        <w:rPr>
          <w:rStyle w:val="CharPartText"/>
        </w:rPr>
        <w:t>Temporary water restrictions</w:t>
      </w:r>
      <w:bookmarkEnd w:id="18"/>
    </w:p>
    <w:p w14:paraId="57E1B78D" w14:textId="77777777" w:rsidR="00825E3F" w:rsidRDefault="00825E3F">
      <w:pPr>
        <w:pStyle w:val="AH5Sec"/>
      </w:pPr>
      <w:bookmarkStart w:id="19" w:name="_Toc139378625"/>
      <w:r w:rsidRPr="00032FA8">
        <w:rPr>
          <w:rStyle w:val="CharSectNo"/>
        </w:rPr>
        <w:t>9</w:t>
      </w:r>
      <w:r>
        <w:tab/>
      </w:r>
      <w:r>
        <w:rPr>
          <w:rStyle w:val="CharPartText"/>
        </w:rPr>
        <w:t xml:space="preserve">Temporary </w:t>
      </w:r>
      <w:r>
        <w:t>water restriction scheme—approval</w:t>
      </w:r>
      <w:bookmarkEnd w:id="19"/>
    </w:p>
    <w:p w14:paraId="094B9409" w14:textId="77777777" w:rsidR="00825E3F" w:rsidRDefault="00825E3F">
      <w:pPr>
        <w:pStyle w:val="Amain"/>
      </w:pPr>
      <w:r>
        <w:tab/>
        <w:t>(1)</w:t>
      </w:r>
      <w:r>
        <w:tab/>
        <w:t>The Minister may approve a scheme developed by a utility for temporary restrictions on the use of water supplied by the utility if satisfied that—</w:t>
      </w:r>
    </w:p>
    <w:p w14:paraId="337AE1C1" w14:textId="77777777" w:rsidR="00825E3F" w:rsidRDefault="00825E3F">
      <w:pPr>
        <w:pStyle w:val="Apara"/>
      </w:pPr>
      <w:r>
        <w:tab/>
        <w:t>(a)</w:t>
      </w:r>
      <w:r>
        <w:tab/>
        <w:t>it may be necessary or desirable for the utility to be able to impose restrictions under the scheme to avoid or reduce the effect of a shortage (including an anticipated shortage) in water needed for consumers; and</w:t>
      </w:r>
    </w:p>
    <w:p w14:paraId="0C3383B4" w14:textId="77777777" w:rsidR="00825E3F" w:rsidRDefault="00825E3F">
      <w:pPr>
        <w:pStyle w:val="Apara"/>
      </w:pPr>
      <w:r>
        <w:tab/>
        <w:t>(b)</w:t>
      </w:r>
      <w:r>
        <w:tab/>
        <w:t>having regard to the shortage, the approved water conservation measures are not likely to ensure an efficient, reliable and sustainable supply of water to meet the needs of consumers; and</w:t>
      </w:r>
    </w:p>
    <w:p w14:paraId="2F505B05" w14:textId="77777777" w:rsidR="00825E3F" w:rsidRDefault="00825E3F">
      <w:pPr>
        <w:pStyle w:val="Apara"/>
      </w:pPr>
      <w:r>
        <w:tab/>
        <w:t>(c)</w:t>
      </w:r>
      <w:r>
        <w:tab/>
        <w:t>the scheme adequately protects the interests of consumers; and</w:t>
      </w:r>
    </w:p>
    <w:p w14:paraId="38C0A55C" w14:textId="10A46725" w:rsidR="00825E3F" w:rsidRDefault="00825E3F">
      <w:pPr>
        <w:pStyle w:val="Apara"/>
      </w:pPr>
      <w:r>
        <w:tab/>
        <w:t>(d)</w:t>
      </w:r>
      <w:r>
        <w:tab/>
        <w:t xml:space="preserve">the utility developed the scheme in consultation with </w:t>
      </w:r>
      <w:r w:rsidR="00157E49" w:rsidRPr="006D41C0">
        <w:t xml:space="preserve">the director-general responsible for the </w:t>
      </w:r>
      <w:hyperlink r:id="rId33" w:tooltip="A2007-19" w:history="1">
        <w:r w:rsidR="00157E49" w:rsidRPr="008F7922">
          <w:rPr>
            <w:rStyle w:val="charCitHyperlinkItal"/>
          </w:rPr>
          <w:t>Water Resources Act 2007</w:t>
        </w:r>
      </w:hyperlink>
      <w:r>
        <w:t>.</w:t>
      </w:r>
    </w:p>
    <w:p w14:paraId="51948C65" w14:textId="77777777" w:rsidR="00825E3F" w:rsidRDefault="00825E3F">
      <w:pPr>
        <w:pStyle w:val="Amain"/>
        <w:keepNext/>
      </w:pPr>
      <w:r>
        <w:tab/>
        <w:t>(2)</w:t>
      </w:r>
      <w:r>
        <w:tab/>
        <w:t>An approval is a disallowable instrument.</w:t>
      </w:r>
    </w:p>
    <w:p w14:paraId="4ADACD97" w14:textId="6EB75E77" w:rsidR="00825E3F" w:rsidRDefault="00825E3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154902" w:rsidRPr="00154902">
          <w:rPr>
            <w:rStyle w:val="charCitHyperlinkAbbrev"/>
          </w:rPr>
          <w:t>Legislation Act</w:t>
        </w:r>
      </w:hyperlink>
      <w:r>
        <w:t>.</w:t>
      </w:r>
    </w:p>
    <w:p w14:paraId="470DFDF6" w14:textId="77777777" w:rsidR="00825E3F" w:rsidRDefault="00825E3F">
      <w:pPr>
        <w:pStyle w:val="AH5Sec"/>
      </w:pPr>
      <w:bookmarkStart w:id="20" w:name="_Toc139378626"/>
      <w:r w:rsidRPr="00032FA8">
        <w:rPr>
          <w:rStyle w:val="CharSectNo"/>
        </w:rPr>
        <w:t>10</w:t>
      </w:r>
      <w:r>
        <w:tab/>
        <w:t>Scope of temporary water restriction scheme</w:t>
      </w:r>
      <w:bookmarkEnd w:id="20"/>
    </w:p>
    <w:p w14:paraId="7ED4939D" w14:textId="77777777" w:rsidR="00825E3F" w:rsidRDefault="00825E3F">
      <w:pPr>
        <w:pStyle w:val="Amain"/>
        <w:keepNext/>
      </w:pPr>
      <w:r>
        <w:tab/>
        <w:t>(1)</w:t>
      </w:r>
      <w:r>
        <w:tab/>
        <w:t>The Minister may approve a temporary water restriction scheme under section 9 only if the scheme includes provision in relation to the following:</w:t>
      </w:r>
    </w:p>
    <w:p w14:paraId="3C2FF8A7" w14:textId="77777777" w:rsidR="00825E3F" w:rsidRDefault="00825E3F">
      <w:pPr>
        <w:pStyle w:val="Apara"/>
      </w:pPr>
      <w:r>
        <w:tab/>
        <w:t>(a)</w:t>
      </w:r>
      <w:r>
        <w:tab/>
        <w:t>a range of temporary restrictions to be imposed in stages on the use of water by consumers;</w:t>
      </w:r>
    </w:p>
    <w:p w14:paraId="1762FA02" w14:textId="77777777" w:rsidR="00825E3F" w:rsidRDefault="00825E3F">
      <w:pPr>
        <w:pStyle w:val="Apara"/>
        <w:keepNext/>
      </w:pPr>
      <w:r>
        <w:tab/>
        <w:t>(b)</w:t>
      </w:r>
      <w:r>
        <w:tab/>
        <w:t>the imposition of each stage of temporary restrictions by reference to 1 or more of the following:</w:t>
      </w:r>
    </w:p>
    <w:p w14:paraId="4B1DE250" w14:textId="77777777" w:rsidR="00825E3F" w:rsidRDefault="00825E3F">
      <w:pPr>
        <w:pStyle w:val="Asubpara"/>
      </w:pPr>
      <w:r>
        <w:tab/>
        <w:t>(i)</w:t>
      </w:r>
      <w:r>
        <w:tab/>
        <w:t xml:space="preserve">the source, capacity or quality of stored water available to the utility for water services; </w:t>
      </w:r>
    </w:p>
    <w:p w14:paraId="547FEAC2" w14:textId="77777777" w:rsidR="00825E3F" w:rsidRDefault="00825E3F">
      <w:pPr>
        <w:pStyle w:val="Asubpara"/>
      </w:pPr>
      <w:r>
        <w:lastRenderedPageBreak/>
        <w:tab/>
        <w:t>(ii)</w:t>
      </w:r>
      <w:r>
        <w:tab/>
        <w:t>the rate of consumption of water supplied by the utility;</w:t>
      </w:r>
    </w:p>
    <w:p w14:paraId="4A5DEA32" w14:textId="77777777" w:rsidR="00825E3F" w:rsidRDefault="00825E3F">
      <w:pPr>
        <w:pStyle w:val="Asubpara"/>
      </w:pPr>
      <w:r>
        <w:tab/>
        <w:t>(iii)</w:t>
      </w:r>
      <w:r>
        <w:tab/>
        <w:t>any reduction in water consumption to be achieved; and</w:t>
      </w:r>
    </w:p>
    <w:p w14:paraId="0FEE5237" w14:textId="77777777" w:rsidR="00825E3F" w:rsidRDefault="00825E3F">
      <w:pPr>
        <w:pStyle w:val="Apara"/>
      </w:pPr>
      <w:r>
        <w:tab/>
        <w:t>(c)</w:t>
      </w:r>
      <w:r>
        <w:tab/>
        <w:t>the operation and revocation of each stage of temporary restrictions, whether by reference to a period or circumstances.</w:t>
      </w:r>
    </w:p>
    <w:p w14:paraId="44D4B77C" w14:textId="77777777" w:rsidR="00825E3F" w:rsidRDefault="00825E3F">
      <w:pPr>
        <w:pStyle w:val="Amain"/>
      </w:pPr>
      <w:r>
        <w:tab/>
        <w:t>(2)</w:t>
      </w:r>
      <w:r>
        <w:tab/>
        <w:t>An approved temporary water restriction scheme may include provision for the utility to exempt a consumer from a temporary water restriction if compliance with the restriction would cause the consumer serious detriment.</w:t>
      </w:r>
    </w:p>
    <w:p w14:paraId="2F8FF008" w14:textId="77777777" w:rsidR="00825E3F" w:rsidRDefault="00825E3F">
      <w:pPr>
        <w:pStyle w:val="Amain"/>
      </w:pPr>
      <w:r>
        <w:tab/>
        <w:t>(3)</w:t>
      </w:r>
      <w:r>
        <w:tab/>
        <w:t>This section does not limit the scope of an approved temporary water restriction scheme.</w:t>
      </w:r>
    </w:p>
    <w:p w14:paraId="3FF83088" w14:textId="77777777" w:rsidR="00825E3F" w:rsidRDefault="00825E3F">
      <w:pPr>
        <w:pStyle w:val="AH5Sec"/>
      </w:pPr>
      <w:bookmarkStart w:id="21" w:name="_Toc139378627"/>
      <w:r w:rsidRPr="00032FA8">
        <w:rPr>
          <w:rStyle w:val="CharSectNo"/>
        </w:rPr>
        <w:t>11</w:t>
      </w:r>
      <w:r>
        <w:tab/>
        <w:t>Public inspection of scheme documents</w:t>
      </w:r>
      <w:bookmarkEnd w:id="21"/>
    </w:p>
    <w:p w14:paraId="2F6AB224" w14:textId="77777777" w:rsidR="00825E3F" w:rsidRDefault="00825E3F">
      <w:pPr>
        <w:pStyle w:val="Amain"/>
      </w:pPr>
      <w:r>
        <w:tab/>
        <w:t>(1)</w:t>
      </w:r>
      <w:r>
        <w:tab/>
        <w:t>The utility that developed an approved temporary water restriction scheme must make copies of a document or documents setting out the scheme available for inspection by members of the public—</w:t>
      </w:r>
    </w:p>
    <w:p w14:paraId="2B40D5AA" w14:textId="77777777" w:rsidR="00825E3F" w:rsidRDefault="00825E3F">
      <w:pPr>
        <w:pStyle w:val="Apara"/>
      </w:pPr>
      <w:r>
        <w:tab/>
        <w:t>(a)</w:t>
      </w:r>
      <w:r>
        <w:tab/>
        <w:t>during ordinary office hours at the head office of the utility; and</w:t>
      </w:r>
    </w:p>
    <w:p w14:paraId="71519247" w14:textId="77777777" w:rsidR="00825E3F" w:rsidRDefault="00825E3F">
      <w:pPr>
        <w:pStyle w:val="Apara"/>
      </w:pPr>
      <w:r>
        <w:tab/>
        <w:t>(b)</w:t>
      </w:r>
      <w:r>
        <w:tab/>
        <w:t>on the utility’s web site on the internet.</w:t>
      </w:r>
    </w:p>
    <w:p w14:paraId="61659E7C" w14:textId="77777777" w:rsidR="00825E3F" w:rsidRDefault="00825E3F">
      <w:pPr>
        <w:pStyle w:val="Amain"/>
      </w:pPr>
      <w:r>
        <w:tab/>
        <w:t>(2)</w:t>
      </w:r>
      <w:r>
        <w:tab/>
        <w:t>The utility may also make the document or documents available for inspection at any other place decided by the utility.</w:t>
      </w:r>
    </w:p>
    <w:p w14:paraId="127DDC15" w14:textId="77777777" w:rsidR="00825E3F" w:rsidRDefault="00825E3F">
      <w:pPr>
        <w:pStyle w:val="AH5Sec"/>
      </w:pPr>
      <w:bookmarkStart w:id="22" w:name="_Toc139378628"/>
      <w:r w:rsidRPr="00032FA8">
        <w:rPr>
          <w:rStyle w:val="CharSectNo"/>
        </w:rPr>
        <w:t>12</w:t>
      </w:r>
      <w:r>
        <w:tab/>
        <w:t>Imposition of temporary water restrictions</w:t>
      </w:r>
      <w:bookmarkEnd w:id="22"/>
    </w:p>
    <w:p w14:paraId="0170CDBA" w14:textId="77777777" w:rsidR="00825E3F" w:rsidRDefault="00825E3F">
      <w:pPr>
        <w:pStyle w:val="Amain"/>
      </w:pPr>
      <w:r>
        <w:tab/>
        <w:t>(1)</w:t>
      </w:r>
      <w:r>
        <w:tab/>
        <w:t>A utility may impose restrictions on the use of water by consumers</w:t>
      </w:r>
      <w:r w:rsidRPr="00DA429D">
        <w:t xml:space="preserve"> </w:t>
      </w:r>
      <w:r>
        <w:t>by declaring that temporary water restrictions under a stage of an approved temporary water restriction scheme are in force.</w:t>
      </w:r>
    </w:p>
    <w:p w14:paraId="5F90FF9B" w14:textId="77777777" w:rsidR="00825E3F" w:rsidRDefault="00825E3F">
      <w:pPr>
        <w:pStyle w:val="Amain"/>
      </w:pPr>
      <w:r>
        <w:tab/>
        <w:t>(2)</w:t>
      </w:r>
      <w:r>
        <w:tab/>
        <w:t>The imposition of temporary water restrictions under subsection (1) must be in accordance with the approved water restriction scheme.</w:t>
      </w:r>
    </w:p>
    <w:p w14:paraId="58AACF80" w14:textId="77777777" w:rsidR="00825E3F" w:rsidRDefault="00825E3F">
      <w:pPr>
        <w:pStyle w:val="Amain"/>
      </w:pPr>
      <w:r>
        <w:tab/>
        <w:t>(3)</w:t>
      </w:r>
      <w:r>
        <w:tab/>
        <w:t>To remove any doubt, a utility may make more than 1 declaration in relation to the same stage of temporary water restrictions.</w:t>
      </w:r>
    </w:p>
    <w:p w14:paraId="2BE73FE9" w14:textId="77777777" w:rsidR="00825E3F" w:rsidRDefault="00825E3F" w:rsidP="007D0362">
      <w:pPr>
        <w:pStyle w:val="Amain"/>
        <w:keepNext/>
      </w:pPr>
      <w:r>
        <w:lastRenderedPageBreak/>
        <w:tab/>
        <w:t>(4)</w:t>
      </w:r>
      <w:r>
        <w:tab/>
        <w:t>Before making a declaration, the utility must—</w:t>
      </w:r>
    </w:p>
    <w:p w14:paraId="618BA263" w14:textId="772E5B96" w:rsidR="00825E3F" w:rsidRDefault="00825E3F">
      <w:pPr>
        <w:pStyle w:val="Apara"/>
      </w:pPr>
      <w:r>
        <w:tab/>
        <w:t>(a)</w:t>
      </w:r>
      <w:r>
        <w:tab/>
        <w:t>consult</w:t>
      </w:r>
      <w:r w:rsidR="00157E49">
        <w:t xml:space="preserve"> </w:t>
      </w:r>
      <w:r w:rsidR="00157E49" w:rsidRPr="006D41C0">
        <w:t xml:space="preserve">the director-general responsible for the </w:t>
      </w:r>
      <w:hyperlink r:id="rId35" w:tooltip="A2007-19" w:history="1">
        <w:r w:rsidR="00157E49" w:rsidRPr="008F7922">
          <w:rPr>
            <w:rStyle w:val="charCitHyperlinkItal"/>
          </w:rPr>
          <w:t>Water Resources Act 2007</w:t>
        </w:r>
      </w:hyperlink>
      <w:r>
        <w:t xml:space="preserve"> about the proposed declaration; and</w:t>
      </w:r>
    </w:p>
    <w:p w14:paraId="44E19A83" w14:textId="77777777" w:rsidR="00825E3F" w:rsidRDefault="00825E3F">
      <w:pPr>
        <w:pStyle w:val="Apara"/>
      </w:pPr>
      <w:r>
        <w:tab/>
        <w:t>(b)</w:t>
      </w:r>
      <w:r>
        <w:tab/>
        <w:t>tell the Minister of its intention to make the declaration.</w:t>
      </w:r>
    </w:p>
    <w:p w14:paraId="1DF178AC" w14:textId="77777777" w:rsidR="00825E3F" w:rsidRDefault="00825E3F">
      <w:pPr>
        <w:pStyle w:val="Amain"/>
        <w:keepNext/>
      </w:pPr>
      <w:r>
        <w:tab/>
        <w:t>(5)</w:t>
      </w:r>
      <w:r>
        <w:tab/>
        <w:t>A declaration is a notifiable instrument.</w:t>
      </w:r>
    </w:p>
    <w:p w14:paraId="53AF133C" w14:textId="6ABE7A60" w:rsidR="00825E3F" w:rsidRDefault="00825E3F">
      <w:pPr>
        <w:pStyle w:val="aNote"/>
        <w:keepNext/>
      </w:pPr>
      <w:r>
        <w:rPr>
          <w:rStyle w:val="charItals"/>
        </w:rPr>
        <w:t>Note 1</w:t>
      </w:r>
      <w:r>
        <w:rPr>
          <w:rStyle w:val="charItals"/>
        </w:rPr>
        <w:tab/>
      </w:r>
      <w:r>
        <w:t xml:space="preserve">A notifiable instrument must be notified under the </w:t>
      </w:r>
      <w:hyperlink r:id="rId36" w:tooltip="A2001-14" w:history="1">
        <w:r w:rsidR="00154902" w:rsidRPr="00154902">
          <w:rPr>
            <w:rStyle w:val="charCitHyperlinkAbbrev"/>
          </w:rPr>
          <w:t>Legislation Act</w:t>
        </w:r>
      </w:hyperlink>
      <w:r>
        <w:t>.</w:t>
      </w:r>
    </w:p>
    <w:p w14:paraId="7E81B9D6" w14:textId="76AE5BF7" w:rsidR="00825E3F" w:rsidRDefault="00825E3F">
      <w:pPr>
        <w:pStyle w:val="aNote"/>
      </w:pPr>
      <w:r>
        <w:rPr>
          <w:rStyle w:val="charItals"/>
        </w:rPr>
        <w:t>Note 2</w:t>
      </w:r>
      <w:r>
        <w:rPr>
          <w:rStyle w:val="charItals"/>
        </w:rPr>
        <w:tab/>
      </w:r>
      <w:r>
        <w:t xml:space="preserve">The power to make a declaration includes the power to revoke the declaration (see </w:t>
      </w:r>
      <w:hyperlink r:id="rId37" w:tooltip="A2001-14" w:history="1">
        <w:r w:rsidR="00154902" w:rsidRPr="00154902">
          <w:rPr>
            <w:rStyle w:val="charCitHyperlinkAbbrev"/>
          </w:rPr>
          <w:t>Legislation Act</w:t>
        </w:r>
      </w:hyperlink>
      <w:r>
        <w:t>, s 46).</w:t>
      </w:r>
    </w:p>
    <w:p w14:paraId="51C34D2A" w14:textId="77777777" w:rsidR="00A7093B" w:rsidRPr="0092630A" w:rsidRDefault="00A7093B" w:rsidP="00A7093B">
      <w:pPr>
        <w:pStyle w:val="AH5Sec"/>
        <w:rPr>
          <w:lang w:eastAsia="en-AU"/>
        </w:rPr>
      </w:pPr>
      <w:bookmarkStart w:id="23" w:name="_Toc139378629"/>
      <w:r w:rsidRPr="00032FA8">
        <w:rPr>
          <w:rStyle w:val="CharSectNo"/>
        </w:rPr>
        <w:t>13</w:t>
      </w:r>
      <w:r w:rsidRPr="0092630A">
        <w:rPr>
          <w:lang w:eastAsia="en-AU"/>
        </w:rPr>
        <w:tab/>
        <w:t>Additional public notice of temporary water restrictions</w:t>
      </w:r>
      <w:bookmarkEnd w:id="23"/>
    </w:p>
    <w:p w14:paraId="4C741900" w14:textId="77777777" w:rsidR="00A7093B" w:rsidRPr="0092630A" w:rsidRDefault="00A7093B" w:rsidP="00A7093B">
      <w:pPr>
        <w:pStyle w:val="Amainreturn"/>
        <w:rPr>
          <w:lang w:eastAsia="en-AU"/>
        </w:rPr>
      </w:pPr>
      <w:r w:rsidRPr="0092630A">
        <w:rPr>
          <w:lang w:eastAsia="en-AU"/>
        </w:rPr>
        <w:t xml:space="preserve">The utility must give additional public notice, and notice on the utilities website, of— </w:t>
      </w:r>
    </w:p>
    <w:p w14:paraId="1CEFFF8D" w14:textId="77777777" w:rsidR="00A7093B" w:rsidRPr="0092630A" w:rsidRDefault="00A7093B" w:rsidP="00A7093B">
      <w:pPr>
        <w:pStyle w:val="Apara"/>
        <w:rPr>
          <w:lang w:eastAsia="en-AU"/>
        </w:rPr>
      </w:pPr>
      <w:r w:rsidRPr="0092630A">
        <w:rPr>
          <w:lang w:eastAsia="en-AU"/>
        </w:rPr>
        <w:tab/>
        <w:t>(a)</w:t>
      </w:r>
      <w:r w:rsidRPr="0092630A">
        <w:rPr>
          <w:lang w:eastAsia="en-AU"/>
        </w:rPr>
        <w:tab/>
        <w:t xml:space="preserve">a declaration under section 12 (5); and </w:t>
      </w:r>
    </w:p>
    <w:p w14:paraId="3E2B82F0" w14:textId="77777777" w:rsidR="00A7093B" w:rsidRPr="0092630A" w:rsidRDefault="00A7093B" w:rsidP="00A7093B">
      <w:pPr>
        <w:pStyle w:val="Apara"/>
        <w:rPr>
          <w:lang w:eastAsia="en-AU"/>
        </w:rPr>
      </w:pPr>
      <w:r w:rsidRPr="0092630A">
        <w:rPr>
          <w:lang w:eastAsia="en-AU"/>
        </w:rPr>
        <w:tab/>
        <w:t>(b)</w:t>
      </w:r>
      <w:r w:rsidRPr="0092630A">
        <w:rPr>
          <w:lang w:eastAsia="en-AU"/>
        </w:rPr>
        <w:tab/>
        <w:t>details of the temporary water restrictions in force under the declaration.</w:t>
      </w:r>
    </w:p>
    <w:p w14:paraId="264B0C4D" w14:textId="354F9318" w:rsidR="00A7093B" w:rsidRPr="0092630A" w:rsidRDefault="00A7093B" w:rsidP="00A7093B">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8" w:tooltip="A2001-14" w:history="1">
        <w:r w:rsidRPr="0092630A">
          <w:rPr>
            <w:rStyle w:val="charCitHyperlinkAbbrev"/>
          </w:rPr>
          <w:t>Legislation Act</w:t>
        </w:r>
      </w:hyperlink>
      <w:r w:rsidRPr="0092630A">
        <w:rPr>
          <w:lang w:eastAsia="en-AU"/>
        </w:rPr>
        <w:t>, dict, pt 1). The requirement in this section is in addition to the requirement for notification on the legislation register as a notifiable instrument.</w:t>
      </w:r>
    </w:p>
    <w:p w14:paraId="2823BB05" w14:textId="77777777" w:rsidR="00825E3F" w:rsidRDefault="00825E3F">
      <w:pPr>
        <w:pStyle w:val="AH5Sec"/>
      </w:pPr>
      <w:bookmarkStart w:id="24" w:name="_Toc139378630"/>
      <w:r w:rsidRPr="00032FA8">
        <w:rPr>
          <w:rStyle w:val="CharSectNo"/>
        </w:rPr>
        <w:t>14</w:t>
      </w:r>
      <w:r>
        <w:tab/>
        <w:t>Contravening temporary water restrictions</w:t>
      </w:r>
      <w:bookmarkEnd w:id="24"/>
      <w:r>
        <w:t xml:space="preserve"> </w:t>
      </w:r>
    </w:p>
    <w:p w14:paraId="7DCA6882" w14:textId="77777777" w:rsidR="00825E3F" w:rsidRDefault="00825E3F">
      <w:pPr>
        <w:pStyle w:val="Amain"/>
      </w:pPr>
      <w:r>
        <w:tab/>
        <w:t>(1)</w:t>
      </w:r>
      <w:r>
        <w:tab/>
        <w:t>The occupier of premises commits an offence if water is used at the premises in contravention of a temporary water restriction.</w:t>
      </w:r>
    </w:p>
    <w:p w14:paraId="59183E2F" w14:textId="77777777" w:rsidR="00825E3F" w:rsidRDefault="00825E3F">
      <w:pPr>
        <w:pStyle w:val="Penalty"/>
      </w:pPr>
      <w:r>
        <w:t>Maximum penalty: 10 penalty units.</w:t>
      </w:r>
    </w:p>
    <w:p w14:paraId="12166DC3" w14:textId="77777777" w:rsidR="00825E3F" w:rsidRDefault="00825E3F">
      <w:pPr>
        <w:pStyle w:val="Amain"/>
      </w:pPr>
      <w:r>
        <w:tab/>
        <w:t>(2)</w:t>
      </w:r>
      <w:r>
        <w:tab/>
        <w:t>An offence against this section is a strict liability offence.</w:t>
      </w:r>
    </w:p>
    <w:p w14:paraId="017D9FC5" w14:textId="77777777" w:rsidR="00825E3F" w:rsidRDefault="00825E3F">
      <w:pPr>
        <w:pStyle w:val="PageBreak"/>
      </w:pPr>
      <w:r>
        <w:br w:type="page"/>
      </w:r>
    </w:p>
    <w:p w14:paraId="4B66F872" w14:textId="77777777" w:rsidR="00825E3F" w:rsidRPr="00032FA8" w:rsidRDefault="00825E3F">
      <w:pPr>
        <w:pStyle w:val="AH2Part"/>
      </w:pPr>
      <w:bookmarkStart w:id="25" w:name="_Toc139378631"/>
      <w:r w:rsidRPr="00032FA8">
        <w:rPr>
          <w:rStyle w:val="CharPartNo"/>
        </w:rPr>
        <w:lastRenderedPageBreak/>
        <w:t>Part 4</w:t>
      </w:r>
      <w:r>
        <w:tab/>
      </w:r>
      <w:r w:rsidRPr="00032FA8">
        <w:rPr>
          <w:rStyle w:val="CharPartText"/>
        </w:rPr>
        <w:t>Enforcement—conservation measures and temporary restrictions</w:t>
      </w:r>
      <w:bookmarkEnd w:id="25"/>
    </w:p>
    <w:p w14:paraId="485609E0" w14:textId="77777777" w:rsidR="00825E3F" w:rsidRDefault="00825E3F">
      <w:pPr>
        <w:pStyle w:val="AH5Sec"/>
      </w:pPr>
      <w:bookmarkStart w:id="26" w:name="_Toc139378632"/>
      <w:r w:rsidRPr="00032FA8">
        <w:rPr>
          <w:rStyle w:val="CharSectNo"/>
        </w:rPr>
        <w:t>15</w:t>
      </w:r>
      <w:r>
        <w:tab/>
        <w:t>Application—pt 4</w:t>
      </w:r>
      <w:bookmarkEnd w:id="26"/>
    </w:p>
    <w:p w14:paraId="27C5C139" w14:textId="77777777" w:rsidR="00825E3F" w:rsidRDefault="00825E3F">
      <w:pPr>
        <w:pStyle w:val="Amainreturn"/>
      </w:pPr>
      <w:r>
        <w:t>An authorised person for a utility may exercise a function under this part only in relation to water supplied by the utility at premises to which the utility provides water services.</w:t>
      </w:r>
    </w:p>
    <w:p w14:paraId="6892824B" w14:textId="77777777" w:rsidR="00825E3F" w:rsidRDefault="00825E3F">
      <w:pPr>
        <w:pStyle w:val="AH5Sec"/>
      </w:pPr>
      <w:bookmarkStart w:id="27" w:name="_Toc139378633"/>
      <w:r w:rsidRPr="00032FA8">
        <w:rPr>
          <w:rStyle w:val="CharSectNo"/>
        </w:rPr>
        <w:t>16</w:t>
      </w:r>
      <w:r>
        <w:tab/>
        <w:t>Directions to comply with conservation measure or temporary restriction</w:t>
      </w:r>
      <w:bookmarkEnd w:id="27"/>
    </w:p>
    <w:p w14:paraId="579D683D" w14:textId="77777777" w:rsidR="00825E3F" w:rsidRDefault="00825E3F">
      <w:pPr>
        <w:pStyle w:val="Amain"/>
      </w:pPr>
      <w:r>
        <w:tab/>
        <w:t>(1)</w:t>
      </w:r>
      <w:r>
        <w:tab/>
        <w:t>This section applies if an authorised person for a utility believes, on reasonable grounds, that—</w:t>
      </w:r>
    </w:p>
    <w:p w14:paraId="4CB4C2B4" w14:textId="77777777" w:rsidR="00825E3F" w:rsidRDefault="00825E3F">
      <w:pPr>
        <w:pStyle w:val="Apara"/>
      </w:pPr>
      <w:r>
        <w:tab/>
        <w:t>(a)</w:t>
      </w:r>
      <w:r>
        <w:tab/>
        <w:t>water has been used, or is being used, at premises in contravention of an approved water conservation measure or a temporary water restriction; or</w:t>
      </w:r>
    </w:p>
    <w:p w14:paraId="4D9E455D" w14:textId="77777777" w:rsidR="00825E3F" w:rsidRDefault="00825E3F">
      <w:pPr>
        <w:pStyle w:val="Apara"/>
      </w:pPr>
      <w:r>
        <w:tab/>
        <w:t>(b)</w:t>
      </w:r>
      <w:r>
        <w:tab/>
        <w:t>water has been used at premises in contravention of an approved water conservation measure or a temporary water restriction and that a further contravention is likely.</w:t>
      </w:r>
    </w:p>
    <w:p w14:paraId="4BD7CFAF" w14:textId="77777777" w:rsidR="00825E3F" w:rsidRDefault="00825E3F">
      <w:pPr>
        <w:pStyle w:val="Amain"/>
      </w:pPr>
      <w:r>
        <w:tab/>
        <w:t>(2)</w:t>
      </w:r>
      <w:r>
        <w:tab/>
        <w:t>The authorised person may give the occupier of the premises a written direction to take action stated in the direction to ensure that water is used in accordance with the approved water conservation measure or temporary water restriction.</w:t>
      </w:r>
    </w:p>
    <w:p w14:paraId="314750AE" w14:textId="77777777" w:rsidR="00825E3F" w:rsidRDefault="00825E3F">
      <w:pPr>
        <w:pStyle w:val="Amain"/>
      </w:pPr>
      <w:r>
        <w:tab/>
        <w:t>(3)</w:t>
      </w:r>
      <w:r>
        <w:tab/>
        <w:t>It is sufficient if the direction is addressed to ‘the occupier’ of the premises.</w:t>
      </w:r>
    </w:p>
    <w:p w14:paraId="17EEF077" w14:textId="77777777" w:rsidR="00825E3F" w:rsidRDefault="00825E3F">
      <w:pPr>
        <w:pStyle w:val="Amain"/>
      </w:pPr>
      <w:r>
        <w:tab/>
        <w:t>(4)</w:t>
      </w:r>
      <w:r>
        <w:tab/>
        <w:t>The direction may state a period in which the person must comply with the direction.</w:t>
      </w:r>
    </w:p>
    <w:p w14:paraId="448BC31F" w14:textId="77777777" w:rsidR="00825E3F" w:rsidRDefault="00825E3F">
      <w:pPr>
        <w:pStyle w:val="Amain"/>
        <w:keepNext/>
      </w:pPr>
      <w:r>
        <w:lastRenderedPageBreak/>
        <w:tab/>
        <w:t>(5)</w:t>
      </w:r>
      <w:r>
        <w:tab/>
        <w:t>The direction may also be given—</w:t>
      </w:r>
    </w:p>
    <w:p w14:paraId="40C95773" w14:textId="77777777" w:rsidR="00825E3F" w:rsidRDefault="00825E3F">
      <w:pPr>
        <w:pStyle w:val="Apara"/>
        <w:keepNext/>
      </w:pPr>
      <w:r>
        <w:tab/>
        <w:t>(a)</w:t>
      </w:r>
      <w:r>
        <w:tab/>
        <w:t>by leaving it in the letterbox at the premises; or</w:t>
      </w:r>
    </w:p>
    <w:p w14:paraId="072CB2CB" w14:textId="77777777" w:rsidR="00825E3F" w:rsidRDefault="00825E3F">
      <w:pPr>
        <w:pStyle w:val="Apara"/>
        <w:keepNext/>
      </w:pPr>
      <w:r>
        <w:tab/>
        <w:t>(b)</w:t>
      </w:r>
      <w:r>
        <w:tab/>
        <w:t>by securing it in a conspicuous place at the premises.</w:t>
      </w:r>
    </w:p>
    <w:p w14:paraId="58D3CB52" w14:textId="25F857EE" w:rsidR="00825E3F" w:rsidRDefault="00825E3F">
      <w:pPr>
        <w:pStyle w:val="aNote"/>
      </w:pPr>
      <w:r>
        <w:rPr>
          <w:rStyle w:val="charItals"/>
        </w:rPr>
        <w:t>Note</w:t>
      </w:r>
      <w:r>
        <w:rPr>
          <w:rStyle w:val="charItals"/>
        </w:rPr>
        <w:tab/>
      </w:r>
      <w:r>
        <w:t xml:space="preserve">For other ways in which the direction may be given, see the </w:t>
      </w:r>
      <w:hyperlink r:id="rId39" w:tooltip="A2001-14" w:history="1">
        <w:r w:rsidR="00154902" w:rsidRPr="00154902">
          <w:rPr>
            <w:rStyle w:val="charCitHyperlinkAbbrev"/>
          </w:rPr>
          <w:t>Legislation Act</w:t>
        </w:r>
      </w:hyperlink>
      <w:r>
        <w:t>, pt 19.5.</w:t>
      </w:r>
    </w:p>
    <w:p w14:paraId="502BDDC2" w14:textId="77777777" w:rsidR="00825E3F" w:rsidRDefault="00825E3F">
      <w:pPr>
        <w:pStyle w:val="AH5Sec"/>
      </w:pPr>
      <w:bookmarkStart w:id="28" w:name="_Toc139378634"/>
      <w:r w:rsidRPr="00032FA8">
        <w:rPr>
          <w:rStyle w:val="CharSectNo"/>
        </w:rPr>
        <w:t>17</w:t>
      </w:r>
      <w:r>
        <w:tab/>
        <w:t>Contravening directions to comply with conservation measure or temporary restriction</w:t>
      </w:r>
      <w:bookmarkEnd w:id="28"/>
    </w:p>
    <w:p w14:paraId="3DE73491" w14:textId="77777777" w:rsidR="00825E3F" w:rsidRDefault="00825E3F">
      <w:pPr>
        <w:pStyle w:val="Amain"/>
      </w:pPr>
      <w:r>
        <w:tab/>
        <w:t>(1)</w:t>
      </w:r>
      <w:r>
        <w:tab/>
        <w:t>A person commits an offence if—</w:t>
      </w:r>
    </w:p>
    <w:p w14:paraId="69D87763" w14:textId="77777777" w:rsidR="00825E3F" w:rsidRDefault="00825E3F">
      <w:pPr>
        <w:pStyle w:val="Apara"/>
      </w:pPr>
      <w:r>
        <w:tab/>
        <w:t>(a)</w:t>
      </w:r>
      <w:r>
        <w:tab/>
        <w:t>an authorised person for a utility gives the person a direction under section 16; and</w:t>
      </w:r>
    </w:p>
    <w:p w14:paraId="30691391" w14:textId="77777777" w:rsidR="00825E3F" w:rsidRDefault="00825E3F">
      <w:pPr>
        <w:pStyle w:val="Apara"/>
        <w:keepNext/>
      </w:pPr>
      <w:r>
        <w:tab/>
        <w:t>(b)</w:t>
      </w:r>
      <w:r>
        <w:tab/>
        <w:t>the person contravenes the direction.</w:t>
      </w:r>
    </w:p>
    <w:p w14:paraId="4A206C27" w14:textId="77777777" w:rsidR="00825E3F" w:rsidRDefault="00825E3F">
      <w:pPr>
        <w:pStyle w:val="Penalty"/>
        <w:keepNext/>
      </w:pPr>
      <w:r>
        <w:t>Maximum penalty: 10 penalty units.</w:t>
      </w:r>
    </w:p>
    <w:p w14:paraId="58E20323" w14:textId="77777777" w:rsidR="00825E3F" w:rsidRDefault="00825E3F">
      <w:pPr>
        <w:pStyle w:val="Amain"/>
      </w:pPr>
      <w:r>
        <w:tab/>
        <w:t>(2)</w:t>
      </w:r>
      <w:r>
        <w:tab/>
        <w:t>An offence against this section is a strict liability offence.</w:t>
      </w:r>
    </w:p>
    <w:p w14:paraId="719F2FED" w14:textId="77777777" w:rsidR="00825E3F" w:rsidRDefault="00825E3F">
      <w:pPr>
        <w:pStyle w:val="AH5Sec"/>
      </w:pPr>
      <w:bookmarkStart w:id="29" w:name="_Toc139378635"/>
      <w:r w:rsidRPr="00032FA8">
        <w:rPr>
          <w:rStyle w:val="CharSectNo"/>
        </w:rPr>
        <w:t>18</w:t>
      </w:r>
      <w:r>
        <w:tab/>
        <w:t>Power to enter premises—contravention of conservation measure or temporary restriction</w:t>
      </w:r>
      <w:bookmarkEnd w:id="29"/>
    </w:p>
    <w:p w14:paraId="02FE8B9D" w14:textId="77777777" w:rsidR="00825E3F" w:rsidRDefault="00825E3F">
      <w:pPr>
        <w:pStyle w:val="Amain"/>
      </w:pPr>
      <w:r>
        <w:tab/>
        <w:t>(1)</w:t>
      </w:r>
      <w:r>
        <w:tab/>
        <w:t>This section applies if an authorised person for a utility believes, on reasonable grounds, that water has been used, or is being used, at premises in contravention of an approved water conservation measure or a temporary water restriction.</w:t>
      </w:r>
    </w:p>
    <w:p w14:paraId="7A3ECAE4" w14:textId="77777777" w:rsidR="00825E3F" w:rsidRDefault="00825E3F">
      <w:pPr>
        <w:pStyle w:val="Amain"/>
      </w:pPr>
      <w:r>
        <w:tab/>
        <w:t>(2)</w:t>
      </w:r>
      <w:r>
        <w:tab/>
        <w:t>For this section, an authorised person for a utility may enter any part of the premises (other than a part used for residential purposes) at any reasonable time, and—</w:t>
      </w:r>
    </w:p>
    <w:p w14:paraId="55FA8A42" w14:textId="77777777" w:rsidR="00825E3F" w:rsidRDefault="00825E3F">
      <w:pPr>
        <w:pStyle w:val="Apara"/>
      </w:pPr>
      <w:r>
        <w:tab/>
        <w:t>(a)</w:t>
      </w:r>
      <w:r>
        <w:tab/>
        <w:t>inspect the premises and anything at the premises; and</w:t>
      </w:r>
    </w:p>
    <w:p w14:paraId="0796F972" w14:textId="77777777" w:rsidR="00825E3F" w:rsidRDefault="00825E3F">
      <w:pPr>
        <w:pStyle w:val="Apara"/>
      </w:pPr>
      <w:r>
        <w:tab/>
        <w:t>(b)</w:t>
      </w:r>
      <w:r>
        <w:tab/>
        <w:t>take action under section 19 (Ending unauthorised use of water).</w:t>
      </w:r>
    </w:p>
    <w:p w14:paraId="45EC3A5E" w14:textId="77777777" w:rsidR="00825E3F" w:rsidRDefault="00825E3F">
      <w:pPr>
        <w:pStyle w:val="Amain"/>
      </w:pPr>
      <w:r>
        <w:tab/>
        <w:t>(3)</w:t>
      </w:r>
      <w:r>
        <w:tab/>
        <w:t>For subsection (2), the authorised person may enter the premises with any necessary and reasonable assistance and force.</w:t>
      </w:r>
    </w:p>
    <w:p w14:paraId="12880B95" w14:textId="77777777" w:rsidR="00825E3F" w:rsidRDefault="00825E3F">
      <w:pPr>
        <w:pStyle w:val="AH5Sec"/>
        <w:rPr>
          <w:color w:val="000000"/>
        </w:rPr>
      </w:pPr>
      <w:bookmarkStart w:id="30" w:name="_Toc139378636"/>
      <w:r w:rsidRPr="00032FA8">
        <w:rPr>
          <w:rStyle w:val="CharSectNo"/>
        </w:rPr>
        <w:lastRenderedPageBreak/>
        <w:t>19</w:t>
      </w:r>
      <w:r>
        <w:rPr>
          <w:color w:val="000000"/>
        </w:rPr>
        <w:tab/>
      </w:r>
      <w:bookmarkStart w:id="31" w:name="_Hlk139378410"/>
      <w:r>
        <w:rPr>
          <w:color w:val="000000"/>
        </w:rPr>
        <w:t>Ending unauthorised use of water</w:t>
      </w:r>
      <w:bookmarkEnd w:id="30"/>
      <w:bookmarkEnd w:id="31"/>
    </w:p>
    <w:p w14:paraId="08310808" w14:textId="77777777" w:rsidR="00825E3F" w:rsidRDefault="00825E3F">
      <w:pPr>
        <w:pStyle w:val="Amain"/>
      </w:pPr>
      <w:r>
        <w:tab/>
        <w:t>(1)</w:t>
      </w:r>
      <w:r>
        <w:tab/>
        <w:t>An authorised person for a utility may take action under this section if the authorised person believes, on reasonable grounds, that a person is contravening a direction under section 16 (Directions to comply with conservation measure or temporary restriction).</w:t>
      </w:r>
    </w:p>
    <w:p w14:paraId="5C0DD786" w14:textId="77777777" w:rsidR="00825E3F" w:rsidRDefault="00825E3F">
      <w:pPr>
        <w:pStyle w:val="Amain"/>
      </w:pPr>
      <w:r>
        <w:tab/>
        <w:t>(2)</w:t>
      </w:r>
      <w:r>
        <w:tab/>
        <w:t>An authorised person for a utility may also take action under this section if the authorised person believes, on reasonable grounds, that—</w:t>
      </w:r>
    </w:p>
    <w:p w14:paraId="1A120780" w14:textId="77777777" w:rsidR="00825E3F" w:rsidRDefault="00825E3F">
      <w:pPr>
        <w:pStyle w:val="Apara"/>
      </w:pPr>
      <w:r>
        <w:tab/>
        <w:t>(a)</w:t>
      </w:r>
      <w:r>
        <w:tab/>
        <w:t>water is being used at premises in contravention of an approved water conservation measure or a temporary water restriction; and</w:t>
      </w:r>
    </w:p>
    <w:p w14:paraId="40B6687B" w14:textId="77777777" w:rsidR="00825E3F" w:rsidRDefault="00825E3F">
      <w:pPr>
        <w:pStyle w:val="Apara"/>
      </w:pPr>
      <w:r>
        <w:tab/>
        <w:t>(b)</w:t>
      </w:r>
      <w:r>
        <w:tab/>
        <w:t>a direction under section 16 is unlikely to end the contravention because, for example—</w:t>
      </w:r>
    </w:p>
    <w:p w14:paraId="30D30C41" w14:textId="77777777" w:rsidR="00825E3F" w:rsidRDefault="00825E3F">
      <w:pPr>
        <w:pStyle w:val="Asubpara"/>
      </w:pPr>
      <w:r>
        <w:tab/>
        <w:t>(i)</w:t>
      </w:r>
      <w:r>
        <w:tab/>
        <w:t>the premises are unoccupied (whether temporarily or permanently); or</w:t>
      </w:r>
    </w:p>
    <w:p w14:paraId="2B89DDBA" w14:textId="77777777" w:rsidR="00825E3F" w:rsidRDefault="00825E3F">
      <w:pPr>
        <w:pStyle w:val="Asubpara"/>
      </w:pPr>
      <w:r>
        <w:tab/>
        <w:t>(ii)</w:t>
      </w:r>
      <w:r>
        <w:tab/>
        <w:t>after making reasonable inquiries, the authorised person cannot find the occupier of the premises; or</w:t>
      </w:r>
    </w:p>
    <w:p w14:paraId="630BE051" w14:textId="77777777" w:rsidR="00825E3F" w:rsidRDefault="00825E3F">
      <w:pPr>
        <w:pStyle w:val="Asubpara"/>
      </w:pPr>
      <w:r>
        <w:tab/>
        <w:t>(iii)</w:t>
      </w:r>
      <w:r>
        <w:tab/>
        <w:t>the occupier is unlikely to comply with the direction; and</w:t>
      </w:r>
    </w:p>
    <w:p w14:paraId="59A962A9" w14:textId="77777777" w:rsidR="00825E3F" w:rsidRDefault="00825E3F">
      <w:pPr>
        <w:pStyle w:val="Apara"/>
        <w:keepNext/>
      </w:pPr>
      <w:r>
        <w:tab/>
        <w:t>(c)</w:t>
      </w:r>
      <w:r>
        <w:tab/>
        <w:t>the contravention is likely to continue unless action is taken under this section.</w:t>
      </w:r>
    </w:p>
    <w:p w14:paraId="3333C365" w14:textId="77777777" w:rsidR="00825E3F" w:rsidRDefault="00825E3F">
      <w:pPr>
        <w:pStyle w:val="Amain"/>
        <w:keepNext/>
      </w:pPr>
      <w:r>
        <w:tab/>
        <w:t>(3)</w:t>
      </w:r>
      <w:r>
        <w:tab/>
        <w:t>The authorised person may do any of the following:</w:t>
      </w:r>
    </w:p>
    <w:p w14:paraId="63DBBC87" w14:textId="77777777" w:rsidR="00825E3F" w:rsidRDefault="00825E3F">
      <w:pPr>
        <w:pStyle w:val="Apara"/>
      </w:pPr>
      <w:r>
        <w:tab/>
        <w:t>(a)</w:t>
      </w:r>
      <w:r>
        <w:tab/>
        <w:t xml:space="preserve">adjust a tap or other water outlet to end the contravention; </w:t>
      </w:r>
    </w:p>
    <w:p w14:paraId="7FDC61C7" w14:textId="77777777" w:rsidR="00825E3F" w:rsidRDefault="00825E3F">
      <w:pPr>
        <w:pStyle w:val="Apara"/>
      </w:pPr>
      <w:r>
        <w:tab/>
        <w:t>(b)</w:t>
      </w:r>
      <w:r>
        <w:tab/>
        <w:t xml:space="preserve">if equipment is used to control the use of water at the premises—adjust the operation of the equipment so that water is used only in accordance with the water conservation measures or temporary water restrictions; </w:t>
      </w:r>
    </w:p>
    <w:p w14:paraId="44A00E39" w14:textId="77777777" w:rsidR="00825E3F" w:rsidRDefault="00825E3F">
      <w:pPr>
        <w:pStyle w:val="Apara"/>
      </w:pPr>
      <w:r>
        <w:tab/>
        <w:t>(c)</w:t>
      </w:r>
      <w:r>
        <w:tab/>
        <w:t>if the authorised person cannot make the adjustment mentioned in paragraph (b)—stop the supply of water to the equipment.</w:t>
      </w:r>
    </w:p>
    <w:p w14:paraId="4B4E6F28" w14:textId="77777777" w:rsidR="00825E3F" w:rsidRDefault="00825E3F">
      <w:pPr>
        <w:pStyle w:val="Amain"/>
      </w:pPr>
      <w:r>
        <w:lastRenderedPageBreak/>
        <w:tab/>
        <w:t>(4)</w:t>
      </w:r>
      <w:r>
        <w:tab/>
        <w:t>If action under subsection (3) (a) or (c) is impracticable, the authorised person may stop the supply of water to the premises from the water network to prevent the contravention.</w:t>
      </w:r>
    </w:p>
    <w:p w14:paraId="1B0B3231" w14:textId="77777777" w:rsidR="00825E3F" w:rsidRDefault="00825E3F">
      <w:pPr>
        <w:pStyle w:val="Amain"/>
      </w:pPr>
      <w:r>
        <w:tab/>
        <w:t>(5)</w:t>
      </w:r>
      <w:r>
        <w:tab/>
        <w:t>The authorised person must give the occupier of the premises a written notice stating particulars of the action taken under this section.</w:t>
      </w:r>
    </w:p>
    <w:p w14:paraId="1791416B" w14:textId="77777777" w:rsidR="00825E3F" w:rsidRDefault="00825E3F">
      <w:pPr>
        <w:pStyle w:val="Amain"/>
      </w:pPr>
      <w:r>
        <w:tab/>
        <w:t>(6)</w:t>
      </w:r>
      <w:r>
        <w:tab/>
        <w:t>It is sufficient if the notice is addressed to ‘the occupier’ of the premises.</w:t>
      </w:r>
    </w:p>
    <w:p w14:paraId="3A876184" w14:textId="77777777" w:rsidR="00825E3F" w:rsidRDefault="00825E3F">
      <w:pPr>
        <w:pStyle w:val="Amain"/>
      </w:pPr>
      <w:r>
        <w:tab/>
        <w:t>(7)</w:t>
      </w:r>
      <w:r>
        <w:tab/>
        <w:t>The notice may also be given—</w:t>
      </w:r>
    </w:p>
    <w:p w14:paraId="76B4CEE8" w14:textId="77777777" w:rsidR="00825E3F" w:rsidRDefault="00825E3F">
      <w:pPr>
        <w:pStyle w:val="Apara"/>
      </w:pPr>
      <w:r>
        <w:tab/>
        <w:t>(a)</w:t>
      </w:r>
      <w:r>
        <w:tab/>
        <w:t>by leaving it in the letterbox at the premises; or</w:t>
      </w:r>
    </w:p>
    <w:p w14:paraId="11727ED7" w14:textId="77777777" w:rsidR="00825E3F" w:rsidRDefault="00825E3F">
      <w:pPr>
        <w:pStyle w:val="Apara"/>
        <w:keepNext/>
      </w:pPr>
      <w:r>
        <w:tab/>
        <w:t>(b)</w:t>
      </w:r>
      <w:r>
        <w:tab/>
        <w:t>by securing it in a conspicuous place at the premises.</w:t>
      </w:r>
    </w:p>
    <w:p w14:paraId="7078A896" w14:textId="3C96AC0A" w:rsidR="00825E3F" w:rsidRDefault="00825E3F">
      <w:pPr>
        <w:pStyle w:val="aNote"/>
      </w:pPr>
      <w:r>
        <w:rPr>
          <w:rStyle w:val="charItals"/>
        </w:rPr>
        <w:t>Note</w:t>
      </w:r>
      <w:r>
        <w:rPr>
          <w:rStyle w:val="charItals"/>
        </w:rPr>
        <w:tab/>
      </w:r>
      <w:r>
        <w:t xml:space="preserve">For other ways in which the direction may be given, see the </w:t>
      </w:r>
      <w:hyperlink r:id="rId40" w:tooltip="A2001-14" w:history="1">
        <w:r w:rsidR="00154902" w:rsidRPr="00154902">
          <w:rPr>
            <w:rStyle w:val="charCitHyperlinkAbbrev"/>
          </w:rPr>
          <w:t>Legislation Act</w:t>
        </w:r>
      </w:hyperlink>
      <w:r>
        <w:t>, pt 19.5.</w:t>
      </w:r>
    </w:p>
    <w:p w14:paraId="5FE88251" w14:textId="77777777" w:rsidR="00825E3F" w:rsidRDefault="00825E3F">
      <w:pPr>
        <w:pStyle w:val="PageBreak"/>
      </w:pPr>
      <w:r>
        <w:br w:type="page"/>
      </w:r>
    </w:p>
    <w:p w14:paraId="75DC5921" w14:textId="77777777" w:rsidR="00825E3F" w:rsidRPr="00032FA8" w:rsidRDefault="00825E3F">
      <w:pPr>
        <w:pStyle w:val="AH2Part"/>
      </w:pPr>
      <w:bookmarkStart w:id="32" w:name="_Toc139378637"/>
      <w:r w:rsidRPr="00032FA8">
        <w:rPr>
          <w:rStyle w:val="CharPartNo"/>
        </w:rPr>
        <w:lastRenderedPageBreak/>
        <w:t>Part 5</w:t>
      </w:r>
      <w:r>
        <w:tab/>
      </w:r>
      <w:r w:rsidRPr="00032FA8">
        <w:rPr>
          <w:rStyle w:val="CharPartText"/>
        </w:rPr>
        <w:t>Preventing waste of water</w:t>
      </w:r>
      <w:bookmarkEnd w:id="32"/>
    </w:p>
    <w:p w14:paraId="215442EC" w14:textId="77777777" w:rsidR="00825E3F" w:rsidRDefault="00825E3F">
      <w:pPr>
        <w:pStyle w:val="AH5Sec"/>
      </w:pPr>
      <w:bookmarkStart w:id="33" w:name="_Toc139378638"/>
      <w:r w:rsidRPr="00032FA8">
        <w:rPr>
          <w:rStyle w:val="CharSectNo"/>
        </w:rPr>
        <w:t>20</w:t>
      </w:r>
      <w:r>
        <w:tab/>
        <w:t>Application—pt 5</w:t>
      </w:r>
      <w:bookmarkEnd w:id="33"/>
    </w:p>
    <w:p w14:paraId="38981BFF" w14:textId="77777777" w:rsidR="00825E3F" w:rsidRDefault="00825E3F">
      <w:pPr>
        <w:pStyle w:val="Amainreturn"/>
      </w:pPr>
      <w:r>
        <w:t>An authorised person for a utility may exercise a function under this part only in relation to water supplied by the utility at premises to which the utility provides water services.</w:t>
      </w:r>
    </w:p>
    <w:p w14:paraId="3E76CB52" w14:textId="77777777" w:rsidR="00825E3F" w:rsidRPr="00DA429D" w:rsidRDefault="00825E3F">
      <w:pPr>
        <w:pStyle w:val="AH5Sec"/>
        <w:rPr>
          <w:rStyle w:val="charItals"/>
        </w:rPr>
      </w:pPr>
      <w:bookmarkStart w:id="34" w:name="_Toc139378639"/>
      <w:r w:rsidRPr="00032FA8">
        <w:rPr>
          <w:rStyle w:val="CharSectNo"/>
        </w:rPr>
        <w:t>21</w:t>
      </w:r>
      <w:r>
        <w:rPr>
          <w:iCs/>
        </w:rPr>
        <w:tab/>
      </w:r>
      <w:bookmarkStart w:id="35" w:name="_Hlk139378456"/>
      <w:r>
        <w:t xml:space="preserve">Meaning of </w:t>
      </w:r>
      <w:r w:rsidRPr="00DA429D">
        <w:rPr>
          <w:rStyle w:val="charItals"/>
        </w:rPr>
        <w:t>waste</w:t>
      </w:r>
      <w:r>
        <w:t>—pt 5</w:t>
      </w:r>
      <w:bookmarkEnd w:id="34"/>
      <w:bookmarkEnd w:id="35"/>
    </w:p>
    <w:p w14:paraId="6E62DFC7" w14:textId="77777777" w:rsidR="00825E3F" w:rsidRDefault="00825E3F">
      <w:pPr>
        <w:pStyle w:val="Amainreturn"/>
        <w:keepNext/>
      </w:pPr>
      <w:r>
        <w:t>In this part:</w:t>
      </w:r>
    </w:p>
    <w:p w14:paraId="622FD113" w14:textId="77777777" w:rsidR="00825E3F" w:rsidRDefault="00825E3F">
      <w:pPr>
        <w:pStyle w:val="aDef"/>
      </w:pPr>
      <w:r>
        <w:rPr>
          <w:rStyle w:val="charBoldItals"/>
        </w:rPr>
        <w:t>waste</w:t>
      </w:r>
      <w:r>
        <w:t>, in relation to water, means the escape of water from defective equipment connected directly or indirectly to the utility’s water network.</w:t>
      </w:r>
    </w:p>
    <w:p w14:paraId="5F74A270" w14:textId="77777777" w:rsidR="00825E3F" w:rsidRDefault="00825E3F">
      <w:pPr>
        <w:pStyle w:val="aExamHdgss"/>
      </w:pPr>
      <w:r>
        <w:t>Examples of equipment</w:t>
      </w:r>
    </w:p>
    <w:p w14:paraId="1888890B" w14:textId="77777777" w:rsidR="00825E3F" w:rsidRDefault="00825E3F">
      <w:pPr>
        <w:pStyle w:val="aExamINumss"/>
      </w:pPr>
      <w:r>
        <w:t>1</w:t>
      </w:r>
      <w:r>
        <w:tab/>
        <w:t>tap</w:t>
      </w:r>
    </w:p>
    <w:p w14:paraId="48FE231E" w14:textId="77777777" w:rsidR="00825E3F" w:rsidRDefault="00825E3F">
      <w:pPr>
        <w:pStyle w:val="aExamINumss"/>
      </w:pPr>
      <w:r>
        <w:t>2</w:t>
      </w:r>
      <w:r>
        <w:tab/>
        <w:t>timer</w:t>
      </w:r>
    </w:p>
    <w:p w14:paraId="5896119C" w14:textId="77777777" w:rsidR="00825E3F" w:rsidRDefault="00825E3F">
      <w:pPr>
        <w:pStyle w:val="aExamINumss"/>
        <w:keepNext/>
      </w:pPr>
      <w:r>
        <w:t>3</w:t>
      </w:r>
      <w:r>
        <w:tab/>
        <w:t>hose</w:t>
      </w:r>
    </w:p>
    <w:p w14:paraId="6128C889" w14:textId="77777777" w:rsidR="00825E3F" w:rsidRDefault="00825E3F">
      <w:pPr>
        <w:pStyle w:val="AH5Sec"/>
      </w:pPr>
      <w:bookmarkStart w:id="36" w:name="_Toc139378640"/>
      <w:r w:rsidRPr="00032FA8">
        <w:rPr>
          <w:rStyle w:val="CharSectNo"/>
        </w:rPr>
        <w:t>22</w:t>
      </w:r>
      <w:r>
        <w:tab/>
        <w:t>Directions to end waste of water</w:t>
      </w:r>
      <w:bookmarkEnd w:id="36"/>
    </w:p>
    <w:p w14:paraId="74A2075C" w14:textId="77777777" w:rsidR="00825E3F" w:rsidRDefault="00825E3F">
      <w:pPr>
        <w:pStyle w:val="Amain"/>
      </w:pPr>
      <w:r>
        <w:tab/>
        <w:t>(1)</w:t>
      </w:r>
      <w:r>
        <w:tab/>
        <w:t>This section applies if an authorised person for a utility believes, on reasonable grounds, that water is being</w:t>
      </w:r>
      <w:r w:rsidRPr="00DA429D">
        <w:t xml:space="preserve"> </w:t>
      </w:r>
      <w:r>
        <w:t>wasted at premises and that, unless action is taken under this part, the waste is likely to continue.</w:t>
      </w:r>
    </w:p>
    <w:p w14:paraId="07013B3A" w14:textId="77777777" w:rsidR="00825E3F" w:rsidRDefault="00825E3F">
      <w:pPr>
        <w:pStyle w:val="Amain"/>
      </w:pPr>
      <w:r>
        <w:tab/>
        <w:t>(2)</w:t>
      </w:r>
      <w:r>
        <w:tab/>
        <w:t>The authorised person may give the occupier of the premises a written direction to take action stated in the direction to end the waste of water.</w:t>
      </w:r>
    </w:p>
    <w:p w14:paraId="5549DBA3" w14:textId="77777777" w:rsidR="00825E3F" w:rsidRDefault="00825E3F">
      <w:pPr>
        <w:pStyle w:val="Amain"/>
      </w:pPr>
      <w:r>
        <w:tab/>
        <w:t>(3)</w:t>
      </w:r>
      <w:r>
        <w:tab/>
        <w:t>It is sufficient if the direction is addressed to ‘the occupier’ of the premises.</w:t>
      </w:r>
    </w:p>
    <w:p w14:paraId="0D7BE591" w14:textId="77777777" w:rsidR="00825E3F" w:rsidRDefault="00825E3F">
      <w:pPr>
        <w:pStyle w:val="Amain"/>
      </w:pPr>
      <w:r>
        <w:tab/>
        <w:t>(4)</w:t>
      </w:r>
      <w:r>
        <w:tab/>
        <w:t>The direction may state a period in which the person must comply with the direction.</w:t>
      </w:r>
    </w:p>
    <w:p w14:paraId="6522ADFC" w14:textId="77777777" w:rsidR="00825E3F" w:rsidRDefault="00825E3F">
      <w:pPr>
        <w:pStyle w:val="Amain"/>
      </w:pPr>
      <w:r>
        <w:tab/>
        <w:t>(5)</w:t>
      </w:r>
      <w:r>
        <w:tab/>
        <w:t>The direction may also be given—</w:t>
      </w:r>
    </w:p>
    <w:p w14:paraId="7E79933B" w14:textId="77777777" w:rsidR="00825E3F" w:rsidRDefault="00825E3F">
      <w:pPr>
        <w:pStyle w:val="Apara"/>
      </w:pPr>
      <w:r>
        <w:tab/>
        <w:t>(a)</w:t>
      </w:r>
      <w:r>
        <w:tab/>
        <w:t>by leaving it in the letterbox at the premises; or</w:t>
      </w:r>
    </w:p>
    <w:p w14:paraId="191233D9" w14:textId="77777777" w:rsidR="00825E3F" w:rsidRDefault="00825E3F">
      <w:pPr>
        <w:pStyle w:val="Apara"/>
        <w:keepNext/>
      </w:pPr>
      <w:r>
        <w:lastRenderedPageBreak/>
        <w:tab/>
        <w:t>(b)</w:t>
      </w:r>
      <w:r>
        <w:tab/>
        <w:t>by securing it in a conspicuous place at the premises.</w:t>
      </w:r>
    </w:p>
    <w:p w14:paraId="6A5BD795" w14:textId="321108EF" w:rsidR="00825E3F" w:rsidRDefault="00825E3F">
      <w:pPr>
        <w:pStyle w:val="aNote"/>
      </w:pPr>
      <w:r>
        <w:rPr>
          <w:rStyle w:val="charItals"/>
        </w:rPr>
        <w:t>Note</w:t>
      </w:r>
      <w:r>
        <w:rPr>
          <w:rStyle w:val="charItals"/>
        </w:rPr>
        <w:tab/>
      </w:r>
      <w:r>
        <w:t xml:space="preserve">For other ways in which the direction may be given, see the </w:t>
      </w:r>
      <w:hyperlink r:id="rId41" w:tooltip="A2001-14" w:history="1">
        <w:r w:rsidR="00154902" w:rsidRPr="00154902">
          <w:rPr>
            <w:rStyle w:val="charCitHyperlinkAbbrev"/>
          </w:rPr>
          <w:t>Legislation Act</w:t>
        </w:r>
      </w:hyperlink>
      <w:r>
        <w:t>, pt 19.5.</w:t>
      </w:r>
    </w:p>
    <w:p w14:paraId="606A6178" w14:textId="77777777" w:rsidR="00825E3F" w:rsidRDefault="00825E3F">
      <w:pPr>
        <w:pStyle w:val="AH5Sec"/>
      </w:pPr>
      <w:bookmarkStart w:id="37" w:name="_Toc139378641"/>
      <w:r w:rsidRPr="00032FA8">
        <w:rPr>
          <w:rStyle w:val="CharSectNo"/>
        </w:rPr>
        <w:t>23</w:t>
      </w:r>
      <w:r>
        <w:tab/>
        <w:t>Contravening directions to end waste of water</w:t>
      </w:r>
      <w:bookmarkEnd w:id="37"/>
    </w:p>
    <w:p w14:paraId="6C2A1979" w14:textId="77777777" w:rsidR="00825E3F" w:rsidRDefault="00825E3F">
      <w:pPr>
        <w:pStyle w:val="Amain"/>
      </w:pPr>
      <w:r>
        <w:tab/>
        <w:t>(1)</w:t>
      </w:r>
      <w:r>
        <w:tab/>
        <w:t>A person commits an offence if—</w:t>
      </w:r>
    </w:p>
    <w:p w14:paraId="262031D7" w14:textId="77777777" w:rsidR="00825E3F" w:rsidRDefault="00825E3F">
      <w:pPr>
        <w:pStyle w:val="Apara"/>
      </w:pPr>
      <w:r>
        <w:tab/>
        <w:t>(a)</w:t>
      </w:r>
      <w:r>
        <w:tab/>
        <w:t>an authorised person for a utility gives the person a direction under section 22; and</w:t>
      </w:r>
    </w:p>
    <w:p w14:paraId="3C24DAC0" w14:textId="77777777" w:rsidR="00825E3F" w:rsidRDefault="00825E3F">
      <w:pPr>
        <w:pStyle w:val="Apara"/>
        <w:keepNext/>
      </w:pPr>
      <w:r>
        <w:tab/>
        <w:t>(b)</w:t>
      </w:r>
      <w:r>
        <w:tab/>
        <w:t>the person contravenes the direction.</w:t>
      </w:r>
    </w:p>
    <w:p w14:paraId="6CE8C2D3" w14:textId="77777777" w:rsidR="00825E3F" w:rsidRDefault="00825E3F">
      <w:pPr>
        <w:pStyle w:val="Penalty"/>
        <w:keepNext/>
      </w:pPr>
      <w:r>
        <w:t>Maximum penalty: 10 penalty units.</w:t>
      </w:r>
    </w:p>
    <w:p w14:paraId="38871901" w14:textId="77777777" w:rsidR="00825E3F" w:rsidRDefault="00825E3F">
      <w:pPr>
        <w:pStyle w:val="Amain"/>
      </w:pPr>
      <w:r>
        <w:tab/>
        <w:t>(2)</w:t>
      </w:r>
      <w:r>
        <w:tab/>
        <w:t>An offence against this section is a strict liability offence.</w:t>
      </w:r>
    </w:p>
    <w:p w14:paraId="31D71B0C" w14:textId="77777777" w:rsidR="00825E3F" w:rsidRDefault="00825E3F">
      <w:pPr>
        <w:pStyle w:val="AH5Sec"/>
      </w:pPr>
      <w:bookmarkStart w:id="38" w:name="_Toc139378642"/>
      <w:r w:rsidRPr="00032FA8">
        <w:rPr>
          <w:rStyle w:val="CharSectNo"/>
        </w:rPr>
        <w:t>24</w:t>
      </w:r>
      <w:r>
        <w:tab/>
        <w:t>Power to enter premises—waste of water</w:t>
      </w:r>
      <w:bookmarkEnd w:id="38"/>
    </w:p>
    <w:p w14:paraId="2435737A" w14:textId="77777777" w:rsidR="00825E3F" w:rsidRDefault="00825E3F">
      <w:pPr>
        <w:pStyle w:val="Amain"/>
      </w:pPr>
      <w:r>
        <w:tab/>
        <w:t>(1)</w:t>
      </w:r>
      <w:r>
        <w:tab/>
        <w:t>This section applies if an authorised person for a utility believes, on reasonable grounds, that water is being</w:t>
      </w:r>
      <w:r w:rsidRPr="00DA429D">
        <w:t xml:space="preserve"> </w:t>
      </w:r>
      <w:r>
        <w:t>wasted at premises and that, without action under this part, the waste is likely to continue</w:t>
      </w:r>
    </w:p>
    <w:p w14:paraId="319BDA2D" w14:textId="77777777" w:rsidR="00825E3F" w:rsidRDefault="00825E3F">
      <w:pPr>
        <w:pStyle w:val="Amain"/>
      </w:pPr>
      <w:r>
        <w:tab/>
        <w:t>(2)</w:t>
      </w:r>
      <w:r>
        <w:tab/>
        <w:t>For this section, an authorised person for a utility may enter any part of the premises (other than a part used for residential purposes) at any reasonable time, and—</w:t>
      </w:r>
    </w:p>
    <w:p w14:paraId="430DB56F" w14:textId="77777777" w:rsidR="00825E3F" w:rsidRDefault="00825E3F">
      <w:pPr>
        <w:pStyle w:val="Apara"/>
      </w:pPr>
      <w:r>
        <w:tab/>
        <w:t>(a)</w:t>
      </w:r>
      <w:r>
        <w:tab/>
        <w:t>inspect the premises and anything at the premises; and</w:t>
      </w:r>
    </w:p>
    <w:p w14:paraId="7FF628EE" w14:textId="77777777" w:rsidR="00825E3F" w:rsidRDefault="00825E3F">
      <w:pPr>
        <w:pStyle w:val="Apara"/>
      </w:pPr>
      <w:r>
        <w:tab/>
        <w:t>(b)</w:t>
      </w:r>
      <w:r>
        <w:tab/>
        <w:t>take action under section 25 (Ending waste of water).</w:t>
      </w:r>
    </w:p>
    <w:p w14:paraId="218D28DA" w14:textId="77777777" w:rsidR="00825E3F" w:rsidRDefault="00825E3F">
      <w:pPr>
        <w:pStyle w:val="Amain"/>
      </w:pPr>
      <w:r>
        <w:tab/>
        <w:t>(3)</w:t>
      </w:r>
      <w:r>
        <w:tab/>
        <w:t>For subsection (2), the authorised person may enter the premises with any necessary and reasonable assistance and force.</w:t>
      </w:r>
    </w:p>
    <w:p w14:paraId="3F64E65F" w14:textId="77777777" w:rsidR="00825E3F" w:rsidRDefault="00825E3F">
      <w:pPr>
        <w:pStyle w:val="AH5Sec"/>
        <w:rPr>
          <w:color w:val="000000"/>
        </w:rPr>
      </w:pPr>
      <w:bookmarkStart w:id="39" w:name="_Toc139378643"/>
      <w:r w:rsidRPr="00032FA8">
        <w:rPr>
          <w:rStyle w:val="CharSectNo"/>
        </w:rPr>
        <w:t>25</w:t>
      </w:r>
      <w:r>
        <w:rPr>
          <w:color w:val="000000"/>
        </w:rPr>
        <w:tab/>
      </w:r>
      <w:bookmarkStart w:id="40" w:name="_Hlk139378505"/>
      <w:r>
        <w:rPr>
          <w:color w:val="000000"/>
        </w:rPr>
        <w:t>Ending waste of water</w:t>
      </w:r>
      <w:bookmarkEnd w:id="39"/>
      <w:bookmarkEnd w:id="40"/>
    </w:p>
    <w:p w14:paraId="1CE6A6AD" w14:textId="77777777" w:rsidR="00825E3F" w:rsidRDefault="00825E3F" w:rsidP="005B0CD1">
      <w:pPr>
        <w:pStyle w:val="Amain"/>
        <w:keepLines/>
      </w:pPr>
      <w:r>
        <w:tab/>
        <w:t>(1)</w:t>
      </w:r>
      <w:r>
        <w:tab/>
        <w:t>An authorised person for a utility may take action under this section if the authorised person believes, on reasonable grounds, that a person is contravening a direction under section 23 (Contravening directions to end waste of water).</w:t>
      </w:r>
    </w:p>
    <w:p w14:paraId="5794FE5B" w14:textId="77777777" w:rsidR="00825E3F" w:rsidRDefault="00825E3F">
      <w:pPr>
        <w:pStyle w:val="Amain"/>
      </w:pPr>
      <w:r>
        <w:lastRenderedPageBreak/>
        <w:tab/>
        <w:t>(2)</w:t>
      </w:r>
      <w:r>
        <w:tab/>
        <w:t>An authorised person for a utility may also take action under this section if the authorised person believes, on reasonable grounds, that—</w:t>
      </w:r>
    </w:p>
    <w:p w14:paraId="09EEDC27" w14:textId="77777777" w:rsidR="00825E3F" w:rsidRDefault="00825E3F">
      <w:pPr>
        <w:pStyle w:val="Apara"/>
      </w:pPr>
      <w:r>
        <w:tab/>
        <w:t>(a)</w:t>
      </w:r>
      <w:r>
        <w:tab/>
        <w:t>water is being wasted at premises; and</w:t>
      </w:r>
    </w:p>
    <w:p w14:paraId="2B8077A5" w14:textId="77777777" w:rsidR="00825E3F" w:rsidRDefault="00825E3F">
      <w:pPr>
        <w:pStyle w:val="Apara"/>
      </w:pPr>
      <w:r>
        <w:tab/>
        <w:t>(b)</w:t>
      </w:r>
      <w:r>
        <w:tab/>
        <w:t>a direction under section 23 is unlikely to end the waste because, for example—</w:t>
      </w:r>
    </w:p>
    <w:p w14:paraId="7A7AC69C" w14:textId="77777777" w:rsidR="00825E3F" w:rsidRDefault="00825E3F">
      <w:pPr>
        <w:pStyle w:val="Asubpara"/>
      </w:pPr>
      <w:r>
        <w:tab/>
        <w:t>(i)</w:t>
      </w:r>
      <w:r>
        <w:tab/>
        <w:t>the premises are unoccupied (whether temporarily or permanently); or</w:t>
      </w:r>
    </w:p>
    <w:p w14:paraId="53224E6C" w14:textId="77777777" w:rsidR="00825E3F" w:rsidRDefault="00825E3F">
      <w:pPr>
        <w:pStyle w:val="Asubpara"/>
      </w:pPr>
      <w:r>
        <w:tab/>
        <w:t>(ii)</w:t>
      </w:r>
      <w:r>
        <w:tab/>
        <w:t>after making reasonable inquiries, the authorised person cannot find the occupier of the premises; or</w:t>
      </w:r>
    </w:p>
    <w:p w14:paraId="662779E5" w14:textId="77777777" w:rsidR="00825E3F" w:rsidRDefault="00825E3F">
      <w:pPr>
        <w:pStyle w:val="Asubpara"/>
      </w:pPr>
      <w:r>
        <w:tab/>
        <w:t>(iii)</w:t>
      </w:r>
      <w:r>
        <w:tab/>
        <w:t>the occupier is unlikely to comply with the direction; and</w:t>
      </w:r>
    </w:p>
    <w:p w14:paraId="137C3F47" w14:textId="77777777" w:rsidR="00825E3F" w:rsidRDefault="00825E3F">
      <w:pPr>
        <w:pStyle w:val="Apara"/>
        <w:keepNext/>
      </w:pPr>
      <w:r>
        <w:tab/>
        <w:t>(c)</w:t>
      </w:r>
      <w:r>
        <w:tab/>
        <w:t>the waste is likely to continue unless action is taken under this section.</w:t>
      </w:r>
    </w:p>
    <w:p w14:paraId="749A178F" w14:textId="77777777" w:rsidR="00825E3F" w:rsidRDefault="00825E3F">
      <w:pPr>
        <w:pStyle w:val="Amain"/>
        <w:keepNext/>
      </w:pPr>
      <w:r>
        <w:tab/>
        <w:t>(3)</w:t>
      </w:r>
      <w:r>
        <w:tab/>
        <w:t>The authorised person may do any of the following:</w:t>
      </w:r>
    </w:p>
    <w:p w14:paraId="5686C04F" w14:textId="77777777" w:rsidR="00825E3F" w:rsidRDefault="00825E3F">
      <w:pPr>
        <w:pStyle w:val="Apara"/>
      </w:pPr>
      <w:r>
        <w:tab/>
        <w:t>(a)</w:t>
      </w:r>
      <w:r>
        <w:tab/>
        <w:t xml:space="preserve">adjust a tap or other water outlet to end the waste; </w:t>
      </w:r>
    </w:p>
    <w:p w14:paraId="0A8C7E2E" w14:textId="77777777" w:rsidR="00825E3F" w:rsidRDefault="00825E3F">
      <w:pPr>
        <w:pStyle w:val="Apara"/>
      </w:pPr>
      <w:r>
        <w:tab/>
        <w:t>(b)</w:t>
      </w:r>
      <w:r>
        <w:tab/>
        <w:t xml:space="preserve">if equipment is used to control the use, or permit the flow, of water at the premises—adjust the operation of the equipment to end the waste; </w:t>
      </w:r>
    </w:p>
    <w:p w14:paraId="4AD15844" w14:textId="77777777" w:rsidR="00825E3F" w:rsidRDefault="00825E3F">
      <w:pPr>
        <w:pStyle w:val="Apara"/>
      </w:pPr>
      <w:r>
        <w:tab/>
        <w:t>(c)</w:t>
      </w:r>
      <w:r>
        <w:tab/>
        <w:t>if the authorised person cannot make the adjustment mentioned in paragraph (b)—stop the supply of water to the equipment.</w:t>
      </w:r>
    </w:p>
    <w:p w14:paraId="5C341353" w14:textId="77777777" w:rsidR="00825E3F" w:rsidRDefault="00825E3F">
      <w:pPr>
        <w:pStyle w:val="Amain"/>
      </w:pPr>
      <w:r>
        <w:tab/>
        <w:t>(4)</w:t>
      </w:r>
      <w:r>
        <w:tab/>
        <w:t>If action under subsection (3) (a) or (c) is impracticable, the authorised person may stop the supply of water to the premises from the water network to end the waste of water.</w:t>
      </w:r>
    </w:p>
    <w:p w14:paraId="54D64333" w14:textId="77777777" w:rsidR="00825E3F" w:rsidRDefault="00825E3F">
      <w:pPr>
        <w:pStyle w:val="Amain"/>
      </w:pPr>
      <w:r>
        <w:tab/>
        <w:t>(5)</w:t>
      </w:r>
      <w:r>
        <w:tab/>
        <w:t>The authorised person must give the occupier of the premises a written notice stating particulars of the action taken under this section.</w:t>
      </w:r>
    </w:p>
    <w:p w14:paraId="3ADCD285" w14:textId="77777777" w:rsidR="00825E3F" w:rsidRDefault="00825E3F">
      <w:pPr>
        <w:pStyle w:val="Amain"/>
      </w:pPr>
      <w:r>
        <w:tab/>
        <w:t>(6)</w:t>
      </w:r>
      <w:r>
        <w:tab/>
        <w:t>It is sufficient if the notice is addressed to ‘the occupier’ of the premises.</w:t>
      </w:r>
    </w:p>
    <w:p w14:paraId="44850DBC" w14:textId="77777777" w:rsidR="00825E3F" w:rsidRDefault="00825E3F" w:rsidP="00032FA8">
      <w:pPr>
        <w:pStyle w:val="Amain"/>
        <w:keepNext/>
      </w:pPr>
      <w:r>
        <w:lastRenderedPageBreak/>
        <w:tab/>
        <w:t>(7)</w:t>
      </w:r>
      <w:r>
        <w:tab/>
        <w:t>The notice may also be given—</w:t>
      </w:r>
    </w:p>
    <w:p w14:paraId="3F6CC1D5" w14:textId="77777777" w:rsidR="00825E3F" w:rsidRDefault="00825E3F">
      <w:pPr>
        <w:pStyle w:val="Apara"/>
      </w:pPr>
      <w:r>
        <w:tab/>
        <w:t>(a)</w:t>
      </w:r>
      <w:r>
        <w:tab/>
        <w:t>by leaving it in the letterbox at the premises; or</w:t>
      </w:r>
    </w:p>
    <w:p w14:paraId="4A54EEBB" w14:textId="77777777" w:rsidR="00825E3F" w:rsidRDefault="00825E3F">
      <w:pPr>
        <w:pStyle w:val="Apara"/>
        <w:keepNext/>
      </w:pPr>
      <w:r>
        <w:tab/>
        <w:t>(b)</w:t>
      </w:r>
      <w:r>
        <w:tab/>
        <w:t>by securing it in a conspicuous place at the premises.</w:t>
      </w:r>
    </w:p>
    <w:p w14:paraId="37575A6B" w14:textId="0E829F01" w:rsidR="00825E3F" w:rsidRDefault="00825E3F">
      <w:pPr>
        <w:pStyle w:val="aNote"/>
      </w:pPr>
      <w:r>
        <w:rPr>
          <w:rStyle w:val="charItals"/>
        </w:rPr>
        <w:t>Note</w:t>
      </w:r>
      <w:r>
        <w:rPr>
          <w:rStyle w:val="charItals"/>
        </w:rPr>
        <w:tab/>
      </w:r>
      <w:r>
        <w:t xml:space="preserve">For other ways in which the direction may be given, see the </w:t>
      </w:r>
      <w:hyperlink r:id="rId42" w:tooltip="A2001-14" w:history="1">
        <w:r w:rsidR="00154902" w:rsidRPr="00154902">
          <w:rPr>
            <w:rStyle w:val="charCitHyperlinkAbbrev"/>
          </w:rPr>
          <w:t>Legislation Act</w:t>
        </w:r>
      </w:hyperlink>
      <w:r>
        <w:t>, pt 19.5.</w:t>
      </w:r>
    </w:p>
    <w:p w14:paraId="2D349696" w14:textId="77777777" w:rsidR="00825E3F" w:rsidRDefault="00825E3F">
      <w:pPr>
        <w:pStyle w:val="PageBreak"/>
      </w:pPr>
      <w:r>
        <w:br w:type="page"/>
      </w:r>
    </w:p>
    <w:p w14:paraId="5581B88E" w14:textId="77777777" w:rsidR="00825E3F" w:rsidRPr="00032FA8" w:rsidRDefault="00825E3F">
      <w:pPr>
        <w:pStyle w:val="AH2Part"/>
      </w:pPr>
      <w:bookmarkStart w:id="41" w:name="_Toc139378644"/>
      <w:r w:rsidRPr="00032FA8">
        <w:rPr>
          <w:rStyle w:val="CharPartNo"/>
        </w:rPr>
        <w:lastRenderedPageBreak/>
        <w:t>Part 6</w:t>
      </w:r>
      <w:r>
        <w:tab/>
      </w:r>
      <w:r w:rsidRPr="00032FA8">
        <w:rPr>
          <w:rStyle w:val="CharPartText"/>
        </w:rPr>
        <w:t>Miscellaneous</w:t>
      </w:r>
      <w:bookmarkEnd w:id="41"/>
    </w:p>
    <w:p w14:paraId="6C920509" w14:textId="77777777" w:rsidR="00825E3F" w:rsidRDefault="00825E3F">
      <w:pPr>
        <w:pStyle w:val="AH5Sec"/>
      </w:pPr>
      <w:bookmarkStart w:id="42" w:name="_Toc139378645"/>
      <w:r w:rsidRPr="00032FA8">
        <w:rPr>
          <w:rStyle w:val="CharSectNo"/>
        </w:rPr>
        <w:t>26</w:t>
      </w:r>
      <w:r>
        <w:tab/>
        <w:t>Production of identity card</w:t>
      </w:r>
      <w:bookmarkEnd w:id="42"/>
    </w:p>
    <w:p w14:paraId="38D8283A" w14:textId="77777777" w:rsidR="00825E3F" w:rsidRDefault="00825E3F">
      <w:pPr>
        <w:pStyle w:val="Amainreturn"/>
      </w:pPr>
      <w:r>
        <w:t>An authorised person for a utility must not remain at premises entered under part 2 (</w:t>
      </w:r>
      <w:r>
        <w:rPr>
          <w:rStyle w:val="CharPartText"/>
        </w:rPr>
        <w:t>Water conservation measures)</w:t>
      </w:r>
      <w:r>
        <w:t xml:space="preserve"> or part 3 (Temporary water restrictions) if, when asked by the occupier, the authorised person does not produce his or her identity card for inspection by the occupier.</w:t>
      </w:r>
    </w:p>
    <w:p w14:paraId="578BF995" w14:textId="77777777" w:rsidR="00825E3F" w:rsidRDefault="00825E3F">
      <w:pPr>
        <w:pStyle w:val="AH5Sec"/>
        <w:rPr>
          <w:color w:val="000000"/>
        </w:rPr>
      </w:pPr>
      <w:bookmarkStart w:id="43" w:name="_Toc139378646"/>
      <w:r w:rsidRPr="00032FA8">
        <w:rPr>
          <w:rStyle w:val="CharSectNo"/>
        </w:rPr>
        <w:t>27</w:t>
      </w:r>
      <w:r>
        <w:rPr>
          <w:color w:val="000000"/>
        </w:rPr>
        <w:tab/>
        <w:t>Damage etc to be minimised</w:t>
      </w:r>
      <w:bookmarkEnd w:id="43"/>
    </w:p>
    <w:p w14:paraId="2FF2B208" w14:textId="77777777" w:rsidR="00825E3F" w:rsidRDefault="00825E3F">
      <w:pPr>
        <w:pStyle w:val="Amain"/>
      </w:pPr>
      <w:r>
        <w:tab/>
        <w:t>(1)</w:t>
      </w:r>
      <w:r>
        <w:tab/>
        <w:t>In the exercise, or purported exercise, of a function under this regulation, an authorised person for a utility must take reasonable steps to ensure that the authorised person, and anyone helping the authorised person, causes as little inconvenience, detriment and damage as is practicable.</w:t>
      </w:r>
    </w:p>
    <w:p w14:paraId="0CA49BC6" w14:textId="77777777" w:rsidR="00825E3F" w:rsidRDefault="00825E3F">
      <w:pPr>
        <w:pStyle w:val="Amain"/>
      </w:pPr>
      <w:r>
        <w:tab/>
        <w:t>(2)</w:t>
      </w:r>
      <w:r>
        <w:tab/>
        <w:t>If an authorised person for a utility, or anyone helping an authorised person, damages anything in the exercise, or purported exercise, of a function under this regulation, the authorised person must give written notice of the damage to the person whom the authorised person believes is the owner of the thing.</w:t>
      </w:r>
    </w:p>
    <w:p w14:paraId="21F8BD9E" w14:textId="77777777" w:rsidR="00825E3F" w:rsidRDefault="00825E3F">
      <w:pPr>
        <w:pStyle w:val="Amain"/>
      </w:pPr>
      <w:r>
        <w:tab/>
        <w:t>(3)</w:t>
      </w:r>
      <w:r>
        <w:tab/>
        <w:t>The notice must—</w:t>
      </w:r>
    </w:p>
    <w:p w14:paraId="5E8F2333" w14:textId="77777777" w:rsidR="00825E3F" w:rsidRDefault="00825E3F">
      <w:pPr>
        <w:pStyle w:val="Apara"/>
      </w:pPr>
      <w:r>
        <w:tab/>
        <w:t>(a)</w:t>
      </w:r>
      <w:r>
        <w:tab/>
        <w:t>include particulars of the damage; and</w:t>
      </w:r>
    </w:p>
    <w:p w14:paraId="34463C56" w14:textId="77777777" w:rsidR="00825E3F" w:rsidRDefault="00825E3F">
      <w:pPr>
        <w:pStyle w:val="Apara"/>
      </w:pPr>
      <w:r>
        <w:tab/>
        <w:t>(b)</w:t>
      </w:r>
      <w:r>
        <w:tab/>
        <w:t>identify the authorised person for the utility, and the utility; and</w:t>
      </w:r>
    </w:p>
    <w:p w14:paraId="05857CCC" w14:textId="77777777" w:rsidR="00825E3F" w:rsidRDefault="00825E3F">
      <w:pPr>
        <w:pStyle w:val="Apara"/>
      </w:pPr>
      <w:r>
        <w:tab/>
        <w:t>(c)</w:t>
      </w:r>
      <w:r>
        <w:tab/>
        <w:t>include details for contacting the utility about the damage.</w:t>
      </w:r>
    </w:p>
    <w:p w14:paraId="6D115182" w14:textId="77777777" w:rsidR="00825E3F" w:rsidRDefault="00825E3F">
      <w:pPr>
        <w:pStyle w:val="Amain"/>
      </w:pPr>
      <w:r>
        <w:tab/>
        <w:t>(4)</w:t>
      </w:r>
      <w:r>
        <w:tab/>
        <w:t>It is sufficient if the notice is addressed to ‘the occupier’ of the premises where the damage happened.</w:t>
      </w:r>
    </w:p>
    <w:p w14:paraId="4C70D94B" w14:textId="77777777" w:rsidR="00825E3F" w:rsidRDefault="00825E3F">
      <w:pPr>
        <w:pStyle w:val="Amain"/>
        <w:keepNext/>
      </w:pPr>
      <w:r>
        <w:tab/>
        <w:t>(5)</w:t>
      </w:r>
      <w:r>
        <w:tab/>
        <w:t>The notice may also be given—</w:t>
      </w:r>
    </w:p>
    <w:p w14:paraId="204CEFD5" w14:textId="77777777" w:rsidR="00825E3F" w:rsidRDefault="00825E3F">
      <w:pPr>
        <w:pStyle w:val="Apara"/>
      </w:pPr>
      <w:r>
        <w:tab/>
        <w:t>(a)</w:t>
      </w:r>
      <w:r>
        <w:tab/>
        <w:t>by leaving it in the letterbox at the premises where the damage happened; or</w:t>
      </w:r>
    </w:p>
    <w:p w14:paraId="42999333" w14:textId="77777777" w:rsidR="00825E3F" w:rsidRDefault="00825E3F">
      <w:pPr>
        <w:pStyle w:val="Apara"/>
        <w:keepNext/>
      </w:pPr>
      <w:r>
        <w:lastRenderedPageBreak/>
        <w:tab/>
        <w:t>(b)</w:t>
      </w:r>
      <w:r>
        <w:tab/>
        <w:t>by securing it in a conspicuous place at those premises.</w:t>
      </w:r>
    </w:p>
    <w:p w14:paraId="18B0D6AF" w14:textId="4BA3B9EA" w:rsidR="00825E3F" w:rsidRDefault="00825E3F">
      <w:pPr>
        <w:pStyle w:val="aNote"/>
      </w:pPr>
      <w:r>
        <w:rPr>
          <w:rStyle w:val="charItals"/>
        </w:rPr>
        <w:t>Note</w:t>
      </w:r>
      <w:r>
        <w:rPr>
          <w:rStyle w:val="charItals"/>
        </w:rPr>
        <w:tab/>
      </w:r>
      <w:r>
        <w:t xml:space="preserve">For other ways in which the direction may be given, see the </w:t>
      </w:r>
      <w:hyperlink r:id="rId43" w:tooltip="A2001-14" w:history="1">
        <w:r w:rsidR="00154902" w:rsidRPr="00154902">
          <w:rPr>
            <w:rStyle w:val="charCitHyperlinkAbbrev"/>
          </w:rPr>
          <w:t>Legislation Act</w:t>
        </w:r>
      </w:hyperlink>
      <w:r>
        <w:t>, pt 19.5.</w:t>
      </w:r>
    </w:p>
    <w:p w14:paraId="61ABFB89" w14:textId="77777777" w:rsidR="004B6610" w:rsidRDefault="004B6610">
      <w:pPr>
        <w:pStyle w:val="02Text"/>
        <w:sectPr w:rsidR="004B6610">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254"/>
        </w:sectPr>
      </w:pPr>
    </w:p>
    <w:p w14:paraId="5B47F71B" w14:textId="77777777" w:rsidR="00825E3F" w:rsidRDefault="00825E3F">
      <w:pPr>
        <w:pStyle w:val="PageBreak"/>
      </w:pPr>
      <w:r>
        <w:br w:type="page"/>
      </w:r>
    </w:p>
    <w:p w14:paraId="72DFBEB1" w14:textId="77777777" w:rsidR="00825E3F" w:rsidRDefault="00825E3F">
      <w:pPr>
        <w:pStyle w:val="Dict-Heading"/>
      </w:pPr>
      <w:bookmarkStart w:id="44" w:name="_Toc139378647"/>
      <w:r>
        <w:lastRenderedPageBreak/>
        <w:t>Dictionary</w:t>
      </w:r>
      <w:bookmarkEnd w:id="44"/>
    </w:p>
    <w:p w14:paraId="0CA37E1F" w14:textId="77777777" w:rsidR="00825E3F" w:rsidRDefault="00825E3F">
      <w:pPr>
        <w:pStyle w:val="ref"/>
        <w:keepNext/>
      </w:pPr>
      <w:r>
        <w:t>(see s 3)</w:t>
      </w:r>
    </w:p>
    <w:p w14:paraId="772A1B70" w14:textId="64E53D4F" w:rsidR="00825E3F" w:rsidRDefault="00825E3F">
      <w:pPr>
        <w:pStyle w:val="aNote"/>
        <w:keepNext/>
      </w:pPr>
      <w:r>
        <w:rPr>
          <w:rStyle w:val="charItals"/>
        </w:rPr>
        <w:t>Note 1</w:t>
      </w:r>
      <w:r>
        <w:rPr>
          <w:rStyle w:val="charItals"/>
        </w:rPr>
        <w:tab/>
      </w:r>
      <w:r>
        <w:t xml:space="preserve">The </w:t>
      </w:r>
      <w:hyperlink r:id="rId49" w:tooltip="A2001-14" w:history="1">
        <w:r w:rsidR="00154902" w:rsidRPr="00154902">
          <w:rPr>
            <w:rStyle w:val="charCitHyperlinkAbbrev"/>
          </w:rPr>
          <w:t>Legislation Act</w:t>
        </w:r>
      </w:hyperlink>
      <w:r>
        <w:t xml:space="preserve"> contains definitions and other provisions relevant to this regulation.</w:t>
      </w:r>
    </w:p>
    <w:p w14:paraId="256B9006" w14:textId="1986AF0B" w:rsidR="00825E3F" w:rsidRDefault="00825E3F">
      <w:pPr>
        <w:pStyle w:val="aNote"/>
        <w:keepNext/>
      </w:pPr>
      <w:r>
        <w:rPr>
          <w:rStyle w:val="charItals"/>
        </w:rPr>
        <w:t>Note 2</w:t>
      </w:r>
      <w:r>
        <w:rPr>
          <w:rStyle w:val="charItals"/>
        </w:rPr>
        <w:tab/>
      </w:r>
      <w:r>
        <w:t xml:space="preserve">In particular, the </w:t>
      </w:r>
      <w:hyperlink r:id="rId50" w:tooltip="A2001-14" w:history="1">
        <w:r w:rsidR="00154902" w:rsidRPr="00154902">
          <w:rPr>
            <w:rStyle w:val="charCitHyperlinkAbbrev"/>
          </w:rPr>
          <w:t>Legislation Act</w:t>
        </w:r>
      </w:hyperlink>
      <w:r>
        <w:t>, dict, pt 1, defines the following terms:</w:t>
      </w:r>
    </w:p>
    <w:p w14:paraId="2A81053B" w14:textId="77777777" w:rsidR="00825E3F" w:rsidRDefault="00825E3F">
      <w:pPr>
        <w:pStyle w:val="aNoteBulletss"/>
        <w:tabs>
          <w:tab w:val="left" w:pos="2300"/>
        </w:tabs>
      </w:pPr>
      <w:r>
        <w:rPr>
          <w:rFonts w:ascii="Symbol" w:hAnsi="Symbol"/>
        </w:rPr>
        <w:t></w:t>
      </w:r>
      <w:r>
        <w:rPr>
          <w:rFonts w:ascii="Symbol" w:hAnsi="Symbol"/>
        </w:rPr>
        <w:tab/>
      </w:r>
      <w:r>
        <w:t>contravene</w:t>
      </w:r>
    </w:p>
    <w:p w14:paraId="32B2741D" w14:textId="0EF4EDB6" w:rsidR="00825E3F" w:rsidRDefault="00641644">
      <w:pPr>
        <w:pStyle w:val="aNoteBulletss"/>
        <w:tabs>
          <w:tab w:val="left" w:pos="2300"/>
        </w:tabs>
      </w:pPr>
      <w:r w:rsidRPr="006D41C0">
        <w:rPr>
          <w:rFonts w:ascii="Symbol" w:hAnsi="Symbol"/>
        </w:rPr>
        <w:t></w:t>
      </w:r>
      <w:r w:rsidRPr="006D41C0">
        <w:rPr>
          <w:rFonts w:ascii="Symbol" w:hAnsi="Symbol"/>
        </w:rPr>
        <w:tab/>
      </w:r>
      <w:r w:rsidRPr="006D41C0">
        <w:rPr>
          <w:lang w:eastAsia="en-AU"/>
        </w:rPr>
        <w:t>director-general (see s 163)</w:t>
      </w:r>
    </w:p>
    <w:p w14:paraId="031D418C" w14:textId="77777777" w:rsidR="00825E3F" w:rsidRDefault="00825E3F">
      <w:pPr>
        <w:pStyle w:val="aNoteBulletss"/>
        <w:keepNext/>
        <w:tabs>
          <w:tab w:val="left" w:pos="2300"/>
        </w:tabs>
      </w:pPr>
      <w:r>
        <w:rPr>
          <w:rFonts w:ascii="Symbol" w:hAnsi="Symbol"/>
        </w:rPr>
        <w:t></w:t>
      </w:r>
      <w:r>
        <w:rPr>
          <w:rFonts w:ascii="Symbol" w:hAnsi="Symbol"/>
        </w:rPr>
        <w:tab/>
      </w:r>
      <w:r>
        <w:t>Minister</w:t>
      </w:r>
      <w:r w:rsidR="00943237">
        <w:t xml:space="preserve"> (see s 162)</w:t>
      </w:r>
      <w:r>
        <w:t>.</w:t>
      </w:r>
    </w:p>
    <w:p w14:paraId="14685681" w14:textId="42F5D959" w:rsidR="00825E3F" w:rsidRDefault="00825E3F">
      <w:pPr>
        <w:pStyle w:val="aNote"/>
        <w:keepNext/>
      </w:pPr>
      <w:r>
        <w:rPr>
          <w:rStyle w:val="charItals"/>
        </w:rPr>
        <w:t>Note 3</w:t>
      </w:r>
      <w:r>
        <w:rPr>
          <w:rStyle w:val="charItals"/>
        </w:rPr>
        <w:tab/>
      </w:r>
      <w:r>
        <w:t xml:space="preserve">Terms used in this regulation have the same meaning that they have in the </w:t>
      </w:r>
      <w:hyperlink r:id="rId51" w:tooltip="A2000-65" w:history="1">
        <w:r w:rsidR="00154902" w:rsidRPr="00154902">
          <w:rPr>
            <w:rStyle w:val="charCitHyperlinkItal"/>
          </w:rPr>
          <w:t>Utilities Act 2000</w:t>
        </w:r>
      </w:hyperlink>
      <w:r>
        <w:t xml:space="preserve"> (see </w:t>
      </w:r>
      <w:hyperlink r:id="rId52" w:tooltip="A2001-14" w:history="1">
        <w:r w:rsidR="00154902" w:rsidRPr="00154902">
          <w:rPr>
            <w:rStyle w:val="charCitHyperlinkAbbrev"/>
          </w:rPr>
          <w:t>Legislation Act</w:t>
        </w:r>
      </w:hyperlink>
      <w:r>
        <w:t xml:space="preserve">, s 148.)  For example, the following terms are defined in the </w:t>
      </w:r>
      <w:hyperlink r:id="rId53" w:tooltip="A2000-65" w:history="1">
        <w:r w:rsidR="00154902" w:rsidRPr="00154902">
          <w:rPr>
            <w:rStyle w:val="charCitHyperlinkItal"/>
          </w:rPr>
          <w:t>Utilities Act 2000</w:t>
        </w:r>
      </w:hyperlink>
      <w:r>
        <w:t>, dict:</w:t>
      </w:r>
    </w:p>
    <w:p w14:paraId="01CB40A7" w14:textId="77777777" w:rsidR="00825E3F" w:rsidRDefault="00825E3F">
      <w:pPr>
        <w:pStyle w:val="aNoteBulletss"/>
        <w:tabs>
          <w:tab w:val="left" w:pos="2300"/>
        </w:tabs>
      </w:pPr>
      <w:r>
        <w:rPr>
          <w:rFonts w:ascii="Symbol" w:hAnsi="Symbol"/>
        </w:rPr>
        <w:t></w:t>
      </w:r>
      <w:r>
        <w:rPr>
          <w:rFonts w:ascii="Symbol" w:hAnsi="Symbol"/>
        </w:rPr>
        <w:tab/>
      </w:r>
      <w:r>
        <w:t>authorised person</w:t>
      </w:r>
    </w:p>
    <w:p w14:paraId="6D7BEA1B" w14:textId="77777777" w:rsidR="00825E3F" w:rsidRDefault="00825E3F">
      <w:pPr>
        <w:pStyle w:val="aNoteBulletss"/>
        <w:tabs>
          <w:tab w:val="left" w:pos="2300"/>
        </w:tabs>
      </w:pPr>
      <w:r>
        <w:rPr>
          <w:rFonts w:ascii="Symbol" w:hAnsi="Symbol"/>
        </w:rPr>
        <w:t></w:t>
      </w:r>
      <w:r>
        <w:rPr>
          <w:rFonts w:ascii="Symbol" w:hAnsi="Symbol"/>
        </w:rPr>
        <w:tab/>
      </w:r>
      <w:r>
        <w:t>premises.</w:t>
      </w:r>
    </w:p>
    <w:p w14:paraId="45D10ACB" w14:textId="77777777" w:rsidR="00825E3F" w:rsidRDefault="00825E3F">
      <w:pPr>
        <w:pStyle w:val="aDef"/>
      </w:pPr>
      <w:r>
        <w:rPr>
          <w:rStyle w:val="charBoldItals"/>
        </w:rPr>
        <w:t>approved temporary water restriction scheme</w:t>
      </w:r>
      <w:r>
        <w:t xml:space="preserve"> means a scheme approved under section 9.</w:t>
      </w:r>
    </w:p>
    <w:p w14:paraId="7F97D766" w14:textId="77777777" w:rsidR="00825E3F" w:rsidRDefault="00825E3F">
      <w:pPr>
        <w:pStyle w:val="aDef"/>
      </w:pPr>
      <w:r>
        <w:rPr>
          <w:rStyle w:val="charBoldItals"/>
        </w:rPr>
        <w:t>approved water conservation measures</w:t>
      </w:r>
      <w:r>
        <w:t>—see section 5.</w:t>
      </w:r>
    </w:p>
    <w:p w14:paraId="7F2F5318" w14:textId="77777777" w:rsidR="00825E3F" w:rsidRPr="00DA429D" w:rsidRDefault="00825E3F">
      <w:pPr>
        <w:pStyle w:val="aDef"/>
      </w:pPr>
      <w:r>
        <w:rPr>
          <w:rStyle w:val="charBoldItals"/>
        </w:rPr>
        <w:t xml:space="preserve">at premises </w:t>
      </w:r>
      <w:r w:rsidRPr="00DA429D">
        <w:t>includes in and on the premises.</w:t>
      </w:r>
    </w:p>
    <w:p w14:paraId="5593C76A" w14:textId="77777777" w:rsidR="00825E3F" w:rsidRPr="00DA429D" w:rsidRDefault="00825E3F">
      <w:pPr>
        <w:pStyle w:val="aDef"/>
      </w:pPr>
      <w:r>
        <w:rPr>
          <w:rStyle w:val="charBoldItals"/>
        </w:rPr>
        <w:t>temporary water restriction</w:t>
      </w:r>
      <w:r>
        <w:t xml:space="preserve"> means a water restriction imposed under section 12.</w:t>
      </w:r>
    </w:p>
    <w:p w14:paraId="2156058D" w14:textId="77777777" w:rsidR="00825E3F" w:rsidRDefault="00825E3F">
      <w:pPr>
        <w:pStyle w:val="aDef"/>
      </w:pPr>
      <w:r>
        <w:rPr>
          <w:rStyle w:val="charBoldItals"/>
        </w:rPr>
        <w:t>utility</w:t>
      </w:r>
      <w:r>
        <w:t xml:space="preserve"> means a water supplier.</w:t>
      </w:r>
    </w:p>
    <w:p w14:paraId="7C1FB61B" w14:textId="77777777" w:rsidR="00825E3F" w:rsidRDefault="00825E3F">
      <w:pPr>
        <w:pStyle w:val="aDef"/>
      </w:pPr>
      <w:r>
        <w:rPr>
          <w:rStyle w:val="charBoldItals"/>
        </w:rPr>
        <w:t>waste</w:t>
      </w:r>
      <w:r>
        <w:t>, for part 5 (Preventing waste of water)—see section 21.</w:t>
      </w:r>
    </w:p>
    <w:p w14:paraId="4CF8F22B" w14:textId="77777777" w:rsidR="004B6610" w:rsidRDefault="004B6610">
      <w:pPr>
        <w:pStyle w:val="04Dictionary"/>
        <w:sectPr w:rsidR="004B6610">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1DCC638D" w14:textId="77777777" w:rsidR="006F717B" w:rsidRDefault="006F717B">
      <w:pPr>
        <w:pStyle w:val="Endnote1"/>
      </w:pPr>
      <w:bookmarkStart w:id="45" w:name="_Toc139378648"/>
      <w:r>
        <w:lastRenderedPageBreak/>
        <w:t>Endnotes</w:t>
      </w:r>
      <w:bookmarkEnd w:id="45"/>
    </w:p>
    <w:p w14:paraId="4513CC5F" w14:textId="77777777" w:rsidR="006F717B" w:rsidRPr="00032FA8" w:rsidRDefault="006F717B">
      <w:pPr>
        <w:pStyle w:val="Endnote20"/>
      </w:pPr>
      <w:bookmarkStart w:id="46" w:name="_Toc139378649"/>
      <w:r w:rsidRPr="00032FA8">
        <w:rPr>
          <w:rStyle w:val="charTableNo"/>
        </w:rPr>
        <w:t>1</w:t>
      </w:r>
      <w:r>
        <w:tab/>
      </w:r>
      <w:r w:rsidRPr="00032FA8">
        <w:rPr>
          <w:rStyle w:val="charTableText"/>
        </w:rPr>
        <w:t>About the endnotes</w:t>
      </w:r>
      <w:bookmarkEnd w:id="46"/>
    </w:p>
    <w:p w14:paraId="2394428A" w14:textId="77777777" w:rsidR="006F717B" w:rsidRDefault="006F717B">
      <w:pPr>
        <w:pStyle w:val="EndNoteTextPub"/>
      </w:pPr>
      <w:r>
        <w:t>Amending and modifying laws are annotated in the legislation history and the amendment history.  Current modifications are not included in the republished law but are set out in the endnotes.</w:t>
      </w:r>
    </w:p>
    <w:p w14:paraId="09C95C70" w14:textId="77777777" w:rsidR="006F717B" w:rsidRDefault="006F717B">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0CEBDFED" w14:textId="77777777" w:rsidR="006F717B" w:rsidRDefault="006F717B" w:rsidP="006F717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FA3328" w14:textId="77777777" w:rsidR="006F717B" w:rsidRDefault="006F717B">
      <w:pPr>
        <w:pStyle w:val="EndNoteTextPub"/>
      </w:pPr>
      <w:r>
        <w:t xml:space="preserve">If all the provisions of the law have been renumbered, a table of renumbered provisions gives details of previous and current numbering.  </w:t>
      </w:r>
    </w:p>
    <w:p w14:paraId="4C8957E1" w14:textId="77777777" w:rsidR="006F717B" w:rsidRDefault="006F717B">
      <w:pPr>
        <w:pStyle w:val="EndNoteTextPub"/>
      </w:pPr>
      <w:r>
        <w:t>The endnotes also include a table of earlier republications.</w:t>
      </w:r>
    </w:p>
    <w:p w14:paraId="4BFD1E1E" w14:textId="77777777" w:rsidR="006F717B" w:rsidRPr="00032FA8" w:rsidRDefault="006F717B">
      <w:pPr>
        <w:pStyle w:val="Endnote20"/>
      </w:pPr>
      <w:bookmarkStart w:id="47" w:name="_Toc139378650"/>
      <w:r w:rsidRPr="00032FA8">
        <w:rPr>
          <w:rStyle w:val="charTableNo"/>
        </w:rPr>
        <w:t>2</w:t>
      </w:r>
      <w:r>
        <w:tab/>
      </w:r>
      <w:r w:rsidRPr="00032FA8">
        <w:rPr>
          <w:rStyle w:val="charTableText"/>
        </w:rPr>
        <w:t>Abbreviation key</w:t>
      </w:r>
      <w:bookmarkEnd w:id="47"/>
    </w:p>
    <w:p w14:paraId="48793466" w14:textId="77777777" w:rsidR="006F717B" w:rsidRDefault="006F717B">
      <w:pPr>
        <w:rPr>
          <w:sz w:val="4"/>
        </w:rPr>
      </w:pPr>
    </w:p>
    <w:tbl>
      <w:tblPr>
        <w:tblW w:w="7372" w:type="dxa"/>
        <w:tblInd w:w="1100" w:type="dxa"/>
        <w:tblLayout w:type="fixed"/>
        <w:tblLook w:val="0000" w:firstRow="0" w:lastRow="0" w:firstColumn="0" w:lastColumn="0" w:noHBand="0" w:noVBand="0"/>
      </w:tblPr>
      <w:tblGrid>
        <w:gridCol w:w="3720"/>
        <w:gridCol w:w="3652"/>
      </w:tblGrid>
      <w:tr w:rsidR="006F717B" w14:paraId="4432E163" w14:textId="77777777" w:rsidTr="006F717B">
        <w:tc>
          <w:tcPr>
            <w:tcW w:w="3720" w:type="dxa"/>
          </w:tcPr>
          <w:p w14:paraId="6CDBFC2D" w14:textId="77777777" w:rsidR="006F717B" w:rsidRDefault="006F717B">
            <w:pPr>
              <w:pStyle w:val="EndnotesAbbrev"/>
            </w:pPr>
            <w:r>
              <w:t>A = Act</w:t>
            </w:r>
          </w:p>
        </w:tc>
        <w:tc>
          <w:tcPr>
            <w:tcW w:w="3652" w:type="dxa"/>
          </w:tcPr>
          <w:p w14:paraId="4E66435B" w14:textId="77777777" w:rsidR="006F717B" w:rsidRDefault="006F717B" w:rsidP="006F717B">
            <w:pPr>
              <w:pStyle w:val="EndnotesAbbrev"/>
            </w:pPr>
            <w:r>
              <w:t>NI = Notifiable instrument</w:t>
            </w:r>
          </w:p>
        </w:tc>
      </w:tr>
      <w:tr w:rsidR="006F717B" w14:paraId="20F173AB" w14:textId="77777777" w:rsidTr="006F717B">
        <w:tc>
          <w:tcPr>
            <w:tcW w:w="3720" w:type="dxa"/>
          </w:tcPr>
          <w:p w14:paraId="6EFD58F2" w14:textId="77777777" w:rsidR="006F717B" w:rsidRDefault="006F717B" w:rsidP="006F717B">
            <w:pPr>
              <w:pStyle w:val="EndnotesAbbrev"/>
            </w:pPr>
            <w:r>
              <w:t>AF = Approved form</w:t>
            </w:r>
          </w:p>
        </w:tc>
        <w:tc>
          <w:tcPr>
            <w:tcW w:w="3652" w:type="dxa"/>
          </w:tcPr>
          <w:p w14:paraId="084A2EC8" w14:textId="77777777" w:rsidR="006F717B" w:rsidRDefault="006F717B" w:rsidP="006F717B">
            <w:pPr>
              <w:pStyle w:val="EndnotesAbbrev"/>
            </w:pPr>
            <w:r>
              <w:t>o = order</w:t>
            </w:r>
          </w:p>
        </w:tc>
      </w:tr>
      <w:tr w:rsidR="006F717B" w14:paraId="0D5605B7" w14:textId="77777777" w:rsidTr="006F717B">
        <w:tc>
          <w:tcPr>
            <w:tcW w:w="3720" w:type="dxa"/>
          </w:tcPr>
          <w:p w14:paraId="69EF25C2" w14:textId="77777777" w:rsidR="006F717B" w:rsidRDefault="006F717B">
            <w:pPr>
              <w:pStyle w:val="EndnotesAbbrev"/>
            </w:pPr>
            <w:r>
              <w:t>am = amended</w:t>
            </w:r>
          </w:p>
        </w:tc>
        <w:tc>
          <w:tcPr>
            <w:tcW w:w="3652" w:type="dxa"/>
          </w:tcPr>
          <w:p w14:paraId="16887DFD" w14:textId="77777777" w:rsidR="006F717B" w:rsidRDefault="006F717B" w:rsidP="006F717B">
            <w:pPr>
              <w:pStyle w:val="EndnotesAbbrev"/>
            </w:pPr>
            <w:r>
              <w:t>om = omitted/repealed</w:t>
            </w:r>
          </w:p>
        </w:tc>
      </w:tr>
      <w:tr w:rsidR="006F717B" w14:paraId="17C2E1B6" w14:textId="77777777" w:rsidTr="006F717B">
        <w:tc>
          <w:tcPr>
            <w:tcW w:w="3720" w:type="dxa"/>
          </w:tcPr>
          <w:p w14:paraId="3825F6CD" w14:textId="77777777" w:rsidR="006F717B" w:rsidRDefault="006F717B">
            <w:pPr>
              <w:pStyle w:val="EndnotesAbbrev"/>
            </w:pPr>
            <w:r>
              <w:t>amdt = amendment</w:t>
            </w:r>
          </w:p>
        </w:tc>
        <w:tc>
          <w:tcPr>
            <w:tcW w:w="3652" w:type="dxa"/>
          </w:tcPr>
          <w:p w14:paraId="2379EE97" w14:textId="77777777" w:rsidR="006F717B" w:rsidRDefault="006F717B" w:rsidP="006F717B">
            <w:pPr>
              <w:pStyle w:val="EndnotesAbbrev"/>
            </w:pPr>
            <w:r>
              <w:t>ord = ordinance</w:t>
            </w:r>
          </w:p>
        </w:tc>
      </w:tr>
      <w:tr w:rsidR="006F717B" w14:paraId="401E5686" w14:textId="77777777" w:rsidTr="006F717B">
        <w:tc>
          <w:tcPr>
            <w:tcW w:w="3720" w:type="dxa"/>
          </w:tcPr>
          <w:p w14:paraId="2A59C834" w14:textId="77777777" w:rsidR="006F717B" w:rsidRDefault="006F717B">
            <w:pPr>
              <w:pStyle w:val="EndnotesAbbrev"/>
            </w:pPr>
            <w:r>
              <w:t>AR = Assembly resolution</w:t>
            </w:r>
          </w:p>
        </w:tc>
        <w:tc>
          <w:tcPr>
            <w:tcW w:w="3652" w:type="dxa"/>
          </w:tcPr>
          <w:p w14:paraId="51623880" w14:textId="77777777" w:rsidR="006F717B" w:rsidRDefault="006F717B" w:rsidP="006F717B">
            <w:pPr>
              <w:pStyle w:val="EndnotesAbbrev"/>
            </w:pPr>
            <w:r>
              <w:t>orig = original</w:t>
            </w:r>
          </w:p>
        </w:tc>
      </w:tr>
      <w:tr w:rsidR="006F717B" w14:paraId="1DB10ABD" w14:textId="77777777" w:rsidTr="006F717B">
        <w:tc>
          <w:tcPr>
            <w:tcW w:w="3720" w:type="dxa"/>
          </w:tcPr>
          <w:p w14:paraId="66EA2C38" w14:textId="77777777" w:rsidR="006F717B" w:rsidRDefault="006F717B">
            <w:pPr>
              <w:pStyle w:val="EndnotesAbbrev"/>
            </w:pPr>
            <w:r>
              <w:t>ch = chapter</w:t>
            </w:r>
          </w:p>
        </w:tc>
        <w:tc>
          <w:tcPr>
            <w:tcW w:w="3652" w:type="dxa"/>
          </w:tcPr>
          <w:p w14:paraId="40AF3C81" w14:textId="77777777" w:rsidR="006F717B" w:rsidRDefault="006F717B" w:rsidP="006F717B">
            <w:pPr>
              <w:pStyle w:val="EndnotesAbbrev"/>
            </w:pPr>
            <w:r>
              <w:t>par = paragraph/subparagraph</w:t>
            </w:r>
          </w:p>
        </w:tc>
      </w:tr>
      <w:tr w:rsidR="006F717B" w14:paraId="02A5CC83" w14:textId="77777777" w:rsidTr="006F717B">
        <w:tc>
          <w:tcPr>
            <w:tcW w:w="3720" w:type="dxa"/>
          </w:tcPr>
          <w:p w14:paraId="2BF5C163" w14:textId="77777777" w:rsidR="006F717B" w:rsidRDefault="006F717B">
            <w:pPr>
              <w:pStyle w:val="EndnotesAbbrev"/>
            </w:pPr>
            <w:r>
              <w:t>CN = Commencement notice</w:t>
            </w:r>
          </w:p>
        </w:tc>
        <w:tc>
          <w:tcPr>
            <w:tcW w:w="3652" w:type="dxa"/>
          </w:tcPr>
          <w:p w14:paraId="0E08CCCF" w14:textId="77777777" w:rsidR="006F717B" w:rsidRDefault="006F717B" w:rsidP="006F717B">
            <w:pPr>
              <w:pStyle w:val="EndnotesAbbrev"/>
            </w:pPr>
            <w:r>
              <w:t>pres = present</w:t>
            </w:r>
          </w:p>
        </w:tc>
      </w:tr>
      <w:tr w:rsidR="006F717B" w14:paraId="70AA7BE1" w14:textId="77777777" w:rsidTr="006F717B">
        <w:tc>
          <w:tcPr>
            <w:tcW w:w="3720" w:type="dxa"/>
          </w:tcPr>
          <w:p w14:paraId="2DA3709E" w14:textId="77777777" w:rsidR="006F717B" w:rsidRDefault="006F717B">
            <w:pPr>
              <w:pStyle w:val="EndnotesAbbrev"/>
            </w:pPr>
            <w:r>
              <w:t>def = definition</w:t>
            </w:r>
          </w:p>
        </w:tc>
        <w:tc>
          <w:tcPr>
            <w:tcW w:w="3652" w:type="dxa"/>
          </w:tcPr>
          <w:p w14:paraId="72242BA0" w14:textId="77777777" w:rsidR="006F717B" w:rsidRDefault="006F717B" w:rsidP="006F717B">
            <w:pPr>
              <w:pStyle w:val="EndnotesAbbrev"/>
            </w:pPr>
            <w:r>
              <w:t>prev = previous</w:t>
            </w:r>
          </w:p>
        </w:tc>
      </w:tr>
      <w:tr w:rsidR="006F717B" w14:paraId="6DF06E34" w14:textId="77777777" w:rsidTr="006F717B">
        <w:tc>
          <w:tcPr>
            <w:tcW w:w="3720" w:type="dxa"/>
          </w:tcPr>
          <w:p w14:paraId="575F5029" w14:textId="77777777" w:rsidR="006F717B" w:rsidRDefault="006F717B">
            <w:pPr>
              <w:pStyle w:val="EndnotesAbbrev"/>
            </w:pPr>
            <w:r>
              <w:t>DI = Disallowable instrument</w:t>
            </w:r>
          </w:p>
        </w:tc>
        <w:tc>
          <w:tcPr>
            <w:tcW w:w="3652" w:type="dxa"/>
          </w:tcPr>
          <w:p w14:paraId="7E93249C" w14:textId="77777777" w:rsidR="006F717B" w:rsidRDefault="006F717B" w:rsidP="006F717B">
            <w:pPr>
              <w:pStyle w:val="EndnotesAbbrev"/>
            </w:pPr>
            <w:r>
              <w:t>(prev...) = previously</w:t>
            </w:r>
          </w:p>
        </w:tc>
      </w:tr>
      <w:tr w:rsidR="006F717B" w14:paraId="62D65594" w14:textId="77777777" w:rsidTr="006F717B">
        <w:tc>
          <w:tcPr>
            <w:tcW w:w="3720" w:type="dxa"/>
          </w:tcPr>
          <w:p w14:paraId="3BC0B2B5" w14:textId="77777777" w:rsidR="006F717B" w:rsidRDefault="006F717B">
            <w:pPr>
              <w:pStyle w:val="EndnotesAbbrev"/>
            </w:pPr>
            <w:r>
              <w:t>dict = dictionary</w:t>
            </w:r>
          </w:p>
        </w:tc>
        <w:tc>
          <w:tcPr>
            <w:tcW w:w="3652" w:type="dxa"/>
          </w:tcPr>
          <w:p w14:paraId="6A94A04B" w14:textId="77777777" w:rsidR="006F717B" w:rsidRDefault="006F717B" w:rsidP="006F717B">
            <w:pPr>
              <w:pStyle w:val="EndnotesAbbrev"/>
            </w:pPr>
            <w:r>
              <w:t>pt = part</w:t>
            </w:r>
          </w:p>
        </w:tc>
      </w:tr>
      <w:tr w:rsidR="006F717B" w14:paraId="4CDB018E" w14:textId="77777777" w:rsidTr="006F717B">
        <w:tc>
          <w:tcPr>
            <w:tcW w:w="3720" w:type="dxa"/>
          </w:tcPr>
          <w:p w14:paraId="539E0407" w14:textId="77777777" w:rsidR="006F717B" w:rsidRDefault="006F717B">
            <w:pPr>
              <w:pStyle w:val="EndnotesAbbrev"/>
            </w:pPr>
            <w:r>
              <w:t xml:space="preserve">disallowed = disallowed by the Legislative </w:t>
            </w:r>
          </w:p>
        </w:tc>
        <w:tc>
          <w:tcPr>
            <w:tcW w:w="3652" w:type="dxa"/>
          </w:tcPr>
          <w:p w14:paraId="700D64A5" w14:textId="77777777" w:rsidR="006F717B" w:rsidRDefault="006F717B" w:rsidP="006F717B">
            <w:pPr>
              <w:pStyle w:val="EndnotesAbbrev"/>
            </w:pPr>
            <w:r>
              <w:t>r = rule/subrule</w:t>
            </w:r>
          </w:p>
        </w:tc>
      </w:tr>
      <w:tr w:rsidR="006F717B" w14:paraId="22323227" w14:textId="77777777" w:rsidTr="006F717B">
        <w:tc>
          <w:tcPr>
            <w:tcW w:w="3720" w:type="dxa"/>
          </w:tcPr>
          <w:p w14:paraId="08D788EB" w14:textId="77777777" w:rsidR="006F717B" w:rsidRDefault="006F717B">
            <w:pPr>
              <w:pStyle w:val="EndnotesAbbrev"/>
              <w:ind w:left="972"/>
            </w:pPr>
            <w:r>
              <w:t>Assembly</w:t>
            </w:r>
          </w:p>
        </w:tc>
        <w:tc>
          <w:tcPr>
            <w:tcW w:w="3652" w:type="dxa"/>
          </w:tcPr>
          <w:p w14:paraId="4FAC5B2A" w14:textId="77777777" w:rsidR="006F717B" w:rsidRDefault="006F717B" w:rsidP="006F717B">
            <w:pPr>
              <w:pStyle w:val="EndnotesAbbrev"/>
            </w:pPr>
            <w:r>
              <w:t>reloc = relocated</w:t>
            </w:r>
          </w:p>
        </w:tc>
      </w:tr>
      <w:tr w:rsidR="006F717B" w14:paraId="00B6A2E5" w14:textId="77777777" w:rsidTr="006F717B">
        <w:tc>
          <w:tcPr>
            <w:tcW w:w="3720" w:type="dxa"/>
          </w:tcPr>
          <w:p w14:paraId="7ABAB81D" w14:textId="77777777" w:rsidR="006F717B" w:rsidRDefault="006F717B">
            <w:pPr>
              <w:pStyle w:val="EndnotesAbbrev"/>
            </w:pPr>
            <w:r>
              <w:t>div = division</w:t>
            </w:r>
          </w:p>
        </w:tc>
        <w:tc>
          <w:tcPr>
            <w:tcW w:w="3652" w:type="dxa"/>
          </w:tcPr>
          <w:p w14:paraId="68362858" w14:textId="77777777" w:rsidR="006F717B" w:rsidRDefault="006F717B" w:rsidP="006F717B">
            <w:pPr>
              <w:pStyle w:val="EndnotesAbbrev"/>
            </w:pPr>
            <w:r>
              <w:t>renum = renumbered</w:t>
            </w:r>
          </w:p>
        </w:tc>
      </w:tr>
      <w:tr w:rsidR="006F717B" w14:paraId="4D3C467D" w14:textId="77777777" w:rsidTr="006F717B">
        <w:tc>
          <w:tcPr>
            <w:tcW w:w="3720" w:type="dxa"/>
          </w:tcPr>
          <w:p w14:paraId="7993E662" w14:textId="77777777" w:rsidR="006F717B" w:rsidRDefault="006F717B">
            <w:pPr>
              <w:pStyle w:val="EndnotesAbbrev"/>
            </w:pPr>
            <w:r>
              <w:t>exp = expires/expired</w:t>
            </w:r>
          </w:p>
        </w:tc>
        <w:tc>
          <w:tcPr>
            <w:tcW w:w="3652" w:type="dxa"/>
          </w:tcPr>
          <w:p w14:paraId="39FA2A79" w14:textId="77777777" w:rsidR="006F717B" w:rsidRDefault="006F717B" w:rsidP="006F717B">
            <w:pPr>
              <w:pStyle w:val="EndnotesAbbrev"/>
            </w:pPr>
            <w:r>
              <w:t>R[X] = Republication No</w:t>
            </w:r>
          </w:p>
        </w:tc>
      </w:tr>
      <w:tr w:rsidR="006F717B" w14:paraId="665A281A" w14:textId="77777777" w:rsidTr="006F717B">
        <w:tc>
          <w:tcPr>
            <w:tcW w:w="3720" w:type="dxa"/>
          </w:tcPr>
          <w:p w14:paraId="1C68FDC8" w14:textId="77777777" w:rsidR="006F717B" w:rsidRDefault="006F717B">
            <w:pPr>
              <w:pStyle w:val="EndnotesAbbrev"/>
            </w:pPr>
            <w:r>
              <w:t>Gaz = gazette</w:t>
            </w:r>
          </w:p>
        </w:tc>
        <w:tc>
          <w:tcPr>
            <w:tcW w:w="3652" w:type="dxa"/>
          </w:tcPr>
          <w:p w14:paraId="02DCA95E" w14:textId="77777777" w:rsidR="006F717B" w:rsidRDefault="006F717B" w:rsidP="006F717B">
            <w:pPr>
              <w:pStyle w:val="EndnotesAbbrev"/>
            </w:pPr>
            <w:r>
              <w:t>RI = reissue</w:t>
            </w:r>
          </w:p>
        </w:tc>
      </w:tr>
      <w:tr w:rsidR="006F717B" w14:paraId="1CC05B62" w14:textId="77777777" w:rsidTr="006F717B">
        <w:tc>
          <w:tcPr>
            <w:tcW w:w="3720" w:type="dxa"/>
          </w:tcPr>
          <w:p w14:paraId="2BC16D0D" w14:textId="77777777" w:rsidR="006F717B" w:rsidRDefault="006F717B">
            <w:pPr>
              <w:pStyle w:val="EndnotesAbbrev"/>
            </w:pPr>
            <w:r>
              <w:t>hdg = heading</w:t>
            </w:r>
          </w:p>
        </w:tc>
        <w:tc>
          <w:tcPr>
            <w:tcW w:w="3652" w:type="dxa"/>
          </w:tcPr>
          <w:p w14:paraId="36816304" w14:textId="77777777" w:rsidR="006F717B" w:rsidRDefault="006F717B" w:rsidP="006F717B">
            <w:pPr>
              <w:pStyle w:val="EndnotesAbbrev"/>
            </w:pPr>
            <w:r>
              <w:t>s = section/subsection</w:t>
            </w:r>
          </w:p>
        </w:tc>
      </w:tr>
      <w:tr w:rsidR="006F717B" w14:paraId="48788EB7" w14:textId="77777777" w:rsidTr="006F717B">
        <w:tc>
          <w:tcPr>
            <w:tcW w:w="3720" w:type="dxa"/>
          </w:tcPr>
          <w:p w14:paraId="1A7E8AA8" w14:textId="77777777" w:rsidR="006F717B" w:rsidRDefault="006F717B">
            <w:pPr>
              <w:pStyle w:val="EndnotesAbbrev"/>
            </w:pPr>
            <w:r>
              <w:t>IA = Interpretation Act 1967</w:t>
            </w:r>
          </w:p>
        </w:tc>
        <w:tc>
          <w:tcPr>
            <w:tcW w:w="3652" w:type="dxa"/>
          </w:tcPr>
          <w:p w14:paraId="039A1086" w14:textId="77777777" w:rsidR="006F717B" w:rsidRDefault="006F717B" w:rsidP="006F717B">
            <w:pPr>
              <w:pStyle w:val="EndnotesAbbrev"/>
            </w:pPr>
            <w:r>
              <w:t>sch = schedule</w:t>
            </w:r>
          </w:p>
        </w:tc>
      </w:tr>
      <w:tr w:rsidR="006F717B" w14:paraId="20CFFAD6" w14:textId="77777777" w:rsidTr="006F717B">
        <w:tc>
          <w:tcPr>
            <w:tcW w:w="3720" w:type="dxa"/>
          </w:tcPr>
          <w:p w14:paraId="5407D87F" w14:textId="77777777" w:rsidR="006F717B" w:rsidRDefault="006F717B">
            <w:pPr>
              <w:pStyle w:val="EndnotesAbbrev"/>
            </w:pPr>
            <w:r>
              <w:t>ins = inserted/added</w:t>
            </w:r>
          </w:p>
        </w:tc>
        <w:tc>
          <w:tcPr>
            <w:tcW w:w="3652" w:type="dxa"/>
          </w:tcPr>
          <w:p w14:paraId="4C096E0E" w14:textId="77777777" w:rsidR="006F717B" w:rsidRDefault="006F717B" w:rsidP="006F717B">
            <w:pPr>
              <w:pStyle w:val="EndnotesAbbrev"/>
            </w:pPr>
            <w:r>
              <w:t>sdiv = subdivision</w:t>
            </w:r>
          </w:p>
        </w:tc>
      </w:tr>
      <w:tr w:rsidR="006F717B" w14:paraId="13CBD0B1" w14:textId="77777777" w:rsidTr="006F717B">
        <w:tc>
          <w:tcPr>
            <w:tcW w:w="3720" w:type="dxa"/>
          </w:tcPr>
          <w:p w14:paraId="65D69EDC" w14:textId="77777777" w:rsidR="006F717B" w:rsidRDefault="006F717B">
            <w:pPr>
              <w:pStyle w:val="EndnotesAbbrev"/>
            </w:pPr>
            <w:r>
              <w:t>LA = Legislation Act 2001</w:t>
            </w:r>
          </w:p>
        </w:tc>
        <w:tc>
          <w:tcPr>
            <w:tcW w:w="3652" w:type="dxa"/>
          </w:tcPr>
          <w:p w14:paraId="759943D2" w14:textId="77777777" w:rsidR="006F717B" w:rsidRDefault="006F717B" w:rsidP="006F717B">
            <w:pPr>
              <w:pStyle w:val="EndnotesAbbrev"/>
            </w:pPr>
            <w:r>
              <w:t>SL = Subordinate law</w:t>
            </w:r>
          </w:p>
        </w:tc>
      </w:tr>
      <w:tr w:rsidR="006F717B" w14:paraId="03282633" w14:textId="77777777" w:rsidTr="006F717B">
        <w:tc>
          <w:tcPr>
            <w:tcW w:w="3720" w:type="dxa"/>
          </w:tcPr>
          <w:p w14:paraId="0D11E474" w14:textId="77777777" w:rsidR="006F717B" w:rsidRDefault="006F717B">
            <w:pPr>
              <w:pStyle w:val="EndnotesAbbrev"/>
            </w:pPr>
            <w:r>
              <w:t>LR = legislation register</w:t>
            </w:r>
          </w:p>
        </w:tc>
        <w:tc>
          <w:tcPr>
            <w:tcW w:w="3652" w:type="dxa"/>
          </w:tcPr>
          <w:p w14:paraId="0275FAEE" w14:textId="77777777" w:rsidR="006F717B" w:rsidRDefault="006F717B" w:rsidP="006F717B">
            <w:pPr>
              <w:pStyle w:val="EndnotesAbbrev"/>
            </w:pPr>
            <w:r>
              <w:t>sub = substituted</w:t>
            </w:r>
          </w:p>
        </w:tc>
      </w:tr>
      <w:tr w:rsidR="006F717B" w14:paraId="64EB3B38" w14:textId="77777777" w:rsidTr="006F717B">
        <w:tc>
          <w:tcPr>
            <w:tcW w:w="3720" w:type="dxa"/>
          </w:tcPr>
          <w:p w14:paraId="364E2CAD" w14:textId="77777777" w:rsidR="006F717B" w:rsidRDefault="006F717B">
            <w:pPr>
              <w:pStyle w:val="EndnotesAbbrev"/>
            </w:pPr>
            <w:r>
              <w:t>LRA = Legislation (Republication) Act 1996</w:t>
            </w:r>
          </w:p>
        </w:tc>
        <w:tc>
          <w:tcPr>
            <w:tcW w:w="3652" w:type="dxa"/>
          </w:tcPr>
          <w:p w14:paraId="7014B185" w14:textId="77777777" w:rsidR="006F717B" w:rsidRDefault="006F717B" w:rsidP="006F717B">
            <w:pPr>
              <w:pStyle w:val="EndnotesAbbrev"/>
            </w:pPr>
            <w:r>
              <w:rPr>
                <w:u w:val="single"/>
              </w:rPr>
              <w:t>underlining</w:t>
            </w:r>
            <w:r>
              <w:t xml:space="preserve"> = whole or part not commenced</w:t>
            </w:r>
          </w:p>
        </w:tc>
      </w:tr>
      <w:tr w:rsidR="006F717B" w14:paraId="40F97647" w14:textId="77777777" w:rsidTr="006F717B">
        <w:tc>
          <w:tcPr>
            <w:tcW w:w="3720" w:type="dxa"/>
          </w:tcPr>
          <w:p w14:paraId="2F4BAF95" w14:textId="77777777" w:rsidR="006F717B" w:rsidRDefault="006F717B">
            <w:pPr>
              <w:pStyle w:val="EndnotesAbbrev"/>
            </w:pPr>
            <w:r>
              <w:t>mod = modified/modification</w:t>
            </w:r>
          </w:p>
        </w:tc>
        <w:tc>
          <w:tcPr>
            <w:tcW w:w="3652" w:type="dxa"/>
          </w:tcPr>
          <w:p w14:paraId="059BB19D" w14:textId="77777777" w:rsidR="006F717B" w:rsidRDefault="006F717B" w:rsidP="006F717B">
            <w:pPr>
              <w:pStyle w:val="EndnotesAbbrev"/>
              <w:ind w:left="1073"/>
            </w:pPr>
            <w:r>
              <w:t>or to be expired</w:t>
            </w:r>
          </w:p>
        </w:tc>
      </w:tr>
    </w:tbl>
    <w:p w14:paraId="3D3B5C02" w14:textId="77777777" w:rsidR="00825E3F" w:rsidRPr="00032FA8" w:rsidRDefault="00825E3F">
      <w:pPr>
        <w:pStyle w:val="Endnote20"/>
      </w:pPr>
      <w:bookmarkStart w:id="48" w:name="_Toc139378651"/>
      <w:r w:rsidRPr="00032FA8">
        <w:rPr>
          <w:rStyle w:val="charTableNo"/>
        </w:rPr>
        <w:lastRenderedPageBreak/>
        <w:t>3</w:t>
      </w:r>
      <w:r>
        <w:tab/>
      </w:r>
      <w:r w:rsidRPr="00032FA8">
        <w:rPr>
          <w:rStyle w:val="charTableText"/>
        </w:rPr>
        <w:t>Legislation history</w:t>
      </w:r>
      <w:bookmarkEnd w:id="48"/>
    </w:p>
    <w:p w14:paraId="294586E1" w14:textId="77777777" w:rsidR="00825E3F" w:rsidRDefault="00825E3F">
      <w:pPr>
        <w:pStyle w:val="NewAct"/>
      </w:pPr>
      <w:r>
        <w:t>Utilities (Water Conservation) Regulation 2006 SL2006-9</w:t>
      </w:r>
    </w:p>
    <w:p w14:paraId="6B542A85" w14:textId="77777777" w:rsidR="00825E3F" w:rsidRDefault="00825E3F">
      <w:pPr>
        <w:pStyle w:val="Actdetails"/>
      </w:pPr>
      <w:r>
        <w:t>notified LR 30 March 2006</w:t>
      </w:r>
    </w:p>
    <w:p w14:paraId="16F026C8" w14:textId="77777777" w:rsidR="00825E3F" w:rsidRDefault="00825E3F">
      <w:pPr>
        <w:pStyle w:val="Actdetails"/>
      </w:pPr>
      <w:r>
        <w:t>s 1, s 2 commenced 30 March 2006 (LA s 75 (1))</w:t>
      </w:r>
    </w:p>
    <w:p w14:paraId="160C80E1" w14:textId="515801A4" w:rsidR="00825E3F" w:rsidRDefault="00825E3F">
      <w:pPr>
        <w:pStyle w:val="Actdetails"/>
      </w:pPr>
      <w:r>
        <w:t xml:space="preserve">remainder commenced 31 March 2006 (s 2 and </w:t>
      </w:r>
      <w:hyperlink r:id="rId58" w:tooltip="CN2006-4" w:history="1">
        <w:r w:rsidR="00154902" w:rsidRPr="00154902">
          <w:rPr>
            <w:rStyle w:val="charCitHyperlinkAbbrev"/>
          </w:rPr>
          <w:t>CN2006-4</w:t>
        </w:r>
      </w:hyperlink>
      <w:r>
        <w:t>)</w:t>
      </w:r>
    </w:p>
    <w:p w14:paraId="78B8F062" w14:textId="064E8736" w:rsidR="009727AF" w:rsidRDefault="009727AF">
      <w:pPr>
        <w:pStyle w:val="Asamby"/>
      </w:pPr>
      <w:r>
        <w:t>as amended by</w:t>
      </w:r>
    </w:p>
    <w:p w14:paraId="69EAC5BA" w14:textId="1A82CA83" w:rsidR="009727AF" w:rsidRDefault="00572B69" w:rsidP="009727AF">
      <w:pPr>
        <w:pStyle w:val="NewAct"/>
      </w:pPr>
      <w:hyperlink r:id="rId59" w:tooltip="A2015-33" w:history="1">
        <w:r w:rsidR="009727AF" w:rsidRPr="000A645B">
          <w:rPr>
            <w:rStyle w:val="charCitHyperlinkAbbrev"/>
          </w:rPr>
          <w:t>Red Tape Reduction Legislation Amendment Act 2015</w:t>
        </w:r>
      </w:hyperlink>
      <w:r w:rsidR="009727AF">
        <w:t xml:space="preserve"> </w:t>
      </w:r>
      <w:r w:rsidR="009727AF" w:rsidRPr="000A645B">
        <w:t xml:space="preserve">A2015-33 </w:t>
      </w:r>
      <w:r w:rsidR="009727AF">
        <w:t>sch 1 pt 1.71</w:t>
      </w:r>
    </w:p>
    <w:p w14:paraId="6EB06096" w14:textId="77777777" w:rsidR="009727AF" w:rsidRDefault="009727AF" w:rsidP="009727AF">
      <w:pPr>
        <w:pStyle w:val="Actdetails"/>
      </w:pPr>
      <w:r>
        <w:t>notified LR 30 September 2015</w:t>
      </w:r>
    </w:p>
    <w:p w14:paraId="7F764988" w14:textId="77777777" w:rsidR="009727AF" w:rsidRDefault="009727AF" w:rsidP="009727AF">
      <w:pPr>
        <w:pStyle w:val="Actdetails"/>
      </w:pPr>
      <w:r>
        <w:t>s 1, s 2 commenced 30 September 2015 (LA s 75 (1))</w:t>
      </w:r>
    </w:p>
    <w:p w14:paraId="77EFEE19" w14:textId="54734215" w:rsidR="009727AF" w:rsidRDefault="009727AF" w:rsidP="009727AF">
      <w:pPr>
        <w:pStyle w:val="Actdetails"/>
      </w:pPr>
      <w:r>
        <w:t>sch 1 pt 1.71 commenced 14 October 2015 (s 2)</w:t>
      </w:r>
    </w:p>
    <w:p w14:paraId="29843B23" w14:textId="5BA2F1CA" w:rsidR="009D7A6B" w:rsidRDefault="00572B69" w:rsidP="009D7A6B">
      <w:pPr>
        <w:pStyle w:val="NewAct"/>
      </w:pPr>
      <w:hyperlink r:id="rId60" w:tooltip="A2023-26" w:history="1">
        <w:r w:rsidR="009D7A6B">
          <w:rPr>
            <w:rStyle w:val="charCitHyperlinkAbbrev"/>
          </w:rPr>
          <w:t>Water Resources Amendment Act 2023</w:t>
        </w:r>
      </w:hyperlink>
      <w:r w:rsidR="009D7A6B">
        <w:t xml:space="preserve"> </w:t>
      </w:r>
      <w:r w:rsidR="009D7A6B" w:rsidRPr="000A645B">
        <w:t>A20</w:t>
      </w:r>
      <w:r w:rsidR="009D7A6B">
        <w:t>23-26</w:t>
      </w:r>
      <w:r w:rsidR="009D7A6B" w:rsidRPr="000A645B">
        <w:t xml:space="preserve"> </w:t>
      </w:r>
      <w:r w:rsidR="009D7A6B">
        <w:t>sch 1 pt 1.</w:t>
      </w:r>
      <w:r w:rsidR="001E707A">
        <w:t>3</w:t>
      </w:r>
    </w:p>
    <w:p w14:paraId="50DD6A42" w14:textId="4FD1D673" w:rsidR="009D7A6B" w:rsidRDefault="009D7A6B" w:rsidP="009D7A6B">
      <w:pPr>
        <w:pStyle w:val="Actdetails"/>
      </w:pPr>
      <w:r>
        <w:t xml:space="preserve">notified LR </w:t>
      </w:r>
      <w:r w:rsidR="001E707A">
        <w:t>7 July 2023</w:t>
      </w:r>
    </w:p>
    <w:p w14:paraId="594236D3" w14:textId="11ADFFD8" w:rsidR="009D7A6B" w:rsidRDefault="009D7A6B" w:rsidP="009D7A6B">
      <w:pPr>
        <w:pStyle w:val="Actdetails"/>
      </w:pPr>
      <w:r>
        <w:t xml:space="preserve">s 1, s 2 commenced </w:t>
      </w:r>
      <w:r w:rsidR="001E707A">
        <w:t>7 July 2023</w:t>
      </w:r>
      <w:r>
        <w:t xml:space="preserve"> (LA s 75 (1))</w:t>
      </w:r>
    </w:p>
    <w:p w14:paraId="64BB071A" w14:textId="3359AA75" w:rsidR="009D7A6B" w:rsidRDefault="009D7A6B" w:rsidP="009D7A6B">
      <w:pPr>
        <w:pStyle w:val="Actdetails"/>
      </w:pPr>
      <w:r>
        <w:t>sch 1 pt 1.</w:t>
      </w:r>
      <w:r w:rsidR="001E707A">
        <w:t>3</w:t>
      </w:r>
      <w:r>
        <w:t xml:space="preserve"> commenced </w:t>
      </w:r>
      <w:r w:rsidR="001E707A">
        <w:t>8 July 2023</w:t>
      </w:r>
      <w:r>
        <w:t xml:space="preserve"> (s 2)</w:t>
      </w:r>
    </w:p>
    <w:p w14:paraId="4A8E337C" w14:textId="77777777" w:rsidR="005B0CD1" w:rsidRPr="005B0CD1" w:rsidRDefault="005B0CD1" w:rsidP="005B0CD1">
      <w:pPr>
        <w:pStyle w:val="PageBreak"/>
      </w:pPr>
      <w:r w:rsidRPr="005B0CD1">
        <w:br w:type="page"/>
      </w:r>
    </w:p>
    <w:p w14:paraId="4C5A065F" w14:textId="77777777" w:rsidR="00825E3F" w:rsidRPr="00032FA8" w:rsidRDefault="00825E3F">
      <w:pPr>
        <w:pStyle w:val="Endnote20"/>
      </w:pPr>
      <w:bookmarkStart w:id="49" w:name="_Toc139378652"/>
      <w:r w:rsidRPr="00032FA8">
        <w:rPr>
          <w:rStyle w:val="charTableNo"/>
        </w:rPr>
        <w:lastRenderedPageBreak/>
        <w:t>4</w:t>
      </w:r>
      <w:r>
        <w:tab/>
      </w:r>
      <w:r w:rsidRPr="00032FA8">
        <w:rPr>
          <w:rStyle w:val="charTableText"/>
        </w:rPr>
        <w:t>Amendment history</w:t>
      </w:r>
      <w:bookmarkEnd w:id="49"/>
    </w:p>
    <w:p w14:paraId="34B33AB0" w14:textId="77777777" w:rsidR="00825E3F" w:rsidRDefault="00825E3F">
      <w:pPr>
        <w:pStyle w:val="AmdtsEntryHd"/>
      </w:pPr>
      <w:r>
        <w:t>Commencement</w:t>
      </w:r>
    </w:p>
    <w:p w14:paraId="5ADF330D" w14:textId="31E1A0A0" w:rsidR="00825E3F" w:rsidRDefault="00825E3F">
      <w:pPr>
        <w:pStyle w:val="AmdtsEntries"/>
      </w:pPr>
      <w:r>
        <w:t>s 2</w:t>
      </w:r>
      <w:r>
        <w:tab/>
        <w:t>om LA s 89 (4)</w:t>
      </w:r>
    </w:p>
    <w:p w14:paraId="2557379A" w14:textId="4F5EEBD2" w:rsidR="001E707A" w:rsidRDefault="00FE0F72" w:rsidP="001E707A">
      <w:pPr>
        <w:pStyle w:val="AmdtsEntryHd"/>
      </w:pPr>
      <w:r w:rsidRPr="00FE0F72">
        <w:t>Water conservation measures—approval</w:t>
      </w:r>
    </w:p>
    <w:p w14:paraId="37DBEC52" w14:textId="715AB42A" w:rsidR="001E707A" w:rsidRDefault="001E707A" w:rsidP="001E707A">
      <w:pPr>
        <w:pStyle w:val="AmdtsEntries"/>
      </w:pPr>
      <w:r>
        <w:t>s 5</w:t>
      </w:r>
      <w:r>
        <w:tab/>
        <w:t xml:space="preserve">am </w:t>
      </w:r>
      <w:hyperlink r:id="rId61" w:tooltip="Water Resources Amendment Act 2023" w:history="1">
        <w:r>
          <w:rPr>
            <w:rStyle w:val="charCitHyperlinkAbbrev"/>
          </w:rPr>
          <w:t>A2023</w:t>
        </w:r>
        <w:r>
          <w:rPr>
            <w:rStyle w:val="charCitHyperlinkAbbrev"/>
          </w:rPr>
          <w:noBreakHyphen/>
          <w:t>26</w:t>
        </w:r>
      </w:hyperlink>
      <w:r>
        <w:t xml:space="preserve"> amdt 1.4</w:t>
      </w:r>
    </w:p>
    <w:p w14:paraId="3FB64DA5" w14:textId="77777777" w:rsidR="009727AF" w:rsidRDefault="009727AF">
      <w:pPr>
        <w:pStyle w:val="AmdtsEntryHd"/>
      </w:pPr>
      <w:r>
        <w:t>Additional notice of water conservation measures</w:t>
      </w:r>
    </w:p>
    <w:p w14:paraId="4FCD7733" w14:textId="10D9D991" w:rsidR="009727AF" w:rsidRDefault="009727AF" w:rsidP="009727AF">
      <w:pPr>
        <w:pStyle w:val="AmdtsEntries"/>
      </w:pPr>
      <w:r>
        <w:t>s 6</w:t>
      </w:r>
      <w:r>
        <w:tab/>
        <w:t xml:space="preserve">am </w:t>
      </w:r>
      <w:hyperlink r:id="rId62" w:tooltip="Red Tape Reduction Legislation Amendment Act 2015" w:history="1">
        <w:r>
          <w:rPr>
            <w:rStyle w:val="charCitHyperlinkAbbrev"/>
          </w:rPr>
          <w:t>A2015</w:t>
        </w:r>
        <w:r>
          <w:rPr>
            <w:rStyle w:val="charCitHyperlinkAbbrev"/>
          </w:rPr>
          <w:noBreakHyphen/>
          <w:t>33</w:t>
        </w:r>
      </w:hyperlink>
      <w:r>
        <w:t xml:space="preserve"> amdt 1.248</w:t>
      </w:r>
    </w:p>
    <w:p w14:paraId="16579532" w14:textId="1758CBB4" w:rsidR="004A4889" w:rsidRDefault="004A4889" w:rsidP="004A4889">
      <w:pPr>
        <w:pStyle w:val="AmdtsEntryHd"/>
      </w:pPr>
      <w:r w:rsidRPr="004A4889">
        <w:t>Temporary water restriction scheme—approval</w:t>
      </w:r>
    </w:p>
    <w:p w14:paraId="777701C2" w14:textId="0ACCD979" w:rsidR="004A4889" w:rsidRDefault="004A4889" w:rsidP="004A4889">
      <w:pPr>
        <w:pStyle w:val="AmdtsEntries"/>
      </w:pPr>
      <w:r>
        <w:t>s 9</w:t>
      </w:r>
      <w:r>
        <w:tab/>
        <w:t xml:space="preserve">am </w:t>
      </w:r>
      <w:hyperlink r:id="rId63" w:tooltip="Water Resources Amendment Act 2023" w:history="1">
        <w:r>
          <w:rPr>
            <w:rStyle w:val="charCitHyperlinkAbbrev"/>
          </w:rPr>
          <w:t>A2023</w:t>
        </w:r>
        <w:r>
          <w:rPr>
            <w:rStyle w:val="charCitHyperlinkAbbrev"/>
          </w:rPr>
          <w:noBreakHyphen/>
          <w:t>26</w:t>
        </w:r>
      </w:hyperlink>
      <w:r>
        <w:t xml:space="preserve"> amdt 1.4</w:t>
      </w:r>
    </w:p>
    <w:p w14:paraId="5D1DBA60" w14:textId="6F3DA227" w:rsidR="00511C84" w:rsidRDefault="00511C84" w:rsidP="00511C84">
      <w:pPr>
        <w:pStyle w:val="AmdtsEntryHd"/>
      </w:pPr>
      <w:r w:rsidRPr="00511C84">
        <w:t>Imposition of temporary water restrictions</w:t>
      </w:r>
    </w:p>
    <w:p w14:paraId="5883EEA2" w14:textId="2633DEEC" w:rsidR="00511C84" w:rsidRDefault="00511C84" w:rsidP="00511C84">
      <w:pPr>
        <w:pStyle w:val="AmdtsEntries"/>
      </w:pPr>
      <w:r>
        <w:t>s 12</w:t>
      </w:r>
      <w:r>
        <w:tab/>
        <w:t xml:space="preserve">am </w:t>
      </w:r>
      <w:hyperlink r:id="rId64" w:tooltip="Water Resources Amendment Act 2023" w:history="1">
        <w:r>
          <w:rPr>
            <w:rStyle w:val="charCitHyperlinkAbbrev"/>
          </w:rPr>
          <w:t>A2023</w:t>
        </w:r>
        <w:r>
          <w:rPr>
            <w:rStyle w:val="charCitHyperlinkAbbrev"/>
          </w:rPr>
          <w:noBreakHyphen/>
          <w:t>26</w:t>
        </w:r>
      </w:hyperlink>
      <w:r>
        <w:t xml:space="preserve"> amdt 1.4</w:t>
      </w:r>
    </w:p>
    <w:p w14:paraId="1862CB94" w14:textId="77777777" w:rsidR="009727AF" w:rsidRDefault="00A16DD9">
      <w:pPr>
        <w:pStyle w:val="AmdtsEntryHd"/>
      </w:pPr>
      <w:r w:rsidRPr="0092630A">
        <w:rPr>
          <w:lang w:eastAsia="en-AU"/>
        </w:rPr>
        <w:t>Additional public notice of temporary water restrictions</w:t>
      </w:r>
    </w:p>
    <w:p w14:paraId="21289D65" w14:textId="0C0089A7" w:rsidR="009727AF" w:rsidRPr="009727AF" w:rsidRDefault="009727AF" w:rsidP="009727AF">
      <w:pPr>
        <w:pStyle w:val="AmdtsEntries"/>
      </w:pPr>
      <w:r>
        <w:t>s 13</w:t>
      </w:r>
      <w:r>
        <w:tab/>
      </w:r>
      <w:r w:rsidR="00A7093B">
        <w:t>sub</w:t>
      </w:r>
      <w:r>
        <w:t xml:space="preserve"> </w:t>
      </w:r>
      <w:hyperlink r:id="rId65" w:tooltip="Red Tape Reduction Legislation Amendment Act 2015" w:history="1">
        <w:r>
          <w:rPr>
            <w:rStyle w:val="charCitHyperlinkAbbrev"/>
          </w:rPr>
          <w:t>A2015</w:t>
        </w:r>
        <w:r>
          <w:rPr>
            <w:rStyle w:val="charCitHyperlinkAbbrev"/>
          </w:rPr>
          <w:noBreakHyphen/>
          <w:t>33</w:t>
        </w:r>
      </w:hyperlink>
      <w:r>
        <w:t xml:space="preserve"> amdt 1.249</w:t>
      </w:r>
    </w:p>
    <w:p w14:paraId="2E2B011C" w14:textId="77777777" w:rsidR="00825E3F" w:rsidRDefault="00825E3F">
      <w:pPr>
        <w:pStyle w:val="AmdtsEntryHd"/>
      </w:pPr>
      <w:r>
        <w:t>Legislation repealed</w:t>
      </w:r>
    </w:p>
    <w:p w14:paraId="42D66BB5" w14:textId="77777777" w:rsidR="00825E3F" w:rsidRDefault="00825E3F">
      <w:pPr>
        <w:pStyle w:val="AmdtsEntries"/>
      </w:pPr>
      <w:r>
        <w:t>s 28</w:t>
      </w:r>
      <w:r>
        <w:tab/>
        <w:t>om LA s 89 (3)</w:t>
      </w:r>
    </w:p>
    <w:p w14:paraId="36EEE51B" w14:textId="77777777" w:rsidR="009727AF" w:rsidRDefault="009727AF" w:rsidP="009727AF">
      <w:pPr>
        <w:pStyle w:val="AmdtsEntryHd"/>
      </w:pPr>
      <w:r>
        <w:t>Dictionary</w:t>
      </w:r>
    </w:p>
    <w:p w14:paraId="0687C3E0" w14:textId="35EE10B9" w:rsidR="00511C84" w:rsidRDefault="009727AF">
      <w:pPr>
        <w:pStyle w:val="AmdtsEntries"/>
      </w:pPr>
      <w:r>
        <w:t>dict</w:t>
      </w:r>
      <w:r>
        <w:tab/>
        <w:t xml:space="preserve">am </w:t>
      </w:r>
      <w:hyperlink r:id="rId66" w:tooltip="Red Tape Reduction Legislation Amendment Act 2015" w:history="1">
        <w:r>
          <w:rPr>
            <w:rStyle w:val="charCitHyperlinkAbbrev"/>
          </w:rPr>
          <w:t>A2015</w:t>
        </w:r>
        <w:r>
          <w:rPr>
            <w:rStyle w:val="charCitHyperlinkAbbrev"/>
          </w:rPr>
          <w:noBreakHyphen/>
          <w:t>33</w:t>
        </w:r>
      </w:hyperlink>
      <w:r>
        <w:t xml:space="preserve"> amdt 1.250</w:t>
      </w:r>
      <w:r w:rsidR="00730E8D">
        <w:t>;</w:t>
      </w:r>
      <w:r w:rsidR="00511C84">
        <w:t xml:space="preserve"> </w:t>
      </w:r>
      <w:hyperlink r:id="rId67" w:tooltip="Water Resources Amendment Act 2023" w:history="1">
        <w:r w:rsidR="00511C84">
          <w:rPr>
            <w:rStyle w:val="charCitHyperlinkAbbrev"/>
          </w:rPr>
          <w:t>A2023</w:t>
        </w:r>
        <w:r w:rsidR="00511C84">
          <w:rPr>
            <w:rStyle w:val="charCitHyperlinkAbbrev"/>
          </w:rPr>
          <w:noBreakHyphen/>
          <w:t>26</w:t>
        </w:r>
      </w:hyperlink>
      <w:r w:rsidR="00511C84">
        <w:t xml:space="preserve"> amdt 1.5</w:t>
      </w:r>
    </w:p>
    <w:p w14:paraId="4E9BE7F5" w14:textId="77777777" w:rsidR="006F717B" w:rsidRPr="00032FA8" w:rsidRDefault="006F717B">
      <w:pPr>
        <w:pStyle w:val="Endnote20"/>
      </w:pPr>
      <w:bookmarkStart w:id="50" w:name="_Toc139378653"/>
      <w:r w:rsidRPr="00032FA8">
        <w:rPr>
          <w:rStyle w:val="charTableNo"/>
        </w:rPr>
        <w:t>5</w:t>
      </w:r>
      <w:r>
        <w:tab/>
      </w:r>
      <w:r w:rsidRPr="00032FA8">
        <w:rPr>
          <w:rStyle w:val="charTableText"/>
        </w:rPr>
        <w:t>Earlier republications</w:t>
      </w:r>
      <w:bookmarkEnd w:id="50"/>
    </w:p>
    <w:p w14:paraId="4E1E886E" w14:textId="77777777" w:rsidR="006F717B" w:rsidRDefault="006F717B">
      <w:pPr>
        <w:pStyle w:val="EndNoteTextPub"/>
      </w:pPr>
      <w:r>
        <w:t xml:space="preserve">Some earlier republications were not numbered. The number in column 1 refers to the publication order.  </w:t>
      </w:r>
    </w:p>
    <w:p w14:paraId="0464C96B" w14:textId="77777777" w:rsidR="006F717B" w:rsidRDefault="006F717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98FBF1A" w14:textId="77777777" w:rsidR="006F717B" w:rsidRDefault="006F717B">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F717B" w14:paraId="70F17934" w14:textId="77777777" w:rsidTr="00397404">
        <w:trPr>
          <w:tblHeader/>
        </w:trPr>
        <w:tc>
          <w:tcPr>
            <w:tcW w:w="1576" w:type="dxa"/>
            <w:tcBorders>
              <w:bottom w:val="single" w:sz="4" w:space="0" w:color="auto"/>
            </w:tcBorders>
          </w:tcPr>
          <w:p w14:paraId="0AA308E3" w14:textId="77777777" w:rsidR="006F717B" w:rsidRDefault="006F717B">
            <w:pPr>
              <w:pStyle w:val="EarlierRepubHdg"/>
            </w:pPr>
            <w:r>
              <w:t>Republication No and date</w:t>
            </w:r>
          </w:p>
        </w:tc>
        <w:tc>
          <w:tcPr>
            <w:tcW w:w="1681" w:type="dxa"/>
            <w:tcBorders>
              <w:bottom w:val="single" w:sz="4" w:space="0" w:color="auto"/>
            </w:tcBorders>
          </w:tcPr>
          <w:p w14:paraId="2B98A809" w14:textId="77777777" w:rsidR="006F717B" w:rsidRDefault="006F717B">
            <w:pPr>
              <w:pStyle w:val="EarlierRepubHdg"/>
            </w:pPr>
            <w:r>
              <w:t>Effective</w:t>
            </w:r>
          </w:p>
        </w:tc>
        <w:tc>
          <w:tcPr>
            <w:tcW w:w="1783" w:type="dxa"/>
            <w:tcBorders>
              <w:bottom w:val="single" w:sz="4" w:space="0" w:color="auto"/>
            </w:tcBorders>
          </w:tcPr>
          <w:p w14:paraId="1A732442" w14:textId="77777777" w:rsidR="006F717B" w:rsidRDefault="006F717B">
            <w:pPr>
              <w:pStyle w:val="EarlierRepubHdg"/>
            </w:pPr>
            <w:r>
              <w:t>Last amendment made by</w:t>
            </w:r>
          </w:p>
        </w:tc>
        <w:tc>
          <w:tcPr>
            <w:tcW w:w="1783" w:type="dxa"/>
            <w:tcBorders>
              <w:bottom w:val="single" w:sz="4" w:space="0" w:color="auto"/>
            </w:tcBorders>
          </w:tcPr>
          <w:p w14:paraId="4E42BA4A" w14:textId="77777777" w:rsidR="006F717B" w:rsidRDefault="006F717B">
            <w:pPr>
              <w:pStyle w:val="EarlierRepubHdg"/>
            </w:pPr>
            <w:r>
              <w:t>Republication for</w:t>
            </w:r>
          </w:p>
        </w:tc>
      </w:tr>
      <w:tr w:rsidR="006F717B" w14:paraId="22875F41" w14:textId="77777777" w:rsidTr="00397404">
        <w:tc>
          <w:tcPr>
            <w:tcW w:w="1576" w:type="dxa"/>
            <w:tcBorders>
              <w:top w:val="single" w:sz="4" w:space="0" w:color="auto"/>
              <w:bottom w:val="single" w:sz="4" w:space="0" w:color="auto"/>
            </w:tcBorders>
          </w:tcPr>
          <w:p w14:paraId="7AC3B54D" w14:textId="77777777" w:rsidR="006F717B" w:rsidRDefault="006F717B">
            <w:pPr>
              <w:pStyle w:val="EarlierRepubEntries"/>
            </w:pPr>
            <w:r>
              <w:t>R1</w:t>
            </w:r>
            <w:r>
              <w:br/>
              <w:t>31 Mar 2006</w:t>
            </w:r>
          </w:p>
        </w:tc>
        <w:tc>
          <w:tcPr>
            <w:tcW w:w="1681" w:type="dxa"/>
            <w:tcBorders>
              <w:top w:val="single" w:sz="4" w:space="0" w:color="auto"/>
              <w:bottom w:val="single" w:sz="4" w:space="0" w:color="auto"/>
            </w:tcBorders>
          </w:tcPr>
          <w:p w14:paraId="410F3D17" w14:textId="17A5A51D" w:rsidR="006F717B" w:rsidRDefault="006F717B">
            <w:pPr>
              <w:pStyle w:val="EarlierRepubEntries"/>
            </w:pPr>
            <w:r>
              <w:t>31 Mar 2006</w:t>
            </w:r>
            <w:r w:rsidR="00730E8D">
              <w:t>–</w:t>
            </w:r>
            <w:r>
              <w:br/>
              <w:t>13 Oct 2015</w:t>
            </w:r>
          </w:p>
        </w:tc>
        <w:tc>
          <w:tcPr>
            <w:tcW w:w="1783" w:type="dxa"/>
            <w:tcBorders>
              <w:top w:val="single" w:sz="4" w:space="0" w:color="auto"/>
              <w:bottom w:val="single" w:sz="4" w:space="0" w:color="auto"/>
            </w:tcBorders>
          </w:tcPr>
          <w:p w14:paraId="00A76769" w14:textId="77777777" w:rsidR="006F717B" w:rsidRDefault="006F717B">
            <w:pPr>
              <w:pStyle w:val="EarlierRepubEntries"/>
            </w:pPr>
            <w:r>
              <w:t>not amended</w:t>
            </w:r>
          </w:p>
        </w:tc>
        <w:tc>
          <w:tcPr>
            <w:tcW w:w="1783" w:type="dxa"/>
            <w:tcBorders>
              <w:top w:val="single" w:sz="4" w:space="0" w:color="auto"/>
              <w:bottom w:val="single" w:sz="4" w:space="0" w:color="auto"/>
            </w:tcBorders>
          </w:tcPr>
          <w:p w14:paraId="3136E8A2" w14:textId="77777777" w:rsidR="006F717B" w:rsidRDefault="006F717B">
            <w:pPr>
              <w:pStyle w:val="EarlierRepubEntries"/>
            </w:pPr>
            <w:r>
              <w:t>new regulation</w:t>
            </w:r>
          </w:p>
        </w:tc>
      </w:tr>
      <w:tr w:rsidR="00397404" w14:paraId="201F8BDC" w14:textId="77777777" w:rsidTr="00397404">
        <w:tc>
          <w:tcPr>
            <w:tcW w:w="1576" w:type="dxa"/>
            <w:tcBorders>
              <w:top w:val="single" w:sz="4" w:space="0" w:color="auto"/>
              <w:bottom w:val="single" w:sz="4" w:space="0" w:color="auto"/>
            </w:tcBorders>
          </w:tcPr>
          <w:p w14:paraId="41D3D9D7" w14:textId="3B8AE574" w:rsidR="00397404" w:rsidRDefault="00397404" w:rsidP="00397404">
            <w:pPr>
              <w:pStyle w:val="EarlierRepubEntries"/>
            </w:pPr>
            <w:r>
              <w:t>R2</w:t>
            </w:r>
            <w:r>
              <w:br/>
              <w:t>14 Oct 2015</w:t>
            </w:r>
          </w:p>
        </w:tc>
        <w:tc>
          <w:tcPr>
            <w:tcW w:w="1681" w:type="dxa"/>
            <w:tcBorders>
              <w:top w:val="single" w:sz="4" w:space="0" w:color="auto"/>
              <w:bottom w:val="single" w:sz="4" w:space="0" w:color="auto"/>
            </w:tcBorders>
          </w:tcPr>
          <w:p w14:paraId="7758DA34" w14:textId="73CFC641" w:rsidR="00397404" w:rsidRDefault="00397404" w:rsidP="00397404">
            <w:pPr>
              <w:pStyle w:val="EarlierRepubEntries"/>
            </w:pPr>
            <w:r>
              <w:t>14 Oct 2015</w:t>
            </w:r>
            <w:r w:rsidR="00730E8D">
              <w:t>–</w:t>
            </w:r>
            <w:r>
              <w:br/>
              <w:t>7 July 2023</w:t>
            </w:r>
          </w:p>
        </w:tc>
        <w:tc>
          <w:tcPr>
            <w:tcW w:w="1783" w:type="dxa"/>
            <w:tcBorders>
              <w:top w:val="single" w:sz="4" w:space="0" w:color="auto"/>
              <w:bottom w:val="single" w:sz="4" w:space="0" w:color="auto"/>
            </w:tcBorders>
          </w:tcPr>
          <w:p w14:paraId="26B7F993" w14:textId="09BD0500" w:rsidR="00397404" w:rsidRDefault="00572B69" w:rsidP="00397404">
            <w:pPr>
              <w:pStyle w:val="EarlierRepubEntries"/>
            </w:pPr>
            <w:hyperlink r:id="rId68" w:tooltip="Red Tape Reduction Legislation Amendment Act 2015" w:history="1">
              <w:r w:rsidR="00397404">
                <w:rPr>
                  <w:rStyle w:val="charCitHyperlinkAbbrev"/>
                </w:rPr>
                <w:t>A2015</w:t>
              </w:r>
              <w:r w:rsidR="00397404">
                <w:rPr>
                  <w:rStyle w:val="charCitHyperlinkAbbrev"/>
                </w:rPr>
                <w:noBreakHyphen/>
                <w:t>33</w:t>
              </w:r>
            </w:hyperlink>
          </w:p>
        </w:tc>
        <w:tc>
          <w:tcPr>
            <w:tcW w:w="1783" w:type="dxa"/>
            <w:tcBorders>
              <w:top w:val="single" w:sz="4" w:space="0" w:color="auto"/>
              <w:bottom w:val="single" w:sz="4" w:space="0" w:color="auto"/>
            </w:tcBorders>
          </w:tcPr>
          <w:p w14:paraId="7AEE3977" w14:textId="3C7F63FA" w:rsidR="00397404" w:rsidRDefault="00E7150B" w:rsidP="00397404">
            <w:pPr>
              <w:pStyle w:val="EarlierRepubEntries"/>
            </w:pPr>
            <w:r>
              <w:t xml:space="preserve">amendments by </w:t>
            </w:r>
            <w:hyperlink r:id="rId69" w:tooltip="Red Tape Reduction Legislation Amendment Act 2015" w:history="1">
              <w:r>
                <w:rPr>
                  <w:rStyle w:val="charCitHyperlinkAbbrev"/>
                </w:rPr>
                <w:t>A2015</w:t>
              </w:r>
              <w:r>
                <w:rPr>
                  <w:rStyle w:val="charCitHyperlinkAbbrev"/>
                </w:rPr>
                <w:noBreakHyphen/>
                <w:t>33</w:t>
              </w:r>
            </w:hyperlink>
          </w:p>
        </w:tc>
      </w:tr>
    </w:tbl>
    <w:p w14:paraId="1D2860D6" w14:textId="77777777" w:rsidR="004B6610" w:rsidRDefault="004B6610" w:rsidP="007B3882">
      <w:pPr>
        <w:pStyle w:val="05EndNote"/>
        <w:sectPr w:rsidR="004B6610" w:rsidSect="00032FA8">
          <w:headerReference w:type="even" r:id="rId70"/>
          <w:headerReference w:type="default" r:id="rId71"/>
          <w:footerReference w:type="even" r:id="rId72"/>
          <w:footerReference w:type="default" r:id="rId73"/>
          <w:pgSz w:w="11907" w:h="16839" w:code="9"/>
          <w:pgMar w:top="3000" w:right="1900" w:bottom="2500" w:left="2300" w:header="2480" w:footer="2100" w:gutter="0"/>
          <w:cols w:space="720"/>
          <w:docGrid w:linePitch="326"/>
        </w:sectPr>
      </w:pPr>
    </w:p>
    <w:p w14:paraId="36908AC6" w14:textId="77777777" w:rsidR="00825E3F" w:rsidRDefault="00825E3F"/>
    <w:p w14:paraId="622893C3" w14:textId="77777777" w:rsidR="00825E3F" w:rsidRDefault="00825E3F"/>
    <w:p w14:paraId="49B984C5" w14:textId="77777777" w:rsidR="00825E3F" w:rsidRDefault="00825E3F"/>
    <w:p w14:paraId="6D2746BD" w14:textId="77777777" w:rsidR="00825E3F" w:rsidRDefault="00825E3F">
      <w:pPr>
        <w:rPr>
          <w:color w:val="000000"/>
          <w:sz w:val="20"/>
        </w:rPr>
      </w:pPr>
    </w:p>
    <w:p w14:paraId="16D1C450" w14:textId="77777777" w:rsidR="00825E3F" w:rsidRDefault="00825E3F">
      <w:pPr>
        <w:rPr>
          <w:color w:val="000000"/>
          <w:sz w:val="22"/>
        </w:rPr>
      </w:pPr>
    </w:p>
    <w:p w14:paraId="0864EA16" w14:textId="77777777" w:rsidR="00825E3F" w:rsidRDefault="00825E3F">
      <w:pPr>
        <w:rPr>
          <w:color w:val="000000"/>
          <w:sz w:val="22"/>
        </w:rPr>
      </w:pPr>
    </w:p>
    <w:p w14:paraId="22750A3D" w14:textId="2309D019" w:rsidR="00825E3F" w:rsidRDefault="00825E3F">
      <w:pPr>
        <w:rPr>
          <w:color w:val="000000"/>
          <w:sz w:val="22"/>
        </w:rPr>
      </w:pPr>
      <w:r>
        <w:rPr>
          <w:color w:val="000000"/>
          <w:sz w:val="22"/>
        </w:rPr>
        <w:t xml:space="preserve">©  Australian Capital Territory </w:t>
      </w:r>
      <w:r w:rsidR="00032FA8">
        <w:rPr>
          <w:noProof/>
          <w:color w:val="000000"/>
          <w:sz w:val="22"/>
        </w:rPr>
        <w:t>2023</w:t>
      </w:r>
    </w:p>
    <w:p w14:paraId="7F167B22" w14:textId="77777777" w:rsidR="00825E3F" w:rsidRDefault="00825E3F">
      <w:pPr>
        <w:rPr>
          <w:color w:val="000000"/>
          <w:sz w:val="22"/>
        </w:rPr>
      </w:pPr>
    </w:p>
    <w:p w14:paraId="1C7EB14D" w14:textId="77777777" w:rsidR="00825E3F" w:rsidRDefault="00825E3F"/>
    <w:p w14:paraId="354483B6" w14:textId="77777777" w:rsidR="004B6610" w:rsidRDefault="004B6610">
      <w:pPr>
        <w:pStyle w:val="06Copyright"/>
        <w:sectPr w:rsidR="004B6610" w:rsidSect="005B42F2">
          <w:headerReference w:type="even" r:id="rId74"/>
          <w:headerReference w:type="default" r:id="rId75"/>
          <w:footerReference w:type="even" r:id="rId76"/>
          <w:footerReference w:type="default" r:id="rId77"/>
          <w:headerReference w:type="first" r:id="rId78"/>
          <w:footerReference w:type="first" r:id="rId79"/>
          <w:type w:val="continuous"/>
          <w:pgSz w:w="11907" w:h="16839" w:code="9"/>
          <w:pgMar w:top="3000" w:right="1900" w:bottom="2500" w:left="2300" w:header="2480" w:footer="2100" w:gutter="0"/>
          <w:pgNumType w:fmt="lowerRoman"/>
          <w:cols w:space="720"/>
          <w:titlePg/>
          <w:docGrid w:linePitch="326"/>
        </w:sectPr>
      </w:pPr>
    </w:p>
    <w:p w14:paraId="07F9F796" w14:textId="77777777" w:rsidR="00825E3F" w:rsidRDefault="00825E3F"/>
    <w:sectPr w:rsidR="00825E3F" w:rsidSect="00486C66">
      <w:headerReference w:type="first" r:id="rId80"/>
      <w:footerReference w:type="first" r:id="rId81"/>
      <w:type w:val="continuous"/>
      <w:pgSz w:w="11907" w:h="16839" w:code="9"/>
      <w:pgMar w:top="2999" w:right="1899" w:bottom="2500" w:left="2302" w:header="2478" w:footer="2098"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A4C5" w14:textId="77777777" w:rsidR="00F402C8" w:rsidRDefault="00F402C8" w:rsidP="00825E3F">
      <w:r>
        <w:separator/>
      </w:r>
    </w:p>
  </w:endnote>
  <w:endnote w:type="continuationSeparator" w:id="0">
    <w:p w14:paraId="7C83F5F3" w14:textId="77777777" w:rsidR="00F402C8" w:rsidRDefault="00F402C8" w:rsidP="008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A61E" w14:textId="153C039D" w:rsidR="004B6610" w:rsidRPr="00572B69" w:rsidRDefault="004B6610" w:rsidP="00572B69">
    <w:pPr>
      <w:pStyle w:val="Footer"/>
      <w:jc w:val="center"/>
      <w:rPr>
        <w:rFonts w:cs="Arial"/>
        <w:sz w:val="14"/>
      </w:rPr>
    </w:pPr>
    <w:r w:rsidRPr="00572B69">
      <w:rPr>
        <w:rFonts w:cs="Arial"/>
        <w:sz w:val="14"/>
      </w:rPr>
      <w:fldChar w:fldCharType="begin"/>
    </w:r>
    <w:r w:rsidRPr="00572B69">
      <w:rPr>
        <w:rFonts w:cs="Arial"/>
        <w:sz w:val="14"/>
      </w:rPr>
      <w:instrText xml:space="preserve"> DOCPROPERTY "Status" </w:instrText>
    </w:r>
    <w:r w:rsidRPr="00572B69">
      <w:rPr>
        <w:rFonts w:cs="Arial"/>
        <w:sz w:val="14"/>
      </w:rPr>
      <w:fldChar w:fldCharType="separate"/>
    </w:r>
    <w:r w:rsidR="00F04789" w:rsidRPr="00572B69">
      <w:rPr>
        <w:rFonts w:cs="Arial"/>
        <w:sz w:val="14"/>
      </w:rPr>
      <w:t xml:space="preserve"> </w:t>
    </w:r>
    <w:r w:rsidRPr="00572B69">
      <w:rPr>
        <w:rFonts w:cs="Arial"/>
        <w:sz w:val="14"/>
      </w:rPr>
      <w:fldChar w:fldCharType="end"/>
    </w:r>
    <w:r w:rsidR="00572B69" w:rsidRPr="00572B6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8FC3" w14:textId="77777777" w:rsidR="004B6610" w:rsidRDefault="004B66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6610" w14:paraId="05DE2AF3" w14:textId="77777777">
      <w:tc>
        <w:tcPr>
          <w:tcW w:w="847" w:type="pct"/>
        </w:tcPr>
        <w:p w14:paraId="39C61D5B" w14:textId="77777777" w:rsidR="004B6610" w:rsidRDefault="004B66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0610D18" w14:textId="4B43EA63"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26400DD0" w14:textId="2D51B00B" w:rsidR="004B6610" w:rsidRDefault="00572B69">
          <w:pPr>
            <w:pStyle w:val="FooterInfoCentre"/>
          </w:pPr>
          <w:r>
            <w:fldChar w:fldCharType="begin"/>
          </w:r>
          <w:r>
            <w:instrText xml:space="preserve"> DOCPROPERTY "Eff"  *\charformat </w:instrText>
          </w:r>
          <w:r>
            <w:fldChar w:fldCharType="separate"/>
          </w:r>
          <w:r w:rsidR="00F04789">
            <w:t xml:space="preserve">Effective:  </w:t>
          </w:r>
          <w:r>
            <w:fldChar w:fldCharType="end"/>
          </w:r>
          <w:r>
            <w:fldChar w:fldCharType="begin"/>
          </w:r>
          <w:r>
            <w:instrText xml:space="preserve"> DOCPROPERTY "StartDt"  *\charformat </w:instrText>
          </w:r>
          <w:r>
            <w:fldChar w:fldCharType="separate"/>
          </w:r>
          <w:r w:rsidR="00F04789">
            <w:t>08/07/23</w:t>
          </w:r>
          <w:r>
            <w:fldChar w:fldCharType="end"/>
          </w:r>
          <w:r>
            <w:fldChar w:fldCharType="begin"/>
          </w:r>
          <w:r>
            <w:instrText xml:space="preserve"> DOCPROPERTY "EndDt"  *\charformat </w:instrText>
          </w:r>
          <w:r>
            <w:fldChar w:fldCharType="separate"/>
          </w:r>
          <w:r w:rsidR="00F04789">
            <w:t xml:space="preserve"> </w:t>
          </w:r>
          <w:r>
            <w:fldChar w:fldCharType="end"/>
          </w:r>
        </w:p>
      </w:tc>
      <w:tc>
        <w:tcPr>
          <w:tcW w:w="1061" w:type="pct"/>
        </w:tcPr>
        <w:p w14:paraId="025EB1F8" w14:textId="05809C5E" w:rsidR="004B6610" w:rsidRDefault="00572B69">
          <w:pPr>
            <w:pStyle w:val="Footer"/>
            <w:jc w:val="right"/>
          </w:pPr>
          <w:r>
            <w:fldChar w:fldCharType="begin"/>
          </w:r>
          <w:r>
            <w:instrText xml:space="preserve"> DOCPROPERTY "Category"  *\charformat  </w:instrText>
          </w:r>
          <w:r>
            <w:fldChar w:fldCharType="separate"/>
          </w:r>
          <w:r w:rsidR="00F04789">
            <w:t>R3</w:t>
          </w:r>
          <w:r>
            <w:fldChar w:fldCharType="end"/>
          </w:r>
          <w:r w:rsidR="004B6610">
            <w:br/>
          </w:r>
          <w:r>
            <w:fldChar w:fldCharType="begin"/>
          </w:r>
          <w:r>
            <w:instrText xml:space="preserve"> DOCPROPERTY "RepubDt"  *\charformat  </w:instrText>
          </w:r>
          <w:r>
            <w:fldChar w:fldCharType="separate"/>
          </w:r>
          <w:r w:rsidR="00F04789">
            <w:t>08/07/23</w:t>
          </w:r>
          <w:r>
            <w:fldChar w:fldCharType="end"/>
          </w:r>
        </w:p>
      </w:tc>
    </w:tr>
  </w:tbl>
  <w:p w14:paraId="37225411" w14:textId="4D3CEA9B"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DC1" w14:textId="77777777" w:rsidR="004B6610" w:rsidRDefault="004B66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6610" w14:paraId="33278953" w14:textId="77777777">
      <w:tc>
        <w:tcPr>
          <w:tcW w:w="1061" w:type="pct"/>
        </w:tcPr>
        <w:p w14:paraId="6AE11DFB" w14:textId="7A95951C" w:rsidR="004B6610" w:rsidRDefault="00572B69">
          <w:pPr>
            <w:pStyle w:val="Footer"/>
          </w:pPr>
          <w:r>
            <w:fldChar w:fldCharType="begin"/>
          </w:r>
          <w:r>
            <w:instrText xml:space="preserve"> DOCPROPERTY "Category"  *\charformat  </w:instrText>
          </w:r>
          <w:r>
            <w:fldChar w:fldCharType="separate"/>
          </w:r>
          <w:r w:rsidR="00F04789">
            <w:t>R3</w:t>
          </w:r>
          <w:r>
            <w:fldChar w:fldCharType="end"/>
          </w:r>
          <w:r w:rsidR="004B6610">
            <w:br/>
          </w:r>
          <w:r>
            <w:fldChar w:fldCharType="begin"/>
          </w:r>
          <w:r>
            <w:instrText xml:space="preserve"> DOCPROPERTY "RepubDt"  *\charformat  </w:instrText>
          </w:r>
          <w:r>
            <w:fldChar w:fldCharType="separate"/>
          </w:r>
          <w:r w:rsidR="00F04789">
            <w:t>08/07/23</w:t>
          </w:r>
          <w:r>
            <w:fldChar w:fldCharType="end"/>
          </w:r>
        </w:p>
      </w:tc>
      <w:tc>
        <w:tcPr>
          <w:tcW w:w="3092" w:type="pct"/>
        </w:tcPr>
        <w:p w14:paraId="59482137" w14:textId="273E63C2"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3F2F1EB6" w14:textId="7FF793AC" w:rsidR="004B6610" w:rsidRDefault="00572B69">
          <w:pPr>
            <w:pStyle w:val="FooterInfoCentre"/>
          </w:pPr>
          <w:r>
            <w:fldChar w:fldCharType="begin"/>
          </w:r>
          <w:r>
            <w:instrText xml:space="preserve"> DOCPROPERTY "Eff"  *\charformat </w:instrText>
          </w:r>
          <w:r>
            <w:fldChar w:fldCharType="separate"/>
          </w:r>
          <w:r w:rsidR="00F04789">
            <w:t xml:space="preserve">Effective:  </w:t>
          </w:r>
          <w:r>
            <w:fldChar w:fldCharType="end"/>
          </w:r>
          <w:r>
            <w:fldChar w:fldCharType="begin"/>
          </w:r>
          <w:r>
            <w:instrText xml:space="preserve"> DOCPROPERTY "StartDt"  *\charformat </w:instrText>
          </w:r>
          <w:r>
            <w:fldChar w:fldCharType="separate"/>
          </w:r>
          <w:r w:rsidR="00F04789">
            <w:t>08/07/23</w:t>
          </w:r>
          <w:r>
            <w:fldChar w:fldCharType="end"/>
          </w:r>
          <w:r>
            <w:fldChar w:fldCharType="begin"/>
          </w:r>
          <w:r>
            <w:instrText xml:space="preserve"> DOCPROPERTY "EndDt"  *\charformat </w:instrText>
          </w:r>
          <w:r>
            <w:fldChar w:fldCharType="separate"/>
          </w:r>
          <w:r w:rsidR="00F04789">
            <w:t xml:space="preserve"> </w:t>
          </w:r>
          <w:r>
            <w:fldChar w:fldCharType="end"/>
          </w:r>
        </w:p>
      </w:tc>
      <w:tc>
        <w:tcPr>
          <w:tcW w:w="847" w:type="pct"/>
        </w:tcPr>
        <w:p w14:paraId="0DB9FCE5" w14:textId="77777777" w:rsidR="004B6610" w:rsidRDefault="004B66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ECC0E78" w14:textId="2237AEE2"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85AF" w14:textId="77777777" w:rsidR="004B6610" w:rsidRDefault="004B66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6610" w14:paraId="09339DC3" w14:textId="77777777">
      <w:tc>
        <w:tcPr>
          <w:tcW w:w="847" w:type="pct"/>
        </w:tcPr>
        <w:p w14:paraId="3882592D" w14:textId="77777777" w:rsidR="004B6610" w:rsidRDefault="004B66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BA3DB93" w14:textId="1B122772"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582B9A80" w14:textId="5E47AC1E" w:rsidR="004B6610" w:rsidRDefault="00572B69">
          <w:pPr>
            <w:pStyle w:val="FooterInfoCentre"/>
          </w:pPr>
          <w:r>
            <w:fldChar w:fldCharType="begin"/>
          </w:r>
          <w:r>
            <w:instrText xml:space="preserve"> DOCPROPERTY "Eff"  *\charformat </w:instrText>
          </w:r>
          <w:r>
            <w:fldChar w:fldCharType="separate"/>
          </w:r>
          <w:r w:rsidR="00F04789">
            <w:t xml:space="preserve">Effective:  </w:t>
          </w:r>
          <w:r>
            <w:fldChar w:fldCharType="end"/>
          </w:r>
          <w:r>
            <w:fldChar w:fldCharType="begin"/>
          </w:r>
          <w:r>
            <w:instrText xml:space="preserve"> DOCPROPERTY "StartDt"  *\charformat </w:instrText>
          </w:r>
          <w:r>
            <w:fldChar w:fldCharType="separate"/>
          </w:r>
          <w:r w:rsidR="00F04789">
            <w:t>08/07/23</w:t>
          </w:r>
          <w:r>
            <w:fldChar w:fldCharType="end"/>
          </w:r>
          <w:r>
            <w:fldChar w:fldCharType="begin"/>
          </w:r>
          <w:r>
            <w:instrText xml:space="preserve"> DOCPROPERTY "EndDt"  *\charformat </w:instrText>
          </w:r>
          <w:r>
            <w:fldChar w:fldCharType="separate"/>
          </w:r>
          <w:r w:rsidR="00F04789">
            <w:t xml:space="preserve"> </w:t>
          </w:r>
          <w:r>
            <w:fldChar w:fldCharType="end"/>
          </w:r>
        </w:p>
      </w:tc>
      <w:tc>
        <w:tcPr>
          <w:tcW w:w="1061" w:type="pct"/>
        </w:tcPr>
        <w:p w14:paraId="1BD30355" w14:textId="1A3E70DC" w:rsidR="004B6610" w:rsidRDefault="00572B69">
          <w:pPr>
            <w:pStyle w:val="Footer"/>
            <w:jc w:val="right"/>
          </w:pPr>
          <w:r>
            <w:fldChar w:fldCharType="begin"/>
          </w:r>
          <w:r>
            <w:instrText xml:space="preserve"> DOCPROPERTY "Category"  *\charformat  </w:instrText>
          </w:r>
          <w:r>
            <w:fldChar w:fldCharType="separate"/>
          </w:r>
          <w:r w:rsidR="00F04789">
            <w:t>R3</w:t>
          </w:r>
          <w:r>
            <w:fldChar w:fldCharType="end"/>
          </w:r>
          <w:r w:rsidR="004B6610">
            <w:br/>
          </w:r>
          <w:r>
            <w:fldChar w:fldCharType="begin"/>
          </w:r>
          <w:r>
            <w:instrText xml:space="preserve"> DOCPROPERTY "RepubDt"  *\charformat  </w:instrText>
          </w:r>
          <w:r>
            <w:fldChar w:fldCharType="separate"/>
          </w:r>
          <w:r w:rsidR="00F04789">
            <w:t>08/07/23</w:t>
          </w:r>
          <w:r>
            <w:fldChar w:fldCharType="end"/>
          </w:r>
        </w:p>
      </w:tc>
    </w:tr>
  </w:tbl>
  <w:p w14:paraId="1C37F911" w14:textId="08A1201D"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A500" w14:textId="77777777" w:rsidR="004B6610" w:rsidRDefault="004B66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6610" w14:paraId="4063B29D" w14:textId="77777777">
      <w:tc>
        <w:tcPr>
          <w:tcW w:w="1061" w:type="pct"/>
        </w:tcPr>
        <w:p w14:paraId="3D96F852" w14:textId="782A8530" w:rsidR="004B6610" w:rsidRDefault="00572B69">
          <w:pPr>
            <w:pStyle w:val="Footer"/>
          </w:pPr>
          <w:r>
            <w:fldChar w:fldCharType="begin"/>
          </w:r>
          <w:r>
            <w:instrText xml:space="preserve"> DOCPROPERTY "Category"  *\charformat  </w:instrText>
          </w:r>
          <w:r>
            <w:fldChar w:fldCharType="separate"/>
          </w:r>
          <w:r w:rsidR="00F04789">
            <w:t>R3</w:t>
          </w:r>
          <w:r>
            <w:fldChar w:fldCharType="end"/>
          </w:r>
          <w:r w:rsidR="004B6610">
            <w:br/>
          </w:r>
          <w:r>
            <w:fldChar w:fldCharType="begin"/>
          </w:r>
          <w:r>
            <w:instrText xml:space="preserve"> DOCPROPERTY "RepubDt"  *\charformat  </w:instrText>
          </w:r>
          <w:r>
            <w:fldChar w:fldCharType="separate"/>
          </w:r>
          <w:r w:rsidR="00F04789">
            <w:t>08/07/23</w:t>
          </w:r>
          <w:r>
            <w:fldChar w:fldCharType="end"/>
          </w:r>
        </w:p>
      </w:tc>
      <w:tc>
        <w:tcPr>
          <w:tcW w:w="3092" w:type="pct"/>
        </w:tcPr>
        <w:p w14:paraId="63C13D6D" w14:textId="7C94803A"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075E5E0F" w14:textId="4EA3A61D" w:rsidR="004B6610" w:rsidRDefault="00572B69">
          <w:pPr>
            <w:pStyle w:val="FooterInfoCentre"/>
          </w:pPr>
          <w:r>
            <w:fldChar w:fldCharType="begin"/>
          </w:r>
          <w:r>
            <w:instrText xml:space="preserve"> DOCPROPERTY "Eff"  *\charformat </w:instrText>
          </w:r>
          <w:r>
            <w:fldChar w:fldCharType="separate"/>
          </w:r>
          <w:r w:rsidR="00F04789">
            <w:t xml:space="preserve">Effective:  </w:t>
          </w:r>
          <w:r>
            <w:fldChar w:fldCharType="end"/>
          </w:r>
          <w:r>
            <w:fldChar w:fldCharType="begin"/>
          </w:r>
          <w:r>
            <w:instrText xml:space="preserve"> DOCPROPERTY "StartDt"  *\charformat </w:instrText>
          </w:r>
          <w:r>
            <w:fldChar w:fldCharType="separate"/>
          </w:r>
          <w:r w:rsidR="00F04789">
            <w:t>08/07/23</w:t>
          </w:r>
          <w:r>
            <w:fldChar w:fldCharType="end"/>
          </w:r>
          <w:r>
            <w:fldChar w:fldCharType="begin"/>
          </w:r>
          <w:r>
            <w:instrText xml:space="preserve"> DOCPROPERTY "EndDt"  *\charformat </w:instrText>
          </w:r>
          <w:r>
            <w:fldChar w:fldCharType="separate"/>
          </w:r>
          <w:r w:rsidR="00F04789">
            <w:t xml:space="preserve"> </w:t>
          </w:r>
          <w:r>
            <w:fldChar w:fldCharType="end"/>
          </w:r>
        </w:p>
      </w:tc>
      <w:tc>
        <w:tcPr>
          <w:tcW w:w="847" w:type="pct"/>
        </w:tcPr>
        <w:p w14:paraId="4A4B28A9" w14:textId="77777777" w:rsidR="004B6610" w:rsidRDefault="004B66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BC7F4FF" w14:textId="3501297B"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C119" w14:textId="6BF9BAEB" w:rsidR="004B6610" w:rsidRPr="00572B69" w:rsidRDefault="00572B69" w:rsidP="00572B69">
    <w:pPr>
      <w:pStyle w:val="Footer"/>
      <w:jc w:val="center"/>
      <w:rPr>
        <w:rFonts w:cs="Arial"/>
        <w:sz w:val="14"/>
      </w:rPr>
    </w:pPr>
    <w:r w:rsidRPr="00572B6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14AC" w14:textId="14BB2EA9" w:rsidR="004B6610" w:rsidRPr="00572B69" w:rsidRDefault="004B6610" w:rsidP="00572B69">
    <w:pPr>
      <w:pStyle w:val="Footer"/>
      <w:jc w:val="center"/>
      <w:rPr>
        <w:rFonts w:cs="Arial"/>
        <w:sz w:val="14"/>
      </w:rPr>
    </w:pPr>
    <w:r w:rsidRPr="00572B69">
      <w:rPr>
        <w:rFonts w:cs="Arial"/>
        <w:sz w:val="14"/>
      </w:rPr>
      <w:fldChar w:fldCharType="begin"/>
    </w:r>
    <w:r w:rsidRPr="00572B69">
      <w:rPr>
        <w:rFonts w:cs="Arial"/>
        <w:sz w:val="14"/>
      </w:rPr>
      <w:instrText xml:space="preserve"> COMMENTS  \* MERGEFORMAT </w:instrText>
    </w:r>
    <w:r w:rsidRPr="00572B69">
      <w:rPr>
        <w:rFonts w:cs="Arial"/>
        <w:sz w:val="14"/>
      </w:rPr>
      <w:fldChar w:fldCharType="end"/>
    </w:r>
    <w:r w:rsidR="00572B69" w:rsidRPr="00572B6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1095" w14:textId="2859B681" w:rsidR="004B6610" w:rsidRPr="00572B69" w:rsidRDefault="00572B69" w:rsidP="00572B69">
    <w:pPr>
      <w:pStyle w:val="Footer"/>
      <w:jc w:val="center"/>
      <w:rPr>
        <w:rFonts w:cs="Arial"/>
        <w:sz w:val="14"/>
      </w:rPr>
    </w:pPr>
    <w:r w:rsidRPr="00572B6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B43F" w14:textId="77777777" w:rsidR="009727AF" w:rsidRDefault="00972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DB0D" w14:textId="39E4AFE0" w:rsidR="004B6610" w:rsidRPr="00572B69" w:rsidRDefault="004B6610" w:rsidP="00572B69">
    <w:pPr>
      <w:pStyle w:val="Footer"/>
      <w:jc w:val="center"/>
      <w:rPr>
        <w:rFonts w:cs="Arial"/>
        <w:sz w:val="14"/>
      </w:rPr>
    </w:pPr>
    <w:r w:rsidRPr="00572B69">
      <w:rPr>
        <w:rFonts w:cs="Arial"/>
        <w:sz w:val="14"/>
      </w:rPr>
      <w:fldChar w:fldCharType="begin"/>
    </w:r>
    <w:r w:rsidRPr="00572B69">
      <w:rPr>
        <w:rFonts w:cs="Arial"/>
        <w:sz w:val="14"/>
      </w:rPr>
      <w:instrText xml:space="preserve"> DOCPROPERTY "Status" </w:instrText>
    </w:r>
    <w:r w:rsidRPr="00572B69">
      <w:rPr>
        <w:rFonts w:cs="Arial"/>
        <w:sz w:val="14"/>
      </w:rPr>
      <w:fldChar w:fldCharType="separate"/>
    </w:r>
    <w:r w:rsidR="00F04789" w:rsidRPr="00572B69">
      <w:rPr>
        <w:rFonts w:cs="Arial"/>
        <w:sz w:val="14"/>
      </w:rPr>
      <w:t xml:space="preserve"> </w:t>
    </w:r>
    <w:r w:rsidRPr="00572B69">
      <w:rPr>
        <w:rFonts w:cs="Arial"/>
        <w:sz w:val="14"/>
      </w:rPr>
      <w:fldChar w:fldCharType="end"/>
    </w:r>
    <w:r w:rsidRPr="00572B69">
      <w:rPr>
        <w:rFonts w:cs="Arial"/>
        <w:sz w:val="14"/>
      </w:rPr>
      <w:fldChar w:fldCharType="begin"/>
    </w:r>
    <w:r w:rsidRPr="00572B69">
      <w:rPr>
        <w:rFonts w:cs="Arial"/>
        <w:sz w:val="14"/>
      </w:rPr>
      <w:instrText xml:space="preserve"> COMMENTS  \* MERGEFORMAT </w:instrText>
    </w:r>
    <w:r w:rsidRPr="00572B69">
      <w:rPr>
        <w:rFonts w:cs="Arial"/>
        <w:sz w:val="14"/>
      </w:rPr>
      <w:fldChar w:fldCharType="end"/>
    </w:r>
    <w:r w:rsidR="00572B69" w:rsidRPr="00572B6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AD7" w14:textId="3DE5F494" w:rsidR="00572B69" w:rsidRPr="00572B69" w:rsidRDefault="00572B69" w:rsidP="00572B69">
    <w:pPr>
      <w:pStyle w:val="Footer"/>
      <w:jc w:val="center"/>
      <w:rPr>
        <w:rFonts w:cs="Arial"/>
        <w:sz w:val="14"/>
      </w:rPr>
    </w:pPr>
    <w:r w:rsidRPr="00572B6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4A6" w14:textId="77777777" w:rsidR="004B6610" w:rsidRDefault="004B66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B6610" w14:paraId="546462F7" w14:textId="77777777">
      <w:tc>
        <w:tcPr>
          <w:tcW w:w="846" w:type="pct"/>
        </w:tcPr>
        <w:p w14:paraId="0BDD6CF1" w14:textId="77777777" w:rsidR="004B6610" w:rsidRDefault="004B66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8A91E1C" w14:textId="6AB72B64"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1AF4F9BB" w14:textId="1B56CFC4" w:rsidR="004B6610" w:rsidRDefault="00572B69">
          <w:pPr>
            <w:pStyle w:val="FooterInfoCentre"/>
          </w:pPr>
          <w:r>
            <w:fldChar w:fldCharType="begin"/>
          </w:r>
          <w:r>
            <w:instrText xml:space="preserve"> DOCPROPERTY "Eff"  </w:instrText>
          </w:r>
          <w:r>
            <w:fldChar w:fldCharType="separate"/>
          </w:r>
          <w:r w:rsidR="00F04789">
            <w:t xml:space="preserve">Effective:  </w:t>
          </w:r>
          <w:r>
            <w:fldChar w:fldCharType="end"/>
          </w:r>
          <w:r>
            <w:fldChar w:fldCharType="begin"/>
          </w:r>
          <w:r>
            <w:instrText xml:space="preserve"> DOCPROPERTY "StartDt"   </w:instrText>
          </w:r>
          <w:r>
            <w:fldChar w:fldCharType="separate"/>
          </w:r>
          <w:r w:rsidR="00F04789">
            <w:t>08/07/23</w:t>
          </w:r>
          <w:r>
            <w:fldChar w:fldCharType="end"/>
          </w:r>
          <w:r>
            <w:fldChar w:fldCharType="begin"/>
          </w:r>
          <w:r>
            <w:instrText xml:space="preserve"> DOCPROPERTY "EndDt"  </w:instrText>
          </w:r>
          <w:r>
            <w:fldChar w:fldCharType="separate"/>
          </w:r>
          <w:r w:rsidR="00F04789">
            <w:t xml:space="preserve"> </w:t>
          </w:r>
          <w:r>
            <w:fldChar w:fldCharType="end"/>
          </w:r>
        </w:p>
      </w:tc>
      <w:tc>
        <w:tcPr>
          <w:tcW w:w="1061" w:type="pct"/>
        </w:tcPr>
        <w:p w14:paraId="431D4171" w14:textId="081BA983" w:rsidR="004B6610" w:rsidRDefault="00572B69">
          <w:pPr>
            <w:pStyle w:val="Footer"/>
            <w:jc w:val="right"/>
          </w:pPr>
          <w:r>
            <w:fldChar w:fldCharType="begin"/>
          </w:r>
          <w:r>
            <w:instrText xml:space="preserve"> DOCPROPERTY "Category"  </w:instrText>
          </w:r>
          <w:r>
            <w:fldChar w:fldCharType="separate"/>
          </w:r>
          <w:r w:rsidR="00F04789">
            <w:t>R3</w:t>
          </w:r>
          <w:r>
            <w:fldChar w:fldCharType="end"/>
          </w:r>
          <w:r w:rsidR="004B6610">
            <w:br/>
          </w:r>
          <w:r>
            <w:fldChar w:fldCharType="begin"/>
          </w:r>
          <w:r>
            <w:instrText xml:space="preserve"> DOCPROPERTY "RepubDt"  </w:instrText>
          </w:r>
          <w:r>
            <w:fldChar w:fldCharType="separate"/>
          </w:r>
          <w:r w:rsidR="00F04789">
            <w:t>08/07/23</w:t>
          </w:r>
          <w:r>
            <w:fldChar w:fldCharType="end"/>
          </w:r>
        </w:p>
      </w:tc>
    </w:tr>
  </w:tbl>
  <w:p w14:paraId="2A35928C" w14:textId="27BFB946"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2126" w14:textId="77777777" w:rsidR="004B6610" w:rsidRDefault="004B66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B6610" w14:paraId="778AA096" w14:textId="77777777">
      <w:tc>
        <w:tcPr>
          <w:tcW w:w="1061" w:type="pct"/>
        </w:tcPr>
        <w:p w14:paraId="77496A72" w14:textId="202A9819" w:rsidR="004B6610" w:rsidRDefault="00572B69">
          <w:pPr>
            <w:pStyle w:val="Footer"/>
          </w:pPr>
          <w:r>
            <w:fldChar w:fldCharType="begin"/>
          </w:r>
          <w:r>
            <w:instrText xml:space="preserve"> DOCPROPERTY "Category"  </w:instrText>
          </w:r>
          <w:r>
            <w:fldChar w:fldCharType="separate"/>
          </w:r>
          <w:r w:rsidR="00F04789">
            <w:t>R3</w:t>
          </w:r>
          <w:r>
            <w:fldChar w:fldCharType="end"/>
          </w:r>
          <w:r w:rsidR="004B6610">
            <w:br/>
          </w:r>
          <w:r>
            <w:fldChar w:fldCharType="begin"/>
          </w:r>
          <w:r>
            <w:instrText xml:space="preserve"> DOCPROPERTY "RepubDt"  </w:instrText>
          </w:r>
          <w:r>
            <w:fldChar w:fldCharType="separate"/>
          </w:r>
          <w:r w:rsidR="00F04789">
            <w:t>08/07/23</w:t>
          </w:r>
          <w:r>
            <w:fldChar w:fldCharType="end"/>
          </w:r>
        </w:p>
      </w:tc>
      <w:tc>
        <w:tcPr>
          <w:tcW w:w="3093" w:type="pct"/>
        </w:tcPr>
        <w:p w14:paraId="568587BB" w14:textId="1CB924DC"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5BB4F590" w14:textId="6976F9B6" w:rsidR="004B6610" w:rsidRDefault="00572B69">
          <w:pPr>
            <w:pStyle w:val="FooterInfoCentre"/>
          </w:pPr>
          <w:r>
            <w:fldChar w:fldCharType="begin"/>
          </w:r>
          <w:r>
            <w:instrText xml:space="preserve"> DOCPROPERTY "Eff"  </w:instrText>
          </w:r>
          <w:r>
            <w:fldChar w:fldCharType="separate"/>
          </w:r>
          <w:r w:rsidR="00F04789">
            <w:t xml:space="preserve">Effective:  </w:t>
          </w:r>
          <w:r>
            <w:fldChar w:fldCharType="end"/>
          </w:r>
          <w:r>
            <w:fldChar w:fldCharType="begin"/>
          </w:r>
          <w:r>
            <w:instrText xml:space="preserve"> DOCPROPERTY "StartDt"  </w:instrText>
          </w:r>
          <w:r>
            <w:fldChar w:fldCharType="separate"/>
          </w:r>
          <w:r w:rsidR="00F04789">
            <w:t>08/07/23</w:t>
          </w:r>
          <w:r>
            <w:fldChar w:fldCharType="end"/>
          </w:r>
          <w:r>
            <w:fldChar w:fldCharType="begin"/>
          </w:r>
          <w:r>
            <w:instrText xml:space="preserve"> DOCPROPERTY "EndDt"  </w:instrText>
          </w:r>
          <w:r>
            <w:fldChar w:fldCharType="separate"/>
          </w:r>
          <w:r w:rsidR="00F04789">
            <w:t xml:space="preserve"> </w:t>
          </w:r>
          <w:r>
            <w:fldChar w:fldCharType="end"/>
          </w:r>
        </w:p>
      </w:tc>
      <w:tc>
        <w:tcPr>
          <w:tcW w:w="846" w:type="pct"/>
        </w:tcPr>
        <w:p w14:paraId="483D6CFA" w14:textId="77777777" w:rsidR="004B6610" w:rsidRDefault="004B66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3F9EAB" w14:textId="0E748930"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58D7" w14:textId="77777777" w:rsidR="004B6610" w:rsidRDefault="004B66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B6610" w14:paraId="312398EF" w14:textId="77777777">
      <w:tc>
        <w:tcPr>
          <w:tcW w:w="1061" w:type="pct"/>
        </w:tcPr>
        <w:p w14:paraId="1BC8EBD3" w14:textId="0B9BACA0" w:rsidR="004B6610" w:rsidRDefault="00572B69">
          <w:pPr>
            <w:pStyle w:val="Footer"/>
          </w:pPr>
          <w:r>
            <w:fldChar w:fldCharType="begin"/>
          </w:r>
          <w:r>
            <w:instrText xml:space="preserve"> DOCPROPERTY "Category"  </w:instrText>
          </w:r>
          <w:r>
            <w:fldChar w:fldCharType="separate"/>
          </w:r>
          <w:r w:rsidR="00F04789">
            <w:t>R3</w:t>
          </w:r>
          <w:r>
            <w:fldChar w:fldCharType="end"/>
          </w:r>
          <w:r w:rsidR="004B6610">
            <w:br/>
          </w:r>
          <w:r>
            <w:fldChar w:fldCharType="begin"/>
          </w:r>
          <w:r>
            <w:instrText xml:space="preserve"> </w:instrText>
          </w:r>
          <w:r>
            <w:instrText xml:space="preserve">DOCPROPERTY "RepubDt"  </w:instrText>
          </w:r>
          <w:r>
            <w:fldChar w:fldCharType="separate"/>
          </w:r>
          <w:r w:rsidR="00F04789">
            <w:t>08/07/23</w:t>
          </w:r>
          <w:r>
            <w:fldChar w:fldCharType="end"/>
          </w:r>
        </w:p>
      </w:tc>
      <w:tc>
        <w:tcPr>
          <w:tcW w:w="3093" w:type="pct"/>
        </w:tcPr>
        <w:p w14:paraId="060BCE94" w14:textId="42D82854" w:rsidR="004B6610" w:rsidRDefault="00572B69">
          <w:pPr>
            <w:pStyle w:val="Footer"/>
            <w:jc w:val="center"/>
          </w:pPr>
          <w:r>
            <w:fldChar w:fldCharType="begin"/>
          </w:r>
          <w:r>
            <w:instrText xml:space="preserve"> REF Citation *\charformat </w:instrText>
          </w:r>
          <w:r>
            <w:fldChar w:fldCharType="separate"/>
          </w:r>
          <w:r w:rsidR="00F04789">
            <w:t>Utilities (Water Conservation) Regulation 2006</w:t>
          </w:r>
          <w:r>
            <w:fldChar w:fldCharType="end"/>
          </w:r>
        </w:p>
        <w:p w14:paraId="0E00BDD7" w14:textId="74CDB35C" w:rsidR="004B6610" w:rsidRDefault="00572B69">
          <w:pPr>
            <w:pStyle w:val="FooterInfoCentre"/>
          </w:pPr>
          <w:r>
            <w:fldChar w:fldCharType="begin"/>
          </w:r>
          <w:r>
            <w:instrText xml:space="preserve"> DOCPROPERTY "Eff"  </w:instrText>
          </w:r>
          <w:r>
            <w:fldChar w:fldCharType="separate"/>
          </w:r>
          <w:r w:rsidR="00F04789">
            <w:t xml:space="preserve">Effective:  </w:t>
          </w:r>
          <w:r>
            <w:fldChar w:fldCharType="end"/>
          </w:r>
          <w:r>
            <w:fldChar w:fldCharType="begin"/>
          </w:r>
          <w:r>
            <w:instrText xml:space="preserve"> DOCPROPERTY "StartDt"   </w:instrText>
          </w:r>
          <w:r>
            <w:fldChar w:fldCharType="separate"/>
          </w:r>
          <w:r w:rsidR="00F04789">
            <w:t>08/07/23</w:t>
          </w:r>
          <w:r>
            <w:fldChar w:fldCharType="end"/>
          </w:r>
          <w:r>
            <w:fldChar w:fldCharType="begin"/>
          </w:r>
          <w:r>
            <w:instrText xml:space="preserve"> DOCPROPERTY "EndDt"  </w:instrText>
          </w:r>
          <w:r>
            <w:fldChar w:fldCharType="separate"/>
          </w:r>
          <w:r w:rsidR="00F04789">
            <w:t xml:space="preserve"> </w:t>
          </w:r>
          <w:r>
            <w:fldChar w:fldCharType="end"/>
          </w:r>
        </w:p>
      </w:tc>
      <w:tc>
        <w:tcPr>
          <w:tcW w:w="846" w:type="pct"/>
        </w:tcPr>
        <w:p w14:paraId="4D7F8BD0" w14:textId="77777777" w:rsidR="004B6610" w:rsidRDefault="004B66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AED1A8" w14:textId="3A634C57"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E6FC" w14:textId="77777777" w:rsidR="004B6610" w:rsidRDefault="004B66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6610" w:rsidRPr="00CB3D59" w14:paraId="35323D85" w14:textId="77777777">
      <w:tc>
        <w:tcPr>
          <w:tcW w:w="847" w:type="pct"/>
        </w:tcPr>
        <w:p w14:paraId="32731D60" w14:textId="77777777" w:rsidR="004B6610" w:rsidRPr="006D109C" w:rsidRDefault="004B661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53ABED3" w14:textId="10B1B29B" w:rsidR="004B6610" w:rsidRPr="006D109C" w:rsidRDefault="004B66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4789" w:rsidRPr="00F04789">
            <w:rPr>
              <w:rFonts w:cs="Arial"/>
              <w:szCs w:val="18"/>
            </w:rPr>
            <w:t>Utilities (Water Conservation)</w:t>
          </w:r>
          <w:r w:rsidR="00F04789">
            <w:t xml:space="preserve"> Regulation 2006</w:t>
          </w:r>
          <w:r>
            <w:rPr>
              <w:rFonts w:cs="Arial"/>
              <w:szCs w:val="18"/>
            </w:rPr>
            <w:fldChar w:fldCharType="end"/>
          </w:r>
        </w:p>
        <w:p w14:paraId="39B75B0D" w14:textId="6F4E29CA" w:rsidR="004B6610" w:rsidRPr="00F13D7F" w:rsidRDefault="004B6610" w:rsidP="003A49FD">
          <w:pPr>
            <w:pStyle w:val="FooterInfoCentre"/>
            <w:tabs>
              <w:tab w:val="clear" w:pos="7707"/>
            </w:tabs>
            <w:rPr>
              <w:rFonts w:cs="Arial"/>
              <w:szCs w:val="18"/>
            </w:rPr>
          </w:pPr>
          <w:r w:rsidRPr="00F13D7F">
            <w:rPr>
              <w:rFonts w:cs="Arial"/>
              <w:szCs w:val="18"/>
            </w:rPr>
            <w:fldChar w:fldCharType="begin"/>
          </w:r>
          <w:r w:rsidRPr="00F13D7F">
            <w:rPr>
              <w:rFonts w:cs="Arial"/>
              <w:szCs w:val="18"/>
            </w:rPr>
            <w:instrText xml:space="preserve"> DOCPROPERTY "Eff"  *\charformat </w:instrText>
          </w:r>
          <w:r w:rsidRPr="00F13D7F">
            <w:rPr>
              <w:rFonts w:cs="Arial"/>
              <w:szCs w:val="18"/>
            </w:rPr>
            <w:fldChar w:fldCharType="separate"/>
          </w:r>
          <w:r w:rsidR="00F04789" w:rsidRPr="00F13D7F">
            <w:rPr>
              <w:rFonts w:cs="Arial"/>
              <w:szCs w:val="18"/>
            </w:rPr>
            <w:t xml:space="preserve">Effective:  </w:t>
          </w:r>
          <w:r w:rsidRPr="00F13D7F">
            <w:rPr>
              <w:rFonts w:cs="Arial"/>
              <w:szCs w:val="18"/>
            </w:rPr>
            <w:fldChar w:fldCharType="end"/>
          </w:r>
          <w:r w:rsidRPr="00F13D7F">
            <w:rPr>
              <w:rFonts w:cs="Arial"/>
              <w:szCs w:val="18"/>
            </w:rPr>
            <w:fldChar w:fldCharType="begin"/>
          </w:r>
          <w:r w:rsidRPr="00F13D7F">
            <w:rPr>
              <w:rFonts w:cs="Arial"/>
              <w:szCs w:val="18"/>
            </w:rPr>
            <w:instrText xml:space="preserve"> DOCPROPERTY "StartDt"  *\charformat </w:instrText>
          </w:r>
          <w:r w:rsidRPr="00F13D7F">
            <w:rPr>
              <w:rFonts w:cs="Arial"/>
              <w:szCs w:val="18"/>
            </w:rPr>
            <w:fldChar w:fldCharType="separate"/>
          </w:r>
          <w:r w:rsidR="00F04789" w:rsidRPr="00F13D7F">
            <w:rPr>
              <w:rFonts w:cs="Arial"/>
              <w:szCs w:val="18"/>
            </w:rPr>
            <w:t>08/07/23</w:t>
          </w:r>
          <w:r w:rsidRPr="00F13D7F">
            <w:rPr>
              <w:rFonts w:cs="Arial"/>
              <w:szCs w:val="18"/>
            </w:rPr>
            <w:fldChar w:fldCharType="end"/>
          </w:r>
          <w:r w:rsidRPr="00F13D7F">
            <w:rPr>
              <w:rFonts w:cs="Arial"/>
              <w:szCs w:val="18"/>
            </w:rPr>
            <w:fldChar w:fldCharType="begin"/>
          </w:r>
          <w:r w:rsidRPr="00F13D7F">
            <w:rPr>
              <w:rFonts w:cs="Arial"/>
              <w:szCs w:val="18"/>
            </w:rPr>
            <w:instrText xml:space="preserve"> DOCPROPERTY "EndDt"  *\charformat </w:instrText>
          </w:r>
          <w:r w:rsidRPr="00F13D7F">
            <w:rPr>
              <w:rFonts w:cs="Arial"/>
              <w:szCs w:val="18"/>
            </w:rPr>
            <w:fldChar w:fldCharType="separate"/>
          </w:r>
          <w:r w:rsidR="00F04789" w:rsidRPr="00F13D7F">
            <w:rPr>
              <w:rFonts w:cs="Arial"/>
              <w:szCs w:val="18"/>
            </w:rPr>
            <w:t xml:space="preserve"> </w:t>
          </w:r>
          <w:r w:rsidRPr="00F13D7F">
            <w:rPr>
              <w:rFonts w:cs="Arial"/>
              <w:szCs w:val="18"/>
            </w:rPr>
            <w:fldChar w:fldCharType="end"/>
          </w:r>
        </w:p>
      </w:tc>
      <w:tc>
        <w:tcPr>
          <w:tcW w:w="1061" w:type="pct"/>
        </w:tcPr>
        <w:p w14:paraId="4A2CD69E" w14:textId="056A7FFC" w:rsidR="004B6610" w:rsidRPr="006D109C" w:rsidRDefault="004B661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04789">
            <w:rPr>
              <w:rFonts w:cs="Arial"/>
              <w:szCs w:val="18"/>
            </w:rPr>
            <w:t>R3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04789">
            <w:rPr>
              <w:rFonts w:cs="Arial"/>
              <w:szCs w:val="18"/>
            </w:rPr>
            <w:t>08/07/23</w:t>
          </w:r>
          <w:r w:rsidRPr="006D109C">
            <w:rPr>
              <w:rFonts w:cs="Arial"/>
              <w:szCs w:val="18"/>
            </w:rPr>
            <w:fldChar w:fldCharType="end"/>
          </w:r>
        </w:p>
      </w:tc>
    </w:tr>
  </w:tbl>
  <w:p w14:paraId="636EF427" w14:textId="01A496BE"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F8E8" w14:textId="77777777" w:rsidR="004B6610" w:rsidRDefault="004B66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6610" w:rsidRPr="00CB3D59" w14:paraId="74EE125A" w14:textId="77777777">
      <w:tc>
        <w:tcPr>
          <w:tcW w:w="1061" w:type="pct"/>
        </w:tcPr>
        <w:p w14:paraId="1BA3B97F" w14:textId="3887EAA6" w:rsidR="004B6610" w:rsidRPr="006D109C" w:rsidRDefault="004B661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04789">
            <w:rPr>
              <w:rFonts w:cs="Arial"/>
              <w:szCs w:val="18"/>
            </w:rPr>
            <w:t>R3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04789">
            <w:rPr>
              <w:rFonts w:cs="Arial"/>
              <w:szCs w:val="18"/>
            </w:rPr>
            <w:t>08/07/23</w:t>
          </w:r>
          <w:r w:rsidRPr="006D109C">
            <w:rPr>
              <w:rFonts w:cs="Arial"/>
              <w:szCs w:val="18"/>
            </w:rPr>
            <w:fldChar w:fldCharType="end"/>
          </w:r>
        </w:p>
      </w:tc>
      <w:tc>
        <w:tcPr>
          <w:tcW w:w="3092" w:type="pct"/>
        </w:tcPr>
        <w:p w14:paraId="730FEF1C" w14:textId="143C6144" w:rsidR="004B6610" w:rsidRPr="006D109C" w:rsidRDefault="004B66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4789" w:rsidRPr="00F04789">
            <w:rPr>
              <w:rFonts w:cs="Arial"/>
              <w:szCs w:val="18"/>
            </w:rPr>
            <w:t>Utilities (Water Conservation)</w:t>
          </w:r>
          <w:r w:rsidR="00F04789">
            <w:t xml:space="preserve"> Regulation 2006</w:t>
          </w:r>
          <w:r>
            <w:rPr>
              <w:rFonts w:cs="Arial"/>
              <w:szCs w:val="18"/>
            </w:rPr>
            <w:fldChar w:fldCharType="end"/>
          </w:r>
        </w:p>
        <w:p w14:paraId="45550B4B" w14:textId="448B1318" w:rsidR="004B6610" w:rsidRPr="00F13D7F" w:rsidRDefault="004B6610" w:rsidP="003A49FD">
          <w:pPr>
            <w:pStyle w:val="FooterInfoCentre"/>
            <w:tabs>
              <w:tab w:val="clear" w:pos="7707"/>
            </w:tabs>
            <w:rPr>
              <w:rFonts w:cs="Arial"/>
              <w:szCs w:val="18"/>
            </w:rPr>
          </w:pPr>
          <w:r w:rsidRPr="00F13D7F">
            <w:rPr>
              <w:rFonts w:cs="Arial"/>
              <w:szCs w:val="18"/>
            </w:rPr>
            <w:fldChar w:fldCharType="begin"/>
          </w:r>
          <w:r w:rsidRPr="00F13D7F">
            <w:rPr>
              <w:rFonts w:cs="Arial"/>
              <w:szCs w:val="18"/>
            </w:rPr>
            <w:instrText xml:space="preserve"> DOCPROPERTY "Eff"  *\charformat </w:instrText>
          </w:r>
          <w:r w:rsidRPr="00F13D7F">
            <w:rPr>
              <w:rFonts w:cs="Arial"/>
              <w:szCs w:val="18"/>
            </w:rPr>
            <w:fldChar w:fldCharType="separate"/>
          </w:r>
          <w:r w:rsidR="00F04789" w:rsidRPr="00F13D7F">
            <w:rPr>
              <w:rFonts w:cs="Arial"/>
              <w:szCs w:val="18"/>
            </w:rPr>
            <w:t xml:space="preserve">Effective:  </w:t>
          </w:r>
          <w:r w:rsidRPr="00F13D7F">
            <w:rPr>
              <w:rFonts w:cs="Arial"/>
              <w:szCs w:val="18"/>
            </w:rPr>
            <w:fldChar w:fldCharType="end"/>
          </w:r>
          <w:r w:rsidRPr="00F13D7F">
            <w:rPr>
              <w:rFonts w:cs="Arial"/>
              <w:szCs w:val="18"/>
            </w:rPr>
            <w:fldChar w:fldCharType="begin"/>
          </w:r>
          <w:r w:rsidRPr="00F13D7F">
            <w:rPr>
              <w:rFonts w:cs="Arial"/>
              <w:szCs w:val="18"/>
            </w:rPr>
            <w:instrText xml:space="preserve"> DOCPROPERTY "StartDt"  *\charformat </w:instrText>
          </w:r>
          <w:r w:rsidRPr="00F13D7F">
            <w:rPr>
              <w:rFonts w:cs="Arial"/>
              <w:szCs w:val="18"/>
            </w:rPr>
            <w:fldChar w:fldCharType="separate"/>
          </w:r>
          <w:r w:rsidR="00F04789" w:rsidRPr="00F13D7F">
            <w:rPr>
              <w:rFonts w:cs="Arial"/>
              <w:szCs w:val="18"/>
            </w:rPr>
            <w:t>08/07/23</w:t>
          </w:r>
          <w:r w:rsidRPr="00F13D7F">
            <w:rPr>
              <w:rFonts w:cs="Arial"/>
              <w:szCs w:val="18"/>
            </w:rPr>
            <w:fldChar w:fldCharType="end"/>
          </w:r>
          <w:r w:rsidRPr="00F13D7F">
            <w:rPr>
              <w:rFonts w:cs="Arial"/>
              <w:szCs w:val="18"/>
            </w:rPr>
            <w:fldChar w:fldCharType="begin"/>
          </w:r>
          <w:r w:rsidRPr="00F13D7F">
            <w:rPr>
              <w:rFonts w:cs="Arial"/>
              <w:szCs w:val="18"/>
            </w:rPr>
            <w:instrText xml:space="preserve"> DOCPROPERTY "EndDt"  *\charformat </w:instrText>
          </w:r>
          <w:r w:rsidRPr="00F13D7F">
            <w:rPr>
              <w:rFonts w:cs="Arial"/>
              <w:szCs w:val="18"/>
            </w:rPr>
            <w:fldChar w:fldCharType="separate"/>
          </w:r>
          <w:r w:rsidR="00F04789" w:rsidRPr="00F13D7F">
            <w:rPr>
              <w:rFonts w:cs="Arial"/>
              <w:szCs w:val="18"/>
            </w:rPr>
            <w:t xml:space="preserve"> </w:t>
          </w:r>
          <w:r w:rsidRPr="00F13D7F">
            <w:rPr>
              <w:rFonts w:cs="Arial"/>
              <w:szCs w:val="18"/>
            </w:rPr>
            <w:fldChar w:fldCharType="end"/>
          </w:r>
        </w:p>
      </w:tc>
      <w:tc>
        <w:tcPr>
          <w:tcW w:w="847" w:type="pct"/>
        </w:tcPr>
        <w:p w14:paraId="6A9F1B7A" w14:textId="77777777" w:rsidR="004B6610" w:rsidRPr="006D109C" w:rsidRDefault="004B661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C42EA46" w14:textId="31BB8330" w:rsidR="004B6610" w:rsidRPr="00572B69" w:rsidRDefault="00572B69"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00F04789" w:rsidRPr="00572B69">
      <w:rPr>
        <w:rFonts w:cs="Arial"/>
      </w:rPr>
      <w:t xml:space="preserve"> </w:t>
    </w:r>
    <w:r w:rsidRPr="00572B69">
      <w:rPr>
        <w:rFonts w:cs="Arial"/>
      </w:rPr>
      <w:fldChar w:fldCharType="end"/>
    </w:r>
    <w:r w:rsidRPr="00572B6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40E5" w14:textId="77777777" w:rsidR="00F13D7F" w:rsidRDefault="00F13D7F" w:rsidP="00F13D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3D7F" w:rsidRPr="00CB3D59" w14:paraId="7C9D4EEA" w14:textId="77777777" w:rsidTr="00050456">
      <w:tc>
        <w:tcPr>
          <w:tcW w:w="1061" w:type="pct"/>
        </w:tcPr>
        <w:p w14:paraId="2A458016" w14:textId="77777777" w:rsidR="00F13D7F" w:rsidRPr="006D109C" w:rsidRDefault="00F13D7F" w:rsidP="00F13D7F">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R3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08/07/23</w:t>
          </w:r>
          <w:r w:rsidRPr="006D109C">
            <w:rPr>
              <w:rFonts w:cs="Arial"/>
              <w:szCs w:val="18"/>
            </w:rPr>
            <w:fldChar w:fldCharType="end"/>
          </w:r>
        </w:p>
      </w:tc>
      <w:tc>
        <w:tcPr>
          <w:tcW w:w="3092" w:type="pct"/>
        </w:tcPr>
        <w:p w14:paraId="474F9F3D" w14:textId="77777777" w:rsidR="00F13D7F" w:rsidRPr="006D109C" w:rsidRDefault="00F13D7F" w:rsidP="00F13D7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F04789">
            <w:rPr>
              <w:rFonts w:cs="Arial"/>
              <w:szCs w:val="18"/>
            </w:rPr>
            <w:t>Utilities (Water Conservation)</w:t>
          </w:r>
          <w:r>
            <w:t xml:space="preserve"> Regulation 2006</w:t>
          </w:r>
          <w:r>
            <w:rPr>
              <w:rFonts w:cs="Arial"/>
              <w:szCs w:val="18"/>
            </w:rPr>
            <w:fldChar w:fldCharType="end"/>
          </w:r>
        </w:p>
        <w:p w14:paraId="549CB96E" w14:textId="77777777" w:rsidR="00F13D7F" w:rsidRPr="00F13D7F" w:rsidRDefault="00F13D7F" w:rsidP="00F13D7F">
          <w:pPr>
            <w:pStyle w:val="FooterInfoCentre"/>
            <w:tabs>
              <w:tab w:val="clear" w:pos="7707"/>
            </w:tabs>
            <w:rPr>
              <w:rFonts w:cs="Arial"/>
              <w:szCs w:val="18"/>
            </w:rPr>
          </w:pPr>
          <w:r w:rsidRPr="00F13D7F">
            <w:rPr>
              <w:rFonts w:cs="Arial"/>
              <w:szCs w:val="18"/>
            </w:rPr>
            <w:fldChar w:fldCharType="begin"/>
          </w:r>
          <w:r w:rsidRPr="00F13D7F">
            <w:rPr>
              <w:rFonts w:cs="Arial"/>
              <w:szCs w:val="18"/>
            </w:rPr>
            <w:instrText xml:space="preserve"> DOCPROPERTY "Eff"  *\charformat </w:instrText>
          </w:r>
          <w:r w:rsidRPr="00F13D7F">
            <w:rPr>
              <w:rFonts w:cs="Arial"/>
              <w:szCs w:val="18"/>
            </w:rPr>
            <w:fldChar w:fldCharType="separate"/>
          </w:r>
          <w:r w:rsidRPr="00F13D7F">
            <w:rPr>
              <w:rFonts w:cs="Arial"/>
              <w:szCs w:val="18"/>
            </w:rPr>
            <w:t xml:space="preserve">Effective:  </w:t>
          </w:r>
          <w:r w:rsidRPr="00F13D7F">
            <w:rPr>
              <w:rFonts w:cs="Arial"/>
              <w:szCs w:val="18"/>
            </w:rPr>
            <w:fldChar w:fldCharType="end"/>
          </w:r>
          <w:r w:rsidRPr="00F13D7F">
            <w:rPr>
              <w:rFonts w:cs="Arial"/>
              <w:szCs w:val="18"/>
            </w:rPr>
            <w:fldChar w:fldCharType="begin"/>
          </w:r>
          <w:r w:rsidRPr="00F13D7F">
            <w:rPr>
              <w:rFonts w:cs="Arial"/>
              <w:szCs w:val="18"/>
            </w:rPr>
            <w:instrText xml:space="preserve"> DOCPROPERTY "StartDt"  *\charformat </w:instrText>
          </w:r>
          <w:r w:rsidRPr="00F13D7F">
            <w:rPr>
              <w:rFonts w:cs="Arial"/>
              <w:szCs w:val="18"/>
            </w:rPr>
            <w:fldChar w:fldCharType="separate"/>
          </w:r>
          <w:r w:rsidRPr="00F13D7F">
            <w:rPr>
              <w:rFonts w:cs="Arial"/>
              <w:szCs w:val="18"/>
            </w:rPr>
            <w:t>08/07/23</w:t>
          </w:r>
          <w:r w:rsidRPr="00F13D7F">
            <w:rPr>
              <w:rFonts w:cs="Arial"/>
              <w:szCs w:val="18"/>
            </w:rPr>
            <w:fldChar w:fldCharType="end"/>
          </w:r>
          <w:r w:rsidRPr="00F13D7F">
            <w:rPr>
              <w:rFonts w:cs="Arial"/>
              <w:szCs w:val="18"/>
            </w:rPr>
            <w:fldChar w:fldCharType="begin"/>
          </w:r>
          <w:r w:rsidRPr="00F13D7F">
            <w:rPr>
              <w:rFonts w:cs="Arial"/>
              <w:szCs w:val="18"/>
            </w:rPr>
            <w:instrText xml:space="preserve"> DOCPROPERTY "EndDt"  *\charformat </w:instrText>
          </w:r>
          <w:r w:rsidRPr="00F13D7F">
            <w:rPr>
              <w:rFonts w:cs="Arial"/>
              <w:szCs w:val="18"/>
            </w:rPr>
            <w:fldChar w:fldCharType="separate"/>
          </w:r>
          <w:r w:rsidRPr="00F13D7F">
            <w:rPr>
              <w:rFonts w:cs="Arial"/>
              <w:szCs w:val="18"/>
            </w:rPr>
            <w:t xml:space="preserve"> </w:t>
          </w:r>
          <w:r w:rsidRPr="00F13D7F">
            <w:rPr>
              <w:rFonts w:cs="Arial"/>
              <w:szCs w:val="18"/>
            </w:rPr>
            <w:fldChar w:fldCharType="end"/>
          </w:r>
        </w:p>
      </w:tc>
      <w:tc>
        <w:tcPr>
          <w:tcW w:w="847" w:type="pct"/>
        </w:tcPr>
        <w:p w14:paraId="1B829BBC" w14:textId="77777777" w:rsidR="00F13D7F" w:rsidRPr="006D109C" w:rsidRDefault="00F13D7F" w:rsidP="00F13D7F">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szCs w:val="18"/>
            </w:rPr>
            <w:t>3</w:t>
          </w:r>
          <w:r w:rsidRPr="006D109C">
            <w:rPr>
              <w:rStyle w:val="PageNumber"/>
              <w:rFonts w:cs="Arial"/>
              <w:szCs w:val="18"/>
            </w:rPr>
            <w:fldChar w:fldCharType="end"/>
          </w:r>
        </w:p>
      </w:tc>
    </w:tr>
  </w:tbl>
  <w:p w14:paraId="39E95C1F" w14:textId="01338D2C" w:rsidR="00F13D7F" w:rsidRPr="00572B69" w:rsidRDefault="00F13D7F" w:rsidP="00572B69">
    <w:pPr>
      <w:pStyle w:val="Status"/>
      <w:rPr>
        <w:rFonts w:cs="Arial"/>
      </w:rPr>
    </w:pPr>
    <w:r w:rsidRPr="00572B69">
      <w:rPr>
        <w:rFonts w:cs="Arial"/>
      </w:rPr>
      <w:fldChar w:fldCharType="begin"/>
    </w:r>
    <w:r w:rsidRPr="00572B69">
      <w:rPr>
        <w:rFonts w:cs="Arial"/>
      </w:rPr>
      <w:instrText xml:space="preserve"> DOCPROPERTY "Status" </w:instrText>
    </w:r>
    <w:r w:rsidRPr="00572B69">
      <w:rPr>
        <w:rFonts w:cs="Arial"/>
      </w:rPr>
      <w:fldChar w:fldCharType="separate"/>
    </w:r>
    <w:r w:rsidRPr="00572B69">
      <w:rPr>
        <w:rFonts w:cs="Arial"/>
      </w:rPr>
      <w:t xml:space="preserve"> </w:t>
    </w:r>
    <w:r w:rsidRPr="00572B69">
      <w:rPr>
        <w:rFonts w:cs="Arial"/>
      </w:rPr>
      <w:fldChar w:fldCharType="end"/>
    </w:r>
    <w:r w:rsidR="00572B69" w:rsidRPr="00572B6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8F7F" w14:textId="77777777" w:rsidR="00F402C8" w:rsidRDefault="00F402C8" w:rsidP="00825E3F">
      <w:r>
        <w:separator/>
      </w:r>
    </w:p>
  </w:footnote>
  <w:footnote w:type="continuationSeparator" w:id="0">
    <w:p w14:paraId="50E4010A" w14:textId="77777777" w:rsidR="00F402C8" w:rsidRDefault="00F402C8" w:rsidP="0082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6202" w14:textId="77777777" w:rsidR="00572B69" w:rsidRDefault="00572B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B6610" w14:paraId="50C700C3" w14:textId="77777777">
      <w:trPr>
        <w:jc w:val="center"/>
      </w:trPr>
      <w:tc>
        <w:tcPr>
          <w:tcW w:w="1234" w:type="dxa"/>
          <w:gridSpan w:val="2"/>
        </w:tcPr>
        <w:p w14:paraId="3117A1D9" w14:textId="77777777" w:rsidR="004B6610" w:rsidRDefault="004B6610">
          <w:pPr>
            <w:pStyle w:val="HeaderEven"/>
            <w:rPr>
              <w:b/>
            </w:rPr>
          </w:pPr>
          <w:r>
            <w:rPr>
              <w:b/>
            </w:rPr>
            <w:t>Endnotes</w:t>
          </w:r>
        </w:p>
      </w:tc>
      <w:tc>
        <w:tcPr>
          <w:tcW w:w="6062" w:type="dxa"/>
        </w:tcPr>
        <w:p w14:paraId="72A8CCD5" w14:textId="77777777" w:rsidR="004B6610" w:rsidRDefault="004B6610">
          <w:pPr>
            <w:pStyle w:val="HeaderEven"/>
          </w:pPr>
        </w:p>
      </w:tc>
    </w:tr>
    <w:tr w:rsidR="004B6610" w14:paraId="10D5DDD1" w14:textId="77777777">
      <w:trPr>
        <w:cantSplit/>
        <w:jc w:val="center"/>
      </w:trPr>
      <w:tc>
        <w:tcPr>
          <w:tcW w:w="7296" w:type="dxa"/>
          <w:gridSpan w:val="3"/>
        </w:tcPr>
        <w:p w14:paraId="7D751C91" w14:textId="77777777" w:rsidR="004B6610" w:rsidRDefault="004B6610">
          <w:pPr>
            <w:pStyle w:val="HeaderEven"/>
          </w:pPr>
        </w:p>
      </w:tc>
    </w:tr>
    <w:tr w:rsidR="004B6610" w14:paraId="6BA87164" w14:textId="77777777">
      <w:trPr>
        <w:cantSplit/>
        <w:jc w:val="center"/>
      </w:trPr>
      <w:tc>
        <w:tcPr>
          <w:tcW w:w="700" w:type="dxa"/>
          <w:tcBorders>
            <w:bottom w:val="single" w:sz="4" w:space="0" w:color="auto"/>
          </w:tcBorders>
        </w:tcPr>
        <w:p w14:paraId="77AB4735" w14:textId="5CFEFE54" w:rsidR="004B6610" w:rsidRDefault="004B6610">
          <w:pPr>
            <w:pStyle w:val="HeaderEven6"/>
          </w:pPr>
          <w:r>
            <w:rPr>
              <w:noProof/>
            </w:rPr>
            <w:fldChar w:fldCharType="begin"/>
          </w:r>
          <w:r>
            <w:rPr>
              <w:noProof/>
            </w:rPr>
            <w:instrText xml:space="preserve"> STYLEREF charTableNo \*charformat </w:instrText>
          </w:r>
          <w:r>
            <w:rPr>
              <w:noProof/>
            </w:rPr>
            <w:fldChar w:fldCharType="separate"/>
          </w:r>
          <w:r w:rsidR="00572B69">
            <w:rPr>
              <w:noProof/>
            </w:rPr>
            <w:t>3</w:t>
          </w:r>
          <w:r>
            <w:rPr>
              <w:noProof/>
            </w:rPr>
            <w:fldChar w:fldCharType="end"/>
          </w:r>
        </w:p>
      </w:tc>
      <w:tc>
        <w:tcPr>
          <w:tcW w:w="6600" w:type="dxa"/>
          <w:gridSpan w:val="2"/>
          <w:tcBorders>
            <w:bottom w:val="single" w:sz="4" w:space="0" w:color="auto"/>
          </w:tcBorders>
        </w:tcPr>
        <w:p w14:paraId="00D7A382" w14:textId="058AA681" w:rsidR="004B6610" w:rsidRDefault="004B6610">
          <w:pPr>
            <w:pStyle w:val="HeaderEven6"/>
          </w:pPr>
          <w:r>
            <w:rPr>
              <w:noProof/>
            </w:rPr>
            <w:fldChar w:fldCharType="begin"/>
          </w:r>
          <w:r>
            <w:rPr>
              <w:noProof/>
            </w:rPr>
            <w:instrText xml:space="preserve"> STYLEREF charTableText \*charformat </w:instrText>
          </w:r>
          <w:r>
            <w:rPr>
              <w:noProof/>
            </w:rPr>
            <w:fldChar w:fldCharType="separate"/>
          </w:r>
          <w:r w:rsidR="00572B69">
            <w:rPr>
              <w:noProof/>
            </w:rPr>
            <w:t>Legislation history</w:t>
          </w:r>
          <w:r>
            <w:rPr>
              <w:noProof/>
            </w:rPr>
            <w:fldChar w:fldCharType="end"/>
          </w:r>
        </w:p>
      </w:tc>
    </w:tr>
  </w:tbl>
  <w:p w14:paraId="3812E7E4" w14:textId="77777777" w:rsidR="004B6610" w:rsidRDefault="004B66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B6610" w14:paraId="21835147" w14:textId="77777777">
      <w:trPr>
        <w:jc w:val="center"/>
      </w:trPr>
      <w:tc>
        <w:tcPr>
          <w:tcW w:w="5741" w:type="dxa"/>
        </w:tcPr>
        <w:p w14:paraId="478363D5" w14:textId="77777777" w:rsidR="004B6610" w:rsidRDefault="004B6610">
          <w:pPr>
            <w:pStyle w:val="HeaderEven"/>
            <w:jc w:val="right"/>
          </w:pPr>
        </w:p>
      </w:tc>
      <w:tc>
        <w:tcPr>
          <w:tcW w:w="1560" w:type="dxa"/>
          <w:gridSpan w:val="2"/>
        </w:tcPr>
        <w:p w14:paraId="1699B361" w14:textId="77777777" w:rsidR="004B6610" w:rsidRDefault="004B6610">
          <w:pPr>
            <w:pStyle w:val="HeaderEven"/>
            <w:jc w:val="right"/>
            <w:rPr>
              <w:b/>
            </w:rPr>
          </w:pPr>
          <w:r>
            <w:rPr>
              <w:b/>
            </w:rPr>
            <w:t>Endnotes</w:t>
          </w:r>
        </w:p>
      </w:tc>
    </w:tr>
    <w:tr w:rsidR="004B6610" w14:paraId="1F34B0C5" w14:textId="77777777">
      <w:trPr>
        <w:jc w:val="center"/>
      </w:trPr>
      <w:tc>
        <w:tcPr>
          <w:tcW w:w="7301" w:type="dxa"/>
          <w:gridSpan w:val="3"/>
        </w:tcPr>
        <w:p w14:paraId="45D1DDBF" w14:textId="77777777" w:rsidR="004B6610" w:rsidRDefault="004B6610">
          <w:pPr>
            <w:pStyle w:val="HeaderEven"/>
            <w:jc w:val="right"/>
            <w:rPr>
              <w:b/>
            </w:rPr>
          </w:pPr>
        </w:p>
      </w:tc>
    </w:tr>
    <w:tr w:rsidR="004B6610" w14:paraId="774B577C" w14:textId="77777777">
      <w:trPr>
        <w:jc w:val="center"/>
      </w:trPr>
      <w:tc>
        <w:tcPr>
          <w:tcW w:w="6600" w:type="dxa"/>
          <w:gridSpan w:val="2"/>
          <w:tcBorders>
            <w:bottom w:val="single" w:sz="4" w:space="0" w:color="auto"/>
          </w:tcBorders>
        </w:tcPr>
        <w:p w14:paraId="436E3AE0" w14:textId="64D13B92" w:rsidR="004B6610" w:rsidRDefault="004B6610">
          <w:pPr>
            <w:pStyle w:val="HeaderOdd6"/>
          </w:pPr>
          <w:r>
            <w:rPr>
              <w:noProof/>
            </w:rPr>
            <w:fldChar w:fldCharType="begin"/>
          </w:r>
          <w:r>
            <w:rPr>
              <w:noProof/>
            </w:rPr>
            <w:instrText xml:space="preserve"> STYLEREF charTableText \*charformat </w:instrText>
          </w:r>
          <w:r>
            <w:rPr>
              <w:noProof/>
            </w:rPr>
            <w:fldChar w:fldCharType="separate"/>
          </w:r>
          <w:r w:rsidR="00572B69">
            <w:rPr>
              <w:noProof/>
            </w:rPr>
            <w:t>Amendment history</w:t>
          </w:r>
          <w:r>
            <w:rPr>
              <w:noProof/>
            </w:rPr>
            <w:fldChar w:fldCharType="end"/>
          </w:r>
        </w:p>
      </w:tc>
      <w:tc>
        <w:tcPr>
          <w:tcW w:w="700" w:type="dxa"/>
          <w:tcBorders>
            <w:bottom w:val="single" w:sz="4" w:space="0" w:color="auto"/>
          </w:tcBorders>
        </w:tcPr>
        <w:p w14:paraId="76D57DE3" w14:textId="46BC91B3" w:rsidR="004B6610" w:rsidRDefault="004B6610">
          <w:pPr>
            <w:pStyle w:val="HeaderOdd6"/>
          </w:pPr>
          <w:r>
            <w:rPr>
              <w:noProof/>
            </w:rPr>
            <w:fldChar w:fldCharType="begin"/>
          </w:r>
          <w:r>
            <w:rPr>
              <w:noProof/>
            </w:rPr>
            <w:instrText xml:space="preserve"> STYLEREF charTableNo \*charformat </w:instrText>
          </w:r>
          <w:r>
            <w:rPr>
              <w:noProof/>
            </w:rPr>
            <w:fldChar w:fldCharType="separate"/>
          </w:r>
          <w:r w:rsidR="00572B69">
            <w:rPr>
              <w:noProof/>
            </w:rPr>
            <w:t>4</w:t>
          </w:r>
          <w:r>
            <w:rPr>
              <w:noProof/>
            </w:rPr>
            <w:fldChar w:fldCharType="end"/>
          </w:r>
        </w:p>
      </w:tc>
    </w:tr>
  </w:tbl>
  <w:p w14:paraId="20683127" w14:textId="77777777" w:rsidR="004B6610" w:rsidRDefault="004B66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AA72" w14:textId="77777777" w:rsidR="004B6610" w:rsidRDefault="004B66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0080" w14:textId="77777777" w:rsidR="004B6610" w:rsidRDefault="004B66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D285" w14:textId="77777777" w:rsidR="004B6610" w:rsidRDefault="004B66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DE3B" w14:textId="77777777" w:rsidR="009727AF" w:rsidRDefault="00972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FB88" w14:textId="77777777" w:rsidR="00572B69" w:rsidRDefault="00572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00DE" w14:textId="77777777" w:rsidR="00572B69" w:rsidRDefault="00572B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B6610" w14:paraId="1B895307" w14:textId="77777777">
      <w:tc>
        <w:tcPr>
          <w:tcW w:w="900" w:type="pct"/>
        </w:tcPr>
        <w:p w14:paraId="2DAB5D86" w14:textId="77777777" w:rsidR="004B6610" w:rsidRDefault="004B6610">
          <w:pPr>
            <w:pStyle w:val="HeaderEven"/>
          </w:pPr>
        </w:p>
      </w:tc>
      <w:tc>
        <w:tcPr>
          <w:tcW w:w="4100" w:type="pct"/>
        </w:tcPr>
        <w:p w14:paraId="222FB6EC" w14:textId="77777777" w:rsidR="004B6610" w:rsidRDefault="004B6610">
          <w:pPr>
            <w:pStyle w:val="HeaderEven"/>
          </w:pPr>
        </w:p>
      </w:tc>
    </w:tr>
    <w:tr w:rsidR="004B6610" w14:paraId="6B293402" w14:textId="77777777">
      <w:tc>
        <w:tcPr>
          <w:tcW w:w="4100" w:type="pct"/>
          <w:gridSpan w:val="2"/>
          <w:tcBorders>
            <w:bottom w:val="single" w:sz="4" w:space="0" w:color="auto"/>
          </w:tcBorders>
        </w:tcPr>
        <w:p w14:paraId="7E42FE78" w14:textId="623427C7" w:rsidR="004B6610" w:rsidRDefault="00572B6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6BD18A7" w14:textId="069E0515" w:rsidR="004B6610" w:rsidRDefault="004B6610">
    <w:pPr>
      <w:pStyle w:val="N-9pt"/>
    </w:pPr>
    <w:r>
      <w:tab/>
    </w:r>
    <w:r w:rsidR="00572B69">
      <w:fldChar w:fldCharType="begin"/>
    </w:r>
    <w:r w:rsidR="00572B69">
      <w:instrText xml:space="preserve"> STYLEREF charPage \* MERGEFORMAT </w:instrText>
    </w:r>
    <w:r w:rsidR="00572B69">
      <w:fldChar w:fldCharType="separate"/>
    </w:r>
    <w:r w:rsidR="00572B69">
      <w:rPr>
        <w:noProof/>
      </w:rPr>
      <w:t>Page</w:t>
    </w:r>
    <w:r w:rsidR="00572B6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B6610" w14:paraId="63F4BFA6" w14:textId="77777777">
      <w:tc>
        <w:tcPr>
          <w:tcW w:w="4100" w:type="pct"/>
        </w:tcPr>
        <w:p w14:paraId="03F6890A" w14:textId="77777777" w:rsidR="004B6610" w:rsidRDefault="004B6610">
          <w:pPr>
            <w:pStyle w:val="HeaderOdd"/>
          </w:pPr>
        </w:p>
      </w:tc>
      <w:tc>
        <w:tcPr>
          <w:tcW w:w="900" w:type="pct"/>
        </w:tcPr>
        <w:p w14:paraId="23F40872" w14:textId="77777777" w:rsidR="004B6610" w:rsidRDefault="004B6610">
          <w:pPr>
            <w:pStyle w:val="HeaderOdd"/>
          </w:pPr>
        </w:p>
      </w:tc>
    </w:tr>
    <w:tr w:rsidR="004B6610" w14:paraId="41D7405A" w14:textId="77777777">
      <w:tc>
        <w:tcPr>
          <w:tcW w:w="900" w:type="pct"/>
          <w:gridSpan w:val="2"/>
          <w:tcBorders>
            <w:bottom w:val="single" w:sz="4" w:space="0" w:color="auto"/>
          </w:tcBorders>
        </w:tcPr>
        <w:p w14:paraId="3F693306" w14:textId="04AF7968" w:rsidR="004B6610" w:rsidRDefault="00572B6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CC87FF" w14:textId="2B001C9D" w:rsidR="004B6610" w:rsidRDefault="004B6610">
    <w:pPr>
      <w:pStyle w:val="N-9pt"/>
    </w:pPr>
    <w:r>
      <w:tab/>
    </w:r>
    <w:r w:rsidR="00572B69">
      <w:fldChar w:fldCharType="begin"/>
    </w:r>
    <w:r w:rsidR="00572B69">
      <w:instrText xml:space="preserve"> STYLEREF charPage \* MERGEFORMAT </w:instrText>
    </w:r>
    <w:r w:rsidR="00572B69">
      <w:fldChar w:fldCharType="separate"/>
    </w:r>
    <w:r w:rsidR="00572B69">
      <w:rPr>
        <w:noProof/>
      </w:rPr>
      <w:t>Page</w:t>
    </w:r>
    <w:r w:rsidR="00572B6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4B6610" w:rsidRPr="00CB3D59" w14:paraId="6E213431" w14:textId="77777777" w:rsidTr="003A49FD">
      <w:tc>
        <w:tcPr>
          <w:tcW w:w="1701" w:type="dxa"/>
        </w:tcPr>
        <w:p w14:paraId="1DDD9C60" w14:textId="07596DF1" w:rsidR="004B6610" w:rsidRPr="006D109C" w:rsidRDefault="004B661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72B69">
            <w:rPr>
              <w:rFonts w:cs="Arial"/>
              <w:b/>
              <w:noProof/>
              <w:szCs w:val="18"/>
            </w:rPr>
            <w:t>Part 6</w:t>
          </w:r>
          <w:r w:rsidRPr="006D109C">
            <w:rPr>
              <w:rFonts w:cs="Arial"/>
              <w:b/>
              <w:szCs w:val="18"/>
            </w:rPr>
            <w:fldChar w:fldCharType="end"/>
          </w:r>
        </w:p>
      </w:tc>
      <w:tc>
        <w:tcPr>
          <w:tcW w:w="6320" w:type="dxa"/>
        </w:tcPr>
        <w:p w14:paraId="59C4CE0A" w14:textId="577F8BB9" w:rsidR="004B6610" w:rsidRPr="006D109C" w:rsidRDefault="004B661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72B69">
            <w:rPr>
              <w:rFonts w:cs="Arial"/>
              <w:noProof/>
              <w:szCs w:val="18"/>
            </w:rPr>
            <w:t>Miscellaneous</w:t>
          </w:r>
          <w:r w:rsidRPr="006D109C">
            <w:rPr>
              <w:rFonts w:cs="Arial"/>
              <w:szCs w:val="18"/>
            </w:rPr>
            <w:fldChar w:fldCharType="end"/>
          </w:r>
        </w:p>
      </w:tc>
    </w:tr>
    <w:tr w:rsidR="004B6610" w:rsidRPr="00CB3D59" w14:paraId="066F4D9D" w14:textId="77777777" w:rsidTr="003A49FD">
      <w:tc>
        <w:tcPr>
          <w:tcW w:w="1701" w:type="dxa"/>
        </w:tcPr>
        <w:p w14:paraId="0ADC1E7C" w14:textId="1388E3B2" w:rsidR="004B6610" w:rsidRPr="006D109C" w:rsidRDefault="004B661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98A3711" w14:textId="128EFED1" w:rsidR="004B6610" w:rsidRPr="006D109C" w:rsidRDefault="004B661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B6610" w:rsidRPr="00CB3D59" w14:paraId="02A68B56" w14:textId="77777777" w:rsidTr="003A49FD">
      <w:trPr>
        <w:cantSplit/>
      </w:trPr>
      <w:tc>
        <w:tcPr>
          <w:tcW w:w="1701" w:type="dxa"/>
          <w:gridSpan w:val="2"/>
          <w:tcBorders>
            <w:bottom w:val="single" w:sz="4" w:space="0" w:color="auto"/>
          </w:tcBorders>
        </w:tcPr>
        <w:p w14:paraId="7701299E" w14:textId="27B4EAD3" w:rsidR="004B6610" w:rsidRPr="006D109C" w:rsidRDefault="004B661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0478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72B69">
            <w:rPr>
              <w:rFonts w:cs="Arial"/>
              <w:noProof/>
              <w:szCs w:val="18"/>
            </w:rPr>
            <w:t>26</w:t>
          </w:r>
          <w:r w:rsidRPr="006D109C">
            <w:rPr>
              <w:rFonts w:cs="Arial"/>
              <w:szCs w:val="18"/>
            </w:rPr>
            <w:fldChar w:fldCharType="end"/>
          </w:r>
        </w:p>
      </w:tc>
    </w:tr>
  </w:tbl>
  <w:p w14:paraId="4A3C1C50" w14:textId="77777777" w:rsidR="004B6610" w:rsidRDefault="004B66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4B6610" w:rsidRPr="00CB3D59" w14:paraId="40DA16D2" w14:textId="77777777" w:rsidTr="003A49FD">
      <w:tc>
        <w:tcPr>
          <w:tcW w:w="6320" w:type="dxa"/>
        </w:tcPr>
        <w:p w14:paraId="2F86EFBA" w14:textId="67582BC8" w:rsidR="004B6610" w:rsidRPr="006D109C" w:rsidRDefault="004B66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72B69">
            <w:rPr>
              <w:rFonts w:cs="Arial"/>
              <w:noProof/>
              <w:szCs w:val="18"/>
            </w:rPr>
            <w:t>Water conservation measures)</w:t>
          </w:r>
          <w:r w:rsidRPr="006D109C">
            <w:rPr>
              <w:rFonts w:cs="Arial"/>
              <w:szCs w:val="18"/>
            </w:rPr>
            <w:fldChar w:fldCharType="end"/>
          </w:r>
        </w:p>
      </w:tc>
      <w:tc>
        <w:tcPr>
          <w:tcW w:w="1701" w:type="dxa"/>
        </w:tcPr>
        <w:p w14:paraId="66A77255" w14:textId="2745B621" w:rsidR="004B6610" w:rsidRPr="006D109C" w:rsidRDefault="004B66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72B69">
            <w:rPr>
              <w:rFonts w:cs="Arial"/>
              <w:b/>
              <w:noProof/>
              <w:szCs w:val="18"/>
            </w:rPr>
            <w:t>Part 6</w:t>
          </w:r>
          <w:r w:rsidRPr="006D109C">
            <w:rPr>
              <w:rFonts w:cs="Arial"/>
              <w:b/>
              <w:szCs w:val="18"/>
            </w:rPr>
            <w:fldChar w:fldCharType="end"/>
          </w:r>
        </w:p>
      </w:tc>
    </w:tr>
    <w:tr w:rsidR="004B6610" w:rsidRPr="00CB3D59" w14:paraId="6F976B02" w14:textId="77777777" w:rsidTr="003A49FD">
      <w:tc>
        <w:tcPr>
          <w:tcW w:w="6320" w:type="dxa"/>
        </w:tcPr>
        <w:p w14:paraId="09AA5E5E" w14:textId="26E0153D" w:rsidR="004B6610" w:rsidRPr="006D109C" w:rsidRDefault="004B66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7F2FB16" w14:textId="54FC0282" w:rsidR="004B6610" w:rsidRPr="006D109C" w:rsidRDefault="004B66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B6610" w:rsidRPr="00CB3D59" w14:paraId="229CD8E6" w14:textId="77777777" w:rsidTr="003A49FD">
      <w:trPr>
        <w:cantSplit/>
      </w:trPr>
      <w:tc>
        <w:tcPr>
          <w:tcW w:w="1701" w:type="dxa"/>
          <w:gridSpan w:val="2"/>
          <w:tcBorders>
            <w:bottom w:val="single" w:sz="4" w:space="0" w:color="auto"/>
          </w:tcBorders>
        </w:tcPr>
        <w:p w14:paraId="1EF11AC6" w14:textId="0A8CB0C7" w:rsidR="004B6610" w:rsidRPr="006D109C" w:rsidRDefault="004B661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0478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72B69">
            <w:rPr>
              <w:rFonts w:cs="Arial"/>
              <w:noProof/>
              <w:szCs w:val="18"/>
            </w:rPr>
            <w:t>27</w:t>
          </w:r>
          <w:r w:rsidRPr="006D109C">
            <w:rPr>
              <w:rFonts w:cs="Arial"/>
              <w:szCs w:val="18"/>
            </w:rPr>
            <w:fldChar w:fldCharType="end"/>
          </w:r>
        </w:p>
      </w:tc>
    </w:tr>
  </w:tbl>
  <w:p w14:paraId="7639C784" w14:textId="77777777" w:rsidR="004B6610" w:rsidRDefault="004B66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B6610" w14:paraId="798658E8" w14:textId="77777777">
      <w:trPr>
        <w:jc w:val="center"/>
      </w:trPr>
      <w:tc>
        <w:tcPr>
          <w:tcW w:w="1340" w:type="dxa"/>
        </w:tcPr>
        <w:p w14:paraId="056F2E59" w14:textId="77777777" w:rsidR="004B6610" w:rsidRDefault="004B6610">
          <w:pPr>
            <w:pStyle w:val="HeaderEven"/>
          </w:pPr>
        </w:p>
      </w:tc>
      <w:tc>
        <w:tcPr>
          <w:tcW w:w="6583" w:type="dxa"/>
        </w:tcPr>
        <w:p w14:paraId="1551ADD4" w14:textId="77777777" w:rsidR="004B6610" w:rsidRDefault="004B6610">
          <w:pPr>
            <w:pStyle w:val="HeaderEven"/>
          </w:pPr>
        </w:p>
      </w:tc>
    </w:tr>
    <w:tr w:rsidR="004B6610" w14:paraId="52B1820E" w14:textId="77777777">
      <w:trPr>
        <w:jc w:val="center"/>
      </w:trPr>
      <w:tc>
        <w:tcPr>
          <w:tcW w:w="7923" w:type="dxa"/>
          <w:gridSpan w:val="2"/>
          <w:tcBorders>
            <w:bottom w:val="single" w:sz="4" w:space="0" w:color="auto"/>
          </w:tcBorders>
        </w:tcPr>
        <w:p w14:paraId="320DB3A5" w14:textId="77777777" w:rsidR="004B6610" w:rsidRDefault="004B6610">
          <w:pPr>
            <w:pStyle w:val="HeaderEven6"/>
          </w:pPr>
          <w:r>
            <w:t>Dictionary</w:t>
          </w:r>
        </w:p>
      </w:tc>
    </w:tr>
  </w:tbl>
  <w:p w14:paraId="7ED72701" w14:textId="77777777" w:rsidR="004B6610" w:rsidRDefault="004B66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B6610" w14:paraId="6FD74AEC" w14:textId="77777777">
      <w:trPr>
        <w:jc w:val="center"/>
      </w:trPr>
      <w:tc>
        <w:tcPr>
          <w:tcW w:w="6583" w:type="dxa"/>
        </w:tcPr>
        <w:p w14:paraId="670A1EAB" w14:textId="77777777" w:rsidR="004B6610" w:rsidRDefault="004B6610">
          <w:pPr>
            <w:pStyle w:val="HeaderOdd"/>
          </w:pPr>
        </w:p>
      </w:tc>
      <w:tc>
        <w:tcPr>
          <w:tcW w:w="1340" w:type="dxa"/>
        </w:tcPr>
        <w:p w14:paraId="0A476416" w14:textId="77777777" w:rsidR="004B6610" w:rsidRDefault="004B6610">
          <w:pPr>
            <w:pStyle w:val="HeaderOdd"/>
          </w:pPr>
        </w:p>
      </w:tc>
    </w:tr>
    <w:tr w:rsidR="004B6610" w14:paraId="21B1868F" w14:textId="77777777">
      <w:trPr>
        <w:jc w:val="center"/>
      </w:trPr>
      <w:tc>
        <w:tcPr>
          <w:tcW w:w="7923" w:type="dxa"/>
          <w:gridSpan w:val="2"/>
          <w:tcBorders>
            <w:bottom w:val="single" w:sz="4" w:space="0" w:color="auto"/>
          </w:tcBorders>
        </w:tcPr>
        <w:p w14:paraId="31624303" w14:textId="77777777" w:rsidR="004B6610" w:rsidRDefault="004B6610">
          <w:pPr>
            <w:pStyle w:val="HeaderOdd6"/>
          </w:pPr>
          <w:r>
            <w:t>Dictionary</w:t>
          </w:r>
        </w:p>
      </w:tc>
    </w:tr>
  </w:tbl>
  <w:p w14:paraId="3283E5D4" w14:textId="77777777" w:rsidR="004B6610" w:rsidRDefault="004B6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5797355">
    <w:abstractNumId w:val="14"/>
  </w:num>
  <w:num w:numId="2" w16cid:durableId="1459257246">
    <w:abstractNumId w:val="16"/>
  </w:num>
  <w:num w:numId="3" w16cid:durableId="990718920">
    <w:abstractNumId w:val="13"/>
  </w:num>
  <w:num w:numId="4" w16cid:durableId="2097507684">
    <w:abstractNumId w:val="12"/>
  </w:num>
  <w:num w:numId="5" w16cid:durableId="1429934609">
    <w:abstractNumId w:val="15"/>
  </w:num>
  <w:num w:numId="6" w16cid:durableId="69937140">
    <w:abstractNumId w:val="11"/>
  </w:num>
  <w:num w:numId="7" w16cid:durableId="30308121">
    <w:abstractNumId w:val="17"/>
  </w:num>
  <w:num w:numId="8" w16cid:durableId="1908151762">
    <w:abstractNumId w:val="19"/>
  </w:num>
  <w:num w:numId="9" w16cid:durableId="1294411114">
    <w:abstractNumId w:val="9"/>
  </w:num>
  <w:num w:numId="10" w16cid:durableId="104270381">
    <w:abstractNumId w:val="7"/>
  </w:num>
  <w:num w:numId="11" w16cid:durableId="1008404079">
    <w:abstractNumId w:val="6"/>
  </w:num>
  <w:num w:numId="12" w16cid:durableId="719405221">
    <w:abstractNumId w:val="5"/>
  </w:num>
  <w:num w:numId="13" w16cid:durableId="200560624">
    <w:abstractNumId w:val="4"/>
  </w:num>
  <w:num w:numId="14" w16cid:durableId="277883242">
    <w:abstractNumId w:val="8"/>
  </w:num>
  <w:num w:numId="15" w16cid:durableId="1202093551">
    <w:abstractNumId w:val="3"/>
  </w:num>
  <w:num w:numId="16" w16cid:durableId="638728490">
    <w:abstractNumId w:val="2"/>
  </w:num>
  <w:num w:numId="17" w16cid:durableId="2052613094">
    <w:abstractNumId w:val="1"/>
  </w:num>
  <w:num w:numId="18" w16cid:durableId="1636064884">
    <w:abstractNumId w:val="0"/>
  </w:num>
  <w:num w:numId="19" w16cid:durableId="124545656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FE"/>
    <w:rsid w:val="00032FA8"/>
    <w:rsid w:val="00092FF2"/>
    <w:rsid w:val="00154902"/>
    <w:rsid w:val="00157E49"/>
    <w:rsid w:val="00187A7E"/>
    <w:rsid w:val="001B332B"/>
    <w:rsid w:val="001E707A"/>
    <w:rsid w:val="00244F7D"/>
    <w:rsid w:val="002B318E"/>
    <w:rsid w:val="002E7D81"/>
    <w:rsid w:val="003642E7"/>
    <w:rsid w:val="00397404"/>
    <w:rsid w:val="004374A6"/>
    <w:rsid w:val="00486C66"/>
    <w:rsid w:val="004A4889"/>
    <w:rsid w:val="004B6610"/>
    <w:rsid w:val="004C76C4"/>
    <w:rsid w:val="00507666"/>
    <w:rsid w:val="00511C84"/>
    <w:rsid w:val="00560F20"/>
    <w:rsid w:val="00572B69"/>
    <w:rsid w:val="005730C8"/>
    <w:rsid w:val="005B0CD1"/>
    <w:rsid w:val="00611E47"/>
    <w:rsid w:val="00641644"/>
    <w:rsid w:val="00645255"/>
    <w:rsid w:val="00677017"/>
    <w:rsid w:val="006F717B"/>
    <w:rsid w:val="00730E8D"/>
    <w:rsid w:val="00741D4A"/>
    <w:rsid w:val="007D0362"/>
    <w:rsid w:val="00816681"/>
    <w:rsid w:val="00825E3F"/>
    <w:rsid w:val="008937FE"/>
    <w:rsid w:val="00943237"/>
    <w:rsid w:val="009727AF"/>
    <w:rsid w:val="009D7A6B"/>
    <w:rsid w:val="00A16DD9"/>
    <w:rsid w:val="00A21FEE"/>
    <w:rsid w:val="00A23AEF"/>
    <w:rsid w:val="00A7093B"/>
    <w:rsid w:val="00B61C87"/>
    <w:rsid w:val="00B70EA4"/>
    <w:rsid w:val="00BB1210"/>
    <w:rsid w:val="00CA046B"/>
    <w:rsid w:val="00DA429D"/>
    <w:rsid w:val="00E03D88"/>
    <w:rsid w:val="00E40EA8"/>
    <w:rsid w:val="00E7150B"/>
    <w:rsid w:val="00EC3FCC"/>
    <w:rsid w:val="00ED32F8"/>
    <w:rsid w:val="00EE16CA"/>
    <w:rsid w:val="00EF7AEC"/>
    <w:rsid w:val="00F04789"/>
    <w:rsid w:val="00F13D7F"/>
    <w:rsid w:val="00F402C8"/>
    <w:rsid w:val="00F6543D"/>
    <w:rsid w:val="00F76702"/>
    <w:rsid w:val="00FA1309"/>
    <w:rsid w:val="00FE0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353FF"/>
  <w15:docId w15:val="{DAA59ABB-946F-4FB7-ADB1-46757616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02"/>
    <w:pPr>
      <w:tabs>
        <w:tab w:val="left" w:pos="0"/>
      </w:tabs>
    </w:pPr>
    <w:rPr>
      <w:sz w:val="24"/>
      <w:lang w:eastAsia="en-US"/>
    </w:rPr>
  </w:style>
  <w:style w:type="paragraph" w:styleId="Heading1">
    <w:name w:val="heading 1"/>
    <w:basedOn w:val="Normal"/>
    <w:next w:val="Normal"/>
    <w:qFormat/>
    <w:rsid w:val="001549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549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54902"/>
    <w:pPr>
      <w:keepNext/>
      <w:spacing w:before="140"/>
      <w:outlineLvl w:val="2"/>
    </w:pPr>
    <w:rPr>
      <w:b/>
    </w:rPr>
  </w:style>
  <w:style w:type="paragraph" w:styleId="Heading4">
    <w:name w:val="heading 4"/>
    <w:basedOn w:val="Normal"/>
    <w:next w:val="Normal"/>
    <w:qFormat/>
    <w:rsid w:val="00154902"/>
    <w:pPr>
      <w:keepNext/>
      <w:spacing w:before="240" w:after="60"/>
      <w:outlineLvl w:val="3"/>
    </w:pPr>
    <w:rPr>
      <w:rFonts w:ascii="Arial" w:hAnsi="Arial"/>
      <w:b/>
      <w:bCs/>
      <w:sz w:val="22"/>
      <w:szCs w:val="28"/>
    </w:rPr>
  </w:style>
  <w:style w:type="paragraph" w:styleId="Heading5">
    <w:name w:val="heading 5"/>
    <w:basedOn w:val="Normal"/>
    <w:next w:val="Normal"/>
    <w:qFormat/>
    <w:rsid w:val="005730C8"/>
    <w:pPr>
      <w:numPr>
        <w:ilvl w:val="4"/>
        <w:numId w:val="1"/>
      </w:numPr>
      <w:spacing w:before="240" w:after="60"/>
      <w:outlineLvl w:val="4"/>
    </w:pPr>
    <w:rPr>
      <w:sz w:val="22"/>
    </w:rPr>
  </w:style>
  <w:style w:type="paragraph" w:styleId="Heading6">
    <w:name w:val="heading 6"/>
    <w:basedOn w:val="Normal"/>
    <w:next w:val="Normal"/>
    <w:qFormat/>
    <w:rsid w:val="005730C8"/>
    <w:pPr>
      <w:numPr>
        <w:ilvl w:val="5"/>
        <w:numId w:val="1"/>
      </w:numPr>
      <w:spacing w:before="240" w:after="60"/>
      <w:outlineLvl w:val="5"/>
    </w:pPr>
    <w:rPr>
      <w:i/>
      <w:sz w:val="22"/>
    </w:rPr>
  </w:style>
  <w:style w:type="paragraph" w:styleId="Heading7">
    <w:name w:val="heading 7"/>
    <w:basedOn w:val="Normal"/>
    <w:next w:val="Normal"/>
    <w:qFormat/>
    <w:rsid w:val="005730C8"/>
    <w:pPr>
      <w:numPr>
        <w:ilvl w:val="6"/>
        <w:numId w:val="1"/>
      </w:numPr>
      <w:spacing w:before="240" w:after="60"/>
      <w:outlineLvl w:val="6"/>
    </w:pPr>
    <w:rPr>
      <w:rFonts w:ascii="Arial" w:hAnsi="Arial"/>
      <w:sz w:val="20"/>
    </w:rPr>
  </w:style>
  <w:style w:type="paragraph" w:styleId="Heading8">
    <w:name w:val="heading 8"/>
    <w:basedOn w:val="Normal"/>
    <w:next w:val="Normal"/>
    <w:qFormat/>
    <w:rsid w:val="005730C8"/>
    <w:pPr>
      <w:numPr>
        <w:ilvl w:val="7"/>
        <w:numId w:val="1"/>
      </w:numPr>
      <w:spacing w:before="240" w:after="60"/>
      <w:outlineLvl w:val="7"/>
    </w:pPr>
    <w:rPr>
      <w:rFonts w:ascii="Arial" w:hAnsi="Arial"/>
      <w:i/>
      <w:sz w:val="20"/>
    </w:rPr>
  </w:style>
  <w:style w:type="paragraph" w:styleId="Heading9">
    <w:name w:val="heading 9"/>
    <w:basedOn w:val="Normal"/>
    <w:next w:val="Normal"/>
    <w:qFormat/>
    <w:rsid w:val="005730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549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54902"/>
  </w:style>
  <w:style w:type="paragraph" w:customStyle="1" w:styleId="00ClientCover">
    <w:name w:val="00ClientCover"/>
    <w:basedOn w:val="Normal"/>
    <w:rsid w:val="00154902"/>
  </w:style>
  <w:style w:type="paragraph" w:customStyle="1" w:styleId="02Text">
    <w:name w:val="02Text"/>
    <w:basedOn w:val="Normal"/>
    <w:rsid w:val="00154902"/>
  </w:style>
  <w:style w:type="paragraph" w:customStyle="1" w:styleId="BillBasic">
    <w:name w:val="BillBasic"/>
    <w:rsid w:val="00154902"/>
    <w:pPr>
      <w:spacing w:before="140"/>
      <w:jc w:val="both"/>
    </w:pPr>
    <w:rPr>
      <w:sz w:val="24"/>
      <w:lang w:eastAsia="en-US"/>
    </w:rPr>
  </w:style>
  <w:style w:type="paragraph" w:styleId="Header">
    <w:name w:val="header"/>
    <w:basedOn w:val="Normal"/>
    <w:link w:val="HeaderChar"/>
    <w:rsid w:val="00154902"/>
    <w:pPr>
      <w:tabs>
        <w:tab w:val="center" w:pos="4153"/>
        <w:tab w:val="right" w:pos="8306"/>
      </w:tabs>
    </w:pPr>
  </w:style>
  <w:style w:type="paragraph" w:styleId="Footer">
    <w:name w:val="footer"/>
    <w:basedOn w:val="Normal"/>
    <w:link w:val="FooterChar"/>
    <w:rsid w:val="00154902"/>
    <w:pPr>
      <w:spacing w:before="120" w:line="240" w:lineRule="exact"/>
    </w:pPr>
    <w:rPr>
      <w:rFonts w:ascii="Arial" w:hAnsi="Arial"/>
      <w:sz w:val="18"/>
    </w:rPr>
  </w:style>
  <w:style w:type="paragraph" w:customStyle="1" w:styleId="Billname">
    <w:name w:val="Billname"/>
    <w:basedOn w:val="Normal"/>
    <w:rsid w:val="00154902"/>
    <w:pPr>
      <w:spacing w:before="1220"/>
    </w:pPr>
    <w:rPr>
      <w:rFonts w:ascii="Arial" w:hAnsi="Arial"/>
      <w:b/>
      <w:sz w:val="40"/>
    </w:rPr>
  </w:style>
  <w:style w:type="paragraph" w:customStyle="1" w:styleId="BillBasicHeading">
    <w:name w:val="BillBasicHeading"/>
    <w:basedOn w:val="BillBasic"/>
    <w:rsid w:val="00154902"/>
    <w:pPr>
      <w:keepNext/>
      <w:tabs>
        <w:tab w:val="left" w:pos="2600"/>
      </w:tabs>
      <w:jc w:val="left"/>
    </w:pPr>
    <w:rPr>
      <w:rFonts w:ascii="Arial" w:hAnsi="Arial"/>
      <w:b/>
    </w:rPr>
  </w:style>
  <w:style w:type="paragraph" w:customStyle="1" w:styleId="EnactingWordsRules">
    <w:name w:val="EnactingWordsRules"/>
    <w:basedOn w:val="EnactingWords"/>
    <w:rsid w:val="00154902"/>
    <w:pPr>
      <w:spacing w:before="240"/>
    </w:pPr>
  </w:style>
  <w:style w:type="paragraph" w:customStyle="1" w:styleId="EnactingWords">
    <w:name w:val="EnactingWords"/>
    <w:basedOn w:val="BillBasic"/>
    <w:rsid w:val="00154902"/>
    <w:pPr>
      <w:spacing w:before="120"/>
    </w:pPr>
  </w:style>
  <w:style w:type="paragraph" w:customStyle="1" w:styleId="BillCrest">
    <w:name w:val="Bill Crest"/>
    <w:basedOn w:val="Normal"/>
    <w:next w:val="Normal"/>
    <w:rsid w:val="00154902"/>
    <w:pPr>
      <w:tabs>
        <w:tab w:val="center" w:pos="3160"/>
      </w:tabs>
      <w:spacing w:after="60"/>
    </w:pPr>
    <w:rPr>
      <w:sz w:val="216"/>
    </w:rPr>
  </w:style>
  <w:style w:type="paragraph" w:customStyle="1" w:styleId="Amain">
    <w:name w:val="A main"/>
    <w:basedOn w:val="BillBasic"/>
    <w:rsid w:val="00154902"/>
    <w:pPr>
      <w:tabs>
        <w:tab w:val="right" w:pos="900"/>
        <w:tab w:val="left" w:pos="1100"/>
      </w:tabs>
      <w:ind w:left="1100" w:hanging="1100"/>
      <w:outlineLvl w:val="5"/>
    </w:pPr>
  </w:style>
  <w:style w:type="paragraph" w:customStyle="1" w:styleId="Amainreturn">
    <w:name w:val="A main return"/>
    <w:basedOn w:val="BillBasic"/>
    <w:rsid w:val="00154902"/>
    <w:pPr>
      <w:ind w:left="1100"/>
    </w:pPr>
  </w:style>
  <w:style w:type="paragraph" w:customStyle="1" w:styleId="Apara">
    <w:name w:val="A para"/>
    <w:basedOn w:val="BillBasic"/>
    <w:rsid w:val="00154902"/>
    <w:pPr>
      <w:tabs>
        <w:tab w:val="right" w:pos="1400"/>
        <w:tab w:val="left" w:pos="1600"/>
      </w:tabs>
      <w:ind w:left="1600" w:hanging="1600"/>
      <w:outlineLvl w:val="6"/>
    </w:pPr>
  </w:style>
  <w:style w:type="paragraph" w:customStyle="1" w:styleId="Asubpara">
    <w:name w:val="A subpara"/>
    <w:basedOn w:val="BillBasic"/>
    <w:rsid w:val="00154902"/>
    <w:pPr>
      <w:tabs>
        <w:tab w:val="right" w:pos="1900"/>
        <w:tab w:val="left" w:pos="2100"/>
      </w:tabs>
      <w:ind w:left="2100" w:hanging="2100"/>
      <w:outlineLvl w:val="7"/>
    </w:pPr>
  </w:style>
  <w:style w:type="paragraph" w:customStyle="1" w:styleId="Asubsubpara">
    <w:name w:val="A subsubpara"/>
    <w:basedOn w:val="BillBasic"/>
    <w:rsid w:val="00154902"/>
    <w:pPr>
      <w:tabs>
        <w:tab w:val="right" w:pos="2400"/>
        <w:tab w:val="left" w:pos="2600"/>
      </w:tabs>
      <w:ind w:left="2600" w:hanging="2600"/>
      <w:outlineLvl w:val="8"/>
    </w:pPr>
  </w:style>
  <w:style w:type="paragraph" w:customStyle="1" w:styleId="aDef">
    <w:name w:val="aDef"/>
    <w:basedOn w:val="BillBasic"/>
    <w:rsid w:val="00154902"/>
    <w:pPr>
      <w:ind w:left="1100"/>
    </w:pPr>
  </w:style>
  <w:style w:type="paragraph" w:customStyle="1" w:styleId="aExamHead">
    <w:name w:val="aExam Head"/>
    <w:basedOn w:val="BillBasicHeading"/>
    <w:next w:val="aExam"/>
    <w:rsid w:val="00154902"/>
    <w:pPr>
      <w:tabs>
        <w:tab w:val="clear" w:pos="2600"/>
      </w:tabs>
      <w:ind w:left="1100"/>
    </w:pPr>
    <w:rPr>
      <w:sz w:val="18"/>
    </w:rPr>
  </w:style>
  <w:style w:type="paragraph" w:customStyle="1" w:styleId="aExam">
    <w:name w:val="aExam"/>
    <w:basedOn w:val="aNoteSymb"/>
    <w:rsid w:val="00154902"/>
    <w:pPr>
      <w:spacing w:before="60"/>
      <w:ind w:left="1100" w:firstLine="0"/>
    </w:pPr>
  </w:style>
  <w:style w:type="paragraph" w:customStyle="1" w:styleId="aNote">
    <w:name w:val="aNote"/>
    <w:basedOn w:val="BillBasic"/>
    <w:link w:val="aNoteChar"/>
    <w:rsid w:val="00154902"/>
    <w:pPr>
      <w:ind w:left="1900" w:hanging="800"/>
    </w:pPr>
    <w:rPr>
      <w:sz w:val="20"/>
    </w:rPr>
  </w:style>
  <w:style w:type="paragraph" w:customStyle="1" w:styleId="HeaderEven">
    <w:name w:val="HeaderEven"/>
    <w:basedOn w:val="Normal"/>
    <w:rsid w:val="00154902"/>
    <w:rPr>
      <w:rFonts w:ascii="Arial" w:hAnsi="Arial"/>
      <w:sz w:val="18"/>
    </w:rPr>
  </w:style>
  <w:style w:type="paragraph" w:customStyle="1" w:styleId="HeaderEven6">
    <w:name w:val="HeaderEven6"/>
    <w:basedOn w:val="HeaderEven"/>
    <w:rsid w:val="00154902"/>
    <w:pPr>
      <w:spacing w:before="120" w:after="60"/>
    </w:pPr>
  </w:style>
  <w:style w:type="paragraph" w:customStyle="1" w:styleId="HeaderOdd6">
    <w:name w:val="HeaderOdd6"/>
    <w:basedOn w:val="HeaderEven6"/>
    <w:rsid w:val="00154902"/>
    <w:pPr>
      <w:jc w:val="right"/>
    </w:pPr>
  </w:style>
  <w:style w:type="paragraph" w:customStyle="1" w:styleId="HeaderOdd">
    <w:name w:val="HeaderOdd"/>
    <w:basedOn w:val="HeaderEven"/>
    <w:rsid w:val="00154902"/>
    <w:pPr>
      <w:jc w:val="right"/>
    </w:pPr>
  </w:style>
  <w:style w:type="paragraph" w:customStyle="1" w:styleId="BillNo">
    <w:name w:val="BillNo"/>
    <w:basedOn w:val="BillBasicHeading"/>
    <w:rsid w:val="00154902"/>
    <w:pPr>
      <w:keepNext w:val="0"/>
      <w:spacing w:before="240"/>
      <w:jc w:val="both"/>
    </w:pPr>
  </w:style>
  <w:style w:type="paragraph" w:customStyle="1" w:styleId="N-TOCheading">
    <w:name w:val="N-TOCheading"/>
    <w:basedOn w:val="BillBasicHeading"/>
    <w:next w:val="N-9pt"/>
    <w:rsid w:val="00154902"/>
    <w:pPr>
      <w:pBdr>
        <w:bottom w:val="single" w:sz="4" w:space="1" w:color="auto"/>
      </w:pBdr>
      <w:spacing w:before="800"/>
    </w:pPr>
    <w:rPr>
      <w:sz w:val="32"/>
    </w:rPr>
  </w:style>
  <w:style w:type="paragraph" w:customStyle="1" w:styleId="N-9pt">
    <w:name w:val="N-9pt"/>
    <w:basedOn w:val="BillBasic"/>
    <w:next w:val="BillBasic"/>
    <w:rsid w:val="00154902"/>
    <w:pPr>
      <w:keepNext/>
      <w:tabs>
        <w:tab w:val="right" w:pos="7707"/>
      </w:tabs>
      <w:spacing w:before="120"/>
    </w:pPr>
    <w:rPr>
      <w:rFonts w:ascii="Arial" w:hAnsi="Arial"/>
      <w:sz w:val="18"/>
    </w:rPr>
  </w:style>
  <w:style w:type="paragraph" w:customStyle="1" w:styleId="N-14pt">
    <w:name w:val="N-14pt"/>
    <w:basedOn w:val="BillBasic"/>
    <w:rsid w:val="00154902"/>
    <w:pPr>
      <w:spacing w:before="0"/>
    </w:pPr>
    <w:rPr>
      <w:b/>
      <w:sz w:val="28"/>
    </w:rPr>
  </w:style>
  <w:style w:type="paragraph" w:customStyle="1" w:styleId="N-16pt">
    <w:name w:val="N-16pt"/>
    <w:basedOn w:val="BillBasic"/>
    <w:rsid w:val="00154902"/>
    <w:pPr>
      <w:spacing w:before="800"/>
    </w:pPr>
    <w:rPr>
      <w:b/>
      <w:sz w:val="32"/>
    </w:rPr>
  </w:style>
  <w:style w:type="paragraph" w:customStyle="1" w:styleId="N-line3">
    <w:name w:val="N-line3"/>
    <w:basedOn w:val="BillBasic"/>
    <w:next w:val="BillBasic"/>
    <w:rsid w:val="00154902"/>
    <w:pPr>
      <w:pBdr>
        <w:bottom w:val="single" w:sz="12" w:space="1" w:color="auto"/>
      </w:pBdr>
      <w:spacing w:before="60"/>
    </w:pPr>
  </w:style>
  <w:style w:type="paragraph" w:customStyle="1" w:styleId="Comment">
    <w:name w:val="Comment"/>
    <w:basedOn w:val="BillBasic"/>
    <w:rsid w:val="00154902"/>
    <w:pPr>
      <w:tabs>
        <w:tab w:val="left" w:pos="1800"/>
      </w:tabs>
      <w:ind w:left="1300"/>
      <w:jc w:val="left"/>
    </w:pPr>
    <w:rPr>
      <w:b/>
      <w:sz w:val="18"/>
    </w:rPr>
  </w:style>
  <w:style w:type="paragraph" w:customStyle="1" w:styleId="FooterInfo">
    <w:name w:val="FooterInfo"/>
    <w:basedOn w:val="Normal"/>
    <w:rsid w:val="00154902"/>
    <w:pPr>
      <w:tabs>
        <w:tab w:val="right" w:pos="7707"/>
      </w:tabs>
    </w:pPr>
    <w:rPr>
      <w:rFonts w:ascii="Arial" w:hAnsi="Arial"/>
      <w:sz w:val="18"/>
    </w:rPr>
  </w:style>
  <w:style w:type="paragraph" w:customStyle="1" w:styleId="AH1Chapter">
    <w:name w:val="A H1 Chapter"/>
    <w:basedOn w:val="BillBasicHeading"/>
    <w:next w:val="AH2Part"/>
    <w:rsid w:val="00154902"/>
    <w:pPr>
      <w:spacing w:before="320"/>
      <w:ind w:left="2600" w:hanging="2600"/>
      <w:outlineLvl w:val="0"/>
    </w:pPr>
    <w:rPr>
      <w:sz w:val="34"/>
    </w:rPr>
  </w:style>
  <w:style w:type="paragraph" w:customStyle="1" w:styleId="AH2Part">
    <w:name w:val="A H2 Part"/>
    <w:basedOn w:val="BillBasicHeading"/>
    <w:next w:val="AH3Div"/>
    <w:rsid w:val="00154902"/>
    <w:pPr>
      <w:spacing w:before="380"/>
      <w:ind w:left="2600" w:hanging="2600"/>
      <w:outlineLvl w:val="1"/>
    </w:pPr>
    <w:rPr>
      <w:sz w:val="32"/>
    </w:rPr>
  </w:style>
  <w:style w:type="paragraph" w:customStyle="1" w:styleId="AH3Div">
    <w:name w:val="A H3 Div"/>
    <w:basedOn w:val="BillBasicHeading"/>
    <w:next w:val="AH5Sec"/>
    <w:rsid w:val="00154902"/>
    <w:pPr>
      <w:spacing w:before="240"/>
      <w:ind w:left="2600" w:hanging="2600"/>
      <w:outlineLvl w:val="2"/>
    </w:pPr>
    <w:rPr>
      <w:sz w:val="28"/>
    </w:rPr>
  </w:style>
  <w:style w:type="paragraph" w:customStyle="1" w:styleId="AH5Sec">
    <w:name w:val="A H5 Sec"/>
    <w:basedOn w:val="BillBasicHeading"/>
    <w:next w:val="Amain"/>
    <w:rsid w:val="001549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154902"/>
    <w:pPr>
      <w:ind w:left="1100"/>
    </w:pPr>
    <w:rPr>
      <w:i/>
    </w:rPr>
  </w:style>
  <w:style w:type="paragraph" w:customStyle="1" w:styleId="AH4SubDiv">
    <w:name w:val="A H4 SubDiv"/>
    <w:basedOn w:val="BillBasicHeading"/>
    <w:next w:val="AH5Sec"/>
    <w:rsid w:val="00154902"/>
    <w:pPr>
      <w:spacing w:before="240"/>
      <w:ind w:left="2600" w:hanging="2600"/>
      <w:outlineLvl w:val="3"/>
    </w:pPr>
    <w:rPr>
      <w:sz w:val="26"/>
    </w:rPr>
  </w:style>
  <w:style w:type="paragraph" w:customStyle="1" w:styleId="Sched-heading">
    <w:name w:val="Sched-heading"/>
    <w:basedOn w:val="BillBasicHeading"/>
    <w:next w:val="refSymb"/>
    <w:rsid w:val="00154902"/>
    <w:pPr>
      <w:spacing w:before="380"/>
      <w:ind w:left="2600" w:hanging="2600"/>
      <w:outlineLvl w:val="0"/>
    </w:pPr>
    <w:rPr>
      <w:sz w:val="34"/>
    </w:rPr>
  </w:style>
  <w:style w:type="paragraph" w:customStyle="1" w:styleId="ref">
    <w:name w:val="ref"/>
    <w:basedOn w:val="BillBasic"/>
    <w:next w:val="Normal"/>
    <w:rsid w:val="00154902"/>
    <w:pPr>
      <w:spacing w:before="60"/>
    </w:pPr>
    <w:rPr>
      <w:sz w:val="18"/>
    </w:rPr>
  </w:style>
  <w:style w:type="paragraph" w:customStyle="1" w:styleId="Sched-Part">
    <w:name w:val="Sched-Part"/>
    <w:basedOn w:val="BillBasicHeading"/>
    <w:next w:val="Sched-Form"/>
    <w:rsid w:val="00154902"/>
    <w:pPr>
      <w:spacing w:before="380"/>
      <w:ind w:left="2600" w:hanging="2600"/>
      <w:outlineLvl w:val="1"/>
    </w:pPr>
    <w:rPr>
      <w:sz w:val="32"/>
    </w:rPr>
  </w:style>
  <w:style w:type="paragraph" w:customStyle="1" w:styleId="ShadedSchClause">
    <w:name w:val="Shaded Sch Clause"/>
    <w:basedOn w:val="Schclauseheading"/>
    <w:next w:val="direction"/>
    <w:rsid w:val="00154902"/>
    <w:pPr>
      <w:shd w:val="pct25" w:color="auto" w:fill="auto"/>
      <w:outlineLvl w:val="3"/>
    </w:pPr>
  </w:style>
  <w:style w:type="paragraph" w:customStyle="1" w:styleId="Sched-Form">
    <w:name w:val="Sched-Form"/>
    <w:basedOn w:val="BillBasicHeading"/>
    <w:next w:val="Schclauseheading"/>
    <w:rsid w:val="001549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5490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154902"/>
  </w:style>
  <w:style w:type="paragraph" w:customStyle="1" w:styleId="Dict-Heading">
    <w:name w:val="Dict-Heading"/>
    <w:basedOn w:val="BillBasicHeading"/>
    <w:next w:val="Normal"/>
    <w:rsid w:val="00154902"/>
    <w:pPr>
      <w:spacing w:before="320"/>
      <w:ind w:left="2600" w:hanging="2600"/>
      <w:jc w:val="both"/>
      <w:outlineLvl w:val="0"/>
    </w:pPr>
    <w:rPr>
      <w:sz w:val="34"/>
    </w:rPr>
  </w:style>
  <w:style w:type="paragraph" w:styleId="TOC7">
    <w:name w:val="toc 7"/>
    <w:basedOn w:val="TOC2"/>
    <w:next w:val="Normal"/>
    <w:autoRedefine/>
    <w:uiPriority w:val="39"/>
    <w:rsid w:val="00154902"/>
    <w:pPr>
      <w:keepNext w:val="0"/>
      <w:spacing w:before="120"/>
    </w:pPr>
    <w:rPr>
      <w:sz w:val="20"/>
    </w:rPr>
  </w:style>
  <w:style w:type="paragraph" w:styleId="TOC2">
    <w:name w:val="toc 2"/>
    <w:basedOn w:val="Normal"/>
    <w:next w:val="Normal"/>
    <w:autoRedefine/>
    <w:uiPriority w:val="39"/>
    <w:rsid w:val="001549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54902"/>
    <w:pPr>
      <w:keepNext/>
      <w:tabs>
        <w:tab w:val="left" w:pos="400"/>
      </w:tabs>
      <w:spacing w:before="0"/>
      <w:jc w:val="left"/>
    </w:pPr>
    <w:rPr>
      <w:rFonts w:ascii="Arial" w:hAnsi="Arial"/>
      <w:b/>
      <w:sz w:val="28"/>
    </w:rPr>
  </w:style>
  <w:style w:type="paragraph" w:customStyle="1" w:styleId="EndNote2">
    <w:name w:val="EndNote2"/>
    <w:basedOn w:val="BillBasic"/>
    <w:rsid w:val="005730C8"/>
    <w:pPr>
      <w:keepNext/>
      <w:tabs>
        <w:tab w:val="left" w:pos="240"/>
      </w:tabs>
      <w:spacing w:before="160" w:after="80"/>
      <w:jc w:val="left"/>
    </w:pPr>
    <w:rPr>
      <w:b/>
      <w:sz w:val="18"/>
    </w:rPr>
  </w:style>
  <w:style w:type="paragraph" w:customStyle="1" w:styleId="IH1Chap">
    <w:name w:val="I H1 Chap"/>
    <w:basedOn w:val="BillBasicHeading"/>
    <w:next w:val="Normal"/>
    <w:rsid w:val="00154902"/>
    <w:pPr>
      <w:spacing w:before="320"/>
      <w:ind w:left="2600" w:hanging="2600"/>
    </w:pPr>
    <w:rPr>
      <w:sz w:val="34"/>
    </w:rPr>
  </w:style>
  <w:style w:type="paragraph" w:customStyle="1" w:styleId="IH2Part">
    <w:name w:val="I H2 Part"/>
    <w:basedOn w:val="BillBasicHeading"/>
    <w:next w:val="Normal"/>
    <w:rsid w:val="00154902"/>
    <w:pPr>
      <w:spacing w:before="380"/>
      <w:ind w:left="2600" w:hanging="2600"/>
    </w:pPr>
    <w:rPr>
      <w:sz w:val="32"/>
    </w:rPr>
  </w:style>
  <w:style w:type="paragraph" w:customStyle="1" w:styleId="IH3Div">
    <w:name w:val="I H3 Div"/>
    <w:basedOn w:val="BillBasicHeading"/>
    <w:next w:val="Normal"/>
    <w:rsid w:val="00154902"/>
    <w:pPr>
      <w:spacing w:before="240"/>
      <w:ind w:left="2600" w:hanging="2600"/>
    </w:pPr>
    <w:rPr>
      <w:sz w:val="28"/>
    </w:rPr>
  </w:style>
  <w:style w:type="paragraph" w:customStyle="1" w:styleId="IH5Sec">
    <w:name w:val="I H5 Sec"/>
    <w:basedOn w:val="BillBasicHeading"/>
    <w:next w:val="Normal"/>
    <w:rsid w:val="00154902"/>
    <w:pPr>
      <w:tabs>
        <w:tab w:val="clear" w:pos="2600"/>
        <w:tab w:val="left" w:pos="1100"/>
      </w:tabs>
      <w:spacing w:before="240"/>
      <w:ind w:left="1100" w:hanging="1100"/>
    </w:pPr>
  </w:style>
  <w:style w:type="paragraph" w:customStyle="1" w:styleId="IH4SubDiv">
    <w:name w:val="I H4 SubDiv"/>
    <w:basedOn w:val="BillBasicHeading"/>
    <w:next w:val="Normal"/>
    <w:rsid w:val="00154902"/>
    <w:pPr>
      <w:spacing w:before="240"/>
      <w:ind w:left="2600" w:hanging="2600"/>
      <w:jc w:val="both"/>
    </w:pPr>
    <w:rPr>
      <w:sz w:val="26"/>
    </w:rPr>
  </w:style>
  <w:style w:type="character" w:styleId="LineNumber">
    <w:name w:val="line number"/>
    <w:rsid w:val="00154902"/>
    <w:rPr>
      <w:rFonts w:ascii="Arial" w:hAnsi="Arial"/>
      <w:sz w:val="16"/>
    </w:rPr>
  </w:style>
  <w:style w:type="paragraph" w:customStyle="1" w:styleId="PageBreak">
    <w:name w:val="PageBreak"/>
    <w:basedOn w:val="Normal"/>
    <w:rsid w:val="00154902"/>
    <w:rPr>
      <w:sz w:val="4"/>
    </w:rPr>
  </w:style>
  <w:style w:type="paragraph" w:customStyle="1" w:styleId="04Dictionary">
    <w:name w:val="04Dictionary"/>
    <w:basedOn w:val="Normal"/>
    <w:rsid w:val="00154902"/>
  </w:style>
  <w:style w:type="paragraph" w:customStyle="1" w:styleId="N-line1">
    <w:name w:val="N-line1"/>
    <w:basedOn w:val="BillBasic"/>
    <w:rsid w:val="00154902"/>
    <w:pPr>
      <w:pBdr>
        <w:bottom w:val="single" w:sz="4" w:space="0" w:color="auto"/>
      </w:pBdr>
      <w:spacing w:before="100"/>
      <w:ind w:left="2980" w:right="3020"/>
      <w:jc w:val="center"/>
    </w:pPr>
  </w:style>
  <w:style w:type="paragraph" w:customStyle="1" w:styleId="N-line2">
    <w:name w:val="N-line2"/>
    <w:basedOn w:val="Normal"/>
    <w:rsid w:val="00154902"/>
    <w:pPr>
      <w:pBdr>
        <w:bottom w:val="single" w:sz="8" w:space="0" w:color="auto"/>
      </w:pBdr>
    </w:pPr>
  </w:style>
  <w:style w:type="paragraph" w:customStyle="1" w:styleId="EndNote">
    <w:name w:val="EndNote"/>
    <w:basedOn w:val="BillBasicHeading"/>
    <w:rsid w:val="001549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54902"/>
    <w:pPr>
      <w:tabs>
        <w:tab w:val="left" w:pos="700"/>
      </w:tabs>
      <w:spacing w:before="160"/>
      <w:ind w:left="700" w:hanging="700"/>
    </w:pPr>
    <w:rPr>
      <w:rFonts w:ascii="Arial (W1)" w:hAnsi="Arial (W1)"/>
    </w:rPr>
  </w:style>
  <w:style w:type="paragraph" w:customStyle="1" w:styleId="PenaltyHeading">
    <w:name w:val="PenaltyHeading"/>
    <w:basedOn w:val="Normal"/>
    <w:rsid w:val="00154902"/>
    <w:pPr>
      <w:tabs>
        <w:tab w:val="left" w:pos="1100"/>
      </w:tabs>
      <w:spacing w:before="120"/>
      <w:ind w:left="1100" w:hanging="1100"/>
    </w:pPr>
    <w:rPr>
      <w:rFonts w:ascii="Arial" w:hAnsi="Arial"/>
      <w:b/>
      <w:sz w:val="20"/>
    </w:rPr>
  </w:style>
  <w:style w:type="paragraph" w:customStyle="1" w:styleId="05EndNote">
    <w:name w:val="05EndNote"/>
    <w:basedOn w:val="Normal"/>
    <w:rsid w:val="00154902"/>
  </w:style>
  <w:style w:type="paragraph" w:customStyle="1" w:styleId="03Schedule">
    <w:name w:val="03Schedule"/>
    <w:basedOn w:val="Normal"/>
    <w:rsid w:val="00154902"/>
  </w:style>
  <w:style w:type="paragraph" w:customStyle="1" w:styleId="ISched-heading">
    <w:name w:val="I Sched-heading"/>
    <w:basedOn w:val="BillBasicHeading"/>
    <w:next w:val="Normal"/>
    <w:rsid w:val="00154902"/>
    <w:pPr>
      <w:spacing w:before="320"/>
      <w:ind w:left="2600" w:hanging="2600"/>
    </w:pPr>
    <w:rPr>
      <w:sz w:val="34"/>
    </w:rPr>
  </w:style>
  <w:style w:type="paragraph" w:customStyle="1" w:styleId="ISched-Part">
    <w:name w:val="I Sched-Part"/>
    <w:basedOn w:val="BillBasicHeading"/>
    <w:rsid w:val="00154902"/>
    <w:pPr>
      <w:spacing w:before="380"/>
      <w:ind w:left="2600" w:hanging="2600"/>
    </w:pPr>
    <w:rPr>
      <w:sz w:val="32"/>
    </w:rPr>
  </w:style>
  <w:style w:type="paragraph" w:customStyle="1" w:styleId="ISched-form">
    <w:name w:val="I Sched-form"/>
    <w:basedOn w:val="BillBasicHeading"/>
    <w:rsid w:val="00154902"/>
    <w:pPr>
      <w:tabs>
        <w:tab w:val="right" w:pos="7200"/>
      </w:tabs>
      <w:spacing w:before="240"/>
      <w:ind w:left="2600" w:hanging="2600"/>
    </w:pPr>
    <w:rPr>
      <w:sz w:val="28"/>
    </w:rPr>
  </w:style>
  <w:style w:type="paragraph" w:customStyle="1" w:styleId="ISchclauseheading">
    <w:name w:val="I Sch clause heading"/>
    <w:basedOn w:val="BillBasic"/>
    <w:rsid w:val="00154902"/>
    <w:pPr>
      <w:keepNext/>
      <w:tabs>
        <w:tab w:val="left" w:pos="1100"/>
      </w:tabs>
      <w:spacing w:before="240"/>
      <w:ind w:left="1100" w:hanging="1100"/>
      <w:jc w:val="left"/>
    </w:pPr>
    <w:rPr>
      <w:rFonts w:ascii="Arial" w:hAnsi="Arial"/>
      <w:b/>
    </w:rPr>
  </w:style>
  <w:style w:type="paragraph" w:customStyle="1" w:styleId="IMain">
    <w:name w:val="I Main"/>
    <w:basedOn w:val="Amain"/>
    <w:rsid w:val="00154902"/>
  </w:style>
  <w:style w:type="paragraph" w:customStyle="1" w:styleId="Ipara">
    <w:name w:val="I para"/>
    <w:basedOn w:val="Apara"/>
    <w:rsid w:val="00154902"/>
    <w:pPr>
      <w:outlineLvl w:val="9"/>
    </w:pPr>
  </w:style>
  <w:style w:type="paragraph" w:customStyle="1" w:styleId="Isubpara">
    <w:name w:val="I subpara"/>
    <w:basedOn w:val="Asubpara"/>
    <w:rsid w:val="001549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54902"/>
    <w:pPr>
      <w:tabs>
        <w:tab w:val="clear" w:pos="2400"/>
        <w:tab w:val="clear" w:pos="2600"/>
        <w:tab w:val="right" w:pos="2460"/>
        <w:tab w:val="left" w:pos="2660"/>
      </w:tabs>
      <w:ind w:left="2660" w:hanging="2660"/>
    </w:pPr>
  </w:style>
  <w:style w:type="character" w:customStyle="1" w:styleId="CharSectNo">
    <w:name w:val="CharSectNo"/>
    <w:basedOn w:val="DefaultParagraphFont"/>
    <w:rsid w:val="00154902"/>
  </w:style>
  <w:style w:type="character" w:customStyle="1" w:styleId="CharDivNo">
    <w:name w:val="CharDivNo"/>
    <w:basedOn w:val="DefaultParagraphFont"/>
    <w:rsid w:val="00154902"/>
  </w:style>
  <w:style w:type="character" w:customStyle="1" w:styleId="CharDivText">
    <w:name w:val="CharDivText"/>
    <w:basedOn w:val="DefaultParagraphFont"/>
    <w:rsid w:val="00154902"/>
  </w:style>
  <w:style w:type="character" w:customStyle="1" w:styleId="CharPartNo">
    <w:name w:val="CharPartNo"/>
    <w:basedOn w:val="DefaultParagraphFont"/>
    <w:rsid w:val="00154902"/>
  </w:style>
  <w:style w:type="paragraph" w:customStyle="1" w:styleId="Placeholder">
    <w:name w:val="Placeholder"/>
    <w:basedOn w:val="Normal"/>
    <w:rsid w:val="00154902"/>
    <w:rPr>
      <w:sz w:val="10"/>
    </w:rPr>
  </w:style>
  <w:style w:type="paragraph" w:styleId="PlainText">
    <w:name w:val="Plain Text"/>
    <w:basedOn w:val="Normal"/>
    <w:rsid w:val="00154902"/>
    <w:rPr>
      <w:rFonts w:ascii="Courier New" w:hAnsi="Courier New"/>
      <w:sz w:val="20"/>
    </w:rPr>
  </w:style>
  <w:style w:type="character" w:customStyle="1" w:styleId="CharChapNo">
    <w:name w:val="CharChapNo"/>
    <w:basedOn w:val="DefaultParagraphFont"/>
    <w:rsid w:val="00154902"/>
  </w:style>
  <w:style w:type="character" w:customStyle="1" w:styleId="CharChapText">
    <w:name w:val="CharChapText"/>
    <w:basedOn w:val="DefaultParagraphFont"/>
    <w:rsid w:val="00154902"/>
  </w:style>
  <w:style w:type="character" w:customStyle="1" w:styleId="CharPartText">
    <w:name w:val="CharPartText"/>
    <w:basedOn w:val="DefaultParagraphFont"/>
    <w:rsid w:val="00154902"/>
  </w:style>
  <w:style w:type="paragraph" w:styleId="TOC1">
    <w:name w:val="toc 1"/>
    <w:basedOn w:val="Normal"/>
    <w:next w:val="Normal"/>
    <w:autoRedefine/>
    <w:rsid w:val="001549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549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549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549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54902"/>
  </w:style>
  <w:style w:type="paragraph" w:styleId="Title">
    <w:name w:val="Title"/>
    <w:basedOn w:val="Normal"/>
    <w:qFormat/>
    <w:rsid w:val="005730C8"/>
    <w:pPr>
      <w:spacing w:before="240" w:after="60"/>
      <w:jc w:val="center"/>
      <w:outlineLvl w:val="0"/>
    </w:pPr>
    <w:rPr>
      <w:rFonts w:ascii="Arial" w:hAnsi="Arial"/>
      <w:b/>
      <w:kern w:val="28"/>
      <w:sz w:val="32"/>
    </w:rPr>
  </w:style>
  <w:style w:type="paragraph" w:styleId="Signature">
    <w:name w:val="Signature"/>
    <w:basedOn w:val="Normal"/>
    <w:rsid w:val="00154902"/>
    <w:pPr>
      <w:ind w:left="4252"/>
    </w:pPr>
  </w:style>
  <w:style w:type="paragraph" w:customStyle="1" w:styleId="ActNo">
    <w:name w:val="ActNo"/>
    <w:basedOn w:val="BillBasicHeading"/>
    <w:rsid w:val="00154902"/>
    <w:pPr>
      <w:keepNext w:val="0"/>
      <w:tabs>
        <w:tab w:val="clear" w:pos="2600"/>
      </w:tabs>
      <w:spacing w:before="220"/>
    </w:pPr>
  </w:style>
  <w:style w:type="paragraph" w:customStyle="1" w:styleId="aParaNote">
    <w:name w:val="aParaNote"/>
    <w:basedOn w:val="BillBasic"/>
    <w:rsid w:val="00154902"/>
    <w:pPr>
      <w:ind w:left="2840" w:hanging="1240"/>
    </w:pPr>
    <w:rPr>
      <w:sz w:val="20"/>
    </w:rPr>
  </w:style>
  <w:style w:type="paragraph" w:customStyle="1" w:styleId="aExamNum">
    <w:name w:val="aExamNum"/>
    <w:basedOn w:val="aExam"/>
    <w:rsid w:val="00154902"/>
    <w:pPr>
      <w:ind w:left="1500" w:hanging="400"/>
    </w:pPr>
  </w:style>
  <w:style w:type="paragraph" w:customStyle="1" w:styleId="LongTitle">
    <w:name w:val="LongTitle"/>
    <w:basedOn w:val="BillBasic"/>
    <w:rsid w:val="00154902"/>
    <w:pPr>
      <w:spacing w:before="300"/>
    </w:pPr>
  </w:style>
  <w:style w:type="paragraph" w:customStyle="1" w:styleId="Minister">
    <w:name w:val="Minister"/>
    <w:basedOn w:val="BillBasic"/>
    <w:rsid w:val="00154902"/>
    <w:pPr>
      <w:spacing w:before="640"/>
      <w:jc w:val="right"/>
    </w:pPr>
    <w:rPr>
      <w:caps/>
    </w:rPr>
  </w:style>
  <w:style w:type="paragraph" w:customStyle="1" w:styleId="DateLine">
    <w:name w:val="DateLine"/>
    <w:basedOn w:val="BillBasic"/>
    <w:rsid w:val="00154902"/>
    <w:pPr>
      <w:tabs>
        <w:tab w:val="left" w:pos="4320"/>
      </w:tabs>
    </w:pPr>
  </w:style>
  <w:style w:type="paragraph" w:customStyle="1" w:styleId="madeunder">
    <w:name w:val="made under"/>
    <w:basedOn w:val="BillBasic"/>
    <w:rsid w:val="00154902"/>
    <w:pPr>
      <w:spacing w:before="240"/>
    </w:pPr>
  </w:style>
  <w:style w:type="paragraph" w:customStyle="1" w:styleId="EndNoteSubHeading">
    <w:name w:val="EndNoteSubHeading"/>
    <w:basedOn w:val="Normal"/>
    <w:next w:val="EndNoteText"/>
    <w:rsid w:val="005730C8"/>
    <w:pPr>
      <w:keepNext/>
      <w:tabs>
        <w:tab w:val="left" w:pos="700"/>
      </w:tabs>
      <w:spacing w:before="120"/>
      <w:ind w:left="700" w:hanging="700"/>
    </w:pPr>
    <w:rPr>
      <w:rFonts w:ascii="Arial" w:hAnsi="Arial"/>
      <w:b/>
      <w:sz w:val="20"/>
    </w:rPr>
  </w:style>
  <w:style w:type="paragraph" w:customStyle="1" w:styleId="EndNoteText">
    <w:name w:val="EndNoteText"/>
    <w:basedOn w:val="BillBasic"/>
    <w:rsid w:val="00154902"/>
    <w:pPr>
      <w:tabs>
        <w:tab w:val="left" w:pos="700"/>
        <w:tab w:val="right" w:pos="6160"/>
      </w:tabs>
      <w:spacing w:before="80"/>
      <w:ind w:left="700" w:hanging="700"/>
    </w:pPr>
    <w:rPr>
      <w:sz w:val="20"/>
    </w:rPr>
  </w:style>
  <w:style w:type="paragraph" w:customStyle="1" w:styleId="BillBasicItalics">
    <w:name w:val="BillBasicItalics"/>
    <w:basedOn w:val="BillBasic"/>
    <w:rsid w:val="00154902"/>
    <w:rPr>
      <w:i/>
    </w:rPr>
  </w:style>
  <w:style w:type="paragraph" w:customStyle="1" w:styleId="00SigningPage">
    <w:name w:val="00SigningPage"/>
    <w:basedOn w:val="Normal"/>
    <w:rsid w:val="00154902"/>
  </w:style>
  <w:style w:type="paragraph" w:customStyle="1" w:styleId="Aparareturn">
    <w:name w:val="A para return"/>
    <w:basedOn w:val="BillBasic"/>
    <w:rsid w:val="00154902"/>
    <w:pPr>
      <w:ind w:left="1600"/>
    </w:pPr>
  </w:style>
  <w:style w:type="paragraph" w:customStyle="1" w:styleId="Asubparareturn">
    <w:name w:val="A subpara return"/>
    <w:basedOn w:val="BillBasic"/>
    <w:rsid w:val="00154902"/>
    <w:pPr>
      <w:ind w:left="2100"/>
    </w:pPr>
  </w:style>
  <w:style w:type="paragraph" w:customStyle="1" w:styleId="CommentNum">
    <w:name w:val="CommentNum"/>
    <w:basedOn w:val="Comment"/>
    <w:rsid w:val="00154902"/>
    <w:pPr>
      <w:ind w:left="1800" w:hanging="1800"/>
    </w:pPr>
  </w:style>
  <w:style w:type="paragraph" w:styleId="TOC8">
    <w:name w:val="toc 8"/>
    <w:basedOn w:val="TOC3"/>
    <w:next w:val="Normal"/>
    <w:autoRedefine/>
    <w:rsid w:val="00154902"/>
    <w:pPr>
      <w:keepNext w:val="0"/>
      <w:spacing w:before="120"/>
    </w:pPr>
  </w:style>
  <w:style w:type="paragraph" w:customStyle="1" w:styleId="Judges">
    <w:name w:val="Judges"/>
    <w:basedOn w:val="Minister"/>
    <w:rsid w:val="00154902"/>
    <w:pPr>
      <w:spacing w:before="180"/>
    </w:pPr>
  </w:style>
  <w:style w:type="paragraph" w:customStyle="1" w:styleId="BillFor">
    <w:name w:val="BillFor"/>
    <w:basedOn w:val="BillBasicHeading"/>
    <w:rsid w:val="00154902"/>
    <w:pPr>
      <w:keepNext w:val="0"/>
      <w:spacing w:before="320"/>
      <w:jc w:val="both"/>
    </w:pPr>
    <w:rPr>
      <w:sz w:val="28"/>
    </w:rPr>
  </w:style>
  <w:style w:type="paragraph" w:customStyle="1" w:styleId="draft">
    <w:name w:val="draft"/>
    <w:basedOn w:val="Normal"/>
    <w:rsid w:val="001549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54902"/>
    <w:pPr>
      <w:spacing w:line="260" w:lineRule="atLeast"/>
      <w:jc w:val="center"/>
    </w:pPr>
  </w:style>
  <w:style w:type="paragraph" w:customStyle="1" w:styleId="Amainbullet">
    <w:name w:val="A main bullet"/>
    <w:basedOn w:val="BillBasic"/>
    <w:rsid w:val="00154902"/>
    <w:pPr>
      <w:spacing w:before="60"/>
      <w:ind w:left="1500" w:hanging="400"/>
    </w:pPr>
  </w:style>
  <w:style w:type="paragraph" w:customStyle="1" w:styleId="Aparabullet">
    <w:name w:val="A para bullet"/>
    <w:basedOn w:val="BillBasic"/>
    <w:rsid w:val="00154902"/>
    <w:pPr>
      <w:spacing w:before="60"/>
      <w:ind w:left="2000" w:hanging="400"/>
    </w:pPr>
  </w:style>
  <w:style w:type="paragraph" w:customStyle="1" w:styleId="Asubparabullet">
    <w:name w:val="A subpara bullet"/>
    <w:basedOn w:val="BillBasic"/>
    <w:rsid w:val="00154902"/>
    <w:pPr>
      <w:spacing w:before="60"/>
      <w:ind w:left="2540" w:hanging="400"/>
    </w:pPr>
  </w:style>
  <w:style w:type="paragraph" w:customStyle="1" w:styleId="aDefpara">
    <w:name w:val="aDef para"/>
    <w:basedOn w:val="Apara"/>
    <w:rsid w:val="00154902"/>
  </w:style>
  <w:style w:type="paragraph" w:customStyle="1" w:styleId="aDefsubpara">
    <w:name w:val="aDef subpara"/>
    <w:basedOn w:val="Asubpara"/>
    <w:rsid w:val="00154902"/>
  </w:style>
  <w:style w:type="paragraph" w:customStyle="1" w:styleId="Idefpara">
    <w:name w:val="I def para"/>
    <w:basedOn w:val="Ipara"/>
    <w:rsid w:val="00154902"/>
  </w:style>
  <w:style w:type="paragraph" w:customStyle="1" w:styleId="Idefsubpara">
    <w:name w:val="I def subpara"/>
    <w:basedOn w:val="Isubpara"/>
    <w:rsid w:val="00154902"/>
  </w:style>
  <w:style w:type="paragraph" w:customStyle="1" w:styleId="Notified">
    <w:name w:val="Notified"/>
    <w:basedOn w:val="BillBasic"/>
    <w:rsid w:val="00154902"/>
    <w:pPr>
      <w:spacing w:before="360"/>
      <w:jc w:val="right"/>
    </w:pPr>
    <w:rPr>
      <w:i/>
    </w:rPr>
  </w:style>
  <w:style w:type="paragraph" w:customStyle="1" w:styleId="03ScheduleLandscape">
    <w:name w:val="03ScheduleLandscape"/>
    <w:basedOn w:val="Normal"/>
    <w:rsid w:val="00154902"/>
  </w:style>
  <w:style w:type="paragraph" w:customStyle="1" w:styleId="IDict-Heading">
    <w:name w:val="I Dict-Heading"/>
    <w:basedOn w:val="BillBasicHeading"/>
    <w:rsid w:val="00154902"/>
    <w:pPr>
      <w:spacing w:before="320"/>
      <w:ind w:left="2600" w:hanging="2600"/>
      <w:jc w:val="both"/>
    </w:pPr>
    <w:rPr>
      <w:sz w:val="34"/>
    </w:rPr>
  </w:style>
  <w:style w:type="paragraph" w:customStyle="1" w:styleId="02TextLandscape">
    <w:name w:val="02TextLandscape"/>
    <w:basedOn w:val="Normal"/>
    <w:rsid w:val="00154902"/>
  </w:style>
  <w:style w:type="paragraph" w:styleId="Salutation">
    <w:name w:val="Salutation"/>
    <w:basedOn w:val="Normal"/>
    <w:next w:val="Normal"/>
    <w:semiHidden/>
    <w:rsid w:val="005730C8"/>
  </w:style>
  <w:style w:type="paragraph" w:customStyle="1" w:styleId="aNoteBullet">
    <w:name w:val="aNoteBullet"/>
    <w:basedOn w:val="aNoteSymb"/>
    <w:rsid w:val="00154902"/>
    <w:pPr>
      <w:tabs>
        <w:tab w:val="left" w:pos="2200"/>
      </w:tabs>
      <w:spacing w:before="60"/>
      <w:ind w:left="2600" w:hanging="700"/>
    </w:pPr>
  </w:style>
  <w:style w:type="paragraph" w:customStyle="1" w:styleId="aNotess">
    <w:name w:val="aNotess"/>
    <w:basedOn w:val="BillBasic"/>
    <w:rsid w:val="005730C8"/>
    <w:pPr>
      <w:ind w:left="1900" w:hanging="800"/>
    </w:pPr>
    <w:rPr>
      <w:sz w:val="20"/>
    </w:rPr>
  </w:style>
  <w:style w:type="paragraph" w:customStyle="1" w:styleId="aParaNoteBullet">
    <w:name w:val="aParaNoteBullet"/>
    <w:basedOn w:val="aParaNote"/>
    <w:rsid w:val="00154902"/>
    <w:pPr>
      <w:tabs>
        <w:tab w:val="left" w:pos="2700"/>
      </w:tabs>
      <w:spacing w:before="60"/>
      <w:ind w:left="3100" w:hanging="700"/>
    </w:pPr>
  </w:style>
  <w:style w:type="paragraph" w:customStyle="1" w:styleId="aNotepar">
    <w:name w:val="aNotepar"/>
    <w:basedOn w:val="BillBasic"/>
    <w:next w:val="Normal"/>
    <w:rsid w:val="00154902"/>
    <w:pPr>
      <w:ind w:left="2400" w:hanging="800"/>
    </w:pPr>
    <w:rPr>
      <w:sz w:val="20"/>
    </w:rPr>
  </w:style>
  <w:style w:type="paragraph" w:customStyle="1" w:styleId="aNoteTextpar">
    <w:name w:val="aNoteTextpar"/>
    <w:basedOn w:val="aNotepar"/>
    <w:rsid w:val="00154902"/>
    <w:pPr>
      <w:spacing w:before="60"/>
      <w:ind w:firstLine="0"/>
    </w:pPr>
  </w:style>
  <w:style w:type="paragraph" w:customStyle="1" w:styleId="MinisterWord">
    <w:name w:val="MinisterWord"/>
    <w:basedOn w:val="Normal"/>
    <w:rsid w:val="00154902"/>
    <w:pPr>
      <w:spacing w:before="60"/>
      <w:jc w:val="right"/>
    </w:pPr>
  </w:style>
  <w:style w:type="paragraph" w:customStyle="1" w:styleId="aExamPara">
    <w:name w:val="aExamPara"/>
    <w:basedOn w:val="aExam"/>
    <w:rsid w:val="00154902"/>
    <w:pPr>
      <w:tabs>
        <w:tab w:val="right" w:pos="1720"/>
        <w:tab w:val="left" w:pos="2000"/>
        <w:tab w:val="left" w:pos="2300"/>
      </w:tabs>
      <w:ind w:left="2400" w:hanging="1300"/>
    </w:pPr>
  </w:style>
  <w:style w:type="paragraph" w:customStyle="1" w:styleId="aExamNumText">
    <w:name w:val="aExamNumText"/>
    <w:basedOn w:val="aExam"/>
    <w:rsid w:val="00154902"/>
    <w:pPr>
      <w:ind w:left="1500"/>
    </w:pPr>
  </w:style>
  <w:style w:type="paragraph" w:customStyle="1" w:styleId="aExamBullet">
    <w:name w:val="aExamBullet"/>
    <w:basedOn w:val="aExam"/>
    <w:rsid w:val="00154902"/>
    <w:pPr>
      <w:tabs>
        <w:tab w:val="left" w:pos="1500"/>
        <w:tab w:val="left" w:pos="2300"/>
      </w:tabs>
      <w:ind w:left="1900" w:hanging="800"/>
    </w:pPr>
  </w:style>
  <w:style w:type="paragraph" w:customStyle="1" w:styleId="aNotePara">
    <w:name w:val="aNotePara"/>
    <w:basedOn w:val="aNote"/>
    <w:rsid w:val="00154902"/>
    <w:pPr>
      <w:tabs>
        <w:tab w:val="right" w:pos="2140"/>
        <w:tab w:val="left" w:pos="2400"/>
      </w:tabs>
      <w:spacing w:before="60"/>
      <w:ind w:left="2400" w:hanging="1300"/>
    </w:pPr>
  </w:style>
  <w:style w:type="paragraph" w:customStyle="1" w:styleId="aExplanHeading">
    <w:name w:val="aExplanHeading"/>
    <w:basedOn w:val="BillBasicHeading"/>
    <w:next w:val="Normal"/>
    <w:rsid w:val="00154902"/>
    <w:rPr>
      <w:rFonts w:ascii="Arial (W1)" w:hAnsi="Arial (W1)"/>
      <w:sz w:val="18"/>
    </w:rPr>
  </w:style>
  <w:style w:type="paragraph" w:customStyle="1" w:styleId="aExplanText">
    <w:name w:val="aExplanText"/>
    <w:basedOn w:val="BillBasic"/>
    <w:rsid w:val="00154902"/>
    <w:rPr>
      <w:sz w:val="20"/>
    </w:rPr>
  </w:style>
  <w:style w:type="paragraph" w:customStyle="1" w:styleId="aParaNotePara">
    <w:name w:val="aParaNotePara"/>
    <w:basedOn w:val="aNoteParaSymb"/>
    <w:rsid w:val="00154902"/>
    <w:pPr>
      <w:tabs>
        <w:tab w:val="clear" w:pos="2140"/>
        <w:tab w:val="clear" w:pos="2400"/>
        <w:tab w:val="right" w:pos="2644"/>
      </w:tabs>
      <w:ind w:left="3320" w:hanging="1720"/>
    </w:pPr>
  </w:style>
  <w:style w:type="character" w:customStyle="1" w:styleId="charBold">
    <w:name w:val="charBold"/>
    <w:rsid w:val="00154902"/>
    <w:rPr>
      <w:b/>
    </w:rPr>
  </w:style>
  <w:style w:type="character" w:customStyle="1" w:styleId="charBoldItals">
    <w:name w:val="charBoldItals"/>
    <w:rsid w:val="00154902"/>
    <w:rPr>
      <w:b/>
      <w:i/>
    </w:rPr>
  </w:style>
  <w:style w:type="character" w:customStyle="1" w:styleId="charItals">
    <w:name w:val="charItals"/>
    <w:rsid w:val="00154902"/>
    <w:rPr>
      <w:i/>
    </w:rPr>
  </w:style>
  <w:style w:type="character" w:customStyle="1" w:styleId="charUnderline">
    <w:name w:val="charUnderline"/>
    <w:rsid w:val="00154902"/>
    <w:rPr>
      <w:u w:val="single"/>
    </w:rPr>
  </w:style>
  <w:style w:type="paragraph" w:customStyle="1" w:styleId="TableHd">
    <w:name w:val="TableHd"/>
    <w:basedOn w:val="Normal"/>
    <w:rsid w:val="00154902"/>
    <w:pPr>
      <w:keepNext/>
      <w:spacing w:before="300"/>
      <w:ind w:left="1200" w:hanging="1200"/>
    </w:pPr>
    <w:rPr>
      <w:rFonts w:ascii="Arial" w:hAnsi="Arial"/>
      <w:b/>
      <w:sz w:val="20"/>
    </w:rPr>
  </w:style>
  <w:style w:type="paragraph" w:customStyle="1" w:styleId="TableColHd">
    <w:name w:val="TableColHd"/>
    <w:basedOn w:val="Normal"/>
    <w:rsid w:val="00154902"/>
    <w:pPr>
      <w:keepNext/>
      <w:spacing w:after="60"/>
    </w:pPr>
    <w:rPr>
      <w:rFonts w:ascii="Arial" w:hAnsi="Arial"/>
      <w:b/>
      <w:sz w:val="18"/>
    </w:rPr>
  </w:style>
  <w:style w:type="paragraph" w:customStyle="1" w:styleId="PenaltyPara">
    <w:name w:val="PenaltyPara"/>
    <w:basedOn w:val="Normal"/>
    <w:rsid w:val="00154902"/>
    <w:pPr>
      <w:tabs>
        <w:tab w:val="right" w:pos="1360"/>
      </w:tabs>
      <w:spacing w:before="60"/>
      <w:ind w:left="1600" w:hanging="1600"/>
      <w:jc w:val="both"/>
    </w:pPr>
  </w:style>
  <w:style w:type="paragraph" w:customStyle="1" w:styleId="tablepara">
    <w:name w:val="table para"/>
    <w:basedOn w:val="Normal"/>
    <w:rsid w:val="00154902"/>
    <w:pPr>
      <w:tabs>
        <w:tab w:val="right" w:pos="800"/>
        <w:tab w:val="left" w:pos="1100"/>
      </w:tabs>
      <w:spacing w:before="80" w:after="60"/>
      <w:ind w:left="1100" w:hanging="1100"/>
    </w:pPr>
  </w:style>
  <w:style w:type="paragraph" w:customStyle="1" w:styleId="tablesubpara">
    <w:name w:val="table subpara"/>
    <w:basedOn w:val="Normal"/>
    <w:rsid w:val="00154902"/>
    <w:pPr>
      <w:tabs>
        <w:tab w:val="right" w:pos="1500"/>
        <w:tab w:val="left" w:pos="1800"/>
      </w:tabs>
      <w:spacing w:before="80" w:after="60"/>
      <w:ind w:left="1800" w:hanging="1800"/>
    </w:pPr>
  </w:style>
  <w:style w:type="paragraph" w:customStyle="1" w:styleId="TableText">
    <w:name w:val="TableText"/>
    <w:basedOn w:val="Normal"/>
    <w:rsid w:val="00154902"/>
    <w:pPr>
      <w:spacing w:before="60" w:after="60"/>
    </w:pPr>
  </w:style>
  <w:style w:type="paragraph" w:customStyle="1" w:styleId="IshadedH5Sec">
    <w:name w:val="I shaded H5 Sec"/>
    <w:basedOn w:val="AH5Sec"/>
    <w:rsid w:val="00154902"/>
    <w:pPr>
      <w:shd w:val="pct25" w:color="auto" w:fill="auto"/>
      <w:outlineLvl w:val="9"/>
    </w:pPr>
  </w:style>
  <w:style w:type="paragraph" w:customStyle="1" w:styleId="IshadedSchClause">
    <w:name w:val="I shaded Sch Clause"/>
    <w:basedOn w:val="IshadedH5Sec"/>
    <w:rsid w:val="00154902"/>
  </w:style>
  <w:style w:type="paragraph" w:customStyle="1" w:styleId="Penalty">
    <w:name w:val="Penalty"/>
    <w:basedOn w:val="Amainreturn"/>
    <w:rsid w:val="00154902"/>
  </w:style>
  <w:style w:type="paragraph" w:customStyle="1" w:styleId="aNoteText">
    <w:name w:val="aNoteText"/>
    <w:basedOn w:val="aNoteSymb"/>
    <w:rsid w:val="00154902"/>
    <w:pPr>
      <w:spacing w:before="60"/>
      <w:ind w:firstLine="0"/>
    </w:pPr>
  </w:style>
  <w:style w:type="paragraph" w:customStyle="1" w:styleId="aExamINum">
    <w:name w:val="aExamINum"/>
    <w:basedOn w:val="aExam"/>
    <w:rsid w:val="005730C8"/>
    <w:pPr>
      <w:tabs>
        <w:tab w:val="left" w:pos="1500"/>
      </w:tabs>
      <w:ind w:left="1500" w:hanging="400"/>
    </w:pPr>
  </w:style>
  <w:style w:type="paragraph" w:customStyle="1" w:styleId="AExamIPara">
    <w:name w:val="AExamIPara"/>
    <w:basedOn w:val="aExam"/>
    <w:rsid w:val="00154902"/>
    <w:pPr>
      <w:tabs>
        <w:tab w:val="right" w:pos="1720"/>
        <w:tab w:val="left" w:pos="2000"/>
      </w:tabs>
      <w:ind w:left="2000" w:hanging="900"/>
    </w:pPr>
  </w:style>
  <w:style w:type="paragraph" w:customStyle="1" w:styleId="AH3sec">
    <w:name w:val="A H3 sec"/>
    <w:basedOn w:val="Normal"/>
    <w:next w:val="Amain"/>
    <w:rsid w:val="005730C8"/>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54902"/>
    <w:pPr>
      <w:tabs>
        <w:tab w:val="clear" w:pos="2600"/>
      </w:tabs>
      <w:ind w:left="1100"/>
    </w:pPr>
    <w:rPr>
      <w:sz w:val="18"/>
    </w:rPr>
  </w:style>
  <w:style w:type="paragraph" w:customStyle="1" w:styleId="aExamss">
    <w:name w:val="aExamss"/>
    <w:basedOn w:val="aNoteSymb"/>
    <w:rsid w:val="00154902"/>
    <w:pPr>
      <w:spacing w:before="60"/>
      <w:ind w:left="1100" w:firstLine="0"/>
    </w:pPr>
  </w:style>
  <w:style w:type="paragraph" w:customStyle="1" w:styleId="aExamHdgpar">
    <w:name w:val="aExamHdgpar"/>
    <w:basedOn w:val="aExamHdgss"/>
    <w:next w:val="Normal"/>
    <w:rsid w:val="00154902"/>
    <w:pPr>
      <w:ind w:left="1600"/>
    </w:pPr>
  </w:style>
  <w:style w:type="paragraph" w:customStyle="1" w:styleId="aExampar">
    <w:name w:val="aExampar"/>
    <w:basedOn w:val="aExamss"/>
    <w:rsid w:val="00154902"/>
    <w:pPr>
      <w:ind w:left="1600"/>
    </w:pPr>
  </w:style>
  <w:style w:type="paragraph" w:customStyle="1" w:styleId="aExamINumss">
    <w:name w:val="aExamINumss"/>
    <w:basedOn w:val="aExamss"/>
    <w:rsid w:val="00154902"/>
    <w:pPr>
      <w:tabs>
        <w:tab w:val="left" w:pos="1500"/>
      </w:tabs>
      <w:ind w:left="1500" w:hanging="400"/>
    </w:pPr>
  </w:style>
  <w:style w:type="paragraph" w:customStyle="1" w:styleId="aExamINumpar">
    <w:name w:val="aExamINumpar"/>
    <w:basedOn w:val="aExampar"/>
    <w:rsid w:val="00154902"/>
    <w:pPr>
      <w:tabs>
        <w:tab w:val="left" w:pos="2000"/>
      </w:tabs>
      <w:ind w:left="2000" w:hanging="400"/>
    </w:pPr>
  </w:style>
  <w:style w:type="paragraph" w:customStyle="1" w:styleId="aExamNumTextss">
    <w:name w:val="aExamNumTextss"/>
    <w:basedOn w:val="aExamss"/>
    <w:rsid w:val="00154902"/>
    <w:pPr>
      <w:ind w:left="1500"/>
    </w:pPr>
  </w:style>
  <w:style w:type="paragraph" w:customStyle="1" w:styleId="aExamNumTextpar">
    <w:name w:val="aExamNumTextpar"/>
    <w:basedOn w:val="aExampar"/>
    <w:rsid w:val="005730C8"/>
    <w:pPr>
      <w:ind w:left="2000"/>
    </w:pPr>
  </w:style>
  <w:style w:type="paragraph" w:customStyle="1" w:styleId="aExamBulletss">
    <w:name w:val="aExamBulletss"/>
    <w:basedOn w:val="aExamss"/>
    <w:rsid w:val="00154902"/>
    <w:pPr>
      <w:ind w:left="1500" w:hanging="400"/>
    </w:pPr>
  </w:style>
  <w:style w:type="paragraph" w:customStyle="1" w:styleId="aExamBulletpar">
    <w:name w:val="aExamBulletpar"/>
    <w:basedOn w:val="aExampar"/>
    <w:rsid w:val="00154902"/>
    <w:pPr>
      <w:ind w:left="2000" w:hanging="400"/>
    </w:pPr>
  </w:style>
  <w:style w:type="paragraph" w:customStyle="1" w:styleId="aExamHdgsubpar">
    <w:name w:val="aExamHdgsubpar"/>
    <w:basedOn w:val="aExamHdgss"/>
    <w:next w:val="Normal"/>
    <w:rsid w:val="00154902"/>
    <w:pPr>
      <w:ind w:left="2140"/>
    </w:pPr>
  </w:style>
  <w:style w:type="paragraph" w:customStyle="1" w:styleId="aExamsubpar">
    <w:name w:val="aExamsubpar"/>
    <w:basedOn w:val="aExamss"/>
    <w:rsid w:val="00154902"/>
    <w:pPr>
      <w:ind w:left="2140"/>
    </w:pPr>
  </w:style>
  <w:style w:type="paragraph" w:customStyle="1" w:styleId="aExamNumsubpar">
    <w:name w:val="aExamNumsubpar"/>
    <w:basedOn w:val="aExamsubpar"/>
    <w:rsid w:val="005730C8"/>
    <w:pPr>
      <w:tabs>
        <w:tab w:val="left" w:pos="2540"/>
      </w:tabs>
      <w:ind w:left="2540" w:hanging="400"/>
    </w:pPr>
  </w:style>
  <w:style w:type="paragraph" w:customStyle="1" w:styleId="aExamNumTextsubpar">
    <w:name w:val="aExamNumTextsubpar"/>
    <w:basedOn w:val="aExampar"/>
    <w:rsid w:val="005730C8"/>
    <w:pPr>
      <w:ind w:left="2540"/>
    </w:pPr>
  </w:style>
  <w:style w:type="paragraph" w:customStyle="1" w:styleId="aExamBulletsubpar">
    <w:name w:val="aExamBulletsubpar"/>
    <w:basedOn w:val="aExamsubpar"/>
    <w:rsid w:val="005730C8"/>
    <w:pPr>
      <w:numPr>
        <w:numId w:val="3"/>
      </w:numPr>
    </w:pPr>
  </w:style>
  <w:style w:type="paragraph" w:customStyle="1" w:styleId="aNoteTextss">
    <w:name w:val="aNoteTextss"/>
    <w:basedOn w:val="Normal"/>
    <w:rsid w:val="00154902"/>
    <w:pPr>
      <w:spacing w:before="60"/>
      <w:ind w:left="1900"/>
      <w:jc w:val="both"/>
    </w:pPr>
    <w:rPr>
      <w:sz w:val="20"/>
    </w:rPr>
  </w:style>
  <w:style w:type="paragraph" w:customStyle="1" w:styleId="aNoteParass">
    <w:name w:val="aNoteParass"/>
    <w:basedOn w:val="Normal"/>
    <w:rsid w:val="00154902"/>
    <w:pPr>
      <w:tabs>
        <w:tab w:val="right" w:pos="2140"/>
        <w:tab w:val="left" w:pos="2400"/>
      </w:tabs>
      <w:spacing w:before="60"/>
      <w:ind w:left="2400" w:hanging="1300"/>
      <w:jc w:val="both"/>
    </w:pPr>
    <w:rPr>
      <w:sz w:val="20"/>
    </w:rPr>
  </w:style>
  <w:style w:type="paragraph" w:customStyle="1" w:styleId="aNoteParapar">
    <w:name w:val="aNoteParapar"/>
    <w:basedOn w:val="aNotepar"/>
    <w:rsid w:val="00154902"/>
    <w:pPr>
      <w:tabs>
        <w:tab w:val="right" w:pos="2640"/>
      </w:tabs>
      <w:spacing w:before="60"/>
      <w:ind w:left="2920" w:hanging="1320"/>
    </w:pPr>
  </w:style>
  <w:style w:type="paragraph" w:customStyle="1" w:styleId="aNotesubpar">
    <w:name w:val="aNotesubpar"/>
    <w:basedOn w:val="BillBasic"/>
    <w:next w:val="Normal"/>
    <w:rsid w:val="00154902"/>
    <w:pPr>
      <w:ind w:left="2940" w:hanging="800"/>
    </w:pPr>
    <w:rPr>
      <w:sz w:val="20"/>
    </w:rPr>
  </w:style>
  <w:style w:type="paragraph" w:customStyle="1" w:styleId="aNoteTextsubpar">
    <w:name w:val="aNoteTextsubpar"/>
    <w:basedOn w:val="aNotesubpar"/>
    <w:rsid w:val="00154902"/>
    <w:pPr>
      <w:spacing w:before="60"/>
      <w:ind w:firstLine="0"/>
    </w:pPr>
  </w:style>
  <w:style w:type="paragraph" w:customStyle="1" w:styleId="aNoteParasubpar">
    <w:name w:val="aNoteParasubpar"/>
    <w:basedOn w:val="aNotesubpar"/>
    <w:rsid w:val="005730C8"/>
    <w:pPr>
      <w:tabs>
        <w:tab w:val="right" w:pos="3180"/>
      </w:tabs>
      <w:spacing w:before="0"/>
      <w:ind w:left="3460" w:hanging="1320"/>
    </w:pPr>
  </w:style>
  <w:style w:type="paragraph" w:customStyle="1" w:styleId="aNoteBulletann">
    <w:name w:val="aNoteBulletann"/>
    <w:basedOn w:val="aNotess"/>
    <w:rsid w:val="005730C8"/>
    <w:pPr>
      <w:tabs>
        <w:tab w:val="left" w:pos="2200"/>
      </w:tabs>
      <w:spacing w:before="0"/>
      <w:ind w:left="0" w:firstLine="0"/>
    </w:pPr>
  </w:style>
  <w:style w:type="paragraph" w:customStyle="1" w:styleId="aNoteBulletparann">
    <w:name w:val="aNoteBulletparann"/>
    <w:basedOn w:val="aNotepar"/>
    <w:rsid w:val="005730C8"/>
    <w:pPr>
      <w:tabs>
        <w:tab w:val="left" w:pos="2700"/>
      </w:tabs>
      <w:spacing w:before="0"/>
      <w:ind w:left="0" w:firstLine="0"/>
    </w:pPr>
  </w:style>
  <w:style w:type="paragraph" w:customStyle="1" w:styleId="aNoteBulletsubpar">
    <w:name w:val="aNoteBulletsubpar"/>
    <w:basedOn w:val="aNotesubpar"/>
    <w:rsid w:val="005730C8"/>
    <w:pPr>
      <w:numPr>
        <w:numId w:val="4"/>
      </w:numPr>
      <w:tabs>
        <w:tab w:val="left" w:pos="3240"/>
      </w:tabs>
      <w:spacing w:before="0"/>
    </w:pPr>
  </w:style>
  <w:style w:type="paragraph" w:customStyle="1" w:styleId="aNoteBulletss">
    <w:name w:val="aNoteBulletss"/>
    <w:basedOn w:val="Normal"/>
    <w:rsid w:val="00154902"/>
    <w:pPr>
      <w:spacing w:before="60"/>
      <w:ind w:left="2300" w:hanging="400"/>
      <w:jc w:val="both"/>
    </w:pPr>
    <w:rPr>
      <w:sz w:val="20"/>
    </w:rPr>
  </w:style>
  <w:style w:type="paragraph" w:customStyle="1" w:styleId="aNoteBulletpar">
    <w:name w:val="aNoteBulletpar"/>
    <w:basedOn w:val="aNotepar"/>
    <w:rsid w:val="00154902"/>
    <w:pPr>
      <w:spacing w:before="60"/>
      <w:ind w:left="2800" w:hanging="400"/>
    </w:pPr>
  </w:style>
  <w:style w:type="paragraph" w:customStyle="1" w:styleId="aExplanBullet">
    <w:name w:val="aExplanBullet"/>
    <w:basedOn w:val="Normal"/>
    <w:rsid w:val="00154902"/>
    <w:pPr>
      <w:spacing w:before="140"/>
      <w:ind w:left="400" w:hanging="400"/>
      <w:jc w:val="both"/>
    </w:pPr>
    <w:rPr>
      <w:snapToGrid w:val="0"/>
      <w:sz w:val="20"/>
    </w:rPr>
  </w:style>
  <w:style w:type="paragraph" w:customStyle="1" w:styleId="AuthLaw">
    <w:name w:val="AuthLaw"/>
    <w:basedOn w:val="BillBasic"/>
    <w:rsid w:val="005730C8"/>
    <w:rPr>
      <w:rFonts w:ascii="Arial" w:hAnsi="Arial"/>
      <w:b/>
      <w:sz w:val="20"/>
    </w:rPr>
  </w:style>
  <w:style w:type="paragraph" w:customStyle="1" w:styleId="aExamNumpar">
    <w:name w:val="aExamNumpar"/>
    <w:basedOn w:val="aExamINumss"/>
    <w:rsid w:val="005730C8"/>
    <w:pPr>
      <w:tabs>
        <w:tab w:val="clear" w:pos="1500"/>
        <w:tab w:val="left" w:pos="2000"/>
      </w:tabs>
      <w:ind w:left="2000"/>
    </w:pPr>
  </w:style>
  <w:style w:type="paragraph" w:customStyle="1" w:styleId="Schsectionheading">
    <w:name w:val="Sch section heading"/>
    <w:basedOn w:val="BillBasic"/>
    <w:next w:val="Amain"/>
    <w:rsid w:val="005730C8"/>
    <w:pPr>
      <w:spacing w:before="160"/>
      <w:jc w:val="left"/>
      <w:outlineLvl w:val="4"/>
    </w:pPr>
    <w:rPr>
      <w:rFonts w:ascii="Arial" w:hAnsi="Arial"/>
      <w:b/>
    </w:rPr>
  </w:style>
  <w:style w:type="paragraph" w:customStyle="1" w:styleId="SchApara">
    <w:name w:val="Sch A para"/>
    <w:basedOn w:val="Apara"/>
    <w:rsid w:val="00154902"/>
  </w:style>
  <w:style w:type="paragraph" w:customStyle="1" w:styleId="SchAsubpara">
    <w:name w:val="Sch A subpara"/>
    <w:basedOn w:val="Asubpara"/>
    <w:rsid w:val="00154902"/>
  </w:style>
  <w:style w:type="paragraph" w:customStyle="1" w:styleId="SchAsubsubpara">
    <w:name w:val="Sch A subsubpara"/>
    <w:basedOn w:val="Asubsubpara"/>
    <w:rsid w:val="00154902"/>
  </w:style>
  <w:style w:type="character" w:customStyle="1" w:styleId="charContents">
    <w:name w:val="charContents"/>
    <w:basedOn w:val="DefaultParagraphFont"/>
    <w:rsid w:val="00154902"/>
  </w:style>
  <w:style w:type="character" w:customStyle="1" w:styleId="charPage">
    <w:name w:val="charPage"/>
    <w:basedOn w:val="DefaultParagraphFont"/>
    <w:rsid w:val="00154902"/>
  </w:style>
  <w:style w:type="paragraph" w:customStyle="1" w:styleId="Letterhead">
    <w:name w:val="Letterhead"/>
    <w:rsid w:val="005730C8"/>
    <w:pPr>
      <w:widowControl w:val="0"/>
      <w:spacing w:after="180"/>
      <w:jc w:val="right"/>
    </w:pPr>
    <w:rPr>
      <w:rFonts w:ascii="Arial" w:hAnsi="Arial"/>
      <w:sz w:val="32"/>
      <w:lang w:eastAsia="en-US"/>
    </w:rPr>
  </w:style>
  <w:style w:type="character" w:styleId="PageNumber">
    <w:name w:val="page number"/>
    <w:basedOn w:val="DefaultParagraphFont"/>
    <w:rsid w:val="00154902"/>
  </w:style>
  <w:style w:type="paragraph" w:customStyle="1" w:styleId="Status">
    <w:name w:val="Status"/>
    <w:basedOn w:val="Normal"/>
    <w:rsid w:val="00154902"/>
    <w:pPr>
      <w:spacing w:before="280"/>
      <w:jc w:val="center"/>
    </w:pPr>
    <w:rPr>
      <w:rFonts w:ascii="Arial" w:hAnsi="Arial"/>
      <w:sz w:val="14"/>
    </w:rPr>
  </w:style>
  <w:style w:type="paragraph" w:customStyle="1" w:styleId="FooterInfoCentre">
    <w:name w:val="FooterInfoCentre"/>
    <w:basedOn w:val="FooterInfo"/>
    <w:rsid w:val="00154902"/>
    <w:pPr>
      <w:spacing w:before="60"/>
      <w:jc w:val="center"/>
    </w:pPr>
  </w:style>
  <w:style w:type="paragraph" w:customStyle="1" w:styleId="00Spine">
    <w:name w:val="00Spine"/>
    <w:basedOn w:val="Normal"/>
    <w:rsid w:val="00154902"/>
  </w:style>
  <w:style w:type="paragraph" w:customStyle="1" w:styleId="05Endnote0">
    <w:name w:val="05Endnote"/>
    <w:basedOn w:val="Normal"/>
    <w:rsid w:val="00154902"/>
  </w:style>
  <w:style w:type="paragraph" w:customStyle="1" w:styleId="06Copyright">
    <w:name w:val="06Copyright"/>
    <w:basedOn w:val="Normal"/>
    <w:rsid w:val="00154902"/>
  </w:style>
  <w:style w:type="paragraph" w:customStyle="1" w:styleId="RepubNo">
    <w:name w:val="RepubNo"/>
    <w:basedOn w:val="BillBasicHeading"/>
    <w:rsid w:val="00154902"/>
    <w:pPr>
      <w:keepNext w:val="0"/>
      <w:spacing w:before="600"/>
      <w:jc w:val="both"/>
    </w:pPr>
    <w:rPr>
      <w:sz w:val="26"/>
    </w:rPr>
  </w:style>
  <w:style w:type="paragraph" w:customStyle="1" w:styleId="EffectiveDate">
    <w:name w:val="EffectiveDate"/>
    <w:basedOn w:val="Normal"/>
    <w:rsid w:val="00154902"/>
    <w:pPr>
      <w:spacing w:before="120"/>
    </w:pPr>
    <w:rPr>
      <w:rFonts w:ascii="Arial" w:hAnsi="Arial"/>
      <w:b/>
      <w:sz w:val="26"/>
    </w:rPr>
  </w:style>
  <w:style w:type="paragraph" w:customStyle="1" w:styleId="CoverInForce">
    <w:name w:val="CoverInForce"/>
    <w:basedOn w:val="BillBasicHeading"/>
    <w:rsid w:val="00154902"/>
    <w:pPr>
      <w:keepNext w:val="0"/>
      <w:spacing w:before="400"/>
    </w:pPr>
    <w:rPr>
      <w:b w:val="0"/>
    </w:rPr>
  </w:style>
  <w:style w:type="paragraph" w:customStyle="1" w:styleId="CoverHeading">
    <w:name w:val="CoverHeading"/>
    <w:basedOn w:val="Normal"/>
    <w:rsid w:val="00154902"/>
    <w:rPr>
      <w:rFonts w:ascii="Arial" w:hAnsi="Arial"/>
      <w:b/>
    </w:rPr>
  </w:style>
  <w:style w:type="paragraph" w:customStyle="1" w:styleId="CoverSubHdg">
    <w:name w:val="CoverSubHdg"/>
    <w:basedOn w:val="CoverHeading"/>
    <w:rsid w:val="00154902"/>
    <w:pPr>
      <w:spacing w:before="120"/>
    </w:pPr>
    <w:rPr>
      <w:sz w:val="20"/>
    </w:rPr>
  </w:style>
  <w:style w:type="paragraph" w:customStyle="1" w:styleId="CoverActName">
    <w:name w:val="CoverActName"/>
    <w:basedOn w:val="BillBasicHeading"/>
    <w:rsid w:val="00154902"/>
    <w:pPr>
      <w:keepNext w:val="0"/>
      <w:spacing w:before="260"/>
    </w:pPr>
  </w:style>
  <w:style w:type="paragraph" w:customStyle="1" w:styleId="CoverText">
    <w:name w:val="CoverText"/>
    <w:basedOn w:val="Normal"/>
    <w:uiPriority w:val="99"/>
    <w:rsid w:val="00154902"/>
    <w:pPr>
      <w:spacing w:before="100"/>
      <w:jc w:val="both"/>
    </w:pPr>
    <w:rPr>
      <w:sz w:val="20"/>
    </w:rPr>
  </w:style>
  <w:style w:type="paragraph" w:customStyle="1" w:styleId="CoverTextPara">
    <w:name w:val="CoverTextPara"/>
    <w:basedOn w:val="CoverText"/>
    <w:rsid w:val="00154902"/>
    <w:pPr>
      <w:tabs>
        <w:tab w:val="right" w:pos="600"/>
        <w:tab w:val="left" w:pos="840"/>
      </w:tabs>
      <w:ind w:left="840" w:hanging="840"/>
    </w:pPr>
  </w:style>
  <w:style w:type="paragraph" w:customStyle="1" w:styleId="AH1ChapterSymb">
    <w:name w:val="A H1 Chapter Symb"/>
    <w:basedOn w:val="AH1Chapter"/>
    <w:next w:val="AH2Part"/>
    <w:rsid w:val="00154902"/>
    <w:pPr>
      <w:tabs>
        <w:tab w:val="clear" w:pos="2600"/>
        <w:tab w:val="left" w:pos="0"/>
      </w:tabs>
      <w:ind w:left="2480" w:hanging="2960"/>
    </w:pPr>
  </w:style>
  <w:style w:type="paragraph" w:customStyle="1" w:styleId="AH2PartSymb">
    <w:name w:val="A H2 Part Symb"/>
    <w:basedOn w:val="AH2Part"/>
    <w:next w:val="AH3Div"/>
    <w:rsid w:val="00154902"/>
    <w:pPr>
      <w:tabs>
        <w:tab w:val="clear" w:pos="2600"/>
        <w:tab w:val="left" w:pos="0"/>
      </w:tabs>
      <w:ind w:left="2480" w:hanging="2960"/>
    </w:pPr>
  </w:style>
  <w:style w:type="paragraph" w:customStyle="1" w:styleId="AH3DivSymb">
    <w:name w:val="A H3 Div Symb"/>
    <w:basedOn w:val="AH3Div"/>
    <w:next w:val="AH5Sec"/>
    <w:rsid w:val="00154902"/>
    <w:pPr>
      <w:tabs>
        <w:tab w:val="clear" w:pos="2600"/>
        <w:tab w:val="left" w:pos="0"/>
      </w:tabs>
      <w:ind w:left="2480" w:hanging="2960"/>
    </w:pPr>
  </w:style>
  <w:style w:type="paragraph" w:customStyle="1" w:styleId="AH4SubDivSymb">
    <w:name w:val="A H4 SubDiv Symb"/>
    <w:basedOn w:val="AH4SubDiv"/>
    <w:next w:val="AH5Sec"/>
    <w:rsid w:val="00154902"/>
    <w:pPr>
      <w:tabs>
        <w:tab w:val="clear" w:pos="2600"/>
        <w:tab w:val="left" w:pos="0"/>
      </w:tabs>
      <w:ind w:left="2480" w:hanging="2960"/>
    </w:pPr>
  </w:style>
  <w:style w:type="paragraph" w:customStyle="1" w:styleId="AH5SecSymb">
    <w:name w:val="A H5 Sec Symb"/>
    <w:basedOn w:val="AH5Sec"/>
    <w:next w:val="Amain"/>
    <w:rsid w:val="00154902"/>
    <w:pPr>
      <w:tabs>
        <w:tab w:val="clear" w:pos="1100"/>
        <w:tab w:val="left" w:pos="0"/>
      </w:tabs>
      <w:ind w:hanging="1580"/>
    </w:pPr>
  </w:style>
  <w:style w:type="paragraph" w:customStyle="1" w:styleId="AmainSymb">
    <w:name w:val="A main Symb"/>
    <w:basedOn w:val="Amain"/>
    <w:rsid w:val="00154902"/>
    <w:pPr>
      <w:tabs>
        <w:tab w:val="left" w:pos="0"/>
      </w:tabs>
      <w:ind w:left="1120" w:hanging="1600"/>
    </w:pPr>
  </w:style>
  <w:style w:type="paragraph" w:customStyle="1" w:styleId="AparaSymb">
    <w:name w:val="A para Symb"/>
    <w:basedOn w:val="Apara"/>
    <w:rsid w:val="00154902"/>
    <w:pPr>
      <w:tabs>
        <w:tab w:val="right" w:pos="0"/>
      </w:tabs>
      <w:ind w:hanging="2080"/>
    </w:pPr>
  </w:style>
  <w:style w:type="paragraph" w:customStyle="1" w:styleId="Assectheading">
    <w:name w:val="A ssect heading"/>
    <w:basedOn w:val="Amain"/>
    <w:rsid w:val="001549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154902"/>
    <w:pPr>
      <w:tabs>
        <w:tab w:val="left" w:pos="0"/>
      </w:tabs>
      <w:ind w:left="2098" w:hanging="2580"/>
    </w:pPr>
  </w:style>
  <w:style w:type="paragraph" w:customStyle="1" w:styleId="Actdetails">
    <w:name w:val="Act details"/>
    <w:basedOn w:val="Normal"/>
    <w:rsid w:val="00154902"/>
    <w:pPr>
      <w:spacing w:before="20"/>
      <w:ind w:left="1400"/>
    </w:pPr>
    <w:rPr>
      <w:rFonts w:ascii="Arial" w:hAnsi="Arial"/>
      <w:sz w:val="20"/>
    </w:rPr>
  </w:style>
  <w:style w:type="paragraph" w:customStyle="1" w:styleId="AmdtEntries">
    <w:name w:val="AmdtEntries"/>
    <w:basedOn w:val="BillBasicHeading"/>
    <w:rsid w:val="00154902"/>
    <w:pPr>
      <w:keepNext w:val="0"/>
      <w:tabs>
        <w:tab w:val="clear" w:pos="2600"/>
      </w:tabs>
      <w:spacing w:before="0"/>
      <w:ind w:left="3200" w:hanging="2100"/>
    </w:pPr>
    <w:rPr>
      <w:sz w:val="18"/>
    </w:rPr>
  </w:style>
  <w:style w:type="paragraph" w:customStyle="1" w:styleId="AmdtEntriesDefL2">
    <w:name w:val="AmdtEntriesDefL2"/>
    <w:basedOn w:val="AmdtEntries"/>
    <w:rsid w:val="00154902"/>
    <w:pPr>
      <w:tabs>
        <w:tab w:val="left" w:pos="3000"/>
      </w:tabs>
      <w:ind w:left="3600" w:hanging="2500"/>
    </w:pPr>
  </w:style>
  <w:style w:type="paragraph" w:customStyle="1" w:styleId="AmdtsEntriesDefL2">
    <w:name w:val="AmdtsEntriesDefL2"/>
    <w:basedOn w:val="Normal"/>
    <w:rsid w:val="00154902"/>
    <w:pPr>
      <w:tabs>
        <w:tab w:val="left" w:pos="3000"/>
      </w:tabs>
      <w:ind w:left="3100" w:hanging="2000"/>
    </w:pPr>
    <w:rPr>
      <w:rFonts w:ascii="Arial" w:hAnsi="Arial"/>
      <w:sz w:val="18"/>
    </w:rPr>
  </w:style>
  <w:style w:type="paragraph" w:customStyle="1" w:styleId="AmdtsEntries">
    <w:name w:val="AmdtsEntries"/>
    <w:basedOn w:val="BillBasicHeading"/>
    <w:rsid w:val="001549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54902"/>
    <w:pPr>
      <w:tabs>
        <w:tab w:val="clear" w:pos="2600"/>
      </w:tabs>
      <w:spacing w:before="120"/>
      <w:ind w:left="1100"/>
    </w:pPr>
    <w:rPr>
      <w:sz w:val="18"/>
    </w:rPr>
  </w:style>
  <w:style w:type="paragraph" w:customStyle="1" w:styleId="Asamby">
    <w:name w:val="As am by"/>
    <w:basedOn w:val="Normal"/>
    <w:next w:val="Normal"/>
    <w:rsid w:val="00154902"/>
    <w:pPr>
      <w:spacing w:before="240"/>
      <w:ind w:left="1100"/>
    </w:pPr>
    <w:rPr>
      <w:rFonts w:ascii="Arial" w:hAnsi="Arial"/>
      <w:sz w:val="20"/>
    </w:rPr>
  </w:style>
  <w:style w:type="character" w:customStyle="1" w:styleId="charSymb">
    <w:name w:val="charSymb"/>
    <w:rsid w:val="00154902"/>
    <w:rPr>
      <w:rFonts w:ascii="Arial" w:hAnsi="Arial"/>
      <w:sz w:val="24"/>
      <w:bdr w:val="single" w:sz="4" w:space="0" w:color="auto"/>
    </w:rPr>
  </w:style>
  <w:style w:type="character" w:customStyle="1" w:styleId="charTableNo">
    <w:name w:val="charTableNo"/>
    <w:basedOn w:val="DefaultParagraphFont"/>
    <w:rsid w:val="00154902"/>
  </w:style>
  <w:style w:type="character" w:customStyle="1" w:styleId="charTableText">
    <w:name w:val="charTableText"/>
    <w:basedOn w:val="DefaultParagraphFont"/>
    <w:rsid w:val="00154902"/>
  </w:style>
  <w:style w:type="paragraph" w:customStyle="1" w:styleId="Dict-HeadingSymb">
    <w:name w:val="Dict-Heading Symb"/>
    <w:basedOn w:val="Dict-Heading"/>
    <w:rsid w:val="00154902"/>
    <w:pPr>
      <w:tabs>
        <w:tab w:val="left" w:pos="0"/>
      </w:tabs>
      <w:ind w:left="2480" w:hanging="2960"/>
    </w:pPr>
  </w:style>
  <w:style w:type="paragraph" w:customStyle="1" w:styleId="EarlierRepubEntries">
    <w:name w:val="EarlierRepubEntries"/>
    <w:basedOn w:val="Normal"/>
    <w:rsid w:val="00154902"/>
    <w:pPr>
      <w:spacing w:before="60" w:after="60"/>
    </w:pPr>
    <w:rPr>
      <w:rFonts w:ascii="Arial" w:hAnsi="Arial"/>
      <w:sz w:val="18"/>
    </w:rPr>
  </w:style>
  <w:style w:type="paragraph" w:customStyle="1" w:styleId="EarlierRepubHdg">
    <w:name w:val="EarlierRepubHdg"/>
    <w:basedOn w:val="Normal"/>
    <w:rsid w:val="00154902"/>
    <w:pPr>
      <w:keepNext/>
    </w:pPr>
    <w:rPr>
      <w:rFonts w:ascii="Arial" w:hAnsi="Arial"/>
      <w:b/>
      <w:sz w:val="20"/>
    </w:rPr>
  </w:style>
  <w:style w:type="paragraph" w:customStyle="1" w:styleId="Endnote20">
    <w:name w:val="Endnote2"/>
    <w:basedOn w:val="Normal"/>
    <w:rsid w:val="00154902"/>
    <w:pPr>
      <w:keepNext/>
      <w:tabs>
        <w:tab w:val="left" w:pos="1100"/>
      </w:tabs>
      <w:spacing w:before="360"/>
    </w:pPr>
    <w:rPr>
      <w:rFonts w:ascii="Arial" w:hAnsi="Arial"/>
      <w:b/>
    </w:rPr>
  </w:style>
  <w:style w:type="paragraph" w:customStyle="1" w:styleId="Endnote3">
    <w:name w:val="Endnote3"/>
    <w:basedOn w:val="Normal"/>
    <w:rsid w:val="001549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549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54902"/>
    <w:pPr>
      <w:spacing w:before="60"/>
      <w:ind w:left="1100"/>
      <w:jc w:val="both"/>
    </w:pPr>
    <w:rPr>
      <w:sz w:val="20"/>
    </w:rPr>
  </w:style>
  <w:style w:type="paragraph" w:customStyle="1" w:styleId="EndNoteParas">
    <w:name w:val="EndNoteParas"/>
    <w:basedOn w:val="EndNoteTextEPS"/>
    <w:rsid w:val="00154902"/>
    <w:pPr>
      <w:tabs>
        <w:tab w:val="right" w:pos="1432"/>
      </w:tabs>
      <w:ind w:left="1840" w:hanging="1840"/>
    </w:pPr>
  </w:style>
  <w:style w:type="paragraph" w:customStyle="1" w:styleId="EndnotesAbbrev">
    <w:name w:val="EndnotesAbbrev"/>
    <w:basedOn w:val="Normal"/>
    <w:rsid w:val="00154902"/>
    <w:pPr>
      <w:spacing w:before="20"/>
    </w:pPr>
    <w:rPr>
      <w:rFonts w:ascii="Arial" w:hAnsi="Arial"/>
      <w:color w:val="000000"/>
      <w:sz w:val="16"/>
    </w:rPr>
  </w:style>
  <w:style w:type="paragraph" w:customStyle="1" w:styleId="EPSCoverTop">
    <w:name w:val="EPSCoverTop"/>
    <w:basedOn w:val="Normal"/>
    <w:rsid w:val="00154902"/>
    <w:pPr>
      <w:jc w:val="right"/>
    </w:pPr>
    <w:rPr>
      <w:rFonts w:ascii="Arial" w:hAnsi="Arial"/>
      <w:sz w:val="20"/>
    </w:rPr>
  </w:style>
  <w:style w:type="paragraph" w:customStyle="1" w:styleId="LegHistNote">
    <w:name w:val="LegHistNote"/>
    <w:basedOn w:val="Actdetails"/>
    <w:rsid w:val="00154902"/>
    <w:pPr>
      <w:spacing w:before="60"/>
      <w:ind w:left="2700" w:right="-60" w:hanging="1300"/>
    </w:pPr>
    <w:rPr>
      <w:sz w:val="18"/>
    </w:rPr>
  </w:style>
  <w:style w:type="paragraph" w:customStyle="1" w:styleId="LongTitleSymb">
    <w:name w:val="LongTitleSymb"/>
    <w:basedOn w:val="LongTitle"/>
    <w:rsid w:val="00154902"/>
    <w:pPr>
      <w:ind w:hanging="480"/>
    </w:pPr>
  </w:style>
  <w:style w:type="paragraph" w:styleId="MacroText">
    <w:name w:val="macro"/>
    <w:semiHidden/>
    <w:rsid w:val="001549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54902"/>
    <w:pPr>
      <w:tabs>
        <w:tab w:val="left" w:pos="2600"/>
      </w:tabs>
      <w:ind w:left="2600"/>
    </w:pPr>
  </w:style>
  <w:style w:type="paragraph" w:customStyle="1" w:styleId="ModH1Chapter">
    <w:name w:val="Mod H1 Chapter"/>
    <w:basedOn w:val="IH1ChapSymb"/>
    <w:rsid w:val="00154902"/>
    <w:pPr>
      <w:tabs>
        <w:tab w:val="clear" w:pos="2600"/>
        <w:tab w:val="left" w:pos="3300"/>
      </w:tabs>
      <w:ind w:left="3300"/>
    </w:pPr>
  </w:style>
  <w:style w:type="paragraph" w:customStyle="1" w:styleId="ModH2Part">
    <w:name w:val="Mod H2 Part"/>
    <w:basedOn w:val="IH2PartSymb"/>
    <w:rsid w:val="00154902"/>
    <w:pPr>
      <w:tabs>
        <w:tab w:val="clear" w:pos="2600"/>
        <w:tab w:val="left" w:pos="3300"/>
      </w:tabs>
      <w:ind w:left="3300"/>
    </w:pPr>
  </w:style>
  <w:style w:type="paragraph" w:customStyle="1" w:styleId="ModH3Div">
    <w:name w:val="Mod H3 Div"/>
    <w:basedOn w:val="IH3DivSymb"/>
    <w:rsid w:val="00154902"/>
    <w:pPr>
      <w:tabs>
        <w:tab w:val="clear" w:pos="2600"/>
        <w:tab w:val="left" w:pos="3300"/>
      </w:tabs>
      <w:ind w:left="3300"/>
    </w:pPr>
  </w:style>
  <w:style w:type="paragraph" w:customStyle="1" w:styleId="ModH4SubDiv">
    <w:name w:val="Mod H4 SubDiv"/>
    <w:basedOn w:val="IH4SubDivSymb"/>
    <w:rsid w:val="00154902"/>
    <w:pPr>
      <w:tabs>
        <w:tab w:val="clear" w:pos="2600"/>
        <w:tab w:val="left" w:pos="3300"/>
      </w:tabs>
      <w:ind w:left="3300"/>
    </w:pPr>
  </w:style>
  <w:style w:type="paragraph" w:customStyle="1" w:styleId="ModH5Sec">
    <w:name w:val="Mod H5 Sec"/>
    <w:basedOn w:val="IH5SecSymb"/>
    <w:rsid w:val="00154902"/>
    <w:pPr>
      <w:tabs>
        <w:tab w:val="clear" w:pos="1100"/>
        <w:tab w:val="left" w:pos="1800"/>
      </w:tabs>
      <w:ind w:left="2200"/>
    </w:pPr>
  </w:style>
  <w:style w:type="paragraph" w:customStyle="1" w:styleId="Modmain">
    <w:name w:val="Mod main"/>
    <w:basedOn w:val="Amain"/>
    <w:rsid w:val="00154902"/>
    <w:pPr>
      <w:tabs>
        <w:tab w:val="clear" w:pos="900"/>
        <w:tab w:val="clear" w:pos="1100"/>
        <w:tab w:val="right" w:pos="1600"/>
        <w:tab w:val="left" w:pos="1800"/>
      </w:tabs>
      <w:ind w:left="2200"/>
    </w:pPr>
  </w:style>
  <w:style w:type="paragraph" w:customStyle="1" w:styleId="Modmainreturn">
    <w:name w:val="Mod main return"/>
    <w:basedOn w:val="AmainreturnSymb"/>
    <w:rsid w:val="00154902"/>
    <w:pPr>
      <w:ind w:left="1800"/>
    </w:pPr>
  </w:style>
  <w:style w:type="paragraph" w:customStyle="1" w:styleId="ModNote">
    <w:name w:val="Mod Note"/>
    <w:basedOn w:val="aNoteSymb"/>
    <w:rsid w:val="00154902"/>
    <w:pPr>
      <w:tabs>
        <w:tab w:val="left" w:pos="2600"/>
      </w:tabs>
      <w:ind w:left="2600"/>
    </w:pPr>
  </w:style>
  <w:style w:type="paragraph" w:customStyle="1" w:styleId="Modpara">
    <w:name w:val="Mod para"/>
    <w:basedOn w:val="BillBasic"/>
    <w:rsid w:val="00154902"/>
    <w:pPr>
      <w:tabs>
        <w:tab w:val="right" w:pos="2100"/>
        <w:tab w:val="left" w:pos="2300"/>
      </w:tabs>
      <w:ind w:left="2700" w:hanging="1600"/>
      <w:outlineLvl w:val="6"/>
    </w:pPr>
  </w:style>
  <w:style w:type="paragraph" w:customStyle="1" w:styleId="Modparareturn">
    <w:name w:val="Mod para return"/>
    <w:basedOn w:val="AparareturnSymb"/>
    <w:rsid w:val="00154902"/>
    <w:pPr>
      <w:ind w:left="2300"/>
    </w:pPr>
  </w:style>
  <w:style w:type="paragraph" w:customStyle="1" w:styleId="Modref">
    <w:name w:val="Mod ref"/>
    <w:basedOn w:val="refSymb"/>
    <w:rsid w:val="00154902"/>
    <w:pPr>
      <w:ind w:left="1100"/>
    </w:pPr>
  </w:style>
  <w:style w:type="paragraph" w:customStyle="1" w:styleId="Modsubpara">
    <w:name w:val="Mod subpara"/>
    <w:basedOn w:val="Asubpara"/>
    <w:rsid w:val="001549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54902"/>
    <w:pPr>
      <w:ind w:left="3040"/>
    </w:pPr>
  </w:style>
  <w:style w:type="paragraph" w:customStyle="1" w:styleId="Modsubsubpara">
    <w:name w:val="Mod subsubpara"/>
    <w:basedOn w:val="AsubsubparaSymb"/>
    <w:rsid w:val="00154902"/>
    <w:pPr>
      <w:tabs>
        <w:tab w:val="clear" w:pos="2400"/>
        <w:tab w:val="clear" w:pos="2600"/>
        <w:tab w:val="right" w:pos="3160"/>
        <w:tab w:val="left" w:pos="3360"/>
      </w:tabs>
      <w:ind w:left="3760" w:hanging="2660"/>
    </w:pPr>
  </w:style>
  <w:style w:type="paragraph" w:customStyle="1" w:styleId="NewAct">
    <w:name w:val="New Act"/>
    <w:basedOn w:val="Normal"/>
    <w:next w:val="Actdetails"/>
    <w:rsid w:val="00154902"/>
    <w:pPr>
      <w:keepNext/>
      <w:spacing w:before="180"/>
      <w:ind w:left="1100"/>
    </w:pPr>
    <w:rPr>
      <w:rFonts w:ascii="Arial" w:hAnsi="Arial"/>
      <w:b/>
      <w:sz w:val="20"/>
    </w:rPr>
  </w:style>
  <w:style w:type="paragraph" w:customStyle="1" w:styleId="NewReg">
    <w:name w:val="New Reg"/>
    <w:basedOn w:val="NewAct"/>
    <w:next w:val="Actdetails"/>
    <w:rsid w:val="00154902"/>
  </w:style>
  <w:style w:type="paragraph" w:customStyle="1" w:styleId="RenumProvEntries">
    <w:name w:val="RenumProvEntries"/>
    <w:basedOn w:val="Normal"/>
    <w:rsid w:val="00154902"/>
    <w:pPr>
      <w:spacing w:before="60"/>
    </w:pPr>
    <w:rPr>
      <w:rFonts w:ascii="Arial" w:hAnsi="Arial"/>
      <w:sz w:val="20"/>
    </w:rPr>
  </w:style>
  <w:style w:type="paragraph" w:customStyle="1" w:styleId="RenumProvHdg">
    <w:name w:val="RenumProvHdg"/>
    <w:basedOn w:val="Normal"/>
    <w:rsid w:val="00154902"/>
    <w:rPr>
      <w:rFonts w:ascii="Arial" w:hAnsi="Arial"/>
      <w:b/>
      <w:sz w:val="22"/>
    </w:rPr>
  </w:style>
  <w:style w:type="paragraph" w:customStyle="1" w:styleId="RenumProvHeader">
    <w:name w:val="RenumProvHeader"/>
    <w:basedOn w:val="Normal"/>
    <w:rsid w:val="00154902"/>
    <w:rPr>
      <w:rFonts w:ascii="Arial" w:hAnsi="Arial"/>
      <w:b/>
      <w:sz w:val="22"/>
    </w:rPr>
  </w:style>
  <w:style w:type="paragraph" w:customStyle="1" w:styleId="RenumProvSubsectEntries">
    <w:name w:val="RenumProvSubsectEntries"/>
    <w:basedOn w:val="RenumProvEntries"/>
    <w:rsid w:val="00154902"/>
    <w:pPr>
      <w:ind w:left="252"/>
    </w:pPr>
  </w:style>
  <w:style w:type="paragraph" w:customStyle="1" w:styleId="RenumTableHdg">
    <w:name w:val="RenumTableHdg"/>
    <w:basedOn w:val="Normal"/>
    <w:rsid w:val="00154902"/>
    <w:pPr>
      <w:spacing w:before="120"/>
    </w:pPr>
    <w:rPr>
      <w:rFonts w:ascii="Arial" w:hAnsi="Arial"/>
      <w:b/>
      <w:sz w:val="20"/>
    </w:rPr>
  </w:style>
  <w:style w:type="paragraph" w:customStyle="1" w:styleId="SchclauseheadingSymb">
    <w:name w:val="Sch clause heading Symb"/>
    <w:basedOn w:val="Schclauseheading"/>
    <w:rsid w:val="00154902"/>
    <w:pPr>
      <w:tabs>
        <w:tab w:val="left" w:pos="0"/>
      </w:tabs>
      <w:ind w:left="980" w:hanging="1460"/>
    </w:pPr>
  </w:style>
  <w:style w:type="paragraph" w:customStyle="1" w:styleId="SchSubClause">
    <w:name w:val="Sch SubClause"/>
    <w:basedOn w:val="Schclauseheading"/>
    <w:rsid w:val="00154902"/>
    <w:rPr>
      <w:b w:val="0"/>
    </w:rPr>
  </w:style>
  <w:style w:type="paragraph" w:customStyle="1" w:styleId="Sched-FormSymb">
    <w:name w:val="Sched-Form Symb"/>
    <w:basedOn w:val="Sched-Form"/>
    <w:rsid w:val="00154902"/>
    <w:pPr>
      <w:tabs>
        <w:tab w:val="left" w:pos="0"/>
      </w:tabs>
      <w:ind w:left="2480" w:hanging="2960"/>
    </w:pPr>
  </w:style>
  <w:style w:type="paragraph" w:customStyle="1" w:styleId="Sched-Form-18Space">
    <w:name w:val="Sched-Form-18Space"/>
    <w:basedOn w:val="Normal"/>
    <w:rsid w:val="00154902"/>
    <w:pPr>
      <w:spacing w:before="360" w:after="60"/>
    </w:pPr>
    <w:rPr>
      <w:sz w:val="22"/>
    </w:rPr>
  </w:style>
  <w:style w:type="paragraph" w:customStyle="1" w:styleId="Sched-headingSymb">
    <w:name w:val="Sched-heading Symb"/>
    <w:basedOn w:val="Sched-heading"/>
    <w:rsid w:val="00154902"/>
    <w:pPr>
      <w:tabs>
        <w:tab w:val="left" w:pos="0"/>
      </w:tabs>
      <w:ind w:left="2480" w:hanging="2960"/>
    </w:pPr>
  </w:style>
  <w:style w:type="paragraph" w:customStyle="1" w:styleId="Sched-PartSymb">
    <w:name w:val="Sched-Part Symb"/>
    <w:basedOn w:val="Sched-Part"/>
    <w:rsid w:val="00154902"/>
    <w:pPr>
      <w:tabs>
        <w:tab w:val="left" w:pos="0"/>
      </w:tabs>
      <w:ind w:left="2480" w:hanging="2960"/>
    </w:pPr>
  </w:style>
  <w:style w:type="paragraph" w:styleId="Subtitle">
    <w:name w:val="Subtitle"/>
    <w:basedOn w:val="Normal"/>
    <w:qFormat/>
    <w:rsid w:val="00154902"/>
    <w:pPr>
      <w:spacing w:after="60"/>
      <w:jc w:val="center"/>
      <w:outlineLvl w:val="1"/>
    </w:pPr>
    <w:rPr>
      <w:rFonts w:ascii="Arial" w:hAnsi="Arial"/>
    </w:rPr>
  </w:style>
  <w:style w:type="paragraph" w:customStyle="1" w:styleId="TLegEntries">
    <w:name w:val="TLegEntries"/>
    <w:basedOn w:val="Normal"/>
    <w:rsid w:val="001549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54902"/>
    <w:pPr>
      <w:ind w:firstLine="0"/>
    </w:pPr>
    <w:rPr>
      <w:b/>
    </w:rPr>
  </w:style>
  <w:style w:type="paragraph" w:styleId="TOC9">
    <w:name w:val="toc 9"/>
    <w:basedOn w:val="Normal"/>
    <w:next w:val="Normal"/>
    <w:autoRedefine/>
    <w:rsid w:val="00154902"/>
    <w:pPr>
      <w:ind w:left="1920" w:right="600"/>
    </w:pPr>
  </w:style>
  <w:style w:type="paragraph" w:customStyle="1" w:styleId="EndNoteTextPub">
    <w:name w:val="EndNoteTextPub"/>
    <w:basedOn w:val="Normal"/>
    <w:rsid w:val="00154902"/>
    <w:pPr>
      <w:spacing w:before="60"/>
      <w:ind w:left="1100"/>
      <w:jc w:val="both"/>
    </w:pPr>
    <w:rPr>
      <w:sz w:val="20"/>
    </w:rPr>
  </w:style>
  <w:style w:type="paragraph" w:customStyle="1" w:styleId="TOCOL1">
    <w:name w:val="TOCOL 1"/>
    <w:basedOn w:val="TOC1"/>
    <w:rsid w:val="00154902"/>
  </w:style>
  <w:style w:type="paragraph" w:customStyle="1" w:styleId="TOCOL2">
    <w:name w:val="TOCOL 2"/>
    <w:basedOn w:val="TOC2"/>
    <w:rsid w:val="00154902"/>
    <w:pPr>
      <w:keepNext w:val="0"/>
    </w:pPr>
  </w:style>
  <w:style w:type="paragraph" w:customStyle="1" w:styleId="TOCOL3">
    <w:name w:val="TOCOL 3"/>
    <w:basedOn w:val="TOC3"/>
    <w:rsid w:val="00154902"/>
    <w:pPr>
      <w:keepNext w:val="0"/>
    </w:pPr>
  </w:style>
  <w:style w:type="paragraph" w:customStyle="1" w:styleId="TOCOL4">
    <w:name w:val="TOCOL 4"/>
    <w:basedOn w:val="TOC4"/>
    <w:rsid w:val="00154902"/>
    <w:pPr>
      <w:keepNext w:val="0"/>
    </w:pPr>
  </w:style>
  <w:style w:type="paragraph" w:customStyle="1" w:styleId="TOCOL5">
    <w:name w:val="TOCOL 5"/>
    <w:basedOn w:val="TOC5"/>
    <w:rsid w:val="00154902"/>
    <w:pPr>
      <w:tabs>
        <w:tab w:val="left" w:pos="400"/>
      </w:tabs>
    </w:pPr>
  </w:style>
  <w:style w:type="paragraph" w:customStyle="1" w:styleId="TOCOL6">
    <w:name w:val="TOCOL 6"/>
    <w:basedOn w:val="TOC6"/>
    <w:rsid w:val="00154902"/>
    <w:pPr>
      <w:keepNext w:val="0"/>
    </w:pPr>
  </w:style>
  <w:style w:type="paragraph" w:customStyle="1" w:styleId="TOCOL7">
    <w:name w:val="TOCOL 7"/>
    <w:basedOn w:val="TOC7"/>
    <w:rsid w:val="00154902"/>
  </w:style>
  <w:style w:type="paragraph" w:customStyle="1" w:styleId="TOCOL8">
    <w:name w:val="TOCOL 8"/>
    <w:basedOn w:val="TOC8"/>
    <w:rsid w:val="00154902"/>
  </w:style>
  <w:style w:type="paragraph" w:customStyle="1" w:styleId="TOCOL9">
    <w:name w:val="TOCOL 9"/>
    <w:basedOn w:val="TOC9"/>
    <w:rsid w:val="00154902"/>
    <w:pPr>
      <w:ind w:right="0"/>
    </w:pPr>
  </w:style>
  <w:style w:type="paragraph" w:customStyle="1" w:styleId="TOC10">
    <w:name w:val="TOC 10"/>
    <w:basedOn w:val="TOC5"/>
    <w:rsid w:val="00154902"/>
    <w:rPr>
      <w:szCs w:val="24"/>
    </w:rPr>
  </w:style>
  <w:style w:type="character" w:customStyle="1" w:styleId="charNotBold">
    <w:name w:val="charNotBold"/>
    <w:rsid w:val="00154902"/>
    <w:rPr>
      <w:rFonts w:ascii="Arial" w:hAnsi="Arial"/>
      <w:sz w:val="20"/>
    </w:rPr>
  </w:style>
  <w:style w:type="paragraph" w:customStyle="1" w:styleId="Billname1">
    <w:name w:val="Billname1"/>
    <w:basedOn w:val="Normal"/>
    <w:rsid w:val="00154902"/>
    <w:pPr>
      <w:tabs>
        <w:tab w:val="left" w:pos="2400"/>
      </w:tabs>
      <w:spacing w:before="1220"/>
    </w:pPr>
    <w:rPr>
      <w:rFonts w:ascii="Arial" w:hAnsi="Arial"/>
      <w:b/>
      <w:sz w:val="40"/>
    </w:rPr>
  </w:style>
  <w:style w:type="paragraph" w:customStyle="1" w:styleId="TablePara10">
    <w:name w:val="TablePara10"/>
    <w:basedOn w:val="tablepara"/>
    <w:rsid w:val="001549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549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54902"/>
    <w:rPr>
      <w:sz w:val="20"/>
    </w:rPr>
  </w:style>
  <w:style w:type="character" w:customStyle="1" w:styleId="FooterChar">
    <w:name w:val="Footer Char"/>
    <w:link w:val="Footer"/>
    <w:rsid w:val="00154902"/>
    <w:rPr>
      <w:rFonts w:ascii="Arial" w:hAnsi="Arial"/>
      <w:sz w:val="18"/>
      <w:lang w:eastAsia="en-US"/>
    </w:rPr>
  </w:style>
  <w:style w:type="paragraph" w:customStyle="1" w:styleId="ShadedSchClauseSymb">
    <w:name w:val="Shaded Sch Clause Symb"/>
    <w:basedOn w:val="ShadedSchClause"/>
    <w:rsid w:val="00154902"/>
    <w:pPr>
      <w:tabs>
        <w:tab w:val="left" w:pos="0"/>
      </w:tabs>
      <w:ind w:left="975" w:hanging="1457"/>
    </w:pPr>
  </w:style>
  <w:style w:type="paragraph" w:styleId="BalloonText">
    <w:name w:val="Balloon Text"/>
    <w:basedOn w:val="Normal"/>
    <w:link w:val="BalloonTextChar"/>
    <w:uiPriority w:val="99"/>
    <w:unhideWhenUsed/>
    <w:rsid w:val="00154902"/>
    <w:rPr>
      <w:rFonts w:ascii="Tahoma" w:hAnsi="Tahoma" w:cs="Tahoma"/>
      <w:sz w:val="16"/>
      <w:szCs w:val="16"/>
    </w:rPr>
  </w:style>
  <w:style w:type="character" w:customStyle="1" w:styleId="BalloonTextChar">
    <w:name w:val="Balloon Text Char"/>
    <w:link w:val="BalloonText"/>
    <w:uiPriority w:val="99"/>
    <w:rsid w:val="00154902"/>
    <w:rPr>
      <w:rFonts w:ascii="Tahoma" w:hAnsi="Tahoma" w:cs="Tahoma"/>
      <w:sz w:val="16"/>
      <w:szCs w:val="16"/>
      <w:lang w:eastAsia="en-US"/>
    </w:rPr>
  </w:style>
  <w:style w:type="paragraph" w:customStyle="1" w:styleId="CoverTextBullet">
    <w:name w:val="CoverTextBullet"/>
    <w:basedOn w:val="CoverText"/>
    <w:qFormat/>
    <w:rsid w:val="00154902"/>
    <w:pPr>
      <w:numPr>
        <w:numId w:val="5"/>
      </w:numPr>
    </w:pPr>
    <w:rPr>
      <w:color w:val="000000"/>
    </w:rPr>
  </w:style>
  <w:style w:type="paragraph" w:customStyle="1" w:styleId="01aPreamble">
    <w:name w:val="01aPreamble"/>
    <w:basedOn w:val="Normal"/>
    <w:qFormat/>
    <w:rsid w:val="00154902"/>
  </w:style>
  <w:style w:type="paragraph" w:customStyle="1" w:styleId="TableBullet">
    <w:name w:val="TableBullet"/>
    <w:basedOn w:val="TableText10"/>
    <w:qFormat/>
    <w:rsid w:val="00154902"/>
    <w:pPr>
      <w:numPr>
        <w:numId w:val="7"/>
      </w:numPr>
    </w:pPr>
  </w:style>
  <w:style w:type="paragraph" w:customStyle="1" w:styleId="TableNumbered">
    <w:name w:val="TableNumbered"/>
    <w:basedOn w:val="TableText10"/>
    <w:qFormat/>
    <w:rsid w:val="00154902"/>
    <w:pPr>
      <w:numPr>
        <w:numId w:val="8"/>
      </w:numPr>
    </w:pPr>
  </w:style>
  <w:style w:type="character" w:customStyle="1" w:styleId="charCitHyperlinkItal">
    <w:name w:val="charCitHyperlinkItal"/>
    <w:uiPriority w:val="1"/>
    <w:rsid w:val="00154902"/>
    <w:rPr>
      <w:i/>
      <w:color w:val="0000FF"/>
      <w:u w:val="none"/>
    </w:rPr>
  </w:style>
  <w:style w:type="character" w:styleId="Hyperlink">
    <w:name w:val="Hyperlink"/>
    <w:uiPriority w:val="99"/>
    <w:unhideWhenUsed/>
    <w:rsid w:val="00154902"/>
    <w:rPr>
      <w:color w:val="0000FF"/>
      <w:u w:val="single"/>
    </w:rPr>
  </w:style>
  <w:style w:type="character" w:customStyle="1" w:styleId="charCitHyperlinkAbbrev">
    <w:name w:val="charCitHyperlinkAbbrev"/>
    <w:uiPriority w:val="1"/>
    <w:rsid w:val="00154902"/>
    <w:rPr>
      <w:color w:val="0000FF"/>
      <w:u w:val="none"/>
    </w:rPr>
  </w:style>
  <w:style w:type="character" w:customStyle="1" w:styleId="Heading3Char">
    <w:name w:val="Heading 3 Char"/>
    <w:aliases w:val="h3 Char,sec Char"/>
    <w:link w:val="Heading3"/>
    <w:rsid w:val="00154902"/>
    <w:rPr>
      <w:b/>
      <w:sz w:val="24"/>
      <w:lang w:eastAsia="en-US"/>
    </w:rPr>
  </w:style>
  <w:style w:type="paragraph" w:customStyle="1" w:styleId="FormRule">
    <w:name w:val="FormRule"/>
    <w:basedOn w:val="Normal"/>
    <w:rsid w:val="00154902"/>
    <w:pPr>
      <w:pBdr>
        <w:top w:val="single" w:sz="4" w:space="1" w:color="auto"/>
      </w:pBdr>
      <w:spacing w:before="160" w:after="40"/>
      <w:ind w:left="3220" w:right="3260"/>
    </w:pPr>
    <w:rPr>
      <w:sz w:val="8"/>
    </w:rPr>
  </w:style>
  <w:style w:type="paragraph" w:customStyle="1" w:styleId="OldAmdtsEntries">
    <w:name w:val="OldAmdtsEntries"/>
    <w:basedOn w:val="BillBasicHeading"/>
    <w:rsid w:val="00154902"/>
    <w:pPr>
      <w:tabs>
        <w:tab w:val="clear" w:pos="2600"/>
        <w:tab w:val="left" w:leader="dot" w:pos="2700"/>
      </w:tabs>
      <w:ind w:left="2700" w:hanging="2000"/>
    </w:pPr>
    <w:rPr>
      <w:sz w:val="18"/>
    </w:rPr>
  </w:style>
  <w:style w:type="paragraph" w:customStyle="1" w:styleId="OldAmdt2ndLine">
    <w:name w:val="OldAmdt2ndLine"/>
    <w:basedOn w:val="OldAmdtsEntries"/>
    <w:rsid w:val="00154902"/>
    <w:pPr>
      <w:tabs>
        <w:tab w:val="left" w:pos="2700"/>
      </w:tabs>
      <w:spacing w:before="0"/>
    </w:pPr>
  </w:style>
  <w:style w:type="paragraph" w:customStyle="1" w:styleId="parainpara">
    <w:name w:val="para in para"/>
    <w:rsid w:val="001549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54902"/>
    <w:pPr>
      <w:spacing w:after="60"/>
      <w:ind w:left="2800"/>
    </w:pPr>
    <w:rPr>
      <w:rFonts w:ascii="ACTCrest" w:hAnsi="ACTCrest"/>
      <w:sz w:val="216"/>
    </w:rPr>
  </w:style>
  <w:style w:type="paragraph" w:customStyle="1" w:styleId="Actbullet">
    <w:name w:val="Act bullet"/>
    <w:basedOn w:val="Normal"/>
    <w:uiPriority w:val="99"/>
    <w:rsid w:val="00154902"/>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1549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54902"/>
    <w:rPr>
      <w:b w:val="0"/>
      <w:sz w:val="32"/>
    </w:rPr>
  </w:style>
  <w:style w:type="paragraph" w:customStyle="1" w:styleId="MH1Chapter">
    <w:name w:val="M H1 Chapter"/>
    <w:basedOn w:val="AH1Chapter"/>
    <w:rsid w:val="00154902"/>
    <w:pPr>
      <w:tabs>
        <w:tab w:val="clear" w:pos="2600"/>
        <w:tab w:val="left" w:pos="2720"/>
      </w:tabs>
      <w:ind w:left="4000" w:hanging="3300"/>
    </w:pPr>
  </w:style>
  <w:style w:type="paragraph" w:customStyle="1" w:styleId="ApprFormHd">
    <w:name w:val="ApprFormHd"/>
    <w:basedOn w:val="Sched-heading"/>
    <w:rsid w:val="00154902"/>
    <w:pPr>
      <w:ind w:left="0" w:firstLine="0"/>
    </w:pPr>
  </w:style>
  <w:style w:type="paragraph" w:customStyle="1" w:styleId="Actdetailsnote">
    <w:name w:val="Act details note"/>
    <w:basedOn w:val="Actdetails"/>
    <w:uiPriority w:val="99"/>
    <w:rsid w:val="00154902"/>
    <w:pPr>
      <w:ind w:left="1620" w:right="-60" w:hanging="720"/>
    </w:pPr>
    <w:rPr>
      <w:sz w:val="18"/>
    </w:rPr>
  </w:style>
  <w:style w:type="paragraph" w:customStyle="1" w:styleId="DetailsNo">
    <w:name w:val="Details No"/>
    <w:basedOn w:val="Actdetails"/>
    <w:uiPriority w:val="99"/>
    <w:rsid w:val="00154902"/>
    <w:pPr>
      <w:ind w:left="0"/>
    </w:pPr>
    <w:rPr>
      <w:sz w:val="18"/>
    </w:rPr>
  </w:style>
  <w:style w:type="paragraph" w:customStyle="1" w:styleId="ISchMain">
    <w:name w:val="I Sch Main"/>
    <w:basedOn w:val="BillBasic"/>
    <w:rsid w:val="00154902"/>
    <w:pPr>
      <w:tabs>
        <w:tab w:val="right" w:pos="900"/>
        <w:tab w:val="left" w:pos="1100"/>
      </w:tabs>
      <w:ind w:left="1100" w:hanging="1100"/>
    </w:pPr>
  </w:style>
  <w:style w:type="paragraph" w:customStyle="1" w:styleId="ISchpara">
    <w:name w:val="I Sch para"/>
    <w:basedOn w:val="BillBasic"/>
    <w:rsid w:val="00154902"/>
    <w:pPr>
      <w:tabs>
        <w:tab w:val="right" w:pos="1400"/>
        <w:tab w:val="left" w:pos="1600"/>
      </w:tabs>
      <w:ind w:left="1600" w:hanging="1600"/>
    </w:pPr>
  </w:style>
  <w:style w:type="paragraph" w:customStyle="1" w:styleId="ISchsubpara">
    <w:name w:val="I Sch subpara"/>
    <w:basedOn w:val="BillBasic"/>
    <w:rsid w:val="00154902"/>
    <w:pPr>
      <w:tabs>
        <w:tab w:val="right" w:pos="1940"/>
        <w:tab w:val="left" w:pos="2140"/>
      </w:tabs>
      <w:ind w:left="2140" w:hanging="2140"/>
    </w:pPr>
  </w:style>
  <w:style w:type="paragraph" w:customStyle="1" w:styleId="ISchsubsubpara">
    <w:name w:val="I Sch subsubpara"/>
    <w:basedOn w:val="BillBasic"/>
    <w:rsid w:val="00154902"/>
    <w:pPr>
      <w:tabs>
        <w:tab w:val="right" w:pos="2460"/>
        <w:tab w:val="left" w:pos="2660"/>
      </w:tabs>
      <w:ind w:left="2660" w:hanging="2660"/>
    </w:pPr>
  </w:style>
  <w:style w:type="paragraph" w:customStyle="1" w:styleId="AssectheadingSymb">
    <w:name w:val="A ssect heading Symb"/>
    <w:basedOn w:val="Amain"/>
    <w:rsid w:val="001549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54902"/>
    <w:pPr>
      <w:tabs>
        <w:tab w:val="left" w:pos="0"/>
        <w:tab w:val="right" w:pos="2400"/>
        <w:tab w:val="left" w:pos="2600"/>
      </w:tabs>
      <w:ind w:left="2602" w:hanging="3084"/>
      <w:outlineLvl w:val="8"/>
    </w:pPr>
  </w:style>
  <w:style w:type="paragraph" w:customStyle="1" w:styleId="AmainreturnSymb">
    <w:name w:val="A main return Symb"/>
    <w:basedOn w:val="BillBasic"/>
    <w:rsid w:val="00154902"/>
    <w:pPr>
      <w:tabs>
        <w:tab w:val="left" w:pos="1582"/>
      </w:tabs>
      <w:ind w:left="1100" w:hanging="1582"/>
    </w:pPr>
  </w:style>
  <w:style w:type="paragraph" w:customStyle="1" w:styleId="AparareturnSymb">
    <w:name w:val="A para return Symb"/>
    <w:basedOn w:val="BillBasic"/>
    <w:rsid w:val="00154902"/>
    <w:pPr>
      <w:tabs>
        <w:tab w:val="left" w:pos="2081"/>
      </w:tabs>
      <w:ind w:left="1599" w:hanging="2081"/>
    </w:pPr>
  </w:style>
  <w:style w:type="paragraph" w:customStyle="1" w:styleId="AsubparareturnSymb">
    <w:name w:val="A subpara return Symb"/>
    <w:basedOn w:val="BillBasic"/>
    <w:rsid w:val="00154902"/>
    <w:pPr>
      <w:tabs>
        <w:tab w:val="left" w:pos="2580"/>
      </w:tabs>
      <w:ind w:left="2098" w:hanging="2580"/>
    </w:pPr>
  </w:style>
  <w:style w:type="paragraph" w:customStyle="1" w:styleId="aDefSymb">
    <w:name w:val="aDef Symb"/>
    <w:basedOn w:val="BillBasic"/>
    <w:rsid w:val="00154902"/>
    <w:pPr>
      <w:tabs>
        <w:tab w:val="left" w:pos="1582"/>
      </w:tabs>
      <w:ind w:left="1100" w:hanging="1582"/>
    </w:pPr>
  </w:style>
  <w:style w:type="paragraph" w:customStyle="1" w:styleId="aDefparaSymb">
    <w:name w:val="aDef para Symb"/>
    <w:basedOn w:val="Apara"/>
    <w:rsid w:val="00154902"/>
    <w:pPr>
      <w:tabs>
        <w:tab w:val="clear" w:pos="1600"/>
        <w:tab w:val="left" w:pos="0"/>
        <w:tab w:val="left" w:pos="1599"/>
      </w:tabs>
      <w:ind w:left="1599" w:hanging="2081"/>
    </w:pPr>
  </w:style>
  <w:style w:type="paragraph" w:customStyle="1" w:styleId="aDefsubparaSymb">
    <w:name w:val="aDef subpara Symb"/>
    <w:basedOn w:val="Asubpara"/>
    <w:rsid w:val="00154902"/>
    <w:pPr>
      <w:tabs>
        <w:tab w:val="left" w:pos="0"/>
      </w:tabs>
      <w:ind w:left="2098" w:hanging="2580"/>
    </w:pPr>
  </w:style>
  <w:style w:type="paragraph" w:customStyle="1" w:styleId="SchAmainSymb">
    <w:name w:val="Sch A main Symb"/>
    <w:basedOn w:val="Amain"/>
    <w:rsid w:val="00154902"/>
    <w:pPr>
      <w:tabs>
        <w:tab w:val="left" w:pos="0"/>
      </w:tabs>
      <w:ind w:hanging="1580"/>
    </w:pPr>
  </w:style>
  <w:style w:type="paragraph" w:customStyle="1" w:styleId="SchAparaSymb">
    <w:name w:val="Sch A para Symb"/>
    <w:basedOn w:val="Apara"/>
    <w:rsid w:val="00154902"/>
    <w:pPr>
      <w:tabs>
        <w:tab w:val="left" w:pos="0"/>
      </w:tabs>
      <w:ind w:hanging="2080"/>
    </w:pPr>
  </w:style>
  <w:style w:type="paragraph" w:customStyle="1" w:styleId="SchAsubparaSymb">
    <w:name w:val="Sch A subpara Symb"/>
    <w:basedOn w:val="Asubpara"/>
    <w:rsid w:val="00154902"/>
    <w:pPr>
      <w:tabs>
        <w:tab w:val="left" w:pos="0"/>
      </w:tabs>
      <w:ind w:hanging="2580"/>
    </w:pPr>
  </w:style>
  <w:style w:type="paragraph" w:customStyle="1" w:styleId="SchAsubsubparaSymb">
    <w:name w:val="Sch A subsubpara Symb"/>
    <w:basedOn w:val="AsubsubparaSymb"/>
    <w:rsid w:val="00154902"/>
  </w:style>
  <w:style w:type="paragraph" w:customStyle="1" w:styleId="refSymb">
    <w:name w:val="ref Symb"/>
    <w:basedOn w:val="BillBasic"/>
    <w:next w:val="Normal"/>
    <w:rsid w:val="00154902"/>
    <w:pPr>
      <w:tabs>
        <w:tab w:val="left" w:pos="-480"/>
      </w:tabs>
      <w:spacing w:before="60"/>
      <w:ind w:hanging="480"/>
    </w:pPr>
    <w:rPr>
      <w:sz w:val="18"/>
    </w:rPr>
  </w:style>
  <w:style w:type="paragraph" w:customStyle="1" w:styleId="IshadedH5SecSymb">
    <w:name w:val="I shaded H5 Sec Symb"/>
    <w:basedOn w:val="AH5Sec"/>
    <w:rsid w:val="001549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54902"/>
    <w:pPr>
      <w:tabs>
        <w:tab w:val="clear" w:pos="-1580"/>
      </w:tabs>
      <w:ind w:left="975" w:hanging="1457"/>
    </w:pPr>
  </w:style>
  <w:style w:type="paragraph" w:customStyle="1" w:styleId="IH1ChapSymb">
    <w:name w:val="I H1 Chap Symb"/>
    <w:basedOn w:val="BillBasicHeading"/>
    <w:next w:val="Normal"/>
    <w:rsid w:val="001549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549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549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549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54902"/>
    <w:pPr>
      <w:tabs>
        <w:tab w:val="clear" w:pos="2600"/>
        <w:tab w:val="left" w:pos="-1580"/>
        <w:tab w:val="left" w:pos="0"/>
        <w:tab w:val="left" w:pos="1100"/>
      </w:tabs>
      <w:spacing w:before="240"/>
      <w:ind w:left="1100" w:hanging="1580"/>
    </w:pPr>
  </w:style>
  <w:style w:type="paragraph" w:customStyle="1" w:styleId="IMainSymb">
    <w:name w:val="I Main Symb"/>
    <w:basedOn w:val="Amain"/>
    <w:rsid w:val="00154902"/>
    <w:pPr>
      <w:tabs>
        <w:tab w:val="left" w:pos="0"/>
      </w:tabs>
      <w:ind w:hanging="1580"/>
    </w:pPr>
  </w:style>
  <w:style w:type="paragraph" w:customStyle="1" w:styleId="IparaSymb">
    <w:name w:val="I para Symb"/>
    <w:basedOn w:val="Apara"/>
    <w:rsid w:val="00154902"/>
    <w:pPr>
      <w:tabs>
        <w:tab w:val="left" w:pos="0"/>
      </w:tabs>
      <w:ind w:hanging="2080"/>
      <w:outlineLvl w:val="9"/>
    </w:pPr>
  </w:style>
  <w:style w:type="paragraph" w:customStyle="1" w:styleId="IsubparaSymb">
    <w:name w:val="I subpara Symb"/>
    <w:basedOn w:val="Asubpara"/>
    <w:rsid w:val="001549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54902"/>
    <w:pPr>
      <w:tabs>
        <w:tab w:val="clear" w:pos="2400"/>
        <w:tab w:val="clear" w:pos="2600"/>
        <w:tab w:val="right" w:pos="2460"/>
        <w:tab w:val="left" w:pos="2660"/>
      </w:tabs>
      <w:ind w:left="2660" w:hanging="3140"/>
    </w:pPr>
  </w:style>
  <w:style w:type="paragraph" w:customStyle="1" w:styleId="IdefparaSymb">
    <w:name w:val="I def para Symb"/>
    <w:basedOn w:val="IparaSymb"/>
    <w:rsid w:val="00154902"/>
    <w:pPr>
      <w:ind w:left="1599" w:hanging="2081"/>
    </w:pPr>
  </w:style>
  <w:style w:type="paragraph" w:customStyle="1" w:styleId="IdefsubparaSymb">
    <w:name w:val="I def subpara Symb"/>
    <w:basedOn w:val="IsubparaSymb"/>
    <w:rsid w:val="00154902"/>
    <w:pPr>
      <w:ind w:left="2138"/>
    </w:pPr>
  </w:style>
  <w:style w:type="paragraph" w:customStyle="1" w:styleId="ISched-headingSymb">
    <w:name w:val="I Sched-heading Symb"/>
    <w:basedOn w:val="BillBasicHeading"/>
    <w:next w:val="Normal"/>
    <w:rsid w:val="00154902"/>
    <w:pPr>
      <w:tabs>
        <w:tab w:val="left" w:pos="-3080"/>
        <w:tab w:val="left" w:pos="0"/>
      </w:tabs>
      <w:spacing w:before="320"/>
      <w:ind w:left="2600" w:hanging="3080"/>
    </w:pPr>
    <w:rPr>
      <w:sz w:val="34"/>
    </w:rPr>
  </w:style>
  <w:style w:type="paragraph" w:customStyle="1" w:styleId="ISched-PartSymb">
    <w:name w:val="I Sched-Part Symb"/>
    <w:basedOn w:val="BillBasicHeading"/>
    <w:rsid w:val="00154902"/>
    <w:pPr>
      <w:tabs>
        <w:tab w:val="left" w:pos="-3080"/>
        <w:tab w:val="left" w:pos="0"/>
      </w:tabs>
      <w:spacing w:before="380"/>
      <w:ind w:left="2600" w:hanging="3080"/>
    </w:pPr>
    <w:rPr>
      <w:sz w:val="32"/>
    </w:rPr>
  </w:style>
  <w:style w:type="paragraph" w:customStyle="1" w:styleId="ISched-formSymb">
    <w:name w:val="I Sched-form Symb"/>
    <w:basedOn w:val="BillBasicHeading"/>
    <w:rsid w:val="001549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549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549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54902"/>
    <w:pPr>
      <w:tabs>
        <w:tab w:val="left" w:pos="1100"/>
      </w:tabs>
      <w:spacing w:before="60"/>
      <w:ind w:left="1500" w:hanging="1986"/>
    </w:pPr>
  </w:style>
  <w:style w:type="paragraph" w:customStyle="1" w:styleId="aExamHdgssSymb">
    <w:name w:val="aExamHdgss Symb"/>
    <w:basedOn w:val="BillBasicHeading"/>
    <w:next w:val="Normal"/>
    <w:rsid w:val="00154902"/>
    <w:pPr>
      <w:tabs>
        <w:tab w:val="clear" w:pos="2600"/>
        <w:tab w:val="left" w:pos="1582"/>
      </w:tabs>
      <w:ind w:left="1100" w:hanging="1582"/>
    </w:pPr>
    <w:rPr>
      <w:sz w:val="18"/>
    </w:rPr>
  </w:style>
  <w:style w:type="paragraph" w:customStyle="1" w:styleId="aExamssSymb">
    <w:name w:val="aExamss Symb"/>
    <w:basedOn w:val="aNote"/>
    <w:rsid w:val="00154902"/>
    <w:pPr>
      <w:tabs>
        <w:tab w:val="left" w:pos="1582"/>
      </w:tabs>
      <w:spacing w:before="60"/>
      <w:ind w:left="1100" w:hanging="1582"/>
    </w:pPr>
  </w:style>
  <w:style w:type="paragraph" w:customStyle="1" w:styleId="aExamINumssSymb">
    <w:name w:val="aExamINumss Symb"/>
    <w:basedOn w:val="aExamssSymb"/>
    <w:rsid w:val="00154902"/>
    <w:pPr>
      <w:tabs>
        <w:tab w:val="left" w:pos="1100"/>
      </w:tabs>
      <w:ind w:left="1500" w:hanging="1986"/>
    </w:pPr>
  </w:style>
  <w:style w:type="paragraph" w:customStyle="1" w:styleId="aExamNumTextssSymb">
    <w:name w:val="aExamNumTextss Symb"/>
    <w:basedOn w:val="aExamssSymb"/>
    <w:rsid w:val="00154902"/>
    <w:pPr>
      <w:tabs>
        <w:tab w:val="clear" w:pos="1582"/>
        <w:tab w:val="left" w:pos="1985"/>
      </w:tabs>
      <w:ind w:left="1503" w:hanging="1985"/>
    </w:pPr>
  </w:style>
  <w:style w:type="paragraph" w:customStyle="1" w:styleId="AExamIParaSymb">
    <w:name w:val="AExamIPara Symb"/>
    <w:basedOn w:val="aExam"/>
    <w:rsid w:val="00154902"/>
    <w:pPr>
      <w:tabs>
        <w:tab w:val="right" w:pos="1718"/>
      </w:tabs>
      <w:ind w:left="1984" w:hanging="2466"/>
    </w:pPr>
  </w:style>
  <w:style w:type="paragraph" w:customStyle="1" w:styleId="aExamBulletssSymb">
    <w:name w:val="aExamBulletss Symb"/>
    <w:basedOn w:val="aExamssSymb"/>
    <w:rsid w:val="00154902"/>
    <w:pPr>
      <w:tabs>
        <w:tab w:val="left" w:pos="1100"/>
      </w:tabs>
      <w:ind w:left="1500" w:hanging="1986"/>
    </w:pPr>
  </w:style>
  <w:style w:type="paragraph" w:customStyle="1" w:styleId="aNoteSymb">
    <w:name w:val="aNote Symb"/>
    <w:basedOn w:val="BillBasic"/>
    <w:rsid w:val="00154902"/>
    <w:pPr>
      <w:tabs>
        <w:tab w:val="left" w:pos="1100"/>
        <w:tab w:val="left" w:pos="2381"/>
      </w:tabs>
      <w:ind w:left="1899" w:hanging="2381"/>
    </w:pPr>
    <w:rPr>
      <w:sz w:val="20"/>
    </w:rPr>
  </w:style>
  <w:style w:type="paragraph" w:customStyle="1" w:styleId="aNoteTextssSymb">
    <w:name w:val="aNoteTextss Symb"/>
    <w:basedOn w:val="Normal"/>
    <w:rsid w:val="00154902"/>
    <w:pPr>
      <w:tabs>
        <w:tab w:val="clear" w:pos="0"/>
        <w:tab w:val="left" w:pos="1418"/>
      </w:tabs>
      <w:spacing w:before="60"/>
      <w:ind w:left="1417" w:hanging="1899"/>
      <w:jc w:val="both"/>
    </w:pPr>
    <w:rPr>
      <w:sz w:val="20"/>
    </w:rPr>
  </w:style>
  <w:style w:type="paragraph" w:customStyle="1" w:styleId="aNoteParaSymb">
    <w:name w:val="aNotePara Symb"/>
    <w:basedOn w:val="aNoteSymb"/>
    <w:rsid w:val="001549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549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54902"/>
    <w:pPr>
      <w:tabs>
        <w:tab w:val="left" w:pos="1616"/>
        <w:tab w:val="left" w:pos="2495"/>
      </w:tabs>
      <w:spacing w:before="60"/>
      <w:ind w:left="2013" w:hanging="2495"/>
    </w:pPr>
  </w:style>
  <w:style w:type="paragraph" w:customStyle="1" w:styleId="aExamHdgparSymb">
    <w:name w:val="aExamHdgpar Symb"/>
    <w:basedOn w:val="aExamHdgssSymb"/>
    <w:next w:val="Normal"/>
    <w:rsid w:val="00154902"/>
    <w:pPr>
      <w:tabs>
        <w:tab w:val="clear" w:pos="1582"/>
        <w:tab w:val="left" w:pos="1599"/>
      </w:tabs>
      <w:ind w:left="1599" w:hanging="2081"/>
    </w:pPr>
  </w:style>
  <w:style w:type="paragraph" w:customStyle="1" w:styleId="aExamparSymb">
    <w:name w:val="aExampar Symb"/>
    <w:basedOn w:val="aExamssSymb"/>
    <w:rsid w:val="00154902"/>
    <w:pPr>
      <w:tabs>
        <w:tab w:val="clear" w:pos="1582"/>
        <w:tab w:val="left" w:pos="1599"/>
      </w:tabs>
      <w:ind w:left="1599" w:hanging="2081"/>
    </w:pPr>
  </w:style>
  <w:style w:type="paragraph" w:customStyle="1" w:styleId="aExamINumparSymb">
    <w:name w:val="aExamINumpar Symb"/>
    <w:basedOn w:val="aExamparSymb"/>
    <w:rsid w:val="00154902"/>
    <w:pPr>
      <w:tabs>
        <w:tab w:val="left" w:pos="2000"/>
      </w:tabs>
      <w:ind w:left="2041" w:hanging="2495"/>
    </w:pPr>
  </w:style>
  <w:style w:type="paragraph" w:customStyle="1" w:styleId="aExamBulletparSymb">
    <w:name w:val="aExamBulletpar Symb"/>
    <w:basedOn w:val="aExamparSymb"/>
    <w:rsid w:val="00154902"/>
    <w:pPr>
      <w:tabs>
        <w:tab w:val="clear" w:pos="1599"/>
        <w:tab w:val="left" w:pos="1616"/>
        <w:tab w:val="left" w:pos="2495"/>
      </w:tabs>
      <w:ind w:left="2013" w:hanging="2495"/>
    </w:pPr>
  </w:style>
  <w:style w:type="paragraph" w:customStyle="1" w:styleId="aNoteparSymb">
    <w:name w:val="aNotepar Symb"/>
    <w:basedOn w:val="BillBasic"/>
    <w:next w:val="Normal"/>
    <w:rsid w:val="00154902"/>
    <w:pPr>
      <w:tabs>
        <w:tab w:val="left" w:pos="1599"/>
        <w:tab w:val="left" w:pos="2398"/>
      </w:tabs>
      <w:ind w:left="2410" w:hanging="2892"/>
    </w:pPr>
    <w:rPr>
      <w:sz w:val="20"/>
    </w:rPr>
  </w:style>
  <w:style w:type="paragraph" w:customStyle="1" w:styleId="aNoteTextparSymb">
    <w:name w:val="aNoteTextpar Symb"/>
    <w:basedOn w:val="aNoteparSymb"/>
    <w:rsid w:val="00154902"/>
    <w:pPr>
      <w:tabs>
        <w:tab w:val="clear" w:pos="1599"/>
        <w:tab w:val="clear" w:pos="2398"/>
        <w:tab w:val="left" w:pos="2880"/>
      </w:tabs>
      <w:spacing w:before="60"/>
      <w:ind w:left="2398" w:hanging="2880"/>
    </w:pPr>
  </w:style>
  <w:style w:type="paragraph" w:customStyle="1" w:styleId="aNoteParaparSymb">
    <w:name w:val="aNoteParapar Symb"/>
    <w:basedOn w:val="aNoteparSymb"/>
    <w:rsid w:val="00154902"/>
    <w:pPr>
      <w:tabs>
        <w:tab w:val="right" w:pos="2640"/>
      </w:tabs>
      <w:spacing w:before="60"/>
      <w:ind w:left="2920" w:hanging="3402"/>
    </w:pPr>
  </w:style>
  <w:style w:type="paragraph" w:customStyle="1" w:styleId="aNoteBulletparSymb">
    <w:name w:val="aNoteBulletpar Symb"/>
    <w:basedOn w:val="aNoteparSymb"/>
    <w:rsid w:val="00154902"/>
    <w:pPr>
      <w:tabs>
        <w:tab w:val="clear" w:pos="1599"/>
        <w:tab w:val="left" w:pos="3289"/>
      </w:tabs>
      <w:spacing w:before="60"/>
      <w:ind w:left="2807" w:hanging="3289"/>
    </w:pPr>
  </w:style>
  <w:style w:type="paragraph" w:customStyle="1" w:styleId="AsubparabulletSymb">
    <w:name w:val="A subpara bullet Symb"/>
    <w:basedOn w:val="BillBasic"/>
    <w:rsid w:val="00154902"/>
    <w:pPr>
      <w:tabs>
        <w:tab w:val="left" w:pos="2138"/>
        <w:tab w:val="left" w:pos="3005"/>
      </w:tabs>
      <w:spacing w:before="60"/>
      <w:ind w:left="2523" w:hanging="3005"/>
    </w:pPr>
  </w:style>
  <w:style w:type="paragraph" w:customStyle="1" w:styleId="aExamHdgsubparSymb">
    <w:name w:val="aExamHdgsubpar Symb"/>
    <w:basedOn w:val="aExamHdgssSymb"/>
    <w:next w:val="Normal"/>
    <w:rsid w:val="00154902"/>
    <w:pPr>
      <w:tabs>
        <w:tab w:val="clear" w:pos="1582"/>
        <w:tab w:val="left" w:pos="2620"/>
      </w:tabs>
      <w:ind w:left="2138" w:hanging="2620"/>
    </w:pPr>
  </w:style>
  <w:style w:type="paragraph" w:customStyle="1" w:styleId="aExamsubparSymb">
    <w:name w:val="aExamsubpar Symb"/>
    <w:basedOn w:val="aExamssSymb"/>
    <w:rsid w:val="00154902"/>
    <w:pPr>
      <w:tabs>
        <w:tab w:val="clear" w:pos="1582"/>
        <w:tab w:val="left" w:pos="2620"/>
      </w:tabs>
      <w:ind w:left="2138" w:hanging="2620"/>
    </w:pPr>
  </w:style>
  <w:style w:type="paragraph" w:customStyle="1" w:styleId="aNotesubparSymb">
    <w:name w:val="aNotesubpar Symb"/>
    <w:basedOn w:val="BillBasic"/>
    <w:next w:val="Normal"/>
    <w:rsid w:val="00154902"/>
    <w:pPr>
      <w:tabs>
        <w:tab w:val="left" w:pos="2138"/>
        <w:tab w:val="left" w:pos="2937"/>
      </w:tabs>
      <w:ind w:left="2455" w:hanging="2937"/>
    </w:pPr>
    <w:rPr>
      <w:sz w:val="20"/>
    </w:rPr>
  </w:style>
  <w:style w:type="paragraph" w:customStyle="1" w:styleId="aNoteTextsubparSymb">
    <w:name w:val="aNoteTextsubpar Symb"/>
    <w:basedOn w:val="aNotesubparSymb"/>
    <w:rsid w:val="00154902"/>
    <w:pPr>
      <w:tabs>
        <w:tab w:val="clear" w:pos="2138"/>
        <w:tab w:val="clear" w:pos="2937"/>
        <w:tab w:val="left" w:pos="2943"/>
      </w:tabs>
      <w:spacing w:before="60"/>
      <w:ind w:left="2943" w:hanging="3425"/>
    </w:pPr>
  </w:style>
  <w:style w:type="paragraph" w:customStyle="1" w:styleId="PenaltySymb">
    <w:name w:val="Penalty Symb"/>
    <w:basedOn w:val="AmainreturnSymb"/>
    <w:rsid w:val="00154902"/>
  </w:style>
  <w:style w:type="paragraph" w:customStyle="1" w:styleId="PenaltyParaSymb">
    <w:name w:val="PenaltyPara Symb"/>
    <w:basedOn w:val="Normal"/>
    <w:rsid w:val="00154902"/>
    <w:pPr>
      <w:tabs>
        <w:tab w:val="right" w:pos="1360"/>
      </w:tabs>
      <w:spacing w:before="60"/>
      <w:ind w:left="1599" w:hanging="2081"/>
      <w:jc w:val="both"/>
    </w:pPr>
  </w:style>
  <w:style w:type="paragraph" w:customStyle="1" w:styleId="FormulaSymb">
    <w:name w:val="Formula Symb"/>
    <w:basedOn w:val="BillBasic"/>
    <w:rsid w:val="00154902"/>
    <w:pPr>
      <w:tabs>
        <w:tab w:val="left" w:pos="-480"/>
      </w:tabs>
      <w:spacing w:line="260" w:lineRule="atLeast"/>
      <w:ind w:hanging="480"/>
      <w:jc w:val="center"/>
    </w:pPr>
  </w:style>
  <w:style w:type="paragraph" w:customStyle="1" w:styleId="NormalSymb">
    <w:name w:val="Normal Symb"/>
    <w:basedOn w:val="Normal"/>
    <w:qFormat/>
    <w:rsid w:val="00154902"/>
    <w:pPr>
      <w:ind w:hanging="482"/>
    </w:pPr>
  </w:style>
  <w:style w:type="character" w:styleId="PlaceholderText">
    <w:name w:val="Placeholder Text"/>
    <w:uiPriority w:val="99"/>
    <w:semiHidden/>
    <w:rsid w:val="00154902"/>
    <w:rPr>
      <w:color w:val="808080"/>
    </w:rPr>
  </w:style>
  <w:style w:type="character" w:customStyle="1" w:styleId="HeaderChar">
    <w:name w:val="Header Char"/>
    <w:link w:val="Header"/>
    <w:rsid w:val="006F717B"/>
    <w:rPr>
      <w:sz w:val="24"/>
      <w:lang w:eastAsia="en-US"/>
    </w:rPr>
  </w:style>
  <w:style w:type="character" w:customStyle="1" w:styleId="aNoteChar">
    <w:name w:val="aNote Char"/>
    <w:link w:val="aNote"/>
    <w:locked/>
    <w:rsid w:val="00A7093B"/>
    <w:rPr>
      <w:lang w:eastAsia="en-US"/>
    </w:rPr>
  </w:style>
  <w:style w:type="character" w:styleId="UnresolvedMention">
    <w:name w:val="Unresolved Mention"/>
    <w:basedOn w:val="DefaultParagraphFont"/>
    <w:uiPriority w:val="99"/>
    <w:semiHidden/>
    <w:unhideWhenUsed/>
    <w:rsid w:val="00EC3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1-14" TargetMode="External"/><Relationship Id="rId21" Type="http://schemas.openxmlformats.org/officeDocument/2006/relationships/footer" Target="footer3.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footer" Target="footer8.xml"/><Relationship Id="rId50" Type="http://schemas.openxmlformats.org/officeDocument/2006/relationships/hyperlink" Target="http://www.legislation.act.gov.au/a/2001-14" TargetMode="External"/><Relationship Id="rId55" Type="http://schemas.openxmlformats.org/officeDocument/2006/relationships/header" Target="header9.xml"/><Relationship Id="rId63" Type="http://schemas.openxmlformats.org/officeDocument/2006/relationships/hyperlink" Target="http://www.legislation.act.gov.au/a/2023-26/" TargetMode="External"/><Relationship Id="rId68" Type="http://schemas.openxmlformats.org/officeDocument/2006/relationships/hyperlink" Target="http://www.legislation.act.gov.au/a/2015-33" TargetMode="External"/><Relationship Id="rId76" Type="http://schemas.openxmlformats.org/officeDocument/2006/relationships/footer" Target="footer14.xml"/><Relationship Id="rId7" Type="http://schemas.openxmlformats.org/officeDocument/2006/relationships/image" Target="media/image1.png"/><Relationship Id="rId71"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7-19"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eader" Target="header7.xml"/><Relationship Id="rId53" Type="http://schemas.openxmlformats.org/officeDocument/2006/relationships/hyperlink" Target="http://www.legislation.act.gov.au/a/2000-65" TargetMode="External"/><Relationship Id="rId58" Type="http://schemas.openxmlformats.org/officeDocument/2006/relationships/hyperlink" Target="http://www.legislation.act.gov.au/cn/2006-4/default.asp" TargetMode="External"/><Relationship Id="rId66" Type="http://schemas.openxmlformats.org/officeDocument/2006/relationships/hyperlink" Target="http://www.legislation.act.gov.au/a/2015-33" TargetMode="External"/><Relationship Id="rId74" Type="http://schemas.openxmlformats.org/officeDocument/2006/relationships/header" Target="header12.xml"/><Relationship Id="rId79" Type="http://schemas.openxmlformats.org/officeDocument/2006/relationships/footer" Target="footer16.xml"/><Relationship Id="rId5" Type="http://schemas.openxmlformats.org/officeDocument/2006/relationships/footnotes" Target="footnotes.xml"/><Relationship Id="rId61" Type="http://schemas.openxmlformats.org/officeDocument/2006/relationships/hyperlink" Target="http://www.legislation.act.gov.au/a/2023-26/" TargetMode="External"/><Relationship Id="rId82" Type="http://schemas.openxmlformats.org/officeDocument/2006/relationships/fontTable" Target="fontTable.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act.gov.au/a/2001-14" TargetMode="External"/><Relationship Id="rId44" Type="http://schemas.openxmlformats.org/officeDocument/2006/relationships/header" Target="header6.xm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23-26/" TargetMode="External"/><Relationship Id="rId65" Type="http://schemas.openxmlformats.org/officeDocument/2006/relationships/hyperlink" Target="http://www.legislation.act.gov.au/a/2015-33" TargetMode="External"/><Relationship Id="rId73" Type="http://schemas.openxmlformats.org/officeDocument/2006/relationships/footer" Target="footer13.xml"/><Relationship Id="rId78" Type="http://schemas.openxmlformats.org/officeDocument/2006/relationships/header" Target="header14.xml"/><Relationship Id="rId8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7-19" TargetMode="External"/><Relationship Id="rId43" Type="http://schemas.openxmlformats.org/officeDocument/2006/relationships/hyperlink" Target="http://www.legislation.act.gov.au/a/2001-14" TargetMode="External"/><Relationship Id="rId48" Type="http://schemas.openxmlformats.org/officeDocument/2006/relationships/footer" Target="footer9.xml"/><Relationship Id="rId56" Type="http://schemas.openxmlformats.org/officeDocument/2006/relationships/footer" Target="footer10.xml"/><Relationship Id="rId64" Type="http://schemas.openxmlformats.org/officeDocument/2006/relationships/hyperlink" Target="http://www.legislation.act.gov.au/a/2023-26/" TargetMode="External"/><Relationship Id="rId69" Type="http://schemas.openxmlformats.org/officeDocument/2006/relationships/hyperlink" Target="http://www.legislation.act.gov.au/a/2015-33" TargetMode="External"/><Relationship Id="rId77" Type="http://schemas.openxmlformats.org/officeDocument/2006/relationships/footer" Target="foot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65" TargetMode="External"/><Relationship Id="rId72" Type="http://schemas.openxmlformats.org/officeDocument/2006/relationships/footer" Target="footer12.xml"/><Relationship Id="rId80"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7-19" TargetMode="External"/><Relationship Id="rId38" Type="http://schemas.openxmlformats.org/officeDocument/2006/relationships/hyperlink" Target="http://www.legislation.act.gov.au/a/2001-14" TargetMode="External"/><Relationship Id="rId46" Type="http://schemas.openxmlformats.org/officeDocument/2006/relationships/footer" Target="footer7.xml"/><Relationship Id="rId59" Type="http://schemas.openxmlformats.org/officeDocument/2006/relationships/hyperlink" Target="http://www.legislation.act.gov.au/a/2015-33/default.asp" TargetMode="External"/><Relationship Id="rId67" Type="http://schemas.openxmlformats.org/officeDocument/2006/relationships/hyperlink" Target="http://www.legislation.act.gov.au/a/2023-26/"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eader" Target="header8.xml"/><Relationship Id="rId62" Type="http://schemas.openxmlformats.org/officeDocument/2006/relationships/hyperlink" Target="http://www.legislation.act.gov.au/a/2015-33" TargetMode="External"/><Relationship Id="rId70" Type="http://schemas.openxmlformats.org/officeDocument/2006/relationships/header" Target="header10.xml"/><Relationship Id="rId75" Type="http://schemas.openxmlformats.org/officeDocument/2006/relationships/header" Target="header13.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4389</Words>
  <Characters>22633</Characters>
  <Application>Microsoft Office Word</Application>
  <DocSecurity>0</DocSecurity>
  <Lines>635</Lines>
  <Paragraphs>383</Paragraphs>
  <ScaleCrop>false</ScaleCrop>
  <HeadingPairs>
    <vt:vector size="2" baseType="variant">
      <vt:variant>
        <vt:lpstr>Title</vt:lpstr>
      </vt:variant>
      <vt:variant>
        <vt:i4>1</vt:i4>
      </vt:variant>
    </vt:vector>
  </HeadingPairs>
  <TitlesOfParts>
    <vt:vector size="1" baseType="lpstr">
      <vt:lpstr>Utilities (Water Conservation) Regulation 2006</vt:lpstr>
    </vt:vector>
  </TitlesOfParts>
  <Manager>Regulation</Manager>
  <Company>Section</Company>
  <LinksUpToDate>false</LinksUpToDate>
  <CharactersWithSpaces>26842</CharactersWithSpaces>
  <SharedDoc>false</SharedDoc>
  <HLinks>
    <vt:vector size="402" baseType="variant">
      <vt:variant>
        <vt:i4>2359392</vt:i4>
      </vt:variant>
      <vt:variant>
        <vt:i4>336</vt:i4>
      </vt:variant>
      <vt:variant>
        <vt:i4>0</vt:i4>
      </vt:variant>
      <vt:variant>
        <vt:i4>5</vt:i4>
      </vt:variant>
      <vt:variant>
        <vt:lpwstr>http://www.legislation.act.gov.au/cn/2006-4/default.asp</vt:lpwstr>
      </vt:variant>
      <vt:variant>
        <vt:lpwstr/>
      </vt:variant>
      <vt:variant>
        <vt:i4>6291506</vt:i4>
      </vt:variant>
      <vt:variant>
        <vt:i4>333</vt:i4>
      </vt:variant>
      <vt:variant>
        <vt:i4>0</vt:i4>
      </vt:variant>
      <vt:variant>
        <vt:i4>5</vt:i4>
      </vt:variant>
      <vt:variant>
        <vt:lpwstr>http://www.legislation.act.gov.au/a/2001-14</vt:lpwstr>
      </vt:variant>
      <vt:variant>
        <vt:lpwstr/>
      </vt:variant>
      <vt:variant>
        <vt:i4>6684722</vt:i4>
      </vt:variant>
      <vt:variant>
        <vt:i4>330</vt:i4>
      </vt:variant>
      <vt:variant>
        <vt:i4>0</vt:i4>
      </vt:variant>
      <vt:variant>
        <vt:i4>5</vt:i4>
      </vt:variant>
      <vt:variant>
        <vt:lpwstr>http://www.legislation.act.gov.au/a/2000-65</vt:lpwstr>
      </vt:variant>
      <vt:variant>
        <vt:lpwstr/>
      </vt:variant>
      <vt:variant>
        <vt:i4>6291506</vt:i4>
      </vt:variant>
      <vt:variant>
        <vt:i4>327</vt:i4>
      </vt:variant>
      <vt:variant>
        <vt:i4>0</vt:i4>
      </vt:variant>
      <vt:variant>
        <vt:i4>5</vt:i4>
      </vt:variant>
      <vt:variant>
        <vt:lpwstr>http://www.legislation.act.gov.au/a/2001-14</vt:lpwstr>
      </vt:variant>
      <vt:variant>
        <vt:lpwstr/>
      </vt:variant>
      <vt:variant>
        <vt:i4>6684722</vt:i4>
      </vt:variant>
      <vt:variant>
        <vt:i4>324</vt:i4>
      </vt:variant>
      <vt:variant>
        <vt:i4>0</vt:i4>
      </vt:variant>
      <vt:variant>
        <vt:i4>5</vt:i4>
      </vt:variant>
      <vt:variant>
        <vt:lpwstr>http://www.legislation.act.gov.au/a/2000-65</vt:lpwstr>
      </vt:variant>
      <vt:variant>
        <vt:lpwstr/>
      </vt:variant>
      <vt:variant>
        <vt:i4>6291506</vt:i4>
      </vt:variant>
      <vt:variant>
        <vt:i4>321</vt:i4>
      </vt:variant>
      <vt:variant>
        <vt:i4>0</vt:i4>
      </vt:variant>
      <vt:variant>
        <vt:i4>5</vt:i4>
      </vt:variant>
      <vt:variant>
        <vt:lpwstr>http://www.legislation.act.gov.au/a/2001-14</vt:lpwstr>
      </vt:variant>
      <vt:variant>
        <vt:lpwstr/>
      </vt:variant>
      <vt:variant>
        <vt:i4>6291506</vt:i4>
      </vt:variant>
      <vt:variant>
        <vt:i4>318</vt:i4>
      </vt:variant>
      <vt:variant>
        <vt:i4>0</vt:i4>
      </vt:variant>
      <vt:variant>
        <vt:i4>5</vt:i4>
      </vt:variant>
      <vt:variant>
        <vt:lpwstr>http://www.legislation.act.gov.au/a/2001-14</vt:lpwstr>
      </vt:variant>
      <vt:variant>
        <vt:lpwstr/>
      </vt:variant>
      <vt:variant>
        <vt:i4>6291506</vt:i4>
      </vt:variant>
      <vt:variant>
        <vt:i4>315</vt:i4>
      </vt:variant>
      <vt:variant>
        <vt:i4>0</vt:i4>
      </vt:variant>
      <vt:variant>
        <vt:i4>5</vt:i4>
      </vt:variant>
      <vt:variant>
        <vt:lpwstr>http://www.legislation.act.gov.au/a/2001-14</vt:lpwstr>
      </vt:variant>
      <vt:variant>
        <vt:lpwstr/>
      </vt:variant>
      <vt:variant>
        <vt:i4>6291506</vt:i4>
      </vt:variant>
      <vt:variant>
        <vt:i4>312</vt:i4>
      </vt:variant>
      <vt:variant>
        <vt:i4>0</vt:i4>
      </vt:variant>
      <vt:variant>
        <vt:i4>5</vt:i4>
      </vt:variant>
      <vt:variant>
        <vt:lpwstr>http://www.legislation.act.gov.au/a/2001-14</vt:lpwstr>
      </vt:variant>
      <vt:variant>
        <vt:lpwstr/>
      </vt:variant>
      <vt:variant>
        <vt:i4>6291506</vt:i4>
      </vt:variant>
      <vt:variant>
        <vt:i4>309</vt:i4>
      </vt:variant>
      <vt:variant>
        <vt:i4>0</vt:i4>
      </vt:variant>
      <vt:variant>
        <vt:i4>5</vt:i4>
      </vt:variant>
      <vt:variant>
        <vt:lpwstr>http://www.legislation.act.gov.au/a/2001-14</vt:lpwstr>
      </vt:variant>
      <vt:variant>
        <vt:lpwstr/>
      </vt:variant>
      <vt:variant>
        <vt:i4>6291506</vt:i4>
      </vt:variant>
      <vt:variant>
        <vt:i4>306</vt:i4>
      </vt:variant>
      <vt:variant>
        <vt:i4>0</vt:i4>
      </vt:variant>
      <vt:variant>
        <vt:i4>5</vt:i4>
      </vt:variant>
      <vt:variant>
        <vt:lpwstr>http://www.legislation.act.gov.au/a/2001-14</vt:lpwstr>
      </vt:variant>
      <vt:variant>
        <vt:lpwstr/>
      </vt:variant>
      <vt:variant>
        <vt:i4>6291506</vt:i4>
      </vt:variant>
      <vt:variant>
        <vt:i4>303</vt:i4>
      </vt:variant>
      <vt:variant>
        <vt:i4>0</vt:i4>
      </vt:variant>
      <vt:variant>
        <vt:i4>5</vt:i4>
      </vt:variant>
      <vt:variant>
        <vt:lpwstr>http://www.legislation.act.gov.au/a/2001-14</vt:lpwstr>
      </vt:variant>
      <vt:variant>
        <vt:lpwstr/>
      </vt:variant>
      <vt:variant>
        <vt:i4>6291506</vt:i4>
      </vt:variant>
      <vt:variant>
        <vt:i4>300</vt:i4>
      </vt:variant>
      <vt:variant>
        <vt:i4>0</vt:i4>
      </vt:variant>
      <vt:variant>
        <vt:i4>5</vt:i4>
      </vt:variant>
      <vt:variant>
        <vt:lpwstr>http://www.legislation.act.gov.au/a/2001-14</vt:lpwstr>
      </vt:variant>
      <vt:variant>
        <vt:lpwstr/>
      </vt:variant>
      <vt:variant>
        <vt:i4>6291506</vt:i4>
      </vt:variant>
      <vt:variant>
        <vt:i4>297</vt:i4>
      </vt:variant>
      <vt:variant>
        <vt:i4>0</vt:i4>
      </vt:variant>
      <vt:variant>
        <vt:i4>5</vt:i4>
      </vt:variant>
      <vt:variant>
        <vt:lpwstr>http://www.legislation.act.gov.au/a/2001-14</vt:lpwstr>
      </vt:variant>
      <vt:variant>
        <vt:lpwstr/>
      </vt:variant>
      <vt:variant>
        <vt:i4>6291506</vt:i4>
      </vt:variant>
      <vt:variant>
        <vt:i4>294</vt:i4>
      </vt:variant>
      <vt:variant>
        <vt:i4>0</vt:i4>
      </vt:variant>
      <vt:variant>
        <vt:i4>5</vt:i4>
      </vt:variant>
      <vt:variant>
        <vt:lpwstr>http://www.legislation.act.gov.au/a/2001-14</vt:lpwstr>
      </vt:variant>
      <vt:variant>
        <vt:lpwstr/>
      </vt:variant>
      <vt:variant>
        <vt:i4>6291506</vt:i4>
      </vt:variant>
      <vt:variant>
        <vt:i4>291</vt:i4>
      </vt:variant>
      <vt:variant>
        <vt:i4>0</vt:i4>
      </vt:variant>
      <vt:variant>
        <vt:i4>5</vt:i4>
      </vt:variant>
      <vt:variant>
        <vt:lpwstr>http://www.legislation.act.gov.au/a/2001-14</vt:lpwstr>
      </vt:variant>
      <vt:variant>
        <vt:lpwstr/>
      </vt:variant>
      <vt:variant>
        <vt:i4>6291506</vt:i4>
      </vt:variant>
      <vt:variant>
        <vt:i4>288</vt:i4>
      </vt:variant>
      <vt:variant>
        <vt:i4>0</vt:i4>
      </vt:variant>
      <vt:variant>
        <vt:i4>5</vt:i4>
      </vt:variant>
      <vt:variant>
        <vt:lpwstr>http://www.legislation.act.gov.au/a/2001-14</vt:lpwstr>
      </vt:variant>
      <vt:variant>
        <vt:lpwstr/>
      </vt:variant>
      <vt:variant>
        <vt:i4>6291506</vt:i4>
      </vt:variant>
      <vt:variant>
        <vt:i4>285</vt:i4>
      </vt:variant>
      <vt:variant>
        <vt:i4>0</vt:i4>
      </vt:variant>
      <vt:variant>
        <vt:i4>5</vt:i4>
      </vt:variant>
      <vt:variant>
        <vt:lpwstr>http://www.legislation.act.gov.au/a/2001-14</vt:lpwstr>
      </vt:variant>
      <vt:variant>
        <vt:lpwstr/>
      </vt:variant>
      <vt:variant>
        <vt:i4>6291506</vt:i4>
      </vt:variant>
      <vt:variant>
        <vt:i4>282</vt:i4>
      </vt:variant>
      <vt:variant>
        <vt:i4>0</vt:i4>
      </vt:variant>
      <vt:variant>
        <vt:i4>5</vt:i4>
      </vt:variant>
      <vt:variant>
        <vt:lpwstr>http://www.legislation.act.gov.au/a/2001-14</vt:lpwstr>
      </vt:variant>
      <vt:variant>
        <vt:lpwstr/>
      </vt:variant>
      <vt:variant>
        <vt:i4>6291506</vt:i4>
      </vt:variant>
      <vt:variant>
        <vt:i4>279</vt:i4>
      </vt:variant>
      <vt:variant>
        <vt:i4>0</vt:i4>
      </vt:variant>
      <vt:variant>
        <vt:i4>5</vt:i4>
      </vt:variant>
      <vt:variant>
        <vt:lpwstr>http://www.legislation.act.gov.au/a/2001-14</vt:lpwstr>
      </vt:variant>
      <vt:variant>
        <vt:lpwstr/>
      </vt:variant>
      <vt:variant>
        <vt:i4>6291506</vt:i4>
      </vt:variant>
      <vt:variant>
        <vt:i4>276</vt:i4>
      </vt:variant>
      <vt:variant>
        <vt:i4>0</vt:i4>
      </vt:variant>
      <vt:variant>
        <vt:i4>5</vt:i4>
      </vt:variant>
      <vt:variant>
        <vt:lpwstr>http://www.legislation.act.gov.au/a/2001-14</vt:lpwstr>
      </vt:variant>
      <vt:variant>
        <vt:lpwstr/>
      </vt:variant>
      <vt:variant>
        <vt:i4>6291506</vt:i4>
      </vt:variant>
      <vt:variant>
        <vt:i4>273</vt:i4>
      </vt:variant>
      <vt:variant>
        <vt:i4>0</vt:i4>
      </vt:variant>
      <vt:variant>
        <vt:i4>5</vt:i4>
      </vt:variant>
      <vt:variant>
        <vt:lpwstr>http://www.legislation.act.gov.au/a/2001-14</vt:lpwstr>
      </vt:variant>
      <vt:variant>
        <vt:lpwstr/>
      </vt:variant>
      <vt:variant>
        <vt:i4>6684722</vt:i4>
      </vt:variant>
      <vt:variant>
        <vt:i4>270</vt:i4>
      </vt:variant>
      <vt:variant>
        <vt:i4>0</vt:i4>
      </vt:variant>
      <vt:variant>
        <vt:i4>5</vt:i4>
      </vt:variant>
      <vt:variant>
        <vt:lpwstr>http://www.legislation.act.gov.au/a/2000-65</vt:lpwstr>
      </vt:variant>
      <vt:variant>
        <vt:lpwstr/>
      </vt:variant>
      <vt:variant>
        <vt:i4>2031665</vt:i4>
      </vt:variant>
      <vt:variant>
        <vt:i4>263</vt:i4>
      </vt:variant>
      <vt:variant>
        <vt:i4>0</vt:i4>
      </vt:variant>
      <vt:variant>
        <vt:i4>5</vt:i4>
      </vt:variant>
      <vt:variant>
        <vt:lpwstr/>
      </vt:variant>
      <vt:variant>
        <vt:lpwstr>_Toc355870056</vt:lpwstr>
      </vt:variant>
      <vt:variant>
        <vt:i4>2031665</vt:i4>
      </vt:variant>
      <vt:variant>
        <vt:i4>257</vt:i4>
      </vt:variant>
      <vt:variant>
        <vt:i4>0</vt:i4>
      </vt:variant>
      <vt:variant>
        <vt:i4>5</vt:i4>
      </vt:variant>
      <vt:variant>
        <vt:lpwstr/>
      </vt:variant>
      <vt:variant>
        <vt:lpwstr>_Toc355870055</vt:lpwstr>
      </vt:variant>
      <vt:variant>
        <vt:i4>2031665</vt:i4>
      </vt:variant>
      <vt:variant>
        <vt:i4>251</vt:i4>
      </vt:variant>
      <vt:variant>
        <vt:i4>0</vt:i4>
      </vt:variant>
      <vt:variant>
        <vt:i4>5</vt:i4>
      </vt:variant>
      <vt:variant>
        <vt:lpwstr/>
      </vt:variant>
      <vt:variant>
        <vt:lpwstr>_Toc355870054</vt:lpwstr>
      </vt:variant>
      <vt:variant>
        <vt:i4>2031665</vt:i4>
      </vt:variant>
      <vt:variant>
        <vt:i4>245</vt:i4>
      </vt:variant>
      <vt:variant>
        <vt:i4>0</vt:i4>
      </vt:variant>
      <vt:variant>
        <vt:i4>5</vt:i4>
      </vt:variant>
      <vt:variant>
        <vt:lpwstr/>
      </vt:variant>
      <vt:variant>
        <vt:lpwstr>_Toc355870053</vt:lpwstr>
      </vt:variant>
      <vt:variant>
        <vt:i4>2031665</vt:i4>
      </vt:variant>
      <vt:variant>
        <vt:i4>239</vt:i4>
      </vt:variant>
      <vt:variant>
        <vt:i4>0</vt:i4>
      </vt:variant>
      <vt:variant>
        <vt:i4>5</vt:i4>
      </vt:variant>
      <vt:variant>
        <vt:lpwstr/>
      </vt:variant>
      <vt:variant>
        <vt:lpwstr>_Toc355870052</vt:lpwstr>
      </vt:variant>
      <vt:variant>
        <vt:i4>2031665</vt:i4>
      </vt:variant>
      <vt:variant>
        <vt:i4>233</vt:i4>
      </vt:variant>
      <vt:variant>
        <vt:i4>0</vt:i4>
      </vt:variant>
      <vt:variant>
        <vt:i4>5</vt:i4>
      </vt:variant>
      <vt:variant>
        <vt:lpwstr/>
      </vt:variant>
      <vt:variant>
        <vt:lpwstr>_Toc355870051</vt:lpwstr>
      </vt:variant>
      <vt:variant>
        <vt:i4>2031665</vt:i4>
      </vt:variant>
      <vt:variant>
        <vt:i4>227</vt:i4>
      </vt:variant>
      <vt:variant>
        <vt:i4>0</vt:i4>
      </vt:variant>
      <vt:variant>
        <vt:i4>5</vt:i4>
      </vt:variant>
      <vt:variant>
        <vt:lpwstr/>
      </vt:variant>
      <vt:variant>
        <vt:lpwstr>_Toc355870050</vt:lpwstr>
      </vt:variant>
      <vt:variant>
        <vt:i4>1966129</vt:i4>
      </vt:variant>
      <vt:variant>
        <vt:i4>221</vt:i4>
      </vt:variant>
      <vt:variant>
        <vt:i4>0</vt:i4>
      </vt:variant>
      <vt:variant>
        <vt:i4>5</vt:i4>
      </vt:variant>
      <vt:variant>
        <vt:lpwstr/>
      </vt:variant>
      <vt:variant>
        <vt:lpwstr>_Toc355870049</vt:lpwstr>
      </vt:variant>
      <vt:variant>
        <vt:i4>1966129</vt:i4>
      </vt:variant>
      <vt:variant>
        <vt:i4>215</vt:i4>
      </vt:variant>
      <vt:variant>
        <vt:i4>0</vt:i4>
      </vt:variant>
      <vt:variant>
        <vt:i4>5</vt:i4>
      </vt:variant>
      <vt:variant>
        <vt:lpwstr/>
      </vt:variant>
      <vt:variant>
        <vt:lpwstr>_Toc355870048</vt:lpwstr>
      </vt:variant>
      <vt:variant>
        <vt:i4>1966129</vt:i4>
      </vt:variant>
      <vt:variant>
        <vt:i4>209</vt:i4>
      </vt:variant>
      <vt:variant>
        <vt:i4>0</vt:i4>
      </vt:variant>
      <vt:variant>
        <vt:i4>5</vt:i4>
      </vt:variant>
      <vt:variant>
        <vt:lpwstr/>
      </vt:variant>
      <vt:variant>
        <vt:lpwstr>_Toc355870047</vt:lpwstr>
      </vt:variant>
      <vt:variant>
        <vt:i4>1966129</vt:i4>
      </vt:variant>
      <vt:variant>
        <vt:i4>203</vt:i4>
      </vt:variant>
      <vt:variant>
        <vt:i4>0</vt:i4>
      </vt:variant>
      <vt:variant>
        <vt:i4>5</vt:i4>
      </vt:variant>
      <vt:variant>
        <vt:lpwstr/>
      </vt:variant>
      <vt:variant>
        <vt:lpwstr>_Toc355870046</vt:lpwstr>
      </vt:variant>
      <vt:variant>
        <vt:i4>1966129</vt:i4>
      </vt:variant>
      <vt:variant>
        <vt:i4>197</vt:i4>
      </vt:variant>
      <vt:variant>
        <vt:i4>0</vt:i4>
      </vt:variant>
      <vt:variant>
        <vt:i4>5</vt:i4>
      </vt:variant>
      <vt:variant>
        <vt:lpwstr/>
      </vt:variant>
      <vt:variant>
        <vt:lpwstr>_Toc355870045</vt:lpwstr>
      </vt:variant>
      <vt:variant>
        <vt:i4>1966129</vt:i4>
      </vt:variant>
      <vt:variant>
        <vt:i4>191</vt:i4>
      </vt:variant>
      <vt:variant>
        <vt:i4>0</vt:i4>
      </vt:variant>
      <vt:variant>
        <vt:i4>5</vt:i4>
      </vt:variant>
      <vt:variant>
        <vt:lpwstr/>
      </vt:variant>
      <vt:variant>
        <vt:lpwstr>_Toc355870044</vt:lpwstr>
      </vt:variant>
      <vt:variant>
        <vt:i4>1966129</vt:i4>
      </vt:variant>
      <vt:variant>
        <vt:i4>185</vt:i4>
      </vt:variant>
      <vt:variant>
        <vt:i4>0</vt:i4>
      </vt:variant>
      <vt:variant>
        <vt:i4>5</vt:i4>
      </vt:variant>
      <vt:variant>
        <vt:lpwstr/>
      </vt:variant>
      <vt:variant>
        <vt:lpwstr>_Toc355870043</vt:lpwstr>
      </vt:variant>
      <vt:variant>
        <vt:i4>1966129</vt:i4>
      </vt:variant>
      <vt:variant>
        <vt:i4>179</vt:i4>
      </vt:variant>
      <vt:variant>
        <vt:i4>0</vt:i4>
      </vt:variant>
      <vt:variant>
        <vt:i4>5</vt:i4>
      </vt:variant>
      <vt:variant>
        <vt:lpwstr/>
      </vt:variant>
      <vt:variant>
        <vt:lpwstr>_Toc355870042</vt:lpwstr>
      </vt:variant>
      <vt:variant>
        <vt:i4>1966129</vt:i4>
      </vt:variant>
      <vt:variant>
        <vt:i4>173</vt:i4>
      </vt:variant>
      <vt:variant>
        <vt:i4>0</vt:i4>
      </vt:variant>
      <vt:variant>
        <vt:i4>5</vt:i4>
      </vt:variant>
      <vt:variant>
        <vt:lpwstr/>
      </vt:variant>
      <vt:variant>
        <vt:lpwstr>_Toc355870041</vt:lpwstr>
      </vt:variant>
      <vt:variant>
        <vt:i4>1966129</vt:i4>
      </vt:variant>
      <vt:variant>
        <vt:i4>167</vt:i4>
      </vt:variant>
      <vt:variant>
        <vt:i4>0</vt:i4>
      </vt:variant>
      <vt:variant>
        <vt:i4>5</vt:i4>
      </vt:variant>
      <vt:variant>
        <vt:lpwstr/>
      </vt:variant>
      <vt:variant>
        <vt:lpwstr>_Toc355870040</vt:lpwstr>
      </vt:variant>
      <vt:variant>
        <vt:i4>1638449</vt:i4>
      </vt:variant>
      <vt:variant>
        <vt:i4>161</vt:i4>
      </vt:variant>
      <vt:variant>
        <vt:i4>0</vt:i4>
      </vt:variant>
      <vt:variant>
        <vt:i4>5</vt:i4>
      </vt:variant>
      <vt:variant>
        <vt:lpwstr/>
      </vt:variant>
      <vt:variant>
        <vt:lpwstr>_Toc355870039</vt:lpwstr>
      </vt:variant>
      <vt:variant>
        <vt:i4>1638449</vt:i4>
      </vt:variant>
      <vt:variant>
        <vt:i4>155</vt:i4>
      </vt:variant>
      <vt:variant>
        <vt:i4>0</vt:i4>
      </vt:variant>
      <vt:variant>
        <vt:i4>5</vt:i4>
      </vt:variant>
      <vt:variant>
        <vt:lpwstr/>
      </vt:variant>
      <vt:variant>
        <vt:lpwstr>_Toc355870038</vt:lpwstr>
      </vt:variant>
      <vt:variant>
        <vt:i4>1638449</vt:i4>
      </vt:variant>
      <vt:variant>
        <vt:i4>149</vt:i4>
      </vt:variant>
      <vt:variant>
        <vt:i4>0</vt:i4>
      </vt:variant>
      <vt:variant>
        <vt:i4>5</vt:i4>
      </vt:variant>
      <vt:variant>
        <vt:lpwstr/>
      </vt:variant>
      <vt:variant>
        <vt:lpwstr>_Toc355870037</vt:lpwstr>
      </vt:variant>
      <vt:variant>
        <vt:i4>1638449</vt:i4>
      </vt:variant>
      <vt:variant>
        <vt:i4>143</vt:i4>
      </vt:variant>
      <vt:variant>
        <vt:i4>0</vt:i4>
      </vt:variant>
      <vt:variant>
        <vt:i4>5</vt:i4>
      </vt:variant>
      <vt:variant>
        <vt:lpwstr/>
      </vt:variant>
      <vt:variant>
        <vt:lpwstr>_Toc355870036</vt:lpwstr>
      </vt:variant>
      <vt:variant>
        <vt:i4>1638449</vt:i4>
      </vt:variant>
      <vt:variant>
        <vt:i4>137</vt:i4>
      </vt:variant>
      <vt:variant>
        <vt:i4>0</vt:i4>
      </vt:variant>
      <vt:variant>
        <vt:i4>5</vt:i4>
      </vt:variant>
      <vt:variant>
        <vt:lpwstr/>
      </vt:variant>
      <vt:variant>
        <vt:lpwstr>_Toc355870035</vt:lpwstr>
      </vt:variant>
      <vt:variant>
        <vt:i4>1638449</vt:i4>
      </vt:variant>
      <vt:variant>
        <vt:i4>131</vt:i4>
      </vt:variant>
      <vt:variant>
        <vt:i4>0</vt:i4>
      </vt:variant>
      <vt:variant>
        <vt:i4>5</vt:i4>
      </vt:variant>
      <vt:variant>
        <vt:lpwstr/>
      </vt:variant>
      <vt:variant>
        <vt:lpwstr>_Toc355870034</vt:lpwstr>
      </vt:variant>
      <vt:variant>
        <vt:i4>1638449</vt:i4>
      </vt:variant>
      <vt:variant>
        <vt:i4>125</vt:i4>
      </vt:variant>
      <vt:variant>
        <vt:i4>0</vt:i4>
      </vt:variant>
      <vt:variant>
        <vt:i4>5</vt:i4>
      </vt:variant>
      <vt:variant>
        <vt:lpwstr/>
      </vt:variant>
      <vt:variant>
        <vt:lpwstr>_Toc355870033</vt:lpwstr>
      </vt:variant>
      <vt:variant>
        <vt:i4>1638449</vt:i4>
      </vt:variant>
      <vt:variant>
        <vt:i4>119</vt:i4>
      </vt:variant>
      <vt:variant>
        <vt:i4>0</vt:i4>
      </vt:variant>
      <vt:variant>
        <vt:i4>5</vt:i4>
      </vt:variant>
      <vt:variant>
        <vt:lpwstr/>
      </vt:variant>
      <vt:variant>
        <vt:lpwstr>_Toc355870032</vt:lpwstr>
      </vt:variant>
      <vt:variant>
        <vt:i4>1638449</vt:i4>
      </vt:variant>
      <vt:variant>
        <vt:i4>113</vt:i4>
      </vt:variant>
      <vt:variant>
        <vt:i4>0</vt:i4>
      </vt:variant>
      <vt:variant>
        <vt:i4>5</vt:i4>
      </vt:variant>
      <vt:variant>
        <vt:lpwstr/>
      </vt:variant>
      <vt:variant>
        <vt:lpwstr>_Toc355870031</vt:lpwstr>
      </vt:variant>
      <vt:variant>
        <vt:i4>1638449</vt:i4>
      </vt:variant>
      <vt:variant>
        <vt:i4>107</vt:i4>
      </vt:variant>
      <vt:variant>
        <vt:i4>0</vt:i4>
      </vt:variant>
      <vt:variant>
        <vt:i4>5</vt:i4>
      </vt:variant>
      <vt:variant>
        <vt:lpwstr/>
      </vt:variant>
      <vt:variant>
        <vt:lpwstr>_Toc355870030</vt:lpwstr>
      </vt:variant>
      <vt:variant>
        <vt:i4>1572913</vt:i4>
      </vt:variant>
      <vt:variant>
        <vt:i4>101</vt:i4>
      </vt:variant>
      <vt:variant>
        <vt:i4>0</vt:i4>
      </vt:variant>
      <vt:variant>
        <vt:i4>5</vt:i4>
      </vt:variant>
      <vt:variant>
        <vt:lpwstr/>
      </vt:variant>
      <vt:variant>
        <vt:lpwstr>_Toc355870029</vt:lpwstr>
      </vt:variant>
      <vt:variant>
        <vt:i4>1572913</vt:i4>
      </vt:variant>
      <vt:variant>
        <vt:i4>95</vt:i4>
      </vt:variant>
      <vt:variant>
        <vt:i4>0</vt:i4>
      </vt:variant>
      <vt:variant>
        <vt:i4>5</vt:i4>
      </vt:variant>
      <vt:variant>
        <vt:lpwstr/>
      </vt:variant>
      <vt:variant>
        <vt:lpwstr>_Toc355870028</vt:lpwstr>
      </vt:variant>
      <vt:variant>
        <vt:i4>1572913</vt:i4>
      </vt:variant>
      <vt:variant>
        <vt:i4>89</vt:i4>
      </vt:variant>
      <vt:variant>
        <vt:i4>0</vt:i4>
      </vt:variant>
      <vt:variant>
        <vt:i4>5</vt:i4>
      </vt:variant>
      <vt:variant>
        <vt:lpwstr/>
      </vt:variant>
      <vt:variant>
        <vt:lpwstr>_Toc355870027</vt:lpwstr>
      </vt:variant>
      <vt:variant>
        <vt:i4>1572913</vt:i4>
      </vt:variant>
      <vt:variant>
        <vt:i4>83</vt:i4>
      </vt:variant>
      <vt:variant>
        <vt:i4>0</vt:i4>
      </vt:variant>
      <vt:variant>
        <vt:i4>5</vt:i4>
      </vt:variant>
      <vt:variant>
        <vt:lpwstr/>
      </vt:variant>
      <vt:variant>
        <vt:lpwstr>_Toc355870026</vt:lpwstr>
      </vt:variant>
      <vt:variant>
        <vt:i4>1572913</vt:i4>
      </vt:variant>
      <vt:variant>
        <vt:i4>77</vt:i4>
      </vt:variant>
      <vt:variant>
        <vt:i4>0</vt:i4>
      </vt:variant>
      <vt:variant>
        <vt:i4>5</vt:i4>
      </vt:variant>
      <vt:variant>
        <vt:lpwstr/>
      </vt:variant>
      <vt:variant>
        <vt:lpwstr>_Toc355870025</vt:lpwstr>
      </vt:variant>
      <vt:variant>
        <vt:i4>1572913</vt:i4>
      </vt:variant>
      <vt:variant>
        <vt:i4>71</vt:i4>
      </vt:variant>
      <vt:variant>
        <vt:i4>0</vt:i4>
      </vt:variant>
      <vt:variant>
        <vt:i4>5</vt:i4>
      </vt:variant>
      <vt:variant>
        <vt:lpwstr/>
      </vt:variant>
      <vt:variant>
        <vt:lpwstr>_Toc355870024</vt:lpwstr>
      </vt:variant>
      <vt:variant>
        <vt:i4>1572913</vt:i4>
      </vt:variant>
      <vt:variant>
        <vt:i4>65</vt:i4>
      </vt:variant>
      <vt:variant>
        <vt:i4>0</vt:i4>
      </vt:variant>
      <vt:variant>
        <vt:i4>5</vt:i4>
      </vt:variant>
      <vt:variant>
        <vt:lpwstr/>
      </vt:variant>
      <vt:variant>
        <vt:lpwstr>_Toc355870023</vt:lpwstr>
      </vt:variant>
      <vt:variant>
        <vt:i4>1572913</vt:i4>
      </vt:variant>
      <vt:variant>
        <vt:i4>59</vt:i4>
      </vt:variant>
      <vt:variant>
        <vt:i4>0</vt:i4>
      </vt:variant>
      <vt:variant>
        <vt:i4>5</vt:i4>
      </vt:variant>
      <vt:variant>
        <vt:lpwstr/>
      </vt:variant>
      <vt:variant>
        <vt:lpwstr>_Toc355870022</vt:lpwstr>
      </vt:variant>
      <vt:variant>
        <vt:i4>1572913</vt:i4>
      </vt:variant>
      <vt:variant>
        <vt:i4>53</vt:i4>
      </vt:variant>
      <vt:variant>
        <vt:i4>0</vt:i4>
      </vt:variant>
      <vt:variant>
        <vt:i4>5</vt:i4>
      </vt:variant>
      <vt:variant>
        <vt:lpwstr/>
      </vt:variant>
      <vt:variant>
        <vt:lpwstr>_Toc355870021</vt:lpwstr>
      </vt:variant>
      <vt:variant>
        <vt:i4>1572913</vt:i4>
      </vt:variant>
      <vt:variant>
        <vt:i4>47</vt:i4>
      </vt:variant>
      <vt:variant>
        <vt:i4>0</vt:i4>
      </vt:variant>
      <vt:variant>
        <vt:i4>5</vt:i4>
      </vt:variant>
      <vt:variant>
        <vt:lpwstr/>
      </vt:variant>
      <vt:variant>
        <vt:lpwstr>_Toc355870020</vt:lpwstr>
      </vt:variant>
      <vt:variant>
        <vt:i4>1769521</vt:i4>
      </vt:variant>
      <vt:variant>
        <vt:i4>41</vt:i4>
      </vt:variant>
      <vt:variant>
        <vt:i4>0</vt:i4>
      </vt:variant>
      <vt:variant>
        <vt:i4>5</vt:i4>
      </vt:variant>
      <vt:variant>
        <vt:lpwstr/>
      </vt:variant>
      <vt:variant>
        <vt:lpwstr>_Toc355870019</vt:lpwstr>
      </vt:variant>
      <vt:variant>
        <vt:i4>6291506</vt:i4>
      </vt:variant>
      <vt:variant>
        <vt:i4>30</vt:i4>
      </vt:variant>
      <vt:variant>
        <vt:i4>0</vt:i4>
      </vt:variant>
      <vt:variant>
        <vt:i4>5</vt:i4>
      </vt:variant>
      <vt:variant>
        <vt:lpwstr>http://www.legislation.act.gov.au/a/2001-14</vt:lpwstr>
      </vt:variant>
      <vt:variant>
        <vt:lpwstr/>
      </vt:variant>
      <vt:variant>
        <vt:i4>6291506</vt:i4>
      </vt:variant>
      <vt:variant>
        <vt:i4>27</vt:i4>
      </vt:variant>
      <vt:variant>
        <vt:i4>0</vt:i4>
      </vt:variant>
      <vt:variant>
        <vt:i4>5</vt:i4>
      </vt:variant>
      <vt:variant>
        <vt:lpwstr>http://www.legislation.act.gov.au/a/2001-14</vt:lpwstr>
      </vt:variant>
      <vt:variant>
        <vt:lpwstr/>
      </vt:variant>
      <vt:variant>
        <vt:i4>6291506</vt:i4>
      </vt:variant>
      <vt:variant>
        <vt:i4>24</vt:i4>
      </vt:variant>
      <vt:variant>
        <vt:i4>0</vt:i4>
      </vt:variant>
      <vt:variant>
        <vt:i4>5</vt:i4>
      </vt:variant>
      <vt:variant>
        <vt:lpwstr>http://www.legislation.act.gov.au/a/2001-14</vt:lpwstr>
      </vt:variant>
      <vt:variant>
        <vt:lpwstr/>
      </vt:variant>
      <vt:variant>
        <vt:i4>6291506</vt:i4>
      </vt:variant>
      <vt:variant>
        <vt:i4>21</vt:i4>
      </vt:variant>
      <vt:variant>
        <vt:i4>0</vt:i4>
      </vt:variant>
      <vt:variant>
        <vt:i4>5</vt:i4>
      </vt:variant>
      <vt:variant>
        <vt:lpwstr>http://www.legislation.act.gov.au/a/2001-14</vt:lpwstr>
      </vt:variant>
      <vt:variant>
        <vt:lpwstr/>
      </vt:variant>
      <vt:variant>
        <vt:i4>8323196</vt:i4>
      </vt:variant>
      <vt:variant>
        <vt:i4>18</vt:i4>
      </vt:variant>
      <vt:variant>
        <vt:i4>0</vt:i4>
      </vt:variant>
      <vt:variant>
        <vt:i4>5</vt:i4>
      </vt:variant>
      <vt:variant>
        <vt:lpwstr>http://www.legislation.act.gov.au/</vt:lpwstr>
      </vt:variant>
      <vt:variant>
        <vt:lpwstr/>
      </vt:variant>
      <vt:variant>
        <vt:i4>6291506</vt:i4>
      </vt:variant>
      <vt:variant>
        <vt:i4>12</vt:i4>
      </vt:variant>
      <vt:variant>
        <vt:i4>0</vt:i4>
      </vt:variant>
      <vt:variant>
        <vt:i4>5</vt:i4>
      </vt:variant>
      <vt:variant>
        <vt:lpwstr>http://www.legislation.act.gov.au/a/2001-14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(Water Conservation) Regulation 2006</dc:title>
  <dc:subject/>
  <dc:creator>Ann Moxon</dc:creator>
  <cp:keywords>R03</cp:keywords>
  <dc:description/>
  <cp:lastModifiedBy>PCODCS</cp:lastModifiedBy>
  <cp:revision>4</cp:revision>
  <cp:lastPrinted>2015-10-07T02:08:00Z</cp:lastPrinted>
  <dcterms:created xsi:type="dcterms:W3CDTF">2023-07-10T23:50:00Z</dcterms:created>
  <dcterms:modified xsi:type="dcterms:W3CDTF">2023-07-10T23:50:00Z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08/07/23</vt:lpwstr>
  </property>
  <property fmtid="{D5CDD505-2E9C-101B-9397-08002B2CF9AE}" pid="6" name="StartDt">
    <vt:lpwstr>08/07/23</vt:lpwstr>
  </property>
  <property fmtid="{D5CDD505-2E9C-101B-9397-08002B2CF9AE}" pid="7" name="DMSID">
    <vt:lpwstr>10709941</vt:lpwstr>
  </property>
  <property fmtid="{D5CDD505-2E9C-101B-9397-08002B2CF9AE}" pid="8" name="CHECKEDOUTFROMJMS">
    <vt:lpwstr/>
  </property>
  <property fmtid="{D5CDD505-2E9C-101B-9397-08002B2CF9AE}" pid="9" name="JMSREQUIREDCHECKIN">
    <vt:lpwstr/>
  </property>
</Properties>
</file>