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09" w:rsidRDefault="00320F0D">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483FE7" w:rsidP="00887209">
      <w:pPr>
        <w:pStyle w:val="Billname1"/>
      </w:pPr>
      <w:r>
        <w:fldChar w:fldCharType="begin"/>
      </w:r>
      <w:r>
        <w:instrText xml:space="preserve"> REF Citation \*charformat </w:instrText>
      </w:r>
      <w:r>
        <w:fldChar w:fldCharType="separate"/>
      </w:r>
      <w:r w:rsidR="006478B6">
        <w:t>Planning and Development Regulation 2008</w:t>
      </w:r>
      <w:r>
        <w:fldChar w:fldCharType="end"/>
      </w:r>
      <w:r w:rsidR="00887209">
        <w:t xml:space="preserve">    </w:t>
      </w:r>
    </w:p>
    <w:p w:rsidR="00887209" w:rsidRDefault="00363C68">
      <w:pPr>
        <w:pStyle w:val="ActNo"/>
      </w:pPr>
      <w:bookmarkStart w:id="1" w:name="LawNo"/>
      <w:r>
        <w:t>SL2008-2</w:t>
      </w:r>
      <w:bookmarkEnd w:id="1"/>
    </w:p>
    <w:p w:rsidR="00887209" w:rsidRDefault="00887209">
      <w:pPr>
        <w:pStyle w:val="CoverInForce"/>
      </w:pPr>
      <w:r>
        <w:t>made under the</w:t>
      </w:r>
    </w:p>
    <w:p w:rsidR="00887209" w:rsidRDefault="00483FE7">
      <w:pPr>
        <w:pStyle w:val="CoverActName"/>
      </w:pPr>
      <w:r>
        <w:fldChar w:fldCharType="begin"/>
      </w:r>
      <w:r>
        <w:instrText xml:space="preserve"> REF ActName \*charformat </w:instrText>
      </w:r>
      <w:r>
        <w:fldChar w:fldCharType="separate"/>
      </w:r>
      <w:r w:rsidR="006478B6">
        <w:t>Planning and Development Act 2007</w:t>
      </w:r>
      <w:r>
        <w:fldChar w:fldCharType="end"/>
      </w:r>
    </w:p>
    <w:p w:rsidR="00887209" w:rsidRDefault="00887209">
      <w:pPr>
        <w:pStyle w:val="RepubNo"/>
      </w:pPr>
      <w:r>
        <w:t xml:space="preserve">Republication No </w:t>
      </w:r>
      <w:bookmarkStart w:id="2" w:name="RepubNo"/>
      <w:r w:rsidR="00363C68">
        <w:t>22</w:t>
      </w:r>
      <w:bookmarkEnd w:id="2"/>
    </w:p>
    <w:p w:rsidR="00887209" w:rsidRDefault="00887209">
      <w:pPr>
        <w:pStyle w:val="EffectiveDate"/>
      </w:pPr>
      <w:r>
        <w:t xml:space="preserve">Effective:  </w:t>
      </w:r>
      <w:bookmarkStart w:id="3" w:name="EffectiveDate"/>
      <w:r w:rsidR="00363C68">
        <w:t>7 May 2010</w:t>
      </w:r>
      <w:bookmarkEnd w:id="3"/>
      <w:r w:rsidR="00363C68">
        <w:t xml:space="preserve"> – </w:t>
      </w:r>
      <w:bookmarkStart w:id="4" w:name="EndEffDate"/>
      <w:r w:rsidR="00363C68">
        <w:t>21 June 2010</w:t>
      </w:r>
      <w:bookmarkEnd w:id="4"/>
    </w:p>
    <w:p w:rsidR="00887209" w:rsidRDefault="00887209">
      <w:pPr>
        <w:pStyle w:val="CoverInForce"/>
      </w:pPr>
      <w:r>
        <w:t xml:space="preserve">Republication date: </w:t>
      </w:r>
      <w:bookmarkStart w:id="5" w:name="InForceDate"/>
      <w:r w:rsidR="00363C68">
        <w:t>7 May 2010</w:t>
      </w:r>
      <w:bookmarkEnd w:id="5"/>
    </w:p>
    <w:p w:rsidR="00887209" w:rsidRDefault="00887209">
      <w:pPr>
        <w:pStyle w:val="CoverInForce"/>
      </w:pPr>
      <w:r>
        <w:t xml:space="preserve">Last amendment made by </w:t>
      </w:r>
      <w:bookmarkStart w:id="6" w:name="LastAmdt"/>
      <w:r w:rsidR="00363C68">
        <w:t>SL2010-14</w:t>
      </w:r>
      <w:bookmarkEnd w:id="6"/>
    </w:p>
    <w:p w:rsidR="00887209" w:rsidRDefault="00887209"/>
    <w:p w:rsidR="00887209" w:rsidRDefault="00887209"/>
    <w:p w:rsidR="00887209" w:rsidRDefault="00887209"/>
    <w:p w:rsidR="00887209" w:rsidRDefault="00887209"/>
    <w:p w:rsidR="00887209" w:rsidRDefault="00887209">
      <w:pPr>
        <w:rPr>
          <w:rFonts w:ascii="Arial" w:hAnsi="Arial"/>
        </w:rPr>
      </w:pPr>
    </w:p>
    <w:p w:rsidR="00887209" w:rsidRDefault="00887209">
      <w:pPr>
        <w:pStyle w:val="CoverHeading"/>
      </w:pPr>
      <w:r>
        <w:br w:type="page"/>
      </w:r>
      <w:r>
        <w:lastRenderedPageBreak/>
        <w:t>About this republication</w:t>
      </w:r>
    </w:p>
    <w:p w:rsidR="00887209" w:rsidRDefault="00887209">
      <w:pPr>
        <w:pStyle w:val="CoverSubHdg"/>
      </w:pPr>
      <w:r>
        <w:t>The republished law</w:t>
      </w:r>
    </w:p>
    <w:p w:rsidR="00887209" w:rsidRDefault="00887209">
      <w:pPr>
        <w:pStyle w:val="CoverText"/>
      </w:pPr>
      <w:r>
        <w:t xml:space="preserve">This is a republication of the </w:t>
      </w:r>
      <w:r w:rsidRPr="00363C68">
        <w:rPr>
          <w:i/>
        </w:rPr>
        <w:fldChar w:fldCharType="begin"/>
      </w:r>
      <w:r w:rsidRPr="00363C68">
        <w:rPr>
          <w:i/>
        </w:rPr>
        <w:instrText xml:space="preserve"> REF citation *\charformat  \* MERGEFORMAT </w:instrText>
      </w:r>
      <w:r w:rsidRPr="00363C68">
        <w:rPr>
          <w:i/>
        </w:rPr>
        <w:fldChar w:fldCharType="separate"/>
      </w:r>
      <w:r w:rsidR="006478B6" w:rsidRPr="006478B6">
        <w:rPr>
          <w:i/>
        </w:rPr>
        <w:t>Planning and Development Regulation 2008</w:t>
      </w:r>
      <w:r w:rsidRPr="00363C68">
        <w:rPr>
          <w:i/>
        </w:rPr>
        <w:fldChar w:fldCharType="end"/>
      </w:r>
      <w:r>
        <w:rPr>
          <w:iCs/>
        </w:rPr>
        <w:t>,</w:t>
      </w:r>
      <w:r>
        <w:t xml:space="preserve"> made under the </w:t>
      </w:r>
      <w:r w:rsidRPr="00363C68">
        <w:rPr>
          <w:i/>
        </w:rPr>
        <w:fldChar w:fldCharType="begin"/>
      </w:r>
      <w:r w:rsidRPr="00363C68">
        <w:rPr>
          <w:i/>
        </w:rPr>
        <w:instrText xml:space="preserve"> REF ActName \*charformat  \* MERGEFORMAT </w:instrText>
      </w:r>
      <w:r w:rsidRPr="00363C68">
        <w:rPr>
          <w:i/>
        </w:rPr>
        <w:fldChar w:fldCharType="separate"/>
      </w:r>
      <w:r w:rsidR="006478B6" w:rsidRPr="006478B6">
        <w:rPr>
          <w:i/>
        </w:rPr>
        <w:t>Planning and Development Act 2007</w:t>
      </w:r>
      <w:r w:rsidRPr="00363C68">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483FE7">
        <w:fldChar w:fldCharType="begin"/>
      </w:r>
      <w:r w:rsidR="00483FE7">
        <w:instrText xml:space="preserve"> REF In</w:instrText>
      </w:r>
      <w:r w:rsidR="00483FE7">
        <w:instrText xml:space="preserve">ForceDate *\charformat </w:instrText>
      </w:r>
      <w:r w:rsidR="00483FE7">
        <w:fldChar w:fldCharType="separate"/>
      </w:r>
      <w:r w:rsidR="006478B6">
        <w:t>7 May 2010</w:t>
      </w:r>
      <w:r w:rsidR="00483FE7">
        <w:fldChar w:fldCharType="end"/>
      </w:r>
      <w:r>
        <w:rPr>
          <w:i/>
        </w:rPr>
        <w:t xml:space="preserve">.  </w:t>
      </w:r>
      <w:r>
        <w:t xml:space="preserve">It also includes any amendment, repeal or expiry affecting the republished law to </w:t>
      </w:r>
      <w:r w:rsidR="00483FE7">
        <w:fldChar w:fldCharType="begin"/>
      </w:r>
      <w:r w:rsidR="00483FE7">
        <w:instrText xml:space="preserve"> REF EffectiveDate *\charformat </w:instrText>
      </w:r>
      <w:r w:rsidR="00483FE7">
        <w:fldChar w:fldCharType="separate"/>
      </w:r>
      <w:r w:rsidR="006478B6">
        <w:t>7 May 2010</w:t>
      </w:r>
      <w:r w:rsidR="00483FE7">
        <w:fldChar w:fldCharType="end"/>
      </w:r>
      <w:r>
        <w:t xml:space="preserve">.  </w:t>
      </w:r>
    </w:p>
    <w:p w:rsidR="00887209" w:rsidRDefault="00887209">
      <w:pPr>
        <w:pStyle w:val="CoverText"/>
      </w:pPr>
      <w:r>
        <w:t xml:space="preserve">The legislation history and amendment history of the republished law are set out in endnotes 3 and 4. </w:t>
      </w:r>
    </w:p>
    <w:p w:rsidR="00887209" w:rsidRDefault="00887209" w:rsidP="00887209">
      <w:pPr>
        <w:pStyle w:val="CoverSubHdg"/>
      </w:pPr>
      <w:r>
        <w:t>Kinds of republications</w:t>
      </w:r>
    </w:p>
    <w:p w:rsidR="00887209" w:rsidRDefault="00887209" w:rsidP="00887209">
      <w:pPr>
        <w:pStyle w:val="CoverText"/>
        <w:rPr>
          <w:color w:val="000000"/>
        </w:rPr>
      </w:pPr>
      <w:r>
        <w:rPr>
          <w:color w:val="000000"/>
        </w:rPr>
        <w:t>The Parliamentary Counsel’s Office prepares 2 kinds of republications of ACT laws (see the ACT legislation register at www.legislation.act.gov.au):</w:t>
      </w:r>
    </w:p>
    <w:p w:rsidR="00887209" w:rsidRDefault="00887209" w:rsidP="0088720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887209" w:rsidRDefault="00887209" w:rsidP="00887209">
      <w:pPr>
        <w:pStyle w:val="CoverText"/>
        <w:numPr>
          <w:ilvl w:val="0"/>
          <w:numId w:val="5"/>
        </w:numPr>
        <w:rPr>
          <w:color w:val="000000"/>
        </w:rPr>
      </w:pPr>
      <w:r>
        <w:rPr>
          <w:color w:val="000000"/>
        </w:rPr>
        <w:t>unauthorised republications.</w:t>
      </w:r>
    </w:p>
    <w:p w:rsidR="00887209" w:rsidRDefault="00887209" w:rsidP="00887209">
      <w:pPr>
        <w:pStyle w:val="CoverText"/>
      </w:pPr>
      <w:r>
        <w:t>The status of this republication appears on the bottom of each page.</w:t>
      </w:r>
    </w:p>
    <w:p w:rsidR="00887209" w:rsidRDefault="00887209" w:rsidP="00887209">
      <w:pPr>
        <w:pStyle w:val="CoverSubHdg"/>
      </w:pPr>
      <w:r>
        <w:t>Editorial changes</w:t>
      </w:r>
    </w:p>
    <w:p w:rsidR="00887209" w:rsidRDefault="00887209" w:rsidP="00887209">
      <w:pPr>
        <w:pStyle w:val="CoverText"/>
      </w:pPr>
      <w:r>
        <w:t xml:space="preserve">The </w:t>
      </w:r>
      <w:r>
        <w:rPr>
          <w:rStyle w:val="charItals"/>
        </w:rPr>
        <w:t>Legislation Act 2001</w:t>
      </w:r>
      <w:r>
        <w:rPr>
          <w:rStyle w:val="charItals"/>
          <w:i w:val="0"/>
          <w:iCs/>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887209" w:rsidRPr="00887209" w:rsidRDefault="00887209" w:rsidP="00887209">
      <w:pPr>
        <w:pStyle w:val="CoverText"/>
      </w:pPr>
      <w:r w:rsidRPr="00887209">
        <w:t>This republication</w:t>
      </w:r>
      <w:r w:rsidR="0033765F">
        <w:t xml:space="preserve"> </w:t>
      </w:r>
      <w:r w:rsidRPr="00887209">
        <w:t>include</w:t>
      </w:r>
      <w:r w:rsidR="004B51FB">
        <w:t>s</w:t>
      </w:r>
      <w:r w:rsidRPr="00887209">
        <w:t xml:space="preserve"> amendments made under part 11.3 (see endnote 1).</w:t>
      </w:r>
    </w:p>
    <w:p w:rsidR="00887209" w:rsidRDefault="00887209" w:rsidP="00887209">
      <w:pPr>
        <w:pStyle w:val="CoverSubHdg"/>
      </w:pPr>
      <w:r>
        <w:t>Uncommenced provisions and amendments</w:t>
      </w:r>
    </w:p>
    <w:p w:rsidR="00887209" w:rsidRDefault="00887209" w:rsidP="00887209">
      <w:pPr>
        <w:pStyle w:val="CoverText"/>
        <w:rPr>
          <w:color w:val="000000"/>
        </w:rPr>
      </w:pPr>
      <w:r>
        <w:rPr>
          <w:color w:val="000000"/>
        </w:rPr>
        <w:t xml:space="preserve">If a provision of the republished law has not commenced or is affected by an uncommenced amendment, the symbol </w:t>
      </w:r>
      <w:r>
        <w:rPr>
          <w:rFonts w:ascii="Arial" w:hAnsi="Arial" w:cs="Arial"/>
          <w:b/>
          <w:bCs/>
          <w:color w:val="000000"/>
          <w:sz w:val="24"/>
          <w:szCs w:val="24"/>
          <w:bdr w:val="single" w:sz="4" w:space="0" w:color="auto"/>
        </w:rPr>
        <w:t> U </w:t>
      </w:r>
      <w:r>
        <w:rPr>
          <w:color w:val="000000"/>
        </w:rPr>
        <w:t xml:space="preserve"> appears immediately before the provision heading.  The text of the uncommenced provision or amendment appears only in the last endnote.</w:t>
      </w:r>
    </w:p>
    <w:p w:rsidR="00887209" w:rsidRDefault="00887209" w:rsidP="00887209">
      <w:pPr>
        <w:pStyle w:val="CoverSubHdg"/>
      </w:pPr>
      <w:r>
        <w:t>Modifications</w:t>
      </w:r>
    </w:p>
    <w:p w:rsidR="00887209" w:rsidRDefault="00887209" w:rsidP="00887209">
      <w:pPr>
        <w:pStyle w:val="CoverText"/>
        <w:rPr>
          <w:color w:val="000000"/>
        </w:rPr>
      </w:pPr>
      <w:r>
        <w:rPr>
          <w:color w:val="000000"/>
        </w:rPr>
        <w:t xml:space="preserve">If a provision of the republished law is affected by a current modification, the symbol </w:t>
      </w:r>
      <w:r>
        <w:rPr>
          <w:rFonts w:ascii="Arial" w:hAnsi="Arial" w:cs="Arial"/>
          <w:b/>
          <w:bCs/>
          <w:color w:val="000000"/>
          <w:sz w:val="24"/>
          <w:szCs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iCs/>
          <w:color w:val="000000"/>
        </w:rPr>
        <w:t>L</w:t>
      </w:r>
      <w:r>
        <w:rPr>
          <w:rStyle w:val="charItals"/>
        </w:rPr>
        <w:t>egislation Act 2001</w:t>
      </w:r>
      <w:r>
        <w:rPr>
          <w:color w:val="000000"/>
        </w:rPr>
        <w:t>, section 95.</w:t>
      </w:r>
    </w:p>
    <w:p w:rsidR="00887209" w:rsidRDefault="00887209" w:rsidP="00887209">
      <w:pPr>
        <w:pStyle w:val="CoverSubHdg"/>
      </w:pPr>
      <w:r>
        <w:t>Penalties</w:t>
      </w:r>
    </w:p>
    <w:p w:rsidR="00887209" w:rsidRDefault="00887209" w:rsidP="00887209">
      <w:pPr>
        <w:pStyle w:val="CoverText"/>
        <w:rPr>
          <w:color w:val="000000"/>
        </w:rPr>
      </w:pPr>
      <w:r>
        <w:rPr>
          <w:color w:val="000000"/>
        </w:rPr>
        <w:t xml:space="preserve">At the republication date, the value of a penalty unit for an offence against this law is $110 for an individual and $550 for a corporation (see </w:t>
      </w:r>
      <w:r w:rsidRPr="0035059C">
        <w:rPr>
          <w:i/>
          <w:color w:val="000000"/>
        </w:rPr>
        <w:t>Legislation Act 2001</w:t>
      </w:r>
      <w:r>
        <w:rPr>
          <w:color w:val="000000"/>
        </w:rPr>
        <w:t>, s 133).</w:t>
      </w:r>
    </w:p>
    <w:p w:rsidR="00887209" w:rsidRDefault="00887209">
      <w:pPr>
        <w:pStyle w:val="00SigningPage"/>
        <w:sectPr w:rsidR="00887209">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887209" w:rsidRDefault="00320F0D">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483FE7" w:rsidP="00887209">
      <w:pPr>
        <w:pStyle w:val="Billname"/>
      </w:pPr>
      <w:r>
        <w:fldChar w:fldCharType="begin"/>
      </w:r>
      <w:r>
        <w:instrText xml:space="preserve"> REF Citation \*charformat  \* MERGEFORMAT </w:instrText>
      </w:r>
      <w:r>
        <w:fldChar w:fldCharType="separate"/>
      </w:r>
      <w:r w:rsidR="006478B6">
        <w:t>Planning and Development Regulation 2008</w:t>
      </w:r>
      <w:r>
        <w:fldChar w:fldCharType="end"/>
      </w:r>
    </w:p>
    <w:p w:rsidR="00887209" w:rsidRDefault="00887209">
      <w:pPr>
        <w:pStyle w:val="CoverInForce"/>
      </w:pPr>
      <w:r>
        <w:t>made under the</w:t>
      </w:r>
    </w:p>
    <w:p w:rsidR="00887209" w:rsidRDefault="00483FE7">
      <w:pPr>
        <w:pStyle w:val="CoverActName"/>
      </w:pPr>
      <w:r>
        <w:fldChar w:fldCharType="begin"/>
      </w:r>
      <w:r>
        <w:instrText xml:space="preserve"> REF ActName \*charformat </w:instrText>
      </w:r>
      <w:r>
        <w:fldChar w:fldCharType="separate"/>
      </w:r>
      <w:r w:rsidR="006478B6">
        <w:t>Planning and Development Act 2007</w:t>
      </w:r>
      <w:r>
        <w:fldChar w:fldCharType="end"/>
      </w:r>
    </w:p>
    <w:p w:rsidR="00887209" w:rsidRDefault="00887209">
      <w:pPr>
        <w:pStyle w:val="Placeholder"/>
      </w:pPr>
      <w:r>
        <w:rPr>
          <w:rStyle w:val="charContents"/>
          <w:sz w:val="16"/>
        </w:rPr>
        <w:t xml:space="preserve">  </w:t>
      </w:r>
      <w:r>
        <w:rPr>
          <w:rStyle w:val="charPage"/>
        </w:rPr>
        <w:t xml:space="preserve">  </w:t>
      </w:r>
    </w:p>
    <w:p w:rsidR="00887209" w:rsidRDefault="00887209">
      <w:pPr>
        <w:pStyle w:val="N-TOCheading"/>
      </w:pPr>
      <w:r>
        <w:rPr>
          <w:rStyle w:val="charContents"/>
        </w:rPr>
        <w:t>Contents</w:t>
      </w:r>
    </w:p>
    <w:p w:rsidR="00887209" w:rsidRDefault="00887209">
      <w:pPr>
        <w:pStyle w:val="N-9pt"/>
      </w:pPr>
      <w:r>
        <w:tab/>
      </w:r>
      <w:r>
        <w:rPr>
          <w:rStyle w:val="charPage"/>
        </w:rPr>
        <w:t>Page</w:t>
      </w:r>
    </w:p>
    <w:p w:rsidR="004B51FB" w:rsidRDefault="004B51FB" w:rsidP="004B51FB">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t>Chapter 1</w:t>
      </w:r>
      <w:r>
        <w:rPr>
          <w:rFonts w:ascii="Times New Roman" w:hAnsi="Times New Roman"/>
          <w:szCs w:val="24"/>
          <w:lang w:eastAsia="en-AU"/>
        </w:rPr>
        <w:tab/>
      </w:r>
      <w:r>
        <w:t>Preliminary</w:t>
      </w:r>
    </w:p>
    <w:p w:rsidR="004B51FB" w:rsidRDefault="004B51FB" w:rsidP="004B51FB">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_Toc260818541 \h </w:instrText>
      </w:r>
      <w:r>
        <w:fldChar w:fldCharType="separate"/>
      </w:r>
      <w:r w:rsidR="006478B6">
        <w:t>2</w:t>
      </w:r>
      <w:r>
        <w:fldChar w:fldCharType="end"/>
      </w:r>
    </w:p>
    <w:p w:rsidR="004B51FB" w:rsidRDefault="004B51FB" w:rsidP="004B51FB">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_Toc260818542 \h </w:instrText>
      </w:r>
      <w:r>
        <w:fldChar w:fldCharType="separate"/>
      </w:r>
      <w:r w:rsidR="006478B6">
        <w:t>2</w:t>
      </w:r>
      <w:r>
        <w:fldChar w:fldCharType="end"/>
      </w:r>
    </w:p>
    <w:p w:rsidR="004B51FB" w:rsidRDefault="004B51FB" w:rsidP="004B51FB">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_Toc260818543 \h </w:instrText>
      </w:r>
      <w:r>
        <w:fldChar w:fldCharType="separate"/>
      </w:r>
      <w:r w:rsidR="006478B6">
        <w:t>2</w:t>
      </w:r>
      <w:r>
        <w:fldChar w:fldCharType="end"/>
      </w:r>
    </w:p>
    <w:p w:rsidR="004B51FB" w:rsidRDefault="004B51FB" w:rsidP="004B51FB">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345C3F">
        <w:rPr>
          <w:i/>
          <w:iCs/>
        </w:rPr>
        <w:t>dwelling</w:t>
      </w:r>
      <w:r>
        <w:t>—regulation</w:t>
      </w:r>
      <w:r>
        <w:tab/>
      </w:r>
      <w:r>
        <w:fldChar w:fldCharType="begin"/>
      </w:r>
      <w:r>
        <w:instrText xml:space="preserve"> PAGEREF _Toc260818544 \h </w:instrText>
      </w:r>
      <w:r>
        <w:fldChar w:fldCharType="separate"/>
      </w:r>
      <w:r w:rsidR="006478B6">
        <w:t>2</w:t>
      </w:r>
      <w:r>
        <w:fldChar w:fldCharType="end"/>
      </w:r>
    </w:p>
    <w:p w:rsidR="004B51FB" w:rsidRDefault="004B51FB" w:rsidP="004B51FB">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4B51FB" w:rsidRDefault="004B51FB" w:rsidP="004B51FB">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345C3F">
        <w:rPr>
          <w:i/>
          <w:iCs/>
        </w:rPr>
        <w:t>proposal</w:t>
      </w:r>
      <w:r>
        <w:t>—ch 2</w:t>
      </w:r>
      <w:r>
        <w:tab/>
      </w:r>
      <w:r>
        <w:fldChar w:fldCharType="begin"/>
      </w:r>
      <w:r>
        <w:instrText xml:space="preserve"> PAGEREF _Toc260818546 \h </w:instrText>
      </w:r>
      <w:r>
        <w:fldChar w:fldCharType="separate"/>
      </w:r>
      <w:r w:rsidR="006478B6">
        <w:t>4</w:t>
      </w:r>
      <w:r>
        <w:fldChar w:fldCharType="end"/>
      </w:r>
    </w:p>
    <w:p w:rsidR="004B51FB" w:rsidRDefault="004B51FB" w:rsidP="004B51FB">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_Toc260818547 \h </w:instrText>
      </w:r>
      <w:r>
        <w:fldChar w:fldCharType="separate"/>
      </w:r>
      <w:r w:rsidR="006478B6">
        <w:t>4</w:t>
      </w:r>
      <w:r>
        <w:fldChar w:fldCharType="end"/>
      </w:r>
    </w:p>
    <w:p w:rsidR="004B51FB" w:rsidRDefault="004B51FB" w:rsidP="004B51FB">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_Toc260818548 \h </w:instrText>
      </w:r>
      <w:r>
        <w:fldChar w:fldCharType="separate"/>
      </w:r>
      <w:r w:rsidR="006478B6">
        <w:t>5</w:t>
      </w:r>
      <w:r>
        <w:fldChar w:fldCharType="end"/>
      </w:r>
    </w:p>
    <w:p w:rsidR="004B51FB" w:rsidRDefault="004B51FB" w:rsidP="004B51FB">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_Toc260818549 \h </w:instrText>
      </w:r>
      <w:r>
        <w:fldChar w:fldCharType="separate"/>
      </w:r>
      <w:r w:rsidR="006478B6">
        <w:t>6</w:t>
      </w:r>
      <w:r>
        <w:fldChar w:fldCharType="end"/>
      </w:r>
    </w:p>
    <w:p w:rsidR="004B51FB" w:rsidRDefault="004B51FB" w:rsidP="004B51FB">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_Toc260818550 \h </w:instrText>
      </w:r>
      <w:r>
        <w:fldChar w:fldCharType="separate"/>
      </w:r>
      <w:r w:rsidR="006478B6">
        <w:t>7</w:t>
      </w:r>
      <w:r>
        <w:fldChar w:fldCharType="end"/>
      </w:r>
    </w:p>
    <w:p w:rsidR="004B51FB" w:rsidRDefault="004B51FB" w:rsidP="004B51FB">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_Toc260818551 \h </w:instrText>
      </w:r>
      <w:r>
        <w:fldChar w:fldCharType="separate"/>
      </w:r>
      <w:r w:rsidR="006478B6">
        <w:t>8</w:t>
      </w:r>
      <w:r>
        <w:fldChar w:fldCharType="end"/>
      </w:r>
    </w:p>
    <w:p w:rsidR="004B51FB" w:rsidRDefault="004B51FB" w:rsidP="004B51FB">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_Toc260818552 \h </w:instrText>
      </w:r>
      <w:r>
        <w:fldChar w:fldCharType="separate"/>
      </w:r>
      <w:r w:rsidR="006478B6">
        <w:t>9</w:t>
      </w:r>
      <w:r>
        <w:fldChar w:fldCharType="end"/>
      </w:r>
    </w:p>
    <w:p w:rsidR="004B51FB" w:rsidRDefault="004B51FB" w:rsidP="004B51FB">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_Toc260818553 \h </w:instrText>
      </w:r>
      <w:r>
        <w:fldChar w:fldCharType="separate"/>
      </w:r>
      <w:r w:rsidR="006478B6">
        <w:t>9</w:t>
      </w:r>
      <w:r>
        <w:fldChar w:fldCharType="end"/>
      </w:r>
    </w:p>
    <w:p w:rsidR="004B51FB" w:rsidRDefault="004B51FB" w:rsidP="004B51FB">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4B51FB" w:rsidRDefault="004B51FB" w:rsidP="004B51FB">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4B51FB" w:rsidRDefault="004B51FB" w:rsidP="004B51FB">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345C3F">
        <w:rPr>
          <w:lang w:val="en-US"/>
        </w:rPr>
        <w:t xml:space="preserve">Exempt developments—Act, s 133, def </w:t>
      </w:r>
      <w:r w:rsidRPr="00345C3F">
        <w:rPr>
          <w:i/>
        </w:rPr>
        <w:t>exempt development</w:t>
      </w:r>
      <w:r w:rsidRPr="00345C3F">
        <w:rPr>
          <w:lang w:val="en-US"/>
        </w:rPr>
        <w:t>, par (c)</w:t>
      </w:r>
      <w:r>
        <w:tab/>
      </w:r>
      <w:r>
        <w:fldChar w:fldCharType="begin"/>
      </w:r>
      <w:r>
        <w:instrText xml:space="preserve"> PAGEREF _Toc260818556 \h </w:instrText>
      </w:r>
      <w:r>
        <w:fldChar w:fldCharType="separate"/>
      </w:r>
      <w:r w:rsidR="006478B6">
        <w:t>12</w:t>
      </w:r>
      <w:r>
        <w:fldChar w:fldCharType="end"/>
      </w:r>
    </w:p>
    <w:p w:rsidR="004B51FB" w:rsidRDefault="004B51FB" w:rsidP="004B51FB">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4B51FB" w:rsidRDefault="004B51FB" w:rsidP="004B51FB">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(i)</w:t>
      </w:r>
      <w:r>
        <w:tab/>
      </w:r>
      <w:r>
        <w:fldChar w:fldCharType="begin"/>
      </w:r>
      <w:r>
        <w:instrText xml:space="preserve"> PAGEREF _Toc260818558 \h </w:instrText>
      </w:r>
      <w:r>
        <w:fldChar w:fldCharType="separate"/>
      </w:r>
      <w:r w:rsidR="006478B6">
        <w:t>15</w:t>
      </w:r>
      <w:r>
        <w:fldChar w:fldCharType="end"/>
      </w:r>
    </w:p>
    <w:p w:rsidR="004B51FB" w:rsidRDefault="004B51FB" w:rsidP="004B51FB">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_Toc260818559 \h </w:instrText>
      </w:r>
      <w:r>
        <w:fldChar w:fldCharType="separate"/>
      </w:r>
      <w:r w:rsidR="006478B6">
        <w:t>17</w:t>
      </w:r>
      <w:r>
        <w:fldChar w:fldCharType="end"/>
      </w:r>
    </w:p>
    <w:p w:rsidR="004B51FB" w:rsidRDefault="004B51FB" w:rsidP="004B51FB">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_Toc260818560 \h </w:instrText>
      </w:r>
      <w:r>
        <w:fldChar w:fldCharType="separate"/>
      </w:r>
      <w:r w:rsidR="006478B6">
        <w:t>18</w:t>
      </w:r>
      <w:r>
        <w:fldChar w:fldCharType="end"/>
      </w:r>
    </w:p>
    <w:p w:rsidR="004B51FB" w:rsidRDefault="004B51FB" w:rsidP="004B51FB">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345C3F">
        <w:rPr>
          <w:i/>
        </w:rPr>
        <w:t>public consultation period</w:t>
      </w:r>
      <w:r>
        <w:t>, par (a)</w:t>
      </w:r>
      <w:r>
        <w:tab/>
      </w:r>
      <w:r>
        <w:fldChar w:fldCharType="begin"/>
      </w:r>
      <w:r>
        <w:instrText xml:space="preserve"> PAGEREF _Toc260818561 \h </w:instrText>
      </w:r>
      <w:r>
        <w:fldChar w:fldCharType="separate"/>
      </w:r>
      <w:r w:rsidR="006478B6">
        <w:t>19</w:t>
      </w:r>
      <w:r>
        <w:fldChar w:fldCharType="end"/>
      </w:r>
    </w:p>
    <w:p w:rsidR="004B51FB" w:rsidRDefault="004B51FB" w:rsidP="004B51FB">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_Toc260818562 \h </w:instrText>
      </w:r>
      <w:r>
        <w:fldChar w:fldCharType="separate"/>
      </w:r>
      <w:r w:rsidR="006478B6">
        <w:t>19</w:t>
      </w:r>
      <w:r>
        <w:fldChar w:fldCharType="end"/>
      </w:r>
    </w:p>
    <w:p w:rsidR="004B51FB" w:rsidRDefault="004B51FB" w:rsidP="004B51FB">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4B51FB" w:rsidRDefault="004B51FB" w:rsidP="004B51FB">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(3)</w:t>
      </w:r>
      <w:r>
        <w:tab/>
      </w:r>
      <w:r>
        <w:fldChar w:fldCharType="begin"/>
      </w:r>
      <w:r>
        <w:instrText xml:space="preserve"> PAGEREF _Toc260818564 \h </w:instrText>
      </w:r>
      <w:r>
        <w:fldChar w:fldCharType="separate"/>
      </w:r>
      <w:r w:rsidR="006478B6">
        <w:t>21</w:t>
      </w:r>
      <w:r>
        <w:fldChar w:fldCharType="end"/>
      </w:r>
    </w:p>
    <w:p w:rsidR="004B51FB" w:rsidRDefault="004B51FB" w:rsidP="004B51FB">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4B51FB" w:rsidRDefault="004B51FB" w:rsidP="004B51FB">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4B51FB" w:rsidRDefault="004B51FB" w:rsidP="004B51FB">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_Toc260818567 \h </w:instrText>
      </w:r>
      <w:r>
        <w:fldChar w:fldCharType="separate"/>
      </w:r>
      <w:r w:rsidR="006478B6">
        <w:t>23</w:t>
      </w:r>
      <w:r>
        <w:fldChar w:fldCharType="end"/>
      </w:r>
    </w:p>
    <w:p w:rsidR="004B51FB" w:rsidRDefault="004B51FB" w:rsidP="004B51FB">
      <w:pPr>
        <w:pStyle w:val="TOC5"/>
        <w:rPr>
          <w:rFonts w:ascii="Times New Roman" w:hAnsi="Times New Roman"/>
          <w:sz w:val="24"/>
          <w:szCs w:val="24"/>
          <w:lang w:eastAsia="en-AU"/>
        </w:rPr>
      </w:pPr>
      <w:r>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_Toc260818568 \h </w:instrText>
      </w:r>
      <w:r>
        <w:fldChar w:fldCharType="separate"/>
      </w:r>
      <w:r w:rsidR="006478B6">
        <w:t>26</w:t>
      </w:r>
      <w:r>
        <w:fldChar w:fldCharType="end"/>
      </w:r>
    </w:p>
    <w:p w:rsidR="004B51FB" w:rsidRDefault="004B51FB" w:rsidP="004B51FB">
      <w:pPr>
        <w:pStyle w:val="TOC5"/>
        <w:rPr>
          <w:rFonts w:ascii="Times New Roman" w:hAnsi="Times New Roman"/>
          <w:sz w:val="24"/>
          <w:szCs w:val="24"/>
          <w:lang w:eastAsia="en-AU"/>
        </w:rPr>
      </w:pPr>
      <w:r>
        <w:lastRenderedPageBreak/>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_Toc260818569 \h </w:instrText>
      </w:r>
      <w:r>
        <w:fldChar w:fldCharType="separate"/>
      </w:r>
      <w:r w:rsidR="006478B6">
        <w:t>27</w:t>
      </w:r>
      <w:r>
        <w:fldChar w:fldCharType="end"/>
      </w:r>
    </w:p>
    <w:p w:rsidR="004B51FB" w:rsidRDefault="004B51FB" w:rsidP="004B51FB">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_Toc260818570 \h </w:instrText>
      </w:r>
      <w:r>
        <w:fldChar w:fldCharType="separate"/>
      </w:r>
      <w:r w:rsidR="006478B6">
        <w:t>28</w:t>
      </w:r>
      <w:r>
        <w:fldChar w:fldCharType="end"/>
      </w:r>
    </w:p>
    <w:p w:rsidR="004B51FB" w:rsidRDefault="004B51FB" w:rsidP="004B51FB">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_Toc260818571 \h </w:instrText>
      </w:r>
      <w:r>
        <w:fldChar w:fldCharType="separate"/>
      </w:r>
      <w:r w:rsidR="006478B6">
        <w:t>29</w:t>
      </w:r>
      <w:r>
        <w:fldChar w:fldCharType="end"/>
      </w:r>
    </w:p>
    <w:p w:rsidR="004B51FB" w:rsidRDefault="004B51FB" w:rsidP="004B51FB">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345C3F">
        <w:rPr>
          <w:i/>
          <w:iCs/>
        </w:rPr>
        <w:t>consultant</w:t>
      </w:r>
      <w:r>
        <w:tab/>
      </w:r>
      <w:r>
        <w:fldChar w:fldCharType="begin"/>
      </w:r>
      <w:r>
        <w:instrText xml:space="preserve"> PAGEREF _Toc260818572 \h </w:instrText>
      </w:r>
      <w:r>
        <w:fldChar w:fldCharType="separate"/>
      </w:r>
      <w:r w:rsidR="006478B6">
        <w:t>31</w:t>
      </w:r>
      <w:r>
        <w:fldChar w:fldCharType="end"/>
      </w:r>
    </w:p>
    <w:p w:rsidR="004B51FB" w:rsidRDefault="004B51FB" w:rsidP="004B51FB">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4B51FB" w:rsidRDefault="004B51FB" w:rsidP="004B51FB">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_Toc260818574 \h </w:instrText>
      </w:r>
      <w:r>
        <w:fldChar w:fldCharType="separate"/>
      </w:r>
      <w:r w:rsidR="006478B6">
        <w:t>32</w:t>
      </w:r>
      <w:r>
        <w:fldChar w:fldCharType="end"/>
      </w:r>
    </w:p>
    <w:p w:rsidR="004B51FB" w:rsidRDefault="004B51FB" w:rsidP="004B51FB">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_Toc260818575 \h </w:instrText>
      </w:r>
      <w:r>
        <w:fldChar w:fldCharType="separate"/>
      </w:r>
      <w:r w:rsidR="006478B6">
        <w:t>32</w:t>
      </w:r>
      <w:r>
        <w:fldChar w:fldCharType="end"/>
      </w:r>
    </w:p>
    <w:p w:rsidR="004B51FB" w:rsidRDefault="004B51FB" w:rsidP="004B51FB">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_Toc260818576 \h </w:instrText>
      </w:r>
      <w:r>
        <w:fldChar w:fldCharType="separate"/>
      </w:r>
      <w:r w:rsidR="006478B6">
        <w:t>33</w:t>
      </w:r>
      <w:r>
        <w:fldChar w:fldCharType="end"/>
      </w:r>
    </w:p>
    <w:p w:rsidR="004B51FB" w:rsidRDefault="004B51FB" w:rsidP="004B51FB">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_Toc260818577 \h </w:instrText>
      </w:r>
      <w:r>
        <w:fldChar w:fldCharType="separate"/>
      </w:r>
      <w:r w:rsidR="006478B6">
        <w:t>33</w:t>
      </w:r>
      <w:r>
        <w:fldChar w:fldCharType="end"/>
      </w:r>
    </w:p>
    <w:p w:rsidR="004B51FB" w:rsidRDefault="004B51FB" w:rsidP="004B51FB">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_Toc260818578 \h </w:instrText>
      </w:r>
      <w:r>
        <w:fldChar w:fldCharType="separate"/>
      </w:r>
      <w:r w:rsidR="006478B6">
        <w:t>34</w:t>
      </w:r>
      <w:r>
        <w:fldChar w:fldCharType="end"/>
      </w:r>
    </w:p>
    <w:p w:rsidR="004B51FB" w:rsidRDefault="004B51FB" w:rsidP="004B51FB">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_Toc260818579 \h </w:instrText>
      </w:r>
      <w:r>
        <w:fldChar w:fldCharType="separate"/>
      </w:r>
      <w:r w:rsidR="006478B6">
        <w:t>34</w:t>
      </w:r>
      <w:r>
        <w:fldChar w:fldCharType="end"/>
      </w:r>
    </w:p>
    <w:p w:rsidR="004B51FB" w:rsidRDefault="004B51FB" w:rsidP="004B51FB">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_Toc260818580 \h </w:instrText>
      </w:r>
      <w:r>
        <w:fldChar w:fldCharType="separate"/>
      </w:r>
      <w:r w:rsidR="006478B6">
        <w:t>35</w:t>
      </w:r>
      <w:r>
        <w:fldChar w:fldCharType="end"/>
      </w:r>
    </w:p>
    <w:p w:rsidR="004B51FB" w:rsidRDefault="004B51FB" w:rsidP="004B51FB">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_Toc260818581 \h </w:instrText>
      </w:r>
      <w:r>
        <w:fldChar w:fldCharType="separate"/>
      </w:r>
      <w:r w:rsidR="006478B6">
        <w:t>36</w:t>
      </w:r>
      <w:r>
        <w:fldChar w:fldCharType="end"/>
      </w:r>
    </w:p>
    <w:p w:rsidR="004B51FB" w:rsidRDefault="004B51FB" w:rsidP="004B51FB">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_Toc260818582 \h </w:instrText>
      </w:r>
      <w:r>
        <w:fldChar w:fldCharType="separate"/>
      </w:r>
      <w:r w:rsidR="006478B6">
        <w:t>37</w:t>
      </w:r>
      <w:r>
        <w:fldChar w:fldCharType="end"/>
      </w:r>
    </w:p>
    <w:p w:rsidR="004B51FB" w:rsidRDefault="004B51FB" w:rsidP="004B51FB">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4B51FB" w:rsidRDefault="004B51FB" w:rsidP="004B51FB">
      <w:pPr>
        <w:pStyle w:val="TOC2"/>
        <w:rPr>
          <w:rFonts w:ascii="Times New Roman" w:hAnsi="Times New Roman"/>
          <w:szCs w:val="24"/>
          <w:lang w:eastAsia="en-AU"/>
        </w:rPr>
      </w:pPr>
      <w:r>
        <w:t>Part 5.1A</w:t>
      </w:r>
      <w:r>
        <w:rPr>
          <w:rFonts w:ascii="Times New Roman" w:hAnsi="Times New Roman"/>
          <w:szCs w:val="24"/>
          <w:lang w:eastAsia="en-AU"/>
        </w:rPr>
        <w:tab/>
      </w:r>
      <w:r>
        <w:t>Concessional leases</w:t>
      </w:r>
    </w:p>
    <w:p w:rsidR="004B51FB" w:rsidRDefault="004B51FB" w:rsidP="004B51FB">
      <w:pPr>
        <w:pStyle w:val="TOC5"/>
        <w:rPr>
          <w:rFonts w:ascii="Times New Roman" w:hAnsi="Times New Roman"/>
          <w:sz w:val="24"/>
          <w:szCs w:val="24"/>
          <w:lang w:eastAsia="en-AU"/>
        </w:rPr>
      </w:pPr>
      <w:r>
        <w:tab/>
        <w:t>99</w:t>
      </w:r>
      <w:r>
        <w:rPr>
          <w:rFonts w:ascii="Times New Roman" w:hAnsi="Times New Roman"/>
          <w:sz w:val="24"/>
          <w:szCs w:val="24"/>
          <w:lang w:eastAsia="en-AU"/>
        </w:rPr>
        <w:tab/>
      </w:r>
      <w:r>
        <w:t xml:space="preserve">Concessional lease exclusions—Act, s 235 (1), def </w:t>
      </w:r>
      <w:r w:rsidRPr="00345C3F">
        <w:rPr>
          <w:i/>
          <w:iCs/>
        </w:rPr>
        <w:t>concessional lease</w:t>
      </w:r>
      <w:r>
        <w:t>, par (c) (v)</w:t>
      </w:r>
      <w:r>
        <w:tab/>
      </w:r>
      <w:r>
        <w:fldChar w:fldCharType="begin"/>
      </w:r>
      <w:r>
        <w:instrText xml:space="preserve"> PAGEREF _Toc260818585 \h </w:instrText>
      </w:r>
      <w:r>
        <w:fldChar w:fldCharType="separate"/>
      </w:r>
      <w:r w:rsidR="006478B6">
        <w:t>38</w:t>
      </w:r>
      <w:r>
        <w:fldChar w:fldCharType="end"/>
      </w:r>
    </w:p>
    <w:p w:rsidR="004B51FB" w:rsidRDefault="004B51FB" w:rsidP="004B51FB">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4B51FB" w:rsidRDefault="004B51FB" w:rsidP="004B51FB">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4B51FB" w:rsidRDefault="004B51FB" w:rsidP="004B51FB">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_Toc260818588 \h </w:instrText>
      </w:r>
      <w:r>
        <w:fldChar w:fldCharType="separate"/>
      </w:r>
      <w:r w:rsidR="006478B6">
        <w:t>42</w:t>
      </w:r>
      <w:r>
        <w:fldChar w:fldCharType="end"/>
      </w:r>
    </w:p>
    <w:p w:rsidR="004B51FB" w:rsidRDefault="004B51FB" w:rsidP="004B51FB">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345C3F">
        <w:rPr>
          <w:bCs/>
          <w:i/>
        </w:rPr>
        <w:t>business-case</w:t>
      </w:r>
      <w:r w:rsidRPr="00345C3F">
        <w:rPr>
          <w:i/>
        </w:rPr>
        <w:t xml:space="preserve"> </w:t>
      </w:r>
      <w:r w:rsidRPr="00345C3F">
        <w:rPr>
          <w:i/>
          <w:iCs/>
        </w:rPr>
        <w:t>criteria</w:t>
      </w:r>
      <w:r>
        <w:t xml:space="preserve"> and </w:t>
      </w:r>
      <w:r w:rsidRPr="00345C3F">
        <w:rPr>
          <w:i/>
          <w:iCs/>
        </w:rPr>
        <w:t>business-case documentation</w:t>
      </w:r>
      <w:r>
        <w:t>—pt 5.1</w:t>
      </w:r>
      <w:r>
        <w:tab/>
      </w:r>
      <w:r>
        <w:fldChar w:fldCharType="begin"/>
      </w:r>
      <w:r>
        <w:instrText xml:space="preserve"> PAGEREF _Toc260818589 \h </w:instrText>
      </w:r>
      <w:r>
        <w:fldChar w:fldCharType="separate"/>
      </w:r>
      <w:r w:rsidR="006478B6">
        <w:t>44</w:t>
      </w:r>
      <w:r>
        <w:fldChar w:fldCharType="end"/>
      </w:r>
    </w:p>
    <w:p w:rsidR="004B51FB" w:rsidRDefault="004B51FB" w:rsidP="004B51FB">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345C3F">
        <w:rPr>
          <w:i/>
          <w:iCs/>
        </w:rPr>
        <w:t>City West precinct</w:t>
      </w:r>
      <w:r>
        <w:t>—pt 5.1</w:t>
      </w:r>
      <w:r>
        <w:tab/>
      </w:r>
      <w:r>
        <w:fldChar w:fldCharType="begin"/>
      </w:r>
      <w:r>
        <w:instrText xml:space="preserve"> PAGEREF _Toc260818590 \h </w:instrText>
      </w:r>
      <w:r>
        <w:fldChar w:fldCharType="separate"/>
      </w:r>
      <w:r w:rsidR="006478B6">
        <w:t>45</w:t>
      </w:r>
      <w:r>
        <w:fldChar w:fldCharType="end"/>
      </w:r>
    </w:p>
    <w:p w:rsidR="004B51FB" w:rsidRDefault="004B51FB" w:rsidP="004B51FB">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4B51FB" w:rsidRDefault="004B51FB" w:rsidP="004B51FB">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_Toc260818592 \h </w:instrText>
      </w:r>
      <w:r>
        <w:fldChar w:fldCharType="separate"/>
      </w:r>
      <w:r w:rsidR="006478B6">
        <w:t>46</w:t>
      </w:r>
      <w:r>
        <w:fldChar w:fldCharType="end"/>
      </w:r>
    </w:p>
    <w:p w:rsidR="004B51FB" w:rsidRDefault="004B51FB" w:rsidP="004B51FB">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_Toc260818593 \h </w:instrText>
      </w:r>
      <w:r>
        <w:fldChar w:fldCharType="separate"/>
      </w:r>
      <w:r w:rsidR="006478B6">
        <w:t>47</w:t>
      </w:r>
      <w:r>
        <w:fldChar w:fldCharType="end"/>
      </w:r>
    </w:p>
    <w:p w:rsidR="004B51FB" w:rsidRDefault="004B51FB" w:rsidP="004B51FB">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_Toc260818594 \h </w:instrText>
      </w:r>
      <w:r>
        <w:fldChar w:fldCharType="separate"/>
      </w:r>
      <w:r w:rsidR="006478B6">
        <w:t>47</w:t>
      </w:r>
      <w:r>
        <w:fldChar w:fldCharType="end"/>
      </w:r>
    </w:p>
    <w:p w:rsidR="004B51FB" w:rsidRDefault="004B51FB" w:rsidP="004B51FB">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_Toc260818595 \h </w:instrText>
      </w:r>
      <w:r>
        <w:fldChar w:fldCharType="separate"/>
      </w:r>
      <w:r w:rsidR="006478B6">
        <w:t>48</w:t>
      </w:r>
      <w:r>
        <w:fldChar w:fldCharType="end"/>
      </w:r>
    </w:p>
    <w:p w:rsidR="004B51FB" w:rsidRDefault="004B51FB" w:rsidP="004B51FB">
      <w:pPr>
        <w:pStyle w:val="TOC5"/>
        <w:rPr>
          <w:rFonts w:ascii="Times New Roman" w:hAnsi="Times New Roman"/>
          <w:sz w:val="24"/>
          <w:szCs w:val="24"/>
          <w:lang w:eastAsia="en-AU"/>
        </w:rPr>
      </w:pPr>
      <w:r>
        <w:lastRenderedPageBreak/>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_Toc260818596 \h </w:instrText>
      </w:r>
      <w:r>
        <w:fldChar w:fldCharType="separate"/>
      </w:r>
      <w:r w:rsidR="006478B6">
        <w:t>50</w:t>
      </w:r>
      <w:r>
        <w:fldChar w:fldCharType="end"/>
      </w:r>
    </w:p>
    <w:p w:rsidR="004B51FB" w:rsidRDefault="004B51FB" w:rsidP="004B51FB">
      <w:pPr>
        <w:pStyle w:val="TOC5"/>
        <w:rPr>
          <w:rFonts w:ascii="Times New Roman" w:hAnsi="Times New Roman"/>
          <w:sz w:val="24"/>
          <w:szCs w:val="24"/>
          <w:lang w:eastAsia="en-AU"/>
        </w:rPr>
      </w:pPr>
      <w:r>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_Toc260818597 \h </w:instrText>
      </w:r>
      <w:r>
        <w:fldChar w:fldCharType="separate"/>
      </w:r>
      <w:r w:rsidR="006478B6">
        <w:t>50</w:t>
      </w:r>
      <w:r>
        <w:fldChar w:fldCharType="end"/>
      </w:r>
    </w:p>
    <w:p w:rsidR="004B51FB" w:rsidRDefault="004B51FB" w:rsidP="004B51FB">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_Toc260818598 \h </w:instrText>
      </w:r>
      <w:r>
        <w:fldChar w:fldCharType="separate"/>
      </w:r>
      <w:r w:rsidR="006478B6">
        <w:t>51</w:t>
      </w:r>
      <w:r>
        <w:fldChar w:fldCharType="end"/>
      </w:r>
    </w:p>
    <w:p w:rsidR="004B51FB" w:rsidRDefault="004B51FB" w:rsidP="004B51FB">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organisations—Act, s 240 (1) (a) (i)</w:t>
      </w:r>
      <w:r>
        <w:tab/>
      </w:r>
      <w:r>
        <w:fldChar w:fldCharType="begin"/>
      </w:r>
      <w:r>
        <w:instrText xml:space="preserve"> PAGEREF _Toc260818599 \h </w:instrText>
      </w:r>
      <w:r>
        <w:fldChar w:fldCharType="separate"/>
      </w:r>
      <w:r w:rsidR="006478B6">
        <w:t>52</w:t>
      </w:r>
      <w:r>
        <w:fldChar w:fldCharType="end"/>
      </w:r>
    </w:p>
    <w:p w:rsidR="004B51FB" w:rsidRDefault="004B51FB" w:rsidP="004B51FB">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_Toc260818600 \h </w:instrText>
      </w:r>
      <w:r>
        <w:fldChar w:fldCharType="separate"/>
      </w:r>
      <w:r w:rsidR="006478B6">
        <w:t>53</w:t>
      </w:r>
      <w:r>
        <w:fldChar w:fldCharType="end"/>
      </w:r>
    </w:p>
    <w:p w:rsidR="004B51FB" w:rsidRDefault="004B51FB" w:rsidP="004B51FB">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_Toc260818601 \h </w:instrText>
      </w:r>
      <w:r>
        <w:fldChar w:fldCharType="separate"/>
      </w:r>
      <w:r w:rsidR="006478B6">
        <w:t>54</w:t>
      </w:r>
      <w:r>
        <w:fldChar w:fldCharType="end"/>
      </w:r>
    </w:p>
    <w:p w:rsidR="004B51FB" w:rsidRDefault="004B51FB" w:rsidP="004B51FB">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4B51FB" w:rsidRDefault="004B51FB" w:rsidP="004B51FB">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_Toc260818603 \h </w:instrText>
      </w:r>
      <w:r>
        <w:fldChar w:fldCharType="separate"/>
      </w:r>
      <w:r w:rsidR="006478B6">
        <w:t>55</w:t>
      </w:r>
      <w:r>
        <w:fldChar w:fldCharType="end"/>
      </w:r>
    </w:p>
    <w:p w:rsidR="004B51FB" w:rsidRDefault="004B51FB" w:rsidP="004B51FB">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_Toc260818604 \h </w:instrText>
      </w:r>
      <w:r>
        <w:fldChar w:fldCharType="separate"/>
      </w:r>
      <w:r w:rsidR="006478B6">
        <w:t>55</w:t>
      </w:r>
      <w:r>
        <w:fldChar w:fldCharType="end"/>
      </w:r>
    </w:p>
    <w:p w:rsidR="004B51FB" w:rsidRDefault="004B51FB" w:rsidP="004B51FB">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_Toc260818605 \h </w:instrText>
      </w:r>
      <w:r>
        <w:fldChar w:fldCharType="separate"/>
      </w:r>
      <w:r w:rsidR="006478B6">
        <w:t>55</w:t>
      </w:r>
      <w:r>
        <w:fldChar w:fldCharType="end"/>
      </w:r>
    </w:p>
    <w:p w:rsidR="004B51FB" w:rsidRDefault="004B51FB" w:rsidP="004B51FB">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4B51FB" w:rsidRDefault="004B51FB" w:rsidP="004B51FB">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_Toc260818607 \h </w:instrText>
      </w:r>
      <w:r>
        <w:fldChar w:fldCharType="separate"/>
      </w:r>
      <w:r w:rsidR="006478B6">
        <w:t>57</w:t>
      </w:r>
      <w:r>
        <w:fldChar w:fldCharType="end"/>
      </w:r>
    </w:p>
    <w:p w:rsidR="004B51FB" w:rsidRDefault="004B51FB" w:rsidP="004B51FB">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4B51FB" w:rsidRDefault="004B51FB" w:rsidP="004B51FB">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_Toc260818609 \h </w:instrText>
      </w:r>
      <w:r>
        <w:fldChar w:fldCharType="separate"/>
      </w:r>
      <w:r w:rsidR="006478B6">
        <w:t>58</w:t>
      </w:r>
      <w:r>
        <w:fldChar w:fldCharType="end"/>
      </w:r>
    </w:p>
    <w:p w:rsidR="004B51FB" w:rsidRDefault="004B51FB" w:rsidP="004B51FB">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_Toc260818610 \h </w:instrText>
      </w:r>
      <w:r>
        <w:fldChar w:fldCharType="separate"/>
      </w:r>
      <w:r w:rsidR="006478B6">
        <w:t>58</w:t>
      </w:r>
      <w:r>
        <w:fldChar w:fldCharType="end"/>
      </w:r>
    </w:p>
    <w:p w:rsidR="004B51FB" w:rsidRDefault="004B51FB" w:rsidP="004B51FB">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_Toc260818611 \h </w:instrText>
      </w:r>
      <w:r>
        <w:fldChar w:fldCharType="separate"/>
      </w:r>
      <w:r w:rsidR="006478B6">
        <w:t>58</w:t>
      </w:r>
      <w:r>
        <w:fldChar w:fldCharType="end"/>
      </w:r>
    </w:p>
    <w:p w:rsidR="004B51FB" w:rsidRDefault="004B51FB" w:rsidP="004B51FB">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4B51FB" w:rsidRDefault="004B51FB" w:rsidP="004B51FB">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_Toc260818613 \h </w:instrText>
      </w:r>
      <w:r>
        <w:fldChar w:fldCharType="separate"/>
      </w:r>
      <w:r w:rsidR="006478B6">
        <w:t>60</w:t>
      </w:r>
      <w:r>
        <w:fldChar w:fldCharType="end"/>
      </w:r>
    </w:p>
    <w:p w:rsidR="004B51FB" w:rsidRDefault="004B51FB" w:rsidP="004B51FB">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_Toc260818614 \h </w:instrText>
      </w:r>
      <w:r>
        <w:fldChar w:fldCharType="separate"/>
      </w:r>
      <w:r w:rsidR="006478B6">
        <w:t>60</w:t>
      </w:r>
      <w:r>
        <w:fldChar w:fldCharType="end"/>
      </w:r>
    </w:p>
    <w:p w:rsidR="004B51FB" w:rsidRDefault="004B51FB" w:rsidP="004B51FB">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4B51FB" w:rsidRDefault="004B51FB" w:rsidP="004B51FB">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_Toc260818616 \h </w:instrText>
      </w:r>
      <w:r>
        <w:fldChar w:fldCharType="separate"/>
      </w:r>
      <w:r w:rsidR="006478B6">
        <w:t>62</w:t>
      </w:r>
      <w:r>
        <w:fldChar w:fldCharType="end"/>
      </w:r>
    </w:p>
    <w:p w:rsidR="004B51FB" w:rsidRDefault="004B51FB" w:rsidP="004B51FB">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_Toc260818617 \h </w:instrText>
      </w:r>
      <w:r>
        <w:fldChar w:fldCharType="separate"/>
      </w:r>
      <w:r w:rsidR="006478B6">
        <w:t>62</w:t>
      </w:r>
      <w:r>
        <w:fldChar w:fldCharType="end"/>
      </w:r>
    </w:p>
    <w:p w:rsidR="004B51FB" w:rsidRDefault="004B51FB" w:rsidP="004B51FB">
      <w:pPr>
        <w:pStyle w:val="TOC2"/>
        <w:rPr>
          <w:rFonts w:ascii="Times New Roman" w:hAnsi="Times New Roman"/>
          <w:szCs w:val="24"/>
          <w:lang w:eastAsia="en-AU"/>
        </w:rPr>
      </w:pPr>
      <w:r>
        <w:lastRenderedPageBreak/>
        <w:t>Part 5.5</w:t>
      </w:r>
      <w:r>
        <w:rPr>
          <w:rFonts w:ascii="Times New Roman" w:hAnsi="Times New Roman"/>
          <w:szCs w:val="24"/>
          <w:lang w:eastAsia="en-AU"/>
        </w:rPr>
        <w:tab/>
      </w:r>
      <w:r>
        <w:t>Change of use charges</w:t>
      </w:r>
    </w:p>
    <w:p w:rsidR="004B51FB" w:rsidRDefault="004B51FB" w:rsidP="004B51FB">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4B51FB" w:rsidRDefault="004B51FB" w:rsidP="004B51FB">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345C3F">
        <w:rPr>
          <w:i/>
          <w:iCs/>
        </w:rPr>
        <w:t>added value</w:t>
      </w:r>
      <w:r>
        <w:t>—pt 5.5</w:t>
      </w:r>
      <w:r>
        <w:tab/>
      </w:r>
      <w:r>
        <w:fldChar w:fldCharType="begin"/>
      </w:r>
      <w:r>
        <w:instrText xml:space="preserve"> PAGEREF _Toc260818620 \h </w:instrText>
      </w:r>
      <w:r>
        <w:fldChar w:fldCharType="separate"/>
      </w:r>
      <w:r w:rsidR="006478B6">
        <w:t>63</w:t>
      </w:r>
      <w:r>
        <w:fldChar w:fldCharType="end"/>
      </w:r>
    </w:p>
    <w:p w:rsidR="004B51FB" w:rsidRDefault="004B51FB" w:rsidP="004B51FB">
      <w:pPr>
        <w:pStyle w:val="TOC3"/>
        <w:rPr>
          <w:rFonts w:ascii="Times New Roman" w:hAnsi="Times New Roman"/>
          <w:sz w:val="24"/>
          <w:szCs w:val="24"/>
          <w:lang w:eastAsia="en-AU"/>
        </w:rPr>
      </w:pPr>
      <w:r>
        <w:t>Division 5.5.2</w:t>
      </w:r>
      <w:r>
        <w:rPr>
          <w:rFonts w:ascii="Times New Roman" w:hAnsi="Times New Roman"/>
          <w:sz w:val="24"/>
          <w:szCs w:val="24"/>
          <w:lang w:eastAsia="en-AU"/>
        </w:rPr>
        <w:tab/>
      </w:r>
      <w:r>
        <w:t>Remission of change of use charges</w:t>
      </w:r>
    </w:p>
    <w:p w:rsidR="004B51FB" w:rsidRDefault="004B51FB" w:rsidP="004B51FB">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_Toc260818622 \h </w:instrText>
      </w:r>
      <w:r>
        <w:fldChar w:fldCharType="separate"/>
      </w:r>
      <w:r w:rsidR="006478B6">
        <w:t>63</w:t>
      </w:r>
      <w:r>
        <w:fldChar w:fldCharType="end"/>
      </w:r>
    </w:p>
    <w:p w:rsidR="004B51FB" w:rsidRDefault="004B51FB" w:rsidP="004B51FB">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_Toc260818623 \h </w:instrText>
      </w:r>
      <w:r>
        <w:fldChar w:fldCharType="separate"/>
      </w:r>
      <w:r w:rsidR="006478B6">
        <w:t>64</w:t>
      </w:r>
      <w:r>
        <w:fldChar w:fldCharType="end"/>
      </w:r>
    </w:p>
    <w:p w:rsidR="004B51FB" w:rsidRDefault="004B51FB" w:rsidP="004B51FB">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_Toc260818624 \h </w:instrText>
      </w:r>
      <w:r>
        <w:fldChar w:fldCharType="separate"/>
      </w:r>
      <w:r w:rsidR="006478B6">
        <w:t>65</w:t>
      </w:r>
      <w:r>
        <w:fldChar w:fldCharType="end"/>
      </w:r>
    </w:p>
    <w:p w:rsidR="004B51FB" w:rsidRDefault="004B51FB" w:rsidP="004B51FB">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4B51FB" w:rsidRDefault="004B51FB" w:rsidP="004B51FB">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345C3F">
        <w:rPr>
          <w:i/>
          <w:iCs/>
        </w:rPr>
        <w:t>recently commenced lease</w:t>
      </w:r>
      <w:r>
        <w:t>—div 5.5.3</w:t>
      </w:r>
      <w:r>
        <w:tab/>
      </w:r>
      <w:r>
        <w:fldChar w:fldCharType="begin"/>
      </w:r>
      <w:r>
        <w:instrText xml:space="preserve"> PAGEREF _Toc260818626 \h </w:instrText>
      </w:r>
      <w:r>
        <w:fldChar w:fldCharType="separate"/>
      </w:r>
      <w:r w:rsidR="006478B6">
        <w:t>65</w:t>
      </w:r>
      <w:r>
        <w:fldChar w:fldCharType="end"/>
      </w:r>
    </w:p>
    <w:p w:rsidR="004B51FB" w:rsidRDefault="004B51FB" w:rsidP="004B51FB">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_Toc260818627 \h </w:instrText>
      </w:r>
      <w:r>
        <w:fldChar w:fldCharType="separate"/>
      </w:r>
      <w:r w:rsidR="006478B6">
        <w:t>66</w:t>
      </w:r>
      <w:r>
        <w:fldChar w:fldCharType="end"/>
      </w:r>
    </w:p>
    <w:p w:rsidR="004B51FB" w:rsidRDefault="004B51FB" w:rsidP="004B51FB">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_Toc260818628 \h </w:instrText>
      </w:r>
      <w:r>
        <w:fldChar w:fldCharType="separate"/>
      </w:r>
      <w:r w:rsidR="006478B6">
        <w:t>67</w:t>
      </w:r>
      <w:r>
        <w:fldChar w:fldCharType="end"/>
      </w:r>
    </w:p>
    <w:p w:rsidR="004B51FB" w:rsidRDefault="004B51FB" w:rsidP="004B51FB">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4B51FB" w:rsidRDefault="004B51FB" w:rsidP="004B51FB">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_Toc260818630 \h </w:instrText>
      </w:r>
      <w:r>
        <w:fldChar w:fldCharType="separate"/>
      </w:r>
      <w:r w:rsidR="006478B6">
        <w:t>68</w:t>
      </w:r>
      <w:r>
        <w:fldChar w:fldCharType="end"/>
      </w:r>
    </w:p>
    <w:p w:rsidR="004B51FB" w:rsidRDefault="004B51FB" w:rsidP="004B51FB">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345C3F">
        <w:rPr>
          <w:i/>
          <w:iCs/>
        </w:rPr>
        <w:t>discharge amount</w:t>
      </w:r>
      <w:r>
        <w:tab/>
      </w:r>
      <w:r>
        <w:fldChar w:fldCharType="begin"/>
      </w:r>
      <w:r>
        <w:instrText xml:space="preserve"> PAGEREF _Toc260818631 \h </w:instrText>
      </w:r>
      <w:r>
        <w:fldChar w:fldCharType="separate"/>
      </w:r>
      <w:r w:rsidR="006478B6">
        <w:t>69</w:t>
      </w:r>
      <w:r>
        <w:fldChar w:fldCharType="end"/>
      </w:r>
    </w:p>
    <w:p w:rsidR="004B51FB" w:rsidRDefault="004B51FB" w:rsidP="004B51FB">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345C3F">
        <w:rPr>
          <w:i/>
          <w:iCs/>
        </w:rPr>
        <w:t>discharge amount</w:t>
      </w:r>
      <w:r>
        <w:tab/>
      </w:r>
      <w:r>
        <w:fldChar w:fldCharType="begin"/>
      </w:r>
      <w:r>
        <w:instrText xml:space="preserve"> PAGEREF _Toc260818632 \h </w:instrText>
      </w:r>
      <w:r>
        <w:fldChar w:fldCharType="separate"/>
      </w:r>
      <w:r w:rsidR="006478B6">
        <w:t>70</w:t>
      </w:r>
      <w:r>
        <w:fldChar w:fldCharType="end"/>
      </w:r>
    </w:p>
    <w:p w:rsidR="004B51FB" w:rsidRDefault="004B51FB" w:rsidP="004B51FB">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4B51FB" w:rsidRDefault="004B51FB" w:rsidP="004B51FB">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4B51FB" w:rsidRDefault="004B51FB" w:rsidP="004B51FB">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_Toc260818635 \h </w:instrText>
      </w:r>
      <w:r>
        <w:fldChar w:fldCharType="separate"/>
      </w:r>
      <w:r w:rsidR="006478B6">
        <w:t>72</w:t>
      </w:r>
      <w:r>
        <w:fldChar w:fldCharType="end"/>
      </w:r>
    </w:p>
    <w:p w:rsidR="004B51FB" w:rsidRDefault="004B51FB" w:rsidP="004B51FB">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_Toc260818636 \h </w:instrText>
      </w:r>
      <w:r>
        <w:fldChar w:fldCharType="separate"/>
      </w:r>
      <w:r w:rsidR="006478B6">
        <w:t>73</w:t>
      </w:r>
      <w:r>
        <w:fldChar w:fldCharType="end"/>
      </w:r>
    </w:p>
    <w:p w:rsidR="004B51FB" w:rsidRDefault="004B51FB" w:rsidP="004B51FB">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4B51FB" w:rsidRDefault="004B51FB" w:rsidP="004B51FB">
      <w:pPr>
        <w:pStyle w:val="TOC5"/>
        <w:rPr>
          <w:rFonts w:ascii="Times New Roman" w:hAnsi="Times New Roman"/>
          <w:sz w:val="24"/>
          <w:szCs w:val="24"/>
          <w:lang w:eastAsia="en-AU"/>
        </w:rPr>
      </w:pPr>
      <w:r>
        <w:tab/>
        <w:t>202</w:t>
      </w:r>
      <w:r>
        <w:rPr>
          <w:rFonts w:ascii="Times New Roman" w:hAnsi="Times New Roman"/>
          <w:sz w:val="24"/>
          <w:szCs w:val="24"/>
          <w:lang w:eastAsia="en-AU"/>
        </w:rPr>
        <w:tab/>
      </w:r>
      <w:r>
        <w:t>Application for extension of time—earlier extension—Act, s 298C (2) (a) (ii)</w:t>
      </w:r>
      <w:r>
        <w:tab/>
      </w:r>
      <w:r>
        <w:fldChar w:fldCharType="begin"/>
      </w:r>
      <w:r>
        <w:instrText xml:space="preserve"> PAGEREF _Toc260818638 \h </w:instrText>
      </w:r>
      <w:r>
        <w:fldChar w:fldCharType="separate"/>
      </w:r>
      <w:r w:rsidR="006478B6">
        <w:t>74</w:t>
      </w:r>
      <w:r>
        <w:fldChar w:fldCharType="end"/>
      </w:r>
    </w:p>
    <w:p w:rsidR="004B51FB" w:rsidRDefault="004B51FB" w:rsidP="004B51FB">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298C (3), def </w:t>
      </w:r>
      <w:r w:rsidRPr="00345C3F">
        <w:rPr>
          <w:i/>
        </w:rPr>
        <w:t>A</w:t>
      </w:r>
      <w:r>
        <w:tab/>
      </w:r>
      <w:r>
        <w:fldChar w:fldCharType="begin"/>
      </w:r>
      <w:r>
        <w:instrText xml:space="preserve"> PAGEREF _Toc260818639 \h </w:instrText>
      </w:r>
      <w:r>
        <w:fldChar w:fldCharType="separate"/>
      </w:r>
      <w:r w:rsidR="006478B6">
        <w:t>74</w:t>
      </w:r>
      <w:r>
        <w:fldChar w:fldCharType="end"/>
      </w:r>
    </w:p>
    <w:p w:rsidR="004B51FB" w:rsidRDefault="004B51FB" w:rsidP="004B51FB">
      <w:pPr>
        <w:pStyle w:val="TOC5"/>
        <w:rPr>
          <w:rFonts w:ascii="Times New Roman" w:hAnsi="Times New Roman"/>
          <w:sz w:val="24"/>
          <w:szCs w:val="24"/>
          <w:lang w:eastAsia="en-AU"/>
        </w:rPr>
      </w:pPr>
      <w:r>
        <w:lastRenderedPageBreak/>
        <w:tab/>
        <w:t>204</w:t>
      </w:r>
      <w:r>
        <w:rPr>
          <w:rFonts w:ascii="Times New Roman" w:hAnsi="Times New Roman"/>
          <w:sz w:val="24"/>
          <w:szCs w:val="24"/>
          <w:lang w:eastAsia="en-AU"/>
        </w:rPr>
        <w:tab/>
      </w:r>
      <w:r>
        <w:t>Application for extension of time—hardship reason—Act, s 298C (3), def </w:t>
      </w:r>
      <w:r w:rsidRPr="00345C3F">
        <w:rPr>
          <w:i/>
        </w:rPr>
        <w:t>A</w:t>
      </w:r>
      <w:r>
        <w:tab/>
      </w:r>
      <w:r>
        <w:fldChar w:fldCharType="begin"/>
      </w:r>
      <w:r>
        <w:instrText xml:space="preserve"> PAGEREF _Toc260818640 \h </w:instrText>
      </w:r>
      <w:r>
        <w:fldChar w:fldCharType="separate"/>
      </w:r>
      <w:r w:rsidR="006478B6">
        <w:t>75</w:t>
      </w:r>
      <w:r>
        <w:fldChar w:fldCharType="end"/>
      </w:r>
    </w:p>
    <w:p w:rsidR="004B51FB" w:rsidRDefault="004B51FB" w:rsidP="004B51FB">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298C (3), def </w:t>
      </w:r>
      <w:r w:rsidRPr="00345C3F">
        <w:rPr>
          <w:i/>
        </w:rPr>
        <w:t>A</w:t>
      </w:r>
      <w:r>
        <w:tab/>
      </w:r>
      <w:r>
        <w:fldChar w:fldCharType="begin"/>
      </w:r>
      <w:r>
        <w:instrText xml:space="preserve"> PAGEREF _Toc260818641 \h </w:instrText>
      </w:r>
      <w:r>
        <w:fldChar w:fldCharType="separate"/>
      </w:r>
      <w:r w:rsidR="006478B6">
        <w:t>76</w:t>
      </w:r>
      <w:r>
        <w:fldChar w:fldCharType="end"/>
      </w:r>
    </w:p>
    <w:p w:rsidR="004B51FB" w:rsidRDefault="004B51FB" w:rsidP="004B51FB">
      <w:pPr>
        <w:pStyle w:val="TOC5"/>
        <w:rPr>
          <w:rFonts w:ascii="Times New Roman" w:hAnsi="Times New Roman"/>
          <w:sz w:val="24"/>
          <w:szCs w:val="24"/>
          <w:lang w:eastAsia="en-AU"/>
        </w:rPr>
      </w:pPr>
      <w:r>
        <w:tab/>
        <w:t>206</w:t>
      </w:r>
      <w:r>
        <w:rPr>
          <w:rFonts w:ascii="Times New Roman" w:hAnsi="Times New Roman"/>
          <w:sz w:val="24"/>
          <w:szCs w:val="24"/>
          <w:lang w:eastAsia="en-AU"/>
        </w:rPr>
        <w:tab/>
      </w:r>
      <w:r>
        <w:t>Application for extension of time—lease transferred or assigned in special circumstances—Act, s 298C (3), def </w:t>
      </w:r>
      <w:r w:rsidRPr="00345C3F">
        <w:rPr>
          <w:i/>
        </w:rPr>
        <w:t>A</w:t>
      </w:r>
      <w:r>
        <w:tab/>
      </w:r>
      <w:r>
        <w:fldChar w:fldCharType="begin"/>
      </w:r>
      <w:r>
        <w:instrText xml:space="preserve"> PAGEREF _Toc260818642 \h </w:instrText>
      </w:r>
      <w:r>
        <w:fldChar w:fldCharType="separate"/>
      </w:r>
      <w:r w:rsidR="006478B6">
        <w:t>77</w:t>
      </w:r>
      <w:r>
        <w:fldChar w:fldCharType="end"/>
      </w:r>
    </w:p>
    <w:p w:rsidR="004B51FB" w:rsidRDefault="004B51FB" w:rsidP="004B51FB">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298C (3), def </w:t>
      </w:r>
      <w:r w:rsidRPr="00345C3F">
        <w:rPr>
          <w:i/>
        </w:rPr>
        <w:t>A</w:t>
      </w:r>
      <w:r>
        <w:tab/>
      </w:r>
      <w:r>
        <w:fldChar w:fldCharType="begin"/>
      </w:r>
      <w:r>
        <w:instrText xml:space="preserve"> PAGEREF _Toc260818643 \h </w:instrText>
      </w:r>
      <w:r>
        <w:fldChar w:fldCharType="separate"/>
      </w:r>
      <w:r w:rsidR="006478B6">
        <w:t>78</w:t>
      </w:r>
      <w:r>
        <w:fldChar w:fldCharType="end"/>
      </w:r>
    </w:p>
    <w:p w:rsidR="004B51FB" w:rsidRDefault="004B51FB" w:rsidP="004B51FB">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4B51FB" w:rsidRDefault="004B51FB" w:rsidP="004B51FB">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_Toc260818645 \h </w:instrText>
      </w:r>
      <w:r>
        <w:fldChar w:fldCharType="separate"/>
      </w:r>
      <w:r w:rsidR="006478B6">
        <w:t>79</w:t>
      </w:r>
      <w:r>
        <w:fldChar w:fldCharType="end"/>
      </w:r>
    </w:p>
    <w:p w:rsidR="004B51FB" w:rsidRDefault="004B51FB" w:rsidP="004B51FB">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_Toc260818646 \h </w:instrText>
      </w:r>
      <w:r>
        <w:fldChar w:fldCharType="separate"/>
      </w:r>
      <w:r w:rsidR="006478B6">
        <w:t>80</w:t>
      </w:r>
      <w:r>
        <w:fldChar w:fldCharType="end"/>
      </w:r>
    </w:p>
    <w:p w:rsidR="004B51FB" w:rsidRDefault="004B51FB" w:rsidP="004B51FB">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4B51FB" w:rsidRDefault="004B51FB" w:rsidP="004B51FB">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_Toc260818648 \h </w:instrText>
      </w:r>
      <w:r>
        <w:fldChar w:fldCharType="separate"/>
      </w:r>
      <w:r w:rsidR="006478B6">
        <w:t>81</w:t>
      </w:r>
      <w:r>
        <w:fldChar w:fldCharType="end"/>
      </w:r>
    </w:p>
    <w:p w:rsidR="004B51FB" w:rsidRDefault="004B51FB" w:rsidP="004B51FB">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4B51FB" w:rsidRDefault="004B51FB" w:rsidP="004B51FB">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_Toc260818650 \h </w:instrText>
      </w:r>
      <w:r>
        <w:fldChar w:fldCharType="separate"/>
      </w:r>
      <w:r w:rsidR="006478B6">
        <w:t>82</w:t>
      </w:r>
      <w:r>
        <w:fldChar w:fldCharType="end"/>
      </w:r>
    </w:p>
    <w:p w:rsidR="004B51FB" w:rsidRDefault="004B51FB" w:rsidP="004B51FB">
      <w:pPr>
        <w:pStyle w:val="TOC5"/>
        <w:rPr>
          <w:rFonts w:ascii="Times New Roman" w:hAnsi="Times New Roman"/>
          <w:sz w:val="24"/>
          <w:szCs w:val="24"/>
          <w:lang w:eastAsia="en-AU"/>
        </w:rPr>
      </w:pPr>
      <w:r>
        <w:tab/>
        <w:t>301</w:t>
      </w:r>
      <w:r>
        <w:tab/>
        <w:t>Period for deemed refusal of application for controlled activity order if development application approved—</w:t>
      </w:r>
      <w:r>
        <w:br/>
        <w:t>Act, s 351 (4)</w:t>
      </w:r>
      <w:r>
        <w:tab/>
      </w:r>
      <w:r>
        <w:fldChar w:fldCharType="begin"/>
      </w:r>
      <w:r>
        <w:instrText xml:space="preserve"> PAGEREF _Toc260818651 \h </w:instrText>
      </w:r>
      <w:r>
        <w:fldChar w:fldCharType="separate"/>
      </w:r>
      <w:r w:rsidR="006478B6">
        <w:t>82</w:t>
      </w:r>
      <w:r>
        <w:fldChar w:fldCharType="end"/>
      </w:r>
    </w:p>
    <w:p w:rsidR="004B51FB" w:rsidRDefault="004B51FB" w:rsidP="004B51FB">
      <w:pPr>
        <w:pStyle w:val="TOC5"/>
        <w:rPr>
          <w:rFonts w:ascii="Times New Roman" w:hAnsi="Times New Roman"/>
          <w:sz w:val="24"/>
          <w:szCs w:val="24"/>
          <w:lang w:eastAsia="en-AU"/>
        </w:rPr>
      </w:pPr>
      <w:r>
        <w:tab/>
        <w:t>302</w:t>
      </w:r>
      <w:r>
        <w:tab/>
        <w:t>Period for deemed refusal of application for controlled activity order if development application refused—</w:t>
      </w:r>
      <w:r>
        <w:br/>
        <w:t>Act, s 351 (4)</w:t>
      </w:r>
      <w:r>
        <w:tab/>
      </w:r>
      <w:r>
        <w:fldChar w:fldCharType="begin"/>
      </w:r>
      <w:r>
        <w:instrText xml:space="preserve"> PAGEREF _Toc260818652 \h </w:instrText>
      </w:r>
      <w:r>
        <w:fldChar w:fldCharType="separate"/>
      </w:r>
      <w:r w:rsidR="006478B6">
        <w:t>82</w:t>
      </w:r>
      <w:r>
        <w:fldChar w:fldCharType="end"/>
      </w:r>
    </w:p>
    <w:p w:rsidR="004B51FB" w:rsidRDefault="004B51FB" w:rsidP="004B51FB">
      <w:pPr>
        <w:pStyle w:val="TOC5"/>
        <w:rPr>
          <w:rFonts w:ascii="Times New Roman" w:hAnsi="Times New Roman"/>
          <w:sz w:val="24"/>
          <w:szCs w:val="24"/>
          <w:lang w:eastAsia="en-AU"/>
        </w:rPr>
      </w:pPr>
      <w:r>
        <w:tab/>
        <w:t>303</w:t>
      </w:r>
      <w:r>
        <w:rPr>
          <w:rFonts w:ascii="Times New Roman" w:hAnsi="Times New Roman"/>
          <w:sz w:val="24"/>
          <w:szCs w:val="24"/>
          <w:lang w:eastAsia="en-AU"/>
        </w:rPr>
        <w:tab/>
      </w:r>
      <w:r>
        <w:t>Period for deemed decision not to make controlled activity order—Act, s 354 (1) (b)</w:t>
      </w:r>
      <w:r>
        <w:tab/>
      </w:r>
      <w:r>
        <w:fldChar w:fldCharType="begin"/>
      </w:r>
      <w:r>
        <w:instrText xml:space="preserve"> PAGEREF _Toc260818653 \h </w:instrText>
      </w:r>
      <w:r>
        <w:fldChar w:fldCharType="separate"/>
      </w:r>
      <w:r w:rsidR="006478B6">
        <w:t>84</w:t>
      </w:r>
      <w:r>
        <w:fldChar w:fldCharType="end"/>
      </w:r>
    </w:p>
    <w:p w:rsidR="004B51FB" w:rsidRDefault="004B51FB" w:rsidP="004B51FB">
      <w:pPr>
        <w:pStyle w:val="TOC5"/>
        <w:rPr>
          <w:rFonts w:ascii="Times New Roman" w:hAnsi="Times New Roman"/>
          <w:sz w:val="24"/>
          <w:szCs w:val="24"/>
          <w:lang w:eastAsia="en-AU"/>
        </w:rPr>
      </w:pPr>
      <w:r>
        <w:tab/>
        <w:t>304</w:t>
      </w:r>
      <w:r>
        <w:tab/>
        <w:t>Period for deemed decision not to make controlled activity order if development application approved—</w:t>
      </w:r>
      <w:r>
        <w:br/>
        <w:t>Act, s 354 (1) (b)</w:t>
      </w:r>
      <w:r>
        <w:tab/>
      </w:r>
      <w:r>
        <w:fldChar w:fldCharType="begin"/>
      </w:r>
      <w:r>
        <w:instrText xml:space="preserve"> PAGEREF _Toc260818654 \h </w:instrText>
      </w:r>
      <w:r>
        <w:fldChar w:fldCharType="separate"/>
      </w:r>
      <w:r w:rsidR="006478B6">
        <w:t>84</w:t>
      </w:r>
      <w:r>
        <w:fldChar w:fldCharType="end"/>
      </w:r>
    </w:p>
    <w:p w:rsidR="004B51FB" w:rsidRDefault="004B51FB" w:rsidP="004B51FB">
      <w:pPr>
        <w:pStyle w:val="TOC5"/>
        <w:rPr>
          <w:rFonts w:ascii="Times New Roman" w:hAnsi="Times New Roman"/>
          <w:sz w:val="24"/>
          <w:szCs w:val="24"/>
          <w:lang w:eastAsia="en-AU"/>
        </w:rPr>
      </w:pPr>
      <w:r>
        <w:tab/>
        <w:t>305</w:t>
      </w:r>
      <w:r>
        <w:tab/>
        <w:t>Period for deemed decision not to make controlled activity order if development application refused—</w:t>
      </w:r>
      <w:r>
        <w:br/>
        <w:t>Act, s 354 (1) (b)</w:t>
      </w:r>
      <w:r>
        <w:tab/>
      </w:r>
      <w:r>
        <w:fldChar w:fldCharType="begin"/>
      </w:r>
      <w:r>
        <w:instrText xml:space="preserve"> PAGEREF _Toc260818655 \h </w:instrText>
      </w:r>
      <w:r>
        <w:fldChar w:fldCharType="separate"/>
      </w:r>
      <w:r w:rsidR="006478B6">
        <w:t>85</w:t>
      </w:r>
      <w:r>
        <w:fldChar w:fldCharType="end"/>
      </w:r>
    </w:p>
    <w:p w:rsidR="004B51FB" w:rsidRDefault="004B51FB" w:rsidP="004B51FB">
      <w:pPr>
        <w:pStyle w:val="TOC1"/>
        <w:rPr>
          <w:rFonts w:ascii="Times New Roman" w:hAnsi="Times New Roman"/>
          <w:szCs w:val="24"/>
          <w:lang w:eastAsia="en-AU"/>
        </w:rPr>
      </w:pPr>
      <w:r>
        <w:lastRenderedPageBreak/>
        <w:t>Chapter 8</w:t>
      </w:r>
      <w:r>
        <w:rPr>
          <w:rFonts w:ascii="Times New Roman" w:hAnsi="Times New Roman"/>
          <w:szCs w:val="24"/>
          <w:lang w:eastAsia="en-AU"/>
        </w:rPr>
        <w:tab/>
      </w:r>
      <w:r>
        <w:t>Reviewable decisions</w:t>
      </w:r>
    </w:p>
    <w:p w:rsidR="004B51FB" w:rsidRDefault="004B51FB" w:rsidP="004B51FB">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_Toc260818657 \h </w:instrText>
      </w:r>
      <w:r>
        <w:fldChar w:fldCharType="separate"/>
      </w:r>
      <w:r w:rsidR="006478B6">
        <w:t>87</w:t>
      </w:r>
      <w:r>
        <w:fldChar w:fldCharType="end"/>
      </w:r>
    </w:p>
    <w:p w:rsidR="004B51FB" w:rsidRDefault="004B51FB" w:rsidP="004B51FB">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_Toc260818658 \h </w:instrText>
      </w:r>
      <w:r>
        <w:fldChar w:fldCharType="separate"/>
      </w:r>
      <w:r w:rsidR="006478B6">
        <w:t>87</w:t>
      </w:r>
      <w:r>
        <w:fldChar w:fldCharType="end"/>
      </w:r>
    </w:p>
    <w:p w:rsidR="004B51FB" w:rsidRDefault="004B51FB" w:rsidP="004B51FB">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4B51FB" w:rsidRDefault="004B51FB" w:rsidP="004B51FB">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_Toc260818660 \h </w:instrText>
      </w:r>
      <w:r>
        <w:fldChar w:fldCharType="separate"/>
      </w:r>
      <w:r w:rsidR="006478B6">
        <w:t>88</w:t>
      </w:r>
      <w:r>
        <w:fldChar w:fldCharType="end"/>
      </w:r>
    </w:p>
    <w:p w:rsidR="004B51FB" w:rsidRDefault="004B51FB" w:rsidP="004B51FB">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_Toc260818661 \h </w:instrText>
      </w:r>
      <w:r>
        <w:fldChar w:fldCharType="separate"/>
      </w:r>
      <w:r w:rsidR="006478B6">
        <w:t>88</w:t>
      </w:r>
      <w:r>
        <w:fldChar w:fldCharType="end"/>
      </w:r>
    </w:p>
    <w:p w:rsidR="004B51FB" w:rsidRDefault="004B51FB" w:rsidP="004B51FB">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345C3F">
        <w:rPr>
          <w:i/>
          <w:iCs/>
        </w:rPr>
        <w:t>bushfire emergency</w:t>
      </w:r>
      <w:r>
        <w:t>—ch 9</w:t>
      </w:r>
      <w:r>
        <w:tab/>
      </w:r>
      <w:r>
        <w:fldChar w:fldCharType="begin"/>
      </w:r>
      <w:r>
        <w:instrText xml:space="preserve"> PAGEREF _Toc260818662 \h </w:instrText>
      </w:r>
      <w:r>
        <w:fldChar w:fldCharType="separate"/>
      </w:r>
      <w:r w:rsidR="006478B6">
        <w:t>88</w:t>
      </w:r>
      <w:r>
        <w:fldChar w:fldCharType="end"/>
      </w:r>
    </w:p>
    <w:p w:rsidR="004B51FB" w:rsidRDefault="004B51FB" w:rsidP="004B51FB">
      <w:pPr>
        <w:pStyle w:val="TOC5"/>
        <w:rPr>
          <w:rFonts w:ascii="Times New Roman" w:hAnsi="Times New Roman"/>
          <w:sz w:val="24"/>
          <w:szCs w:val="24"/>
          <w:lang w:eastAsia="en-AU"/>
        </w:rPr>
      </w:pPr>
      <w:r>
        <w:tab/>
        <w:t>373</w:t>
      </w:r>
      <w:r>
        <w:rPr>
          <w:rFonts w:ascii="Times New Roman" w:hAnsi="Times New Roman"/>
          <w:sz w:val="24"/>
          <w:szCs w:val="24"/>
          <w:lang w:eastAsia="en-AU"/>
        </w:rPr>
        <w:tab/>
      </w:r>
      <w:r>
        <w:t>Fire-caused rebuilding developments—ch 9</w:t>
      </w:r>
      <w:r>
        <w:tab/>
      </w:r>
      <w:r>
        <w:fldChar w:fldCharType="begin"/>
      </w:r>
      <w:r>
        <w:instrText xml:space="preserve"> PAGEREF _Toc260818663 \h </w:instrText>
      </w:r>
      <w:r>
        <w:fldChar w:fldCharType="separate"/>
      </w:r>
      <w:r w:rsidR="006478B6">
        <w:t>89</w:t>
      </w:r>
      <w:r>
        <w:fldChar w:fldCharType="end"/>
      </w:r>
    </w:p>
    <w:p w:rsidR="004B51FB" w:rsidRDefault="004B51FB" w:rsidP="004B51FB">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_Toc260818664 \h </w:instrText>
      </w:r>
      <w:r>
        <w:fldChar w:fldCharType="separate"/>
      </w:r>
      <w:r w:rsidR="006478B6">
        <w:t>89</w:t>
      </w:r>
      <w:r>
        <w:fldChar w:fldCharType="end"/>
      </w:r>
    </w:p>
    <w:p w:rsidR="004B51FB" w:rsidRDefault="004B51FB" w:rsidP="004B51FB">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345C3F">
        <w:rPr>
          <w:i/>
          <w:iCs/>
        </w:rPr>
        <w:t>exempt development</w:t>
      </w:r>
      <w:r>
        <w:t>, par (c)</w:t>
      </w:r>
      <w:r>
        <w:tab/>
      </w:r>
      <w:r>
        <w:fldChar w:fldCharType="begin"/>
      </w:r>
      <w:r>
        <w:instrText xml:space="preserve"> PAGEREF _Toc260818665 \h </w:instrText>
      </w:r>
      <w:r>
        <w:fldChar w:fldCharType="separate"/>
      </w:r>
      <w:r w:rsidR="006478B6">
        <w:t>90</w:t>
      </w:r>
      <w:r>
        <w:fldChar w:fldCharType="end"/>
      </w:r>
    </w:p>
    <w:p w:rsidR="004B51FB" w:rsidRDefault="004B51FB" w:rsidP="004B51FB">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4B51FB" w:rsidRDefault="004B51FB" w:rsidP="004B51FB">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_Toc260818667 \h </w:instrText>
      </w:r>
      <w:r>
        <w:fldChar w:fldCharType="separate"/>
      </w:r>
      <w:r w:rsidR="006478B6">
        <w:t>93</w:t>
      </w:r>
      <w:r>
        <w:fldChar w:fldCharType="end"/>
      </w:r>
    </w:p>
    <w:p w:rsidR="004B51FB" w:rsidRDefault="004B51FB" w:rsidP="004B51FB">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_Toc260818668 \h </w:instrText>
      </w:r>
      <w:r>
        <w:fldChar w:fldCharType="separate"/>
      </w:r>
      <w:r w:rsidR="006478B6">
        <w:t>93</w:t>
      </w:r>
      <w:r>
        <w:fldChar w:fldCharType="end"/>
      </w:r>
    </w:p>
    <w:p w:rsidR="004B51FB" w:rsidRDefault="004B51FB" w:rsidP="004B51FB">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_Toc260818669 \h </w:instrText>
      </w:r>
      <w:r>
        <w:fldChar w:fldCharType="separate"/>
      </w:r>
      <w:r w:rsidR="006478B6">
        <w:t>94</w:t>
      </w:r>
      <w:r>
        <w:fldChar w:fldCharType="end"/>
      </w:r>
    </w:p>
    <w:p w:rsidR="004B51FB" w:rsidRDefault="004B51FB" w:rsidP="004B51FB">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345C3F">
        <w:rPr>
          <w:lang w:val="en-US"/>
        </w:rPr>
        <w:t>Application of Planning and Development Amendment Regulation 2008 (No 5) and Planning and Development Amendment Regulation 2009 (No 1)</w:t>
      </w:r>
      <w:r>
        <w:tab/>
      </w:r>
      <w:r>
        <w:fldChar w:fldCharType="begin"/>
      </w:r>
      <w:r>
        <w:instrText xml:space="preserve"> PAGEREF _Toc260818670 \h </w:instrText>
      </w:r>
      <w:r>
        <w:fldChar w:fldCharType="separate"/>
      </w:r>
      <w:r w:rsidR="006478B6">
        <w:t>94</w:t>
      </w:r>
      <w:r>
        <w:fldChar w:fldCharType="end"/>
      </w:r>
    </w:p>
    <w:p w:rsidR="004B51FB" w:rsidRDefault="004B51FB" w:rsidP="004B51FB">
      <w:pPr>
        <w:pStyle w:val="TOC5"/>
        <w:rPr>
          <w:rFonts w:ascii="Times New Roman" w:hAnsi="Times New Roman"/>
          <w:sz w:val="24"/>
          <w:szCs w:val="24"/>
          <w:lang w:eastAsia="en-AU"/>
        </w:rPr>
      </w:pPr>
      <w:r>
        <w:tab/>
        <w:t>405</w:t>
      </w:r>
      <w:r>
        <w:rPr>
          <w:rFonts w:ascii="Times New Roman" w:hAnsi="Times New Roman"/>
          <w:sz w:val="24"/>
          <w:szCs w:val="24"/>
          <w:lang w:eastAsia="en-AU"/>
        </w:rPr>
        <w:tab/>
      </w:r>
      <w:r>
        <w:t xml:space="preserve">Meaning of </w:t>
      </w:r>
      <w:r w:rsidRPr="00345C3F">
        <w:rPr>
          <w:i/>
        </w:rPr>
        <w:t>declared funding program</w:t>
      </w:r>
      <w:r>
        <w:tab/>
      </w:r>
      <w:r>
        <w:fldChar w:fldCharType="begin"/>
      </w:r>
      <w:r>
        <w:instrText xml:space="preserve"> PAGEREF _Toc260818671 \h </w:instrText>
      </w:r>
      <w:r>
        <w:fldChar w:fldCharType="separate"/>
      </w:r>
      <w:r w:rsidR="006478B6">
        <w:t>95</w:t>
      </w:r>
      <w:r>
        <w:fldChar w:fldCharType="end"/>
      </w:r>
    </w:p>
    <w:p w:rsidR="004B51FB" w:rsidRDefault="004B51FB" w:rsidP="004B51FB">
      <w:pPr>
        <w:pStyle w:val="TOC5"/>
        <w:rPr>
          <w:rFonts w:ascii="Times New Roman" w:hAnsi="Times New Roman"/>
          <w:sz w:val="24"/>
          <w:szCs w:val="24"/>
          <w:lang w:eastAsia="en-AU"/>
        </w:rPr>
      </w:pPr>
      <w:r>
        <w:tab/>
        <w:t>406</w:t>
      </w:r>
      <w:r>
        <w:rPr>
          <w:rFonts w:ascii="Times New Roman" w:hAnsi="Times New Roman"/>
          <w:sz w:val="24"/>
          <w:szCs w:val="24"/>
          <w:lang w:eastAsia="en-AU"/>
        </w:rPr>
        <w:tab/>
      </w:r>
      <w:r>
        <w:t>Declaring programs and developments</w:t>
      </w:r>
      <w:r>
        <w:tab/>
      </w:r>
      <w:r>
        <w:fldChar w:fldCharType="begin"/>
      </w:r>
      <w:r>
        <w:instrText xml:space="preserve"> PAGEREF _Toc260818672 \h </w:instrText>
      </w:r>
      <w:r>
        <w:fldChar w:fldCharType="separate"/>
      </w:r>
      <w:r w:rsidR="006478B6">
        <w:t>95</w:t>
      </w:r>
      <w:r>
        <w:fldChar w:fldCharType="end"/>
      </w:r>
    </w:p>
    <w:p w:rsidR="004B51FB" w:rsidRDefault="004B51FB" w:rsidP="004B51FB">
      <w:pPr>
        <w:pStyle w:val="TOC5"/>
        <w:rPr>
          <w:rFonts w:ascii="Times New Roman" w:hAnsi="Times New Roman"/>
          <w:sz w:val="24"/>
          <w:szCs w:val="24"/>
          <w:lang w:eastAsia="en-AU"/>
        </w:rPr>
      </w:pPr>
      <w:r>
        <w:tab/>
        <w:t>407</w:t>
      </w:r>
      <w:r>
        <w:rPr>
          <w:rFonts w:ascii="Times New Roman" w:hAnsi="Times New Roman"/>
          <w:sz w:val="24"/>
          <w:szCs w:val="24"/>
          <w:lang w:eastAsia="en-AU"/>
        </w:rPr>
        <w:tab/>
      </w:r>
      <w:r>
        <w:t>Expiry</w:t>
      </w:r>
      <w:r>
        <w:tab/>
      </w:r>
      <w:r>
        <w:fldChar w:fldCharType="begin"/>
      </w:r>
      <w:r>
        <w:instrText xml:space="preserve"> PAGEREF _Toc260818673 \h </w:instrText>
      </w:r>
      <w:r>
        <w:fldChar w:fldCharType="separate"/>
      </w:r>
      <w:r w:rsidR="006478B6">
        <w:t>95</w:t>
      </w:r>
      <w:r>
        <w:fldChar w:fldCharType="end"/>
      </w:r>
    </w:p>
    <w:p w:rsidR="004B51FB" w:rsidRDefault="004B51FB" w:rsidP="004B51FB">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4B51FB">
        <w:rPr>
          <w:b w:val="0"/>
          <w:sz w:val="20"/>
        </w:rPr>
        <w:fldChar w:fldCharType="begin"/>
      </w:r>
      <w:r w:rsidRPr="004B51FB">
        <w:rPr>
          <w:b w:val="0"/>
          <w:sz w:val="20"/>
        </w:rPr>
        <w:instrText xml:space="preserve"> PAGEREF _Toc260818674 \h </w:instrText>
      </w:r>
      <w:r w:rsidRPr="004B51FB">
        <w:rPr>
          <w:b w:val="0"/>
          <w:sz w:val="20"/>
        </w:rPr>
      </w:r>
      <w:r w:rsidRPr="004B51FB">
        <w:rPr>
          <w:b w:val="0"/>
          <w:sz w:val="20"/>
        </w:rPr>
        <w:fldChar w:fldCharType="separate"/>
      </w:r>
      <w:r w:rsidR="006478B6">
        <w:rPr>
          <w:b w:val="0"/>
          <w:sz w:val="20"/>
        </w:rPr>
        <w:t>97</w:t>
      </w:r>
      <w:r w:rsidRPr="004B51FB">
        <w:rPr>
          <w:b w:val="0"/>
          <w:sz w:val="20"/>
        </w:rPr>
        <w:fldChar w:fldCharType="end"/>
      </w:r>
    </w:p>
    <w:p w:rsidR="004B51FB" w:rsidRDefault="004B51FB">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4B51FB">
        <w:rPr>
          <w:b w:val="0"/>
        </w:rPr>
        <w:fldChar w:fldCharType="begin"/>
      </w:r>
      <w:r w:rsidRPr="004B51FB">
        <w:rPr>
          <w:b w:val="0"/>
        </w:rPr>
        <w:instrText xml:space="preserve"> PAGEREF _Toc260818675 \h </w:instrText>
      </w:r>
      <w:r w:rsidRPr="004B51FB">
        <w:rPr>
          <w:b w:val="0"/>
        </w:rPr>
      </w:r>
      <w:r w:rsidRPr="004B51FB">
        <w:rPr>
          <w:b w:val="0"/>
        </w:rPr>
        <w:fldChar w:fldCharType="separate"/>
      </w:r>
      <w:r w:rsidR="006478B6">
        <w:rPr>
          <w:b w:val="0"/>
        </w:rPr>
        <w:t>97</w:t>
      </w:r>
      <w:r w:rsidRPr="004B51FB">
        <w:rPr>
          <w:b w:val="0"/>
        </w:rPr>
        <w:fldChar w:fldCharType="end"/>
      </w:r>
    </w:p>
    <w:p w:rsidR="004B51FB" w:rsidRDefault="004B51FB" w:rsidP="004B51FB">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_Toc260818676 \h </w:instrText>
      </w:r>
      <w:r>
        <w:fldChar w:fldCharType="separate"/>
      </w:r>
      <w:r w:rsidR="006478B6">
        <w:t>97</w:t>
      </w:r>
      <w:r>
        <w:fldChar w:fldCharType="end"/>
      </w:r>
    </w:p>
    <w:p w:rsidR="004B51FB" w:rsidRDefault="004B51FB" w:rsidP="004B51FB">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345C3F">
        <w:rPr>
          <w:i/>
        </w:rPr>
        <w:t>designated development</w:t>
      </w:r>
      <w:r>
        <w:t>—sch 1</w:t>
      </w:r>
      <w:r>
        <w:tab/>
      </w:r>
      <w:r>
        <w:fldChar w:fldCharType="begin"/>
      </w:r>
      <w:r>
        <w:instrText xml:space="preserve"> PAGEREF _Toc260818677 \h </w:instrText>
      </w:r>
      <w:r>
        <w:fldChar w:fldCharType="separate"/>
      </w:r>
      <w:r w:rsidR="006478B6">
        <w:t>97</w:t>
      </w:r>
      <w:r>
        <w:fldChar w:fldCharType="end"/>
      </w:r>
    </w:p>
    <w:p w:rsidR="004B51FB" w:rsidRDefault="004B51FB" w:rsidP="004B51FB">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_Toc260818678 \h </w:instrText>
      </w:r>
      <w:r>
        <w:fldChar w:fldCharType="separate"/>
      </w:r>
      <w:r w:rsidR="006478B6">
        <w:t>98</w:t>
      </w:r>
      <w:r>
        <w:fldChar w:fldCharType="end"/>
      </w:r>
    </w:p>
    <w:p w:rsidR="004B51FB" w:rsidRDefault="004B51FB" w:rsidP="004B51FB">
      <w:pPr>
        <w:pStyle w:val="TOC5"/>
        <w:rPr>
          <w:rFonts w:ascii="Times New Roman" w:hAnsi="Times New Roman"/>
          <w:sz w:val="24"/>
          <w:szCs w:val="24"/>
          <w:lang w:eastAsia="en-AU"/>
        </w:rPr>
      </w:pPr>
      <w:r>
        <w:lastRenderedPageBreak/>
        <w:tab/>
        <w:t>1.4</w:t>
      </w:r>
      <w:r>
        <w:rPr>
          <w:rFonts w:ascii="Times New Roman" w:hAnsi="Times New Roman"/>
          <w:sz w:val="24"/>
          <w:szCs w:val="24"/>
          <w:lang w:eastAsia="en-AU"/>
        </w:rPr>
        <w:tab/>
      </w:r>
      <w:r>
        <w:t>Exemption does not affect other territory laws</w:t>
      </w:r>
      <w:r>
        <w:tab/>
      </w:r>
      <w:r>
        <w:fldChar w:fldCharType="begin"/>
      </w:r>
      <w:r>
        <w:instrText xml:space="preserve"> PAGEREF _Toc260818679 \h </w:instrText>
      </w:r>
      <w:r>
        <w:fldChar w:fldCharType="separate"/>
      </w:r>
      <w:r w:rsidR="006478B6">
        <w:t>98</w:t>
      </w:r>
      <w:r>
        <w:fldChar w:fldCharType="end"/>
      </w:r>
    </w:p>
    <w:p w:rsidR="004B51FB" w:rsidRDefault="004B51FB">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4B51FB">
        <w:rPr>
          <w:b w:val="0"/>
        </w:rPr>
        <w:fldChar w:fldCharType="begin"/>
      </w:r>
      <w:r w:rsidRPr="004B51FB">
        <w:rPr>
          <w:b w:val="0"/>
        </w:rPr>
        <w:instrText xml:space="preserve"> PAGEREF _Toc260818680 \h </w:instrText>
      </w:r>
      <w:r w:rsidRPr="004B51FB">
        <w:rPr>
          <w:b w:val="0"/>
        </w:rPr>
      </w:r>
      <w:r w:rsidRPr="004B51FB">
        <w:rPr>
          <w:b w:val="0"/>
        </w:rPr>
        <w:fldChar w:fldCharType="separate"/>
      </w:r>
      <w:r w:rsidR="006478B6">
        <w:rPr>
          <w:b w:val="0"/>
        </w:rPr>
        <w:t>99</w:t>
      </w:r>
      <w:r w:rsidRPr="004B51FB">
        <w:rPr>
          <w:b w:val="0"/>
        </w:rPr>
        <w:fldChar w:fldCharType="end"/>
      </w:r>
    </w:p>
    <w:p w:rsidR="004B51FB" w:rsidRDefault="004B51FB" w:rsidP="004B51FB">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_Toc260818681 \h </w:instrText>
      </w:r>
      <w:r>
        <w:fldChar w:fldCharType="separate"/>
      </w:r>
      <w:r w:rsidR="006478B6">
        <w:t>99</w:t>
      </w:r>
      <w:r>
        <w:fldChar w:fldCharType="end"/>
      </w:r>
    </w:p>
    <w:p w:rsidR="004B51FB" w:rsidRDefault="004B51FB" w:rsidP="004B51FB">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_Toc260818682 \h </w:instrText>
      </w:r>
      <w:r>
        <w:fldChar w:fldCharType="separate"/>
      </w:r>
      <w:r w:rsidR="006478B6">
        <w:t>99</w:t>
      </w:r>
      <w:r>
        <w:fldChar w:fldCharType="end"/>
      </w:r>
    </w:p>
    <w:p w:rsidR="004B51FB" w:rsidRDefault="004B51FB" w:rsidP="004B51FB">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_Toc260818683 \h </w:instrText>
      </w:r>
      <w:r>
        <w:fldChar w:fldCharType="separate"/>
      </w:r>
      <w:r w:rsidR="006478B6">
        <w:t>101</w:t>
      </w:r>
      <w:r>
        <w:fldChar w:fldCharType="end"/>
      </w:r>
    </w:p>
    <w:p w:rsidR="004B51FB" w:rsidRDefault="004B51FB" w:rsidP="004B51FB">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_Toc260818684 \h </w:instrText>
      </w:r>
      <w:r>
        <w:fldChar w:fldCharType="separate"/>
      </w:r>
      <w:r w:rsidR="006478B6">
        <w:t>101</w:t>
      </w:r>
      <w:r>
        <w:fldChar w:fldCharType="end"/>
      </w:r>
    </w:p>
    <w:p w:rsidR="004B51FB" w:rsidRDefault="004B51FB" w:rsidP="004B51FB">
      <w:pPr>
        <w:pStyle w:val="TOC5"/>
        <w:rPr>
          <w:rFonts w:ascii="Times New Roman" w:hAnsi="Times New Roman"/>
          <w:sz w:val="24"/>
          <w:szCs w:val="24"/>
          <w:lang w:eastAsia="en-AU"/>
        </w:rPr>
      </w:pPr>
      <w:r>
        <w:tab/>
        <w:t>1.15</w:t>
      </w:r>
      <w:r>
        <w:rPr>
          <w:rFonts w:ascii="Times New Roman" w:hAnsi="Times New Roman"/>
          <w:sz w:val="24"/>
          <w:szCs w:val="24"/>
          <w:lang w:eastAsia="en-AU"/>
        </w:rPr>
        <w:tab/>
      </w:r>
      <w:r>
        <w:rPr>
          <w:lang w:eastAsia="en-AU"/>
        </w:rPr>
        <w:t>Criterion 5—compliance with lease and agreement collateral to lease</w:t>
      </w:r>
      <w:r>
        <w:tab/>
      </w:r>
      <w:r>
        <w:fldChar w:fldCharType="begin"/>
      </w:r>
      <w:r>
        <w:instrText xml:space="preserve"> PAGEREF _Toc260818685 \h </w:instrText>
      </w:r>
      <w:r>
        <w:fldChar w:fldCharType="separate"/>
      </w:r>
      <w:r w:rsidR="006478B6">
        <w:t>102</w:t>
      </w:r>
      <w:r>
        <w:fldChar w:fldCharType="end"/>
      </w:r>
    </w:p>
    <w:p w:rsidR="004B51FB" w:rsidRDefault="004B51FB" w:rsidP="004B51FB">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_Toc260818686 \h </w:instrText>
      </w:r>
      <w:r>
        <w:fldChar w:fldCharType="separate"/>
      </w:r>
      <w:r w:rsidR="006478B6">
        <w:t>102</w:t>
      </w:r>
      <w:r>
        <w:fldChar w:fldCharType="end"/>
      </w:r>
    </w:p>
    <w:p w:rsidR="004B51FB" w:rsidRDefault="004B51FB" w:rsidP="004B51FB">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_Toc260818687 \h </w:instrText>
      </w:r>
      <w:r>
        <w:fldChar w:fldCharType="separate"/>
      </w:r>
      <w:r w:rsidR="006478B6">
        <w:t>103</w:t>
      </w:r>
      <w:r>
        <w:fldChar w:fldCharType="end"/>
      </w:r>
    </w:p>
    <w:p w:rsidR="004B51FB" w:rsidRDefault="004B51FB">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4B51FB">
        <w:rPr>
          <w:b w:val="0"/>
        </w:rPr>
        <w:fldChar w:fldCharType="begin"/>
      </w:r>
      <w:r w:rsidRPr="004B51FB">
        <w:rPr>
          <w:b w:val="0"/>
        </w:rPr>
        <w:instrText xml:space="preserve"> PAGEREF _Toc260818688 \h </w:instrText>
      </w:r>
      <w:r w:rsidRPr="004B51FB">
        <w:rPr>
          <w:b w:val="0"/>
        </w:rPr>
      </w:r>
      <w:r w:rsidRPr="004B51FB">
        <w:rPr>
          <w:b w:val="0"/>
        </w:rPr>
        <w:fldChar w:fldCharType="separate"/>
      </w:r>
      <w:r w:rsidR="006478B6">
        <w:rPr>
          <w:b w:val="0"/>
        </w:rPr>
        <w:t>104</w:t>
      </w:r>
      <w:r w:rsidRPr="004B51FB">
        <w:rPr>
          <w:b w:val="0"/>
        </w:rPr>
        <w:fldChar w:fldCharType="end"/>
      </w:r>
    </w:p>
    <w:p w:rsidR="004B51FB" w:rsidRDefault="004B51FB">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4B51FB">
        <w:rPr>
          <w:b w:val="0"/>
        </w:rPr>
        <w:fldChar w:fldCharType="begin"/>
      </w:r>
      <w:r w:rsidRPr="004B51FB">
        <w:rPr>
          <w:b w:val="0"/>
        </w:rPr>
        <w:instrText xml:space="preserve"> PAGEREF _Toc260818689 \h </w:instrText>
      </w:r>
      <w:r w:rsidRPr="004B51FB">
        <w:rPr>
          <w:b w:val="0"/>
        </w:rPr>
      </w:r>
      <w:r w:rsidRPr="004B51FB">
        <w:rPr>
          <w:b w:val="0"/>
        </w:rPr>
        <w:fldChar w:fldCharType="separate"/>
      </w:r>
      <w:r w:rsidR="006478B6">
        <w:rPr>
          <w:b w:val="0"/>
        </w:rPr>
        <w:t>104</w:t>
      </w:r>
      <w:r w:rsidRPr="004B51FB">
        <w:rPr>
          <w:b w:val="0"/>
        </w:rPr>
        <w:fldChar w:fldCharType="end"/>
      </w:r>
    </w:p>
    <w:p w:rsidR="004B51FB" w:rsidRDefault="004B51FB" w:rsidP="004B51FB">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_Toc260818690 \h </w:instrText>
      </w:r>
      <w:r>
        <w:fldChar w:fldCharType="separate"/>
      </w:r>
      <w:r w:rsidR="006478B6">
        <w:t>104</w:t>
      </w:r>
      <w:r>
        <w:fldChar w:fldCharType="end"/>
      </w:r>
    </w:p>
    <w:p w:rsidR="004B51FB" w:rsidRDefault="004B51FB" w:rsidP="004B51FB">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345C3F">
        <w:rPr>
          <w:lang w:val="en-US"/>
        </w:rPr>
        <w:t>Installation, alteration and removal of low impact external doors and windows in buildings</w:t>
      </w:r>
      <w:r>
        <w:tab/>
      </w:r>
      <w:r>
        <w:fldChar w:fldCharType="begin"/>
      </w:r>
      <w:r>
        <w:instrText xml:space="preserve"> PAGEREF _Toc260818691 \h </w:instrText>
      </w:r>
      <w:r>
        <w:fldChar w:fldCharType="separate"/>
      </w:r>
      <w:r w:rsidR="006478B6">
        <w:t>105</w:t>
      </w:r>
      <w:r>
        <w:fldChar w:fldCharType="end"/>
      </w:r>
    </w:p>
    <w:p w:rsidR="004B51FB" w:rsidRDefault="004B51FB" w:rsidP="004B51FB">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345C3F">
        <w:rPr>
          <w:lang w:val="en-US"/>
        </w:rPr>
        <w:t>Installation, alteration and removal of high impact external doors and windows in buildings</w:t>
      </w:r>
      <w:r>
        <w:tab/>
      </w:r>
      <w:r>
        <w:fldChar w:fldCharType="begin"/>
      </w:r>
      <w:r>
        <w:instrText xml:space="preserve"> PAGEREF _Toc260818692 \h </w:instrText>
      </w:r>
      <w:r>
        <w:fldChar w:fldCharType="separate"/>
      </w:r>
      <w:r w:rsidR="006478B6">
        <w:t>106</w:t>
      </w:r>
      <w:r>
        <w:fldChar w:fldCharType="end"/>
      </w:r>
    </w:p>
    <w:p w:rsidR="004B51FB" w:rsidRDefault="004B51FB" w:rsidP="004B51FB">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_Toc260818693 \h </w:instrText>
      </w:r>
      <w:r>
        <w:fldChar w:fldCharType="separate"/>
      </w:r>
      <w:r w:rsidR="006478B6">
        <w:t>108</w:t>
      </w:r>
      <w:r>
        <w:fldChar w:fldCharType="end"/>
      </w:r>
    </w:p>
    <w:p w:rsidR="004B51FB" w:rsidRDefault="004B51FB" w:rsidP="004B51FB">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_Toc260818694 \h </w:instrText>
      </w:r>
      <w:r>
        <w:fldChar w:fldCharType="separate"/>
      </w:r>
      <w:r w:rsidR="006478B6">
        <w:t>109</w:t>
      </w:r>
      <w:r>
        <w:fldChar w:fldCharType="end"/>
      </w:r>
    </w:p>
    <w:p w:rsidR="004B51FB" w:rsidRDefault="004B51FB" w:rsidP="004B51FB">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_Toc260818695 \h </w:instrText>
      </w:r>
      <w:r>
        <w:fldChar w:fldCharType="separate"/>
      </w:r>
      <w:r w:rsidR="006478B6">
        <w:t>110</w:t>
      </w:r>
      <w:r>
        <w:fldChar w:fldCharType="end"/>
      </w:r>
    </w:p>
    <w:p w:rsidR="004B51FB" w:rsidRDefault="004B51FB" w:rsidP="004B51FB">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_Toc260818696 \h </w:instrText>
      </w:r>
      <w:r>
        <w:fldChar w:fldCharType="separate"/>
      </w:r>
      <w:r w:rsidR="006478B6">
        <w:t>111</w:t>
      </w:r>
      <w:r>
        <w:fldChar w:fldCharType="end"/>
      </w:r>
    </w:p>
    <w:p w:rsidR="004B51FB" w:rsidRDefault="004B51FB" w:rsidP="004B51FB">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_Toc260818697 \h </w:instrText>
      </w:r>
      <w:r>
        <w:fldChar w:fldCharType="separate"/>
      </w:r>
      <w:r w:rsidR="006478B6">
        <w:t>111</w:t>
      </w:r>
      <w:r>
        <w:fldChar w:fldCharType="end"/>
      </w:r>
    </w:p>
    <w:p w:rsidR="004B51FB" w:rsidRDefault="004B51FB" w:rsidP="004B51FB">
      <w:pPr>
        <w:pStyle w:val="TOC5"/>
        <w:rPr>
          <w:rFonts w:ascii="Times New Roman" w:hAnsi="Times New Roman"/>
          <w:sz w:val="24"/>
          <w:szCs w:val="24"/>
          <w:lang w:eastAsia="en-AU"/>
        </w:rPr>
      </w:pPr>
      <w:r>
        <w:tab/>
        <w:t>1.26A</w:t>
      </w:r>
      <w:r>
        <w:rPr>
          <w:rFonts w:ascii="Times New Roman" w:hAnsi="Times New Roman"/>
          <w:sz w:val="24"/>
          <w:szCs w:val="24"/>
          <w:lang w:eastAsia="en-AU"/>
        </w:rPr>
        <w:tab/>
      </w:r>
      <w:r>
        <w:t>Buildings—external shades</w:t>
      </w:r>
      <w:r>
        <w:tab/>
      </w:r>
      <w:r>
        <w:fldChar w:fldCharType="begin"/>
      </w:r>
      <w:r>
        <w:instrText xml:space="preserve"> PAGEREF _Toc260818698 \h </w:instrText>
      </w:r>
      <w:r>
        <w:fldChar w:fldCharType="separate"/>
      </w:r>
      <w:r w:rsidR="006478B6">
        <w:t>112</w:t>
      </w:r>
      <w:r>
        <w:fldChar w:fldCharType="end"/>
      </w:r>
    </w:p>
    <w:p w:rsidR="004B51FB" w:rsidRDefault="004B51FB" w:rsidP="004B51FB">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_Toc260818699 \h </w:instrText>
      </w:r>
      <w:r>
        <w:fldChar w:fldCharType="separate"/>
      </w:r>
      <w:r w:rsidR="006478B6">
        <w:t>112</w:t>
      </w:r>
      <w:r>
        <w:fldChar w:fldCharType="end"/>
      </w:r>
    </w:p>
    <w:p w:rsidR="004B51FB" w:rsidRDefault="004B51FB" w:rsidP="004B51FB">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_Toc260818700 \h </w:instrText>
      </w:r>
      <w:r>
        <w:fldChar w:fldCharType="separate"/>
      </w:r>
      <w:r w:rsidR="006478B6">
        <w:t>113</w:t>
      </w:r>
      <w:r>
        <w:fldChar w:fldCharType="end"/>
      </w:r>
    </w:p>
    <w:p w:rsidR="004B51FB" w:rsidRDefault="004B51FB" w:rsidP="004B51FB">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_Toc260818701 \h </w:instrText>
      </w:r>
      <w:r>
        <w:fldChar w:fldCharType="separate"/>
      </w:r>
      <w:r w:rsidR="006478B6">
        <w:t>114</w:t>
      </w:r>
      <w:r>
        <w:fldChar w:fldCharType="end"/>
      </w:r>
    </w:p>
    <w:p w:rsidR="004B51FB" w:rsidRDefault="004B51FB" w:rsidP="004B51FB">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_Toc260818702 \h </w:instrText>
      </w:r>
      <w:r>
        <w:fldChar w:fldCharType="separate"/>
      </w:r>
      <w:r w:rsidR="006478B6">
        <w:t>114</w:t>
      </w:r>
      <w:r>
        <w:fldChar w:fldCharType="end"/>
      </w:r>
    </w:p>
    <w:p w:rsidR="004B51FB" w:rsidRDefault="004B51FB" w:rsidP="004B51FB">
      <w:pPr>
        <w:pStyle w:val="TOC5"/>
        <w:rPr>
          <w:rFonts w:ascii="Times New Roman" w:hAnsi="Times New Roman"/>
          <w:sz w:val="24"/>
          <w:szCs w:val="24"/>
          <w:lang w:eastAsia="en-AU"/>
        </w:rPr>
      </w:pPr>
      <w:r>
        <w:tab/>
        <w:t>1.30A</w:t>
      </w:r>
      <w:r>
        <w:rPr>
          <w:rFonts w:ascii="Times New Roman" w:hAnsi="Times New Roman"/>
          <w:sz w:val="24"/>
          <w:szCs w:val="24"/>
          <w:lang w:eastAsia="en-AU"/>
        </w:rPr>
        <w:tab/>
      </w:r>
      <w:r>
        <w:t>Resealing existing driveways</w:t>
      </w:r>
      <w:r>
        <w:tab/>
      </w:r>
      <w:r>
        <w:fldChar w:fldCharType="begin"/>
      </w:r>
      <w:r>
        <w:instrText xml:space="preserve"> PAGEREF _Toc260818703 \h </w:instrText>
      </w:r>
      <w:r>
        <w:fldChar w:fldCharType="separate"/>
      </w:r>
      <w:r w:rsidR="006478B6">
        <w:t>115</w:t>
      </w:r>
      <w:r>
        <w:fldChar w:fldCharType="end"/>
      </w:r>
    </w:p>
    <w:p w:rsidR="004B51FB" w:rsidRDefault="004B51FB" w:rsidP="004B51FB">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_Toc260818704 \h </w:instrText>
      </w:r>
      <w:r>
        <w:fldChar w:fldCharType="separate"/>
      </w:r>
      <w:r w:rsidR="006478B6">
        <w:t>115</w:t>
      </w:r>
      <w:r>
        <w:fldChar w:fldCharType="end"/>
      </w:r>
    </w:p>
    <w:p w:rsidR="004B51FB" w:rsidRDefault="004B51FB" w:rsidP="004B51FB">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4B51FB" w:rsidRDefault="004B51FB" w:rsidP="004B51FB">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4B51FB" w:rsidRDefault="004B51FB" w:rsidP="004B51FB">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345C3F">
        <w:rPr>
          <w:i/>
          <w:iCs/>
        </w:rPr>
        <w:t>class 10a building</w:t>
      </w:r>
      <w:r>
        <w:t>—div 1.3.2</w:t>
      </w:r>
      <w:r>
        <w:tab/>
      </w:r>
      <w:r>
        <w:fldChar w:fldCharType="begin"/>
      </w:r>
      <w:r>
        <w:instrText xml:space="preserve"> PAGEREF _Toc260818707 \h </w:instrText>
      </w:r>
      <w:r>
        <w:fldChar w:fldCharType="separate"/>
      </w:r>
      <w:r w:rsidR="006478B6">
        <w:t>116</w:t>
      </w:r>
      <w:r>
        <w:fldChar w:fldCharType="end"/>
      </w:r>
    </w:p>
    <w:p w:rsidR="004B51FB" w:rsidRDefault="004B51FB" w:rsidP="004B51FB">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_Toc260818708 \h </w:instrText>
      </w:r>
      <w:r>
        <w:fldChar w:fldCharType="separate"/>
      </w:r>
      <w:r w:rsidR="006478B6">
        <w:t>117</w:t>
      </w:r>
      <w:r>
        <w:fldChar w:fldCharType="end"/>
      </w:r>
    </w:p>
    <w:p w:rsidR="004B51FB" w:rsidRDefault="004B51FB" w:rsidP="004B51FB">
      <w:pPr>
        <w:pStyle w:val="TOC4"/>
        <w:rPr>
          <w:rFonts w:ascii="Times New Roman" w:hAnsi="Times New Roman"/>
          <w:sz w:val="24"/>
          <w:szCs w:val="24"/>
          <w:lang w:eastAsia="en-AU"/>
        </w:rPr>
      </w:pPr>
      <w:r>
        <w:lastRenderedPageBreak/>
        <w:t>Subdivision 1.3.2.2</w:t>
      </w:r>
      <w:r>
        <w:rPr>
          <w:rFonts w:ascii="Times New Roman" w:hAnsi="Times New Roman"/>
          <w:sz w:val="24"/>
          <w:szCs w:val="24"/>
          <w:lang w:eastAsia="en-AU"/>
        </w:rPr>
        <w:tab/>
      </w:r>
      <w:r>
        <w:t>Class 10a buildings</w:t>
      </w:r>
    </w:p>
    <w:p w:rsidR="004B51FB" w:rsidRDefault="004B51FB" w:rsidP="004B51FB">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_Toc260818710 \h </w:instrText>
      </w:r>
      <w:r>
        <w:fldChar w:fldCharType="separate"/>
      </w:r>
      <w:r w:rsidR="006478B6">
        <w:t>119</w:t>
      </w:r>
      <w:r>
        <w:fldChar w:fldCharType="end"/>
      </w:r>
    </w:p>
    <w:p w:rsidR="004B51FB" w:rsidRDefault="004B51FB" w:rsidP="004B51FB">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_Toc260818711 \h </w:instrText>
      </w:r>
      <w:r>
        <w:fldChar w:fldCharType="separate"/>
      </w:r>
      <w:r w:rsidR="006478B6">
        <w:t>121</w:t>
      </w:r>
      <w:r>
        <w:fldChar w:fldCharType="end"/>
      </w:r>
    </w:p>
    <w:p w:rsidR="004B51FB" w:rsidRDefault="004B51FB" w:rsidP="004B51FB">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_Toc260818712 \h </w:instrText>
      </w:r>
      <w:r>
        <w:fldChar w:fldCharType="separate"/>
      </w:r>
      <w:r w:rsidR="006478B6">
        <w:t>122</w:t>
      </w:r>
      <w:r>
        <w:fldChar w:fldCharType="end"/>
      </w:r>
    </w:p>
    <w:p w:rsidR="004B51FB" w:rsidRDefault="004B51FB" w:rsidP="004B51FB">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_Toc260818713 \h </w:instrText>
      </w:r>
      <w:r>
        <w:fldChar w:fldCharType="separate"/>
      </w:r>
      <w:r w:rsidR="006478B6">
        <w:t>123</w:t>
      </w:r>
      <w:r>
        <w:fldChar w:fldCharType="end"/>
      </w:r>
    </w:p>
    <w:p w:rsidR="004B51FB" w:rsidRDefault="004B51FB" w:rsidP="004B51FB">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_Toc260818714 \h </w:instrText>
      </w:r>
      <w:r>
        <w:fldChar w:fldCharType="separate"/>
      </w:r>
      <w:r w:rsidR="006478B6">
        <w:t>125</w:t>
      </w:r>
      <w:r>
        <w:fldChar w:fldCharType="end"/>
      </w:r>
    </w:p>
    <w:p w:rsidR="004B51FB" w:rsidRDefault="004B51FB" w:rsidP="004B51FB">
      <w:pPr>
        <w:pStyle w:val="TOC4"/>
        <w:rPr>
          <w:rFonts w:ascii="Times New Roman" w:hAnsi="Times New Roman"/>
          <w:sz w:val="24"/>
          <w:szCs w:val="24"/>
          <w:lang w:eastAsia="en-AU"/>
        </w:rPr>
      </w:pPr>
      <w:r>
        <w:t>Subdivision 1.3.2.3</w:t>
      </w:r>
      <w:r>
        <w:rPr>
          <w:rFonts w:ascii="Times New Roman" w:hAnsi="Times New Roman"/>
          <w:sz w:val="24"/>
          <w:szCs w:val="24"/>
          <w:lang w:eastAsia="en-AU"/>
        </w:rPr>
        <w:tab/>
      </w:r>
      <w:r>
        <w:t>Class 10b structures</w:t>
      </w:r>
    </w:p>
    <w:p w:rsidR="004B51FB" w:rsidRDefault="004B51FB" w:rsidP="004B51FB">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345C3F">
        <w:rPr>
          <w:vertAlign w:val="superscript"/>
        </w:rPr>
        <w:t>2</w:t>
      </w:r>
      <w:r>
        <w:tab/>
      </w:r>
      <w:r>
        <w:fldChar w:fldCharType="begin"/>
      </w:r>
      <w:r>
        <w:instrText xml:space="preserve"> PAGEREF _Toc260818716 \h </w:instrText>
      </w:r>
      <w:r>
        <w:fldChar w:fldCharType="separate"/>
      </w:r>
      <w:r w:rsidR="006478B6">
        <w:t>126</w:t>
      </w:r>
      <w:r>
        <w:fldChar w:fldCharType="end"/>
      </w:r>
    </w:p>
    <w:p w:rsidR="004B51FB" w:rsidRDefault="004B51FB" w:rsidP="004B51FB">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_Toc260818717 \h </w:instrText>
      </w:r>
      <w:r>
        <w:fldChar w:fldCharType="separate"/>
      </w:r>
      <w:r w:rsidR="006478B6">
        <w:t>127</w:t>
      </w:r>
      <w:r>
        <w:fldChar w:fldCharType="end"/>
      </w:r>
    </w:p>
    <w:p w:rsidR="004B51FB" w:rsidRDefault="004B51FB" w:rsidP="004B51FB">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_Toc260818718 \h </w:instrText>
      </w:r>
      <w:r>
        <w:fldChar w:fldCharType="separate"/>
      </w:r>
      <w:r w:rsidR="006478B6">
        <w:t>129</w:t>
      </w:r>
      <w:r>
        <w:fldChar w:fldCharType="end"/>
      </w:r>
    </w:p>
    <w:p w:rsidR="004B51FB" w:rsidRDefault="004B51FB" w:rsidP="004B51FB">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_Toc260818719 \h </w:instrText>
      </w:r>
      <w:r>
        <w:fldChar w:fldCharType="separate"/>
      </w:r>
      <w:r w:rsidR="006478B6">
        <w:t>130</w:t>
      </w:r>
      <w:r>
        <w:fldChar w:fldCharType="end"/>
      </w:r>
    </w:p>
    <w:p w:rsidR="004B51FB" w:rsidRDefault="004B51FB" w:rsidP="004B51FB">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_Toc260818720 \h </w:instrText>
      </w:r>
      <w:r>
        <w:fldChar w:fldCharType="separate"/>
      </w:r>
      <w:r w:rsidR="006478B6">
        <w:t>132</w:t>
      </w:r>
      <w:r>
        <w:fldChar w:fldCharType="end"/>
      </w:r>
    </w:p>
    <w:p w:rsidR="004B51FB" w:rsidRDefault="004B51FB" w:rsidP="004B51FB">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_Toc260818721 \h </w:instrText>
      </w:r>
      <w:r>
        <w:fldChar w:fldCharType="separate"/>
      </w:r>
      <w:r w:rsidR="006478B6">
        <w:t>133</w:t>
      </w:r>
      <w:r>
        <w:fldChar w:fldCharType="end"/>
      </w:r>
    </w:p>
    <w:p w:rsidR="004B51FB" w:rsidRDefault="004B51FB" w:rsidP="004B51FB">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_Toc260818722 \h </w:instrText>
      </w:r>
      <w:r>
        <w:fldChar w:fldCharType="separate"/>
      </w:r>
      <w:r w:rsidR="006478B6">
        <w:t>135</w:t>
      </w:r>
      <w:r>
        <w:fldChar w:fldCharType="end"/>
      </w:r>
    </w:p>
    <w:p w:rsidR="004B51FB" w:rsidRDefault="004B51FB" w:rsidP="004B51FB">
      <w:pPr>
        <w:pStyle w:val="TOC5"/>
        <w:rPr>
          <w:rFonts w:ascii="Times New Roman" w:hAnsi="Times New Roman"/>
          <w:sz w:val="24"/>
          <w:szCs w:val="24"/>
          <w:lang w:eastAsia="en-AU"/>
        </w:rPr>
      </w:pPr>
      <w:r>
        <w:tab/>
        <w:t>1.61</w:t>
      </w:r>
      <w:r>
        <w:rPr>
          <w:rFonts w:ascii="Times New Roman" w:hAnsi="Times New Roman"/>
          <w:sz w:val="24"/>
          <w:szCs w:val="24"/>
          <w:lang w:eastAsia="en-AU"/>
        </w:rPr>
        <w:tab/>
      </w:r>
      <w:r>
        <w:t>Flag poles</w:t>
      </w:r>
      <w:r>
        <w:tab/>
      </w:r>
      <w:r>
        <w:fldChar w:fldCharType="begin"/>
      </w:r>
      <w:r>
        <w:instrText xml:space="preserve"> PAGEREF _Toc260818723 \h </w:instrText>
      </w:r>
      <w:r>
        <w:fldChar w:fldCharType="separate"/>
      </w:r>
      <w:r w:rsidR="006478B6">
        <w:t>136</w:t>
      </w:r>
      <w:r>
        <w:fldChar w:fldCharType="end"/>
      </w:r>
    </w:p>
    <w:p w:rsidR="004B51FB" w:rsidRDefault="004B51FB" w:rsidP="004B51FB">
      <w:pPr>
        <w:pStyle w:val="TOC4"/>
        <w:rPr>
          <w:rFonts w:ascii="Times New Roman" w:hAnsi="Times New Roman"/>
          <w:sz w:val="24"/>
          <w:szCs w:val="24"/>
          <w:lang w:eastAsia="en-AU"/>
        </w:rPr>
      </w:pPr>
      <w:r>
        <w:t>Subdivision 1.3.2.4</w:t>
      </w:r>
      <w:r>
        <w:rPr>
          <w:rFonts w:ascii="Times New Roman" w:hAnsi="Times New Roman"/>
          <w:sz w:val="24"/>
          <w:szCs w:val="24"/>
          <w:lang w:eastAsia="en-AU"/>
        </w:rPr>
        <w:tab/>
      </w:r>
      <w:r>
        <w:t>Other structures</w:t>
      </w:r>
    </w:p>
    <w:p w:rsidR="004B51FB" w:rsidRDefault="004B51FB" w:rsidP="004B51FB">
      <w:pPr>
        <w:pStyle w:val="TOC5"/>
        <w:rPr>
          <w:rFonts w:ascii="Times New Roman" w:hAnsi="Times New Roman"/>
          <w:sz w:val="24"/>
          <w:szCs w:val="24"/>
          <w:lang w:eastAsia="en-AU"/>
        </w:rPr>
      </w:pPr>
      <w:r>
        <w:tab/>
        <w:t>1.62</w:t>
      </w:r>
      <w:r>
        <w:rPr>
          <w:rFonts w:ascii="Times New Roman" w:hAnsi="Times New Roman"/>
          <w:sz w:val="24"/>
          <w:szCs w:val="24"/>
          <w:lang w:eastAsia="en-AU"/>
        </w:rPr>
        <w:tab/>
      </w:r>
      <w:r>
        <w:t>Water tanks</w:t>
      </w:r>
      <w:r>
        <w:tab/>
      </w:r>
      <w:r>
        <w:fldChar w:fldCharType="begin"/>
      </w:r>
      <w:r>
        <w:instrText xml:space="preserve"> PAGEREF _Toc260818725 \h </w:instrText>
      </w:r>
      <w:r>
        <w:fldChar w:fldCharType="separate"/>
      </w:r>
      <w:r w:rsidR="006478B6">
        <w:t>136</w:t>
      </w:r>
      <w:r>
        <w:fldChar w:fldCharType="end"/>
      </w:r>
    </w:p>
    <w:p w:rsidR="004B51FB" w:rsidRDefault="004B51FB" w:rsidP="004B51FB">
      <w:pPr>
        <w:pStyle w:val="TOC5"/>
        <w:rPr>
          <w:rFonts w:ascii="Times New Roman" w:hAnsi="Times New Roman"/>
          <w:sz w:val="24"/>
          <w:szCs w:val="24"/>
          <w:lang w:eastAsia="en-AU"/>
        </w:rPr>
      </w:pPr>
      <w:r>
        <w:tab/>
        <w:t>1.63</w:t>
      </w:r>
      <w:r>
        <w:rPr>
          <w:rFonts w:ascii="Times New Roman" w:hAnsi="Times New Roman"/>
          <w:sz w:val="24"/>
          <w:szCs w:val="24"/>
          <w:lang w:eastAsia="en-AU"/>
        </w:rPr>
        <w:tab/>
      </w:r>
      <w:r>
        <w:t>External ponds</w:t>
      </w:r>
      <w:r>
        <w:tab/>
      </w:r>
      <w:r>
        <w:fldChar w:fldCharType="begin"/>
      </w:r>
      <w:r>
        <w:instrText xml:space="preserve"> PAGEREF _Toc260818726 \h </w:instrText>
      </w:r>
      <w:r>
        <w:fldChar w:fldCharType="separate"/>
      </w:r>
      <w:r w:rsidR="006478B6">
        <w:t>137</w:t>
      </w:r>
      <w:r>
        <w:fldChar w:fldCharType="end"/>
      </w:r>
    </w:p>
    <w:p w:rsidR="004B51FB" w:rsidRDefault="004B51FB" w:rsidP="004B51FB">
      <w:pPr>
        <w:pStyle w:val="TOC5"/>
        <w:rPr>
          <w:rFonts w:ascii="Times New Roman" w:hAnsi="Times New Roman"/>
          <w:sz w:val="24"/>
          <w:szCs w:val="24"/>
          <w:lang w:eastAsia="en-AU"/>
        </w:rPr>
      </w:pPr>
      <w:r>
        <w:tab/>
        <w:t>1.64</w:t>
      </w:r>
      <w:r>
        <w:rPr>
          <w:rFonts w:ascii="Times New Roman" w:hAnsi="Times New Roman"/>
          <w:sz w:val="24"/>
          <w:szCs w:val="24"/>
          <w:lang w:eastAsia="en-AU"/>
        </w:rPr>
        <w:tab/>
      </w:r>
      <w:r>
        <w:t>Animal enclosures</w:t>
      </w:r>
      <w:r>
        <w:tab/>
      </w:r>
      <w:r>
        <w:fldChar w:fldCharType="begin"/>
      </w:r>
      <w:r>
        <w:instrText xml:space="preserve"> PAGEREF _Toc260818727 \h </w:instrText>
      </w:r>
      <w:r>
        <w:fldChar w:fldCharType="separate"/>
      </w:r>
      <w:r w:rsidR="006478B6">
        <w:t>138</w:t>
      </w:r>
      <w:r>
        <w:fldChar w:fldCharType="end"/>
      </w:r>
    </w:p>
    <w:p w:rsidR="004B51FB" w:rsidRDefault="004B51FB" w:rsidP="004B51FB">
      <w:pPr>
        <w:pStyle w:val="TOC5"/>
        <w:rPr>
          <w:rFonts w:ascii="Times New Roman" w:hAnsi="Times New Roman"/>
          <w:sz w:val="24"/>
          <w:szCs w:val="24"/>
          <w:lang w:eastAsia="en-AU"/>
        </w:rPr>
      </w:pPr>
      <w:r>
        <w:tab/>
        <w:t>1.64A</w:t>
      </w:r>
      <w:r>
        <w:rPr>
          <w:rFonts w:ascii="Times New Roman" w:hAnsi="Times New Roman"/>
          <w:sz w:val="24"/>
          <w:szCs w:val="24"/>
          <w:lang w:eastAsia="en-AU"/>
        </w:rPr>
        <w:tab/>
      </w:r>
      <w:r>
        <w:t>Clothes lines</w:t>
      </w:r>
      <w:r>
        <w:tab/>
      </w:r>
      <w:r>
        <w:fldChar w:fldCharType="begin"/>
      </w:r>
      <w:r>
        <w:instrText xml:space="preserve"> PAGEREF _Toc260818728 \h </w:instrText>
      </w:r>
      <w:r>
        <w:fldChar w:fldCharType="separate"/>
      </w:r>
      <w:r w:rsidR="006478B6">
        <w:t>139</w:t>
      </w:r>
      <w:r>
        <w:fldChar w:fldCharType="end"/>
      </w:r>
    </w:p>
    <w:p w:rsidR="004B51FB" w:rsidRDefault="004B51FB">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4B51FB">
        <w:rPr>
          <w:b w:val="0"/>
        </w:rPr>
        <w:fldChar w:fldCharType="begin"/>
      </w:r>
      <w:r w:rsidRPr="004B51FB">
        <w:rPr>
          <w:b w:val="0"/>
        </w:rPr>
        <w:instrText xml:space="preserve"> PAGEREF _Toc260818729 \h </w:instrText>
      </w:r>
      <w:r w:rsidRPr="004B51FB">
        <w:rPr>
          <w:b w:val="0"/>
        </w:rPr>
      </w:r>
      <w:r w:rsidRPr="004B51FB">
        <w:rPr>
          <w:b w:val="0"/>
        </w:rPr>
        <w:fldChar w:fldCharType="separate"/>
      </w:r>
      <w:r w:rsidR="006478B6">
        <w:rPr>
          <w:b w:val="0"/>
        </w:rPr>
        <w:t>140</w:t>
      </w:r>
      <w:r w:rsidRPr="004B51FB">
        <w:rPr>
          <w:b w:val="0"/>
        </w:rPr>
        <w:fldChar w:fldCharType="end"/>
      </w:r>
    </w:p>
    <w:p w:rsidR="004B51FB" w:rsidRDefault="004B51FB" w:rsidP="004B51FB">
      <w:pPr>
        <w:pStyle w:val="TOC5"/>
        <w:rPr>
          <w:rFonts w:ascii="Times New Roman" w:hAnsi="Times New Roman"/>
          <w:sz w:val="24"/>
          <w:szCs w:val="24"/>
          <w:lang w:eastAsia="en-AU"/>
        </w:rPr>
      </w:pPr>
      <w:r>
        <w:tab/>
        <w:t>1.65</w:t>
      </w:r>
      <w:r>
        <w:rPr>
          <w:rFonts w:ascii="Times New Roman" w:hAnsi="Times New Roman"/>
          <w:sz w:val="24"/>
          <w:szCs w:val="24"/>
          <w:lang w:eastAsia="en-AU"/>
        </w:rPr>
        <w:tab/>
      </w:r>
      <w:r>
        <w:t>Public works signs excluded—div 1.3.3</w:t>
      </w:r>
      <w:r>
        <w:tab/>
      </w:r>
      <w:r>
        <w:fldChar w:fldCharType="begin"/>
      </w:r>
      <w:r>
        <w:instrText xml:space="preserve"> PAGEREF _Toc260818730 \h </w:instrText>
      </w:r>
      <w:r>
        <w:fldChar w:fldCharType="separate"/>
      </w:r>
      <w:r w:rsidR="006478B6">
        <w:t>140</w:t>
      </w:r>
      <w:r>
        <w:fldChar w:fldCharType="end"/>
      </w:r>
    </w:p>
    <w:p w:rsidR="004B51FB" w:rsidRDefault="004B51FB" w:rsidP="004B51FB">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345C3F">
        <w:rPr>
          <w:i/>
        </w:rPr>
        <w:t>prescribed general exemption criteria</w:t>
      </w:r>
      <w:r>
        <w:t>—div 1.3.3</w:t>
      </w:r>
      <w:r>
        <w:tab/>
      </w:r>
      <w:r>
        <w:fldChar w:fldCharType="begin"/>
      </w:r>
      <w:r>
        <w:instrText xml:space="preserve"> PAGEREF _Toc260818731 \h </w:instrText>
      </w:r>
      <w:r>
        <w:fldChar w:fldCharType="separate"/>
      </w:r>
      <w:r w:rsidR="006478B6">
        <w:t>140</w:t>
      </w:r>
      <w:r>
        <w:fldChar w:fldCharType="end"/>
      </w:r>
    </w:p>
    <w:p w:rsidR="004B51FB" w:rsidRDefault="004B51FB" w:rsidP="004B51FB">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_Toc260818732 \h </w:instrText>
      </w:r>
      <w:r>
        <w:fldChar w:fldCharType="separate"/>
      </w:r>
      <w:r w:rsidR="006478B6">
        <w:t>140</w:t>
      </w:r>
      <w:r>
        <w:fldChar w:fldCharType="end"/>
      </w:r>
    </w:p>
    <w:p w:rsidR="004B51FB" w:rsidRDefault="004B51FB" w:rsidP="004B51FB">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_Toc260818733 \h </w:instrText>
      </w:r>
      <w:r>
        <w:fldChar w:fldCharType="separate"/>
      </w:r>
      <w:r w:rsidR="006478B6">
        <w:t>141</w:t>
      </w:r>
      <w:r>
        <w:fldChar w:fldCharType="end"/>
      </w:r>
    </w:p>
    <w:p w:rsidR="004B51FB" w:rsidRDefault="004B51FB" w:rsidP="004B51FB">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_Toc260818734 \h </w:instrText>
      </w:r>
      <w:r>
        <w:fldChar w:fldCharType="separate"/>
      </w:r>
      <w:r w:rsidR="006478B6">
        <w:t>142</w:t>
      </w:r>
      <w:r>
        <w:fldChar w:fldCharType="end"/>
      </w:r>
    </w:p>
    <w:p w:rsidR="004B51FB" w:rsidRDefault="004B51FB" w:rsidP="004B51FB">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_Toc260818735 \h </w:instrText>
      </w:r>
      <w:r>
        <w:fldChar w:fldCharType="separate"/>
      </w:r>
      <w:r w:rsidR="006478B6">
        <w:t>142</w:t>
      </w:r>
      <w:r>
        <w:fldChar w:fldCharType="end"/>
      </w:r>
    </w:p>
    <w:p w:rsidR="004B51FB" w:rsidRDefault="004B51FB">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4B51FB">
        <w:rPr>
          <w:b w:val="0"/>
        </w:rPr>
        <w:fldChar w:fldCharType="begin"/>
      </w:r>
      <w:r w:rsidRPr="004B51FB">
        <w:rPr>
          <w:b w:val="0"/>
        </w:rPr>
        <w:instrText xml:space="preserve"> PAGEREF _Toc260818736 \h </w:instrText>
      </w:r>
      <w:r w:rsidRPr="004B51FB">
        <w:rPr>
          <w:b w:val="0"/>
        </w:rPr>
      </w:r>
      <w:r w:rsidRPr="004B51FB">
        <w:rPr>
          <w:b w:val="0"/>
        </w:rPr>
        <w:fldChar w:fldCharType="separate"/>
      </w:r>
      <w:r w:rsidR="006478B6">
        <w:rPr>
          <w:b w:val="0"/>
        </w:rPr>
        <w:t>143</w:t>
      </w:r>
      <w:r w:rsidRPr="004B51FB">
        <w:rPr>
          <w:b w:val="0"/>
        </w:rPr>
        <w:fldChar w:fldCharType="end"/>
      </w:r>
    </w:p>
    <w:p w:rsidR="004B51FB" w:rsidRDefault="004B51FB" w:rsidP="004B51FB">
      <w:pPr>
        <w:pStyle w:val="TOC5"/>
        <w:rPr>
          <w:rFonts w:ascii="Times New Roman" w:hAnsi="Times New Roman"/>
          <w:sz w:val="24"/>
          <w:szCs w:val="24"/>
          <w:lang w:eastAsia="en-AU"/>
        </w:rPr>
      </w:pPr>
      <w:r>
        <w:tab/>
        <w:t>1.75</w:t>
      </w:r>
      <w:r>
        <w:rPr>
          <w:rFonts w:ascii="Times New Roman" w:hAnsi="Times New Roman"/>
          <w:sz w:val="24"/>
          <w:szCs w:val="24"/>
          <w:lang w:eastAsia="en-AU"/>
        </w:rPr>
        <w:tab/>
      </w:r>
      <w:r>
        <w:rPr>
          <w:lang w:eastAsia="en-AU"/>
        </w:rPr>
        <w:t>Lease variations—exempt developments</w:t>
      </w:r>
      <w:r>
        <w:tab/>
      </w:r>
      <w:r>
        <w:fldChar w:fldCharType="begin"/>
      </w:r>
      <w:r>
        <w:instrText xml:space="preserve"> PAGEREF _Toc260818737 \h </w:instrText>
      </w:r>
      <w:r>
        <w:fldChar w:fldCharType="separate"/>
      </w:r>
      <w:r w:rsidR="006478B6">
        <w:t>143</w:t>
      </w:r>
      <w:r>
        <w:fldChar w:fldCharType="end"/>
      </w:r>
    </w:p>
    <w:p w:rsidR="004B51FB" w:rsidRDefault="004B51FB" w:rsidP="004B51FB">
      <w:pPr>
        <w:pStyle w:val="TOC5"/>
        <w:rPr>
          <w:rFonts w:ascii="Times New Roman" w:hAnsi="Times New Roman"/>
          <w:sz w:val="24"/>
          <w:szCs w:val="24"/>
          <w:lang w:eastAsia="en-AU"/>
        </w:rPr>
      </w:pPr>
      <w:r>
        <w:tab/>
        <w:t>1.76</w:t>
      </w:r>
      <w:r>
        <w:rPr>
          <w:rFonts w:ascii="Times New Roman" w:hAnsi="Times New Roman"/>
          <w:sz w:val="24"/>
          <w:szCs w:val="24"/>
          <w:lang w:eastAsia="en-AU"/>
        </w:rPr>
        <w:tab/>
      </w:r>
      <w:r>
        <w:rPr>
          <w:lang w:eastAsia="en-AU"/>
        </w:rPr>
        <w:t>Lease variations—withdrawal of part of land</w:t>
      </w:r>
      <w:r>
        <w:tab/>
      </w:r>
      <w:r>
        <w:fldChar w:fldCharType="begin"/>
      </w:r>
      <w:r>
        <w:instrText xml:space="preserve"> PAGEREF _Toc260818738 \h </w:instrText>
      </w:r>
      <w:r>
        <w:fldChar w:fldCharType="separate"/>
      </w:r>
      <w:r w:rsidR="006478B6">
        <w:t>143</w:t>
      </w:r>
      <w:r>
        <w:fldChar w:fldCharType="end"/>
      </w:r>
    </w:p>
    <w:p w:rsidR="004B51FB" w:rsidRDefault="004B51FB" w:rsidP="004B51FB">
      <w:pPr>
        <w:pStyle w:val="TOC5"/>
        <w:rPr>
          <w:rFonts w:ascii="Times New Roman" w:hAnsi="Times New Roman"/>
          <w:sz w:val="24"/>
          <w:szCs w:val="24"/>
          <w:lang w:eastAsia="en-AU"/>
        </w:rPr>
      </w:pPr>
      <w:r>
        <w:tab/>
        <w:t>1.78</w:t>
      </w:r>
      <w:r>
        <w:rPr>
          <w:rFonts w:ascii="Times New Roman" w:hAnsi="Times New Roman"/>
          <w:sz w:val="24"/>
          <w:szCs w:val="24"/>
          <w:lang w:eastAsia="en-AU"/>
        </w:rPr>
        <w:tab/>
      </w:r>
      <w:r>
        <w:rPr>
          <w:lang w:eastAsia="en-AU"/>
        </w:rPr>
        <w:t>Lease variations—subdivisions</w:t>
      </w:r>
      <w:r>
        <w:tab/>
      </w:r>
      <w:r>
        <w:fldChar w:fldCharType="begin"/>
      </w:r>
      <w:r>
        <w:instrText xml:space="preserve"> PAGEREF _Toc260818739 \h </w:instrText>
      </w:r>
      <w:r>
        <w:fldChar w:fldCharType="separate"/>
      </w:r>
      <w:r w:rsidR="006478B6">
        <w:t>143</w:t>
      </w:r>
      <w:r>
        <w:fldChar w:fldCharType="end"/>
      </w:r>
    </w:p>
    <w:p w:rsidR="004B51FB" w:rsidRDefault="004B51FB">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4B51FB">
        <w:rPr>
          <w:b w:val="0"/>
        </w:rPr>
        <w:fldChar w:fldCharType="begin"/>
      </w:r>
      <w:r w:rsidRPr="004B51FB">
        <w:rPr>
          <w:b w:val="0"/>
        </w:rPr>
        <w:instrText xml:space="preserve"> PAGEREF _Toc260818740 \h </w:instrText>
      </w:r>
      <w:r w:rsidRPr="004B51FB">
        <w:rPr>
          <w:b w:val="0"/>
        </w:rPr>
      </w:r>
      <w:r w:rsidRPr="004B51FB">
        <w:rPr>
          <w:b w:val="0"/>
        </w:rPr>
        <w:fldChar w:fldCharType="separate"/>
      </w:r>
      <w:r w:rsidR="006478B6">
        <w:rPr>
          <w:b w:val="0"/>
        </w:rPr>
        <w:t>143</w:t>
      </w:r>
      <w:r w:rsidRPr="004B51FB">
        <w:rPr>
          <w:b w:val="0"/>
        </w:rPr>
        <w:fldChar w:fldCharType="end"/>
      </w:r>
    </w:p>
    <w:p w:rsidR="004B51FB" w:rsidRDefault="004B51FB" w:rsidP="004B51FB">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_Toc260818741 \h </w:instrText>
      </w:r>
      <w:r>
        <w:fldChar w:fldCharType="separate"/>
      </w:r>
      <w:r w:rsidR="006478B6">
        <w:t>143</w:t>
      </w:r>
      <w:r>
        <w:fldChar w:fldCharType="end"/>
      </w:r>
    </w:p>
    <w:p w:rsidR="004B51FB" w:rsidRDefault="004B51FB" w:rsidP="004B51FB">
      <w:pPr>
        <w:pStyle w:val="TOC5"/>
        <w:rPr>
          <w:rFonts w:ascii="Times New Roman" w:hAnsi="Times New Roman"/>
          <w:sz w:val="24"/>
          <w:szCs w:val="24"/>
          <w:lang w:eastAsia="en-AU"/>
        </w:rPr>
      </w:pPr>
      <w:r>
        <w:lastRenderedPageBreak/>
        <w:tab/>
        <w:t>1.86</w:t>
      </w:r>
      <w:r>
        <w:rPr>
          <w:rFonts w:ascii="Times New Roman" w:hAnsi="Times New Roman"/>
          <w:sz w:val="24"/>
          <w:szCs w:val="24"/>
          <w:lang w:eastAsia="en-AU"/>
        </w:rPr>
        <w:tab/>
      </w:r>
      <w:r>
        <w:t>Rural leases—consolidation of rural leases</w:t>
      </w:r>
      <w:r>
        <w:tab/>
      </w:r>
      <w:r>
        <w:fldChar w:fldCharType="begin"/>
      </w:r>
      <w:r>
        <w:instrText xml:space="preserve"> PAGEREF _Toc260818742 \h </w:instrText>
      </w:r>
      <w:r>
        <w:fldChar w:fldCharType="separate"/>
      </w:r>
      <w:r w:rsidR="006478B6">
        <w:t>145</w:t>
      </w:r>
      <w:r>
        <w:fldChar w:fldCharType="end"/>
      </w:r>
    </w:p>
    <w:p w:rsidR="004B51FB" w:rsidRDefault="004B51FB">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4B51FB">
        <w:rPr>
          <w:b w:val="0"/>
        </w:rPr>
        <w:fldChar w:fldCharType="begin"/>
      </w:r>
      <w:r w:rsidRPr="004B51FB">
        <w:rPr>
          <w:b w:val="0"/>
        </w:rPr>
        <w:instrText xml:space="preserve"> PAGEREF _Toc260818743 \h </w:instrText>
      </w:r>
      <w:r w:rsidRPr="004B51FB">
        <w:rPr>
          <w:b w:val="0"/>
        </w:rPr>
      </w:r>
      <w:r w:rsidRPr="004B51FB">
        <w:rPr>
          <w:b w:val="0"/>
        </w:rPr>
        <w:fldChar w:fldCharType="separate"/>
      </w:r>
      <w:r w:rsidR="006478B6">
        <w:rPr>
          <w:b w:val="0"/>
        </w:rPr>
        <w:t>145</w:t>
      </w:r>
      <w:r w:rsidRPr="004B51FB">
        <w:rPr>
          <w:b w:val="0"/>
        </w:rPr>
        <w:fldChar w:fldCharType="end"/>
      </w:r>
    </w:p>
    <w:p w:rsidR="004B51FB" w:rsidRDefault="004B51FB" w:rsidP="004B51FB">
      <w:pPr>
        <w:pStyle w:val="TOC5"/>
        <w:rPr>
          <w:rFonts w:ascii="Times New Roman" w:hAnsi="Times New Roman"/>
          <w:sz w:val="24"/>
          <w:szCs w:val="24"/>
          <w:lang w:eastAsia="en-AU"/>
        </w:rPr>
      </w:pPr>
      <w:r>
        <w:tab/>
        <w:t>1.90</w:t>
      </w:r>
      <w:r>
        <w:rPr>
          <w:rFonts w:ascii="Times New Roman" w:hAnsi="Times New Roman"/>
          <w:sz w:val="24"/>
          <w:szCs w:val="24"/>
          <w:lang w:eastAsia="en-AU"/>
        </w:rPr>
        <w:tab/>
      </w:r>
      <w:r>
        <w:t>Public works</w:t>
      </w:r>
      <w:r>
        <w:tab/>
      </w:r>
      <w:r>
        <w:fldChar w:fldCharType="begin"/>
      </w:r>
      <w:r>
        <w:instrText xml:space="preserve"> PAGEREF _Toc260818744 \h </w:instrText>
      </w:r>
      <w:r>
        <w:fldChar w:fldCharType="separate"/>
      </w:r>
      <w:r w:rsidR="006478B6">
        <w:t>145</w:t>
      </w:r>
      <w:r>
        <w:fldChar w:fldCharType="end"/>
      </w:r>
    </w:p>
    <w:p w:rsidR="004B51FB" w:rsidRDefault="004B51FB" w:rsidP="004B51FB">
      <w:pPr>
        <w:pStyle w:val="TOC5"/>
        <w:rPr>
          <w:rFonts w:ascii="Times New Roman" w:hAnsi="Times New Roman"/>
          <w:sz w:val="24"/>
          <w:szCs w:val="24"/>
          <w:lang w:eastAsia="en-AU"/>
        </w:rPr>
      </w:pPr>
      <w:r>
        <w:tab/>
        <w:t>1.90A</w:t>
      </w:r>
      <w:r>
        <w:rPr>
          <w:rFonts w:ascii="Times New Roman" w:hAnsi="Times New Roman"/>
          <w:sz w:val="24"/>
          <w:szCs w:val="24"/>
          <w:lang w:eastAsia="en-AU"/>
        </w:rPr>
        <w:tab/>
      </w:r>
      <w:r>
        <w:t>Public artworks</w:t>
      </w:r>
      <w:r>
        <w:tab/>
      </w:r>
      <w:r>
        <w:fldChar w:fldCharType="begin"/>
      </w:r>
      <w:r>
        <w:instrText xml:space="preserve"> PAGEREF _Toc260818745 \h </w:instrText>
      </w:r>
      <w:r>
        <w:fldChar w:fldCharType="separate"/>
      </w:r>
      <w:r w:rsidR="006478B6">
        <w:t>148</w:t>
      </w:r>
      <w:r>
        <w:fldChar w:fldCharType="end"/>
      </w:r>
    </w:p>
    <w:p w:rsidR="004B51FB" w:rsidRDefault="004B51FB" w:rsidP="004B51FB">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_Toc260818746 \h </w:instrText>
      </w:r>
      <w:r>
        <w:fldChar w:fldCharType="separate"/>
      </w:r>
      <w:r w:rsidR="006478B6">
        <w:t>149</w:t>
      </w:r>
      <w:r>
        <w:fldChar w:fldCharType="end"/>
      </w:r>
    </w:p>
    <w:p w:rsidR="004B51FB" w:rsidRDefault="004B51FB" w:rsidP="004B51FB">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_Toc260818747 \h </w:instrText>
      </w:r>
      <w:r>
        <w:fldChar w:fldCharType="separate"/>
      </w:r>
      <w:r w:rsidR="006478B6">
        <w:t>149</w:t>
      </w:r>
      <w:r>
        <w:fldChar w:fldCharType="end"/>
      </w:r>
    </w:p>
    <w:p w:rsidR="004B51FB" w:rsidRDefault="004B51FB" w:rsidP="004B51FB">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_Toc260818748 \h </w:instrText>
      </w:r>
      <w:r>
        <w:fldChar w:fldCharType="separate"/>
      </w:r>
      <w:r w:rsidR="006478B6">
        <w:t>150</w:t>
      </w:r>
      <w:r>
        <w:fldChar w:fldCharType="end"/>
      </w:r>
    </w:p>
    <w:p w:rsidR="004B51FB" w:rsidRDefault="004B51FB" w:rsidP="004B51FB">
      <w:pPr>
        <w:pStyle w:val="TOC5"/>
        <w:rPr>
          <w:rFonts w:ascii="Times New Roman" w:hAnsi="Times New Roman"/>
          <w:sz w:val="24"/>
          <w:szCs w:val="24"/>
          <w:lang w:eastAsia="en-AU"/>
        </w:rPr>
      </w:pPr>
      <w:r>
        <w:tab/>
        <w:t>1.95</w:t>
      </w:r>
      <w:r>
        <w:rPr>
          <w:rFonts w:ascii="Times New Roman" w:hAnsi="Times New Roman"/>
          <w:sz w:val="24"/>
          <w:szCs w:val="24"/>
          <w:lang w:eastAsia="en-AU"/>
        </w:rPr>
        <w:tab/>
      </w:r>
      <w:r>
        <w:t>Temporary flood mitigation measures</w:t>
      </w:r>
      <w:r>
        <w:tab/>
      </w:r>
      <w:r>
        <w:fldChar w:fldCharType="begin"/>
      </w:r>
      <w:r>
        <w:instrText xml:space="preserve"> PAGEREF _Toc260818749 \h </w:instrText>
      </w:r>
      <w:r>
        <w:fldChar w:fldCharType="separate"/>
      </w:r>
      <w:r w:rsidR="006478B6">
        <w:t>151</w:t>
      </w:r>
      <w:r>
        <w:fldChar w:fldCharType="end"/>
      </w:r>
    </w:p>
    <w:p w:rsidR="004B51FB" w:rsidRDefault="004B51FB" w:rsidP="004B51FB">
      <w:pPr>
        <w:pStyle w:val="TOC3"/>
        <w:rPr>
          <w:rFonts w:ascii="Times New Roman" w:hAnsi="Times New Roman"/>
          <w:sz w:val="24"/>
          <w:szCs w:val="24"/>
          <w:lang w:eastAsia="en-AU"/>
        </w:rPr>
      </w:pPr>
      <w:r>
        <w:t>Division 1.3.6A</w:t>
      </w:r>
      <w:r>
        <w:rPr>
          <w:rFonts w:ascii="Times New Roman" w:hAnsi="Times New Roman"/>
          <w:sz w:val="24"/>
          <w:szCs w:val="24"/>
          <w:lang w:eastAsia="en-AU"/>
        </w:rPr>
        <w:tab/>
      </w:r>
      <w:r>
        <w:t>Exempt developments—schools</w:t>
      </w:r>
    </w:p>
    <w:p w:rsidR="004B51FB" w:rsidRDefault="004B51FB" w:rsidP="004B51FB">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4B51FB" w:rsidRDefault="004B51FB" w:rsidP="004B51FB">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_Toc260818752 \h </w:instrText>
      </w:r>
      <w:r>
        <w:fldChar w:fldCharType="separate"/>
      </w:r>
      <w:r w:rsidR="006478B6">
        <w:t>151</w:t>
      </w:r>
      <w:r>
        <w:fldChar w:fldCharType="end"/>
      </w:r>
    </w:p>
    <w:p w:rsidR="004B51FB" w:rsidRDefault="004B51FB" w:rsidP="004B51FB">
      <w:pPr>
        <w:pStyle w:val="TOC5"/>
        <w:rPr>
          <w:rFonts w:ascii="Times New Roman" w:hAnsi="Times New Roman"/>
          <w:sz w:val="24"/>
          <w:szCs w:val="24"/>
          <w:lang w:eastAsia="en-AU"/>
        </w:rPr>
      </w:pPr>
      <w:r>
        <w:tab/>
        <w:t>1.96A</w:t>
      </w:r>
      <w:r>
        <w:rPr>
          <w:rFonts w:ascii="Times New Roman" w:hAnsi="Times New Roman"/>
          <w:sz w:val="24"/>
          <w:szCs w:val="24"/>
          <w:lang w:eastAsia="en-AU"/>
        </w:rPr>
        <w:tab/>
      </w:r>
      <w:r>
        <w:t xml:space="preserve">Meaning of </w:t>
      </w:r>
      <w:r w:rsidRPr="00345C3F">
        <w:rPr>
          <w:i/>
        </w:rPr>
        <w:t>existing school</w:t>
      </w:r>
      <w:r>
        <w:t>—div 1.3.6A</w:t>
      </w:r>
      <w:r>
        <w:tab/>
      </w:r>
      <w:r>
        <w:fldChar w:fldCharType="begin"/>
      </w:r>
      <w:r>
        <w:instrText xml:space="preserve"> PAGEREF _Toc260818753 \h </w:instrText>
      </w:r>
      <w:r>
        <w:fldChar w:fldCharType="separate"/>
      </w:r>
      <w:r w:rsidR="006478B6">
        <w:t>151</w:t>
      </w:r>
      <w:r>
        <w:fldChar w:fldCharType="end"/>
      </w:r>
    </w:p>
    <w:p w:rsidR="004B51FB" w:rsidRDefault="004B51FB" w:rsidP="004B51FB">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345C3F">
        <w:rPr>
          <w:i/>
        </w:rPr>
        <w:t>existing school campus</w:t>
      </w:r>
      <w:r>
        <w:t>—regulation</w:t>
      </w:r>
      <w:r>
        <w:tab/>
      </w:r>
      <w:r>
        <w:fldChar w:fldCharType="begin"/>
      </w:r>
      <w:r>
        <w:instrText xml:space="preserve"> PAGEREF _Toc260818754 \h </w:instrText>
      </w:r>
      <w:r>
        <w:fldChar w:fldCharType="separate"/>
      </w:r>
      <w:r w:rsidR="006478B6">
        <w:t>153</w:t>
      </w:r>
      <w:r>
        <w:fldChar w:fldCharType="end"/>
      </w:r>
    </w:p>
    <w:p w:rsidR="004B51FB" w:rsidRDefault="004B51FB" w:rsidP="004B51FB">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_Toc260818755 \h </w:instrText>
      </w:r>
      <w:r>
        <w:fldChar w:fldCharType="separate"/>
      </w:r>
      <w:r w:rsidR="006478B6">
        <w:t>153</w:t>
      </w:r>
      <w:r>
        <w:fldChar w:fldCharType="end"/>
      </w:r>
    </w:p>
    <w:p w:rsidR="004B51FB" w:rsidRDefault="004B51FB" w:rsidP="004B51FB">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_Toc260818756 \h </w:instrText>
      </w:r>
      <w:r>
        <w:fldChar w:fldCharType="separate"/>
      </w:r>
      <w:r w:rsidR="006478B6">
        <w:t>153</w:t>
      </w:r>
      <w:r>
        <w:fldChar w:fldCharType="end"/>
      </w:r>
    </w:p>
    <w:p w:rsidR="004B51FB" w:rsidRDefault="004B51FB" w:rsidP="004B51FB">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_Toc260818757 \h </w:instrText>
      </w:r>
      <w:r>
        <w:fldChar w:fldCharType="separate"/>
      </w:r>
      <w:r w:rsidR="006478B6">
        <w:t>153</w:t>
      </w:r>
      <w:r>
        <w:fldChar w:fldCharType="end"/>
      </w:r>
    </w:p>
    <w:p w:rsidR="004B51FB" w:rsidRDefault="004B51FB" w:rsidP="004B51FB">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_Toc260818758 \h </w:instrText>
      </w:r>
      <w:r>
        <w:fldChar w:fldCharType="separate"/>
      </w:r>
      <w:r w:rsidR="006478B6">
        <w:t>153</w:t>
      </w:r>
      <w:r>
        <w:fldChar w:fldCharType="end"/>
      </w:r>
    </w:p>
    <w:p w:rsidR="004B51FB" w:rsidRDefault="004B51FB" w:rsidP="004B51FB">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4B51FB" w:rsidRDefault="004B51FB" w:rsidP="004B51FB">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_Toc260818760 \h </w:instrText>
      </w:r>
      <w:r>
        <w:fldChar w:fldCharType="separate"/>
      </w:r>
      <w:r w:rsidR="006478B6">
        <w:t>154</w:t>
      </w:r>
      <w:r>
        <w:fldChar w:fldCharType="end"/>
      </w:r>
    </w:p>
    <w:p w:rsidR="004B51FB" w:rsidRDefault="004B51FB" w:rsidP="004B51FB">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_Toc260818761 \h </w:instrText>
      </w:r>
      <w:r>
        <w:fldChar w:fldCharType="separate"/>
      </w:r>
      <w:r w:rsidR="006478B6">
        <w:t>155</w:t>
      </w:r>
      <w:r>
        <w:fldChar w:fldCharType="end"/>
      </w:r>
    </w:p>
    <w:p w:rsidR="004B51FB" w:rsidRDefault="004B51FB" w:rsidP="004B51FB">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_Toc260818762 \h </w:instrText>
      </w:r>
      <w:r>
        <w:fldChar w:fldCharType="separate"/>
      </w:r>
      <w:r w:rsidR="006478B6">
        <w:t>155</w:t>
      </w:r>
      <w:r>
        <w:fldChar w:fldCharType="end"/>
      </w:r>
    </w:p>
    <w:p w:rsidR="004B51FB" w:rsidRDefault="004B51FB" w:rsidP="004B51FB">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_Toc260818763 \h </w:instrText>
      </w:r>
      <w:r>
        <w:fldChar w:fldCharType="separate"/>
      </w:r>
      <w:r w:rsidR="006478B6">
        <w:t>156</w:t>
      </w:r>
      <w:r>
        <w:fldChar w:fldCharType="end"/>
      </w:r>
    </w:p>
    <w:p w:rsidR="004B51FB" w:rsidRDefault="004B51FB" w:rsidP="004B51FB">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_Toc260818764 \h </w:instrText>
      </w:r>
      <w:r>
        <w:fldChar w:fldCharType="separate"/>
      </w:r>
      <w:r w:rsidR="006478B6">
        <w:t>157</w:t>
      </w:r>
      <w:r>
        <w:fldChar w:fldCharType="end"/>
      </w:r>
    </w:p>
    <w:p w:rsidR="004B51FB" w:rsidRDefault="004B51FB" w:rsidP="004B51FB">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_Toc260818765 \h </w:instrText>
      </w:r>
      <w:r>
        <w:fldChar w:fldCharType="separate"/>
      </w:r>
      <w:r w:rsidR="006478B6">
        <w:t>158</w:t>
      </w:r>
      <w:r>
        <w:fldChar w:fldCharType="end"/>
      </w:r>
    </w:p>
    <w:p w:rsidR="004B51FB" w:rsidRDefault="004B51FB" w:rsidP="004B51FB">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_Toc260818766 \h </w:instrText>
      </w:r>
      <w:r>
        <w:fldChar w:fldCharType="separate"/>
      </w:r>
      <w:r w:rsidR="006478B6">
        <w:t>158</w:t>
      </w:r>
      <w:r>
        <w:fldChar w:fldCharType="end"/>
      </w:r>
    </w:p>
    <w:p w:rsidR="004B51FB" w:rsidRDefault="004B51FB" w:rsidP="004B51FB">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_Toc260818767 \h </w:instrText>
      </w:r>
      <w:r>
        <w:fldChar w:fldCharType="separate"/>
      </w:r>
      <w:r w:rsidR="006478B6">
        <w:t>159</w:t>
      </w:r>
      <w:r>
        <w:fldChar w:fldCharType="end"/>
      </w:r>
    </w:p>
    <w:p w:rsidR="004B51FB" w:rsidRDefault="004B51FB" w:rsidP="004B51FB">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_Toc260818768 \h </w:instrText>
      </w:r>
      <w:r>
        <w:fldChar w:fldCharType="separate"/>
      </w:r>
      <w:r w:rsidR="006478B6">
        <w:t>159</w:t>
      </w:r>
      <w:r>
        <w:fldChar w:fldCharType="end"/>
      </w:r>
    </w:p>
    <w:p w:rsidR="004B51FB" w:rsidRDefault="004B51FB" w:rsidP="004B51FB">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_Toc260818769 \h </w:instrText>
      </w:r>
      <w:r>
        <w:fldChar w:fldCharType="separate"/>
      </w:r>
      <w:r w:rsidR="006478B6">
        <w:t>160</w:t>
      </w:r>
      <w:r>
        <w:fldChar w:fldCharType="end"/>
      </w:r>
    </w:p>
    <w:p w:rsidR="004B51FB" w:rsidRDefault="004B51FB" w:rsidP="004B51FB">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_Toc260818770 \h </w:instrText>
      </w:r>
      <w:r>
        <w:fldChar w:fldCharType="separate"/>
      </w:r>
      <w:r w:rsidR="006478B6">
        <w:t>160</w:t>
      </w:r>
      <w:r>
        <w:fldChar w:fldCharType="end"/>
      </w:r>
    </w:p>
    <w:p w:rsidR="004B51FB" w:rsidRDefault="004B51FB" w:rsidP="004B51FB">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_Toc260818771 \h </w:instrText>
      </w:r>
      <w:r>
        <w:fldChar w:fldCharType="separate"/>
      </w:r>
      <w:r w:rsidR="006478B6">
        <w:t>160</w:t>
      </w:r>
      <w:r>
        <w:fldChar w:fldCharType="end"/>
      </w:r>
    </w:p>
    <w:p w:rsidR="004B51FB" w:rsidRDefault="004B51FB" w:rsidP="004B51FB">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_Toc260818772 \h </w:instrText>
      </w:r>
      <w:r>
        <w:fldChar w:fldCharType="separate"/>
      </w:r>
      <w:r w:rsidR="006478B6">
        <w:t>161</w:t>
      </w:r>
      <w:r>
        <w:fldChar w:fldCharType="end"/>
      </w:r>
    </w:p>
    <w:p w:rsidR="004B51FB" w:rsidRDefault="004B51FB" w:rsidP="004B51FB">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_Toc260818773 \h </w:instrText>
      </w:r>
      <w:r>
        <w:fldChar w:fldCharType="separate"/>
      </w:r>
      <w:r w:rsidR="006478B6">
        <w:t>162</w:t>
      </w:r>
      <w:r>
        <w:fldChar w:fldCharType="end"/>
      </w:r>
    </w:p>
    <w:p w:rsidR="004B51FB" w:rsidRDefault="004B51FB" w:rsidP="004B51FB">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_Toc260818774 \h </w:instrText>
      </w:r>
      <w:r>
        <w:fldChar w:fldCharType="separate"/>
      </w:r>
      <w:r w:rsidR="006478B6">
        <w:t>162</w:t>
      </w:r>
      <w:r>
        <w:fldChar w:fldCharType="end"/>
      </w:r>
    </w:p>
    <w:p w:rsidR="004B51FB" w:rsidRDefault="004B51FB" w:rsidP="004B51FB">
      <w:pPr>
        <w:pStyle w:val="TOC5"/>
        <w:rPr>
          <w:rFonts w:ascii="Times New Roman" w:hAnsi="Times New Roman"/>
          <w:sz w:val="24"/>
          <w:szCs w:val="24"/>
          <w:lang w:eastAsia="en-AU"/>
        </w:rPr>
      </w:pPr>
      <w:r>
        <w:lastRenderedPageBreak/>
        <w:tab/>
        <w:t>1.99R</w:t>
      </w:r>
      <w:r>
        <w:rPr>
          <w:rFonts w:ascii="Times New Roman" w:hAnsi="Times New Roman"/>
          <w:sz w:val="24"/>
          <w:szCs w:val="24"/>
          <w:lang w:eastAsia="en-AU"/>
        </w:rPr>
        <w:tab/>
      </w:r>
      <w:r>
        <w:t>Schools—driveways</w:t>
      </w:r>
      <w:r>
        <w:tab/>
      </w:r>
      <w:r>
        <w:fldChar w:fldCharType="begin"/>
      </w:r>
      <w:r>
        <w:instrText xml:space="preserve"> PAGEREF _Toc260818775 \h </w:instrText>
      </w:r>
      <w:r>
        <w:fldChar w:fldCharType="separate"/>
      </w:r>
      <w:r w:rsidR="006478B6">
        <w:t>162</w:t>
      </w:r>
      <w:r>
        <w:fldChar w:fldCharType="end"/>
      </w:r>
    </w:p>
    <w:p w:rsidR="004B51FB" w:rsidRDefault="004B51FB" w:rsidP="004B51FB">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_Toc260818776 \h </w:instrText>
      </w:r>
      <w:r>
        <w:fldChar w:fldCharType="separate"/>
      </w:r>
      <w:r w:rsidR="006478B6">
        <w:t>162</w:t>
      </w:r>
      <w:r>
        <w:fldChar w:fldCharType="end"/>
      </w:r>
    </w:p>
    <w:p w:rsidR="004B51FB" w:rsidRDefault="004B51FB" w:rsidP="004B51FB">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_Toc260818777 \h </w:instrText>
      </w:r>
      <w:r>
        <w:fldChar w:fldCharType="separate"/>
      </w:r>
      <w:r w:rsidR="006478B6">
        <w:t>163</w:t>
      </w:r>
      <w:r>
        <w:fldChar w:fldCharType="end"/>
      </w:r>
    </w:p>
    <w:p w:rsidR="004B51FB" w:rsidRDefault="004B51FB" w:rsidP="004B51FB">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_Toc260818778 \h </w:instrText>
      </w:r>
      <w:r>
        <w:fldChar w:fldCharType="separate"/>
      </w:r>
      <w:r w:rsidR="006478B6">
        <w:t>163</w:t>
      </w:r>
      <w:r>
        <w:fldChar w:fldCharType="end"/>
      </w:r>
    </w:p>
    <w:p w:rsidR="004B51FB" w:rsidRDefault="004B51FB" w:rsidP="004B51FB">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_Toc260818779 \h </w:instrText>
      </w:r>
      <w:r>
        <w:fldChar w:fldCharType="separate"/>
      </w:r>
      <w:r w:rsidR="006478B6">
        <w:t>163</w:t>
      </w:r>
      <w:r>
        <w:fldChar w:fldCharType="end"/>
      </w:r>
    </w:p>
    <w:p w:rsidR="004B51FB" w:rsidRDefault="004B51FB">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4B51FB">
        <w:rPr>
          <w:b w:val="0"/>
        </w:rPr>
        <w:fldChar w:fldCharType="begin"/>
      </w:r>
      <w:r w:rsidRPr="004B51FB">
        <w:rPr>
          <w:b w:val="0"/>
        </w:rPr>
        <w:instrText xml:space="preserve"> PAGEREF _Toc260818780 \h </w:instrText>
      </w:r>
      <w:r w:rsidRPr="004B51FB">
        <w:rPr>
          <w:b w:val="0"/>
        </w:rPr>
      </w:r>
      <w:r w:rsidRPr="004B51FB">
        <w:rPr>
          <w:b w:val="0"/>
        </w:rPr>
        <w:fldChar w:fldCharType="separate"/>
      </w:r>
      <w:r w:rsidR="006478B6">
        <w:rPr>
          <w:b w:val="0"/>
        </w:rPr>
        <w:t>164</w:t>
      </w:r>
      <w:r w:rsidRPr="004B51FB">
        <w:rPr>
          <w:b w:val="0"/>
        </w:rPr>
        <w:fldChar w:fldCharType="end"/>
      </w:r>
    </w:p>
    <w:p w:rsidR="004B51FB" w:rsidRDefault="004B51FB" w:rsidP="004B51FB">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w:t>
      </w:r>
      <w:r>
        <w:tab/>
      </w:r>
      <w:r>
        <w:fldChar w:fldCharType="begin"/>
      </w:r>
      <w:r>
        <w:instrText xml:space="preserve"> PAGEREF _Toc260818781 \h </w:instrText>
      </w:r>
      <w:r>
        <w:fldChar w:fldCharType="separate"/>
      </w:r>
      <w:r w:rsidR="006478B6">
        <w:t>164</w:t>
      </w:r>
      <w:r>
        <w:fldChar w:fldCharType="end"/>
      </w:r>
    </w:p>
    <w:p w:rsidR="004B51FB" w:rsidRDefault="004B51FB" w:rsidP="004B51FB">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w:t>
      </w:r>
      <w:r>
        <w:tab/>
      </w:r>
      <w:r>
        <w:fldChar w:fldCharType="begin"/>
      </w:r>
      <w:r>
        <w:instrText xml:space="preserve"> PAGEREF _Toc260818782 \h </w:instrText>
      </w:r>
      <w:r>
        <w:fldChar w:fldCharType="separate"/>
      </w:r>
      <w:r w:rsidR="006478B6">
        <w:t>166</w:t>
      </w:r>
      <w:r>
        <w:fldChar w:fldCharType="end"/>
      </w:r>
    </w:p>
    <w:p w:rsidR="004B51FB" w:rsidRDefault="004B51FB" w:rsidP="004B51FB">
      <w:pPr>
        <w:pStyle w:val="TOC5"/>
        <w:rPr>
          <w:rFonts w:ascii="Times New Roman" w:hAnsi="Times New Roman"/>
          <w:sz w:val="24"/>
          <w:szCs w:val="24"/>
          <w:lang w:eastAsia="en-AU"/>
        </w:rPr>
      </w:pPr>
      <w:r>
        <w:tab/>
        <w:t>1.100B</w:t>
      </w:r>
      <w:r>
        <w:rPr>
          <w:rFonts w:ascii="Times New Roman" w:hAnsi="Times New Roman"/>
          <w:sz w:val="24"/>
          <w:szCs w:val="24"/>
          <w:lang w:eastAsia="en-AU"/>
        </w:rPr>
        <w:tab/>
      </w:r>
      <w:r>
        <w:t>Single dwellings—demolition</w:t>
      </w:r>
      <w:r>
        <w:tab/>
      </w:r>
      <w:r>
        <w:fldChar w:fldCharType="begin"/>
      </w:r>
      <w:r>
        <w:instrText xml:space="preserve"> PAGEREF _Toc260818783 \h </w:instrText>
      </w:r>
      <w:r>
        <w:fldChar w:fldCharType="separate"/>
      </w:r>
      <w:r w:rsidR="006478B6">
        <w:t>168</w:t>
      </w:r>
      <w:r>
        <w:fldChar w:fldCharType="end"/>
      </w:r>
    </w:p>
    <w:p w:rsidR="004B51FB" w:rsidRDefault="004B51FB" w:rsidP="004B51FB">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_Toc260818784 \h </w:instrText>
      </w:r>
      <w:r>
        <w:fldChar w:fldCharType="separate"/>
      </w:r>
      <w:r w:rsidR="006478B6">
        <w:t>168</w:t>
      </w:r>
      <w:r>
        <w:fldChar w:fldCharType="end"/>
      </w:r>
    </w:p>
    <w:p w:rsidR="004B51FB" w:rsidRDefault="004B51FB" w:rsidP="004B51FB">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_Toc260818785 \h </w:instrText>
      </w:r>
      <w:r>
        <w:fldChar w:fldCharType="separate"/>
      </w:r>
      <w:r w:rsidR="006478B6">
        <w:t>169</w:t>
      </w:r>
      <w:r>
        <w:fldChar w:fldCharType="end"/>
      </w:r>
    </w:p>
    <w:p w:rsidR="004B51FB" w:rsidRDefault="004B51FB" w:rsidP="004B51FB">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_Toc260818786 \h </w:instrText>
      </w:r>
      <w:r>
        <w:fldChar w:fldCharType="separate"/>
      </w:r>
      <w:r w:rsidR="006478B6">
        <w:t>170</w:t>
      </w:r>
      <w:r>
        <w:fldChar w:fldCharType="end"/>
      </w:r>
    </w:p>
    <w:p w:rsidR="004B51FB" w:rsidRDefault="004B51FB" w:rsidP="004B51FB">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_Toc260818787 \h </w:instrText>
      </w:r>
      <w:r>
        <w:fldChar w:fldCharType="separate"/>
      </w:r>
      <w:r w:rsidR="006478B6">
        <w:t>171</w:t>
      </w:r>
      <w:r>
        <w:fldChar w:fldCharType="end"/>
      </w:r>
    </w:p>
    <w:p w:rsidR="004B51FB" w:rsidRDefault="004B51FB" w:rsidP="004B51FB">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_Toc260818788 \h </w:instrText>
      </w:r>
      <w:r>
        <w:fldChar w:fldCharType="separate"/>
      </w:r>
      <w:r w:rsidR="006478B6">
        <w:t>172</w:t>
      </w:r>
      <w:r>
        <w:fldChar w:fldCharType="end"/>
      </w:r>
    </w:p>
    <w:p w:rsidR="004B51FB" w:rsidRDefault="004B51FB" w:rsidP="004B51FB">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_Toc260818789 \h </w:instrText>
      </w:r>
      <w:r>
        <w:fldChar w:fldCharType="separate"/>
      </w:r>
      <w:r w:rsidR="006478B6">
        <w:t>173</w:t>
      </w:r>
      <w:r>
        <w:fldChar w:fldCharType="end"/>
      </w:r>
    </w:p>
    <w:p w:rsidR="004B51FB" w:rsidRDefault="004B51FB" w:rsidP="004B51FB">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_Toc260818790 \h </w:instrText>
      </w:r>
      <w:r>
        <w:fldChar w:fldCharType="separate"/>
      </w:r>
      <w:r w:rsidR="006478B6">
        <w:t>175</w:t>
      </w:r>
      <w:r>
        <w:fldChar w:fldCharType="end"/>
      </w:r>
    </w:p>
    <w:p w:rsidR="004B51FB" w:rsidRDefault="004B51FB" w:rsidP="004B51FB">
      <w:pPr>
        <w:pStyle w:val="TOC5"/>
        <w:rPr>
          <w:rFonts w:ascii="Times New Roman" w:hAnsi="Times New Roman"/>
          <w:sz w:val="24"/>
          <w:szCs w:val="24"/>
          <w:lang w:eastAsia="en-AU"/>
        </w:rPr>
      </w:pPr>
      <w:r>
        <w:tab/>
        <w:t>1.110</w:t>
      </w:r>
      <w:r>
        <w:rPr>
          <w:rFonts w:ascii="Times New Roman" w:hAnsi="Times New Roman"/>
          <w:sz w:val="24"/>
          <w:szCs w:val="24"/>
          <w:lang w:eastAsia="en-AU"/>
        </w:rPr>
        <w:tab/>
      </w:r>
      <w:r>
        <w:rPr>
          <w:lang w:eastAsia="en-AU"/>
        </w:rPr>
        <w:t>Rebuilding damaged buildings and structures</w:t>
      </w:r>
      <w:r>
        <w:tab/>
      </w:r>
      <w:r>
        <w:fldChar w:fldCharType="begin"/>
      </w:r>
      <w:r>
        <w:instrText xml:space="preserve"> PAGEREF _Toc260818791 \h </w:instrText>
      </w:r>
      <w:r>
        <w:fldChar w:fldCharType="separate"/>
      </w:r>
      <w:r w:rsidR="006478B6">
        <w:t>175</w:t>
      </w:r>
      <w:r>
        <w:fldChar w:fldCharType="end"/>
      </w:r>
    </w:p>
    <w:p w:rsidR="004B51FB" w:rsidRDefault="004B51FB" w:rsidP="004B51FB">
      <w:pPr>
        <w:pStyle w:val="TOC5"/>
        <w:rPr>
          <w:rFonts w:ascii="Times New Roman" w:hAnsi="Times New Roman"/>
          <w:sz w:val="24"/>
          <w:szCs w:val="24"/>
          <w:lang w:eastAsia="en-AU"/>
        </w:rPr>
      </w:pPr>
      <w:r>
        <w:tab/>
        <w:t>1.111</w:t>
      </w:r>
      <w:r>
        <w:rPr>
          <w:rFonts w:ascii="Times New Roman" w:hAnsi="Times New Roman"/>
          <w:sz w:val="24"/>
          <w:szCs w:val="24"/>
          <w:lang w:eastAsia="en-AU"/>
        </w:rPr>
        <w:tab/>
      </w:r>
      <w:r>
        <w:rPr>
          <w:lang w:eastAsia="en-AU"/>
        </w:rPr>
        <w:t>Bores</w:t>
      </w:r>
      <w:r>
        <w:tab/>
      </w:r>
      <w:r>
        <w:fldChar w:fldCharType="begin"/>
      </w:r>
      <w:r>
        <w:instrText xml:space="preserve"> PAGEREF _Toc260818792 \h </w:instrText>
      </w:r>
      <w:r>
        <w:fldChar w:fldCharType="separate"/>
      </w:r>
      <w:r w:rsidR="006478B6">
        <w:t>177</w:t>
      </w:r>
      <w:r>
        <w:fldChar w:fldCharType="end"/>
      </w:r>
    </w:p>
    <w:p w:rsidR="004B51FB" w:rsidRDefault="004B51FB" w:rsidP="004B51FB">
      <w:pPr>
        <w:pStyle w:val="TOC5"/>
        <w:rPr>
          <w:rFonts w:ascii="Times New Roman" w:hAnsi="Times New Roman"/>
          <w:sz w:val="24"/>
          <w:szCs w:val="24"/>
          <w:lang w:eastAsia="en-AU"/>
        </w:rPr>
      </w:pPr>
      <w:r>
        <w:tab/>
        <w:t>1.112</w:t>
      </w:r>
      <w:r>
        <w:rPr>
          <w:rFonts w:ascii="Times New Roman" w:hAnsi="Times New Roman"/>
          <w:sz w:val="24"/>
          <w:szCs w:val="24"/>
          <w:lang w:eastAsia="en-AU"/>
        </w:rPr>
        <w:tab/>
      </w:r>
      <w:r>
        <w:t>Subdivisions—Unit Titles Act</w:t>
      </w:r>
      <w:r>
        <w:tab/>
      </w:r>
      <w:r>
        <w:fldChar w:fldCharType="begin"/>
      </w:r>
      <w:r>
        <w:instrText xml:space="preserve"> PAGEREF _Toc260818793 \h </w:instrText>
      </w:r>
      <w:r>
        <w:fldChar w:fldCharType="separate"/>
      </w:r>
      <w:r w:rsidR="006478B6">
        <w:t>177</w:t>
      </w:r>
      <w:r>
        <w:fldChar w:fldCharType="end"/>
      </w:r>
    </w:p>
    <w:p w:rsidR="004B51FB" w:rsidRDefault="004B51FB">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4B51FB">
        <w:rPr>
          <w:b w:val="0"/>
        </w:rPr>
        <w:fldChar w:fldCharType="begin"/>
      </w:r>
      <w:r w:rsidRPr="004B51FB">
        <w:rPr>
          <w:b w:val="0"/>
        </w:rPr>
        <w:instrText xml:space="preserve"> PAGEREF _Toc260818794 \h </w:instrText>
      </w:r>
      <w:r w:rsidRPr="004B51FB">
        <w:rPr>
          <w:b w:val="0"/>
        </w:rPr>
      </w:r>
      <w:r w:rsidRPr="004B51FB">
        <w:rPr>
          <w:b w:val="0"/>
        </w:rPr>
        <w:fldChar w:fldCharType="separate"/>
      </w:r>
      <w:r w:rsidR="006478B6">
        <w:rPr>
          <w:b w:val="0"/>
        </w:rPr>
        <w:t>178</w:t>
      </w:r>
      <w:r w:rsidRPr="004B51FB">
        <w:rPr>
          <w:b w:val="0"/>
        </w:rPr>
        <w:fldChar w:fldCharType="end"/>
      </w:r>
    </w:p>
    <w:p w:rsidR="004B51FB" w:rsidRDefault="004B51FB">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4B51FB">
        <w:rPr>
          <w:b w:val="0"/>
        </w:rPr>
        <w:fldChar w:fldCharType="begin"/>
      </w:r>
      <w:r w:rsidRPr="004B51FB">
        <w:rPr>
          <w:b w:val="0"/>
        </w:rPr>
        <w:instrText xml:space="preserve"> PAGEREF _Toc260818795 \h </w:instrText>
      </w:r>
      <w:r w:rsidRPr="004B51FB">
        <w:rPr>
          <w:b w:val="0"/>
        </w:rPr>
      </w:r>
      <w:r w:rsidRPr="004B51FB">
        <w:rPr>
          <w:b w:val="0"/>
        </w:rPr>
        <w:fldChar w:fldCharType="separate"/>
      </w:r>
      <w:r w:rsidR="006478B6">
        <w:rPr>
          <w:b w:val="0"/>
        </w:rPr>
        <w:t>181</w:t>
      </w:r>
      <w:r w:rsidRPr="004B51FB">
        <w:rPr>
          <w:b w:val="0"/>
        </w:rPr>
        <w:fldChar w:fldCharType="end"/>
      </w:r>
    </w:p>
    <w:p w:rsidR="004B51FB" w:rsidRDefault="004B51FB" w:rsidP="004B51FB">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4B51FB">
        <w:rPr>
          <w:b w:val="0"/>
          <w:sz w:val="20"/>
        </w:rPr>
        <w:fldChar w:fldCharType="begin"/>
      </w:r>
      <w:r w:rsidRPr="004B51FB">
        <w:rPr>
          <w:b w:val="0"/>
          <w:sz w:val="20"/>
        </w:rPr>
        <w:instrText xml:space="preserve"> PAGEREF _Toc260818796 \h </w:instrText>
      </w:r>
      <w:r w:rsidRPr="004B51FB">
        <w:rPr>
          <w:b w:val="0"/>
          <w:sz w:val="20"/>
        </w:rPr>
      </w:r>
      <w:r w:rsidRPr="004B51FB">
        <w:rPr>
          <w:b w:val="0"/>
          <w:sz w:val="20"/>
        </w:rPr>
        <w:fldChar w:fldCharType="separate"/>
      </w:r>
      <w:r w:rsidR="006478B6">
        <w:rPr>
          <w:b w:val="0"/>
          <w:sz w:val="20"/>
        </w:rPr>
        <w:t>186</w:t>
      </w:r>
      <w:r w:rsidRPr="004B51FB">
        <w:rPr>
          <w:b w:val="0"/>
          <w:sz w:val="20"/>
        </w:rPr>
        <w:fldChar w:fldCharType="end"/>
      </w:r>
    </w:p>
    <w:p w:rsidR="004B51FB" w:rsidRDefault="004B51FB">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4B51FB">
        <w:rPr>
          <w:b w:val="0"/>
        </w:rPr>
        <w:fldChar w:fldCharType="begin"/>
      </w:r>
      <w:r w:rsidRPr="004B51FB">
        <w:rPr>
          <w:b w:val="0"/>
        </w:rPr>
        <w:instrText xml:space="preserve"> PAGEREF _Toc260818797 \h </w:instrText>
      </w:r>
      <w:r w:rsidRPr="004B51FB">
        <w:rPr>
          <w:b w:val="0"/>
        </w:rPr>
      </w:r>
      <w:r w:rsidRPr="004B51FB">
        <w:rPr>
          <w:b w:val="0"/>
        </w:rPr>
        <w:fldChar w:fldCharType="separate"/>
      </w:r>
      <w:r w:rsidR="006478B6">
        <w:rPr>
          <w:b w:val="0"/>
        </w:rPr>
        <w:t>186</w:t>
      </w:r>
      <w:r w:rsidRPr="004B51FB">
        <w:rPr>
          <w:b w:val="0"/>
        </w:rPr>
        <w:fldChar w:fldCharType="end"/>
      </w:r>
    </w:p>
    <w:p w:rsidR="004B51FB" w:rsidRDefault="004B51FB" w:rsidP="004B51FB">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345C3F">
        <w:rPr>
          <w:lang w:val="en-US"/>
        </w:rPr>
        <w:t>Definitions—sch 1A</w:t>
      </w:r>
      <w:r>
        <w:tab/>
      </w:r>
      <w:r>
        <w:fldChar w:fldCharType="begin"/>
      </w:r>
      <w:r>
        <w:instrText xml:space="preserve"> PAGEREF _Toc260818798 \h </w:instrText>
      </w:r>
      <w:r>
        <w:fldChar w:fldCharType="separate"/>
      </w:r>
      <w:r w:rsidR="006478B6">
        <w:t>186</w:t>
      </w:r>
      <w:r>
        <w:fldChar w:fldCharType="end"/>
      </w:r>
    </w:p>
    <w:p w:rsidR="004B51FB" w:rsidRDefault="004B51FB">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4B51FB">
        <w:rPr>
          <w:b w:val="0"/>
        </w:rPr>
        <w:fldChar w:fldCharType="begin"/>
      </w:r>
      <w:r w:rsidRPr="004B51FB">
        <w:rPr>
          <w:b w:val="0"/>
        </w:rPr>
        <w:instrText xml:space="preserve"> PAGEREF _Toc260818799 \h </w:instrText>
      </w:r>
      <w:r w:rsidRPr="004B51FB">
        <w:rPr>
          <w:b w:val="0"/>
        </w:rPr>
      </w:r>
      <w:r w:rsidRPr="004B51FB">
        <w:rPr>
          <w:b w:val="0"/>
        </w:rPr>
        <w:fldChar w:fldCharType="separate"/>
      </w:r>
      <w:r w:rsidR="006478B6">
        <w:rPr>
          <w:b w:val="0"/>
        </w:rPr>
        <w:t>186</w:t>
      </w:r>
      <w:r w:rsidRPr="004B51FB">
        <w:rPr>
          <w:b w:val="0"/>
        </w:rPr>
        <w:fldChar w:fldCharType="end"/>
      </w:r>
    </w:p>
    <w:p w:rsidR="004B51FB" w:rsidRDefault="004B51FB" w:rsidP="004B51FB">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345C3F">
        <w:rPr>
          <w:lang w:val="en-US"/>
        </w:rPr>
        <w:t>Permitted variations—</w:t>
      </w:r>
      <w:r>
        <w:t>horizontal siting tolerances for buildings and structures</w:t>
      </w:r>
      <w:r>
        <w:tab/>
      </w:r>
      <w:r>
        <w:fldChar w:fldCharType="begin"/>
      </w:r>
      <w:r>
        <w:instrText xml:space="preserve"> PAGEREF _Toc260818800 \h </w:instrText>
      </w:r>
      <w:r>
        <w:fldChar w:fldCharType="separate"/>
      </w:r>
      <w:r w:rsidR="006478B6">
        <w:t>186</w:t>
      </w:r>
      <w:r>
        <w:fldChar w:fldCharType="end"/>
      </w:r>
    </w:p>
    <w:p w:rsidR="004B51FB" w:rsidRDefault="004B51FB" w:rsidP="004B51FB">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345C3F">
        <w:rPr>
          <w:lang w:val="en-US"/>
        </w:rPr>
        <w:t>Permitted variations—h</w:t>
      </w:r>
      <w:r>
        <w:t>eight tolerances for buildings and structures</w:t>
      </w:r>
      <w:r>
        <w:tab/>
      </w:r>
      <w:r>
        <w:fldChar w:fldCharType="begin"/>
      </w:r>
      <w:r>
        <w:instrText xml:space="preserve"> PAGEREF _Toc260818801 \h </w:instrText>
      </w:r>
      <w:r>
        <w:fldChar w:fldCharType="separate"/>
      </w:r>
      <w:r w:rsidR="006478B6">
        <w:t>190</w:t>
      </w:r>
      <w:r>
        <w:fldChar w:fldCharType="end"/>
      </w:r>
    </w:p>
    <w:p w:rsidR="004B51FB" w:rsidRDefault="004B51FB" w:rsidP="004B51FB">
      <w:pPr>
        <w:pStyle w:val="TOC6"/>
        <w:rPr>
          <w:rFonts w:ascii="Times New Roman" w:hAnsi="Times New Roman"/>
          <w:szCs w:val="24"/>
          <w:lang w:eastAsia="en-AU"/>
        </w:rPr>
      </w:pPr>
      <w:r>
        <w:lastRenderedPageBreak/>
        <w:t>Schedule 2</w:t>
      </w:r>
      <w:r>
        <w:rPr>
          <w:rFonts w:ascii="Times New Roman" w:hAnsi="Times New Roman"/>
          <w:szCs w:val="24"/>
          <w:lang w:eastAsia="en-AU"/>
        </w:rPr>
        <w:tab/>
      </w:r>
      <w:r>
        <w:t>Limited public notification of certain merit track development applications</w:t>
      </w:r>
      <w:r>
        <w:tab/>
      </w:r>
      <w:r w:rsidRPr="004B51FB">
        <w:rPr>
          <w:b w:val="0"/>
          <w:sz w:val="20"/>
        </w:rPr>
        <w:fldChar w:fldCharType="begin"/>
      </w:r>
      <w:r w:rsidRPr="004B51FB">
        <w:rPr>
          <w:b w:val="0"/>
          <w:sz w:val="20"/>
        </w:rPr>
        <w:instrText xml:space="preserve"> PAGEREF _Toc260818802 \h </w:instrText>
      </w:r>
      <w:r w:rsidRPr="004B51FB">
        <w:rPr>
          <w:b w:val="0"/>
          <w:sz w:val="20"/>
        </w:rPr>
      </w:r>
      <w:r w:rsidRPr="004B51FB">
        <w:rPr>
          <w:b w:val="0"/>
          <w:sz w:val="20"/>
        </w:rPr>
        <w:fldChar w:fldCharType="separate"/>
      </w:r>
      <w:r w:rsidR="006478B6">
        <w:rPr>
          <w:b w:val="0"/>
          <w:sz w:val="20"/>
        </w:rPr>
        <w:t>192</w:t>
      </w:r>
      <w:r w:rsidRPr="004B51FB">
        <w:rPr>
          <w:b w:val="0"/>
          <w:sz w:val="20"/>
        </w:rPr>
        <w:fldChar w:fldCharType="end"/>
      </w:r>
    </w:p>
    <w:p w:rsidR="004B51FB" w:rsidRDefault="004B51FB" w:rsidP="004B51FB">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4B51FB">
        <w:rPr>
          <w:b w:val="0"/>
          <w:sz w:val="20"/>
        </w:rPr>
        <w:fldChar w:fldCharType="begin"/>
      </w:r>
      <w:r w:rsidRPr="004B51FB">
        <w:rPr>
          <w:b w:val="0"/>
          <w:sz w:val="20"/>
        </w:rPr>
        <w:instrText xml:space="preserve"> PAGEREF _Toc260818803 \h </w:instrText>
      </w:r>
      <w:r w:rsidRPr="004B51FB">
        <w:rPr>
          <w:b w:val="0"/>
          <w:sz w:val="20"/>
        </w:rPr>
      </w:r>
      <w:r w:rsidRPr="004B51FB">
        <w:rPr>
          <w:b w:val="0"/>
          <w:sz w:val="20"/>
        </w:rPr>
        <w:fldChar w:fldCharType="separate"/>
      </w:r>
      <w:r w:rsidR="006478B6">
        <w:rPr>
          <w:b w:val="0"/>
          <w:sz w:val="20"/>
        </w:rPr>
        <w:t>199</w:t>
      </w:r>
      <w:r w:rsidRPr="004B51FB">
        <w:rPr>
          <w:b w:val="0"/>
          <w:sz w:val="20"/>
        </w:rPr>
        <w:fldChar w:fldCharType="end"/>
      </w:r>
    </w:p>
    <w:p w:rsidR="004B51FB" w:rsidRDefault="004B51FB">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4B51FB">
        <w:rPr>
          <w:b w:val="0"/>
        </w:rPr>
        <w:fldChar w:fldCharType="begin"/>
      </w:r>
      <w:r w:rsidRPr="004B51FB">
        <w:rPr>
          <w:b w:val="0"/>
        </w:rPr>
        <w:instrText xml:space="preserve"> PAGEREF _Toc260818804 \h </w:instrText>
      </w:r>
      <w:r w:rsidRPr="004B51FB">
        <w:rPr>
          <w:b w:val="0"/>
        </w:rPr>
      </w:r>
      <w:r w:rsidRPr="004B51FB">
        <w:rPr>
          <w:b w:val="0"/>
        </w:rPr>
        <w:fldChar w:fldCharType="separate"/>
      </w:r>
      <w:r w:rsidR="006478B6">
        <w:rPr>
          <w:b w:val="0"/>
        </w:rPr>
        <w:t>199</w:t>
      </w:r>
      <w:r w:rsidRPr="004B51FB">
        <w:rPr>
          <w:b w:val="0"/>
        </w:rPr>
        <w:fldChar w:fldCharType="end"/>
      </w:r>
    </w:p>
    <w:p w:rsidR="004B51FB" w:rsidRDefault="004B51FB" w:rsidP="004B51FB">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_Toc260818805 \h </w:instrText>
      </w:r>
      <w:r>
        <w:fldChar w:fldCharType="separate"/>
      </w:r>
      <w:r w:rsidR="006478B6">
        <w:t>199</w:t>
      </w:r>
      <w:r>
        <w:fldChar w:fldCharType="end"/>
      </w:r>
    </w:p>
    <w:p w:rsidR="004B51FB" w:rsidRDefault="004B51FB">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4B51FB">
        <w:rPr>
          <w:b w:val="0"/>
        </w:rPr>
        <w:fldChar w:fldCharType="begin"/>
      </w:r>
      <w:r w:rsidRPr="004B51FB">
        <w:rPr>
          <w:b w:val="0"/>
        </w:rPr>
        <w:instrText xml:space="preserve"> PAGEREF _Toc260818806 \h </w:instrText>
      </w:r>
      <w:r w:rsidRPr="004B51FB">
        <w:rPr>
          <w:b w:val="0"/>
        </w:rPr>
      </w:r>
      <w:r w:rsidRPr="004B51FB">
        <w:rPr>
          <w:b w:val="0"/>
        </w:rPr>
        <w:fldChar w:fldCharType="separate"/>
      </w:r>
      <w:r w:rsidR="006478B6">
        <w:rPr>
          <w:b w:val="0"/>
        </w:rPr>
        <w:t>200</w:t>
      </w:r>
      <w:r w:rsidRPr="004B51FB">
        <w:rPr>
          <w:b w:val="0"/>
        </w:rPr>
        <w:fldChar w:fldCharType="end"/>
      </w:r>
    </w:p>
    <w:p w:rsidR="004B51FB" w:rsidRDefault="004B51FB">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Pr="004B51FB">
        <w:rPr>
          <w:b w:val="0"/>
        </w:rPr>
        <w:fldChar w:fldCharType="begin"/>
      </w:r>
      <w:r w:rsidRPr="004B51FB">
        <w:rPr>
          <w:b w:val="0"/>
        </w:rPr>
        <w:instrText xml:space="preserve"> PAGEREF _Toc260818807 \h </w:instrText>
      </w:r>
      <w:r w:rsidRPr="004B51FB">
        <w:rPr>
          <w:b w:val="0"/>
        </w:rPr>
      </w:r>
      <w:r w:rsidRPr="004B51FB">
        <w:rPr>
          <w:b w:val="0"/>
        </w:rPr>
        <w:fldChar w:fldCharType="separate"/>
      </w:r>
      <w:r w:rsidR="006478B6">
        <w:rPr>
          <w:b w:val="0"/>
        </w:rPr>
        <w:t>210</w:t>
      </w:r>
      <w:r w:rsidRPr="004B51FB">
        <w:rPr>
          <w:b w:val="0"/>
        </w:rPr>
        <w:fldChar w:fldCharType="end"/>
      </w:r>
    </w:p>
    <w:p w:rsidR="004B51FB" w:rsidRDefault="004B51FB">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4B51FB">
        <w:rPr>
          <w:b w:val="0"/>
        </w:rPr>
        <w:fldChar w:fldCharType="begin"/>
      </w:r>
      <w:r w:rsidRPr="004B51FB">
        <w:rPr>
          <w:b w:val="0"/>
        </w:rPr>
        <w:instrText xml:space="preserve"> PAGEREF _Toc260818808 \h </w:instrText>
      </w:r>
      <w:r w:rsidRPr="004B51FB">
        <w:rPr>
          <w:b w:val="0"/>
        </w:rPr>
      </w:r>
      <w:r w:rsidRPr="004B51FB">
        <w:rPr>
          <w:b w:val="0"/>
        </w:rPr>
        <w:fldChar w:fldCharType="separate"/>
      </w:r>
      <w:r w:rsidR="006478B6">
        <w:rPr>
          <w:b w:val="0"/>
        </w:rPr>
        <w:t>211</w:t>
      </w:r>
      <w:r w:rsidRPr="004B51FB">
        <w:rPr>
          <w:b w:val="0"/>
        </w:rPr>
        <w:fldChar w:fldCharType="end"/>
      </w:r>
    </w:p>
    <w:p w:rsidR="004B51FB" w:rsidRDefault="004B51FB">
      <w:pPr>
        <w:pStyle w:val="TOC8"/>
        <w:rPr>
          <w:rFonts w:ascii="Times New Roman" w:hAnsi="Times New Roman"/>
          <w:b w:val="0"/>
          <w:sz w:val="24"/>
          <w:szCs w:val="24"/>
          <w:lang w:eastAsia="en-AU"/>
        </w:rPr>
      </w:pPr>
      <w:r>
        <w:t>Division 3.4.1</w:t>
      </w:r>
      <w:r>
        <w:rPr>
          <w:rFonts w:ascii="Times New Roman" w:hAnsi="Times New Roman"/>
          <w:b w:val="0"/>
          <w:sz w:val="24"/>
          <w:szCs w:val="24"/>
          <w:lang w:eastAsia="en-AU"/>
        </w:rPr>
        <w:tab/>
      </w:r>
      <w:r>
        <w:t>City centre</w:t>
      </w:r>
      <w:r>
        <w:tab/>
      </w:r>
      <w:r w:rsidRPr="004B51FB">
        <w:rPr>
          <w:b w:val="0"/>
        </w:rPr>
        <w:fldChar w:fldCharType="begin"/>
      </w:r>
      <w:r w:rsidRPr="004B51FB">
        <w:rPr>
          <w:b w:val="0"/>
        </w:rPr>
        <w:instrText xml:space="preserve"> PAGEREF _Toc260818809 \h </w:instrText>
      </w:r>
      <w:r w:rsidRPr="004B51FB">
        <w:rPr>
          <w:b w:val="0"/>
        </w:rPr>
      </w:r>
      <w:r w:rsidRPr="004B51FB">
        <w:rPr>
          <w:b w:val="0"/>
        </w:rPr>
        <w:fldChar w:fldCharType="separate"/>
      </w:r>
      <w:r w:rsidR="006478B6">
        <w:rPr>
          <w:b w:val="0"/>
        </w:rPr>
        <w:t>211</w:t>
      </w:r>
      <w:r w:rsidRPr="004B51FB">
        <w:rPr>
          <w:b w:val="0"/>
        </w:rPr>
        <w:fldChar w:fldCharType="end"/>
      </w:r>
    </w:p>
    <w:p w:rsidR="004B51FB" w:rsidRDefault="004B51FB">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4B51FB">
        <w:rPr>
          <w:b w:val="0"/>
        </w:rPr>
        <w:fldChar w:fldCharType="begin"/>
      </w:r>
      <w:r w:rsidRPr="004B51FB">
        <w:rPr>
          <w:b w:val="0"/>
        </w:rPr>
        <w:instrText xml:space="preserve"> PAGEREF _Toc260818810 \h </w:instrText>
      </w:r>
      <w:r w:rsidRPr="004B51FB">
        <w:rPr>
          <w:b w:val="0"/>
        </w:rPr>
      </w:r>
      <w:r w:rsidRPr="004B51FB">
        <w:rPr>
          <w:b w:val="0"/>
        </w:rPr>
        <w:fldChar w:fldCharType="separate"/>
      </w:r>
      <w:r w:rsidR="006478B6">
        <w:rPr>
          <w:b w:val="0"/>
        </w:rPr>
        <w:t>212</w:t>
      </w:r>
      <w:r w:rsidRPr="004B51FB">
        <w:rPr>
          <w:b w:val="0"/>
        </w:rPr>
        <w:fldChar w:fldCharType="end"/>
      </w:r>
    </w:p>
    <w:p w:rsidR="004B51FB" w:rsidRDefault="004B51FB">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4B51FB">
        <w:rPr>
          <w:b w:val="0"/>
        </w:rPr>
        <w:fldChar w:fldCharType="begin"/>
      </w:r>
      <w:r w:rsidRPr="004B51FB">
        <w:rPr>
          <w:b w:val="0"/>
        </w:rPr>
        <w:instrText xml:space="preserve"> PAGEREF _Toc260818811 \h </w:instrText>
      </w:r>
      <w:r w:rsidRPr="004B51FB">
        <w:rPr>
          <w:b w:val="0"/>
        </w:rPr>
      </w:r>
      <w:r w:rsidRPr="004B51FB">
        <w:rPr>
          <w:b w:val="0"/>
        </w:rPr>
        <w:fldChar w:fldCharType="separate"/>
      </w:r>
      <w:r w:rsidR="006478B6">
        <w:rPr>
          <w:b w:val="0"/>
        </w:rPr>
        <w:t>213</w:t>
      </w:r>
      <w:r w:rsidRPr="004B51FB">
        <w:rPr>
          <w:b w:val="0"/>
        </w:rPr>
        <w:fldChar w:fldCharType="end"/>
      </w:r>
    </w:p>
    <w:p w:rsidR="004B51FB" w:rsidRDefault="004B51FB">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4B51FB">
        <w:rPr>
          <w:b w:val="0"/>
        </w:rPr>
        <w:fldChar w:fldCharType="begin"/>
      </w:r>
      <w:r w:rsidRPr="004B51FB">
        <w:rPr>
          <w:b w:val="0"/>
        </w:rPr>
        <w:instrText xml:space="preserve"> PAGEREF _Toc260818812 \h </w:instrText>
      </w:r>
      <w:r w:rsidRPr="004B51FB">
        <w:rPr>
          <w:b w:val="0"/>
        </w:rPr>
      </w:r>
      <w:r w:rsidRPr="004B51FB">
        <w:rPr>
          <w:b w:val="0"/>
        </w:rPr>
        <w:fldChar w:fldCharType="separate"/>
      </w:r>
      <w:r w:rsidR="006478B6">
        <w:rPr>
          <w:b w:val="0"/>
        </w:rPr>
        <w:t>214</w:t>
      </w:r>
      <w:r w:rsidRPr="004B51FB">
        <w:rPr>
          <w:b w:val="0"/>
        </w:rPr>
        <w:fldChar w:fldCharType="end"/>
      </w:r>
    </w:p>
    <w:p w:rsidR="004B51FB" w:rsidRDefault="004B51FB">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4B51FB">
        <w:rPr>
          <w:b w:val="0"/>
        </w:rPr>
        <w:fldChar w:fldCharType="begin"/>
      </w:r>
      <w:r w:rsidRPr="004B51FB">
        <w:rPr>
          <w:b w:val="0"/>
        </w:rPr>
        <w:instrText xml:space="preserve"> PAGEREF _Toc260818813 \h </w:instrText>
      </w:r>
      <w:r w:rsidRPr="004B51FB">
        <w:rPr>
          <w:b w:val="0"/>
        </w:rPr>
      </w:r>
      <w:r w:rsidRPr="004B51FB">
        <w:rPr>
          <w:b w:val="0"/>
        </w:rPr>
        <w:fldChar w:fldCharType="separate"/>
      </w:r>
      <w:r w:rsidR="006478B6">
        <w:rPr>
          <w:b w:val="0"/>
        </w:rPr>
        <w:t>215</w:t>
      </w:r>
      <w:r w:rsidRPr="004B51FB">
        <w:rPr>
          <w:b w:val="0"/>
        </w:rPr>
        <w:fldChar w:fldCharType="end"/>
      </w:r>
    </w:p>
    <w:p w:rsidR="004B51FB" w:rsidRDefault="004B51FB" w:rsidP="004B51FB">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4B51FB">
        <w:rPr>
          <w:b w:val="0"/>
          <w:sz w:val="20"/>
        </w:rPr>
        <w:fldChar w:fldCharType="begin"/>
      </w:r>
      <w:r w:rsidRPr="004B51FB">
        <w:rPr>
          <w:b w:val="0"/>
          <w:sz w:val="20"/>
        </w:rPr>
        <w:instrText xml:space="preserve"> PAGEREF _Toc260818814 \h </w:instrText>
      </w:r>
      <w:r w:rsidRPr="004B51FB">
        <w:rPr>
          <w:b w:val="0"/>
          <w:sz w:val="20"/>
        </w:rPr>
      </w:r>
      <w:r w:rsidRPr="004B51FB">
        <w:rPr>
          <w:b w:val="0"/>
          <w:sz w:val="20"/>
        </w:rPr>
        <w:fldChar w:fldCharType="separate"/>
      </w:r>
      <w:r w:rsidR="006478B6">
        <w:rPr>
          <w:b w:val="0"/>
          <w:sz w:val="20"/>
        </w:rPr>
        <w:t>216</w:t>
      </w:r>
      <w:r w:rsidRPr="004B51FB">
        <w:rPr>
          <w:b w:val="0"/>
          <w:sz w:val="20"/>
        </w:rPr>
        <w:fldChar w:fldCharType="end"/>
      </w:r>
    </w:p>
    <w:p w:rsidR="004B51FB" w:rsidRDefault="004B51FB">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4B51FB">
        <w:rPr>
          <w:b w:val="0"/>
        </w:rPr>
        <w:fldChar w:fldCharType="begin"/>
      </w:r>
      <w:r w:rsidRPr="004B51FB">
        <w:rPr>
          <w:b w:val="0"/>
        </w:rPr>
        <w:instrText xml:space="preserve"> PAGEREF _Toc260818815 \h </w:instrText>
      </w:r>
      <w:r w:rsidRPr="004B51FB">
        <w:rPr>
          <w:b w:val="0"/>
        </w:rPr>
      </w:r>
      <w:r w:rsidRPr="004B51FB">
        <w:rPr>
          <w:b w:val="0"/>
        </w:rPr>
        <w:fldChar w:fldCharType="separate"/>
      </w:r>
      <w:r w:rsidR="006478B6">
        <w:rPr>
          <w:b w:val="0"/>
        </w:rPr>
        <w:t>216</w:t>
      </w:r>
      <w:r w:rsidRPr="004B51FB">
        <w:rPr>
          <w:b w:val="0"/>
        </w:rPr>
        <w:fldChar w:fldCharType="end"/>
      </w:r>
    </w:p>
    <w:p w:rsidR="004B51FB" w:rsidRDefault="004B51FB">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4B51FB">
        <w:rPr>
          <w:b w:val="0"/>
        </w:rPr>
        <w:fldChar w:fldCharType="begin"/>
      </w:r>
      <w:r w:rsidRPr="004B51FB">
        <w:rPr>
          <w:b w:val="0"/>
        </w:rPr>
        <w:instrText xml:space="preserve"> PAGEREF _Toc260818816 \h </w:instrText>
      </w:r>
      <w:r w:rsidRPr="004B51FB">
        <w:rPr>
          <w:b w:val="0"/>
        </w:rPr>
      </w:r>
      <w:r w:rsidRPr="004B51FB">
        <w:rPr>
          <w:b w:val="0"/>
        </w:rPr>
        <w:fldChar w:fldCharType="separate"/>
      </w:r>
      <w:r w:rsidR="006478B6">
        <w:rPr>
          <w:b w:val="0"/>
        </w:rPr>
        <w:t>218</w:t>
      </w:r>
      <w:r w:rsidRPr="004B51FB">
        <w:rPr>
          <w:b w:val="0"/>
        </w:rPr>
        <w:fldChar w:fldCharType="end"/>
      </w:r>
    </w:p>
    <w:p w:rsidR="004B51FB" w:rsidRDefault="004B51FB">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4B51FB">
        <w:rPr>
          <w:b w:val="0"/>
        </w:rPr>
        <w:fldChar w:fldCharType="begin"/>
      </w:r>
      <w:r w:rsidRPr="004B51FB">
        <w:rPr>
          <w:b w:val="0"/>
        </w:rPr>
        <w:instrText xml:space="preserve"> PAGEREF _Toc260818817 \h </w:instrText>
      </w:r>
      <w:r w:rsidRPr="004B51FB">
        <w:rPr>
          <w:b w:val="0"/>
        </w:rPr>
      </w:r>
      <w:r w:rsidRPr="004B51FB">
        <w:rPr>
          <w:b w:val="0"/>
        </w:rPr>
        <w:fldChar w:fldCharType="separate"/>
      </w:r>
      <w:r w:rsidR="006478B6">
        <w:rPr>
          <w:b w:val="0"/>
        </w:rPr>
        <w:t>219</w:t>
      </w:r>
      <w:r w:rsidRPr="004B51FB">
        <w:rPr>
          <w:b w:val="0"/>
        </w:rPr>
        <w:fldChar w:fldCharType="end"/>
      </w:r>
    </w:p>
    <w:p w:rsidR="004B51FB" w:rsidRDefault="004B51FB" w:rsidP="004B51FB">
      <w:pPr>
        <w:pStyle w:val="TOC6"/>
        <w:rPr>
          <w:rFonts w:ascii="Times New Roman" w:hAnsi="Times New Roman"/>
          <w:szCs w:val="24"/>
          <w:lang w:eastAsia="en-AU"/>
        </w:rPr>
      </w:pPr>
      <w:r>
        <w:t>Dictionary</w:t>
      </w:r>
      <w:r>
        <w:tab/>
      </w:r>
      <w:r>
        <w:tab/>
      </w:r>
      <w:r w:rsidRPr="004B51FB">
        <w:rPr>
          <w:b w:val="0"/>
          <w:sz w:val="20"/>
        </w:rPr>
        <w:fldChar w:fldCharType="begin"/>
      </w:r>
      <w:r w:rsidRPr="004B51FB">
        <w:rPr>
          <w:b w:val="0"/>
          <w:sz w:val="20"/>
        </w:rPr>
        <w:instrText xml:space="preserve"> PAGEREF _Toc260818818 \h </w:instrText>
      </w:r>
      <w:r w:rsidRPr="004B51FB">
        <w:rPr>
          <w:b w:val="0"/>
          <w:sz w:val="20"/>
        </w:rPr>
      </w:r>
      <w:r w:rsidRPr="004B51FB">
        <w:rPr>
          <w:b w:val="0"/>
          <w:sz w:val="20"/>
        </w:rPr>
        <w:fldChar w:fldCharType="separate"/>
      </w:r>
      <w:r w:rsidR="006478B6">
        <w:rPr>
          <w:b w:val="0"/>
          <w:sz w:val="20"/>
        </w:rPr>
        <w:t>220</w:t>
      </w:r>
      <w:r w:rsidRPr="004B51FB">
        <w:rPr>
          <w:b w:val="0"/>
          <w:sz w:val="20"/>
        </w:rPr>
        <w:fldChar w:fldCharType="end"/>
      </w:r>
    </w:p>
    <w:p w:rsidR="004B51FB" w:rsidRDefault="004B51FB" w:rsidP="004B51FB">
      <w:pPr>
        <w:pStyle w:val="TOC7"/>
        <w:spacing w:before="480"/>
        <w:rPr>
          <w:rFonts w:ascii="Times New Roman" w:hAnsi="Times New Roman"/>
          <w:b w:val="0"/>
          <w:sz w:val="24"/>
          <w:szCs w:val="24"/>
          <w:lang w:eastAsia="en-AU"/>
        </w:rPr>
      </w:pPr>
      <w:r>
        <w:t>Endnotes</w:t>
      </w:r>
    </w:p>
    <w:p w:rsidR="004B51FB" w:rsidRDefault="004B51FB" w:rsidP="004B51FB">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_Toc260818820 \h </w:instrText>
      </w:r>
      <w:r>
        <w:fldChar w:fldCharType="separate"/>
      </w:r>
      <w:r w:rsidR="006478B6">
        <w:t>227</w:t>
      </w:r>
      <w:r>
        <w:fldChar w:fldCharType="end"/>
      </w:r>
    </w:p>
    <w:p w:rsidR="004B51FB" w:rsidRDefault="004B51FB" w:rsidP="004B51FB">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_Toc260818821 \h </w:instrText>
      </w:r>
      <w:r>
        <w:fldChar w:fldCharType="separate"/>
      </w:r>
      <w:r w:rsidR="006478B6">
        <w:t>227</w:t>
      </w:r>
      <w:r>
        <w:fldChar w:fldCharType="end"/>
      </w:r>
    </w:p>
    <w:p w:rsidR="004B51FB" w:rsidRDefault="004B51FB" w:rsidP="004B51FB">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_Toc260818822 \h </w:instrText>
      </w:r>
      <w:r>
        <w:fldChar w:fldCharType="separate"/>
      </w:r>
      <w:r w:rsidR="006478B6">
        <w:t>228</w:t>
      </w:r>
      <w:r>
        <w:fldChar w:fldCharType="end"/>
      </w:r>
    </w:p>
    <w:p w:rsidR="004B51FB" w:rsidRDefault="004B51FB" w:rsidP="004B51FB">
      <w:pPr>
        <w:pStyle w:val="TOC5"/>
        <w:rPr>
          <w:rFonts w:ascii="Times New Roman" w:hAnsi="Times New Roman"/>
          <w:sz w:val="24"/>
          <w:szCs w:val="24"/>
          <w:lang w:eastAsia="en-AU"/>
        </w:rPr>
      </w:pPr>
      <w:r>
        <w:lastRenderedPageBreak/>
        <w:tab/>
        <w:t>4</w:t>
      </w:r>
      <w:r>
        <w:rPr>
          <w:rFonts w:ascii="Times New Roman" w:hAnsi="Times New Roman"/>
          <w:sz w:val="24"/>
          <w:szCs w:val="24"/>
          <w:lang w:eastAsia="en-AU"/>
        </w:rPr>
        <w:tab/>
      </w:r>
      <w:r>
        <w:t>Amendment history</w:t>
      </w:r>
      <w:r>
        <w:tab/>
      </w:r>
      <w:r>
        <w:fldChar w:fldCharType="begin"/>
      </w:r>
      <w:r>
        <w:instrText xml:space="preserve"> PAGEREF _Toc260818823 \h </w:instrText>
      </w:r>
      <w:r>
        <w:fldChar w:fldCharType="separate"/>
      </w:r>
      <w:r w:rsidR="006478B6">
        <w:t>231</w:t>
      </w:r>
      <w:r>
        <w:fldChar w:fldCharType="end"/>
      </w:r>
    </w:p>
    <w:p w:rsidR="004B51FB" w:rsidRDefault="004B51FB" w:rsidP="004B51FB">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_Toc260818824 \h </w:instrText>
      </w:r>
      <w:r>
        <w:fldChar w:fldCharType="separate"/>
      </w:r>
      <w:r w:rsidR="006478B6">
        <w:t>247</w:t>
      </w:r>
      <w:r>
        <w:fldChar w:fldCharType="end"/>
      </w:r>
    </w:p>
    <w:p w:rsidR="00887209" w:rsidRDefault="004B51FB">
      <w:pPr>
        <w:pStyle w:val="BillBasic"/>
      </w:pPr>
      <w:r>
        <w:fldChar w:fldCharType="end"/>
      </w:r>
    </w:p>
    <w:p w:rsidR="00887209" w:rsidRDefault="00887209"/>
    <w:p w:rsidR="00887209" w:rsidRDefault="00887209">
      <w:pPr>
        <w:pStyle w:val="01Contents"/>
        <w:sectPr w:rsidR="0088720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887209" w:rsidRDefault="00320F0D">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363C68" w:rsidP="00887209">
      <w:pPr>
        <w:pStyle w:val="Billname"/>
      </w:pPr>
      <w:bookmarkStart w:id="7" w:name="Citation"/>
      <w:r>
        <w:t>Planning and Development Regulation 2008</w:t>
      </w:r>
      <w:bookmarkEnd w:id="7"/>
      <w:r w:rsidR="00887209">
        <w:t xml:space="preserve">     </w:t>
      </w:r>
    </w:p>
    <w:p w:rsidR="00887209" w:rsidRDefault="00887209">
      <w:pPr>
        <w:spacing w:before="240" w:after="60"/>
        <w:rPr>
          <w:rFonts w:ascii="Arial" w:hAnsi="Arial"/>
        </w:rPr>
      </w:pPr>
    </w:p>
    <w:p w:rsidR="00887209" w:rsidRDefault="00887209">
      <w:pPr>
        <w:pStyle w:val="N-line3"/>
      </w:pPr>
    </w:p>
    <w:p w:rsidR="00887209" w:rsidRDefault="00887209">
      <w:pPr>
        <w:pStyle w:val="CoverInForce"/>
      </w:pPr>
      <w:r>
        <w:t>made under the</w:t>
      </w:r>
    </w:p>
    <w:p w:rsidR="00887209" w:rsidRDefault="00363C68">
      <w:pPr>
        <w:pStyle w:val="CoverActName"/>
      </w:pPr>
      <w:bookmarkStart w:id="8" w:name="Actname"/>
      <w:r>
        <w:t>Planning and Development Act 2007</w:t>
      </w:r>
      <w:bookmarkEnd w:id="8"/>
    </w:p>
    <w:p w:rsidR="00887209" w:rsidRDefault="00887209">
      <w:pPr>
        <w:pStyle w:val="N-line3"/>
      </w:pPr>
    </w:p>
    <w:p w:rsidR="00887209" w:rsidRDefault="00887209">
      <w:pPr>
        <w:pStyle w:val="Placeholder"/>
      </w:pPr>
      <w:r>
        <w:rPr>
          <w:rStyle w:val="charContents"/>
          <w:sz w:val="16"/>
        </w:rPr>
        <w:t xml:space="preserve">  </w:t>
      </w:r>
      <w:r>
        <w:rPr>
          <w:rStyle w:val="charPage"/>
        </w:rPr>
        <w:t xml:space="preserve">  </w:t>
      </w:r>
    </w:p>
    <w:p w:rsidR="00887209" w:rsidRDefault="00887209">
      <w:pPr>
        <w:pStyle w:val="Placeholder"/>
      </w:pPr>
      <w:r>
        <w:rPr>
          <w:rStyle w:val="CharChapNo"/>
        </w:rPr>
        <w:t xml:space="preserve">  </w:t>
      </w:r>
      <w:r>
        <w:rPr>
          <w:rStyle w:val="CharChapText"/>
        </w:rPr>
        <w:t xml:space="preserve">  </w:t>
      </w:r>
    </w:p>
    <w:p w:rsidR="00887209" w:rsidRDefault="00887209">
      <w:pPr>
        <w:pStyle w:val="Placeholder"/>
      </w:pPr>
      <w:r>
        <w:rPr>
          <w:rStyle w:val="CharPartNo"/>
        </w:rPr>
        <w:t xml:space="preserve">  </w:t>
      </w:r>
      <w:r>
        <w:rPr>
          <w:rStyle w:val="CharPartText"/>
        </w:rPr>
        <w:t xml:space="preserve">  </w:t>
      </w:r>
    </w:p>
    <w:p w:rsidR="00887209" w:rsidRDefault="00887209">
      <w:pPr>
        <w:pStyle w:val="Placeholder"/>
      </w:pPr>
      <w:r>
        <w:rPr>
          <w:rStyle w:val="CharDivNo"/>
        </w:rPr>
        <w:t xml:space="preserve">  </w:t>
      </w:r>
      <w:r>
        <w:rPr>
          <w:rStyle w:val="CharDivText"/>
        </w:rPr>
        <w:t xml:space="preserve">  </w:t>
      </w:r>
    </w:p>
    <w:p w:rsidR="00887209" w:rsidRDefault="00887209">
      <w:pPr>
        <w:pStyle w:val="Placeholder"/>
      </w:pPr>
      <w:r>
        <w:rPr>
          <w:rStyle w:val="CharSectNo"/>
        </w:rPr>
        <w:t xml:space="preserve">  </w:t>
      </w:r>
    </w:p>
    <w:p w:rsidR="00887209" w:rsidRDefault="00887209"/>
    <w:p w:rsidR="00AB1BB3" w:rsidRDefault="00AB1BB3">
      <w:pPr>
        <w:pStyle w:val="Placeholder"/>
      </w:pP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5F4818" w:rsidRDefault="00AB1BB3">
      <w:pPr>
        <w:pStyle w:val="AH1Chapter"/>
      </w:pPr>
      <w:bookmarkStart w:id="9" w:name="_Toc260818540"/>
      <w:r w:rsidRPr="005F4818">
        <w:rPr>
          <w:rStyle w:val="CharChapNo"/>
        </w:rPr>
        <w:lastRenderedPageBreak/>
        <w:t>Chapter 1</w:t>
      </w:r>
      <w:r>
        <w:tab/>
      </w:r>
      <w:r w:rsidRPr="005F4818">
        <w:rPr>
          <w:rStyle w:val="CharChapText"/>
        </w:rPr>
        <w:t>Preliminary</w:t>
      </w:r>
      <w:bookmarkEnd w:id="9"/>
    </w:p>
    <w:p w:rsidR="00AB1BB3" w:rsidRDefault="00AB1BB3">
      <w:pPr>
        <w:pStyle w:val="AH5Sec"/>
      </w:pPr>
      <w:bookmarkStart w:id="10" w:name="_Toc260818541"/>
      <w:r w:rsidRPr="005F4818">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60818542"/>
      <w:r w:rsidRPr="005F4818">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60818543"/>
      <w:r w:rsidRPr="005F4818">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60818544"/>
      <w:r w:rsidRPr="005F4818">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5F4818" w:rsidRDefault="00AB1BB3">
      <w:pPr>
        <w:pStyle w:val="AH1Chapter"/>
      </w:pPr>
      <w:bookmarkStart w:id="14" w:name="_Toc260818545"/>
      <w:r w:rsidRPr="005F4818">
        <w:rPr>
          <w:rStyle w:val="CharChapNo"/>
        </w:rPr>
        <w:lastRenderedPageBreak/>
        <w:t>Chapter 2</w:t>
      </w:r>
      <w:r>
        <w:tab/>
      </w:r>
      <w:r w:rsidRPr="005F4818">
        <w:rPr>
          <w:rStyle w:val="CharChapText"/>
        </w:rPr>
        <w:t>Strategic environmental assessments</w:t>
      </w:r>
      <w:bookmarkEnd w:id="14"/>
    </w:p>
    <w:p w:rsidR="00AB1BB3" w:rsidRDefault="00AB1BB3">
      <w:pPr>
        <w:pStyle w:val="AH5Sec"/>
      </w:pPr>
      <w:bookmarkStart w:id="15" w:name="_Toc260818546"/>
      <w:r w:rsidRPr="005F4818">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60818547"/>
      <w:r w:rsidRPr="005F4818">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60818548"/>
      <w:r w:rsidRPr="005F4818">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60818549"/>
      <w:r w:rsidRPr="005F4818">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60818550"/>
      <w:r w:rsidRPr="005F4818">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60818551"/>
      <w:r w:rsidRPr="005F4818">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60818552"/>
      <w:r w:rsidRPr="005F4818">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60818553"/>
      <w:r w:rsidRPr="005F4818">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5F4818" w:rsidRDefault="00AB1BB3">
      <w:pPr>
        <w:pStyle w:val="AH1Chapter"/>
      </w:pPr>
      <w:bookmarkStart w:id="23" w:name="_Toc260818554"/>
      <w:r w:rsidRPr="005F4818">
        <w:rPr>
          <w:rStyle w:val="CharChapNo"/>
        </w:rPr>
        <w:lastRenderedPageBreak/>
        <w:t>Chapter 3</w:t>
      </w:r>
      <w:r>
        <w:tab/>
      </w:r>
      <w:r w:rsidRPr="005F4818">
        <w:rPr>
          <w:rStyle w:val="CharChapText"/>
        </w:rPr>
        <w:t>Development approvals</w:t>
      </w:r>
      <w:bookmarkEnd w:id="23"/>
    </w:p>
    <w:p w:rsidR="00AB1BB3" w:rsidRPr="005F4818" w:rsidRDefault="00AB1BB3">
      <w:pPr>
        <w:pStyle w:val="AH2Part"/>
      </w:pPr>
      <w:bookmarkStart w:id="24" w:name="_Toc260818555"/>
      <w:r w:rsidRPr="005F4818">
        <w:rPr>
          <w:rStyle w:val="CharPartNo"/>
        </w:rPr>
        <w:t>Part 3.1</w:t>
      </w:r>
      <w:r>
        <w:tab/>
      </w:r>
      <w:r w:rsidRPr="005F4818">
        <w:rPr>
          <w:rStyle w:val="CharPartText"/>
        </w:rPr>
        <w:t>Exemptions from requirement for development approval</w:t>
      </w:r>
      <w:bookmarkEnd w:id="24"/>
    </w:p>
    <w:p w:rsidR="00AB1BB3" w:rsidRDefault="00AB1BB3">
      <w:pPr>
        <w:pStyle w:val="AH5Sec"/>
        <w:rPr>
          <w:lang w:val="en-US"/>
        </w:rPr>
      </w:pPr>
      <w:bookmarkStart w:id="25" w:name="_Toc260818556"/>
      <w:r w:rsidRPr="005F4818">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5F4818" w:rsidRDefault="00AB1BB3">
      <w:pPr>
        <w:pStyle w:val="AH2Part"/>
      </w:pPr>
      <w:bookmarkStart w:id="26" w:name="_Toc260818557"/>
      <w:r w:rsidRPr="005F4818">
        <w:rPr>
          <w:rStyle w:val="CharPartNo"/>
        </w:rPr>
        <w:lastRenderedPageBreak/>
        <w:t>Part 3.2</w:t>
      </w:r>
      <w:r>
        <w:tab/>
      </w:r>
      <w:r w:rsidRPr="005F4818">
        <w:rPr>
          <w:rStyle w:val="CharPartText"/>
        </w:rPr>
        <w:t>Development applications</w:t>
      </w:r>
      <w:bookmarkEnd w:id="26"/>
    </w:p>
    <w:p w:rsidR="00AB1BB3" w:rsidRDefault="00AB1BB3">
      <w:pPr>
        <w:pStyle w:val="AH5Sec"/>
      </w:pPr>
      <w:bookmarkStart w:id="27" w:name="_Toc260818558"/>
      <w:r w:rsidRPr="005F4818">
        <w:rPr>
          <w:rStyle w:val="CharSectNo"/>
        </w:rPr>
        <w:t>25</w:t>
      </w:r>
      <w:r>
        <w:tab/>
        <w:t>When survey certificate not required for developmen</w:t>
      </w:r>
      <w:r w:rsidR="004B51FB">
        <w:t>t applications—Act, s 139 (2) (i</w:t>
      </w:r>
      <w:r>
        <w:t>)</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D96ACD">
      <w:pPr>
        <w:pStyle w:val="Ipara"/>
      </w:pPr>
      <w:r w:rsidRPr="00D73C63">
        <w:tab/>
      </w:r>
      <w:r w:rsidRPr="0000258B">
        <w:t>(e)</w:t>
      </w:r>
      <w:r w:rsidRPr="0000258B">
        <w:tab/>
        <w:t>the alteration of a building on a block in a residential zone if the alteration—</w:t>
      </w:r>
    </w:p>
    <w:p w:rsidR="00D96ACD" w:rsidRPr="0000258B" w:rsidRDefault="00D96ACD" w:rsidP="00D96ACD">
      <w:pPr>
        <w:pStyle w:val="Isubpara"/>
      </w:pPr>
      <w:r w:rsidRPr="00D73C63">
        <w:lastRenderedPageBreak/>
        <w:tab/>
      </w:r>
      <w:r w:rsidRPr="0000258B">
        <w:t>(i)</w:t>
      </w:r>
      <w:r w:rsidRPr="0000258B">
        <w:tab/>
        <w:t>does not increase the gross floor area of the building; and</w:t>
      </w:r>
    </w:p>
    <w:p w:rsidR="00D96ACD" w:rsidRDefault="00D96ACD" w:rsidP="00D96ACD">
      <w:pPr>
        <w:pStyle w:val="I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60818559"/>
      <w:r w:rsidRPr="005F4818">
        <w:rPr>
          <w:rStyle w:val="CharSectNo"/>
        </w:rPr>
        <w:lastRenderedPageBreak/>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lastRenderedPageBreak/>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60818560"/>
      <w:r w:rsidRPr="005F4818">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60818561"/>
      <w:r w:rsidRPr="005F4818">
        <w:rPr>
          <w:rStyle w:val="CharSectNo"/>
        </w:rPr>
        <w:lastRenderedPageBreak/>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60818562"/>
      <w:r w:rsidRPr="005F4818">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lastRenderedPageBreak/>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5F4818" w:rsidRDefault="00AB1BB3">
      <w:pPr>
        <w:pStyle w:val="AH2Part"/>
      </w:pPr>
      <w:bookmarkStart w:id="32" w:name="_Toc260818563"/>
      <w:r w:rsidRPr="005F4818">
        <w:rPr>
          <w:rStyle w:val="CharPartNo"/>
        </w:rPr>
        <w:lastRenderedPageBreak/>
        <w:t>Part 3.3</w:t>
      </w:r>
      <w:r>
        <w:tab/>
      </w:r>
      <w:r w:rsidRPr="005F4818">
        <w:rPr>
          <w:rStyle w:val="CharPartText"/>
        </w:rPr>
        <w:t>Development approvals—when amendment not required</w:t>
      </w:r>
      <w:bookmarkEnd w:id="32"/>
    </w:p>
    <w:p w:rsidR="00AB1BB3" w:rsidRDefault="00AB1BB3">
      <w:pPr>
        <w:pStyle w:val="AH5Sec"/>
      </w:pPr>
      <w:bookmarkStart w:id="33" w:name="_Toc260818564"/>
      <w:r w:rsidRPr="005F4818">
        <w:rPr>
          <w:rStyle w:val="CharSectNo"/>
        </w:rPr>
        <w:t>35</w:t>
      </w:r>
      <w:r>
        <w:tab/>
        <w:t xml:space="preserve">When development approvals do not </w:t>
      </w:r>
      <w:r w:rsidR="00F45BDC">
        <w:t>require amendment—Act, s 198C </w:t>
      </w:r>
      <w:r w:rsidR="001424D1">
        <w:t>(3</w:t>
      </w:r>
      <w:r>
        <w:t>)</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5F4818" w:rsidRDefault="00AB1BB3">
      <w:pPr>
        <w:pStyle w:val="AH1Chapter"/>
      </w:pPr>
      <w:bookmarkStart w:id="34" w:name="_Toc260818565"/>
      <w:r w:rsidRPr="005F4818">
        <w:rPr>
          <w:rStyle w:val="CharChapNo"/>
        </w:rPr>
        <w:lastRenderedPageBreak/>
        <w:t>Chapter 4</w:t>
      </w:r>
      <w:r>
        <w:tab/>
      </w:r>
      <w:r w:rsidRPr="005F4818">
        <w:rPr>
          <w:rStyle w:val="CharChapText"/>
        </w:rPr>
        <w:t>Environmental impact statements and inquiries</w:t>
      </w:r>
      <w:bookmarkEnd w:id="34"/>
    </w:p>
    <w:p w:rsidR="00AB1BB3" w:rsidRPr="005F4818" w:rsidRDefault="00AB1BB3">
      <w:pPr>
        <w:pStyle w:val="AH2Part"/>
      </w:pPr>
      <w:bookmarkStart w:id="35" w:name="_Toc260818566"/>
      <w:r w:rsidRPr="005F4818">
        <w:rPr>
          <w:rStyle w:val="CharPartNo"/>
        </w:rPr>
        <w:t>Part 4.1</w:t>
      </w:r>
      <w:r>
        <w:tab/>
      </w:r>
      <w:r w:rsidRPr="005F4818">
        <w:rPr>
          <w:rStyle w:val="CharPartText"/>
        </w:rPr>
        <w:t>Environmental impact statements</w:t>
      </w:r>
      <w:bookmarkEnd w:id="35"/>
    </w:p>
    <w:p w:rsidR="00AB1BB3" w:rsidRDefault="00AB1BB3">
      <w:pPr>
        <w:pStyle w:val="AH5Sec"/>
      </w:pPr>
      <w:bookmarkStart w:id="36" w:name="_Toc260818567"/>
      <w:r w:rsidRPr="005F4818">
        <w:rPr>
          <w:rStyle w:val="CharSectNo"/>
        </w:rPr>
        <w:t>50</w:t>
      </w:r>
      <w:r>
        <w:tab/>
        <w:t>Preparation of EIS—Act, s 208 (1)</w:t>
      </w:r>
      <w:bookmarkEnd w:id="36"/>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7" w:name="_Toc260818568"/>
      <w:r w:rsidRPr="005F4818">
        <w:rPr>
          <w:rStyle w:val="CharSectNo"/>
        </w:rPr>
        <w:t>51</w:t>
      </w:r>
      <w:r>
        <w:tab/>
        <w:t>Entities relevant for preparation of scoping documents—Act, s 212 (3)</w:t>
      </w:r>
      <w:bookmarkEnd w:id="37"/>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8" w:name="_Toc260818569"/>
      <w:r w:rsidRPr="005F4818">
        <w:rPr>
          <w:rStyle w:val="CharSectNo"/>
        </w:rPr>
        <w:t>52</w:t>
      </w:r>
      <w:r>
        <w:tab/>
        <w:t>Time for consulting entities on preparation of scoping documents</w:t>
      </w:r>
      <w:bookmarkEnd w:id="38"/>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39" w:name="_Toc260818570"/>
      <w:r w:rsidRPr="005F4818">
        <w:rPr>
          <w:rStyle w:val="CharSectNo"/>
        </w:rPr>
        <w:t>53</w:t>
      </w:r>
      <w:r>
        <w:tab/>
        <w:t>Extension of time for giving comments on scoping documentation</w:t>
      </w:r>
      <w:bookmarkEnd w:id="39"/>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0" w:name="_Toc260818571"/>
      <w:r w:rsidRPr="005F4818">
        <w:rPr>
          <w:rStyle w:val="CharSectNo"/>
        </w:rPr>
        <w:t>54</w:t>
      </w:r>
      <w:r>
        <w:tab/>
        <w:t>Content of scoping documents—Act, s 213 (1)</w:t>
      </w:r>
      <w:bookmarkEnd w:id="40"/>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1" w:name="_Toc260818572"/>
      <w:r w:rsidRPr="005F4818">
        <w:rPr>
          <w:rStyle w:val="CharSectNo"/>
        </w:rPr>
        <w:t>55</w:t>
      </w:r>
      <w:r>
        <w:tab/>
        <w:t>Criteria for consultants—Act, s 213 (3), def </w:t>
      </w:r>
      <w:r>
        <w:rPr>
          <w:i/>
          <w:iCs/>
        </w:rPr>
        <w:t>consultant</w:t>
      </w:r>
      <w:bookmarkEnd w:id="41"/>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5F4818" w:rsidRDefault="00AB1BB3">
      <w:pPr>
        <w:pStyle w:val="AH2Part"/>
      </w:pPr>
      <w:bookmarkStart w:id="42" w:name="_Toc260818573"/>
      <w:r w:rsidRPr="005F4818">
        <w:rPr>
          <w:rStyle w:val="CharPartNo"/>
        </w:rPr>
        <w:lastRenderedPageBreak/>
        <w:t>Part 4.2</w:t>
      </w:r>
      <w:r>
        <w:tab/>
      </w:r>
      <w:r w:rsidRPr="005F4818">
        <w:rPr>
          <w:rStyle w:val="CharPartText"/>
        </w:rPr>
        <w:t>Inquiry panels</w:t>
      </w:r>
      <w:bookmarkEnd w:id="42"/>
    </w:p>
    <w:p w:rsidR="00AB1BB3" w:rsidRDefault="00AB1BB3">
      <w:pPr>
        <w:pStyle w:val="AH5Sec"/>
      </w:pPr>
      <w:bookmarkStart w:id="43" w:name="_Toc260818574"/>
      <w:r w:rsidRPr="005F4818">
        <w:rPr>
          <w:rStyle w:val="CharSectNo"/>
        </w:rPr>
        <w:t>70</w:t>
      </w:r>
      <w:r>
        <w:tab/>
        <w:t>Definitions—pt 4.2</w:t>
      </w:r>
      <w:bookmarkEnd w:id="43"/>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4" w:name="_Toc260818575"/>
      <w:r w:rsidRPr="005F4818">
        <w:rPr>
          <w:rStyle w:val="CharSectNo"/>
        </w:rPr>
        <w:t>71</w:t>
      </w:r>
      <w:r>
        <w:tab/>
        <w:t>List of experts for inquiry panels</w:t>
      </w:r>
      <w:bookmarkEnd w:id="44"/>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5" w:name="_Toc260818576"/>
      <w:r w:rsidRPr="005F4818">
        <w:rPr>
          <w:rStyle w:val="CharSectNo"/>
        </w:rPr>
        <w:lastRenderedPageBreak/>
        <w:t>72</w:t>
      </w:r>
      <w:r>
        <w:tab/>
        <w:t>Conflict of interests to be considered in appointing panel members</w:t>
      </w:r>
      <w:bookmarkEnd w:id="45"/>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6" w:name="_Toc260818577"/>
      <w:r w:rsidRPr="005F4818">
        <w:rPr>
          <w:rStyle w:val="CharSectNo"/>
        </w:rPr>
        <w:t>73</w:t>
      </w:r>
      <w:r>
        <w:tab/>
        <w:t>Disclosure of interests by panel members</w:t>
      </w:r>
      <w:bookmarkEnd w:id="46"/>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7" w:name="_Toc260818578"/>
      <w:r w:rsidRPr="005F4818">
        <w:rPr>
          <w:rStyle w:val="CharSectNo"/>
        </w:rPr>
        <w:t>74</w:t>
      </w:r>
      <w:r>
        <w:tab/>
        <w:t>Presiding member’s functions</w:t>
      </w:r>
      <w:bookmarkEnd w:id="47"/>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8" w:name="_Toc260818579"/>
      <w:r w:rsidRPr="005F4818">
        <w:rPr>
          <w:rStyle w:val="CharSectNo"/>
        </w:rPr>
        <w:t>75</w:t>
      </w:r>
      <w:r>
        <w:tab/>
        <w:t>Constitution of inquiry panels</w:t>
      </w:r>
      <w:bookmarkEnd w:id="48"/>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49" w:name="_Toc260818580"/>
      <w:r w:rsidRPr="005F4818">
        <w:rPr>
          <w:rStyle w:val="CharSectNo"/>
        </w:rPr>
        <w:t>76</w:t>
      </w:r>
      <w:r>
        <w:tab/>
        <w:t>Inquiries to be public</w:t>
      </w:r>
      <w:bookmarkEnd w:id="49"/>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0" w:name="_Toc260818581"/>
      <w:r w:rsidRPr="005F4818">
        <w:rPr>
          <w:rStyle w:val="CharSectNo"/>
        </w:rPr>
        <w:lastRenderedPageBreak/>
        <w:t>77</w:t>
      </w:r>
      <w:r>
        <w:tab/>
        <w:t>General procedure for inquiry panels</w:t>
      </w:r>
      <w:bookmarkEnd w:id="50"/>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1" w:name="_Toc260818582"/>
      <w:r w:rsidRPr="005F4818">
        <w:rPr>
          <w:rStyle w:val="CharSectNo"/>
        </w:rPr>
        <w:t>78</w:t>
      </w:r>
      <w:r>
        <w:tab/>
        <w:t>Arrangements for the use of staff and facilities</w:t>
      </w:r>
      <w:bookmarkEnd w:id="51"/>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5F4818" w:rsidRDefault="00AB1BB3">
      <w:pPr>
        <w:pStyle w:val="AH1Chapter"/>
      </w:pPr>
      <w:bookmarkStart w:id="52" w:name="_Toc260818583"/>
      <w:r w:rsidRPr="005F4818">
        <w:rPr>
          <w:rStyle w:val="CharChapNo"/>
        </w:rPr>
        <w:lastRenderedPageBreak/>
        <w:t>Chapter 5</w:t>
      </w:r>
      <w:r>
        <w:tab/>
      </w:r>
      <w:r w:rsidRPr="005F4818">
        <w:rPr>
          <w:rStyle w:val="CharChapText"/>
        </w:rPr>
        <w:t>Leases generally</w:t>
      </w:r>
      <w:bookmarkEnd w:id="52"/>
    </w:p>
    <w:p w:rsidR="00542004" w:rsidRPr="005F4818" w:rsidRDefault="00542004" w:rsidP="00542004">
      <w:pPr>
        <w:pStyle w:val="AH2Part"/>
      </w:pPr>
      <w:bookmarkStart w:id="53" w:name="_Toc260818584"/>
      <w:r w:rsidRPr="005F4818">
        <w:rPr>
          <w:rStyle w:val="CharPartNo"/>
        </w:rPr>
        <w:t>Part 5.1A</w:t>
      </w:r>
      <w:r>
        <w:tab/>
      </w:r>
      <w:r w:rsidRPr="005F4818">
        <w:rPr>
          <w:rStyle w:val="CharPartText"/>
        </w:rPr>
        <w:t>Concessional leases</w:t>
      </w:r>
      <w:bookmarkEnd w:id="53"/>
    </w:p>
    <w:p w:rsidR="00542004" w:rsidRDefault="00542004" w:rsidP="00542004">
      <w:pPr>
        <w:pStyle w:val="Placeholder"/>
      </w:pPr>
      <w:r>
        <w:rPr>
          <w:rStyle w:val="CharDivNo"/>
        </w:rPr>
        <w:t xml:space="preserve">  </w:t>
      </w:r>
      <w:r>
        <w:rPr>
          <w:rStyle w:val="CharDivText"/>
        </w:rPr>
        <w:t xml:space="preserve">  </w:t>
      </w:r>
    </w:p>
    <w:p w:rsidR="00542004" w:rsidRDefault="00542004" w:rsidP="00542004">
      <w:pPr>
        <w:pStyle w:val="AH5Sec"/>
      </w:pPr>
      <w:bookmarkStart w:id="54" w:name="_Toc260818585"/>
      <w:r w:rsidRPr="005F4818">
        <w:rPr>
          <w:rStyle w:val="CharSectNo"/>
        </w:rPr>
        <w:t>99</w:t>
      </w:r>
      <w:r>
        <w:tab/>
        <w:t xml:space="preserve">Concessional lease exclusions—Act, s 235 (1), def </w:t>
      </w:r>
      <w:r>
        <w:rPr>
          <w:i/>
          <w:iCs/>
        </w:rPr>
        <w:t>concessional lease</w:t>
      </w:r>
      <w:r>
        <w:t>, par (c) (v)</w:t>
      </w:r>
      <w:bookmarkEnd w:id="54"/>
    </w:p>
    <w:p w:rsidR="00542004" w:rsidRDefault="00542004" w:rsidP="00542004">
      <w:pPr>
        <w:pStyle w:val="Amain"/>
      </w:pPr>
      <w:r>
        <w:tab/>
        <w:t>(1)</w:t>
      </w:r>
      <w:r>
        <w:tab/>
        <w:t>The following leases are prescribed:</w:t>
      </w:r>
    </w:p>
    <w:p w:rsidR="00542004" w:rsidRDefault="00542004" w:rsidP="00542004">
      <w:pPr>
        <w:pStyle w:val="Apara"/>
      </w:pPr>
      <w:r>
        <w:tab/>
        <w:t>(a)</w:t>
      </w:r>
      <w:r>
        <w:tab/>
        <w:t>a residential lease;</w:t>
      </w:r>
    </w:p>
    <w:p w:rsidR="00542004" w:rsidRDefault="00542004" w:rsidP="00542004">
      <w:pPr>
        <w:pStyle w:val="aNotepar"/>
      </w:pPr>
      <w:r>
        <w:rPr>
          <w:rStyle w:val="charItals"/>
        </w:rPr>
        <w:t>Note</w:t>
      </w:r>
      <w:r>
        <w:rPr>
          <w:rStyle w:val="charItals"/>
        </w:rPr>
        <w:tab/>
      </w:r>
      <w:r>
        <w:rPr>
          <w:rStyle w:val="charBoldItals"/>
        </w:rPr>
        <w:t>Residential lease</w:t>
      </w:r>
      <w:r>
        <w:t>—see the Act, s 234.</w:t>
      </w:r>
    </w:p>
    <w:p w:rsidR="00542004" w:rsidRDefault="00542004" w:rsidP="00542004">
      <w:pPr>
        <w:pStyle w:val="Apara"/>
      </w:pPr>
      <w:r>
        <w:tab/>
        <w:t>(b)</w:t>
      </w:r>
      <w:r>
        <w:tab/>
        <w:t>a lease granted to a territory-owned corporation;</w:t>
      </w:r>
    </w:p>
    <w:p w:rsidR="00542004" w:rsidRDefault="00542004" w:rsidP="00542004">
      <w:pPr>
        <w:pStyle w:val="Apara"/>
      </w:pPr>
      <w:r>
        <w:tab/>
        <w:t>(c)</w:t>
      </w:r>
      <w:r>
        <w:tab/>
        <w:t>a rental lease granted for commercial purposes after 1 January 1974 if the rent was paid out—</w:t>
      </w:r>
    </w:p>
    <w:p w:rsidR="00542004" w:rsidRDefault="00542004" w:rsidP="00542004">
      <w:pPr>
        <w:pStyle w:val="Asubpara"/>
      </w:pPr>
      <w:r>
        <w:tab/>
        <w:t>(i)</w:t>
      </w:r>
      <w:r>
        <w:tab/>
        <w:t>in accordance with a law in force in the territory; or</w:t>
      </w:r>
    </w:p>
    <w:p w:rsidR="00542004" w:rsidRDefault="00542004" w:rsidP="00542004">
      <w:pPr>
        <w:pStyle w:val="Asubpara"/>
      </w:pPr>
      <w:r>
        <w:tab/>
        <w:t>(ii)</w:t>
      </w:r>
      <w:r>
        <w:tab/>
        <w:t>by agreement between the Commonwealth or Territory and the lessee;</w:t>
      </w:r>
    </w:p>
    <w:p w:rsidR="00542004" w:rsidRDefault="00542004" w:rsidP="00542004">
      <w:pPr>
        <w:pStyle w:val="aExamHdgpar"/>
      </w:pPr>
      <w:r>
        <w:t>Examples of commercial purposes—par (c)</w:t>
      </w:r>
    </w:p>
    <w:p w:rsidR="00542004" w:rsidRDefault="00542004" w:rsidP="00542004">
      <w:pPr>
        <w:pStyle w:val="aExampar"/>
      </w:pPr>
      <w:r>
        <w:t>1</w:t>
      </w:r>
      <w:r>
        <w:tab/>
        <w:t>industrial</w:t>
      </w:r>
    </w:p>
    <w:p w:rsidR="00542004" w:rsidRDefault="00542004" w:rsidP="00542004">
      <w:pPr>
        <w:pStyle w:val="aExampar"/>
      </w:pPr>
      <w:r>
        <w:t>2</w:t>
      </w:r>
      <w:r>
        <w:tab/>
        <w:t>business</w:t>
      </w:r>
    </w:p>
    <w:p w:rsidR="00542004" w:rsidRDefault="00542004" w:rsidP="00542004">
      <w:pPr>
        <w:pStyle w:val="aNotepar"/>
      </w:pPr>
      <w:r>
        <w:rPr>
          <w:rStyle w:val="charItals"/>
        </w:rPr>
        <w:t>Note 1</w:t>
      </w:r>
      <w:r>
        <w:rPr>
          <w:rStyle w:val="charItals"/>
        </w:rPr>
        <w:tab/>
      </w:r>
      <w:r>
        <w:rPr>
          <w:rStyle w:val="charBoldItals"/>
        </w:rPr>
        <w:t>Rental lease</w:t>
      </w:r>
      <w:r>
        <w:t>—see the Act, s 234.</w:t>
      </w:r>
    </w:p>
    <w:p w:rsidR="00542004" w:rsidRDefault="00542004" w:rsidP="00542004">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542004" w:rsidRDefault="00542004" w:rsidP="00542004">
      <w:pPr>
        <w:pStyle w:val="Apara"/>
      </w:pPr>
      <w:r>
        <w:tab/>
        <w:t>(d)</w:t>
      </w:r>
      <w:r>
        <w:tab/>
        <w:t xml:space="preserve">a lease (the </w:t>
      </w:r>
      <w:r>
        <w:rPr>
          <w:rStyle w:val="charBoldItals"/>
        </w:rPr>
        <w:t>individual lease</w:t>
      </w:r>
      <w:r>
        <w:t>) granted for no consideration if—</w:t>
      </w:r>
    </w:p>
    <w:p w:rsidR="00542004" w:rsidRDefault="00542004" w:rsidP="00542004">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542004" w:rsidRDefault="00542004" w:rsidP="00542004">
      <w:pPr>
        <w:pStyle w:val="Asubpara"/>
      </w:pPr>
      <w:r>
        <w:tab/>
        <w:t>(ii)</w:t>
      </w:r>
      <w:r>
        <w:tab/>
        <w:t>the person has provided infrastructure on the land leased under the head lease;</w:t>
      </w:r>
    </w:p>
    <w:p w:rsidR="00542004" w:rsidRDefault="00542004" w:rsidP="00542004">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542004" w:rsidRDefault="00542004" w:rsidP="00542004">
      <w:pPr>
        <w:pStyle w:val="Asubpara"/>
      </w:pPr>
      <w:r>
        <w:tab/>
        <w:t>(i)</w:t>
      </w:r>
      <w:r>
        <w:tab/>
        <w:t>under the lease when granted; or</w:t>
      </w:r>
    </w:p>
    <w:p w:rsidR="00542004" w:rsidRDefault="00542004" w:rsidP="00542004">
      <w:pPr>
        <w:pStyle w:val="Asubpara"/>
      </w:pPr>
      <w:r>
        <w:tab/>
        <w:t>(ii)</w:t>
      </w:r>
      <w:r>
        <w:tab/>
        <w:t>under that Act immediately before its repeal;</w:t>
      </w:r>
    </w:p>
    <w:p w:rsidR="00542004" w:rsidRDefault="00542004" w:rsidP="00542004">
      <w:pPr>
        <w:pStyle w:val="aNotepar"/>
      </w:pPr>
      <w:r>
        <w:rPr>
          <w:i/>
        </w:rPr>
        <w:t>Note</w:t>
      </w:r>
      <w:r>
        <w:rPr>
          <w:i/>
        </w:rPr>
        <w:tab/>
      </w:r>
      <w:r>
        <w:rPr>
          <w:b/>
          <w:bCs/>
          <w:i/>
        </w:rPr>
        <w:t>Deal</w:t>
      </w:r>
      <w:r>
        <w:t>—see the Act, s 234.</w:t>
      </w:r>
    </w:p>
    <w:p w:rsidR="00542004" w:rsidRDefault="00542004" w:rsidP="00542004">
      <w:pPr>
        <w:pStyle w:val="Apara"/>
      </w:pPr>
      <w:r>
        <w:tab/>
        <w:t>(f)</w:t>
      </w:r>
      <w:r>
        <w:tab/>
      </w:r>
      <w:r w:rsidRPr="00E53D0E">
        <w:t>a lease that expressly states that the lease is not a concessional lease</w:t>
      </w:r>
      <w:r>
        <w:t>;</w:t>
      </w:r>
    </w:p>
    <w:p w:rsidR="00542004" w:rsidRPr="00DB3605" w:rsidRDefault="00542004" w:rsidP="00542004">
      <w:pPr>
        <w:pStyle w:val="aExamHdgpar"/>
        <w:keepNext w:val="0"/>
      </w:pPr>
      <w:r w:rsidRPr="001F434B">
        <w:t>Example</w:t>
      </w:r>
    </w:p>
    <w:p w:rsidR="00542004" w:rsidRDefault="00542004" w:rsidP="00542004">
      <w:pPr>
        <w:pStyle w:val="aExampar"/>
      </w:pPr>
      <w:r w:rsidRPr="00DB3605">
        <w:t>A lease that includes a statement under the Act, s 238 (2) (a)</w:t>
      </w:r>
      <w:r>
        <w:t xml:space="preserve"> </w:t>
      </w:r>
      <w:r w:rsidRPr="00DB3605">
        <w:t xml:space="preserve">that the lease is not </w:t>
      </w:r>
      <w:r>
        <w:t xml:space="preserve">a </w:t>
      </w:r>
      <w:r w:rsidRPr="00DB3605">
        <w:t>concessional</w:t>
      </w:r>
      <w:r>
        <w:t xml:space="preserve"> lease</w:t>
      </w:r>
      <w:r w:rsidRPr="00DB3605">
        <w:t>.</w:t>
      </w:r>
    </w:p>
    <w:p w:rsidR="00542004" w:rsidRPr="00EE454D" w:rsidRDefault="00542004" w:rsidP="00542004">
      <w:pPr>
        <w:pStyle w:val="Apara"/>
      </w:pPr>
      <w:r w:rsidRPr="003365BC">
        <w:tab/>
        <w:t>(g)</w:t>
      </w:r>
      <w:r w:rsidRPr="003365BC">
        <w:tab/>
        <w:t xml:space="preserve">a </w:t>
      </w:r>
      <w:r w:rsidRPr="00EE454D">
        <w:t>lease granted to a territory entity;</w:t>
      </w:r>
    </w:p>
    <w:p w:rsidR="00542004" w:rsidRPr="00EE454D" w:rsidRDefault="00542004" w:rsidP="00542004">
      <w:pPr>
        <w:pStyle w:val="Apara"/>
      </w:pPr>
      <w:r w:rsidRPr="00EE454D">
        <w:tab/>
        <w:t>(h)</w:t>
      </w:r>
      <w:r w:rsidRPr="00EE454D">
        <w:tab/>
        <w:t>a lease granted to an entity other than a territory entity if—</w:t>
      </w:r>
    </w:p>
    <w:p w:rsidR="00542004" w:rsidRPr="00EE454D" w:rsidRDefault="00542004" w:rsidP="00542004">
      <w:pPr>
        <w:pStyle w:val="Asubpara"/>
      </w:pPr>
      <w:r w:rsidRPr="00EE454D">
        <w:tab/>
        <w:t>(i)</w:t>
      </w:r>
      <w:r w:rsidRPr="00EE454D">
        <w:tab/>
        <w:t xml:space="preserve">the lease expressly states that the lease commenced, or is taken to have commenced, on a day (the </w:t>
      </w:r>
      <w:r w:rsidRPr="009431C9">
        <w:rPr>
          <w:rStyle w:val="charBoldItals"/>
        </w:rPr>
        <w:t>lease commencement day</w:t>
      </w:r>
      <w:r w:rsidRPr="00EE454D">
        <w:t>) earlier than the day the lease was granted; and</w:t>
      </w:r>
    </w:p>
    <w:p w:rsidR="00542004" w:rsidRPr="003365BC" w:rsidRDefault="00542004" w:rsidP="00542004">
      <w:pPr>
        <w:pStyle w:val="Asubpara"/>
      </w:pPr>
      <w:r w:rsidRPr="00EE454D">
        <w:tab/>
        <w:t>(ii)</w:t>
      </w:r>
      <w:r w:rsidRPr="00EE454D">
        <w:tab/>
        <w:t>the land comprised in the lease was occupied by a territory entity on the lease</w:t>
      </w:r>
      <w:r w:rsidRPr="003365BC">
        <w:t xml:space="preserve"> commencement day;</w:t>
      </w:r>
    </w:p>
    <w:p w:rsidR="00542004" w:rsidRPr="003365BC" w:rsidRDefault="00542004" w:rsidP="00542004">
      <w:pPr>
        <w:pStyle w:val="Apara"/>
      </w:pPr>
      <w:r w:rsidRPr="003365BC">
        <w:tab/>
      </w:r>
      <w:r>
        <w:t>(i</w:t>
      </w:r>
      <w:r w:rsidRPr="003365BC">
        <w:t>)</w:t>
      </w:r>
      <w:r w:rsidRPr="003365BC">
        <w:tab/>
        <w:t>a lease granted to a Commonwealth entity;</w:t>
      </w:r>
    </w:p>
    <w:p w:rsidR="00542004" w:rsidRPr="003365BC" w:rsidRDefault="00542004" w:rsidP="00542004">
      <w:pPr>
        <w:pStyle w:val="Apara"/>
      </w:pPr>
      <w:r w:rsidRPr="003365BC">
        <w:tab/>
      </w:r>
      <w:r>
        <w:t>(j</w:t>
      </w:r>
      <w:r w:rsidRPr="003365BC">
        <w:t>)</w:t>
      </w:r>
      <w:r w:rsidRPr="003365BC">
        <w:tab/>
        <w:t>a lease granted to an entity other than a Commonwealth entity if—</w:t>
      </w:r>
    </w:p>
    <w:p w:rsidR="00542004" w:rsidRPr="003365BC" w:rsidRDefault="00542004" w:rsidP="00542004">
      <w:pPr>
        <w:pStyle w:val="Asubpara"/>
      </w:pPr>
      <w:r w:rsidRPr="003365BC">
        <w:tab/>
        <w:t>(i)</w:t>
      </w:r>
      <w:r w:rsidRPr="003365BC">
        <w:tab/>
        <w:t xml:space="preserve">the lease expressly states that the lease commenced, or is taken to have commenced, on a day (the </w:t>
      </w:r>
      <w:r w:rsidRPr="009431C9">
        <w:rPr>
          <w:rStyle w:val="charBoldItals"/>
        </w:rPr>
        <w:t>lease commencement day</w:t>
      </w:r>
      <w:r w:rsidRPr="003365BC">
        <w:t>) earlier than the day the lease was granted; and</w:t>
      </w:r>
    </w:p>
    <w:p w:rsidR="00542004" w:rsidRPr="003365BC" w:rsidRDefault="00542004" w:rsidP="00542004">
      <w:pPr>
        <w:pStyle w:val="Asubpara"/>
      </w:pPr>
      <w:r w:rsidRPr="003365BC">
        <w:tab/>
        <w:t>(ii)</w:t>
      </w:r>
      <w:r w:rsidRPr="003365BC">
        <w:tab/>
        <w:t>the land comprised in the lease was occupied by a Commonwealth entity on the lease commencement day;</w:t>
      </w:r>
    </w:p>
    <w:p w:rsidR="00542004" w:rsidRPr="003365BC" w:rsidRDefault="00542004" w:rsidP="00542004">
      <w:pPr>
        <w:pStyle w:val="Apara"/>
      </w:pPr>
      <w:r w:rsidRPr="003365BC">
        <w:lastRenderedPageBreak/>
        <w:tab/>
        <w:t>(</w:t>
      </w:r>
      <w:r>
        <w:t>k</w:t>
      </w:r>
      <w:r w:rsidRPr="003365BC">
        <w:t>)</w:t>
      </w:r>
      <w:r w:rsidRPr="003365BC">
        <w:tab/>
        <w:t xml:space="preserve">a lease granted under the </w:t>
      </w:r>
      <w:r w:rsidRPr="009431C9">
        <w:rPr>
          <w:rStyle w:val="charItals"/>
        </w:rPr>
        <w:t>City Area Leases Act 1936</w:t>
      </w:r>
      <w:r w:rsidRPr="003365BC">
        <w:t xml:space="preserve"> if, on 1 July 2009—</w:t>
      </w:r>
    </w:p>
    <w:p w:rsidR="00542004" w:rsidRPr="003365BC" w:rsidRDefault="00542004" w:rsidP="00542004">
      <w:pPr>
        <w:pStyle w:val="Asubpara"/>
      </w:pPr>
      <w:r w:rsidRPr="003365BC">
        <w:tab/>
        <w:t>(i)</w:t>
      </w:r>
      <w:r w:rsidRPr="003365BC">
        <w:tab/>
        <w:t xml:space="preserve">the lessee of the lease is the holder of a club licence under the </w:t>
      </w:r>
      <w:r w:rsidRPr="009431C9">
        <w:rPr>
          <w:rStyle w:val="charItals"/>
        </w:rPr>
        <w:t>Liquor Act 1975</w:t>
      </w:r>
      <w:r w:rsidRPr="003365BC">
        <w:t>; and</w:t>
      </w:r>
    </w:p>
    <w:p w:rsidR="00542004" w:rsidRPr="003365BC" w:rsidRDefault="00542004" w:rsidP="00542004">
      <w:pPr>
        <w:pStyle w:val="Asubpara"/>
      </w:pPr>
      <w:r>
        <w:tab/>
        <w:t>(ii)</w:t>
      </w:r>
      <w:r>
        <w:tab/>
        <w:t xml:space="preserve">at </w:t>
      </w:r>
      <w:r w:rsidRPr="00EE454D">
        <w:t>least 75% of the area of the land comprising the lease is located in—</w:t>
      </w:r>
    </w:p>
    <w:p w:rsidR="00542004" w:rsidRPr="003365BC" w:rsidRDefault="00542004" w:rsidP="00542004">
      <w:pPr>
        <w:pStyle w:val="Asubsubpara"/>
      </w:pPr>
      <w:r w:rsidRPr="003365BC">
        <w:tab/>
        <w:t>(A)</w:t>
      </w:r>
      <w:r w:rsidRPr="003365BC">
        <w:tab/>
        <w:t>a commercial zone under the territory plan; or</w:t>
      </w:r>
    </w:p>
    <w:p w:rsidR="00542004" w:rsidRPr="003365BC" w:rsidRDefault="00542004" w:rsidP="00542004">
      <w:pPr>
        <w:pStyle w:val="Asubsubpara"/>
      </w:pPr>
      <w:r>
        <w:tab/>
        <w:t>(B)</w:t>
      </w:r>
      <w:r>
        <w:tab/>
        <w:t>a designated a</w:t>
      </w:r>
      <w:r w:rsidRPr="003365BC">
        <w:t xml:space="preserve">rea under the </w:t>
      </w:r>
      <w:smartTag w:uri="urn:schemas-microsoft-com:office:smarttags" w:element="place">
        <w:smartTag w:uri="urn:schemas-microsoft-com:office:smarttags" w:element="State">
          <w:r w:rsidRPr="009431C9">
            <w:rPr>
              <w:rStyle w:val="charItals"/>
            </w:rPr>
            <w:t>Australian Capital Territory</w:t>
          </w:r>
        </w:smartTag>
      </w:smartTag>
      <w:r w:rsidRPr="009431C9">
        <w:rPr>
          <w:rStyle w:val="charItals"/>
        </w:rPr>
        <w:t xml:space="preserve"> (Planning and Land Management) Act 1988 </w:t>
      </w:r>
      <w:r w:rsidRPr="003365BC">
        <w:t>(Cwlth);</w:t>
      </w:r>
      <w:r>
        <w:t xml:space="preserve"> and</w:t>
      </w:r>
    </w:p>
    <w:p w:rsidR="00542004" w:rsidRPr="003365BC" w:rsidRDefault="00542004" w:rsidP="00542004">
      <w:pPr>
        <w:pStyle w:val="aExamHdgsubpar"/>
      </w:pPr>
      <w:r w:rsidRPr="003365BC">
        <w:t>Example</w:t>
      </w:r>
    </w:p>
    <w:p w:rsidR="00542004" w:rsidRPr="003365BC" w:rsidRDefault="00542004" w:rsidP="00542004">
      <w:pPr>
        <w:pStyle w:val="aExamsubpar"/>
        <w:keepNext/>
      </w:pPr>
      <w:r>
        <w:t>3</w:t>
      </w:r>
      <w:r w:rsidRPr="003365BC">
        <w:t xml:space="preserve">0% of land comprised in a lease is located in a commercial zone and </w:t>
      </w:r>
      <w:r>
        <w:t>5</w:t>
      </w:r>
      <w:r w:rsidRPr="003365BC">
        <w:t>0% of land is located</w:t>
      </w:r>
      <w:r>
        <w:t xml:space="preserve"> in a designated a</w:t>
      </w:r>
      <w:r w:rsidRPr="003365BC">
        <w:t>rea.</w:t>
      </w:r>
    </w:p>
    <w:p w:rsidR="00542004" w:rsidRPr="003365BC" w:rsidRDefault="00542004" w:rsidP="00542004">
      <w:pPr>
        <w:pStyle w:val="Asubpara"/>
      </w:pPr>
      <w:r w:rsidRPr="003365BC">
        <w:tab/>
        <w:t>(iii)</w:t>
      </w:r>
      <w:r w:rsidRPr="003365BC">
        <w:tab/>
        <w:t>there is no restriction on dealing with the lease expressed in the lease; and</w:t>
      </w:r>
    </w:p>
    <w:p w:rsidR="00542004" w:rsidRPr="00EE454D" w:rsidRDefault="00542004" w:rsidP="00542004">
      <w:pPr>
        <w:pStyle w:val="Asubpara"/>
      </w:pPr>
      <w:r w:rsidRPr="003365BC">
        <w:tab/>
        <w:t>(iv)</w:t>
      </w:r>
      <w:r w:rsidRPr="003365BC">
        <w:tab/>
      </w:r>
      <w:r w:rsidRPr="00EE454D">
        <w:t xml:space="preserve">the lease </w:t>
      </w:r>
      <w:r>
        <w:t xml:space="preserve">authorises the land comprised in the lease to be used for </w:t>
      </w:r>
      <w:r w:rsidRPr="00EE454D">
        <w:t>both</w:t>
      </w:r>
      <w:r>
        <w:t>—</w:t>
      </w:r>
    </w:p>
    <w:p w:rsidR="00542004" w:rsidRPr="00EE454D" w:rsidRDefault="00542004" w:rsidP="00542004">
      <w:pPr>
        <w:pStyle w:val="Asubsubpara"/>
      </w:pPr>
      <w:r w:rsidRPr="00EE454D">
        <w:tab/>
        <w:t>(A)</w:t>
      </w:r>
      <w:r w:rsidRPr="00EE454D">
        <w:tab/>
        <w:t>a</w:t>
      </w:r>
      <w:r>
        <w:t xml:space="preserve"> licensed club under the </w:t>
      </w:r>
      <w:r w:rsidRPr="009431C9">
        <w:rPr>
          <w:rStyle w:val="charItals"/>
        </w:rPr>
        <w:t>Liquor Act 1975</w:t>
      </w:r>
      <w:r>
        <w:t>; and</w:t>
      </w:r>
    </w:p>
    <w:p w:rsidR="00542004" w:rsidRDefault="00542004" w:rsidP="00542004">
      <w:pPr>
        <w:pStyle w:val="Asubsubpara"/>
      </w:pPr>
      <w:r w:rsidRPr="00EE454D">
        <w:tab/>
        <w:t>(B)</w:t>
      </w:r>
      <w:r w:rsidRPr="00EE454D">
        <w:tab/>
        <w:t>a commercial purpose</w:t>
      </w:r>
      <w:r>
        <w:t xml:space="preserve"> unrelated to the club</w:t>
      </w:r>
      <w:r w:rsidRPr="00EE454D">
        <w:t>.</w:t>
      </w:r>
    </w:p>
    <w:p w:rsidR="00542004" w:rsidRPr="003365BC" w:rsidRDefault="00542004" w:rsidP="00542004">
      <w:pPr>
        <w:pStyle w:val="aExamHdgpar"/>
        <w:tabs>
          <w:tab w:val="left" w:pos="2160"/>
          <w:tab w:val="left" w:pos="2640"/>
        </w:tabs>
        <w:ind w:left="2160"/>
      </w:pPr>
      <w:r>
        <w:t>Examples—commercial purpose</w:t>
      </w:r>
    </w:p>
    <w:p w:rsidR="00542004" w:rsidRPr="003365BC" w:rsidRDefault="00542004" w:rsidP="00542004">
      <w:pPr>
        <w:pStyle w:val="aExamNumsubpar"/>
      </w:pPr>
      <w:r>
        <w:t>1</w:t>
      </w:r>
      <w:r>
        <w:tab/>
        <w:t>a shop under the territory p</w:t>
      </w:r>
      <w:r w:rsidRPr="003365BC">
        <w:t>lan</w:t>
      </w:r>
    </w:p>
    <w:p w:rsidR="00542004" w:rsidRPr="003365BC" w:rsidRDefault="00542004" w:rsidP="00542004">
      <w:pPr>
        <w:pStyle w:val="aExamNumsubpar"/>
      </w:pPr>
      <w:r w:rsidRPr="003365BC">
        <w:t>2</w:t>
      </w:r>
      <w:r w:rsidRPr="003365BC">
        <w:tab/>
        <w:t>a non-r</w:t>
      </w:r>
      <w:r>
        <w:t>etail commercial use under the territory p</w:t>
      </w:r>
      <w:r w:rsidRPr="003365BC">
        <w:t>lan</w:t>
      </w:r>
    </w:p>
    <w:p w:rsidR="00542004" w:rsidRPr="003365BC" w:rsidRDefault="00542004" w:rsidP="00542004">
      <w:pPr>
        <w:pStyle w:val="aExamNumsubpar"/>
      </w:pPr>
      <w:r w:rsidRPr="003365BC">
        <w:t>3</w:t>
      </w:r>
      <w:r w:rsidRPr="003365BC">
        <w:tab/>
        <w:t>a commerci</w:t>
      </w:r>
      <w:r>
        <w:t>al accommodation use under the territory p</w:t>
      </w:r>
      <w:r w:rsidRPr="003365BC">
        <w:t>lan</w:t>
      </w:r>
    </w:p>
    <w:p w:rsidR="00542004" w:rsidRPr="003365BC" w:rsidRDefault="00542004" w:rsidP="00542004">
      <w:pPr>
        <w:pStyle w:val="Amain"/>
      </w:pPr>
      <w:r w:rsidRPr="003365BC">
        <w:tab/>
        <w:t>(2)</w:t>
      </w:r>
      <w:r w:rsidRPr="003365BC">
        <w:tab/>
        <w:t>In this section:</w:t>
      </w:r>
    </w:p>
    <w:p w:rsidR="00542004" w:rsidRPr="003365BC" w:rsidRDefault="00542004" w:rsidP="00542004">
      <w:pPr>
        <w:pStyle w:val="aDef"/>
      </w:pPr>
      <w:r w:rsidRPr="009431C9">
        <w:rPr>
          <w:rStyle w:val="charBoldItals"/>
        </w:rPr>
        <w:t xml:space="preserve">Commonwealth entity </w:t>
      </w:r>
      <w:r w:rsidRPr="003365BC">
        <w:t>means—</w:t>
      </w:r>
    </w:p>
    <w:p w:rsidR="00542004" w:rsidRPr="003365BC" w:rsidRDefault="00542004" w:rsidP="00542004">
      <w:pPr>
        <w:pStyle w:val="aDefpara"/>
      </w:pPr>
      <w:r>
        <w:tab/>
        <w:t>(a)</w:t>
      </w:r>
      <w:r>
        <w:tab/>
      </w:r>
      <w:r w:rsidRPr="003365BC">
        <w:t>the Commonwealth; or</w:t>
      </w:r>
    </w:p>
    <w:p w:rsidR="00542004" w:rsidRPr="003365BC" w:rsidRDefault="00542004" w:rsidP="00542004">
      <w:pPr>
        <w:pStyle w:val="aDefpara"/>
      </w:pPr>
      <w:r>
        <w:tab/>
        <w:t>(b)</w:t>
      </w:r>
      <w:r>
        <w:tab/>
      </w:r>
      <w:r w:rsidRPr="003365BC">
        <w:t xml:space="preserve">a Commonwealth authority under the </w:t>
      </w:r>
      <w:r w:rsidRPr="009431C9">
        <w:rPr>
          <w:rStyle w:val="charItals"/>
        </w:rPr>
        <w:t xml:space="preserve">Commonwealth Authorities and Companies Act 1997 </w:t>
      </w:r>
      <w:r w:rsidRPr="003365BC">
        <w:t>(Cwlth); or</w:t>
      </w:r>
    </w:p>
    <w:p w:rsidR="00542004" w:rsidRDefault="00542004" w:rsidP="00542004">
      <w:pPr>
        <w:pStyle w:val="aDefpara"/>
      </w:pPr>
      <w:r>
        <w:lastRenderedPageBreak/>
        <w:tab/>
        <w:t>(c)</w:t>
      </w:r>
      <w:r>
        <w:tab/>
      </w:r>
      <w:r w:rsidRPr="003365BC">
        <w:t xml:space="preserve">a Commonwealth company under the </w:t>
      </w:r>
      <w:r w:rsidRPr="009431C9">
        <w:rPr>
          <w:rStyle w:val="charItals"/>
        </w:rPr>
        <w:t>Commonwealth Authorities and Companies Act 1997</w:t>
      </w:r>
      <w:r w:rsidRPr="003365BC">
        <w:t xml:space="preserve"> (Cwlth).</w:t>
      </w:r>
    </w:p>
    <w:p w:rsidR="00542004" w:rsidRPr="00EE454D" w:rsidRDefault="00542004" w:rsidP="00542004">
      <w:pPr>
        <w:pStyle w:val="aDef"/>
      </w:pPr>
      <w:r w:rsidRPr="009431C9">
        <w:rPr>
          <w:rStyle w:val="charBoldItals"/>
        </w:rPr>
        <w:t xml:space="preserve">territory entity </w:t>
      </w:r>
      <w:r w:rsidRPr="00EE454D">
        <w:t>means—</w:t>
      </w:r>
    </w:p>
    <w:p w:rsidR="00542004" w:rsidRPr="00EE454D" w:rsidRDefault="00542004" w:rsidP="00542004">
      <w:pPr>
        <w:pStyle w:val="aDefpara"/>
      </w:pPr>
      <w:r>
        <w:tab/>
        <w:t>(a)</w:t>
      </w:r>
      <w:r>
        <w:tab/>
      </w:r>
      <w:r w:rsidRPr="00EE454D">
        <w:t>a territory authority; or</w:t>
      </w:r>
    </w:p>
    <w:p w:rsidR="00542004" w:rsidRPr="00EE454D" w:rsidRDefault="00542004" w:rsidP="00542004">
      <w:pPr>
        <w:pStyle w:val="aDefpara"/>
      </w:pPr>
      <w:r>
        <w:tab/>
        <w:t>(b)</w:t>
      </w:r>
      <w:r>
        <w:tab/>
      </w:r>
      <w:r w:rsidRPr="00EE454D">
        <w:t>a territory instrumentality.</w:t>
      </w:r>
    </w:p>
    <w:p w:rsidR="00542004" w:rsidRDefault="00542004" w:rsidP="00542004">
      <w:pPr>
        <w:pStyle w:val="PageBreak"/>
      </w:pPr>
      <w:r>
        <w:br w:type="page"/>
      </w:r>
    </w:p>
    <w:p w:rsidR="00AB1BB3" w:rsidRPr="005F4818" w:rsidRDefault="00AB1BB3" w:rsidP="00542004">
      <w:pPr>
        <w:pStyle w:val="AH2Part"/>
      </w:pPr>
      <w:bookmarkStart w:id="55" w:name="_Toc260818586"/>
      <w:r w:rsidRPr="005F4818">
        <w:rPr>
          <w:rStyle w:val="CharPartNo"/>
        </w:rPr>
        <w:lastRenderedPageBreak/>
        <w:t>Part 5.1</w:t>
      </w:r>
      <w:r>
        <w:tab/>
      </w:r>
      <w:r w:rsidRPr="005F4818">
        <w:rPr>
          <w:rStyle w:val="CharPartText"/>
        </w:rPr>
        <w:t>Direct sale of leases</w:t>
      </w:r>
      <w:bookmarkEnd w:id="55"/>
    </w:p>
    <w:p w:rsidR="00AB1BB3" w:rsidRPr="005F4818" w:rsidRDefault="00AB1BB3">
      <w:pPr>
        <w:pStyle w:val="AH3Div"/>
      </w:pPr>
      <w:bookmarkStart w:id="56" w:name="_Toc260818587"/>
      <w:r w:rsidRPr="005F4818">
        <w:rPr>
          <w:rStyle w:val="CharDivNo"/>
        </w:rPr>
        <w:t>Division 5.1.1</w:t>
      </w:r>
      <w:r>
        <w:tab/>
      </w:r>
      <w:r w:rsidRPr="005F4818">
        <w:rPr>
          <w:rStyle w:val="CharDivText"/>
        </w:rPr>
        <w:t>Interpretation—pt 5.1</w:t>
      </w:r>
      <w:bookmarkEnd w:id="56"/>
    </w:p>
    <w:p w:rsidR="00AB1BB3" w:rsidRDefault="00AB1BB3">
      <w:pPr>
        <w:pStyle w:val="AH5Sec"/>
      </w:pPr>
      <w:bookmarkStart w:id="57" w:name="_Toc260818588"/>
      <w:r w:rsidRPr="005F4818">
        <w:rPr>
          <w:rStyle w:val="CharSectNo"/>
        </w:rPr>
        <w:t>100</w:t>
      </w:r>
      <w:r>
        <w:tab/>
        <w:t>Definitions—pt 5.1</w:t>
      </w:r>
      <w:bookmarkEnd w:id="57"/>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lastRenderedPageBreak/>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8" w:name="_Toc260818589"/>
      <w:r w:rsidRPr="005F4818">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8"/>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9" w:name="_Toc260818590"/>
      <w:r w:rsidRPr="005F4818">
        <w:rPr>
          <w:rStyle w:val="CharSectNo"/>
        </w:rPr>
        <w:t>102</w:t>
      </w:r>
      <w:r>
        <w:rPr>
          <w:iCs/>
        </w:rPr>
        <w:tab/>
      </w:r>
      <w:r>
        <w:t xml:space="preserve">Meaning of </w:t>
      </w:r>
      <w:r>
        <w:rPr>
          <w:i/>
          <w:iCs/>
        </w:rPr>
        <w:t>City West precinct</w:t>
      </w:r>
      <w:r>
        <w:t>—pt 5.1</w:t>
      </w:r>
      <w:bookmarkEnd w:id="59"/>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5F4818" w:rsidRDefault="00AB1BB3">
      <w:pPr>
        <w:pStyle w:val="AH3Div"/>
      </w:pPr>
      <w:bookmarkStart w:id="60" w:name="_Toc260818591"/>
      <w:r w:rsidRPr="005F4818">
        <w:rPr>
          <w:rStyle w:val="CharDivNo"/>
        </w:rPr>
        <w:lastRenderedPageBreak/>
        <w:t>Division 5.1.2</w:t>
      </w:r>
      <w:r>
        <w:tab/>
      </w:r>
      <w:r w:rsidRPr="005F4818">
        <w:rPr>
          <w:rStyle w:val="CharDivText"/>
        </w:rPr>
        <w:t>Direct sales approved by Executive</w:t>
      </w:r>
      <w:bookmarkEnd w:id="60"/>
    </w:p>
    <w:p w:rsidR="00AB1BB3" w:rsidRDefault="00AB1BB3">
      <w:pPr>
        <w:pStyle w:val="AH5Sec"/>
      </w:pPr>
      <w:bookmarkStart w:id="61" w:name="_Toc260818592"/>
      <w:r w:rsidRPr="005F4818">
        <w:rPr>
          <w:rStyle w:val="CharSectNo"/>
        </w:rPr>
        <w:t>105</w:t>
      </w:r>
      <w:r>
        <w:tab/>
        <w:t>Direct sales requiring approval by Executive—Act, s 240 (1) (a)</w:t>
      </w:r>
      <w:bookmarkEnd w:id="61"/>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8F306F" w:rsidRPr="009972B5" w:rsidRDefault="008F306F" w:rsidP="008F306F">
      <w:pPr>
        <w:pStyle w:val="aNotepar"/>
      </w:pPr>
      <w:r w:rsidRPr="00374E06">
        <w:rPr>
          <w:rStyle w:val="charItals"/>
        </w:rPr>
        <w:t>Note</w:t>
      </w:r>
      <w:r w:rsidRPr="00374E06">
        <w:rPr>
          <w:rStyle w:val="charItals"/>
        </w:rPr>
        <w:tab/>
      </w:r>
      <w:r w:rsidRPr="00374E06">
        <w:rPr>
          <w:rStyle w:val="charBoldItals"/>
        </w:rPr>
        <w:t>Community organisation</w:t>
      </w:r>
      <w:r w:rsidRPr="009972B5">
        <w:t>—see the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2" w:name="_Toc260818593"/>
      <w:r w:rsidRPr="005F4818">
        <w:rPr>
          <w:rStyle w:val="CharSectNo"/>
        </w:rPr>
        <w:lastRenderedPageBreak/>
        <w:t>106</w:t>
      </w:r>
      <w:r>
        <w:tab/>
        <w:t>Direct sale criteria for territory entities—Act, s 240 (1) (a) (i)</w:t>
      </w:r>
      <w:bookmarkEnd w:id="62"/>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3" w:name="_Toc260818594"/>
      <w:r w:rsidRPr="005F4818">
        <w:rPr>
          <w:rStyle w:val="CharSectNo"/>
        </w:rPr>
        <w:t>107</w:t>
      </w:r>
      <w:r>
        <w:tab/>
        <w:t>Direct sale criteria for Commonwealth entities—Act, s 240 (1) (a) (i)</w:t>
      </w:r>
      <w:bookmarkEnd w:id="63"/>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4" w:name="_Toc260818595"/>
      <w:r w:rsidRPr="005F4818">
        <w:rPr>
          <w:rStyle w:val="CharSectNo"/>
        </w:rPr>
        <w:lastRenderedPageBreak/>
        <w:t>108</w:t>
      </w:r>
      <w:r>
        <w:tab/>
        <w:t>Direct sale criteria for non-government educational establishments—Act, s 240 (1) (a) (i)</w:t>
      </w:r>
      <w:bookmarkEnd w:id="64"/>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5" w:name="_Toc260818596"/>
      <w:r w:rsidRPr="005F4818">
        <w:rPr>
          <w:rStyle w:val="CharSectNo"/>
        </w:rPr>
        <w:t>109</w:t>
      </w:r>
      <w:r>
        <w:tab/>
        <w:t>Direct sale criterion for unallocated land for housing commissioner—Act, s 240 (1) (a) (i)</w:t>
      </w:r>
      <w:bookmarkEnd w:id="65"/>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6" w:name="_Toc260818597"/>
      <w:r w:rsidRPr="005F4818">
        <w:rPr>
          <w:rStyle w:val="CharSectNo"/>
        </w:rPr>
        <w:t>110</w:t>
      </w:r>
      <w:r>
        <w:tab/>
        <w:t>Direct sale criteria for leases of contiguous unleased land that is public land—Act, s 240 (1) (a) (i)</w:t>
      </w:r>
      <w:bookmarkEnd w:id="66"/>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7" w:name="_Toc260818598"/>
      <w:r w:rsidRPr="005F4818">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7"/>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lastRenderedPageBreak/>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8" w:name="_Toc260818599"/>
      <w:r w:rsidRPr="005F4818">
        <w:rPr>
          <w:rStyle w:val="CharSectNo"/>
        </w:rPr>
        <w:t>112</w:t>
      </w:r>
      <w:r w:rsidRPr="009972B5">
        <w:tab/>
        <w:t>Direct sale criteria for community organisations—Act, s 240 (1) (a) (i)</w:t>
      </w:r>
      <w:bookmarkEnd w:id="68"/>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planning and land authority is satisfied that 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planning and land authority is satisfied that 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FF3741" w:rsidRPr="009972B5" w:rsidRDefault="00FF3741" w:rsidP="00FF3741">
      <w:pPr>
        <w:pStyle w:val="aNote"/>
        <w:keepNext/>
      </w:pPr>
      <w:r w:rsidRPr="00374E06">
        <w:rPr>
          <w:rStyle w:val="charItals"/>
        </w:rPr>
        <w:t xml:space="preserve">Note </w:t>
      </w:r>
      <w:r w:rsidRPr="00374E06">
        <w:rPr>
          <w:rStyle w:val="charItals"/>
        </w:rPr>
        <w:tab/>
      </w:r>
      <w:r w:rsidRPr="00374E06">
        <w:rPr>
          <w:rStyle w:val="charBoldItals"/>
        </w:rPr>
        <w:t>Community organisation</w:t>
      </w:r>
      <w:r w:rsidRPr="009972B5">
        <w:t>—see the dictionary.</w:t>
      </w:r>
    </w:p>
    <w:p w:rsidR="00FF3741" w:rsidRPr="009972B5" w:rsidRDefault="00FF3741" w:rsidP="00FF3741">
      <w:pPr>
        <w:pStyle w:val="Amain"/>
      </w:pPr>
      <w:r w:rsidRPr="009972B5">
        <w:tab/>
        <w:t>(2)</w:t>
      </w:r>
      <w:r w:rsidRPr="009972B5">
        <w:tab/>
        <w:t>For subsection (1) (a), the community organisation must give the planning and land authority the business-case documentation for the proposed development.</w:t>
      </w:r>
    </w:p>
    <w:p w:rsidR="00FF3741" w:rsidRPr="009972B5" w:rsidRDefault="00FF3741" w:rsidP="00FF3741">
      <w:pPr>
        <w:pStyle w:val="Amain"/>
      </w:pPr>
      <w:r w:rsidRPr="009972B5">
        <w:lastRenderedPageBreak/>
        <w:tab/>
        <w:t>(3)</w:t>
      </w:r>
      <w:r w:rsidRPr="009972B5">
        <w:tab/>
        <w:t xml:space="preserve">For subsection (1) (b) (ii), the community organisation must give the planning and land authority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69" w:name="_Toc260818600"/>
      <w:r w:rsidRPr="005F4818">
        <w:rPr>
          <w:rStyle w:val="CharSectNo"/>
        </w:rPr>
        <w:t>113</w:t>
      </w:r>
      <w:r>
        <w:tab/>
        <w:t>Direct sale criteria for supportive accommodation—Act, s 240 (1) (a) (i)</w:t>
      </w:r>
      <w:bookmarkEnd w:id="69"/>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lastRenderedPageBreak/>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0" w:name="_Toc260818601"/>
      <w:r w:rsidRPr="005F4818">
        <w:rPr>
          <w:rStyle w:val="CharSectNo"/>
        </w:rPr>
        <w:t>114</w:t>
      </w:r>
      <w:r>
        <w:tab/>
        <w:t>Direct sale criteria for rural leases—Act, s 240 (1) (a) (i)</w:t>
      </w:r>
      <w:bookmarkEnd w:id="70"/>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lastRenderedPageBreak/>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5F4818" w:rsidRDefault="00AB1BB3">
      <w:pPr>
        <w:pStyle w:val="AH3Div"/>
      </w:pPr>
      <w:bookmarkStart w:id="71" w:name="_Toc260818602"/>
      <w:r w:rsidRPr="005F4818">
        <w:rPr>
          <w:rStyle w:val="CharDivNo"/>
        </w:rPr>
        <w:t>Division 5.1.3</w:t>
      </w:r>
      <w:r>
        <w:tab/>
      </w:r>
      <w:r w:rsidRPr="005F4818">
        <w:rPr>
          <w:rStyle w:val="CharDivText"/>
        </w:rPr>
        <w:t>Direct sales approved by Minister</w:t>
      </w:r>
      <w:bookmarkEnd w:id="71"/>
    </w:p>
    <w:p w:rsidR="00AB1BB3" w:rsidRDefault="00AB1BB3">
      <w:pPr>
        <w:pStyle w:val="AH5Sec"/>
      </w:pPr>
      <w:bookmarkStart w:id="72" w:name="_Toc260818603"/>
      <w:r w:rsidRPr="005F4818">
        <w:rPr>
          <w:rStyle w:val="CharSectNo"/>
        </w:rPr>
        <w:t>120</w:t>
      </w:r>
      <w:r>
        <w:tab/>
        <w:t>Direct sales requiring approval by Minister—Act, s 240 (1) (b)</w:t>
      </w:r>
      <w:bookmarkEnd w:id="72"/>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3" w:name="_Toc260818604"/>
      <w:r w:rsidRPr="005F4818">
        <w:rPr>
          <w:rStyle w:val="CharSectNo"/>
        </w:rPr>
        <w:t>121</w:t>
      </w:r>
      <w:r>
        <w:tab/>
        <w:t>Direct sale criteria for Territory—Act, s 240 (1) (b) (i)</w:t>
      </w:r>
      <w:bookmarkEnd w:id="73"/>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4" w:name="_Toc260818605"/>
      <w:r w:rsidRPr="005F4818">
        <w:rPr>
          <w:rStyle w:val="CharSectNo"/>
        </w:rPr>
        <w:t>122</w:t>
      </w:r>
      <w:r>
        <w:tab/>
        <w:t>Direct sale criteria for leases of contiguous unleased land other than public land—Act, s 240 (1) (b) (i)</w:t>
      </w:r>
      <w:bookmarkEnd w:id="74"/>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lastRenderedPageBreak/>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5F4818" w:rsidRDefault="00AB1BB3">
      <w:pPr>
        <w:pStyle w:val="AH3Div"/>
      </w:pPr>
      <w:bookmarkStart w:id="75" w:name="_Toc260818606"/>
      <w:r w:rsidRPr="005F4818">
        <w:rPr>
          <w:rStyle w:val="CharDivNo"/>
        </w:rPr>
        <w:lastRenderedPageBreak/>
        <w:t>Division 5.1.4</w:t>
      </w:r>
      <w:r>
        <w:tab/>
      </w:r>
      <w:r w:rsidRPr="005F4818">
        <w:rPr>
          <w:rStyle w:val="CharDivText"/>
        </w:rPr>
        <w:t>Certain direct sales not requiring approval</w:t>
      </w:r>
      <w:bookmarkEnd w:id="75"/>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6" w:name="_Toc260818607"/>
      <w:r w:rsidRPr="005F4818">
        <w:rPr>
          <w:rStyle w:val="CharSectNo"/>
        </w:rPr>
        <w:t>130</w:t>
      </w:r>
      <w:r>
        <w:tab/>
        <w:t>Certain direct sales not requiring approval—Act, s 240 (1) (d)</w:t>
      </w:r>
      <w:bookmarkEnd w:id="76"/>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5F4818" w:rsidRDefault="00AB1BB3">
      <w:pPr>
        <w:pStyle w:val="AH2Part"/>
      </w:pPr>
      <w:bookmarkStart w:id="77" w:name="_Toc260818608"/>
      <w:r w:rsidRPr="005F4818">
        <w:rPr>
          <w:rStyle w:val="CharPartNo"/>
        </w:rPr>
        <w:lastRenderedPageBreak/>
        <w:t>Part 5.2</w:t>
      </w:r>
      <w:r>
        <w:tab/>
      </w:r>
      <w:r w:rsidRPr="005F4818">
        <w:rPr>
          <w:rStyle w:val="CharPartText"/>
        </w:rPr>
        <w:t>Grants of leases generally</w:t>
      </w:r>
      <w:bookmarkEnd w:id="7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8" w:name="_Toc260818609"/>
      <w:r w:rsidRPr="005F4818">
        <w:rPr>
          <w:rStyle w:val="CharSectNo"/>
        </w:rPr>
        <w:t>140</w:t>
      </w:r>
      <w:r>
        <w:tab/>
        <w:t>Period for failure to accept and execute lease—Act, s 250 (1)</w:t>
      </w:r>
      <w:bookmarkEnd w:id="78"/>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9" w:name="_Toc260818610"/>
      <w:r w:rsidRPr="005F4818">
        <w:rPr>
          <w:rStyle w:val="CharSectNo"/>
        </w:rPr>
        <w:t>141</w:t>
      </w:r>
      <w:r>
        <w:tab/>
        <w:t>Exemptions from restrictions on dealings with certain single dwelling house leases—Act, s 251 (1) (c) (ii)</w:t>
      </w:r>
      <w:bookmarkEnd w:id="79"/>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0" w:name="_Toc260818611"/>
      <w:r w:rsidRPr="005F4818">
        <w:rPr>
          <w:rStyle w:val="CharSectNo"/>
        </w:rPr>
        <w:t>142</w:t>
      </w:r>
      <w:r>
        <w:tab/>
        <w:t>Exemptions from restrictions on dealings with certain leases—Act, s 251 (3)</w:t>
      </w:r>
      <w:bookmarkEnd w:id="80"/>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5F4818" w:rsidRDefault="00AB1BB3">
      <w:pPr>
        <w:pStyle w:val="AH2Part"/>
      </w:pPr>
      <w:bookmarkStart w:id="81" w:name="_Toc260818612"/>
      <w:r w:rsidRPr="005F4818">
        <w:rPr>
          <w:rStyle w:val="CharPartNo"/>
        </w:rPr>
        <w:lastRenderedPageBreak/>
        <w:t>Part 5.3</w:t>
      </w:r>
      <w:r>
        <w:tab/>
      </w:r>
      <w:r w:rsidRPr="005F4818">
        <w:rPr>
          <w:rStyle w:val="CharPartText"/>
        </w:rPr>
        <w:t>Grants of further leases</w:t>
      </w:r>
      <w:bookmarkEnd w:id="81"/>
    </w:p>
    <w:p w:rsidR="00AB1BB3" w:rsidRDefault="00AB1BB3">
      <w:pPr>
        <w:pStyle w:val="AH5Sec"/>
      </w:pPr>
      <w:bookmarkStart w:id="82" w:name="_Toc260818613"/>
      <w:r w:rsidRPr="005F4818">
        <w:rPr>
          <w:rStyle w:val="CharSectNo"/>
        </w:rPr>
        <w:t>150</w:t>
      </w:r>
      <w:r>
        <w:tab/>
        <w:t>Criteria for grant of further leases for unit title schemes—Act, s 254 (1) (f)</w:t>
      </w:r>
      <w:bookmarkEnd w:id="82"/>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3" w:name="_Toc260818614"/>
      <w:r w:rsidRPr="005F4818">
        <w:rPr>
          <w:rStyle w:val="CharSectNo"/>
        </w:rPr>
        <w:t>151</w:t>
      </w:r>
      <w:r>
        <w:tab/>
        <w:t>Criteria for grant of further leases for community title schemes—Act, s 254 (1) (f)</w:t>
      </w:r>
      <w:bookmarkEnd w:id="83"/>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5F4818" w:rsidRDefault="00AB1BB3">
      <w:pPr>
        <w:pStyle w:val="AH2Part"/>
      </w:pPr>
      <w:bookmarkStart w:id="84" w:name="_Toc260818615"/>
      <w:r w:rsidRPr="005F4818">
        <w:rPr>
          <w:rStyle w:val="CharPartNo"/>
        </w:rPr>
        <w:lastRenderedPageBreak/>
        <w:t>Part 5.4</w:t>
      </w:r>
      <w:r>
        <w:tab/>
      </w:r>
      <w:r w:rsidRPr="005F4818">
        <w:rPr>
          <w:rStyle w:val="CharPartText"/>
        </w:rPr>
        <w:t>Lease variations</w:t>
      </w:r>
      <w:bookmarkEnd w:id="84"/>
    </w:p>
    <w:p w:rsidR="00AB1BB3" w:rsidRDefault="00AB1BB3">
      <w:pPr>
        <w:pStyle w:val="AH5Sec"/>
      </w:pPr>
      <w:bookmarkStart w:id="85" w:name="_Toc260818616"/>
      <w:r w:rsidRPr="005F4818">
        <w:rPr>
          <w:rStyle w:val="CharSectNo"/>
        </w:rPr>
        <w:t>160</w:t>
      </w:r>
      <w:r>
        <w:tab/>
        <w:t>Lease classes for variation to pay out rent—Act, s 272A (1)</w:t>
      </w:r>
      <w:bookmarkEnd w:id="85"/>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6" w:name="_Toc260818617"/>
      <w:r w:rsidRPr="005F4818">
        <w:rPr>
          <w:rStyle w:val="CharSectNo"/>
        </w:rPr>
        <w:t>161</w:t>
      </w:r>
      <w:r>
        <w:tab/>
        <w:t>Decision on rent payout lease variation application—Act, s 272B (1)</w:t>
      </w:r>
      <w:bookmarkEnd w:id="86"/>
    </w:p>
    <w:p w:rsidR="00AB1BB3" w:rsidRDefault="00AB1BB3">
      <w:pPr>
        <w:pStyle w:val="Amainreturn"/>
      </w:pPr>
      <w:r>
        <w:t>The period of 20 working days is prescribed.</w:t>
      </w:r>
    </w:p>
    <w:p w:rsidR="00AB1BB3" w:rsidRDefault="00AB1BB3">
      <w:pPr>
        <w:pStyle w:val="PageBreak"/>
      </w:pPr>
      <w:r>
        <w:br w:type="page"/>
      </w:r>
    </w:p>
    <w:p w:rsidR="00AB1BB3" w:rsidRPr="005F4818" w:rsidRDefault="00AB1BB3">
      <w:pPr>
        <w:pStyle w:val="AH2Part"/>
      </w:pPr>
      <w:bookmarkStart w:id="87" w:name="_Toc260818618"/>
      <w:r w:rsidRPr="005F4818">
        <w:rPr>
          <w:rStyle w:val="CharPartNo"/>
        </w:rPr>
        <w:lastRenderedPageBreak/>
        <w:t>Part 5.5</w:t>
      </w:r>
      <w:r>
        <w:tab/>
      </w:r>
      <w:r w:rsidRPr="005F4818">
        <w:rPr>
          <w:rStyle w:val="CharPartText"/>
        </w:rPr>
        <w:t>Change of use charges</w:t>
      </w:r>
      <w:bookmarkEnd w:id="87"/>
    </w:p>
    <w:p w:rsidR="00AB1BB3" w:rsidRPr="005F4818" w:rsidRDefault="00AB1BB3">
      <w:pPr>
        <w:pStyle w:val="AH3Div"/>
      </w:pPr>
      <w:bookmarkStart w:id="88" w:name="_Toc260818619"/>
      <w:r w:rsidRPr="005F4818">
        <w:rPr>
          <w:rStyle w:val="CharDivNo"/>
        </w:rPr>
        <w:t>Division 5.5.1</w:t>
      </w:r>
      <w:r>
        <w:tab/>
      </w:r>
      <w:r w:rsidRPr="005F4818">
        <w:rPr>
          <w:rStyle w:val="CharDivText"/>
        </w:rPr>
        <w:t>Added value</w:t>
      </w:r>
      <w:bookmarkEnd w:id="88"/>
    </w:p>
    <w:p w:rsidR="00AB1BB3" w:rsidRDefault="00AB1BB3">
      <w:pPr>
        <w:pStyle w:val="AH5Sec"/>
      </w:pPr>
      <w:bookmarkStart w:id="89" w:name="_Toc260818620"/>
      <w:r w:rsidRPr="005F4818">
        <w:rPr>
          <w:rStyle w:val="CharSectNo"/>
        </w:rPr>
        <w:t>170</w:t>
      </w:r>
      <w:r>
        <w:tab/>
        <w:t xml:space="preserve">Meaning of </w:t>
      </w:r>
      <w:r>
        <w:rPr>
          <w:i/>
          <w:iCs/>
        </w:rPr>
        <w:t>added value</w:t>
      </w:r>
      <w:r>
        <w:t>—pt 5.5</w:t>
      </w:r>
      <w:bookmarkEnd w:id="89"/>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5F4818" w:rsidRDefault="00AB1BB3">
      <w:pPr>
        <w:pStyle w:val="AH3Div"/>
      </w:pPr>
      <w:bookmarkStart w:id="90" w:name="_Toc260818621"/>
      <w:r w:rsidRPr="005F4818">
        <w:rPr>
          <w:rStyle w:val="CharDivNo"/>
        </w:rPr>
        <w:t>Division 5.5.2</w:t>
      </w:r>
      <w:r>
        <w:tab/>
      </w:r>
      <w:r w:rsidRPr="005F4818">
        <w:rPr>
          <w:rStyle w:val="CharDivText"/>
        </w:rPr>
        <w:t>Remission of change of use charges</w:t>
      </w:r>
      <w:bookmarkEnd w:id="90"/>
    </w:p>
    <w:p w:rsidR="00AB1BB3" w:rsidRDefault="00AB1BB3">
      <w:pPr>
        <w:pStyle w:val="AH5Sec"/>
      </w:pPr>
      <w:bookmarkStart w:id="91" w:name="_Toc260818622"/>
      <w:r w:rsidRPr="005F4818">
        <w:rPr>
          <w:rStyle w:val="CharSectNo"/>
        </w:rPr>
        <w:t>175</w:t>
      </w:r>
      <w:r>
        <w:tab/>
        <w:t>Remission of change of use charges generally—Act, s 278 (1) and (2)</w:t>
      </w:r>
      <w:bookmarkEnd w:id="91"/>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2" w:name="_Toc260818623"/>
      <w:r w:rsidRPr="005F4818">
        <w:rPr>
          <w:rStyle w:val="CharSectNo"/>
        </w:rPr>
        <w:t>176</w:t>
      </w:r>
      <w:r>
        <w:tab/>
        <w:t>Remission of change of use charges for housing commissioner—Act, s 278 (1) and (2)</w:t>
      </w:r>
      <w:bookmarkEnd w:id="92"/>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3" w:name="_Toc260818624"/>
      <w:r w:rsidRPr="005F4818">
        <w:rPr>
          <w:rStyle w:val="CharSectNo"/>
        </w:rPr>
        <w:lastRenderedPageBreak/>
        <w:t>177</w:t>
      </w:r>
      <w:r>
        <w:tab/>
        <w:t>Policy directions about remission of change of use charges—Act, s 278 (1) and (2)</w:t>
      </w:r>
      <w:bookmarkEnd w:id="93"/>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5F4818" w:rsidRDefault="00AB1BB3">
      <w:pPr>
        <w:pStyle w:val="AH3Div"/>
      </w:pPr>
      <w:bookmarkStart w:id="94" w:name="_Toc260818625"/>
      <w:r w:rsidRPr="005F4818">
        <w:rPr>
          <w:rStyle w:val="CharDivNo"/>
        </w:rPr>
        <w:t>Division 5.5.3</w:t>
      </w:r>
      <w:r>
        <w:tab/>
      </w:r>
      <w:r w:rsidRPr="005F4818">
        <w:rPr>
          <w:rStyle w:val="CharDivText"/>
        </w:rPr>
        <w:t>Increase of change of use charge</w:t>
      </w:r>
      <w:bookmarkEnd w:id="94"/>
    </w:p>
    <w:p w:rsidR="00AB1BB3" w:rsidRDefault="00AB1BB3">
      <w:pPr>
        <w:pStyle w:val="AH5Sec"/>
      </w:pPr>
      <w:bookmarkStart w:id="95" w:name="_Toc260818626"/>
      <w:r w:rsidRPr="005F4818">
        <w:rPr>
          <w:rStyle w:val="CharSectNo"/>
        </w:rPr>
        <w:t>180</w:t>
      </w:r>
      <w:r>
        <w:tab/>
        <w:t xml:space="preserve">Meaning of </w:t>
      </w:r>
      <w:r>
        <w:rPr>
          <w:i/>
          <w:iCs/>
        </w:rPr>
        <w:t>recently commenced lease</w:t>
      </w:r>
      <w:r>
        <w:t>—div 5.5.3</w:t>
      </w:r>
      <w:bookmarkEnd w:id="95"/>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6" w:name="_Toc260818627"/>
      <w:r w:rsidRPr="005F4818">
        <w:rPr>
          <w:rStyle w:val="CharSectNo"/>
        </w:rPr>
        <w:t>181</w:t>
      </w:r>
      <w:r>
        <w:tab/>
        <w:t>Increase of change of use charge for concessional leases—Act, s 279 (1) and (2)</w:t>
      </w:r>
      <w:bookmarkEnd w:id="96"/>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7" w:name="_Toc260818628"/>
      <w:r w:rsidRPr="005F4818">
        <w:rPr>
          <w:rStyle w:val="CharSectNo"/>
        </w:rPr>
        <w:t>182</w:t>
      </w:r>
      <w:r>
        <w:tab/>
        <w:t>Increase of change of use charge for recently commenced leases—Act, s 279 (1) and (2)</w:t>
      </w:r>
      <w:bookmarkEnd w:id="97"/>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5F4818" w:rsidRDefault="00AB1BB3">
      <w:pPr>
        <w:pStyle w:val="AH2Part"/>
      </w:pPr>
      <w:bookmarkStart w:id="98" w:name="_Toc260818629"/>
      <w:r w:rsidRPr="005F4818">
        <w:rPr>
          <w:rStyle w:val="CharPartNo"/>
        </w:rPr>
        <w:lastRenderedPageBreak/>
        <w:t>Part 5.6</w:t>
      </w:r>
      <w:r>
        <w:tab/>
      </w:r>
      <w:r w:rsidRPr="005F4818">
        <w:rPr>
          <w:rStyle w:val="CharPartText"/>
        </w:rPr>
        <w:t>Discharge amounts for rural leases</w:t>
      </w:r>
      <w:bookmarkEnd w:id="98"/>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9" w:name="_Toc260818630"/>
      <w:r w:rsidRPr="005F4818">
        <w:rPr>
          <w:rStyle w:val="CharSectNo"/>
        </w:rPr>
        <w:t>190</w:t>
      </w:r>
      <w:r>
        <w:tab/>
        <w:t>Definitions—pt 5.6</w:t>
      </w:r>
      <w:bookmarkEnd w:id="99"/>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0" w:name="_Toc260818631"/>
      <w:r w:rsidRPr="005F4818">
        <w:rPr>
          <w:rStyle w:val="CharSectNo"/>
        </w:rPr>
        <w:lastRenderedPageBreak/>
        <w:t>191</w:t>
      </w:r>
      <w:r>
        <w:tab/>
        <w:t xml:space="preserve">Discharge amount for rural leases other than special Pialligo leases—Act, s 282, def </w:t>
      </w:r>
      <w:r>
        <w:rPr>
          <w:i/>
          <w:iCs/>
        </w:rPr>
        <w:t>discharge amount</w:t>
      </w:r>
      <w:bookmarkEnd w:id="100"/>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320F0D">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320F0D">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1" w:name="_Toc260818632"/>
      <w:r w:rsidRPr="005F4818">
        <w:rPr>
          <w:rStyle w:val="CharSectNo"/>
        </w:rPr>
        <w:t>192</w:t>
      </w:r>
      <w:r>
        <w:tab/>
        <w:t xml:space="preserve">Discharge amount for special Pialligo leases—Act, s 282, def </w:t>
      </w:r>
      <w:r>
        <w:rPr>
          <w:i/>
          <w:iCs/>
        </w:rPr>
        <w:t>discharge amount</w:t>
      </w:r>
      <w:bookmarkEnd w:id="101"/>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320F0D">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320F0D">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320F0D">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5F4818" w:rsidRDefault="00AB1BB3">
      <w:pPr>
        <w:pStyle w:val="AH2Part"/>
      </w:pPr>
      <w:bookmarkStart w:id="102" w:name="_Toc260818633"/>
      <w:r w:rsidRPr="005F4818">
        <w:rPr>
          <w:rStyle w:val="CharPartNo"/>
        </w:rPr>
        <w:lastRenderedPageBreak/>
        <w:t>Part 5.7</w:t>
      </w:r>
      <w:r>
        <w:tab/>
      </w:r>
      <w:r w:rsidRPr="005F4818">
        <w:rPr>
          <w:rStyle w:val="CharPartText"/>
        </w:rPr>
        <w:t>Transfer or assignment of leases subject to building and development provision</w:t>
      </w:r>
      <w:bookmarkEnd w:id="102"/>
    </w:p>
    <w:p w:rsidR="00AB1BB3" w:rsidRPr="005F4818" w:rsidRDefault="00AB1BB3">
      <w:pPr>
        <w:pStyle w:val="AH3Div"/>
      </w:pPr>
      <w:bookmarkStart w:id="103" w:name="_Toc260818634"/>
      <w:r w:rsidRPr="005F4818">
        <w:rPr>
          <w:rStyle w:val="CharDivNo"/>
        </w:rPr>
        <w:t>Division 5.7.1</w:t>
      </w:r>
      <w:r>
        <w:tab/>
      </w:r>
      <w:r w:rsidRPr="005F4818">
        <w:rPr>
          <w:rStyle w:val="CharDivText"/>
        </w:rPr>
        <w:t>Transfer of land subject to building and development provision</w:t>
      </w:r>
      <w:bookmarkEnd w:id="103"/>
    </w:p>
    <w:p w:rsidR="00AB1BB3" w:rsidRDefault="00AB1BB3">
      <w:pPr>
        <w:pStyle w:val="AH5Sec"/>
      </w:pPr>
      <w:bookmarkStart w:id="104" w:name="_Toc260818635"/>
      <w:r w:rsidRPr="005F4818">
        <w:rPr>
          <w:rStyle w:val="CharSectNo"/>
        </w:rPr>
        <w:t>200</w:t>
      </w:r>
      <w:r>
        <w:tab/>
        <w:t>Personal reasons for noncompliance with building and development provision—Act, s 298 (2) (b) (i)</w:t>
      </w:r>
      <w:bookmarkEnd w:id="104"/>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5" w:name="_Toc260818636"/>
      <w:r w:rsidRPr="005F4818">
        <w:rPr>
          <w:rStyle w:val="CharSectNo"/>
        </w:rPr>
        <w:t>201</w:t>
      </w:r>
      <w:r>
        <w:tab/>
        <w:t>Matters for transfer or assignment of leases—Act, s 298 (5)</w:t>
      </w:r>
      <w:bookmarkEnd w:id="105"/>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5F4818" w:rsidRDefault="00AB1BB3">
      <w:pPr>
        <w:pStyle w:val="AH3Div"/>
      </w:pPr>
      <w:bookmarkStart w:id="106" w:name="_Toc260818637"/>
      <w:r w:rsidRPr="005F4818">
        <w:rPr>
          <w:rStyle w:val="CharDivNo"/>
        </w:rPr>
        <w:lastRenderedPageBreak/>
        <w:t>Division 5.7.2</w:t>
      </w:r>
      <w:r>
        <w:tab/>
      </w:r>
      <w:r w:rsidRPr="005F4818">
        <w:rPr>
          <w:rStyle w:val="CharDivText"/>
        </w:rPr>
        <w:t>Applications for extension of time to commence or complete required works</w:t>
      </w:r>
      <w:bookmarkEnd w:id="106"/>
    </w:p>
    <w:p w:rsidR="00C16D34" w:rsidRPr="004F4729" w:rsidRDefault="00C16D34" w:rsidP="00C16D34">
      <w:pPr>
        <w:pStyle w:val="AH5Sec"/>
      </w:pPr>
      <w:bookmarkStart w:id="107" w:name="_Toc260818638"/>
      <w:r w:rsidRPr="005F4818">
        <w:rPr>
          <w:rStyle w:val="CharSectNo"/>
        </w:rPr>
        <w:t>202</w:t>
      </w:r>
      <w:r w:rsidRPr="004F4729">
        <w:tab/>
      </w:r>
      <w:r w:rsidR="00BD58F4" w:rsidRPr="00D90804">
        <w:t>Application for extension of time—earlier extension—Act, s 298C (2) (a) (ii)</w:t>
      </w:r>
      <w:bookmarkEnd w:id="107"/>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8" w:name="_Toc260818639"/>
      <w:r w:rsidRPr="005F4818">
        <w:rPr>
          <w:rStyle w:val="CharSectNo"/>
        </w:rPr>
        <w:t>203</w:t>
      </w:r>
      <w:r>
        <w:tab/>
      </w:r>
      <w:r w:rsidR="00BD58F4" w:rsidRPr="00D90804">
        <w:t>Application for extension of time—general rule—Act, s 298C (3), def </w:t>
      </w:r>
      <w:r w:rsidR="00BD58F4" w:rsidRPr="00D90804">
        <w:rPr>
          <w:rStyle w:val="charItals"/>
        </w:rPr>
        <w:t>A</w:t>
      </w:r>
      <w:bookmarkEnd w:id="108"/>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09" w:name="_Toc260818640"/>
      <w:r w:rsidRPr="005F4818">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09"/>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lastRenderedPageBreak/>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0" w:name="_Toc260818641"/>
      <w:r w:rsidRPr="005F4818">
        <w:rPr>
          <w:rStyle w:val="CharSectNo"/>
        </w:rPr>
        <w:t>205</w:t>
      </w:r>
      <w:r>
        <w:tab/>
      </w:r>
      <w:r w:rsidR="00BD58F4" w:rsidRPr="00D90804">
        <w:t xml:space="preserve">Application for extension of time—external reason—Act, s 298C (3), def </w:t>
      </w:r>
      <w:r w:rsidR="00BD58F4" w:rsidRPr="00D90804">
        <w:rPr>
          <w:rStyle w:val="charItals"/>
        </w:rPr>
        <w:t>A</w:t>
      </w:r>
      <w:bookmarkEnd w:id="110"/>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lastRenderedPageBreak/>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1" w:name="_Toc260818642"/>
      <w:r w:rsidRPr="005F4818">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1"/>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lastRenderedPageBreak/>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2" w:name="_Toc260818643"/>
      <w:r w:rsidRPr="005F4818">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2"/>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5F4818" w:rsidRDefault="00AB1BB3">
      <w:pPr>
        <w:pStyle w:val="AH2Part"/>
      </w:pPr>
      <w:bookmarkStart w:id="113" w:name="_Toc260818644"/>
      <w:r w:rsidRPr="005F4818">
        <w:rPr>
          <w:rStyle w:val="CharPartNo"/>
        </w:rPr>
        <w:lastRenderedPageBreak/>
        <w:t>Part 5.8</w:t>
      </w:r>
      <w:r>
        <w:tab/>
      </w:r>
      <w:r w:rsidRPr="005F4818">
        <w:rPr>
          <w:rStyle w:val="CharPartText"/>
        </w:rPr>
        <w:t>Surrendering and terminating leases</w:t>
      </w:r>
      <w:bookmarkEnd w:id="113"/>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4" w:name="_Toc260818645"/>
      <w:r w:rsidRPr="005F4818">
        <w:rPr>
          <w:rStyle w:val="CharSectNo"/>
        </w:rPr>
        <w:t>210</w:t>
      </w:r>
      <w:r>
        <w:tab/>
        <w:t>Amount of refund on surrender or termination of certain leases—Act, s 300 (2)</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B4744B" w:rsidRPr="009972B5" w:rsidRDefault="00445C23" w:rsidP="00445C23">
      <w:pPr>
        <w:pStyle w:val="aNotepar"/>
      </w:pPr>
      <w:r>
        <w:rPr>
          <w:rStyle w:val="charItals"/>
        </w:rPr>
        <w:t>Note</w:t>
      </w:r>
      <w:r w:rsidR="00B4744B" w:rsidRPr="00374E06">
        <w:rPr>
          <w:rStyle w:val="charItals"/>
        </w:rPr>
        <w:tab/>
      </w:r>
      <w:r w:rsidR="00B4744B" w:rsidRPr="00374E06">
        <w:rPr>
          <w:rStyle w:val="charBoldItals"/>
        </w:rPr>
        <w:t>Community organisation</w:t>
      </w:r>
      <w:r w:rsidR="00B4744B" w:rsidRPr="009972B5">
        <w:t>—see the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5" w:name="_Toc260818646"/>
      <w:r w:rsidRPr="005F4818">
        <w:rPr>
          <w:rStyle w:val="CharSectNo"/>
        </w:rPr>
        <w:lastRenderedPageBreak/>
        <w:t>211</w:t>
      </w:r>
      <w:r>
        <w:tab/>
        <w:t>Limitations for refund on surrender or termination of leases—Act, s 300 (3)</w:t>
      </w:r>
      <w:bookmarkEnd w:id="115"/>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5F4818" w:rsidRDefault="00AB1BB3">
      <w:pPr>
        <w:pStyle w:val="AH2Part"/>
      </w:pPr>
      <w:bookmarkStart w:id="116" w:name="_Toc260818647"/>
      <w:r w:rsidRPr="005F4818">
        <w:rPr>
          <w:rStyle w:val="CharPartNo"/>
        </w:rPr>
        <w:lastRenderedPageBreak/>
        <w:t>Part 5.9</w:t>
      </w:r>
      <w:r>
        <w:tab/>
      </w:r>
      <w:r w:rsidRPr="005F4818">
        <w:rPr>
          <w:rStyle w:val="CharPartText"/>
        </w:rPr>
        <w:t>Subletting of leases</w:t>
      </w:r>
      <w:bookmarkEnd w:id="116"/>
    </w:p>
    <w:p w:rsidR="00AB1BB3" w:rsidRDefault="00AB1BB3">
      <w:pPr>
        <w:pStyle w:val="AH5Sec"/>
      </w:pPr>
      <w:bookmarkStart w:id="117" w:name="_Toc260818648"/>
      <w:r w:rsidRPr="005F4818">
        <w:rPr>
          <w:rStyle w:val="CharSectNo"/>
        </w:rPr>
        <w:t>220</w:t>
      </w:r>
      <w:r>
        <w:tab/>
        <w:t>Criteria for approving subletting of land—Act, s 308 (2)</w:t>
      </w:r>
      <w:bookmarkEnd w:id="117"/>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5F4818" w:rsidRDefault="00AB1BB3">
      <w:pPr>
        <w:pStyle w:val="AH1Chapter"/>
      </w:pPr>
      <w:bookmarkStart w:id="118" w:name="_Toc260818649"/>
      <w:r w:rsidRPr="005F4818">
        <w:rPr>
          <w:rStyle w:val="CharChapNo"/>
        </w:rPr>
        <w:lastRenderedPageBreak/>
        <w:t>Chapter 7</w:t>
      </w:r>
      <w:r>
        <w:tab/>
      </w:r>
      <w:r w:rsidRPr="005F4818">
        <w:rPr>
          <w:rStyle w:val="CharChapText"/>
        </w:rPr>
        <w:t>Controlled activities</w:t>
      </w:r>
      <w:bookmarkEnd w:id="118"/>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19" w:name="_Toc260818650"/>
      <w:r w:rsidRPr="005F4818">
        <w:rPr>
          <w:rStyle w:val="CharSectNo"/>
        </w:rPr>
        <w:t>300</w:t>
      </w:r>
      <w:r w:rsidRPr="00D04EFA">
        <w:tab/>
      </w:r>
      <w:r w:rsidRPr="00D953D4">
        <w:t>Period for deemed refusal of application for controlled activity order—Act, s 351 (4)</w:t>
      </w:r>
      <w:bookmarkEnd w:id="119"/>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0" w:name="_Toc260818651"/>
      <w:r w:rsidRPr="005F4818">
        <w:rPr>
          <w:rStyle w:val="CharSectNo"/>
        </w:rPr>
        <w:t>301</w:t>
      </w:r>
      <w:r w:rsidRPr="00D04EFA">
        <w:tab/>
      </w:r>
      <w:r w:rsidRPr="00D953D4">
        <w:t>Period for deemed refusal of application for controlled activity order if development application approved—</w:t>
      </w:r>
      <w:r w:rsidRPr="00D953D4">
        <w:br/>
        <w:t>Act, s 351 (4)</w:t>
      </w:r>
      <w:bookmarkEnd w:id="120"/>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1" w:name="_Toc260818652"/>
      <w:r w:rsidRPr="005F4818">
        <w:rPr>
          <w:rStyle w:val="CharSectNo"/>
        </w:rPr>
        <w:t>302</w:t>
      </w:r>
      <w:r w:rsidRPr="00D04EFA">
        <w:tab/>
      </w:r>
      <w:r w:rsidRPr="00D953D4">
        <w:t>Period for deemed refusal of application for controlled activity order if development application refused—</w:t>
      </w:r>
      <w:r w:rsidRPr="00D953D4">
        <w:br/>
        <w:t>Act, s 351 (4)</w:t>
      </w:r>
      <w:bookmarkEnd w:id="12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lastRenderedPageBreak/>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 xml:space="preserve">ACT Civil and </w:t>
      </w:r>
      <w:r w:rsidRPr="00CF3F3C">
        <w:rPr>
          <w:rStyle w:val="charItals"/>
        </w:rPr>
        <w:lastRenderedPageBreak/>
        <w:t>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2" w:name="_Toc260818653"/>
      <w:r w:rsidRPr="005F4818">
        <w:rPr>
          <w:rStyle w:val="CharSectNo"/>
        </w:rPr>
        <w:t>303</w:t>
      </w:r>
      <w:r w:rsidRPr="00D04EFA">
        <w:tab/>
        <w:t xml:space="preserve">Period </w:t>
      </w:r>
      <w:r w:rsidRPr="00D953D4">
        <w:t>for deemed decision not to make controlled activity order—Act, s 354 (1) (b)</w:t>
      </w:r>
      <w:bookmarkEnd w:id="122"/>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3" w:name="_Toc260818654"/>
      <w:r w:rsidRPr="005F4818">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3"/>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4" w:name="_Toc260818655"/>
      <w:r w:rsidRPr="005F4818">
        <w:rPr>
          <w:rStyle w:val="CharSectNo"/>
        </w:rPr>
        <w:lastRenderedPageBreak/>
        <w:t>305</w:t>
      </w:r>
      <w:r w:rsidRPr="00D04EFA">
        <w:tab/>
        <w:t xml:space="preserve">Period </w:t>
      </w:r>
      <w:r w:rsidRPr="00D953D4">
        <w:t>for deemed decision not to make controlled activity order if development application refused—</w:t>
      </w:r>
      <w:r w:rsidRPr="00D953D4">
        <w:br/>
        <w:t>Act, s 354 (1) (b)</w:t>
      </w:r>
      <w:bookmarkEnd w:id="12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lastRenderedPageBreak/>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5F4818" w:rsidRDefault="00AB1BB3">
      <w:pPr>
        <w:pStyle w:val="AH1Chapter"/>
      </w:pPr>
      <w:bookmarkStart w:id="125" w:name="_Toc260818656"/>
      <w:r w:rsidRPr="005F4818">
        <w:rPr>
          <w:rStyle w:val="CharChapNo"/>
        </w:rPr>
        <w:lastRenderedPageBreak/>
        <w:t>Chapter 8</w:t>
      </w:r>
      <w:r>
        <w:tab/>
      </w:r>
      <w:r w:rsidRPr="005F4818">
        <w:rPr>
          <w:rStyle w:val="CharChapText"/>
        </w:rPr>
        <w:t>Reviewable decisions</w:t>
      </w:r>
      <w:bookmarkEnd w:id="125"/>
      <w:r w:rsidRPr="005F4818">
        <w:rPr>
          <w:rStyle w:val="CharChapText"/>
        </w:rPr>
        <w:t xml:space="preserve"> </w:t>
      </w:r>
    </w:p>
    <w:p w:rsidR="0016458F" w:rsidRDefault="0016458F" w:rsidP="0016458F">
      <w:pPr>
        <w:pStyle w:val="AH5Sec"/>
      </w:pPr>
      <w:bookmarkStart w:id="126" w:name="_Toc260818657"/>
      <w:r w:rsidRPr="005F4818">
        <w:rPr>
          <w:rStyle w:val="CharSectNo"/>
        </w:rPr>
        <w:t>350</w:t>
      </w:r>
      <w:r>
        <w:tab/>
        <w:t>Merit track decisions exempt from third-party ACAT review—Act, sch 1, item 4, col 2, par (b)</w:t>
      </w:r>
      <w:bookmarkEnd w:id="126"/>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7" w:name="_Toc260818658"/>
      <w:r w:rsidRPr="005F4818">
        <w:rPr>
          <w:rStyle w:val="CharSectNo"/>
        </w:rPr>
        <w:t>351</w:t>
      </w:r>
      <w:r>
        <w:tab/>
        <w:t>Impact track decisions exempt from third-party ACAT review—Act, sch 1, item 6, col 2</w:t>
      </w:r>
      <w:bookmarkEnd w:id="127"/>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5F4818" w:rsidRDefault="00AB1BB3">
      <w:pPr>
        <w:pStyle w:val="AH1Chapter"/>
      </w:pPr>
      <w:bookmarkStart w:id="128" w:name="_Toc260818659"/>
      <w:r w:rsidRPr="005F4818">
        <w:rPr>
          <w:rStyle w:val="CharChapNo"/>
        </w:rPr>
        <w:lastRenderedPageBreak/>
        <w:t>Chapter 9</w:t>
      </w:r>
      <w:r>
        <w:tab/>
      </w:r>
      <w:r w:rsidRPr="005F4818">
        <w:rPr>
          <w:rStyle w:val="CharChapText"/>
        </w:rPr>
        <w:t>Bushfire emergency rebuilding</w:t>
      </w:r>
      <w:bookmarkEnd w:id="128"/>
    </w:p>
    <w:p w:rsidR="00AB1BB3" w:rsidRDefault="00AB1BB3">
      <w:pPr>
        <w:pStyle w:val="AH5Sec"/>
      </w:pPr>
      <w:bookmarkStart w:id="129" w:name="_Toc260818660"/>
      <w:r w:rsidRPr="005F4818">
        <w:rPr>
          <w:rStyle w:val="CharSectNo"/>
        </w:rPr>
        <w:t>370</w:t>
      </w:r>
      <w:r>
        <w:tab/>
      </w:r>
      <w:smartTag w:uri="urn:schemas-microsoft-com:office:smarttags" w:element="place">
        <w:r>
          <w:t>Main</w:t>
        </w:r>
      </w:smartTag>
      <w:r>
        <w:t xml:space="preserve"> object—ch 9</w:t>
      </w:r>
      <w:bookmarkEnd w:id="129"/>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0" w:name="_Toc260818661"/>
      <w:r w:rsidRPr="005F4818">
        <w:rPr>
          <w:rStyle w:val="CharSectNo"/>
        </w:rPr>
        <w:t>371</w:t>
      </w:r>
      <w:r>
        <w:tab/>
        <w:t>Definitions—ch 9</w:t>
      </w:r>
      <w:bookmarkEnd w:id="130"/>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1" w:name="_Toc260818662"/>
      <w:r w:rsidRPr="005F4818">
        <w:rPr>
          <w:rStyle w:val="CharSectNo"/>
        </w:rPr>
        <w:t>372</w:t>
      </w:r>
      <w:r>
        <w:tab/>
        <w:t xml:space="preserve">Meaning of </w:t>
      </w:r>
      <w:r>
        <w:rPr>
          <w:i/>
          <w:iCs/>
        </w:rPr>
        <w:t>bushfire emergency</w:t>
      </w:r>
      <w:r>
        <w:t>—ch 9</w:t>
      </w:r>
      <w:bookmarkEnd w:id="131"/>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2" w:name="_Toc260818663"/>
      <w:r w:rsidRPr="005F4818">
        <w:rPr>
          <w:rStyle w:val="CharSectNo"/>
        </w:rPr>
        <w:lastRenderedPageBreak/>
        <w:t>373</w:t>
      </w:r>
      <w:r>
        <w:tab/>
        <w:t>Fire-caused rebuilding developments—ch 9</w:t>
      </w:r>
      <w:bookmarkEnd w:id="132"/>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3" w:name="_Toc260818664"/>
      <w:r w:rsidRPr="005F4818">
        <w:rPr>
          <w:rStyle w:val="CharSectNo"/>
        </w:rPr>
        <w:t>374</w:t>
      </w:r>
      <w:r>
        <w:tab/>
        <w:t>Previous approval—ch 9</w:t>
      </w:r>
      <w:bookmarkEnd w:id="133"/>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4" w:name="_Toc260818665"/>
      <w:r w:rsidRPr="005F4818">
        <w:rPr>
          <w:rStyle w:val="CharSectNo"/>
        </w:rPr>
        <w:t>375</w:t>
      </w:r>
      <w:r>
        <w:tab/>
        <w:t xml:space="preserve">Rebuilding in accordance with previous approvals—Act, s 133, def </w:t>
      </w:r>
      <w:r>
        <w:rPr>
          <w:i/>
          <w:iCs/>
        </w:rPr>
        <w:t>exempt development</w:t>
      </w:r>
      <w:r>
        <w:t>, par (c)</w:t>
      </w:r>
      <w:bookmarkEnd w:id="134"/>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5F4818" w:rsidRDefault="00AB1BB3">
      <w:pPr>
        <w:pStyle w:val="AH1Chapter"/>
      </w:pPr>
      <w:bookmarkStart w:id="135" w:name="_Toc260818666"/>
      <w:r w:rsidRPr="005F4818">
        <w:rPr>
          <w:rStyle w:val="CharChapNo"/>
        </w:rPr>
        <w:lastRenderedPageBreak/>
        <w:t>Chapter 10</w:t>
      </w:r>
      <w:r>
        <w:tab/>
      </w:r>
      <w:r w:rsidRPr="005F4818">
        <w:rPr>
          <w:rStyle w:val="CharChapText"/>
        </w:rPr>
        <w:t>Miscellaneous</w:t>
      </w:r>
      <w:bookmarkEnd w:id="135"/>
    </w:p>
    <w:p w:rsidR="00AB1BB3" w:rsidRDefault="00AB1BB3">
      <w:pPr>
        <w:pStyle w:val="AH5Sec"/>
      </w:pPr>
      <w:bookmarkStart w:id="136" w:name="_Toc260818667"/>
      <w:r w:rsidRPr="005F4818">
        <w:rPr>
          <w:rStyle w:val="CharSectNo"/>
        </w:rPr>
        <w:t>400</w:t>
      </w:r>
      <w:r>
        <w:tab/>
        <w:t>Disapplication of Legislation Act, s 47 (5) and (6)—regulation</w:t>
      </w:r>
      <w:bookmarkEnd w:id="136"/>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7" w:name="_Toc260818668"/>
      <w:r w:rsidRPr="005F4818">
        <w:rPr>
          <w:rStyle w:val="CharSectNo"/>
        </w:rPr>
        <w:t>401</w:t>
      </w:r>
      <w:r>
        <w:tab/>
        <w:t>Disapplication of Legislation Act, s 47 (6) for certain territory plan instruments—Act, s 422A (1)</w:t>
      </w:r>
      <w:bookmarkEnd w:id="137"/>
    </w:p>
    <w:p w:rsidR="00AB1BB3" w:rsidRDefault="00AB1BB3">
      <w:pPr>
        <w:pStyle w:val="Amainreturn"/>
      </w:pPr>
      <w:r>
        <w:t>An instrument mentioned in schedule 4 (Prescribed territory plan instruments) is prescribed.</w:t>
      </w:r>
    </w:p>
    <w:p w:rsidR="00AB1BB3" w:rsidRDefault="00AB1BB3">
      <w:pPr>
        <w:pStyle w:val="AH5Sec"/>
      </w:pPr>
      <w:bookmarkStart w:id="138" w:name="_Toc260818669"/>
      <w:r w:rsidRPr="005F4818">
        <w:rPr>
          <w:rStyle w:val="CharSectNo"/>
        </w:rPr>
        <w:lastRenderedPageBreak/>
        <w:t>402</w:t>
      </w:r>
      <w:r>
        <w:tab/>
        <w:t>Expiry of City West precinct provisions</w:t>
      </w:r>
      <w:bookmarkEnd w:id="138"/>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39" w:name="_Toc260818670"/>
      <w:r w:rsidRPr="005F4818">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9"/>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0" w:name="_Toc260818671"/>
      <w:r w:rsidRPr="005F4818">
        <w:rPr>
          <w:rStyle w:val="CharSectNo"/>
        </w:rPr>
        <w:lastRenderedPageBreak/>
        <w:t>405</w:t>
      </w:r>
      <w:r w:rsidRPr="00FD36D8">
        <w:tab/>
        <w:t xml:space="preserve">Meaning of </w:t>
      </w:r>
      <w:r w:rsidRPr="00AE2679">
        <w:rPr>
          <w:rStyle w:val="charItals"/>
        </w:rPr>
        <w:t>declared funding program</w:t>
      </w:r>
      <w:bookmarkEnd w:id="140"/>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1" w:name="_Toc260818672"/>
      <w:r w:rsidRPr="005F4818">
        <w:rPr>
          <w:rStyle w:val="CharSectNo"/>
        </w:rPr>
        <w:t>406</w:t>
      </w:r>
      <w:r w:rsidRPr="00FD36D8">
        <w:tab/>
        <w:t>Decla</w:t>
      </w:r>
      <w:r>
        <w:t>ring programs and developments</w:t>
      </w:r>
      <w:bookmarkEnd w:id="141"/>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2" w:name="_Toc260818673"/>
      <w:r w:rsidRPr="005F4818">
        <w:rPr>
          <w:rStyle w:val="CharSectNo"/>
        </w:rPr>
        <w:t>407</w:t>
      </w:r>
      <w:r w:rsidRPr="00FD36D8">
        <w:tab/>
        <w:t>Expiry</w:t>
      </w:r>
      <w:bookmarkEnd w:id="142"/>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lastRenderedPageBreak/>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5F4818" w:rsidRDefault="00AB1BB3">
      <w:pPr>
        <w:pStyle w:val="Sched-heading"/>
      </w:pPr>
      <w:bookmarkStart w:id="143" w:name="_Toc260818674"/>
      <w:r w:rsidRPr="005F4818">
        <w:rPr>
          <w:rStyle w:val="CharChapNo"/>
        </w:rPr>
        <w:lastRenderedPageBreak/>
        <w:t>Schedule 1</w:t>
      </w:r>
      <w:r>
        <w:tab/>
      </w:r>
      <w:r w:rsidRPr="005F4818">
        <w:rPr>
          <w:rStyle w:val="CharChapText"/>
        </w:rPr>
        <w:t>Exemptions from requirement for development approval</w:t>
      </w:r>
      <w:bookmarkEnd w:id="143"/>
    </w:p>
    <w:p w:rsidR="00AB1BB3" w:rsidRDefault="00AB1BB3">
      <w:pPr>
        <w:pStyle w:val="ref"/>
        <w:spacing w:after="120"/>
      </w:pPr>
      <w:r>
        <w:t>(see s 20 (1))</w:t>
      </w:r>
    </w:p>
    <w:p w:rsidR="00AB1BB3" w:rsidRPr="005F4818" w:rsidRDefault="00AB1BB3">
      <w:pPr>
        <w:pStyle w:val="Sched-Part"/>
      </w:pPr>
      <w:bookmarkStart w:id="144" w:name="_Toc260818675"/>
      <w:r w:rsidRPr="005F4818">
        <w:rPr>
          <w:rStyle w:val="CharPartNo"/>
        </w:rPr>
        <w:t>Part 1.1</w:t>
      </w:r>
      <w:r>
        <w:tab/>
      </w:r>
      <w:r w:rsidRPr="005F4818">
        <w:rPr>
          <w:rStyle w:val="CharPartText"/>
        </w:rPr>
        <w:t>Preliminary</w:t>
      </w:r>
      <w:bookmarkEnd w:id="144"/>
    </w:p>
    <w:p w:rsidR="00AB1BB3" w:rsidRDefault="00AB1BB3">
      <w:pPr>
        <w:pStyle w:val="Schclauseheading"/>
      </w:pPr>
      <w:bookmarkStart w:id="145" w:name="_Toc260818676"/>
      <w:r w:rsidRPr="005F4818">
        <w:rPr>
          <w:rStyle w:val="CharSectNo"/>
        </w:rPr>
        <w:t>1.1</w:t>
      </w:r>
      <w:r>
        <w:tab/>
        <w:t>Definitions—sch 1</w:t>
      </w:r>
      <w:bookmarkEnd w:id="145"/>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6" w:name="_Toc260818677"/>
      <w:r w:rsidRPr="005F4818">
        <w:rPr>
          <w:rStyle w:val="CharSectNo"/>
        </w:rPr>
        <w:t>1.2</w:t>
      </w:r>
      <w:r>
        <w:tab/>
        <w:t xml:space="preserve">Meaning of </w:t>
      </w:r>
      <w:r>
        <w:rPr>
          <w:rStyle w:val="charItals"/>
        </w:rPr>
        <w:t>designated development</w:t>
      </w:r>
      <w:r>
        <w:t>—sch 1</w:t>
      </w:r>
      <w:bookmarkEnd w:id="146"/>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7" w:name="_Toc260818678"/>
      <w:r w:rsidRPr="005F4818">
        <w:rPr>
          <w:rStyle w:val="CharSectNo"/>
        </w:rPr>
        <w:lastRenderedPageBreak/>
        <w:t>1.3</w:t>
      </w:r>
      <w:r>
        <w:tab/>
        <w:t>Inconsistency between codes and this schedule</w:t>
      </w:r>
      <w:bookmarkEnd w:id="147"/>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8" w:name="_Toc260818679"/>
      <w:r w:rsidRPr="005F4818">
        <w:rPr>
          <w:rStyle w:val="CharSectNo"/>
        </w:rPr>
        <w:t>1.4</w:t>
      </w:r>
      <w:r>
        <w:tab/>
        <w:t>Exemption does not affect other territory laws</w:t>
      </w:r>
      <w:bookmarkEnd w:id="148"/>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5F4818" w:rsidRDefault="00AB1BB3">
      <w:pPr>
        <w:pStyle w:val="Sched-Part"/>
      </w:pPr>
      <w:bookmarkStart w:id="149" w:name="_Toc260818680"/>
      <w:r w:rsidRPr="005F4818">
        <w:rPr>
          <w:rStyle w:val="CharPartNo"/>
        </w:rPr>
        <w:lastRenderedPageBreak/>
        <w:t>Part 1.2</w:t>
      </w:r>
      <w:r>
        <w:tab/>
      </w:r>
      <w:r w:rsidRPr="005F4818">
        <w:rPr>
          <w:rStyle w:val="CharPartText"/>
        </w:rPr>
        <w:t>General exemption criteria</w:t>
      </w:r>
      <w:bookmarkEnd w:id="149"/>
    </w:p>
    <w:p w:rsidR="00AB1BB3" w:rsidRDefault="00AB1BB3">
      <w:pPr>
        <w:pStyle w:val="Schclauseheading"/>
      </w:pPr>
      <w:bookmarkStart w:id="150" w:name="_Toc260818681"/>
      <w:r w:rsidRPr="005F4818">
        <w:rPr>
          <w:rStyle w:val="CharSectNo"/>
        </w:rPr>
        <w:t>1.10</w:t>
      </w:r>
      <w:r>
        <w:tab/>
        <w:t>Exempt developments—general criteria</w:t>
      </w:r>
      <w:bookmarkEnd w:id="150"/>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1" w:name="_Toc260818682"/>
      <w:r w:rsidRPr="005F4818">
        <w:rPr>
          <w:rStyle w:val="CharSectNo"/>
        </w:rPr>
        <w:t>1.11</w:t>
      </w:r>
      <w:r>
        <w:rPr>
          <w:szCs w:val="24"/>
        </w:rPr>
        <w:tab/>
        <w:t>Criterion 1—easement and other access clearances</w:t>
      </w:r>
      <w:bookmarkEnd w:id="151"/>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lastRenderedPageBreak/>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lastRenderedPageBreak/>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2" w:name="_Toc260818683"/>
      <w:r w:rsidRPr="005F4818">
        <w:rPr>
          <w:rStyle w:val="CharSectNo"/>
        </w:rPr>
        <w:t>1.12</w:t>
      </w:r>
      <w:r>
        <w:rPr>
          <w:szCs w:val="24"/>
        </w:rPr>
        <w:tab/>
      </w:r>
      <w:r>
        <w:t>Criterion 2—p</w:t>
      </w:r>
      <w:r>
        <w:rPr>
          <w:szCs w:val="24"/>
        </w:rPr>
        <w:t>lumbing and drainage clearances</w:t>
      </w:r>
      <w:bookmarkEnd w:id="152"/>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3" w:name="_Toc260818684"/>
      <w:r w:rsidRPr="005F4818">
        <w:rPr>
          <w:rStyle w:val="CharSectNo"/>
        </w:rPr>
        <w:t>1.14</w:t>
      </w:r>
      <w:r>
        <w:rPr>
          <w:szCs w:val="24"/>
        </w:rPr>
        <w:tab/>
      </w:r>
      <w:r>
        <w:t>Criterion 4—h</w:t>
      </w:r>
      <w:r>
        <w:rPr>
          <w:szCs w:val="24"/>
        </w:rPr>
        <w:t>eritage and tree protection</w:t>
      </w:r>
      <w:bookmarkEnd w:id="153"/>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lastRenderedPageBreak/>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54" w:name="_Toc260818685"/>
      <w:r w:rsidRPr="005F4818">
        <w:rPr>
          <w:rStyle w:val="CharSectNo"/>
        </w:rPr>
        <w:t>1.15</w:t>
      </w:r>
      <w:r>
        <w:rPr>
          <w:lang w:eastAsia="en-AU"/>
        </w:rPr>
        <w:tab/>
        <w:t>Criterion 5—compliance with lease and agreement collateral to lease</w:t>
      </w:r>
      <w:bookmarkEnd w:id="154"/>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55" w:name="_Toc260818686"/>
      <w:r w:rsidRPr="005F4818">
        <w:rPr>
          <w:rStyle w:val="CharSectNo"/>
        </w:rPr>
        <w:t>1.17</w:t>
      </w:r>
      <w:r>
        <w:tab/>
        <w:t>Criterion 7—no multiple occupancy dwellings</w:t>
      </w:r>
      <w:bookmarkEnd w:id="155"/>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6" w:name="_Toc260818687"/>
      <w:r w:rsidRPr="005F4818">
        <w:rPr>
          <w:rStyle w:val="CharSectNo"/>
        </w:rPr>
        <w:lastRenderedPageBreak/>
        <w:t>1.18</w:t>
      </w:r>
      <w:r>
        <w:tab/>
        <w:t>Criterion 8—compliance with other applicable exemption criteria</w:t>
      </w:r>
      <w:bookmarkEnd w:id="156"/>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5F4818" w:rsidRDefault="00AB1BB3">
      <w:pPr>
        <w:pStyle w:val="Sched-Part"/>
      </w:pPr>
      <w:bookmarkStart w:id="157" w:name="_Toc260818688"/>
      <w:r w:rsidRPr="005F4818">
        <w:rPr>
          <w:rStyle w:val="CharPartNo"/>
        </w:rPr>
        <w:lastRenderedPageBreak/>
        <w:t>Part 1.3</w:t>
      </w:r>
      <w:r>
        <w:tab/>
      </w:r>
      <w:r w:rsidRPr="005F4818">
        <w:rPr>
          <w:rStyle w:val="CharPartText"/>
        </w:rPr>
        <w:t>Exempt developments</w:t>
      </w:r>
      <w:bookmarkEnd w:id="157"/>
    </w:p>
    <w:p w:rsidR="00AB1BB3" w:rsidRPr="005F4818" w:rsidRDefault="00AB1BB3">
      <w:pPr>
        <w:pStyle w:val="Sched-Form"/>
      </w:pPr>
      <w:bookmarkStart w:id="158" w:name="_Toc260818689"/>
      <w:r w:rsidRPr="005F4818">
        <w:rPr>
          <w:rStyle w:val="CharDivNo"/>
        </w:rPr>
        <w:t>Division 1.3.1</w:t>
      </w:r>
      <w:r>
        <w:tab/>
      </w:r>
      <w:r w:rsidRPr="005F4818">
        <w:rPr>
          <w:rStyle w:val="CharDivText"/>
        </w:rPr>
        <w:t>Exempt developments—minor building works</w:t>
      </w:r>
      <w:bookmarkEnd w:id="158"/>
    </w:p>
    <w:p w:rsidR="00AB1BB3" w:rsidRDefault="00AB1BB3">
      <w:pPr>
        <w:pStyle w:val="AH5Sec"/>
      </w:pPr>
      <w:bookmarkStart w:id="159" w:name="_Toc260818690"/>
      <w:r w:rsidRPr="005F4818">
        <w:rPr>
          <w:rStyle w:val="CharSectNo"/>
        </w:rPr>
        <w:t>1.20</w:t>
      </w:r>
      <w:r>
        <w:tab/>
        <w:t>Internal alterations of buildings</w:t>
      </w:r>
      <w:bookmarkEnd w:id="159"/>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0" w:name="_Toc260818691"/>
      <w:r w:rsidRPr="005F4818">
        <w:rPr>
          <w:rStyle w:val="CharSectNo"/>
        </w:rPr>
        <w:lastRenderedPageBreak/>
        <w:t>1.21</w:t>
      </w:r>
      <w:r>
        <w:rPr>
          <w:lang w:val="en-US"/>
        </w:rPr>
        <w:tab/>
        <w:t>Installation, alteration and removal of low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1" w:name="_Toc260818692"/>
      <w:r w:rsidRPr="005F4818">
        <w:rPr>
          <w:rStyle w:val="CharSectNo"/>
        </w:rPr>
        <w:t>1.21A</w:t>
      </w:r>
      <w:r>
        <w:tab/>
      </w:r>
      <w:r>
        <w:rPr>
          <w:lang w:val="en-US"/>
        </w:rPr>
        <w:t>Installation, alteration and removal of high impact external doors and windows in buildings</w:t>
      </w:r>
      <w:bookmarkEnd w:id="161"/>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60818693"/>
      <w:r w:rsidRPr="005F4818">
        <w:rPr>
          <w:rStyle w:val="CharSectNo"/>
        </w:rPr>
        <w:lastRenderedPageBreak/>
        <w:t>1.22</w:t>
      </w:r>
      <w:r>
        <w:tab/>
        <w:t>Exterior refinishing of buildings and structures</w:t>
      </w:r>
      <w:bookmarkEnd w:id="162"/>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60818694"/>
      <w:r w:rsidRPr="005F4818">
        <w:rPr>
          <w:rStyle w:val="CharSectNo"/>
        </w:rPr>
        <w:t>1.23</w:t>
      </w:r>
      <w:r>
        <w:tab/>
        <w:t>Maintenance of buildings and structures</w:t>
      </w:r>
      <w:bookmarkEnd w:id="163"/>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lastRenderedPageBreak/>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4" w:name="_Toc260818695"/>
      <w:r w:rsidRPr="005F4818">
        <w:rPr>
          <w:rStyle w:val="CharSectNo"/>
        </w:rPr>
        <w:t>1.24</w:t>
      </w:r>
      <w:r>
        <w:tab/>
        <w:t>Buildings—roof slope changes</w:t>
      </w:r>
      <w:bookmarkEnd w:id="164"/>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5" w:name="_Toc260818696"/>
      <w:r w:rsidRPr="005F4818">
        <w:rPr>
          <w:rStyle w:val="CharSectNo"/>
        </w:rPr>
        <w:lastRenderedPageBreak/>
        <w:t>1.25</w:t>
      </w:r>
      <w:r>
        <w:tab/>
        <w:t>Buildings—chimneys, flues and vents</w:t>
      </w:r>
      <w:bookmarkEnd w:id="165"/>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6" w:name="_Toc260818697"/>
      <w:r w:rsidRPr="005F4818">
        <w:rPr>
          <w:rStyle w:val="CharSectNo"/>
        </w:rPr>
        <w:t>1.26</w:t>
      </w:r>
      <w:r>
        <w:tab/>
        <w:t>Buildings—skylights</w:t>
      </w:r>
      <w:bookmarkEnd w:id="166"/>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7" w:name="_Toc260818698"/>
      <w:r w:rsidRPr="005F4818">
        <w:rPr>
          <w:rStyle w:val="CharSectNo"/>
        </w:rPr>
        <w:t>1.26A</w:t>
      </w:r>
      <w:r>
        <w:tab/>
        <w:t>Buildings—external shades</w:t>
      </w:r>
      <w:bookmarkEnd w:id="167"/>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8" w:name="_Toc260818699"/>
      <w:r w:rsidRPr="005F4818">
        <w:rPr>
          <w:rStyle w:val="CharSectNo"/>
        </w:rPr>
        <w:t>1.27</w:t>
      </w:r>
      <w:r>
        <w:rPr>
          <w:szCs w:val="24"/>
        </w:rPr>
        <w:tab/>
        <w:t>External photovoltaic panels, heaters and coolers</w:t>
      </w:r>
      <w:bookmarkEnd w:id="168"/>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lastRenderedPageBreak/>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69" w:name="_Toc260818700"/>
      <w:r w:rsidRPr="005F4818">
        <w:rPr>
          <w:rStyle w:val="CharSectNo"/>
        </w:rPr>
        <w:t>1.28</w:t>
      </w:r>
      <w:r>
        <w:tab/>
      </w:r>
      <w:r>
        <w:rPr>
          <w:szCs w:val="24"/>
        </w:rPr>
        <w:t>Buildings—external switchboards</w:t>
      </w:r>
      <w:bookmarkEnd w:id="169"/>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70" w:name="_Toc260818701"/>
      <w:r w:rsidRPr="005F4818">
        <w:rPr>
          <w:rStyle w:val="CharSectNo"/>
        </w:rPr>
        <w:lastRenderedPageBreak/>
        <w:t>1.29</w:t>
      </w:r>
      <w:r>
        <w:tab/>
        <w:t>Buildings—external area lighting</w:t>
      </w:r>
      <w:bookmarkEnd w:id="170"/>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1" w:name="_Toc260818702"/>
      <w:r w:rsidRPr="005F4818">
        <w:rPr>
          <w:rStyle w:val="CharSectNo"/>
        </w:rPr>
        <w:t>1.30</w:t>
      </w:r>
      <w:r>
        <w:rPr>
          <w:szCs w:val="24"/>
        </w:rPr>
        <w:tab/>
        <w:t>Residential leases—driveway crossings of road verges</w:t>
      </w:r>
      <w:bookmarkEnd w:id="171"/>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lastRenderedPageBreak/>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2" w:name="_Toc260818703"/>
      <w:r w:rsidRPr="005F4818">
        <w:rPr>
          <w:rStyle w:val="CharSectNo"/>
        </w:rPr>
        <w:t>1.30A</w:t>
      </w:r>
      <w:r>
        <w:tab/>
      </w:r>
      <w:r w:rsidRPr="00C70E1A">
        <w:t>Re</w:t>
      </w:r>
      <w:r>
        <w:t xml:space="preserve">sealing </w:t>
      </w:r>
      <w:r w:rsidRPr="00C70E1A">
        <w:t>existing</w:t>
      </w:r>
      <w:r>
        <w:t xml:space="preserve"> driveways</w:t>
      </w:r>
      <w:bookmarkEnd w:id="172"/>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3" w:name="_Toc260818704"/>
      <w:r w:rsidRPr="005F4818">
        <w:rPr>
          <w:rStyle w:val="CharSectNo"/>
        </w:rPr>
        <w:t>1.31</w:t>
      </w:r>
      <w:r>
        <w:tab/>
        <w:t>Temporary buildings and structures</w:t>
      </w:r>
      <w:bookmarkEnd w:id="173"/>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5F4818" w:rsidRDefault="00AB1BB3">
      <w:pPr>
        <w:pStyle w:val="AH3Div"/>
      </w:pPr>
      <w:bookmarkStart w:id="174" w:name="_Toc260818705"/>
      <w:r w:rsidRPr="005F4818">
        <w:rPr>
          <w:rStyle w:val="CharDivNo"/>
        </w:rPr>
        <w:t>Division 1.3.2</w:t>
      </w:r>
      <w:r>
        <w:tab/>
      </w:r>
      <w:r w:rsidRPr="005F4818">
        <w:rPr>
          <w:rStyle w:val="CharDivText"/>
        </w:rPr>
        <w:t>Exempt developments—non-habitable buildings and structures</w:t>
      </w:r>
      <w:bookmarkEnd w:id="174"/>
    </w:p>
    <w:p w:rsidR="00AB1BB3" w:rsidRDefault="00AB1BB3">
      <w:pPr>
        <w:pStyle w:val="AH4SubDiv"/>
      </w:pPr>
      <w:bookmarkStart w:id="175" w:name="_Toc260818706"/>
      <w:r>
        <w:t>Subdivision 1.3.2.1</w:t>
      </w:r>
      <w:r>
        <w:tab/>
        <w:t>Preliminary</w:t>
      </w:r>
      <w:bookmarkEnd w:id="175"/>
    </w:p>
    <w:p w:rsidR="00AB1BB3" w:rsidRDefault="00AB1BB3">
      <w:pPr>
        <w:pStyle w:val="AH5Sec"/>
      </w:pPr>
      <w:bookmarkStart w:id="176" w:name="_Toc260818707"/>
      <w:r w:rsidRPr="005F4818">
        <w:rPr>
          <w:rStyle w:val="CharSectNo"/>
        </w:rPr>
        <w:t>1.40</w:t>
      </w:r>
      <w:r>
        <w:tab/>
        <w:t xml:space="preserve">Meaning of </w:t>
      </w:r>
      <w:r>
        <w:rPr>
          <w:i/>
          <w:iCs/>
        </w:rPr>
        <w:t>class 10a building</w:t>
      </w:r>
      <w:r>
        <w:t>—div 1.3.2</w:t>
      </w:r>
      <w:bookmarkEnd w:id="176"/>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7" w:name="_Toc260818708"/>
      <w:r w:rsidRPr="005F4818">
        <w:rPr>
          <w:rStyle w:val="CharSectNo"/>
        </w:rPr>
        <w:t>1.41</w:t>
      </w:r>
      <w:r>
        <w:tab/>
        <w:t>Class 10 buildings and structures—2nd exempt building or structure within boundary clearance area</w:t>
      </w:r>
      <w:bookmarkEnd w:id="177"/>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8" w:name="_Toc260818709"/>
      <w:r>
        <w:lastRenderedPageBreak/>
        <w:t>Subdivision 1.3.2.2</w:t>
      </w:r>
      <w:r>
        <w:tab/>
        <w:t>Class 10a buildings</w:t>
      </w:r>
      <w:bookmarkEnd w:id="178"/>
    </w:p>
    <w:p w:rsidR="00AB1BB3" w:rsidRDefault="00AB1BB3">
      <w:pPr>
        <w:pStyle w:val="AH5Sec"/>
      </w:pPr>
      <w:bookmarkStart w:id="179" w:name="_Toc260818710"/>
      <w:r w:rsidRPr="005F4818">
        <w:rPr>
          <w:rStyle w:val="CharSectNo"/>
        </w:rPr>
        <w:t>1.45</w:t>
      </w:r>
      <w:r>
        <w:tab/>
        <w:t>Roofed class 10a buildings—enclosed or open on 1 side</w:t>
      </w:r>
      <w:bookmarkEnd w:id="179"/>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0" w:name="_Toc260818711"/>
      <w:r w:rsidRPr="005F4818">
        <w:rPr>
          <w:rStyle w:val="CharSectNo"/>
        </w:rPr>
        <w:lastRenderedPageBreak/>
        <w:t>1.46</w:t>
      </w:r>
      <w:r>
        <w:tab/>
        <w:t>Roofed class 10a buildings—unenclosed or partially open</w:t>
      </w:r>
      <w:bookmarkEnd w:id="180"/>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lastRenderedPageBreak/>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1" w:name="_Toc260818712"/>
      <w:r w:rsidRPr="005F4818">
        <w:rPr>
          <w:rStyle w:val="CharSectNo"/>
        </w:rPr>
        <w:t>1.47</w:t>
      </w:r>
      <w:r>
        <w:tab/>
        <w:t>Class 10a buildings—unroofed and unenclosed</w:t>
      </w:r>
      <w:bookmarkEnd w:id="181"/>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lastRenderedPageBreak/>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2" w:name="_Toc260818713"/>
      <w:r w:rsidRPr="005F4818">
        <w:rPr>
          <w:rStyle w:val="CharSectNo"/>
        </w:rPr>
        <w:t>1.48</w:t>
      </w:r>
      <w:r>
        <w:tab/>
        <w:t>Class 10a buildings—external decks</w:t>
      </w:r>
      <w:bookmarkEnd w:id="182"/>
    </w:p>
    <w:p w:rsidR="00AB1BB3" w:rsidRDefault="00AB1BB3">
      <w:pPr>
        <w:pStyle w:val="Amain"/>
      </w:pPr>
      <w:r>
        <w:tab/>
        <w:t>(1)</w:t>
      </w:r>
      <w:r>
        <w:tab/>
        <w:t>In this section:</w:t>
      </w:r>
    </w:p>
    <w:p w:rsidR="00AB1BB3" w:rsidRDefault="00AB1BB3">
      <w:pPr>
        <w:pStyle w:val="aDef"/>
        <w:keepNext/>
      </w:pPr>
      <w:r>
        <w:rPr>
          <w:b/>
          <w:bCs/>
          <w:i/>
          <w:iCs/>
        </w:rPr>
        <w:lastRenderedPageBreak/>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3" w:name="_Toc260818714"/>
      <w:r w:rsidRPr="005F4818">
        <w:rPr>
          <w:rStyle w:val="CharSectNo"/>
        </w:rPr>
        <w:t>1.49</w:t>
      </w:r>
      <w:r>
        <w:tab/>
        <w:t>Class 10a buildings—external verandahs</w:t>
      </w:r>
      <w:bookmarkEnd w:id="183"/>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lastRenderedPageBreak/>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4" w:name="_Toc260818715"/>
      <w:r>
        <w:t>Subdivision 1.3.2.3</w:t>
      </w:r>
      <w:r>
        <w:tab/>
        <w:t>Class 10b structures</w:t>
      </w:r>
      <w:bookmarkEnd w:id="184"/>
    </w:p>
    <w:p w:rsidR="00AB1BB3" w:rsidRDefault="00AB1BB3">
      <w:pPr>
        <w:pStyle w:val="AH5Sec"/>
      </w:pPr>
      <w:bookmarkStart w:id="185" w:name="_Toc260818716"/>
      <w:r w:rsidRPr="005F4818">
        <w:rPr>
          <w:rStyle w:val="CharSectNo"/>
        </w:rPr>
        <w:t>1.50</w:t>
      </w:r>
      <w:r>
        <w:tab/>
        <w:t>Class 10b structures—plan area not more than 2m</w:t>
      </w:r>
      <w:r>
        <w:rPr>
          <w:vertAlign w:val="superscript"/>
        </w:rPr>
        <w:t>2</w:t>
      </w:r>
      <w:bookmarkEnd w:id="185"/>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6" w:name="_Toc260818717"/>
      <w:r w:rsidRPr="005F4818">
        <w:rPr>
          <w:rStyle w:val="CharSectNo"/>
        </w:rPr>
        <w:t>1.51</w:t>
      </w:r>
      <w:r>
        <w:tab/>
        <w:t>Fences and freestanding walls generally</w:t>
      </w:r>
      <w:bookmarkEnd w:id="186"/>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lastRenderedPageBreak/>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lastRenderedPageBreak/>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7" w:name="_Toc260818718"/>
      <w:r w:rsidRPr="005F4818">
        <w:rPr>
          <w:rStyle w:val="CharSectNo"/>
        </w:rPr>
        <w:t>1.52</w:t>
      </w:r>
      <w:r>
        <w:tab/>
        <w:t>Basic open space boundary fences</w:t>
      </w:r>
      <w:bookmarkEnd w:id="187"/>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lastRenderedPageBreak/>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8" w:name="_Toc260818719"/>
      <w:r w:rsidRPr="005F4818">
        <w:rPr>
          <w:rStyle w:val="CharSectNo"/>
        </w:rPr>
        <w:t>1.53</w:t>
      </w:r>
      <w:r>
        <w:tab/>
        <w:t>Retaining walls</w:t>
      </w:r>
      <w:bookmarkEnd w:id="188"/>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lastRenderedPageBreak/>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9" w:name="_Toc260818720"/>
      <w:r w:rsidRPr="005F4818">
        <w:rPr>
          <w:rStyle w:val="CharSectNo"/>
        </w:rPr>
        <w:t>1.54</w:t>
      </w:r>
      <w:r>
        <w:tab/>
        <w:t>Swimming pools</w:t>
      </w:r>
      <w:bookmarkEnd w:id="189"/>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lastRenderedPageBreak/>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0" w:name="_Toc260818721"/>
      <w:r w:rsidRPr="005F4818">
        <w:rPr>
          <w:rStyle w:val="CharSectNo"/>
        </w:rPr>
        <w:t>1.59</w:t>
      </w:r>
      <w:r>
        <w:tab/>
        <w:t>Dish antennas</w:t>
      </w:r>
      <w:bookmarkEnd w:id="190"/>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lastRenderedPageBreak/>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1" w:name="_Toc260818722"/>
      <w:r w:rsidRPr="005F4818">
        <w:rPr>
          <w:rStyle w:val="CharSectNo"/>
        </w:rPr>
        <w:lastRenderedPageBreak/>
        <w:t>1.60</w:t>
      </w:r>
      <w:r>
        <w:tab/>
        <w:t>Mast antennas</w:t>
      </w:r>
      <w:bookmarkEnd w:id="191"/>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lastRenderedPageBreak/>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2" w:name="_Toc260818723"/>
      <w:r w:rsidRPr="005F4818">
        <w:rPr>
          <w:rStyle w:val="CharSectNo"/>
        </w:rPr>
        <w:t>1.61</w:t>
      </w:r>
      <w:r>
        <w:tab/>
        <w:t>Flag poles</w:t>
      </w:r>
      <w:bookmarkEnd w:id="192"/>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3" w:name="_Toc260818724"/>
      <w:r w:rsidRPr="00D953D4">
        <w:t>Subdivision 1.3.2.4</w:t>
      </w:r>
      <w:r w:rsidRPr="00D953D4">
        <w:tab/>
        <w:t>Other structures</w:t>
      </w:r>
      <w:bookmarkEnd w:id="193"/>
    </w:p>
    <w:p w:rsidR="00FE1D6B" w:rsidRDefault="00244EFE" w:rsidP="00FE1D6B">
      <w:pPr>
        <w:pStyle w:val="AH5Sec"/>
      </w:pPr>
      <w:bookmarkStart w:id="194" w:name="_Toc260818725"/>
      <w:r w:rsidRPr="005F4818">
        <w:rPr>
          <w:rStyle w:val="CharSectNo"/>
        </w:rPr>
        <w:t>1.62</w:t>
      </w:r>
      <w:r w:rsidR="00FE1D6B">
        <w:tab/>
        <w:t>Water tanks</w:t>
      </w:r>
      <w:bookmarkEnd w:id="194"/>
    </w:p>
    <w:p w:rsidR="00FE1D6B" w:rsidRDefault="00FE1D6B" w:rsidP="00FE1D6B">
      <w:pPr>
        <w:pStyle w:val="Amainreturn"/>
      </w:pPr>
      <w:r>
        <w:t>A designated development for a water tank on a block if—</w:t>
      </w:r>
    </w:p>
    <w:p w:rsidR="00FE1D6B" w:rsidRDefault="00FE1D6B" w:rsidP="00FE1D6B">
      <w:pPr>
        <w:pStyle w:val="Apara"/>
      </w:pPr>
      <w:r>
        <w:lastRenderedPageBreak/>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195" w:name="_Toc260818726"/>
      <w:r w:rsidRPr="005F4818">
        <w:rPr>
          <w:rStyle w:val="CharSectNo"/>
        </w:rPr>
        <w:t>1.63</w:t>
      </w:r>
      <w:r w:rsidR="00FE1D6B">
        <w:tab/>
        <w:t>External ponds</w:t>
      </w:r>
      <w:bookmarkEnd w:id="195"/>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196" w:name="_Toc260818727"/>
      <w:r w:rsidRPr="005F4818">
        <w:rPr>
          <w:rStyle w:val="CharSectNo"/>
        </w:rPr>
        <w:lastRenderedPageBreak/>
        <w:t>1.64</w:t>
      </w:r>
      <w:r w:rsidR="00FE1D6B">
        <w:tab/>
        <w:t>Animal enclosures</w:t>
      </w:r>
      <w:bookmarkEnd w:id="196"/>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197" w:name="_Toc260818728"/>
      <w:r w:rsidRPr="005F4818">
        <w:rPr>
          <w:rStyle w:val="CharSectNo"/>
        </w:rPr>
        <w:lastRenderedPageBreak/>
        <w:t>1.64A</w:t>
      </w:r>
      <w:r w:rsidR="00FE1D6B">
        <w:tab/>
        <w:t>Clothes lines</w:t>
      </w:r>
      <w:bookmarkEnd w:id="197"/>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5F4818" w:rsidRDefault="00AB1BB3">
      <w:pPr>
        <w:pStyle w:val="Sched-Form"/>
      </w:pPr>
      <w:bookmarkStart w:id="198" w:name="_Toc260818729"/>
      <w:r w:rsidRPr="005F4818">
        <w:rPr>
          <w:rStyle w:val="CharDivNo"/>
        </w:rPr>
        <w:lastRenderedPageBreak/>
        <w:t>Division 1.3.3</w:t>
      </w:r>
      <w:r>
        <w:tab/>
      </w:r>
      <w:r w:rsidRPr="005F4818">
        <w:rPr>
          <w:rStyle w:val="CharDivText"/>
        </w:rPr>
        <w:t>Exempt developments—signs</w:t>
      </w:r>
      <w:bookmarkEnd w:id="198"/>
    </w:p>
    <w:p w:rsidR="00244EFE" w:rsidRPr="00D953D4" w:rsidRDefault="00244EFE" w:rsidP="00244EFE">
      <w:pPr>
        <w:pStyle w:val="AH5Sec"/>
        <w:rPr>
          <w:lang w:val="en-US"/>
        </w:rPr>
      </w:pPr>
      <w:bookmarkStart w:id="199" w:name="_Toc260818730"/>
      <w:r w:rsidRPr="005F4818">
        <w:rPr>
          <w:rStyle w:val="CharSectNo"/>
        </w:rPr>
        <w:t>1.65</w:t>
      </w:r>
      <w:r w:rsidRPr="00D953D4">
        <w:rPr>
          <w:lang w:val="en-US"/>
        </w:rPr>
        <w:tab/>
      </w:r>
      <w:r w:rsidRPr="00D953D4">
        <w:t>Public works signs excluded—div 1.3.3</w:t>
      </w:r>
      <w:bookmarkEnd w:id="199"/>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0" w:name="_Toc260818731"/>
      <w:r w:rsidRPr="005F4818">
        <w:rPr>
          <w:rStyle w:val="CharSectNo"/>
        </w:rPr>
        <w:t>1.66</w:t>
      </w:r>
      <w:r w:rsidRPr="00E52122">
        <w:tab/>
      </w:r>
      <w:r>
        <w:t xml:space="preserve">Meaning of </w:t>
      </w:r>
      <w:r w:rsidRPr="00B95EB7">
        <w:rPr>
          <w:rStyle w:val="charItals"/>
        </w:rPr>
        <w:t>prescribed general exemption criteria</w:t>
      </w:r>
      <w:r>
        <w:t>—div 1.3.3</w:t>
      </w:r>
      <w:bookmarkEnd w:id="200"/>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1" w:name="_Toc260818732"/>
      <w:r w:rsidRPr="005F4818">
        <w:rPr>
          <w:rStyle w:val="CharSectNo"/>
        </w:rPr>
        <w:t>1.67</w:t>
      </w:r>
      <w:r>
        <w:tab/>
        <w:t>Signs attached etc to buildings, structures and land</w:t>
      </w:r>
      <w:bookmarkEnd w:id="201"/>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lastRenderedPageBreak/>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2" w:name="_Toc260818733"/>
      <w:r w:rsidRPr="005F4818">
        <w:rPr>
          <w:rStyle w:val="CharSectNo"/>
        </w:rPr>
        <w:t>1.68</w:t>
      </w:r>
      <w:r>
        <w:tab/>
        <w:t>Moveable signs in public places</w:t>
      </w:r>
      <w:bookmarkEnd w:id="202"/>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3" w:name="_Toc260818734"/>
      <w:r w:rsidRPr="005F4818">
        <w:rPr>
          <w:rStyle w:val="CharSectNo"/>
        </w:rPr>
        <w:lastRenderedPageBreak/>
        <w:t>1.69</w:t>
      </w:r>
      <w:r>
        <w:tab/>
        <w:t>Temporary signs</w:t>
      </w:r>
      <w:bookmarkEnd w:id="203"/>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4" w:name="_Toc260818735"/>
      <w:r w:rsidRPr="005F4818">
        <w:rPr>
          <w:rStyle w:val="CharSectNo"/>
        </w:rPr>
        <w:t>1.70</w:t>
      </w:r>
      <w:r>
        <w:tab/>
        <w:t>Signs—information about future urban areas</w:t>
      </w:r>
      <w:bookmarkEnd w:id="204"/>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lastRenderedPageBreak/>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5F4818" w:rsidRDefault="00AB1BB3">
      <w:pPr>
        <w:pStyle w:val="Sched-Form"/>
      </w:pPr>
      <w:bookmarkStart w:id="205" w:name="_Toc260818736"/>
      <w:r w:rsidRPr="005F4818">
        <w:rPr>
          <w:rStyle w:val="CharDivNo"/>
        </w:rPr>
        <w:t>Division 1.3.4</w:t>
      </w:r>
      <w:r>
        <w:tab/>
      </w:r>
      <w:r w:rsidRPr="005F4818">
        <w:rPr>
          <w:rStyle w:val="CharDivText"/>
        </w:rPr>
        <w:t>Exempt developments—lease variations</w:t>
      </w:r>
      <w:bookmarkEnd w:id="205"/>
    </w:p>
    <w:p w:rsidR="002738CF" w:rsidRPr="0010238C" w:rsidRDefault="002738CF" w:rsidP="002738CF">
      <w:pPr>
        <w:pStyle w:val="AH5Sec"/>
        <w:rPr>
          <w:lang w:eastAsia="en-AU"/>
        </w:rPr>
      </w:pPr>
      <w:bookmarkStart w:id="206" w:name="_Toc260818737"/>
      <w:r w:rsidRPr="005F4818">
        <w:rPr>
          <w:rStyle w:val="CharSectNo"/>
        </w:rPr>
        <w:t>1.75</w:t>
      </w:r>
      <w:r w:rsidRPr="0010238C">
        <w:rPr>
          <w:lang w:eastAsia="en-AU"/>
        </w:rPr>
        <w:tab/>
        <w:t>Lease variations—exempt developments</w:t>
      </w:r>
      <w:bookmarkEnd w:id="206"/>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7" w:name="_Toc260818738"/>
      <w:r w:rsidRPr="005F4818">
        <w:rPr>
          <w:rStyle w:val="CharSectNo"/>
        </w:rPr>
        <w:t>1.76</w:t>
      </w:r>
      <w:r w:rsidRPr="0010238C">
        <w:rPr>
          <w:lang w:eastAsia="en-AU"/>
        </w:rPr>
        <w:tab/>
        <w:t>Lease variations—withdrawal of part of land</w:t>
      </w:r>
      <w:bookmarkEnd w:id="207"/>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08" w:name="_Toc260818739"/>
      <w:r w:rsidRPr="005F4818">
        <w:rPr>
          <w:rStyle w:val="CharSectNo"/>
        </w:rPr>
        <w:t>1.78</w:t>
      </w:r>
      <w:r w:rsidRPr="00D953D4">
        <w:tab/>
      </w:r>
      <w:r w:rsidRPr="00D953D4">
        <w:rPr>
          <w:lang w:eastAsia="en-AU"/>
        </w:rPr>
        <w:t>Lease variations—subdivisions</w:t>
      </w:r>
      <w:bookmarkEnd w:id="208"/>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5F4818" w:rsidRDefault="00AB1BB3">
      <w:pPr>
        <w:pStyle w:val="Sched-Form"/>
      </w:pPr>
      <w:bookmarkStart w:id="209" w:name="_Toc260818740"/>
      <w:r w:rsidRPr="005F4818">
        <w:rPr>
          <w:rStyle w:val="CharDivNo"/>
        </w:rPr>
        <w:t>Division 1.3.5</w:t>
      </w:r>
      <w:r>
        <w:tab/>
      </w:r>
      <w:r w:rsidRPr="005F4818">
        <w:rPr>
          <w:rStyle w:val="CharDivText"/>
        </w:rPr>
        <w:t>Exempt developments—rural leases</w:t>
      </w:r>
      <w:bookmarkEnd w:id="209"/>
    </w:p>
    <w:p w:rsidR="00AB1BB3" w:rsidRDefault="00AB1BB3">
      <w:pPr>
        <w:pStyle w:val="AH5Sec"/>
      </w:pPr>
      <w:bookmarkStart w:id="210" w:name="_Toc260818741"/>
      <w:r w:rsidRPr="005F4818">
        <w:rPr>
          <w:rStyle w:val="CharSectNo"/>
        </w:rPr>
        <w:t>1.85</w:t>
      </w:r>
      <w:r>
        <w:tab/>
        <w:t>Rural lease developments generally</w:t>
      </w:r>
      <w:bookmarkEnd w:id="210"/>
    </w:p>
    <w:p w:rsidR="00043A9A" w:rsidRDefault="00043A9A" w:rsidP="00043A9A">
      <w:pPr>
        <w:pStyle w:val="Amain"/>
      </w:pPr>
      <w:r>
        <w:tab/>
        <w:t>(1)</w:t>
      </w:r>
      <w:r>
        <w:tab/>
        <w:t>In this section:</w:t>
      </w:r>
    </w:p>
    <w:p w:rsidR="00043A9A" w:rsidRDefault="00043A9A" w:rsidP="00043A9A">
      <w:pPr>
        <w:pStyle w:val="aDef"/>
        <w:keepNext/>
      </w:pPr>
      <w:r>
        <w:rPr>
          <w:b/>
          <w:i/>
        </w:rPr>
        <w:lastRenderedPageBreak/>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lastRenderedPageBreak/>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1" w:name="_Toc260818742"/>
      <w:r w:rsidRPr="005F4818">
        <w:rPr>
          <w:rStyle w:val="CharSectNo"/>
        </w:rPr>
        <w:t>1.86</w:t>
      </w:r>
      <w:r>
        <w:tab/>
        <w:t>Rural leases—consolidation of rural leases</w:t>
      </w:r>
      <w:bookmarkEnd w:id="211"/>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5F4818" w:rsidRDefault="00AB1BB3">
      <w:pPr>
        <w:pStyle w:val="Sched-Form"/>
      </w:pPr>
      <w:bookmarkStart w:id="212" w:name="_Toc260818743"/>
      <w:r w:rsidRPr="005F4818">
        <w:rPr>
          <w:rStyle w:val="CharDivNo"/>
        </w:rPr>
        <w:t>Division 1.3.6</w:t>
      </w:r>
      <w:r>
        <w:tab/>
      </w:r>
      <w:r w:rsidRPr="005F4818">
        <w:rPr>
          <w:rStyle w:val="CharDivText"/>
        </w:rPr>
        <w:t>Exempt developments—Territory developments</w:t>
      </w:r>
      <w:bookmarkEnd w:id="212"/>
    </w:p>
    <w:p w:rsidR="00A95CC9" w:rsidRPr="00D953D4" w:rsidRDefault="00A95CC9" w:rsidP="00A95CC9">
      <w:pPr>
        <w:pStyle w:val="AH5Sec"/>
      </w:pPr>
      <w:bookmarkStart w:id="213" w:name="_Toc260818744"/>
      <w:r w:rsidRPr="005F4818">
        <w:rPr>
          <w:rStyle w:val="CharSectNo"/>
        </w:rPr>
        <w:t>1.90</w:t>
      </w:r>
      <w:r w:rsidRPr="00D953D4">
        <w:tab/>
        <w:t>Public works</w:t>
      </w:r>
      <w:bookmarkEnd w:id="213"/>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lastRenderedPageBreak/>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lastRenderedPageBreak/>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lastRenderedPageBreak/>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14" w:name="_Toc260818745"/>
      <w:r w:rsidRPr="005F4818">
        <w:rPr>
          <w:rStyle w:val="CharSectNo"/>
        </w:rPr>
        <w:t>1.90A</w:t>
      </w:r>
      <w:r w:rsidRPr="00D953D4">
        <w:tab/>
        <w:t>Public artworks</w:t>
      </w:r>
      <w:bookmarkEnd w:id="214"/>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chief executive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lastRenderedPageBreak/>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15" w:name="_Toc260818746"/>
      <w:r w:rsidRPr="005F4818">
        <w:rPr>
          <w:rStyle w:val="CharSectNo"/>
        </w:rPr>
        <w:t>1.92</w:t>
      </w:r>
      <w:r>
        <w:tab/>
        <w:t>Plantation forestry</w:t>
      </w:r>
      <w:bookmarkEnd w:id="215"/>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6" w:name="_Toc260818747"/>
      <w:r w:rsidRPr="005F4818">
        <w:rPr>
          <w:rStyle w:val="CharSectNo"/>
        </w:rPr>
        <w:t>1.93</w:t>
      </w:r>
      <w:r>
        <w:rPr>
          <w:szCs w:val="24"/>
        </w:rPr>
        <w:tab/>
        <w:t>Waterway protection work</w:t>
      </w:r>
      <w:bookmarkEnd w:id="216"/>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lastRenderedPageBreak/>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7" w:name="_Toc260818748"/>
      <w:r w:rsidRPr="005F4818">
        <w:rPr>
          <w:rStyle w:val="CharSectNo"/>
        </w:rPr>
        <w:t>1.94</w:t>
      </w:r>
      <w:r>
        <w:tab/>
        <w:t>Emergencies affecting public health or safety or property</w:t>
      </w:r>
      <w:bookmarkEnd w:id="217"/>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lastRenderedPageBreak/>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8" w:name="_Toc260818749"/>
      <w:r w:rsidRPr="005F4818">
        <w:rPr>
          <w:rStyle w:val="CharSectNo"/>
        </w:rPr>
        <w:t>1.95</w:t>
      </w:r>
      <w:r>
        <w:tab/>
        <w:t>Temporary flood mitigation measures</w:t>
      </w:r>
      <w:bookmarkEnd w:id="218"/>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5F4818" w:rsidRDefault="009259CF" w:rsidP="009259CF">
      <w:pPr>
        <w:pStyle w:val="AH3Div"/>
      </w:pPr>
      <w:bookmarkStart w:id="219" w:name="_Toc260818750"/>
      <w:r w:rsidRPr="005F4818">
        <w:rPr>
          <w:rStyle w:val="CharDivNo"/>
        </w:rPr>
        <w:t>Division 1.3.6A</w:t>
      </w:r>
      <w:r>
        <w:tab/>
      </w:r>
      <w:r w:rsidRPr="005F4818">
        <w:rPr>
          <w:rStyle w:val="CharDivText"/>
        </w:rPr>
        <w:t>Exempt developments—schools</w:t>
      </w:r>
      <w:bookmarkEnd w:id="219"/>
    </w:p>
    <w:p w:rsidR="009259CF" w:rsidRDefault="009259CF" w:rsidP="009259CF">
      <w:pPr>
        <w:pStyle w:val="AH4SubDiv"/>
      </w:pPr>
      <w:bookmarkStart w:id="220" w:name="_Toc260818751"/>
      <w:r>
        <w:t>Subdivision 1.3.6A.1</w:t>
      </w:r>
      <w:r>
        <w:tab/>
        <w:t>Preliminary</w:t>
      </w:r>
      <w:bookmarkEnd w:id="220"/>
    </w:p>
    <w:p w:rsidR="009259CF" w:rsidRDefault="009259CF" w:rsidP="009259CF">
      <w:pPr>
        <w:pStyle w:val="AH5Sec"/>
      </w:pPr>
      <w:bookmarkStart w:id="221" w:name="_Toc260818752"/>
      <w:r w:rsidRPr="005F4818">
        <w:rPr>
          <w:rStyle w:val="CharSectNo"/>
        </w:rPr>
        <w:t>1.96</w:t>
      </w:r>
      <w:r>
        <w:tab/>
        <w:t>Definitions—div 1.3.6A</w:t>
      </w:r>
      <w:bookmarkEnd w:id="221"/>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2" w:name="_Toc260818753"/>
      <w:r w:rsidRPr="005F4818">
        <w:rPr>
          <w:rStyle w:val="CharSectNo"/>
        </w:rPr>
        <w:t>1.96A</w:t>
      </w:r>
      <w:r>
        <w:tab/>
        <w:t xml:space="preserve">Meaning of </w:t>
      </w:r>
      <w:r w:rsidRPr="002369DA">
        <w:rPr>
          <w:rStyle w:val="charItals"/>
        </w:rPr>
        <w:t>existing school</w:t>
      </w:r>
      <w:r>
        <w:t>—div 1.3.6A</w:t>
      </w:r>
      <w:bookmarkEnd w:id="222"/>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lastRenderedPageBreak/>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3" w:name="_Toc260818754"/>
      <w:r w:rsidRPr="005F4818">
        <w:rPr>
          <w:rStyle w:val="CharSectNo"/>
        </w:rPr>
        <w:lastRenderedPageBreak/>
        <w:t>1.97</w:t>
      </w:r>
      <w:r w:rsidRPr="00F13B1E">
        <w:tab/>
        <w:t xml:space="preserve">Meaning of </w:t>
      </w:r>
      <w:r w:rsidRPr="008D1AF5">
        <w:rPr>
          <w:rStyle w:val="charItals"/>
        </w:rPr>
        <w:t>existing school campus</w:t>
      </w:r>
      <w:r w:rsidRPr="00F13B1E">
        <w:t>—regulation</w:t>
      </w:r>
      <w:bookmarkEnd w:id="223"/>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4" w:name="_Toc260818755"/>
      <w:r w:rsidRPr="005F4818">
        <w:rPr>
          <w:rStyle w:val="CharSectNo"/>
        </w:rPr>
        <w:t>1.98</w:t>
      </w:r>
      <w:r>
        <w:tab/>
        <w:t>Application—div 1.3.6A</w:t>
      </w:r>
      <w:bookmarkEnd w:id="224"/>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5" w:name="_Toc260818756"/>
      <w:r w:rsidRPr="005F4818">
        <w:rPr>
          <w:rStyle w:val="CharSectNo"/>
        </w:rPr>
        <w:t>1.99</w:t>
      </w:r>
      <w:r>
        <w:tab/>
        <w:t>General exemption criteria</w:t>
      </w:r>
      <w:bookmarkEnd w:id="225"/>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6" w:name="_Toc260818757"/>
      <w:r w:rsidRPr="005F4818">
        <w:rPr>
          <w:rStyle w:val="CharSectNo"/>
        </w:rPr>
        <w:t>1.99A</w:t>
      </w:r>
      <w:r>
        <w:tab/>
        <w:t>Activities not developments</w:t>
      </w:r>
      <w:bookmarkEnd w:id="226"/>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7" w:name="_Toc260818758"/>
      <w:r w:rsidRPr="005F4818">
        <w:rPr>
          <w:rStyle w:val="CharSectNo"/>
        </w:rPr>
        <w:t>1.99B</w:t>
      </w:r>
      <w:r w:rsidRPr="00C84658">
        <w:tab/>
        <w:t>Review of division</w:t>
      </w:r>
      <w:bookmarkEnd w:id="227"/>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lastRenderedPageBreak/>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8" w:name="_Toc260818759"/>
      <w:r>
        <w:t>Subdivision 1.3.6A.2</w:t>
      </w:r>
      <w:r>
        <w:tab/>
        <w:t>Exemptions—schools</w:t>
      </w:r>
      <w:bookmarkEnd w:id="228"/>
    </w:p>
    <w:p w:rsidR="009259CF" w:rsidRDefault="009259CF" w:rsidP="009259CF">
      <w:pPr>
        <w:pStyle w:val="AH5Sec"/>
      </w:pPr>
      <w:bookmarkStart w:id="229" w:name="_Toc260818760"/>
      <w:r w:rsidRPr="005F4818">
        <w:rPr>
          <w:rStyle w:val="CharSectNo"/>
        </w:rPr>
        <w:t>1.99C</w:t>
      </w:r>
      <w:r>
        <w:tab/>
      </w:r>
      <w:r w:rsidRPr="00855801">
        <w:t>Schools—new</w:t>
      </w:r>
      <w:r>
        <w:t xml:space="preserve"> buildings or alterations to buildings</w:t>
      </w:r>
      <w:bookmarkEnd w:id="229"/>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lastRenderedPageBreak/>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0" w:name="_Toc260818761"/>
      <w:r w:rsidRPr="005F4818">
        <w:rPr>
          <w:rStyle w:val="CharSectNo"/>
        </w:rPr>
        <w:t>1.99D</w:t>
      </w:r>
      <w:r w:rsidRPr="00F13B1E">
        <w:tab/>
        <w:t>Schools—minor alterations</w:t>
      </w:r>
      <w:bookmarkEnd w:id="230"/>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1" w:name="_Toc260818762"/>
      <w:r w:rsidRPr="005F4818">
        <w:rPr>
          <w:rStyle w:val="CharSectNo"/>
        </w:rPr>
        <w:t>1.99E</w:t>
      </w:r>
      <w:r>
        <w:tab/>
      </w:r>
      <w:r w:rsidRPr="00855801">
        <w:t>Schools—</w:t>
      </w:r>
      <w:r>
        <w:t>entrances</w:t>
      </w:r>
      <w:bookmarkEnd w:id="231"/>
    </w:p>
    <w:p w:rsidR="009259CF" w:rsidRDefault="009259CF" w:rsidP="009259CF">
      <w:pPr>
        <w:pStyle w:val="Amain"/>
      </w:pPr>
      <w:r>
        <w:tab/>
        <w:t>(1)</w:t>
      </w:r>
      <w:r>
        <w:tab/>
        <w:t>In this section:</w:t>
      </w:r>
    </w:p>
    <w:p w:rsidR="009259CF" w:rsidRDefault="009259CF" w:rsidP="009259CF">
      <w:pPr>
        <w:pStyle w:val="aDef"/>
      </w:pPr>
      <w:r>
        <w:rPr>
          <w:b/>
          <w:i/>
        </w:rPr>
        <w:lastRenderedPageBreak/>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2" w:name="_Toc260818763"/>
      <w:r w:rsidRPr="005F4818">
        <w:rPr>
          <w:rStyle w:val="CharSectNo"/>
        </w:rPr>
        <w:t>1.99F</w:t>
      </w:r>
      <w:r w:rsidRPr="00F13B1E">
        <w:tab/>
        <w:t>Schools—verandahs etc</w:t>
      </w:r>
      <w:bookmarkEnd w:id="232"/>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lastRenderedPageBreak/>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3" w:name="_Toc260818764"/>
      <w:r w:rsidRPr="005F4818">
        <w:rPr>
          <w:rStyle w:val="CharSectNo"/>
        </w:rPr>
        <w:t>1.99G</w:t>
      </w:r>
      <w:r>
        <w:tab/>
      </w:r>
      <w:r w:rsidRPr="00855801">
        <w:t>Schools—</w:t>
      </w:r>
      <w:r>
        <w:t>signs</w:t>
      </w:r>
      <w:bookmarkEnd w:id="233"/>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lastRenderedPageBreak/>
        <w:tab/>
      </w:r>
      <w:r w:rsidRPr="00F13B1E">
        <w:t>(g)</w:t>
      </w:r>
      <w:r w:rsidRPr="00F13B1E">
        <w:tab/>
        <w:t>information about the source of funding for works undertaken at the school.</w:t>
      </w:r>
    </w:p>
    <w:p w:rsidR="009259CF" w:rsidRDefault="009259CF" w:rsidP="009259CF">
      <w:pPr>
        <w:pStyle w:val="AH5Sec"/>
      </w:pPr>
      <w:bookmarkStart w:id="234" w:name="_Toc260818765"/>
      <w:r w:rsidRPr="005F4818">
        <w:rPr>
          <w:rStyle w:val="CharSectNo"/>
        </w:rPr>
        <w:t>1.99H</w:t>
      </w:r>
      <w:r>
        <w:tab/>
      </w:r>
      <w:r w:rsidRPr="00855801">
        <w:t>Schools—</w:t>
      </w:r>
      <w:r>
        <w:t xml:space="preserve">playground </w:t>
      </w:r>
      <w:r w:rsidRPr="00681432">
        <w:t>and exercise</w:t>
      </w:r>
      <w:r>
        <w:t xml:space="preserve"> equipment</w:t>
      </w:r>
      <w:bookmarkEnd w:id="234"/>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5" w:name="_Toc260818766"/>
      <w:r w:rsidRPr="005F4818">
        <w:rPr>
          <w:rStyle w:val="CharSectNo"/>
        </w:rPr>
        <w:t>1.99I</w:t>
      </w:r>
      <w:r>
        <w:tab/>
      </w:r>
      <w:r w:rsidRPr="00855801">
        <w:t>Schools—</w:t>
      </w:r>
      <w:r>
        <w:t>fences</w:t>
      </w:r>
      <w:bookmarkEnd w:id="235"/>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lastRenderedPageBreak/>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6" w:name="_Toc260818767"/>
      <w:r w:rsidRPr="005F4818">
        <w:rPr>
          <w:rStyle w:val="CharSectNo"/>
        </w:rPr>
        <w:t>1.99J</w:t>
      </w:r>
      <w:r>
        <w:tab/>
      </w:r>
      <w:r w:rsidRPr="00855801">
        <w:t>Schools—</w:t>
      </w:r>
      <w:r>
        <w:t>shade structures</w:t>
      </w:r>
      <w:bookmarkEnd w:id="236"/>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7" w:name="_Toc260818768"/>
      <w:r w:rsidRPr="005F4818">
        <w:rPr>
          <w:rStyle w:val="CharSectNo"/>
        </w:rPr>
        <w:t>1.99K</w:t>
      </w:r>
      <w:r>
        <w:tab/>
      </w:r>
      <w:r w:rsidRPr="00855801">
        <w:t>Schools—</w:t>
      </w:r>
      <w:r>
        <w:t>covered external walkways</w:t>
      </w:r>
      <w:bookmarkEnd w:id="237"/>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8" w:name="_Toc260818769"/>
      <w:r w:rsidRPr="005F4818">
        <w:rPr>
          <w:rStyle w:val="CharSectNo"/>
        </w:rPr>
        <w:lastRenderedPageBreak/>
        <w:t>1.99L</w:t>
      </w:r>
      <w:r>
        <w:tab/>
      </w:r>
      <w:r w:rsidRPr="00855801">
        <w:t>Schools—</w:t>
      </w:r>
      <w:r>
        <w:t>flag poles</w:t>
      </w:r>
      <w:bookmarkEnd w:id="238"/>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9" w:name="_Toc260818770"/>
      <w:r w:rsidRPr="005F4818">
        <w:rPr>
          <w:rStyle w:val="CharSectNo"/>
        </w:rPr>
        <w:t>1.99M</w:t>
      </w:r>
      <w:r>
        <w:tab/>
      </w:r>
      <w:r w:rsidRPr="00855801">
        <w:t>Schools—</w:t>
      </w:r>
      <w:r>
        <w:t>water tanks</w:t>
      </w:r>
      <w:bookmarkEnd w:id="239"/>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0" w:name="_Toc260818771"/>
      <w:r w:rsidRPr="005F4818">
        <w:rPr>
          <w:rStyle w:val="CharSectNo"/>
        </w:rPr>
        <w:t>1.99N</w:t>
      </w:r>
      <w:r>
        <w:tab/>
      </w:r>
      <w:r w:rsidRPr="00855801">
        <w:t>Schools—</w:t>
      </w:r>
      <w:r>
        <w:t>landscape gardening</w:t>
      </w:r>
      <w:bookmarkEnd w:id="240"/>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w:t>
      </w:r>
      <w:r>
        <w:lastRenderedPageBreak/>
        <w:t>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1" w:name="_Toc260818772"/>
      <w:r w:rsidRPr="005F4818">
        <w:rPr>
          <w:rStyle w:val="CharSectNo"/>
        </w:rPr>
        <w:t>1.99O</w:t>
      </w:r>
      <w:r>
        <w:tab/>
      </w:r>
      <w:r w:rsidRPr="00855801">
        <w:t>Schools—</w:t>
      </w:r>
      <w:r>
        <w:t>car parks</w:t>
      </w:r>
      <w:bookmarkEnd w:id="241"/>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lastRenderedPageBreak/>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2" w:name="_Toc260818773"/>
      <w:r w:rsidRPr="005F4818">
        <w:rPr>
          <w:rStyle w:val="CharSectNo"/>
        </w:rPr>
        <w:t>1.99P</w:t>
      </w:r>
      <w:r>
        <w:tab/>
      </w:r>
      <w:r w:rsidRPr="00855801">
        <w:t>Schools—</w:t>
      </w:r>
      <w:r>
        <w:t>bicycle enclosures</w:t>
      </w:r>
      <w:bookmarkEnd w:id="242"/>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3" w:name="_Toc260818774"/>
      <w:r w:rsidRPr="005F4818">
        <w:rPr>
          <w:rStyle w:val="CharSectNo"/>
        </w:rPr>
        <w:t>1.99Q</w:t>
      </w:r>
      <w:r>
        <w:tab/>
      </w:r>
      <w:r w:rsidRPr="00855801">
        <w:t>Schools—</w:t>
      </w:r>
      <w:r>
        <w:t>toilet and change room facilities</w:t>
      </w:r>
      <w:bookmarkEnd w:id="243"/>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4" w:name="_Toc260818775"/>
      <w:r w:rsidRPr="005F4818">
        <w:rPr>
          <w:rStyle w:val="CharSectNo"/>
        </w:rPr>
        <w:t>1.99R</w:t>
      </w:r>
      <w:r>
        <w:tab/>
      </w:r>
      <w:r w:rsidRPr="00855801">
        <w:t>Schools—</w:t>
      </w:r>
      <w:r>
        <w:t>driveways</w:t>
      </w:r>
      <w:bookmarkEnd w:id="244"/>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5" w:name="_Toc260818776"/>
      <w:r w:rsidRPr="005F4818">
        <w:rPr>
          <w:rStyle w:val="CharSectNo"/>
        </w:rPr>
        <w:t>1.99S</w:t>
      </w:r>
      <w:r>
        <w:tab/>
      </w:r>
      <w:r w:rsidRPr="00855801">
        <w:t>Schools—</w:t>
      </w:r>
      <w:r>
        <w:t>security cameras</w:t>
      </w:r>
      <w:bookmarkEnd w:id="245"/>
    </w:p>
    <w:p w:rsidR="009259CF" w:rsidRDefault="009259CF" w:rsidP="009259CF">
      <w:pPr>
        <w:pStyle w:val="Amainreturn"/>
      </w:pPr>
      <w:r>
        <w:t>Installing a security camera.</w:t>
      </w:r>
    </w:p>
    <w:p w:rsidR="009259CF" w:rsidRDefault="009259CF" w:rsidP="009259CF">
      <w:pPr>
        <w:pStyle w:val="AH5Sec"/>
      </w:pPr>
      <w:bookmarkStart w:id="246" w:name="_Toc260818777"/>
      <w:r w:rsidRPr="005F4818">
        <w:rPr>
          <w:rStyle w:val="CharSectNo"/>
        </w:rPr>
        <w:lastRenderedPageBreak/>
        <w:t>1.99T</w:t>
      </w:r>
      <w:r>
        <w:tab/>
      </w:r>
      <w:r w:rsidRPr="00855801">
        <w:t>Schools—</w:t>
      </w:r>
      <w:r>
        <w:t>external lighting</w:t>
      </w:r>
      <w:bookmarkEnd w:id="246"/>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7" w:name="_Toc260818778"/>
      <w:r w:rsidRPr="005F4818">
        <w:rPr>
          <w:rStyle w:val="CharSectNo"/>
        </w:rPr>
        <w:t>1.99U</w:t>
      </w:r>
      <w:r>
        <w:tab/>
      </w:r>
      <w:r w:rsidRPr="00855801">
        <w:t>Schools—</w:t>
      </w:r>
      <w:r>
        <w:t>demountable and transportable buildings</w:t>
      </w:r>
      <w:bookmarkEnd w:id="247"/>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8" w:name="_Toc260818779"/>
      <w:r w:rsidRPr="005F4818">
        <w:rPr>
          <w:rStyle w:val="CharSectNo"/>
        </w:rPr>
        <w:t>1.99V</w:t>
      </w:r>
      <w:r>
        <w:tab/>
      </w:r>
      <w:r w:rsidRPr="00855801">
        <w:t>Schools—</w:t>
      </w:r>
      <w:r>
        <w:t>class 10b structures</w:t>
      </w:r>
      <w:bookmarkEnd w:id="248"/>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5F4818" w:rsidRDefault="00AB1BB3">
      <w:pPr>
        <w:pStyle w:val="Sched-Form"/>
      </w:pPr>
      <w:bookmarkStart w:id="249" w:name="_Toc260818780"/>
      <w:r w:rsidRPr="005F4818">
        <w:rPr>
          <w:rStyle w:val="CharDivNo"/>
        </w:rPr>
        <w:lastRenderedPageBreak/>
        <w:t>Division 1.3.7</w:t>
      </w:r>
      <w:r>
        <w:tab/>
      </w:r>
      <w:r w:rsidRPr="005F4818">
        <w:rPr>
          <w:rStyle w:val="CharDivText"/>
        </w:rPr>
        <w:t>Exempt developments—other exemptions</w:t>
      </w:r>
      <w:bookmarkEnd w:id="249"/>
    </w:p>
    <w:p w:rsidR="001D0D9E" w:rsidRPr="00D52F07" w:rsidRDefault="001D0D9E" w:rsidP="001D0D9E">
      <w:pPr>
        <w:pStyle w:val="AH5Sec"/>
      </w:pPr>
      <w:bookmarkStart w:id="250" w:name="_Toc260818781"/>
      <w:r w:rsidRPr="005F4818">
        <w:rPr>
          <w:rStyle w:val="CharSectNo"/>
        </w:rPr>
        <w:t>1.100</w:t>
      </w:r>
      <w:r>
        <w:tab/>
        <w:t>Compliant single dwellings</w:t>
      </w:r>
      <w:bookmarkEnd w:id="250"/>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lastRenderedPageBreak/>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1" w:name="_Toc260818782"/>
      <w:r w:rsidRPr="005F4818">
        <w:rPr>
          <w:rStyle w:val="CharSectNo"/>
        </w:rPr>
        <w:lastRenderedPageBreak/>
        <w:t>1.100A</w:t>
      </w:r>
      <w:r w:rsidRPr="000D42A2">
        <w:tab/>
        <w:t>Otherwise non-compliant single dwellings</w:t>
      </w:r>
      <w:bookmarkEnd w:id="251"/>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lastRenderedPageBreak/>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lastRenderedPageBreak/>
        <w:t>setback</w:t>
      </w:r>
      <w:r w:rsidRPr="000D42A2">
        <w:t xml:space="preserve">—see the territory plan </w:t>
      </w:r>
      <w:r>
        <w:t>(</w:t>
      </w:r>
      <w:r w:rsidRPr="000D42A2">
        <w:t>13 Definitions).</w:t>
      </w:r>
    </w:p>
    <w:p w:rsidR="00707E79" w:rsidRPr="004B4D64" w:rsidRDefault="00707E79" w:rsidP="00707E79">
      <w:pPr>
        <w:pStyle w:val="AH5Sec"/>
      </w:pPr>
      <w:bookmarkStart w:id="252" w:name="_Toc260818783"/>
      <w:r w:rsidRPr="005F4818">
        <w:rPr>
          <w:rStyle w:val="CharSectNo"/>
        </w:rPr>
        <w:t>1.100B</w:t>
      </w:r>
      <w:r w:rsidRPr="004B4D64">
        <w:tab/>
        <w:t>Single dwellings—demolition</w:t>
      </w:r>
      <w:bookmarkEnd w:id="252"/>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3" w:name="_Toc260818784"/>
      <w:r w:rsidRPr="005F4818">
        <w:rPr>
          <w:rStyle w:val="CharSectNo"/>
        </w:rPr>
        <w:t>1.101</w:t>
      </w:r>
      <w:r w:rsidRPr="004B4D64">
        <w:tab/>
        <w:t xml:space="preserve">Buildings and </w:t>
      </w:r>
      <w:r w:rsidRPr="005D00BF">
        <w:t>structures—demolitio</w:t>
      </w:r>
      <w:r w:rsidRPr="003A632C">
        <w:t>n</w:t>
      </w:r>
      <w:bookmarkEnd w:id="253"/>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4" w:name="_Toc260818785"/>
      <w:r w:rsidRPr="005F4818">
        <w:rPr>
          <w:rStyle w:val="CharSectNo"/>
        </w:rPr>
        <w:lastRenderedPageBreak/>
        <w:t>1.102</w:t>
      </w:r>
      <w:r>
        <w:tab/>
        <w:t>Temporary use of land for emergency services training etc</w:t>
      </w:r>
      <w:bookmarkEnd w:id="254"/>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5" w:name="_Toc260818786"/>
      <w:r w:rsidRPr="005F4818">
        <w:rPr>
          <w:rStyle w:val="CharSectNo"/>
        </w:rPr>
        <w:t>1.103</w:t>
      </w:r>
      <w:r>
        <w:tab/>
        <w:t>Utility and telecommunications services</w:t>
      </w:r>
      <w:bookmarkEnd w:id="255"/>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lastRenderedPageBreak/>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6" w:name="_Toc260818787"/>
      <w:r w:rsidRPr="005F4818">
        <w:rPr>
          <w:rStyle w:val="CharSectNo"/>
        </w:rPr>
        <w:t>1.104</w:t>
      </w:r>
      <w:r>
        <w:tab/>
        <w:t>Landscape gardening</w:t>
      </w:r>
      <w:bookmarkEnd w:id="256"/>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lastRenderedPageBreak/>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7" w:name="_Toc260818788"/>
      <w:r w:rsidRPr="005F4818">
        <w:rPr>
          <w:rStyle w:val="CharSectNo"/>
        </w:rPr>
        <w:t>1.105</w:t>
      </w:r>
      <w:r>
        <w:tab/>
        <w:t>Works under Water Resources Act by non-territory entities</w:t>
      </w:r>
      <w:bookmarkEnd w:id="257"/>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lastRenderedPageBreak/>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8" w:name="_Toc260818789"/>
      <w:r w:rsidRPr="005F4818">
        <w:rPr>
          <w:rStyle w:val="CharSectNo"/>
        </w:rPr>
        <w:t>1.108</w:t>
      </w:r>
      <w:r>
        <w:tab/>
        <w:t>Home businesses conducted from residential leases</w:t>
      </w:r>
      <w:bookmarkEnd w:id="258"/>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xml:space="preserve">.  It is </w:t>
      </w:r>
      <w:r>
        <w:lastRenderedPageBreak/>
        <w:t>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9" w:name="_Toc260818790"/>
      <w:r w:rsidRPr="005F4818">
        <w:rPr>
          <w:rStyle w:val="CharSectNo"/>
        </w:rPr>
        <w:lastRenderedPageBreak/>
        <w:t>1.109</w:t>
      </w:r>
      <w:r>
        <w:tab/>
        <w:t>Designated areas—developments not involving lease variations</w:t>
      </w:r>
      <w:bookmarkEnd w:id="259"/>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0" w:name="_Toc260818791"/>
      <w:r w:rsidRPr="005F4818">
        <w:rPr>
          <w:rStyle w:val="CharSectNo"/>
        </w:rPr>
        <w:t>1.110</w:t>
      </w:r>
      <w:r w:rsidRPr="0000258B">
        <w:rPr>
          <w:lang w:eastAsia="en-AU"/>
        </w:rPr>
        <w:tab/>
        <w:t>Rebuilding damaged buildings and structures</w:t>
      </w:r>
      <w:bookmarkEnd w:id="260"/>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lastRenderedPageBreak/>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1" w:name="_Toc260818792"/>
      <w:r w:rsidRPr="005F4818">
        <w:rPr>
          <w:rStyle w:val="CharSectNo"/>
        </w:rPr>
        <w:t>1.111</w:t>
      </w:r>
      <w:r w:rsidRPr="0000258B">
        <w:rPr>
          <w:lang w:eastAsia="en-AU"/>
        </w:rPr>
        <w:tab/>
        <w:t>Bores</w:t>
      </w:r>
      <w:bookmarkEnd w:id="261"/>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2" w:name="_Toc260818793"/>
      <w:r w:rsidRPr="005F4818">
        <w:rPr>
          <w:rStyle w:val="CharSectNo"/>
        </w:rPr>
        <w:t>1.112</w:t>
      </w:r>
      <w:r w:rsidRPr="00D953D4">
        <w:tab/>
        <w:t>Subdivisions—Unit Titles Act</w:t>
      </w:r>
      <w:bookmarkEnd w:id="262"/>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5F4818" w:rsidRDefault="00AB1BB3">
      <w:pPr>
        <w:pStyle w:val="Sched-Part"/>
      </w:pPr>
      <w:bookmarkStart w:id="263" w:name="_Toc260818794"/>
      <w:r w:rsidRPr="005F4818">
        <w:rPr>
          <w:rStyle w:val="CharPartNo"/>
        </w:rPr>
        <w:lastRenderedPageBreak/>
        <w:t>Part 1.4</w:t>
      </w:r>
      <w:r>
        <w:tab/>
      </w:r>
      <w:r w:rsidRPr="005F4818">
        <w:rPr>
          <w:rStyle w:val="CharPartText"/>
        </w:rPr>
        <w:t>Permitted open space boundary fence colours</w:t>
      </w:r>
      <w:bookmarkEnd w:id="263"/>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5F4818" w:rsidRDefault="00AB1BB3">
      <w:pPr>
        <w:pStyle w:val="Sched-Part"/>
      </w:pPr>
      <w:bookmarkStart w:id="264" w:name="_Toc260818795"/>
      <w:r w:rsidRPr="005F4818">
        <w:rPr>
          <w:rStyle w:val="CharPartNo"/>
        </w:rPr>
        <w:lastRenderedPageBreak/>
        <w:t>Part 1.5</w:t>
      </w:r>
      <w:r>
        <w:tab/>
      </w:r>
      <w:r w:rsidRPr="005F4818">
        <w:rPr>
          <w:rStyle w:val="CharPartText"/>
        </w:rPr>
        <w:t>Tables of exempt signs</w:t>
      </w:r>
      <w:bookmarkEnd w:id="264"/>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5F4818" w:rsidRDefault="00AB1BB3">
      <w:pPr>
        <w:pStyle w:val="Sched-heading"/>
      </w:pPr>
      <w:bookmarkStart w:id="265" w:name="_Toc260818796"/>
      <w:r w:rsidRPr="005F4818">
        <w:rPr>
          <w:rStyle w:val="CharChapNo"/>
        </w:rPr>
        <w:lastRenderedPageBreak/>
        <w:t>Schedule 1A</w:t>
      </w:r>
      <w:r>
        <w:tab/>
      </w:r>
      <w:r w:rsidRPr="005F4818">
        <w:rPr>
          <w:rStyle w:val="CharChapText"/>
        </w:rPr>
        <w:t>Permitted variations to approved and exempt developments</w:t>
      </w:r>
      <w:bookmarkEnd w:id="265"/>
    </w:p>
    <w:p w:rsidR="00AB1BB3" w:rsidRDefault="00AB1BB3">
      <w:pPr>
        <w:pStyle w:val="Apara"/>
        <w:rPr>
          <w:lang w:val="en-US"/>
        </w:rPr>
      </w:pPr>
      <w:r>
        <w:rPr>
          <w:sz w:val="18"/>
          <w:szCs w:val="18"/>
          <w:lang w:val="en-US"/>
        </w:rPr>
        <w:t>(see s 20 (2) and s 35)</w:t>
      </w:r>
    </w:p>
    <w:p w:rsidR="00AB1BB3" w:rsidRPr="005F4818" w:rsidRDefault="00AB1BB3">
      <w:pPr>
        <w:pStyle w:val="Sched-Part"/>
      </w:pPr>
      <w:bookmarkStart w:id="266" w:name="_Toc260818797"/>
      <w:r w:rsidRPr="005F4818">
        <w:rPr>
          <w:rStyle w:val="CharPartNo"/>
        </w:rPr>
        <w:t>Part 1A.1</w:t>
      </w:r>
      <w:r>
        <w:tab/>
      </w:r>
      <w:r w:rsidRPr="005F4818">
        <w:rPr>
          <w:rStyle w:val="CharPartText"/>
        </w:rPr>
        <w:t>Preliminary</w:t>
      </w:r>
      <w:bookmarkEnd w:id="266"/>
    </w:p>
    <w:p w:rsidR="00AB1BB3" w:rsidRDefault="00AB1BB3">
      <w:pPr>
        <w:pStyle w:val="Schclauseheading"/>
        <w:rPr>
          <w:lang w:val="en-US"/>
        </w:rPr>
      </w:pPr>
      <w:bookmarkStart w:id="267" w:name="_Toc260818798"/>
      <w:r w:rsidRPr="005F4818">
        <w:rPr>
          <w:rStyle w:val="CharSectNo"/>
        </w:rPr>
        <w:t>1A.1</w:t>
      </w:r>
      <w:r>
        <w:rPr>
          <w:lang w:val="en-US"/>
        </w:rPr>
        <w:tab/>
        <w:t>Definitions—sch 1A</w:t>
      </w:r>
      <w:bookmarkEnd w:id="267"/>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5F4818" w:rsidRDefault="00AB1BB3">
      <w:pPr>
        <w:pStyle w:val="Sched-Part"/>
      </w:pPr>
      <w:bookmarkStart w:id="268" w:name="_Toc260818799"/>
      <w:r w:rsidRPr="005F4818">
        <w:rPr>
          <w:rStyle w:val="CharPartNo"/>
        </w:rPr>
        <w:t>Part 1A.2</w:t>
      </w:r>
      <w:r>
        <w:tab/>
      </w:r>
      <w:r w:rsidRPr="005F4818">
        <w:rPr>
          <w:rStyle w:val="CharPartText"/>
        </w:rPr>
        <w:t>Permitted construction tolerances</w:t>
      </w:r>
      <w:bookmarkEnd w:id="268"/>
    </w:p>
    <w:p w:rsidR="00AB1BB3" w:rsidRDefault="00AB1BB3">
      <w:pPr>
        <w:pStyle w:val="Schclauseheading"/>
      </w:pPr>
      <w:bookmarkStart w:id="269" w:name="_Toc260818800"/>
      <w:r w:rsidRPr="005F4818">
        <w:rPr>
          <w:rStyle w:val="CharSectNo"/>
        </w:rPr>
        <w:t>1A.10</w:t>
      </w:r>
      <w:r>
        <w:tab/>
      </w:r>
      <w:r>
        <w:rPr>
          <w:lang w:val="en-US"/>
        </w:rPr>
        <w:t>Permitted variations—</w:t>
      </w:r>
      <w:r>
        <w:t>horizontal siting tolerances for buildings and structures</w:t>
      </w:r>
      <w:bookmarkEnd w:id="269"/>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0" w:name="_Toc260818801"/>
      <w:r w:rsidRPr="005F4818">
        <w:rPr>
          <w:rStyle w:val="CharSectNo"/>
        </w:rPr>
        <w:lastRenderedPageBreak/>
        <w:t>1A.11</w:t>
      </w:r>
      <w:r>
        <w:tab/>
      </w:r>
      <w:r>
        <w:rPr>
          <w:lang w:val="en-US"/>
        </w:rPr>
        <w:t>Permitted variations—h</w:t>
      </w:r>
      <w:r>
        <w:t>eight tolerances for buildings and structures</w:t>
      </w:r>
      <w:bookmarkEnd w:id="270"/>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F4818" w:rsidRDefault="00AB1BB3" w:rsidP="003A51EA">
      <w:pPr>
        <w:pStyle w:val="Sched-heading"/>
      </w:pPr>
      <w:bookmarkStart w:id="271" w:name="_Toc260818802"/>
      <w:r w:rsidRPr="005F4818">
        <w:rPr>
          <w:rStyle w:val="CharChapNo"/>
        </w:rPr>
        <w:lastRenderedPageBreak/>
        <w:t>Schedule 2</w:t>
      </w:r>
      <w:r>
        <w:tab/>
      </w:r>
      <w:r w:rsidRPr="005F4818">
        <w:rPr>
          <w:rStyle w:val="CharChapText"/>
        </w:rPr>
        <w:t>Limited public notification of certain merit track development applications</w:t>
      </w:r>
      <w:bookmarkEnd w:id="271"/>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lastRenderedPageBreak/>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lastRenderedPageBreak/>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lastRenderedPageBreak/>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lastRenderedPageBreak/>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lastRenderedPageBreak/>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F4818" w:rsidRDefault="00AB1BB3" w:rsidP="006F2376">
      <w:pPr>
        <w:pStyle w:val="Sched-heading"/>
      </w:pPr>
      <w:bookmarkStart w:id="272" w:name="_Toc260818803"/>
      <w:r w:rsidRPr="005F4818">
        <w:rPr>
          <w:rStyle w:val="CharChapNo"/>
        </w:rPr>
        <w:lastRenderedPageBreak/>
        <w:t>Schedule 3</w:t>
      </w:r>
      <w:r>
        <w:tab/>
      </w:r>
      <w:r w:rsidRPr="005F4818">
        <w:rPr>
          <w:rStyle w:val="CharChapText"/>
        </w:rPr>
        <w:t>Matters exempt from third</w:t>
      </w:r>
      <w:r w:rsidRPr="005F4818">
        <w:rPr>
          <w:rStyle w:val="CharChapText"/>
        </w:rPr>
        <w:noBreakHyphen/>
        <w:t>party A</w:t>
      </w:r>
      <w:r w:rsidR="006F2376" w:rsidRPr="005F4818">
        <w:rPr>
          <w:rStyle w:val="CharChapText"/>
        </w:rPr>
        <w:t>C</w:t>
      </w:r>
      <w:r w:rsidRPr="005F4818">
        <w:rPr>
          <w:rStyle w:val="CharChapText"/>
        </w:rPr>
        <w:t>AT review</w:t>
      </w:r>
      <w:bookmarkEnd w:id="272"/>
    </w:p>
    <w:p w:rsidR="00AB1BB3" w:rsidRDefault="00AB1BB3">
      <w:pPr>
        <w:pStyle w:val="ref"/>
      </w:pPr>
      <w:r>
        <w:t>(see s 350 and s 351)</w:t>
      </w:r>
    </w:p>
    <w:p w:rsidR="00AB1BB3" w:rsidRPr="005F4818" w:rsidRDefault="00AB1BB3">
      <w:pPr>
        <w:pStyle w:val="Sched-Part"/>
      </w:pPr>
      <w:bookmarkStart w:id="273" w:name="_Toc260818804"/>
      <w:r w:rsidRPr="005F4818">
        <w:rPr>
          <w:rStyle w:val="CharPartNo"/>
        </w:rPr>
        <w:t>Part 3.1</w:t>
      </w:r>
      <w:r>
        <w:tab/>
      </w:r>
      <w:r w:rsidRPr="005F4818">
        <w:rPr>
          <w:rStyle w:val="CharPartText"/>
        </w:rPr>
        <w:t>Definitions</w:t>
      </w:r>
      <w:bookmarkEnd w:id="273"/>
    </w:p>
    <w:p w:rsidR="00AB1BB3" w:rsidRDefault="00AB1BB3">
      <w:pPr>
        <w:pStyle w:val="Schclauseheading"/>
      </w:pPr>
      <w:bookmarkStart w:id="274" w:name="_Toc260818805"/>
      <w:r w:rsidRPr="005F4818">
        <w:rPr>
          <w:rStyle w:val="CharSectNo"/>
        </w:rPr>
        <w:t>3.1</w:t>
      </w:r>
      <w:r>
        <w:tab/>
        <w:t>Definitions—sch 3</w:t>
      </w:r>
      <w:bookmarkEnd w:id="274"/>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5F4818" w:rsidRDefault="00AB1BB3" w:rsidP="006F2376">
      <w:pPr>
        <w:pStyle w:val="Sched-Part"/>
      </w:pPr>
      <w:bookmarkStart w:id="275" w:name="_Toc260818806"/>
      <w:r w:rsidRPr="005F4818">
        <w:rPr>
          <w:rStyle w:val="CharPartNo"/>
        </w:rPr>
        <w:lastRenderedPageBreak/>
        <w:t>Part 3.2</w:t>
      </w:r>
      <w:r>
        <w:tab/>
      </w:r>
      <w:r w:rsidRPr="005F4818">
        <w:rPr>
          <w:rStyle w:val="CharPartText"/>
        </w:rPr>
        <w:t>Merit track matters exempt from third-party A</w:t>
      </w:r>
      <w:r w:rsidR="006F2376" w:rsidRPr="005F4818">
        <w:rPr>
          <w:rStyle w:val="CharPartText"/>
        </w:rPr>
        <w:t>C</w:t>
      </w:r>
      <w:r w:rsidRPr="005F4818">
        <w:rPr>
          <w:rStyle w:val="CharPartText"/>
        </w:rPr>
        <w:t>AT review</w:t>
      </w:r>
      <w:bookmarkEnd w:id="275"/>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5F4818" w:rsidRDefault="00AB1BB3" w:rsidP="006F2376">
      <w:pPr>
        <w:pStyle w:val="Sched-Part"/>
      </w:pPr>
      <w:bookmarkStart w:id="276" w:name="_Toc260818807"/>
      <w:r w:rsidRPr="005F4818">
        <w:rPr>
          <w:rStyle w:val="CharPartNo"/>
        </w:rPr>
        <w:lastRenderedPageBreak/>
        <w:t>Part 3.3</w:t>
      </w:r>
      <w:r>
        <w:tab/>
      </w:r>
      <w:r w:rsidRPr="005F4818">
        <w:rPr>
          <w:rStyle w:val="CharPartText"/>
        </w:rPr>
        <w:t>Impact track matters exempt from third-party A</w:t>
      </w:r>
      <w:r w:rsidR="006F2376" w:rsidRPr="005F4818">
        <w:rPr>
          <w:rStyle w:val="CharPartText"/>
        </w:rPr>
        <w:t>C</w:t>
      </w:r>
      <w:r w:rsidRPr="005F4818">
        <w:rPr>
          <w:rStyle w:val="CharPartText"/>
        </w:rPr>
        <w:t>AT review</w:t>
      </w:r>
      <w:bookmarkEnd w:id="276"/>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F4818" w:rsidRDefault="00AB1BB3">
      <w:pPr>
        <w:pStyle w:val="Sched-Part"/>
      </w:pPr>
      <w:bookmarkStart w:id="277" w:name="_Toc260818808"/>
      <w:r w:rsidRPr="005F4818">
        <w:rPr>
          <w:rStyle w:val="CharPartNo"/>
        </w:rPr>
        <w:lastRenderedPageBreak/>
        <w:t>Part 3.4</w:t>
      </w:r>
      <w:r>
        <w:tab/>
      </w:r>
      <w:r w:rsidRPr="005F4818">
        <w:rPr>
          <w:rStyle w:val="CharPartText"/>
        </w:rPr>
        <w:t>City centre and town centres maps</w:t>
      </w:r>
      <w:bookmarkEnd w:id="277"/>
    </w:p>
    <w:p w:rsidR="00AB1BB3" w:rsidRPr="005F4818" w:rsidRDefault="00AB1BB3">
      <w:pPr>
        <w:pStyle w:val="Sched-Form"/>
      </w:pPr>
      <w:bookmarkStart w:id="278" w:name="_Toc260818809"/>
      <w:r w:rsidRPr="005F4818">
        <w:rPr>
          <w:rStyle w:val="CharDivNo"/>
        </w:rPr>
        <w:t>Division 3.4.1</w:t>
      </w:r>
      <w:r>
        <w:tab/>
      </w:r>
      <w:r w:rsidRPr="005F4818">
        <w:rPr>
          <w:rStyle w:val="CharDivText"/>
        </w:rPr>
        <w:t>City centre</w:t>
      </w:r>
      <w:bookmarkEnd w:id="278"/>
      <w:r w:rsidRPr="005F4818">
        <w:rPr>
          <w:rStyle w:val="CharDivText"/>
        </w:rPr>
        <w:t xml:space="preserve"> </w:t>
      </w:r>
    </w:p>
    <w:p w:rsidR="00AB1BB3" w:rsidRDefault="00AB1BB3"/>
    <w:p w:rsidR="00AB1BB3" w:rsidRDefault="00320F0D">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F4818" w:rsidRDefault="00AB1BB3">
      <w:pPr>
        <w:pStyle w:val="Sched-Form"/>
      </w:pPr>
      <w:bookmarkStart w:id="279" w:name="_Toc260818810"/>
      <w:r w:rsidRPr="005F4818">
        <w:rPr>
          <w:rStyle w:val="CharDivNo"/>
        </w:rPr>
        <w:lastRenderedPageBreak/>
        <w:t>Division 3.4.2</w:t>
      </w:r>
      <w:r>
        <w:tab/>
      </w:r>
      <w:r w:rsidRPr="005F4818">
        <w:rPr>
          <w:rStyle w:val="CharDivText"/>
        </w:rPr>
        <w:t>Belconnen town centre</w:t>
      </w:r>
      <w:bookmarkEnd w:id="279"/>
      <w:r w:rsidRPr="005F4818">
        <w:rPr>
          <w:rStyle w:val="CharDivText"/>
        </w:rPr>
        <w:t xml:space="preserve"> </w:t>
      </w:r>
    </w:p>
    <w:p w:rsidR="00AB1BB3" w:rsidRDefault="00AB1BB3"/>
    <w:p w:rsidR="00AB1BB3" w:rsidRDefault="00320F0D">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F4818" w:rsidRDefault="00AB1BB3">
      <w:pPr>
        <w:pStyle w:val="Sched-Form"/>
      </w:pPr>
      <w:bookmarkStart w:id="280" w:name="_Toc260818811"/>
      <w:r w:rsidRPr="005F4818">
        <w:rPr>
          <w:rStyle w:val="CharDivNo"/>
        </w:rPr>
        <w:lastRenderedPageBreak/>
        <w:t>Division 3.4.3</w:t>
      </w:r>
      <w:r>
        <w:tab/>
      </w:r>
      <w:r w:rsidRPr="005F4818">
        <w:rPr>
          <w:rStyle w:val="CharDivText"/>
        </w:rPr>
        <w:t>Gungahlin town centre</w:t>
      </w:r>
      <w:bookmarkEnd w:id="280"/>
      <w:r w:rsidRPr="005F4818">
        <w:rPr>
          <w:rStyle w:val="CharDivText"/>
        </w:rPr>
        <w:t xml:space="preserve"> </w:t>
      </w:r>
    </w:p>
    <w:p w:rsidR="00AB1BB3" w:rsidRDefault="00AB1BB3"/>
    <w:p w:rsidR="00AB1BB3" w:rsidRDefault="00320F0D">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F4818" w:rsidRDefault="00AB1BB3">
      <w:pPr>
        <w:pStyle w:val="Sched-Form"/>
      </w:pPr>
      <w:bookmarkStart w:id="281" w:name="_Toc260818812"/>
      <w:r w:rsidRPr="005F4818">
        <w:rPr>
          <w:rStyle w:val="CharDivNo"/>
        </w:rPr>
        <w:lastRenderedPageBreak/>
        <w:t>Division 3.4.4</w:t>
      </w:r>
      <w:r>
        <w:tab/>
      </w:r>
      <w:r w:rsidRPr="005F4818">
        <w:rPr>
          <w:rStyle w:val="CharDivText"/>
        </w:rPr>
        <w:t>Tuggeranong town centre</w:t>
      </w:r>
      <w:bookmarkEnd w:id="281"/>
      <w:r w:rsidRPr="005F4818">
        <w:rPr>
          <w:rStyle w:val="CharDivText"/>
        </w:rPr>
        <w:t xml:space="preserve"> </w:t>
      </w:r>
    </w:p>
    <w:p w:rsidR="00AB1BB3" w:rsidRDefault="00AB1BB3"/>
    <w:p w:rsidR="00AB1BB3" w:rsidRDefault="00320F0D">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F4818" w:rsidRDefault="00AB1BB3">
      <w:pPr>
        <w:pStyle w:val="Sched-Form"/>
      </w:pPr>
      <w:bookmarkStart w:id="282" w:name="_Toc260818813"/>
      <w:r w:rsidRPr="005F4818">
        <w:rPr>
          <w:rStyle w:val="CharDivNo"/>
        </w:rPr>
        <w:lastRenderedPageBreak/>
        <w:t>Division 3.4.5</w:t>
      </w:r>
      <w:r>
        <w:tab/>
      </w:r>
      <w:r w:rsidRPr="005F4818">
        <w:rPr>
          <w:rStyle w:val="CharDivText"/>
        </w:rPr>
        <w:t>Woden town centre</w:t>
      </w:r>
      <w:bookmarkEnd w:id="282"/>
      <w:r w:rsidRPr="005F4818">
        <w:rPr>
          <w:rStyle w:val="CharDivText"/>
        </w:rPr>
        <w:t xml:space="preserve"> </w:t>
      </w:r>
    </w:p>
    <w:p w:rsidR="00AB1BB3" w:rsidRDefault="00AB1BB3"/>
    <w:p w:rsidR="00AB1BB3" w:rsidRDefault="00320F0D">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5F4818" w:rsidRDefault="00AB1BB3">
      <w:pPr>
        <w:pStyle w:val="Sched-heading"/>
      </w:pPr>
      <w:bookmarkStart w:id="283" w:name="_Toc260818814"/>
      <w:r w:rsidRPr="005F4818">
        <w:rPr>
          <w:rStyle w:val="CharChapNo"/>
        </w:rPr>
        <w:lastRenderedPageBreak/>
        <w:t>Schedule 4</w:t>
      </w:r>
      <w:r>
        <w:tab/>
      </w:r>
      <w:r w:rsidRPr="005F4818">
        <w:rPr>
          <w:rStyle w:val="CharChapText"/>
        </w:rPr>
        <w:t>Prescribed territory plan instruments</w:t>
      </w:r>
      <w:bookmarkEnd w:id="283"/>
    </w:p>
    <w:p w:rsidR="00AB1BB3" w:rsidRDefault="00AB1BB3">
      <w:pPr>
        <w:pStyle w:val="ref"/>
        <w:spacing w:after="120"/>
      </w:pPr>
      <w:r>
        <w:t>(see s 401)</w:t>
      </w:r>
    </w:p>
    <w:p w:rsidR="00AB1BB3" w:rsidRPr="005F4818" w:rsidRDefault="00AB1BB3">
      <w:pPr>
        <w:pStyle w:val="Sched-Part"/>
      </w:pPr>
      <w:bookmarkStart w:id="284" w:name="_Toc260818815"/>
      <w:r w:rsidRPr="005F4818">
        <w:rPr>
          <w:rStyle w:val="CharPartNo"/>
        </w:rPr>
        <w:t>Part 4.1</w:t>
      </w:r>
      <w:r>
        <w:tab/>
      </w:r>
      <w:r w:rsidRPr="005F4818">
        <w:rPr>
          <w:rStyle w:val="CharPartText"/>
        </w:rPr>
        <w:t>Australian standards</w:t>
      </w:r>
      <w:bookmarkEnd w:id="284"/>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5F4818" w:rsidRDefault="00AB1BB3">
      <w:pPr>
        <w:pStyle w:val="Sched-Part"/>
      </w:pPr>
      <w:bookmarkStart w:id="285" w:name="_Toc260818816"/>
      <w:r w:rsidRPr="005F4818">
        <w:rPr>
          <w:rStyle w:val="CharPartNo"/>
        </w:rPr>
        <w:lastRenderedPageBreak/>
        <w:t>Part 4.2</w:t>
      </w:r>
      <w:r>
        <w:tab/>
      </w:r>
      <w:r w:rsidRPr="005F4818">
        <w:rPr>
          <w:rStyle w:val="CharPartText"/>
        </w:rPr>
        <w:t>Computer modelling software</w:t>
      </w:r>
      <w:bookmarkEnd w:id="285"/>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5F4818" w:rsidRDefault="00AB1BB3">
      <w:pPr>
        <w:pStyle w:val="Sched-Part"/>
      </w:pPr>
      <w:bookmarkStart w:id="286" w:name="_Toc260818817"/>
      <w:r w:rsidRPr="005F4818">
        <w:rPr>
          <w:rStyle w:val="CharPartNo"/>
        </w:rPr>
        <w:lastRenderedPageBreak/>
        <w:t>Part 4.3</w:t>
      </w:r>
      <w:r>
        <w:tab/>
      </w:r>
      <w:r w:rsidRPr="005F4818">
        <w:rPr>
          <w:rStyle w:val="CharPartText"/>
        </w:rPr>
        <w:t>Other instruments</w:t>
      </w:r>
      <w:bookmarkEnd w:id="286"/>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Default="00AB1BB3" w:rsidP="00E42248">
      <w:pPr>
        <w:pStyle w:val="Dict-Heading"/>
      </w:pPr>
      <w:bookmarkStart w:id="287" w:name="_Toc260818818"/>
      <w:r>
        <w:lastRenderedPageBreak/>
        <w:t>Dictionary</w:t>
      </w:r>
      <w:bookmarkEnd w:id="287"/>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lastRenderedPageBreak/>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lastRenderedPageBreak/>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lastRenderedPageBreak/>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lastRenderedPageBreak/>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lastRenderedPageBreak/>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lastRenderedPageBreak/>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0"/>
          <w:headerReference w:type="default" r:id="rId101"/>
          <w:footerReference w:type="even" r:id="rId102"/>
          <w:footerReference w:type="default" r:id="rId103"/>
          <w:pgSz w:w="11907" w:h="16839" w:code="9"/>
          <w:pgMar w:top="3000" w:right="1900" w:bottom="2500" w:left="2300" w:header="2480" w:footer="2100" w:gutter="0"/>
          <w:cols w:space="720"/>
          <w:docGrid w:linePitch="254"/>
        </w:sectPr>
      </w:pPr>
    </w:p>
    <w:p w:rsidR="00AB1BB3" w:rsidRDefault="00AB1BB3">
      <w:pPr>
        <w:pStyle w:val="Endnote1"/>
      </w:pPr>
      <w:bookmarkStart w:id="288" w:name="_Toc260818819"/>
      <w:r>
        <w:lastRenderedPageBreak/>
        <w:t>Endnotes</w:t>
      </w:r>
      <w:bookmarkEnd w:id="288"/>
    </w:p>
    <w:p w:rsidR="00AB1BB3" w:rsidRPr="005F4818" w:rsidRDefault="00AB1BB3">
      <w:pPr>
        <w:pStyle w:val="Endnote20"/>
      </w:pPr>
      <w:bookmarkStart w:id="289" w:name="_Toc260818820"/>
      <w:r w:rsidRPr="005F4818">
        <w:rPr>
          <w:rStyle w:val="charTableNo"/>
        </w:rPr>
        <w:t>1</w:t>
      </w:r>
      <w:r>
        <w:tab/>
      </w:r>
      <w:r w:rsidRPr="005F4818">
        <w:rPr>
          <w:rStyle w:val="charTableText"/>
        </w:rPr>
        <w:t>About the endnotes</w:t>
      </w:r>
      <w:bookmarkEnd w:id="289"/>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5F4818" w:rsidRDefault="00AB1BB3">
      <w:pPr>
        <w:pStyle w:val="Endnote20"/>
      </w:pPr>
      <w:bookmarkStart w:id="290" w:name="_Toc260818821"/>
      <w:r w:rsidRPr="005F4818">
        <w:rPr>
          <w:rStyle w:val="charTableNo"/>
        </w:rPr>
        <w:t>2</w:t>
      </w:r>
      <w:r>
        <w:tab/>
      </w:r>
      <w:r w:rsidRPr="005F4818">
        <w:rPr>
          <w:rStyle w:val="charTableText"/>
        </w:rPr>
        <w:t>Abbreviation key</w:t>
      </w:r>
      <w:bookmarkEnd w:id="290"/>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5F4818" w:rsidRDefault="00AB1BB3">
      <w:pPr>
        <w:pStyle w:val="Endnote20"/>
      </w:pPr>
      <w:bookmarkStart w:id="291" w:name="_Toc260818822"/>
      <w:r w:rsidRPr="005F4818">
        <w:rPr>
          <w:rStyle w:val="charTableNo"/>
        </w:rPr>
        <w:lastRenderedPageBreak/>
        <w:t>3</w:t>
      </w:r>
      <w:r>
        <w:tab/>
      </w:r>
      <w:r w:rsidRPr="005F4818">
        <w:rPr>
          <w:rStyle w:val="charTableText"/>
        </w:rPr>
        <w:t>Legislation history</w:t>
      </w:r>
      <w:bookmarkEnd w:id="291"/>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lastRenderedPageBreak/>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lastRenderedPageBreak/>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6F4E85" w:rsidP="006F4E85">
      <w:pPr>
        <w:pStyle w:val="Actdetails"/>
      </w:pPr>
      <w:r>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1424D1" w:rsidP="004E54B1">
      <w:pPr>
        <w:pStyle w:val="Actdetails"/>
      </w:pPr>
      <w:r>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3B79B3" w:rsidP="003B79B3">
      <w:pPr>
        <w:pStyle w:val="Actdetails"/>
      </w:pPr>
      <w:r>
        <w:t>commenced 7 May 2010 (s 2)</w:t>
      </w:r>
    </w:p>
    <w:p w:rsidR="00AB1BB3" w:rsidRPr="005F4818" w:rsidRDefault="00AB1BB3">
      <w:pPr>
        <w:pStyle w:val="Endnote20"/>
      </w:pPr>
      <w:bookmarkStart w:id="292" w:name="_Toc260818823"/>
      <w:r w:rsidRPr="005F4818">
        <w:rPr>
          <w:rStyle w:val="charTableNo"/>
        </w:rPr>
        <w:t>4</w:t>
      </w:r>
      <w:r>
        <w:tab/>
      </w:r>
      <w:r w:rsidRPr="005F4818">
        <w:rPr>
          <w:rStyle w:val="charTableText"/>
        </w:rPr>
        <w:t>Amendment history</w:t>
      </w:r>
      <w:bookmarkEnd w:id="292"/>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AB1BB3" w:rsidRDefault="00AB1BB3">
      <w:pPr>
        <w:pStyle w:val="AmdtsEntryHd"/>
      </w:pPr>
      <w:r>
        <w:lastRenderedPageBreak/>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pPr>
        <w:pStyle w:val="AmdtsEntries"/>
      </w:pPr>
      <w:r>
        <w:t>s 36</w:t>
      </w:r>
      <w:r>
        <w:tab/>
        <w:t>ins SL2008-33 s 5</w:t>
      </w:r>
    </w:p>
    <w:p w:rsidR="004E54B1" w:rsidRDefault="001424D1">
      <w:pPr>
        <w:pStyle w:val="AmdtsEntries"/>
      </w:pPr>
      <w:r>
        <w:tab/>
        <w:t>om SL2010-11</w:t>
      </w:r>
      <w:r w:rsidR="004E54B1">
        <w:t xml:space="preserve"> s 5</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EB4A91">
      <w:pPr>
        <w:pStyle w:val="AmdtsEntries"/>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pPr>
        <w:pStyle w:val="AmdtsEntries"/>
      </w:pPr>
      <w:r>
        <w:t>s 105</w:t>
      </w:r>
      <w:r>
        <w:tab/>
      </w:r>
      <w:r w:rsidR="00EA2735">
        <w:t>am SL2009-38 s 4</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p>
    <w:p w:rsidR="00AB1BB3" w:rsidRDefault="00AB1BB3">
      <w:pPr>
        <w:pStyle w:val="AmdtsEntryHd"/>
      </w:pPr>
      <w:r>
        <w:lastRenderedPageBreak/>
        <w:t>Direct sale criteria for Commonwealth entities—Act, s 240 (1) (a) (i)</w:t>
      </w:r>
    </w:p>
    <w:p w:rsidR="00700767" w:rsidRDefault="00AB1BB3">
      <w:pPr>
        <w:pStyle w:val="AmdtsEntries"/>
      </w:pPr>
      <w:r>
        <w:t>s 107</w:t>
      </w:r>
      <w:r>
        <w:tab/>
      </w:r>
      <w:r w:rsidR="00700767">
        <w:t>am SL2009-38 s 6</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lastRenderedPageBreak/>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tab/>
      </w:r>
      <w:r>
        <w:rPr>
          <w:rStyle w:val="charUnderline"/>
        </w:rPr>
        <w:t>(1) (a) (vii), (3), (5) exp 1 December 2010 (s 175 (5))</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95724E">
      <w:pPr>
        <w:pStyle w:val="AmdtsEntries"/>
      </w:pPr>
      <w:r>
        <w:t>s 206 hdg</w:t>
      </w:r>
      <w:r>
        <w:tab/>
        <w:t>sub SL2009-35 s 17</w:t>
      </w:r>
      <w:r w:rsidR="00784FC2">
        <w:t>; A2010-4 s 104</w:t>
      </w:r>
    </w:p>
    <w:p w:rsidR="00AB1BB3" w:rsidRDefault="00AB1BB3">
      <w:pPr>
        <w:pStyle w:val="AmdtsEntries"/>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95724E">
      <w:pPr>
        <w:pStyle w:val="AmdtsEntries"/>
      </w:pPr>
      <w:r>
        <w:t>s 207 hdg</w:t>
      </w:r>
      <w:r>
        <w:tab/>
        <w:t>sub SL2009-35 s 19</w:t>
      </w:r>
      <w:r w:rsidR="00784FC2">
        <w:t>; A2010-4 s 105</w:t>
      </w:r>
    </w:p>
    <w:p w:rsidR="00AB1BB3" w:rsidRDefault="00AB1BB3">
      <w:pPr>
        <w:pStyle w:val="AmdtsEntries"/>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lastRenderedPageBreak/>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8115AD" w:rsidRDefault="00AB1BB3">
      <w:pPr>
        <w:pStyle w:val="AmdtsEntries"/>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lastRenderedPageBreak/>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554FDD">
      <w:pPr>
        <w:pStyle w:val="AmdtsEntries"/>
      </w:pPr>
      <w:r>
        <w:t>s 407</w:t>
      </w:r>
      <w:r w:rsidRPr="0076726C">
        <w:tab/>
        <w:t xml:space="preserve">ins </w:t>
      </w:r>
      <w:r>
        <w:t>SL2009-14 s 4</w:t>
      </w:r>
    </w:p>
    <w:p w:rsidR="00552BB9" w:rsidRDefault="00452D69" w:rsidP="00552BB9">
      <w:pPr>
        <w:pStyle w:val="AmdtsEntries"/>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lastRenderedPageBreak/>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pPr>
        <w:pStyle w:val="AmdtsEntries"/>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lastRenderedPageBreak/>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lastRenderedPageBreak/>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1F6831">
      <w:pPr>
        <w:pStyle w:val="AmdtsEntries"/>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1F6831">
      <w:pPr>
        <w:pStyle w:val="AmdtsEntries"/>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lastRenderedPageBreak/>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lastRenderedPageBreak/>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Pr="00A95CC9" w:rsidRDefault="00A95CC9" w:rsidP="00A95CC9">
      <w:pPr>
        <w:pStyle w:val="AmdtsEntries"/>
      </w:pPr>
      <w:r>
        <w:t>sch 1 s 1.90A</w:t>
      </w:r>
      <w:r>
        <w:tab/>
        <w:t>ins SL2010-8 s 31</w:t>
      </w:r>
    </w:p>
    <w:p w:rsidR="00436857" w:rsidRDefault="00436857">
      <w:pPr>
        <w:pStyle w:val="AmdtsEntryHd"/>
      </w:pPr>
      <w:r>
        <w:lastRenderedPageBreak/>
        <w:t>Landscape works</w:t>
      </w:r>
    </w:p>
    <w:p w:rsidR="00436857" w:rsidRPr="00436857" w:rsidRDefault="00436857" w:rsidP="00436857">
      <w:pPr>
        <w:pStyle w:val="AmdtsEntries"/>
      </w:pPr>
      <w:r>
        <w:t>sch 1 s 1.91</w:t>
      </w:r>
      <w:r>
        <w:tab/>
        <w:t>om SL2010-8 s 32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lastRenderedPageBreak/>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lastRenderedPageBreak/>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lastRenderedPageBreak/>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lastRenderedPageBreak/>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pPr>
        <w:pStyle w:val="AmdtsEntries"/>
        <w:keepNext/>
      </w:pPr>
      <w:r>
        <w:tab/>
        <w:t>om A2009-30 s 36</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lastRenderedPageBreak/>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5F4818" w:rsidRDefault="00AB1BB3" w:rsidP="008B021E">
      <w:pPr>
        <w:pStyle w:val="Endnote20"/>
      </w:pPr>
      <w:bookmarkStart w:id="293" w:name="_Toc260818824"/>
      <w:r w:rsidRPr="005F4818">
        <w:rPr>
          <w:rStyle w:val="charTableNo"/>
        </w:rPr>
        <w:t>5</w:t>
      </w:r>
      <w:r>
        <w:tab/>
      </w:r>
      <w:r w:rsidRPr="005F4818">
        <w:rPr>
          <w:rStyle w:val="charTableText"/>
        </w:rPr>
        <w:t>Earlier republications</w:t>
      </w:r>
      <w:bookmarkEnd w:id="293"/>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lastRenderedPageBreak/>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bl>
    <w:p w:rsidR="00AB1BB3" w:rsidRDefault="00AB1BB3">
      <w:pPr>
        <w:pStyle w:val="05EndNote"/>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1279AF" w:rsidRDefault="001279AF">
      <w:pPr>
        <w:rPr>
          <w:color w:val="000000"/>
          <w:sz w:val="22"/>
        </w:rPr>
      </w:pPr>
    </w:p>
    <w:p w:rsidR="00445758" w:rsidRDefault="00445758">
      <w:pPr>
        <w:rPr>
          <w:color w:val="000000"/>
          <w:sz w:val="22"/>
        </w:rPr>
      </w:pPr>
    </w:p>
    <w:p w:rsidR="00445758" w:rsidRDefault="00445758">
      <w:pPr>
        <w:rPr>
          <w:color w:val="000000"/>
          <w:sz w:val="22"/>
        </w:rPr>
      </w:pPr>
    </w:p>
    <w:p w:rsidR="00445758" w:rsidRDefault="00445758">
      <w:pPr>
        <w:rPr>
          <w:color w:val="000000"/>
          <w:sz w:val="22"/>
        </w:rPr>
      </w:pPr>
    </w:p>
    <w:p w:rsidR="00445758" w:rsidRDefault="00445758">
      <w:pPr>
        <w:rPr>
          <w:color w:val="000000"/>
          <w:sz w:val="22"/>
        </w:rPr>
      </w:pPr>
    </w:p>
    <w:p w:rsidR="00445758" w:rsidRDefault="00445758">
      <w:pPr>
        <w:rPr>
          <w:color w:val="000000"/>
          <w:sz w:val="22"/>
        </w:rPr>
      </w:pPr>
    </w:p>
    <w:p w:rsidR="00445758" w:rsidRDefault="00445758">
      <w:pPr>
        <w:rPr>
          <w:color w:val="000000"/>
          <w:sz w:val="22"/>
        </w:rPr>
      </w:pPr>
    </w:p>
    <w:p w:rsidR="00445758" w:rsidRDefault="00445758">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887209">
        <w:rPr>
          <w:noProof/>
          <w:color w:val="000000"/>
          <w:sz w:val="22"/>
        </w:rPr>
        <w:t>2010</w:t>
      </w:r>
    </w:p>
    <w:p w:rsidR="00AB1BB3" w:rsidRDefault="00AB1BB3">
      <w:pPr>
        <w:pStyle w:val="06Copyright"/>
        <w:sectPr w:rsidR="00AB1BB3">
          <w:headerReference w:type="even" r:id="rId108"/>
          <w:headerReference w:type="default" r:id="rId109"/>
          <w:footerReference w:type="even" r:id="rId110"/>
          <w:footerReference w:type="default" r:id="rId111"/>
          <w:headerReference w:type="first" r:id="rId112"/>
          <w:footerReference w:type="first" r:id="rId113"/>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4"/>
      <w:footerReference w:type="first" r:id="rId115"/>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54A" w:rsidRDefault="004B254A" w:rsidP="00AB1BB3">
      <w:pPr>
        <w:pStyle w:val="05Endnote0"/>
      </w:pPr>
      <w:r>
        <w:separator/>
      </w:r>
    </w:p>
  </w:endnote>
  <w:endnote w:type="continuationSeparator" w:id="0">
    <w:p w:rsidR="004B254A" w:rsidRDefault="004B254A"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altName w:val="Times New Roman"/>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Pr="00483FE7" w:rsidRDefault="005377AE" w:rsidP="00483FE7">
    <w:pPr>
      <w:pStyle w:val="Footer"/>
      <w:jc w:val="center"/>
      <w:rPr>
        <w:rFonts w:cs="Arial"/>
        <w:sz w:val="14"/>
      </w:rPr>
    </w:pPr>
    <w:r w:rsidRPr="00483FE7">
      <w:rPr>
        <w:rFonts w:cs="Arial"/>
        <w:sz w:val="14"/>
      </w:rPr>
      <w:fldChar w:fldCharType="begin"/>
    </w:r>
    <w:r w:rsidRPr="00483FE7">
      <w:rPr>
        <w:rFonts w:cs="Arial"/>
        <w:sz w:val="14"/>
      </w:rPr>
      <w:instrText xml:space="preserve"> DOCPROPERTY "Status" </w:instrText>
    </w:r>
    <w:r w:rsidRPr="00483FE7">
      <w:rPr>
        <w:rFonts w:cs="Arial"/>
        <w:sz w:val="14"/>
      </w:rPr>
      <w:fldChar w:fldCharType="separate"/>
    </w:r>
    <w:r w:rsidR="006478B6" w:rsidRPr="00483FE7">
      <w:rPr>
        <w:rFonts w:cs="Arial"/>
        <w:sz w:val="14"/>
      </w:rPr>
      <w:t xml:space="preserve"> </w:t>
    </w:r>
    <w:r w:rsidRPr="00483FE7">
      <w:rPr>
        <w:rFonts w:cs="Arial"/>
        <w:sz w:val="14"/>
      </w:rPr>
      <w:fldChar w:fldCharType="end"/>
    </w:r>
    <w:r w:rsidR="00483FE7" w:rsidRPr="00483FE7">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78</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w:instrText>
          </w:r>
          <w:r>
            <w:instrText xml:space="preserve">"StartDt"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77</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478B6">
            <w:rPr>
              <w:rStyle w:val="PageNumber"/>
              <w:noProof/>
            </w:rPr>
            <w:t>78</w:t>
          </w:r>
          <w:r>
            <w:rPr>
              <w:rStyle w:val="PageNumber"/>
            </w:rPr>
            <w:fldChar w:fldCharType="end"/>
          </w:r>
        </w:p>
      </w:tc>
    </w:tr>
  </w:tbl>
  <w:p w:rsidR="005377AE" w:rsidRDefault="00483FE7">
    <w:pPr>
      <w:pStyle w:val="Status"/>
    </w:pPr>
    <w:r>
      <w:fldChar w:fldCharType="begin"/>
    </w:r>
    <w:r>
      <w:instrText xml:space="preserve"> DOCPROPERTY "Status" </w:instrText>
    </w:r>
    <w:r>
      <w:fldChar w:fldCharType="separate"/>
    </w:r>
    <w:r w:rsidR="006478B6">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96</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w:instrText>
    </w:r>
    <w:r w:rsidRPr="00483FE7">
      <w:rPr>
        <w:rFonts w:cs="Arial"/>
      </w:rPr>
      <w:instrText xml:space="preserve">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95</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478B6">
            <w:rPr>
              <w:rStyle w:val="PageNumber"/>
              <w:noProof/>
            </w:rPr>
            <w:t>248</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5377AE" w:rsidTr="007D6776">
      <w:trPr>
        <w:jc w:val="center"/>
      </w:trPr>
      <w:tc>
        <w:tcPr>
          <w:tcW w:w="1678" w:type="dxa"/>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176</w:t>
          </w:r>
          <w:r>
            <w:rPr>
              <w:rStyle w:val="PageNumber"/>
            </w:rPr>
            <w:fldChar w:fldCharType="end"/>
          </w:r>
        </w:p>
      </w:tc>
      <w:tc>
        <w:tcPr>
          <w:tcW w:w="4527" w:type="dxa"/>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r w:rsidR="005377AE">
            <w:br/>
          </w:r>
          <w:r>
            <w:fldChar w:fldCharType="begin"/>
          </w:r>
          <w:r>
            <w:instrText xml:space="preserve"> DOCPROPERTY "Eff"  </w:instrText>
          </w:r>
          <w:r>
            <w:fldChar w:fldCharType="separate"/>
          </w:r>
          <w:r w:rsidR="006478B6">
            <w:t xml:space="preserve">Effective:  </w:t>
          </w:r>
          <w:r>
            <w:fldChar w:fldCharType="end"/>
          </w:r>
          <w:r>
            <w:fldChar w:fldCharType="begin"/>
          </w:r>
          <w:r>
            <w:instrText xml:space="preserve"> DOCPROPERTY "StartDt"   </w:instrText>
          </w:r>
          <w:r>
            <w:fldChar w:fldCharType="separate"/>
          </w:r>
          <w:r w:rsidR="006478B6">
            <w:t>07/05/10</w:t>
          </w:r>
          <w:r>
            <w:fldChar w:fldCharType="end"/>
          </w:r>
          <w:r>
            <w:fldChar w:fldCharType="begin"/>
          </w:r>
          <w:r>
            <w:instrText xml:space="preserve"> DOCPROPERTY "EndDt"  </w:instrText>
          </w:r>
          <w:r>
            <w:fldChar w:fldCharType="separate"/>
          </w:r>
          <w:r w:rsidR="006478B6">
            <w:t>-21/06/10</w:t>
          </w:r>
          <w:r>
            <w:fldChar w:fldCharType="end"/>
          </w:r>
        </w:p>
      </w:tc>
      <w:tc>
        <w:tcPr>
          <w:tcW w:w="1553" w:type="dxa"/>
        </w:tcPr>
        <w:p w:rsidR="005377AE" w:rsidRDefault="00483FE7">
          <w:pPr>
            <w:pStyle w:val="Footer"/>
            <w:jc w:val="right"/>
          </w:pPr>
          <w:r>
            <w:fldChar w:fldCharType="begin"/>
          </w:r>
          <w:r>
            <w:instrText xml:space="preserve"> DOCPROPERTY "Category"  </w:instrText>
          </w:r>
          <w:r>
            <w:fldChar w:fldCharType="separate"/>
          </w:r>
          <w:r w:rsidR="006478B6">
            <w:t>R22</w:t>
          </w:r>
          <w:r>
            <w:fldChar w:fldCharType="end"/>
          </w:r>
          <w:r w:rsidR="005377AE">
            <w:br/>
          </w:r>
          <w:r>
            <w:fldChar w:fldCharType="begin"/>
          </w:r>
          <w:r>
            <w:instrText xml:space="preserve"> DOCPROPERTY "RepubDt"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5377AE">
      <w:trPr>
        <w:jc w:val="center"/>
      </w:trPr>
      <w:tc>
        <w:tcPr>
          <w:tcW w:w="1963" w:type="dxa"/>
        </w:tcPr>
        <w:p w:rsidR="005377AE" w:rsidRDefault="00483FE7">
          <w:pPr>
            <w:pStyle w:val="Footer"/>
          </w:pPr>
          <w:r>
            <w:fldChar w:fldCharType="begin"/>
          </w:r>
          <w:r>
            <w:instrText xml:space="preserve"> DOCPROPERTY "Category"  </w:instrText>
          </w:r>
          <w:r>
            <w:fldChar w:fldCharType="separate"/>
          </w:r>
          <w:r w:rsidR="006478B6">
            <w:t>R22</w:t>
          </w:r>
          <w:r>
            <w:fldChar w:fldCharType="end"/>
          </w:r>
          <w:r w:rsidR="005377AE">
            <w:br/>
          </w:r>
          <w:r>
            <w:fldChar w:fldCharType="begin"/>
          </w:r>
          <w:r>
            <w:instrText xml:space="preserve"> DOCPROPERTY "RepubDt"  </w:instrText>
          </w:r>
          <w:r>
            <w:fldChar w:fldCharType="separate"/>
          </w:r>
          <w:r w:rsidR="006478B6">
            <w:t>07/05/10</w:t>
          </w:r>
          <w:r>
            <w:fldChar w:fldCharType="end"/>
          </w:r>
        </w:p>
      </w:tc>
      <w:tc>
        <w:tcPr>
          <w:tcW w:w="4527" w:type="dxa"/>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r w:rsidR="005377AE">
            <w:br/>
          </w:r>
          <w:r>
            <w:fldChar w:fldCharType="begin"/>
          </w:r>
          <w:r>
            <w:instrText xml:space="preserve"> DOCPROPERTY "Eff"  </w:instrText>
          </w:r>
          <w:r>
            <w:fldChar w:fldCharType="separate"/>
          </w:r>
          <w:r w:rsidR="006478B6">
            <w:t xml:space="preserve">Effective:  </w:t>
          </w:r>
          <w:r>
            <w:fldChar w:fldCharType="end"/>
          </w:r>
          <w:r>
            <w:fldChar w:fldCharType="begin"/>
          </w:r>
          <w:r>
            <w:instrText xml:space="preserve"> DOCPROPERTY "StartDt"   </w:instrText>
          </w:r>
          <w:r>
            <w:fldChar w:fldCharType="separate"/>
          </w:r>
          <w:r w:rsidR="006478B6">
            <w:t>07/05/10</w:t>
          </w:r>
          <w:r>
            <w:fldChar w:fldCharType="end"/>
          </w:r>
          <w:r>
            <w:fldChar w:fldCharType="begin"/>
          </w:r>
          <w:r>
            <w:instrText xml:space="preserve"> DOCPROPERTY "EndD</w:instrText>
          </w:r>
          <w:r>
            <w:instrText xml:space="preserve">t"  </w:instrText>
          </w:r>
          <w:r>
            <w:fldChar w:fldCharType="separate"/>
          </w:r>
          <w:r w:rsidR="006478B6">
            <w:t>-21/06/10</w:t>
          </w:r>
          <w:r>
            <w:fldChar w:fldCharType="end"/>
          </w:r>
        </w:p>
      </w:tc>
      <w:tc>
        <w:tcPr>
          <w:tcW w:w="1240" w:type="dxa"/>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177</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182</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181</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Pr="00483FE7" w:rsidRDefault="005377AE" w:rsidP="00483FE7">
    <w:pPr>
      <w:pStyle w:val="Footer"/>
      <w:jc w:val="center"/>
      <w:rPr>
        <w:rFonts w:cs="Arial"/>
        <w:sz w:val="14"/>
      </w:rPr>
    </w:pPr>
    <w:r w:rsidRPr="00483FE7">
      <w:rPr>
        <w:rFonts w:cs="Arial"/>
        <w:sz w:val="14"/>
      </w:rPr>
      <w:fldChar w:fldCharType="begin"/>
    </w:r>
    <w:r w:rsidRPr="00483FE7">
      <w:rPr>
        <w:rFonts w:cs="Arial"/>
        <w:sz w:val="14"/>
      </w:rPr>
      <w:instrText xml:space="preserve"> DOCPROPERTY "Status" </w:instrText>
    </w:r>
    <w:r w:rsidRPr="00483FE7">
      <w:rPr>
        <w:rFonts w:cs="Arial"/>
        <w:sz w:val="14"/>
      </w:rPr>
      <w:fldChar w:fldCharType="separate"/>
    </w:r>
    <w:r w:rsidR="006478B6" w:rsidRPr="00483FE7">
      <w:rPr>
        <w:rFonts w:cs="Arial"/>
        <w:sz w:val="14"/>
      </w:rPr>
      <w:t xml:space="preserve"> </w:t>
    </w:r>
    <w:r w:rsidRPr="00483FE7">
      <w:rPr>
        <w:rFonts w:cs="Arial"/>
        <w:sz w:val="14"/>
      </w:rPr>
      <w:fldChar w:fldCharType="end"/>
    </w:r>
    <w:r w:rsidRPr="00483FE7">
      <w:rPr>
        <w:rFonts w:cs="Arial"/>
        <w:sz w:val="14"/>
      </w:rPr>
      <w:fldChar w:fldCharType="begin"/>
    </w:r>
    <w:r w:rsidRPr="00483FE7">
      <w:rPr>
        <w:rFonts w:cs="Arial"/>
        <w:sz w:val="14"/>
      </w:rPr>
      <w:instrText xml:space="preserve"> COMMENTS  \* MERGEFORMAT </w:instrText>
    </w:r>
    <w:r w:rsidRPr="00483FE7">
      <w:rPr>
        <w:rFonts w:cs="Arial"/>
        <w:sz w:val="14"/>
      </w:rPr>
      <w:fldChar w:fldCharType="end"/>
    </w:r>
    <w:r w:rsidR="00483FE7" w:rsidRPr="00483FE7">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5377AE">
      <w:tc>
        <w:tcPr>
          <w:tcW w:w="1240" w:type="dxa"/>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184</w:t>
          </w:r>
          <w:r>
            <w:rPr>
              <w:rStyle w:val="PageNumber"/>
            </w:rPr>
            <w:fldChar w:fldCharType="end"/>
          </w:r>
        </w:p>
      </w:tc>
      <w:tc>
        <w:tcPr>
          <w:tcW w:w="8580" w:type="dxa"/>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
            <w:jc w:val="center"/>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553" w:type="dxa"/>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5377AE">
      <w:tc>
        <w:tcPr>
          <w:tcW w:w="1553" w:type="dxa"/>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8580" w:type="dxa"/>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
            <w:jc w:val="center"/>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240" w:type="dxa"/>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185</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190</w:t>
          </w:r>
          <w:r>
            <w:rPr>
              <w:rStyle w:val="PageNumber"/>
            </w:rPr>
            <w:fldChar w:fldCharType="end"/>
          </w:r>
        </w:p>
      </w:tc>
      <w:tc>
        <w:tcPr>
          <w:tcW w:w="3092" w:type="pct"/>
        </w:tcPr>
        <w:p w:rsidR="005377AE" w:rsidRDefault="00483FE7">
          <w:pPr>
            <w:pStyle w:val="Footer"/>
            <w:jc w:val="center"/>
          </w:pPr>
          <w:r>
            <w:fldChar w:fldCharType="begin"/>
          </w:r>
          <w:r>
            <w:instrText xml:space="preserve"> REF Citation *</w:instrText>
          </w:r>
          <w:r>
            <w:instrText xml:space="preserve">\charformat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191</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198</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w:instrText>
          </w:r>
          <w:r>
            <w:instrText xml:space="preserve">"StartDt"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197</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478B6">
            <w:rPr>
              <w:rStyle w:val="PageNumber"/>
              <w:noProof/>
            </w:rPr>
            <w:t>199</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199</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208</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209</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B6" w:rsidRPr="00483FE7" w:rsidRDefault="00483FE7" w:rsidP="00483FE7">
    <w:pPr>
      <w:pStyle w:val="Footer"/>
      <w:jc w:val="center"/>
      <w:rPr>
        <w:rFonts w:cs="Arial"/>
        <w:sz w:val="14"/>
      </w:rPr>
    </w:pPr>
    <w:r w:rsidRPr="00483FE7">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210</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w:instrText>
          </w:r>
          <w:r>
            <w:instrText xml:space="preserve">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478B6">
            <w:rPr>
              <w:rStyle w:val="PageNumber"/>
              <w:noProof/>
            </w:rPr>
            <w:t>210</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478B6">
            <w:rPr>
              <w:rStyle w:val="PageNumber"/>
              <w:noProof/>
            </w:rPr>
            <w:t>211</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211</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212</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478B6">
            <w:rPr>
              <w:rStyle w:val="PageNumber"/>
              <w:noProof/>
            </w:rPr>
            <w:t>212</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478B6">
            <w:rPr>
              <w:rStyle w:val="PageNumber"/>
              <w:noProof/>
            </w:rPr>
            <w:t>213</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w:instrText>
          </w:r>
          <w:r>
            <w:instrText xml:space="preserve">"StartDt"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213</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214</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478B6">
            <w:rPr>
              <w:rStyle w:val="PageNumber"/>
              <w:noProof/>
            </w:rPr>
            <w:t>214</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5377AE">
      <w:tc>
        <w:tcPr>
          <w:tcW w:w="846" w:type="pct"/>
        </w:tcPr>
        <w:p w:rsidR="005377AE" w:rsidRDefault="005377AE">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w:t>
          </w:r>
          <w:r>
            <w:rPr>
              <w:rStyle w:val="PageNumber"/>
            </w:rPr>
            <w:fldChar w:fldCharType="end"/>
          </w:r>
        </w:p>
      </w:tc>
      <w:tc>
        <w:tcPr>
          <w:tcW w:w="3093"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w:instrText>
          </w:r>
          <w:r>
            <w:fldChar w:fldCharType="separate"/>
          </w:r>
          <w:r w:rsidR="006478B6">
            <w:t xml:space="preserve">Effective:  </w:t>
          </w:r>
          <w:r>
            <w:fldChar w:fldCharType="end"/>
          </w:r>
          <w:r>
            <w:fldChar w:fldCharType="begin"/>
          </w:r>
          <w:r>
            <w:instrText xml:space="preserve"> DOCPROPERTY "StartDt"   </w:instrText>
          </w:r>
          <w:r>
            <w:fldChar w:fldCharType="separate"/>
          </w:r>
          <w:r w:rsidR="006478B6">
            <w:t>07/05/10</w:t>
          </w:r>
          <w:r>
            <w:fldChar w:fldCharType="end"/>
          </w:r>
          <w:r>
            <w:fldChar w:fldCharType="begin"/>
          </w:r>
          <w:r>
            <w:instrText xml:space="preserve"> DOCPROPERTY "EndDt"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w:instrText>
          </w:r>
          <w:r>
            <w:fldChar w:fldCharType="separate"/>
          </w:r>
          <w:r w:rsidR="006478B6">
            <w:t>R22</w:t>
          </w:r>
          <w:r>
            <w:fldChar w:fldCharType="end"/>
          </w:r>
          <w:r w:rsidR="005377AE">
            <w:br/>
          </w:r>
          <w:r>
            <w:fldChar w:fldCharType="begin"/>
          </w:r>
          <w:r>
            <w:instrText xml:space="preserve"> DOCPROPERTY "RepubDt"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478B6">
            <w:rPr>
              <w:rStyle w:val="PageNumber"/>
              <w:noProof/>
            </w:rPr>
            <w:t>215</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w:instrText>
          </w:r>
          <w:r>
            <w:instrText xml:space="preserve">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215</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218</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219</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226</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w:instrText>
          </w:r>
          <w:r>
            <w:instrText xml:space="preserve">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w:instrText>
          </w:r>
          <w:r>
            <w:instrText xml:space="preserve">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225</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248</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247</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Pr="00483FE7" w:rsidRDefault="00483FE7" w:rsidP="00483FE7">
    <w:pPr>
      <w:pStyle w:val="Footer"/>
      <w:jc w:val="center"/>
      <w:rPr>
        <w:rFonts w:cs="Arial"/>
        <w:sz w:val="14"/>
      </w:rPr>
    </w:pPr>
    <w:r w:rsidRPr="00483FE7">
      <w:rPr>
        <w:rFonts w:cs="Arial"/>
        <w:sz w:val="14"/>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Pr="00483FE7" w:rsidRDefault="005377AE" w:rsidP="00483FE7">
    <w:pPr>
      <w:pStyle w:val="Footer"/>
      <w:jc w:val="center"/>
      <w:rPr>
        <w:rFonts w:cs="Arial"/>
        <w:sz w:val="14"/>
      </w:rPr>
    </w:pPr>
    <w:r w:rsidRPr="00483FE7">
      <w:rPr>
        <w:rFonts w:cs="Arial"/>
        <w:sz w:val="14"/>
      </w:rPr>
      <w:fldChar w:fldCharType="begin"/>
    </w:r>
    <w:r w:rsidRPr="00483FE7">
      <w:rPr>
        <w:rFonts w:cs="Arial"/>
        <w:sz w:val="14"/>
      </w:rPr>
      <w:instrText xml:space="preserve"> COMMENTS  \* MERGEFORMAT </w:instrText>
    </w:r>
    <w:r w:rsidRPr="00483FE7">
      <w:rPr>
        <w:rFonts w:cs="Arial"/>
        <w:sz w:val="14"/>
      </w:rPr>
      <w:fldChar w:fldCharType="end"/>
    </w:r>
    <w:r w:rsidR="00483FE7" w:rsidRPr="00483FE7">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377AE">
      <w:tc>
        <w:tcPr>
          <w:tcW w:w="1061" w:type="pct"/>
        </w:tcPr>
        <w:p w:rsidR="005377AE" w:rsidRDefault="00483FE7">
          <w:pPr>
            <w:pStyle w:val="Footer"/>
          </w:pPr>
          <w:r>
            <w:fldChar w:fldCharType="begin"/>
          </w:r>
          <w:r>
            <w:instrText xml:space="preserve"> DOCPROPERTY "Category"  </w:instrText>
          </w:r>
          <w:r>
            <w:fldChar w:fldCharType="separate"/>
          </w:r>
          <w:r w:rsidR="006478B6">
            <w:t>R22</w:t>
          </w:r>
          <w:r>
            <w:fldChar w:fldCharType="end"/>
          </w:r>
          <w:r w:rsidR="005377AE">
            <w:br/>
          </w:r>
          <w:r>
            <w:fldChar w:fldCharType="begin"/>
          </w:r>
          <w:r>
            <w:instrText xml:space="preserve"> DOCPROPERTY "RepubDt"  </w:instrText>
          </w:r>
          <w:r>
            <w:fldChar w:fldCharType="separate"/>
          </w:r>
          <w:r w:rsidR="006478B6">
            <w:t>07/05/10</w:t>
          </w:r>
          <w:r>
            <w:fldChar w:fldCharType="end"/>
          </w:r>
        </w:p>
      </w:tc>
      <w:tc>
        <w:tcPr>
          <w:tcW w:w="3093" w:type="pct"/>
        </w:tcPr>
        <w:p w:rsidR="005377AE" w:rsidRDefault="00483FE7">
          <w:pPr>
            <w:pStyle w:val="Footer"/>
            <w:jc w:val="center"/>
          </w:pPr>
          <w:r>
            <w:fldChar w:fldCharType="begin"/>
          </w:r>
          <w:r>
            <w:instrText xml:space="preserve"> REF C</w:instrText>
          </w:r>
          <w:r>
            <w:instrText xml:space="preserve">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w:instrText>
          </w:r>
          <w:r>
            <w:fldChar w:fldCharType="separate"/>
          </w:r>
          <w:r w:rsidR="006478B6">
            <w:t xml:space="preserve">Effective:  </w:t>
          </w:r>
          <w:r>
            <w:fldChar w:fldCharType="end"/>
          </w:r>
          <w:r>
            <w:fldChar w:fldCharType="begin"/>
          </w:r>
          <w:r>
            <w:instrText xml:space="preserve"> DOCPROPERTY "StartDt"  </w:instrText>
          </w:r>
          <w:r>
            <w:fldChar w:fldCharType="separate"/>
          </w:r>
          <w:r w:rsidR="006478B6">
            <w:t>07/05/10</w:t>
          </w:r>
          <w:r>
            <w:fldChar w:fldCharType="end"/>
          </w:r>
          <w:r>
            <w:fldChar w:fldCharType="begin"/>
          </w:r>
          <w:r>
            <w:instrText xml:space="preserve"> DOCPROPERTY "EndDt"  </w:instrText>
          </w:r>
          <w:r>
            <w:fldChar w:fldCharType="separate"/>
          </w:r>
          <w:r w:rsidR="006478B6">
            <w:t>-21/06/10</w:t>
          </w:r>
          <w:r>
            <w:fldChar w:fldCharType="end"/>
          </w:r>
        </w:p>
      </w:tc>
      <w:tc>
        <w:tcPr>
          <w:tcW w:w="846" w:type="pct"/>
        </w:tcPr>
        <w:p w:rsidR="005377AE" w:rsidRDefault="005377A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11</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Pr="00483FE7" w:rsidRDefault="00483FE7" w:rsidP="00483FE7">
    <w:pPr>
      <w:pStyle w:val="Footer"/>
      <w:jc w:val="center"/>
      <w:rPr>
        <w:rFonts w:cs="Arial"/>
        <w:sz w:val="14"/>
      </w:rPr>
    </w:pPr>
    <w:r w:rsidRPr="00483FE7">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377AE">
      <w:tc>
        <w:tcPr>
          <w:tcW w:w="1061" w:type="pct"/>
        </w:tcPr>
        <w:p w:rsidR="005377AE" w:rsidRDefault="00483FE7">
          <w:pPr>
            <w:pStyle w:val="Footer"/>
          </w:pPr>
          <w:r>
            <w:fldChar w:fldCharType="begin"/>
          </w:r>
          <w:r>
            <w:instrText xml:space="preserve"> DOCPROPERTY "Category"  </w:instrText>
          </w:r>
          <w:r>
            <w:fldChar w:fldCharType="separate"/>
          </w:r>
          <w:r w:rsidR="006478B6">
            <w:t>R22</w:t>
          </w:r>
          <w:r>
            <w:fldChar w:fldCharType="end"/>
          </w:r>
          <w:r w:rsidR="005377AE">
            <w:br/>
          </w:r>
          <w:r>
            <w:fldChar w:fldCharType="begin"/>
          </w:r>
          <w:r>
            <w:instrText xml:space="preserve"> DOCPROPERTY "RepubDt"  </w:instrText>
          </w:r>
          <w:r>
            <w:fldChar w:fldCharType="separate"/>
          </w:r>
          <w:r w:rsidR="006478B6">
            <w:t>07/05/10</w:t>
          </w:r>
          <w:r>
            <w:fldChar w:fldCharType="end"/>
          </w:r>
        </w:p>
      </w:tc>
      <w:tc>
        <w:tcPr>
          <w:tcW w:w="3093"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w:instrText>
          </w:r>
          <w:r>
            <w:fldChar w:fldCharType="separate"/>
          </w:r>
          <w:r w:rsidR="006478B6">
            <w:t xml:space="preserve">Effective:  </w:t>
          </w:r>
          <w:r>
            <w:fldChar w:fldCharType="end"/>
          </w:r>
          <w:r>
            <w:fldChar w:fldCharType="begin"/>
          </w:r>
          <w:r>
            <w:instrText xml:space="preserve"> DOCPROPERTY "StartDt"   </w:instrText>
          </w:r>
          <w:r>
            <w:fldChar w:fldCharType="separate"/>
          </w:r>
          <w:r w:rsidR="006478B6">
            <w:t>07/05/10</w:t>
          </w:r>
          <w:r>
            <w:fldChar w:fldCharType="end"/>
          </w:r>
          <w:r>
            <w:fldChar w:fldCharType="begin"/>
          </w:r>
          <w:r>
            <w:instrText xml:space="preserve"> DOCPROPERTY "EndDt"  </w:instrText>
          </w:r>
          <w:r>
            <w:fldChar w:fldCharType="separate"/>
          </w:r>
          <w:r w:rsidR="006478B6">
            <w:t>-21/06/10</w:t>
          </w:r>
          <w:r>
            <w:fldChar w:fldCharType="end"/>
          </w:r>
        </w:p>
      </w:tc>
      <w:tc>
        <w:tcPr>
          <w:tcW w:w="846" w:type="pct"/>
        </w:tcPr>
        <w:p w:rsidR="005377AE" w:rsidRDefault="005377A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377AE">
      <w:tc>
        <w:tcPr>
          <w:tcW w:w="847" w:type="pct"/>
        </w:tcPr>
        <w:p w:rsidR="005377AE" w:rsidRDefault="005377A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70</w:t>
          </w:r>
          <w:r>
            <w:rPr>
              <w:rStyle w:val="PageNumber"/>
            </w:rP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1061" w:type="pct"/>
        </w:tcPr>
        <w:p w:rsidR="005377AE" w:rsidRDefault="00483FE7">
          <w:pPr>
            <w:pStyle w:val="Footer"/>
            <w:jc w:val="right"/>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w:instrText>
          </w:r>
          <w:r>
            <w:instrText xml:space="preserve">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71</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5377AE">
      <w:tc>
        <w:tcPr>
          <w:tcW w:w="1061" w:type="pct"/>
        </w:tcPr>
        <w:p w:rsidR="005377AE" w:rsidRDefault="00483FE7">
          <w:pPr>
            <w:pStyle w:val="Footer"/>
          </w:pPr>
          <w:r>
            <w:fldChar w:fldCharType="begin"/>
          </w:r>
          <w:r>
            <w:instrText xml:space="preserve"> DOCPROPERTY "Category"  *\charformat  </w:instrText>
          </w:r>
          <w:r>
            <w:fldChar w:fldCharType="separate"/>
          </w:r>
          <w:r w:rsidR="006478B6">
            <w:t>R22</w:t>
          </w:r>
          <w:r>
            <w:fldChar w:fldCharType="end"/>
          </w:r>
          <w:r w:rsidR="005377AE">
            <w:br/>
          </w:r>
          <w:r>
            <w:fldChar w:fldCharType="begin"/>
          </w:r>
          <w:r>
            <w:instrText xml:space="preserve"> DOCPROPERTY "RepubDt"  *\charformat  </w:instrText>
          </w:r>
          <w:r>
            <w:fldChar w:fldCharType="separate"/>
          </w:r>
          <w:r w:rsidR="006478B6">
            <w:t>07/05/10</w:t>
          </w:r>
          <w:r>
            <w:fldChar w:fldCharType="end"/>
          </w:r>
        </w:p>
      </w:tc>
      <w:tc>
        <w:tcPr>
          <w:tcW w:w="3092" w:type="pct"/>
        </w:tcPr>
        <w:p w:rsidR="005377AE" w:rsidRDefault="00483FE7">
          <w:pPr>
            <w:pStyle w:val="Footer"/>
            <w:jc w:val="center"/>
          </w:pPr>
          <w:r>
            <w:fldChar w:fldCharType="begin"/>
          </w:r>
          <w:r>
            <w:instrText xml:space="preserve"> REF Citation *\charformat </w:instrText>
          </w:r>
          <w:r>
            <w:fldChar w:fldCharType="separate"/>
          </w:r>
          <w:r w:rsidR="006478B6">
            <w:t>Planning and Development Regulation 2008</w:t>
          </w:r>
          <w:r>
            <w:fldChar w:fldCharType="end"/>
          </w:r>
        </w:p>
        <w:p w:rsidR="005377AE" w:rsidRDefault="00483FE7">
          <w:pPr>
            <w:pStyle w:val="FooterInfoCentre"/>
          </w:pPr>
          <w:r>
            <w:fldChar w:fldCharType="begin"/>
          </w:r>
          <w:r>
            <w:instrText xml:space="preserve"> DOCPROPERTY "Eff"  *\charformat </w:instrText>
          </w:r>
          <w:r>
            <w:fldChar w:fldCharType="separate"/>
          </w:r>
          <w:r w:rsidR="006478B6">
            <w:t xml:space="preserve">Effective:  </w:t>
          </w:r>
          <w:r>
            <w:fldChar w:fldCharType="end"/>
          </w:r>
          <w:r>
            <w:fldChar w:fldCharType="begin"/>
          </w:r>
          <w:r>
            <w:instrText xml:space="preserve"> DOCPROPERTY "StartDt"  *\charformat </w:instrText>
          </w:r>
          <w:r>
            <w:fldChar w:fldCharType="separate"/>
          </w:r>
          <w:r w:rsidR="006478B6">
            <w:t>07/05/10</w:t>
          </w:r>
          <w:r>
            <w:fldChar w:fldCharType="end"/>
          </w:r>
          <w:r>
            <w:fldChar w:fldCharType="begin"/>
          </w:r>
          <w:r>
            <w:instrText xml:space="preserve"> DOCPROPERTY "EndDt"  *\charformat </w:instrText>
          </w:r>
          <w:r>
            <w:fldChar w:fldCharType="separate"/>
          </w:r>
          <w:r w:rsidR="006478B6">
            <w:t>-21/06/10</w:t>
          </w:r>
          <w:r>
            <w:fldChar w:fldCharType="end"/>
          </w:r>
        </w:p>
      </w:tc>
      <w:tc>
        <w:tcPr>
          <w:tcW w:w="847" w:type="pct"/>
        </w:tcPr>
        <w:p w:rsidR="005377AE" w:rsidRDefault="005377A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3FE7">
            <w:rPr>
              <w:rStyle w:val="PageNumber"/>
              <w:noProof/>
            </w:rPr>
            <w:t>1</w:t>
          </w:r>
          <w:r>
            <w:rPr>
              <w:rStyle w:val="PageNumber"/>
            </w:rPr>
            <w:fldChar w:fldCharType="end"/>
          </w:r>
        </w:p>
      </w:tc>
    </w:tr>
  </w:tbl>
  <w:p w:rsidR="005377AE" w:rsidRPr="00483FE7" w:rsidRDefault="00483FE7" w:rsidP="00483FE7">
    <w:pPr>
      <w:pStyle w:val="Status"/>
      <w:rPr>
        <w:rFonts w:cs="Arial"/>
      </w:rPr>
    </w:pPr>
    <w:r w:rsidRPr="00483FE7">
      <w:rPr>
        <w:rFonts w:cs="Arial"/>
      </w:rPr>
      <w:fldChar w:fldCharType="begin"/>
    </w:r>
    <w:r w:rsidRPr="00483FE7">
      <w:rPr>
        <w:rFonts w:cs="Arial"/>
      </w:rPr>
      <w:instrText xml:space="preserve"> DOCPROPERTY "Status" </w:instrText>
    </w:r>
    <w:r w:rsidRPr="00483FE7">
      <w:rPr>
        <w:rFonts w:cs="Arial"/>
      </w:rPr>
      <w:fldChar w:fldCharType="separate"/>
    </w:r>
    <w:r w:rsidR="006478B6" w:rsidRPr="00483FE7">
      <w:rPr>
        <w:rFonts w:cs="Arial"/>
      </w:rPr>
      <w:t xml:space="preserve"> </w:t>
    </w:r>
    <w:r w:rsidRPr="00483FE7">
      <w:rPr>
        <w:rFonts w:cs="Arial"/>
      </w:rPr>
      <w:fldChar w:fldCharType="end"/>
    </w:r>
    <w:r w:rsidRPr="00483FE7">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54A" w:rsidRDefault="004B254A" w:rsidP="00AB1BB3">
      <w:pPr>
        <w:pStyle w:val="05Endnote0"/>
      </w:pPr>
      <w:r>
        <w:separator/>
      </w:r>
    </w:p>
  </w:footnote>
  <w:footnote w:type="continuationSeparator" w:id="0">
    <w:p w:rsidR="004B254A" w:rsidRDefault="004B254A"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B6" w:rsidRDefault="006478B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5377AE">
      <w:tc>
        <w:tcPr>
          <w:tcW w:w="900" w:type="pct"/>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483FE7">
            <w:rPr>
              <w:b/>
              <w:noProof/>
            </w:rPr>
            <w:t>Chapter 10</w:t>
          </w:r>
          <w:r>
            <w:rPr>
              <w:b/>
            </w:rPr>
            <w:fldChar w:fldCharType="end"/>
          </w:r>
        </w:p>
      </w:tc>
      <w:tc>
        <w:tcPr>
          <w:tcW w:w="4100" w:type="pct"/>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5377AE">
      <w:tc>
        <w:tcPr>
          <w:tcW w:w="900" w:type="pct"/>
        </w:tcPr>
        <w:p w:rsidR="005377AE" w:rsidRDefault="005377AE">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5377AE" w:rsidRDefault="00483FE7">
          <w:pPr>
            <w:pStyle w:val="HeaderEven"/>
          </w:pPr>
          <w:r>
            <w:rPr>
              <w:noProof/>
            </w:rPr>
            <w:fldChar w:fldCharType="begin"/>
          </w:r>
          <w:r>
            <w:rPr>
              <w:noProof/>
            </w:rPr>
            <w:instrText xml:space="preserve"> STYLEREF CharPartText \*charformat </w:instrText>
          </w:r>
          <w:r>
            <w:rPr>
              <w:noProof/>
            </w:rPr>
            <w:fldChar w:fldCharType="end"/>
          </w:r>
        </w:p>
      </w:tc>
    </w:tr>
    <w:tr w:rsidR="005377AE">
      <w:tc>
        <w:tcPr>
          <w:tcW w:w="900" w:type="pct"/>
        </w:tcPr>
        <w:p w:rsidR="005377AE" w:rsidRDefault="005377AE">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5377AE" w:rsidRDefault="00483FE7">
          <w:pPr>
            <w:pStyle w:val="HeaderEven"/>
          </w:pPr>
          <w:r>
            <w:rPr>
              <w:noProof/>
            </w:rPr>
            <w:fldChar w:fldCharType="begin"/>
          </w:r>
          <w:r>
            <w:rPr>
              <w:noProof/>
            </w:rPr>
            <w:instrText xml:space="preserve"> STYLEREF CharDivText \*charformat </w:instrText>
          </w:r>
          <w:r>
            <w:rPr>
              <w:noProof/>
            </w:rPr>
            <w:fldChar w:fldCharType="end"/>
          </w:r>
        </w:p>
      </w:tc>
    </w:tr>
    <w:tr w:rsidR="005377AE">
      <w:trPr>
        <w:cantSplit/>
      </w:trPr>
      <w:tc>
        <w:tcPr>
          <w:tcW w:w="900" w:type="pct"/>
          <w:gridSpan w:val="2"/>
          <w:tcBorders>
            <w:bottom w:val="single" w:sz="4" w:space="0" w:color="auto"/>
          </w:tcBorders>
        </w:tcPr>
        <w:p w:rsidR="005377AE" w:rsidRDefault="00483FE7">
          <w:pPr>
            <w:pStyle w:val="HeaderEven6"/>
          </w:pPr>
          <w:r>
            <w:fldChar w:fldCharType="begin"/>
          </w:r>
          <w:r>
            <w:instrText xml:space="preserve"> DOCPROPERTY "Company"  \* MERGEFORMAT </w:instrText>
          </w:r>
          <w:r>
            <w:fldChar w:fldCharType="separate"/>
          </w:r>
          <w:r w:rsidR="006478B6">
            <w:t>Section</w:t>
          </w:r>
          <w:r>
            <w:fldChar w:fldCharType="end"/>
          </w:r>
          <w:r w:rsidR="005377AE">
            <w:t xml:space="preserve"> </w:t>
          </w:r>
          <w:r>
            <w:rPr>
              <w:noProof/>
            </w:rPr>
            <w:fldChar w:fldCharType="begin"/>
          </w:r>
          <w:r>
            <w:rPr>
              <w:noProof/>
            </w:rPr>
            <w:instrText xml:space="preserve"> STYLEREF CharSectNo \*charformat </w:instrText>
          </w:r>
          <w:r>
            <w:rPr>
              <w:noProof/>
            </w:rPr>
            <w:fldChar w:fldCharType="separate"/>
          </w:r>
          <w:r>
            <w:rPr>
              <w:noProof/>
            </w:rPr>
            <w:t>407</w:t>
          </w:r>
          <w:r>
            <w:rPr>
              <w:noProof/>
            </w:rPr>
            <w:fldChar w:fldCharType="end"/>
          </w:r>
        </w:p>
      </w:tc>
    </w:tr>
  </w:tbl>
  <w:p w:rsidR="005377AE" w:rsidRDefault="005377A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5377AE">
      <w:tc>
        <w:tcPr>
          <w:tcW w:w="4100" w:type="pct"/>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483FE7">
            <w:rPr>
              <w:b/>
              <w:noProof/>
            </w:rPr>
            <w:t>Chapter 10</w:t>
          </w:r>
          <w:r>
            <w:rPr>
              <w:b/>
            </w:rPr>
            <w:fldChar w:fldCharType="end"/>
          </w:r>
        </w:p>
      </w:tc>
    </w:tr>
    <w:tr w:rsidR="005377AE">
      <w:tc>
        <w:tcPr>
          <w:tcW w:w="4100" w:type="pct"/>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end"/>
          </w:r>
        </w:p>
      </w:tc>
      <w:tc>
        <w:tcPr>
          <w:tcW w:w="900" w:type="pct"/>
        </w:tcPr>
        <w:p w:rsidR="005377AE" w:rsidRDefault="005377AE">
          <w:pPr>
            <w:pStyle w:val="HeaderEven"/>
            <w:jc w:val="right"/>
            <w:rPr>
              <w:b/>
            </w:rPr>
          </w:pPr>
          <w:r>
            <w:rPr>
              <w:b/>
            </w:rPr>
            <w:fldChar w:fldCharType="begin"/>
          </w:r>
          <w:r>
            <w:rPr>
              <w:b/>
            </w:rPr>
            <w:instrText xml:space="preserve"> STYLEREF CharPartNo \*charformat </w:instrText>
          </w:r>
          <w:r>
            <w:rPr>
              <w:b/>
            </w:rPr>
            <w:fldChar w:fldCharType="end"/>
          </w:r>
        </w:p>
      </w:tc>
    </w:tr>
    <w:tr w:rsidR="005377AE">
      <w:tc>
        <w:tcPr>
          <w:tcW w:w="4100" w:type="pct"/>
        </w:tcPr>
        <w:p w:rsidR="005377AE" w:rsidRDefault="00483FE7">
          <w:pPr>
            <w:pStyle w:val="HeaderEven"/>
            <w:jc w:val="right"/>
          </w:pPr>
          <w:r>
            <w:rPr>
              <w:noProof/>
            </w:rPr>
            <w:fldChar w:fldCharType="begin"/>
          </w:r>
          <w:r>
            <w:rPr>
              <w:noProof/>
            </w:rPr>
            <w:instrText xml:space="preserve"> STYLEREF CharDivText \*charformat </w:instrText>
          </w:r>
          <w:r>
            <w:rPr>
              <w:noProof/>
            </w:rPr>
            <w:fldChar w:fldCharType="end"/>
          </w:r>
        </w:p>
      </w:tc>
      <w:tc>
        <w:tcPr>
          <w:tcW w:w="900" w:type="pct"/>
        </w:tcPr>
        <w:p w:rsidR="005377AE" w:rsidRDefault="005377AE">
          <w:pPr>
            <w:pStyle w:val="HeaderEven"/>
            <w:jc w:val="right"/>
            <w:rPr>
              <w:b/>
            </w:rPr>
          </w:pPr>
          <w:r>
            <w:rPr>
              <w:b/>
            </w:rPr>
            <w:fldChar w:fldCharType="begin"/>
          </w:r>
          <w:r>
            <w:rPr>
              <w:b/>
            </w:rPr>
            <w:instrText xml:space="preserve"> STYLEREF CharDivNo \*charformat </w:instrText>
          </w:r>
          <w:r>
            <w:rPr>
              <w:b/>
            </w:rPr>
            <w:fldChar w:fldCharType="end"/>
          </w:r>
        </w:p>
      </w:tc>
    </w:tr>
    <w:tr w:rsidR="005377AE">
      <w:trPr>
        <w:cantSplit/>
      </w:trPr>
      <w:tc>
        <w:tcPr>
          <w:tcW w:w="900" w:type="pct"/>
          <w:gridSpan w:val="2"/>
          <w:tcBorders>
            <w:bottom w:val="single" w:sz="4" w:space="0" w:color="auto"/>
          </w:tcBorders>
        </w:tcPr>
        <w:p w:rsidR="005377AE" w:rsidRDefault="00483FE7">
          <w:pPr>
            <w:pStyle w:val="HeaderOdd6"/>
          </w:pPr>
          <w:r>
            <w:fldChar w:fldCharType="begin"/>
          </w:r>
          <w:r>
            <w:instrText xml:space="preserve"> DOCPROPERTY "Company"  \* MERGEFORMAT </w:instrText>
          </w:r>
          <w:r>
            <w:fldChar w:fldCharType="separate"/>
          </w:r>
          <w:r w:rsidR="006478B6">
            <w:t>Section</w:t>
          </w:r>
          <w:r>
            <w:fldChar w:fldCharType="end"/>
          </w:r>
          <w:r w:rsidR="005377AE">
            <w:t xml:space="preserve"> </w:t>
          </w:r>
          <w:r>
            <w:rPr>
              <w:noProof/>
            </w:rPr>
            <w:fldChar w:fldCharType="begin"/>
          </w:r>
          <w:r>
            <w:rPr>
              <w:noProof/>
            </w:rPr>
            <w:instrText xml:space="preserve"> STYLEREF CharSectNo \*charformat </w:instrText>
          </w:r>
          <w:r>
            <w:rPr>
              <w:noProof/>
            </w:rPr>
            <w:fldChar w:fldCharType="separate"/>
          </w:r>
          <w:r>
            <w:rPr>
              <w:noProof/>
            </w:rPr>
            <w:t>405</w:t>
          </w:r>
          <w:r>
            <w:rPr>
              <w:noProof/>
            </w:rPr>
            <w:fldChar w:fldCharType="end"/>
          </w:r>
        </w:p>
      </w:tc>
    </w:tr>
  </w:tbl>
  <w:p w:rsidR="005377AE" w:rsidRDefault="005377A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5377AE" w:rsidTr="007D6776">
      <w:trPr>
        <w:jc w:val="center"/>
      </w:trPr>
      <w:tc>
        <w:tcPr>
          <w:tcW w:w="2012" w:type="dxa"/>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483FE7">
            <w:rPr>
              <w:b/>
              <w:noProof/>
            </w:rPr>
            <w:t>Schedule 1</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5377AE" w:rsidTr="007D6776">
      <w:trPr>
        <w:jc w:val="center"/>
      </w:trPr>
      <w:tc>
        <w:tcPr>
          <w:tcW w:w="2012" w:type="dxa"/>
        </w:tcPr>
        <w:p w:rsidR="005377AE" w:rsidRDefault="005377AE">
          <w:pPr>
            <w:pStyle w:val="HeaderEven"/>
            <w:rPr>
              <w:b/>
            </w:rPr>
          </w:pPr>
          <w:r>
            <w:rPr>
              <w:b/>
            </w:rPr>
            <w:fldChar w:fldCharType="begin"/>
          </w:r>
          <w:r>
            <w:rPr>
              <w:b/>
            </w:rPr>
            <w:instrText xml:space="preserve"> STYLEREF CharPartNo \*charformat </w:instrText>
          </w:r>
          <w:r w:rsidR="003F47CA">
            <w:rPr>
              <w:b/>
            </w:rPr>
            <w:fldChar w:fldCharType="separate"/>
          </w:r>
          <w:r w:rsidR="00483FE7">
            <w:rPr>
              <w:b/>
              <w:noProof/>
            </w:rPr>
            <w:t>Part 1.3</w:t>
          </w:r>
          <w:r>
            <w:rPr>
              <w:b/>
            </w:rPr>
            <w:fldChar w:fldCharType="end"/>
          </w:r>
        </w:p>
      </w:tc>
      <w:tc>
        <w:tcPr>
          <w:tcW w:w="5741" w:type="dxa"/>
        </w:tcPr>
        <w:p w:rsidR="005377AE" w:rsidRDefault="005377AE">
          <w:pPr>
            <w:pStyle w:val="HeaderEven"/>
          </w:pPr>
          <w:fldSimple w:instr=" STYLEREF CharPartText \*charformat ">
            <w:r w:rsidR="00483FE7">
              <w:rPr>
                <w:noProof/>
              </w:rPr>
              <w:t>Exempt developments</w:t>
            </w:r>
          </w:fldSimple>
        </w:p>
      </w:tc>
    </w:tr>
    <w:tr w:rsidR="005377AE" w:rsidTr="007D6776">
      <w:trPr>
        <w:jc w:val="center"/>
      </w:trPr>
      <w:tc>
        <w:tcPr>
          <w:tcW w:w="2012" w:type="dxa"/>
        </w:tcPr>
        <w:p w:rsidR="005377AE" w:rsidRDefault="005377AE">
          <w:pPr>
            <w:pStyle w:val="HeaderEven"/>
            <w:rPr>
              <w:b/>
            </w:rPr>
          </w:pPr>
          <w:r>
            <w:rPr>
              <w:b/>
            </w:rPr>
            <w:fldChar w:fldCharType="begin"/>
          </w:r>
          <w:r>
            <w:rPr>
              <w:b/>
            </w:rPr>
            <w:instrText xml:space="preserve"> STYLEREF CharDivNo \*charformat </w:instrText>
          </w:r>
          <w:r w:rsidR="00483FE7">
            <w:rPr>
              <w:b/>
            </w:rPr>
            <w:fldChar w:fldCharType="separate"/>
          </w:r>
          <w:r w:rsidR="00483FE7">
            <w:rPr>
              <w:b/>
              <w:noProof/>
            </w:rPr>
            <w:t>Division 1.3.7</w:t>
          </w:r>
          <w:r>
            <w:rPr>
              <w:b/>
            </w:rPr>
            <w:fldChar w:fldCharType="end"/>
          </w:r>
        </w:p>
      </w:tc>
      <w:tc>
        <w:tcPr>
          <w:tcW w:w="5741" w:type="dxa"/>
        </w:tcPr>
        <w:p w:rsidR="005377AE" w:rsidRDefault="005377AE">
          <w:pPr>
            <w:pStyle w:val="HeaderEven"/>
          </w:pPr>
          <w:fldSimple w:instr=" STYLEREF CharDivText \*charformat ">
            <w:r w:rsidR="00483FE7">
              <w:rPr>
                <w:noProof/>
              </w:rPr>
              <w:t>Exempt developments—other exemptions</w:t>
            </w:r>
          </w:fldSimple>
        </w:p>
      </w:tc>
    </w:tr>
    <w:tr w:rsidR="005377AE" w:rsidTr="007D6776">
      <w:trPr>
        <w:cantSplit/>
        <w:jc w:val="center"/>
      </w:trPr>
      <w:tc>
        <w:tcPr>
          <w:tcW w:w="7753" w:type="dxa"/>
          <w:gridSpan w:val="2"/>
          <w:tcBorders>
            <w:bottom w:val="single" w:sz="4" w:space="0" w:color="auto"/>
          </w:tcBorders>
        </w:tcPr>
        <w:p w:rsidR="005377AE" w:rsidRDefault="005377AE">
          <w:pPr>
            <w:pStyle w:val="HeaderEven6"/>
          </w:pPr>
          <w:r>
            <w:t xml:space="preserve">Section </w:t>
          </w:r>
          <w:r w:rsidR="00483FE7">
            <w:rPr>
              <w:noProof/>
            </w:rPr>
            <w:fldChar w:fldCharType="begin"/>
          </w:r>
          <w:r w:rsidR="00483FE7">
            <w:rPr>
              <w:noProof/>
            </w:rPr>
            <w:instrText xml:space="preserve"> STYLEREF CharSectNo \*charformat </w:instrText>
          </w:r>
          <w:r w:rsidR="00483FE7">
            <w:rPr>
              <w:noProof/>
            </w:rPr>
            <w:fldChar w:fldCharType="separate"/>
          </w:r>
          <w:r w:rsidR="00483FE7">
            <w:rPr>
              <w:noProof/>
            </w:rPr>
            <w:t>1.110</w:t>
          </w:r>
          <w:r w:rsidR="00483FE7">
            <w:rPr>
              <w:noProof/>
            </w:rPr>
            <w:fldChar w:fldCharType="end"/>
          </w:r>
        </w:p>
      </w:tc>
    </w:tr>
  </w:tbl>
  <w:p w:rsidR="005377AE" w:rsidRDefault="005377A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5377AE">
      <w:trPr>
        <w:jc w:val="center"/>
      </w:trPr>
      <w:tc>
        <w:tcPr>
          <w:tcW w:w="6165" w:type="dxa"/>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483FE7">
            <w:rPr>
              <w:b/>
              <w:noProof/>
            </w:rPr>
            <w:t>Schedule 1</w:t>
          </w:r>
          <w:r>
            <w:rPr>
              <w:b/>
            </w:rPr>
            <w:fldChar w:fldCharType="end"/>
          </w:r>
        </w:p>
      </w:tc>
    </w:tr>
    <w:tr w:rsidR="005377AE">
      <w:trPr>
        <w:jc w:val="center"/>
      </w:trPr>
      <w:tc>
        <w:tcPr>
          <w:tcW w:w="6165" w:type="dxa"/>
        </w:tcPr>
        <w:p w:rsidR="005377AE" w:rsidRDefault="005377AE">
          <w:pPr>
            <w:pStyle w:val="HeaderEven"/>
            <w:jc w:val="right"/>
          </w:pPr>
          <w:fldSimple w:instr=" STYLEREF CharPartText \*charformat ">
            <w:r w:rsidR="00483FE7">
              <w:rPr>
                <w:noProof/>
              </w:rPr>
              <w:t>Exempt developments</w:t>
            </w:r>
          </w:fldSimple>
        </w:p>
      </w:tc>
      <w:tc>
        <w:tcPr>
          <w:tcW w:w="1560" w:type="dxa"/>
        </w:tcPr>
        <w:p w:rsidR="005377AE" w:rsidRDefault="005377AE">
          <w:pPr>
            <w:pStyle w:val="HeaderEven"/>
            <w:jc w:val="right"/>
            <w:rPr>
              <w:b/>
            </w:rPr>
          </w:pPr>
          <w:r>
            <w:rPr>
              <w:b/>
            </w:rPr>
            <w:fldChar w:fldCharType="begin"/>
          </w:r>
          <w:r>
            <w:rPr>
              <w:b/>
            </w:rPr>
            <w:instrText xml:space="preserve"> STYLEREF CharPartNo \*charformat </w:instrText>
          </w:r>
          <w:r w:rsidR="003F47CA">
            <w:rPr>
              <w:b/>
            </w:rPr>
            <w:fldChar w:fldCharType="separate"/>
          </w:r>
          <w:r w:rsidR="00483FE7">
            <w:rPr>
              <w:b/>
              <w:noProof/>
            </w:rPr>
            <w:t>Part 1.3</w:t>
          </w:r>
          <w:r>
            <w:rPr>
              <w:b/>
            </w:rPr>
            <w:fldChar w:fldCharType="end"/>
          </w:r>
        </w:p>
      </w:tc>
    </w:tr>
    <w:tr w:rsidR="005377AE">
      <w:trPr>
        <w:jc w:val="center"/>
      </w:trPr>
      <w:tc>
        <w:tcPr>
          <w:tcW w:w="6165" w:type="dxa"/>
        </w:tcPr>
        <w:p w:rsidR="005377AE" w:rsidRDefault="005377AE">
          <w:pPr>
            <w:pStyle w:val="HeaderEven"/>
            <w:jc w:val="right"/>
          </w:pPr>
          <w:fldSimple w:instr=" STYLEREF CharDivText \*charformat ">
            <w:r w:rsidR="00483FE7">
              <w:rPr>
                <w:noProof/>
              </w:rPr>
              <w:t>Exempt developments—other exemptions</w:t>
            </w:r>
          </w:fldSimple>
        </w:p>
      </w:tc>
      <w:tc>
        <w:tcPr>
          <w:tcW w:w="1560" w:type="dxa"/>
        </w:tcPr>
        <w:p w:rsidR="005377AE" w:rsidRDefault="005377AE">
          <w:pPr>
            <w:pStyle w:val="HeaderEven"/>
            <w:jc w:val="right"/>
            <w:rPr>
              <w:b/>
            </w:rPr>
          </w:pPr>
          <w:r>
            <w:rPr>
              <w:b/>
            </w:rPr>
            <w:fldChar w:fldCharType="begin"/>
          </w:r>
          <w:r>
            <w:rPr>
              <w:b/>
            </w:rPr>
            <w:instrText xml:space="preserve"> STYLEREF CharDivNo \*charformat </w:instrText>
          </w:r>
          <w:r w:rsidR="00483FE7">
            <w:rPr>
              <w:b/>
            </w:rPr>
            <w:fldChar w:fldCharType="separate"/>
          </w:r>
          <w:r w:rsidR="00483FE7">
            <w:rPr>
              <w:b/>
              <w:noProof/>
            </w:rPr>
            <w:t>Division 1.3.7</w:t>
          </w:r>
          <w:r>
            <w:rPr>
              <w:b/>
            </w:rPr>
            <w:fldChar w:fldCharType="end"/>
          </w:r>
        </w:p>
      </w:tc>
    </w:tr>
    <w:tr w:rsidR="005377AE">
      <w:trPr>
        <w:cantSplit/>
        <w:jc w:val="center"/>
      </w:trPr>
      <w:tc>
        <w:tcPr>
          <w:tcW w:w="7725" w:type="dxa"/>
          <w:gridSpan w:val="2"/>
          <w:tcBorders>
            <w:bottom w:val="single" w:sz="4" w:space="0" w:color="auto"/>
          </w:tcBorders>
        </w:tcPr>
        <w:p w:rsidR="005377AE" w:rsidRDefault="005377AE">
          <w:pPr>
            <w:pStyle w:val="HeaderOdd6"/>
          </w:pPr>
          <w:r>
            <w:t xml:space="preserve">Section </w:t>
          </w:r>
          <w:r w:rsidR="00483FE7">
            <w:rPr>
              <w:noProof/>
            </w:rPr>
            <w:fldChar w:fldCharType="begin"/>
          </w:r>
          <w:r w:rsidR="00483FE7">
            <w:rPr>
              <w:noProof/>
            </w:rPr>
            <w:instrText xml:space="preserve"> STYLEREF CharSectNo \*charformat </w:instrText>
          </w:r>
          <w:r w:rsidR="00483FE7">
            <w:rPr>
              <w:noProof/>
            </w:rPr>
            <w:fldChar w:fldCharType="separate"/>
          </w:r>
          <w:r w:rsidR="00483FE7">
            <w:rPr>
              <w:noProof/>
            </w:rPr>
            <w:t>1.111</w:t>
          </w:r>
          <w:r w:rsidR="00483FE7">
            <w:rPr>
              <w:noProof/>
            </w:rPr>
            <w:fldChar w:fldCharType="end"/>
          </w:r>
        </w:p>
      </w:tc>
    </w:tr>
  </w:tbl>
  <w:p w:rsidR="005377AE" w:rsidRDefault="005377A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377AE">
      <w:trPr>
        <w:jc w:val="center"/>
      </w:trPr>
      <w:tc>
        <w:tcPr>
          <w:tcW w:w="1560" w:type="dxa"/>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483FE7">
            <w:rPr>
              <w:b/>
              <w:noProof/>
            </w:rPr>
            <w:t>Schedule 1</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CharPartNo \*charformat </w:instrText>
          </w:r>
          <w:r>
            <w:rPr>
              <w:b/>
            </w:rPr>
            <w:fldChar w:fldCharType="separate"/>
          </w:r>
          <w:r w:rsidR="00483FE7">
            <w:rPr>
              <w:b/>
              <w:noProof/>
            </w:rPr>
            <w:t>Part 1.5</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5377AE">
      <w:trPr>
        <w:jc w:val="center"/>
      </w:trPr>
      <w:tc>
        <w:tcPr>
          <w:tcW w:w="7296" w:type="dxa"/>
          <w:gridSpan w:val="2"/>
          <w:tcBorders>
            <w:bottom w:val="single" w:sz="4" w:space="0" w:color="auto"/>
          </w:tcBorders>
        </w:tcPr>
        <w:p w:rsidR="005377AE" w:rsidRDefault="005377AE">
          <w:pPr>
            <w:pStyle w:val="HeaderEven6"/>
          </w:pPr>
        </w:p>
      </w:tc>
    </w:tr>
  </w:tbl>
  <w:p w:rsidR="005377AE" w:rsidRDefault="005377A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483FE7">
            <w:rPr>
              <w:b/>
              <w:noProof/>
            </w:rPr>
            <w:t>Schedule 1</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CharPartNo \*charformat </w:instrText>
          </w:r>
          <w:r>
            <w:rPr>
              <w:b/>
            </w:rPr>
            <w:fldChar w:fldCharType="separate"/>
          </w:r>
          <w:r w:rsidR="00483FE7">
            <w:rPr>
              <w:b/>
              <w:noProof/>
            </w:rPr>
            <w:t>Part 1.5</w:t>
          </w:r>
          <w:r>
            <w:rPr>
              <w:b/>
            </w:rPr>
            <w:fldChar w:fldCharType="end"/>
          </w:r>
        </w:p>
      </w:tc>
    </w:tr>
    <w:tr w:rsidR="005377AE">
      <w:trPr>
        <w:jc w:val="center"/>
      </w:trPr>
      <w:tc>
        <w:tcPr>
          <w:tcW w:w="7296" w:type="dxa"/>
          <w:gridSpan w:val="2"/>
          <w:tcBorders>
            <w:bottom w:val="single" w:sz="4" w:space="0" w:color="auto"/>
          </w:tcBorders>
        </w:tcPr>
        <w:p w:rsidR="005377AE" w:rsidRDefault="005377AE">
          <w:pPr>
            <w:pStyle w:val="HeaderOdd6"/>
          </w:pPr>
        </w:p>
      </w:tc>
    </w:tr>
  </w:tbl>
  <w:p w:rsidR="005377AE" w:rsidRDefault="005377A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5377AE">
      <w:tc>
        <w:tcPr>
          <w:tcW w:w="1560" w:type="dxa"/>
        </w:tcPr>
        <w:p w:rsidR="005377AE" w:rsidRDefault="005377AE">
          <w:pPr>
            <w:pStyle w:val="HeaderEven"/>
          </w:pPr>
          <w:r>
            <w:rPr>
              <w:b/>
            </w:rPr>
            <w:fldChar w:fldCharType="begin"/>
          </w:r>
          <w:r>
            <w:rPr>
              <w:b/>
            </w:rPr>
            <w:instrText xml:space="preserve"> STYLEREF CharChapNo \*charformat  </w:instrText>
          </w:r>
          <w:r>
            <w:rPr>
              <w:b/>
            </w:rPr>
            <w:fldChar w:fldCharType="separate"/>
          </w:r>
          <w:r w:rsidR="00483FE7">
            <w:rPr>
              <w:b/>
              <w:noProof/>
            </w:rPr>
            <w:t>Schedule 1</w:t>
          </w:r>
          <w:r>
            <w:rPr>
              <w:b/>
            </w:rPr>
            <w:fldChar w:fldCharType="end"/>
          </w:r>
        </w:p>
      </w:tc>
      <w:tc>
        <w:tcPr>
          <w:tcW w:w="9840"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5377AE">
      <w:tc>
        <w:tcPr>
          <w:tcW w:w="1560" w:type="dxa"/>
        </w:tcPr>
        <w:p w:rsidR="005377AE" w:rsidRDefault="005377AE">
          <w:pPr>
            <w:pStyle w:val="HeaderEven"/>
          </w:pPr>
          <w:r>
            <w:rPr>
              <w:b/>
            </w:rPr>
            <w:fldChar w:fldCharType="begin"/>
          </w:r>
          <w:r>
            <w:rPr>
              <w:b/>
            </w:rPr>
            <w:instrText xml:space="preserve"> STYLEREF CharPartNo \*charformat </w:instrText>
          </w:r>
          <w:r>
            <w:rPr>
              <w:b/>
            </w:rPr>
            <w:fldChar w:fldCharType="separate"/>
          </w:r>
          <w:r w:rsidR="00483FE7">
            <w:rPr>
              <w:b/>
              <w:noProof/>
            </w:rPr>
            <w:t>Part 1.5</w:t>
          </w:r>
          <w:r>
            <w:rPr>
              <w:b/>
            </w:rPr>
            <w:fldChar w:fldCharType="end"/>
          </w:r>
        </w:p>
      </w:tc>
      <w:tc>
        <w:tcPr>
          <w:tcW w:w="9840" w:type="dxa"/>
        </w:tcPr>
        <w:p w:rsidR="005377AE" w:rsidRDefault="00483FE7">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5377AE">
      <w:trPr>
        <w:cantSplit/>
      </w:trPr>
      <w:tc>
        <w:tcPr>
          <w:tcW w:w="11400" w:type="dxa"/>
          <w:gridSpan w:val="2"/>
          <w:tcBorders>
            <w:bottom w:val="single" w:sz="4" w:space="0" w:color="auto"/>
          </w:tcBorders>
        </w:tcPr>
        <w:p w:rsidR="005377AE" w:rsidRDefault="005377AE">
          <w:pPr>
            <w:pStyle w:val="HeaderEven6"/>
          </w:pPr>
        </w:p>
      </w:tc>
    </w:tr>
  </w:tbl>
  <w:p w:rsidR="005377AE" w:rsidRDefault="005377A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5377AE">
      <w:tc>
        <w:tcPr>
          <w:tcW w:w="9840" w:type="dxa"/>
        </w:tcPr>
        <w:p w:rsidR="005377AE" w:rsidRDefault="00483FE7">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5377AE" w:rsidRDefault="005377AE">
          <w:pPr>
            <w:pStyle w:val="HeaderOdd"/>
            <w:rPr>
              <w:b/>
            </w:rPr>
          </w:pPr>
          <w:r>
            <w:rPr>
              <w:b/>
            </w:rPr>
            <w:fldChar w:fldCharType="begin"/>
          </w:r>
          <w:r>
            <w:rPr>
              <w:b/>
            </w:rPr>
            <w:instrText xml:space="preserve"> STYLEREF CharChapNo \*charformat  </w:instrText>
          </w:r>
          <w:r>
            <w:rPr>
              <w:b/>
            </w:rPr>
            <w:fldChar w:fldCharType="separate"/>
          </w:r>
          <w:r w:rsidR="00483FE7">
            <w:rPr>
              <w:b/>
              <w:noProof/>
            </w:rPr>
            <w:t>Schedule 1</w:t>
          </w:r>
          <w:r>
            <w:rPr>
              <w:b/>
            </w:rPr>
            <w:fldChar w:fldCharType="end"/>
          </w:r>
        </w:p>
      </w:tc>
    </w:tr>
    <w:tr w:rsidR="005377AE">
      <w:tc>
        <w:tcPr>
          <w:tcW w:w="9840" w:type="dxa"/>
        </w:tcPr>
        <w:p w:rsidR="005377AE" w:rsidRDefault="00483FE7">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5377AE" w:rsidRDefault="005377AE">
          <w:pPr>
            <w:pStyle w:val="HeaderOdd"/>
          </w:pPr>
          <w:r>
            <w:rPr>
              <w:b/>
            </w:rPr>
            <w:fldChar w:fldCharType="begin"/>
          </w:r>
          <w:r>
            <w:rPr>
              <w:b/>
            </w:rPr>
            <w:instrText xml:space="preserve"> STYLEREF CharPartNo \*charformat </w:instrText>
          </w:r>
          <w:r>
            <w:rPr>
              <w:b/>
            </w:rPr>
            <w:fldChar w:fldCharType="separate"/>
          </w:r>
          <w:r w:rsidR="00483FE7">
            <w:rPr>
              <w:b/>
              <w:noProof/>
            </w:rPr>
            <w:t>Part 1.5</w:t>
          </w:r>
          <w:r>
            <w:rPr>
              <w:b/>
            </w:rPr>
            <w:fldChar w:fldCharType="end"/>
          </w:r>
        </w:p>
      </w:tc>
    </w:tr>
    <w:tr w:rsidR="005377AE">
      <w:trPr>
        <w:cantSplit/>
      </w:trPr>
      <w:tc>
        <w:tcPr>
          <w:tcW w:w="11400" w:type="dxa"/>
          <w:gridSpan w:val="2"/>
          <w:tcBorders>
            <w:bottom w:val="single" w:sz="4" w:space="0" w:color="auto"/>
          </w:tcBorders>
        </w:tcPr>
        <w:p w:rsidR="005377AE" w:rsidRDefault="005377AE">
          <w:pPr>
            <w:pStyle w:val="HeaderOdd6"/>
          </w:pPr>
        </w:p>
      </w:tc>
    </w:tr>
  </w:tbl>
  <w:p w:rsidR="005377AE" w:rsidRDefault="005377A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377AE">
      <w:trPr>
        <w:jc w:val="center"/>
      </w:trPr>
      <w:tc>
        <w:tcPr>
          <w:tcW w:w="1560" w:type="dxa"/>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483FE7">
            <w:rPr>
              <w:b/>
              <w:noProof/>
            </w:rPr>
            <w:t>Schedule 1A</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CharPartNo \*charformat </w:instrText>
          </w:r>
          <w:r>
            <w:rPr>
              <w:b/>
            </w:rPr>
            <w:fldChar w:fldCharType="separate"/>
          </w:r>
          <w:r w:rsidR="00483FE7">
            <w:rPr>
              <w:b/>
              <w:noProof/>
            </w:rPr>
            <w:t>Part 1A.2</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5377AE">
      <w:trPr>
        <w:jc w:val="center"/>
      </w:trPr>
      <w:tc>
        <w:tcPr>
          <w:tcW w:w="7296" w:type="dxa"/>
          <w:gridSpan w:val="2"/>
          <w:tcBorders>
            <w:bottom w:val="single" w:sz="4" w:space="0" w:color="auto"/>
          </w:tcBorders>
        </w:tcPr>
        <w:p w:rsidR="005377AE" w:rsidRDefault="005377AE">
          <w:pPr>
            <w:pStyle w:val="HeaderEven6"/>
          </w:pPr>
          <w:r>
            <w:t xml:space="preserve">Section </w:t>
          </w:r>
          <w:r w:rsidR="00483FE7">
            <w:rPr>
              <w:noProof/>
            </w:rPr>
            <w:fldChar w:fldCharType="begin"/>
          </w:r>
          <w:r w:rsidR="00483FE7">
            <w:rPr>
              <w:noProof/>
            </w:rPr>
            <w:instrText xml:space="preserve"> STYLEREF CharSectNo \*charformat </w:instrText>
          </w:r>
          <w:r w:rsidR="00483FE7">
            <w:rPr>
              <w:noProof/>
            </w:rPr>
            <w:fldChar w:fldCharType="separate"/>
          </w:r>
          <w:r w:rsidR="00483FE7">
            <w:rPr>
              <w:noProof/>
            </w:rPr>
            <w:t>1A.11</w:t>
          </w:r>
          <w:r w:rsidR="00483FE7">
            <w:rPr>
              <w:noProof/>
            </w:rPr>
            <w:fldChar w:fldCharType="end"/>
          </w:r>
        </w:p>
      </w:tc>
    </w:tr>
  </w:tbl>
  <w:p w:rsidR="005377AE" w:rsidRDefault="005377A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483FE7">
            <w:rPr>
              <w:b/>
              <w:noProof/>
            </w:rPr>
            <w:t>Schedule 1A</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CharPartNo \*charformat </w:instrText>
          </w:r>
          <w:r>
            <w:rPr>
              <w:b/>
            </w:rPr>
            <w:fldChar w:fldCharType="separate"/>
          </w:r>
          <w:r w:rsidR="00483FE7">
            <w:rPr>
              <w:b/>
              <w:noProof/>
            </w:rPr>
            <w:t>Part 1A.2</w:t>
          </w:r>
          <w:r>
            <w:rPr>
              <w:b/>
            </w:rPr>
            <w:fldChar w:fldCharType="end"/>
          </w:r>
        </w:p>
      </w:tc>
    </w:tr>
    <w:tr w:rsidR="005377AE">
      <w:trPr>
        <w:jc w:val="center"/>
      </w:trPr>
      <w:tc>
        <w:tcPr>
          <w:tcW w:w="7296" w:type="dxa"/>
          <w:gridSpan w:val="2"/>
          <w:tcBorders>
            <w:bottom w:val="single" w:sz="4" w:space="0" w:color="auto"/>
          </w:tcBorders>
        </w:tcPr>
        <w:p w:rsidR="005377AE" w:rsidRDefault="005377AE">
          <w:pPr>
            <w:pStyle w:val="HeaderOdd6"/>
          </w:pPr>
          <w:r>
            <w:t xml:space="preserve">Section </w:t>
          </w:r>
          <w:r w:rsidR="00483FE7">
            <w:rPr>
              <w:noProof/>
            </w:rPr>
            <w:fldChar w:fldCharType="begin"/>
          </w:r>
          <w:r w:rsidR="00483FE7">
            <w:rPr>
              <w:noProof/>
            </w:rPr>
            <w:instrText xml:space="preserve"> STYLEREF CharSectNo \*charformat </w:instrText>
          </w:r>
          <w:r w:rsidR="00483FE7">
            <w:rPr>
              <w:noProof/>
            </w:rPr>
            <w:fldChar w:fldCharType="separate"/>
          </w:r>
          <w:r w:rsidR="00483FE7">
            <w:rPr>
              <w:noProof/>
            </w:rPr>
            <w:t>1A.11</w:t>
          </w:r>
          <w:r w:rsidR="00483FE7">
            <w:rPr>
              <w:noProof/>
            </w:rPr>
            <w:fldChar w:fldCharType="end"/>
          </w:r>
        </w:p>
      </w:tc>
    </w:tr>
  </w:tbl>
  <w:p w:rsidR="005377AE" w:rsidRDefault="005377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B6" w:rsidRDefault="006478B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377AE">
      <w:trPr>
        <w:jc w:val="center"/>
      </w:trPr>
      <w:tc>
        <w:tcPr>
          <w:tcW w:w="1560" w:type="dxa"/>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483FE7">
            <w:rPr>
              <w:b/>
              <w:noProof/>
            </w:rPr>
            <w:t>Schedule 2</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CharPartText \*charformat </w:instrText>
          </w:r>
          <w:r>
            <w:rPr>
              <w:noProof/>
            </w:rPr>
            <w:fldChar w:fldCharType="end"/>
          </w:r>
        </w:p>
      </w:tc>
    </w:tr>
    <w:tr w:rsidR="005377AE">
      <w:trPr>
        <w:jc w:val="center"/>
      </w:trPr>
      <w:tc>
        <w:tcPr>
          <w:tcW w:w="7296" w:type="dxa"/>
          <w:gridSpan w:val="2"/>
          <w:tcBorders>
            <w:bottom w:val="single" w:sz="4" w:space="0" w:color="auto"/>
          </w:tcBorders>
        </w:tcPr>
        <w:p w:rsidR="005377AE" w:rsidRDefault="005377AE">
          <w:pPr>
            <w:pStyle w:val="HeaderEven6"/>
          </w:pPr>
        </w:p>
      </w:tc>
    </w:tr>
  </w:tbl>
  <w:p w:rsidR="005377AE" w:rsidRDefault="005377A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483FE7">
            <w:rPr>
              <w:b/>
              <w:noProof/>
            </w:rPr>
            <w:t>Schedule 2</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CharPartNo \*charformat </w:instrText>
          </w:r>
          <w:r>
            <w:rPr>
              <w:b/>
            </w:rPr>
            <w:fldChar w:fldCharType="end"/>
          </w:r>
        </w:p>
      </w:tc>
    </w:tr>
    <w:tr w:rsidR="005377AE">
      <w:trPr>
        <w:jc w:val="center"/>
      </w:trPr>
      <w:tc>
        <w:tcPr>
          <w:tcW w:w="7296" w:type="dxa"/>
          <w:gridSpan w:val="2"/>
          <w:tcBorders>
            <w:bottom w:val="single" w:sz="4" w:space="0" w:color="auto"/>
          </w:tcBorders>
        </w:tcPr>
        <w:p w:rsidR="005377AE" w:rsidRDefault="005377AE">
          <w:pPr>
            <w:pStyle w:val="HeaderOdd6"/>
          </w:pPr>
        </w:p>
      </w:tc>
    </w:tr>
  </w:tbl>
  <w:p w:rsidR="005377AE" w:rsidRDefault="005377A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377AE">
      <w:trPr>
        <w:jc w:val="center"/>
      </w:trPr>
      <w:tc>
        <w:tcPr>
          <w:tcW w:w="1560" w:type="dxa"/>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6478B6">
            <w:rPr>
              <w:b/>
              <w:noProof/>
            </w:rPr>
            <w:t>Schedule 2</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sidR="006478B6">
            <w:rPr>
              <w:noProof/>
            </w:rPr>
            <w:t>Limited public notification of certain merit track development applications</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5377AE" w:rsidRDefault="005377AE">
          <w:pPr>
            <w:pStyle w:val="HeaderEven"/>
          </w:pPr>
          <w:r>
            <w:fldChar w:fldCharType="begin"/>
          </w:r>
          <w:r>
            <w:instrText xml:space="preserve"> STYLEREF CharPartText \*charformat </w:instrText>
          </w:r>
          <w:r>
            <w:fldChar w:fldCharType="end"/>
          </w:r>
        </w:p>
      </w:tc>
    </w:tr>
    <w:tr w:rsidR="005377AE">
      <w:trPr>
        <w:jc w:val="center"/>
      </w:trPr>
      <w:tc>
        <w:tcPr>
          <w:tcW w:w="7296" w:type="dxa"/>
          <w:gridSpan w:val="2"/>
          <w:tcBorders>
            <w:bottom w:val="single" w:sz="4" w:space="0" w:color="auto"/>
          </w:tcBorders>
        </w:tcPr>
        <w:p w:rsidR="005377AE" w:rsidRDefault="005377AE">
          <w:pPr>
            <w:pStyle w:val="HeaderEven6"/>
          </w:pPr>
          <w:r>
            <w:t xml:space="preserve">Section </w:t>
          </w:r>
          <w:r w:rsidR="00483FE7">
            <w:rPr>
              <w:noProof/>
            </w:rPr>
            <w:fldChar w:fldCharType="begin"/>
          </w:r>
          <w:r w:rsidR="00483FE7">
            <w:rPr>
              <w:noProof/>
            </w:rPr>
            <w:instrText xml:space="preserve"> STYLEREF CharSectNo \*charformat </w:instrText>
          </w:r>
          <w:r w:rsidR="00483FE7">
            <w:rPr>
              <w:noProof/>
            </w:rPr>
            <w:fldChar w:fldCharType="separate"/>
          </w:r>
          <w:r w:rsidR="006478B6">
            <w:rPr>
              <w:noProof/>
            </w:rPr>
            <w:t>1A.11</w:t>
          </w:r>
          <w:r w:rsidR="00483FE7">
            <w:rPr>
              <w:noProof/>
            </w:rPr>
            <w:fldChar w:fldCharType="end"/>
          </w:r>
        </w:p>
      </w:tc>
    </w:tr>
  </w:tbl>
  <w:p w:rsidR="005377AE" w:rsidRDefault="005377A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483FE7">
            <w:rPr>
              <w:b/>
              <w:noProof/>
            </w:rPr>
            <w:t>Schedule 3</w:t>
          </w:r>
          <w:r>
            <w:rPr>
              <w:b/>
            </w:rPr>
            <w:fldChar w:fldCharType="end"/>
          </w:r>
        </w:p>
      </w:tc>
    </w:tr>
    <w:tr w:rsidR="005377AE">
      <w:trPr>
        <w:jc w:val="center"/>
      </w:trPr>
      <w:tc>
        <w:tcPr>
          <w:tcW w:w="5741" w:type="dxa"/>
        </w:tcPr>
        <w:p w:rsidR="005377AE" w:rsidRDefault="005377AE">
          <w:pPr>
            <w:pStyle w:val="HeaderEven"/>
            <w:jc w:val="right"/>
          </w:pPr>
          <w:fldSimple w:instr=" STYLEREF CharPartText \*charformat ">
            <w:r w:rsidR="00483FE7">
              <w:rPr>
                <w:noProof/>
              </w:rPr>
              <w:t>Definitions</w:t>
            </w:r>
          </w:fldSimple>
        </w:p>
      </w:tc>
      <w:tc>
        <w:tcPr>
          <w:tcW w:w="1560" w:type="dxa"/>
        </w:tcPr>
        <w:p w:rsidR="005377AE" w:rsidRDefault="005377AE">
          <w:pPr>
            <w:pStyle w:val="HeaderEven"/>
            <w:jc w:val="right"/>
            <w:rPr>
              <w:b/>
            </w:rPr>
          </w:pPr>
          <w:r>
            <w:rPr>
              <w:b/>
            </w:rPr>
            <w:fldChar w:fldCharType="begin"/>
          </w:r>
          <w:r>
            <w:rPr>
              <w:b/>
            </w:rPr>
            <w:instrText xml:space="preserve"> STYLEREF CharPartNo \*charformat </w:instrText>
          </w:r>
          <w:r w:rsidR="003F47CA">
            <w:rPr>
              <w:b/>
            </w:rPr>
            <w:fldChar w:fldCharType="separate"/>
          </w:r>
          <w:r w:rsidR="00483FE7">
            <w:rPr>
              <w:b/>
              <w:noProof/>
            </w:rPr>
            <w:t>Part 3.1</w:t>
          </w:r>
          <w:r>
            <w:rPr>
              <w:b/>
            </w:rPr>
            <w:fldChar w:fldCharType="end"/>
          </w:r>
        </w:p>
      </w:tc>
    </w:tr>
    <w:tr w:rsidR="005377AE">
      <w:trPr>
        <w:jc w:val="center"/>
      </w:trPr>
      <w:tc>
        <w:tcPr>
          <w:tcW w:w="7296" w:type="dxa"/>
          <w:gridSpan w:val="2"/>
          <w:tcBorders>
            <w:bottom w:val="single" w:sz="4" w:space="0" w:color="auto"/>
          </w:tcBorders>
        </w:tcPr>
        <w:p w:rsidR="005377AE" w:rsidRDefault="005377AE">
          <w:pPr>
            <w:pStyle w:val="HeaderOdd6"/>
          </w:pPr>
          <w:r>
            <w:t xml:space="preserve">Section </w:t>
          </w:r>
          <w:r w:rsidR="00483FE7">
            <w:rPr>
              <w:noProof/>
            </w:rPr>
            <w:fldChar w:fldCharType="begin"/>
          </w:r>
          <w:r w:rsidR="00483FE7">
            <w:rPr>
              <w:noProof/>
            </w:rPr>
            <w:instrText xml:space="preserve"> STYLEREF CharSectNo \*charformat </w:instrText>
          </w:r>
          <w:r w:rsidR="00483FE7">
            <w:rPr>
              <w:noProof/>
            </w:rPr>
            <w:fldChar w:fldCharType="separate"/>
          </w:r>
          <w:r w:rsidR="00483FE7">
            <w:rPr>
              <w:noProof/>
            </w:rPr>
            <w:t>3.1</w:t>
          </w:r>
          <w:r w:rsidR="00483FE7">
            <w:rPr>
              <w:noProof/>
            </w:rPr>
            <w:fldChar w:fldCharType="end"/>
          </w:r>
        </w:p>
      </w:tc>
    </w:tr>
  </w:tbl>
  <w:p w:rsidR="005377AE" w:rsidRDefault="005377A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377AE">
      <w:trPr>
        <w:jc w:val="center"/>
      </w:trPr>
      <w:tc>
        <w:tcPr>
          <w:tcW w:w="1560" w:type="dxa"/>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483FE7">
            <w:rPr>
              <w:b/>
              <w:noProof/>
            </w:rPr>
            <w:t>Schedule 3</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CharPartNo \*charformat </w:instrText>
          </w:r>
          <w:r>
            <w:rPr>
              <w:b/>
            </w:rPr>
            <w:fldChar w:fldCharType="separate"/>
          </w:r>
          <w:r w:rsidR="00483FE7">
            <w:rPr>
              <w:b/>
              <w:noProof/>
            </w:rPr>
            <w:t>Part 3.2</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5377AE">
      <w:trPr>
        <w:jc w:val="center"/>
      </w:trPr>
      <w:tc>
        <w:tcPr>
          <w:tcW w:w="7296" w:type="dxa"/>
          <w:gridSpan w:val="2"/>
          <w:tcBorders>
            <w:bottom w:val="single" w:sz="4" w:space="0" w:color="auto"/>
          </w:tcBorders>
        </w:tcPr>
        <w:p w:rsidR="005377AE" w:rsidRDefault="005377AE">
          <w:pPr>
            <w:pStyle w:val="HeaderEven6"/>
          </w:pPr>
        </w:p>
      </w:tc>
    </w:tr>
  </w:tbl>
  <w:p w:rsidR="005377AE" w:rsidRDefault="005377A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483FE7">
            <w:rPr>
              <w:b/>
              <w:noProof/>
            </w:rPr>
            <w:t>Schedule 3</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CharPartNo \*charformat </w:instrText>
          </w:r>
          <w:r>
            <w:rPr>
              <w:b/>
            </w:rPr>
            <w:fldChar w:fldCharType="separate"/>
          </w:r>
          <w:r w:rsidR="00483FE7">
            <w:rPr>
              <w:b/>
              <w:noProof/>
            </w:rPr>
            <w:t>Part 3.2</w:t>
          </w:r>
          <w:r>
            <w:rPr>
              <w:b/>
            </w:rPr>
            <w:fldChar w:fldCharType="end"/>
          </w:r>
        </w:p>
      </w:tc>
    </w:tr>
    <w:tr w:rsidR="005377AE">
      <w:trPr>
        <w:jc w:val="center"/>
      </w:trPr>
      <w:tc>
        <w:tcPr>
          <w:tcW w:w="7296" w:type="dxa"/>
          <w:gridSpan w:val="2"/>
          <w:tcBorders>
            <w:bottom w:val="single" w:sz="4" w:space="0" w:color="auto"/>
          </w:tcBorders>
        </w:tcPr>
        <w:p w:rsidR="005377AE" w:rsidRDefault="005377AE">
          <w:pPr>
            <w:pStyle w:val="HeaderOdd6"/>
          </w:pPr>
        </w:p>
      </w:tc>
    </w:tr>
  </w:tbl>
  <w:p w:rsidR="005377AE" w:rsidRDefault="005377A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377AE">
      <w:trPr>
        <w:jc w:val="center"/>
      </w:trPr>
      <w:tc>
        <w:tcPr>
          <w:tcW w:w="1560" w:type="dxa"/>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483FE7">
            <w:rPr>
              <w:b/>
              <w:noProof/>
            </w:rPr>
            <w:t>Schedule 3</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CharPartNo \*charformat </w:instrText>
          </w:r>
          <w:r>
            <w:rPr>
              <w:b/>
            </w:rPr>
            <w:fldChar w:fldCharType="separate"/>
          </w:r>
          <w:r w:rsidR="00483FE7">
            <w:rPr>
              <w:b/>
              <w:noProof/>
            </w:rPr>
            <w:t>Part 3.3</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r>
    <w:tr w:rsidR="005377AE">
      <w:trPr>
        <w:jc w:val="center"/>
      </w:trPr>
      <w:tc>
        <w:tcPr>
          <w:tcW w:w="7296" w:type="dxa"/>
          <w:gridSpan w:val="2"/>
          <w:tcBorders>
            <w:bottom w:val="single" w:sz="4" w:space="0" w:color="auto"/>
          </w:tcBorders>
        </w:tcPr>
        <w:p w:rsidR="005377AE" w:rsidRDefault="005377AE">
          <w:pPr>
            <w:pStyle w:val="HeaderEven6"/>
          </w:pPr>
        </w:p>
      </w:tc>
    </w:tr>
  </w:tbl>
  <w:p w:rsidR="005377AE" w:rsidRDefault="005377A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sidR="006478B6">
            <w:rPr>
              <w:noProof/>
            </w:rPr>
            <w:t>Matters exempt from third-party ACAT review</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6478B6">
            <w:rPr>
              <w:b/>
              <w:noProof/>
            </w:rPr>
            <w:t>Schedule 3</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separate"/>
          </w:r>
          <w:r w:rsidR="006478B6">
            <w:rPr>
              <w:noProof/>
            </w:rPr>
            <w:t>Merit track matters exempt from third-party ACAT review</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CharPartNo \*charformat </w:instrText>
          </w:r>
          <w:r>
            <w:rPr>
              <w:b/>
            </w:rPr>
            <w:fldChar w:fldCharType="separate"/>
          </w:r>
          <w:r w:rsidR="006478B6">
            <w:rPr>
              <w:b/>
              <w:noProof/>
            </w:rPr>
            <w:t>Part 3.2</w:t>
          </w:r>
          <w:r>
            <w:rPr>
              <w:b/>
            </w:rPr>
            <w:fldChar w:fldCharType="end"/>
          </w:r>
        </w:p>
      </w:tc>
    </w:tr>
    <w:tr w:rsidR="005377AE">
      <w:trPr>
        <w:jc w:val="center"/>
      </w:trPr>
      <w:tc>
        <w:tcPr>
          <w:tcW w:w="7296" w:type="dxa"/>
          <w:gridSpan w:val="2"/>
          <w:tcBorders>
            <w:bottom w:val="single" w:sz="4" w:space="0" w:color="auto"/>
          </w:tcBorders>
        </w:tcPr>
        <w:p w:rsidR="005377AE" w:rsidRDefault="005377AE">
          <w:pPr>
            <w:pStyle w:val="HeaderOdd6"/>
          </w:pPr>
        </w:p>
      </w:tc>
    </w:tr>
  </w:tbl>
  <w:p w:rsidR="005377AE" w:rsidRDefault="005377A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377AE">
      <w:trPr>
        <w:jc w:val="center"/>
      </w:trPr>
      <w:tc>
        <w:tcPr>
          <w:tcW w:w="1560" w:type="dxa"/>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6478B6">
            <w:rPr>
              <w:b/>
              <w:noProof/>
            </w:rPr>
            <w:t>Schedule 3</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sidR="006478B6">
            <w:rPr>
              <w:noProof/>
            </w:rPr>
            <w:t>Matters exempt from third-party ACAT review</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CharPartNo \*charformat </w:instrText>
          </w:r>
          <w:r>
            <w:rPr>
              <w:b/>
            </w:rPr>
            <w:fldChar w:fldCharType="separate"/>
          </w:r>
          <w:r w:rsidR="006478B6">
            <w:rPr>
              <w:b/>
              <w:noProof/>
            </w:rPr>
            <w:t>Part 3.3</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CharPartText \*charformat </w:instrText>
          </w:r>
          <w:r>
            <w:rPr>
              <w:noProof/>
            </w:rPr>
            <w:fldChar w:fldCharType="separate"/>
          </w:r>
          <w:r w:rsidR="006478B6">
            <w:rPr>
              <w:noProof/>
            </w:rPr>
            <w:t>Impact track matters exempt from third-party ACAT review</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5377AE" w:rsidRDefault="005377AE">
          <w:pPr>
            <w:pStyle w:val="HeaderEven"/>
          </w:pPr>
          <w:r>
            <w:fldChar w:fldCharType="begin"/>
          </w:r>
          <w:r>
            <w:instrText xml:space="preserve"> STYLEREF CharDivText \*charformat </w:instrText>
          </w:r>
          <w:r>
            <w:fldChar w:fldCharType="end"/>
          </w:r>
        </w:p>
      </w:tc>
    </w:tr>
    <w:tr w:rsidR="005377AE">
      <w:trPr>
        <w:cantSplit/>
        <w:jc w:val="center"/>
      </w:trPr>
      <w:tc>
        <w:tcPr>
          <w:tcW w:w="7296" w:type="dxa"/>
          <w:gridSpan w:val="2"/>
          <w:tcBorders>
            <w:bottom w:val="single" w:sz="4" w:space="0" w:color="auto"/>
          </w:tcBorders>
        </w:tcPr>
        <w:p w:rsidR="005377AE" w:rsidRDefault="005377AE">
          <w:pPr>
            <w:pStyle w:val="HeaderEven6"/>
          </w:pPr>
        </w:p>
      </w:tc>
    </w:tr>
  </w:tbl>
  <w:p w:rsidR="005377AE" w:rsidRDefault="005377AE">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483FE7">
            <w:rPr>
              <w:b/>
              <w:noProof/>
            </w:rPr>
            <w:t>Schedule 3</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CharPartNo \*charformat </w:instrText>
          </w:r>
          <w:r>
            <w:rPr>
              <w:b/>
            </w:rPr>
            <w:fldChar w:fldCharType="separate"/>
          </w:r>
          <w:r w:rsidR="00483FE7">
            <w:rPr>
              <w:b/>
              <w:noProof/>
            </w:rPr>
            <w:t>Part 3.4</w:t>
          </w:r>
          <w:r>
            <w:rPr>
              <w:b/>
            </w:rPr>
            <w:fldChar w:fldCharType="end"/>
          </w:r>
        </w:p>
      </w:tc>
    </w:tr>
    <w:tr w:rsidR="005377AE">
      <w:trPr>
        <w:jc w:val="center"/>
      </w:trPr>
      <w:tc>
        <w:tcPr>
          <w:tcW w:w="5741" w:type="dxa"/>
        </w:tcPr>
        <w:p w:rsidR="005377AE" w:rsidRDefault="005377AE">
          <w:pPr>
            <w:pStyle w:val="HeaderEven"/>
            <w:jc w:val="right"/>
          </w:pPr>
          <w:fldSimple w:instr=" STYLEREF CharDivText \*charformat ">
            <w:r w:rsidR="00483FE7">
              <w:rPr>
                <w:noProof/>
              </w:rPr>
              <w:t>City centre</w:t>
            </w:r>
          </w:fldSimple>
        </w:p>
      </w:tc>
      <w:tc>
        <w:tcPr>
          <w:tcW w:w="1560" w:type="dxa"/>
        </w:tcPr>
        <w:p w:rsidR="005377AE" w:rsidRDefault="005377AE">
          <w:pPr>
            <w:pStyle w:val="HeaderEven"/>
            <w:jc w:val="right"/>
            <w:rPr>
              <w:b/>
            </w:rPr>
          </w:pPr>
          <w:r>
            <w:rPr>
              <w:b/>
            </w:rPr>
            <w:fldChar w:fldCharType="begin"/>
          </w:r>
          <w:r>
            <w:rPr>
              <w:b/>
            </w:rPr>
            <w:instrText xml:space="preserve"> STYLEREF CharDivNo \*charformat </w:instrText>
          </w:r>
          <w:r w:rsidR="003F47CA">
            <w:rPr>
              <w:b/>
            </w:rPr>
            <w:fldChar w:fldCharType="separate"/>
          </w:r>
          <w:r w:rsidR="00483FE7">
            <w:rPr>
              <w:b/>
              <w:noProof/>
            </w:rPr>
            <w:t>Division 3.4.1</w:t>
          </w:r>
          <w:r>
            <w:rPr>
              <w:b/>
            </w:rPr>
            <w:fldChar w:fldCharType="end"/>
          </w:r>
        </w:p>
      </w:tc>
    </w:tr>
    <w:tr w:rsidR="005377AE">
      <w:trPr>
        <w:jc w:val="center"/>
      </w:trPr>
      <w:tc>
        <w:tcPr>
          <w:tcW w:w="7296" w:type="dxa"/>
          <w:gridSpan w:val="2"/>
          <w:tcBorders>
            <w:bottom w:val="single" w:sz="4" w:space="0" w:color="auto"/>
          </w:tcBorders>
        </w:tcPr>
        <w:p w:rsidR="005377AE" w:rsidRDefault="005377AE">
          <w:pPr>
            <w:pStyle w:val="HeaderOdd6"/>
          </w:pPr>
        </w:p>
      </w:tc>
    </w:tr>
  </w:tbl>
  <w:p w:rsidR="005377AE" w:rsidRDefault="005377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B6" w:rsidRDefault="006478B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377AE">
      <w:trPr>
        <w:jc w:val="center"/>
      </w:trPr>
      <w:tc>
        <w:tcPr>
          <w:tcW w:w="1560" w:type="dxa"/>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483FE7">
            <w:rPr>
              <w:b/>
              <w:noProof/>
            </w:rPr>
            <w:t>Schedule 3</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CharPartNo \*charformat </w:instrText>
          </w:r>
          <w:r>
            <w:rPr>
              <w:b/>
            </w:rPr>
            <w:fldChar w:fldCharType="separate"/>
          </w:r>
          <w:r w:rsidR="00483FE7">
            <w:rPr>
              <w:b/>
              <w:noProof/>
            </w:rPr>
            <w:t>Part 3.4</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CharDivNo \*charformat </w:instrText>
          </w:r>
          <w:r>
            <w:rPr>
              <w:b/>
            </w:rPr>
            <w:fldChar w:fldCharType="separate"/>
          </w:r>
          <w:r w:rsidR="00483FE7">
            <w:rPr>
              <w:b/>
              <w:noProof/>
            </w:rPr>
            <w:t>Division 3.4.2</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5377AE">
      <w:trPr>
        <w:cantSplit/>
        <w:jc w:val="center"/>
      </w:trPr>
      <w:tc>
        <w:tcPr>
          <w:tcW w:w="7296" w:type="dxa"/>
          <w:gridSpan w:val="2"/>
          <w:tcBorders>
            <w:bottom w:val="single" w:sz="4" w:space="0" w:color="auto"/>
          </w:tcBorders>
        </w:tcPr>
        <w:p w:rsidR="005377AE" w:rsidRDefault="005377AE">
          <w:pPr>
            <w:pStyle w:val="HeaderEven6"/>
          </w:pPr>
        </w:p>
      </w:tc>
    </w:tr>
  </w:tbl>
  <w:p w:rsidR="005377AE" w:rsidRDefault="005377A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sidR="006478B6">
            <w:rPr>
              <w:noProof/>
            </w:rPr>
            <w:t>Matters exempt from third-party ACAT review</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6478B6">
            <w:rPr>
              <w:b/>
              <w:noProof/>
            </w:rPr>
            <w:t>Schedule 3</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separate"/>
          </w:r>
          <w:r w:rsidR="006478B6">
            <w:rPr>
              <w:noProof/>
            </w:rPr>
            <w:t>City centre and town centres maps</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CharPartNo \*charformat </w:instrText>
          </w:r>
          <w:r>
            <w:rPr>
              <w:b/>
            </w:rPr>
            <w:fldChar w:fldCharType="separate"/>
          </w:r>
          <w:r w:rsidR="006478B6">
            <w:rPr>
              <w:b/>
              <w:noProof/>
            </w:rPr>
            <w:t>Part 3.4</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w:instrText>
          </w:r>
          <w:r>
            <w:rPr>
              <w:noProof/>
            </w:rPr>
            <w:instrText xml:space="preserve">TYLEREF CharDivText \*charformat </w:instrText>
          </w:r>
          <w:r>
            <w:rPr>
              <w:noProof/>
            </w:rPr>
            <w:fldChar w:fldCharType="separate"/>
          </w:r>
          <w:r w:rsidR="006478B6">
            <w:rPr>
              <w:noProof/>
            </w:rPr>
            <w:t>City centre</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CharDivNo \*charformat </w:instrText>
          </w:r>
          <w:r>
            <w:rPr>
              <w:b/>
            </w:rPr>
            <w:fldChar w:fldCharType="separate"/>
          </w:r>
          <w:r w:rsidR="006478B6">
            <w:rPr>
              <w:b/>
              <w:noProof/>
            </w:rPr>
            <w:t>Division 3.4.1</w:t>
          </w:r>
          <w:r>
            <w:rPr>
              <w:b/>
            </w:rPr>
            <w:fldChar w:fldCharType="end"/>
          </w:r>
        </w:p>
      </w:tc>
    </w:tr>
    <w:tr w:rsidR="005377AE">
      <w:trPr>
        <w:jc w:val="center"/>
      </w:trPr>
      <w:tc>
        <w:tcPr>
          <w:tcW w:w="7296" w:type="dxa"/>
          <w:gridSpan w:val="2"/>
          <w:tcBorders>
            <w:bottom w:val="single" w:sz="4" w:space="0" w:color="auto"/>
          </w:tcBorders>
        </w:tcPr>
        <w:p w:rsidR="005377AE" w:rsidRDefault="005377AE">
          <w:pPr>
            <w:pStyle w:val="HeaderOdd6"/>
          </w:pPr>
        </w:p>
      </w:tc>
    </w:tr>
  </w:tbl>
  <w:p w:rsidR="005377AE" w:rsidRDefault="005377AE">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377AE">
      <w:trPr>
        <w:jc w:val="center"/>
      </w:trPr>
      <w:tc>
        <w:tcPr>
          <w:tcW w:w="1560" w:type="dxa"/>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6478B6">
            <w:rPr>
              <w:b/>
              <w:noProof/>
            </w:rPr>
            <w:t>Schedule 3</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sidR="006478B6">
            <w:rPr>
              <w:noProof/>
            </w:rPr>
            <w:t>Matters exempt from third-party ACAT review</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CharPartNo \*charformat </w:instrText>
          </w:r>
          <w:r>
            <w:rPr>
              <w:b/>
            </w:rPr>
            <w:fldChar w:fldCharType="separate"/>
          </w:r>
          <w:r w:rsidR="006478B6">
            <w:rPr>
              <w:b/>
              <w:noProof/>
            </w:rPr>
            <w:t>Part 3.4</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CharPartText \*charformat </w:instrText>
          </w:r>
          <w:r>
            <w:rPr>
              <w:noProof/>
            </w:rPr>
            <w:fldChar w:fldCharType="separate"/>
          </w:r>
          <w:r w:rsidR="006478B6">
            <w:rPr>
              <w:noProof/>
            </w:rPr>
            <w:t>City centre and town centres maps</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CharDivNo \*charformat </w:instrText>
          </w:r>
          <w:r>
            <w:rPr>
              <w:b/>
            </w:rPr>
            <w:fldChar w:fldCharType="separate"/>
          </w:r>
          <w:r w:rsidR="006478B6">
            <w:rPr>
              <w:b/>
              <w:noProof/>
            </w:rPr>
            <w:t>Division 3.4.2</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CharDivText \*charformat </w:instrText>
          </w:r>
          <w:r>
            <w:rPr>
              <w:noProof/>
            </w:rPr>
            <w:fldChar w:fldCharType="separate"/>
          </w:r>
          <w:r w:rsidR="006478B6">
            <w:rPr>
              <w:noProof/>
            </w:rPr>
            <w:t>Belconnen town centre</w:t>
          </w:r>
          <w:r>
            <w:rPr>
              <w:noProof/>
            </w:rPr>
            <w:fldChar w:fldCharType="end"/>
          </w:r>
        </w:p>
      </w:tc>
    </w:tr>
    <w:tr w:rsidR="005377AE">
      <w:trPr>
        <w:cantSplit/>
        <w:jc w:val="center"/>
      </w:trPr>
      <w:tc>
        <w:tcPr>
          <w:tcW w:w="7296" w:type="dxa"/>
          <w:gridSpan w:val="2"/>
          <w:tcBorders>
            <w:bottom w:val="single" w:sz="4" w:space="0" w:color="auto"/>
          </w:tcBorders>
        </w:tcPr>
        <w:p w:rsidR="005377AE" w:rsidRDefault="005377AE">
          <w:pPr>
            <w:pStyle w:val="HeaderEven6"/>
          </w:pPr>
        </w:p>
      </w:tc>
    </w:tr>
  </w:tbl>
  <w:p w:rsidR="005377AE" w:rsidRDefault="005377A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483FE7">
            <w:rPr>
              <w:b/>
              <w:noProof/>
            </w:rPr>
            <w:t>Schedule 3</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CharPartNo \*charformat </w:instrText>
          </w:r>
          <w:r>
            <w:rPr>
              <w:b/>
            </w:rPr>
            <w:fldChar w:fldCharType="separate"/>
          </w:r>
          <w:r w:rsidR="00483FE7">
            <w:rPr>
              <w:b/>
              <w:noProof/>
            </w:rPr>
            <w:t>Part 3.4</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CharDivNo \*charformat </w:instrText>
          </w:r>
          <w:r>
            <w:rPr>
              <w:b/>
            </w:rPr>
            <w:fldChar w:fldCharType="separate"/>
          </w:r>
          <w:r w:rsidR="00483FE7">
            <w:rPr>
              <w:b/>
              <w:noProof/>
            </w:rPr>
            <w:t>Division 3.4.3</w:t>
          </w:r>
          <w:r>
            <w:rPr>
              <w:b/>
            </w:rPr>
            <w:fldChar w:fldCharType="end"/>
          </w:r>
        </w:p>
      </w:tc>
    </w:tr>
    <w:tr w:rsidR="005377AE">
      <w:trPr>
        <w:jc w:val="center"/>
      </w:trPr>
      <w:tc>
        <w:tcPr>
          <w:tcW w:w="7296" w:type="dxa"/>
          <w:gridSpan w:val="2"/>
          <w:tcBorders>
            <w:bottom w:val="single" w:sz="4" w:space="0" w:color="auto"/>
          </w:tcBorders>
        </w:tcPr>
        <w:p w:rsidR="005377AE" w:rsidRDefault="005377AE">
          <w:pPr>
            <w:pStyle w:val="HeaderOdd6"/>
          </w:pPr>
        </w:p>
      </w:tc>
    </w:tr>
  </w:tbl>
  <w:p w:rsidR="005377AE" w:rsidRDefault="005377AE">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377AE">
      <w:trPr>
        <w:jc w:val="center"/>
      </w:trPr>
      <w:tc>
        <w:tcPr>
          <w:tcW w:w="1560" w:type="dxa"/>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483FE7">
            <w:rPr>
              <w:b/>
              <w:noProof/>
            </w:rPr>
            <w:t>Schedule 3</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CharPartNo \*charformat </w:instrText>
          </w:r>
          <w:r>
            <w:rPr>
              <w:b/>
            </w:rPr>
            <w:fldChar w:fldCharType="separate"/>
          </w:r>
          <w:r w:rsidR="00483FE7">
            <w:rPr>
              <w:b/>
              <w:noProof/>
            </w:rPr>
            <w:t>Part 3.4</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CharDivNo \*charformat </w:instrText>
          </w:r>
          <w:r>
            <w:rPr>
              <w:b/>
            </w:rPr>
            <w:fldChar w:fldCharType="separate"/>
          </w:r>
          <w:r w:rsidR="00483FE7">
            <w:rPr>
              <w:b/>
              <w:noProof/>
            </w:rPr>
            <w:t>Division 3.4.4</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5377AE">
      <w:trPr>
        <w:cantSplit/>
        <w:jc w:val="center"/>
      </w:trPr>
      <w:tc>
        <w:tcPr>
          <w:tcW w:w="7296" w:type="dxa"/>
          <w:gridSpan w:val="2"/>
          <w:tcBorders>
            <w:bottom w:val="single" w:sz="4" w:space="0" w:color="auto"/>
          </w:tcBorders>
        </w:tcPr>
        <w:p w:rsidR="005377AE" w:rsidRDefault="005377AE">
          <w:pPr>
            <w:pStyle w:val="HeaderEven6"/>
          </w:pPr>
        </w:p>
      </w:tc>
    </w:tr>
  </w:tbl>
  <w:p w:rsidR="005377AE" w:rsidRDefault="005377AE">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sidR="006478B6">
            <w:rPr>
              <w:noProof/>
            </w:rPr>
            <w:t>Matters exempt from third-party ACAT review</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6478B6">
            <w:rPr>
              <w:b/>
              <w:noProof/>
            </w:rPr>
            <w:t>Schedule 3</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separate"/>
          </w:r>
          <w:r w:rsidR="006478B6">
            <w:rPr>
              <w:noProof/>
            </w:rPr>
            <w:t>City centre and town centres maps</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CharPartNo \*charformat </w:instrText>
          </w:r>
          <w:r>
            <w:rPr>
              <w:b/>
            </w:rPr>
            <w:fldChar w:fldCharType="separate"/>
          </w:r>
          <w:r w:rsidR="006478B6">
            <w:rPr>
              <w:b/>
              <w:noProof/>
            </w:rPr>
            <w:t>Part 3.4</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CharDivText \*charformat </w:instrText>
          </w:r>
          <w:r>
            <w:rPr>
              <w:noProof/>
            </w:rPr>
            <w:fldChar w:fldCharType="separate"/>
          </w:r>
          <w:r w:rsidR="006478B6">
            <w:rPr>
              <w:noProof/>
            </w:rPr>
            <w:t>Gungahlin town centre</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CharDivNo \*charformat </w:instrText>
          </w:r>
          <w:r>
            <w:rPr>
              <w:b/>
            </w:rPr>
            <w:fldChar w:fldCharType="separate"/>
          </w:r>
          <w:r w:rsidR="006478B6">
            <w:rPr>
              <w:b/>
              <w:noProof/>
            </w:rPr>
            <w:t>Division 3.4.3</w:t>
          </w:r>
          <w:r>
            <w:rPr>
              <w:b/>
            </w:rPr>
            <w:fldChar w:fldCharType="end"/>
          </w:r>
        </w:p>
      </w:tc>
    </w:tr>
    <w:tr w:rsidR="005377AE">
      <w:trPr>
        <w:jc w:val="center"/>
      </w:trPr>
      <w:tc>
        <w:tcPr>
          <w:tcW w:w="7296" w:type="dxa"/>
          <w:gridSpan w:val="2"/>
          <w:tcBorders>
            <w:bottom w:val="single" w:sz="4" w:space="0" w:color="auto"/>
          </w:tcBorders>
        </w:tcPr>
        <w:p w:rsidR="005377AE" w:rsidRDefault="005377AE">
          <w:pPr>
            <w:pStyle w:val="HeaderOdd6"/>
          </w:pPr>
        </w:p>
      </w:tc>
    </w:tr>
  </w:tbl>
  <w:p w:rsidR="005377AE" w:rsidRDefault="005377AE">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377AE">
      <w:trPr>
        <w:jc w:val="center"/>
      </w:trPr>
      <w:tc>
        <w:tcPr>
          <w:tcW w:w="1560" w:type="dxa"/>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6478B6">
            <w:rPr>
              <w:b/>
              <w:noProof/>
            </w:rPr>
            <w:t>Schedule 3</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sidR="006478B6">
            <w:rPr>
              <w:noProof/>
            </w:rPr>
            <w:t>Matters exempt from third-party ACAT review</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CharPartNo \*charformat </w:instrText>
          </w:r>
          <w:r>
            <w:rPr>
              <w:b/>
            </w:rPr>
            <w:fldChar w:fldCharType="separate"/>
          </w:r>
          <w:r w:rsidR="006478B6">
            <w:rPr>
              <w:b/>
              <w:noProof/>
            </w:rPr>
            <w:t>Part 3.4</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CharPartText \*charformat </w:instrText>
          </w:r>
          <w:r>
            <w:rPr>
              <w:noProof/>
            </w:rPr>
            <w:fldChar w:fldCharType="separate"/>
          </w:r>
          <w:r w:rsidR="006478B6">
            <w:rPr>
              <w:noProof/>
            </w:rPr>
            <w:t>City centre and town centres maps</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CharDivNo \*charformat </w:instrText>
          </w:r>
          <w:r>
            <w:rPr>
              <w:b/>
            </w:rPr>
            <w:fldChar w:fldCharType="separate"/>
          </w:r>
          <w:r w:rsidR="006478B6">
            <w:rPr>
              <w:b/>
              <w:noProof/>
            </w:rPr>
            <w:t>Division 3.4.4</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CharDivText \*charformat </w:instrText>
          </w:r>
          <w:r>
            <w:rPr>
              <w:noProof/>
            </w:rPr>
            <w:fldChar w:fldCharType="separate"/>
          </w:r>
          <w:r w:rsidR="006478B6">
            <w:rPr>
              <w:noProof/>
            </w:rPr>
            <w:t>Tuggeranong town centre</w:t>
          </w:r>
          <w:r>
            <w:rPr>
              <w:noProof/>
            </w:rPr>
            <w:fldChar w:fldCharType="end"/>
          </w:r>
        </w:p>
      </w:tc>
    </w:tr>
    <w:tr w:rsidR="005377AE">
      <w:trPr>
        <w:cantSplit/>
        <w:jc w:val="center"/>
      </w:trPr>
      <w:tc>
        <w:tcPr>
          <w:tcW w:w="7296" w:type="dxa"/>
          <w:gridSpan w:val="2"/>
          <w:tcBorders>
            <w:bottom w:val="single" w:sz="4" w:space="0" w:color="auto"/>
          </w:tcBorders>
        </w:tcPr>
        <w:p w:rsidR="005377AE" w:rsidRDefault="005377AE">
          <w:pPr>
            <w:pStyle w:val="HeaderEven6"/>
          </w:pPr>
        </w:p>
      </w:tc>
    </w:tr>
  </w:tbl>
  <w:p w:rsidR="005377AE" w:rsidRDefault="005377AE">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483FE7">
            <w:rPr>
              <w:b/>
              <w:noProof/>
            </w:rPr>
            <w:t>Schedule 3</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CharPartNo \*charformat </w:instrText>
          </w:r>
          <w:r>
            <w:rPr>
              <w:b/>
            </w:rPr>
            <w:fldChar w:fldCharType="separate"/>
          </w:r>
          <w:r w:rsidR="00483FE7">
            <w:rPr>
              <w:b/>
              <w:noProof/>
            </w:rPr>
            <w:t>Part 3.4</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CharDivNo \*charformat </w:instrText>
          </w:r>
          <w:r>
            <w:rPr>
              <w:b/>
            </w:rPr>
            <w:fldChar w:fldCharType="separate"/>
          </w:r>
          <w:r w:rsidR="00483FE7">
            <w:rPr>
              <w:b/>
              <w:noProof/>
            </w:rPr>
            <w:t>Division 3.4.5</w:t>
          </w:r>
          <w:r>
            <w:rPr>
              <w:b/>
            </w:rPr>
            <w:fldChar w:fldCharType="end"/>
          </w:r>
        </w:p>
      </w:tc>
    </w:tr>
    <w:tr w:rsidR="005377AE">
      <w:trPr>
        <w:jc w:val="center"/>
      </w:trPr>
      <w:tc>
        <w:tcPr>
          <w:tcW w:w="7296" w:type="dxa"/>
          <w:gridSpan w:val="2"/>
          <w:tcBorders>
            <w:bottom w:val="single" w:sz="4" w:space="0" w:color="auto"/>
          </w:tcBorders>
        </w:tcPr>
        <w:p w:rsidR="005377AE" w:rsidRDefault="005377AE">
          <w:pPr>
            <w:pStyle w:val="HeaderOdd6"/>
          </w:pPr>
        </w:p>
      </w:tc>
    </w:tr>
  </w:tbl>
  <w:p w:rsidR="005377AE" w:rsidRDefault="005377AE">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377AE">
      <w:trPr>
        <w:jc w:val="center"/>
      </w:trPr>
      <w:tc>
        <w:tcPr>
          <w:tcW w:w="1560" w:type="dxa"/>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483FE7">
            <w:rPr>
              <w:b/>
              <w:noProof/>
            </w:rPr>
            <w:t>Schedule 4</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5377AE">
      <w:trPr>
        <w:jc w:val="center"/>
      </w:trPr>
      <w:tc>
        <w:tcPr>
          <w:tcW w:w="1560" w:type="dxa"/>
        </w:tcPr>
        <w:p w:rsidR="005377AE" w:rsidRDefault="005377AE">
          <w:pPr>
            <w:pStyle w:val="HeaderEven"/>
            <w:rPr>
              <w:b/>
            </w:rPr>
          </w:pPr>
          <w:r>
            <w:rPr>
              <w:b/>
            </w:rPr>
            <w:fldChar w:fldCharType="begin"/>
          </w:r>
          <w:r>
            <w:rPr>
              <w:b/>
            </w:rPr>
            <w:instrText xml:space="preserve"> STYLEREF CharPartNo \*charformat </w:instrText>
          </w:r>
          <w:r>
            <w:rPr>
              <w:b/>
            </w:rPr>
            <w:fldChar w:fldCharType="separate"/>
          </w:r>
          <w:r w:rsidR="00483FE7">
            <w:rPr>
              <w:b/>
              <w:noProof/>
            </w:rPr>
            <w:t>Part 4.2</w:t>
          </w:r>
          <w:r>
            <w:rPr>
              <w:b/>
            </w:rPr>
            <w:fldChar w:fldCharType="end"/>
          </w:r>
        </w:p>
      </w:tc>
      <w:tc>
        <w:tcPr>
          <w:tcW w:w="5741" w:type="dxa"/>
        </w:tcPr>
        <w:p w:rsidR="005377AE" w:rsidRDefault="00483FE7">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5377AE">
      <w:trPr>
        <w:jc w:val="center"/>
      </w:trPr>
      <w:tc>
        <w:tcPr>
          <w:tcW w:w="7296" w:type="dxa"/>
          <w:gridSpan w:val="2"/>
          <w:tcBorders>
            <w:bottom w:val="single" w:sz="4" w:space="0" w:color="auto"/>
          </w:tcBorders>
        </w:tcPr>
        <w:p w:rsidR="005377AE" w:rsidRDefault="005377AE">
          <w:pPr>
            <w:pStyle w:val="HeaderEven6"/>
          </w:pPr>
        </w:p>
      </w:tc>
    </w:tr>
  </w:tbl>
  <w:p w:rsidR="005377AE" w:rsidRDefault="005377AE">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483FE7">
            <w:rPr>
              <w:b/>
              <w:noProof/>
            </w:rPr>
            <w:t>Schedule 4</w:t>
          </w:r>
          <w:r>
            <w:rPr>
              <w:b/>
            </w:rPr>
            <w:fldChar w:fldCharType="end"/>
          </w:r>
        </w:p>
      </w:tc>
    </w:tr>
    <w:tr w:rsidR="005377AE">
      <w:trPr>
        <w:jc w:val="center"/>
      </w:trPr>
      <w:tc>
        <w:tcPr>
          <w:tcW w:w="5741" w:type="dxa"/>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5377AE" w:rsidRDefault="005377AE">
          <w:pPr>
            <w:pStyle w:val="HeaderEven"/>
            <w:jc w:val="right"/>
            <w:rPr>
              <w:b/>
            </w:rPr>
          </w:pPr>
          <w:r>
            <w:rPr>
              <w:b/>
            </w:rPr>
            <w:fldChar w:fldCharType="begin"/>
          </w:r>
          <w:r>
            <w:rPr>
              <w:b/>
            </w:rPr>
            <w:instrText xml:space="preserve"> STYLEREF CharPartNo \*charformat </w:instrText>
          </w:r>
          <w:r>
            <w:rPr>
              <w:b/>
            </w:rPr>
            <w:fldChar w:fldCharType="separate"/>
          </w:r>
          <w:r w:rsidR="00483FE7">
            <w:rPr>
              <w:b/>
              <w:noProof/>
            </w:rPr>
            <w:t>Part 4.3</w:t>
          </w:r>
          <w:r>
            <w:rPr>
              <w:b/>
            </w:rPr>
            <w:fldChar w:fldCharType="end"/>
          </w:r>
        </w:p>
      </w:tc>
    </w:tr>
    <w:tr w:rsidR="005377AE">
      <w:trPr>
        <w:jc w:val="center"/>
      </w:trPr>
      <w:tc>
        <w:tcPr>
          <w:tcW w:w="7296" w:type="dxa"/>
          <w:gridSpan w:val="2"/>
          <w:tcBorders>
            <w:bottom w:val="single" w:sz="4" w:space="0" w:color="auto"/>
          </w:tcBorders>
        </w:tcPr>
        <w:p w:rsidR="005377AE" w:rsidRDefault="005377AE">
          <w:pPr>
            <w:pStyle w:val="HeaderOdd6"/>
          </w:pPr>
        </w:p>
      </w:tc>
    </w:tr>
  </w:tbl>
  <w:p w:rsidR="005377AE" w:rsidRDefault="005377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5377AE">
      <w:tc>
        <w:tcPr>
          <w:tcW w:w="900" w:type="pct"/>
        </w:tcPr>
        <w:p w:rsidR="005377AE" w:rsidRDefault="005377AE">
          <w:pPr>
            <w:pStyle w:val="HeaderEven"/>
          </w:pPr>
        </w:p>
      </w:tc>
      <w:tc>
        <w:tcPr>
          <w:tcW w:w="4100" w:type="pct"/>
        </w:tcPr>
        <w:p w:rsidR="005377AE" w:rsidRDefault="005377AE">
          <w:pPr>
            <w:pStyle w:val="HeaderEven"/>
          </w:pPr>
        </w:p>
      </w:tc>
    </w:tr>
    <w:tr w:rsidR="005377AE">
      <w:tc>
        <w:tcPr>
          <w:tcW w:w="4100" w:type="pct"/>
          <w:gridSpan w:val="2"/>
          <w:tcBorders>
            <w:bottom w:val="single" w:sz="4" w:space="0" w:color="auto"/>
          </w:tcBorders>
        </w:tcPr>
        <w:p w:rsidR="005377AE" w:rsidRDefault="00483FE7">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5377AE" w:rsidRDefault="005377AE">
    <w:pPr>
      <w:pStyle w:val="N-9pt"/>
    </w:pPr>
    <w:r>
      <w:tab/>
    </w:r>
    <w:r w:rsidR="00483FE7">
      <w:rPr>
        <w:noProof/>
      </w:rPr>
      <w:fldChar w:fldCharType="begin"/>
    </w:r>
    <w:r w:rsidR="00483FE7">
      <w:rPr>
        <w:noProof/>
      </w:rPr>
      <w:instrText xml:space="preserve"> STYLEREF charPage \* MERGEFORMAT </w:instrText>
    </w:r>
    <w:r w:rsidR="00483FE7">
      <w:rPr>
        <w:noProof/>
      </w:rPr>
      <w:fldChar w:fldCharType="separate"/>
    </w:r>
    <w:r w:rsidR="00483FE7">
      <w:rPr>
        <w:noProof/>
      </w:rPr>
      <w:t>Page</w:t>
    </w:r>
    <w:r w:rsidR="00483FE7">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5377AE">
      <w:trPr>
        <w:jc w:val="center"/>
      </w:trPr>
      <w:tc>
        <w:tcPr>
          <w:tcW w:w="1340" w:type="dxa"/>
        </w:tcPr>
        <w:p w:rsidR="005377AE" w:rsidRDefault="005377AE">
          <w:pPr>
            <w:pStyle w:val="HeaderEven"/>
          </w:pPr>
        </w:p>
      </w:tc>
      <w:tc>
        <w:tcPr>
          <w:tcW w:w="6583" w:type="dxa"/>
        </w:tcPr>
        <w:p w:rsidR="005377AE" w:rsidRDefault="005377AE">
          <w:pPr>
            <w:pStyle w:val="HeaderEven"/>
          </w:pPr>
        </w:p>
      </w:tc>
    </w:tr>
    <w:tr w:rsidR="005377AE">
      <w:trPr>
        <w:jc w:val="center"/>
      </w:trPr>
      <w:tc>
        <w:tcPr>
          <w:tcW w:w="7923" w:type="dxa"/>
          <w:gridSpan w:val="2"/>
          <w:tcBorders>
            <w:bottom w:val="single" w:sz="4" w:space="0" w:color="auto"/>
          </w:tcBorders>
        </w:tcPr>
        <w:p w:rsidR="005377AE" w:rsidRDefault="005377AE">
          <w:pPr>
            <w:pStyle w:val="HeaderEven6"/>
          </w:pPr>
          <w:r>
            <w:t>Dictionary</w:t>
          </w:r>
        </w:p>
      </w:tc>
    </w:tr>
  </w:tbl>
  <w:p w:rsidR="005377AE" w:rsidRDefault="005377AE">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5377AE">
      <w:trPr>
        <w:jc w:val="center"/>
      </w:trPr>
      <w:tc>
        <w:tcPr>
          <w:tcW w:w="6583" w:type="dxa"/>
        </w:tcPr>
        <w:p w:rsidR="005377AE" w:rsidRDefault="005377AE">
          <w:pPr>
            <w:pStyle w:val="HeaderOdd"/>
          </w:pPr>
        </w:p>
      </w:tc>
      <w:tc>
        <w:tcPr>
          <w:tcW w:w="1340" w:type="dxa"/>
        </w:tcPr>
        <w:p w:rsidR="005377AE" w:rsidRDefault="005377AE">
          <w:pPr>
            <w:pStyle w:val="HeaderOdd"/>
          </w:pPr>
        </w:p>
      </w:tc>
    </w:tr>
    <w:tr w:rsidR="005377AE">
      <w:trPr>
        <w:jc w:val="center"/>
      </w:trPr>
      <w:tc>
        <w:tcPr>
          <w:tcW w:w="7923" w:type="dxa"/>
          <w:gridSpan w:val="2"/>
          <w:tcBorders>
            <w:bottom w:val="single" w:sz="4" w:space="0" w:color="auto"/>
          </w:tcBorders>
        </w:tcPr>
        <w:p w:rsidR="005377AE" w:rsidRDefault="005377AE">
          <w:pPr>
            <w:pStyle w:val="HeaderOdd6"/>
          </w:pPr>
          <w:r>
            <w:t>Dictionary</w:t>
          </w:r>
        </w:p>
      </w:tc>
    </w:tr>
  </w:tbl>
  <w:p w:rsidR="005377AE" w:rsidRDefault="005377AE">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5377AE">
      <w:trPr>
        <w:jc w:val="center"/>
      </w:trPr>
      <w:tc>
        <w:tcPr>
          <w:tcW w:w="1234" w:type="dxa"/>
          <w:gridSpan w:val="2"/>
        </w:tcPr>
        <w:p w:rsidR="005377AE" w:rsidRDefault="005377AE">
          <w:pPr>
            <w:pStyle w:val="HeaderEven"/>
            <w:rPr>
              <w:b/>
            </w:rPr>
          </w:pPr>
          <w:r>
            <w:rPr>
              <w:b/>
            </w:rPr>
            <w:t>Endnotes</w:t>
          </w:r>
        </w:p>
      </w:tc>
      <w:tc>
        <w:tcPr>
          <w:tcW w:w="6062" w:type="dxa"/>
        </w:tcPr>
        <w:p w:rsidR="005377AE" w:rsidRDefault="005377AE">
          <w:pPr>
            <w:pStyle w:val="HeaderEven"/>
          </w:pPr>
        </w:p>
      </w:tc>
    </w:tr>
    <w:tr w:rsidR="005377AE">
      <w:trPr>
        <w:cantSplit/>
        <w:jc w:val="center"/>
      </w:trPr>
      <w:tc>
        <w:tcPr>
          <w:tcW w:w="7296" w:type="dxa"/>
          <w:gridSpan w:val="3"/>
        </w:tcPr>
        <w:p w:rsidR="005377AE" w:rsidRDefault="005377AE">
          <w:pPr>
            <w:pStyle w:val="HeaderEven"/>
          </w:pPr>
        </w:p>
      </w:tc>
    </w:tr>
    <w:tr w:rsidR="005377AE">
      <w:trPr>
        <w:cantSplit/>
        <w:jc w:val="center"/>
      </w:trPr>
      <w:tc>
        <w:tcPr>
          <w:tcW w:w="700" w:type="dxa"/>
          <w:tcBorders>
            <w:bottom w:val="single" w:sz="4" w:space="0" w:color="auto"/>
          </w:tcBorders>
        </w:tcPr>
        <w:p w:rsidR="005377AE" w:rsidRDefault="00483FE7">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5377AE" w:rsidRDefault="00483FE7">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5377AE" w:rsidRDefault="005377AE">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5377AE">
      <w:trPr>
        <w:jc w:val="center"/>
      </w:trPr>
      <w:tc>
        <w:tcPr>
          <w:tcW w:w="5741" w:type="dxa"/>
        </w:tcPr>
        <w:p w:rsidR="005377AE" w:rsidRDefault="005377AE">
          <w:pPr>
            <w:pStyle w:val="HeaderEven"/>
            <w:jc w:val="right"/>
          </w:pPr>
        </w:p>
      </w:tc>
      <w:tc>
        <w:tcPr>
          <w:tcW w:w="1560" w:type="dxa"/>
          <w:gridSpan w:val="2"/>
        </w:tcPr>
        <w:p w:rsidR="005377AE" w:rsidRDefault="005377AE">
          <w:pPr>
            <w:pStyle w:val="HeaderEven"/>
            <w:jc w:val="right"/>
            <w:rPr>
              <w:b/>
            </w:rPr>
          </w:pPr>
          <w:r>
            <w:rPr>
              <w:b/>
            </w:rPr>
            <w:t>Endnotes</w:t>
          </w:r>
        </w:p>
      </w:tc>
    </w:tr>
    <w:tr w:rsidR="005377AE">
      <w:trPr>
        <w:jc w:val="center"/>
      </w:trPr>
      <w:tc>
        <w:tcPr>
          <w:tcW w:w="7301" w:type="dxa"/>
          <w:gridSpan w:val="3"/>
        </w:tcPr>
        <w:p w:rsidR="005377AE" w:rsidRDefault="005377AE">
          <w:pPr>
            <w:pStyle w:val="HeaderEven"/>
            <w:jc w:val="right"/>
            <w:rPr>
              <w:b/>
            </w:rPr>
          </w:pPr>
        </w:p>
      </w:tc>
    </w:tr>
    <w:tr w:rsidR="005377AE">
      <w:trPr>
        <w:jc w:val="center"/>
      </w:trPr>
      <w:tc>
        <w:tcPr>
          <w:tcW w:w="6600" w:type="dxa"/>
          <w:gridSpan w:val="2"/>
          <w:tcBorders>
            <w:bottom w:val="single" w:sz="4" w:space="0" w:color="auto"/>
          </w:tcBorders>
        </w:tcPr>
        <w:p w:rsidR="005377AE" w:rsidRDefault="00483FE7">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5377AE" w:rsidRDefault="00483FE7">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5377AE" w:rsidRDefault="005377AE">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E" w:rsidRDefault="005377A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5377AE">
      <w:tc>
        <w:tcPr>
          <w:tcW w:w="4100" w:type="pct"/>
        </w:tcPr>
        <w:p w:rsidR="005377AE" w:rsidRDefault="005377AE">
          <w:pPr>
            <w:pStyle w:val="HeaderOdd"/>
          </w:pPr>
        </w:p>
      </w:tc>
      <w:tc>
        <w:tcPr>
          <w:tcW w:w="900" w:type="pct"/>
        </w:tcPr>
        <w:p w:rsidR="005377AE" w:rsidRDefault="005377AE">
          <w:pPr>
            <w:pStyle w:val="HeaderOdd"/>
          </w:pPr>
        </w:p>
      </w:tc>
    </w:tr>
    <w:tr w:rsidR="005377AE">
      <w:tc>
        <w:tcPr>
          <w:tcW w:w="900" w:type="pct"/>
          <w:gridSpan w:val="2"/>
          <w:tcBorders>
            <w:bottom w:val="single" w:sz="4" w:space="0" w:color="auto"/>
          </w:tcBorders>
        </w:tcPr>
        <w:p w:rsidR="005377AE" w:rsidRDefault="00483FE7">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5377AE" w:rsidRDefault="005377AE">
    <w:pPr>
      <w:pStyle w:val="N-9pt"/>
    </w:pPr>
    <w:r>
      <w:tab/>
    </w:r>
    <w:r w:rsidR="00483FE7">
      <w:rPr>
        <w:noProof/>
      </w:rPr>
      <w:fldChar w:fldCharType="begin"/>
    </w:r>
    <w:r w:rsidR="00483FE7">
      <w:rPr>
        <w:noProof/>
      </w:rPr>
      <w:instrText xml:space="preserve"> STYLEREF charPage \* MERGEFORMAT </w:instrText>
    </w:r>
    <w:r w:rsidR="00483FE7">
      <w:rPr>
        <w:noProof/>
      </w:rPr>
      <w:fldChar w:fldCharType="separate"/>
    </w:r>
    <w:r w:rsidR="00483FE7">
      <w:rPr>
        <w:noProof/>
      </w:rPr>
      <w:t>Page</w:t>
    </w:r>
    <w:r w:rsidR="00483FE7">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5377AE">
      <w:tc>
        <w:tcPr>
          <w:tcW w:w="900" w:type="pct"/>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483FE7">
            <w:rPr>
              <w:b/>
              <w:noProof/>
            </w:rPr>
            <w:t>Chapter 5</w:t>
          </w:r>
          <w:r>
            <w:rPr>
              <w:b/>
            </w:rPr>
            <w:fldChar w:fldCharType="end"/>
          </w:r>
        </w:p>
      </w:tc>
      <w:tc>
        <w:tcPr>
          <w:tcW w:w="4100" w:type="pct"/>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5377AE">
      <w:tc>
        <w:tcPr>
          <w:tcW w:w="900" w:type="pct"/>
        </w:tcPr>
        <w:p w:rsidR="005377AE" w:rsidRDefault="005377AE">
          <w:pPr>
            <w:pStyle w:val="HeaderEven"/>
            <w:rPr>
              <w:b/>
            </w:rPr>
          </w:pPr>
          <w:r>
            <w:rPr>
              <w:b/>
            </w:rPr>
            <w:fldChar w:fldCharType="begin"/>
          </w:r>
          <w:r>
            <w:rPr>
              <w:b/>
            </w:rPr>
            <w:instrText xml:space="preserve"> STYLEREF CharPartNo \*charformat </w:instrText>
          </w:r>
          <w:r w:rsidR="00483FE7">
            <w:rPr>
              <w:b/>
            </w:rPr>
            <w:fldChar w:fldCharType="separate"/>
          </w:r>
          <w:r w:rsidR="00483FE7">
            <w:rPr>
              <w:b/>
              <w:noProof/>
            </w:rPr>
            <w:t>Part 5.6</w:t>
          </w:r>
          <w:r>
            <w:rPr>
              <w:b/>
            </w:rPr>
            <w:fldChar w:fldCharType="end"/>
          </w:r>
        </w:p>
      </w:tc>
      <w:tc>
        <w:tcPr>
          <w:tcW w:w="4100" w:type="pct"/>
        </w:tcPr>
        <w:p w:rsidR="005377AE" w:rsidRDefault="00483FE7">
          <w:pPr>
            <w:pStyle w:val="HeaderEven"/>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r>
    <w:tr w:rsidR="005377AE">
      <w:tc>
        <w:tcPr>
          <w:tcW w:w="900" w:type="pct"/>
        </w:tcPr>
        <w:p w:rsidR="005377AE" w:rsidRDefault="005377AE">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5377AE" w:rsidRDefault="005377AE">
          <w:pPr>
            <w:pStyle w:val="HeaderEven"/>
          </w:pPr>
          <w:r>
            <w:fldChar w:fldCharType="begin"/>
          </w:r>
          <w:r>
            <w:instrText xml:space="preserve"> STYLEREF CharDivText \*charformat </w:instrText>
          </w:r>
          <w:r>
            <w:fldChar w:fldCharType="end"/>
          </w:r>
        </w:p>
      </w:tc>
    </w:tr>
    <w:tr w:rsidR="005377AE">
      <w:trPr>
        <w:cantSplit/>
      </w:trPr>
      <w:tc>
        <w:tcPr>
          <w:tcW w:w="900" w:type="pct"/>
          <w:gridSpan w:val="2"/>
          <w:tcBorders>
            <w:bottom w:val="single" w:sz="4" w:space="0" w:color="auto"/>
          </w:tcBorders>
        </w:tcPr>
        <w:p w:rsidR="005377AE" w:rsidRDefault="00483FE7">
          <w:pPr>
            <w:pStyle w:val="HeaderEven6"/>
          </w:pPr>
          <w:r>
            <w:fldChar w:fldCharType="begin"/>
          </w:r>
          <w:r>
            <w:instrText xml:space="preserve"> DOCPROPERTY "Company"  \* MERGEFORMAT </w:instrText>
          </w:r>
          <w:r>
            <w:fldChar w:fldCharType="separate"/>
          </w:r>
          <w:r w:rsidR="006478B6">
            <w:t>Section</w:t>
          </w:r>
          <w:r>
            <w:fldChar w:fldCharType="end"/>
          </w:r>
          <w:r w:rsidR="005377AE">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5377AE" w:rsidRDefault="005377A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5377AE">
      <w:tc>
        <w:tcPr>
          <w:tcW w:w="4100" w:type="pct"/>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483FE7">
            <w:rPr>
              <w:b/>
              <w:noProof/>
            </w:rPr>
            <w:t>Chapter 5</w:t>
          </w:r>
          <w:r>
            <w:rPr>
              <w:b/>
            </w:rPr>
            <w:fldChar w:fldCharType="end"/>
          </w:r>
        </w:p>
      </w:tc>
    </w:tr>
    <w:tr w:rsidR="005377AE">
      <w:tc>
        <w:tcPr>
          <w:tcW w:w="4100" w:type="pct"/>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c>
        <w:tcPr>
          <w:tcW w:w="900" w:type="pct"/>
        </w:tcPr>
        <w:p w:rsidR="005377AE" w:rsidRDefault="005377AE">
          <w:pPr>
            <w:pStyle w:val="HeaderEven"/>
            <w:jc w:val="right"/>
            <w:rPr>
              <w:b/>
            </w:rPr>
          </w:pPr>
          <w:r>
            <w:rPr>
              <w:b/>
            </w:rPr>
            <w:fldChar w:fldCharType="begin"/>
          </w:r>
          <w:r>
            <w:rPr>
              <w:b/>
            </w:rPr>
            <w:instrText xml:space="preserve"> STYLEREF CharPartNo \*charformat </w:instrText>
          </w:r>
          <w:r w:rsidR="00483FE7">
            <w:rPr>
              <w:b/>
            </w:rPr>
            <w:fldChar w:fldCharType="separate"/>
          </w:r>
          <w:r w:rsidR="00483FE7">
            <w:rPr>
              <w:b/>
              <w:noProof/>
            </w:rPr>
            <w:t>Part 5.6</w:t>
          </w:r>
          <w:r>
            <w:rPr>
              <w:b/>
            </w:rPr>
            <w:fldChar w:fldCharType="end"/>
          </w:r>
        </w:p>
      </w:tc>
    </w:tr>
    <w:tr w:rsidR="005377AE">
      <w:tc>
        <w:tcPr>
          <w:tcW w:w="4100" w:type="pct"/>
        </w:tcPr>
        <w:p w:rsidR="005377AE" w:rsidRDefault="005377AE">
          <w:pPr>
            <w:pStyle w:val="HeaderEven"/>
            <w:jc w:val="right"/>
          </w:pPr>
          <w:r>
            <w:fldChar w:fldCharType="begin"/>
          </w:r>
          <w:r>
            <w:instrText xml:space="preserve"> STYLEREF CharDivText \*charformat </w:instrText>
          </w:r>
          <w:r>
            <w:fldChar w:fldCharType="end"/>
          </w:r>
        </w:p>
      </w:tc>
      <w:tc>
        <w:tcPr>
          <w:tcW w:w="900" w:type="pct"/>
        </w:tcPr>
        <w:p w:rsidR="005377AE" w:rsidRDefault="005377AE">
          <w:pPr>
            <w:pStyle w:val="HeaderEven"/>
            <w:jc w:val="right"/>
            <w:rPr>
              <w:b/>
            </w:rPr>
          </w:pPr>
          <w:r>
            <w:rPr>
              <w:b/>
            </w:rPr>
            <w:fldChar w:fldCharType="begin"/>
          </w:r>
          <w:r>
            <w:rPr>
              <w:b/>
            </w:rPr>
            <w:instrText xml:space="preserve"> STYLEREF CharDivNo \*charformat </w:instrText>
          </w:r>
          <w:r>
            <w:rPr>
              <w:b/>
            </w:rPr>
            <w:fldChar w:fldCharType="end"/>
          </w:r>
        </w:p>
      </w:tc>
    </w:tr>
    <w:tr w:rsidR="005377AE">
      <w:trPr>
        <w:cantSplit/>
      </w:trPr>
      <w:tc>
        <w:tcPr>
          <w:tcW w:w="900" w:type="pct"/>
          <w:gridSpan w:val="2"/>
          <w:tcBorders>
            <w:bottom w:val="single" w:sz="4" w:space="0" w:color="auto"/>
          </w:tcBorders>
        </w:tcPr>
        <w:p w:rsidR="005377AE" w:rsidRDefault="00483FE7">
          <w:pPr>
            <w:pStyle w:val="HeaderOdd6"/>
          </w:pPr>
          <w:r>
            <w:fldChar w:fldCharType="begin"/>
          </w:r>
          <w:r>
            <w:instrText xml:space="preserve"> DOCPROPERTY "Company"  \* MERGEFORMAT </w:instrText>
          </w:r>
          <w:r>
            <w:fldChar w:fldCharType="separate"/>
          </w:r>
          <w:r w:rsidR="006478B6">
            <w:t>Section</w:t>
          </w:r>
          <w:r>
            <w:fldChar w:fldCharType="end"/>
          </w:r>
          <w:r w:rsidR="005377AE">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5377AE" w:rsidRDefault="005377A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5377AE">
      <w:tc>
        <w:tcPr>
          <w:tcW w:w="900" w:type="pct"/>
        </w:tcPr>
        <w:p w:rsidR="005377AE" w:rsidRDefault="005377AE">
          <w:pPr>
            <w:pStyle w:val="HeaderEven"/>
            <w:rPr>
              <w:b/>
            </w:rPr>
          </w:pPr>
          <w:r>
            <w:rPr>
              <w:b/>
            </w:rPr>
            <w:fldChar w:fldCharType="begin"/>
          </w:r>
          <w:r>
            <w:rPr>
              <w:b/>
            </w:rPr>
            <w:instrText xml:space="preserve"> STYLEREF CharChapNo \*charformat  </w:instrText>
          </w:r>
          <w:r>
            <w:rPr>
              <w:b/>
            </w:rPr>
            <w:fldChar w:fldCharType="separate"/>
          </w:r>
          <w:r w:rsidR="00483FE7">
            <w:rPr>
              <w:b/>
              <w:noProof/>
            </w:rPr>
            <w:t>Chapter 5</w:t>
          </w:r>
          <w:r>
            <w:rPr>
              <w:b/>
            </w:rPr>
            <w:fldChar w:fldCharType="end"/>
          </w:r>
        </w:p>
      </w:tc>
      <w:tc>
        <w:tcPr>
          <w:tcW w:w="4100" w:type="pct"/>
        </w:tcPr>
        <w:p w:rsidR="005377AE" w:rsidRDefault="00483FE7">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5377AE">
      <w:tc>
        <w:tcPr>
          <w:tcW w:w="900" w:type="pct"/>
        </w:tcPr>
        <w:p w:rsidR="005377AE" w:rsidRDefault="005377AE">
          <w:pPr>
            <w:pStyle w:val="HeaderEven"/>
            <w:rPr>
              <w:b/>
            </w:rPr>
          </w:pPr>
          <w:r>
            <w:rPr>
              <w:b/>
            </w:rPr>
            <w:fldChar w:fldCharType="begin"/>
          </w:r>
          <w:r>
            <w:rPr>
              <w:b/>
            </w:rPr>
            <w:instrText xml:space="preserve"> STYLEREF CharPartNo \*charformat </w:instrText>
          </w:r>
          <w:r>
            <w:rPr>
              <w:b/>
            </w:rPr>
            <w:fldChar w:fldCharType="separate"/>
          </w:r>
          <w:r w:rsidR="00483FE7">
            <w:rPr>
              <w:b/>
              <w:noProof/>
            </w:rPr>
            <w:t>Part 5.7</w:t>
          </w:r>
          <w:r>
            <w:rPr>
              <w:b/>
            </w:rPr>
            <w:fldChar w:fldCharType="end"/>
          </w:r>
        </w:p>
      </w:tc>
      <w:tc>
        <w:tcPr>
          <w:tcW w:w="4100" w:type="pct"/>
        </w:tcPr>
        <w:p w:rsidR="005377AE" w:rsidRDefault="00483FE7">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5377AE">
      <w:tc>
        <w:tcPr>
          <w:tcW w:w="900" w:type="pct"/>
        </w:tcPr>
        <w:p w:rsidR="005377AE" w:rsidRDefault="005377AE">
          <w:pPr>
            <w:pStyle w:val="HeaderEven"/>
            <w:rPr>
              <w:b/>
            </w:rPr>
          </w:pPr>
          <w:r>
            <w:rPr>
              <w:b/>
            </w:rPr>
            <w:fldChar w:fldCharType="begin"/>
          </w:r>
          <w:r>
            <w:rPr>
              <w:b/>
            </w:rPr>
            <w:instrText xml:space="preserve"> STYLEREF CharDivNo \*charformat </w:instrText>
          </w:r>
          <w:r w:rsidR="003F47CA">
            <w:rPr>
              <w:b/>
            </w:rPr>
            <w:fldChar w:fldCharType="separate"/>
          </w:r>
          <w:r w:rsidR="00483FE7">
            <w:rPr>
              <w:b/>
              <w:noProof/>
            </w:rPr>
            <w:t>Division 5.7.2</w:t>
          </w:r>
          <w:r>
            <w:rPr>
              <w:b/>
            </w:rPr>
            <w:fldChar w:fldCharType="end"/>
          </w:r>
        </w:p>
      </w:tc>
      <w:tc>
        <w:tcPr>
          <w:tcW w:w="3932" w:type="pct"/>
        </w:tcPr>
        <w:p w:rsidR="005377AE" w:rsidRDefault="005377AE">
          <w:pPr>
            <w:pStyle w:val="HeaderEven"/>
          </w:pPr>
          <w:fldSimple w:instr=" STYLEREF CharDivText \*charformat ">
            <w:r w:rsidR="00483FE7">
              <w:rPr>
                <w:noProof/>
              </w:rPr>
              <w:t>Applications for extension of time to commence or complete required works</w:t>
            </w:r>
          </w:fldSimple>
        </w:p>
      </w:tc>
    </w:tr>
    <w:tr w:rsidR="005377AE">
      <w:trPr>
        <w:cantSplit/>
      </w:trPr>
      <w:tc>
        <w:tcPr>
          <w:tcW w:w="900" w:type="pct"/>
          <w:gridSpan w:val="2"/>
          <w:tcBorders>
            <w:bottom w:val="single" w:sz="4" w:space="0" w:color="auto"/>
          </w:tcBorders>
        </w:tcPr>
        <w:p w:rsidR="005377AE" w:rsidRDefault="00483FE7">
          <w:pPr>
            <w:pStyle w:val="HeaderEven6"/>
          </w:pPr>
          <w:r>
            <w:fldChar w:fldCharType="begin"/>
          </w:r>
          <w:r>
            <w:instrText xml:space="preserve"> DOCPROPERTY "Company"  \* MERGEFORMAT </w:instrText>
          </w:r>
          <w:r>
            <w:fldChar w:fldCharType="separate"/>
          </w:r>
          <w:r w:rsidR="006478B6">
            <w:t>Section</w:t>
          </w:r>
          <w:r>
            <w:fldChar w:fldCharType="end"/>
          </w:r>
          <w:r w:rsidR="005377AE">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5377AE" w:rsidRDefault="005377A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5377AE">
      <w:tc>
        <w:tcPr>
          <w:tcW w:w="4100" w:type="pct"/>
        </w:tcPr>
        <w:p w:rsidR="005377AE" w:rsidRDefault="00483FE7">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5377AE" w:rsidRDefault="005377AE">
          <w:pPr>
            <w:pStyle w:val="HeaderEven"/>
            <w:jc w:val="right"/>
            <w:rPr>
              <w:b/>
            </w:rPr>
          </w:pPr>
          <w:r>
            <w:rPr>
              <w:b/>
            </w:rPr>
            <w:fldChar w:fldCharType="begin"/>
          </w:r>
          <w:r>
            <w:rPr>
              <w:b/>
            </w:rPr>
            <w:instrText xml:space="preserve"> STYLEREF CharChapNo \*charformat  </w:instrText>
          </w:r>
          <w:r>
            <w:rPr>
              <w:b/>
            </w:rPr>
            <w:fldChar w:fldCharType="separate"/>
          </w:r>
          <w:r w:rsidR="00483FE7">
            <w:rPr>
              <w:b/>
              <w:noProof/>
            </w:rPr>
            <w:t>Chapter 5</w:t>
          </w:r>
          <w:r>
            <w:rPr>
              <w:b/>
            </w:rPr>
            <w:fldChar w:fldCharType="end"/>
          </w:r>
        </w:p>
      </w:tc>
    </w:tr>
    <w:tr w:rsidR="005377AE">
      <w:tc>
        <w:tcPr>
          <w:tcW w:w="4100" w:type="pct"/>
        </w:tcPr>
        <w:p w:rsidR="005377AE" w:rsidRDefault="00483FE7">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5377AE" w:rsidRDefault="005377AE">
          <w:pPr>
            <w:pStyle w:val="HeaderEven"/>
            <w:jc w:val="right"/>
            <w:rPr>
              <w:b/>
            </w:rPr>
          </w:pPr>
          <w:r>
            <w:rPr>
              <w:b/>
            </w:rPr>
            <w:fldChar w:fldCharType="begin"/>
          </w:r>
          <w:r>
            <w:rPr>
              <w:b/>
            </w:rPr>
            <w:instrText xml:space="preserve"> STYLEREF CharPartNo \*charformat </w:instrText>
          </w:r>
          <w:r>
            <w:rPr>
              <w:b/>
            </w:rPr>
            <w:fldChar w:fldCharType="separate"/>
          </w:r>
          <w:r w:rsidR="00483FE7">
            <w:rPr>
              <w:b/>
              <w:noProof/>
            </w:rPr>
            <w:t>Part 5.7</w:t>
          </w:r>
          <w:r>
            <w:rPr>
              <w:b/>
            </w:rPr>
            <w:fldChar w:fldCharType="end"/>
          </w:r>
        </w:p>
      </w:tc>
    </w:tr>
    <w:tr w:rsidR="005377AE">
      <w:tc>
        <w:tcPr>
          <w:tcW w:w="4100" w:type="pct"/>
        </w:tcPr>
        <w:p w:rsidR="005377AE" w:rsidRDefault="005377AE">
          <w:pPr>
            <w:pStyle w:val="HeaderEven"/>
            <w:jc w:val="right"/>
          </w:pPr>
          <w:fldSimple w:instr=" STYLEREF CharDivText \*charformat ">
            <w:r w:rsidR="00483FE7">
              <w:rPr>
                <w:noProof/>
              </w:rPr>
              <w:t>Applications for extension of time to commence or complete required works</w:t>
            </w:r>
          </w:fldSimple>
        </w:p>
      </w:tc>
      <w:tc>
        <w:tcPr>
          <w:tcW w:w="900" w:type="pct"/>
        </w:tcPr>
        <w:p w:rsidR="005377AE" w:rsidRDefault="005377AE">
          <w:pPr>
            <w:pStyle w:val="HeaderEven"/>
            <w:jc w:val="right"/>
            <w:rPr>
              <w:b/>
            </w:rPr>
          </w:pPr>
          <w:r>
            <w:rPr>
              <w:b/>
            </w:rPr>
            <w:fldChar w:fldCharType="begin"/>
          </w:r>
          <w:r>
            <w:rPr>
              <w:b/>
            </w:rPr>
            <w:instrText xml:space="preserve"> STYLEREF CharDivNo \*charformat </w:instrText>
          </w:r>
          <w:r w:rsidR="003F47CA">
            <w:rPr>
              <w:b/>
            </w:rPr>
            <w:fldChar w:fldCharType="separate"/>
          </w:r>
          <w:r w:rsidR="00483FE7">
            <w:rPr>
              <w:b/>
              <w:noProof/>
            </w:rPr>
            <w:t>Division 5.7.2</w:t>
          </w:r>
          <w:r>
            <w:rPr>
              <w:b/>
            </w:rPr>
            <w:fldChar w:fldCharType="end"/>
          </w:r>
        </w:p>
      </w:tc>
    </w:tr>
    <w:tr w:rsidR="005377AE">
      <w:trPr>
        <w:cantSplit/>
      </w:trPr>
      <w:tc>
        <w:tcPr>
          <w:tcW w:w="900" w:type="pct"/>
          <w:gridSpan w:val="2"/>
          <w:tcBorders>
            <w:bottom w:val="single" w:sz="4" w:space="0" w:color="auto"/>
          </w:tcBorders>
        </w:tcPr>
        <w:p w:rsidR="005377AE" w:rsidRDefault="00483FE7">
          <w:pPr>
            <w:pStyle w:val="HeaderOdd6"/>
          </w:pPr>
          <w:r>
            <w:fldChar w:fldCharType="begin"/>
          </w:r>
          <w:r>
            <w:instrText xml:space="preserve"> DOCPROPERTY "Company"  \* MERGEFORMAT </w:instrText>
          </w:r>
          <w:r>
            <w:fldChar w:fldCharType="separate"/>
          </w:r>
          <w:r w:rsidR="006478B6">
            <w:t>Section</w:t>
          </w:r>
          <w:r>
            <w:fldChar w:fldCharType="end"/>
          </w:r>
          <w:r w:rsidR="005377AE">
            <w:t xml:space="preserve"> </w:t>
          </w:r>
          <w:r>
            <w:rPr>
              <w:noProof/>
            </w:rPr>
            <w:fldChar w:fldCharType="begin"/>
          </w:r>
          <w:r>
            <w:rPr>
              <w:noProof/>
            </w:rPr>
            <w:instrText xml:space="preserve"> STYLEREF CharSectNo \*charformat </w:instrText>
          </w:r>
          <w:r>
            <w:rPr>
              <w:noProof/>
            </w:rPr>
            <w:fldChar w:fldCharType="separate"/>
          </w:r>
          <w:r>
            <w:rPr>
              <w:noProof/>
            </w:rPr>
            <w:t>206</w:t>
          </w:r>
          <w:r>
            <w:rPr>
              <w:noProof/>
            </w:rPr>
            <w:fldChar w:fldCharType="end"/>
          </w:r>
        </w:p>
      </w:tc>
    </w:tr>
  </w:tbl>
  <w:p w:rsidR="005377AE" w:rsidRDefault="005377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24AC3"/>
    <w:rsid w:val="00026F64"/>
    <w:rsid w:val="00037193"/>
    <w:rsid w:val="0004003E"/>
    <w:rsid w:val="00043A9A"/>
    <w:rsid w:val="000444B0"/>
    <w:rsid w:val="0004788B"/>
    <w:rsid w:val="000723C7"/>
    <w:rsid w:val="000764AF"/>
    <w:rsid w:val="00080805"/>
    <w:rsid w:val="000862E9"/>
    <w:rsid w:val="00086B68"/>
    <w:rsid w:val="000B49DB"/>
    <w:rsid w:val="000B65D1"/>
    <w:rsid w:val="000C086C"/>
    <w:rsid w:val="000C4859"/>
    <w:rsid w:val="000C5BC2"/>
    <w:rsid w:val="000C5F61"/>
    <w:rsid w:val="000D7D17"/>
    <w:rsid w:val="000E074A"/>
    <w:rsid w:val="000E225A"/>
    <w:rsid w:val="000E623B"/>
    <w:rsid w:val="0010450A"/>
    <w:rsid w:val="0010742C"/>
    <w:rsid w:val="0011482A"/>
    <w:rsid w:val="001151A3"/>
    <w:rsid w:val="0011595F"/>
    <w:rsid w:val="00122864"/>
    <w:rsid w:val="001279AF"/>
    <w:rsid w:val="00130C04"/>
    <w:rsid w:val="001405A5"/>
    <w:rsid w:val="001424D1"/>
    <w:rsid w:val="00150760"/>
    <w:rsid w:val="00153184"/>
    <w:rsid w:val="0015549B"/>
    <w:rsid w:val="00161202"/>
    <w:rsid w:val="0016458F"/>
    <w:rsid w:val="00166E35"/>
    <w:rsid w:val="00167E5C"/>
    <w:rsid w:val="0017110C"/>
    <w:rsid w:val="00171C82"/>
    <w:rsid w:val="00180025"/>
    <w:rsid w:val="001A2196"/>
    <w:rsid w:val="001A66EA"/>
    <w:rsid w:val="001B0598"/>
    <w:rsid w:val="001B3353"/>
    <w:rsid w:val="001C102C"/>
    <w:rsid w:val="001D0D9E"/>
    <w:rsid w:val="001D36A3"/>
    <w:rsid w:val="001F0A97"/>
    <w:rsid w:val="001F6831"/>
    <w:rsid w:val="001F7CB0"/>
    <w:rsid w:val="00202EA5"/>
    <w:rsid w:val="002116D2"/>
    <w:rsid w:val="00220CA0"/>
    <w:rsid w:val="00225D74"/>
    <w:rsid w:val="00227508"/>
    <w:rsid w:val="002307F8"/>
    <w:rsid w:val="00232A5C"/>
    <w:rsid w:val="002369E9"/>
    <w:rsid w:val="00244EFE"/>
    <w:rsid w:val="00255E04"/>
    <w:rsid w:val="002738CF"/>
    <w:rsid w:val="00273929"/>
    <w:rsid w:val="00274611"/>
    <w:rsid w:val="002B5709"/>
    <w:rsid w:val="002B6026"/>
    <w:rsid w:val="002C4E1C"/>
    <w:rsid w:val="002D0C88"/>
    <w:rsid w:val="002D6B0C"/>
    <w:rsid w:val="002D73DA"/>
    <w:rsid w:val="002E0257"/>
    <w:rsid w:val="002E2F1F"/>
    <w:rsid w:val="002E3D83"/>
    <w:rsid w:val="002F2992"/>
    <w:rsid w:val="00303614"/>
    <w:rsid w:val="0031527B"/>
    <w:rsid w:val="00320F0D"/>
    <w:rsid w:val="003252EA"/>
    <w:rsid w:val="003340CE"/>
    <w:rsid w:val="0033665E"/>
    <w:rsid w:val="0033765F"/>
    <w:rsid w:val="00337EB3"/>
    <w:rsid w:val="003453CF"/>
    <w:rsid w:val="00346292"/>
    <w:rsid w:val="00351296"/>
    <w:rsid w:val="00351E7F"/>
    <w:rsid w:val="003543BF"/>
    <w:rsid w:val="003564A7"/>
    <w:rsid w:val="00363C68"/>
    <w:rsid w:val="00364846"/>
    <w:rsid w:val="003764A4"/>
    <w:rsid w:val="00381AC9"/>
    <w:rsid w:val="003825B4"/>
    <w:rsid w:val="003947AB"/>
    <w:rsid w:val="00397A5D"/>
    <w:rsid w:val="003A4B19"/>
    <w:rsid w:val="003A51EA"/>
    <w:rsid w:val="003A5469"/>
    <w:rsid w:val="003B79B3"/>
    <w:rsid w:val="003C67CC"/>
    <w:rsid w:val="003D0DC8"/>
    <w:rsid w:val="003E02C6"/>
    <w:rsid w:val="003F47CA"/>
    <w:rsid w:val="003F60B1"/>
    <w:rsid w:val="00400DD7"/>
    <w:rsid w:val="00405452"/>
    <w:rsid w:val="00405D55"/>
    <w:rsid w:val="00406F3A"/>
    <w:rsid w:val="00412EB0"/>
    <w:rsid w:val="004164EC"/>
    <w:rsid w:val="00417A35"/>
    <w:rsid w:val="00423444"/>
    <w:rsid w:val="004235D4"/>
    <w:rsid w:val="0043131D"/>
    <w:rsid w:val="004321C6"/>
    <w:rsid w:val="00435EDA"/>
    <w:rsid w:val="00436857"/>
    <w:rsid w:val="004370E1"/>
    <w:rsid w:val="00445758"/>
    <w:rsid w:val="00445C23"/>
    <w:rsid w:val="00452D69"/>
    <w:rsid w:val="00463880"/>
    <w:rsid w:val="00483FE7"/>
    <w:rsid w:val="00486E6D"/>
    <w:rsid w:val="00495FDB"/>
    <w:rsid w:val="0049604B"/>
    <w:rsid w:val="004A260E"/>
    <w:rsid w:val="004B0086"/>
    <w:rsid w:val="004B254A"/>
    <w:rsid w:val="004B2917"/>
    <w:rsid w:val="004B51FB"/>
    <w:rsid w:val="004C072C"/>
    <w:rsid w:val="004D4ED0"/>
    <w:rsid w:val="004E0264"/>
    <w:rsid w:val="004E54B1"/>
    <w:rsid w:val="004F15AB"/>
    <w:rsid w:val="004F50F7"/>
    <w:rsid w:val="00503E22"/>
    <w:rsid w:val="0051369B"/>
    <w:rsid w:val="005150CD"/>
    <w:rsid w:val="00520391"/>
    <w:rsid w:val="005377AE"/>
    <w:rsid w:val="00542004"/>
    <w:rsid w:val="00552BB9"/>
    <w:rsid w:val="00554FDD"/>
    <w:rsid w:val="005605F4"/>
    <w:rsid w:val="00562BEB"/>
    <w:rsid w:val="00567791"/>
    <w:rsid w:val="005755AB"/>
    <w:rsid w:val="005843D3"/>
    <w:rsid w:val="00587CBC"/>
    <w:rsid w:val="005932D2"/>
    <w:rsid w:val="00596498"/>
    <w:rsid w:val="005C435D"/>
    <w:rsid w:val="005C5A77"/>
    <w:rsid w:val="005D0A9E"/>
    <w:rsid w:val="005E134F"/>
    <w:rsid w:val="005E75C7"/>
    <w:rsid w:val="005F4818"/>
    <w:rsid w:val="005F6226"/>
    <w:rsid w:val="006120A8"/>
    <w:rsid w:val="00613332"/>
    <w:rsid w:val="00613613"/>
    <w:rsid w:val="0061564D"/>
    <w:rsid w:val="0062471C"/>
    <w:rsid w:val="0062693A"/>
    <w:rsid w:val="00630592"/>
    <w:rsid w:val="006469C5"/>
    <w:rsid w:val="006478B6"/>
    <w:rsid w:val="00666046"/>
    <w:rsid w:val="00685A8E"/>
    <w:rsid w:val="00686603"/>
    <w:rsid w:val="00696E50"/>
    <w:rsid w:val="006C1850"/>
    <w:rsid w:val="006C40B5"/>
    <w:rsid w:val="006C6464"/>
    <w:rsid w:val="006F2376"/>
    <w:rsid w:val="006F4E85"/>
    <w:rsid w:val="006F4EA1"/>
    <w:rsid w:val="00700767"/>
    <w:rsid w:val="00700C3B"/>
    <w:rsid w:val="00702A95"/>
    <w:rsid w:val="00707E79"/>
    <w:rsid w:val="00712CFB"/>
    <w:rsid w:val="00724E9C"/>
    <w:rsid w:val="00726A2D"/>
    <w:rsid w:val="007371D1"/>
    <w:rsid w:val="00743CEA"/>
    <w:rsid w:val="007441F9"/>
    <w:rsid w:val="0075373D"/>
    <w:rsid w:val="00765844"/>
    <w:rsid w:val="0076726C"/>
    <w:rsid w:val="00777F72"/>
    <w:rsid w:val="00781A2E"/>
    <w:rsid w:val="00784C2E"/>
    <w:rsid w:val="00784FC2"/>
    <w:rsid w:val="00786E3D"/>
    <w:rsid w:val="00791FFF"/>
    <w:rsid w:val="00793B63"/>
    <w:rsid w:val="007A74F0"/>
    <w:rsid w:val="007B5476"/>
    <w:rsid w:val="007C5740"/>
    <w:rsid w:val="007C658B"/>
    <w:rsid w:val="007D56D6"/>
    <w:rsid w:val="007D6776"/>
    <w:rsid w:val="007E3F28"/>
    <w:rsid w:val="008037AD"/>
    <w:rsid w:val="00803B33"/>
    <w:rsid w:val="00804F54"/>
    <w:rsid w:val="008102C3"/>
    <w:rsid w:val="008115AD"/>
    <w:rsid w:val="0083252D"/>
    <w:rsid w:val="00832C10"/>
    <w:rsid w:val="00835225"/>
    <w:rsid w:val="0084236A"/>
    <w:rsid w:val="00842500"/>
    <w:rsid w:val="0087429D"/>
    <w:rsid w:val="00876598"/>
    <w:rsid w:val="00880290"/>
    <w:rsid w:val="0088414F"/>
    <w:rsid w:val="00887209"/>
    <w:rsid w:val="00892016"/>
    <w:rsid w:val="008932E5"/>
    <w:rsid w:val="0089726B"/>
    <w:rsid w:val="008A2D14"/>
    <w:rsid w:val="008A7497"/>
    <w:rsid w:val="008B021E"/>
    <w:rsid w:val="008B1075"/>
    <w:rsid w:val="008B7499"/>
    <w:rsid w:val="008C0FAD"/>
    <w:rsid w:val="008C3869"/>
    <w:rsid w:val="008C4D70"/>
    <w:rsid w:val="008C7EC9"/>
    <w:rsid w:val="008E1F40"/>
    <w:rsid w:val="008E254C"/>
    <w:rsid w:val="008E4971"/>
    <w:rsid w:val="008E53AF"/>
    <w:rsid w:val="008E6BFF"/>
    <w:rsid w:val="008F306F"/>
    <w:rsid w:val="008F3D50"/>
    <w:rsid w:val="008F534C"/>
    <w:rsid w:val="00901E77"/>
    <w:rsid w:val="009138C3"/>
    <w:rsid w:val="00921C7B"/>
    <w:rsid w:val="009259CF"/>
    <w:rsid w:val="009308DB"/>
    <w:rsid w:val="00932A3E"/>
    <w:rsid w:val="00932A91"/>
    <w:rsid w:val="00934E6F"/>
    <w:rsid w:val="00936570"/>
    <w:rsid w:val="00940AF2"/>
    <w:rsid w:val="00940C78"/>
    <w:rsid w:val="0094296F"/>
    <w:rsid w:val="009471AE"/>
    <w:rsid w:val="00952E41"/>
    <w:rsid w:val="0095724E"/>
    <w:rsid w:val="00972873"/>
    <w:rsid w:val="00973401"/>
    <w:rsid w:val="00974B4D"/>
    <w:rsid w:val="00976188"/>
    <w:rsid w:val="009766E0"/>
    <w:rsid w:val="00987EA4"/>
    <w:rsid w:val="00987FD0"/>
    <w:rsid w:val="00996483"/>
    <w:rsid w:val="009A549F"/>
    <w:rsid w:val="009B517A"/>
    <w:rsid w:val="009C54C2"/>
    <w:rsid w:val="009C6D69"/>
    <w:rsid w:val="009D3ED4"/>
    <w:rsid w:val="009D5C36"/>
    <w:rsid w:val="009E3DAB"/>
    <w:rsid w:val="00A040BD"/>
    <w:rsid w:val="00A13255"/>
    <w:rsid w:val="00A14053"/>
    <w:rsid w:val="00A215F8"/>
    <w:rsid w:val="00A24485"/>
    <w:rsid w:val="00A25B3D"/>
    <w:rsid w:val="00A4051B"/>
    <w:rsid w:val="00A46498"/>
    <w:rsid w:val="00A465E0"/>
    <w:rsid w:val="00A769F8"/>
    <w:rsid w:val="00A811E0"/>
    <w:rsid w:val="00A93221"/>
    <w:rsid w:val="00A9469E"/>
    <w:rsid w:val="00A95CC9"/>
    <w:rsid w:val="00A97C87"/>
    <w:rsid w:val="00AA1587"/>
    <w:rsid w:val="00AB1BB3"/>
    <w:rsid w:val="00AB2B98"/>
    <w:rsid w:val="00AC03DE"/>
    <w:rsid w:val="00AC03EE"/>
    <w:rsid w:val="00AC2788"/>
    <w:rsid w:val="00AC58AA"/>
    <w:rsid w:val="00AC7A73"/>
    <w:rsid w:val="00AE44CE"/>
    <w:rsid w:val="00AF16D0"/>
    <w:rsid w:val="00AF5FDC"/>
    <w:rsid w:val="00B00560"/>
    <w:rsid w:val="00B02AAE"/>
    <w:rsid w:val="00B1714F"/>
    <w:rsid w:val="00B20BEB"/>
    <w:rsid w:val="00B36824"/>
    <w:rsid w:val="00B37426"/>
    <w:rsid w:val="00B4031C"/>
    <w:rsid w:val="00B40A16"/>
    <w:rsid w:val="00B450FE"/>
    <w:rsid w:val="00B4744B"/>
    <w:rsid w:val="00B51ECA"/>
    <w:rsid w:val="00B5338C"/>
    <w:rsid w:val="00B600CC"/>
    <w:rsid w:val="00B6261F"/>
    <w:rsid w:val="00B6424B"/>
    <w:rsid w:val="00B66856"/>
    <w:rsid w:val="00B67970"/>
    <w:rsid w:val="00B83E2A"/>
    <w:rsid w:val="00BA1EBB"/>
    <w:rsid w:val="00BA2FFF"/>
    <w:rsid w:val="00BA7DD6"/>
    <w:rsid w:val="00BB696B"/>
    <w:rsid w:val="00BB70DF"/>
    <w:rsid w:val="00BC2AF2"/>
    <w:rsid w:val="00BC7D6A"/>
    <w:rsid w:val="00BD1432"/>
    <w:rsid w:val="00BD2E7C"/>
    <w:rsid w:val="00BD58F4"/>
    <w:rsid w:val="00BD78EB"/>
    <w:rsid w:val="00BE6827"/>
    <w:rsid w:val="00C006E4"/>
    <w:rsid w:val="00C03FAC"/>
    <w:rsid w:val="00C15553"/>
    <w:rsid w:val="00C16D34"/>
    <w:rsid w:val="00C1748D"/>
    <w:rsid w:val="00C2412B"/>
    <w:rsid w:val="00C26DFC"/>
    <w:rsid w:val="00C363E3"/>
    <w:rsid w:val="00C37A78"/>
    <w:rsid w:val="00C41D8D"/>
    <w:rsid w:val="00C51F27"/>
    <w:rsid w:val="00C56B85"/>
    <w:rsid w:val="00C64444"/>
    <w:rsid w:val="00C64F8C"/>
    <w:rsid w:val="00C67774"/>
    <w:rsid w:val="00C733E0"/>
    <w:rsid w:val="00C939DA"/>
    <w:rsid w:val="00C94D7C"/>
    <w:rsid w:val="00CA2C87"/>
    <w:rsid w:val="00CA68F6"/>
    <w:rsid w:val="00CB6706"/>
    <w:rsid w:val="00CD004B"/>
    <w:rsid w:val="00CD07C6"/>
    <w:rsid w:val="00CD0A5E"/>
    <w:rsid w:val="00CD1E15"/>
    <w:rsid w:val="00CD6EB3"/>
    <w:rsid w:val="00D015B0"/>
    <w:rsid w:val="00D017EF"/>
    <w:rsid w:val="00D04FD6"/>
    <w:rsid w:val="00D06B1B"/>
    <w:rsid w:val="00D10CD1"/>
    <w:rsid w:val="00D17FB5"/>
    <w:rsid w:val="00D2167F"/>
    <w:rsid w:val="00D228BC"/>
    <w:rsid w:val="00D41879"/>
    <w:rsid w:val="00D4195D"/>
    <w:rsid w:val="00D45F77"/>
    <w:rsid w:val="00D4659A"/>
    <w:rsid w:val="00D476C7"/>
    <w:rsid w:val="00D5063A"/>
    <w:rsid w:val="00D56C6B"/>
    <w:rsid w:val="00D57FFA"/>
    <w:rsid w:val="00D63AE9"/>
    <w:rsid w:val="00D6755E"/>
    <w:rsid w:val="00D67B4C"/>
    <w:rsid w:val="00D715B8"/>
    <w:rsid w:val="00D76B7E"/>
    <w:rsid w:val="00D84C3E"/>
    <w:rsid w:val="00D86080"/>
    <w:rsid w:val="00D96ACD"/>
    <w:rsid w:val="00DA0A27"/>
    <w:rsid w:val="00DA182B"/>
    <w:rsid w:val="00DB2880"/>
    <w:rsid w:val="00DB2F8B"/>
    <w:rsid w:val="00DB4640"/>
    <w:rsid w:val="00DC72F7"/>
    <w:rsid w:val="00DD6D1F"/>
    <w:rsid w:val="00DE3E11"/>
    <w:rsid w:val="00DE58D4"/>
    <w:rsid w:val="00DE79AA"/>
    <w:rsid w:val="00E01B01"/>
    <w:rsid w:val="00E0604D"/>
    <w:rsid w:val="00E06BEB"/>
    <w:rsid w:val="00E11989"/>
    <w:rsid w:val="00E150B5"/>
    <w:rsid w:val="00E30971"/>
    <w:rsid w:val="00E31698"/>
    <w:rsid w:val="00E32839"/>
    <w:rsid w:val="00E32F92"/>
    <w:rsid w:val="00E42248"/>
    <w:rsid w:val="00E458D9"/>
    <w:rsid w:val="00E6020B"/>
    <w:rsid w:val="00E670E5"/>
    <w:rsid w:val="00E72ED2"/>
    <w:rsid w:val="00E85F0E"/>
    <w:rsid w:val="00EA051B"/>
    <w:rsid w:val="00EA2735"/>
    <w:rsid w:val="00EA46E9"/>
    <w:rsid w:val="00EA74B0"/>
    <w:rsid w:val="00EB2003"/>
    <w:rsid w:val="00EB4A91"/>
    <w:rsid w:val="00EC4A4F"/>
    <w:rsid w:val="00ED24EE"/>
    <w:rsid w:val="00EE7FAE"/>
    <w:rsid w:val="00F07F49"/>
    <w:rsid w:val="00F424CC"/>
    <w:rsid w:val="00F45BDC"/>
    <w:rsid w:val="00F5620C"/>
    <w:rsid w:val="00F57387"/>
    <w:rsid w:val="00F66077"/>
    <w:rsid w:val="00F71227"/>
    <w:rsid w:val="00F7123E"/>
    <w:rsid w:val="00F72C7A"/>
    <w:rsid w:val="00F87755"/>
    <w:rsid w:val="00F878C6"/>
    <w:rsid w:val="00FA3417"/>
    <w:rsid w:val="00FC086E"/>
    <w:rsid w:val="00FC241D"/>
    <w:rsid w:val="00FC4680"/>
    <w:rsid w:val="00FD0AAD"/>
    <w:rsid w:val="00FE0674"/>
    <w:rsid w:val="00FE1D6B"/>
    <w:rsid w:val="00FE6470"/>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5:chartTrackingRefBased/>
  <w15:docId w15:val="{6D93D575-3734-42CE-A9F1-F5F65C678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theme" Target="theme/theme1.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header" Target="header13.xml"/><Relationship Id="rId45" Type="http://schemas.openxmlformats.org/officeDocument/2006/relationships/footer" Target="footer18.xml"/><Relationship Id="rId53" Type="http://schemas.openxmlformats.org/officeDocument/2006/relationships/footer" Target="footer22.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footer" Target="footer32.xml"/><Relationship Id="rId79" Type="http://schemas.openxmlformats.org/officeDocument/2006/relationships/footer" Target="footer34.xml"/><Relationship Id="rId87" Type="http://schemas.openxmlformats.org/officeDocument/2006/relationships/header" Target="header34.xml"/><Relationship Id="rId102" Type="http://schemas.openxmlformats.org/officeDocument/2006/relationships/footer" Target="footer44.xml"/><Relationship Id="rId110" Type="http://schemas.openxmlformats.org/officeDocument/2006/relationships/footer" Target="footer48.xml"/><Relationship Id="rId115"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footer" Target="footer50.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header" Target="header47.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265</Pages>
  <Words>52652</Words>
  <Characters>256850</Characters>
  <Application>Microsoft Office Word</Application>
  <DocSecurity>0</DocSecurity>
  <Lines>7610</Lines>
  <Paragraphs>4482</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306230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2010-05-04T02:40:00Z</cp:lastPrinted>
  <dcterms:created xsi:type="dcterms:W3CDTF">2019-01-03T22:37:00Z</dcterms:created>
  <dcterms:modified xsi:type="dcterms:W3CDTF">2019-01-03T22:37:00Z</dcterms:modified>
  <cp:category>R22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-21/06/10</vt:lpwstr>
  </property>
  <property fmtid="{D5CDD505-2E9C-101B-9397-08002B2CF9AE}" pid="5" name="RepubDt">
    <vt:lpwstr>07/05/10</vt:lpwstr>
  </property>
  <property fmtid="{D5CDD505-2E9C-101B-9397-08002B2CF9AE}" pid="6" name="StartDt">
    <vt:lpwstr>07/05/10</vt:lpwstr>
  </property>
</Properties>
</file>