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09" w:rsidRDefault="00A32359">
      <w:pPr>
        <w:jc w:val="center"/>
      </w:pPr>
      <w:bookmarkStart w:id="0" w:name="_GoBack"/>
      <w:bookmarkEnd w:id="0"/>
      <w:r>
        <w:rPr>
          <w:noProof/>
          <w:lang w:eastAsia="en-AU"/>
        </w:rPr>
        <w:drawing>
          <wp:inline distT="0" distB="0" distL="0" distR="0">
            <wp:extent cx="1333500" cy="1181100"/>
            <wp:effectExtent l="1905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32548F" w:rsidP="00887209">
      <w:pPr>
        <w:pStyle w:val="Billname1"/>
      </w:pPr>
      <w:fldSimple w:instr=" REF Citation \*charformat ">
        <w:r>
          <w:t>Planning and Development Regulation 2008</w:t>
        </w:r>
      </w:fldSimple>
      <w:r w:rsidR="00887209">
        <w:t xml:space="preserve">    </w:t>
      </w:r>
    </w:p>
    <w:p w:rsidR="00887209" w:rsidRDefault="00EE596A">
      <w:pPr>
        <w:pStyle w:val="ActNo"/>
      </w:pPr>
      <w:bookmarkStart w:id="1" w:name="LawNo"/>
      <w:r>
        <w:t>SL2008-2</w:t>
      </w:r>
      <w:bookmarkEnd w:id="1"/>
    </w:p>
    <w:p w:rsidR="00887209" w:rsidRDefault="00887209">
      <w:pPr>
        <w:pStyle w:val="CoverInForce"/>
      </w:pPr>
      <w:r>
        <w:t>made under the</w:t>
      </w:r>
    </w:p>
    <w:p w:rsidR="00887209" w:rsidRDefault="0032548F">
      <w:pPr>
        <w:pStyle w:val="CoverActName"/>
      </w:pPr>
      <w:fldSimple w:instr=" REF ActName \*charformat ">
        <w:r>
          <w:t>Planning and Development Act 2007</w:t>
        </w:r>
      </w:fldSimple>
    </w:p>
    <w:p w:rsidR="00887209" w:rsidRDefault="00887209">
      <w:pPr>
        <w:pStyle w:val="RepubNo"/>
      </w:pPr>
      <w:r>
        <w:t xml:space="preserve">Republication No </w:t>
      </w:r>
      <w:bookmarkStart w:id="2" w:name="RepubNo"/>
      <w:r w:rsidR="00EE596A">
        <w:t>23</w:t>
      </w:r>
      <w:bookmarkEnd w:id="2"/>
    </w:p>
    <w:p w:rsidR="00887209" w:rsidRDefault="00887209">
      <w:pPr>
        <w:pStyle w:val="EffectiveDate"/>
      </w:pPr>
      <w:r>
        <w:t xml:space="preserve">Effective:  </w:t>
      </w:r>
      <w:bookmarkStart w:id="3" w:name="EffectiveDate"/>
      <w:r w:rsidR="00EE596A">
        <w:t>22 June 2010</w:t>
      </w:r>
      <w:bookmarkEnd w:id="3"/>
      <w:r w:rsidR="00EE596A">
        <w:t xml:space="preserve"> – </w:t>
      </w:r>
      <w:bookmarkStart w:id="4" w:name="EndEffDate"/>
      <w:r w:rsidR="00EE596A">
        <w:t>12 August 2010</w:t>
      </w:r>
      <w:bookmarkEnd w:id="4"/>
    </w:p>
    <w:p w:rsidR="00887209" w:rsidRDefault="00887209">
      <w:pPr>
        <w:pStyle w:val="CoverInForce"/>
      </w:pPr>
      <w:r>
        <w:t xml:space="preserve">Republication date: </w:t>
      </w:r>
      <w:bookmarkStart w:id="5" w:name="InForceDate"/>
      <w:r w:rsidR="00EE596A">
        <w:t>22 June 2010</w:t>
      </w:r>
      <w:bookmarkEnd w:id="5"/>
    </w:p>
    <w:p w:rsidR="00887209" w:rsidRDefault="00887209">
      <w:pPr>
        <w:pStyle w:val="CoverInForce"/>
      </w:pPr>
      <w:r>
        <w:t xml:space="preserve">Last amendment made by </w:t>
      </w:r>
      <w:bookmarkStart w:id="6" w:name="LastAmdt"/>
      <w:r w:rsidR="00EE596A">
        <w:t>SL2010-22</w:t>
      </w:r>
      <w:bookmarkEnd w:id="6"/>
    </w:p>
    <w:p w:rsidR="00887209" w:rsidRDefault="00887209"/>
    <w:p w:rsidR="00887209" w:rsidRDefault="00887209"/>
    <w:p w:rsidR="00887209" w:rsidRDefault="00887209"/>
    <w:p w:rsidR="00887209" w:rsidRDefault="00887209"/>
    <w:p w:rsidR="00887209" w:rsidRDefault="00887209">
      <w:pPr>
        <w:rPr>
          <w:rFonts w:ascii="Arial" w:hAnsi="Arial"/>
        </w:rPr>
      </w:pPr>
    </w:p>
    <w:p w:rsidR="00887209" w:rsidRDefault="00887209">
      <w:pPr>
        <w:pStyle w:val="CoverHeading"/>
      </w:pPr>
      <w:r>
        <w:br w:type="page"/>
      </w:r>
      <w:r>
        <w:lastRenderedPageBreak/>
        <w:t>About this republication</w:t>
      </w:r>
    </w:p>
    <w:p w:rsidR="00887209" w:rsidRDefault="00887209">
      <w:pPr>
        <w:pStyle w:val="CoverSubHdg"/>
      </w:pPr>
      <w:r>
        <w:t>The republished law</w:t>
      </w:r>
    </w:p>
    <w:p w:rsidR="00887209" w:rsidRDefault="00887209">
      <w:pPr>
        <w:pStyle w:val="CoverText"/>
      </w:pPr>
      <w:r>
        <w:t xml:space="preserve">This is a republication of the </w:t>
      </w:r>
      <w:fldSimple w:instr=" REF citation *\charformat  \* MERGEFORMAT ">
        <w:r w:rsidR="0032548F" w:rsidRPr="0032548F">
          <w:rPr>
            <w:i/>
          </w:rPr>
          <w:t>Planning and Development Regulation 2008</w:t>
        </w:r>
      </w:fldSimple>
      <w:r>
        <w:rPr>
          <w:iCs/>
        </w:rPr>
        <w:t>,</w:t>
      </w:r>
      <w:r>
        <w:t xml:space="preserve"> made under the </w:t>
      </w:r>
      <w:r w:rsidR="002D04FC" w:rsidRPr="00EE596A">
        <w:rPr>
          <w:i/>
        </w:rPr>
        <w:fldChar w:fldCharType="begin"/>
      </w:r>
      <w:r w:rsidRPr="00EE596A">
        <w:rPr>
          <w:i/>
        </w:rPr>
        <w:instrText xml:space="preserve"> REF ActName \*charformat  \* MERGEFORMAT </w:instrText>
      </w:r>
      <w:r w:rsidR="002D04FC" w:rsidRPr="00EE596A">
        <w:rPr>
          <w:i/>
        </w:rPr>
        <w:fldChar w:fldCharType="separate"/>
      </w:r>
      <w:r w:rsidR="0032548F" w:rsidRPr="0032548F">
        <w:rPr>
          <w:i/>
        </w:rPr>
        <w:t>Planning and Development Act 2007</w:t>
      </w:r>
      <w:r w:rsidR="002D04FC" w:rsidRPr="00EE596A">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fldSimple w:instr=" REF InForceDate *\charformat ">
        <w:r w:rsidR="0032548F">
          <w:t>22 June 2010</w:t>
        </w:r>
      </w:fldSimple>
      <w:r>
        <w:rPr>
          <w:i/>
        </w:rPr>
        <w:t xml:space="preserve">.  </w:t>
      </w:r>
      <w:r>
        <w:t xml:space="preserve">It also includes any amendment, repeal or expiry affecting the republished law to </w:t>
      </w:r>
      <w:fldSimple w:instr=" REF EffectiveDate *\charformat ">
        <w:r w:rsidR="0032548F">
          <w:t>22 June 2010</w:t>
        </w:r>
      </w:fldSimple>
      <w:r>
        <w:t xml:space="preserve">.  </w:t>
      </w:r>
    </w:p>
    <w:p w:rsidR="00887209" w:rsidRDefault="00887209">
      <w:pPr>
        <w:pStyle w:val="CoverText"/>
      </w:pPr>
      <w:r>
        <w:t xml:space="preserve">The legislation history and amendment history of the republished law are set out in endnotes 3 and 4. </w:t>
      </w:r>
    </w:p>
    <w:p w:rsidR="00887209" w:rsidRDefault="00887209" w:rsidP="00887209">
      <w:pPr>
        <w:pStyle w:val="CoverSubHdg"/>
      </w:pPr>
      <w:r>
        <w:t>Kinds of republications</w:t>
      </w:r>
    </w:p>
    <w:p w:rsidR="00887209" w:rsidRDefault="00887209" w:rsidP="00887209">
      <w:pPr>
        <w:pStyle w:val="CoverText"/>
        <w:rPr>
          <w:color w:val="000000"/>
        </w:rPr>
      </w:pPr>
      <w:r>
        <w:rPr>
          <w:color w:val="000000"/>
        </w:rPr>
        <w:t>The Parliamentary Counsel’s Office prepares 2 kinds of republications of ACT laws (see the ACT legislation register at www.legislation.act.gov.au):</w:t>
      </w:r>
    </w:p>
    <w:p w:rsidR="00887209" w:rsidRDefault="00887209" w:rsidP="0088720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887209" w:rsidRDefault="00887209" w:rsidP="00887209">
      <w:pPr>
        <w:pStyle w:val="CoverText"/>
        <w:numPr>
          <w:ilvl w:val="0"/>
          <w:numId w:val="5"/>
        </w:numPr>
        <w:rPr>
          <w:color w:val="000000"/>
        </w:rPr>
      </w:pPr>
      <w:r>
        <w:rPr>
          <w:color w:val="000000"/>
        </w:rPr>
        <w:t>unauthorised republications.</w:t>
      </w:r>
    </w:p>
    <w:p w:rsidR="00887209" w:rsidRDefault="00887209" w:rsidP="00887209">
      <w:pPr>
        <w:pStyle w:val="CoverText"/>
      </w:pPr>
      <w:r>
        <w:t>The status of this republication appears on the bottom of each page.</w:t>
      </w:r>
    </w:p>
    <w:p w:rsidR="00887209" w:rsidRDefault="00887209" w:rsidP="00887209">
      <w:pPr>
        <w:pStyle w:val="CoverSubHdg"/>
      </w:pPr>
      <w:r>
        <w:t>Editorial changes</w:t>
      </w:r>
    </w:p>
    <w:p w:rsidR="00887209" w:rsidRDefault="00887209" w:rsidP="00887209">
      <w:pPr>
        <w:pStyle w:val="CoverText"/>
      </w:pPr>
      <w:r>
        <w:t xml:space="preserve">The </w:t>
      </w:r>
      <w:r>
        <w:rPr>
          <w:rStyle w:val="charItals"/>
        </w:rPr>
        <w:t>Legislation Act 2001</w:t>
      </w:r>
      <w:r>
        <w:rPr>
          <w:rStyle w:val="charItals"/>
          <w:i w:val="0"/>
          <w:iCs/>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887209" w:rsidRPr="00887209" w:rsidRDefault="00887209" w:rsidP="00887209">
      <w:pPr>
        <w:pStyle w:val="CoverText"/>
      </w:pPr>
      <w:r w:rsidRPr="00887209">
        <w:t>This republication</w:t>
      </w:r>
      <w:r w:rsidR="0033765F">
        <w:t xml:space="preserve"> </w:t>
      </w:r>
      <w:r w:rsidRPr="00887209">
        <w:t>include</w:t>
      </w:r>
      <w:r w:rsidR="004B51FB">
        <w:t>s</w:t>
      </w:r>
      <w:r w:rsidRPr="00887209">
        <w:t xml:space="preserve"> amendments made under part 11.3 (see endnote 1).</w:t>
      </w:r>
    </w:p>
    <w:p w:rsidR="00887209" w:rsidRDefault="00887209" w:rsidP="00887209">
      <w:pPr>
        <w:pStyle w:val="CoverSubHdg"/>
      </w:pPr>
      <w:r>
        <w:t>Uncommenced provisions and amendments</w:t>
      </w:r>
    </w:p>
    <w:p w:rsidR="00887209" w:rsidRDefault="00887209" w:rsidP="00887209">
      <w:pPr>
        <w:pStyle w:val="CoverText"/>
        <w:rPr>
          <w:color w:val="000000"/>
        </w:rPr>
      </w:pPr>
      <w:r>
        <w:rPr>
          <w:color w:val="000000"/>
        </w:rPr>
        <w:t xml:space="preserve">If a provision of the republished law has not commenced or is affected by an uncommenced amendment, the symbol </w:t>
      </w:r>
      <w:r>
        <w:rPr>
          <w:rFonts w:ascii="Arial" w:hAnsi="Arial" w:cs="Arial"/>
          <w:b/>
          <w:bCs/>
          <w:color w:val="000000"/>
          <w:sz w:val="24"/>
          <w:szCs w:val="24"/>
          <w:bdr w:val="single" w:sz="4" w:space="0" w:color="auto"/>
        </w:rPr>
        <w:t> U </w:t>
      </w:r>
      <w:r>
        <w:rPr>
          <w:color w:val="000000"/>
        </w:rPr>
        <w:t xml:space="preserve"> appears immediately before the provision heading.  The text of the uncommenced provision or amendment appears only in the last endnote.</w:t>
      </w:r>
    </w:p>
    <w:p w:rsidR="00887209" w:rsidRDefault="00887209" w:rsidP="00887209">
      <w:pPr>
        <w:pStyle w:val="CoverSubHdg"/>
      </w:pPr>
      <w:r>
        <w:t>Modifications</w:t>
      </w:r>
    </w:p>
    <w:p w:rsidR="00887209" w:rsidRDefault="00887209" w:rsidP="00887209">
      <w:pPr>
        <w:pStyle w:val="CoverText"/>
        <w:rPr>
          <w:color w:val="000000"/>
        </w:rPr>
      </w:pPr>
      <w:r>
        <w:rPr>
          <w:color w:val="000000"/>
        </w:rPr>
        <w:t xml:space="preserve">If a provision of the republished law is affected by a current modification, the symbol </w:t>
      </w:r>
      <w:r>
        <w:rPr>
          <w:rFonts w:ascii="Arial" w:hAnsi="Arial" w:cs="Arial"/>
          <w:b/>
          <w:bCs/>
          <w:color w:val="000000"/>
          <w:sz w:val="24"/>
          <w:szCs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iCs/>
          <w:color w:val="000000"/>
        </w:rPr>
        <w:t>L</w:t>
      </w:r>
      <w:r>
        <w:rPr>
          <w:rStyle w:val="charItals"/>
        </w:rPr>
        <w:t>egislation Act 2001</w:t>
      </w:r>
      <w:r>
        <w:rPr>
          <w:color w:val="000000"/>
        </w:rPr>
        <w:t>, section 95.</w:t>
      </w:r>
    </w:p>
    <w:p w:rsidR="00887209" w:rsidRDefault="00887209" w:rsidP="00887209">
      <w:pPr>
        <w:pStyle w:val="CoverSubHdg"/>
      </w:pPr>
      <w:r>
        <w:t>Penalties</w:t>
      </w:r>
    </w:p>
    <w:p w:rsidR="00887209" w:rsidRDefault="00887209" w:rsidP="00887209">
      <w:pPr>
        <w:pStyle w:val="CoverText"/>
        <w:rPr>
          <w:color w:val="000000"/>
        </w:rPr>
      </w:pPr>
      <w:r>
        <w:rPr>
          <w:color w:val="000000"/>
        </w:rPr>
        <w:t xml:space="preserve">At the republication date, the value of a penalty unit for an offence against this law is $110 for an individual and $550 for a corporation (see </w:t>
      </w:r>
      <w:r w:rsidRPr="0035059C">
        <w:rPr>
          <w:i/>
          <w:color w:val="000000"/>
        </w:rPr>
        <w:t>Legislation Act 2001</w:t>
      </w:r>
      <w:r>
        <w:rPr>
          <w:color w:val="000000"/>
        </w:rPr>
        <w:t>, s 133).</w:t>
      </w:r>
    </w:p>
    <w:p w:rsidR="00887209" w:rsidRDefault="00887209">
      <w:pPr>
        <w:pStyle w:val="00SigningPage"/>
        <w:sectPr w:rsidR="0088720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887209" w:rsidRDefault="00A32359">
      <w:pPr>
        <w:jc w:val="center"/>
      </w:pPr>
      <w:r>
        <w:rPr>
          <w:noProof/>
          <w:lang w:eastAsia="en-AU"/>
        </w:rPr>
        <w:lastRenderedPageBreak/>
        <w:drawing>
          <wp:inline distT="0" distB="0" distL="0" distR="0">
            <wp:extent cx="1333500" cy="1181100"/>
            <wp:effectExtent l="1905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32548F" w:rsidP="00887209">
      <w:pPr>
        <w:pStyle w:val="Billname"/>
      </w:pPr>
      <w:fldSimple w:instr=" REF Citation \*charformat  \* MERGEFORMAT ">
        <w:r>
          <w:t>Planning and Development Regulation 2008</w:t>
        </w:r>
      </w:fldSimple>
    </w:p>
    <w:p w:rsidR="00887209" w:rsidRDefault="00887209">
      <w:pPr>
        <w:pStyle w:val="CoverInForce"/>
      </w:pPr>
      <w:r>
        <w:t>made under the</w:t>
      </w:r>
    </w:p>
    <w:p w:rsidR="00887209" w:rsidRDefault="0032548F">
      <w:pPr>
        <w:pStyle w:val="CoverActName"/>
      </w:pPr>
      <w:fldSimple w:instr=" REF ActName \*charformat ">
        <w:r>
          <w:t>Planning and Development Act 2007</w:t>
        </w:r>
      </w:fldSimple>
    </w:p>
    <w:p w:rsidR="00887209" w:rsidRDefault="00887209">
      <w:pPr>
        <w:pStyle w:val="Placeholder"/>
      </w:pPr>
      <w:r>
        <w:rPr>
          <w:rStyle w:val="charContents"/>
          <w:sz w:val="16"/>
        </w:rPr>
        <w:t xml:space="preserve">  </w:t>
      </w:r>
      <w:r>
        <w:rPr>
          <w:rStyle w:val="charPage"/>
        </w:rPr>
        <w:t xml:space="preserve">  </w:t>
      </w:r>
    </w:p>
    <w:p w:rsidR="00887209" w:rsidRDefault="00887209">
      <w:pPr>
        <w:pStyle w:val="N-TOCheading"/>
      </w:pPr>
      <w:r>
        <w:rPr>
          <w:rStyle w:val="charContents"/>
        </w:rPr>
        <w:t>Contents</w:t>
      </w:r>
    </w:p>
    <w:p w:rsidR="00887209" w:rsidRDefault="00887209">
      <w:pPr>
        <w:pStyle w:val="N-9pt"/>
      </w:pPr>
      <w:r>
        <w:tab/>
      </w:r>
      <w:r>
        <w:rPr>
          <w:rStyle w:val="charPage"/>
        </w:rPr>
        <w:t>Page</w:t>
      </w:r>
    </w:p>
    <w:p w:rsidR="00612C6C" w:rsidRDefault="002D04FC" w:rsidP="00612C6C">
      <w:pPr>
        <w:pStyle w:val="TOC1"/>
        <w:rPr>
          <w:rFonts w:ascii="Times New Roman" w:hAnsi="Times New Roman"/>
          <w:szCs w:val="24"/>
          <w:lang w:eastAsia="en-AU"/>
        </w:rPr>
      </w:pPr>
      <w:r>
        <w:fldChar w:fldCharType="begin"/>
      </w:r>
      <w:r w:rsidR="00612C6C">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rsidR="00612C6C">
        <w:t>Chapter 1</w:t>
      </w:r>
      <w:r w:rsidR="00612C6C">
        <w:rPr>
          <w:rFonts w:ascii="Times New Roman" w:hAnsi="Times New Roman"/>
          <w:szCs w:val="24"/>
          <w:lang w:eastAsia="en-AU"/>
        </w:rPr>
        <w:tab/>
      </w:r>
      <w:r w:rsidR="00612C6C">
        <w:t>Preliminary</w:t>
      </w:r>
    </w:p>
    <w:p w:rsidR="00612C6C" w:rsidRDefault="00612C6C" w:rsidP="00612C6C">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rsidR="002D04FC">
        <w:fldChar w:fldCharType="begin"/>
      </w:r>
      <w:r>
        <w:instrText xml:space="preserve"> PAGEREF _Toc264882723 \h </w:instrText>
      </w:r>
      <w:r w:rsidR="002D04FC">
        <w:fldChar w:fldCharType="separate"/>
      </w:r>
      <w:r w:rsidR="0032548F">
        <w:t>2</w:t>
      </w:r>
      <w:r w:rsidR="002D04FC">
        <w:fldChar w:fldCharType="end"/>
      </w:r>
    </w:p>
    <w:p w:rsidR="00612C6C" w:rsidRDefault="00612C6C" w:rsidP="00612C6C">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rsidR="002D04FC">
        <w:fldChar w:fldCharType="begin"/>
      </w:r>
      <w:r>
        <w:instrText xml:space="preserve"> PAGEREF _Toc264882724 \h </w:instrText>
      </w:r>
      <w:r w:rsidR="002D04FC">
        <w:fldChar w:fldCharType="separate"/>
      </w:r>
      <w:r w:rsidR="0032548F">
        <w:t>2</w:t>
      </w:r>
      <w:r w:rsidR="002D04FC">
        <w:fldChar w:fldCharType="end"/>
      </w:r>
    </w:p>
    <w:p w:rsidR="00612C6C" w:rsidRDefault="00612C6C" w:rsidP="00612C6C">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rsidR="002D04FC">
        <w:fldChar w:fldCharType="begin"/>
      </w:r>
      <w:r>
        <w:instrText xml:space="preserve"> PAGEREF _Toc264882725 \h </w:instrText>
      </w:r>
      <w:r w:rsidR="002D04FC">
        <w:fldChar w:fldCharType="separate"/>
      </w:r>
      <w:r w:rsidR="0032548F">
        <w:t>2</w:t>
      </w:r>
      <w:r w:rsidR="002D04FC">
        <w:fldChar w:fldCharType="end"/>
      </w:r>
    </w:p>
    <w:p w:rsidR="00612C6C" w:rsidRDefault="00612C6C" w:rsidP="00612C6C">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522E2A">
        <w:rPr>
          <w:i/>
          <w:iCs/>
        </w:rPr>
        <w:t>dwelling</w:t>
      </w:r>
      <w:r>
        <w:t>—regulation</w:t>
      </w:r>
      <w:r>
        <w:tab/>
      </w:r>
      <w:r w:rsidR="002D04FC">
        <w:fldChar w:fldCharType="begin"/>
      </w:r>
      <w:r>
        <w:instrText xml:space="preserve"> PAGEREF _Toc264882726 \h </w:instrText>
      </w:r>
      <w:r w:rsidR="002D04FC">
        <w:fldChar w:fldCharType="separate"/>
      </w:r>
      <w:r w:rsidR="0032548F">
        <w:t>3</w:t>
      </w:r>
      <w:r w:rsidR="002D04FC">
        <w:fldChar w:fldCharType="end"/>
      </w:r>
    </w:p>
    <w:p w:rsidR="00612C6C" w:rsidRDefault="00612C6C" w:rsidP="00612C6C">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612C6C" w:rsidRDefault="00612C6C" w:rsidP="00612C6C">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522E2A">
        <w:rPr>
          <w:i/>
          <w:iCs/>
        </w:rPr>
        <w:t>proposal</w:t>
      </w:r>
      <w:r>
        <w:t>—ch 2</w:t>
      </w:r>
      <w:r>
        <w:tab/>
      </w:r>
      <w:r w:rsidR="002D04FC">
        <w:fldChar w:fldCharType="begin"/>
      </w:r>
      <w:r>
        <w:instrText xml:space="preserve"> PAGEREF _Toc264882728 \h </w:instrText>
      </w:r>
      <w:r w:rsidR="002D04FC">
        <w:fldChar w:fldCharType="separate"/>
      </w:r>
      <w:r w:rsidR="0032548F">
        <w:t>4</w:t>
      </w:r>
      <w:r w:rsidR="002D04FC">
        <w:fldChar w:fldCharType="end"/>
      </w:r>
    </w:p>
    <w:p w:rsidR="00612C6C" w:rsidRDefault="00612C6C" w:rsidP="00612C6C">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rsidR="002D04FC">
        <w:fldChar w:fldCharType="begin"/>
      </w:r>
      <w:r>
        <w:instrText xml:space="preserve"> PAGEREF _Toc264882729 \h </w:instrText>
      </w:r>
      <w:r w:rsidR="002D04FC">
        <w:fldChar w:fldCharType="separate"/>
      </w:r>
      <w:r w:rsidR="0032548F">
        <w:t>4</w:t>
      </w:r>
      <w:r w:rsidR="002D04FC">
        <w:fldChar w:fldCharType="end"/>
      </w:r>
    </w:p>
    <w:p w:rsidR="00612C6C" w:rsidRDefault="00612C6C" w:rsidP="00612C6C">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rsidR="002D04FC">
        <w:fldChar w:fldCharType="begin"/>
      </w:r>
      <w:r>
        <w:instrText xml:space="preserve"> PAGEREF _Toc264882730 \h </w:instrText>
      </w:r>
      <w:r w:rsidR="002D04FC">
        <w:fldChar w:fldCharType="separate"/>
      </w:r>
      <w:r w:rsidR="0032548F">
        <w:t>5</w:t>
      </w:r>
      <w:r w:rsidR="002D04FC">
        <w:fldChar w:fldCharType="end"/>
      </w:r>
    </w:p>
    <w:p w:rsidR="00612C6C" w:rsidRDefault="00612C6C" w:rsidP="00612C6C">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rsidR="002D04FC">
        <w:fldChar w:fldCharType="begin"/>
      </w:r>
      <w:r>
        <w:instrText xml:space="preserve"> PAGEREF _Toc264882731 \h </w:instrText>
      </w:r>
      <w:r w:rsidR="002D04FC">
        <w:fldChar w:fldCharType="separate"/>
      </w:r>
      <w:r w:rsidR="0032548F">
        <w:t>6</w:t>
      </w:r>
      <w:r w:rsidR="002D04FC">
        <w:fldChar w:fldCharType="end"/>
      </w:r>
    </w:p>
    <w:p w:rsidR="00612C6C" w:rsidRDefault="00612C6C" w:rsidP="00612C6C">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rsidR="002D04FC">
        <w:fldChar w:fldCharType="begin"/>
      </w:r>
      <w:r>
        <w:instrText xml:space="preserve"> PAGEREF _Toc264882732 \h </w:instrText>
      </w:r>
      <w:r w:rsidR="002D04FC">
        <w:fldChar w:fldCharType="separate"/>
      </w:r>
      <w:r w:rsidR="0032548F">
        <w:t>7</w:t>
      </w:r>
      <w:r w:rsidR="002D04FC">
        <w:fldChar w:fldCharType="end"/>
      </w:r>
    </w:p>
    <w:p w:rsidR="00612C6C" w:rsidRDefault="00612C6C" w:rsidP="00612C6C">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rsidR="002D04FC">
        <w:fldChar w:fldCharType="begin"/>
      </w:r>
      <w:r>
        <w:instrText xml:space="preserve"> PAGEREF _Toc264882733 \h </w:instrText>
      </w:r>
      <w:r w:rsidR="002D04FC">
        <w:fldChar w:fldCharType="separate"/>
      </w:r>
      <w:r w:rsidR="0032548F">
        <w:t>8</w:t>
      </w:r>
      <w:r w:rsidR="002D04FC">
        <w:fldChar w:fldCharType="end"/>
      </w:r>
    </w:p>
    <w:p w:rsidR="00612C6C" w:rsidRDefault="00612C6C" w:rsidP="00612C6C">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rsidR="002D04FC">
        <w:fldChar w:fldCharType="begin"/>
      </w:r>
      <w:r>
        <w:instrText xml:space="preserve"> PAGEREF _Toc264882734 \h </w:instrText>
      </w:r>
      <w:r w:rsidR="002D04FC">
        <w:fldChar w:fldCharType="separate"/>
      </w:r>
      <w:r w:rsidR="0032548F">
        <w:t>9</w:t>
      </w:r>
      <w:r w:rsidR="002D04FC">
        <w:fldChar w:fldCharType="end"/>
      </w:r>
    </w:p>
    <w:p w:rsidR="00612C6C" w:rsidRDefault="00612C6C" w:rsidP="00612C6C">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rsidR="002D04FC">
        <w:fldChar w:fldCharType="begin"/>
      </w:r>
      <w:r>
        <w:instrText xml:space="preserve"> PAGEREF _Toc264882735 \h </w:instrText>
      </w:r>
      <w:r w:rsidR="002D04FC">
        <w:fldChar w:fldCharType="separate"/>
      </w:r>
      <w:r w:rsidR="0032548F">
        <w:t>9</w:t>
      </w:r>
      <w:r w:rsidR="002D04FC">
        <w:fldChar w:fldCharType="end"/>
      </w:r>
    </w:p>
    <w:p w:rsidR="00612C6C" w:rsidRDefault="00612C6C" w:rsidP="00612C6C">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612C6C" w:rsidRDefault="00612C6C" w:rsidP="00612C6C">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612C6C" w:rsidRDefault="00612C6C" w:rsidP="00612C6C">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522E2A">
        <w:rPr>
          <w:lang w:val="en-US"/>
        </w:rPr>
        <w:t xml:space="preserve">Exempt developments—Act, s 133, def </w:t>
      </w:r>
      <w:r w:rsidRPr="00522E2A">
        <w:rPr>
          <w:i/>
        </w:rPr>
        <w:t>exempt development</w:t>
      </w:r>
      <w:r w:rsidRPr="00522E2A">
        <w:rPr>
          <w:lang w:val="en-US"/>
        </w:rPr>
        <w:t>, par (c)</w:t>
      </w:r>
      <w:r>
        <w:tab/>
      </w:r>
      <w:r w:rsidR="002D04FC">
        <w:fldChar w:fldCharType="begin"/>
      </w:r>
      <w:r>
        <w:instrText xml:space="preserve"> PAGEREF _Toc264882738 \h </w:instrText>
      </w:r>
      <w:r w:rsidR="002D04FC">
        <w:fldChar w:fldCharType="separate"/>
      </w:r>
      <w:r w:rsidR="0032548F">
        <w:t>12</w:t>
      </w:r>
      <w:r w:rsidR="002D04FC">
        <w:fldChar w:fldCharType="end"/>
      </w:r>
    </w:p>
    <w:p w:rsidR="00612C6C" w:rsidRDefault="00612C6C" w:rsidP="00612C6C">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612C6C" w:rsidRDefault="00612C6C" w:rsidP="00612C6C">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(i)</w:t>
      </w:r>
      <w:r>
        <w:tab/>
      </w:r>
      <w:r w:rsidR="002D04FC">
        <w:fldChar w:fldCharType="begin"/>
      </w:r>
      <w:r>
        <w:instrText xml:space="preserve"> PAGEREF _Toc264882740 \h </w:instrText>
      </w:r>
      <w:r w:rsidR="002D04FC">
        <w:fldChar w:fldCharType="separate"/>
      </w:r>
      <w:r w:rsidR="0032548F">
        <w:t>15</w:t>
      </w:r>
      <w:r w:rsidR="002D04FC">
        <w:fldChar w:fldCharType="end"/>
      </w:r>
    </w:p>
    <w:p w:rsidR="00612C6C" w:rsidRDefault="00612C6C" w:rsidP="00612C6C">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rsidR="002D04FC">
        <w:fldChar w:fldCharType="begin"/>
      </w:r>
      <w:r>
        <w:instrText xml:space="preserve"> PAGEREF _Toc264882741 \h </w:instrText>
      </w:r>
      <w:r w:rsidR="002D04FC">
        <w:fldChar w:fldCharType="separate"/>
      </w:r>
      <w:r w:rsidR="0032548F">
        <w:t>17</w:t>
      </w:r>
      <w:r w:rsidR="002D04FC">
        <w:fldChar w:fldCharType="end"/>
      </w:r>
    </w:p>
    <w:p w:rsidR="00612C6C" w:rsidRDefault="00612C6C" w:rsidP="00612C6C">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rsidR="002D04FC">
        <w:fldChar w:fldCharType="begin"/>
      </w:r>
      <w:r>
        <w:instrText xml:space="preserve"> PAGEREF _Toc264882742 \h </w:instrText>
      </w:r>
      <w:r w:rsidR="002D04FC">
        <w:fldChar w:fldCharType="separate"/>
      </w:r>
      <w:r w:rsidR="0032548F">
        <w:t>18</w:t>
      </w:r>
      <w:r w:rsidR="002D04FC">
        <w:fldChar w:fldCharType="end"/>
      </w:r>
    </w:p>
    <w:p w:rsidR="00612C6C" w:rsidRDefault="00612C6C" w:rsidP="00612C6C">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522E2A">
        <w:rPr>
          <w:i/>
        </w:rPr>
        <w:t>public consultation period</w:t>
      </w:r>
      <w:r>
        <w:t>, par (a)</w:t>
      </w:r>
      <w:r>
        <w:tab/>
      </w:r>
      <w:r w:rsidR="002D04FC">
        <w:fldChar w:fldCharType="begin"/>
      </w:r>
      <w:r>
        <w:instrText xml:space="preserve"> PAGEREF _Toc264882743 \h </w:instrText>
      </w:r>
      <w:r w:rsidR="002D04FC">
        <w:fldChar w:fldCharType="separate"/>
      </w:r>
      <w:r w:rsidR="0032548F">
        <w:t>19</w:t>
      </w:r>
      <w:r w:rsidR="002D04FC">
        <w:fldChar w:fldCharType="end"/>
      </w:r>
    </w:p>
    <w:p w:rsidR="00612C6C" w:rsidRDefault="00612C6C" w:rsidP="00612C6C">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rsidR="002D04FC">
        <w:fldChar w:fldCharType="begin"/>
      </w:r>
      <w:r>
        <w:instrText xml:space="preserve"> PAGEREF _Toc264882744 \h </w:instrText>
      </w:r>
      <w:r w:rsidR="002D04FC">
        <w:fldChar w:fldCharType="separate"/>
      </w:r>
      <w:r w:rsidR="0032548F">
        <w:t>19</w:t>
      </w:r>
      <w:r w:rsidR="002D04FC">
        <w:fldChar w:fldCharType="end"/>
      </w:r>
    </w:p>
    <w:p w:rsidR="00612C6C" w:rsidRDefault="00612C6C" w:rsidP="00612C6C">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612C6C" w:rsidRDefault="00612C6C" w:rsidP="00612C6C">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(3)</w:t>
      </w:r>
      <w:r>
        <w:tab/>
      </w:r>
      <w:r w:rsidR="002D04FC">
        <w:fldChar w:fldCharType="begin"/>
      </w:r>
      <w:r>
        <w:instrText xml:space="preserve"> PAGEREF _Toc264882746 \h </w:instrText>
      </w:r>
      <w:r w:rsidR="002D04FC">
        <w:fldChar w:fldCharType="separate"/>
      </w:r>
      <w:r w:rsidR="0032548F">
        <w:t>21</w:t>
      </w:r>
      <w:r w:rsidR="002D04FC">
        <w:fldChar w:fldCharType="end"/>
      </w:r>
    </w:p>
    <w:p w:rsidR="00612C6C" w:rsidRDefault="00612C6C" w:rsidP="00612C6C">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612C6C" w:rsidRDefault="00612C6C" w:rsidP="00612C6C">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612C6C" w:rsidRDefault="00612C6C" w:rsidP="00612C6C">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rsidR="002D04FC">
        <w:fldChar w:fldCharType="begin"/>
      </w:r>
      <w:r>
        <w:instrText xml:space="preserve"> PAGEREF _Toc264882749 \h </w:instrText>
      </w:r>
      <w:r w:rsidR="002D04FC">
        <w:fldChar w:fldCharType="separate"/>
      </w:r>
      <w:r w:rsidR="0032548F">
        <w:t>23</w:t>
      </w:r>
      <w:r w:rsidR="002D04FC">
        <w:fldChar w:fldCharType="end"/>
      </w:r>
    </w:p>
    <w:p w:rsidR="00612C6C" w:rsidRDefault="00612C6C" w:rsidP="00612C6C">
      <w:pPr>
        <w:pStyle w:val="TOC5"/>
        <w:rPr>
          <w:rFonts w:ascii="Times New Roman" w:hAnsi="Times New Roman"/>
          <w:sz w:val="24"/>
          <w:szCs w:val="24"/>
          <w:lang w:eastAsia="en-AU"/>
        </w:rPr>
      </w:pPr>
      <w:r>
        <w:tab/>
        <w:t>51</w:t>
      </w:r>
      <w:r>
        <w:rPr>
          <w:rFonts w:ascii="Times New Roman" w:hAnsi="Times New Roman"/>
          <w:sz w:val="24"/>
          <w:szCs w:val="24"/>
          <w:lang w:eastAsia="en-AU"/>
        </w:rPr>
        <w:tab/>
      </w:r>
      <w:r>
        <w:t>Entities relevant for preparation of scoping documents—Act, s 212 (3)</w:t>
      </w:r>
      <w:r>
        <w:tab/>
      </w:r>
      <w:r w:rsidR="002D04FC">
        <w:fldChar w:fldCharType="begin"/>
      </w:r>
      <w:r>
        <w:instrText xml:space="preserve"> PAGEREF _Toc264882750 \h </w:instrText>
      </w:r>
      <w:r w:rsidR="002D04FC">
        <w:fldChar w:fldCharType="separate"/>
      </w:r>
      <w:r w:rsidR="0032548F">
        <w:t>26</w:t>
      </w:r>
      <w:r w:rsidR="002D04FC">
        <w:fldChar w:fldCharType="end"/>
      </w:r>
    </w:p>
    <w:p w:rsidR="00612C6C" w:rsidRDefault="00612C6C" w:rsidP="00612C6C">
      <w:pPr>
        <w:pStyle w:val="TOC5"/>
        <w:rPr>
          <w:rFonts w:ascii="Times New Roman" w:hAnsi="Times New Roman"/>
          <w:sz w:val="24"/>
          <w:szCs w:val="24"/>
          <w:lang w:eastAsia="en-AU"/>
        </w:rPr>
      </w:pPr>
      <w:r>
        <w:lastRenderedPageBreak/>
        <w:tab/>
        <w:t>52</w:t>
      </w:r>
      <w:r>
        <w:rPr>
          <w:rFonts w:ascii="Times New Roman" w:hAnsi="Times New Roman"/>
          <w:sz w:val="24"/>
          <w:szCs w:val="24"/>
          <w:lang w:eastAsia="en-AU"/>
        </w:rPr>
        <w:tab/>
      </w:r>
      <w:r>
        <w:t>Time for consulting entities on preparation of scoping documents</w:t>
      </w:r>
      <w:r>
        <w:tab/>
      </w:r>
      <w:r w:rsidR="002D04FC">
        <w:fldChar w:fldCharType="begin"/>
      </w:r>
      <w:r>
        <w:instrText xml:space="preserve"> PAGEREF _Toc264882751 \h </w:instrText>
      </w:r>
      <w:r w:rsidR="002D04FC">
        <w:fldChar w:fldCharType="separate"/>
      </w:r>
      <w:r w:rsidR="0032548F">
        <w:t>27</w:t>
      </w:r>
      <w:r w:rsidR="002D04FC">
        <w:fldChar w:fldCharType="end"/>
      </w:r>
    </w:p>
    <w:p w:rsidR="00612C6C" w:rsidRDefault="00612C6C" w:rsidP="00612C6C">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rsidR="002D04FC">
        <w:fldChar w:fldCharType="begin"/>
      </w:r>
      <w:r>
        <w:instrText xml:space="preserve"> PAGEREF _Toc264882752 \h </w:instrText>
      </w:r>
      <w:r w:rsidR="002D04FC">
        <w:fldChar w:fldCharType="separate"/>
      </w:r>
      <w:r w:rsidR="0032548F">
        <w:t>28</w:t>
      </w:r>
      <w:r w:rsidR="002D04FC">
        <w:fldChar w:fldCharType="end"/>
      </w:r>
    </w:p>
    <w:p w:rsidR="00612C6C" w:rsidRDefault="00612C6C" w:rsidP="00612C6C">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rsidR="002D04FC">
        <w:fldChar w:fldCharType="begin"/>
      </w:r>
      <w:r>
        <w:instrText xml:space="preserve"> PAGEREF _Toc264882753 \h </w:instrText>
      </w:r>
      <w:r w:rsidR="002D04FC">
        <w:fldChar w:fldCharType="separate"/>
      </w:r>
      <w:r w:rsidR="0032548F">
        <w:t>29</w:t>
      </w:r>
      <w:r w:rsidR="002D04FC">
        <w:fldChar w:fldCharType="end"/>
      </w:r>
    </w:p>
    <w:p w:rsidR="00612C6C" w:rsidRDefault="00612C6C" w:rsidP="00612C6C">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522E2A">
        <w:rPr>
          <w:i/>
          <w:iCs/>
        </w:rPr>
        <w:t>consultant</w:t>
      </w:r>
      <w:r>
        <w:tab/>
      </w:r>
      <w:r w:rsidR="002D04FC">
        <w:fldChar w:fldCharType="begin"/>
      </w:r>
      <w:r>
        <w:instrText xml:space="preserve"> PAGEREF _Toc264882754 \h </w:instrText>
      </w:r>
      <w:r w:rsidR="002D04FC">
        <w:fldChar w:fldCharType="separate"/>
      </w:r>
      <w:r w:rsidR="0032548F">
        <w:t>31</w:t>
      </w:r>
      <w:r w:rsidR="002D04FC">
        <w:fldChar w:fldCharType="end"/>
      </w:r>
    </w:p>
    <w:p w:rsidR="00612C6C" w:rsidRDefault="00612C6C" w:rsidP="00612C6C">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612C6C" w:rsidRDefault="00612C6C" w:rsidP="00612C6C">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rsidR="002D04FC">
        <w:fldChar w:fldCharType="begin"/>
      </w:r>
      <w:r>
        <w:instrText xml:space="preserve"> PAGEREF _Toc264882756 \h </w:instrText>
      </w:r>
      <w:r w:rsidR="002D04FC">
        <w:fldChar w:fldCharType="separate"/>
      </w:r>
      <w:r w:rsidR="0032548F">
        <w:t>32</w:t>
      </w:r>
      <w:r w:rsidR="002D04FC">
        <w:fldChar w:fldCharType="end"/>
      </w:r>
    </w:p>
    <w:p w:rsidR="00612C6C" w:rsidRDefault="00612C6C" w:rsidP="00612C6C">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rsidR="002D04FC">
        <w:fldChar w:fldCharType="begin"/>
      </w:r>
      <w:r>
        <w:instrText xml:space="preserve"> PAGEREF _Toc264882757 \h </w:instrText>
      </w:r>
      <w:r w:rsidR="002D04FC">
        <w:fldChar w:fldCharType="separate"/>
      </w:r>
      <w:r w:rsidR="0032548F">
        <w:t>32</w:t>
      </w:r>
      <w:r w:rsidR="002D04FC">
        <w:fldChar w:fldCharType="end"/>
      </w:r>
    </w:p>
    <w:p w:rsidR="00612C6C" w:rsidRDefault="00612C6C" w:rsidP="00612C6C">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rsidR="002D04FC">
        <w:fldChar w:fldCharType="begin"/>
      </w:r>
      <w:r>
        <w:instrText xml:space="preserve"> PAGEREF _Toc264882758 \h </w:instrText>
      </w:r>
      <w:r w:rsidR="002D04FC">
        <w:fldChar w:fldCharType="separate"/>
      </w:r>
      <w:r w:rsidR="0032548F">
        <w:t>33</w:t>
      </w:r>
      <w:r w:rsidR="002D04FC">
        <w:fldChar w:fldCharType="end"/>
      </w:r>
    </w:p>
    <w:p w:rsidR="00612C6C" w:rsidRDefault="00612C6C" w:rsidP="00612C6C">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rsidR="002D04FC">
        <w:fldChar w:fldCharType="begin"/>
      </w:r>
      <w:r>
        <w:instrText xml:space="preserve"> PAGEREF _Toc264882759 \h </w:instrText>
      </w:r>
      <w:r w:rsidR="002D04FC">
        <w:fldChar w:fldCharType="separate"/>
      </w:r>
      <w:r w:rsidR="0032548F">
        <w:t>33</w:t>
      </w:r>
      <w:r w:rsidR="002D04FC">
        <w:fldChar w:fldCharType="end"/>
      </w:r>
    </w:p>
    <w:p w:rsidR="00612C6C" w:rsidRDefault="00612C6C" w:rsidP="00612C6C">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rsidR="002D04FC">
        <w:fldChar w:fldCharType="begin"/>
      </w:r>
      <w:r>
        <w:instrText xml:space="preserve"> PAGEREF _Toc264882760 \h </w:instrText>
      </w:r>
      <w:r w:rsidR="002D04FC">
        <w:fldChar w:fldCharType="separate"/>
      </w:r>
      <w:r w:rsidR="0032548F">
        <w:t>34</w:t>
      </w:r>
      <w:r w:rsidR="002D04FC">
        <w:fldChar w:fldCharType="end"/>
      </w:r>
    </w:p>
    <w:p w:rsidR="00612C6C" w:rsidRDefault="00612C6C" w:rsidP="00612C6C">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rsidR="002D04FC">
        <w:fldChar w:fldCharType="begin"/>
      </w:r>
      <w:r>
        <w:instrText xml:space="preserve"> PAGEREF _Toc264882761 \h </w:instrText>
      </w:r>
      <w:r w:rsidR="002D04FC">
        <w:fldChar w:fldCharType="separate"/>
      </w:r>
      <w:r w:rsidR="0032548F">
        <w:t>34</w:t>
      </w:r>
      <w:r w:rsidR="002D04FC">
        <w:fldChar w:fldCharType="end"/>
      </w:r>
    </w:p>
    <w:p w:rsidR="00612C6C" w:rsidRDefault="00612C6C" w:rsidP="00612C6C">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rsidR="002D04FC">
        <w:fldChar w:fldCharType="begin"/>
      </w:r>
      <w:r>
        <w:instrText xml:space="preserve"> PAGEREF _Toc264882762 \h </w:instrText>
      </w:r>
      <w:r w:rsidR="002D04FC">
        <w:fldChar w:fldCharType="separate"/>
      </w:r>
      <w:r w:rsidR="0032548F">
        <w:t>35</w:t>
      </w:r>
      <w:r w:rsidR="002D04FC">
        <w:fldChar w:fldCharType="end"/>
      </w:r>
    </w:p>
    <w:p w:rsidR="00612C6C" w:rsidRDefault="00612C6C" w:rsidP="00612C6C">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rsidR="002D04FC">
        <w:fldChar w:fldCharType="begin"/>
      </w:r>
      <w:r>
        <w:instrText xml:space="preserve"> PAGEREF _Toc264882763 \h </w:instrText>
      </w:r>
      <w:r w:rsidR="002D04FC">
        <w:fldChar w:fldCharType="separate"/>
      </w:r>
      <w:r w:rsidR="0032548F">
        <w:t>36</w:t>
      </w:r>
      <w:r w:rsidR="002D04FC">
        <w:fldChar w:fldCharType="end"/>
      </w:r>
    </w:p>
    <w:p w:rsidR="00612C6C" w:rsidRDefault="00612C6C" w:rsidP="00612C6C">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rsidR="002D04FC">
        <w:fldChar w:fldCharType="begin"/>
      </w:r>
      <w:r>
        <w:instrText xml:space="preserve"> PAGEREF _Toc264882764 \h </w:instrText>
      </w:r>
      <w:r w:rsidR="002D04FC">
        <w:fldChar w:fldCharType="separate"/>
      </w:r>
      <w:r w:rsidR="0032548F">
        <w:t>37</w:t>
      </w:r>
      <w:r w:rsidR="002D04FC">
        <w:fldChar w:fldCharType="end"/>
      </w:r>
    </w:p>
    <w:p w:rsidR="00612C6C" w:rsidRDefault="00612C6C" w:rsidP="00612C6C">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612C6C" w:rsidRDefault="00612C6C" w:rsidP="00612C6C">
      <w:pPr>
        <w:pStyle w:val="TOC2"/>
        <w:rPr>
          <w:rFonts w:ascii="Times New Roman" w:hAnsi="Times New Roman"/>
          <w:szCs w:val="24"/>
          <w:lang w:eastAsia="en-AU"/>
        </w:rPr>
      </w:pPr>
      <w:r>
        <w:t>Part 5.1A</w:t>
      </w:r>
      <w:r>
        <w:rPr>
          <w:rFonts w:ascii="Times New Roman" w:hAnsi="Times New Roman"/>
          <w:szCs w:val="24"/>
          <w:lang w:eastAsia="en-AU"/>
        </w:rPr>
        <w:tab/>
      </w:r>
      <w:r>
        <w:t>Concessional leases</w:t>
      </w:r>
    </w:p>
    <w:p w:rsidR="00612C6C" w:rsidRDefault="00612C6C" w:rsidP="00612C6C">
      <w:pPr>
        <w:pStyle w:val="TOC5"/>
        <w:rPr>
          <w:rFonts w:ascii="Times New Roman" w:hAnsi="Times New Roman"/>
          <w:sz w:val="24"/>
          <w:szCs w:val="24"/>
          <w:lang w:eastAsia="en-AU"/>
        </w:rPr>
      </w:pPr>
      <w:r>
        <w:tab/>
        <w:t>99</w:t>
      </w:r>
      <w:r>
        <w:rPr>
          <w:rFonts w:ascii="Times New Roman" w:hAnsi="Times New Roman"/>
          <w:sz w:val="24"/>
          <w:szCs w:val="24"/>
          <w:lang w:eastAsia="en-AU"/>
        </w:rPr>
        <w:tab/>
      </w:r>
      <w:r>
        <w:t xml:space="preserve">Concessional lease exclusions—Act, s 235 (1), def </w:t>
      </w:r>
      <w:r w:rsidRPr="00522E2A">
        <w:rPr>
          <w:i/>
          <w:iCs/>
        </w:rPr>
        <w:t>concessional lease</w:t>
      </w:r>
      <w:r>
        <w:t>, par (c) (v)</w:t>
      </w:r>
      <w:r>
        <w:tab/>
      </w:r>
      <w:r w:rsidR="002D04FC">
        <w:fldChar w:fldCharType="begin"/>
      </w:r>
      <w:r>
        <w:instrText xml:space="preserve"> PAGEREF _Toc264882767 \h </w:instrText>
      </w:r>
      <w:r w:rsidR="002D04FC">
        <w:fldChar w:fldCharType="separate"/>
      </w:r>
      <w:r w:rsidR="0032548F">
        <w:t>38</w:t>
      </w:r>
      <w:r w:rsidR="002D04FC">
        <w:fldChar w:fldCharType="end"/>
      </w:r>
    </w:p>
    <w:p w:rsidR="00612C6C" w:rsidRDefault="00612C6C" w:rsidP="00612C6C">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612C6C" w:rsidRDefault="00612C6C" w:rsidP="00612C6C">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612C6C" w:rsidRDefault="00612C6C" w:rsidP="00612C6C">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rsidR="002D04FC">
        <w:fldChar w:fldCharType="begin"/>
      </w:r>
      <w:r>
        <w:instrText xml:space="preserve"> PAGEREF _Toc264882770 \h </w:instrText>
      </w:r>
      <w:r w:rsidR="002D04FC">
        <w:fldChar w:fldCharType="separate"/>
      </w:r>
      <w:r w:rsidR="0032548F">
        <w:t>42</w:t>
      </w:r>
      <w:r w:rsidR="002D04FC">
        <w:fldChar w:fldCharType="end"/>
      </w:r>
    </w:p>
    <w:p w:rsidR="00612C6C" w:rsidRDefault="00612C6C" w:rsidP="00612C6C">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522E2A">
        <w:rPr>
          <w:bCs/>
          <w:i/>
        </w:rPr>
        <w:t>business-case</w:t>
      </w:r>
      <w:r w:rsidRPr="00522E2A">
        <w:rPr>
          <w:i/>
        </w:rPr>
        <w:t xml:space="preserve"> </w:t>
      </w:r>
      <w:r w:rsidRPr="00522E2A">
        <w:rPr>
          <w:i/>
          <w:iCs/>
        </w:rPr>
        <w:t>criteria</w:t>
      </w:r>
      <w:r>
        <w:t xml:space="preserve"> and </w:t>
      </w:r>
      <w:r w:rsidRPr="00522E2A">
        <w:rPr>
          <w:i/>
          <w:iCs/>
        </w:rPr>
        <w:t>business-case documentation</w:t>
      </w:r>
      <w:r>
        <w:t>—pt 5.1</w:t>
      </w:r>
      <w:r>
        <w:tab/>
      </w:r>
      <w:r w:rsidR="002D04FC">
        <w:fldChar w:fldCharType="begin"/>
      </w:r>
      <w:r>
        <w:instrText xml:space="preserve"> PAGEREF _Toc264882771 \h </w:instrText>
      </w:r>
      <w:r w:rsidR="002D04FC">
        <w:fldChar w:fldCharType="separate"/>
      </w:r>
      <w:r w:rsidR="0032548F">
        <w:t>44</w:t>
      </w:r>
      <w:r w:rsidR="002D04FC">
        <w:fldChar w:fldCharType="end"/>
      </w:r>
    </w:p>
    <w:p w:rsidR="00612C6C" w:rsidRDefault="00612C6C" w:rsidP="00612C6C">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522E2A">
        <w:rPr>
          <w:i/>
          <w:iCs/>
        </w:rPr>
        <w:t>City West precinct</w:t>
      </w:r>
      <w:r>
        <w:t>—pt 5.1</w:t>
      </w:r>
      <w:r>
        <w:tab/>
      </w:r>
      <w:r w:rsidR="002D04FC">
        <w:fldChar w:fldCharType="begin"/>
      </w:r>
      <w:r>
        <w:instrText xml:space="preserve"> PAGEREF _Toc264882772 \h </w:instrText>
      </w:r>
      <w:r w:rsidR="002D04FC">
        <w:fldChar w:fldCharType="separate"/>
      </w:r>
      <w:r w:rsidR="0032548F">
        <w:t>45</w:t>
      </w:r>
      <w:r w:rsidR="002D04FC">
        <w:fldChar w:fldCharType="end"/>
      </w:r>
    </w:p>
    <w:p w:rsidR="00612C6C" w:rsidRDefault="00612C6C" w:rsidP="00612C6C">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612C6C" w:rsidRDefault="00612C6C" w:rsidP="00612C6C">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rsidR="002D04FC">
        <w:fldChar w:fldCharType="begin"/>
      </w:r>
      <w:r>
        <w:instrText xml:space="preserve"> PAGEREF _Toc264882774 \h </w:instrText>
      </w:r>
      <w:r w:rsidR="002D04FC">
        <w:fldChar w:fldCharType="separate"/>
      </w:r>
      <w:r w:rsidR="0032548F">
        <w:t>46</w:t>
      </w:r>
      <w:r w:rsidR="002D04FC">
        <w:fldChar w:fldCharType="end"/>
      </w:r>
    </w:p>
    <w:p w:rsidR="00612C6C" w:rsidRDefault="00612C6C" w:rsidP="00612C6C">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rsidR="002D04FC">
        <w:fldChar w:fldCharType="begin"/>
      </w:r>
      <w:r>
        <w:instrText xml:space="preserve"> PAGEREF _Toc264882775 \h </w:instrText>
      </w:r>
      <w:r w:rsidR="002D04FC">
        <w:fldChar w:fldCharType="separate"/>
      </w:r>
      <w:r w:rsidR="0032548F">
        <w:t>47</w:t>
      </w:r>
      <w:r w:rsidR="002D04FC">
        <w:fldChar w:fldCharType="end"/>
      </w:r>
    </w:p>
    <w:p w:rsidR="00612C6C" w:rsidRDefault="00612C6C" w:rsidP="00612C6C">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rsidR="002D04FC">
        <w:fldChar w:fldCharType="begin"/>
      </w:r>
      <w:r>
        <w:instrText xml:space="preserve"> PAGEREF _Toc264882776 \h </w:instrText>
      </w:r>
      <w:r w:rsidR="002D04FC">
        <w:fldChar w:fldCharType="separate"/>
      </w:r>
      <w:r w:rsidR="0032548F">
        <w:t>47</w:t>
      </w:r>
      <w:r w:rsidR="002D04FC">
        <w:fldChar w:fldCharType="end"/>
      </w:r>
    </w:p>
    <w:p w:rsidR="00612C6C" w:rsidRDefault="00612C6C" w:rsidP="00612C6C">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rsidR="002D04FC">
        <w:fldChar w:fldCharType="begin"/>
      </w:r>
      <w:r>
        <w:instrText xml:space="preserve"> PAGEREF _Toc264882777 \h </w:instrText>
      </w:r>
      <w:r w:rsidR="002D04FC">
        <w:fldChar w:fldCharType="separate"/>
      </w:r>
      <w:r w:rsidR="0032548F">
        <w:t>48</w:t>
      </w:r>
      <w:r w:rsidR="002D04FC">
        <w:fldChar w:fldCharType="end"/>
      </w:r>
    </w:p>
    <w:p w:rsidR="00612C6C" w:rsidRDefault="00612C6C" w:rsidP="00612C6C">
      <w:pPr>
        <w:pStyle w:val="TOC5"/>
        <w:rPr>
          <w:rFonts w:ascii="Times New Roman" w:hAnsi="Times New Roman"/>
          <w:sz w:val="24"/>
          <w:szCs w:val="24"/>
          <w:lang w:eastAsia="en-AU"/>
        </w:rPr>
      </w:pPr>
      <w:r>
        <w:lastRenderedPageBreak/>
        <w:tab/>
        <w:t>109</w:t>
      </w:r>
      <w:r>
        <w:rPr>
          <w:rFonts w:ascii="Times New Roman" w:hAnsi="Times New Roman"/>
          <w:sz w:val="24"/>
          <w:szCs w:val="24"/>
          <w:lang w:eastAsia="en-AU"/>
        </w:rPr>
        <w:tab/>
      </w:r>
      <w:r>
        <w:t>Direct sale criterion for unallocated land for housing commissioner—Act, s 240 (1) (a) (i)</w:t>
      </w:r>
      <w:r>
        <w:tab/>
      </w:r>
      <w:r w:rsidR="002D04FC">
        <w:fldChar w:fldCharType="begin"/>
      </w:r>
      <w:r>
        <w:instrText xml:space="preserve"> PAGEREF _Toc264882778 \h </w:instrText>
      </w:r>
      <w:r w:rsidR="002D04FC">
        <w:fldChar w:fldCharType="separate"/>
      </w:r>
      <w:r w:rsidR="0032548F">
        <w:t>50</w:t>
      </w:r>
      <w:r w:rsidR="002D04FC">
        <w:fldChar w:fldCharType="end"/>
      </w:r>
    </w:p>
    <w:p w:rsidR="00612C6C" w:rsidRDefault="00612C6C" w:rsidP="00612C6C">
      <w:pPr>
        <w:pStyle w:val="TOC5"/>
        <w:rPr>
          <w:rFonts w:ascii="Times New Roman" w:hAnsi="Times New Roman"/>
          <w:sz w:val="24"/>
          <w:szCs w:val="24"/>
          <w:lang w:eastAsia="en-AU"/>
        </w:rPr>
      </w:pPr>
      <w:r>
        <w:tab/>
        <w:t>110</w:t>
      </w:r>
      <w:r>
        <w:rPr>
          <w:rFonts w:ascii="Times New Roman" w:hAnsi="Times New Roman"/>
          <w:sz w:val="24"/>
          <w:szCs w:val="24"/>
          <w:lang w:eastAsia="en-AU"/>
        </w:rPr>
        <w:tab/>
      </w:r>
      <w:r>
        <w:t>Direct sale criteria for leases of contiguous unleased land that is public land—Act, s 240 (1) (a) (i)</w:t>
      </w:r>
      <w:r>
        <w:tab/>
      </w:r>
      <w:r w:rsidR="002D04FC">
        <w:fldChar w:fldCharType="begin"/>
      </w:r>
      <w:r>
        <w:instrText xml:space="preserve"> PAGEREF _Toc264882779 \h </w:instrText>
      </w:r>
      <w:r w:rsidR="002D04FC">
        <w:fldChar w:fldCharType="separate"/>
      </w:r>
      <w:r w:rsidR="0032548F">
        <w:t>50</w:t>
      </w:r>
      <w:r w:rsidR="002D04FC">
        <w:fldChar w:fldCharType="end"/>
      </w:r>
    </w:p>
    <w:p w:rsidR="00612C6C" w:rsidRDefault="00612C6C" w:rsidP="00612C6C">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rsidR="002D04FC">
        <w:fldChar w:fldCharType="begin"/>
      </w:r>
      <w:r>
        <w:instrText xml:space="preserve"> PAGEREF _Toc264882780 \h </w:instrText>
      </w:r>
      <w:r w:rsidR="002D04FC">
        <w:fldChar w:fldCharType="separate"/>
      </w:r>
      <w:r w:rsidR="0032548F">
        <w:t>51</w:t>
      </w:r>
      <w:r w:rsidR="002D04FC">
        <w:fldChar w:fldCharType="end"/>
      </w:r>
    </w:p>
    <w:p w:rsidR="00612C6C" w:rsidRDefault="00612C6C" w:rsidP="00612C6C">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organisations—Act, s 240 (1) (a) (i)</w:t>
      </w:r>
      <w:r>
        <w:tab/>
      </w:r>
      <w:r w:rsidR="002D04FC">
        <w:fldChar w:fldCharType="begin"/>
      </w:r>
      <w:r>
        <w:instrText xml:space="preserve"> PAGEREF _Toc264882781 \h </w:instrText>
      </w:r>
      <w:r w:rsidR="002D04FC">
        <w:fldChar w:fldCharType="separate"/>
      </w:r>
      <w:r w:rsidR="0032548F">
        <w:t>52</w:t>
      </w:r>
      <w:r w:rsidR="002D04FC">
        <w:fldChar w:fldCharType="end"/>
      </w:r>
    </w:p>
    <w:p w:rsidR="00612C6C" w:rsidRDefault="00612C6C" w:rsidP="00612C6C">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rsidR="002D04FC">
        <w:fldChar w:fldCharType="begin"/>
      </w:r>
      <w:r>
        <w:instrText xml:space="preserve"> PAGEREF _Toc264882782 \h </w:instrText>
      </w:r>
      <w:r w:rsidR="002D04FC">
        <w:fldChar w:fldCharType="separate"/>
      </w:r>
      <w:r w:rsidR="0032548F">
        <w:t>53</w:t>
      </w:r>
      <w:r w:rsidR="002D04FC">
        <w:fldChar w:fldCharType="end"/>
      </w:r>
    </w:p>
    <w:p w:rsidR="00612C6C" w:rsidRDefault="00612C6C" w:rsidP="00612C6C">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rsidR="002D04FC">
        <w:fldChar w:fldCharType="begin"/>
      </w:r>
      <w:r>
        <w:instrText xml:space="preserve"> PAGEREF _Toc264882783 \h </w:instrText>
      </w:r>
      <w:r w:rsidR="002D04FC">
        <w:fldChar w:fldCharType="separate"/>
      </w:r>
      <w:r w:rsidR="0032548F">
        <w:t>54</w:t>
      </w:r>
      <w:r w:rsidR="002D04FC">
        <w:fldChar w:fldCharType="end"/>
      </w:r>
    </w:p>
    <w:p w:rsidR="00612C6C" w:rsidRDefault="00612C6C" w:rsidP="00612C6C">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612C6C" w:rsidRDefault="00612C6C" w:rsidP="00612C6C">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rsidR="002D04FC">
        <w:fldChar w:fldCharType="begin"/>
      </w:r>
      <w:r>
        <w:instrText xml:space="preserve"> PAGEREF _Toc264882785 \h </w:instrText>
      </w:r>
      <w:r w:rsidR="002D04FC">
        <w:fldChar w:fldCharType="separate"/>
      </w:r>
      <w:r w:rsidR="0032548F">
        <w:t>55</w:t>
      </w:r>
      <w:r w:rsidR="002D04FC">
        <w:fldChar w:fldCharType="end"/>
      </w:r>
    </w:p>
    <w:p w:rsidR="00612C6C" w:rsidRDefault="00612C6C" w:rsidP="00612C6C">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rsidR="002D04FC">
        <w:fldChar w:fldCharType="begin"/>
      </w:r>
      <w:r>
        <w:instrText xml:space="preserve"> PAGEREF _Toc264882786 \h </w:instrText>
      </w:r>
      <w:r w:rsidR="002D04FC">
        <w:fldChar w:fldCharType="separate"/>
      </w:r>
      <w:r w:rsidR="0032548F">
        <w:t>55</w:t>
      </w:r>
      <w:r w:rsidR="002D04FC">
        <w:fldChar w:fldCharType="end"/>
      </w:r>
    </w:p>
    <w:p w:rsidR="00612C6C" w:rsidRDefault="00612C6C" w:rsidP="00612C6C">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rsidR="002D04FC">
        <w:fldChar w:fldCharType="begin"/>
      </w:r>
      <w:r>
        <w:instrText xml:space="preserve"> PAGEREF _Toc264882787 \h </w:instrText>
      </w:r>
      <w:r w:rsidR="002D04FC">
        <w:fldChar w:fldCharType="separate"/>
      </w:r>
      <w:r w:rsidR="0032548F">
        <w:t>56</w:t>
      </w:r>
      <w:r w:rsidR="002D04FC">
        <w:fldChar w:fldCharType="end"/>
      </w:r>
    </w:p>
    <w:p w:rsidR="00612C6C" w:rsidRDefault="00612C6C" w:rsidP="00612C6C">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612C6C" w:rsidRDefault="00612C6C" w:rsidP="00612C6C">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rsidR="002D04FC">
        <w:fldChar w:fldCharType="begin"/>
      </w:r>
      <w:r>
        <w:instrText xml:space="preserve"> PAGEREF _Toc264882789 \h </w:instrText>
      </w:r>
      <w:r w:rsidR="002D04FC">
        <w:fldChar w:fldCharType="separate"/>
      </w:r>
      <w:r w:rsidR="0032548F">
        <w:t>57</w:t>
      </w:r>
      <w:r w:rsidR="002D04FC">
        <w:fldChar w:fldCharType="end"/>
      </w:r>
    </w:p>
    <w:p w:rsidR="00612C6C" w:rsidRDefault="00612C6C" w:rsidP="00612C6C">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612C6C" w:rsidRDefault="00612C6C" w:rsidP="00612C6C">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rsidR="002D04FC">
        <w:fldChar w:fldCharType="begin"/>
      </w:r>
      <w:r>
        <w:instrText xml:space="preserve"> PAGEREF _Toc264882791 \h </w:instrText>
      </w:r>
      <w:r w:rsidR="002D04FC">
        <w:fldChar w:fldCharType="separate"/>
      </w:r>
      <w:r w:rsidR="0032548F">
        <w:t>59</w:t>
      </w:r>
      <w:r w:rsidR="002D04FC">
        <w:fldChar w:fldCharType="end"/>
      </w:r>
    </w:p>
    <w:p w:rsidR="00612C6C" w:rsidRDefault="00612C6C" w:rsidP="00612C6C">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rsidR="002D04FC">
        <w:fldChar w:fldCharType="begin"/>
      </w:r>
      <w:r>
        <w:instrText xml:space="preserve"> PAGEREF _Toc264882792 \h </w:instrText>
      </w:r>
      <w:r w:rsidR="002D04FC">
        <w:fldChar w:fldCharType="separate"/>
      </w:r>
      <w:r w:rsidR="0032548F">
        <w:t>59</w:t>
      </w:r>
      <w:r w:rsidR="002D04FC">
        <w:fldChar w:fldCharType="end"/>
      </w:r>
    </w:p>
    <w:p w:rsidR="00612C6C" w:rsidRDefault="00612C6C" w:rsidP="00612C6C">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rsidR="002D04FC">
        <w:fldChar w:fldCharType="begin"/>
      </w:r>
      <w:r>
        <w:instrText xml:space="preserve"> PAGEREF _Toc264882793 \h </w:instrText>
      </w:r>
      <w:r w:rsidR="002D04FC">
        <w:fldChar w:fldCharType="separate"/>
      </w:r>
      <w:r w:rsidR="0032548F">
        <w:t>59</w:t>
      </w:r>
      <w:r w:rsidR="002D04FC">
        <w:fldChar w:fldCharType="end"/>
      </w:r>
    </w:p>
    <w:p w:rsidR="00612C6C" w:rsidRDefault="00612C6C" w:rsidP="00612C6C">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612C6C" w:rsidRDefault="00612C6C" w:rsidP="00612C6C">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rsidR="002D04FC">
        <w:fldChar w:fldCharType="begin"/>
      </w:r>
      <w:r>
        <w:instrText xml:space="preserve"> PAGEREF _Toc264882795 \h </w:instrText>
      </w:r>
      <w:r w:rsidR="002D04FC">
        <w:fldChar w:fldCharType="separate"/>
      </w:r>
      <w:r w:rsidR="0032548F">
        <w:t>61</w:t>
      </w:r>
      <w:r w:rsidR="002D04FC">
        <w:fldChar w:fldCharType="end"/>
      </w:r>
    </w:p>
    <w:p w:rsidR="00612C6C" w:rsidRDefault="00612C6C" w:rsidP="00612C6C">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rsidR="002D04FC">
        <w:fldChar w:fldCharType="begin"/>
      </w:r>
      <w:r>
        <w:instrText xml:space="preserve"> PAGEREF _Toc264882796 \h </w:instrText>
      </w:r>
      <w:r w:rsidR="002D04FC">
        <w:fldChar w:fldCharType="separate"/>
      </w:r>
      <w:r w:rsidR="0032548F">
        <w:t>61</w:t>
      </w:r>
      <w:r w:rsidR="002D04FC">
        <w:fldChar w:fldCharType="end"/>
      </w:r>
    </w:p>
    <w:p w:rsidR="00612C6C" w:rsidRDefault="00612C6C" w:rsidP="00612C6C">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612C6C" w:rsidRDefault="00612C6C" w:rsidP="00612C6C">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rsidR="002D04FC">
        <w:fldChar w:fldCharType="begin"/>
      </w:r>
      <w:r>
        <w:instrText xml:space="preserve"> PAGEREF _Toc264882798 \h </w:instrText>
      </w:r>
      <w:r w:rsidR="002D04FC">
        <w:fldChar w:fldCharType="separate"/>
      </w:r>
      <w:r w:rsidR="0032548F">
        <w:t>63</w:t>
      </w:r>
      <w:r w:rsidR="002D04FC">
        <w:fldChar w:fldCharType="end"/>
      </w:r>
    </w:p>
    <w:p w:rsidR="00612C6C" w:rsidRDefault="00612C6C" w:rsidP="00612C6C">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rsidR="002D04FC">
        <w:fldChar w:fldCharType="begin"/>
      </w:r>
      <w:r>
        <w:instrText xml:space="preserve"> PAGEREF _Toc264882799 \h </w:instrText>
      </w:r>
      <w:r w:rsidR="002D04FC">
        <w:fldChar w:fldCharType="separate"/>
      </w:r>
      <w:r w:rsidR="0032548F">
        <w:t>63</w:t>
      </w:r>
      <w:r w:rsidR="002D04FC">
        <w:fldChar w:fldCharType="end"/>
      </w:r>
    </w:p>
    <w:p w:rsidR="00612C6C" w:rsidRDefault="00612C6C" w:rsidP="00612C6C">
      <w:pPr>
        <w:pStyle w:val="TOC2"/>
        <w:rPr>
          <w:rFonts w:ascii="Times New Roman" w:hAnsi="Times New Roman"/>
          <w:szCs w:val="24"/>
          <w:lang w:eastAsia="en-AU"/>
        </w:rPr>
      </w:pPr>
      <w:r>
        <w:lastRenderedPageBreak/>
        <w:t>Part 5.5</w:t>
      </w:r>
      <w:r>
        <w:rPr>
          <w:rFonts w:ascii="Times New Roman" w:hAnsi="Times New Roman"/>
          <w:szCs w:val="24"/>
          <w:lang w:eastAsia="en-AU"/>
        </w:rPr>
        <w:tab/>
      </w:r>
      <w:r>
        <w:t>Change of use charges</w:t>
      </w:r>
    </w:p>
    <w:p w:rsidR="00612C6C" w:rsidRDefault="00612C6C" w:rsidP="00612C6C">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612C6C" w:rsidRDefault="00612C6C" w:rsidP="00612C6C">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522E2A">
        <w:rPr>
          <w:i/>
          <w:iCs/>
        </w:rPr>
        <w:t>added value</w:t>
      </w:r>
      <w:r>
        <w:t>—pt 5.5</w:t>
      </w:r>
      <w:r>
        <w:tab/>
      </w:r>
      <w:r w:rsidR="002D04FC">
        <w:fldChar w:fldCharType="begin"/>
      </w:r>
      <w:r>
        <w:instrText xml:space="preserve"> PAGEREF _Toc264882802 \h </w:instrText>
      </w:r>
      <w:r w:rsidR="002D04FC">
        <w:fldChar w:fldCharType="separate"/>
      </w:r>
      <w:r w:rsidR="0032548F">
        <w:t>64</w:t>
      </w:r>
      <w:r w:rsidR="002D04FC">
        <w:fldChar w:fldCharType="end"/>
      </w:r>
    </w:p>
    <w:p w:rsidR="00612C6C" w:rsidRDefault="00612C6C" w:rsidP="00612C6C">
      <w:pPr>
        <w:pStyle w:val="TOC3"/>
        <w:rPr>
          <w:rFonts w:ascii="Times New Roman" w:hAnsi="Times New Roman"/>
          <w:sz w:val="24"/>
          <w:szCs w:val="24"/>
          <w:lang w:eastAsia="en-AU"/>
        </w:rPr>
      </w:pPr>
      <w:r>
        <w:t>Division 5.5.2</w:t>
      </w:r>
      <w:r>
        <w:rPr>
          <w:rFonts w:ascii="Times New Roman" w:hAnsi="Times New Roman"/>
          <w:sz w:val="24"/>
          <w:szCs w:val="24"/>
          <w:lang w:eastAsia="en-AU"/>
        </w:rPr>
        <w:tab/>
      </w:r>
      <w:r>
        <w:t>Remission of change of use charges</w:t>
      </w:r>
    </w:p>
    <w:p w:rsidR="00612C6C" w:rsidRDefault="00612C6C" w:rsidP="00612C6C">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rsidR="002D04FC">
        <w:fldChar w:fldCharType="begin"/>
      </w:r>
      <w:r>
        <w:instrText xml:space="preserve"> PAGEREF _Toc264882804 \h </w:instrText>
      </w:r>
      <w:r w:rsidR="002D04FC">
        <w:fldChar w:fldCharType="separate"/>
      </w:r>
      <w:r w:rsidR="0032548F">
        <w:t>64</w:t>
      </w:r>
      <w:r w:rsidR="002D04FC">
        <w:fldChar w:fldCharType="end"/>
      </w:r>
    </w:p>
    <w:p w:rsidR="00612C6C" w:rsidRDefault="00612C6C" w:rsidP="00612C6C">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rsidR="002D04FC">
        <w:fldChar w:fldCharType="begin"/>
      </w:r>
      <w:r>
        <w:instrText xml:space="preserve"> PAGEREF _Toc264882805 \h </w:instrText>
      </w:r>
      <w:r w:rsidR="002D04FC">
        <w:fldChar w:fldCharType="separate"/>
      </w:r>
      <w:r w:rsidR="0032548F">
        <w:t>65</w:t>
      </w:r>
      <w:r w:rsidR="002D04FC">
        <w:fldChar w:fldCharType="end"/>
      </w:r>
    </w:p>
    <w:p w:rsidR="00612C6C" w:rsidRDefault="00612C6C" w:rsidP="00612C6C">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rsidR="002D04FC">
        <w:fldChar w:fldCharType="begin"/>
      </w:r>
      <w:r>
        <w:instrText xml:space="preserve"> PAGEREF _Toc264882806 \h </w:instrText>
      </w:r>
      <w:r w:rsidR="002D04FC">
        <w:fldChar w:fldCharType="separate"/>
      </w:r>
      <w:r w:rsidR="0032548F">
        <w:t>66</w:t>
      </w:r>
      <w:r w:rsidR="002D04FC">
        <w:fldChar w:fldCharType="end"/>
      </w:r>
    </w:p>
    <w:p w:rsidR="00612C6C" w:rsidRDefault="00612C6C" w:rsidP="00612C6C">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612C6C" w:rsidRDefault="00612C6C" w:rsidP="00612C6C">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522E2A">
        <w:rPr>
          <w:i/>
          <w:iCs/>
        </w:rPr>
        <w:t>recently commenced lease</w:t>
      </w:r>
      <w:r>
        <w:t>—div 5.5.3</w:t>
      </w:r>
      <w:r>
        <w:tab/>
      </w:r>
      <w:r w:rsidR="002D04FC">
        <w:fldChar w:fldCharType="begin"/>
      </w:r>
      <w:r>
        <w:instrText xml:space="preserve"> PAGEREF _Toc264882808 \h </w:instrText>
      </w:r>
      <w:r w:rsidR="002D04FC">
        <w:fldChar w:fldCharType="separate"/>
      </w:r>
      <w:r w:rsidR="0032548F">
        <w:t>66</w:t>
      </w:r>
      <w:r w:rsidR="002D04FC">
        <w:fldChar w:fldCharType="end"/>
      </w:r>
    </w:p>
    <w:p w:rsidR="00612C6C" w:rsidRDefault="00612C6C" w:rsidP="00612C6C">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rsidR="002D04FC">
        <w:fldChar w:fldCharType="begin"/>
      </w:r>
      <w:r>
        <w:instrText xml:space="preserve"> PAGEREF _Toc264882809 \h </w:instrText>
      </w:r>
      <w:r w:rsidR="002D04FC">
        <w:fldChar w:fldCharType="separate"/>
      </w:r>
      <w:r w:rsidR="0032548F">
        <w:t>67</w:t>
      </w:r>
      <w:r w:rsidR="002D04FC">
        <w:fldChar w:fldCharType="end"/>
      </w:r>
    </w:p>
    <w:p w:rsidR="00612C6C" w:rsidRDefault="00612C6C" w:rsidP="00612C6C">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rsidR="002D04FC">
        <w:fldChar w:fldCharType="begin"/>
      </w:r>
      <w:r>
        <w:instrText xml:space="preserve"> PAGEREF _Toc264882810 \h </w:instrText>
      </w:r>
      <w:r w:rsidR="002D04FC">
        <w:fldChar w:fldCharType="separate"/>
      </w:r>
      <w:r w:rsidR="0032548F">
        <w:t>68</w:t>
      </w:r>
      <w:r w:rsidR="002D04FC">
        <w:fldChar w:fldCharType="end"/>
      </w:r>
    </w:p>
    <w:p w:rsidR="00612C6C" w:rsidRDefault="00612C6C" w:rsidP="00612C6C">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612C6C" w:rsidRDefault="00612C6C" w:rsidP="00612C6C">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rsidR="002D04FC">
        <w:fldChar w:fldCharType="begin"/>
      </w:r>
      <w:r>
        <w:instrText xml:space="preserve"> PAGEREF _Toc264882812 \h </w:instrText>
      </w:r>
      <w:r w:rsidR="002D04FC">
        <w:fldChar w:fldCharType="separate"/>
      </w:r>
      <w:r w:rsidR="0032548F">
        <w:t>69</w:t>
      </w:r>
      <w:r w:rsidR="002D04FC">
        <w:fldChar w:fldCharType="end"/>
      </w:r>
    </w:p>
    <w:p w:rsidR="00612C6C" w:rsidRDefault="00612C6C" w:rsidP="00612C6C">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522E2A">
        <w:rPr>
          <w:i/>
          <w:iCs/>
        </w:rPr>
        <w:t>discharge amount</w:t>
      </w:r>
      <w:r>
        <w:tab/>
      </w:r>
      <w:r w:rsidR="002D04FC">
        <w:fldChar w:fldCharType="begin"/>
      </w:r>
      <w:r>
        <w:instrText xml:space="preserve"> PAGEREF _Toc264882813 \h </w:instrText>
      </w:r>
      <w:r w:rsidR="002D04FC">
        <w:fldChar w:fldCharType="separate"/>
      </w:r>
      <w:r w:rsidR="0032548F">
        <w:t>70</w:t>
      </w:r>
      <w:r w:rsidR="002D04FC">
        <w:fldChar w:fldCharType="end"/>
      </w:r>
    </w:p>
    <w:p w:rsidR="00612C6C" w:rsidRDefault="00612C6C" w:rsidP="00612C6C">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522E2A">
        <w:rPr>
          <w:i/>
          <w:iCs/>
        </w:rPr>
        <w:t>discharge amount</w:t>
      </w:r>
      <w:r>
        <w:tab/>
      </w:r>
      <w:r w:rsidR="002D04FC">
        <w:fldChar w:fldCharType="begin"/>
      </w:r>
      <w:r>
        <w:instrText xml:space="preserve"> PAGEREF _Toc264882814 \h </w:instrText>
      </w:r>
      <w:r w:rsidR="002D04FC">
        <w:fldChar w:fldCharType="separate"/>
      </w:r>
      <w:r w:rsidR="0032548F">
        <w:t>71</w:t>
      </w:r>
      <w:r w:rsidR="002D04FC">
        <w:fldChar w:fldCharType="end"/>
      </w:r>
    </w:p>
    <w:p w:rsidR="00612C6C" w:rsidRDefault="00612C6C" w:rsidP="00612C6C">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612C6C" w:rsidRDefault="00612C6C" w:rsidP="00612C6C">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612C6C" w:rsidRDefault="00612C6C" w:rsidP="00612C6C">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rsidR="002D04FC">
        <w:fldChar w:fldCharType="begin"/>
      </w:r>
      <w:r>
        <w:instrText xml:space="preserve"> PAGEREF _Toc264882817 \h </w:instrText>
      </w:r>
      <w:r w:rsidR="002D04FC">
        <w:fldChar w:fldCharType="separate"/>
      </w:r>
      <w:r w:rsidR="0032548F">
        <w:t>73</w:t>
      </w:r>
      <w:r w:rsidR="002D04FC">
        <w:fldChar w:fldCharType="end"/>
      </w:r>
    </w:p>
    <w:p w:rsidR="00612C6C" w:rsidRDefault="00612C6C" w:rsidP="00612C6C">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rsidR="002D04FC">
        <w:fldChar w:fldCharType="begin"/>
      </w:r>
      <w:r>
        <w:instrText xml:space="preserve"> PAGEREF _Toc264882818 \h </w:instrText>
      </w:r>
      <w:r w:rsidR="002D04FC">
        <w:fldChar w:fldCharType="separate"/>
      </w:r>
      <w:r w:rsidR="0032548F">
        <w:t>74</w:t>
      </w:r>
      <w:r w:rsidR="002D04FC">
        <w:fldChar w:fldCharType="end"/>
      </w:r>
    </w:p>
    <w:p w:rsidR="00612C6C" w:rsidRDefault="00612C6C" w:rsidP="00612C6C">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612C6C" w:rsidRDefault="00612C6C" w:rsidP="00612C6C">
      <w:pPr>
        <w:pStyle w:val="TOC5"/>
        <w:rPr>
          <w:rFonts w:ascii="Times New Roman" w:hAnsi="Times New Roman"/>
          <w:sz w:val="24"/>
          <w:szCs w:val="24"/>
          <w:lang w:eastAsia="en-AU"/>
        </w:rPr>
      </w:pPr>
      <w:r>
        <w:tab/>
        <w:t>202</w:t>
      </w:r>
      <w:r>
        <w:rPr>
          <w:rFonts w:ascii="Times New Roman" w:hAnsi="Times New Roman"/>
          <w:sz w:val="24"/>
          <w:szCs w:val="24"/>
          <w:lang w:eastAsia="en-AU"/>
        </w:rPr>
        <w:tab/>
      </w:r>
      <w:r>
        <w:t>Application for extension of time—earlier extension—Act, s 298C (2) (a) (ii)</w:t>
      </w:r>
      <w:r>
        <w:tab/>
      </w:r>
      <w:r w:rsidR="002D04FC">
        <w:fldChar w:fldCharType="begin"/>
      </w:r>
      <w:r>
        <w:instrText xml:space="preserve"> PAGEREF _Toc264882820 \h </w:instrText>
      </w:r>
      <w:r w:rsidR="002D04FC">
        <w:fldChar w:fldCharType="separate"/>
      </w:r>
      <w:r w:rsidR="0032548F">
        <w:t>75</w:t>
      </w:r>
      <w:r w:rsidR="002D04FC">
        <w:fldChar w:fldCharType="end"/>
      </w:r>
    </w:p>
    <w:p w:rsidR="00612C6C" w:rsidRDefault="00612C6C" w:rsidP="00612C6C">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298C (3), def </w:t>
      </w:r>
      <w:r w:rsidRPr="00522E2A">
        <w:rPr>
          <w:i/>
        </w:rPr>
        <w:t>A</w:t>
      </w:r>
      <w:r>
        <w:tab/>
      </w:r>
      <w:r w:rsidR="002D04FC">
        <w:fldChar w:fldCharType="begin"/>
      </w:r>
      <w:r>
        <w:instrText xml:space="preserve"> PAGEREF _Toc264882821 \h </w:instrText>
      </w:r>
      <w:r w:rsidR="002D04FC">
        <w:fldChar w:fldCharType="separate"/>
      </w:r>
      <w:r w:rsidR="0032548F">
        <w:t>75</w:t>
      </w:r>
      <w:r w:rsidR="002D04FC">
        <w:fldChar w:fldCharType="end"/>
      </w:r>
    </w:p>
    <w:p w:rsidR="00612C6C" w:rsidRDefault="00612C6C" w:rsidP="00612C6C">
      <w:pPr>
        <w:pStyle w:val="TOC5"/>
        <w:rPr>
          <w:rFonts w:ascii="Times New Roman" w:hAnsi="Times New Roman"/>
          <w:sz w:val="24"/>
          <w:szCs w:val="24"/>
          <w:lang w:eastAsia="en-AU"/>
        </w:rPr>
      </w:pPr>
      <w:r>
        <w:lastRenderedPageBreak/>
        <w:tab/>
        <w:t>204</w:t>
      </w:r>
      <w:r>
        <w:rPr>
          <w:rFonts w:ascii="Times New Roman" w:hAnsi="Times New Roman"/>
          <w:sz w:val="24"/>
          <w:szCs w:val="24"/>
          <w:lang w:eastAsia="en-AU"/>
        </w:rPr>
        <w:tab/>
      </w:r>
      <w:r>
        <w:t>Application for extension of time—hardship reason—Act, s 298C (3), def </w:t>
      </w:r>
      <w:r w:rsidRPr="00522E2A">
        <w:rPr>
          <w:i/>
        </w:rPr>
        <w:t>A</w:t>
      </w:r>
      <w:r>
        <w:tab/>
      </w:r>
      <w:r w:rsidR="002D04FC">
        <w:fldChar w:fldCharType="begin"/>
      </w:r>
      <w:r>
        <w:instrText xml:space="preserve"> PAGEREF _Toc264882822 \h </w:instrText>
      </w:r>
      <w:r w:rsidR="002D04FC">
        <w:fldChar w:fldCharType="separate"/>
      </w:r>
      <w:r w:rsidR="0032548F">
        <w:t>76</w:t>
      </w:r>
      <w:r w:rsidR="002D04FC">
        <w:fldChar w:fldCharType="end"/>
      </w:r>
    </w:p>
    <w:p w:rsidR="00612C6C" w:rsidRDefault="00612C6C" w:rsidP="00612C6C">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298C (3), def </w:t>
      </w:r>
      <w:r w:rsidRPr="00522E2A">
        <w:rPr>
          <w:i/>
        </w:rPr>
        <w:t>A</w:t>
      </w:r>
      <w:r>
        <w:tab/>
      </w:r>
      <w:r w:rsidR="002D04FC">
        <w:fldChar w:fldCharType="begin"/>
      </w:r>
      <w:r>
        <w:instrText xml:space="preserve"> PAGEREF _Toc264882823 \h </w:instrText>
      </w:r>
      <w:r w:rsidR="002D04FC">
        <w:fldChar w:fldCharType="separate"/>
      </w:r>
      <w:r w:rsidR="0032548F">
        <w:t>77</w:t>
      </w:r>
      <w:r w:rsidR="002D04FC">
        <w:fldChar w:fldCharType="end"/>
      </w:r>
    </w:p>
    <w:p w:rsidR="00612C6C" w:rsidRDefault="00612C6C" w:rsidP="00612C6C">
      <w:pPr>
        <w:pStyle w:val="TOC5"/>
        <w:rPr>
          <w:rFonts w:ascii="Times New Roman" w:hAnsi="Times New Roman"/>
          <w:sz w:val="24"/>
          <w:szCs w:val="24"/>
          <w:lang w:eastAsia="en-AU"/>
        </w:rPr>
      </w:pPr>
      <w:r>
        <w:tab/>
        <w:t>206</w:t>
      </w:r>
      <w:r>
        <w:rPr>
          <w:rFonts w:ascii="Times New Roman" w:hAnsi="Times New Roman"/>
          <w:sz w:val="24"/>
          <w:szCs w:val="24"/>
          <w:lang w:eastAsia="en-AU"/>
        </w:rPr>
        <w:tab/>
      </w:r>
      <w:r>
        <w:t>Application for extension of time—lease transferred or assigned in special circumstances—Act, s 298C (3), def </w:t>
      </w:r>
      <w:r w:rsidRPr="00522E2A">
        <w:rPr>
          <w:i/>
        </w:rPr>
        <w:t>A</w:t>
      </w:r>
      <w:r>
        <w:tab/>
      </w:r>
      <w:r w:rsidR="002D04FC">
        <w:fldChar w:fldCharType="begin"/>
      </w:r>
      <w:r>
        <w:instrText xml:space="preserve"> PAGEREF _Toc264882824 \h </w:instrText>
      </w:r>
      <w:r w:rsidR="002D04FC">
        <w:fldChar w:fldCharType="separate"/>
      </w:r>
      <w:r w:rsidR="0032548F">
        <w:t>78</w:t>
      </w:r>
      <w:r w:rsidR="002D04FC">
        <w:fldChar w:fldCharType="end"/>
      </w:r>
    </w:p>
    <w:p w:rsidR="00612C6C" w:rsidRDefault="00612C6C" w:rsidP="00612C6C">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298C (3), def </w:t>
      </w:r>
      <w:r w:rsidRPr="00522E2A">
        <w:rPr>
          <w:i/>
        </w:rPr>
        <w:t>A</w:t>
      </w:r>
      <w:r>
        <w:tab/>
      </w:r>
      <w:r w:rsidR="002D04FC">
        <w:fldChar w:fldCharType="begin"/>
      </w:r>
      <w:r>
        <w:instrText xml:space="preserve"> PAGEREF _Toc264882825 \h </w:instrText>
      </w:r>
      <w:r w:rsidR="002D04FC">
        <w:fldChar w:fldCharType="separate"/>
      </w:r>
      <w:r w:rsidR="0032548F">
        <w:t>79</w:t>
      </w:r>
      <w:r w:rsidR="002D04FC">
        <w:fldChar w:fldCharType="end"/>
      </w:r>
    </w:p>
    <w:p w:rsidR="00612C6C" w:rsidRDefault="00612C6C" w:rsidP="00612C6C">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612C6C" w:rsidRDefault="00612C6C" w:rsidP="00612C6C">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rsidR="002D04FC">
        <w:fldChar w:fldCharType="begin"/>
      </w:r>
      <w:r>
        <w:instrText xml:space="preserve"> PAGEREF _Toc264882827 \h </w:instrText>
      </w:r>
      <w:r w:rsidR="002D04FC">
        <w:fldChar w:fldCharType="separate"/>
      </w:r>
      <w:r w:rsidR="0032548F">
        <w:t>80</w:t>
      </w:r>
      <w:r w:rsidR="002D04FC">
        <w:fldChar w:fldCharType="end"/>
      </w:r>
    </w:p>
    <w:p w:rsidR="00612C6C" w:rsidRDefault="00612C6C" w:rsidP="00612C6C">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rsidR="002D04FC">
        <w:fldChar w:fldCharType="begin"/>
      </w:r>
      <w:r>
        <w:instrText xml:space="preserve"> PAGEREF _Toc264882828 \h </w:instrText>
      </w:r>
      <w:r w:rsidR="002D04FC">
        <w:fldChar w:fldCharType="separate"/>
      </w:r>
      <w:r w:rsidR="0032548F">
        <w:t>81</w:t>
      </w:r>
      <w:r w:rsidR="002D04FC">
        <w:fldChar w:fldCharType="end"/>
      </w:r>
    </w:p>
    <w:p w:rsidR="00612C6C" w:rsidRDefault="00612C6C" w:rsidP="00612C6C">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612C6C" w:rsidRDefault="00612C6C" w:rsidP="00612C6C">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rsidR="002D04FC">
        <w:fldChar w:fldCharType="begin"/>
      </w:r>
      <w:r>
        <w:instrText xml:space="preserve"> PAGEREF _Toc264882830 \h </w:instrText>
      </w:r>
      <w:r w:rsidR="002D04FC">
        <w:fldChar w:fldCharType="separate"/>
      </w:r>
      <w:r w:rsidR="0032548F">
        <w:t>82</w:t>
      </w:r>
      <w:r w:rsidR="002D04FC">
        <w:fldChar w:fldCharType="end"/>
      </w:r>
    </w:p>
    <w:p w:rsidR="00612C6C" w:rsidRDefault="00612C6C" w:rsidP="00612C6C">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612C6C" w:rsidRDefault="00612C6C" w:rsidP="00612C6C">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rsidR="002D04FC">
        <w:fldChar w:fldCharType="begin"/>
      </w:r>
      <w:r>
        <w:instrText xml:space="preserve"> PAGEREF _Toc264882832 \h </w:instrText>
      </w:r>
      <w:r w:rsidR="002D04FC">
        <w:fldChar w:fldCharType="separate"/>
      </w:r>
      <w:r w:rsidR="0032548F">
        <w:t>83</w:t>
      </w:r>
      <w:r w:rsidR="002D04FC">
        <w:fldChar w:fldCharType="end"/>
      </w:r>
    </w:p>
    <w:p w:rsidR="00612C6C" w:rsidRDefault="00612C6C" w:rsidP="00612C6C">
      <w:pPr>
        <w:pStyle w:val="TOC5"/>
        <w:rPr>
          <w:rFonts w:ascii="Times New Roman" w:hAnsi="Times New Roman"/>
          <w:sz w:val="24"/>
          <w:szCs w:val="24"/>
          <w:lang w:eastAsia="en-AU"/>
        </w:rPr>
      </w:pPr>
      <w:r>
        <w:tab/>
        <w:t>301</w:t>
      </w:r>
      <w:r>
        <w:tab/>
        <w:t>Period for deemed refusal of application for controlled activity order if development application approved—</w:t>
      </w:r>
      <w:r>
        <w:br/>
        <w:t>Act, s 351 (4)</w:t>
      </w:r>
      <w:r>
        <w:tab/>
      </w:r>
      <w:r w:rsidR="002D04FC">
        <w:fldChar w:fldCharType="begin"/>
      </w:r>
      <w:r>
        <w:instrText xml:space="preserve"> PAGEREF _Toc264882833 \h </w:instrText>
      </w:r>
      <w:r w:rsidR="002D04FC">
        <w:fldChar w:fldCharType="separate"/>
      </w:r>
      <w:r w:rsidR="0032548F">
        <w:t>83</w:t>
      </w:r>
      <w:r w:rsidR="002D04FC">
        <w:fldChar w:fldCharType="end"/>
      </w:r>
    </w:p>
    <w:p w:rsidR="00612C6C" w:rsidRDefault="00612C6C" w:rsidP="00612C6C">
      <w:pPr>
        <w:pStyle w:val="TOC5"/>
        <w:rPr>
          <w:rFonts w:ascii="Times New Roman" w:hAnsi="Times New Roman"/>
          <w:sz w:val="24"/>
          <w:szCs w:val="24"/>
          <w:lang w:eastAsia="en-AU"/>
        </w:rPr>
      </w:pPr>
      <w:r>
        <w:tab/>
        <w:t>302</w:t>
      </w:r>
      <w:r>
        <w:tab/>
        <w:t>Period for deemed refusal of application for controlled activity order if development application refused—</w:t>
      </w:r>
      <w:r>
        <w:br/>
        <w:t>Act, s 351 (4)</w:t>
      </w:r>
      <w:r>
        <w:tab/>
      </w:r>
      <w:r w:rsidR="002D04FC">
        <w:fldChar w:fldCharType="begin"/>
      </w:r>
      <w:r>
        <w:instrText xml:space="preserve"> PAGEREF _Toc264882834 \h </w:instrText>
      </w:r>
      <w:r w:rsidR="002D04FC">
        <w:fldChar w:fldCharType="separate"/>
      </w:r>
      <w:r w:rsidR="0032548F">
        <w:t>84</w:t>
      </w:r>
      <w:r w:rsidR="002D04FC">
        <w:fldChar w:fldCharType="end"/>
      </w:r>
    </w:p>
    <w:p w:rsidR="00612C6C" w:rsidRDefault="00612C6C" w:rsidP="00612C6C">
      <w:pPr>
        <w:pStyle w:val="TOC5"/>
        <w:rPr>
          <w:rFonts w:ascii="Times New Roman" w:hAnsi="Times New Roman"/>
          <w:sz w:val="24"/>
          <w:szCs w:val="24"/>
          <w:lang w:eastAsia="en-AU"/>
        </w:rPr>
      </w:pPr>
      <w:r>
        <w:tab/>
        <w:t>303</w:t>
      </w:r>
      <w:r>
        <w:rPr>
          <w:rFonts w:ascii="Times New Roman" w:hAnsi="Times New Roman"/>
          <w:sz w:val="24"/>
          <w:szCs w:val="24"/>
          <w:lang w:eastAsia="en-AU"/>
        </w:rPr>
        <w:tab/>
      </w:r>
      <w:r>
        <w:t>Period for deemed decision not to make controlled activity order—Act, s 354 (1) (b)</w:t>
      </w:r>
      <w:r>
        <w:tab/>
      </w:r>
      <w:r w:rsidR="002D04FC">
        <w:fldChar w:fldCharType="begin"/>
      </w:r>
      <w:r>
        <w:instrText xml:space="preserve"> PAGEREF _Toc264882835 \h </w:instrText>
      </w:r>
      <w:r w:rsidR="002D04FC">
        <w:fldChar w:fldCharType="separate"/>
      </w:r>
      <w:r w:rsidR="0032548F">
        <w:t>85</w:t>
      </w:r>
      <w:r w:rsidR="002D04FC">
        <w:fldChar w:fldCharType="end"/>
      </w:r>
    </w:p>
    <w:p w:rsidR="00612C6C" w:rsidRDefault="00612C6C" w:rsidP="00612C6C">
      <w:pPr>
        <w:pStyle w:val="TOC5"/>
        <w:rPr>
          <w:rFonts w:ascii="Times New Roman" w:hAnsi="Times New Roman"/>
          <w:sz w:val="24"/>
          <w:szCs w:val="24"/>
          <w:lang w:eastAsia="en-AU"/>
        </w:rPr>
      </w:pPr>
      <w:r>
        <w:tab/>
        <w:t>304</w:t>
      </w:r>
      <w:r>
        <w:tab/>
        <w:t>Period for deemed decision not to make controlled activity order if development application approved—</w:t>
      </w:r>
      <w:r>
        <w:br/>
        <w:t>Act, s 354 (1) (b)</w:t>
      </w:r>
      <w:r>
        <w:tab/>
      </w:r>
      <w:r w:rsidR="002D04FC">
        <w:fldChar w:fldCharType="begin"/>
      </w:r>
      <w:r>
        <w:instrText xml:space="preserve"> PAGEREF _Toc264882836 \h </w:instrText>
      </w:r>
      <w:r w:rsidR="002D04FC">
        <w:fldChar w:fldCharType="separate"/>
      </w:r>
      <w:r w:rsidR="0032548F">
        <w:t>85</w:t>
      </w:r>
      <w:r w:rsidR="002D04FC">
        <w:fldChar w:fldCharType="end"/>
      </w:r>
    </w:p>
    <w:p w:rsidR="00612C6C" w:rsidRDefault="00612C6C" w:rsidP="00612C6C">
      <w:pPr>
        <w:pStyle w:val="TOC5"/>
        <w:rPr>
          <w:rFonts w:ascii="Times New Roman" w:hAnsi="Times New Roman"/>
          <w:sz w:val="24"/>
          <w:szCs w:val="24"/>
          <w:lang w:eastAsia="en-AU"/>
        </w:rPr>
      </w:pPr>
      <w:r>
        <w:tab/>
        <w:t>305</w:t>
      </w:r>
      <w:r>
        <w:tab/>
        <w:t>Period for deemed decision not to make controlled activity order if development application refused—</w:t>
      </w:r>
      <w:r>
        <w:br/>
        <w:t>Act, s 354 (1) (b)</w:t>
      </w:r>
      <w:r>
        <w:tab/>
      </w:r>
      <w:r w:rsidR="002D04FC">
        <w:fldChar w:fldCharType="begin"/>
      </w:r>
      <w:r>
        <w:instrText xml:space="preserve"> PAGEREF _Toc264882837 \h </w:instrText>
      </w:r>
      <w:r w:rsidR="002D04FC">
        <w:fldChar w:fldCharType="separate"/>
      </w:r>
      <w:r w:rsidR="0032548F">
        <w:t>86</w:t>
      </w:r>
      <w:r w:rsidR="002D04FC">
        <w:fldChar w:fldCharType="end"/>
      </w:r>
    </w:p>
    <w:p w:rsidR="00612C6C" w:rsidRDefault="00612C6C" w:rsidP="00612C6C">
      <w:pPr>
        <w:pStyle w:val="TOC1"/>
        <w:rPr>
          <w:rFonts w:ascii="Times New Roman" w:hAnsi="Times New Roman"/>
          <w:szCs w:val="24"/>
          <w:lang w:eastAsia="en-AU"/>
        </w:rPr>
      </w:pPr>
      <w:r>
        <w:lastRenderedPageBreak/>
        <w:t>Chapter 8</w:t>
      </w:r>
      <w:r>
        <w:rPr>
          <w:rFonts w:ascii="Times New Roman" w:hAnsi="Times New Roman"/>
          <w:szCs w:val="24"/>
          <w:lang w:eastAsia="en-AU"/>
        </w:rPr>
        <w:tab/>
      </w:r>
      <w:r>
        <w:t>Reviewable decisions</w:t>
      </w:r>
    </w:p>
    <w:p w:rsidR="00612C6C" w:rsidRDefault="00612C6C" w:rsidP="00612C6C">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rsidR="002D04FC">
        <w:fldChar w:fldCharType="begin"/>
      </w:r>
      <w:r>
        <w:instrText xml:space="preserve"> PAGEREF _Toc264882839 \h </w:instrText>
      </w:r>
      <w:r w:rsidR="002D04FC">
        <w:fldChar w:fldCharType="separate"/>
      </w:r>
      <w:r w:rsidR="0032548F">
        <w:t>88</w:t>
      </w:r>
      <w:r w:rsidR="002D04FC">
        <w:fldChar w:fldCharType="end"/>
      </w:r>
    </w:p>
    <w:p w:rsidR="00612C6C" w:rsidRDefault="00612C6C" w:rsidP="00612C6C">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rsidR="002D04FC">
        <w:fldChar w:fldCharType="begin"/>
      </w:r>
      <w:r>
        <w:instrText xml:space="preserve"> PAGEREF _Toc264882840 \h </w:instrText>
      </w:r>
      <w:r w:rsidR="002D04FC">
        <w:fldChar w:fldCharType="separate"/>
      </w:r>
      <w:r w:rsidR="0032548F">
        <w:t>88</w:t>
      </w:r>
      <w:r w:rsidR="002D04FC">
        <w:fldChar w:fldCharType="end"/>
      </w:r>
    </w:p>
    <w:p w:rsidR="00612C6C" w:rsidRDefault="00612C6C" w:rsidP="00612C6C">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612C6C" w:rsidRDefault="00612C6C" w:rsidP="00612C6C">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rsidR="002D04FC">
        <w:fldChar w:fldCharType="begin"/>
      </w:r>
      <w:r>
        <w:instrText xml:space="preserve"> PAGEREF _Toc264882842 \h </w:instrText>
      </w:r>
      <w:r w:rsidR="002D04FC">
        <w:fldChar w:fldCharType="separate"/>
      </w:r>
      <w:r w:rsidR="0032548F">
        <w:t>89</w:t>
      </w:r>
      <w:r w:rsidR="002D04FC">
        <w:fldChar w:fldCharType="end"/>
      </w:r>
    </w:p>
    <w:p w:rsidR="00612C6C" w:rsidRDefault="00612C6C" w:rsidP="00612C6C">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rsidR="002D04FC">
        <w:fldChar w:fldCharType="begin"/>
      </w:r>
      <w:r>
        <w:instrText xml:space="preserve"> PAGEREF _Toc264882843 \h </w:instrText>
      </w:r>
      <w:r w:rsidR="002D04FC">
        <w:fldChar w:fldCharType="separate"/>
      </w:r>
      <w:r w:rsidR="0032548F">
        <w:t>89</w:t>
      </w:r>
      <w:r w:rsidR="002D04FC">
        <w:fldChar w:fldCharType="end"/>
      </w:r>
    </w:p>
    <w:p w:rsidR="00612C6C" w:rsidRDefault="00612C6C" w:rsidP="00612C6C">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522E2A">
        <w:rPr>
          <w:i/>
          <w:iCs/>
        </w:rPr>
        <w:t>bushfire emergency</w:t>
      </w:r>
      <w:r>
        <w:t>—ch 9</w:t>
      </w:r>
      <w:r>
        <w:tab/>
      </w:r>
      <w:r w:rsidR="002D04FC">
        <w:fldChar w:fldCharType="begin"/>
      </w:r>
      <w:r>
        <w:instrText xml:space="preserve"> PAGEREF _Toc264882844 \h </w:instrText>
      </w:r>
      <w:r w:rsidR="002D04FC">
        <w:fldChar w:fldCharType="separate"/>
      </w:r>
      <w:r w:rsidR="0032548F">
        <w:t>89</w:t>
      </w:r>
      <w:r w:rsidR="002D04FC">
        <w:fldChar w:fldCharType="end"/>
      </w:r>
    </w:p>
    <w:p w:rsidR="00612C6C" w:rsidRDefault="00612C6C" w:rsidP="00612C6C">
      <w:pPr>
        <w:pStyle w:val="TOC5"/>
        <w:rPr>
          <w:rFonts w:ascii="Times New Roman" w:hAnsi="Times New Roman"/>
          <w:sz w:val="24"/>
          <w:szCs w:val="24"/>
          <w:lang w:eastAsia="en-AU"/>
        </w:rPr>
      </w:pPr>
      <w:r>
        <w:tab/>
        <w:t>373</w:t>
      </w:r>
      <w:r>
        <w:rPr>
          <w:rFonts w:ascii="Times New Roman" w:hAnsi="Times New Roman"/>
          <w:sz w:val="24"/>
          <w:szCs w:val="24"/>
          <w:lang w:eastAsia="en-AU"/>
        </w:rPr>
        <w:tab/>
      </w:r>
      <w:r>
        <w:t>Fire-caused rebuilding developments—ch 9</w:t>
      </w:r>
      <w:r>
        <w:tab/>
      </w:r>
      <w:r w:rsidR="002D04FC">
        <w:fldChar w:fldCharType="begin"/>
      </w:r>
      <w:r>
        <w:instrText xml:space="preserve"> PAGEREF _Toc264882845 \h </w:instrText>
      </w:r>
      <w:r w:rsidR="002D04FC">
        <w:fldChar w:fldCharType="separate"/>
      </w:r>
      <w:r w:rsidR="0032548F">
        <w:t>90</w:t>
      </w:r>
      <w:r w:rsidR="002D04FC">
        <w:fldChar w:fldCharType="end"/>
      </w:r>
    </w:p>
    <w:p w:rsidR="00612C6C" w:rsidRDefault="00612C6C" w:rsidP="00612C6C">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rsidR="002D04FC">
        <w:fldChar w:fldCharType="begin"/>
      </w:r>
      <w:r>
        <w:instrText xml:space="preserve"> PAGEREF _Toc264882846 \h </w:instrText>
      </w:r>
      <w:r w:rsidR="002D04FC">
        <w:fldChar w:fldCharType="separate"/>
      </w:r>
      <w:r w:rsidR="0032548F">
        <w:t>90</w:t>
      </w:r>
      <w:r w:rsidR="002D04FC">
        <w:fldChar w:fldCharType="end"/>
      </w:r>
    </w:p>
    <w:p w:rsidR="00612C6C" w:rsidRDefault="00612C6C" w:rsidP="00612C6C">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522E2A">
        <w:rPr>
          <w:i/>
          <w:iCs/>
        </w:rPr>
        <w:t>exempt development</w:t>
      </w:r>
      <w:r>
        <w:t>, par (c)</w:t>
      </w:r>
      <w:r>
        <w:tab/>
      </w:r>
      <w:r w:rsidR="002D04FC">
        <w:fldChar w:fldCharType="begin"/>
      </w:r>
      <w:r>
        <w:instrText xml:space="preserve"> PAGEREF _Toc264882847 \h </w:instrText>
      </w:r>
      <w:r w:rsidR="002D04FC">
        <w:fldChar w:fldCharType="separate"/>
      </w:r>
      <w:r w:rsidR="0032548F">
        <w:t>91</w:t>
      </w:r>
      <w:r w:rsidR="002D04FC">
        <w:fldChar w:fldCharType="end"/>
      </w:r>
    </w:p>
    <w:p w:rsidR="00612C6C" w:rsidRDefault="00612C6C" w:rsidP="00612C6C">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612C6C" w:rsidRDefault="00612C6C" w:rsidP="00612C6C">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rsidR="002D04FC">
        <w:fldChar w:fldCharType="begin"/>
      </w:r>
      <w:r>
        <w:instrText xml:space="preserve"> PAGEREF _Toc264882849 \h </w:instrText>
      </w:r>
      <w:r w:rsidR="002D04FC">
        <w:fldChar w:fldCharType="separate"/>
      </w:r>
      <w:r w:rsidR="0032548F">
        <w:t>94</w:t>
      </w:r>
      <w:r w:rsidR="002D04FC">
        <w:fldChar w:fldCharType="end"/>
      </w:r>
    </w:p>
    <w:p w:rsidR="00612C6C" w:rsidRDefault="00612C6C" w:rsidP="00612C6C">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rsidR="002D04FC">
        <w:fldChar w:fldCharType="begin"/>
      </w:r>
      <w:r>
        <w:instrText xml:space="preserve"> PAGEREF _Toc264882850 \h </w:instrText>
      </w:r>
      <w:r w:rsidR="002D04FC">
        <w:fldChar w:fldCharType="separate"/>
      </w:r>
      <w:r w:rsidR="0032548F">
        <w:t>95</w:t>
      </w:r>
      <w:r w:rsidR="002D04FC">
        <w:fldChar w:fldCharType="end"/>
      </w:r>
    </w:p>
    <w:p w:rsidR="00612C6C" w:rsidRDefault="00612C6C" w:rsidP="00612C6C">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rsidR="002D04FC">
        <w:fldChar w:fldCharType="begin"/>
      </w:r>
      <w:r>
        <w:instrText xml:space="preserve"> PAGEREF _Toc264882851 \h </w:instrText>
      </w:r>
      <w:r w:rsidR="002D04FC">
        <w:fldChar w:fldCharType="separate"/>
      </w:r>
      <w:r w:rsidR="0032548F">
        <w:t>95</w:t>
      </w:r>
      <w:r w:rsidR="002D04FC">
        <w:fldChar w:fldCharType="end"/>
      </w:r>
    </w:p>
    <w:p w:rsidR="00612C6C" w:rsidRDefault="00612C6C" w:rsidP="00612C6C">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522E2A">
        <w:rPr>
          <w:lang w:val="en-US"/>
        </w:rPr>
        <w:t>Application of Planning and Development Amendment Regulation 2008 (No 5) and Planning and Development Amendment Regulation 2009 (No 1)</w:t>
      </w:r>
      <w:r>
        <w:tab/>
      </w:r>
      <w:r w:rsidR="002D04FC">
        <w:fldChar w:fldCharType="begin"/>
      </w:r>
      <w:r>
        <w:instrText xml:space="preserve"> PAGEREF _Toc264882852 \h </w:instrText>
      </w:r>
      <w:r w:rsidR="002D04FC">
        <w:fldChar w:fldCharType="separate"/>
      </w:r>
      <w:r w:rsidR="0032548F">
        <w:t>95</w:t>
      </w:r>
      <w:r w:rsidR="002D04FC">
        <w:fldChar w:fldCharType="end"/>
      </w:r>
    </w:p>
    <w:p w:rsidR="00612C6C" w:rsidRDefault="00612C6C" w:rsidP="00612C6C">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522E2A">
        <w:rPr>
          <w:i/>
        </w:rPr>
        <w:t>declared funding program</w:t>
      </w:r>
      <w:r>
        <w:tab/>
      </w:r>
      <w:r w:rsidR="002D04FC">
        <w:fldChar w:fldCharType="begin"/>
      </w:r>
      <w:r>
        <w:instrText xml:space="preserve"> PAGEREF _Toc264882853 \h </w:instrText>
      </w:r>
      <w:r w:rsidR="002D04FC">
        <w:fldChar w:fldCharType="separate"/>
      </w:r>
      <w:r w:rsidR="0032548F">
        <w:t>96</w:t>
      </w:r>
      <w:r w:rsidR="002D04FC">
        <w:fldChar w:fldCharType="end"/>
      </w:r>
    </w:p>
    <w:p w:rsidR="00612C6C" w:rsidRDefault="00612C6C" w:rsidP="00612C6C">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rsidR="002D04FC">
        <w:fldChar w:fldCharType="begin"/>
      </w:r>
      <w:r>
        <w:instrText xml:space="preserve"> PAGEREF _Toc264882854 \h </w:instrText>
      </w:r>
      <w:r w:rsidR="002D04FC">
        <w:fldChar w:fldCharType="separate"/>
      </w:r>
      <w:r w:rsidR="0032548F">
        <w:t>96</w:t>
      </w:r>
      <w:r w:rsidR="002D04FC">
        <w:fldChar w:fldCharType="end"/>
      </w:r>
    </w:p>
    <w:p w:rsidR="00612C6C" w:rsidRDefault="00612C6C" w:rsidP="00612C6C">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rsidR="002D04FC">
        <w:fldChar w:fldCharType="begin"/>
      </w:r>
      <w:r>
        <w:instrText xml:space="preserve"> PAGEREF _Toc264882855 \h </w:instrText>
      </w:r>
      <w:r w:rsidR="002D04FC">
        <w:fldChar w:fldCharType="separate"/>
      </w:r>
      <w:r w:rsidR="0032548F">
        <w:t>97</w:t>
      </w:r>
      <w:r w:rsidR="002D04FC">
        <w:fldChar w:fldCharType="end"/>
      </w:r>
    </w:p>
    <w:p w:rsidR="00612C6C" w:rsidRDefault="00612C6C" w:rsidP="00612C6C">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002D04FC" w:rsidRPr="00612C6C">
        <w:rPr>
          <w:b w:val="0"/>
          <w:sz w:val="20"/>
        </w:rPr>
        <w:fldChar w:fldCharType="begin"/>
      </w:r>
      <w:r w:rsidRPr="00612C6C">
        <w:rPr>
          <w:b w:val="0"/>
          <w:sz w:val="20"/>
        </w:rPr>
        <w:instrText xml:space="preserve"> PAGEREF _Toc264882856 \h </w:instrText>
      </w:r>
      <w:r w:rsidR="002D04FC" w:rsidRPr="00612C6C">
        <w:rPr>
          <w:b w:val="0"/>
          <w:sz w:val="20"/>
        </w:rPr>
      </w:r>
      <w:r w:rsidR="002D04FC" w:rsidRPr="00612C6C">
        <w:rPr>
          <w:b w:val="0"/>
          <w:sz w:val="20"/>
        </w:rPr>
        <w:fldChar w:fldCharType="separate"/>
      </w:r>
      <w:r w:rsidR="0032548F">
        <w:rPr>
          <w:b w:val="0"/>
          <w:sz w:val="20"/>
        </w:rPr>
        <w:t>98</w:t>
      </w:r>
      <w:r w:rsidR="002D04FC" w:rsidRPr="00612C6C">
        <w:rPr>
          <w:b w:val="0"/>
          <w:sz w:val="20"/>
        </w:rPr>
        <w:fldChar w:fldCharType="end"/>
      </w:r>
    </w:p>
    <w:p w:rsidR="00612C6C" w:rsidRDefault="00612C6C">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002D04FC" w:rsidRPr="00612C6C">
        <w:rPr>
          <w:b w:val="0"/>
        </w:rPr>
        <w:fldChar w:fldCharType="begin"/>
      </w:r>
      <w:r w:rsidRPr="00612C6C">
        <w:rPr>
          <w:b w:val="0"/>
        </w:rPr>
        <w:instrText xml:space="preserve"> PAGEREF _Toc264882857 \h </w:instrText>
      </w:r>
      <w:r w:rsidR="002D04FC" w:rsidRPr="00612C6C">
        <w:rPr>
          <w:b w:val="0"/>
        </w:rPr>
      </w:r>
      <w:r w:rsidR="002D04FC" w:rsidRPr="00612C6C">
        <w:rPr>
          <w:b w:val="0"/>
        </w:rPr>
        <w:fldChar w:fldCharType="separate"/>
      </w:r>
      <w:r w:rsidR="0032548F">
        <w:rPr>
          <w:b w:val="0"/>
        </w:rPr>
        <w:t>98</w:t>
      </w:r>
      <w:r w:rsidR="002D04FC" w:rsidRPr="00612C6C">
        <w:rPr>
          <w:b w:val="0"/>
        </w:rPr>
        <w:fldChar w:fldCharType="end"/>
      </w:r>
    </w:p>
    <w:p w:rsidR="00612C6C" w:rsidRDefault="00612C6C" w:rsidP="00612C6C">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rsidR="002D04FC">
        <w:fldChar w:fldCharType="begin"/>
      </w:r>
      <w:r>
        <w:instrText xml:space="preserve"> PAGEREF _Toc264882858 \h </w:instrText>
      </w:r>
      <w:r w:rsidR="002D04FC">
        <w:fldChar w:fldCharType="separate"/>
      </w:r>
      <w:r w:rsidR="0032548F">
        <w:t>98</w:t>
      </w:r>
      <w:r w:rsidR="002D04FC">
        <w:fldChar w:fldCharType="end"/>
      </w:r>
    </w:p>
    <w:p w:rsidR="00612C6C" w:rsidRDefault="00612C6C" w:rsidP="00612C6C">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522E2A">
        <w:rPr>
          <w:i/>
        </w:rPr>
        <w:t>designated development</w:t>
      </w:r>
      <w:r>
        <w:t>—sch 1</w:t>
      </w:r>
      <w:r>
        <w:tab/>
      </w:r>
      <w:r w:rsidR="002D04FC">
        <w:fldChar w:fldCharType="begin"/>
      </w:r>
      <w:r>
        <w:instrText xml:space="preserve"> PAGEREF _Toc264882859 \h </w:instrText>
      </w:r>
      <w:r w:rsidR="002D04FC">
        <w:fldChar w:fldCharType="separate"/>
      </w:r>
      <w:r w:rsidR="0032548F">
        <w:t>98</w:t>
      </w:r>
      <w:r w:rsidR="002D04FC">
        <w:fldChar w:fldCharType="end"/>
      </w:r>
    </w:p>
    <w:p w:rsidR="00612C6C" w:rsidRDefault="00612C6C" w:rsidP="00612C6C">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rsidR="002D04FC">
        <w:fldChar w:fldCharType="begin"/>
      </w:r>
      <w:r>
        <w:instrText xml:space="preserve"> PAGEREF _Toc264882860 \h </w:instrText>
      </w:r>
      <w:r w:rsidR="002D04FC">
        <w:fldChar w:fldCharType="separate"/>
      </w:r>
      <w:r w:rsidR="0032548F">
        <w:t>99</w:t>
      </w:r>
      <w:r w:rsidR="002D04FC">
        <w:fldChar w:fldCharType="end"/>
      </w:r>
    </w:p>
    <w:p w:rsidR="00612C6C" w:rsidRDefault="00612C6C" w:rsidP="00612C6C">
      <w:pPr>
        <w:pStyle w:val="TOC5"/>
        <w:rPr>
          <w:rFonts w:ascii="Times New Roman" w:hAnsi="Times New Roman"/>
          <w:sz w:val="24"/>
          <w:szCs w:val="24"/>
          <w:lang w:eastAsia="en-AU"/>
        </w:rPr>
      </w:pPr>
      <w:r>
        <w:lastRenderedPageBreak/>
        <w:tab/>
        <w:t>1.4</w:t>
      </w:r>
      <w:r>
        <w:rPr>
          <w:rFonts w:ascii="Times New Roman" w:hAnsi="Times New Roman"/>
          <w:sz w:val="24"/>
          <w:szCs w:val="24"/>
          <w:lang w:eastAsia="en-AU"/>
        </w:rPr>
        <w:tab/>
      </w:r>
      <w:r>
        <w:t>Exemption does not affect other territory laws</w:t>
      </w:r>
      <w:r>
        <w:tab/>
      </w:r>
      <w:r w:rsidR="002D04FC">
        <w:fldChar w:fldCharType="begin"/>
      </w:r>
      <w:r>
        <w:instrText xml:space="preserve"> PAGEREF _Toc264882861 \h </w:instrText>
      </w:r>
      <w:r w:rsidR="002D04FC">
        <w:fldChar w:fldCharType="separate"/>
      </w:r>
      <w:r w:rsidR="0032548F">
        <w:t>99</w:t>
      </w:r>
      <w:r w:rsidR="002D04FC">
        <w:fldChar w:fldCharType="end"/>
      </w:r>
    </w:p>
    <w:p w:rsidR="00612C6C" w:rsidRDefault="00612C6C">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002D04FC" w:rsidRPr="00612C6C">
        <w:rPr>
          <w:b w:val="0"/>
        </w:rPr>
        <w:fldChar w:fldCharType="begin"/>
      </w:r>
      <w:r w:rsidRPr="00612C6C">
        <w:rPr>
          <w:b w:val="0"/>
        </w:rPr>
        <w:instrText xml:space="preserve"> PAGEREF _Toc264882862 \h </w:instrText>
      </w:r>
      <w:r w:rsidR="002D04FC" w:rsidRPr="00612C6C">
        <w:rPr>
          <w:b w:val="0"/>
        </w:rPr>
      </w:r>
      <w:r w:rsidR="002D04FC" w:rsidRPr="00612C6C">
        <w:rPr>
          <w:b w:val="0"/>
        </w:rPr>
        <w:fldChar w:fldCharType="separate"/>
      </w:r>
      <w:r w:rsidR="0032548F">
        <w:rPr>
          <w:b w:val="0"/>
        </w:rPr>
        <w:t>100</w:t>
      </w:r>
      <w:r w:rsidR="002D04FC" w:rsidRPr="00612C6C">
        <w:rPr>
          <w:b w:val="0"/>
        </w:rPr>
        <w:fldChar w:fldCharType="end"/>
      </w:r>
    </w:p>
    <w:p w:rsidR="00612C6C" w:rsidRDefault="00612C6C" w:rsidP="00612C6C">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rsidR="002D04FC">
        <w:fldChar w:fldCharType="begin"/>
      </w:r>
      <w:r>
        <w:instrText xml:space="preserve"> PAGEREF _Toc264882863 \h </w:instrText>
      </w:r>
      <w:r w:rsidR="002D04FC">
        <w:fldChar w:fldCharType="separate"/>
      </w:r>
      <w:r w:rsidR="0032548F">
        <w:t>100</w:t>
      </w:r>
      <w:r w:rsidR="002D04FC">
        <w:fldChar w:fldCharType="end"/>
      </w:r>
    </w:p>
    <w:p w:rsidR="00612C6C" w:rsidRDefault="00612C6C" w:rsidP="00612C6C">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rsidR="002D04FC">
        <w:fldChar w:fldCharType="begin"/>
      </w:r>
      <w:r>
        <w:instrText xml:space="preserve"> PAGEREF _Toc264882864 \h </w:instrText>
      </w:r>
      <w:r w:rsidR="002D04FC">
        <w:fldChar w:fldCharType="separate"/>
      </w:r>
      <w:r w:rsidR="0032548F">
        <w:t>100</w:t>
      </w:r>
      <w:r w:rsidR="002D04FC">
        <w:fldChar w:fldCharType="end"/>
      </w:r>
    </w:p>
    <w:p w:rsidR="00612C6C" w:rsidRDefault="00612C6C" w:rsidP="00612C6C">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rsidR="002D04FC">
        <w:fldChar w:fldCharType="begin"/>
      </w:r>
      <w:r>
        <w:instrText xml:space="preserve"> PAGEREF _Toc264882865 \h </w:instrText>
      </w:r>
      <w:r w:rsidR="002D04FC">
        <w:fldChar w:fldCharType="separate"/>
      </w:r>
      <w:r w:rsidR="0032548F">
        <w:t>102</w:t>
      </w:r>
      <w:r w:rsidR="002D04FC">
        <w:fldChar w:fldCharType="end"/>
      </w:r>
    </w:p>
    <w:p w:rsidR="00612C6C" w:rsidRDefault="00612C6C" w:rsidP="00612C6C">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rsidR="002D04FC">
        <w:fldChar w:fldCharType="begin"/>
      </w:r>
      <w:r>
        <w:instrText xml:space="preserve"> PAGEREF _Toc264882866 \h </w:instrText>
      </w:r>
      <w:r w:rsidR="002D04FC">
        <w:fldChar w:fldCharType="separate"/>
      </w:r>
      <w:r w:rsidR="0032548F">
        <w:t>102</w:t>
      </w:r>
      <w:r w:rsidR="002D04FC">
        <w:fldChar w:fldCharType="end"/>
      </w:r>
    </w:p>
    <w:p w:rsidR="00612C6C" w:rsidRDefault="00612C6C" w:rsidP="00612C6C">
      <w:pPr>
        <w:pStyle w:val="TOC5"/>
        <w:rPr>
          <w:rFonts w:ascii="Times New Roman" w:hAnsi="Times New Roman"/>
          <w:sz w:val="24"/>
          <w:szCs w:val="24"/>
          <w:lang w:eastAsia="en-AU"/>
        </w:rPr>
      </w:pPr>
      <w:r>
        <w:tab/>
        <w:t>1.15</w:t>
      </w:r>
      <w:r>
        <w:rPr>
          <w:rFonts w:ascii="Times New Roman" w:hAnsi="Times New Roman"/>
          <w:sz w:val="24"/>
          <w:szCs w:val="24"/>
          <w:lang w:eastAsia="en-AU"/>
        </w:rPr>
        <w:tab/>
      </w:r>
      <w:r>
        <w:rPr>
          <w:lang w:eastAsia="en-AU"/>
        </w:rPr>
        <w:t>Criterion 5—compliance with lease and agreement collateral to lease</w:t>
      </w:r>
      <w:r>
        <w:tab/>
      </w:r>
      <w:r w:rsidR="002D04FC">
        <w:fldChar w:fldCharType="begin"/>
      </w:r>
      <w:r>
        <w:instrText xml:space="preserve"> PAGEREF _Toc264882867 \h </w:instrText>
      </w:r>
      <w:r w:rsidR="002D04FC">
        <w:fldChar w:fldCharType="separate"/>
      </w:r>
      <w:r w:rsidR="0032548F">
        <w:t>103</w:t>
      </w:r>
      <w:r w:rsidR="002D04FC">
        <w:fldChar w:fldCharType="end"/>
      </w:r>
    </w:p>
    <w:p w:rsidR="00612C6C" w:rsidRDefault="00612C6C" w:rsidP="00612C6C">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rsidR="002D04FC">
        <w:fldChar w:fldCharType="begin"/>
      </w:r>
      <w:r>
        <w:instrText xml:space="preserve"> PAGEREF _Toc264882868 \h </w:instrText>
      </w:r>
      <w:r w:rsidR="002D04FC">
        <w:fldChar w:fldCharType="separate"/>
      </w:r>
      <w:r w:rsidR="0032548F">
        <w:t>104</w:t>
      </w:r>
      <w:r w:rsidR="002D04FC">
        <w:fldChar w:fldCharType="end"/>
      </w:r>
    </w:p>
    <w:p w:rsidR="00612C6C" w:rsidRDefault="00612C6C" w:rsidP="00612C6C">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rsidR="002D04FC">
        <w:fldChar w:fldCharType="begin"/>
      </w:r>
      <w:r>
        <w:instrText xml:space="preserve"> PAGEREF _Toc264882869 \h </w:instrText>
      </w:r>
      <w:r w:rsidR="002D04FC">
        <w:fldChar w:fldCharType="separate"/>
      </w:r>
      <w:r w:rsidR="0032548F">
        <w:t>104</w:t>
      </w:r>
      <w:r w:rsidR="002D04FC">
        <w:fldChar w:fldCharType="end"/>
      </w:r>
    </w:p>
    <w:p w:rsidR="00612C6C" w:rsidRDefault="00612C6C">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002D04FC" w:rsidRPr="00612C6C">
        <w:rPr>
          <w:b w:val="0"/>
        </w:rPr>
        <w:fldChar w:fldCharType="begin"/>
      </w:r>
      <w:r w:rsidRPr="00612C6C">
        <w:rPr>
          <w:b w:val="0"/>
        </w:rPr>
        <w:instrText xml:space="preserve"> PAGEREF _Toc264882870 \h </w:instrText>
      </w:r>
      <w:r w:rsidR="002D04FC" w:rsidRPr="00612C6C">
        <w:rPr>
          <w:b w:val="0"/>
        </w:rPr>
      </w:r>
      <w:r w:rsidR="002D04FC" w:rsidRPr="00612C6C">
        <w:rPr>
          <w:b w:val="0"/>
        </w:rPr>
        <w:fldChar w:fldCharType="separate"/>
      </w:r>
      <w:r w:rsidR="0032548F">
        <w:rPr>
          <w:b w:val="0"/>
        </w:rPr>
        <w:t>105</w:t>
      </w:r>
      <w:r w:rsidR="002D04FC" w:rsidRPr="00612C6C">
        <w:rPr>
          <w:b w:val="0"/>
        </w:rPr>
        <w:fldChar w:fldCharType="end"/>
      </w:r>
    </w:p>
    <w:p w:rsidR="00612C6C" w:rsidRDefault="00612C6C">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002D04FC" w:rsidRPr="00612C6C">
        <w:rPr>
          <w:b w:val="0"/>
        </w:rPr>
        <w:fldChar w:fldCharType="begin"/>
      </w:r>
      <w:r w:rsidRPr="00612C6C">
        <w:rPr>
          <w:b w:val="0"/>
        </w:rPr>
        <w:instrText xml:space="preserve"> PAGEREF _Toc264882871 \h </w:instrText>
      </w:r>
      <w:r w:rsidR="002D04FC" w:rsidRPr="00612C6C">
        <w:rPr>
          <w:b w:val="0"/>
        </w:rPr>
      </w:r>
      <w:r w:rsidR="002D04FC" w:rsidRPr="00612C6C">
        <w:rPr>
          <w:b w:val="0"/>
        </w:rPr>
        <w:fldChar w:fldCharType="separate"/>
      </w:r>
      <w:r w:rsidR="0032548F">
        <w:rPr>
          <w:b w:val="0"/>
        </w:rPr>
        <w:t>105</w:t>
      </w:r>
      <w:r w:rsidR="002D04FC" w:rsidRPr="00612C6C">
        <w:rPr>
          <w:b w:val="0"/>
        </w:rPr>
        <w:fldChar w:fldCharType="end"/>
      </w:r>
    </w:p>
    <w:p w:rsidR="00612C6C" w:rsidRDefault="00612C6C" w:rsidP="00612C6C">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rsidR="002D04FC">
        <w:fldChar w:fldCharType="begin"/>
      </w:r>
      <w:r>
        <w:instrText xml:space="preserve"> PAGEREF _Toc264882872 \h </w:instrText>
      </w:r>
      <w:r w:rsidR="002D04FC">
        <w:fldChar w:fldCharType="separate"/>
      </w:r>
      <w:r w:rsidR="0032548F">
        <w:t>105</w:t>
      </w:r>
      <w:r w:rsidR="002D04FC">
        <w:fldChar w:fldCharType="end"/>
      </w:r>
    </w:p>
    <w:p w:rsidR="00612C6C" w:rsidRDefault="00612C6C" w:rsidP="00612C6C">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522E2A">
        <w:rPr>
          <w:lang w:val="en-US"/>
        </w:rPr>
        <w:t>Installation, alteration and removal of low impact external doors and windows in buildings</w:t>
      </w:r>
      <w:r>
        <w:tab/>
      </w:r>
      <w:r w:rsidR="002D04FC">
        <w:fldChar w:fldCharType="begin"/>
      </w:r>
      <w:r>
        <w:instrText xml:space="preserve"> PAGEREF _Toc264882873 \h </w:instrText>
      </w:r>
      <w:r w:rsidR="002D04FC">
        <w:fldChar w:fldCharType="separate"/>
      </w:r>
      <w:r w:rsidR="0032548F">
        <w:t>106</w:t>
      </w:r>
      <w:r w:rsidR="002D04FC">
        <w:fldChar w:fldCharType="end"/>
      </w:r>
    </w:p>
    <w:p w:rsidR="00612C6C" w:rsidRDefault="00612C6C" w:rsidP="00612C6C">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522E2A">
        <w:rPr>
          <w:lang w:val="en-US"/>
        </w:rPr>
        <w:t>Installation, alteration and removal of high impact external doors and windows in buildings</w:t>
      </w:r>
      <w:r>
        <w:tab/>
      </w:r>
      <w:r w:rsidR="002D04FC">
        <w:fldChar w:fldCharType="begin"/>
      </w:r>
      <w:r>
        <w:instrText xml:space="preserve"> PAGEREF _Toc264882874 \h </w:instrText>
      </w:r>
      <w:r w:rsidR="002D04FC">
        <w:fldChar w:fldCharType="separate"/>
      </w:r>
      <w:r w:rsidR="0032548F">
        <w:t>107</w:t>
      </w:r>
      <w:r w:rsidR="002D04FC">
        <w:fldChar w:fldCharType="end"/>
      </w:r>
    </w:p>
    <w:p w:rsidR="00612C6C" w:rsidRDefault="00612C6C" w:rsidP="00612C6C">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rsidR="002D04FC">
        <w:fldChar w:fldCharType="begin"/>
      </w:r>
      <w:r>
        <w:instrText xml:space="preserve"> PAGEREF _Toc264882875 \h </w:instrText>
      </w:r>
      <w:r w:rsidR="002D04FC">
        <w:fldChar w:fldCharType="separate"/>
      </w:r>
      <w:r w:rsidR="0032548F">
        <w:t>109</w:t>
      </w:r>
      <w:r w:rsidR="002D04FC">
        <w:fldChar w:fldCharType="end"/>
      </w:r>
    </w:p>
    <w:p w:rsidR="00612C6C" w:rsidRDefault="00612C6C" w:rsidP="00612C6C">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rsidR="002D04FC">
        <w:fldChar w:fldCharType="begin"/>
      </w:r>
      <w:r>
        <w:instrText xml:space="preserve"> PAGEREF _Toc264882876 \h </w:instrText>
      </w:r>
      <w:r w:rsidR="002D04FC">
        <w:fldChar w:fldCharType="separate"/>
      </w:r>
      <w:r w:rsidR="0032548F">
        <w:t>110</w:t>
      </w:r>
      <w:r w:rsidR="002D04FC">
        <w:fldChar w:fldCharType="end"/>
      </w:r>
    </w:p>
    <w:p w:rsidR="00612C6C" w:rsidRDefault="00612C6C" w:rsidP="00612C6C">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rsidR="002D04FC">
        <w:fldChar w:fldCharType="begin"/>
      </w:r>
      <w:r>
        <w:instrText xml:space="preserve"> PAGEREF _Toc264882877 \h </w:instrText>
      </w:r>
      <w:r w:rsidR="002D04FC">
        <w:fldChar w:fldCharType="separate"/>
      </w:r>
      <w:r w:rsidR="0032548F">
        <w:t>111</w:t>
      </w:r>
      <w:r w:rsidR="002D04FC">
        <w:fldChar w:fldCharType="end"/>
      </w:r>
    </w:p>
    <w:p w:rsidR="00612C6C" w:rsidRDefault="00612C6C" w:rsidP="00612C6C">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rsidR="002D04FC">
        <w:fldChar w:fldCharType="begin"/>
      </w:r>
      <w:r>
        <w:instrText xml:space="preserve"> PAGEREF _Toc264882878 \h </w:instrText>
      </w:r>
      <w:r w:rsidR="002D04FC">
        <w:fldChar w:fldCharType="separate"/>
      </w:r>
      <w:r w:rsidR="0032548F">
        <w:t>112</w:t>
      </w:r>
      <w:r w:rsidR="002D04FC">
        <w:fldChar w:fldCharType="end"/>
      </w:r>
    </w:p>
    <w:p w:rsidR="00612C6C" w:rsidRDefault="00612C6C" w:rsidP="00612C6C">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rsidR="002D04FC">
        <w:fldChar w:fldCharType="begin"/>
      </w:r>
      <w:r>
        <w:instrText xml:space="preserve"> PAGEREF _Toc264882879 \h </w:instrText>
      </w:r>
      <w:r w:rsidR="002D04FC">
        <w:fldChar w:fldCharType="separate"/>
      </w:r>
      <w:r w:rsidR="0032548F">
        <w:t>112</w:t>
      </w:r>
      <w:r w:rsidR="002D04FC">
        <w:fldChar w:fldCharType="end"/>
      </w:r>
    </w:p>
    <w:p w:rsidR="00612C6C" w:rsidRDefault="00612C6C" w:rsidP="00612C6C">
      <w:pPr>
        <w:pStyle w:val="TOC5"/>
        <w:rPr>
          <w:rFonts w:ascii="Times New Roman" w:hAnsi="Times New Roman"/>
          <w:sz w:val="24"/>
          <w:szCs w:val="24"/>
          <w:lang w:eastAsia="en-AU"/>
        </w:rPr>
      </w:pPr>
      <w:r>
        <w:tab/>
        <w:t>1.26A</w:t>
      </w:r>
      <w:r>
        <w:rPr>
          <w:rFonts w:ascii="Times New Roman" w:hAnsi="Times New Roman"/>
          <w:sz w:val="24"/>
          <w:szCs w:val="24"/>
          <w:lang w:eastAsia="en-AU"/>
        </w:rPr>
        <w:tab/>
      </w:r>
      <w:r>
        <w:t>Buildings—external shades</w:t>
      </w:r>
      <w:r>
        <w:tab/>
      </w:r>
      <w:r w:rsidR="002D04FC">
        <w:fldChar w:fldCharType="begin"/>
      </w:r>
      <w:r>
        <w:instrText xml:space="preserve"> PAGEREF _Toc264882880 \h </w:instrText>
      </w:r>
      <w:r w:rsidR="002D04FC">
        <w:fldChar w:fldCharType="separate"/>
      </w:r>
      <w:r w:rsidR="0032548F">
        <w:t>113</w:t>
      </w:r>
      <w:r w:rsidR="002D04FC">
        <w:fldChar w:fldCharType="end"/>
      </w:r>
    </w:p>
    <w:p w:rsidR="00612C6C" w:rsidRDefault="00612C6C" w:rsidP="00612C6C">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rsidR="002D04FC">
        <w:fldChar w:fldCharType="begin"/>
      </w:r>
      <w:r>
        <w:instrText xml:space="preserve"> PAGEREF _Toc264882881 \h </w:instrText>
      </w:r>
      <w:r w:rsidR="002D04FC">
        <w:fldChar w:fldCharType="separate"/>
      </w:r>
      <w:r w:rsidR="0032548F">
        <w:t>113</w:t>
      </w:r>
      <w:r w:rsidR="002D04FC">
        <w:fldChar w:fldCharType="end"/>
      </w:r>
    </w:p>
    <w:p w:rsidR="00612C6C" w:rsidRDefault="00612C6C" w:rsidP="00612C6C">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rsidR="002D04FC">
        <w:fldChar w:fldCharType="begin"/>
      </w:r>
      <w:r>
        <w:instrText xml:space="preserve"> PAGEREF _Toc264882882 \h </w:instrText>
      </w:r>
      <w:r w:rsidR="002D04FC">
        <w:fldChar w:fldCharType="separate"/>
      </w:r>
      <w:r w:rsidR="0032548F">
        <w:t>114</w:t>
      </w:r>
      <w:r w:rsidR="002D04FC">
        <w:fldChar w:fldCharType="end"/>
      </w:r>
    </w:p>
    <w:p w:rsidR="00612C6C" w:rsidRDefault="00612C6C" w:rsidP="00612C6C">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rsidR="002D04FC">
        <w:fldChar w:fldCharType="begin"/>
      </w:r>
      <w:r>
        <w:instrText xml:space="preserve"> PAGEREF _Toc264882883 \h </w:instrText>
      </w:r>
      <w:r w:rsidR="002D04FC">
        <w:fldChar w:fldCharType="separate"/>
      </w:r>
      <w:r w:rsidR="0032548F">
        <w:t>115</w:t>
      </w:r>
      <w:r w:rsidR="002D04FC">
        <w:fldChar w:fldCharType="end"/>
      </w:r>
    </w:p>
    <w:p w:rsidR="00612C6C" w:rsidRDefault="00612C6C" w:rsidP="00612C6C">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rsidR="002D04FC">
        <w:fldChar w:fldCharType="begin"/>
      </w:r>
      <w:r>
        <w:instrText xml:space="preserve"> PAGEREF _Toc264882884 \h </w:instrText>
      </w:r>
      <w:r w:rsidR="002D04FC">
        <w:fldChar w:fldCharType="separate"/>
      </w:r>
      <w:r w:rsidR="0032548F">
        <w:t>115</w:t>
      </w:r>
      <w:r w:rsidR="002D04FC">
        <w:fldChar w:fldCharType="end"/>
      </w:r>
    </w:p>
    <w:p w:rsidR="00612C6C" w:rsidRDefault="00612C6C" w:rsidP="00612C6C">
      <w:pPr>
        <w:pStyle w:val="TOC5"/>
        <w:rPr>
          <w:rFonts w:ascii="Times New Roman" w:hAnsi="Times New Roman"/>
          <w:sz w:val="24"/>
          <w:szCs w:val="24"/>
          <w:lang w:eastAsia="en-AU"/>
        </w:rPr>
      </w:pPr>
      <w:r>
        <w:tab/>
        <w:t>1.30A</w:t>
      </w:r>
      <w:r>
        <w:rPr>
          <w:rFonts w:ascii="Times New Roman" w:hAnsi="Times New Roman"/>
          <w:sz w:val="24"/>
          <w:szCs w:val="24"/>
          <w:lang w:eastAsia="en-AU"/>
        </w:rPr>
        <w:tab/>
      </w:r>
      <w:r>
        <w:t>Resealing existing driveways</w:t>
      </w:r>
      <w:r>
        <w:tab/>
      </w:r>
      <w:r w:rsidR="002D04FC">
        <w:fldChar w:fldCharType="begin"/>
      </w:r>
      <w:r>
        <w:instrText xml:space="preserve"> PAGEREF _Toc264882885 \h </w:instrText>
      </w:r>
      <w:r w:rsidR="002D04FC">
        <w:fldChar w:fldCharType="separate"/>
      </w:r>
      <w:r w:rsidR="0032548F">
        <w:t>116</w:t>
      </w:r>
      <w:r w:rsidR="002D04FC">
        <w:fldChar w:fldCharType="end"/>
      </w:r>
    </w:p>
    <w:p w:rsidR="00612C6C" w:rsidRDefault="00612C6C" w:rsidP="00612C6C">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rsidR="002D04FC">
        <w:fldChar w:fldCharType="begin"/>
      </w:r>
      <w:r>
        <w:instrText xml:space="preserve"> PAGEREF _Toc264882886 \h </w:instrText>
      </w:r>
      <w:r w:rsidR="002D04FC">
        <w:fldChar w:fldCharType="separate"/>
      </w:r>
      <w:r w:rsidR="0032548F">
        <w:t>116</w:t>
      </w:r>
      <w:r w:rsidR="002D04FC">
        <w:fldChar w:fldCharType="end"/>
      </w:r>
    </w:p>
    <w:p w:rsidR="00612C6C" w:rsidRDefault="00612C6C" w:rsidP="00612C6C">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612C6C" w:rsidRDefault="00612C6C" w:rsidP="00612C6C">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612C6C" w:rsidRDefault="00612C6C" w:rsidP="00612C6C">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522E2A">
        <w:rPr>
          <w:i/>
          <w:iCs/>
        </w:rPr>
        <w:t>class 10a building</w:t>
      </w:r>
      <w:r>
        <w:t>—div 1.3.2</w:t>
      </w:r>
      <w:r>
        <w:tab/>
      </w:r>
      <w:r w:rsidR="002D04FC">
        <w:fldChar w:fldCharType="begin"/>
      </w:r>
      <w:r>
        <w:instrText xml:space="preserve"> PAGEREF _Toc264882889 \h </w:instrText>
      </w:r>
      <w:r w:rsidR="002D04FC">
        <w:fldChar w:fldCharType="separate"/>
      </w:r>
      <w:r w:rsidR="0032548F">
        <w:t>118</w:t>
      </w:r>
      <w:r w:rsidR="002D04FC">
        <w:fldChar w:fldCharType="end"/>
      </w:r>
    </w:p>
    <w:p w:rsidR="00612C6C" w:rsidRDefault="00612C6C" w:rsidP="00612C6C">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rsidR="002D04FC">
        <w:fldChar w:fldCharType="begin"/>
      </w:r>
      <w:r>
        <w:instrText xml:space="preserve"> PAGEREF _Toc264882890 \h </w:instrText>
      </w:r>
      <w:r w:rsidR="002D04FC">
        <w:fldChar w:fldCharType="separate"/>
      </w:r>
      <w:r w:rsidR="0032548F">
        <w:t>118</w:t>
      </w:r>
      <w:r w:rsidR="002D04FC">
        <w:fldChar w:fldCharType="end"/>
      </w:r>
    </w:p>
    <w:p w:rsidR="00612C6C" w:rsidRDefault="00612C6C" w:rsidP="00612C6C">
      <w:pPr>
        <w:pStyle w:val="TOC4"/>
        <w:rPr>
          <w:rFonts w:ascii="Times New Roman" w:hAnsi="Times New Roman"/>
          <w:sz w:val="24"/>
          <w:szCs w:val="24"/>
          <w:lang w:eastAsia="en-AU"/>
        </w:rPr>
      </w:pPr>
      <w:r>
        <w:lastRenderedPageBreak/>
        <w:t>Subdivision 1.3.2.2</w:t>
      </w:r>
      <w:r>
        <w:rPr>
          <w:rFonts w:ascii="Times New Roman" w:hAnsi="Times New Roman"/>
          <w:sz w:val="24"/>
          <w:szCs w:val="24"/>
          <w:lang w:eastAsia="en-AU"/>
        </w:rPr>
        <w:tab/>
      </w:r>
      <w:r>
        <w:t>Class 10a buildings</w:t>
      </w:r>
    </w:p>
    <w:p w:rsidR="00612C6C" w:rsidRDefault="00612C6C" w:rsidP="00612C6C">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rsidR="002D04FC">
        <w:fldChar w:fldCharType="begin"/>
      </w:r>
      <w:r>
        <w:instrText xml:space="preserve"> PAGEREF _Toc264882892 \h </w:instrText>
      </w:r>
      <w:r w:rsidR="002D04FC">
        <w:fldChar w:fldCharType="separate"/>
      </w:r>
      <w:r w:rsidR="0032548F">
        <w:t>120</w:t>
      </w:r>
      <w:r w:rsidR="002D04FC">
        <w:fldChar w:fldCharType="end"/>
      </w:r>
    </w:p>
    <w:p w:rsidR="00612C6C" w:rsidRDefault="00612C6C" w:rsidP="00612C6C">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rsidR="002D04FC">
        <w:fldChar w:fldCharType="begin"/>
      </w:r>
      <w:r>
        <w:instrText xml:space="preserve"> PAGEREF _Toc264882893 \h </w:instrText>
      </w:r>
      <w:r w:rsidR="002D04FC">
        <w:fldChar w:fldCharType="separate"/>
      </w:r>
      <w:r w:rsidR="0032548F">
        <w:t>122</w:t>
      </w:r>
      <w:r w:rsidR="002D04FC">
        <w:fldChar w:fldCharType="end"/>
      </w:r>
    </w:p>
    <w:p w:rsidR="00612C6C" w:rsidRDefault="00612C6C" w:rsidP="00612C6C">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rsidR="002D04FC">
        <w:fldChar w:fldCharType="begin"/>
      </w:r>
      <w:r>
        <w:instrText xml:space="preserve"> PAGEREF _Toc264882894 \h </w:instrText>
      </w:r>
      <w:r w:rsidR="002D04FC">
        <w:fldChar w:fldCharType="separate"/>
      </w:r>
      <w:r w:rsidR="0032548F">
        <w:t>123</w:t>
      </w:r>
      <w:r w:rsidR="002D04FC">
        <w:fldChar w:fldCharType="end"/>
      </w:r>
    </w:p>
    <w:p w:rsidR="00612C6C" w:rsidRDefault="00612C6C" w:rsidP="00612C6C">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rsidR="002D04FC">
        <w:fldChar w:fldCharType="begin"/>
      </w:r>
      <w:r>
        <w:instrText xml:space="preserve"> PAGEREF _Toc264882895 \h </w:instrText>
      </w:r>
      <w:r w:rsidR="002D04FC">
        <w:fldChar w:fldCharType="separate"/>
      </w:r>
      <w:r w:rsidR="0032548F">
        <w:t>125</w:t>
      </w:r>
      <w:r w:rsidR="002D04FC">
        <w:fldChar w:fldCharType="end"/>
      </w:r>
    </w:p>
    <w:p w:rsidR="00612C6C" w:rsidRDefault="00612C6C" w:rsidP="00612C6C">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rsidR="002D04FC">
        <w:fldChar w:fldCharType="begin"/>
      </w:r>
      <w:r>
        <w:instrText xml:space="preserve"> PAGEREF _Toc264882896 \h </w:instrText>
      </w:r>
      <w:r w:rsidR="002D04FC">
        <w:fldChar w:fldCharType="separate"/>
      </w:r>
      <w:r w:rsidR="0032548F">
        <w:t>126</w:t>
      </w:r>
      <w:r w:rsidR="002D04FC">
        <w:fldChar w:fldCharType="end"/>
      </w:r>
    </w:p>
    <w:p w:rsidR="00612C6C" w:rsidRDefault="00612C6C" w:rsidP="00612C6C">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612C6C" w:rsidRDefault="00612C6C" w:rsidP="00612C6C">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522E2A">
        <w:rPr>
          <w:vertAlign w:val="superscript"/>
        </w:rPr>
        <w:t>2</w:t>
      </w:r>
      <w:r>
        <w:tab/>
      </w:r>
      <w:r w:rsidR="002D04FC">
        <w:fldChar w:fldCharType="begin"/>
      </w:r>
      <w:r>
        <w:instrText xml:space="preserve"> PAGEREF _Toc264882898 \h </w:instrText>
      </w:r>
      <w:r w:rsidR="002D04FC">
        <w:fldChar w:fldCharType="separate"/>
      </w:r>
      <w:r w:rsidR="0032548F">
        <w:t>127</w:t>
      </w:r>
      <w:r w:rsidR="002D04FC">
        <w:fldChar w:fldCharType="end"/>
      </w:r>
    </w:p>
    <w:p w:rsidR="00612C6C" w:rsidRDefault="00612C6C" w:rsidP="00612C6C">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rsidR="002D04FC">
        <w:fldChar w:fldCharType="begin"/>
      </w:r>
      <w:r>
        <w:instrText xml:space="preserve"> PAGEREF _Toc264882899 \h </w:instrText>
      </w:r>
      <w:r w:rsidR="002D04FC">
        <w:fldChar w:fldCharType="separate"/>
      </w:r>
      <w:r w:rsidR="0032548F">
        <w:t>128</w:t>
      </w:r>
      <w:r w:rsidR="002D04FC">
        <w:fldChar w:fldCharType="end"/>
      </w:r>
    </w:p>
    <w:p w:rsidR="00612C6C" w:rsidRDefault="00612C6C" w:rsidP="00612C6C">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rsidR="002D04FC">
        <w:fldChar w:fldCharType="begin"/>
      </w:r>
      <w:r>
        <w:instrText xml:space="preserve"> PAGEREF _Toc264882900 \h </w:instrText>
      </w:r>
      <w:r w:rsidR="002D04FC">
        <w:fldChar w:fldCharType="separate"/>
      </w:r>
      <w:r w:rsidR="0032548F">
        <w:t>130</w:t>
      </w:r>
      <w:r w:rsidR="002D04FC">
        <w:fldChar w:fldCharType="end"/>
      </w:r>
    </w:p>
    <w:p w:rsidR="00612C6C" w:rsidRDefault="00612C6C" w:rsidP="00612C6C">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rsidR="002D04FC">
        <w:fldChar w:fldCharType="begin"/>
      </w:r>
      <w:r>
        <w:instrText xml:space="preserve"> PAGEREF _Toc264882901 \h </w:instrText>
      </w:r>
      <w:r w:rsidR="002D04FC">
        <w:fldChar w:fldCharType="separate"/>
      </w:r>
      <w:r w:rsidR="0032548F">
        <w:t>131</w:t>
      </w:r>
      <w:r w:rsidR="002D04FC">
        <w:fldChar w:fldCharType="end"/>
      </w:r>
    </w:p>
    <w:p w:rsidR="00612C6C" w:rsidRDefault="00612C6C" w:rsidP="00612C6C">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rsidR="002D04FC">
        <w:fldChar w:fldCharType="begin"/>
      </w:r>
      <w:r>
        <w:instrText xml:space="preserve"> PAGEREF _Toc264882902 \h </w:instrText>
      </w:r>
      <w:r w:rsidR="002D04FC">
        <w:fldChar w:fldCharType="separate"/>
      </w:r>
      <w:r w:rsidR="0032548F">
        <w:t>133</w:t>
      </w:r>
      <w:r w:rsidR="002D04FC">
        <w:fldChar w:fldCharType="end"/>
      </w:r>
    </w:p>
    <w:p w:rsidR="00612C6C" w:rsidRDefault="00612C6C" w:rsidP="00612C6C">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rsidR="002D04FC">
        <w:fldChar w:fldCharType="begin"/>
      </w:r>
      <w:r>
        <w:instrText xml:space="preserve"> PAGEREF _Toc264882903 \h </w:instrText>
      </w:r>
      <w:r w:rsidR="002D04FC">
        <w:fldChar w:fldCharType="separate"/>
      </w:r>
      <w:r w:rsidR="0032548F">
        <w:t>134</w:t>
      </w:r>
      <w:r w:rsidR="002D04FC">
        <w:fldChar w:fldCharType="end"/>
      </w:r>
    </w:p>
    <w:p w:rsidR="00612C6C" w:rsidRDefault="00612C6C" w:rsidP="00612C6C">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rsidR="002D04FC">
        <w:fldChar w:fldCharType="begin"/>
      </w:r>
      <w:r>
        <w:instrText xml:space="preserve"> PAGEREF _Toc264882904 \h </w:instrText>
      </w:r>
      <w:r w:rsidR="002D04FC">
        <w:fldChar w:fldCharType="separate"/>
      </w:r>
      <w:r w:rsidR="0032548F">
        <w:t>136</w:t>
      </w:r>
      <w:r w:rsidR="002D04FC">
        <w:fldChar w:fldCharType="end"/>
      </w:r>
    </w:p>
    <w:p w:rsidR="00612C6C" w:rsidRDefault="00612C6C" w:rsidP="00612C6C">
      <w:pPr>
        <w:pStyle w:val="TOC5"/>
        <w:rPr>
          <w:rFonts w:ascii="Times New Roman" w:hAnsi="Times New Roman"/>
          <w:sz w:val="24"/>
          <w:szCs w:val="24"/>
          <w:lang w:eastAsia="en-AU"/>
        </w:rPr>
      </w:pPr>
      <w:r>
        <w:tab/>
        <w:t>1.61</w:t>
      </w:r>
      <w:r>
        <w:rPr>
          <w:rFonts w:ascii="Times New Roman" w:hAnsi="Times New Roman"/>
          <w:sz w:val="24"/>
          <w:szCs w:val="24"/>
          <w:lang w:eastAsia="en-AU"/>
        </w:rPr>
        <w:tab/>
      </w:r>
      <w:r>
        <w:t>Flag poles</w:t>
      </w:r>
      <w:r>
        <w:tab/>
      </w:r>
      <w:r w:rsidR="002D04FC">
        <w:fldChar w:fldCharType="begin"/>
      </w:r>
      <w:r>
        <w:instrText xml:space="preserve"> PAGEREF _Toc264882905 \h </w:instrText>
      </w:r>
      <w:r w:rsidR="002D04FC">
        <w:fldChar w:fldCharType="separate"/>
      </w:r>
      <w:r w:rsidR="0032548F">
        <w:t>137</w:t>
      </w:r>
      <w:r w:rsidR="002D04FC">
        <w:fldChar w:fldCharType="end"/>
      </w:r>
    </w:p>
    <w:p w:rsidR="00612C6C" w:rsidRDefault="00612C6C" w:rsidP="00612C6C">
      <w:pPr>
        <w:pStyle w:val="TOC4"/>
        <w:rPr>
          <w:rFonts w:ascii="Times New Roman" w:hAnsi="Times New Roman"/>
          <w:sz w:val="24"/>
          <w:szCs w:val="24"/>
          <w:lang w:eastAsia="en-AU"/>
        </w:rPr>
      </w:pPr>
      <w:r>
        <w:t>Subdivision 1.3.2.4</w:t>
      </w:r>
      <w:r>
        <w:rPr>
          <w:rFonts w:ascii="Times New Roman" w:hAnsi="Times New Roman"/>
          <w:sz w:val="24"/>
          <w:szCs w:val="24"/>
          <w:lang w:eastAsia="en-AU"/>
        </w:rPr>
        <w:tab/>
      </w:r>
      <w:r>
        <w:t>Other structures</w:t>
      </w:r>
    </w:p>
    <w:p w:rsidR="00612C6C" w:rsidRDefault="00612C6C" w:rsidP="00612C6C">
      <w:pPr>
        <w:pStyle w:val="TOC5"/>
        <w:rPr>
          <w:rFonts w:ascii="Times New Roman" w:hAnsi="Times New Roman"/>
          <w:sz w:val="24"/>
          <w:szCs w:val="24"/>
          <w:lang w:eastAsia="en-AU"/>
        </w:rPr>
      </w:pPr>
      <w:r>
        <w:tab/>
        <w:t>1.62</w:t>
      </w:r>
      <w:r>
        <w:rPr>
          <w:rFonts w:ascii="Times New Roman" w:hAnsi="Times New Roman"/>
          <w:sz w:val="24"/>
          <w:szCs w:val="24"/>
          <w:lang w:eastAsia="en-AU"/>
        </w:rPr>
        <w:tab/>
      </w:r>
      <w:r>
        <w:t>Water tanks</w:t>
      </w:r>
      <w:r>
        <w:tab/>
      </w:r>
      <w:r w:rsidR="002D04FC">
        <w:fldChar w:fldCharType="begin"/>
      </w:r>
      <w:r>
        <w:instrText xml:space="preserve"> PAGEREF _Toc264882907 \h </w:instrText>
      </w:r>
      <w:r w:rsidR="002D04FC">
        <w:fldChar w:fldCharType="separate"/>
      </w:r>
      <w:r w:rsidR="0032548F">
        <w:t>138</w:t>
      </w:r>
      <w:r w:rsidR="002D04FC">
        <w:fldChar w:fldCharType="end"/>
      </w:r>
    </w:p>
    <w:p w:rsidR="00612C6C" w:rsidRDefault="00612C6C" w:rsidP="00612C6C">
      <w:pPr>
        <w:pStyle w:val="TOC5"/>
        <w:rPr>
          <w:rFonts w:ascii="Times New Roman" w:hAnsi="Times New Roman"/>
          <w:sz w:val="24"/>
          <w:szCs w:val="24"/>
          <w:lang w:eastAsia="en-AU"/>
        </w:rPr>
      </w:pPr>
      <w:r>
        <w:tab/>
        <w:t>1.63</w:t>
      </w:r>
      <w:r>
        <w:rPr>
          <w:rFonts w:ascii="Times New Roman" w:hAnsi="Times New Roman"/>
          <w:sz w:val="24"/>
          <w:szCs w:val="24"/>
          <w:lang w:eastAsia="en-AU"/>
        </w:rPr>
        <w:tab/>
      </w:r>
      <w:r>
        <w:t>External ponds</w:t>
      </w:r>
      <w:r>
        <w:tab/>
      </w:r>
      <w:r w:rsidR="002D04FC">
        <w:fldChar w:fldCharType="begin"/>
      </w:r>
      <w:r>
        <w:instrText xml:space="preserve"> PAGEREF _Toc264882908 \h </w:instrText>
      </w:r>
      <w:r w:rsidR="002D04FC">
        <w:fldChar w:fldCharType="separate"/>
      </w:r>
      <w:r w:rsidR="0032548F">
        <w:t>138</w:t>
      </w:r>
      <w:r w:rsidR="002D04FC">
        <w:fldChar w:fldCharType="end"/>
      </w:r>
    </w:p>
    <w:p w:rsidR="00612C6C" w:rsidRDefault="00612C6C" w:rsidP="00612C6C">
      <w:pPr>
        <w:pStyle w:val="TOC5"/>
        <w:rPr>
          <w:rFonts w:ascii="Times New Roman" w:hAnsi="Times New Roman"/>
          <w:sz w:val="24"/>
          <w:szCs w:val="24"/>
          <w:lang w:eastAsia="en-AU"/>
        </w:rPr>
      </w:pPr>
      <w:r>
        <w:tab/>
        <w:t>1.64</w:t>
      </w:r>
      <w:r>
        <w:rPr>
          <w:rFonts w:ascii="Times New Roman" w:hAnsi="Times New Roman"/>
          <w:sz w:val="24"/>
          <w:szCs w:val="24"/>
          <w:lang w:eastAsia="en-AU"/>
        </w:rPr>
        <w:tab/>
      </w:r>
      <w:r>
        <w:t>Animal enclosures</w:t>
      </w:r>
      <w:r>
        <w:tab/>
      </w:r>
      <w:r w:rsidR="002D04FC">
        <w:fldChar w:fldCharType="begin"/>
      </w:r>
      <w:r>
        <w:instrText xml:space="preserve"> PAGEREF _Toc264882909 \h </w:instrText>
      </w:r>
      <w:r w:rsidR="002D04FC">
        <w:fldChar w:fldCharType="separate"/>
      </w:r>
      <w:r w:rsidR="0032548F">
        <w:t>139</w:t>
      </w:r>
      <w:r w:rsidR="002D04FC">
        <w:fldChar w:fldCharType="end"/>
      </w:r>
    </w:p>
    <w:p w:rsidR="00612C6C" w:rsidRDefault="00612C6C" w:rsidP="00612C6C">
      <w:pPr>
        <w:pStyle w:val="TOC5"/>
        <w:rPr>
          <w:rFonts w:ascii="Times New Roman" w:hAnsi="Times New Roman"/>
          <w:sz w:val="24"/>
          <w:szCs w:val="24"/>
          <w:lang w:eastAsia="en-AU"/>
        </w:rPr>
      </w:pPr>
      <w:r>
        <w:tab/>
        <w:t>1.64A</w:t>
      </w:r>
      <w:r>
        <w:rPr>
          <w:rFonts w:ascii="Times New Roman" w:hAnsi="Times New Roman"/>
          <w:sz w:val="24"/>
          <w:szCs w:val="24"/>
          <w:lang w:eastAsia="en-AU"/>
        </w:rPr>
        <w:tab/>
      </w:r>
      <w:r>
        <w:t>Clothes lines</w:t>
      </w:r>
      <w:r>
        <w:tab/>
      </w:r>
      <w:r w:rsidR="002D04FC">
        <w:fldChar w:fldCharType="begin"/>
      </w:r>
      <w:r>
        <w:instrText xml:space="preserve"> PAGEREF _Toc264882910 \h </w:instrText>
      </w:r>
      <w:r w:rsidR="002D04FC">
        <w:fldChar w:fldCharType="separate"/>
      </w:r>
      <w:r w:rsidR="0032548F">
        <w:t>140</w:t>
      </w:r>
      <w:r w:rsidR="002D04FC">
        <w:fldChar w:fldCharType="end"/>
      </w:r>
    </w:p>
    <w:p w:rsidR="00612C6C" w:rsidRDefault="00612C6C">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002D04FC" w:rsidRPr="00612C6C">
        <w:rPr>
          <w:b w:val="0"/>
        </w:rPr>
        <w:fldChar w:fldCharType="begin"/>
      </w:r>
      <w:r w:rsidRPr="00612C6C">
        <w:rPr>
          <w:b w:val="0"/>
        </w:rPr>
        <w:instrText xml:space="preserve"> PAGEREF _Toc264882911 \h </w:instrText>
      </w:r>
      <w:r w:rsidR="002D04FC" w:rsidRPr="00612C6C">
        <w:rPr>
          <w:b w:val="0"/>
        </w:rPr>
      </w:r>
      <w:r w:rsidR="002D04FC" w:rsidRPr="00612C6C">
        <w:rPr>
          <w:b w:val="0"/>
        </w:rPr>
        <w:fldChar w:fldCharType="separate"/>
      </w:r>
      <w:r w:rsidR="0032548F">
        <w:rPr>
          <w:b w:val="0"/>
        </w:rPr>
        <w:t>141</w:t>
      </w:r>
      <w:r w:rsidR="002D04FC" w:rsidRPr="00612C6C">
        <w:rPr>
          <w:b w:val="0"/>
        </w:rPr>
        <w:fldChar w:fldCharType="end"/>
      </w:r>
    </w:p>
    <w:p w:rsidR="00612C6C" w:rsidRDefault="00612C6C" w:rsidP="00612C6C">
      <w:pPr>
        <w:pStyle w:val="TOC5"/>
        <w:rPr>
          <w:rFonts w:ascii="Times New Roman" w:hAnsi="Times New Roman"/>
          <w:sz w:val="24"/>
          <w:szCs w:val="24"/>
          <w:lang w:eastAsia="en-AU"/>
        </w:rPr>
      </w:pPr>
      <w:r>
        <w:tab/>
        <w:t>1.65</w:t>
      </w:r>
      <w:r>
        <w:rPr>
          <w:rFonts w:ascii="Times New Roman" w:hAnsi="Times New Roman"/>
          <w:sz w:val="24"/>
          <w:szCs w:val="24"/>
          <w:lang w:eastAsia="en-AU"/>
        </w:rPr>
        <w:tab/>
      </w:r>
      <w:r>
        <w:t>Public works signs excluded—div 1.3.3</w:t>
      </w:r>
      <w:r>
        <w:tab/>
      </w:r>
      <w:r w:rsidR="002D04FC">
        <w:fldChar w:fldCharType="begin"/>
      </w:r>
      <w:r>
        <w:instrText xml:space="preserve"> PAGEREF _Toc264882912 \h </w:instrText>
      </w:r>
      <w:r w:rsidR="002D04FC">
        <w:fldChar w:fldCharType="separate"/>
      </w:r>
      <w:r w:rsidR="0032548F">
        <w:t>141</w:t>
      </w:r>
      <w:r w:rsidR="002D04FC">
        <w:fldChar w:fldCharType="end"/>
      </w:r>
    </w:p>
    <w:p w:rsidR="00612C6C" w:rsidRDefault="00612C6C" w:rsidP="00612C6C">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522E2A">
        <w:rPr>
          <w:i/>
        </w:rPr>
        <w:t>prescribed general exemption criteria</w:t>
      </w:r>
      <w:r>
        <w:t>—div 1.3.3</w:t>
      </w:r>
      <w:r>
        <w:tab/>
      </w:r>
      <w:r w:rsidR="002D04FC">
        <w:fldChar w:fldCharType="begin"/>
      </w:r>
      <w:r>
        <w:instrText xml:space="preserve"> PAGEREF _Toc264882913 \h </w:instrText>
      </w:r>
      <w:r w:rsidR="002D04FC">
        <w:fldChar w:fldCharType="separate"/>
      </w:r>
      <w:r w:rsidR="0032548F">
        <w:t>141</w:t>
      </w:r>
      <w:r w:rsidR="002D04FC">
        <w:fldChar w:fldCharType="end"/>
      </w:r>
    </w:p>
    <w:p w:rsidR="00612C6C" w:rsidRDefault="00612C6C" w:rsidP="00612C6C">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rsidR="002D04FC">
        <w:fldChar w:fldCharType="begin"/>
      </w:r>
      <w:r>
        <w:instrText xml:space="preserve"> PAGEREF _Toc264882914 \h </w:instrText>
      </w:r>
      <w:r w:rsidR="002D04FC">
        <w:fldChar w:fldCharType="separate"/>
      </w:r>
      <w:r w:rsidR="0032548F">
        <w:t>141</w:t>
      </w:r>
      <w:r w:rsidR="002D04FC">
        <w:fldChar w:fldCharType="end"/>
      </w:r>
    </w:p>
    <w:p w:rsidR="00612C6C" w:rsidRDefault="00612C6C" w:rsidP="00612C6C">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rsidR="002D04FC">
        <w:fldChar w:fldCharType="begin"/>
      </w:r>
      <w:r>
        <w:instrText xml:space="preserve"> PAGEREF _Toc264882915 \h </w:instrText>
      </w:r>
      <w:r w:rsidR="002D04FC">
        <w:fldChar w:fldCharType="separate"/>
      </w:r>
      <w:r w:rsidR="0032548F">
        <w:t>142</w:t>
      </w:r>
      <w:r w:rsidR="002D04FC">
        <w:fldChar w:fldCharType="end"/>
      </w:r>
    </w:p>
    <w:p w:rsidR="00612C6C" w:rsidRDefault="00612C6C" w:rsidP="00612C6C">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rsidR="002D04FC">
        <w:fldChar w:fldCharType="begin"/>
      </w:r>
      <w:r>
        <w:instrText xml:space="preserve"> PAGEREF _Toc264882916 \h </w:instrText>
      </w:r>
      <w:r w:rsidR="002D04FC">
        <w:fldChar w:fldCharType="separate"/>
      </w:r>
      <w:r w:rsidR="0032548F">
        <w:t>143</w:t>
      </w:r>
      <w:r w:rsidR="002D04FC">
        <w:fldChar w:fldCharType="end"/>
      </w:r>
    </w:p>
    <w:p w:rsidR="00612C6C" w:rsidRDefault="00612C6C" w:rsidP="00612C6C">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rsidR="002D04FC">
        <w:fldChar w:fldCharType="begin"/>
      </w:r>
      <w:r>
        <w:instrText xml:space="preserve"> PAGEREF _Toc264882917 \h </w:instrText>
      </w:r>
      <w:r w:rsidR="002D04FC">
        <w:fldChar w:fldCharType="separate"/>
      </w:r>
      <w:r w:rsidR="0032548F">
        <w:t>144</w:t>
      </w:r>
      <w:r w:rsidR="002D04FC">
        <w:fldChar w:fldCharType="end"/>
      </w:r>
    </w:p>
    <w:p w:rsidR="00612C6C" w:rsidRDefault="00612C6C">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002D04FC" w:rsidRPr="00612C6C">
        <w:rPr>
          <w:b w:val="0"/>
        </w:rPr>
        <w:fldChar w:fldCharType="begin"/>
      </w:r>
      <w:r w:rsidRPr="00612C6C">
        <w:rPr>
          <w:b w:val="0"/>
        </w:rPr>
        <w:instrText xml:space="preserve"> PAGEREF _Toc264882918 \h </w:instrText>
      </w:r>
      <w:r w:rsidR="002D04FC" w:rsidRPr="00612C6C">
        <w:rPr>
          <w:b w:val="0"/>
        </w:rPr>
      </w:r>
      <w:r w:rsidR="002D04FC" w:rsidRPr="00612C6C">
        <w:rPr>
          <w:b w:val="0"/>
        </w:rPr>
        <w:fldChar w:fldCharType="separate"/>
      </w:r>
      <w:r w:rsidR="0032548F">
        <w:rPr>
          <w:b w:val="0"/>
        </w:rPr>
        <w:t>144</w:t>
      </w:r>
      <w:r w:rsidR="002D04FC" w:rsidRPr="00612C6C">
        <w:rPr>
          <w:b w:val="0"/>
        </w:rPr>
        <w:fldChar w:fldCharType="end"/>
      </w:r>
    </w:p>
    <w:p w:rsidR="00612C6C" w:rsidRDefault="00612C6C" w:rsidP="00612C6C">
      <w:pPr>
        <w:pStyle w:val="TOC5"/>
        <w:rPr>
          <w:rFonts w:ascii="Times New Roman" w:hAnsi="Times New Roman"/>
          <w:sz w:val="24"/>
          <w:szCs w:val="24"/>
          <w:lang w:eastAsia="en-AU"/>
        </w:rPr>
      </w:pPr>
      <w:r>
        <w:tab/>
        <w:t>1.75</w:t>
      </w:r>
      <w:r>
        <w:rPr>
          <w:rFonts w:ascii="Times New Roman" w:hAnsi="Times New Roman"/>
          <w:sz w:val="24"/>
          <w:szCs w:val="24"/>
          <w:lang w:eastAsia="en-AU"/>
        </w:rPr>
        <w:tab/>
      </w:r>
      <w:r>
        <w:rPr>
          <w:lang w:eastAsia="en-AU"/>
        </w:rPr>
        <w:t>Lease variations—exempt developments</w:t>
      </w:r>
      <w:r>
        <w:tab/>
      </w:r>
      <w:r w:rsidR="002D04FC">
        <w:fldChar w:fldCharType="begin"/>
      </w:r>
      <w:r>
        <w:instrText xml:space="preserve"> PAGEREF _Toc264882919 \h </w:instrText>
      </w:r>
      <w:r w:rsidR="002D04FC">
        <w:fldChar w:fldCharType="separate"/>
      </w:r>
      <w:r w:rsidR="0032548F">
        <w:t>144</w:t>
      </w:r>
      <w:r w:rsidR="002D04FC">
        <w:fldChar w:fldCharType="end"/>
      </w:r>
    </w:p>
    <w:p w:rsidR="00612C6C" w:rsidRDefault="00612C6C" w:rsidP="00612C6C">
      <w:pPr>
        <w:pStyle w:val="TOC5"/>
        <w:rPr>
          <w:rFonts w:ascii="Times New Roman" w:hAnsi="Times New Roman"/>
          <w:sz w:val="24"/>
          <w:szCs w:val="24"/>
          <w:lang w:eastAsia="en-AU"/>
        </w:rPr>
      </w:pPr>
      <w:r>
        <w:tab/>
        <w:t>1.76</w:t>
      </w:r>
      <w:r>
        <w:rPr>
          <w:rFonts w:ascii="Times New Roman" w:hAnsi="Times New Roman"/>
          <w:sz w:val="24"/>
          <w:szCs w:val="24"/>
          <w:lang w:eastAsia="en-AU"/>
        </w:rPr>
        <w:tab/>
      </w:r>
      <w:r>
        <w:rPr>
          <w:lang w:eastAsia="en-AU"/>
        </w:rPr>
        <w:t>Lease variations—withdrawal of part of land</w:t>
      </w:r>
      <w:r>
        <w:tab/>
      </w:r>
      <w:r w:rsidR="002D04FC">
        <w:fldChar w:fldCharType="begin"/>
      </w:r>
      <w:r>
        <w:instrText xml:space="preserve"> PAGEREF _Toc264882920 \h </w:instrText>
      </w:r>
      <w:r w:rsidR="002D04FC">
        <w:fldChar w:fldCharType="separate"/>
      </w:r>
      <w:r w:rsidR="0032548F">
        <w:t>144</w:t>
      </w:r>
      <w:r w:rsidR="002D04FC">
        <w:fldChar w:fldCharType="end"/>
      </w:r>
    </w:p>
    <w:p w:rsidR="00612C6C" w:rsidRDefault="00612C6C" w:rsidP="00612C6C">
      <w:pPr>
        <w:pStyle w:val="TOC5"/>
        <w:rPr>
          <w:rFonts w:ascii="Times New Roman" w:hAnsi="Times New Roman"/>
          <w:sz w:val="24"/>
          <w:szCs w:val="24"/>
          <w:lang w:eastAsia="en-AU"/>
        </w:rPr>
      </w:pPr>
      <w:r>
        <w:tab/>
        <w:t>1.78</w:t>
      </w:r>
      <w:r>
        <w:rPr>
          <w:rFonts w:ascii="Times New Roman" w:hAnsi="Times New Roman"/>
          <w:sz w:val="24"/>
          <w:szCs w:val="24"/>
          <w:lang w:eastAsia="en-AU"/>
        </w:rPr>
        <w:tab/>
      </w:r>
      <w:r>
        <w:rPr>
          <w:lang w:eastAsia="en-AU"/>
        </w:rPr>
        <w:t>Lease variations—subdivisions</w:t>
      </w:r>
      <w:r>
        <w:tab/>
      </w:r>
      <w:r w:rsidR="002D04FC">
        <w:fldChar w:fldCharType="begin"/>
      </w:r>
      <w:r>
        <w:instrText xml:space="preserve"> PAGEREF _Toc264882921 \h </w:instrText>
      </w:r>
      <w:r w:rsidR="002D04FC">
        <w:fldChar w:fldCharType="separate"/>
      </w:r>
      <w:r w:rsidR="0032548F">
        <w:t>145</w:t>
      </w:r>
      <w:r w:rsidR="002D04FC">
        <w:fldChar w:fldCharType="end"/>
      </w:r>
    </w:p>
    <w:p w:rsidR="00612C6C" w:rsidRDefault="00612C6C">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002D04FC" w:rsidRPr="00612C6C">
        <w:rPr>
          <w:b w:val="0"/>
        </w:rPr>
        <w:fldChar w:fldCharType="begin"/>
      </w:r>
      <w:r w:rsidRPr="00612C6C">
        <w:rPr>
          <w:b w:val="0"/>
        </w:rPr>
        <w:instrText xml:space="preserve"> PAGEREF _Toc264882922 \h </w:instrText>
      </w:r>
      <w:r w:rsidR="002D04FC" w:rsidRPr="00612C6C">
        <w:rPr>
          <w:b w:val="0"/>
        </w:rPr>
      </w:r>
      <w:r w:rsidR="002D04FC" w:rsidRPr="00612C6C">
        <w:rPr>
          <w:b w:val="0"/>
        </w:rPr>
        <w:fldChar w:fldCharType="separate"/>
      </w:r>
      <w:r w:rsidR="0032548F">
        <w:rPr>
          <w:b w:val="0"/>
        </w:rPr>
        <w:t>145</w:t>
      </w:r>
      <w:r w:rsidR="002D04FC" w:rsidRPr="00612C6C">
        <w:rPr>
          <w:b w:val="0"/>
        </w:rPr>
        <w:fldChar w:fldCharType="end"/>
      </w:r>
    </w:p>
    <w:p w:rsidR="00612C6C" w:rsidRDefault="00612C6C" w:rsidP="00612C6C">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rsidR="002D04FC">
        <w:fldChar w:fldCharType="begin"/>
      </w:r>
      <w:r>
        <w:instrText xml:space="preserve"> PAGEREF _Toc264882923 \h </w:instrText>
      </w:r>
      <w:r w:rsidR="002D04FC">
        <w:fldChar w:fldCharType="separate"/>
      </w:r>
      <w:r w:rsidR="0032548F">
        <w:t>145</w:t>
      </w:r>
      <w:r w:rsidR="002D04FC">
        <w:fldChar w:fldCharType="end"/>
      </w:r>
    </w:p>
    <w:p w:rsidR="00612C6C" w:rsidRDefault="00612C6C" w:rsidP="00612C6C">
      <w:pPr>
        <w:pStyle w:val="TOC5"/>
        <w:rPr>
          <w:rFonts w:ascii="Times New Roman" w:hAnsi="Times New Roman"/>
          <w:sz w:val="24"/>
          <w:szCs w:val="24"/>
          <w:lang w:eastAsia="en-AU"/>
        </w:rPr>
      </w:pPr>
      <w:r>
        <w:lastRenderedPageBreak/>
        <w:tab/>
        <w:t>1.86</w:t>
      </w:r>
      <w:r>
        <w:rPr>
          <w:rFonts w:ascii="Times New Roman" w:hAnsi="Times New Roman"/>
          <w:sz w:val="24"/>
          <w:szCs w:val="24"/>
          <w:lang w:eastAsia="en-AU"/>
        </w:rPr>
        <w:tab/>
      </w:r>
      <w:r>
        <w:t>Rural leases—consolidation of rural leases</w:t>
      </w:r>
      <w:r>
        <w:tab/>
      </w:r>
      <w:r w:rsidR="002D04FC">
        <w:fldChar w:fldCharType="begin"/>
      </w:r>
      <w:r>
        <w:instrText xml:space="preserve"> PAGEREF _Toc264882924 \h </w:instrText>
      </w:r>
      <w:r w:rsidR="002D04FC">
        <w:fldChar w:fldCharType="separate"/>
      </w:r>
      <w:r w:rsidR="0032548F">
        <w:t>146</w:t>
      </w:r>
      <w:r w:rsidR="002D04FC">
        <w:fldChar w:fldCharType="end"/>
      </w:r>
    </w:p>
    <w:p w:rsidR="00612C6C" w:rsidRDefault="00612C6C">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002D04FC" w:rsidRPr="00612C6C">
        <w:rPr>
          <w:b w:val="0"/>
        </w:rPr>
        <w:fldChar w:fldCharType="begin"/>
      </w:r>
      <w:r w:rsidRPr="00612C6C">
        <w:rPr>
          <w:b w:val="0"/>
        </w:rPr>
        <w:instrText xml:space="preserve"> PAGEREF _Toc264882925 \h </w:instrText>
      </w:r>
      <w:r w:rsidR="002D04FC" w:rsidRPr="00612C6C">
        <w:rPr>
          <w:b w:val="0"/>
        </w:rPr>
      </w:r>
      <w:r w:rsidR="002D04FC" w:rsidRPr="00612C6C">
        <w:rPr>
          <w:b w:val="0"/>
        </w:rPr>
        <w:fldChar w:fldCharType="separate"/>
      </w:r>
      <w:r w:rsidR="0032548F">
        <w:rPr>
          <w:b w:val="0"/>
        </w:rPr>
        <w:t>147</w:t>
      </w:r>
      <w:r w:rsidR="002D04FC" w:rsidRPr="00612C6C">
        <w:rPr>
          <w:b w:val="0"/>
        </w:rPr>
        <w:fldChar w:fldCharType="end"/>
      </w:r>
    </w:p>
    <w:p w:rsidR="00612C6C" w:rsidRDefault="00612C6C" w:rsidP="00612C6C">
      <w:pPr>
        <w:pStyle w:val="TOC5"/>
        <w:rPr>
          <w:rFonts w:ascii="Times New Roman" w:hAnsi="Times New Roman"/>
          <w:sz w:val="24"/>
          <w:szCs w:val="24"/>
          <w:lang w:eastAsia="en-AU"/>
        </w:rPr>
      </w:pPr>
      <w:r>
        <w:tab/>
        <w:t>1.90</w:t>
      </w:r>
      <w:r>
        <w:rPr>
          <w:rFonts w:ascii="Times New Roman" w:hAnsi="Times New Roman"/>
          <w:sz w:val="24"/>
          <w:szCs w:val="24"/>
          <w:lang w:eastAsia="en-AU"/>
        </w:rPr>
        <w:tab/>
      </w:r>
      <w:r>
        <w:t>Public works</w:t>
      </w:r>
      <w:r>
        <w:tab/>
      </w:r>
      <w:r w:rsidR="002D04FC">
        <w:fldChar w:fldCharType="begin"/>
      </w:r>
      <w:r>
        <w:instrText xml:space="preserve"> PAGEREF _Toc264882926 \h </w:instrText>
      </w:r>
      <w:r w:rsidR="002D04FC">
        <w:fldChar w:fldCharType="separate"/>
      </w:r>
      <w:r w:rsidR="0032548F">
        <w:t>147</w:t>
      </w:r>
      <w:r w:rsidR="002D04FC">
        <w:fldChar w:fldCharType="end"/>
      </w:r>
    </w:p>
    <w:p w:rsidR="00612C6C" w:rsidRDefault="00612C6C" w:rsidP="00612C6C">
      <w:pPr>
        <w:pStyle w:val="TOC5"/>
        <w:rPr>
          <w:rFonts w:ascii="Times New Roman" w:hAnsi="Times New Roman"/>
          <w:sz w:val="24"/>
          <w:szCs w:val="24"/>
          <w:lang w:eastAsia="en-AU"/>
        </w:rPr>
      </w:pPr>
      <w:r>
        <w:tab/>
        <w:t>1.90A</w:t>
      </w:r>
      <w:r>
        <w:rPr>
          <w:rFonts w:ascii="Times New Roman" w:hAnsi="Times New Roman"/>
          <w:sz w:val="24"/>
          <w:szCs w:val="24"/>
          <w:lang w:eastAsia="en-AU"/>
        </w:rPr>
        <w:tab/>
      </w:r>
      <w:r>
        <w:t>Public artworks</w:t>
      </w:r>
      <w:r>
        <w:tab/>
      </w:r>
      <w:r w:rsidR="002D04FC">
        <w:fldChar w:fldCharType="begin"/>
      </w:r>
      <w:r>
        <w:instrText xml:space="preserve"> PAGEREF _Toc264882927 \h </w:instrText>
      </w:r>
      <w:r w:rsidR="002D04FC">
        <w:fldChar w:fldCharType="separate"/>
      </w:r>
      <w:r w:rsidR="0032548F">
        <w:t>149</w:t>
      </w:r>
      <w:r w:rsidR="002D04FC">
        <w:fldChar w:fldCharType="end"/>
      </w:r>
    </w:p>
    <w:p w:rsidR="00612C6C" w:rsidRDefault="00612C6C" w:rsidP="00612C6C">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rsidR="002D04FC">
        <w:fldChar w:fldCharType="begin"/>
      </w:r>
      <w:r>
        <w:instrText xml:space="preserve"> PAGEREF _Toc264882928 \h </w:instrText>
      </w:r>
      <w:r w:rsidR="002D04FC">
        <w:fldChar w:fldCharType="separate"/>
      </w:r>
      <w:r w:rsidR="0032548F">
        <w:t>150</w:t>
      </w:r>
      <w:r w:rsidR="002D04FC">
        <w:fldChar w:fldCharType="end"/>
      </w:r>
    </w:p>
    <w:p w:rsidR="00612C6C" w:rsidRDefault="00612C6C" w:rsidP="00612C6C">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rsidR="002D04FC">
        <w:fldChar w:fldCharType="begin"/>
      </w:r>
      <w:r>
        <w:instrText xml:space="preserve"> PAGEREF _Toc264882929 \h </w:instrText>
      </w:r>
      <w:r w:rsidR="002D04FC">
        <w:fldChar w:fldCharType="separate"/>
      </w:r>
      <w:r w:rsidR="0032548F">
        <w:t>151</w:t>
      </w:r>
      <w:r w:rsidR="002D04FC">
        <w:fldChar w:fldCharType="end"/>
      </w:r>
    </w:p>
    <w:p w:rsidR="00612C6C" w:rsidRDefault="00612C6C" w:rsidP="00612C6C">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rsidR="002D04FC">
        <w:fldChar w:fldCharType="begin"/>
      </w:r>
      <w:r>
        <w:instrText xml:space="preserve"> PAGEREF _Toc264882930 \h </w:instrText>
      </w:r>
      <w:r w:rsidR="002D04FC">
        <w:fldChar w:fldCharType="separate"/>
      </w:r>
      <w:r w:rsidR="0032548F">
        <w:t>152</w:t>
      </w:r>
      <w:r w:rsidR="002D04FC">
        <w:fldChar w:fldCharType="end"/>
      </w:r>
    </w:p>
    <w:p w:rsidR="00612C6C" w:rsidRDefault="00612C6C" w:rsidP="00612C6C">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rsidR="002D04FC">
        <w:fldChar w:fldCharType="begin"/>
      </w:r>
      <w:r>
        <w:instrText xml:space="preserve"> PAGEREF _Toc264882931 \h </w:instrText>
      </w:r>
      <w:r w:rsidR="002D04FC">
        <w:fldChar w:fldCharType="separate"/>
      </w:r>
      <w:r w:rsidR="0032548F">
        <w:t>152</w:t>
      </w:r>
      <w:r w:rsidR="002D04FC">
        <w:fldChar w:fldCharType="end"/>
      </w:r>
    </w:p>
    <w:p w:rsidR="00612C6C" w:rsidRDefault="00612C6C" w:rsidP="00612C6C">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612C6C" w:rsidRDefault="00612C6C" w:rsidP="00612C6C">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612C6C" w:rsidRDefault="00612C6C" w:rsidP="00612C6C">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rsidR="002D04FC">
        <w:fldChar w:fldCharType="begin"/>
      </w:r>
      <w:r>
        <w:instrText xml:space="preserve"> PAGEREF _Toc264882934 \h </w:instrText>
      </w:r>
      <w:r w:rsidR="002D04FC">
        <w:fldChar w:fldCharType="separate"/>
      </w:r>
      <w:r w:rsidR="0032548F">
        <w:t>153</w:t>
      </w:r>
      <w:r w:rsidR="002D04FC">
        <w:fldChar w:fldCharType="end"/>
      </w:r>
    </w:p>
    <w:p w:rsidR="00612C6C" w:rsidRDefault="00612C6C" w:rsidP="00612C6C">
      <w:pPr>
        <w:pStyle w:val="TOC5"/>
        <w:rPr>
          <w:rFonts w:ascii="Times New Roman" w:hAnsi="Times New Roman"/>
          <w:sz w:val="24"/>
          <w:szCs w:val="24"/>
          <w:lang w:eastAsia="en-AU"/>
        </w:rPr>
      </w:pPr>
      <w:r>
        <w:tab/>
        <w:t>1.96A</w:t>
      </w:r>
      <w:r>
        <w:rPr>
          <w:rFonts w:ascii="Times New Roman" w:hAnsi="Times New Roman"/>
          <w:sz w:val="24"/>
          <w:szCs w:val="24"/>
          <w:lang w:eastAsia="en-AU"/>
        </w:rPr>
        <w:tab/>
      </w:r>
      <w:r>
        <w:t xml:space="preserve">Meaning of </w:t>
      </w:r>
      <w:r w:rsidRPr="00522E2A">
        <w:rPr>
          <w:i/>
        </w:rPr>
        <w:t>existing school</w:t>
      </w:r>
      <w:r>
        <w:t>—div 1.3.6A</w:t>
      </w:r>
      <w:r>
        <w:tab/>
      </w:r>
      <w:r w:rsidR="002D04FC">
        <w:fldChar w:fldCharType="begin"/>
      </w:r>
      <w:r>
        <w:instrText xml:space="preserve"> PAGEREF _Toc264882935 \h </w:instrText>
      </w:r>
      <w:r w:rsidR="002D04FC">
        <w:fldChar w:fldCharType="separate"/>
      </w:r>
      <w:r w:rsidR="0032548F">
        <w:t>153</w:t>
      </w:r>
      <w:r w:rsidR="002D04FC">
        <w:fldChar w:fldCharType="end"/>
      </w:r>
    </w:p>
    <w:p w:rsidR="00612C6C" w:rsidRDefault="00612C6C" w:rsidP="00612C6C">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522E2A">
        <w:rPr>
          <w:i/>
        </w:rPr>
        <w:t>existing school campus</w:t>
      </w:r>
      <w:r>
        <w:t>—regulation</w:t>
      </w:r>
      <w:r>
        <w:tab/>
      </w:r>
      <w:r w:rsidR="002D04FC">
        <w:fldChar w:fldCharType="begin"/>
      </w:r>
      <w:r>
        <w:instrText xml:space="preserve"> PAGEREF _Toc264882936 \h </w:instrText>
      </w:r>
      <w:r w:rsidR="002D04FC">
        <w:fldChar w:fldCharType="separate"/>
      </w:r>
      <w:r w:rsidR="0032548F">
        <w:t>154</w:t>
      </w:r>
      <w:r w:rsidR="002D04FC">
        <w:fldChar w:fldCharType="end"/>
      </w:r>
    </w:p>
    <w:p w:rsidR="00612C6C" w:rsidRDefault="00612C6C" w:rsidP="00612C6C">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rsidR="002D04FC">
        <w:fldChar w:fldCharType="begin"/>
      </w:r>
      <w:r>
        <w:instrText xml:space="preserve"> PAGEREF _Toc264882937 \h </w:instrText>
      </w:r>
      <w:r w:rsidR="002D04FC">
        <w:fldChar w:fldCharType="separate"/>
      </w:r>
      <w:r w:rsidR="0032548F">
        <w:t>154</w:t>
      </w:r>
      <w:r w:rsidR="002D04FC">
        <w:fldChar w:fldCharType="end"/>
      </w:r>
    </w:p>
    <w:p w:rsidR="00612C6C" w:rsidRDefault="00612C6C" w:rsidP="00612C6C">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rsidR="002D04FC">
        <w:fldChar w:fldCharType="begin"/>
      </w:r>
      <w:r>
        <w:instrText xml:space="preserve"> PAGEREF _Toc264882938 \h </w:instrText>
      </w:r>
      <w:r w:rsidR="002D04FC">
        <w:fldChar w:fldCharType="separate"/>
      </w:r>
      <w:r w:rsidR="0032548F">
        <w:t>154</w:t>
      </w:r>
      <w:r w:rsidR="002D04FC">
        <w:fldChar w:fldCharType="end"/>
      </w:r>
    </w:p>
    <w:p w:rsidR="00612C6C" w:rsidRDefault="00612C6C" w:rsidP="00612C6C">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rsidR="002D04FC">
        <w:fldChar w:fldCharType="begin"/>
      </w:r>
      <w:r>
        <w:instrText xml:space="preserve"> PAGEREF _Toc264882939 \h </w:instrText>
      </w:r>
      <w:r w:rsidR="002D04FC">
        <w:fldChar w:fldCharType="separate"/>
      </w:r>
      <w:r w:rsidR="0032548F">
        <w:t>155</w:t>
      </w:r>
      <w:r w:rsidR="002D04FC">
        <w:fldChar w:fldCharType="end"/>
      </w:r>
    </w:p>
    <w:p w:rsidR="00612C6C" w:rsidRDefault="00612C6C" w:rsidP="00612C6C">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rsidR="002D04FC">
        <w:fldChar w:fldCharType="begin"/>
      </w:r>
      <w:r>
        <w:instrText xml:space="preserve"> PAGEREF _Toc264882940 \h </w:instrText>
      </w:r>
      <w:r w:rsidR="002D04FC">
        <w:fldChar w:fldCharType="separate"/>
      </w:r>
      <w:r w:rsidR="0032548F">
        <w:t>155</w:t>
      </w:r>
      <w:r w:rsidR="002D04FC">
        <w:fldChar w:fldCharType="end"/>
      </w:r>
    </w:p>
    <w:p w:rsidR="00612C6C" w:rsidRDefault="00612C6C" w:rsidP="00612C6C">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612C6C" w:rsidRDefault="00612C6C" w:rsidP="00612C6C">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rsidR="002D04FC">
        <w:fldChar w:fldCharType="begin"/>
      </w:r>
      <w:r>
        <w:instrText xml:space="preserve"> PAGEREF _Toc264882942 \h </w:instrText>
      </w:r>
      <w:r w:rsidR="002D04FC">
        <w:fldChar w:fldCharType="separate"/>
      </w:r>
      <w:r w:rsidR="0032548F">
        <w:t>156</w:t>
      </w:r>
      <w:r w:rsidR="002D04FC">
        <w:fldChar w:fldCharType="end"/>
      </w:r>
    </w:p>
    <w:p w:rsidR="00612C6C" w:rsidRDefault="00612C6C" w:rsidP="00612C6C">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rsidR="002D04FC">
        <w:fldChar w:fldCharType="begin"/>
      </w:r>
      <w:r>
        <w:instrText xml:space="preserve"> PAGEREF _Toc264882943 \h </w:instrText>
      </w:r>
      <w:r w:rsidR="002D04FC">
        <w:fldChar w:fldCharType="separate"/>
      </w:r>
      <w:r w:rsidR="0032548F">
        <w:t>157</w:t>
      </w:r>
      <w:r w:rsidR="002D04FC">
        <w:fldChar w:fldCharType="end"/>
      </w:r>
    </w:p>
    <w:p w:rsidR="00612C6C" w:rsidRDefault="00612C6C" w:rsidP="00612C6C">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rsidR="002D04FC">
        <w:fldChar w:fldCharType="begin"/>
      </w:r>
      <w:r>
        <w:instrText xml:space="preserve"> PAGEREF _Toc264882944 \h </w:instrText>
      </w:r>
      <w:r w:rsidR="002D04FC">
        <w:fldChar w:fldCharType="separate"/>
      </w:r>
      <w:r w:rsidR="0032548F">
        <w:t>157</w:t>
      </w:r>
      <w:r w:rsidR="002D04FC">
        <w:fldChar w:fldCharType="end"/>
      </w:r>
    </w:p>
    <w:p w:rsidR="00612C6C" w:rsidRDefault="00612C6C" w:rsidP="00612C6C">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rsidR="002D04FC">
        <w:fldChar w:fldCharType="begin"/>
      </w:r>
      <w:r>
        <w:instrText xml:space="preserve"> PAGEREF _Toc264882945 \h </w:instrText>
      </w:r>
      <w:r w:rsidR="002D04FC">
        <w:fldChar w:fldCharType="separate"/>
      </w:r>
      <w:r w:rsidR="0032548F">
        <w:t>158</w:t>
      </w:r>
      <w:r w:rsidR="002D04FC">
        <w:fldChar w:fldCharType="end"/>
      </w:r>
    </w:p>
    <w:p w:rsidR="00612C6C" w:rsidRDefault="00612C6C" w:rsidP="00612C6C">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rsidR="002D04FC">
        <w:fldChar w:fldCharType="begin"/>
      </w:r>
      <w:r>
        <w:instrText xml:space="preserve"> PAGEREF _Toc264882946 \h </w:instrText>
      </w:r>
      <w:r w:rsidR="002D04FC">
        <w:fldChar w:fldCharType="separate"/>
      </w:r>
      <w:r w:rsidR="0032548F">
        <w:t>159</w:t>
      </w:r>
      <w:r w:rsidR="002D04FC">
        <w:fldChar w:fldCharType="end"/>
      </w:r>
    </w:p>
    <w:p w:rsidR="00612C6C" w:rsidRDefault="00612C6C" w:rsidP="00612C6C">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rsidR="002D04FC">
        <w:fldChar w:fldCharType="begin"/>
      </w:r>
      <w:r>
        <w:instrText xml:space="preserve"> PAGEREF _Toc264882947 \h </w:instrText>
      </w:r>
      <w:r w:rsidR="002D04FC">
        <w:fldChar w:fldCharType="separate"/>
      </w:r>
      <w:r w:rsidR="0032548F">
        <w:t>160</w:t>
      </w:r>
      <w:r w:rsidR="002D04FC">
        <w:fldChar w:fldCharType="end"/>
      </w:r>
    </w:p>
    <w:p w:rsidR="00612C6C" w:rsidRDefault="00612C6C" w:rsidP="00612C6C">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rsidR="002D04FC">
        <w:fldChar w:fldCharType="begin"/>
      </w:r>
      <w:r>
        <w:instrText xml:space="preserve"> PAGEREF _Toc264882948 \h </w:instrText>
      </w:r>
      <w:r w:rsidR="002D04FC">
        <w:fldChar w:fldCharType="separate"/>
      </w:r>
      <w:r w:rsidR="0032548F">
        <w:t>160</w:t>
      </w:r>
      <w:r w:rsidR="002D04FC">
        <w:fldChar w:fldCharType="end"/>
      </w:r>
    </w:p>
    <w:p w:rsidR="00612C6C" w:rsidRDefault="00612C6C" w:rsidP="00612C6C">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rsidR="002D04FC">
        <w:fldChar w:fldCharType="begin"/>
      </w:r>
      <w:r>
        <w:instrText xml:space="preserve"> PAGEREF _Toc264882949 \h </w:instrText>
      </w:r>
      <w:r w:rsidR="002D04FC">
        <w:fldChar w:fldCharType="separate"/>
      </w:r>
      <w:r w:rsidR="0032548F">
        <w:t>161</w:t>
      </w:r>
      <w:r w:rsidR="002D04FC">
        <w:fldChar w:fldCharType="end"/>
      </w:r>
    </w:p>
    <w:p w:rsidR="00612C6C" w:rsidRDefault="00612C6C" w:rsidP="00612C6C">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rsidR="002D04FC">
        <w:fldChar w:fldCharType="begin"/>
      </w:r>
      <w:r>
        <w:instrText xml:space="preserve"> PAGEREF _Toc264882950 \h </w:instrText>
      </w:r>
      <w:r w:rsidR="002D04FC">
        <w:fldChar w:fldCharType="separate"/>
      </w:r>
      <w:r w:rsidR="0032548F">
        <w:t>161</w:t>
      </w:r>
      <w:r w:rsidR="002D04FC">
        <w:fldChar w:fldCharType="end"/>
      </w:r>
    </w:p>
    <w:p w:rsidR="00612C6C" w:rsidRDefault="00612C6C" w:rsidP="00612C6C">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rsidR="002D04FC">
        <w:fldChar w:fldCharType="begin"/>
      </w:r>
      <w:r>
        <w:instrText xml:space="preserve"> PAGEREF _Toc264882951 \h </w:instrText>
      </w:r>
      <w:r w:rsidR="002D04FC">
        <w:fldChar w:fldCharType="separate"/>
      </w:r>
      <w:r w:rsidR="0032548F">
        <w:t>161</w:t>
      </w:r>
      <w:r w:rsidR="002D04FC">
        <w:fldChar w:fldCharType="end"/>
      </w:r>
    </w:p>
    <w:p w:rsidR="00612C6C" w:rsidRDefault="00612C6C" w:rsidP="00612C6C">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rsidR="002D04FC">
        <w:fldChar w:fldCharType="begin"/>
      </w:r>
      <w:r>
        <w:instrText xml:space="preserve"> PAGEREF _Toc264882952 \h </w:instrText>
      </w:r>
      <w:r w:rsidR="002D04FC">
        <w:fldChar w:fldCharType="separate"/>
      </w:r>
      <w:r w:rsidR="0032548F">
        <w:t>162</w:t>
      </w:r>
      <w:r w:rsidR="002D04FC">
        <w:fldChar w:fldCharType="end"/>
      </w:r>
    </w:p>
    <w:p w:rsidR="00612C6C" w:rsidRDefault="00612C6C" w:rsidP="00612C6C">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rsidR="002D04FC">
        <w:fldChar w:fldCharType="begin"/>
      </w:r>
      <w:r>
        <w:instrText xml:space="preserve"> PAGEREF _Toc264882953 \h </w:instrText>
      </w:r>
      <w:r w:rsidR="002D04FC">
        <w:fldChar w:fldCharType="separate"/>
      </w:r>
      <w:r w:rsidR="0032548F">
        <w:t>162</w:t>
      </w:r>
      <w:r w:rsidR="002D04FC">
        <w:fldChar w:fldCharType="end"/>
      </w:r>
    </w:p>
    <w:p w:rsidR="00612C6C" w:rsidRDefault="00612C6C" w:rsidP="00612C6C">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rsidR="002D04FC">
        <w:fldChar w:fldCharType="begin"/>
      </w:r>
      <w:r>
        <w:instrText xml:space="preserve"> PAGEREF _Toc264882954 \h </w:instrText>
      </w:r>
      <w:r w:rsidR="002D04FC">
        <w:fldChar w:fldCharType="separate"/>
      </w:r>
      <w:r w:rsidR="0032548F">
        <w:t>163</w:t>
      </w:r>
      <w:r w:rsidR="002D04FC">
        <w:fldChar w:fldCharType="end"/>
      </w:r>
    </w:p>
    <w:p w:rsidR="00612C6C" w:rsidRDefault="00612C6C" w:rsidP="00612C6C">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rsidR="002D04FC">
        <w:fldChar w:fldCharType="begin"/>
      </w:r>
      <w:r>
        <w:instrText xml:space="preserve"> PAGEREF _Toc264882955 \h </w:instrText>
      </w:r>
      <w:r w:rsidR="002D04FC">
        <w:fldChar w:fldCharType="separate"/>
      </w:r>
      <w:r w:rsidR="0032548F">
        <w:t>164</w:t>
      </w:r>
      <w:r w:rsidR="002D04FC">
        <w:fldChar w:fldCharType="end"/>
      </w:r>
    </w:p>
    <w:p w:rsidR="00612C6C" w:rsidRDefault="00612C6C" w:rsidP="00612C6C">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rsidR="002D04FC">
        <w:fldChar w:fldCharType="begin"/>
      </w:r>
      <w:r>
        <w:instrText xml:space="preserve"> PAGEREF _Toc264882956 \h </w:instrText>
      </w:r>
      <w:r w:rsidR="002D04FC">
        <w:fldChar w:fldCharType="separate"/>
      </w:r>
      <w:r w:rsidR="0032548F">
        <w:t>164</w:t>
      </w:r>
      <w:r w:rsidR="002D04FC">
        <w:fldChar w:fldCharType="end"/>
      </w:r>
    </w:p>
    <w:p w:rsidR="00612C6C" w:rsidRDefault="00612C6C" w:rsidP="00612C6C">
      <w:pPr>
        <w:pStyle w:val="TOC5"/>
        <w:rPr>
          <w:rFonts w:ascii="Times New Roman" w:hAnsi="Times New Roman"/>
          <w:sz w:val="24"/>
          <w:szCs w:val="24"/>
          <w:lang w:eastAsia="en-AU"/>
        </w:rPr>
      </w:pPr>
      <w:r>
        <w:lastRenderedPageBreak/>
        <w:tab/>
        <w:t>1.99R</w:t>
      </w:r>
      <w:r>
        <w:rPr>
          <w:rFonts w:ascii="Times New Roman" w:hAnsi="Times New Roman"/>
          <w:sz w:val="24"/>
          <w:szCs w:val="24"/>
          <w:lang w:eastAsia="en-AU"/>
        </w:rPr>
        <w:tab/>
      </w:r>
      <w:r>
        <w:t>Schools—driveways</w:t>
      </w:r>
      <w:r>
        <w:tab/>
      </w:r>
      <w:r w:rsidR="002D04FC">
        <w:fldChar w:fldCharType="begin"/>
      </w:r>
      <w:r>
        <w:instrText xml:space="preserve"> PAGEREF _Toc264882957 \h </w:instrText>
      </w:r>
      <w:r w:rsidR="002D04FC">
        <w:fldChar w:fldCharType="separate"/>
      </w:r>
      <w:r w:rsidR="0032548F">
        <w:t>164</w:t>
      </w:r>
      <w:r w:rsidR="002D04FC">
        <w:fldChar w:fldCharType="end"/>
      </w:r>
    </w:p>
    <w:p w:rsidR="00612C6C" w:rsidRDefault="00612C6C" w:rsidP="00612C6C">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rsidR="002D04FC">
        <w:fldChar w:fldCharType="begin"/>
      </w:r>
      <w:r>
        <w:instrText xml:space="preserve"> PAGEREF _Toc264882958 \h </w:instrText>
      </w:r>
      <w:r w:rsidR="002D04FC">
        <w:fldChar w:fldCharType="separate"/>
      </w:r>
      <w:r w:rsidR="0032548F">
        <w:t>164</w:t>
      </w:r>
      <w:r w:rsidR="002D04FC">
        <w:fldChar w:fldCharType="end"/>
      </w:r>
    </w:p>
    <w:p w:rsidR="00612C6C" w:rsidRDefault="00612C6C" w:rsidP="00612C6C">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rsidR="002D04FC">
        <w:fldChar w:fldCharType="begin"/>
      </w:r>
      <w:r>
        <w:instrText xml:space="preserve"> PAGEREF _Toc264882959 \h </w:instrText>
      </w:r>
      <w:r w:rsidR="002D04FC">
        <w:fldChar w:fldCharType="separate"/>
      </w:r>
      <w:r w:rsidR="0032548F">
        <w:t>164</w:t>
      </w:r>
      <w:r w:rsidR="002D04FC">
        <w:fldChar w:fldCharType="end"/>
      </w:r>
    </w:p>
    <w:p w:rsidR="00612C6C" w:rsidRDefault="00612C6C" w:rsidP="00612C6C">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rsidR="002D04FC">
        <w:fldChar w:fldCharType="begin"/>
      </w:r>
      <w:r>
        <w:instrText xml:space="preserve"> PAGEREF _Toc264882960 \h </w:instrText>
      </w:r>
      <w:r w:rsidR="002D04FC">
        <w:fldChar w:fldCharType="separate"/>
      </w:r>
      <w:r w:rsidR="0032548F">
        <w:t>165</w:t>
      </w:r>
      <w:r w:rsidR="002D04FC">
        <w:fldChar w:fldCharType="end"/>
      </w:r>
    </w:p>
    <w:p w:rsidR="00612C6C" w:rsidRDefault="00612C6C" w:rsidP="00612C6C">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rsidR="002D04FC">
        <w:fldChar w:fldCharType="begin"/>
      </w:r>
      <w:r>
        <w:instrText xml:space="preserve"> PAGEREF _Toc264882961 \h </w:instrText>
      </w:r>
      <w:r w:rsidR="002D04FC">
        <w:fldChar w:fldCharType="separate"/>
      </w:r>
      <w:r w:rsidR="0032548F">
        <w:t>165</w:t>
      </w:r>
      <w:r w:rsidR="002D04FC">
        <w:fldChar w:fldCharType="end"/>
      </w:r>
    </w:p>
    <w:p w:rsidR="00612C6C" w:rsidRDefault="00612C6C">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002D04FC" w:rsidRPr="00612C6C">
        <w:rPr>
          <w:b w:val="0"/>
        </w:rPr>
        <w:fldChar w:fldCharType="begin"/>
      </w:r>
      <w:r w:rsidRPr="00612C6C">
        <w:rPr>
          <w:b w:val="0"/>
        </w:rPr>
        <w:instrText xml:space="preserve"> PAGEREF _Toc264882962 \h </w:instrText>
      </w:r>
      <w:r w:rsidR="002D04FC" w:rsidRPr="00612C6C">
        <w:rPr>
          <w:b w:val="0"/>
        </w:rPr>
      </w:r>
      <w:r w:rsidR="002D04FC" w:rsidRPr="00612C6C">
        <w:rPr>
          <w:b w:val="0"/>
        </w:rPr>
        <w:fldChar w:fldCharType="separate"/>
      </w:r>
      <w:r w:rsidR="0032548F">
        <w:rPr>
          <w:b w:val="0"/>
        </w:rPr>
        <w:t>165</w:t>
      </w:r>
      <w:r w:rsidR="002D04FC" w:rsidRPr="00612C6C">
        <w:rPr>
          <w:b w:val="0"/>
        </w:rPr>
        <w:fldChar w:fldCharType="end"/>
      </w:r>
    </w:p>
    <w:p w:rsidR="00612C6C" w:rsidRDefault="00612C6C" w:rsidP="00612C6C">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w:t>
      </w:r>
      <w:r>
        <w:tab/>
      </w:r>
      <w:r w:rsidR="002D04FC">
        <w:fldChar w:fldCharType="begin"/>
      </w:r>
      <w:r>
        <w:instrText xml:space="preserve"> PAGEREF _Toc264882963 \h </w:instrText>
      </w:r>
      <w:r w:rsidR="002D04FC">
        <w:fldChar w:fldCharType="separate"/>
      </w:r>
      <w:r w:rsidR="0032548F">
        <w:t>165</w:t>
      </w:r>
      <w:r w:rsidR="002D04FC">
        <w:fldChar w:fldCharType="end"/>
      </w:r>
    </w:p>
    <w:p w:rsidR="00612C6C" w:rsidRDefault="00612C6C" w:rsidP="00612C6C">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rsidR="002D04FC">
        <w:fldChar w:fldCharType="begin"/>
      </w:r>
      <w:r>
        <w:instrText xml:space="preserve"> PAGEREF _Toc264882964 \h </w:instrText>
      </w:r>
      <w:r w:rsidR="002D04FC">
        <w:fldChar w:fldCharType="separate"/>
      </w:r>
      <w:r w:rsidR="0032548F">
        <w:t>167</w:t>
      </w:r>
      <w:r w:rsidR="002D04FC">
        <w:fldChar w:fldCharType="end"/>
      </w:r>
    </w:p>
    <w:p w:rsidR="00612C6C" w:rsidRDefault="00612C6C" w:rsidP="00612C6C">
      <w:pPr>
        <w:pStyle w:val="TOC5"/>
        <w:rPr>
          <w:rFonts w:ascii="Times New Roman" w:hAnsi="Times New Roman"/>
          <w:sz w:val="24"/>
          <w:szCs w:val="24"/>
          <w:lang w:eastAsia="en-AU"/>
        </w:rPr>
      </w:pPr>
      <w:r>
        <w:tab/>
        <w:t>1.100B</w:t>
      </w:r>
      <w:r>
        <w:rPr>
          <w:rFonts w:ascii="Times New Roman" w:hAnsi="Times New Roman"/>
          <w:sz w:val="24"/>
          <w:szCs w:val="24"/>
          <w:lang w:eastAsia="en-AU"/>
        </w:rPr>
        <w:tab/>
      </w:r>
      <w:r>
        <w:t>Single dwellings—demolition</w:t>
      </w:r>
      <w:r>
        <w:tab/>
      </w:r>
      <w:r w:rsidR="002D04FC">
        <w:fldChar w:fldCharType="begin"/>
      </w:r>
      <w:r>
        <w:instrText xml:space="preserve"> PAGEREF _Toc264882965 \h </w:instrText>
      </w:r>
      <w:r w:rsidR="002D04FC">
        <w:fldChar w:fldCharType="separate"/>
      </w:r>
      <w:r w:rsidR="0032548F">
        <w:t>169</w:t>
      </w:r>
      <w:r w:rsidR="002D04FC">
        <w:fldChar w:fldCharType="end"/>
      </w:r>
    </w:p>
    <w:p w:rsidR="00612C6C" w:rsidRDefault="00612C6C" w:rsidP="00612C6C">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rsidR="002D04FC">
        <w:fldChar w:fldCharType="begin"/>
      </w:r>
      <w:r>
        <w:instrText xml:space="preserve"> PAGEREF _Toc264882966 \h </w:instrText>
      </w:r>
      <w:r w:rsidR="002D04FC">
        <w:fldChar w:fldCharType="separate"/>
      </w:r>
      <w:r w:rsidR="0032548F">
        <w:t>170</w:t>
      </w:r>
      <w:r w:rsidR="002D04FC">
        <w:fldChar w:fldCharType="end"/>
      </w:r>
    </w:p>
    <w:p w:rsidR="00612C6C" w:rsidRDefault="00612C6C" w:rsidP="00612C6C">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rsidR="002D04FC">
        <w:fldChar w:fldCharType="begin"/>
      </w:r>
      <w:r>
        <w:instrText xml:space="preserve"> PAGEREF _Toc264882967 \h </w:instrText>
      </w:r>
      <w:r w:rsidR="002D04FC">
        <w:fldChar w:fldCharType="separate"/>
      </w:r>
      <w:r w:rsidR="0032548F">
        <w:t>170</w:t>
      </w:r>
      <w:r w:rsidR="002D04FC">
        <w:fldChar w:fldCharType="end"/>
      </w:r>
    </w:p>
    <w:p w:rsidR="00612C6C" w:rsidRDefault="00612C6C" w:rsidP="00612C6C">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rsidR="002D04FC">
        <w:fldChar w:fldCharType="begin"/>
      </w:r>
      <w:r>
        <w:instrText xml:space="preserve"> PAGEREF _Toc264882968 \h </w:instrText>
      </w:r>
      <w:r w:rsidR="002D04FC">
        <w:fldChar w:fldCharType="separate"/>
      </w:r>
      <w:r w:rsidR="0032548F">
        <w:t>172</w:t>
      </w:r>
      <w:r w:rsidR="002D04FC">
        <w:fldChar w:fldCharType="end"/>
      </w:r>
    </w:p>
    <w:p w:rsidR="00612C6C" w:rsidRDefault="00612C6C" w:rsidP="00612C6C">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rsidR="002D04FC">
        <w:fldChar w:fldCharType="begin"/>
      </w:r>
      <w:r>
        <w:instrText xml:space="preserve"> PAGEREF _Toc264882969 \h </w:instrText>
      </w:r>
      <w:r w:rsidR="002D04FC">
        <w:fldChar w:fldCharType="separate"/>
      </w:r>
      <w:r w:rsidR="0032548F">
        <w:t>172</w:t>
      </w:r>
      <w:r w:rsidR="002D04FC">
        <w:fldChar w:fldCharType="end"/>
      </w:r>
    </w:p>
    <w:p w:rsidR="00612C6C" w:rsidRDefault="00612C6C" w:rsidP="00612C6C">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rsidR="002D04FC">
        <w:fldChar w:fldCharType="begin"/>
      </w:r>
      <w:r>
        <w:instrText xml:space="preserve"> PAGEREF _Toc264882970 \h </w:instrText>
      </w:r>
      <w:r w:rsidR="002D04FC">
        <w:fldChar w:fldCharType="separate"/>
      </w:r>
      <w:r w:rsidR="0032548F">
        <w:t>174</w:t>
      </w:r>
      <w:r w:rsidR="002D04FC">
        <w:fldChar w:fldCharType="end"/>
      </w:r>
    </w:p>
    <w:p w:rsidR="00612C6C" w:rsidRDefault="00612C6C" w:rsidP="00612C6C">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rsidR="002D04FC">
        <w:fldChar w:fldCharType="begin"/>
      </w:r>
      <w:r>
        <w:instrText xml:space="preserve"> PAGEREF _Toc264882971 \h </w:instrText>
      </w:r>
      <w:r w:rsidR="002D04FC">
        <w:fldChar w:fldCharType="separate"/>
      </w:r>
      <w:r w:rsidR="0032548F">
        <w:t>175</w:t>
      </w:r>
      <w:r w:rsidR="002D04FC">
        <w:fldChar w:fldCharType="end"/>
      </w:r>
    </w:p>
    <w:p w:rsidR="00612C6C" w:rsidRDefault="00612C6C" w:rsidP="00612C6C">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rsidR="002D04FC">
        <w:fldChar w:fldCharType="begin"/>
      </w:r>
      <w:r>
        <w:instrText xml:space="preserve"> PAGEREF _Toc264882972 \h </w:instrText>
      </w:r>
      <w:r w:rsidR="002D04FC">
        <w:fldChar w:fldCharType="separate"/>
      </w:r>
      <w:r w:rsidR="0032548F">
        <w:t>176</w:t>
      </w:r>
      <w:r w:rsidR="002D04FC">
        <w:fldChar w:fldCharType="end"/>
      </w:r>
    </w:p>
    <w:p w:rsidR="00612C6C" w:rsidRDefault="00612C6C" w:rsidP="00612C6C">
      <w:pPr>
        <w:pStyle w:val="TOC5"/>
        <w:rPr>
          <w:rFonts w:ascii="Times New Roman" w:hAnsi="Times New Roman"/>
          <w:sz w:val="24"/>
          <w:szCs w:val="24"/>
          <w:lang w:eastAsia="en-AU"/>
        </w:rPr>
      </w:pPr>
      <w:r>
        <w:tab/>
        <w:t>1.110</w:t>
      </w:r>
      <w:r>
        <w:rPr>
          <w:rFonts w:ascii="Times New Roman" w:hAnsi="Times New Roman"/>
          <w:sz w:val="24"/>
          <w:szCs w:val="24"/>
          <w:lang w:eastAsia="en-AU"/>
        </w:rPr>
        <w:tab/>
      </w:r>
      <w:r>
        <w:rPr>
          <w:lang w:eastAsia="en-AU"/>
        </w:rPr>
        <w:t>Rebuilding damaged buildings and structures</w:t>
      </w:r>
      <w:r>
        <w:tab/>
      </w:r>
      <w:r w:rsidR="002D04FC">
        <w:fldChar w:fldCharType="begin"/>
      </w:r>
      <w:r>
        <w:instrText xml:space="preserve"> PAGEREF _Toc264882973 \h </w:instrText>
      </w:r>
      <w:r w:rsidR="002D04FC">
        <w:fldChar w:fldCharType="separate"/>
      </w:r>
      <w:r w:rsidR="0032548F">
        <w:t>177</w:t>
      </w:r>
      <w:r w:rsidR="002D04FC">
        <w:fldChar w:fldCharType="end"/>
      </w:r>
    </w:p>
    <w:p w:rsidR="00612C6C" w:rsidRDefault="00612C6C" w:rsidP="00612C6C">
      <w:pPr>
        <w:pStyle w:val="TOC5"/>
        <w:rPr>
          <w:rFonts w:ascii="Times New Roman" w:hAnsi="Times New Roman"/>
          <w:sz w:val="24"/>
          <w:szCs w:val="24"/>
          <w:lang w:eastAsia="en-AU"/>
        </w:rPr>
      </w:pPr>
      <w:r>
        <w:tab/>
        <w:t>1.111</w:t>
      </w:r>
      <w:r>
        <w:rPr>
          <w:rFonts w:ascii="Times New Roman" w:hAnsi="Times New Roman"/>
          <w:sz w:val="24"/>
          <w:szCs w:val="24"/>
          <w:lang w:eastAsia="en-AU"/>
        </w:rPr>
        <w:tab/>
      </w:r>
      <w:r>
        <w:rPr>
          <w:lang w:eastAsia="en-AU"/>
        </w:rPr>
        <w:t>Bores</w:t>
      </w:r>
      <w:r>
        <w:tab/>
      </w:r>
      <w:r w:rsidR="002D04FC">
        <w:fldChar w:fldCharType="begin"/>
      </w:r>
      <w:r>
        <w:instrText xml:space="preserve"> PAGEREF _Toc264882974 \h </w:instrText>
      </w:r>
      <w:r w:rsidR="002D04FC">
        <w:fldChar w:fldCharType="separate"/>
      </w:r>
      <w:r w:rsidR="0032548F">
        <w:t>179</w:t>
      </w:r>
      <w:r w:rsidR="002D04FC">
        <w:fldChar w:fldCharType="end"/>
      </w:r>
    </w:p>
    <w:p w:rsidR="00612C6C" w:rsidRDefault="00612C6C" w:rsidP="00612C6C">
      <w:pPr>
        <w:pStyle w:val="TOC5"/>
        <w:rPr>
          <w:rFonts w:ascii="Times New Roman" w:hAnsi="Times New Roman"/>
          <w:sz w:val="24"/>
          <w:szCs w:val="24"/>
          <w:lang w:eastAsia="en-AU"/>
        </w:rPr>
      </w:pPr>
      <w:r>
        <w:tab/>
        <w:t>1.112</w:t>
      </w:r>
      <w:r>
        <w:rPr>
          <w:rFonts w:ascii="Times New Roman" w:hAnsi="Times New Roman"/>
          <w:sz w:val="24"/>
          <w:szCs w:val="24"/>
          <w:lang w:eastAsia="en-AU"/>
        </w:rPr>
        <w:tab/>
      </w:r>
      <w:r>
        <w:t>Subdivisions—Unit Titles Act</w:t>
      </w:r>
      <w:r>
        <w:tab/>
      </w:r>
      <w:r w:rsidR="002D04FC">
        <w:fldChar w:fldCharType="begin"/>
      </w:r>
      <w:r>
        <w:instrText xml:space="preserve"> PAGEREF _Toc264882975 \h </w:instrText>
      </w:r>
      <w:r w:rsidR="002D04FC">
        <w:fldChar w:fldCharType="separate"/>
      </w:r>
      <w:r w:rsidR="0032548F">
        <w:t>179</w:t>
      </w:r>
      <w:r w:rsidR="002D04FC">
        <w:fldChar w:fldCharType="end"/>
      </w:r>
    </w:p>
    <w:p w:rsidR="00612C6C" w:rsidRDefault="00612C6C">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002D04FC" w:rsidRPr="00612C6C">
        <w:rPr>
          <w:b w:val="0"/>
        </w:rPr>
        <w:fldChar w:fldCharType="begin"/>
      </w:r>
      <w:r w:rsidRPr="00612C6C">
        <w:rPr>
          <w:b w:val="0"/>
        </w:rPr>
        <w:instrText xml:space="preserve"> PAGEREF _Toc264882976 \h </w:instrText>
      </w:r>
      <w:r w:rsidR="002D04FC" w:rsidRPr="00612C6C">
        <w:rPr>
          <w:b w:val="0"/>
        </w:rPr>
      </w:r>
      <w:r w:rsidR="002D04FC" w:rsidRPr="00612C6C">
        <w:rPr>
          <w:b w:val="0"/>
        </w:rPr>
        <w:fldChar w:fldCharType="separate"/>
      </w:r>
      <w:r w:rsidR="0032548F">
        <w:rPr>
          <w:b w:val="0"/>
        </w:rPr>
        <w:t>180</w:t>
      </w:r>
      <w:r w:rsidR="002D04FC" w:rsidRPr="00612C6C">
        <w:rPr>
          <w:b w:val="0"/>
        </w:rPr>
        <w:fldChar w:fldCharType="end"/>
      </w:r>
    </w:p>
    <w:p w:rsidR="00612C6C" w:rsidRDefault="00612C6C">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002D04FC" w:rsidRPr="00612C6C">
        <w:rPr>
          <w:b w:val="0"/>
        </w:rPr>
        <w:fldChar w:fldCharType="begin"/>
      </w:r>
      <w:r w:rsidRPr="00612C6C">
        <w:rPr>
          <w:b w:val="0"/>
        </w:rPr>
        <w:instrText xml:space="preserve"> PAGEREF _Toc264882977 \h </w:instrText>
      </w:r>
      <w:r w:rsidR="002D04FC" w:rsidRPr="00612C6C">
        <w:rPr>
          <w:b w:val="0"/>
        </w:rPr>
      </w:r>
      <w:r w:rsidR="002D04FC" w:rsidRPr="00612C6C">
        <w:rPr>
          <w:b w:val="0"/>
        </w:rPr>
        <w:fldChar w:fldCharType="separate"/>
      </w:r>
      <w:r w:rsidR="0032548F">
        <w:rPr>
          <w:b w:val="0"/>
        </w:rPr>
        <w:t>183</w:t>
      </w:r>
      <w:r w:rsidR="002D04FC" w:rsidRPr="00612C6C">
        <w:rPr>
          <w:b w:val="0"/>
        </w:rPr>
        <w:fldChar w:fldCharType="end"/>
      </w:r>
    </w:p>
    <w:p w:rsidR="00612C6C" w:rsidRDefault="00612C6C" w:rsidP="00612C6C">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002D04FC" w:rsidRPr="00612C6C">
        <w:rPr>
          <w:b w:val="0"/>
          <w:sz w:val="20"/>
        </w:rPr>
        <w:fldChar w:fldCharType="begin"/>
      </w:r>
      <w:r w:rsidRPr="00612C6C">
        <w:rPr>
          <w:b w:val="0"/>
          <w:sz w:val="20"/>
        </w:rPr>
        <w:instrText xml:space="preserve"> PAGEREF _Toc264882978 \h </w:instrText>
      </w:r>
      <w:r w:rsidR="002D04FC" w:rsidRPr="00612C6C">
        <w:rPr>
          <w:b w:val="0"/>
          <w:sz w:val="20"/>
        </w:rPr>
      </w:r>
      <w:r w:rsidR="002D04FC" w:rsidRPr="00612C6C">
        <w:rPr>
          <w:b w:val="0"/>
          <w:sz w:val="20"/>
        </w:rPr>
        <w:fldChar w:fldCharType="separate"/>
      </w:r>
      <w:r w:rsidR="0032548F">
        <w:rPr>
          <w:b w:val="0"/>
          <w:sz w:val="20"/>
        </w:rPr>
        <w:t>188</w:t>
      </w:r>
      <w:r w:rsidR="002D04FC" w:rsidRPr="00612C6C">
        <w:rPr>
          <w:b w:val="0"/>
          <w:sz w:val="20"/>
        </w:rPr>
        <w:fldChar w:fldCharType="end"/>
      </w:r>
    </w:p>
    <w:p w:rsidR="00612C6C" w:rsidRDefault="00612C6C">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002D04FC" w:rsidRPr="00612C6C">
        <w:rPr>
          <w:b w:val="0"/>
        </w:rPr>
        <w:fldChar w:fldCharType="begin"/>
      </w:r>
      <w:r w:rsidRPr="00612C6C">
        <w:rPr>
          <w:b w:val="0"/>
        </w:rPr>
        <w:instrText xml:space="preserve"> PAGEREF _Toc264882979 \h </w:instrText>
      </w:r>
      <w:r w:rsidR="002D04FC" w:rsidRPr="00612C6C">
        <w:rPr>
          <w:b w:val="0"/>
        </w:rPr>
      </w:r>
      <w:r w:rsidR="002D04FC" w:rsidRPr="00612C6C">
        <w:rPr>
          <w:b w:val="0"/>
        </w:rPr>
        <w:fldChar w:fldCharType="separate"/>
      </w:r>
      <w:r w:rsidR="0032548F">
        <w:rPr>
          <w:b w:val="0"/>
        </w:rPr>
        <w:t>188</w:t>
      </w:r>
      <w:r w:rsidR="002D04FC" w:rsidRPr="00612C6C">
        <w:rPr>
          <w:b w:val="0"/>
        </w:rPr>
        <w:fldChar w:fldCharType="end"/>
      </w:r>
    </w:p>
    <w:p w:rsidR="00612C6C" w:rsidRDefault="00612C6C" w:rsidP="00612C6C">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522E2A">
        <w:rPr>
          <w:lang w:val="en-US"/>
        </w:rPr>
        <w:t>Definitions—sch 1A</w:t>
      </w:r>
      <w:r>
        <w:tab/>
      </w:r>
      <w:r w:rsidR="002D04FC">
        <w:fldChar w:fldCharType="begin"/>
      </w:r>
      <w:r>
        <w:instrText xml:space="preserve"> PAGEREF _Toc264882980 \h </w:instrText>
      </w:r>
      <w:r w:rsidR="002D04FC">
        <w:fldChar w:fldCharType="separate"/>
      </w:r>
      <w:r w:rsidR="0032548F">
        <w:t>188</w:t>
      </w:r>
      <w:r w:rsidR="002D04FC">
        <w:fldChar w:fldCharType="end"/>
      </w:r>
    </w:p>
    <w:p w:rsidR="00612C6C" w:rsidRDefault="00612C6C">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002D04FC" w:rsidRPr="00612C6C">
        <w:rPr>
          <w:b w:val="0"/>
        </w:rPr>
        <w:fldChar w:fldCharType="begin"/>
      </w:r>
      <w:r w:rsidRPr="00612C6C">
        <w:rPr>
          <w:b w:val="0"/>
        </w:rPr>
        <w:instrText xml:space="preserve"> PAGEREF _Toc264882981 \h </w:instrText>
      </w:r>
      <w:r w:rsidR="002D04FC" w:rsidRPr="00612C6C">
        <w:rPr>
          <w:b w:val="0"/>
        </w:rPr>
      </w:r>
      <w:r w:rsidR="002D04FC" w:rsidRPr="00612C6C">
        <w:rPr>
          <w:b w:val="0"/>
        </w:rPr>
        <w:fldChar w:fldCharType="separate"/>
      </w:r>
      <w:r w:rsidR="0032548F">
        <w:rPr>
          <w:b w:val="0"/>
        </w:rPr>
        <w:t>188</w:t>
      </w:r>
      <w:r w:rsidR="002D04FC" w:rsidRPr="00612C6C">
        <w:rPr>
          <w:b w:val="0"/>
        </w:rPr>
        <w:fldChar w:fldCharType="end"/>
      </w:r>
    </w:p>
    <w:p w:rsidR="00612C6C" w:rsidRDefault="00612C6C" w:rsidP="00612C6C">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522E2A">
        <w:rPr>
          <w:lang w:val="en-US"/>
        </w:rPr>
        <w:t>Permitted variations—</w:t>
      </w:r>
      <w:r>
        <w:t>horizontal siting tolerances for buildings and structures</w:t>
      </w:r>
      <w:r>
        <w:tab/>
      </w:r>
      <w:r w:rsidR="002D04FC">
        <w:fldChar w:fldCharType="begin"/>
      </w:r>
      <w:r>
        <w:instrText xml:space="preserve"> PAGEREF _Toc264882982 \h </w:instrText>
      </w:r>
      <w:r w:rsidR="002D04FC">
        <w:fldChar w:fldCharType="separate"/>
      </w:r>
      <w:r w:rsidR="0032548F">
        <w:t>188</w:t>
      </w:r>
      <w:r w:rsidR="002D04FC">
        <w:fldChar w:fldCharType="end"/>
      </w:r>
    </w:p>
    <w:p w:rsidR="00612C6C" w:rsidRDefault="00612C6C" w:rsidP="00612C6C">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522E2A">
        <w:rPr>
          <w:lang w:val="en-US"/>
        </w:rPr>
        <w:t>Permitted variations—h</w:t>
      </w:r>
      <w:r>
        <w:t>eight tolerances for buildings and structures</w:t>
      </w:r>
      <w:r>
        <w:tab/>
      </w:r>
      <w:r w:rsidR="002D04FC">
        <w:fldChar w:fldCharType="begin"/>
      </w:r>
      <w:r>
        <w:instrText xml:space="preserve"> PAGEREF _Toc264882983 \h </w:instrText>
      </w:r>
      <w:r w:rsidR="002D04FC">
        <w:fldChar w:fldCharType="separate"/>
      </w:r>
      <w:r w:rsidR="0032548F">
        <w:t>192</w:t>
      </w:r>
      <w:r w:rsidR="002D04FC">
        <w:fldChar w:fldCharType="end"/>
      </w:r>
    </w:p>
    <w:p w:rsidR="00612C6C" w:rsidRDefault="00612C6C" w:rsidP="00612C6C">
      <w:pPr>
        <w:pStyle w:val="TOC6"/>
        <w:rPr>
          <w:rFonts w:ascii="Times New Roman" w:hAnsi="Times New Roman"/>
          <w:szCs w:val="24"/>
          <w:lang w:eastAsia="en-AU"/>
        </w:rPr>
      </w:pPr>
      <w:r>
        <w:lastRenderedPageBreak/>
        <w:t>Schedule 2</w:t>
      </w:r>
      <w:r>
        <w:rPr>
          <w:rFonts w:ascii="Times New Roman" w:hAnsi="Times New Roman"/>
          <w:szCs w:val="24"/>
          <w:lang w:eastAsia="en-AU"/>
        </w:rPr>
        <w:tab/>
      </w:r>
      <w:r>
        <w:t>Limited public notification of certain merit track development applications</w:t>
      </w:r>
      <w:r>
        <w:tab/>
      </w:r>
      <w:r w:rsidR="002D04FC" w:rsidRPr="00612C6C">
        <w:rPr>
          <w:b w:val="0"/>
          <w:sz w:val="20"/>
        </w:rPr>
        <w:fldChar w:fldCharType="begin"/>
      </w:r>
      <w:r w:rsidRPr="00612C6C">
        <w:rPr>
          <w:b w:val="0"/>
          <w:sz w:val="20"/>
        </w:rPr>
        <w:instrText xml:space="preserve"> PAGEREF _Toc264882984 \h </w:instrText>
      </w:r>
      <w:r w:rsidR="002D04FC" w:rsidRPr="00612C6C">
        <w:rPr>
          <w:b w:val="0"/>
          <w:sz w:val="20"/>
        </w:rPr>
      </w:r>
      <w:r w:rsidR="002D04FC" w:rsidRPr="00612C6C">
        <w:rPr>
          <w:b w:val="0"/>
          <w:sz w:val="20"/>
        </w:rPr>
        <w:fldChar w:fldCharType="separate"/>
      </w:r>
      <w:r w:rsidR="0032548F">
        <w:rPr>
          <w:b w:val="0"/>
          <w:sz w:val="20"/>
        </w:rPr>
        <w:t>194</w:t>
      </w:r>
      <w:r w:rsidR="002D04FC" w:rsidRPr="00612C6C">
        <w:rPr>
          <w:b w:val="0"/>
          <w:sz w:val="20"/>
        </w:rPr>
        <w:fldChar w:fldCharType="end"/>
      </w:r>
    </w:p>
    <w:p w:rsidR="00612C6C" w:rsidRDefault="00612C6C" w:rsidP="00612C6C">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002D04FC" w:rsidRPr="00612C6C">
        <w:rPr>
          <w:b w:val="0"/>
          <w:sz w:val="20"/>
        </w:rPr>
        <w:fldChar w:fldCharType="begin"/>
      </w:r>
      <w:r w:rsidRPr="00612C6C">
        <w:rPr>
          <w:b w:val="0"/>
          <w:sz w:val="20"/>
        </w:rPr>
        <w:instrText xml:space="preserve"> PAGEREF _Toc264882985 \h </w:instrText>
      </w:r>
      <w:r w:rsidR="002D04FC" w:rsidRPr="00612C6C">
        <w:rPr>
          <w:b w:val="0"/>
          <w:sz w:val="20"/>
        </w:rPr>
      </w:r>
      <w:r w:rsidR="002D04FC" w:rsidRPr="00612C6C">
        <w:rPr>
          <w:b w:val="0"/>
          <w:sz w:val="20"/>
        </w:rPr>
        <w:fldChar w:fldCharType="separate"/>
      </w:r>
      <w:r w:rsidR="0032548F">
        <w:rPr>
          <w:b w:val="0"/>
          <w:sz w:val="20"/>
        </w:rPr>
        <w:t>201</w:t>
      </w:r>
      <w:r w:rsidR="002D04FC" w:rsidRPr="00612C6C">
        <w:rPr>
          <w:b w:val="0"/>
          <w:sz w:val="20"/>
        </w:rPr>
        <w:fldChar w:fldCharType="end"/>
      </w:r>
    </w:p>
    <w:p w:rsidR="00612C6C" w:rsidRDefault="00612C6C">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002D04FC" w:rsidRPr="00612C6C">
        <w:rPr>
          <w:b w:val="0"/>
        </w:rPr>
        <w:fldChar w:fldCharType="begin"/>
      </w:r>
      <w:r w:rsidRPr="00612C6C">
        <w:rPr>
          <w:b w:val="0"/>
        </w:rPr>
        <w:instrText xml:space="preserve"> PAGEREF _Toc264882986 \h </w:instrText>
      </w:r>
      <w:r w:rsidR="002D04FC" w:rsidRPr="00612C6C">
        <w:rPr>
          <w:b w:val="0"/>
        </w:rPr>
      </w:r>
      <w:r w:rsidR="002D04FC" w:rsidRPr="00612C6C">
        <w:rPr>
          <w:b w:val="0"/>
        </w:rPr>
        <w:fldChar w:fldCharType="separate"/>
      </w:r>
      <w:r w:rsidR="0032548F">
        <w:rPr>
          <w:b w:val="0"/>
        </w:rPr>
        <w:t>201</w:t>
      </w:r>
      <w:r w:rsidR="002D04FC" w:rsidRPr="00612C6C">
        <w:rPr>
          <w:b w:val="0"/>
        </w:rPr>
        <w:fldChar w:fldCharType="end"/>
      </w:r>
    </w:p>
    <w:p w:rsidR="00612C6C" w:rsidRDefault="00612C6C" w:rsidP="00612C6C">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rsidR="002D04FC">
        <w:fldChar w:fldCharType="begin"/>
      </w:r>
      <w:r>
        <w:instrText xml:space="preserve"> PAGEREF _Toc264882987 \h </w:instrText>
      </w:r>
      <w:r w:rsidR="002D04FC">
        <w:fldChar w:fldCharType="separate"/>
      </w:r>
      <w:r w:rsidR="0032548F">
        <w:t>201</w:t>
      </w:r>
      <w:r w:rsidR="002D04FC">
        <w:fldChar w:fldCharType="end"/>
      </w:r>
    </w:p>
    <w:p w:rsidR="00612C6C" w:rsidRDefault="00612C6C">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002D04FC" w:rsidRPr="00612C6C">
        <w:rPr>
          <w:b w:val="0"/>
        </w:rPr>
        <w:fldChar w:fldCharType="begin"/>
      </w:r>
      <w:r w:rsidRPr="00612C6C">
        <w:rPr>
          <w:b w:val="0"/>
        </w:rPr>
        <w:instrText xml:space="preserve"> PAGEREF _Toc264882988 \h </w:instrText>
      </w:r>
      <w:r w:rsidR="002D04FC" w:rsidRPr="00612C6C">
        <w:rPr>
          <w:b w:val="0"/>
        </w:rPr>
      </w:r>
      <w:r w:rsidR="002D04FC" w:rsidRPr="00612C6C">
        <w:rPr>
          <w:b w:val="0"/>
        </w:rPr>
        <w:fldChar w:fldCharType="separate"/>
      </w:r>
      <w:r w:rsidR="0032548F">
        <w:rPr>
          <w:b w:val="0"/>
        </w:rPr>
        <w:t>202</w:t>
      </w:r>
      <w:r w:rsidR="002D04FC" w:rsidRPr="00612C6C">
        <w:rPr>
          <w:b w:val="0"/>
        </w:rPr>
        <w:fldChar w:fldCharType="end"/>
      </w:r>
    </w:p>
    <w:p w:rsidR="00612C6C" w:rsidRDefault="00612C6C">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002D04FC" w:rsidRPr="00612C6C">
        <w:rPr>
          <w:b w:val="0"/>
        </w:rPr>
        <w:fldChar w:fldCharType="begin"/>
      </w:r>
      <w:r w:rsidRPr="00612C6C">
        <w:rPr>
          <w:b w:val="0"/>
        </w:rPr>
        <w:instrText xml:space="preserve"> PAGEREF _Toc264882989 \h </w:instrText>
      </w:r>
      <w:r w:rsidR="002D04FC" w:rsidRPr="00612C6C">
        <w:rPr>
          <w:b w:val="0"/>
        </w:rPr>
      </w:r>
      <w:r w:rsidR="002D04FC" w:rsidRPr="00612C6C">
        <w:rPr>
          <w:b w:val="0"/>
        </w:rPr>
        <w:fldChar w:fldCharType="separate"/>
      </w:r>
      <w:r w:rsidR="0032548F">
        <w:rPr>
          <w:b w:val="0"/>
        </w:rPr>
        <w:t>212</w:t>
      </w:r>
      <w:r w:rsidR="002D04FC" w:rsidRPr="00612C6C">
        <w:rPr>
          <w:b w:val="0"/>
        </w:rPr>
        <w:fldChar w:fldCharType="end"/>
      </w:r>
    </w:p>
    <w:p w:rsidR="00612C6C" w:rsidRDefault="00612C6C">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002D04FC" w:rsidRPr="00612C6C">
        <w:rPr>
          <w:b w:val="0"/>
        </w:rPr>
        <w:fldChar w:fldCharType="begin"/>
      </w:r>
      <w:r w:rsidRPr="00612C6C">
        <w:rPr>
          <w:b w:val="0"/>
        </w:rPr>
        <w:instrText xml:space="preserve"> PAGEREF _Toc264882990 \h </w:instrText>
      </w:r>
      <w:r w:rsidR="002D04FC" w:rsidRPr="00612C6C">
        <w:rPr>
          <w:b w:val="0"/>
        </w:rPr>
      </w:r>
      <w:r w:rsidR="002D04FC" w:rsidRPr="00612C6C">
        <w:rPr>
          <w:b w:val="0"/>
        </w:rPr>
        <w:fldChar w:fldCharType="separate"/>
      </w:r>
      <w:r w:rsidR="0032548F">
        <w:rPr>
          <w:b w:val="0"/>
        </w:rPr>
        <w:t>213</w:t>
      </w:r>
      <w:r w:rsidR="002D04FC" w:rsidRPr="00612C6C">
        <w:rPr>
          <w:b w:val="0"/>
        </w:rPr>
        <w:fldChar w:fldCharType="end"/>
      </w:r>
    </w:p>
    <w:p w:rsidR="00612C6C" w:rsidRDefault="00612C6C">
      <w:pPr>
        <w:pStyle w:val="TOC8"/>
        <w:rPr>
          <w:rFonts w:ascii="Times New Roman" w:hAnsi="Times New Roman"/>
          <w:b w:val="0"/>
          <w:sz w:val="24"/>
          <w:szCs w:val="24"/>
          <w:lang w:eastAsia="en-AU"/>
        </w:rPr>
      </w:pPr>
      <w:r>
        <w:t>Division 3.4.1</w:t>
      </w:r>
      <w:r>
        <w:rPr>
          <w:rFonts w:ascii="Times New Roman" w:hAnsi="Times New Roman"/>
          <w:b w:val="0"/>
          <w:sz w:val="24"/>
          <w:szCs w:val="24"/>
          <w:lang w:eastAsia="en-AU"/>
        </w:rPr>
        <w:tab/>
      </w:r>
      <w:r>
        <w:t>City centre</w:t>
      </w:r>
      <w:r>
        <w:tab/>
      </w:r>
      <w:r w:rsidR="002D04FC" w:rsidRPr="00612C6C">
        <w:rPr>
          <w:b w:val="0"/>
        </w:rPr>
        <w:fldChar w:fldCharType="begin"/>
      </w:r>
      <w:r w:rsidRPr="00612C6C">
        <w:rPr>
          <w:b w:val="0"/>
        </w:rPr>
        <w:instrText xml:space="preserve"> PAGEREF _Toc264882991 \h </w:instrText>
      </w:r>
      <w:r w:rsidR="002D04FC" w:rsidRPr="00612C6C">
        <w:rPr>
          <w:b w:val="0"/>
        </w:rPr>
      </w:r>
      <w:r w:rsidR="002D04FC" w:rsidRPr="00612C6C">
        <w:rPr>
          <w:b w:val="0"/>
        </w:rPr>
        <w:fldChar w:fldCharType="separate"/>
      </w:r>
      <w:r w:rsidR="0032548F">
        <w:rPr>
          <w:b w:val="0"/>
        </w:rPr>
        <w:t>213</w:t>
      </w:r>
      <w:r w:rsidR="002D04FC" w:rsidRPr="00612C6C">
        <w:rPr>
          <w:b w:val="0"/>
        </w:rPr>
        <w:fldChar w:fldCharType="end"/>
      </w:r>
    </w:p>
    <w:p w:rsidR="00612C6C" w:rsidRDefault="00612C6C">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002D04FC" w:rsidRPr="00612C6C">
        <w:rPr>
          <w:b w:val="0"/>
        </w:rPr>
        <w:fldChar w:fldCharType="begin"/>
      </w:r>
      <w:r w:rsidRPr="00612C6C">
        <w:rPr>
          <w:b w:val="0"/>
        </w:rPr>
        <w:instrText xml:space="preserve"> PAGEREF _Toc264882992 \h </w:instrText>
      </w:r>
      <w:r w:rsidR="002D04FC" w:rsidRPr="00612C6C">
        <w:rPr>
          <w:b w:val="0"/>
        </w:rPr>
      </w:r>
      <w:r w:rsidR="002D04FC" w:rsidRPr="00612C6C">
        <w:rPr>
          <w:b w:val="0"/>
        </w:rPr>
        <w:fldChar w:fldCharType="separate"/>
      </w:r>
      <w:r w:rsidR="0032548F">
        <w:rPr>
          <w:b w:val="0"/>
        </w:rPr>
        <w:t>214</w:t>
      </w:r>
      <w:r w:rsidR="002D04FC" w:rsidRPr="00612C6C">
        <w:rPr>
          <w:b w:val="0"/>
        </w:rPr>
        <w:fldChar w:fldCharType="end"/>
      </w:r>
    </w:p>
    <w:p w:rsidR="00612C6C" w:rsidRDefault="00612C6C">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002D04FC" w:rsidRPr="00612C6C">
        <w:rPr>
          <w:b w:val="0"/>
        </w:rPr>
        <w:fldChar w:fldCharType="begin"/>
      </w:r>
      <w:r w:rsidRPr="00612C6C">
        <w:rPr>
          <w:b w:val="0"/>
        </w:rPr>
        <w:instrText xml:space="preserve"> PAGEREF _Toc264882993 \h </w:instrText>
      </w:r>
      <w:r w:rsidR="002D04FC" w:rsidRPr="00612C6C">
        <w:rPr>
          <w:b w:val="0"/>
        </w:rPr>
      </w:r>
      <w:r w:rsidR="002D04FC" w:rsidRPr="00612C6C">
        <w:rPr>
          <w:b w:val="0"/>
        </w:rPr>
        <w:fldChar w:fldCharType="separate"/>
      </w:r>
      <w:r w:rsidR="0032548F">
        <w:rPr>
          <w:b w:val="0"/>
        </w:rPr>
        <w:t>215</w:t>
      </w:r>
      <w:r w:rsidR="002D04FC" w:rsidRPr="00612C6C">
        <w:rPr>
          <w:b w:val="0"/>
        </w:rPr>
        <w:fldChar w:fldCharType="end"/>
      </w:r>
    </w:p>
    <w:p w:rsidR="00612C6C" w:rsidRDefault="00612C6C">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002D04FC" w:rsidRPr="00612C6C">
        <w:rPr>
          <w:b w:val="0"/>
        </w:rPr>
        <w:fldChar w:fldCharType="begin"/>
      </w:r>
      <w:r w:rsidRPr="00612C6C">
        <w:rPr>
          <w:b w:val="0"/>
        </w:rPr>
        <w:instrText xml:space="preserve"> PAGEREF _Toc264882994 \h </w:instrText>
      </w:r>
      <w:r w:rsidR="002D04FC" w:rsidRPr="00612C6C">
        <w:rPr>
          <w:b w:val="0"/>
        </w:rPr>
      </w:r>
      <w:r w:rsidR="002D04FC" w:rsidRPr="00612C6C">
        <w:rPr>
          <w:b w:val="0"/>
        </w:rPr>
        <w:fldChar w:fldCharType="separate"/>
      </w:r>
      <w:r w:rsidR="0032548F">
        <w:rPr>
          <w:b w:val="0"/>
        </w:rPr>
        <w:t>216</w:t>
      </w:r>
      <w:r w:rsidR="002D04FC" w:rsidRPr="00612C6C">
        <w:rPr>
          <w:b w:val="0"/>
        </w:rPr>
        <w:fldChar w:fldCharType="end"/>
      </w:r>
    </w:p>
    <w:p w:rsidR="00612C6C" w:rsidRDefault="00612C6C">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002D04FC" w:rsidRPr="00612C6C">
        <w:rPr>
          <w:b w:val="0"/>
        </w:rPr>
        <w:fldChar w:fldCharType="begin"/>
      </w:r>
      <w:r w:rsidRPr="00612C6C">
        <w:rPr>
          <w:b w:val="0"/>
        </w:rPr>
        <w:instrText xml:space="preserve"> PAGEREF _Toc264882995 \h </w:instrText>
      </w:r>
      <w:r w:rsidR="002D04FC" w:rsidRPr="00612C6C">
        <w:rPr>
          <w:b w:val="0"/>
        </w:rPr>
      </w:r>
      <w:r w:rsidR="002D04FC" w:rsidRPr="00612C6C">
        <w:rPr>
          <w:b w:val="0"/>
        </w:rPr>
        <w:fldChar w:fldCharType="separate"/>
      </w:r>
      <w:r w:rsidR="0032548F">
        <w:rPr>
          <w:b w:val="0"/>
        </w:rPr>
        <w:t>217</w:t>
      </w:r>
      <w:r w:rsidR="002D04FC" w:rsidRPr="00612C6C">
        <w:rPr>
          <w:b w:val="0"/>
        </w:rPr>
        <w:fldChar w:fldCharType="end"/>
      </w:r>
    </w:p>
    <w:p w:rsidR="00612C6C" w:rsidRDefault="00612C6C" w:rsidP="00612C6C">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002D04FC" w:rsidRPr="00612C6C">
        <w:rPr>
          <w:b w:val="0"/>
          <w:sz w:val="20"/>
        </w:rPr>
        <w:fldChar w:fldCharType="begin"/>
      </w:r>
      <w:r w:rsidRPr="00612C6C">
        <w:rPr>
          <w:b w:val="0"/>
          <w:sz w:val="20"/>
        </w:rPr>
        <w:instrText xml:space="preserve"> PAGEREF _Toc264882996 \h </w:instrText>
      </w:r>
      <w:r w:rsidR="002D04FC" w:rsidRPr="00612C6C">
        <w:rPr>
          <w:b w:val="0"/>
          <w:sz w:val="20"/>
        </w:rPr>
      </w:r>
      <w:r w:rsidR="002D04FC" w:rsidRPr="00612C6C">
        <w:rPr>
          <w:b w:val="0"/>
          <w:sz w:val="20"/>
        </w:rPr>
        <w:fldChar w:fldCharType="separate"/>
      </w:r>
      <w:r w:rsidR="0032548F">
        <w:rPr>
          <w:b w:val="0"/>
          <w:sz w:val="20"/>
        </w:rPr>
        <w:t>218</w:t>
      </w:r>
      <w:r w:rsidR="002D04FC" w:rsidRPr="00612C6C">
        <w:rPr>
          <w:b w:val="0"/>
          <w:sz w:val="20"/>
        </w:rPr>
        <w:fldChar w:fldCharType="end"/>
      </w:r>
    </w:p>
    <w:p w:rsidR="00612C6C" w:rsidRDefault="00612C6C">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002D04FC" w:rsidRPr="00612C6C">
        <w:rPr>
          <w:b w:val="0"/>
        </w:rPr>
        <w:fldChar w:fldCharType="begin"/>
      </w:r>
      <w:r w:rsidRPr="00612C6C">
        <w:rPr>
          <w:b w:val="0"/>
        </w:rPr>
        <w:instrText xml:space="preserve"> PAGEREF _Toc264882997 \h </w:instrText>
      </w:r>
      <w:r w:rsidR="002D04FC" w:rsidRPr="00612C6C">
        <w:rPr>
          <w:b w:val="0"/>
        </w:rPr>
      </w:r>
      <w:r w:rsidR="002D04FC" w:rsidRPr="00612C6C">
        <w:rPr>
          <w:b w:val="0"/>
        </w:rPr>
        <w:fldChar w:fldCharType="separate"/>
      </w:r>
      <w:r w:rsidR="0032548F">
        <w:rPr>
          <w:b w:val="0"/>
        </w:rPr>
        <w:t>218</w:t>
      </w:r>
      <w:r w:rsidR="002D04FC" w:rsidRPr="00612C6C">
        <w:rPr>
          <w:b w:val="0"/>
        </w:rPr>
        <w:fldChar w:fldCharType="end"/>
      </w:r>
    </w:p>
    <w:p w:rsidR="00612C6C" w:rsidRDefault="00612C6C">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002D04FC" w:rsidRPr="00612C6C">
        <w:rPr>
          <w:b w:val="0"/>
        </w:rPr>
        <w:fldChar w:fldCharType="begin"/>
      </w:r>
      <w:r w:rsidRPr="00612C6C">
        <w:rPr>
          <w:b w:val="0"/>
        </w:rPr>
        <w:instrText xml:space="preserve"> PAGEREF _Toc264882998 \h </w:instrText>
      </w:r>
      <w:r w:rsidR="002D04FC" w:rsidRPr="00612C6C">
        <w:rPr>
          <w:b w:val="0"/>
        </w:rPr>
      </w:r>
      <w:r w:rsidR="002D04FC" w:rsidRPr="00612C6C">
        <w:rPr>
          <w:b w:val="0"/>
        </w:rPr>
        <w:fldChar w:fldCharType="separate"/>
      </w:r>
      <w:r w:rsidR="0032548F">
        <w:rPr>
          <w:b w:val="0"/>
        </w:rPr>
        <w:t>220</w:t>
      </w:r>
      <w:r w:rsidR="002D04FC" w:rsidRPr="00612C6C">
        <w:rPr>
          <w:b w:val="0"/>
        </w:rPr>
        <w:fldChar w:fldCharType="end"/>
      </w:r>
    </w:p>
    <w:p w:rsidR="00612C6C" w:rsidRDefault="00612C6C">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002D04FC" w:rsidRPr="00612C6C">
        <w:rPr>
          <w:b w:val="0"/>
        </w:rPr>
        <w:fldChar w:fldCharType="begin"/>
      </w:r>
      <w:r w:rsidRPr="00612C6C">
        <w:rPr>
          <w:b w:val="0"/>
        </w:rPr>
        <w:instrText xml:space="preserve"> PAGEREF _Toc264882999 \h </w:instrText>
      </w:r>
      <w:r w:rsidR="002D04FC" w:rsidRPr="00612C6C">
        <w:rPr>
          <w:b w:val="0"/>
        </w:rPr>
      </w:r>
      <w:r w:rsidR="002D04FC" w:rsidRPr="00612C6C">
        <w:rPr>
          <w:b w:val="0"/>
        </w:rPr>
        <w:fldChar w:fldCharType="separate"/>
      </w:r>
      <w:r w:rsidR="0032548F">
        <w:rPr>
          <w:b w:val="0"/>
        </w:rPr>
        <w:t>221</w:t>
      </w:r>
      <w:r w:rsidR="002D04FC" w:rsidRPr="00612C6C">
        <w:rPr>
          <w:b w:val="0"/>
        </w:rPr>
        <w:fldChar w:fldCharType="end"/>
      </w:r>
    </w:p>
    <w:p w:rsidR="00612C6C" w:rsidRDefault="00612C6C" w:rsidP="00612C6C">
      <w:pPr>
        <w:pStyle w:val="TOC6"/>
        <w:rPr>
          <w:rFonts w:ascii="Times New Roman" w:hAnsi="Times New Roman"/>
          <w:szCs w:val="24"/>
          <w:lang w:eastAsia="en-AU"/>
        </w:rPr>
      </w:pPr>
      <w:r>
        <w:t>Dictionary</w:t>
      </w:r>
      <w:r>
        <w:tab/>
      </w:r>
      <w:r>
        <w:tab/>
      </w:r>
      <w:r w:rsidR="002D04FC" w:rsidRPr="00612C6C">
        <w:rPr>
          <w:b w:val="0"/>
          <w:sz w:val="20"/>
        </w:rPr>
        <w:fldChar w:fldCharType="begin"/>
      </w:r>
      <w:r w:rsidRPr="00612C6C">
        <w:rPr>
          <w:b w:val="0"/>
          <w:sz w:val="20"/>
        </w:rPr>
        <w:instrText xml:space="preserve"> PAGEREF _Toc264883000 \h </w:instrText>
      </w:r>
      <w:r w:rsidR="002D04FC" w:rsidRPr="00612C6C">
        <w:rPr>
          <w:b w:val="0"/>
          <w:sz w:val="20"/>
        </w:rPr>
      </w:r>
      <w:r w:rsidR="002D04FC" w:rsidRPr="00612C6C">
        <w:rPr>
          <w:b w:val="0"/>
          <w:sz w:val="20"/>
        </w:rPr>
        <w:fldChar w:fldCharType="separate"/>
      </w:r>
      <w:r w:rsidR="0032548F">
        <w:rPr>
          <w:b w:val="0"/>
          <w:sz w:val="20"/>
        </w:rPr>
        <w:t>222</w:t>
      </w:r>
      <w:r w:rsidR="002D04FC" w:rsidRPr="00612C6C">
        <w:rPr>
          <w:b w:val="0"/>
          <w:sz w:val="20"/>
        </w:rPr>
        <w:fldChar w:fldCharType="end"/>
      </w:r>
    </w:p>
    <w:p w:rsidR="00612C6C" w:rsidRDefault="00612C6C" w:rsidP="00612C6C">
      <w:pPr>
        <w:pStyle w:val="TOC7"/>
        <w:spacing w:before="480"/>
        <w:rPr>
          <w:rFonts w:ascii="Times New Roman" w:hAnsi="Times New Roman"/>
          <w:b w:val="0"/>
          <w:sz w:val="24"/>
          <w:szCs w:val="24"/>
          <w:lang w:eastAsia="en-AU"/>
        </w:rPr>
      </w:pPr>
      <w:r>
        <w:t>Endnotes</w:t>
      </w:r>
    </w:p>
    <w:p w:rsidR="00612C6C" w:rsidRDefault="00612C6C" w:rsidP="00612C6C">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rsidR="002D04FC">
        <w:fldChar w:fldCharType="begin"/>
      </w:r>
      <w:r>
        <w:instrText xml:space="preserve"> PAGEREF _Toc264883002 \h </w:instrText>
      </w:r>
      <w:r w:rsidR="002D04FC">
        <w:fldChar w:fldCharType="separate"/>
      </w:r>
      <w:r w:rsidR="0032548F">
        <w:t>229</w:t>
      </w:r>
      <w:r w:rsidR="002D04FC">
        <w:fldChar w:fldCharType="end"/>
      </w:r>
    </w:p>
    <w:p w:rsidR="00612C6C" w:rsidRDefault="00612C6C" w:rsidP="00612C6C">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rsidR="002D04FC">
        <w:fldChar w:fldCharType="begin"/>
      </w:r>
      <w:r>
        <w:instrText xml:space="preserve"> PAGEREF _Toc264883003 \h </w:instrText>
      </w:r>
      <w:r w:rsidR="002D04FC">
        <w:fldChar w:fldCharType="separate"/>
      </w:r>
      <w:r w:rsidR="0032548F">
        <w:t>229</w:t>
      </w:r>
      <w:r w:rsidR="002D04FC">
        <w:fldChar w:fldCharType="end"/>
      </w:r>
    </w:p>
    <w:p w:rsidR="00612C6C" w:rsidRDefault="00612C6C" w:rsidP="00612C6C">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rsidR="002D04FC">
        <w:fldChar w:fldCharType="begin"/>
      </w:r>
      <w:r>
        <w:instrText xml:space="preserve"> PAGEREF _Toc264883004 \h </w:instrText>
      </w:r>
      <w:r w:rsidR="002D04FC">
        <w:fldChar w:fldCharType="separate"/>
      </w:r>
      <w:r w:rsidR="0032548F">
        <w:t>230</w:t>
      </w:r>
      <w:r w:rsidR="002D04FC">
        <w:fldChar w:fldCharType="end"/>
      </w:r>
    </w:p>
    <w:p w:rsidR="00612C6C" w:rsidRDefault="00612C6C" w:rsidP="00612C6C">
      <w:pPr>
        <w:pStyle w:val="TOC5"/>
        <w:rPr>
          <w:rFonts w:ascii="Times New Roman" w:hAnsi="Times New Roman"/>
          <w:sz w:val="24"/>
          <w:szCs w:val="24"/>
          <w:lang w:eastAsia="en-AU"/>
        </w:rPr>
      </w:pPr>
      <w:r>
        <w:lastRenderedPageBreak/>
        <w:tab/>
        <w:t>4</w:t>
      </w:r>
      <w:r>
        <w:rPr>
          <w:rFonts w:ascii="Times New Roman" w:hAnsi="Times New Roman"/>
          <w:sz w:val="24"/>
          <w:szCs w:val="24"/>
          <w:lang w:eastAsia="en-AU"/>
        </w:rPr>
        <w:tab/>
      </w:r>
      <w:r>
        <w:t>Amendment history</w:t>
      </w:r>
      <w:r>
        <w:tab/>
      </w:r>
      <w:r w:rsidR="002D04FC">
        <w:fldChar w:fldCharType="begin"/>
      </w:r>
      <w:r>
        <w:instrText xml:space="preserve"> PAGEREF _Toc264883005 \h </w:instrText>
      </w:r>
      <w:r w:rsidR="002D04FC">
        <w:fldChar w:fldCharType="separate"/>
      </w:r>
      <w:r w:rsidR="0032548F">
        <w:t>233</w:t>
      </w:r>
      <w:r w:rsidR="002D04FC">
        <w:fldChar w:fldCharType="end"/>
      </w:r>
    </w:p>
    <w:p w:rsidR="00612C6C" w:rsidRDefault="00612C6C" w:rsidP="00612C6C">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rsidR="002D04FC">
        <w:fldChar w:fldCharType="begin"/>
      </w:r>
      <w:r>
        <w:instrText xml:space="preserve"> PAGEREF _Toc264883006 \h </w:instrText>
      </w:r>
      <w:r w:rsidR="002D04FC">
        <w:fldChar w:fldCharType="separate"/>
      </w:r>
      <w:r w:rsidR="0032548F">
        <w:t>249</w:t>
      </w:r>
      <w:r w:rsidR="002D04FC">
        <w:fldChar w:fldCharType="end"/>
      </w:r>
    </w:p>
    <w:p w:rsidR="00887209" w:rsidRDefault="002D04FC">
      <w:pPr>
        <w:pStyle w:val="BillBasic"/>
      </w:pPr>
      <w:r>
        <w:fldChar w:fldCharType="end"/>
      </w:r>
    </w:p>
    <w:p w:rsidR="00887209" w:rsidRDefault="00887209"/>
    <w:p w:rsidR="00887209" w:rsidRDefault="00887209">
      <w:pPr>
        <w:pStyle w:val="01Contents"/>
        <w:sectPr w:rsidR="0088720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887209" w:rsidRDefault="00A32359">
      <w:pPr>
        <w:jc w:val="center"/>
      </w:pPr>
      <w:r>
        <w:rPr>
          <w:noProof/>
          <w:lang w:eastAsia="en-AU"/>
        </w:rPr>
        <w:lastRenderedPageBreak/>
        <w:drawing>
          <wp:inline distT="0" distB="0" distL="0" distR="0">
            <wp:extent cx="1333500" cy="1181100"/>
            <wp:effectExtent l="1905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EE596A" w:rsidP="00887209">
      <w:pPr>
        <w:pStyle w:val="Billname"/>
      </w:pPr>
      <w:bookmarkStart w:id="7" w:name="Citation"/>
      <w:r>
        <w:t>Planning and Development Regulation 2008</w:t>
      </w:r>
      <w:bookmarkEnd w:id="7"/>
      <w:r w:rsidR="00887209">
        <w:t xml:space="preserve">     </w:t>
      </w:r>
    </w:p>
    <w:p w:rsidR="00887209" w:rsidRDefault="00887209">
      <w:pPr>
        <w:spacing w:before="240" w:after="60"/>
        <w:rPr>
          <w:rFonts w:ascii="Arial" w:hAnsi="Arial"/>
        </w:rPr>
      </w:pPr>
    </w:p>
    <w:p w:rsidR="00887209" w:rsidRDefault="00887209">
      <w:pPr>
        <w:pStyle w:val="N-line3"/>
      </w:pPr>
    </w:p>
    <w:p w:rsidR="00887209" w:rsidRDefault="00887209">
      <w:pPr>
        <w:pStyle w:val="CoverInForce"/>
      </w:pPr>
      <w:r>
        <w:t>made under the</w:t>
      </w:r>
    </w:p>
    <w:p w:rsidR="00887209" w:rsidRDefault="00EE596A">
      <w:pPr>
        <w:pStyle w:val="CoverActName"/>
      </w:pPr>
      <w:bookmarkStart w:id="8" w:name="Actname"/>
      <w:r>
        <w:t>Planning and Development Act 2007</w:t>
      </w:r>
      <w:bookmarkEnd w:id="8"/>
    </w:p>
    <w:p w:rsidR="00887209" w:rsidRDefault="00887209">
      <w:pPr>
        <w:pStyle w:val="N-line3"/>
      </w:pPr>
    </w:p>
    <w:p w:rsidR="00887209" w:rsidRDefault="00887209">
      <w:pPr>
        <w:pStyle w:val="Placeholder"/>
      </w:pPr>
      <w:r>
        <w:rPr>
          <w:rStyle w:val="charContents"/>
          <w:sz w:val="16"/>
        </w:rPr>
        <w:t xml:space="preserve">  </w:t>
      </w:r>
      <w:r>
        <w:rPr>
          <w:rStyle w:val="charPage"/>
        </w:rPr>
        <w:t xml:space="preserve">  </w:t>
      </w:r>
    </w:p>
    <w:p w:rsidR="00887209" w:rsidRDefault="00887209">
      <w:pPr>
        <w:pStyle w:val="Placeholder"/>
      </w:pPr>
      <w:r>
        <w:rPr>
          <w:rStyle w:val="CharChapNo"/>
        </w:rPr>
        <w:t xml:space="preserve">  </w:t>
      </w:r>
      <w:r>
        <w:rPr>
          <w:rStyle w:val="CharChapText"/>
        </w:rPr>
        <w:t xml:space="preserve">  </w:t>
      </w:r>
    </w:p>
    <w:p w:rsidR="00887209" w:rsidRDefault="00887209">
      <w:pPr>
        <w:pStyle w:val="Placeholder"/>
      </w:pPr>
      <w:r>
        <w:rPr>
          <w:rStyle w:val="CharPartNo"/>
        </w:rPr>
        <w:t xml:space="preserve">  </w:t>
      </w:r>
      <w:r>
        <w:rPr>
          <w:rStyle w:val="CharPartText"/>
        </w:rPr>
        <w:t xml:space="preserve">  </w:t>
      </w:r>
    </w:p>
    <w:p w:rsidR="00887209" w:rsidRDefault="00887209">
      <w:pPr>
        <w:pStyle w:val="Placeholder"/>
      </w:pPr>
      <w:r>
        <w:rPr>
          <w:rStyle w:val="CharDivNo"/>
        </w:rPr>
        <w:t xml:space="preserve">  </w:t>
      </w:r>
      <w:r>
        <w:rPr>
          <w:rStyle w:val="CharDivText"/>
        </w:rPr>
        <w:t xml:space="preserve">  </w:t>
      </w:r>
    </w:p>
    <w:p w:rsidR="00887209" w:rsidRDefault="00887209">
      <w:pPr>
        <w:pStyle w:val="Placeholder"/>
      </w:pPr>
      <w:r>
        <w:rPr>
          <w:rStyle w:val="CharSectNo"/>
        </w:rPr>
        <w:t xml:space="preserve">  </w:t>
      </w:r>
    </w:p>
    <w:p w:rsidR="00887209" w:rsidRDefault="00887209"/>
    <w:p w:rsidR="00AB1BB3" w:rsidRDefault="00AB1BB3">
      <w:pPr>
        <w:pStyle w:val="Placeholder"/>
      </w:pP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5F4818" w:rsidRDefault="00AB1BB3">
      <w:pPr>
        <w:pStyle w:val="AH1Chapter"/>
      </w:pPr>
      <w:bookmarkStart w:id="9" w:name="_Toc264882722"/>
      <w:r w:rsidRPr="005F4818">
        <w:rPr>
          <w:rStyle w:val="CharChapNo"/>
        </w:rPr>
        <w:lastRenderedPageBreak/>
        <w:t>Chapter 1</w:t>
      </w:r>
      <w:r>
        <w:tab/>
      </w:r>
      <w:r w:rsidRPr="005F4818">
        <w:rPr>
          <w:rStyle w:val="CharChapText"/>
        </w:rPr>
        <w:t>Preliminary</w:t>
      </w:r>
      <w:bookmarkEnd w:id="9"/>
    </w:p>
    <w:p w:rsidR="00AB1BB3" w:rsidRDefault="00AB1BB3">
      <w:pPr>
        <w:pStyle w:val="AH5Sec"/>
      </w:pPr>
      <w:bookmarkStart w:id="10" w:name="_Toc264882723"/>
      <w:r w:rsidRPr="005F4818">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64882724"/>
      <w:r w:rsidRPr="005F4818">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64882725"/>
      <w:r w:rsidRPr="005F4818">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64882726"/>
      <w:r w:rsidRPr="005F4818">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5F4818" w:rsidRDefault="00AB1BB3">
      <w:pPr>
        <w:pStyle w:val="AH1Chapter"/>
      </w:pPr>
      <w:bookmarkStart w:id="14" w:name="_Toc264882727"/>
      <w:r w:rsidRPr="005F4818">
        <w:rPr>
          <w:rStyle w:val="CharChapNo"/>
        </w:rPr>
        <w:lastRenderedPageBreak/>
        <w:t>Chapter 2</w:t>
      </w:r>
      <w:r>
        <w:tab/>
      </w:r>
      <w:r w:rsidRPr="005F4818">
        <w:rPr>
          <w:rStyle w:val="CharChapText"/>
        </w:rPr>
        <w:t>Strategic environmental assessments</w:t>
      </w:r>
      <w:bookmarkEnd w:id="14"/>
    </w:p>
    <w:p w:rsidR="00AB1BB3" w:rsidRDefault="00AB1BB3">
      <w:pPr>
        <w:pStyle w:val="AH5Sec"/>
      </w:pPr>
      <w:bookmarkStart w:id="15" w:name="_Toc264882728"/>
      <w:r w:rsidRPr="005F4818">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64882729"/>
      <w:r w:rsidRPr="005F4818">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64882730"/>
      <w:r w:rsidRPr="005F4818">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64882731"/>
      <w:r w:rsidRPr="005F4818">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64882732"/>
      <w:r w:rsidRPr="005F4818">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64882733"/>
      <w:r w:rsidRPr="005F4818">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64882734"/>
      <w:r w:rsidRPr="005F4818">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64882735"/>
      <w:r w:rsidRPr="005F4818">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5F4818" w:rsidRDefault="00AB1BB3">
      <w:pPr>
        <w:pStyle w:val="AH1Chapter"/>
      </w:pPr>
      <w:bookmarkStart w:id="23" w:name="_Toc264882736"/>
      <w:r w:rsidRPr="005F4818">
        <w:rPr>
          <w:rStyle w:val="CharChapNo"/>
        </w:rPr>
        <w:lastRenderedPageBreak/>
        <w:t>Chapter 3</w:t>
      </w:r>
      <w:r>
        <w:tab/>
      </w:r>
      <w:r w:rsidRPr="005F4818">
        <w:rPr>
          <w:rStyle w:val="CharChapText"/>
        </w:rPr>
        <w:t>Development approvals</w:t>
      </w:r>
      <w:bookmarkEnd w:id="23"/>
    </w:p>
    <w:p w:rsidR="00AB1BB3" w:rsidRPr="005F4818" w:rsidRDefault="00AB1BB3">
      <w:pPr>
        <w:pStyle w:val="AH2Part"/>
      </w:pPr>
      <w:bookmarkStart w:id="24" w:name="_Toc264882737"/>
      <w:r w:rsidRPr="005F4818">
        <w:rPr>
          <w:rStyle w:val="CharPartNo"/>
        </w:rPr>
        <w:t>Part 3.1</w:t>
      </w:r>
      <w:r>
        <w:tab/>
      </w:r>
      <w:r w:rsidRPr="005F4818">
        <w:rPr>
          <w:rStyle w:val="CharPartText"/>
        </w:rPr>
        <w:t>Exemptions from requirement for development approval</w:t>
      </w:r>
      <w:bookmarkEnd w:id="24"/>
    </w:p>
    <w:p w:rsidR="00AB1BB3" w:rsidRDefault="00AB1BB3">
      <w:pPr>
        <w:pStyle w:val="AH5Sec"/>
        <w:rPr>
          <w:lang w:val="en-US"/>
        </w:rPr>
      </w:pPr>
      <w:bookmarkStart w:id="25" w:name="_Toc264882738"/>
      <w:r w:rsidRPr="005F4818">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5F4818" w:rsidRDefault="00AB1BB3">
      <w:pPr>
        <w:pStyle w:val="AH2Part"/>
      </w:pPr>
      <w:bookmarkStart w:id="26" w:name="_Toc264882739"/>
      <w:r w:rsidRPr="005F4818">
        <w:rPr>
          <w:rStyle w:val="CharPartNo"/>
        </w:rPr>
        <w:lastRenderedPageBreak/>
        <w:t>Part 3.2</w:t>
      </w:r>
      <w:r>
        <w:tab/>
      </w:r>
      <w:r w:rsidRPr="005F4818">
        <w:rPr>
          <w:rStyle w:val="CharPartText"/>
        </w:rPr>
        <w:t>Development applications</w:t>
      </w:r>
      <w:bookmarkEnd w:id="26"/>
    </w:p>
    <w:p w:rsidR="00AB1BB3" w:rsidRDefault="00AB1BB3">
      <w:pPr>
        <w:pStyle w:val="AH5Sec"/>
      </w:pPr>
      <w:bookmarkStart w:id="27" w:name="_Toc264882740"/>
      <w:r w:rsidRPr="005F4818">
        <w:rPr>
          <w:rStyle w:val="CharSectNo"/>
        </w:rPr>
        <w:t>25</w:t>
      </w:r>
      <w:r>
        <w:tab/>
        <w:t>When survey certificate not required for developmen</w:t>
      </w:r>
      <w:r w:rsidR="004B51FB">
        <w:t>t applications—Act, s 139 (2) (i</w:t>
      </w:r>
      <w:r>
        <w:t>)</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D96ACD">
      <w:pPr>
        <w:pStyle w:val="Ipara"/>
      </w:pPr>
      <w:r w:rsidRPr="00D73C63">
        <w:tab/>
      </w:r>
      <w:r w:rsidRPr="0000258B">
        <w:t>(e)</w:t>
      </w:r>
      <w:r w:rsidRPr="0000258B">
        <w:tab/>
        <w:t>the alteration of a building on a block in a residential zone if the alteration—</w:t>
      </w:r>
    </w:p>
    <w:p w:rsidR="00D96ACD" w:rsidRPr="0000258B" w:rsidRDefault="00D96ACD" w:rsidP="00D96ACD">
      <w:pPr>
        <w:pStyle w:val="Isubpara"/>
      </w:pPr>
      <w:r w:rsidRPr="00D73C63">
        <w:lastRenderedPageBreak/>
        <w:tab/>
      </w:r>
      <w:r w:rsidRPr="0000258B">
        <w:t>(i)</w:t>
      </w:r>
      <w:r w:rsidRPr="0000258B">
        <w:tab/>
        <w:t>does not increase the gross floor area of the building; and</w:t>
      </w:r>
    </w:p>
    <w:p w:rsidR="00D96ACD" w:rsidRDefault="00D96ACD" w:rsidP="00D96ACD">
      <w:pPr>
        <w:pStyle w:val="I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64882741"/>
      <w:r w:rsidRPr="005F4818">
        <w:rPr>
          <w:rStyle w:val="CharSectNo"/>
        </w:rPr>
        <w:lastRenderedPageBreak/>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lastRenderedPageBreak/>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64882742"/>
      <w:r w:rsidRPr="005F4818">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64882743"/>
      <w:r w:rsidRPr="005F4818">
        <w:rPr>
          <w:rStyle w:val="CharSectNo"/>
        </w:rPr>
        <w:lastRenderedPageBreak/>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64882744"/>
      <w:r w:rsidRPr="005F4818">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lastRenderedPageBreak/>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5F4818" w:rsidRDefault="00AB1BB3">
      <w:pPr>
        <w:pStyle w:val="AH2Part"/>
      </w:pPr>
      <w:bookmarkStart w:id="32" w:name="_Toc264882745"/>
      <w:r w:rsidRPr="005F4818">
        <w:rPr>
          <w:rStyle w:val="CharPartNo"/>
        </w:rPr>
        <w:lastRenderedPageBreak/>
        <w:t>Part 3.3</w:t>
      </w:r>
      <w:r>
        <w:tab/>
      </w:r>
      <w:r w:rsidRPr="005F4818">
        <w:rPr>
          <w:rStyle w:val="CharPartText"/>
        </w:rPr>
        <w:t>Development approvals—when amendment not required</w:t>
      </w:r>
      <w:bookmarkEnd w:id="32"/>
    </w:p>
    <w:p w:rsidR="00AB1BB3" w:rsidRDefault="00AB1BB3">
      <w:pPr>
        <w:pStyle w:val="AH5Sec"/>
      </w:pPr>
      <w:bookmarkStart w:id="33" w:name="_Toc264882746"/>
      <w:r w:rsidRPr="005F4818">
        <w:rPr>
          <w:rStyle w:val="CharSectNo"/>
        </w:rPr>
        <w:t>35</w:t>
      </w:r>
      <w:r>
        <w:tab/>
        <w:t xml:space="preserve">When development approvals do not </w:t>
      </w:r>
      <w:r w:rsidR="00F45BDC">
        <w:t>require amendment—Act, s 198C </w:t>
      </w:r>
      <w:r w:rsidR="001424D1">
        <w:t>(3</w:t>
      </w:r>
      <w:r>
        <w:t>)</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5F4818" w:rsidRDefault="00AB1BB3">
      <w:pPr>
        <w:pStyle w:val="AH1Chapter"/>
      </w:pPr>
      <w:bookmarkStart w:id="34" w:name="_Toc264882747"/>
      <w:r w:rsidRPr="005F4818">
        <w:rPr>
          <w:rStyle w:val="CharChapNo"/>
        </w:rPr>
        <w:lastRenderedPageBreak/>
        <w:t>Chapter 4</w:t>
      </w:r>
      <w:r>
        <w:tab/>
      </w:r>
      <w:r w:rsidRPr="005F4818">
        <w:rPr>
          <w:rStyle w:val="CharChapText"/>
        </w:rPr>
        <w:t>Environmental impact statements and inquiries</w:t>
      </w:r>
      <w:bookmarkEnd w:id="34"/>
    </w:p>
    <w:p w:rsidR="00AB1BB3" w:rsidRPr="005F4818" w:rsidRDefault="00AB1BB3">
      <w:pPr>
        <w:pStyle w:val="AH2Part"/>
      </w:pPr>
      <w:bookmarkStart w:id="35" w:name="_Toc264882748"/>
      <w:r w:rsidRPr="005F4818">
        <w:rPr>
          <w:rStyle w:val="CharPartNo"/>
        </w:rPr>
        <w:t>Part 4.1</w:t>
      </w:r>
      <w:r>
        <w:tab/>
      </w:r>
      <w:r w:rsidRPr="005F4818">
        <w:rPr>
          <w:rStyle w:val="CharPartText"/>
        </w:rPr>
        <w:t>Environmental impact statements</w:t>
      </w:r>
      <w:bookmarkEnd w:id="35"/>
    </w:p>
    <w:p w:rsidR="00AB1BB3" w:rsidRDefault="00AB1BB3">
      <w:pPr>
        <w:pStyle w:val="AH5Sec"/>
      </w:pPr>
      <w:bookmarkStart w:id="36" w:name="_Toc264882749"/>
      <w:r w:rsidRPr="005F4818">
        <w:rPr>
          <w:rStyle w:val="CharSectNo"/>
        </w:rPr>
        <w:t>50</w:t>
      </w:r>
      <w:r>
        <w:tab/>
        <w:t>Preparation of EIS—Act, s 208 (1)</w:t>
      </w:r>
      <w:bookmarkEnd w:id="36"/>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7" w:name="_Toc264882750"/>
      <w:r w:rsidRPr="005F4818">
        <w:rPr>
          <w:rStyle w:val="CharSectNo"/>
        </w:rPr>
        <w:t>51</w:t>
      </w:r>
      <w:r>
        <w:tab/>
        <w:t>Entities relevant for preparation of scoping documents—Act, s 212 (3)</w:t>
      </w:r>
      <w:bookmarkEnd w:id="37"/>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8" w:name="_Toc264882751"/>
      <w:r w:rsidRPr="005F4818">
        <w:rPr>
          <w:rStyle w:val="CharSectNo"/>
        </w:rPr>
        <w:t>52</w:t>
      </w:r>
      <w:r>
        <w:tab/>
        <w:t>Time for consulting entities on preparation of scoping documents</w:t>
      </w:r>
      <w:bookmarkEnd w:id="38"/>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39" w:name="_Toc264882752"/>
      <w:r w:rsidRPr="005F4818">
        <w:rPr>
          <w:rStyle w:val="CharSectNo"/>
        </w:rPr>
        <w:t>53</w:t>
      </w:r>
      <w:r>
        <w:tab/>
        <w:t>Extension of time for giving comments on scoping documentation</w:t>
      </w:r>
      <w:bookmarkEnd w:id="39"/>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0" w:name="_Toc264882753"/>
      <w:r w:rsidRPr="005F4818">
        <w:rPr>
          <w:rStyle w:val="CharSectNo"/>
        </w:rPr>
        <w:t>54</w:t>
      </w:r>
      <w:r>
        <w:tab/>
        <w:t>Content of scoping documents—Act, s 213 (1)</w:t>
      </w:r>
      <w:bookmarkEnd w:id="40"/>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1" w:name="_Toc264882754"/>
      <w:r w:rsidRPr="005F4818">
        <w:rPr>
          <w:rStyle w:val="CharSectNo"/>
        </w:rPr>
        <w:t>55</w:t>
      </w:r>
      <w:r>
        <w:tab/>
        <w:t>Criteria for consultants—Act, s 213 (3), def </w:t>
      </w:r>
      <w:r>
        <w:rPr>
          <w:i/>
          <w:iCs/>
        </w:rPr>
        <w:t>consultant</w:t>
      </w:r>
      <w:bookmarkEnd w:id="41"/>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5F4818" w:rsidRDefault="00AB1BB3">
      <w:pPr>
        <w:pStyle w:val="AH2Part"/>
      </w:pPr>
      <w:bookmarkStart w:id="42" w:name="_Toc264882755"/>
      <w:r w:rsidRPr="005F4818">
        <w:rPr>
          <w:rStyle w:val="CharPartNo"/>
        </w:rPr>
        <w:lastRenderedPageBreak/>
        <w:t>Part 4.2</w:t>
      </w:r>
      <w:r>
        <w:tab/>
      </w:r>
      <w:r w:rsidRPr="005F4818">
        <w:rPr>
          <w:rStyle w:val="CharPartText"/>
        </w:rPr>
        <w:t>Inquiry panels</w:t>
      </w:r>
      <w:bookmarkEnd w:id="42"/>
    </w:p>
    <w:p w:rsidR="00AB1BB3" w:rsidRDefault="00AB1BB3">
      <w:pPr>
        <w:pStyle w:val="AH5Sec"/>
      </w:pPr>
      <w:bookmarkStart w:id="43" w:name="_Toc264882756"/>
      <w:r w:rsidRPr="005F4818">
        <w:rPr>
          <w:rStyle w:val="CharSectNo"/>
        </w:rPr>
        <w:t>70</w:t>
      </w:r>
      <w:r>
        <w:tab/>
        <w:t>Definitions—pt 4.2</w:t>
      </w:r>
      <w:bookmarkEnd w:id="43"/>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4" w:name="_Toc264882757"/>
      <w:r w:rsidRPr="005F4818">
        <w:rPr>
          <w:rStyle w:val="CharSectNo"/>
        </w:rPr>
        <w:t>71</w:t>
      </w:r>
      <w:r>
        <w:tab/>
        <w:t>List of experts for inquiry panels</w:t>
      </w:r>
      <w:bookmarkEnd w:id="44"/>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5" w:name="_Toc264882758"/>
      <w:r w:rsidRPr="005F4818">
        <w:rPr>
          <w:rStyle w:val="CharSectNo"/>
        </w:rPr>
        <w:lastRenderedPageBreak/>
        <w:t>72</w:t>
      </w:r>
      <w:r>
        <w:tab/>
        <w:t>Conflict of interests to be considered in appointing panel members</w:t>
      </w:r>
      <w:bookmarkEnd w:id="45"/>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6" w:name="_Toc264882759"/>
      <w:r w:rsidRPr="005F4818">
        <w:rPr>
          <w:rStyle w:val="CharSectNo"/>
        </w:rPr>
        <w:t>73</w:t>
      </w:r>
      <w:r>
        <w:tab/>
        <w:t>Disclosure of interests by panel members</w:t>
      </w:r>
      <w:bookmarkEnd w:id="46"/>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7" w:name="_Toc264882760"/>
      <w:r w:rsidRPr="005F4818">
        <w:rPr>
          <w:rStyle w:val="CharSectNo"/>
        </w:rPr>
        <w:t>74</w:t>
      </w:r>
      <w:r>
        <w:tab/>
        <w:t>Presiding member’s functions</w:t>
      </w:r>
      <w:bookmarkEnd w:id="47"/>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8" w:name="_Toc264882761"/>
      <w:r w:rsidRPr="005F4818">
        <w:rPr>
          <w:rStyle w:val="CharSectNo"/>
        </w:rPr>
        <w:t>75</w:t>
      </w:r>
      <w:r>
        <w:tab/>
        <w:t>Constitution of inquiry panels</w:t>
      </w:r>
      <w:bookmarkEnd w:id="48"/>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49" w:name="_Toc264882762"/>
      <w:r w:rsidRPr="005F4818">
        <w:rPr>
          <w:rStyle w:val="CharSectNo"/>
        </w:rPr>
        <w:t>76</w:t>
      </w:r>
      <w:r>
        <w:tab/>
        <w:t>Inquiries to be public</w:t>
      </w:r>
      <w:bookmarkEnd w:id="49"/>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0" w:name="_Toc264882763"/>
      <w:r w:rsidRPr="005F4818">
        <w:rPr>
          <w:rStyle w:val="CharSectNo"/>
        </w:rPr>
        <w:lastRenderedPageBreak/>
        <w:t>77</w:t>
      </w:r>
      <w:r>
        <w:tab/>
        <w:t>General procedure for inquiry panels</w:t>
      </w:r>
      <w:bookmarkEnd w:id="50"/>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1" w:name="_Toc264882764"/>
      <w:r w:rsidRPr="005F4818">
        <w:rPr>
          <w:rStyle w:val="CharSectNo"/>
        </w:rPr>
        <w:t>78</w:t>
      </w:r>
      <w:r>
        <w:tab/>
        <w:t>Arrangements for the use of staff and facilities</w:t>
      </w:r>
      <w:bookmarkEnd w:id="51"/>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5F4818" w:rsidRDefault="00AB1BB3">
      <w:pPr>
        <w:pStyle w:val="AH1Chapter"/>
      </w:pPr>
      <w:bookmarkStart w:id="52" w:name="_Toc264882765"/>
      <w:r w:rsidRPr="005F4818">
        <w:rPr>
          <w:rStyle w:val="CharChapNo"/>
        </w:rPr>
        <w:lastRenderedPageBreak/>
        <w:t>Chapter 5</w:t>
      </w:r>
      <w:r>
        <w:tab/>
      </w:r>
      <w:r w:rsidRPr="005F4818">
        <w:rPr>
          <w:rStyle w:val="CharChapText"/>
        </w:rPr>
        <w:t>Leases generally</w:t>
      </w:r>
      <w:bookmarkEnd w:id="52"/>
    </w:p>
    <w:p w:rsidR="00542004" w:rsidRPr="005F4818" w:rsidRDefault="00542004" w:rsidP="00542004">
      <w:pPr>
        <w:pStyle w:val="AH2Part"/>
      </w:pPr>
      <w:bookmarkStart w:id="53" w:name="_Toc264882766"/>
      <w:r w:rsidRPr="005F4818">
        <w:rPr>
          <w:rStyle w:val="CharPartNo"/>
        </w:rPr>
        <w:t>Part 5.1A</w:t>
      </w:r>
      <w:r>
        <w:tab/>
      </w:r>
      <w:r w:rsidRPr="005F4818">
        <w:rPr>
          <w:rStyle w:val="CharPartText"/>
        </w:rPr>
        <w:t>Concessional leases</w:t>
      </w:r>
      <w:bookmarkEnd w:id="53"/>
    </w:p>
    <w:p w:rsidR="00542004" w:rsidRDefault="00542004" w:rsidP="00542004">
      <w:pPr>
        <w:pStyle w:val="Placeholder"/>
      </w:pPr>
      <w:r>
        <w:rPr>
          <w:rStyle w:val="CharDivNo"/>
        </w:rPr>
        <w:t xml:space="preserve">  </w:t>
      </w:r>
      <w:r>
        <w:rPr>
          <w:rStyle w:val="CharDivText"/>
        </w:rPr>
        <w:t xml:space="preserve">  </w:t>
      </w:r>
    </w:p>
    <w:p w:rsidR="00542004" w:rsidRDefault="00542004" w:rsidP="00542004">
      <w:pPr>
        <w:pStyle w:val="AH5Sec"/>
      </w:pPr>
      <w:bookmarkStart w:id="54" w:name="_Toc264882767"/>
      <w:r w:rsidRPr="005F4818">
        <w:rPr>
          <w:rStyle w:val="CharSectNo"/>
        </w:rPr>
        <w:t>99</w:t>
      </w:r>
      <w:r>
        <w:tab/>
        <w:t xml:space="preserve">Concessional lease exclusions—Act, s 235 (1), def </w:t>
      </w:r>
      <w:r>
        <w:rPr>
          <w:i/>
          <w:iCs/>
        </w:rPr>
        <w:t>concessional lease</w:t>
      </w:r>
      <w:r>
        <w:t>, par (c) (v)</w:t>
      </w:r>
      <w:bookmarkEnd w:id="54"/>
    </w:p>
    <w:p w:rsidR="00542004" w:rsidRDefault="00542004" w:rsidP="00542004">
      <w:pPr>
        <w:pStyle w:val="Amain"/>
      </w:pPr>
      <w:r>
        <w:tab/>
        <w:t>(1)</w:t>
      </w:r>
      <w:r>
        <w:tab/>
        <w:t>The following leases are prescribed:</w:t>
      </w:r>
    </w:p>
    <w:p w:rsidR="00542004" w:rsidRDefault="00542004" w:rsidP="00542004">
      <w:pPr>
        <w:pStyle w:val="Apara"/>
      </w:pPr>
      <w:r>
        <w:tab/>
        <w:t>(a)</w:t>
      </w:r>
      <w:r>
        <w:tab/>
        <w:t>a residential lease;</w:t>
      </w:r>
    </w:p>
    <w:p w:rsidR="00542004" w:rsidRDefault="00542004" w:rsidP="00542004">
      <w:pPr>
        <w:pStyle w:val="aNotepar"/>
      </w:pPr>
      <w:r>
        <w:rPr>
          <w:rStyle w:val="charItals"/>
        </w:rPr>
        <w:t>Note</w:t>
      </w:r>
      <w:r>
        <w:rPr>
          <w:rStyle w:val="charItals"/>
        </w:rPr>
        <w:tab/>
      </w:r>
      <w:r>
        <w:rPr>
          <w:rStyle w:val="charBoldItals"/>
        </w:rPr>
        <w:t>Residential lease</w:t>
      </w:r>
      <w:r>
        <w:t>—see the Act, s 234.</w:t>
      </w:r>
    </w:p>
    <w:p w:rsidR="00542004" w:rsidRDefault="00542004" w:rsidP="00542004">
      <w:pPr>
        <w:pStyle w:val="Apara"/>
      </w:pPr>
      <w:r>
        <w:tab/>
        <w:t>(b)</w:t>
      </w:r>
      <w:r>
        <w:tab/>
        <w:t>a lease granted to a territory-owned corporation;</w:t>
      </w:r>
    </w:p>
    <w:p w:rsidR="00542004" w:rsidRDefault="00542004" w:rsidP="00542004">
      <w:pPr>
        <w:pStyle w:val="Apara"/>
      </w:pPr>
      <w:r>
        <w:tab/>
        <w:t>(c)</w:t>
      </w:r>
      <w:r>
        <w:tab/>
        <w:t>a rental lease granted for commercial purposes after 1 January 1974 if the rent was paid out—</w:t>
      </w:r>
    </w:p>
    <w:p w:rsidR="00542004" w:rsidRDefault="00542004" w:rsidP="00542004">
      <w:pPr>
        <w:pStyle w:val="Asubpara"/>
      </w:pPr>
      <w:r>
        <w:tab/>
        <w:t>(i)</w:t>
      </w:r>
      <w:r>
        <w:tab/>
        <w:t>in accordance with a law in force in the territory; or</w:t>
      </w:r>
    </w:p>
    <w:p w:rsidR="00542004" w:rsidRDefault="00542004" w:rsidP="00542004">
      <w:pPr>
        <w:pStyle w:val="Asubpara"/>
      </w:pPr>
      <w:r>
        <w:tab/>
        <w:t>(ii)</w:t>
      </w:r>
      <w:r>
        <w:tab/>
        <w:t>by agreement between the Commonwealth or Territory and the lessee;</w:t>
      </w:r>
    </w:p>
    <w:p w:rsidR="00542004" w:rsidRDefault="00542004" w:rsidP="00542004">
      <w:pPr>
        <w:pStyle w:val="aExamHdgpar"/>
      </w:pPr>
      <w:r>
        <w:t>Examples of commercial purposes—par (c)</w:t>
      </w:r>
    </w:p>
    <w:p w:rsidR="00542004" w:rsidRDefault="00542004" w:rsidP="00542004">
      <w:pPr>
        <w:pStyle w:val="aExampar"/>
      </w:pPr>
      <w:r>
        <w:t>1</w:t>
      </w:r>
      <w:r>
        <w:tab/>
        <w:t>industrial</w:t>
      </w:r>
    </w:p>
    <w:p w:rsidR="00542004" w:rsidRDefault="00542004" w:rsidP="00542004">
      <w:pPr>
        <w:pStyle w:val="aExampar"/>
      </w:pPr>
      <w:r>
        <w:t>2</w:t>
      </w:r>
      <w:r>
        <w:tab/>
        <w:t>business</w:t>
      </w:r>
    </w:p>
    <w:p w:rsidR="00542004" w:rsidRDefault="00542004" w:rsidP="00542004">
      <w:pPr>
        <w:pStyle w:val="aNotepar"/>
      </w:pPr>
      <w:r>
        <w:rPr>
          <w:rStyle w:val="charItals"/>
        </w:rPr>
        <w:t>Note 1</w:t>
      </w:r>
      <w:r>
        <w:rPr>
          <w:rStyle w:val="charItals"/>
        </w:rPr>
        <w:tab/>
      </w:r>
      <w:r>
        <w:rPr>
          <w:rStyle w:val="charBoldItals"/>
        </w:rPr>
        <w:t>Rental lease</w:t>
      </w:r>
      <w:r>
        <w:t>—see the Act, s 234.</w:t>
      </w:r>
    </w:p>
    <w:p w:rsidR="00542004" w:rsidRDefault="00542004" w:rsidP="00542004">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542004" w:rsidRDefault="00542004" w:rsidP="00542004">
      <w:pPr>
        <w:pStyle w:val="Apara"/>
      </w:pPr>
      <w:r>
        <w:tab/>
        <w:t>(d)</w:t>
      </w:r>
      <w:r>
        <w:tab/>
        <w:t xml:space="preserve">a lease (the </w:t>
      </w:r>
      <w:r>
        <w:rPr>
          <w:rStyle w:val="charBoldItals"/>
        </w:rPr>
        <w:t>individual lease</w:t>
      </w:r>
      <w:r>
        <w:t>) granted for no consideration if—</w:t>
      </w:r>
    </w:p>
    <w:p w:rsidR="00542004" w:rsidRDefault="00542004" w:rsidP="00542004">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542004" w:rsidRDefault="00542004" w:rsidP="00542004">
      <w:pPr>
        <w:pStyle w:val="Asubpara"/>
      </w:pPr>
      <w:r>
        <w:tab/>
        <w:t>(ii)</w:t>
      </w:r>
      <w:r>
        <w:tab/>
        <w:t>the person has provided infrastructure on the land leased under the head lease;</w:t>
      </w:r>
    </w:p>
    <w:p w:rsidR="00542004" w:rsidRDefault="00542004" w:rsidP="00542004">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542004" w:rsidRDefault="00542004" w:rsidP="00542004">
      <w:pPr>
        <w:pStyle w:val="Asubpara"/>
      </w:pPr>
      <w:r>
        <w:tab/>
        <w:t>(i)</w:t>
      </w:r>
      <w:r>
        <w:tab/>
        <w:t>under the lease when granted; or</w:t>
      </w:r>
    </w:p>
    <w:p w:rsidR="00542004" w:rsidRDefault="00542004" w:rsidP="00542004">
      <w:pPr>
        <w:pStyle w:val="Asubpara"/>
      </w:pPr>
      <w:r>
        <w:tab/>
        <w:t>(ii)</w:t>
      </w:r>
      <w:r>
        <w:tab/>
        <w:t>under that Act immediately before its repeal;</w:t>
      </w:r>
    </w:p>
    <w:p w:rsidR="00542004" w:rsidRDefault="00542004" w:rsidP="00542004">
      <w:pPr>
        <w:pStyle w:val="aNotepar"/>
      </w:pPr>
      <w:r>
        <w:rPr>
          <w:i/>
        </w:rPr>
        <w:t>Note</w:t>
      </w:r>
      <w:r>
        <w:rPr>
          <w:i/>
        </w:rPr>
        <w:tab/>
      </w:r>
      <w:r>
        <w:rPr>
          <w:b/>
          <w:bCs/>
          <w:i/>
        </w:rPr>
        <w:t>Deal</w:t>
      </w:r>
      <w:r>
        <w:t>—see the Act, s 234.</w:t>
      </w:r>
    </w:p>
    <w:p w:rsidR="00542004" w:rsidRDefault="00542004" w:rsidP="00542004">
      <w:pPr>
        <w:pStyle w:val="Apara"/>
      </w:pPr>
      <w:r>
        <w:tab/>
        <w:t>(f)</w:t>
      </w:r>
      <w:r>
        <w:tab/>
      </w:r>
      <w:r w:rsidRPr="00E53D0E">
        <w:t>a lease that expressly states that the lease is not a concessional lease</w:t>
      </w:r>
      <w:r>
        <w:t>;</w:t>
      </w:r>
    </w:p>
    <w:p w:rsidR="00542004" w:rsidRPr="00DB3605" w:rsidRDefault="00542004" w:rsidP="00542004">
      <w:pPr>
        <w:pStyle w:val="aExamHdgpar"/>
        <w:keepNext w:val="0"/>
      </w:pPr>
      <w:r w:rsidRPr="001F434B">
        <w:t>Example</w:t>
      </w:r>
    </w:p>
    <w:p w:rsidR="00542004" w:rsidRDefault="00542004" w:rsidP="00542004">
      <w:pPr>
        <w:pStyle w:val="aExampar"/>
      </w:pPr>
      <w:r w:rsidRPr="00DB3605">
        <w:t>A lease that includes a statement under the Act, s 238 (2) (a)</w:t>
      </w:r>
      <w:r>
        <w:t xml:space="preserve"> </w:t>
      </w:r>
      <w:r w:rsidRPr="00DB3605">
        <w:t xml:space="preserve">that the lease is not </w:t>
      </w:r>
      <w:r>
        <w:t xml:space="preserve">a </w:t>
      </w:r>
      <w:r w:rsidRPr="00DB3605">
        <w:t>concessional</w:t>
      </w:r>
      <w:r>
        <w:t xml:space="preserve"> lease</w:t>
      </w:r>
      <w:r w:rsidRPr="00DB3605">
        <w:t>.</w:t>
      </w:r>
    </w:p>
    <w:p w:rsidR="00542004" w:rsidRPr="00EE454D" w:rsidRDefault="00542004" w:rsidP="00542004">
      <w:pPr>
        <w:pStyle w:val="Apara"/>
      </w:pPr>
      <w:r w:rsidRPr="003365BC">
        <w:tab/>
        <w:t>(g)</w:t>
      </w:r>
      <w:r w:rsidRPr="003365BC">
        <w:tab/>
        <w:t xml:space="preserve">a </w:t>
      </w:r>
      <w:r w:rsidRPr="00EE454D">
        <w:t>lease granted to a territory entity;</w:t>
      </w:r>
    </w:p>
    <w:p w:rsidR="00542004" w:rsidRPr="00EE454D" w:rsidRDefault="00542004" w:rsidP="00542004">
      <w:pPr>
        <w:pStyle w:val="Apara"/>
      </w:pPr>
      <w:r w:rsidRPr="00EE454D">
        <w:tab/>
        <w:t>(h)</w:t>
      </w:r>
      <w:r w:rsidRPr="00EE454D">
        <w:tab/>
        <w:t>a lease granted to an entity other than a territory entity if—</w:t>
      </w:r>
    </w:p>
    <w:p w:rsidR="00542004" w:rsidRPr="00EE454D" w:rsidRDefault="00542004" w:rsidP="00542004">
      <w:pPr>
        <w:pStyle w:val="Asubpara"/>
      </w:pPr>
      <w:r w:rsidRPr="00EE454D">
        <w:tab/>
        <w:t>(i)</w:t>
      </w:r>
      <w:r w:rsidRPr="00EE454D">
        <w:tab/>
        <w:t xml:space="preserve">the lease expressly states that the lease commenced, or is taken to have commenced, on a day (the </w:t>
      </w:r>
      <w:r w:rsidRPr="009431C9">
        <w:rPr>
          <w:rStyle w:val="charBoldItals"/>
        </w:rPr>
        <w:t>lease commencement day</w:t>
      </w:r>
      <w:r w:rsidRPr="00EE454D">
        <w:t>) earlier than the day the lease was granted; and</w:t>
      </w:r>
    </w:p>
    <w:p w:rsidR="00542004" w:rsidRPr="003365BC" w:rsidRDefault="00542004" w:rsidP="00542004">
      <w:pPr>
        <w:pStyle w:val="Asubpara"/>
      </w:pPr>
      <w:r w:rsidRPr="00EE454D">
        <w:tab/>
        <w:t>(ii)</w:t>
      </w:r>
      <w:r w:rsidRPr="00EE454D">
        <w:tab/>
        <w:t>the land comprised in the lease was occupied by a territory entity on the lease</w:t>
      </w:r>
      <w:r w:rsidRPr="003365BC">
        <w:t xml:space="preserve"> commencement day;</w:t>
      </w:r>
    </w:p>
    <w:p w:rsidR="00542004" w:rsidRPr="003365BC" w:rsidRDefault="00542004" w:rsidP="00542004">
      <w:pPr>
        <w:pStyle w:val="Apara"/>
      </w:pPr>
      <w:r w:rsidRPr="003365BC">
        <w:tab/>
      </w:r>
      <w:r>
        <w:t>(i</w:t>
      </w:r>
      <w:r w:rsidRPr="003365BC">
        <w:t>)</w:t>
      </w:r>
      <w:r w:rsidRPr="003365BC">
        <w:tab/>
        <w:t>a lease granted to a Commonwealth entity;</w:t>
      </w:r>
    </w:p>
    <w:p w:rsidR="00542004" w:rsidRPr="003365BC" w:rsidRDefault="00542004" w:rsidP="00542004">
      <w:pPr>
        <w:pStyle w:val="Apara"/>
      </w:pPr>
      <w:r w:rsidRPr="003365BC">
        <w:tab/>
      </w:r>
      <w:r>
        <w:t>(j</w:t>
      </w:r>
      <w:r w:rsidRPr="003365BC">
        <w:t>)</w:t>
      </w:r>
      <w:r w:rsidRPr="003365BC">
        <w:tab/>
        <w:t>a lease granted to an entity other than a Commonwealth entity if—</w:t>
      </w:r>
    </w:p>
    <w:p w:rsidR="00542004" w:rsidRPr="003365BC" w:rsidRDefault="00542004" w:rsidP="00542004">
      <w:pPr>
        <w:pStyle w:val="Asubpara"/>
      </w:pPr>
      <w:r w:rsidRPr="003365BC">
        <w:tab/>
        <w:t>(i)</w:t>
      </w:r>
      <w:r w:rsidRPr="003365BC">
        <w:tab/>
        <w:t xml:space="preserve">the lease expressly states that the lease commenced, or is taken to have commenced, on a day (the </w:t>
      </w:r>
      <w:r w:rsidRPr="009431C9">
        <w:rPr>
          <w:rStyle w:val="charBoldItals"/>
        </w:rPr>
        <w:t>lease commencement day</w:t>
      </w:r>
      <w:r w:rsidRPr="003365BC">
        <w:t>) earlier than the day the lease was granted; and</w:t>
      </w:r>
    </w:p>
    <w:p w:rsidR="00542004" w:rsidRPr="003365BC" w:rsidRDefault="00542004" w:rsidP="00542004">
      <w:pPr>
        <w:pStyle w:val="Asubpara"/>
      </w:pPr>
      <w:r w:rsidRPr="003365BC">
        <w:tab/>
        <w:t>(ii)</w:t>
      </w:r>
      <w:r w:rsidRPr="003365BC">
        <w:tab/>
        <w:t>the land comprised in the lease was occupied by a Commonwealth entity on the lease commencement day;</w:t>
      </w:r>
    </w:p>
    <w:p w:rsidR="00542004" w:rsidRPr="003365BC" w:rsidRDefault="00542004" w:rsidP="00542004">
      <w:pPr>
        <w:pStyle w:val="Apara"/>
      </w:pPr>
      <w:r w:rsidRPr="003365BC">
        <w:lastRenderedPageBreak/>
        <w:tab/>
        <w:t>(</w:t>
      </w:r>
      <w:r>
        <w:t>k</w:t>
      </w:r>
      <w:r w:rsidRPr="003365BC">
        <w:t>)</w:t>
      </w:r>
      <w:r w:rsidRPr="003365BC">
        <w:tab/>
        <w:t xml:space="preserve">a lease granted under the </w:t>
      </w:r>
      <w:r w:rsidRPr="009431C9">
        <w:rPr>
          <w:rStyle w:val="charItals"/>
        </w:rPr>
        <w:t>City Area Leases Act 1936</w:t>
      </w:r>
      <w:r w:rsidRPr="003365BC">
        <w:t xml:space="preserve"> if, on 1 July 2009—</w:t>
      </w:r>
    </w:p>
    <w:p w:rsidR="00542004" w:rsidRPr="003365BC" w:rsidRDefault="00542004" w:rsidP="00542004">
      <w:pPr>
        <w:pStyle w:val="Asubpara"/>
      </w:pPr>
      <w:r w:rsidRPr="003365BC">
        <w:tab/>
        <w:t>(i)</w:t>
      </w:r>
      <w:r w:rsidRPr="003365BC">
        <w:tab/>
        <w:t xml:space="preserve">the lessee of the lease is the holder of a club licence under the </w:t>
      </w:r>
      <w:r w:rsidRPr="009431C9">
        <w:rPr>
          <w:rStyle w:val="charItals"/>
        </w:rPr>
        <w:t>Liquor Act 1975</w:t>
      </w:r>
      <w:r w:rsidRPr="003365BC">
        <w:t>; and</w:t>
      </w:r>
    </w:p>
    <w:p w:rsidR="00542004" w:rsidRPr="003365BC" w:rsidRDefault="00542004" w:rsidP="00542004">
      <w:pPr>
        <w:pStyle w:val="Asubpara"/>
      </w:pPr>
      <w:r>
        <w:tab/>
        <w:t>(ii)</w:t>
      </w:r>
      <w:r>
        <w:tab/>
        <w:t xml:space="preserve">at </w:t>
      </w:r>
      <w:r w:rsidRPr="00EE454D">
        <w:t>least 75% of the area of the land comprising the lease is located in—</w:t>
      </w:r>
    </w:p>
    <w:p w:rsidR="00542004" w:rsidRPr="003365BC" w:rsidRDefault="00542004" w:rsidP="00542004">
      <w:pPr>
        <w:pStyle w:val="Asubsubpara"/>
      </w:pPr>
      <w:r w:rsidRPr="003365BC">
        <w:tab/>
        <w:t>(A)</w:t>
      </w:r>
      <w:r w:rsidRPr="003365BC">
        <w:tab/>
        <w:t>a commercial zone under the territory plan; or</w:t>
      </w:r>
    </w:p>
    <w:p w:rsidR="00542004" w:rsidRPr="003365BC" w:rsidRDefault="00542004" w:rsidP="00542004">
      <w:pPr>
        <w:pStyle w:val="Asubsubpara"/>
      </w:pPr>
      <w:r>
        <w:tab/>
        <w:t>(B)</w:t>
      </w:r>
      <w:r>
        <w:tab/>
        <w:t>a designated a</w:t>
      </w:r>
      <w:r w:rsidRPr="003365BC">
        <w:t xml:space="preserve">rea under the </w:t>
      </w:r>
      <w:smartTag w:uri="urn:schemas-microsoft-com:office:smarttags" w:element="place">
        <w:smartTag w:uri="urn:schemas-microsoft-com:office:smarttags" w:element="State">
          <w:r w:rsidRPr="009431C9">
            <w:rPr>
              <w:rStyle w:val="charItals"/>
            </w:rPr>
            <w:t>Australian Capital Territory</w:t>
          </w:r>
        </w:smartTag>
      </w:smartTag>
      <w:r w:rsidRPr="009431C9">
        <w:rPr>
          <w:rStyle w:val="charItals"/>
        </w:rPr>
        <w:t xml:space="preserve"> (Planning and Land Management) Act 1988 </w:t>
      </w:r>
      <w:r w:rsidRPr="003365BC">
        <w:t>(Cwlth);</w:t>
      </w:r>
      <w:r>
        <w:t xml:space="preserve"> and</w:t>
      </w:r>
    </w:p>
    <w:p w:rsidR="00542004" w:rsidRPr="003365BC" w:rsidRDefault="00542004" w:rsidP="00542004">
      <w:pPr>
        <w:pStyle w:val="aExamHdgsubpar"/>
      </w:pPr>
      <w:r w:rsidRPr="003365BC">
        <w:t>Example</w:t>
      </w:r>
    </w:p>
    <w:p w:rsidR="00542004" w:rsidRPr="003365BC" w:rsidRDefault="00542004" w:rsidP="00542004">
      <w:pPr>
        <w:pStyle w:val="aExamsubpar"/>
        <w:keepNext/>
      </w:pPr>
      <w:r>
        <w:t>3</w:t>
      </w:r>
      <w:r w:rsidRPr="003365BC">
        <w:t xml:space="preserve">0% of land comprised in a lease is located in a commercial zone and </w:t>
      </w:r>
      <w:r>
        <w:t>5</w:t>
      </w:r>
      <w:r w:rsidRPr="003365BC">
        <w:t>0% of land is located</w:t>
      </w:r>
      <w:r>
        <w:t xml:space="preserve"> in a designated a</w:t>
      </w:r>
      <w:r w:rsidRPr="003365BC">
        <w:t>rea.</w:t>
      </w:r>
    </w:p>
    <w:p w:rsidR="00542004" w:rsidRPr="003365BC" w:rsidRDefault="00542004" w:rsidP="00542004">
      <w:pPr>
        <w:pStyle w:val="Asubpara"/>
      </w:pPr>
      <w:r w:rsidRPr="003365BC">
        <w:tab/>
        <w:t>(iii)</w:t>
      </w:r>
      <w:r w:rsidRPr="003365BC">
        <w:tab/>
        <w:t>there is no restriction on dealing with the lease expressed in the lease; and</w:t>
      </w:r>
    </w:p>
    <w:p w:rsidR="00542004" w:rsidRPr="00EE454D" w:rsidRDefault="00542004" w:rsidP="00542004">
      <w:pPr>
        <w:pStyle w:val="Asubpara"/>
      </w:pPr>
      <w:r w:rsidRPr="003365BC">
        <w:tab/>
        <w:t>(iv)</w:t>
      </w:r>
      <w:r w:rsidRPr="003365BC">
        <w:tab/>
      </w:r>
      <w:r w:rsidRPr="00EE454D">
        <w:t xml:space="preserve">the lease </w:t>
      </w:r>
      <w:r>
        <w:t xml:space="preserve">authorises the land comprised in the lease to be used for </w:t>
      </w:r>
      <w:r w:rsidRPr="00EE454D">
        <w:t>both</w:t>
      </w:r>
      <w:r>
        <w:t>—</w:t>
      </w:r>
    </w:p>
    <w:p w:rsidR="00542004" w:rsidRPr="00EE454D" w:rsidRDefault="00542004" w:rsidP="00542004">
      <w:pPr>
        <w:pStyle w:val="Asubsubpara"/>
      </w:pPr>
      <w:r w:rsidRPr="00EE454D">
        <w:tab/>
        <w:t>(A)</w:t>
      </w:r>
      <w:r w:rsidRPr="00EE454D">
        <w:tab/>
        <w:t>a</w:t>
      </w:r>
      <w:r>
        <w:t xml:space="preserve"> licensed club under the </w:t>
      </w:r>
      <w:r w:rsidRPr="009431C9">
        <w:rPr>
          <w:rStyle w:val="charItals"/>
        </w:rPr>
        <w:t>Liquor Act 1975</w:t>
      </w:r>
      <w:r>
        <w:t>; and</w:t>
      </w:r>
    </w:p>
    <w:p w:rsidR="00542004" w:rsidRDefault="00542004" w:rsidP="00542004">
      <w:pPr>
        <w:pStyle w:val="Asubsubpara"/>
      </w:pPr>
      <w:r w:rsidRPr="00EE454D">
        <w:tab/>
        <w:t>(B)</w:t>
      </w:r>
      <w:r w:rsidRPr="00EE454D">
        <w:tab/>
        <w:t>a commercial purpose</w:t>
      </w:r>
      <w:r>
        <w:t xml:space="preserve"> unrelated to the club</w:t>
      </w:r>
      <w:r w:rsidRPr="00EE454D">
        <w:t>.</w:t>
      </w:r>
    </w:p>
    <w:p w:rsidR="00542004" w:rsidRPr="003365BC" w:rsidRDefault="00542004" w:rsidP="00542004">
      <w:pPr>
        <w:pStyle w:val="aExamHdgpar"/>
        <w:tabs>
          <w:tab w:val="left" w:pos="2160"/>
          <w:tab w:val="left" w:pos="2640"/>
        </w:tabs>
        <w:ind w:left="2160"/>
      </w:pPr>
      <w:r>
        <w:t>Examples—commercial purpose</w:t>
      </w:r>
    </w:p>
    <w:p w:rsidR="00542004" w:rsidRPr="003365BC" w:rsidRDefault="00542004" w:rsidP="00542004">
      <w:pPr>
        <w:pStyle w:val="aExamNumsubpar"/>
      </w:pPr>
      <w:r>
        <w:t>1</w:t>
      </w:r>
      <w:r>
        <w:tab/>
        <w:t>a shop under the territory p</w:t>
      </w:r>
      <w:r w:rsidRPr="003365BC">
        <w:t>lan</w:t>
      </w:r>
    </w:p>
    <w:p w:rsidR="00542004" w:rsidRPr="003365BC" w:rsidRDefault="00542004" w:rsidP="00542004">
      <w:pPr>
        <w:pStyle w:val="aExamNumsubpar"/>
      </w:pPr>
      <w:r w:rsidRPr="003365BC">
        <w:t>2</w:t>
      </w:r>
      <w:r w:rsidRPr="003365BC">
        <w:tab/>
        <w:t>a non-r</w:t>
      </w:r>
      <w:r>
        <w:t>etail commercial use under the territory p</w:t>
      </w:r>
      <w:r w:rsidRPr="003365BC">
        <w:t>lan</w:t>
      </w:r>
    </w:p>
    <w:p w:rsidR="00542004" w:rsidRPr="003365BC" w:rsidRDefault="00542004" w:rsidP="00542004">
      <w:pPr>
        <w:pStyle w:val="aExamNumsubpar"/>
      </w:pPr>
      <w:r w:rsidRPr="003365BC">
        <w:t>3</w:t>
      </w:r>
      <w:r w:rsidRPr="003365BC">
        <w:tab/>
        <w:t>a commerci</w:t>
      </w:r>
      <w:r>
        <w:t>al accommodation use under the territory p</w:t>
      </w:r>
      <w:r w:rsidRPr="003365BC">
        <w:t>lan</w:t>
      </w:r>
    </w:p>
    <w:p w:rsidR="00542004" w:rsidRPr="003365BC" w:rsidRDefault="00542004" w:rsidP="00542004">
      <w:pPr>
        <w:pStyle w:val="Amain"/>
      </w:pPr>
      <w:r w:rsidRPr="003365BC">
        <w:tab/>
        <w:t>(2)</w:t>
      </w:r>
      <w:r w:rsidRPr="003365BC">
        <w:tab/>
        <w:t>In this section:</w:t>
      </w:r>
    </w:p>
    <w:p w:rsidR="00542004" w:rsidRPr="003365BC" w:rsidRDefault="00542004" w:rsidP="00542004">
      <w:pPr>
        <w:pStyle w:val="aDef"/>
      </w:pPr>
      <w:r w:rsidRPr="009431C9">
        <w:rPr>
          <w:rStyle w:val="charBoldItals"/>
        </w:rPr>
        <w:t xml:space="preserve">Commonwealth entity </w:t>
      </w:r>
      <w:r w:rsidRPr="003365BC">
        <w:t>means—</w:t>
      </w:r>
    </w:p>
    <w:p w:rsidR="00542004" w:rsidRPr="003365BC" w:rsidRDefault="00542004" w:rsidP="00542004">
      <w:pPr>
        <w:pStyle w:val="aDefpara"/>
      </w:pPr>
      <w:r>
        <w:tab/>
        <w:t>(a)</w:t>
      </w:r>
      <w:r>
        <w:tab/>
      </w:r>
      <w:r w:rsidRPr="003365BC">
        <w:t>the Commonwealth; or</w:t>
      </w:r>
    </w:p>
    <w:p w:rsidR="00542004" w:rsidRPr="003365BC" w:rsidRDefault="00542004" w:rsidP="00542004">
      <w:pPr>
        <w:pStyle w:val="aDefpara"/>
      </w:pPr>
      <w:r>
        <w:tab/>
        <w:t>(b)</w:t>
      </w:r>
      <w:r>
        <w:tab/>
      </w:r>
      <w:r w:rsidRPr="003365BC">
        <w:t xml:space="preserve">a Commonwealth authority under the </w:t>
      </w:r>
      <w:r w:rsidRPr="009431C9">
        <w:rPr>
          <w:rStyle w:val="charItals"/>
        </w:rPr>
        <w:t xml:space="preserve">Commonwealth Authorities and Companies Act 1997 </w:t>
      </w:r>
      <w:r w:rsidRPr="003365BC">
        <w:t>(Cwlth); or</w:t>
      </w:r>
    </w:p>
    <w:p w:rsidR="00542004" w:rsidRDefault="00542004" w:rsidP="00542004">
      <w:pPr>
        <w:pStyle w:val="aDefpara"/>
      </w:pPr>
      <w:r>
        <w:lastRenderedPageBreak/>
        <w:tab/>
        <w:t>(c)</w:t>
      </w:r>
      <w:r>
        <w:tab/>
      </w:r>
      <w:r w:rsidRPr="003365BC">
        <w:t xml:space="preserve">a Commonwealth company under the </w:t>
      </w:r>
      <w:r w:rsidRPr="009431C9">
        <w:rPr>
          <w:rStyle w:val="charItals"/>
        </w:rPr>
        <w:t>Commonwealth Authorities and Companies Act 1997</w:t>
      </w:r>
      <w:r w:rsidRPr="003365BC">
        <w:t xml:space="preserve"> (Cwlth).</w:t>
      </w:r>
    </w:p>
    <w:p w:rsidR="00542004" w:rsidRPr="00EE454D" w:rsidRDefault="00542004" w:rsidP="00542004">
      <w:pPr>
        <w:pStyle w:val="aDef"/>
      </w:pPr>
      <w:r w:rsidRPr="009431C9">
        <w:rPr>
          <w:rStyle w:val="charBoldItals"/>
        </w:rPr>
        <w:t xml:space="preserve">territory entity </w:t>
      </w:r>
      <w:r w:rsidRPr="00EE454D">
        <w:t>means—</w:t>
      </w:r>
    </w:p>
    <w:p w:rsidR="00542004" w:rsidRPr="00EE454D" w:rsidRDefault="00542004" w:rsidP="00542004">
      <w:pPr>
        <w:pStyle w:val="aDefpara"/>
      </w:pPr>
      <w:r>
        <w:tab/>
        <w:t>(a)</w:t>
      </w:r>
      <w:r>
        <w:tab/>
      </w:r>
      <w:r w:rsidRPr="00EE454D">
        <w:t>a territory authority; or</w:t>
      </w:r>
    </w:p>
    <w:p w:rsidR="00542004" w:rsidRPr="00EE454D" w:rsidRDefault="00542004" w:rsidP="00542004">
      <w:pPr>
        <w:pStyle w:val="aDefpara"/>
      </w:pPr>
      <w:r>
        <w:tab/>
        <w:t>(b)</w:t>
      </w:r>
      <w:r>
        <w:tab/>
      </w:r>
      <w:r w:rsidRPr="00EE454D">
        <w:t>a territory instrumentality.</w:t>
      </w:r>
    </w:p>
    <w:p w:rsidR="00542004" w:rsidRDefault="00542004" w:rsidP="00542004">
      <w:pPr>
        <w:pStyle w:val="PageBreak"/>
      </w:pPr>
      <w:r>
        <w:br w:type="page"/>
      </w:r>
    </w:p>
    <w:p w:rsidR="00AB1BB3" w:rsidRPr="005F4818" w:rsidRDefault="00AB1BB3" w:rsidP="00542004">
      <w:pPr>
        <w:pStyle w:val="AH2Part"/>
      </w:pPr>
      <w:bookmarkStart w:id="55" w:name="_Toc264882768"/>
      <w:r w:rsidRPr="005F4818">
        <w:rPr>
          <w:rStyle w:val="CharPartNo"/>
        </w:rPr>
        <w:lastRenderedPageBreak/>
        <w:t>Part 5.1</w:t>
      </w:r>
      <w:r>
        <w:tab/>
      </w:r>
      <w:r w:rsidRPr="005F4818">
        <w:rPr>
          <w:rStyle w:val="CharPartText"/>
        </w:rPr>
        <w:t>Direct sale of leases</w:t>
      </w:r>
      <w:bookmarkEnd w:id="55"/>
    </w:p>
    <w:p w:rsidR="00AB1BB3" w:rsidRPr="005F4818" w:rsidRDefault="00AB1BB3">
      <w:pPr>
        <w:pStyle w:val="AH3Div"/>
      </w:pPr>
      <w:bookmarkStart w:id="56" w:name="_Toc264882769"/>
      <w:r w:rsidRPr="005F4818">
        <w:rPr>
          <w:rStyle w:val="CharDivNo"/>
        </w:rPr>
        <w:t>Division 5.1.1</w:t>
      </w:r>
      <w:r>
        <w:tab/>
      </w:r>
      <w:r w:rsidRPr="005F4818">
        <w:rPr>
          <w:rStyle w:val="CharDivText"/>
        </w:rPr>
        <w:t>Interpretation—pt 5.1</w:t>
      </w:r>
      <w:bookmarkEnd w:id="56"/>
    </w:p>
    <w:p w:rsidR="00AB1BB3" w:rsidRDefault="00AB1BB3">
      <w:pPr>
        <w:pStyle w:val="AH5Sec"/>
      </w:pPr>
      <w:bookmarkStart w:id="57" w:name="_Toc264882770"/>
      <w:r w:rsidRPr="005F4818">
        <w:rPr>
          <w:rStyle w:val="CharSectNo"/>
        </w:rPr>
        <w:t>100</w:t>
      </w:r>
      <w:r>
        <w:tab/>
        <w:t>Definitions—pt 5.1</w:t>
      </w:r>
      <w:bookmarkEnd w:id="57"/>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lastRenderedPageBreak/>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8" w:name="_Toc264882771"/>
      <w:r w:rsidRPr="005F4818">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8"/>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9" w:name="_Toc264882772"/>
      <w:r w:rsidRPr="005F4818">
        <w:rPr>
          <w:rStyle w:val="CharSectNo"/>
        </w:rPr>
        <w:t>102</w:t>
      </w:r>
      <w:r>
        <w:rPr>
          <w:iCs/>
        </w:rPr>
        <w:tab/>
      </w:r>
      <w:r>
        <w:t xml:space="preserve">Meaning of </w:t>
      </w:r>
      <w:r>
        <w:rPr>
          <w:i/>
          <w:iCs/>
        </w:rPr>
        <w:t>City West precinct</w:t>
      </w:r>
      <w:r>
        <w:t>—pt 5.1</w:t>
      </w:r>
      <w:bookmarkEnd w:id="59"/>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5F4818" w:rsidRDefault="00AB1BB3">
      <w:pPr>
        <w:pStyle w:val="AH3Div"/>
      </w:pPr>
      <w:bookmarkStart w:id="60" w:name="_Toc264882773"/>
      <w:r w:rsidRPr="005F4818">
        <w:rPr>
          <w:rStyle w:val="CharDivNo"/>
        </w:rPr>
        <w:lastRenderedPageBreak/>
        <w:t>Division 5.1.2</w:t>
      </w:r>
      <w:r>
        <w:tab/>
      </w:r>
      <w:r w:rsidRPr="005F4818">
        <w:rPr>
          <w:rStyle w:val="CharDivText"/>
        </w:rPr>
        <w:t>Direct sales approved by Executive</w:t>
      </w:r>
      <w:bookmarkEnd w:id="60"/>
    </w:p>
    <w:p w:rsidR="00AB1BB3" w:rsidRDefault="00AB1BB3">
      <w:pPr>
        <w:pStyle w:val="AH5Sec"/>
      </w:pPr>
      <w:bookmarkStart w:id="61" w:name="_Toc264882774"/>
      <w:r w:rsidRPr="005F4818">
        <w:rPr>
          <w:rStyle w:val="CharSectNo"/>
        </w:rPr>
        <w:t>105</w:t>
      </w:r>
      <w:r>
        <w:tab/>
        <w:t>Direct sales requiring approval by Executive—Act, s 240 (1) (a)</w:t>
      </w:r>
      <w:bookmarkEnd w:id="61"/>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8F306F" w:rsidRPr="009972B5" w:rsidRDefault="008F306F" w:rsidP="008F306F">
      <w:pPr>
        <w:pStyle w:val="aNotepar"/>
      </w:pPr>
      <w:r w:rsidRPr="00374E06">
        <w:rPr>
          <w:rStyle w:val="charItals"/>
        </w:rPr>
        <w:t>Note</w:t>
      </w:r>
      <w:r w:rsidRPr="00374E06">
        <w:rPr>
          <w:rStyle w:val="charItals"/>
        </w:rPr>
        <w:tab/>
      </w:r>
      <w:r w:rsidRPr="00374E06">
        <w:rPr>
          <w:rStyle w:val="charBoldItals"/>
        </w:rPr>
        <w:t>Community organisation</w:t>
      </w:r>
      <w:r w:rsidRPr="009972B5">
        <w:t>—see the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2" w:name="_Toc264882775"/>
      <w:r w:rsidRPr="005F4818">
        <w:rPr>
          <w:rStyle w:val="CharSectNo"/>
        </w:rPr>
        <w:lastRenderedPageBreak/>
        <w:t>106</w:t>
      </w:r>
      <w:r>
        <w:tab/>
        <w:t>Direct sale criteria for territory entities—Act, s 240 (1) (a) (i)</w:t>
      </w:r>
      <w:bookmarkEnd w:id="62"/>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3" w:name="_Toc264882776"/>
      <w:r w:rsidRPr="005F4818">
        <w:rPr>
          <w:rStyle w:val="CharSectNo"/>
        </w:rPr>
        <w:t>107</w:t>
      </w:r>
      <w:r>
        <w:tab/>
        <w:t>Direct sale criteria for Commonwealth entities—Act, s 240 (1) (a) (i)</w:t>
      </w:r>
      <w:bookmarkEnd w:id="63"/>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4" w:name="_Toc264882777"/>
      <w:r w:rsidRPr="005F4818">
        <w:rPr>
          <w:rStyle w:val="CharSectNo"/>
        </w:rPr>
        <w:lastRenderedPageBreak/>
        <w:t>108</w:t>
      </w:r>
      <w:r>
        <w:tab/>
        <w:t>Direct sale criteria for non-government educational establishments—Act, s 240 (1) (a) (i)</w:t>
      </w:r>
      <w:bookmarkEnd w:id="64"/>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5" w:name="_Toc264882778"/>
      <w:r w:rsidRPr="005F4818">
        <w:rPr>
          <w:rStyle w:val="CharSectNo"/>
        </w:rPr>
        <w:t>109</w:t>
      </w:r>
      <w:r>
        <w:tab/>
        <w:t>Direct sale criterion for unallocated land for housing commissioner—Act, s 240 (1) (a) (i)</w:t>
      </w:r>
      <w:bookmarkEnd w:id="65"/>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6" w:name="_Toc264882779"/>
      <w:r w:rsidRPr="005F4818">
        <w:rPr>
          <w:rStyle w:val="CharSectNo"/>
        </w:rPr>
        <w:t>110</w:t>
      </w:r>
      <w:r>
        <w:tab/>
        <w:t>Direct sale criteria for leases of contiguous unleased land that is public land—Act, s 240 (1) (a) (i)</w:t>
      </w:r>
      <w:bookmarkEnd w:id="66"/>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7" w:name="_Toc264882780"/>
      <w:r w:rsidRPr="005F4818">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7"/>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lastRenderedPageBreak/>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8" w:name="_Toc264882781"/>
      <w:r w:rsidRPr="005F4818">
        <w:rPr>
          <w:rStyle w:val="CharSectNo"/>
        </w:rPr>
        <w:t>112</w:t>
      </w:r>
      <w:r w:rsidRPr="009972B5">
        <w:tab/>
        <w:t>Direct sale criteria for community organisations—Act, s 240 (1) (a) (i)</w:t>
      </w:r>
      <w:bookmarkEnd w:id="68"/>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FF3741" w:rsidRPr="009972B5" w:rsidRDefault="00FF3741" w:rsidP="00FF3741">
      <w:pPr>
        <w:pStyle w:val="aNote"/>
        <w:keepNext/>
      </w:pPr>
      <w:r w:rsidRPr="00374E06">
        <w:rPr>
          <w:rStyle w:val="charItals"/>
        </w:rPr>
        <w:t xml:space="preserve">Note </w:t>
      </w:r>
      <w:r w:rsidRPr="00374E06">
        <w:rPr>
          <w:rStyle w:val="charItals"/>
        </w:rPr>
        <w:tab/>
      </w:r>
      <w:r w:rsidRPr="00374E06">
        <w:rPr>
          <w:rStyle w:val="charBoldItals"/>
        </w:rPr>
        <w:t>Community organisation</w:t>
      </w:r>
      <w:r w:rsidRPr="009972B5">
        <w:t>—see the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lastRenderedPageBreak/>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9" w:name="_Toc264882782"/>
      <w:r w:rsidRPr="005F4818">
        <w:rPr>
          <w:rStyle w:val="CharSectNo"/>
        </w:rPr>
        <w:t>113</w:t>
      </w:r>
      <w:r>
        <w:tab/>
        <w:t>Direct sale criteria for supportive accommodation—Act, s 240 (1) (a) (i)</w:t>
      </w:r>
      <w:bookmarkEnd w:id="69"/>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lastRenderedPageBreak/>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0" w:name="_Toc264882783"/>
      <w:r w:rsidRPr="005F4818">
        <w:rPr>
          <w:rStyle w:val="CharSectNo"/>
        </w:rPr>
        <w:t>114</w:t>
      </w:r>
      <w:r>
        <w:tab/>
        <w:t>Direct sale criteria for rural leases—Act, s 240 (1) (a) (i)</w:t>
      </w:r>
      <w:bookmarkEnd w:id="70"/>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lastRenderedPageBreak/>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5F4818" w:rsidRDefault="00AB1BB3">
      <w:pPr>
        <w:pStyle w:val="AH3Div"/>
      </w:pPr>
      <w:bookmarkStart w:id="71" w:name="_Toc264882784"/>
      <w:r w:rsidRPr="005F4818">
        <w:rPr>
          <w:rStyle w:val="CharDivNo"/>
        </w:rPr>
        <w:t>Division 5.1.3</w:t>
      </w:r>
      <w:r>
        <w:tab/>
      </w:r>
      <w:r w:rsidRPr="005F4818">
        <w:rPr>
          <w:rStyle w:val="CharDivText"/>
        </w:rPr>
        <w:t>Direct sales approved by Minister</w:t>
      </w:r>
      <w:bookmarkEnd w:id="71"/>
    </w:p>
    <w:p w:rsidR="00AB1BB3" w:rsidRDefault="00AB1BB3">
      <w:pPr>
        <w:pStyle w:val="AH5Sec"/>
      </w:pPr>
      <w:bookmarkStart w:id="72" w:name="_Toc264882785"/>
      <w:r w:rsidRPr="005F4818">
        <w:rPr>
          <w:rStyle w:val="CharSectNo"/>
        </w:rPr>
        <w:t>120</w:t>
      </w:r>
      <w:r>
        <w:tab/>
        <w:t>Direct sales requiring approval by Minister—Act, s 240 (1) (b)</w:t>
      </w:r>
      <w:bookmarkEnd w:id="72"/>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3" w:name="_Toc264882786"/>
      <w:r w:rsidRPr="005F4818">
        <w:rPr>
          <w:rStyle w:val="CharSectNo"/>
        </w:rPr>
        <w:t>121</w:t>
      </w:r>
      <w:r>
        <w:tab/>
        <w:t>Direct sale criteria for Territory—Act, s 240 (1) (b) (i)</w:t>
      </w:r>
      <w:bookmarkEnd w:id="73"/>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4" w:name="_Toc264882787"/>
      <w:r w:rsidRPr="005F4818">
        <w:rPr>
          <w:rStyle w:val="CharSectNo"/>
        </w:rPr>
        <w:t>122</w:t>
      </w:r>
      <w:r>
        <w:tab/>
        <w:t>Direct sale criteria for leases of contiguous unleased land other than public land—Act, s 240 (1) (b) (i)</w:t>
      </w:r>
      <w:bookmarkEnd w:id="74"/>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lastRenderedPageBreak/>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5F4818" w:rsidRDefault="00AB1BB3">
      <w:pPr>
        <w:pStyle w:val="AH3Div"/>
      </w:pPr>
      <w:bookmarkStart w:id="75" w:name="_Toc264882788"/>
      <w:r w:rsidRPr="005F4818">
        <w:rPr>
          <w:rStyle w:val="CharDivNo"/>
        </w:rPr>
        <w:lastRenderedPageBreak/>
        <w:t>Division 5.1.4</w:t>
      </w:r>
      <w:r>
        <w:tab/>
      </w:r>
      <w:r w:rsidRPr="005F4818">
        <w:rPr>
          <w:rStyle w:val="CharDivText"/>
        </w:rPr>
        <w:t>Certain direct sales not requiring approval</w:t>
      </w:r>
      <w:bookmarkEnd w:id="75"/>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6" w:name="_Toc264882789"/>
      <w:r w:rsidRPr="005F4818">
        <w:rPr>
          <w:rStyle w:val="CharSectNo"/>
        </w:rPr>
        <w:t>130</w:t>
      </w:r>
      <w:r>
        <w:tab/>
        <w:t>Certain direct sales not requiring approval—Act, s 240 (1) (d)</w:t>
      </w:r>
      <w:bookmarkEnd w:id="76"/>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5F4818" w:rsidRDefault="00AB1BB3">
      <w:pPr>
        <w:pStyle w:val="AH2Part"/>
      </w:pPr>
      <w:bookmarkStart w:id="77" w:name="_Toc264882790"/>
      <w:r w:rsidRPr="005F4818">
        <w:rPr>
          <w:rStyle w:val="CharPartNo"/>
        </w:rPr>
        <w:lastRenderedPageBreak/>
        <w:t>Part 5.2</w:t>
      </w:r>
      <w:r>
        <w:tab/>
      </w:r>
      <w:r w:rsidRPr="005F4818">
        <w:rPr>
          <w:rStyle w:val="CharPartText"/>
        </w:rPr>
        <w:t>Grants of leases generally</w:t>
      </w:r>
      <w:bookmarkEnd w:id="7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8" w:name="_Toc264882791"/>
      <w:r w:rsidRPr="005F4818">
        <w:rPr>
          <w:rStyle w:val="CharSectNo"/>
        </w:rPr>
        <w:t>140</w:t>
      </w:r>
      <w:r>
        <w:tab/>
        <w:t>Period for failure to accept and execute lease—Act, s 250 (1)</w:t>
      </w:r>
      <w:bookmarkEnd w:id="78"/>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9" w:name="_Toc264882792"/>
      <w:r w:rsidRPr="005F4818">
        <w:rPr>
          <w:rStyle w:val="CharSectNo"/>
        </w:rPr>
        <w:t>141</w:t>
      </w:r>
      <w:r>
        <w:tab/>
        <w:t>Exemptions from restrictions on dealings with certain single dwelling house leases—Act, s 251 (1) (c) (ii)</w:t>
      </w:r>
      <w:bookmarkEnd w:id="79"/>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0" w:name="_Toc264882793"/>
      <w:r w:rsidRPr="005F4818">
        <w:rPr>
          <w:rStyle w:val="CharSectNo"/>
        </w:rPr>
        <w:t>142</w:t>
      </w:r>
      <w:r>
        <w:tab/>
        <w:t>Exemptions from restrictions on dealings with certain leases—Act, s 251 (3)</w:t>
      </w:r>
      <w:bookmarkEnd w:id="80"/>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5F4818" w:rsidRDefault="00AB1BB3">
      <w:pPr>
        <w:pStyle w:val="AH2Part"/>
      </w:pPr>
      <w:bookmarkStart w:id="81" w:name="_Toc264882794"/>
      <w:r w:rsidRPr="005F4818">
        <w:rPr>
          <w:rStyle w:val="CharPartNo"/>
        </w:rPr>
        <w:lastRenderedPageBreak/>
        <w:t>Part 5.3</w:t>
      </w:r>
      <w:r>
        <w:tab/>
      </w:r>
      <w:r w:rsidRPr="005F4818">
        <w:rPr>
          <w:rStyle w:val="CharPartText"/>
        </w:rPr>
        <w:t>Grants of further leases</w:t>
      </w:r>
      <w:bookmarkEnd w:id="81"/>
    </w:p>
    <w:p w:rsidR="00AB1BB3" w:rsidRDefault="00AB1BB3">
      <w:pPr>
        <w:pStyle w:val="AH5Sec"/>
      </w:pPr>
      <w:bookmarkStart w:id="82" w:name="_Toc264882795"/>
      <w:r w:rsidRPr="005F4818">
        <w:rPr>
          <w:rStyle w:val="CharSectNo"/>
        </w:rPr>
        <w:t>150</w:t>
      </w:r>
      <w:r>
        <w:tab/>
        <w:t>Criteria for grant of further leases for unit title schemes—Act, s 254 (1) (f)</w:t>
      </w:r>
      <w:bookmarkEnd w:id="82"/>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3" w:name="_Toc264882796"/>
      <w:r w:rsidRPr="005F4818">
        <w:rPr>
          <w:rStyle w:val="CharSectNo"/>
        </w:rPr>
        <w:t>151</w:t>
      </w:r>
      <w:r>
        <w:tab/>
        <w:t>Criteria for grant of further leases for community title schemes—Act, s 254 (1) (f)</w:t>
      </w:r>
      <w:bookmarkEnd w:id="83"/>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5F4818" w:rsidRDefault="00AB1BB3">
      <w:pPr>
        <w:pStyle w:val="AH2Part"/>
      </w:pPr>
      <w:bookmarkStart w:id="84" w:name="_Toc264882797"/>
      <w:r w:rsidRPr="005F4818">
        <w:rPr>
          <w:rStyle w:val="CharPartNo"/>
        </w:rPr>
        <w:lastRenderedPageBreak/>
        <w:t>Part 5.4</w:t>
      </w:r>
      <w:r>
        <w:tab/>
      </w:r>
      <w:r w:rsidRPr="005F4818">
        <w:rPr>
          <w:rStyle w:val="CharPartText"/>
        </w:rPr>
        <w:t>Lease variations</w:t>
      </w:r>
      <w:bookmarkEnd w:id="84"/>
    </w:p>
    <w:p w:rsidR="00AB1BB3" w:rsidRDefault="00AB1BB3">
      <w:pPr>
        <w:pStyle w:val="AH5Sec"/>
      </w:pPr>
      <w:bookmarkStart w:id="85" w:name="_Toc264882798"/>
      <w:r w:rsidRPr="005F4818">
        <w:rPr>
          <w:rStyle w:val="CharSectNo"/>
        </w:rPr>
        <w:t>160</w:t>
      </w:r>
      <w:r>
        <w:tab/>
        <w:t>Lease classes for variation to pay out rent—Act, s 272A (1)</w:t>
      </w:r>
      <w:bookmarkEnd w:id="85"/>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6" w:name="_Toc264882799"/>
      <w:r w:rsidRPr="005F4818">
        <w:rPr>
          <w:rStyle w:val="CharSectNo"/>
        </w:rPr>
        <w:t>161</w:t>
      </w:r>
      <w:r>
        <w:tab/>
        <w:t>Decision on rent payout lease variation application—Act, s 272B (1)</w:t>
      </w:r>
      <w:bookmarkEnd w:id="86"/>
    </w:p>
    <w:p w:rsidR="00AB1BB3" w:rsidRDefault="00AB1BB3">
      <w:pPr>
        <w:pStyle w:val="Amainreturn"/>
      </w:pPr>
      <w:r>
        <w:t>The period of 20 working days is prescribed.</w:t>
      </w:r>
    </w:p>
    <w:p w:rsidR="00AB1BB3" w:rsidRDefault="00AB1BB3">
      <w:pPr>
        <w:pStyle w:val="PageBreak"/>
      </w:pPr>
      <w:r>
        <w:br w:type="page"/>
      </w:r>
    </w:p>
    <w:p w:rsidR="00AB1BB3" w:rsidRPr="005F4818" w:rsidRDefault="00AB1BB3">
      <w:pPr>
        <w:pStyle w:val="AH2Part"/>
      </w:pPr>
      <w:bookmarkStart w:id="87" w:name="_Toc264882800"/>
      <w:r w:rsidRPr="005F4818">
        <w:rPr>
          <w:rStyle w:val="CharPartNo"/>
        </w:rPr>
        <w:lastRenderedPageBreak/>
        <w:t>Part 5.5</w:t>
      </w:r>
      <w:r>
        <w:tab/>
      </w:r>
      <w:r w:rsidRPr="005F4818">
        <w:rPr>
          <w:rStyle w:val="CharPartText"/>
        </w:rPr>
        <w:t>Change of use charges</w:t>
      </w:r>
      <w:bookmarkEnd w:id="87"/>
    </w:p>
    <w:p w:rsidR="00AB1BB3" w:rsidRPr="005F4818" w:rsidRDefault="00AB1BB3">
      <w:pPr>
        <w:pStyle w:val="AH3Div"/>
      </w:pPr>
      <w:bookmarkStart w:id="88" w:name="_Toc264882801"/>
      <w:r w:rsidRPr="005F4818">
        <w:rPr>
          <w:rStyle w:val="CharDivNo"/>
        </w:rPr>
        <w:t>Division 5.5.1</w:t>
      </w:r>
      <w:r>
        <w:tab/>
      </w:r>
      <w:r w:rsidRPr="005F4818">
        <w:rPr>
          <w:rStyle w:val="CharDivText"/>
        </w:rPr>
        <w:t>Added value</w:t>
      </w:r>
      <w:bookmarkEnd w:id="88"/>
    </w:p>
    <w:p w:rsidR="00AB1BB3" w:rsidRDefault="00AB1BB3">
      <w:pPr>
        <w:pStyle w:val="AH5Sec"/>
      </w:pPr>
      <w:bookmarkStart w:id="89" w:name="_Toc264882802"/>
      <w:r w:rsidRPr="005F4818">
        <w:rPr>
          <w:rStyle w:val="CharSectNo"/>
        </w:rPr>
        <w:t>170</w:t>
      </w:r>
      <w:r>
        <w:tab/>
        <w:t xml:space="preserve">Meaning of </w:t>
      </w:r>
      <w:r>
        <w:rPr>
          <w:i/>
          <w:iCs/>
        </w:rPr>
        <w:t>added value</w:t>
      </w:r>
      <w:r>
        <w:t>—pt 5.5</w:t>
      </w:r>
      <w:bookmarkEnd w:id="89"/>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5F4818" w:rsidRDefault="00AB1BB3">
      <w:pPr>
        <w:pStyle w:val="AH3Div"/>
      </w:pPr>
      <w:bookmarkStart w:id="90" w:name="_Toc264882803"/>
      <w:r w:rsidRPr="005F4818">
        <w:rPr>
          <w:rStyle w:val="CharDivNo"/>
        </w:rPr>
        <w:t>Division 5.5.2</w:t>
      </w:r>
      <w:r>
        <w:tab/>
      </w:r>
      <w:r w:rsidRPr="005F4818">
        <w:rPr>
          <w:rStyle w:val="CharDivText"/>
        </w:rPr>
        <w:t>Remission of change of use charges</w:t>
      </w:r>
      <w:bookmarkEnd w:id="90"/>
    </w:p>
    <w:p w:rsidR="00AB1BB3" w:rsidRDefault="00AB1BB3">
      <w:pPr>
        <w:pStyle w:val="AH5Sec"/>
      </w:pPr>
      <w:bookmarkStart w:id="91" w:name="_Toc264882804"/>
      <w:r w:rsidRPr="005F4818">
        <w:rPr>
          <w:rStyle w:val="CharSectNo"/>
        </w:rPr>
        <w:t>175</w:t>
      </w:r>
      <w:r>
        <w:tab/>
        <w:t>Remission of change of use charges generally—Act, s 278 (1) and (2)</w:t>
      </w:r>
      <w:bookmarkEnd w:id="91"/>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2" w:name="_Toc264882805"/>
      <w:r w:rsidRPr="005F4818">
        <w:rPr>
          <w:rStyle w:val="CharSectNo"/>
        </w:rPr>
        <w:t>176</w:t>
      </w:r>
      <w:r>
        <w:tab/>
        <w:t>Remission of change of use charges for housing commissioner—Act, s 278 (1) and (2)</w:t>
      </w:r>
      <w:bookmarkEnd w:id="92"/>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3" w:name="_Toc264882806"/>
      <w:r w:rsidRPr="005F4818">
        <w:rPr>
          <w:rStyle w:val="CharSectNo"/>
        </w:rPr>
        <w:lastRenderedPageBreak/>
        <w:t>177</w:t>
      </w:r>
      <w:r>
        <w:tab/>
        <w:t>Policy directions about remission of change of use charges—Act, s 278 (1) and (2)</w:t>
      </w:r>
      <w:bookmarkEnd w:id="93"/>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5F4818" w:rsidRDefault="00AB1BB3">
      <w:pPr>
        <w:pStyle w:val="AH3Div"/>
      </w:pPr>
      <w:bookmarkStart w:id="94" w:name="_Toc264882807"/>
      <w:r w:rsidRPr="005F4818">
        <w:rPr>
          <w:rStyle w:val="CharDivNo"/>
        </w:rPr>
        <w:t>Division 5.5.3</w:t>
      </w:r>
      <w:r>
        <w:tab/>
      </w:r>
      <w:r w:rsidRPr="005F4818">
        <w:rPr>
          <w:rStyle w:val="CharDivText"/>
        </w:rPr>
        <w:t>Increase of change of use charge</w:t>
      </w:r>
      <w:bookmarkEnd w:id="94"/>
    </w:p>
    <w:p w:rsidR="00AB1BB3" w:rsidRDefault="00AB1BB3">
      <w:pPr>
        <w:pStyle w:val="AH5Sec"/>
      </w:pPr>
      <w:bookmarkStart w:id="95" w:name="_Toc264882808"/>
      <w:r w:rsidRPr="005F4818">
        <w:rPr>
          <w:rStyle w:val="CharSectNo"/>
        </w:rPr>
        <w:t>180</w:t>
      </w:r>
      <w:r>
        <w:tab/>
        <w:t xml:space="preserve">Meaning of </w:t>
      </w:r>
      <w:r>
        <w:rPr>
          <w:i/>
          <w:iCs/>
        </w:rPr>
        <w:t>recently commenced lease</w:t>
      </w:r>
      <w:r>
        <w:t>—div 5.5.3</w:t>
      </w:r>
      <w:bookmarkEnd w:id="95"/>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6" w:name="_Toc264882809"/>
      <w:r w:rsidRPr="005F4818">
        <w:rPr>
          <w:rStyle w:val="CharSectNo"/>
        </w:rPr>
        <w:t>181</w:t>
      </w:r>
      <w:r>
        <w:tab/>
        <w:t>Increase of change of use charge for concessional leases—Act, s 279 (1) and (2)</w:t>
      </w:r>
      <w:bookmarkEnd w:id="96"/>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7" w:name="_Toc264882810"/>
      <w:r w:rsidRPr="005F4818">
        <w:rPr>
          <w:rStyle w:val="CharSectNo"/>
        </w:rPr>
        <w:t>182</w:t>
      </w:r>
      <w:r>
        <w:tab/>
        <w:t>Increase of change of use charge for recently commenced leases—Act, s 279 (1) and (2)</w:t>
      </w:r>
      <w:bookmarkEnd w:id="97"/>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5F4818" w:rsidRDefault="00AB1BB3">
      <w:pPr>
        <w:pStyle w:val="AH2Part"/>
      </w:pPr>
      <w:bookmarkStart w:id="98" w:name="_Toc264882811"/>
      <w:r w:rsidRPr="005F4818">
        <w:rPr>
          <w:rStyle w:val="CharPartNo"/>
        </w:rPr>
        <w:lastRenderedPageBreak/>
        <w:t>Part 5.6</w:t>
      </w:r>
      <w:r>
        <w:tab/>
      </w:r>
      <w:r w:rsidRPr="005F4818">
        <w:rPr>
          <w:rStyle w:val="CharPartText"/>
        </w:rPr>
        <w:t>Discharge amounts for rural leases</w:t>
      </w:r>
      <w:bookmarkEnd w:id="98"/>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9" w:name="_Toc264882812"/>
      <w:r w:rsidRPr="005F4818">
        <w:rPr>
          <w:rStyle w:val="CharSectNo"/>
        </w:rPr>
        <w:t>190</w:t>
      </w:r>
      <w:r>
        <w:tab/>
        <w:t>Definitions—pt 5.6</w:t>
      </w:r>
      <w:bookmarkEnd w:id="99"/>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0" w:name="_Toc264882813"/>
      <w:r w:rsidRPr="005F4818">
        <w:rPr>
          <w:rStyle w:val="CharSectNo"/>
        </w:rPr>
        <w:lastRenderedPageBreak/>
        <w:t>191</w:t>
      </w:r>
      <w:r>
        <w:tab/>
        <w:t xml:space="preserve">Discharge amount for rural leases other than special Pialligo leases—Act, s 282, def </w:t>
      </w:r>
      <w:r>
        <w:rPr>
          <w:i/>
          <w:iCs/>
        </w:rPr>
        <w:t>discharge amount</w:t>
      </w:r>
      <w:bookmarkEnd w:id="100"/>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A32359"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lastRenderedPageBreak/>
        <w:t>indexed first amount</w:t>
      </w:r>
      <w:r>
        <w:t xml:space="preserve"> means the amount worked out as follows:</w:t>
      </w:r>
    </w:p>
    <w:p w:rsidR="00AB1BB3" w:rsidRDefault="00A32359">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1" w:name="_Toc264882814"/>
      <w:r w:rsidRPr="005F4818">
        <w:rPr>
          <w:rStyle w:val="CharSectNo"/>
        </w:rPr>
        <w:t>192</w:t>
      </w:r>
      <w:r>
        <w:tab/>
        <w:t xml:space="preserve">Discharge amount for special Pialligo leases—Act, s 282, def </w:t>
      </w:r>
      <w:r>
        <w:rPr>
          <w:i/>
          <w:iCs/>
        </w:rPr>
        <w:t>discharge amount</w:t>
      </w:r>
      <w:bookmarkEnd w:id="101"/>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A32359">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lastRenderedPageBreak/>
        <w:tab/>
        <w:t>(2)</w:t>
      </w:r>
      <w:r>
        <w:tab/>
        <w:t>The discharge amount for a special Pialligo lease that commenced at least 1 year before the discharge amount is paid is the amount worked out as follows:</w:t>
      </w:r>
    </w:p>
    <w:p w:rsidR="00AB1BB3" w:rsidRDefault="00A32359">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A32359">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5F4818" w:rsidRDefault="00AB1BB3">
      <w:pPr>
        <w:pStyle w:val="AH2Part"/>
      </w:pPr>
      <w:bookmarkStart w:id="102" w:name="_Toc264882815"/>
      <w:r w:rsidRPr="005F4818">
        <w:rPr>
          <w:rStyle w:val="CharPartNo"/>
        </w:rPr>
        <w:lastRenderedPageBreak/>
        <w:t>Part 5.7</w:t>
      </w:r>
      <w:r>
        <w:tab/>
      </w:r>
      <w:r w:rsidRPr="005F4818">
        <w:rPr>
          <w:rStyle w:val="CharPartText"/>
        </w:rPr>
        <w:t>Transfer or assignment of leases subject to building and development provision</w:t>
      </w:r>
      <w:bookmarkEnd w:id="102"/>
    </w:p>
    <w:p w:rsidR="00AB1BB3" w:rsidRPr="005F4818" w:rsidRDefault="00AB1BB3">
      <w:pPr>
        <w:pStyle w:val="AH3Div"/>
      </w:pPr>
      <w:bookmarkStart w:id="103" w:name="_Toc264882816"/>
      <w:r w:rsidRPr="005F4818">
        <w:rPr>
          <w:rStyle w:val="CharDivNo"/>
        </w:rPr>
        <w:t>Division 5.7.1</w:t>
      </w:r>
      <w:r>
        <w:tab/>
      </w:r>
      <w:r w:rsidRPr="005F4818">
        <w:rPr>
          <w:rStyle w:val="CharDivText"/>
        </w:rPr>
        <w:t>Transfer of land subject to building and development provision</w:t>
      </w:r>
      <w:bookmarkEnd w:id="103"/>
    </w:p>
    <w:p w:rsidR="00AB1BB3" w:rsidRDefault="00AB1BB3">
      <w:pPr>
        <w:pStyle w:val="AH5Sec"/>
      </w:pPr>
      <w:bookmarkStart w:id="104" w:name="_Toc264882817"/>
      <w:r w:rsidRPr="005F4818">
        <w:rPr>
          <w:rStyle w:val="CharSectNo"/>
        </w:rPr>
        <w:t>200</w:t>
      </w:r>
      <w:r>
        <w:tab/>
        <w:t>Personal reasons for noncompliance with building and development provision—Act, s 298 (2) (b) (i)</w:t>
      </w:r>
      <w:bookmarkEnd w:id="104"/>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5" w:name="_Toc264882818"/>
      <w:r w:rsidRPr="005F4818">
        <w:rPr>
          <w:rStyle w:val="CharSectNo"/>
        </w:rPr>
        <w:t>201</w:t>
      </w:r>
      <w:r>
        <w:tab/>
        <w:t>Matters for transfer or assignment of leases—Act, s 298 (5)</w:t>
      </w:r>
      <w:bookmarkEnd w:id="105"/>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5F4818" w:rsidRDefault="00AB1BB3">
      <w:pPr>
        <w:pStyle w:val="AH3Div"/>
      </w:pPr>
      <w:bookmarkStart w:id="106" w:name="_Toc264882819"/>
      <w:r w:rsidRPr="005F4818">
        <w:rPr>
          <w:rStyle w:val="CharDivNo"/>
        </w:rPr>
        <w:lastRenderedPageBreak/>
        <w:t>Division 5.7.2</w:t>
      </w:r>
      <w:r>
        <w:tab/>
      </w:r>
      <w:r w:rsidRPr="005F4818">
        <w:rPr>
          <w:rStyle w:val="CharDivText"/>
        </w:rPr>
        <w:t>Applications for extension of time to commence or complete required works</w:t>
      </w:r>
      <w:bookmarkEnd w:id="106"/>
    </w:p>
    <w:p w:rsidR="00C16D34" w:rsidRPr="004F4729" w:rsidRDefault="00C16D34" w:rsidP="00C16D34">
      <w:pPr>
        <w:pStyle w:val="AH5Sec"/>
      </w:pPr>
      <w:bookmarkStart w:id="107" w:name="_Toc264882820"/>
      <w:r w:rsidRPr="005F4818">
        <w:rPr>
          <w:rStyle w:val="CharSectNo"/>
        </w:rPr>
        <w:t>202</w:t>
      </w:r>
      <w:r w:rsidRPr="004F4729">
        <w:tab/>
      </w:r>
      <w:r w:rsidR="00BD58F4" w:rsidRPr="00D90804">
        <w:t>Application for extension of time—earlier extension—Act, s 298C (2) (a) (ii)</w:t>
      </w:r>
      <w:bookmarkEnd w:id="107"/>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8" w:name="_Toc264882821"/>
      <w:r w:rsidRPr="005F4818">
        <w:rPr>
          <w:rStyle w:val="CharSectNo"/>
        </w:rPr>
        <w:t>203</w:t>
      </w:r>
      <w:r>
        <w:tab/>
      </w:r>
      <w:r w:rsidR="00BD58F4" w:rsidRPr="00D90804">
        <w:t>Application for extension of time—general rule—Act, s 298C (3), def </w:t>
      </w:r>
      <w:r w:rsidR="00BD58F4" w:rsidRPr="00D90804">
        <w:rPr>
          <w:rStyle w:val="charItals"/>
        </w:rPr>
        <w:t>A</w:t>
      </w:r>
      <w:bookmarkEnd w:id="108"/>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09" w:name="_Toc264882822"/>
      <w:r w:rsidRPr="005F4818">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lastRenderedPageBreak/>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0" w:name="_Toc264882823"/>
      <w:r w:rsidRPr="005F4818">
        <w:rPr>
          <w:rStyle w:val="CharSectNo"/>
        </w:rPr>
        <w:t>205</w:t>
      </w:r>
      <w:r>
        <w:tab/>
      </w:r>
      <w:r w:rsidR="00BD58F4" w:rsidRPr="00D90804">
        <w:t xml:space="preserve">Application for extension of time—external reason—Act,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lastRenderedPageBreak/>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1" w:name="_Toc264882824"/>
      <w:r w:rsidRPr="005F4818">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1"/>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lastRenderedPageBreak/>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2" w:name="_Toc264882825"/>
      <w:r w:rsidRPr="005F4818">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2"/>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5F4818" w:rsidRDefault="00AB1BB3">
      <w:pPr>
        <w:pStyle w:val="AH2Part"/>
      </w:pPr>
      <w:bookmarkStart w:id="113" w:name="_Toc264882826"/>
      <w:r w:rsidRPr="005F4818">
        <w:rPr>
          <w:rStyle w:val="CharPartNo"/>
        </w:rPr>
        <w:lastRenderedPageBreak/>
        <w:t>Part 5.8</w:t>
      </w:r>
      <w:r>
        <w:tab/>
      </w:r>
      <w:r w:rsidRPr="005F4818">
        <w:rPr>
          <w:rStyle w:val="CharPartText"/>
        </w:rPr>
        <w:t>Surrendering and terminating leases</w:t>
      </w:r>
      <w:bookmarkEnd w:id="113"/>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4" w:name="_Toc264882827"/>
      <w:r w:rsidRPr="005F4818">
        <w:rPr>
          <w:rStyle w:val="CharSectNo"/>
        </w:rPr>
        <w:t>210</w:t>
      </w:r>
      <w:r>
        <w:tab/>
        <w:t>Amount of refund on surrender or termination of certain leases—Act, s 300 (2)</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B4744B" w:rsidRPr="009972B5" w:rsidRDefault="00445C23" w:rsidP="00445C23">
      <w:pPr>
        <w:pStyle w:val="aNotepar"/>
      </w:pPr>
      <w:r>
        <w:rPr>
          <w:rStyle w:val="charItals"/>
        </w:rPr>
        <w:t>Note</w:t>
      </w:r>
      <w:r w:rsidR="00B4744B" w:rsidRPr="00374E06">
        <w:rPr>
          <w:rStyle w:val="charItals"/>
        </w:rPr>
        <w:tab/>
      </w:r>
      <w:r w:rsidR="00B4744B" w:rsidRPr="00374E06">
        <w:rPr>
          <w:rStyle w:val="charBoldItals"/>
        </w:rPr>
        <w:t>Community organisation</w:t>
      </w:r>
      <w:r w:rsidR="00B4744B" w:rsidRPr="009972B5">
        <w:t>—see the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5" w:name="_Toc264882828"/>
      <w:r w:rsidRPr="005F4818">
        <w:rPr>
          <w:rStyle w:val="CharSectNo"/>
        </w:rPr>
        <w:lastRenderedPageBreak/>
        <w:t>211</w:t>
      </w:r>
      <w:r>
        <w:tab/>
        <w:t>Limitations for refund on surrender or termination of leases—Act, s 300 (3)</w:t>
      </w:r>
      <w:bookmarkEnd w:id="115"/>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5F4818" w:rsidRDefault="00AB1BB3">
      <w:pPr>
        <w:pStyle w:val="AH2Part"/>
      </w:pPr>
      <w:bookmarkStart w:id="116" w:name="_Toc264882829"/>
      <w:r w:rsidRPr="005F4818">
        <w:rPr>
          <w:rStyle w:val="CharPartNo"/>
        </w:rPr>
        <w:lastRenderedPageBreak/>
        <w:t>Part 5.9</w:t>
      </w:r>
      <w:r>
        <w:tab/>
      </w:r>
      <w:r w:rsidRPr="005F4818">
        <w:rPr>
          <w:rStyle w:val="CharPartText"/>
        </w:rPr>
        <w:t>Subletting of leases</w:t>
      </w:r>
      <w:bookmarkEnd w:id="116"/>
    </w:p>
    <w:p w:rsidR="00AB1BB3" w:rsidRDefault="00AB1BB3">
      <w:pPr>
        <w:pStyle w:val="AH5Sec"/>
      </w:pPr>
      <w:bookmarkStart w:id="117" w:name="_Toc264882830"/>
      <w:r w:rsidRPr="005F4818">
        <w:rPr>
          <w:rStyle w:val="CharSectNo"/>
        </w:rPr>
        <w:t>220</w:t>
      </w:r>
      <w:r>
        <w:tab/>
        <w:t>Criteria for approving subletting of land—Act, s 308 (2)</w:t>
      </w:r>
      <w:bookmarkEnd w:id="117"/>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5F4818" w:rsidRDefault="00AB1BB3">
      <w:pPr>
        <w:pStyle w:val="AH1Chapter"/>
      </w:pPr>
      <w:bookmarkStart w:id="118" w:name="_Toc264882831"/>
      <w:r w:rsidRPr="005F4818">
        <w:rPr>
          <w:rStyle w:val="CharChapNo"/>
        </w:rPr>
        <w:lastRenderedPageBreak/>
        <w:t>Chapter 7</w:t>
      </w:r>
      <w:r>
        <w:tab/>
      </w:r>
      <w:r w:rsidRPr="005F4818">
        <w:rPr>
          <w:rStyle w:val="CharChapText"/>
        </w:rPr>
        <w:t>Controlled activities</w:t>
      </w:r>
      <w:bookmarkEnd w:id="118"/>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19" w:name="_Toc264882832"/>
      <w:r w:rsidRPr="005F4818">
        <w:rPr>
          <w:rStyle w:val="CharSectNo"/>
        </w:rPr>
        <w:t>300</w:t>
      </w:r>
      <w:r w:rsidRPr="00D04EFA">
        <w:tab/>
      </w:r>
      <w:r w:rsidRPr="00D953D4">
        <w:t>Period for deemed refusal of application for controlled activity order—Act, s 351 (4)</w:t>
      </w:r>
      <w:bookmarkEnd w:id="119"/>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0" w:name="_Toc264882833"/>
      <w:r w:rsidRPr="005F4818">
        <w:rPr>
          <w:rStyle w:val="CharSectNo"/>
        </w:rPr>
        <w:t>301</w:t>
      </w:r>
      <w:r w:rsidRPr="00D04EFA">
        <w:tab/>
      </w:r>
      <w:r w:rsidRPr="00D953D4">
        <w:t>Period for deemed refusal of application for controlled activity order if development application approved—</w:t>
      </w:r>
      <w:r w:rsidRPr="00D953D4">
        <w:br/>
        <w:t>Act, s 351 (4)</w:t>
      </w:r>
      <w:bookmarkEnd w:id="120"/>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1" w:name="_Toc264882834"/>
      <w:r w:rsidRPr="005F4818">
        <w:rPr>
          <w:rStyle w:val="CharSectNo"/>
        </w:rPr>
        <w:t>302</w:t>
      </w:r>
      <w:r w:rsidRPr="00D04EFA">
        <w:tab/>
      </w:r>
      <w:r w:rsidRPr="00D953D4">
        <w:t>Period for deemed refusal of application for controlled activity order if development application refused—</w:t>
      </w:r>
      <w:r w:rsidRPr="00D953D4">
        <w:br/>
        <w:t>Act, s 351 (4)</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lastRenderedPageBreak/>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 xml:space="preserve">ACT Civil and </w:t>
      </w:r>
      <w:r w:rsidRPr="00CF3F3C">
        <w:rPr>
          <w:rStyle w:val="charItals"/>
        </w:rPr>
        <w:lastRenderedPageBreak/>
        <w:t>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2" w:name="_Toc264882835"/>
      <w:r w:rsidRPr="005F4818">
        <w:rPr>
          <w:rStyle w:val="CharSectNo"/>
        </w:rPr>
        <w:t>303</w:t>
      </w:r>
      <w:r w:rsidRPr="00D04EFA">
        <w:tab/>
        <w:t xml:space="preserve">Period </w:t>
      </w:r>
      <w:r w:rsidRPr="00D953D4">
        <w:t>for deemed decision not to make controlled activity order—Act, s 354 (1) (b)</w:t>
      </w:r>
      <w:bookmarkEnd w:id="122"/>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3" w:name="_Toc264882836"/>
      <w:r w:rsidRPr="005F4818">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3"/>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4" w:name="_Toc264882837"/>
      <w:r w:rsidRPr="005F4818">
        <w:rPr>
          <w:rStyle w:val="CharSectNo"/>
        </w:rPr>
        <w:lastRenderedPageBreak/>
        <w:t>305</w:t>
      </w:r>
      <w:r w:rsidRPr="00D04EFA">
        <w:tab/>
        <w:t xml:space="preserve">Period </w:t>
      </w:r>
      <w:r w:rsidRPr="00D953D4">
        <w:t>for deemed decision not to make controlled activity order if development application refused—</w:t>
      </w:r>
      <w:r w:rsidRPr="00D953D4">
        <w:br/>
        <w:t>Act, s 354 (1) (b)</w:t>
      </w:r>
      <w:bookmarkEnd w:id="12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lastRenderedPageBreak/>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5F4818" w:rsidRDefault="00AB1BB3">
      <w:pPr>
        <w:pStyle w:val="AH1Chapter"/>
      </w:pPr>
      <w:bookmarkStart w:id="125" w:name="_Toc264882838"/>
      <w:r w:rsidRPr="005F4818">
        <w:rPr>
          <w:rStyle w:val="CharChapNo"/>
        </w:rPr>
        <w:lastRenderedPageBreak/>
        <w:t>Chapter 8</w:t>
      </w:r>
      <w:r>
        <w:tab/>
      </w:r>
      <w:r w:rsidRPr="005F4818">
        <w:rPr>
          <w:rStyle w:val="CharChapText"/>
        </w:rPr>
        <w:t>Reviewable decisions</w:t>
      </w:r>
      <w:bookmarkEnd w:id="125"/>
      <w:r w:rsidRPr="005F4818">
        <w:rPr>
          <w:rStyle w:val="CharChapText"/>
        </w:rPr>
        <w:t xml:space="preserve"> </w:t>
      </w:r>
    </w:p>
    <w:p w:rsidR="0016458F" w:rsidRDefault="0016458F" w:rsidP="0016458F">
      <w:pPr>
        <w:pStyle w:val="AH5Sec"/>
      </w:pPr>
      <w:bookmarkStart w:id="126" w:name="_Toc264882839"/>
      <w:r w:rsidRPr="005F4818">
        <w:rPr>
          <w:rStyle w:val="CharSectNo"/>
        </w:rPr>
        <w:t>350</w:t>
      </w:r>
      <w:r>
        <w:tab/>
        <w:t>Merit track decisions exempt from third-party ACAT review—Act, sch 1, item 4, col 2, par (b)</w:t>
      </w:r>
      <w:bookmarkEnd w:id="126"/>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7" w:name="_Toc264882840"/>
      <w:r w:rsidRPr="005F4818">
        <w:rPr>
          <w:rStyle w:val="CharSectNo"/>
        </w:rPr>
        <w:t>351</w:t>
      </w:r>
      <w:r>
        <w:tab/>
        <w:t>Impact track decisions exempt from third-party ACAT review—Act, sch 1, item 6, col 2</w:t>
      </w:r>
      <w:bookmarkEnd w:id="127"/>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5F4818" w:rsidRDefault="00AB1BB3">
      <w:pPr>
        <w:pStyle w:val="AH1Chapter"/>
      </w:pPr>
      <w:bookmarkStart w:id="128" w:name="_Toc264882841"/>
      <w:r w:rsidRPr="005F4818">
        <w:rPr>
          <w:rStyle w:val="CharChapNo"/>
        </w:rPr>
        <w:lastRenderedPageBreak/>
        <w:t>Chapter 9</w:t>
      </w:r>
      <w:r>
        <w:tab/>
      </w:r>
      <w:r w:rsidRPr="005F4818">
        <w:rPr>
          <w:rStyle w:val="CharChapText"/>
        </w:rPr>
        <w:t>Bushfire emergency rebuilding</w:t>
      </w:r>
      <w:bookmarkEnd w:id="128"/>
    </w:p>
    <w:p w:rsidR="00AB1BB3" w:rsidRDefault="00AB1BB3">
      <w:pPr>
        <w:pStyle w:val="AH5Sec"/>
      </w:pPr>
      <w:bookmarkStart w:id="129" w:name="_Toc264882842"/>
      <w:r w:rsidRPr="005F4818">
        <w:rPr>
          <w:rStyle w:val="CharSectNo"/>
        </w:rPr>
        <w:t>370</w:t>
      </w:r>
      <w:r>
        <w:tab/>
      </w:r>
      <w:smartTag w:uri="urn:schemas-microsoft-com:office:smarttags" w:element="place">
        <w:r>
          <w:t>Main</w:t>
        </w:r>
      </w:smartTag>
      <w:r>
        <w:t xml:space="preserve"> object—ch 9</w:t>
      </w:r>
      <w:bookmarkEnd w:id="129"/>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0" w:name="_Toc264882843"/>
      <w:r w:rsidRPr="005F4818">
        <w:rPr>
          <w:rStyle w:val="CharSectNo"/>
        </w:rPr>
        <w:t>371</w:t>
      </w:r>
      <w:r>
        <w:tab/>
        <w:t>Definitions—ch 9</w:t>
      </w:r>
      <w:bookmarkEnd w:id="130"/>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1" w:name="_Toc264882844"/>
      <w:r w:rsidRPr="005F4818">
        <w:rPr>
          <w:rStyle w:val="CharSectNo"/>
        </w:rPr>
        <w:t>372</w:t>
      </w:r>
      <w:r>
        <w:tab/>
        <w:t xml:space="preserve">Meaning of </w:t>
      </w:r>
      <w:r>
        <w:rPr>
          <w:i/>
          <w:iCs/>
        </w:rPr>
        <w:t>bushfire emergency</w:t>
      </w:r>
      <w:r>
        <w:t>—ch 9</w:t>
      </w:r>
      <w:bookmarkEnd w:id="131"/>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2" w:name="_Toc264882845"/>
      <w:r w:rsidRPr="005F4818">
        <w:rPr>
          <w:rStyle w:val="CharSectNo"/>
        </w:rPr>
        <w:lastRenderedPageBreak/>
        <w:t>373</w:t>
      </w:r>
      <w:r>
        <w:tab/>
        <w:t>Fire-caused rebuilding developments—ch 9</w:t>
      </w:r>
      <w:bookmarkEnd w:id="132"/>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3" w:name="_Toc264882846"/>
      <w:r w:rsidRPr="005F4818">
        <w:rPr>
          <w:rStyle w:val="CharSectNo"/>
        </w:rPr>
        <w:t>374</w:t>
      </w:r>
      <w:r>
        <w:tab/>
        <w:t>Previous approval—ch 9</w:t>
      </w:r>
      <w:bookmarkEnd w:id="133"/>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4" w:name="_Toc264882847"/>
      <w:r w:rsidRPr="005F4818">
        <w:rPr>
          <w:rStyle w:val="CharSectNo"/>
        </w:rPr>
        <w:t>375</w:t>
      </w:r>
      <w:r>
        <w:tab/>
        <w:t xml:space="preserve">Rebuilding in accordance with previous approvals—Act, s 133, def </w:t>
      </w:r>
      <w:r>
        <w:rPr>
          <w:i/>
          <w:iCs/>
        </w:rPr>
        <w:t>exempt development</w:t>
      </w:r>
      <w:r>
        <w:t>, par (c)</w:t>
      </w:r>
      <w:bookmarkEnd w:id="134"/>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5F4818" w:rsidRDefault="00AB1BB3">
      <w:pPr>
        <w:pStyle w:val="AH1Chapter"/>
      </w:pPr>
      <w:bookmarkStart w:id="135" w:name="_Toc264882848"/>
      <w:r w:rsidRPr="005F4818">
        <w:rPr>
          <w:rStyle w:val="CharChapNo"/>
        </w:rPr>
        <w:lastRenderedPageBreak/>
        <w:t>Chapter 10</w:t>
      </w:r>
      <w:r>
        <w:tab/>
      </w:r>
      <w:r w:rsidRPr="005F4818">
        <w:rPr>
          <w:rStyle w:val="CharChapText"/>
        </w:rPr>
        <w:t>Miscellaneous</w:t>
      </w:r>
      <w:bookmarkEnd w:id="135"/>
    </w:p>
    <w:p w:rsidR="00AB1BB3" w:rsidRDefault="00AB1BB3">
      <w:pPr>
        <w:pStyle w:val="AH5Sec"/>
      </w:pPr>
      <w:bookmarkStart w:id="136" w:name="_Toc264882849"/>
      <w:r w:rsidRPr="005F4818">
        <w:rPr>
          <w:rStyle w:val="CharSectNo"/>
        </w:rPr>
        <w:t>400</w:t>
      </w:r>
      <w:r>
        <w:tab/>
        <w:t>Disapplication of Legislation Act, s 47 (5) and (6)—regulation</w:t>
      </w:r>
      <w:bookmarkEnd w:id="136"/>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7" w:name="_Toc264882850"/>
      <w:r w:rsidRPr="005F4818">
        <w:rPr>
          <w:rStyle w:val="CharSectNo"/>
        </w:rPr>
        <w:t>401</w:t>
      </w:r>
      <w:r>
        <w:tab/>
        <w:t>Disapplication of Legislation Act, s 47 (6) for certain territory plan instruments—Act, s 422A (1)</w:t>
      </w:r>
      <w:bookmarkEnd w:id="137"/>
    </w:p>
    <w:p w:rsidR="00AB1BB3" w:rsidRDefault="00AB1BB3">
      <w:pPr>
        <w:pStyle w:val="Amainreturn"/>
      </w:pPr>
      <w:r>
        <w:t>An instrument mentioned in schedule 4 (Prescribed territory plan instruments) is prescribed.</w:t>
      </w:r>
    </w:p>
    <w:p w:rsidR="00AB1BB3" w:rsidRDefault="00AB1BB3">
      <w:pPr>
        <w:pStyle w:val="AH5Sec"/>
      </w:pPr>
      <w:bookmarkStart w:id="138" w:name="_Toc264882851"/>
      <w:r w:rsidRPr="005F4818">
        <w:rPr>
          <w:rStyle w:val="CharSectNo"/>
        </w:rPr>
        <w:lastRenderedPageBreak/>
        <w:t>402</w:t>
      </w:r>
      <w:r>
        <w:tab/>
        <w:t>Expiry of City West precinct provisions</w:t>
      </w:r>
      <w:bookmarkEnd w:id="138"/>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9" w:name="_Toc264882852"/>
      <w:r w:rsidRPr="005F4818">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9"/>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0" w:name="_Toc264882853"/>
      <w:r w:rsidRPr="005F4818">
        <w:rPr>
          <w:rStyle w:val="CharSectNo"/>
        </w:rPr>
        <w:lastRenderedPageBreak/>
        <w:t>405</w:t>
      </w:r>
      <w:r w:rsidRPr="00FD36D8">
        <w:tab/>
        <w:t xml:space="preserve">Meaning of </w:t>
      </w:r>
      <w:r w:rsidRPr="00AE2679">
        <w:rPr>
          <w:rStyle w:val="charItals"/>
        </w:rPr>
        <w:t>declared funding program</w:t>
      </w:r>
      <w:bookmarkEnd w:id="140"/>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1" w:name="_Toc264882854"/>
      <w:r w:rsidRPr="005F4818">
        <w:rPr>
          <w:rStyle w:val="CharSectNo"/>
        </w:rPr>
        <w:t>406</w:t>
      </w:r>
      <w:r w:rsidRPr="00FD36D8">
        <w:tab/>
        <w:t>Decla</w:t>
      </w:r>
      <w:r>
        <w:t>ring programs and developments</w:t>
      </w:r>
      <w:bookmarkEnd w:id="141"/>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2" w:name="_Toc264882855"/>
      <w:r w:rsidRPr="005F4818">
        <w:rPr>
          <w:rStyle w:val="CharSectNo"/>
        </w:rPr>
        <w:t>407</w:t>
      </w:r>
      <w:r w:rsidRPr="00FD36D8">
        <w:tab/>
        <w:t>Expiry</w:t>
      </w:r>
      <w:bookmarkEnd w:id="142"/>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lastRenderedPageBreak/>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5F4818" w:rsidRDefault="00AB1BB3">
      <w:pPr>
        <w:pStyle w:val="Sched-heading"/>
      </w:pPr>
      <w:bookmarkStart w:id="143" w:name="_Toc264882856"/>
      <w:r w:rsidRPr="005F4818">
        <w:rPr>
          <w:rStyle w:val="CharChapNo"/>
        </w:rPr>
        <w:lastRenderedPageBreak/>
        <w:t>Schedule 1</w:t>
      </w:r>
      <w:r>
        <w:tab/>
      </w:r>
      <w:r w:rsidRPr="005F4818">
        <w:rPr>
          <w:rStyle w:val="CharChapText"/>
        </w:rPr>
        <w:t>Exemptions from requirement for development approval</w:t>
      </w:r>
      <w:bookmarkEnd w:id="143"/>
    </w:p>
    <w:p w:rsidR="00AB1BB3" w:rsidRDefault="00AB1BB3">
      <w:pPr>
        <w:pStyle w:val="ref"/>
        <w:spacing w:after="120"/>
      </w:pPr>
      <w:r>
        <w:t>(see s 20 (1))</w:t>
      </w:r>
    </w:p>
    <w:p w:rsidR="00AB1BB3" w:rsidRPr="005F4818" w:rsidRDefault="00AB1BB3">
      <w:pPr>
        <w:pStyle w:val="Sched-Part"/>
      </w:pPr>
      <w:bookmarkStart w:id="144" w:name="_Toc264882857"/>
      <w:r w:rsidRPr="005F4818">
        <w:rPr>
          <w:rStyle w:val="CharPartNo"/>
        </w:rPr>
        <w:t>Part 1.1</w:t>
      </w:r>
      <w:r>
        <w:tab/>
      </w:r>
      <w:r w:rsidRPr="005F4818">
        <w:rPr>
          <w:rStyle w:val="CharPartText"/>
        </w:rPr>
        <w:t>Preliminary</w:t>
      </w:r>
      <w:bookmarkEnd w:id="144"/>
    </w:p>
    <w:p w:rsidR="00AB1BB3" w:rsidRDefault="00AB1BB3">
      <w:pPr>
        <w:pStyle w:val="Schclauseheading"/>
      </w:pPr>
      <w:bookmarkStart w:id="145" w:name="_Toc264882858"/>
      <w:r w:rsidRPr="005F4818">
        <w:rPr>
          <w:rStyle w:val="CharSectNo"/>
        </w:rPr>
        <w:t>1.1</w:t>
      </w:r>
      <w:r>
        <w:tab/>
        <w:t>Definitions—sch 1</w:t>
      </w:r>
      <w:bookmarkEnd w:id="145"/>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6" w:name="_Toc264882859"/>
      <w:r w:rsidRPr="005F4818">
        <w:rPr>
          <w:rStyle w:val="CharSectNo"/>
        </w:rPr>
        <w:t>1.2</w:t>
      </w:r>
      <w:r>
        <w:tab/>
        <w:t xml:space="preserve">Meaning of </w:t>
      </w:r>
      <w:r>
        <w:rPr>
          <w:rStyle w:val="charItals"/>
        </w:rPr>
        <w:t>designated development</w:t>
      </w:r>
      <w:r>
        <w:t>—sch 1</w:t>
      </w:r>
      <w:bookmarkEnd w:id="146"/>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7" w:name="_Toc264882860"/>
      <w:r w:rsidRPr="005F4818">
        <w:rPr>
          <w:rStyle w:val="CharSectNo"/>
        </w:rPr>
        <w:lastRenderedPageBreak/>
        <w:t>1.3</w:t>
      </w:r>
      <w:r>
        <w:tab/>
        <w:t>Inconsistency between codes and this schedule</w:t>
      </w:r>
      <w:bookmarkEnd w:id="147"/>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8" w:name="_Toc264882861"/>
      <w:r w:rsidRPr="005F4818">
        <w:rPr>
          <w:rStyle w:val="CharSectNo"/>
        </w:rPr>
        <w:t>1.4</w:t>
      </w:r>
      <w:r>
        <w:tab/>
        <w:t>Exemption does not affect other territory laws</w:t>
      </w:r>
      <w:bookmarkEnd w:id="148"/>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5F4818" w:rsidRDefault="00AB1BB3">
      <w:pPr>
        <w:pStyle w:val="Sched-Part"/>
      </w:pPr>
      <w:bookmarkStart w:id="149" w:name="_Toc264882862"/>
      <w:r w:rsidRPr="005F4818">
        <w:rPr>
          <w:rStyle w:val="CharPartNo"/>
        </w:rPr>
        <w:lastRenderedPageBreak/>
        <w:t>Part 1.2</w:t>
      </w:r>
      <w:r>
        <w:tab/>
      </w:r>
      <w:r w:rsidRPr="005F4818">
        <w:rPr>
          <w:rStyle w:val="CharPartText"/>
        </w:rPr>
        <w:t>General exemption criteria</w:t>
      </w:r>
      <w:bookmarkEnd w:id="149"/>
    </w:p>
    <w:p w:rsidR="00AB1BB3" w:rsidRDefault="00AB1BB3">
      <w:pPr>
        <w:pStyle w:val="Schclauseheading"/>
      </w:pPr>
      <w:bookmarkStart w:id="150" w:name="_Toc264882863"/>
      <w:r w:rsidRPr="005F4818">
        <w:rPr>
          <w:rStyle w:val="CharSectNo"/>
        </w:rPr>
        <w:t>1.10</w:t>
      </w:r>
      <w:r>
        <w:tab/>
        <w:t>Exempt developments—general criteria</w:t>
      </w:r>
      <w:bookmarkEnd w:id="150"/>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1" w:name="_Toc264882864"/>
      <w:r w:rsidRPr="005F4818">
        <w:rPr>
          <w:rStyle w:val="CharSectNo"/>
        </w:rPr>
        <w:t>1.11</w:t>
      </w:r>
      <w:r>
        <w:rPr>
          <w:szCs w:val="24"/>
        </w:rPr>
        <w:tab/>
        <w:t>Criterion 1—easement and other access clearances</w:t>
      </w:r>
      <w:bookmarkEnd w:id="151"/>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lastRenderedPageBreak/>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2" w:name="_Toc264882865"/>
      <w:r w:rsidRPr="005F4818">
        <w:rPr>
          <w:rStyle w:val="CharSectNo"/>
        </w:rPr>
        <w:t>1.12</w:t>
      </w:r>
      <w:r>
        <w:rPr>
          <w:szCs w:val="24"/>
        </w:rPr>
        <w:tab/>
      </w:r>
      <w:r>
        <w:t>Criterion 2—p</w:t>
      </w:r>
      <w:r>
        <w:rPr>
          <w:szCs w:val="24"/>
        </w:rPr>
        <w:t>lumbing and drainage clearances</w:t>
      </w:r>
      <w:bookmarkEnd w:id="152"/>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3" w:name="_Toc264882866"/>
      <w:r w:rsidRPr="005F4818">
        <w:rPr>
          <w:rStyle w:val="CharSectNo"/>
        </w:rPr>
        <w:t>1.14</w:t>
      </w:r>
      <w:r>
        <w:rPr>
          <w:szCs w:val="24"/>
        </w:rPr>
        <w:tab/>
      </w:r>
      <w:r>
        <w:t>Criterion 4—h</w:t>
      </w:r>
      <w:r>
        <w:rPr>
          <w:szCs w:val="24"/>
        </w:rPr>
        <w:t>eritage and tree protection</w:t>
      </w:r>
      <w:bookmarkEnd w:id="153"/>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lastRenderedPageBreak/>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54" w:name="_Toc264882867"/>
      <w:r w:rsidRPr="005F4818">
        <w:rPr>
          <w:rStyle w:val="CharSectNo"/>
        </w:rPr>
        <w:t>1.15</w:t>
      </w:r>
      <w:r>
        <w:rPr>
          <w:lang w:eastAsia="en-AU"/>
        </w:rPr>
        <w:tab/>
        <w:t>Criterion 5—compliance with lease and agreement collateral to lease</w:t>
      </w:r>
      <w:bookmarkEnd w:id="154"/>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55" w:name="_Toc264882868"/>
      <w:r w:rsidRPr="005F4818">
        <w:rPr>
          <w:rStyle w:val="CharSectNo"/>
        </w:rPr>
        <w:t>1.17</w:t>
      </w:r>
      <w:r>
        <w:tab/>
        <w:t>Criterion 7—no multiple occupancy dwellings</w:t>
      </w:r>
      <w:bookmarkEnd w:id="155"/>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6" w:name="_Toc264882869"/>
      <w:r w:rsidRPr="005F4818">
        <w:rPr>
          <w:rStyle w:val="CharSectNo"/>
        </w:rPr>
        <w:lastRenderedPageBreak/>
        <w:t>1.18</w:t>
      </w:r>
      <w:r>
        <w:tab/>
        <w:t>Criterion 8—compliance with other applicable exemption criteria</w:t>
      </w:r>
      <w:bookmarkEnd w:id="156"/>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5F4818" w:rsidRDefault="00AB1BB3">
      <w:pPr>
        <w:pStyle w:val="Sched-Part"/>
      </w:pPr>
      <w:bookmarkStart w:id="157" w:name="_Toc264882870"/>
      <w:r w:rsidRPr="005F4818">
        <w:rPr>
          <w:rStyle w:val="CharPartNo"/>
        </w:rPr>
        <w:lastRenderedPageBreak/>
        <w:t>Part 1.3</w:t>
      </w:r>
      <w:r>
        <w:tab/>
      </w:r>
      <w:r w:rsidRPr="005F4818">
        <w:rPr>
          <w:rStyle w:val="CharPartText"/>
        </w:rPr>
        <w:t>Exempt developments</w:t>
      </w:r>
      <w:bookmarkEnd w:id="157"/>
    </w:p>
    <w:p w:rsidR="00AB1BB3" w:rsidRPr="005F4818" w:rsidRDefault="00AB1BB3">
      <w:pPr>
        <w:pStyle w:val="Sched-Form"/>
      </w:pPr>
      <w:bookmarkStart w:id="158" w:name="_Toc264882871"/>
      <w:r w:rsidRPr="005F4818">
        <w:rPr>
          <w:rStyle w:val="CharDivNo"/>
        </w:rPr>
        <w:t>Division 1.3.1</w:t>
      </w:r>
      <w:r>
        <w:tab/>
      </w:r>
      <w:r w:rsidRPr="005F4818">
        <w:rPr>
          <w:rStyle w:val="CharDivText"/>
        </w:rPr>
        <w:t>Exempt developments—minor building works</w:t>
      </w:r>
      <w:bookmarkEnd w:id="158"/>
    </w:p>
    <w:p w:rsidR="00AB1BB3" w:rsidRDefault="00AB1BB3">
      <w:pPr>
        <w:pStyle w:val="AH5Sec"/>
      </w:pPr>
      <w:bookmarkStart w:id="159" w:name="_Toc264882872"/>
      <w:r w:rsidRPr="005F4818">
        <w:rPr>
          <w:rStyle w:val="CharSectNo"/>
        </w:rPr>
        <w:t>1.20</w:t>
      </w:r>
      <w:r>
        <w:tab/>
        <w:t>Internal alterations of buildings</w:t>
      </w:r>
      <w:bookmarkEnd w:id="159"/>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0" w:name="_Toc264882873"/>
      <w:r w:rsidRPr="005F4818">
        <w:rPr>
          <w:rStyle w:val="CharSectNo"/>
        </w:rPr>
        <w:lastRenderedPageBreak/>
        <w:t>1.21</w:t>
      </w:r>
      <w:r>
        <w:rPr>
          <w:lang w:val="en-US"/>
        </w:rPr>
        <w:tab/>
        <w:t>Installation, alteration and removal of low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1" w:name="_Toc264882874"/>
      <w:r w:rsidRPr="005F4818">
        <w:rPr>
          <w:rStyle w:val="CharSectNo"/>
        </w:rPr>
        <w:t>1.21A</w:t>
      </w:r>
      <w:r>
        <w:tab/>
      </w:r>
      <w:r>
        <w:rPr>
          <w:lang w:val="en-US"/>
        </w:rPr>
        <w:t>Installation, alteration and removal of high impact external doors and windows in buildings</w:t>
      </w:r>
      <w:bookmarkEnd w:id="161"/>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64882875"/>
      <w:r w:rsidRPr="005F4818">
        <w:rPr>
          <w:rStyle w:val="CharSectNo"/>
        </w:rPr>
        <w:lastRenderedPageBreak/>
        <w:t>1.22</w:t>
      </w:r>
      <w:r>
        <w:tab/>
        <w:t>Exterior refinishing of buildings and structures</w:t>
      </w:r>
      <w:bookmarkEnd w:id="162"/>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64882876"/>
      <w:r w:rsidRPr="005F4818">
        <w:rPr>
          <w:rStyle w:val="CharSectNo"/>
        </w:rPr>
        <w:t>1.23</w:t>
      </w:r>
      <w:r>
        <w:tab/>
        <w:t>Maintenance of buildings and structures</w:t>
      </w:r>
      <w:bookmarkEnd w:id="163"/>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lastRenderedPageBreak/>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64882877"/>
      <w:r w:rsidRPr="005F4818">
        <w:rPr>
          <w:rStyle w:val="CharSectNo"/>
        </w:rPr>
        <w:t>1.24</w:t>
      </w:r>
      <w:r>
        <w:tab/>
        <w:t>Buildings—roof slope changes</w:t>
      </w:r>
      <w:bookmarkEnd w:id="164"/>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5" w:name="_Toc264882878"/>
      <w:r w:rsidRPr="005F4818">
        <w:rPr>
          <w:rStyle w:val="CharSectNo"/>
        </w:rPr>
        <w:lastRenderedPageBreak/>
        <w:t>1.25</w:t>
      </w:r>
      <w:r>
        <w:tab/>
        <w:t>Buildings—chimneys, flues and vents</w:t>
      </w:r>
      <w:bookmarkEnd w:id="165"/>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6" w:name="_Toc264882879"/>
      <w:r w:rsidRPr="005F4818">
        <w:rPr>
          <w:rStyle w:val="CharSectNo"/>
        </w:rPr>
        <w:t>1.26</w:t>
      </w:r>
      <w:r>
        <w:tab/>
        <w:t>Buildings—skylights</w:t>
      </w:r>
      <w:bookmarkEnd w:id="166"/>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7" w:name="_Toc264882880"/>
      <w:r w:rsidRPr="005F4818">
        <w:rPr>
          <w:rStyle w:val="CharSectNo"/>
        </w:rPr>
        <w:t>1.26A</w:t>
      </w:r>
      <w:r>
        <w:tab/>
        <w:t>Buildings—external shades</w:t>
      </w:r>
      <w:bookmarkEnd w:id="167"/>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8" w:name="_Toc264882881"/>
      <w:r w:rsidRPr="005F4818">
        <w:rPr>
          <w:rStyle w:val="CharSectNo"/>
        </w:rPr>
        <w:t>1.27</w:t>
      </w:r>
      <w:r>
        <w:rPr>
          <w:szCs w:val="24"/>
        </w:rPr>
        <w:tab/>
        <w:t>External photovoltaic panels, heaters and coolers</w:t>
      </w:r>
      <w:bookmarkEnd w:id="168"/>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lastRenderedPageBreak/>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9" w:name="_Toc264882882"/>
      <w:r w:rsidRPr="005F4818">
        <w:rPr>
          <w:rStyle w:val="CharSectNo"/>
        </w:rPr>
        <w:t>1.28</w:t>
      </w:r>
      <w:r>
        <w:tab/>
      </w:r>
      <w:r>
        <w:rPr>
          <w:szCs w:val="24"/>
        </w:rPr>
        <w:t>Buildings—external switchboards</w:t>
      </w:r>
      <w:bookmarkEnd w:id="169"/>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0" w:name="_Toc264882883"/>
      <w:r w:rsidRPr="005F4818">
        <w:rPr>
          <w:rStyle w:val="CharSectNo"/>
        </w:rPr>
        <w:lastRenderedPageBreak/>
        <w:t>1.29</w:t>
      </w:r>
      <w:r>
        <w:tab/>
        <w:t>Buildings—external area lighting</w:t>
      </w:r>
      <w:bookmarkEnd w:id="170"/>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1" w:name="_Toc264882884"/>
      <w:r w:rsidRPr="005F4818">
        <w:rPr>
          <w:rStyle w:val="CharSectNo"/>
        </w:rPr>
        <w:t>1.30</w:t>
      </w:r>
      <w:r>
        <w:rPr>
          <w:szCs w:val="24"/>
        </w:rPr>
        <w:tab/>
        <w:t>Residential leases—driveway crossings of road verges</w:t>
      </w:r>
      <w:bookmarkEnd w:id="171"/>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lastRenderedPageBreak/>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2" w:name="_Toc264882885"/>
      <w:r w:rsidRPr="005F4818">
        <w:rPr>
          <w:rStyle w:val="CharSectNo"/>
        </w:rPr>
        <w:t>1.30A</w:t>
      </w:r>
      <w:r>
        <w:tab/>
      </w:r>
      <w:r w:rsidRPr="00C70E1A">
        <w:t>Re</w:t>
      </w:r>
      <w:r>
        <w:t xml:space="preserve">sealing </w:t>
      </w:r>
      <w:r w:rsidRPr="00C70E1A">
        <w:t>existing</w:t>
      </w:r>
      <w:r>
        <w:t xml:space="preserve"> driveways</w:t>
      </w:r>
      <w:bookmarkEnd w:id="172"/>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3" w:name="_Toc264882886"/>
      <w:r w:rsidRPr="005F4818">
        <w:rPr>
          <w:rStyle w:val="CharSectNo"/>
        </w:rPr>
        <w:t>1.31</w:t>
      </w:r>
      <w:r>
        <w:tab/>
        <w:t>Temporary buildings and structures</w:t>
      </w:r>
      <w:bookmarkEnd w:id="173"/>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5F4818" w:rsidRDefault="00AB1BB3">
      <w:pPr>
        <w:pStyle w:val="AH3Div"/>
      </w:pPr>
      <w:bookmarkStart w:id="174" w:name="_Toc264882887"/>
      <w:r w:rsidRPr="005F4818">
        <w:rPr>
          <w:rStyle w:val="CharDivNo"/>
        </w:rPr>
        <w:t>Division 1.3.2</w:t>
      </w:r>
      <w:r>
        <w:tab/>
      </w:r>
      <w:r w:rsidRPr="005F4818">
        <w:rPr>
          <w:rStyle w:val="CharDivText"/>
        </w:rPr>
        <w:t>Exempt developments—non-habitable buildings and structures</w:t>
      </w:r>
      <w:bookmarkEnd w:id="174"/>
    </w:p>
    <w:p w:rsidR="00AB1BB3" w:rsidRDefault="00AB1BB3">
      <w:pPr>
        <w:pStyle w:val="AH4SubDiv"/>
      </w:pPr>
      <w:bookmarkStart w:id="175" w:name="_Toc264882888"/>
      <w:r>
        <w:t>Subdivision 1.3.2.1</w:t>
      </w:r>
      <w:r>
        <w:tab/>
        <w:t>Preliminary</w:t>
      </w:r>
      <w:bookmarkEnd w:id="175"/>
    </w:p>
    <w:p w:rsidR="00AB1BB3" w:rsidRDefault="00AB1BB3">
      <w:pPr>
        <w:pStyle w:val="AH5Sec"/>
      </w:pPr>
      <w:bookmarkStart w:id="176" w:name="_Toc264882889"/>
      <w:r w:rsidRPr="005F4818">
        <w:rPr>
          <w:rStyle w:val="CharSectNo"/>
        </w:rPr>
        <w:t>1.40</w:t>
      </w:r>
      <w:r>
        <w:tab/>
        <w:t xml:space="preserve">Meaning of </w:t>
      </w:r>
      <w:r>
        <w:rPr>
          <w:i/>
          <w:iCs/>
        </w:rPr>
        <w:t>class 10a building</w:t>
      </w:r>
      <w:r>
        <w:t>—div 1.3.2</w:t>
      </w:r>
      <w:bookmarkEnd w:id="176"/>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7" w:name="_Toc264882890"/>
      <w:r w:rsidRPr="005F4818">
        <w:rPr>
          <w:rStyle w:val="CharSectNo"/>
        </w:rPr>
        <w:t>1.41</w:t>
      </w:r>
      <w:r>
        <w:tab/>
        <w:t>Class 10 buildings and structures—2nd exempt building or structure within boundary clearance area</w:t>
      </w:r>
      <w:bookmarkEnd w:id="177"/>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8" w:name="_Toc264882891"/>
      <w:r>
        <w:lastRenderedPageBreak/>
        <w:t>Subdivision 1.3.2.2</w:t>
      </w:r>
      <w:r>
        <w:tab/>
        <w:t>Class 10a buildings</w:t>
      </w:r>
      <w:bookmarkEnd w:id="178"/>
    </w:p>
    <w:p w:rsidR="00AB1BB3" w:rsidRDefault="00AB1BB3">
      <w:pPr>
        <w:pStyle w:val="AH5Sec"/>
      </w:pPr>
      <w:bookmarkStart w:id="179" w:name="_Toc264882892"/>
      <w:r w:rsidRPr="005F4818">
        <w:rPr>
          <w:rStyle w:val="CharSectNo"/>
        </w:rPr>
        <w:t>1.45</w:t>
      </w:r>
      <w:r>
        <w:tab/>
        <w:t>Roofed class 10a buildings—enclosed or open on 1 side</w:t>
      </w:r>
      <w:bookmarkEnd w:id="179"/>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0" w:name="_Toc264882893"/>
      <w:r w:rsidRPr="005F4818">
        <w:rPr>
          <w:rStyle w:val="CharSectNo"/>
        </w:rPr>
        <w:lastRenderedPageBreak/>
        <w:t>1.46</w:t>
      </w:r>
      <w:r>
        <w:tab/>
        <w:t>Roofed class 10a buildings—unenclosed or partially open</w:t>
      </w:r>
      <w:bookmarkEnd w:id="180"/>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lastRenderedPageBreak/>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1" w:name="_Toc264882894"/>
      <w:r w:rsidRPr="005F4818">
        <w:rPr>
          <w:rStyle w:val="CharSectNo"/>
        </w:rPr>
        <w:t>1.47</w:t>
      </w:r>
      <w:r>
        <w:tab/>
        <w:t>Class 10a buildings—unroofed and unenclosed</w:t>
      </w:r>
      <w:bookmarkEnd w:id="181"/>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lastRenderedPageBreak/>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2" w:name="_Toc264882895"/>
      <w:r w:rsidRPr="005F4818">
        <w:rPr>
          <w:rStyle w:val="CharSectNo"/>
        </w:rPr>
        <w:t>1.48</w:t>
      </w:r>
      <w:r>
        <w:tab/>
        <w:t>Class 10a buildings—external decks</w:t>
      </w:r>
      <w:bookmarkEnd w:id="182"/>
    </w:p>
    <w:p w:rsidR="00AB1BB3" w:rsidRDefault="00AB1BB3">
      <w:pPr>
        <w:pStyle w:val="Amain"/>
      </w:pPr>
      <w:r>
        <w:tab/>
        <w:t>(1)</w:t>
      </w:r>
      <w:r>
        <w:tab/>
        <w:t>In this section:</w:t>
      </w:r>
    </w:p>
    <w:p w:rsidR="00AB1BB3" w:rsidRDefault="00AB1BB3">
      <w:pPr>
        <w:pStyle w:val="aDef"/>
        <w:keepNext/>
      </w:pPr>
      <w:r>
        <w:rPr>
          <w:b/>
          <w:bCs/>
          <w:i/>
          <w:iCs/>
        </w:rPr>
        <w:lastRenderedPageBreak/>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3" w:name="_Toc264882896"/>
      <w:r w:rsidRPr="005F4818">
        <w:rPr>
          <w:rStyle w:val="CharSectNo"/>
        </w:rPr>
        <w:t>1.49</w:t>
      </w:r>
      <w:r>
        <w:tab/>
        <w:t>Class 10a buildings—external verandahs</w:t>
      </w:r>
      <w:bookmarkEnd w:id="183"/>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lastRenderedPageBreak/>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4" w:name="_Toc264882897"/>
      <w:r>
        <w:t>Subdivision 1.3.2.3</w:t>
      </w:r>
      <w:r>
        <w:tab/>
        <w:t>Class 10b structures</w:t>
      </w:r>
      <w:bookmarkEnd w:id="184"/>
    </w:p>
    <w:p w:rsidR="00AB1BB3" w:rsidRDefault="00AB1BB3">
      <w:pPr>
        <w:pStyle w:val="AH5Sec"/>
      </w:pPr>
      <w:bookmarkStart w:id="185" w:name="_Toc264882898"/>
      <w:r w:rsidRPr="005F4818">
        <w:rPr>
          <w:rStyle w:val="CharSectNo"/>
        </w:rPr>
        <w:t>1.50</w:t>
      </w:r>
      <w:r>
        <w:tab/>
        <w:t>Class 10b structures—plan area not more than 2m</w:t>
      </w:r>
      <w:r>
        <w:rPr>
          <w:vertAlign w:val="superscript"/>
        </w:rPr>
        <w:t>2</w:t>
      </w:r>
      <w:bookmarkEnd w:id="185"/>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6" w:name="_Toc264882899"/>
      <w:r w:rsidRPr="005F4818">
        <w:rPr>
          <w:rStyle w:val="CharSectNo"/>
        </w:rPr>
        <w:t>1.51</w:t>
      </w:r>
      <w:r>
        <w:tab/>
        <w:t>Fences and freestanding walls generally</w:t>
      </w:r>
      <w:bookmarkEnd w:id="186"/>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lastRenderedPageBreak/>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lastRenderedPageBreak/>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7" w:name="_Toc264882900"/>
      <w:r w:rsidRPr="005F4818">
        <w:rPr>
          <w:rStyle w:val="CharSectNo"/>
        </w:rPr>
        <w:t>1.52</w:t>
      </w:r>
      <w:r>
        <w:tab/>
        <w:t>Basic open space boundary fences</w:t>
      </w:r>
      <w:bookmarkEnd w:id="187"/>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lastRenderedPageBreak/>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8" w:name="_Toc264882901"/>
      <w:r w:rsidRPr="005F4818">
        <w:rPr>
          <w:rStyle w:val="CharSectNo"/>
        </w:rPr>
        <w:t>1.53</w:t>
      </w:r>
      <w:r>
        <w:tab/>
        <w:t>Retaining walls</w:t>
      </w:r>
      <w:bookmarkEnd w:id="188"/>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lastRenderedPageBreak/>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9" w:name="_Toc264882902"/>
      <w:r w:rsidRPr="005F4818">
        <w:rPr>
          <w:rStyle w:val="CharSectNo"/>
        </w:rPr>
        <w:t>1.54</w:t>
      </w:r>
      <w:r>
        <w:tab/>
        <w:t>Swimming pools</w:t>
      </w:r>
      <w:bookmarkEnd w:id="189"/>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lastRenderedPageBreak/>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0" w:name="_Toc264882903"/>
      <w:r w:rsidRPr="005F4818">
        <w:rPr>
          <w:rStyle w:val="CharSectNo"/>
        </w:rPr>
        <w:t>1.59</w:t>
      </w:r>
      <w:r>
        <w:tab/>
        <w:t>Dish antennas</w:t>
      </w:r>
      <w:bookmarkEnd w:id="190"/>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lastRenderedPageBreak/>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1" w:name="_Toc264882904"/>
      <w:r w:rsidRPr="005F4818">
        <w:rPr>
          <w:rStyle w:val="CharSectNo"/>
        </w:rPr>
        <w:lastRenderedPageBreak/>
        <w:t>1.60</w:t>
      </w:r>
      <w:r>
        <w:tab/>
        <w:t>Mast antennas</w:t>
      </w:r>
      <w:bookmarkEnd w:id="191"/>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lastRenderedPageBreak/>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2" w:name="_Toc264882905"/>
      <w:r w:rsidRPr="005F4818">
        <w:rPr>
          <w:rStyle w:val="CharSectNo"/>
        </w:rPr>
        <w:t>1.61</w:t>
      </w:r>
      <w:r>
        <w:tab/>
        <w:t>Flag poles</w:t>
      </w:r>
      <w:bookmarkEnd w:id="192"/>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3" w:name="_Toc264882906"/>
      <w:r w:rsidRPr="00D953D4">
        <w:t>Subdivision 1.3.2.4</w:t>
      </w:r>
      <w:r w:rsidRPr="00D953D4">
        <w:tab/>
        <w:t>Other structures</w:t>
      </w:r>
      <w:bookmarkEnd w:id="193"/>
    </w:p>
    <w:p w:rsidR="00FE1D6B" w:rsidRDefault="00244EFE" w:rsidP="00FE1D6B">
      <w:pPr>
        <w:pStyle w:val="AH5Sec"/>
      </w:pPr>
      <w:bookmarkStart w:id="194" w:name="_Toc264882907"/>
      <w:r w:rsidRPr="005F4818">
        <w:rPr>
          <w:rStyle w:val="CharSectNo"/>
        </w:rPr>
        <w:t>1.62</w:t>
      </w:r>
      <w:r w:rsidR="00FE1D6B">
        <w:tab/>
        <w:t>Water tanks</w:t>
      </w:r>
      <w:bookmarkEnd w:id="194"/>
    </w:p>
    <w:p w:rsidR="00FE1D6B" w:rsidRDefault="00FE1D6B" w:rsidP="00FE1D6B">
      <w:pPr>
        <w:pStyle w:val="Amainreturn"/>
      </w:pPr>
      <w:r>
        <w:t>A designated development for a water tank on a block if—</w:t>
      </w:r>
    </w:p>
    <w:p w:rsidR="00FE1D6B" w:rsidRDefault="00FE1D6B" w:rsidP="00FE1D6B">
      <w:pPr>
        <w:pStyle w:val="Apara"/>
      </w:pPr>
      <w:r>
        <w:lastRenderedPageBreak/>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5" w:name="_Toc264882908"/>
      <w:r w:rsidRPr="005F4818">
        <w:rPr>
          <w:rStyle w:val="CharSectNo"/>
        </w:rPr>
        <w:t>1.63</w:t>
      </w:r>
      <w:r w:rsidR="00FE1D6B">
        <w:tab/>
        <w:t>External ponds</w:t>
      </w:r>
      <w:bookmarkEnd w:id="195"/>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6" w:name="_Toc264882909"/>
      <w:r w:rsidRPr="005F4818">
        <w:rPr>
          <w:rStyle w:val="CharSectNo"/>
        </w:rPr>
        <w:lastRenderedPageBreak/>
        <w:t>1.64</w:t>
      </w:r>
      <w:r w:rsidR="00FE1D6B">
        <w:tab/>
        <w:t>Animal enclosures</w:t>
      </w:r>
      <w:bookmarkEnd w:id="196"/>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7" w:name="_Toc264882910"/>
      <w:r w:rsidRPr="005F4818">
        <w:rPr>
          <w:rStyle w:val="CharSectNo"/>
        </w:rPr>
        <w:lastRenderedPageBreak/>
        <w:t>1.64A</w:t>
      </w:r>
      <w:r w:rsidR="00FE1D6B">
        <w:tab/>
        <w:t>Clothes lines</w:t>
      </w:r>
      <w:bookmarkEnd w:id="197"/>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5F4818" w:rsidRDefault="00AB1BB3">
      <w:pPr>
        <w:pStyle w:val="Sched-Form"/>
      </w:pPr>
      <w:bookmarkStart w:id="198" w:name="_Toc264882911"/>
      <w:r w:rsidRPr="005F4818">
        <w:rPr>
          <w:rStyle w:val="CharDivNo"/>
        </w:rPr>
        <w:lastRenderedPageBreak/>
        <w:t>Division 1.3.3</w:t>
      </w:r>
      <w:r>
        <w:tab/>
      </w:r>
      <w:r w:rsidRPr="005F4818">
        <w:rPr>
          <w:rStyle w:val="CharDivText"/>
        </w:rPr>
        <w:t>Exempt developments—signs</w:t>
      </w:r>
      <w:bookmarkEnd w:id="198"/>
    </w:p>
    <w:p w:rsidR="00244EFE" w:rsidRPr="00D953D4" w:rsidRDefault="00244EFE" w:rsidP="00244EFE">
      <w:pPr>
        <w:pStyle w:val="AH5Sec"/>
        <w:rPr>
          <w:lang w:val="en-US"/>
        </w:rPr>
      </w:pPr>
      <w:bookmarkStart w:id="199" w:name="_Toc264882912"/>
      <w:r w:rsidRPr="005F4818">
        <w:rPr>
          <w:rStyle w:val="CharSectNo"/>
        </w:rPr>
        <w:t>1.65</w:t>
      </w:r>
      <w:r w:rsidRPr="00D953D4">
        <w:rPr>
          <w:lang w:val="en-US"/>
        </w:rPr>
        <w:tab/>
      </w:r>
      <w:r w:rsidRPr="00D953D4">
        <w:t>Public works signs excluded—div 1.3.3</w:t>
      </w:r>
      <w:bookmarkEnd w:id="199"/>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0" w:name="_Toc264882913"/>
      <w:r w:rsidRPr="005F4818">
        <w:rPr>
          <w:rStyle w:val="CharSectNo"/>
        </w:rPr>
        <w:t>1.66</w:t>
      </w:r>
      <w:r w:rsidRPr="00E52122">
        <w:tab/>
      </w:r>
      <w:r>
        <w:t xml:space="preserve">Meaning of </w:t>
      </w:r>
      <w:r w:rsidRPr="00B95EB7">
        <w:rPr>
          <w:rStyle w:val="charItals"/>
        </w:rPr>
        <w:t>prescribed general exemption criteria</w:t>
      </w:r>
      <w:r>
        <w:t>—div 1.3.3</w:t>
      </w:r>
      <w:bookmarkEnd w:id="200"/>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1" w:name="_Toc264882914"/>
      <w:r w:rsidRPr="005F4818">
        <w:rPr>
          <w:rStyle w:val="CharSectNo"/>
        </w:rPr>
        <w:t>1.67</w:t>
      </w:r>
      <w:r>
        <w:tab/>
        <w:t>Signs attached etc to buildings, structures and land</w:t>
      </w:r>
      <w:bookmarkEnd w:id="201"/>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lastRenderedPageBreak/>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2" w:name="_Toc264882915"/>
      <w:r w:rsidRPr="005F4818">
        <w:rPr>
          <w:rStyle w:val="CharSectNo"/>
        </w:rPr>
        <w:t>1.68</w:t>
      </w:r>
      <w:r>
        <w:tab/>
        <w:t>Moveable signs in public places</w:t>
      </w:r>
      <w:bookmarkEnd w:id="202"/>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3" w:name="_Toc264882916"/>
      <w:r w:rsidRPr="005F4818">
        <w:rPr>
          <w:rStyle w:val="CharSectNo"/>
        </w:rPr>
        <w:lastRenderedPageBreak/>
        <w:t>1.69</w:t>
      </w:r>
      <w:r>
        <w:tab/>
        <w:t>Temporary signs</w:t>
      </w:r>
      <w:bookmarkEnd w:id="203"/>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4" w:name="_Toc264882917"/>
      <w:r w:rsidRPr="005F4818">
        <w:rPr>
          <w:rStyle w:val="CharSectNo"/>
        </w:rPr>
        <w:t>1.70</w:t>
      </w:r>
      <w:r>
        <w:tab/>
        <w:t>Signs—information about future urban areas</w:t>
      </w:r>
      <w:bookmarkEnd w:id="204"/>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lastRenderedPageBreak/>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5F4818" w:rsidRDefault="00AB1BB3">
      <w:pPr>
        <w:pStyle w:val="Sched-Form"/>
      </w:pPr>
      <w:bookmarkStart w:id="205" w:name="_Toc264882918"/>
      <w:r w:rsidRPr="005F4818">
        <w:rPr>
          <w:rStyle w:val="CharDivNo"/>
        </w:rPr>
        <w:t>Division 1.3.4</w:t>
      </w:r>
      <w:r>
        <w:tab/>
      </w:r>
      <w:r w:rsidRPr="005F4818">
        <w:rPr>
          <w:rStyle w:val="CharDivText"/>
        </w:rPr>
        <w:t>Exempt developments—lease variations</w:t>
      </w:r>
      <w:bookmarkEnd w:id="205"/>
    </w:p>
    <w:p w:rsidR="002738CF" w:rsidRPr="0010238C" w:rsidRDefault="002738CF" w:rsidP="002738CF">
      <w:pPr>
        <w:pStyle w:val="AH5Sec"/>
        <w:rPr>
          <w:lang w:eastAsia="en-AU"/>
        </w:rPr>
      </w:pPr>
      <w:bookmarkStart w:id="206" w:name="_Toc264882919"/>
      <w:r w:rsidRPr="005F4818">
        <w:rPr>
          <w:rStyle w:val="CharSectNo"/>
        </w:rPr>
        <w:t>1.75</w:t>
      </w:r>
      <w:r w:rsidRPr="0010238C">
        <w:rPr>
          <w:lang w:eastAsia="en-AU"/>
        </w:rPr>
        <w:tab/>
        <w:t>Lease variations—exempt developments</w:t>
      </w:r>
      <w:bookmarkEnd w:id="206"/>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7" w:name="_Toc264882920"/>
      <w:r w:rsidRPr="005F4818">
        <w:rPr>
          <w:rStyle w:val="CharSectNo"/>
        </w:rPr>
        <w:t>1.76</w:t>
      </w:r>
      <w:r w:rsidRPr="0010238C">
        <w:rPr>
          <w:lang w:eastAsia="en-AU"/>
        </w:rPr>
        <w:tab/>
        <w:t>Lease variations—withdrawal of part of land</w:t>
      </w:r>
      <w:bookmarkEnd w:id="207"/>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8" w:name="_Toc264882921"/>
      <w:r w:rsidRPr="005F4818">
        <w:rPr>
          <w:rStyle w:val="CharSectNo"/>
        </w:rPr>
        <w:t>1.78</w:t>
      </w:r>
      <w:r w:rsidRPr="00D953D4">
        <w:tab/>
      </w:r>
      <w:r w:rsidRPr="00D953D4">
        <w:rPr>
          <w:lang w:eastAsia="en-AU"/>
        </w:rPr>
        <w:t>Lease variations—subdivisions</w:t>
      </w:r>
      <w:bookmarkEnd w:id="208"/>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5F4818" w:rsidRDefault="00AB1BB3">
      <w:pPr>
        <w:pStyle w:val="Sched-Form"/>
      </w:pPr>
      <w:bookmarkStart w:id="209" w:name="_Toc264882922"/>
      <w:r w:rsidRPr="005F4818">
        <w:rPr>
          <w:rStyle w:val="CharDivNo"/>
        </w:rPr>
        <w:t>Division 1.3.5</w:t>
      </w:r>
      <w:r>
        <w:tab/>
      </w:r>
      <w:r w:rsidRPr="005F4818">
        <w:rPr>
          <w:rStyle w:val="CharDivText"/>
        </w:rPr>
        <w:t>Exempt developments—rural leases</w:t>
      </w:r>
      <w:bookmarkEnd w:id="209"/>
    </w:p>
    <w:p w:rsidR="00AB1BB3" w:rsidRDefault="00AB1BB3">
      <w:pPr>
        <w:pStyle w:val="AH5Sec"/>
      </w:pPr>
      <w:bookmarkStart w:id="210" w:name="_Toc264882923"/>
      <w:r w:rsidRPr="005F4818">
        <w:rPr>
          <w:rStyle w:val="CharSectNo"/>
        </w:rPr>
        <w:t>1.85</w:t>
      </w:r>
      <w:r>
        <w:tab/>
        <w:t>Rural lease developments generally</w:t>
      </w:r>
      <w:bookmarkEnd w:id="210"/>
    </w:p>
    <w:p w:rsidR="00043A9A" w:rsidRDefault="00043A9A" w:rsidP="00043A9A">
      <w:pPr>
        <w:pStyle w:val="Amain"/>
      </w:pPr>
      <w:r>
        <w:tab/>
        <w:t>(1)</w:t>
      </w:r>
      <w:r>
        <w:tab/>
        <w:t>In this section:</w:t>
      </w:r>
    </w:p>
    <w:p w:rsidR="00043A9A" w:rsidRDefault="00043A9A" w:rsidP="00043A9A">
      <w:pPr>
        <w:pStyle w:val="aDef"/>
        <w:keepNext/>
      </w:pPr>
      <w:r>
        <w:rPr>
          <w:b/>
          <w:i/>
        </w:rPr>
        <w:lastRenderedPageBreak/>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lastRenderedPageBreak/>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1" w:name="_Toc264882924"/>
      <w:r w:rsidRPr="005F4818">
        <w:rPr>
          <w:rStyle w:val="CharSectNo"/>
        </w:rPr>
        <w:t>1.86</w:t>
      </w:r>
      <w:r>
        <w:tab/>
        <w:t>Rural leases—consolidation of rural leases</w:t>
      </w:r>
      <w:bookmarkEnd w:id="211"/>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5F4818" w:rsidRDefault="00AB1BB3">
      <w:pPr>
        <w:pStyle w:val="Sched-Form"/>
      </w:pPr>
      <w:bookmarkStart w:id="212" w:name="_Toc264882925"/>
      <w:r w:rsidRPr="005F4818">
        <w:rPr>
          <w:rStyle w:val="CharDivNo"/>
        </w:rPr>
        <w:t>Division 1.3.6</w:t>
      </w:r>
      <w:r>
        <w:tab/>
      </w:r>
      <w:r w:rsidRPr="005F4818">
        <w:rPr>
          <w:rStyle w:val="CharDivText"/>
        </w:rPr>
        <w:t>Exempt developments—Territory developments</w:t>
      </w:r>
      <w:bookmarkEnd w:id="212"/>
    </w:p>
    <w:p w:rsidR="00A95CC9" w:rsidRPr="00D953D4" w:rsidRDefault="00A95CC9" w:rsidP="00A95CC9">
      <w:pPr>
        <w:pStyle w:val="AH5Sec"/>
      </w:pPr>
      <w:bookmarkStart w:id="213" w:name="_Toc264882926"/>
      <w:r w:rsidRPr="005F4818">
        <w:rPr>
          <w:rStyle w:val="CharSectNo"/>
        </w:rPr>
        <w:t>1.90</w:t>
      </w:r>
      <w:r w:rsidRPr="00D953D4">
        <w:tab/>
        <w:t>Public works</w:t>
      </w:r>
      <w:bookmarkEnd w:id="213"/>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lastRenderedPageBreak/>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lastRenderedPageBreak/>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lastRenderedPageBreak/>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4" w:name="_Toc264882927"/>
      <w:r w:rsidRPr="005F4818">
        <w:rPr>
          <w:rStyle w:val="CharSectNo"/>
        </w:rPr>
        <w:t>1.90A</w:t>
      </w:r>
      <w:r w:rsidRPr="00D953D4">
        <w:tab/>
        <w:t>Public artworks</w:t>
      </w:r>
      <w:bookmarkEnd w:id="214"/>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chief executive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lastRenderedPageBreak/>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5" w:name="_Toc264882928"/>
      <w:r w:rsidRPr="005F4818">
        <w:rPr>
          <w:rStyle w:val="CharSectNo"/>
        </w:rPr>
        <w:t>1.92</w:t>
      </w:r>
      <w:r>
        <w:tab/>
        <w:t>Plantation forestry</w:t>
      </w:r>
      <w:bookmarkEnd w:id="215"/>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6" w:name="_Toc264882929"/>
      <w:r w:rsidRPr="005F4818">
        <w:rPr>
          <w:rStyle w:val="CharSectNo"/>
        </w:rPr>
        <w:t>1.93</w:t>
      </w:r>
      <w:r>
        <w:rPr>
          <w:szCs w:val="24"/>
        </w:rPr>
        <w:tab/>
        <w:t>Waterway protection work</w:t>
      </w:r>
      <w:bookmarkEnd w:id="216"/>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lastRenderedPageBreak/>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7" w:name="_Toc264882930"/>
      <w:r w:rsidRPr="005F4818">
        <w:rPr>
          <w:rStyle w:val="CharSectNo"/>
        </w:rPr>
        <w:t>1.94</w:t>
      </w:r>
      <w:r>
        <w:tab/>
        <w:t>Emergencies affecting public health or safety or property</w:t>
      </w:r>
      <w:bookmarkEnd w:id="217"/>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lastRenderedPageBreak/>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8" w:name="_Toc264882931"/>
      <w:r w:rsidRPr="005F4818">
        <w:rPr>
          <w:rStyle w:val="CharSectNo"/>
        </w:rPr>
        <w:t>1.95</w:t>
      </w:r>
      <w:r>
        <w:tab/>
        <w:t>Temporary flood mitigation measures</w:t>
      </w:r>
      <w:bookmarkEnd w:id="218"/>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5F4818" w:rsidRDefault="009259CF" w:rsidP="009259CF">
      <w:pPr>
        <w:pStyle w:val="AH3Div"/>
      </w:pPr>
      <w:bookmarkStart w:id="219" w:name="_Toc264882932"/>
      <w:r w:rsidRPr="005F4818">
        <w:rPr>
          <w:rStyle w:val="CharDivNo"/>
        </w:rPr>
        <w:t>Division 1.3.6A</w:t>
      </w:r>
      <w:r>
        <w:tab/>
      </w:r>
      <w:r w:rsidRPr="005F4818">
        <w:rPr>
          <w:rStyle w:val="CharDivText"/>
        </w:rPr>
        <w:t>Exempt developments—schools</w:t>
      </w:r>
      <w:bookmarkEnd w:id="219"/>
    </w:p>
    <w:p w:rsidR="009259CF" w:rsidRDefault="009259CF" w:rsidP="009259CF">
      <w:pPr>
        <w:pStyle w:val="AH4SubDiv"/>
      </w:pPr>
      <w:bookmarkStart w:id="220" w:name="_Toc264882933"/>
      <w:r>
        <w:t>Subdivision 1.3.6A.1</w:t>
      </w:r>
      <w:r>
        <w:tab/>
        <w:t>Preliminary</w:t>
      </w:r>
      <w:bookmarkEnd w:id="220"/>
    </w:p>
    <w:p w:rsidR="009259CF" w:rsidRDefault="009259CF" w:rsidP="009259CF">
      <w:pPr>
        <w:pStyle w:val="AH5Sec"/>
      </w:pPr>
      <w:bookmarkStart w:id="221" w:name="_Toc264882934"/>
      <w:r w:rsidRPr="005F4818">
        <w:rPr>
          <w:rStyle w:val="CharSectNo"/>
        </w:rPr>
        <w:t>1.96</w:t>
      </w:r>
      <w:r>
        <w:tab/>
        <w:t>Definitions—div 1.3.6A</w:t>
      </w:r>
      <w:bookmarkEnd w:id="221"/>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2" w:name="_Toc264882935"/>
      <w:r w:rsidRPr="005F4818">
        <w:rPr>
          <w:rStyle w:val="CharSectNo"/>
        </w:rPr>
        <w:t>1.96A</w:t>
      </w:r>
      <w:r>
        <w:tab/>
        <w:t xml:space="preserve">Meaning of </w:t>
      </w:r>
      <w:r w:rsidRPr="002369DA">
        <w:rPr>
          <w:rStyle w:val="charItals"/>
        </w:rPr>
        <w:t>existing school</w:t>
      </w:r>
      <w:r>
        <w:t>—div 1.3.6A</w:t>
      </w:r>
      <w:bookmarkEnd w:id="222"/>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lastRenderedPageBreak/>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3" w:name="_Toc264882936"/>
      <w:r w:rsidRPr="005F4818">
        <w:rPr>
          <w:rStyle w:val="CharSectNo"/>
        </w:rPr>
        <w:lastRenderedPageBreak/>
        <w:t>1.97</w:t>
      </w:r>
      <w:r w:rsidRPr="00F13B1E">
        <w:tab/>
        <w:t xml:space="preserve">Meaning of </w:t>
      </w:r>
      <w:r w:rsidRPr="008D1AF5">
        <w:rPr>
          <w:rStyle w:val="charItals"/>
        </w:rPr>
        <w:t>existing school campus</w:t>
      </w:r>
      <w:r w:rsidRPr="00F13B1E">
        <w:t>—regulation</w:t>
      </w:r>
      <w:bookmarkEnd w:id="223"/>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4" w:name="_Toc264882937"/>
      <w:r w:rsidRPr="005F4818">
        <w:rPr>
          <w:rStyle w:val="CharSectNo"/>
        </w:rPr>
        <w:t>1.98</w:t>
      </w:r>
      <w:r>
        <w:tab/>
        <w:t>Application—div 1.3.6A</w:t>
      </w:r>
      <w:bookmarkEnd w:id="224"/>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5" w:name="_Toc264882938"/>
      <w:r w:rsidRPr="005F4818">
        <w:rPr>
          <w:rStyle w:val="CharSectNo"/>
        </w:rPr>
        <w:t>1.99</w:t>
      </w:r>
      <w:r>
        <w:tab/>
        <w:t>General exemption criteria</w:t>
      </w:r>
      <w:bookmarkEnd w:id="225"/>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6" w:name="_Toc264882939"/>
      <w:r w:rsidRPr="005F4818">
        <w:rPr>
          <w:rStyle w:val="CharSectNo"/>
        </w:rPr>
        <w:t>1.99A</w:t>
      </w:r>
      <w:r>
        <w:tab/>
        <w:t>Activities not developments</w:t>
      </w:r>
      <w:bookmarkEnd w:id="226"/>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7" w:name="_Toc264882940"/>
      <w:r w:rsidRPr="005F4818">
        <w:rPr>
          <w:rStyle w:val="CharSectNo"/>
        </w:rPr>
        <w:t>1.99B</w:t>
      </w:r>
      <w:r w:rsidRPr="00C84658">
        <w:tab/>
        <w:t>Review of division</w:t>
      </w:r>
      <w:bookmarkEnd w:id="227"/>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lastRenderedPageBreak/>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8" w:name="_Toc264882941"/>
      <w:r>
        <w:t>Subdivision 1.3.6A.2</w:t>
      </w:r>
      <w:r>
        <w:tab/>
        <w:t>Exemptions—schools</w:t>
      </w:r>
      <w:bookmarkEnd w:id="228"/>
    </w:p>
    <w:p w:rsidR="009259CF" w:rsidRDefault="009259CF" w:rsidP="009259CF">
      <w:pPr>
        <w:pStyle w:val="AH5Sec"/>
      </w:pPr>
      <w:bookmarkStart w:id="229" w:name="_Toc264882942"/>
      <w:r w:rsidRPr="005F4818">
        <w:rPr>
          <w:rStyle w:val="CharSectNo"/>
        </w:rPr>
        <w:t>1.99C</w:t>
      </w:r>
      <w:r>
        <w:tab/>
      </w:r>
      <w:r w:rsidRPr="00855801">
        <w:t>Schools—new</w:t>
      </w:r>
      <w:r>
        <w:t xml:space="preserve"> buildings or alterations to buildings</w:t>
      </w:r>
      <w:bookmarkEnd w:id="229"/>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lastRenderedPageBreak/>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0" w:name="_Toc264882943"/>
      <w:r w:rsidRPr="005F4818">
        <w:rPr>
          <w:rStyle w:val="CharSectNo"/>
        </w:rPr>
        <w:t>1.99D</w:t>
      </w:r>
      <w:r w:rsidRPr="00F13B1E">
        <w:tab/>
        <w:t>Schools—minor alterations</w:t>
      </w:r>
      <w:bookmarkEnd w:id="230"/>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1" w:name="_Toc264882944"/>
      <w:r w:rsidRPr="005F4818">
        <w:rPr>
          <w:rStyle w:val="CharSectNo"/>
        </w:rPr>
        <w:t>1.99E</w:t>
      </w:r>
      <w:r>
        <w:tab/>
      </w:r>
      <w:r w:rsidRPr="00855801">
        <w:t>Schools—</w:t>
      </w:r>
      <w:r>
        <w:t>entrances</w:t>
      </w:r>
      <w:bookmarkEnd w:id="231"/>
    </w:p>
    <w:p w:rsidR="009259CF" w:rsidRDefault="009259CF" w:rsidP="009259CF">
      <w:pPr>
        <w:pStyle w:val="Amain"/>
      </w:pPr>
      <w:r>
        <w:tab/>
        <w:t>(1)</w:t>
      </w:r>
      <w:r>
        <w:tab/>
        <w:t>In this section:</w:t>
      </w:r>
    </w:p>
    <w:p w:rsidR="009259CF" w:rsidRDefault="009259CF" w:rsidP="009259CF">
      <w:pPr>
        <w:pStyle w:val="aDef"/>
      </w:pPr>
      <w:r>
        <w:rPr>
          <w:b/>
          <w:i/>
        </w:rPr>
        <w:lastRenderedPageBreak/>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2" w:name="_Toc264882945"/>
      <w:r w:rsidRPr="005F4818">
        <w:rPr>
          <w:rStyle w:val="CharSectNo"/>
        </w:rPr>
        <w:t>1.99F</w:t>
      </w:r>
      <w:r w:rsidRPr="00F13B1E">
        <w:tab/>
        <w:t>Schools—verandahs etc</w:t>
      </w:r>
      <w:bookmarkEnd w:id="232"/>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lastRenderedPageBreak/>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3" w:name="_Toc264882946"/>
      <w:r w:rsidRPr="005F4818">
        <w:rPr>
          <w:rStyle w:val="CharSectNo"/>
        </w:rPr>
        <w:t>1.99G</w:t>
      </w:r>
      <w:r>
        <w:tab/>
      </w:r>
      <w:r w:rsidRPr="00855801">
        <w:t>Schools—</w:t>
      </w:r>
      <w:r>
        <w:t>signs</w:t>
      </w:r>
      <w:bookmarkEnd w:id="233"/>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lastRenderedPageBreak/>
        <w:tab/>
      </w:r>
      <w:r w:rsidRPr="00F13B1E">
        <w:t>(g)</w:t>
      </w:r>
      <w:r w:rsidRPr="00F13B1E">
        <w:tab/>
        <w:t>information about the source of funding for works undertaken at the school.</w:t>
      </w:r>
    </w:p>
    <w:p w:rsidR="009259CF" w:rsidRDefault="009259CF" w:rsidP="009259CF">
      <w:pPr>
        <w:pStyle w:val="AH5Sec"/>
      </w:pPr>
      <w:bookmarkStart w:id="234" w:name="_Toc264882947"/>
      <w:r w:rsidRPr="005F4818">
        <w:rPr>
          <w:rStyle w:val="CharSectNo"/>
        </w:rPr>
        <w:t>1.99H</w:t>
      </w:r>
      <w:r>
        <w:tab/>
      </w:r>
      <w:r w:rsidRPr="00855801">
        <w:t>Schools—</w:t>
      </w:r>
      <w:r>
        <w:t xml:space="preserve">playground </w:t>
      </w:r>
      <w:r w:rsidRPr="00681432">
        <w:t>and exercise</w:t>
      </w:r>
      <w:r>
        <w:t xml:space="preserve"> equipment</w:t>
      </w:r>
      <w:bookmarkEnd w:id="234"/>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5" w:name="_Toc264882948"/>
      <w:r w:rsidRPr="005F4818">
        <w:rPr>
          <w:rStyle w:val="CharSectNo"/>
        </w:rPr>
        <w:t>1.99I</w:t>
      </w:r>
      <w:r>
        <w:tab/>
      </w:r>
      <w:r w:rsidRPr="00855801">
        <w:t>Schools—</w:t>
      </w:r>
      <w:r>
        <w:t>fences</w:t>
      </w:r>
      <w:bookmarkEnd w:id="235"/>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lastRenderedPageBreak/>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6" w:name="_Toc264882949"/>
      <w:r w:rsidRPr="005F4818">
        <w:rPr>
          <w:rStyle w:val="CharSectNo"/>
        </w:rPr>
        <w:t>1.99J</w:t>
      </w:r>
      <w:r>
        <w:tab/>
      </w:r>
      <w:r w:rsidRPr="00855801">
        <w:t>Schools—</w:t>
      </w:r>
      <w:r>
        <w:t>shade structures</w:t>
      </w:r>
      <w:bookmarkEnd w:id="236"/>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7" w:name="_Toc264882950"/>
      <w:r w:rsidRPr="005F4818">
        <w:rPr>
          <w:rStyle w:val="CharSectNo"/>
        </w:rPr>
        <w:t>1.99K</w:t>
      </w:r>
      <w:r>
        <w:tab/>
      </w:r>
      <w:r w:rsidRPr="00855801">
        <w:t>Schools—</w:t>
      </w:r>
      <w:r>
        <w:t>covered external walkways</w:t>
      </w:r>
      <w:bookmarkEnd w:id="237"/>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8" w:name="_Toc264882951"/>
      <w:r w:rsidRPr="005F4818">
        <w:rPr>
          <w:rStyle w:val="CharSectNo"/>
        </w:rPr>
        <w:lastRenderedPageBreak/>
        <w:t>1.99L</w:t>
      </w:r>
      <w:r>
        <w:tab/>
      </w:r>
      <w:r w:rsidRPr="00855801">
        <w:t>Schools—</w:t>
      </w:r>
      <w:r>
        <w:t>flag poles</w:t>
      </w:r>
      <w:bookmarkEnd w:id="238"/>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9" w:name="_Toc264882952"/>
      <w:r w:rsidRPr="005F4818">
        <w:rPr>
          <w:rStyle w:val="CharSectNo"/>
        </w:rPr>
        <w:t>1.99M</w:t>
      </w:r>
      <w:r>
        <w:tab/>
      </w:r>
      <w:r w:rsidRPr="00855801">
        <w:t>Schools—</w:t>
      </w:r>
      <w:r>
        <w:t>water tanks</w:t>
      </w:r>
      <w:bookmarkEnd w:id="239"/>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0" w:name="_Toc264882953"/>
      <w:r w:rsidRPr="005F4818">
        <w:rPr>
          <w:rStyle w:val="CharSectNo"/>
        </w:rPr>
        <w:t>1.99N</w:t>
      </w:r>
      <w:r>
        <w:tab/>
      </w:r>
      <w:r w:rsidRPr="00855801">
        <w:t>Schools—</w:t>
      </w:r>
      <w:r>
        <w:t>landscape gardening</w:t>
      </w:r>
      <w:bookmarkEnd w:id="240"/>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w:t>
      </w:r>
      <w:r>
        <w:lastRenderedPageBreak/>
        <w:t>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1" w:name="_Toc264882954"/>
      <w:r w:rsidRPr="005F4818">
        <w:rPr>
          <w:rStyle w:val="CharSectNo"/>
        </w:rPr>
        <w:t>1.99O</w:t>
      </w:r>
      <w:r>
        <w:tab/>
      </w:r>
      <w:r w:rsidRPr="00855801">
        <w:t>Schools—</w:t>
      </w:r>
      <w:r>
        <w:t>car parks</w:t>
      </w:r>
      <w:bookmarkEnd w:id="241"/>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lastRenderedPageBreak/>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2" w:name="_Toc264882955"/>
      <w:r w:rsidRPr="005F4818">
        <w:rPr>
          <w:rStyle w:val="CharSectNo"/>
        </w:rPr>
        <w:t>1.99P</w:t>
      </w:r>
      <w:r>
        <w:tab/>
      </w:r>
      <w:r w:rsidRPr="00855801">
        <w:t>Schools—</w:t>
      </w:r>
      <w:r>
        <w:t>bicycle enclosures</w:t>
      </w:r>
      <w:bookmarkEnd w:id="242"/>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3" w:name="_Toc264882956"/>
      <w:r w:rsidRPr="005F4818">
        <w:rPr>
          <w:rStyle w:val="CharSectNo"/>
        </w:rPr>
        <w:t>1.99Q</w:t>
      </w:r>
      <w:r>
        <w:tab/>
      </w:r>
      <w:r w:rsidRPr="00855801">
        <w:t>Schools—</w:t>
      </w:r>
      <w:r>
        <w:t>toilet and change room facilities</w:t>
      </w:r>
      <w:bookmarkEnd w:id="243"/>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4" w:name="_Toc264882957"/>
      <w:r w:rsidRPr="005F4818">
        <w:rPr>
          <w:rStyle w:val="CharSectNo"/>
        </w:rPr>
        <w:t>1.99R</w:t>
      </w:r>
      <w:r>
        <w:tab/>
      </w:r>
      <w:r w:rsidRPr="00855801">
        <w:t>Schools—</w:t>
      </w:r>
      <w:r>
        <w:t>driveways</w:t>
      </w:r>
      <w:bookmarkEnd w:id="244"/>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5" w:name="_Toc264882958"/>
      <w:r w:rsidRPr="005F4818">
        <w:rPr>
          <w:rStyle w:val="CharSectNo"/>
        </w:rPr>
        <w:t>1.99S</w:t>
      </w:r>
      <w:r>
        <w:tab/>
      </w:r>
      <w:r w:rsidRPr="00855801">
        <w:t>Schools—</w:t>
      </w:r>
      <w:r>
        <w:t>security cameras</w:t>
      </w:r>
      <w:bookmarkEnd w:id="245"/>
    </w:p>
    <w:p w:rsidR="009259CF" w:rsidRDefault="009259CF" w:rsidP="009259CF">
      <w:pPr>
        <w:pStyle w:val="Amainreturn"/>
      </w:pPr>
      <w:r>
        <w:t>Installing a security camera.</w:t>
      </w:r>
    </w:p>
    <w:p w:rsidR="009259CF" w:rsidRDefault="009259CF" w:rsidP="009259CF">
      <w:pPr>
        <w:pStyle w:val="AH5Sec"/>
      </w:pPr>
      <w:bookmarkStart w:id="246" w:name="_Toc264882959"/>
      <w:r w:rsidRPr="005F4818">
        <w:rPr>
          <w:rStyle w:val="CharSectNo"/>
        </w:rPr>
        <w:lastRenderedPageBreak/>
        <w:t>1.99T</w:t>
      </w:r>
      <w:r>
        <w:tab/>
      </w:r>
      <w:r w:rsidRPr="00855801">
        <w:t>Schools—</w:t>
      </w:r>
      <w:r>
        <w:t>external lighting</w:t>
      </w:r>
      <w:bookmarkEnd w:id="246"/>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7" w:name="_Toc264882960"/>
      <w:r w:rsidRPr="005F4818">
        <w:rPr>
          <w:rStyle w:val="CharSectNo"/>
        </w:rPr>
        <w:t>1.99U</w:t>
      </w:r>
      <w:r>
        <w:tab/>
      </w:r>
      <w:r w:rsidRPr="00855801">
        <w:t>Schools—</w:t>
      </w:r>
      <w:r>
        <w:t>demountable and transportable buildings</w:t>
      </w:r>
      <w:bookmarkEnd w:id="247"/>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8" w:name="_Toc264882961"/>
      <w:r w:rsidRPr="005F4818">
        <w:rPr>
          <w:rStyle w:val="CharSectNo"/>
        </w:rPr>
        <w:t>1.99V</w:t>
      </w:r>
      <w:r>
        <w:tab/>
      </w:r>
      <w:r w:rsidRPr="00855801">
        <w:t>Schools—</w:t>
      </w:r>
      <w:r>
        <w:t>class 10b structures</w:t>
      </w:r>
      <w:bookmarkEnd w:id="248"/>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5F4818" w:rsidRDefault="00AB1BB3">
      <w:pPr>
        <w:pStyle w:val="Sched-Form"/>
      </w:pPr>
      <w:bookmarkStart w:id="249" w:name="_Toc264882962"/>
      <w:r w:rsidRPr="005F4818">
        <w:rPr>
          <w:rStyle w:val="CharDivNo"/>
        </w:rPr>
        <w:lastRenderedPageBreak/>
        <w:t>Division 1.3.7</w:t>
      </w:r>
      <w:r>
        <w:tab/>
      </w:r>
      <w:r w:rsidRPr="005F4818">
        <w:rPr>
          <w:rStyle w:val="CharDivText"/>
        </w:rPr>
        <w:t>Exempt developments—other exemptions</w:t>
      </w:r>
      <w:bookmarkEnd w:id="249"/>
    </w:p>
    <w:p w:rsidR="001D0D9E" w:rsidRPr="00D52F07" w:rsidRDefault="001D0D9E" w:rsidP="001D0D9E">
      <w:pPr>
        <w:pStyle w:val="AH5Sec"/>
      </w:pPr>
      <w:bookmarkStart w:id="250" w:name="_Toc264882963"/>
      <w:r w:rsidRPr="005F4818">
        <w:rPr>
          <w:rStyle w:val="CharSectNo"/>
        </w:rPr>
        <w:t>1.100</w:t>
      </w:r>
      <w:r>
        <w:tab/>
        <w:t>Compliant single dwellings</w:t>
      </w:r>
      <w:bookmarkEnd w:id="250"/>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lastRenderedPageBreak/>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1" w:name="_Toc264882964"/>
      <w:r w:rsidRPr="005F4818">
        <w:rPr>
          <w:rStyle w:val="CharSectNo"/>
        </w:rPr>
        <w:lastRenderedPageBreak/>
        <w:t>1.100A</w:t>
      </w:r>
      <w:r w:rsidRPr="000D42A2">
        <w:tab/>
        <w:t>Otherwise non-compliant single dwellings</w:t>
      </w:r>
      <w:bookmarkEnd w:id="251"/>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lastRenderedPageBreak/>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lastRenderedPageBreak/>
        <w:t>setback</w:t>
      </w:r>
      <w:r w:rsidRPr="000D42A2">
        <w:t xml:space="preserve">—see the territory plan </w:t>
      </w:r>
      <w:r>
        <w:t>(</w:t>
      </w:r>
      <w:r w:rsidRPr="000D42A2">
        <w:t>13 Definitions).</w:t>
      </w:r>
    </w:p>
    <w:p w:rsidR="00707E79" w:rsidRPr="004B4D64" w:rsidRDefault="00707E79" w:rsidP="00707E79">
      <w:pPr>
        <w:pStyle w:val="AH5Sec"/>
      </w:pPr>
      <w:bookmarkStart w:id="252" w:name="_Toc264882965"/>
      <w:r w:rsidRPr="005F4818">
        <w:rPr>
          <w:rStyle w:val="CharSectNo"/>
        </w:rPr>
        <w:t>1.100B</w:t>
      </w:r>
      <w:r w:rsidRPr="004B4D64">
        <w:tab/>
        <w:t>Single dwellings—demolition</w:t>
      </w:r>
      <w:bookmarkEnd w:id="252"/>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3" w:name="_Toc264882966"/>
      <w:r w:rsidRPr="005F4818">
        <w:rPr>
          <w:rStyle w:val="CharSectNo"/>
        </w:rPr>
        <w:t>1.101</w:t>
      </w:r>
      <w:r w:rsidRPr="004B4D64">
        <w:tab/>
        <w:t xml:space="preserve">Buildings and </w:t>
      </w:r>
      <w:r w:rsidRPr="005D00BF">
        <w:t>structures—demolitio</w:t>
      </w:r>
      <w:r w:rsidRPr="003A632C">
        <w:t>n</w:t>
      </w:r>
      <w:bookmarkEnd w:id="253"/>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4" w:name="_Toc264882967"/>
      <w:r w:rsidRPr="005F4818">
        <w:rPr>
          <w:rStyle w:val="CharSectNo"/>
        </w:rPr>
        <w:lastRenderedPageBreak/>
        <w:t>1.102</w:t>
      </w:r>
      <w:r>
        <w:tab/>
        <w:t>Temporary use of land for emergency services training etc</w:t>
      </w:r>
      <w:bookmarkEnd w:id="254"/>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5" w:name="_Toc264882968"/>
      <w:r w:rsidRPr="005F4818">
        <w:rPr>
          <w:rStyle w:val="CharSectNo"/>
        </w:rPr>
        <w:t>1.103</w:t>
      </w:r>
      <w:r>
        <w:tab/>
        <w:t>Utility and telecommunications services</w:t>
      </w:r>
      <w:bookmarkEnd w:id="255"/>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lastRenderedPageBreak/>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6" w:name="_Toc264882969"/>
      <w:r w:rsidRPr="005F4818">
        <w:rPr>
          <w:rStyle w:val="CharSectNo"/>
        </w:rPr>
        <w:t>1.104</w:t>
      </w:r>
      <w:r>
        <w:tab/>
        <w:t>Landscape gardening</w:t>
      </w:r>
      <w:bookmarkEnd w:id="256"/>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lastRenderedPageBreak/>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7" w:name="_Toc264882970"/>
      <w:r w:rsidRPr="005F4818">
        <w:rPr>
          <w:rStyle w:val="CharSectNo"/>
        </w:rPr>
        <w:t>1.105</w:t>
      </w:r>
      <w:r>
        <w:tab/>
        <w:t>Works under Water Resources Act by non-territory entities</w:t>
      </w:r>
      <w:bookmarkEnd w:id="257"/>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lastRenderedPageBreak/>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8" w:name="_Toc264882971"/>
      <w:r w:rsidRPr="005F4818">
        <w:rPr>
          <w:rStyle w:val="CharSectNo"/>
        </w:rPr>
        <w:t>1.108</w:t>
      </w:r>
      <w:r>
        <w:tab/>
        <w:t>Home businesses conducted from residential leases</w:t>
      </w:r>
      <w:bookmarkEnd w:id="258"/>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xml:space="preserve">.  It is </w:t>
      </w:r>
      <w:r>
        <w:lastRenderedPageBreak/>
        <w:t>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9" w:name="_Toc264882972"/>
      <w:r w:rsidRPr="005F4818">
        <w:rPr>
          <w:rStyle w:val="CharSectNo"/>
        </w:rPr>
        <w:lastRenderedPageBreak/>
        <w:t>1.109</w:t>
      </w:r>
      <w:r>
        <w:tab/>
        <w:t>Designated areas—developments not involving lease variations</w:t>
      </w:r>
      <w:bookmarkEnd w:id="259"/>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0" w:name="_Toc264882973"/>
      <w:r w:rsidRPr="005F4818">
        <w:rPr>
          <w:rStyle w:val="CharSectNo"/>
        </w:rPr>
        <w:t>1.110</w:t>
      </w:r>
      <w:r w:rsidRPr="0000258B">
        <w:rPr>
          <w:lang w:eastAsia="en-AU"/>
        </w:rPr>
        <w:tab/>
        <w:t>Rebuilding damaged buildings and structures</w:t>
      </w:r>
      <w:bookmarkEnd w:id="260"/>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lastRenderedPageBreak/>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1" w:name="_Toc264882974"/>
      <w:r w:rsidRPr="005F4818">
        <w:rPr>
          <w:rStyle w:val="CharSectNo"/>
        </w:rPr>
        <w:t>1.111</w:t>
      </w:r>
      <w:r w:rsidRPr="0000258B">
        <w:rPr>
          <w:lang w:eastAsia="en-AU"/>
        </w:rPr>
        <w:tab/>
        <w:t>Bores</w:t>
      </w:r>
      <w:bookmarkEnd w:id="261"/>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2" w:name="_Toc264882975"/>
      <w:r w:rsidRPr="005F4818">
        <w:rPr>
          <w:rStyle w:val="CharSectNo"/>
        </w:rPr>
        <w:t>1.112</w:t>
      </w:r>
      <w:r w:rsidRPr="00D953D4">
        <w:tab/>
        <w:t>Subdivisions—Unit Titles Act</w:t>
      </w:r>
      <w:bookmarkEnd w:id="262"/>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5F4818" w:rsidRDefault="00AB1BB3">
      <w:pPr>
        <w:pStyle w:val="Sched-Part"/>
      </w:pPr>
      <w:bookmarkStart w:id="263" w:name="_Toc264882976"/>
      <w:r w:rsidRPr="005F4818">
        <w:rPr>
          <w:rStyle w:val="CharPartNo"/>
        </w:rPr>
        <w:lastRenderedPageBreak/>
        <w:t>Part 1.4</w:t>
      </w:r>
      <w:r>
        <w:tab/>
      </w:r>
      <w:r w:rsidRPr="005F4818">
        <w:rPr>
          <w:rStyle w:val="CharPartText"/>
        </w:rPr>
        <w:t>Permitted open space boundary fence colours</w:t>
      </w:r>
      <w:bookmarkEnd w:id="263"/>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5F4818" w:rsidRDefault="00AB1BB3">
      <w:pPr>
        <w:pStyle w:val="Sched-Part"/>
      </w:pPr>
      <w:bookmarkStart w:id="264" w:name="_Toc264882977"/>
      <w:r w:rsidRPr="005F4818">
        <w:rPr>
          <w:rStyle w:val="CharPartNo"/>
        </w:rPr>
        <w:lastRenderedPageBreak/>
        <w:t>Part 1.5</w:t>
      </w:r>
      <w:r>
        <w:tab/>
      </w:r>
      <w:r w:rsidRPr="005F4818">
        <w:rPr>
          <w:rStyle w:val="CharPartText"/>
        </w:rPr>
        <w:t>Tables of exempt signs</w:t>
      </w:r>
      <w:bookmarkEnd w:id="264"/>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5F4818" w:rsidRDefault="00AB1BB3">
      <w:pPr>
        <w:pStyle w:val="Sched-heading"/>
      </w:pPr>
      <w:bookmarkStart w:id="265" w:name="_Toc264882978"/>
      <w:r w:rsidRPr="005F4818">
        <w:rPr>
          <w:rStyle w:val="CharChapNo"/>
        </w:rPr>
        <w:lastRenderedPageBreak/>
        <w:t>Schedule 1A</w:t>
      </w:r>
      <w:r>
        <w:tab/>
      </w:r>
      <w:r w:rsidRPr="005F4818">
        <w:rPr>
          <w:rStyle w:val="CharChapText"/>
        </w:rPr>
        <w:t>Permitted variations to approved and exempt developments</w:t>
      </w:r>
      <w:bookmarkEnd w:id="265"/>
    </w:p>
    <w:p w:rsidR="00AB1BB3" w:rsidRDefault="00AB1BB3">
      <w:pPr>
        <w:pStyle w:val="Apara"/>
        <w:rPr>
          <w:lang w:val="en-US"/>
        </w:rPr>
      </w:pPr>
      <w:r>
        <w:rPr>
          <w:sz w:val="18"/>
          <w:szCs w:val="18"/>
          <w:lang w:val="en-US"/>
        </w:rPr>
        <w:t>(see s 20 (2) and s 35)</w:t>
      </w:r>
    </w:p>
    <w:p w:rsidR="00AB1BB3" w:rsidRPr="005F4818" w:rsidRDefault="00AB1BB3">
      <w:pPr>
        <w:pStyle w:val="Sched-Part"/>
      </w:pPr>
      <w:bookmarkStart w:id="266" w:name="_Toc264882979"/>
      <w:r w:rsidRPr="005F4818">
        <w:rPr>
          <w:rStyle w:val="CharPartNo"/>
        </w:rPr>
        <w:t>Part 1A.1</w:t>
      </w:r>
      <w:r>
        <w:tab/>
      </w:r>
      <w:r w:rsidRPr="005F4818">
        <w:rPr>
          <w:rStyle w:val="CharPartText"/>
        </w:rPr>
        <w:t>Preliminary</w:t>
      </w:r>
      <w:bookmarkEnd w:id="266"/>
    </w:p>
    <w:p w:rsidR="00AB1BB3" w:rsidRDefault="00AB1BB3">
      <w:pPr>
        <w:pStyle w:val="Schclauseheading"/>
        <w:rPr>
          <w:lang w:val="en-US"/>
        </w:rPr>
      </w:pPr>
      <w:bookmarkStart w:id="267" w:name="_Toc264882980"/>
      <w:r w:rsidRPr="005F4818">
        <w:rPr>
          <w:rStyle w:val="CharSectNo"/>
        </w:rPr>
        <w:t>1A.1</w:t>
      </w:r>
      <w:r>
        <w:rPr>
          <w:lang w:val="en-US"/>
        </w:rPr>
        <w:tab/>
        <w:t>Definitions—sch 1A</w:t>
      </w:r>
      <w:bookmarkEnd w:id="267"/>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5F4818" w:rsidRDefault="00AB1BB3">
      <w:pPr>
        <w:pStyle w:val="Sched-Part"/>
      </w:pPr>
      <w:bookmarkStart w:id="268" w:name="_Toc264882981"/>
      <w:r w:rsidRPr="005F4818">
        <w:rPr>
          <w:rStyle w:val="CharPartNo"/>
        </w:rPr>
        <w:t>Part 1A.2</w:t>
      </w:r>
      <w:r>
        <w:tab/>
      </w:r>
      <w:r w:rsidRPr="005F4818">
        <w:rPr>
          <w:rStyle w:val="CharPartText"/>
        </w:rPr>
        <w:t>Permitted construction tolerances</w:t>
      </w:r>
      <w:bookmarkEnd w:id="268"/>
    </w:p>
    <w:p w:rsidR="00AB1BB3" w:rsidRDefault="00AB1BB3">
      <w:pPr>
        <w:pStyle w:val="Schclauseheading"/>
      </w:pPr>
      <w:bookmarkStart w:id="269" w:name="_Toc264882982"/>
      <w:r w:rsidRPr="005F4818">
        <w:rPr>
          <w:rStyle w:val="CharSectNo"/>
        </w:rPr>
        <w:t>1A.10</w:t>
      </w:r>
      <w:r>
        <w:tab/>
      </w:r>
      <w:r>
        <w:rPr>
          <w:lang w:val="en-US"/>
        </w:rPr>
        <w:t>Permitted variations—</w:t>
      </w:r>
      <w:r>
        <w:t>horizontal siting tolerances for buildings and structures</w:t>
      </w:r>
      <w:bookmarkEnd w:id="269"/>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0" w:name="_Toc264882983"/>
      <w:r w:rsidRPr="005F4818">
        <w:rPr>
          <w:rStyle w:val="CharSectNo"/>
        </w:rPr>
        <w:lastRenderedPageBreak/>
        <w:t>1A.11</w:t>
      </w:r>
      <w:r>
        <w:tab/>
      </w:r>
      <w:r>
        <w:rPr>
          <w:lang w:val="en-US"/>
        </w:rPr>
        <w:t>Permitted variations—h</w:t>
      </w:r>
      <w:r>
        <w:t>eight tolerances for buildings and structures</w:t>
      </w:r>
      <w:bookmarkEnd w:id="270"/>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F4818" w:rsidRDefault="00AB1BB3" w:rsidP="003A51EA">
      <w:pPr>
        <w:pStyle w:val="Sched-heading"/>
      </w:pPr>
      <w:bookmarkStart w:id="271" w:name="_Toc264882984"/>
      <w:r w:rsidRPr="005F4818">
        <w:rPr>
          <w:rStyle w:val="CharChapNo"/>
        </w:rPr>
        <w:lastRenderedPageBreak/>
        <w:t>Schedule 2</w:t>
      </w:r>
      <w:r>
        <w:tab/>
      </w:r>
      <w:r w:rsidRPr="005F4818">
        <w:rPr>
          <w:rStyle w:val="CharChapText"/>
        </w:rPr>
        <w:t>Limited public notification of certain merit track development applications</w:t>
      </w:r>
      <w:bookmarkEnd w:id="271"/>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lastRenderedPageBreak/>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lastRenderedPageBreak/>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lastRenderedPageBreak/>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F4818" w:rsidRDefault="00AB1BB3" w:rsidP="006F2376">
      <w:pPr>
        <w:pStyle w:val="Sched-heading"/>
      </w:pPr>
      <w:bookmarkStart w:id="272" w:name="_Toc264882985"/>
      <w:r w:rsidRPr="005F4818">
        <w:rPr>
          <w:rStyle w:val="CharChapNo"/>
        </w:rPr>
        <w:lastRenderedPageBreak/>
        <w:t>Schedule 3</w:t>
      </w:r>
      <w:r>
        <w:tab/>
      </w:r>
      <w:r w:rsidRPr="005F4818">
        <w:rPr>
          <w:rStyle w:val="CharChapText"/>
        </w:rPr>
        <w:t>Matters exempt from third</w:t>
      </w:r>
      <w:r w:rsidRPr="005F4818">
        <w:rPr>
          <w:rStyle w:val="CharChapText"/>
        </w:rPr>
        <w:noBreakHyphen/>
        <w:t>party A</w:t>
      </w:r>
      <w:r w:rsidR="006F2376" w:rsidRPr="005F4818">
        <w:rPr>
          <w:rStyle w:val="CharChapText"/>
        </w:rPr>
        <w:t>C</w:t>
      </w:r>
      <w:r w:rsidRPr="005F4818">
        <w:rPr>
          <w:rStyle w:val="CharChapText"/>
        </w:rPr>
        <w:t>AT review</w:t>
      </w:r>
      <w:bookmarkEnd w:id="272"/>
    </w:p>
    <w:p w:rsidR="00AB1BB3" w:rsidRDefault="00AB1BB3">
      <w:pPr>
        <w:pStyle w:val="ref"/>
      </w:pPr>
      <w:r>
        <w:t>(see s 350 and s 351)</w:t>
      </w:r>
    </w:p>
    <w:p w:rsidR="00AB1BB3" w:rsidRPr="005F4818" w:rsidRDefault="00AB1BB3">
      <w:pPr>
        <w:pStyle w:val="Sched-Part"/>
      </w:pPr>
      <w:bookmarkStart w:id="273" w:name="_Toc264882986"/>
      <w:r w:rsidRPr="005F4818">
        <w:rPr>
          <w:rStyle w:val="CharPartNo"/>
        </w:rPr>
        <w:t>Part 3.1</w:t>
      </w:r>
      <w:r>
        <w:tab/>
      </w:r>
      <w:r w:rsidRPr="005F4818">
        <w:rPr>
          <w:rStyle w:val="CharPartText"/>
        </w:rPr>
        <w:t>Definitions</w:t>
      </w:r>
      <w:bookmarkEnd w:id="273"/>
    </w:p>
    <w:p w:rsidR="00AB1BB3" w:rsidRDefault="00AB1BB3">
      <w:pPr>
        <w:pStyle w:val="Schclauseheading"/>
      </w:pPr>
      <w:bookmarkStart w:id="274" w:name="_Toc264882987"/>
      <w:r w:rsidRPr="005F4818">
        <w:rPr>
          <w:rStyle w:val="CharSectNo"/>
        </w:rPr>
        <w:t>3.1</w:t>
      </w:r>
      <w:r>
        <w:tab/>
        <w:t>Definitions—sch 3</w:t>
      </w:r>
      <w:bookmarkEnd w:id="274"/>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5F4818" w:rsidRDefault="00AB1BB3" w:rsidP="006F2376">
      <w:pPr>
        <w:pStyle w:val="Sched-Part"/>
      </w:pPr>
      <w:bookmarkStart w:id="275" w:name="_Toc264882988"/>
      <w:r w:rsidRPr="005F4818">
        <w:rPr>
          <w:rStyle w:val="CharPartNo"/>
        </w:rPr>
        <w:lastRenderedPageBreak/>
        <w:t>Part 3.2</w:t>
      </w:r>
      <w:r>
        <w:tab/>
      </w:r>
      <w:r w:rsidRPr="005F4818">
        <w:rPr>
          <w:rStyle w:val="CharPartText"/>
        </w:rPr>
        <w:t>Merit track matters exempt from third-party A</w:t>
      </w:r>
      <w:r w:rsidR="006F2376" w:rsidRPr="005F4818">
        <w:rPr>
          <w:rStyle w:val="CharPartText"/>
        </w:rPr>
        <w:t>C</w:t>
      </w:r>
      <w:r w:rsidRPr="005F4818">
        <w:rPr>
          <w:rStyle w:val="CharPartText"/>
        </w:rPr>
        <w:t>AT review</w:t>
      </w:r>
      <w:bookmarkEnd w:id="275"/>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5F4818" w:rsidRDefault="00AB1BB3" w:rsidP="006F2376">
      <w:pPr>
        <w:pStyle w:val="Sched-Part"/>
      </w:pPr>
      <w:bookmarkStart w:id="276" w:name="_Toc264882989"/>
      <w:r w:rsidRPr="005F4818">
        <w:rPr>
          <w:rStyle w:val="CharPartNo"/>
        </w:rPr>
        <w:lastRenderedPageBreak/>
        <w:t>Part 3.3</w:t>
      </w:r>
      <w:r>
        <w:tab/>
      </w:r>
      <w:r w:rsidRPr="005F4818">
        <w:rPr>
          <w:rStyle w:val="CharPartText"/>
        </w:rPr>
        <w:t>Impact track matters exempt from third-party A</w:t>
      </w:r>
      <w:r w:rsidR="006F2376" w:rsidRPr="005F4818">
        <w:rPr>
          <w:rStyle w:val="CharPartText"/>
        </w:rPr>
        <w:t>C</w:t>
      </w:r>
      <w:r w:rsidRPr="005F4818">
        <w:rPr>
          <w:rStyle w:val="CharPartText"/>
        </w:rPr>
        <w:t>AT review</w:t>
      </w:r>
      <w:bookmarkEnd w:id="276"/>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F4818" w:rsidRDefault="00AB1BB3">
      <w:pPr>
        <w:pStyle w:val="Sched-Part"/>
      </w:pPr>
      <w:bookmarkStart w:id="277" w:name="_Toc264882990"/>
      <w:r w:rsidRPr="005F4818">
        <w:rPr>
          <w:rStyle w:val="CharPartNo"/>
        </w:rPr>
        <w:lastRenderedPageBreak/>
        <w:t>Part 3.4</w:t>
      </w:r>
      <w:r>
        <w:tab/>
      </w:r>
      <w:r w:rsidRPr="005F4818">
        <w:rPr>
          <w:rStyle w:val="CharPartText"/>
        </w:rPr>
        <w:t>City centre and town centres maps</w:t>
      </w:r>
      <w:bookmarkEnd w:id="277"/>
    </w:p>
    <w:p w:rsidR="00AB1BB3" w:rsidRPr="005F4818" w:rsidRDefault="00AB1BB3">
      <w:pPr>
        <w:pStyle w:val="Sched-Form"/>
      </w:pPr>
      <w:bookmarkStart w:id="278" w:name="_Toc264882991"/>
      <w:r w:rsidRPr="005F4818">
        <w:rPr>
          <w:rStyle w:val="CharDivNo"/>
        </w:rPr>
        <w:t>Division 3.4.1</w:t>
      </w:r>
      <w:r>
        <w:tab/>
      </w:r>
      <w:r w:rsidRPr="005F4818">
        <w:rPr>
          <w:rStyle w:val="CharDivText"/>
        </w:rPr>
        <w:t>City centre</w:t>
      </w:r>
      <w:bookmarkEnd w:id="278"/>
      <w:r w:rsidRPr="005F4818">
        <w:rPr>
          <w:rStyle w:val="CharDivText"/>
        </w:rPr>
        <w:t xml:space="preserve"> </w:t>
      </w:r>
    </w:p>
    <w:p w:rsidR="00AB1BB3" w:rsidRDefault="00AB1BB3"/>
    <w:p w:rsidR="00AB1BB3" w:rsidRDefault="00A32359">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F4818" w:rsidRDefault="00AB1BB3">
      <w:pPr>
        <w:pStyle w:val="Sched-Form"/>
      </w:pPr>
      <w:bookmarkStart w:id="279" w:name="_Toc264882992"/>
      <w:r w:rsidRPr="005F4818">
        <w:rPr>
          <w:rStyle w:val="CharDivNo"/>
        </w:rPr>
        <w:lastRenderedPageBreak/>
        <w:t>Division 3.4.2</w:t>
      </w:r>
      <w:r>
        <w:tab/>
      </w:r>
      <w:r w:rsidRPr="005F4818">
        <w:rPr>
          <w:rStyle w:val="CharDivText"/>
        </w:rPr>
        <w:t>Belconnen town centre</w:t>
      </w:r>
      <w:bookmarkEnd w:id="279"/>
      <w:r w:rsidRPr="005F4818">
        <w:rPr>
          <w:rStyle w:val="CharDivText"/>
        </w:rPr>
        <w:t xml:space="preserve"> </w:t>
      </w:r>
    </w:p>
    <w:p w:rsidR="00AB1BB3" w:rsidRDefault="00AB1BB3"/>
    <w:p w:rsidR="00AB1BB3" w:rsidRDefault="00A32359">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F4818" w:rsidRDefault="00AB1BB3">
      <w:pPr>
        <w:pStyle w:val="Sched-Form"/>
      </w:pPr>
      <w:bookmarkStart w:id="280" w:name="_Toc264882993"/>
      <w:r w:rsidRPr="005F4818">
        <w:rPr>
          <w:rStyle w:val="CharDivNo"/>
        </w:rPr>
        <w:lastRenderedPageBreak/>
        <w:t>Division 3.4.3</w:t>
      </w:r>
      <w:r>
        <w:tab/>
      </w:r>
      <w:r w:rsidRPr="005F4818">
        <w:rPr>
          <w:rStyle w:val="CharDivText"/>
        </w:rPr>
        <w:t>Gungahlin town centre</w:t>
      </w:r>
      <w:bookmarkEnd w:id="280"/>
      <w:r w:rsidRPr="005F4818">
        <w:rPr>
          <w:rStyle w:val="CharDivText"/>
        </w:rPr>
        <w:t xml:space="preserve"> </w:t>
      </w:r>
    </w:p>
    <w:p w:rsidR="00AB1BB3" w:rsidRDefault="00AB1BB3"/>
    <w:p w:rsidR="00AB1BB3" w:rsidRDefault="00A32359">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F4818" w:rsidRDefault="00AB1BB3">
      <w:pPr>
        <w:pStyle w:val="Sched-Form"/>
      </w:pPr>
      <w:bookmarkStart w:id="281" w:name="_Toc264882994"/>
      <w:r w:rsidRPr="005F4818">
        <w:rPr>
          <w:rStyle w:val="CharDivNo"/>
        </w:rPr>
        <w:lastRenderedPageBreak/>
        <w:t>Division 3.4.4</w:t>
      </w:r>
      <w:r>
        <w:tab/>
      </w:r>
      <w:r w:rsidRPr="005F4818">
        <w:rPr>
          <w:rStyle w:val="CharDivText"/>
        </w:rPr>
        <w:t>Tuggeranong town centre</w:t>
      </w:r>
      <w:bookmarkEnd w:id="281"/>
      <w:r w:rsidRPr="005F4818">
        <w:rPr>
          <w:rStyle w:val="CharDivText"/>
        </w:rPr>
        <w:t xml:space="preserve"> </w:t>
      </w:r>
    </w:p>
    <w:p w:rsidR="00AB1BB3" w:rsidRDefault="00AB1BB3"/>
    <w:p w:rsidR="00AB1BB3" w:rsidRDefault="00A32359">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F4818" w:rsidRDefault="00AB1BB3">
      <w:pPr>
        <w:pStyle w:val="Sched-Form"/>
      </w:pPr>
      <w:bookmarkStart w:id="282" w:name="_Toc264882995"/>
      <w:r w:rsidRPr="005F4818">
        <w:rPr>
          <w:rStyle w:val="CharDivNo"/>
        </w:rPr>
        <w:lastRenderedPageBreak/>
        <w:t>Division 3.4.5</w:t>
      </w:r>
      <w:r>
        <w:tab/>
      </w:r>
      <w:r w:rsidRPr="005F4818">
        <w:rPr>
          <w:rStyle w:val="CharDivText"/>
        </w:rPr>
        <w:t>Woden town centre</w:t>
      </w:r>
      <w:bookmarkEnd w:id="282"/>
      <w:r w:rsidRPr="005F4818">
        <w:rPr>
          <w:rStyle w:val="CharDivText"/>
        </w:rPr>
        <w:t xml:space="preserve"> </w:t>
      </w:r>
    </w:p>
    <w:p w:rsidR="00AB1BB3" w:rsidRDefault="00AB1BB3"/>
    <w:p w:rsidR="00AB1BB3" w:rsidRDefault="00A32359">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5F4818" w:rsidRDefault="00AB1BB3">
      <w:pPr>
        <w:pStyle w:val="Sched-heading"/>
      </w:pPr>
      <w:bookmarkStart w:id="283" w:name="_Toc264882996"/>
      <w:r w:rsidRPr="005F4818">
        <w:rPr>
          <w:rStyle w:val="CharChapNo"/>
        </w:rPr>
        <w:lastRenderedPageBreak/>
        <w:t>Schedule 4</w:t>
      </w:r>
      <w:r>
        <w:tab/>
      </w:r>
      <w:r w:rsidRPr="005F4818">
        <w:rPr>
          <w:rStyle w:val="CharChapText"/>
        </w:rPr>
        <w:t>Prescribed territory plan instruments</w:t>
      </w:r>
      <w:bookmarkEnd w:id="283"/>
    </w:p>
    <w:p w:rsidR="00AB1BB3" w:rsidRDefault="00AB1BB3">
      <w:pPr>
        <w:pStyle w:val="ref"/>
        <w:spacing w:after="120"/>
      </w:pPr>
      <w:r>
        <w:t>(see s 401)</w:t>
      </w:r>
    </w:p>
    <w:p w:rsidR="00AB1BB3" w:rsidRPr="005F4818" w:rsidRDefault="00AB1BB3">
      <w:pPr>
        <w:pStyle w:val="Sched-Part"/>
      </w:pPr>
      <w:bookmarkStart w:id="284" w:name="_Toc264882997"/>
      <w:r w:rsidRPr="005F4818">
        <w:rPr>
          <w:rStyle w:val="CharPartNo"/>
        </w:rPr>
        <w:t>Part 4.1</w:t>
      </w:r>
      <w:r>
        <w:tab/>
      </w:r>
      <w:r w:rsidRPr="005F4818">
        <w:rPr>
          <w:rStyle w:val="CharPartText"/>
        </w:rPr>
        <w:t>Australian standards</w:t>
      </w:r>
      <w:bookmarkEnd w:id="284"/>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5F4818" w:rsidRDefault="00AB1BB3">
      <w:pPr>
        <w:pStyle w:val="Sched-Part"/>
      </w:pPr>
      <w:bookmarkStart w:id="285" w:name="_Toc264882998"/>
      <w:r w:rsidRPr="005F4818">
        <w:rPr>
          <w:rStyle w:val="CharPartNo"/>
        </w:rPr>
        <w:lastRenderedPageBreak/>
        <w:t>Part 4.2</w:t>
      </w:r>
      <w:r>
        <w:tab/>
      </w:r>
      <w:r w:rsidRPr="005F4818">
        <w:rPr>
          <w:rStyle w:val="CharPartText"/>
        </w:rPr>
        <w:t>Computer modelling software</w:t>
      </w:r>
      <w:bookmarkEnd w:id="285"/>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5F4818" w:rsidRDefault="00AB1BB3">
      <w:pPr>
        <w:pStyle w:val="Sched-Part"/>
      </w:pPr>
      <w:bookmarkStart w:id="286" w:name="_Toc264882999"/>
      <w:r w:rsidRPr="005F4818">
        <w:rPr>
          <w:rStyle w:val="CharPartNo"/>
        </w:rPr>
        <w:lastRenderedPageBreak/>
        <w:t>Part 4.3</w:t>
      </w:r>
      <w:r>
        <w:tab/>
      </w:r>
      <w:r w:rsidRPr="005F4818">
        <w:rPr>
          <w:rStyle w:val="CharPartText"/>
        </w:rPr>
        <w:t>Other instruments</w:t>
      </w:r>
      <w:bookmarkEnd w:id="286"/>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Default="00AB1BB3" w:rsidP="00E42248">
      <w:pPr>
        <w:pStyle w:val="Dict-Heading"/>
      </w:pPr>
      <w:bookmarkStart w:id="287" w:name="_Toc264883000"/>
      <w:r>
        <w:lastRenderedPageBreak/>
        <w:t>Dictionary</w:t>
      </w:r>
      <w:bookmarkEnd w:id="28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lastRenderedPageBreak/>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lastRenderedPageBreak/>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lastRenderedPageBreak/>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lastRenderedPageBreak/>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lastRenderedPageBreak/>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lastRenderedPageBreak/>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0"/>
          <w:headerReference w:type="default" r:id="rId101"/>
          <w:footerReference w:type="even" r:id="rId102"/>
          <w:footerReference w:type="default" r:id="rId103"/>
          <w:pgSz w:w="11907" w:h="16839" w:code="9"/>
          <w:pgMar w:top="3000" w:right="1900" w:bottom="2500" w:left="2300" w:header="2480" w:footer="2100" w:gutter="0"/>
          <w:cols w:space="720"/>
          <w:docGrid w:linePitch="254"/>
        </w:sectPr>
      </w:pPr>
    </w:p>
    <w:p w:rsidR="00AB1BB3" w:rsidRDefault="00AB1BB3">
      <w:pPr>
        <w:pStyle w:val="Endnote1"/>
      </w:pPr>
      <w:bookmarkStart w:id="288" w:name="_Toc264883001"/>
      <w:r>
        <w:lastRenderedPageBreak/>
        <w:t>Endnotes</w:t>
      </w:r>
      <w:bookmarkEnd w:id="288"/>
    </w:p>
    <w:p w:rsidR="00AB1BB3" w:rsidRPr="005F4818" w:rsidRDefault="00AB1BB3">
      <w:pPr>
        <w:pStyle w:val="Endnote20"/>
      </w:pPr>
      <w:bookmarkStart w:id="289" w:name="_Toc264883002"/>
      <w:r w:rsidRPr="005F4818">
        <w:rPr>
          <w:rStyle w:val="charTableNo"/>
        </w:rPr>
        <w:t>1</w:t>
      </w:r>
      <w:r>
        <w:tab/>
      </w:r>
      <w:r w:rsidRPr="005F4818">
        <w:rPr>
          <w:rStyle w:val="charTableText"/>
        </w:rPr>
        <w:t>About the endnotes</w:t>
      </w:r>
      <w:bookmarkEnd w:id="289"/>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5F4818" w:rsidRDefault="00AB1BB3">
      <w:pPr>
        <w:pStyle w:val="Endnote20"/>
      </w:pPr>
      <w:bookmarkStart w:id="290" w:name="_Toc264883003"/>
      <w:r w:rsidRPr="005F4818">
        <w:rPr>
          <w:rStyle w:val="charTableNo"/>
        </w:rPr>
        <w:t>2</w:t>
      </w:r>
      <w:r>
        <w:tab/>
      </w:r>
      <w:r w:rsidRPr="005F4818">
        <w:rPr>
          <w:rStyle w:val="charTableText"/>
        </w:rPr>
        <w:t>Abbreviation key</w:t>
      </w:r>
      <w:bookmarkEnd w:id="290"/>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5F4818" w:rsidRDefault="00AB1BB3">
      <w:pPr>
        <w:pStyle w:val="Endnote20"/>
      </w:pPr>
      <w:bookmarkStart w:id="291" w:name="_Toc264883004"/>
      <w:r w:rsidRPr="005F4818">
        <w:rPr>
          <w:rStyle w:val="charTableNo"/>
        </w:rPr>
        <w:lastRenderedPageBreak/>
        <w:t>3</w:t>
      </w:r>
      <w:r>
        <w:tab/>
      </w:r>
      <w:r w:rsidRPr="005F4818">
        <w:rPr>
          <w:rStyle w:val="charTableText"/>
        </w:rPr>
        <w:t>Legislation history</w:t>
      </w:r>
      <w:bookmarkEnd w:id="29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lastRenderedPageBreak/>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lastRenderedPageBreak/>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AB1BB3" w:rsidRPr="005F4818" w:rsidRDefault="00AB1BB3">
      <w:pPr>
        <w:pStyle w:val="Endnote20"/>
      </w:pPr>
      <w:bookmarkStart w:id="292" w:name="_Toc264883005"/>
      <w:r w:rsidRPr="005F4818">
        <w:rPr>
          <w:rStyle w:val="charTableNo"/>
        </w:rPr>
        <w:t>4</w:t>
      </w:r>
      <w:r>
        <w:tab/>
      </w:r>
      <w:r w:rsidRPr="005F4818">
        <w:rPr>
          <w:rStyle w:val="charTableText"/>
        </w:rPr>
        <w:t>Amendment history</w:t>
      </w:r>
      <w:bookmarkEnd w:id="292"/>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lastRenderedPageBreak/>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lastRenderedPageBreak/>
        <w:t>Direct sales requiring approval by Executive—Act, s 240 (1) (a)</w:t>
      </w:r>
    </w:p>
    <w:p w:rsidR="00EA2735" w:rsidRDefault="00AB1BB3" w:rsidP="00C346FA">
      <w:pPr>
        <w:pStyle w:val="AmdtsEntries"/>
        <w:keepNext/>
      </w:pPr>
      <w:r>
        <w:t>s 105</w:t>
      </w:r>
      <w:r>
        <w:tab/>
      </w:r>
      <w:r w:rsidR="00EA2735">
        <w:t>am SL2009-38 s 4</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lastRenderedPageBreak/>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tab/>
      </w:r>
      <w:r>
        <w:rPr>
          <w:rStyle w:val="charUnderline"/>
        </w:rPr>
        <w:t>(1) (a) (vii), (3), (5) exp 1 December 2010 (s 175 (5))</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95724E">
      <w:pPr>
        <w:pStyle w:val="AmdtsEntries"/>
      </w:pPr>
      <w:r>
        <w:t>s 206 hdg</w:t>
      </w:r>
      <w:r>
        <w:tab/>
        <w:t>sub SL2009-35 s 17</w:t>
      </w:r>
      <w:r w:rsidR="00784FC2">
        <w:t>; A2010-4 s 104</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784FC2">
      <w:pPr>
        <w:pStyle w:val="AmdtsEntryHd"/>
      </w:pPr>
      <w:r w:rsidRPr="00D90804">
        <w:lastRenderedPageBreak/>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lastRenderedPageBreak/>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552BB9" w:rsidRDefault="00452D69" w:rsidP="00552BB9">
      <w:pPr>
        <w:pStyle w:val="AmdtsEntries"/>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lastRenderedPageBreak/>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pPr>
        <w:pStyle w:val="AmdtsEntries"/>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lastRenderedPageBreak/>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lastRenderedPageBreak/>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lastRenderedPageBreak/>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lastRenderedPageBreak/>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lastRenderedPageBreak/>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Pr="00A95CC9" w:rsidRDefault="00A95CC9" w:rsidP="00A95CC9">
      <w:pPr>
        <w:pStyle w:val="AmdtsEntries"/>
      </w:pPr>
      <w:r>
        <w:t>sch 1 s 1.90A</w:t>
      </w:r>
      <w:r>
        <w:tab/>
        <w:t>ins SL2010-8 s 31</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lastRenderedPageBreak/>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lastRenderedPageBreak/>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lastRenderedPageBreak/>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lastRenderedPageBreak/>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pPr>
        <w:pStyle w:val="AmdtsEntries"/>
        <w:keepNext/>
      </w:pPr>
      <w:r>
        <w:tab/>
        <w:t>om A2009-30 s 36</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lastRenderedPageBreak/>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5F4818" w:rsidRDefault="00AB1BB3" w:rsidP="008B021E">
      <w:pPr>
        <w:pStyle w:val="Endnote20"/>
      </w:pPr>
      <w:bookmarkStart w:id="293" w:name="_Toc264883006"/>
      <w:r w:rsidRPr="005F4818">
        <w:rPr>
          <w:rStyle w:val="charTableNo"/>
        </w:rPr>
        <w:t>5</w:t>
      </w:r>
      <w:r>
        <w:tab/>
      </w:r>
      <w:r w:rsidRPr="005F4818">
        <w:rPr>
          <w:rStyle w:val="charTableText"/>
        </w:rPr>
        <w:t>Earlier republications</w:t>
      </w:r>
      <w:bookmarkEnd w:id="29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lastRenderedPageBreak/>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lastRenderedPageBreak/>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bl>
    <w:p w:rsidR="00AB1BB3" w:rsidRDefault="00AB1BB3">
      <w:pPr>
        <w:pStyle w:val="05EndNote"/>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1279AF" w:rsidRDefault="001279AF">
      <w:pPr>
        <w:rPr>
          <w:color w:val="000000"/>
          <w:sz w:val="22"/>
        </w:rPr>
      </w:pPr>
    </w:p>
    <w:p w:rsidR="00445758" w:rsidRDefault="00445758">
      <w:pPr>
        <w:rPr>
          <w:color w:val="000000"/>
          <w:sz w:val="22"/>
        </w:rPr>
      </w:pPr>
    </w:p>
    <w:p w:rsidR="00445758" w:rsidRDefault="00445758">
      <w:pPr>
        <w:rPr>
          <w:color w:val="000000"/>
          <w:sz w:val="22"/>
        </w:rPr>
      </w:pPr>
    </w:p>
    <w:p w:rsidR="00445758" w:rsidRDefault="00445758">
      <w:pPr>
        <w:rPr>
          <w:color w:val="000000"/>
          <w:sz w:val="22"/>
        </w:rPr>
      </w:pPr>
    </w:p>
    <w:p w:rsidR="00445758" w:rsidRDefault="00445758">
      <w:pPr>
        <w:rPr>
          <w:color w:val="000000"/>
          <w:sz w:val="22"/>
        </w:rPr>
      </w:pPr>
    </w:p>
    <w:p w:rsidR="00445758" w:rsidRDefault="00445758">
      <w:pPr>
        <w:rPr>
          <w:color w:val="000000"/>
          <w:sz w:val="22"/>
        </w:rPr>
      </w:pPr>
    </w:p>
    <w:p w:rsidR="00445758" w:rsidRDefault="00445758">
      <w:pPr>
        <w:rPr>
          <w:color w:val="000000"/>
          <w:sz w:val="22"/>
        </w:rPr>
      </w:pPr>
    </w:p>
    <w:p w:rsidR="00445758" w:rsidRDefault="00445758">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887209">
        <w:rPr>
          <w:noProof/>
          <w:color w:val="000000"/>
          <w:sz w:val="22"/>
        </w:rPr>
        <w:t>2010</w:t>
      </w:r>
    </w:p>
    <w:p w:rsidR="00AB1BB3" w:rsidRDefault="00AB1BB3">
      <w:pPr>
        <w:pStyle w:val="06Copyright"/>
        <w:sectPr w:rsidR="00AB1BB3">
          <w:headerReference w:type="even" r:id="rId108"/>
          <w:headerReference w:type="default" r:id="rId109"/>
          <w:footerReference w:type="even" r:id="rId110"/>
          <w:footerReference w:type="default" r:id="rId111"/>
          <w:headerReference w:type="first" r:id="rId112"/>
          <w:footerReference w:type="first" r:id="rId113"/>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D6AB2">
      <w:headerReference w:type="first" r:id="rId114"/>
      <w:footerReference w:type="first" r:id="rId115"/>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2C7" w:rsidRDefault="008242C7" w:rsidP="00AB1BB3">
      <w:pPr>
        <w:pStyle w:val="05Endnote0"/>
      </w:pPr>
      <w:r>
        <w:separator/>
      </w:r>
    </w:p>
  </w:endnote>
  <w:endnote w:type="continuationSeparator" w:id="0">
    <w:p w:rsidR="008242C7" w:rsidRDefault="008242C7"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Pr="003B7F00" w:rsidRDefault="002D04FC" w:rsidP="003B7F00">
    <w:pPr>
      <w:pStyle w:val="Footer"/>
      <w:jc w:val="center"/>
      <w:rPr>
        <w:rFonts w:cs="Arial"/>
        <w:sz w:val="14"/>
      </w:rPr>
    </w:pPr>
    <w:r w:rsidRPr="003B7F00">
      <w:rPr>
        <w:rFonts w:cs="Arial"/>
        <w:sz w:val="14"/>
      </w:rPr>
      <w:fldChar w:fldCharType="begin"/>
    </w:r>
    <w:r w:rsidR="00AD782F" w:rsidRPr="003B7F00">
      <w:rPr>
        <w:rFonts w:cs="Arial"/>
        <w:sz w:val="14"/>
      </w:rPr>
      <w:instrText xml:space="preserve"> DOCPROPERTY "Status" </w:instrText>
    </w:r>
    <w:r w:rsidRPr="003B7F00">
      <w:rPr>
        <w:rFonts w:cs="Arial"/>
        <w:sz w:val="14"/>
      </w:rPr>
      <w:fldChar w:fldCharType="separate"/>
    </w:r>
    <w:r w:rsidR="0032548F" w:rsidRPr="003B7F00">
      <w:rPr>
        <w:rFonts w:cs="Arial"/>
        <w:sz w:val="14"/>
      </w:rPr>
      <w:t xml:space="preserve"> </w:t>
    </w:r>
    <w:r w:rsidRPr="003B7F00">
      <w:rPr>
        <w:rFonts w:cs="Arial"/>
        <w:sz w:val="14"/>
      </w:rPr>
      <w:fldChar w:fldCharType="end"/>
    </w:r>
    <w:r w:rsidR="003B7F00" w:rsidRPr="003B7F00">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78</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77</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2548F">
            <w:rPr>
              <w:rStyle w:val="PageNumber"/>
              <w:noProof/>
            </w:rPr>
            <w:t>79</w:t>
          </w:r>
          <w:r w:rsidR="002D04FC">
            <w:rPr>
              <w:rStyle w:val="PageNumber"/>
            </w:rPr>
            <w:fldChar w:fldCharType="end"/>
          </w:r>
        </w:p>
      </w:tc>
    </w:tr>
  </w:tbl>
  <w:p w:rsidR="00AD782F" w:rsidRDefault="0032548F">
    <w:pPr>
      <w:pStyle w:val="Status"/>
    </w:pPr>
    <w:fldSimple w:instr=" DOCPROPERTY &quot;Status&quot; ">
      <w:r>
        <w:t xml:space="preserve"> </w:t>
      </w:r>
    </w:fldSimple>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96</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95</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2548F">
            <w:rPr>
              <w:rStyle w:val="PageNumber"/>
              <w:noProof/>
            </w:rPr>
            <w:t>251</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AD782F" w:rsidTr="007D6776">
      <w:trPr>
        <w:jc w:val="center"/>
      </w:trPr>
      <w:tc>
        <w:tcPr>
          <w:tcW w:w="1678" w:type="dxa"/>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176</w:t>
          </w:r>
          <w:r w:rsidR="002D04FC">
            <w:rPr>
              <w:rStyle w:val="PageNumber"/>
            </w:rPr>
            <w:fldChar w:fldCharType="end"/>
          </w:r>
        </w:p>
      </w:tc>
      <w:tc>
        <w:tcPr>
          <w:tcW w:w="4527" w:type="dxa"/>
        </w:tcPr>
        <w:p w:rsidR="00AD782F" w:rsidRDefault="0032548F">
          <w:pPr>
            <w:pStyle w:val="Footer"/>
            <w:jc w:val="center"/>
          </w:pPr>
          <w:fldSimple w:instr=" REF Citation *\charformat ">
            <w:r>
              <w:t>Planning and Development Regulation 2008</w:t>
            </w:r>
          </w:fldSimple>
          <w:r w:rsidR="00AD782F">
            <w:br/>
          </w:r>
          <w:fldSimple w:instr=" DOCPROPERTY &quot;Eff&quot;  ">
            <w:r>
              <w:t xml:space="preserve">Effective:  </w:t>
            </w:r>
          </w:fldSimple>
          <w:fldSimple w:instr=" DOCPROPERTY &quot;StartDt&quot;   ">
            <w:r>
              <w:t>22/06/10</w:t>
            </w:r>
          </w:fldSimple>
          <w:fldSimple w:instr=" DOCPROPERTY &quot;EndDt&quot;  ">
            <w:r>
              <w:t>-12/08/10</w:t>
            </w:r>
          </w:fldSimple>
        </w:p>
      </w:tc>
      <w:tc>
        <w:tcPr>
          <w:tcW w:w="1553" w:type="dxa"/>
        </w:tcPr>
        <w:p w:rsidR="00AD782F" w:rsidRDefault="0032548F">
          <w:pPr>
            <w:pStyle w:val="Footer"/>
            <w:jc w:val="right"/>
          </w:pPr>
          <w:fldSimple w:instr=" DOCPROPERTY &quot;Category&quot;  ">
            <w:r>
              <w:t>R23</w:t>
            </w:r>
          </w:fldSimple>
          <w:r w:rsidR="00AD782F">
            <w:br/>
          </w:r>
          <w:fldSimple w:instr=" DOCPROPERTY &quot;RepubDt&quo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AD782F">
      <w:trPr>
        <w:jc w:val="center"/>
      </w:trPr>
      <w:tc>
        <w:tcPr>
          <w:tcW w:w="1963" w:type="dxa"/>
        </w:tcPr>
        <w:p w:rsidR="00AD782F" w:rsidRDefault="0032548F">
          <w:pPr>
            <w:pStyle w:val="Footer"/>
          </w:pPr>
          <w:fldSimple w:instr=" DOCPROPERTY &quot;Category&quot;  ">
            <w:r>
              <w:t>R23</w:t>
            </w:r>
          </w:fldSimple>
          <w:r w:rsidR="00AD782F">
            <w:br/>
          </w:r>
          <w:fldSimple w:instr=" DOCPROPERTY &quot;RepubDt&quot;  ">
            <w:r>
              <w:t>22/06/10</w:t>
            </w:r>
          </w:fldSimple>
        </w:p>
      </w:tc>
      <w:tc>
        <w:tcPr>
          <w:tcW w:w="4527" w:type="dxa"/>
        </w:tcPr>
        <w:p w:rsidR="00AD782F" w:rsidRDefault="0032548F">
          <w:pPr>
            <w:pStyle w:val="Footer"/>
            <w:jc w:val="center"/>
          </w:pPr>
          <w:fldSimple w:instr=" REF Citation *\charformat ">
            <w:r>
              <w:t>Planning and Development Regulation 2008</w:t>
            </w:r>
          </w:fldSimple>
          <w:r w:rsidR="00AD782F">
            <w:br/>
          </w:r>
          <w:fldSimple w:instr=" DOCPROPERTY &quot;Eff&quot;  ">
            <w:r>
              <w:t xml:space="preserve">Effective:  </w:t>
            </w:r>
          </w:fldSimple>
          <w:fldSimple w:instr=" DOCPROPERTY &quot;StartDt&quot;   ">
            <w:r>
              <w:t>22/06/10</w:t>
            </w:r>
          </w:fldSimple>
          <w:fldSimple w:instr=" DOCPROPERTY &quot;EndDt&quot;  ">
            <w:r>
              <w:t>-12/08/10</w:t>
            </w:r>
          </w:fldSimple>
        </w:p>
      </w:tc>
      <w:tc>
        <w:tcPr>
          <w:tcW w:w="1240" w:type="dxa"/>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177</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182</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181</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Pr="003B7F00" w:rsidRDefault="002D04FC" w:rsidP="003B7F00">
    <w:pPr>
      <w:pStyle w:val="Footer"/>
      <w:jc w:val="center"/>
      <w:rPr>
        <w:rFonts w:cs="Arial"/>
        <w:sz w:val="14"/>
      </w:rPr>
    </w:pPr>
    <w:r w:rsidRPr="003B7F00">
      <w:rPr>
        <w:rFonts w:cs="Arial"/>
        <w:sz w:val="14"/>
      </w:rPr>
      <w:fldChar w:fldCharType="begin"/>
    </w:r>
    <w:r w:rsidR="00AD782F" w:rsidRPr="003B7F00">
      <w:rPr>
        <w:rFonts w:cs="Arial"/>
        <w:sz w:val="14"/>
      </w:rPr>
      <w:instrText xml:space="preserve"> DOCPROPERTY "Status" </w:instrText>
    </w:r>
    <w:r w:rsidRPr="003B7F00">
      <w:rPr>
        <w:rFonts w:cs="Arial"/>
        <w:sz w:val="14"/>
      </w:rPr>
      <w:fldChar w:fldCharType="separate"/>
    </w:r>
    <w:r w:rsidR="0032548F" w:rsidRPr="003B7F00">
      <w:rPr>
        <w:rFonts w:cs="Arial"/>
        <w:sz w:val="14"/>
      </w:rPr>
      <w:t xml:space="preserve"> </w:t>
    </w:r>
    <w:r w:rsidRPr="003B7F00">
      <w:rPr>
        <w:rFonts w:cs="Arial"/>
        <w:sz w:val="14"/>
      </w:rPr>
      <w:fldChar w:fldCharType="end"/>
    </w:r>
    <w:r w:rsidRPr="003B7F00">
      <w:rPr>
        <w:rFonts w:cs="Arial"/>
        <w:sz w:val="14"/>
      </w:rPr>
      <w:fldChar w:fldCharType="begin"/>
    </w:r>
    <w:r w:rsidR="00AD782F" w:rsidRPr="003B7F00">
      <w:rPr>
        <w:rFonts w:cs="Arial"/>
        <w:sz w:val="14"/>
      </w:rPr>
      <w:instrText xml:space="preserve"> COMMENTS  \* MERGEFORMAT </w:instrText>
    </w:r>
    <w:r w:rsidRPr="003B7F00">
      <w:rPr>
        <w:rFonts w:cs="Arial"/>
        <w:sz w:val="14"/>
      </w:rPr>
      <w:fldChar w:fldCharType="end"/>
    </w:r>
    <w:r w:rsidR="003B7F00" w:rsidRPr="003B7F00">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D782F">
      <w:tc>
        <w:tcPr>
          <w:tcW w:w="1240" w:type="dxa"/>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184</w:t>
          </w:r>
          <w:r w:rsidR="002D04FC">
            <w:rPr>
              <w:rStyle w:val="PageNumber"/>
            </w:rPr>
            <w:fldChar w:fldCharType="end"/>
          </w:r>
        </w:p>
      </w:tc>
      <w:tc>
        <w:tcPr>
          <w:tcW w:w="8580" w:type="dxa"/>
        </w:tcPr>
        <w:p w:rsidR="00AD782F" w:rsidRDefault="0032548F">
          <w:pPr>
            <w:pStyle w:val="Footer"/>
            <w:jc w:val="center"/>
          </w:pPr>
          <w:fldSimple w:instr=" REF Citation *\charformat ">
            <w:r>
              <w:t>Planning and Development Regulation 2008</w:t>
            </w:r>
          </w:fldSimple>
        </w:p>
        <w:p w:rsidR="00AD782F" w:rsidRDefault="0032548F">
          <w:pPr>
            <w:pStyle w:val="Footer"/>
            <w:jc w:val="center"/>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553" w:type="dxa"/>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D782F">
      <w:tc>
        <w:tcPr>
          <w:tcW w:w="1553" w:type="dxa"/>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8580" w:type="dxa"/>
        </w:tcPr>
        <w:p w:rsidR="00AD782F" w:rsidRDefault="0032548F">
          <w:pPr>
            <w:pStyle w:val="Footer"/>
            <w:jc w:val="center"/>
          </w:pPr>
          <w:fldSimple w:instr=" REF Citation *\charformat ">
            <w:r>
              <w:t>Planning and Development Regulation 2008</w:t>
            </w:r>
          </w:fldSimple>
        </w:p>
        <w:p w:rsidR="00AD782F" w:rsidRDefault="0032548F">
          <w:pPr>
            <w:pStyle w:val="Footer"/>
            <w:jc w:val="center"/>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240" w:type="dxa"/>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185</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190</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191</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198</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197</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2548F">
            <w:rPr>
              <w:rStyle w:val="PageNumber"/>
              <w:noProof/>
            </w:rPr>
            <w:t>201</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199</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208</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209</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96A" w:rsidRPr="003B7F00" w:rsidRDefault="003B7F00" w:rsidP="003B7F00">
    <w:pPr>
      <w:pStyle w:val="Footer"/>
      <w:jc w:val="center"/>
      <w:rPr>
        <w:rFonts w:cs="Arial"/>
        <w:sz w:val="14"/>
      </w:rPr>
    </w:pPr>
    <w:r w:rsidRPr="003B7F00">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210</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2548F">
            <w:rPr>
              <w:rStyle w:val="PageNumber"/>
              <w:noProof/>
            </w:rPr>
            <w:t>212</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2548F">
            <w:rPr>
              <w:rStyle w:val="PageNumber"/>
              <w:noProof/>
            </w:rPr>
            <w:t>213</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211</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212</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2548F">
            <w:rPr>
              <w:rStyle w:val="PageNumber"/>
              <w:noProof/>
            </w:rPr>
            <w:t>214</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2548F">
            <w:rPr>
              <w:rStyle w:val="PageNumber"/>
              <w:noProof/>
            </w:rPr>
            <w:t>215</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213</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214</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2548F">
            <w:rPr>
              <w:rStyle w:val="PageNumber"/>
              <w:noProof/>
            </w:rPr>
            <w:t>216</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D782F">
      <w:tc>
        <w:tcPr>
          <w:tcW w:w="846" w:type="pct"/>
        </w:tcPr>
        <w:p w:rsidR="00AD782F" w:rsidRDefault="00AD782F">
          <w:pPr>
            <w:pStyle w:val="Footer"/>
          </w:pPr>
          <w:r>
            <w:t xml:space="preserve">contents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w:t>
          </w:r>
          <w:r w:rsidR="002D04FC">
            <w:rPr>
              <w:rStyle w:val="PageNumber"/>
            </w:rPr>
            <w:fldChar w:fldCharType="end"/>
          </w:r>
        </w:p>
      </w:tc>
      <w:tc>
        <w:tcPr>
          <w:tcW w:w="3093"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
            <w:r>
              <w:t xml:space="preserve">Effective:  </w:t>
            </w:r>
          </w:fldSimple>
          <w:fldSimple w:instr=" DOCPROPERTY &quot;StartDt&quot;   ">
            <w:r>
              <w:t>22/06/10</w:t>
            </w:r>
          </w:fldSimple>
          <w:fldSimple w:instr=" DOCPROPERTY &quot;EndDt&quot;  ">
            <w:r>
              <w:t>-12/08/10</w:t>
            </w:r>
          </w:fldSimple>
        </w:p>
      </w:tc>
      <w:tc>
        <w:tcPr>
          <w:tcW w:w="1061" w:type="pct"/>
        </w:tcPr>
        <w:p w:rsidR="00AD782F" w:rsidRDefault="0032548F">
          <w:pPr>
            <w:pStyle w:val="Footer"/>
            <w:jc w:val="right"/>
          </w:pPr>
          <w:fldSimple w:instr=" DOCPROPERTY &quot;Category&quot;  ">
            <w:r>
              <w:t>R23</w:t>
            </w:r>
          </w:fldSimple>
          <w:r w:rsidR="00AD782F">
            <w:br/>
          </w:r>
          <w:fldSimple w:instr=" DOCPROPERTY &quot;RepubDt&quo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2548F">
            <w:rPr>
              <w:rStyle w:val="PageNumber"/>
              <w:noProof/>
            </w:rPr>
            <w:t>217</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215</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218</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219</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226</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225</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248</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249</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Pr="003B7F00" w:rsidRDefault="003B7F00" w:rsidP="003B7F00">
    <w:pPr>
      <w:pStyle w:val="Footer"/>
      <w:jc w:val="center"/>
      <w:rPr>
        <w:rFonts w:cs="Arial"/>
        <w:sz w:val="14"/>
      </w:rPr>
    </w:pPr>
    <w:r w:rsidRPr="003B7F00">
      <w:rPr>
        <w:rFonts w:cs="Arial"/>
        <w:sz w:val="14"/>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Pr="003B7F00" w:rsidRDefault="002D04FC" w:rsidP="003B7F00">
    <w:pPr>
      <w:pStyle w:val="Footer"/>
      <w:jc w:val="center"/>
      <w:rPr>
        <w:rFonts w:cs="Arial"/>
        <w:sz w:val="14"/>
      </w:rPr>
    </w:pPr>
    <w:r w:rsidRPr="003B7F00">
      <w:rPr>
        <w:rFonts w:cs="Arial"/>
        <w:sz w:val="14"/>
      </w:rPr>
      <w:fldChar w:fldCharType="begin"/>
    </w:r>
    <w:r w:rsidR="00AD782F" w:rsidRPr="003B7F00">
      <w:rPr>
        <w:rFonts w:cs="Arial"/>
        <w:sz w:val="14"/>
      </w:rPr>
      <w:instrText xml:space="preserve"> COMMENTS  \* MERGEFORMAT </w:instrText>
    </w:r>
    <w:r w:rsidRPr="003B7F00">
      <w:rPr>
        <w:rFonts w:cs="Arial"/>
        <w:sz w:val="14"/>
      </w:rPr>
      <w:fldChar w:fldCharType="end"/>
    </w:r>
    <w:r w:rsidR="003B7F00" w:rsidRPr="003B7F00">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D782F">
      <w:tc>
        <w:tcPr>
          <w:tcW w:w="1061" w:type="pct"/>
        </w:tcPr>
        <w:p w:rsidR="00AD782F" w:rsidRDefault="0032548F">
          <w:pPr>
            <w:pStyle w:val="Footer"/>
          </w:pPr>
          <w:fldSimple w:instr=" DOCPROPERTY &quot;Category&quot;  ">
            <w:r>
              <w:t>R23</w:t>
            </w:r>
          </w:fldSimple>
          <w:r w:rsidR="00AD782F">
            <w:br/>
          </w:r>
          <w:fldSimple w:instr=" DOCPROPERTY &quot;RepubDt&quot;  ">
            <w:r>
              <w:t>22/06/10</w:t>
            </w:r>
          </w:fldSimple>
        </w:p>
      </w:tc>
      <w:tc>
        <w:tcPr>
          <w:tcW w:w="3093"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
            <w:r>
              <w:t xml:space="preserve">Effective:  </w:t>
            </w:r>
          </w:fldSimple>
          <w:fldSimple w:instr=" DOCPROPERTY &quot;StartDt&quot;  ">
            <w:r>
              <w:t>22/06/10</w:t>
            </w:r>
          </w:fldSimple>
          <w:fldSimple w:instr=" DOCPROPERTY &quot;EndDt&quot;  ">
            <w:r>
              <w:t>-12/08/10</w:t>
            </w:r>
          </w:fldSimple>
        </w:p>
      </w:tc>
      <w:tc>
        <w:tcPr>
          <w:tcW w:w="846" w:type="pct"/>
        </w:tcPr>
        <w:p w:rsidR="00AD782F" w:rsidRDefault="00AD782F">
          <w:pPr>
            <w:pStyle w:val="Footer"/>
            <w:jc w:val="right"/>
          </w:pPr>
          <w:r>
            <w:t xml:space="preserve">contents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11</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Pr="003B7F00" w:rsidRDefault="003B7F00" w:rsidP="003B7F00">
    <w:pPr>
      <w:pStyle w:val="Footer"/>
      <w:jc w:val="center"/>
      <w:rPr>
        <w:rFonts w:cs="Arial"/>
        <w:sz w:val="14"/>
      </w:rPr>
    </w:pPr>
    <w:r w:rsidRPr="003B7F00">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D782F">
      <w:tc>
        <w:tcPr>
          <w:tcW w:w="1061" w:type="pct"/>
        </w:tcPr>
        <w:p w:rsidR="00AD782F" w:rsidRDefault="0032548F">
          <w:pPr>
            <w:pStyle w:val="Footer"/>
          </w:pPr>
          <w:fldSimple w:instr=" DOCPROPERTY &quot;Category&quot;  ">
            <w:r>
              <w:t>R23</w:t>
            </w:r>
          </w:fldSimple>
          <w:r w:rsidR="00AD782F">
            <w:br/>
          </w:r>
          <w:fldSimple w:instr=" DOCPROPERTY &quot;RepubDt&quot;  ">
            <w:r>
              <w:t>22/06/10</w:t>
            </w:r>
          </w:fldSimple>
        </w:p>
      </w:tc>
      <w:tc>
        <w:tcPr>
          <w:tcW w:w="3093"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
            <w:r>
              <w:t xml:space="preserve">Effective:  </w:t>
            </w:r>
          </w:fldSimple>
          <w:fldSimple w:instr=" DOCPROPERTY &quot;StartDt&quot;   ">
            <w:r>
              <w:t>22/06/10</w:t>
            </w:r>
          </w:fldSimple>
          <w:fldSimple w:instr=" DOCPROPERTY &quot;EndDt&quot;  ">
            <w:r>
              <w:t>-12/08/10</w:t>
            </w:r>
          </w:fldSimple>
        </w:p>
      </w:tc>
      <w:tc>
        <w:tcPr>
          <w:tcW w:w="846" w:type="pct"/>
        </w:tcPr>
        <w:p w:rsidR="00AD782F" w:rsidRDefault="00AD782F">
          <w:pPr>
            <w:pStyle w:val="Footer"/>
            <w:jc w:val="right"/>
          </w:pPr>
          <w:r>
            <w:t xml:space="preserve">contents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D782F">
      <w:tc>
        <w:tcPr>
          <w:tcW w:w="847" w:type="pct"/>
        </w:tcPr>
        <w:p w:rsidR="00AD782F" w:rsidRDefault="00AD782F">
          <w:pPr>
            <w:pStyle w:val="Footer"/>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70</w:t>
          </w:r>
          <w:r w:rsidR="002D04FC">
            <w:rPr>
              <w:rStyle w:val="PageNumber"/>
            </w:rPr>
            <w:fldChar w:fldCharType="end"/>
          </w:r>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1061" w:type="pct"/>
        </w:tcPr>
        <w:p w:rsidR="00AD782F" w:rsidRDefault="0032548F">
          <w:pPr>
            <w:pStyle w:val="Footer"/>
            <w:jc w:val="right"/>
          </w:pPr>
          <w:fldSimple w:instr=" DOCPROPERTY &quot;Category&quot;  *\charformat  ">
            <w:r>
              <w:t>R23</w:t>
            </w:r>
          </w:fldSimple>
          <w:r w:rsidR="00AD782F">
            <w:br/>
          </w:r>
          <w:fldSimple w:instr=" DOCPROPERTY &quot;RepubDt&quot;  *\charformat  ">
            <w:r>
              <w:t>22/06/10</w:t>
            </w:r>
          </w:fldSimple>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71</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D782F">
      <w:tc>
        <w:tcPr>
          <w:tcW w:w="1061" w:type="pct"/>
        </w:tcPr>
        <w:p w:rsidR="00AD782F" w:rsidRDefault="0032548F">
          <w:pPr>
            <w:pStyle w:val="Footer"/>
          </w:pPr>
          <w:fldSimple w:instr=" DOCPROPERTY &quot;Category&quot;  *\charformat  ">
            <w:r>
              <w:t>R23</w:t>
            </w:r>
          </w:fldSimple>
          <w:r w:rsidR="00AD782F">
            <w:br/>
          </w:r>
          <w:fldSimple w:instr=" DOCPROPERTY &quot;RepubDt&quot;  *\charformat  ">
            <w:r>
              <w:t>22/06/10</w:t>
            </w:r>
          </w:fldSimple>
        </w:p>
      </w:tc>
      <w:tc>
        <w:tcPr>
          <w:tcW w:w="3092" w:type="pct"/>
        </w:tcPr>
        <w:p w:rsidR="00AD782F" w:rsidRDefault="0032548F">
          <w:pPr>
            <w:pStyle w:val="Footer"/>
            <w:jc w:val="center"/>
          </w:pPr>
          <w:fldSimple w:instr=" REF Citation *\charformat ">
            <w:r>
              <w:t>Planning and Development Regulation 2008</w:t>
            </w:r>
          </w:fldSimple>
        </w:p>
        <w:p w:rsidR="00AD782F" w:rsidRDefault="0032548F">
          <w:pPr>
            <w:pStyle w:val="FooterInfoCentre"/>
          </w:pPr>
          <w:fldSimple w:instr=" DOCPROPERTY &quot;Eff&quot;  *\charformat ">
            <w:r>
              <w:t xml:space="preserve">Effective:  </w:t>
            </w:r>
          </w:fldSimple>
          <w:fldSimple w:instr=" DOCPROPERTY &quot;StartDt&quot;  *\charformat ">
            <w:r>
              <w:t>22/06/10</w:t>
            </w:r>
          </w:fldSimple>
          <w:fldSimple w:instr=" DOCPROPERTY &quot;EndDt&quot;  *\charformat ">
            <w:r>
              <w:t>-12/08/10</w:t>
            </w:r>
          </w:fldSimple>
        </w:p>
      </w:tc>
      <w:tc>
        <w:tcPr>
          <w:tcW w:w="847" w:type="pct"/>
        </w:tcPr>
        <w:p w:rsidR="00AD782F" w:rsidRDefault="00AD782F">
          <w:pPr>
            <w:pStyle w:val="Footer"/>
            <w:jc w:val="right"/>
          </w:pPr>
          <w:r>
            <w:t xml:space="preserve">page </w:t>
          </w:r>
          <w:r w:rsidR="002D04FC">
            <w:rPr>
              <w:rStyle w:val="PageNumber"/>
            </w:rPr>
            <w:fldChar w:fldCharType="begin"/>
          </w:r>
          <w:r>
            <w:rPr>
              <w:rStyle w:val="PageNumber"/>
            </w:rPr>
            <w:instrText xml:space="preserve"> PAGE </w:instrText>
          </w:r>
          <w:r w:rsidR="002D04FC">
            <w:rPr>
              <w:rStyle w:val="PageNumber"/>
            </w:rPr>
            <w:fldChar w:fldCharType="separate"/>
          </w:r>
          <w:r w:rsidR="003B7F00">
            <w:rPr>
              <w:rStyle w:val="PageNumber"/>
              <w:noProof/>
            </w:rPr>
            <w:t>1</w:t>
          </w:r>
          <w:r w:rsidR="002D04FC">
            <w:rPr>
              <w:rStyle w:val="PageNumber"/>
            </w:rPr>
            <w:fldChar w:fldCharType="end"/>
          </w:r>
        </w:p>
      </w:tc>
    </w:tr>
  </w:tbl>
  <w:p w:rsidR="00AD782F" w:rsidRPr="003B7F00" w:rsidRDefault="0032548F" w:rsidP="003B7F00">
    <w:pPr>
      <w:pStyle w:val="Status"/>
      <w:rPr>
        <w:rFonts w:cs="Arial"/>
      </w:rPr>
    </w:pPr>
    <w:r w:rsidRPr="003B7F00">
      <w:rPr>
        <w:rFonts w:cs="Arial"/>
      </w:rPr>
      <w:fldChar w:fldCharType="begin"/>
    </w:r>
    <w:r w:rsidRPr="003B7F00">
      <w:rPr>
        <w:rFonts w:cs="Arial"/>
      </w:rPr>
      <w:instrText xml:space="preserve"> DOCPROPERTY "Status" </w:instrText>
    </w:r>
    <w:r w:rsidRPr="003B7F00">
      <w:rPr>
        <w:rFonts w:cs="Arial"/>
      </w:rPr>
      <w:fldChar w:fldCharType="separate"/>
    </w:r>
    <w:r w:rsidRPr="003B7F00">
      <w:rPr>
        <w:rFonts w:cs="Arial"/>
      </w:rPr>
      <w:t xml:space="preserve"> </w:t>
    </w:r>
    <w:r w:rsidRPr="003B7F00">
      <w:rPr>
        <w:rFonts w:cs="Arial"/>
      </w:rPr>
      <w:fldChar w:fldCharType="end"/>
    </w:r>
    <w:r w:rsidR="003B7F00" w:rsidRPr="003B7F00">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2C7" w:rsidRDefault="008242C7" w:rsidP="00AB1BB3">
      <w:pPr>
        <w:pStyle w:val="05Endnote0"/>
      </w:pPr>
      <w:r>
        <w:separator/>
      </w:r>
    </w:p>
  </w:footnote>
  <w:footnote w:type="continuationSeparator" w:id="0">
    <w:p w:rsidR="008242C7" w:rsidRDefault="008242C7"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96A" w:rsidRDefault="00EE596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D782F">
      <w:tc>
        <w:tcPr>
          <w:tcW w:w="900" w:type="pct"/>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Chapter 10</w:t>
          </w:r>
          <w:r>
            <w:rPr>
              <w:b/>
            </w:rPr>
            <w:fldChar w:fldCharType="end"/>
          </w:r>
        </w:p>
      </w:tc>
      <w:tc>
        <w:tcPr>
          <w:tcW w:w="4100" w:type="pct"/>
        </w:tcPr>
        <w:p w:rsidR="00AD782F" w:rsidRDefault="0032548F">
          <w:pPr>
            <w:pStyle w:val="HeaderEven"/>
          </w:pPr>
          <w:fldSimple w:instr=" STYLEREF CharChapText \*charformat  ">
            <w:r w:rsidR="003B7F00">
              <w:rPr>
                <w:noProof/>
              </w:rPr>
              <w:t>Miscellaneous</w:t>
            </w:r>
          </w:fldSimple>
        </w:p>
      </w:tc>
    </w:tr>
    <w:tr w:rsidR="00AD782F">
      <w:tc>
        <w:tcPr>
          <w:tcW w:w="900" w:type="pct"/>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end"/>
          </w:r>
        </w:p>
      </w:tc>
      <w:tc>
        <w:tcPr>
          <w:tcW w:w="4100" w:type="pct"/>
        </w:tcPr>
        <w:p w:rsidR="00AD782F" w:rsidRDefault="002D04FC">
          <w:pPr>
            <w:pStyle w:val="HeaderEven"/>
          </w:pPr>
          <w:r>
            <w:fldChar w:fldCharType="begin"/>
          </w:r>
          <w:r w:rsidR="00CD6AB2">
            <w:instrText xml:space="preserve"> STYLEREF CharPartText \*charformat </w:instrText>
          </w:r>
          <w:r>
            <w:fldChar w:fldCharType="end"/>
          </w:r>
        </w:p>
      </w:tc>
    </w:tr>
    <w:tr w:rsidR="00AD782F">
      <w:tc>
        <w:tcPr>
          <w:tcW w:w="900" w:type="pct"/>
        </w:tcPr>
        <w:p w:rsidR="00AD782F" w:rsidRDefault="002D04FC">
          <w:pPr>
            <w:pStyle w:val="HeaderEven"/>
            <w:rPr>
              <w:b/>
            </w:rPr>
          </w:pPr>
          <w:r>
            <w:rPr>
              <w:b/>
            </w:rPr>
            <w:fldChar w:fldCharType="begin"/>
          </w:r>
          <w:r w:rsidR="00AD782F">
            <w:rPr>
              <w:b/>
            </w:rPr>
            <w:instrText xml:space="preserve"> STYLEREF CharDivNo \*charformat </w:instrText>
          </w:r>
          <w:r>
            <w:rPr>
              <w:b/>
            </w:rPr>
            <w:fldChar w:fldCharType="end"/>
          </w:r>
        </w:p>
      </w:tc>
      <w:tc>
        <w:tcPr>
          <w:tcW w:w="3932" w:type="pct"/>
        </w:tcPr>
        <w:p w:rsidR="00AD782F" w:rsidRDefault="002D04FC">
          <w:pPr>
            <w:pStyle w:val="HeaderEven"/>
          </w:pPr>
          <w:r>
            <w:fldChar w:fldCharType="begin"/>
          </w:r>
          <w:r w:rsidR="00CD6AB2">
            <w:instrText xml:space="preserve"> STYLEREF CharDivText \*charformat </w:instrText>
          </w:r>
          <w:r>
            <w:fldChar w:fldCharType="end"/>
          </w:r>
        </w:p>
      </w:tc>
    </w:tr>
    <w:tr w:rsidR="00AD782F">
      <w:trPr>
        <w:cantSplit/>
      </w:trPr>
      <w:tc>
        <w:tcPr>
          <w:tcW w:w="900" w:type="pct"/>
          <w:gridSpan w:val="2"/>
          <w:tcBorders>
            <w:bottom w:val="single" w:sz="4" w:space="0" w:color="auto"/>
          </w:tcBorders>
        </w:tcPr>
        <w:p w:rsidR="00AD782F" w:rsidRDefault="0032548F">
          <w:pPr>
            <w:pStyle w:val="HeaderEven6"/>
          </w:pPr>
          <w:fldSimple w:instr=" DOCPROPERTY &quot;Company&quot;  \* MERGEFORMAT ">
            <w:r>
              <w:t>Section</w:t>
            </w:r>
          </w:fldSimple>
          <w:r w:rsidR="00AD782F">
            <w:t xml:space="preserve"> </w:t>
          </w:r>
          <w:fldSimple w:instr=" STYLEREF CharSectNo \*charformat ">
            <w:r w:rsidR="003B7F00">
              <w:rPr>
                <w:noProof/>
              </w:rPr>
              <w:t>407</w:t>
            </w:r>
          </w:fldSimple>
        </w:p>
      </w:tc>
    </w:tr>
  </w:tbl>
  <w:p w:rsidR="00AD782F" w:rsidRDefault="00AD782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D782F">
      <w:tc>
        <w:tcPr>
          <w:tcW w:w="4100" w:type="pct"/>
        </w:tcPr>
        <w:p w:rsidR="00AD782F" w:rsidRDefault="0032548F">
          <w:pPr>
            <w:pStyle w:val="HeaderEven"/>
            <w:jc w:val="right"/>
          </w:pPr>
          <w:fldSimple w:instr=" STYLEREF CharChapText \*charformat  ">
            <w:r w:rsidR="003B7F00">
              <w:rPr>
                <w:noProof/>
              </w:rPr>
              <w:t>Miscellaneous</w:t>
            </w:r>
          </w:fldSimple>
        </w:p>
      </w:tc>
      <w:tc>
        <w:tcPr>
          <w:tcW w:w="900" w:type="pct"/>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Chapter 10</w:t>
          </w:r>
          <w:r>
            <w:rPr>
              <w:b/>
            </w:rPr>
            <w:fldChar w:fldCharType="end"/>
          </w:r>
        </w:p>
      </w:tc>
    </w:tr>
    <w:tr w:rsidR="00AD782F">
      <w:tc>
        <w:tcPr>
          <w:tcW w:w="4100" w:type="pct"/>
        </w:tcPr>
        <w:p w:rsidR="00AD782F" w:rsidRDefault="002D04FC">
          <w:pPr>
            <w:pStyle w:val="HeaderEven"/>
            <w:jc w:val="right"/>
          </w:pPr>
          <w:r>
            <w:fldChar w:fldCharType="begin"/>
          </w:r>
          <w:r w:rsidR="00CD6AB2">
            <w:instrText xml:space="preserve"> STYLEREF CharPartText \*charformat </w:instrText>
          </w:r>
          <w:r>
            <w:fldChar w:fldCharType="end"/>
          </w:r>
        </w:p>
      </w:tc>
      <w:tc>
        <w:tcPr>
          <w:tcW w:w="900" w:type="pct"/>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end"/>
          </w:r>
        </w:p>
      </w:tc>
    </w:tr>
    <w:tr w:rsidR="00AD782F">
      <w:tc>
        <w:tcPr>
          <w:tcW w:w="4100" w:type="pct"/>
        </w:tcPr>
        <w:p w:rsidR="00AD782F" w:rsidRDefault="002D04FC">
          <w:pPr>
            <w:pStyle w:val="HeaderEven"/>
            <w:jc w:val="right"/>
          </w:pPr>
          <w:r>
            <w:fldChar w:fldCharType="begin"/>
          </w:r>
          <w:r w:rsidR="00CD6AB2">
            <w:instrText xml:space="preserve"> STYLEREF CharDivText \*charformat </w:instrText>
          </w:r>
          <w:r>
            <w:fldChar w:fldCharType="end"/>
          </w:r>
        </w:p>
      </w:tc>
      <w:tc>
        <w:tcPr>
          <w:tcW w:w="900" w:type="pct"/>
        </w:tcPr>
        <w:p w:rsidR="00AD782F" w:rsidRDefault="002D04FC">
          <w:pPr>
            <w:pStyle w:val="HeaderEven"/>
            <w:jc w:val="right"/>
            <w:rPr>
              <w:b/>
            </w:rPr>
          </w:pPr>
          <w:r>
            <w:rPr>
              <w:b/>
            </w:rPr>
            <w:fldChar w:fldCharType="begin"/>
          </w:r>
          <w:r w:rsidR="00AD782F">
            <w:rPr>
              <w:b/>
            </w:rPr>
            <w:instrText xml:space="preserve"> STYLEREF CharDivNo \*charformat </w:instrText>
          </w:r>
          <w:r>
            <w:rPr>
              <w:b/>
            </w:rPr>
            <w:fldChar w:fldCharType="end"/>
          </w:r>
        </w:p>
      </w:tc>
    </w:tr>
    <w:tr w:rsidR="00AD782F">
      <w:trPr>
        <w:cantSplit/>
      </w:trPr>
      <w:tc>
        <w:tcPr>
          <w:tcW w:w="900" w:type="pct"/>
          <w:gridSpan w:val="2"/>
          <w:tcBorders>
            <w:bottom w:val="single" w:sz="4" w:space="0" w:color="auto"/>
          </w:tcBorders>
        </w:tcPr>
        <w:p w:rsidR="00AD782F" w:rsidRDefault="0032548F">
          <w:pPr>
            <w:pStyle w:val="HeaderOdd6"/>
          </w:pPr>
          <w:fldSimple w:instr=" DOCPROPERTY &quot;Company&quot;  \* MERGEFORMAT ">
            <w:r>
              <w:t>Section</w:t>
            </w:r>
          </w:fldSimple>
          <w:r w:rsidR="00AD782F">
            <w:t xml:space="preserve"> </w:t>
          </w:r>
          <w:fldSimple w:instr=" STYLEREF CharSectNo \*charformat ">
            <w:r w:rsidR="003B7F00">
              <w:rPr>
                <w:noProof/>
              </w:rPr>
              <w:t>405</w:t>
            </w:r>
          </w:fldSimple>
        </w:p>
      </w:tc>
    </w:tr>
  </w:tbl>
  <w:p w:rsidR="00AD782F" w:rsidRDefault="00AD782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AD782F" w:rsidTr="007D6776">
      <w:trPr>
        <w:jc w:val="center"/>
      </w:trPr>
      <w:tc>
        <w:tcPr>
          <w:tcW w:w="2012"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Schedule 1</w:t>
          </w:r>
          <w:r>
            <w:rPr>
              <w:b/>
            </w:rPr>
            <w:fldChar w:fldCharType="end"/>
          </w:r>
        </w:p>
      </w:tc>
      <w:tc>
        <w:tcPr>
          <w:tcW w:w="5741" w:type="dxa"/>
        </w:tcPr>
        <w:p w:rsidR="00AD782F" w:rsidRDefault="0032548F">
          <w:pPr>
            <w:pStyle w:val="HeaderEven"/>
          </w:pPr>
          <w:fldSimple w:instr=" STYLEREF CharChapText \*charformat  ">
            <w:r w:rsidR="003B7F00">
              <w:rPr>
                <w:noProof/>
              </w:rPr>
              <w:t>Exemptions from requirement for development approval</w:t>
            </w:r>
          </w:fldSimple>
        </w:p>
      </w:tc>
    </w:tr>
    <w:tr w:rsidR="00AD782F" w:rsidTr="007D6776">
      <w:trPr>
        <w:jc w:val="center"/>
      </w:trPr>
      <w:tc>
        <w:tcPr>
          <w:tcW w:w="2012" w:type="dxa"/>
        </w:tcPr>
        <w:p w:rsidR="00AD782F" w:rsidRDefault="002D04FC">
          <w:pPr>
            <w:pStyle w:val="HeaderEven"/>
            <w:rPr>
              <w:b/>
            </w:rPr>
          </w:pPr>
          <w:r>
            <w:rPr>
              <w:b/>
            </w:rPr>
            <w:fldChar w:fldCharType="begin"/>
          </w:r>
          <w:r w:rsidR="00AD782F">
            <w:rPr>
              <w:b/>
            </w:rPr>
            <w:instrText xml:space="preserve"> STYLEREF CharPartNo \*charformat </w:instrText>
          </w:r>
          <w:r w:rsidR="000466AF">
            <w:rPr>
              <w:b/>
            </w:rPr>
            <w:fldChar w:fldCharType="separate"/>
          </w:r>
          <w:r w:rsidR="003B7F00">
            <w:rPr>
              <w:b/>
              <w:noProof/>
            </w:rPr>
            <w:t>Part 1.3</w:t>
          </w:r>
          <w:r>
            <w:rPr>
              <w:b/>
            </w:rPr>
            <w:fldChar w:fldCharType="end"/>
          </w:r>
        </w:p>
      </w:tc>
      <w:tc>
        <w:tcPr>
          <w:tcW w:w="5741" w:type="dxa"/>
        </w:tcPr>
        <w:p w:rsidR="00AD782F" w:rsidRDefault="002D04FC">
          <w:pPr>
            <w:pStyle w:val="HeaderEven"/>
          </w:pPr>
          <w:r>
            <w:fldChar w:fldCharType="begin"/>
          </w:r>
          <w:r w:rsidR="00AD782F">
            <w:instrText xml:space="preserve"> STYLEREF CharPartText \*charformat </w:instrText>
          </w:r>
          <w:r w:rsidR="000466AF">
            <w:fldChar w:fldCharType="separate"/>
          </w:r>
          <w:r w:rsidR="003B7F00">
            <w:rPr>
              <w:noProof/>
            </w:rPr>
            <w:t>Exempt developments</w:t>
          </w:r>
          <w:r>
            <w:fldChar w:fldCharType="end"/>
          </w:r>
        </w:p>
      </w:tc>
    </w:tr>
    <w:tr w:rsidR="00AD782F" w:rsidTr="007D6776">
      <w:trPr>
        <w:jc w:val="center"/>
      </w:trPr>
      <w:tc>
        <w:tcPr>
          <w:tcW w:w="2012" w:type="dxa"/>
        </w:tcPr>
        <w:p w:rsidR="00AD782F" w:rsidRDefault="002D04FC">
          <w:pPr>
            <w:pStyle w:val="HeaderEven"/>
            <w:rPr>
              <w:b/>
            </w:rPr>
          </w:pPr>
          <w:r>
            <w:rPr>
              <w:b/>
            </w:rPr>
            <w:fldChar w:fldCharType="begin"/>
          </w:r>
          <w:r w:rsidR="00AD782F">
            <w:rPr>
              <w:b/>
            </w:rPr>
            <w:instrText xml:space="preserve"> STYLEREF CharDivNo \*charformat </w:instrText>
          </w:r>
          <w:r w:rsidR="003B7F00">
            <w:rPr>
              <w:b/>
            </w:rPr>
            <w:fldChar w:fldCharType="separate"/>
          </w:r>
          <w:r w:rsidR="003B7F00">
            <w:rPr>
              <w:b/>
              <w:noProof/>
            </w:rPr>
            <w:t>Division 1.3.7</w:t>
          </w:r>
          <w:r>
            <w:rPr>
              <w:b/>
            </w:rPr>
            <w:fldChar w:fldCharType="end"/>
          </w:r>
        </w:p>
      </w:tc>
      <w:tc>
        <w:tcPr>
          <w:tcW w:w="5741" w:type="dxa"/>
        </w:tcPr>
        <w:p w:rsidR="00AD782F" w:rsidRDefault="002D04FC">
          <w:pPr>
            <w:pStyle w:val="HeaderEven"/>
          </w:pPr>
          <w:r>
            <w:fldChar w:fldCharType="begin"/>
          </w:r>
          <w:r w:rsidR="00AD782F">
            <w:instrText xml:space="preserve"> STYLEREF CharDivText \*charformat </w:instrText>
          </w:r>
          <w:r w:rsidR="003B7F00">
            <w:fldChar w:fldCharType="separate"/>
          </w:r>
          <w:r w:rsidR="003B7F00">
            <w:rPr>
              <w:noProof/>
            </w:rPr>
            <w:t>Exempt developments—other exemptions</w:t>
          </w:r>
          <w:r>
            <w:fldChar w:fldCharType="end"/>
          </w:r>
        </w:p>
      </w:tc>
    </w:tr>
    <w:tr w:rsidR="00AD782F" w:rsidTr="007D6776">
      <w:trPr>
        <w:cantSplit/>
        <w:jc w:val="center"/>
      </w:trPr>
      <w:tc>
        <w:tcPr>
          <w:tcW w:w="7753" w:type="dxa"/>
          <w:gridSpan w:val="2"/>
          <w:tcBorders>
            <w:bottom w:val="single" w:sz="4" w:space="0" w:color="auto"/>
          </w:tcBorders>
        </w:tcPr>
        <w:p w:rsidR="00AD782F" w:rsidRDefault="00AD782F">
          <w:pPr>
            <w:pStyle w:val="HeaderEven6"/>
          </w:pPr>
          <w:r>
            <w:t xml:space="preserve">Section </w:t>
          </w:r>
          <w:fldSimple w:instr=" STYLEREF CharSectNo \*charformat ">
            <w:r w:rsidR="003B7F00">
              <w:rPr>
                <w:noProof/>
              </w:rPr>
              <w:t>1.110</w:t>
            </w:r>
          </w:fldSimple>
        </w:p>
      </w:tc>
    </w:tr>
  </w:tbl>
  <w:p w:rsidR="00AD782F" w:rsidRDefault="00AD782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AD782F">
      <w:trPr>
        <w:jc w:val="center"/>
      </w:trPr>
      <w:tc>
        <w:tcPr>
          <w:tcW w:w="6165" w:type="dxa"/>
        </w:tcPr>
        <w:p w:rsidR="00AD782F" w:rsidRDefault="0032548F">
          <w:pPr>
            <w:pStyle w:val="HeaderEven"/>
            <w:jc w:val="right"/>
          </w:pPr>
          <w:fldSimple w:instr=" STYLEREF CharChapText \*charformat  ">
            <w:r w:rsidR="003B7F00">
              <w:rPr>
                <w:noProof/>
              </w:rPr>
              <w:t>Exemptions from requirement for development approval</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Schedule 1</w:t>
          </w:r>
          <w:r>
            <w:rPr>
              <w:b/>
            </w:rPr>
            <w:fldChar w:fldCharType="end"/>
          </w:r>
        </w:p>
      </w:tc>
    </w:tr>
    <w:tr w:rsidR="00AD782F">
      <w:trPr>
        <w:jc w:val="center"/>
      </w:trPr>
      <w:tc>
        <w:tcPr>
          <w:tcW w:w="6165" w:type="dxa"/>
        </w:tcPr>
        <w:p w:rsidR="00AD782F" w:rsidRDefault="002D04FC">
          <w:pPr>
            <w:pStyle w:val="HeaderEven"/>
            <w:jc w:val="right"/>
          </w:pPr>
          <w:r>
            <w:fldChar w:fldCharType="begin"/>
          </w:r>
          <w:r w:rsidR="00AD782F">
            <w:instrText xml:space="preserve"> STYLEREF CharPartText \*charformat </w:instrText>
          </w:r>
          <w:r w:rsidR="000466AF">
            <w:fldChar w:fldCharType="separate"/>
          </w:r>
          <w:r w:rsidR="003B7F00">
            <w:rPr>
              <w:noProof/>
            </w:rPr>
            <w:t>Exempt developments</w:t>
          </w:r>
          <w:r>
            <w:fldChar w:fldCharType="end"/>
          </w:r>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sidR="000466AF">
            <w:rPr>
              <w:b/>
            </w:rPr>
            <w:fldChar w:fldCharType="separate"/>
          </w:r>
          <w:r w:rsidR="003B7F00">
            <w:rPr>
              <w:b/>
              <w:noProof/>
            </w:rPr>
            <w:t>Part 1.3</w:t>
          </w:r>
          <w:r>
            <w:rPr>
              <w:b/>
            </w:rPr>
            <w:fldChar w:fldCharType="end"/>
          </w:r>
        </w:p>
      </w:tc>
    </w:tr>
    <w:tr w:rsidR="00AD782F">
      <w:trPr>
        <w:jc w:val="center"/>
      </w:trPr>
      <w:tc>
        <w:tcPr>
          <w:tcW w:w="6165" w:type="dxa"/>
        </w:tcPr>
        <w:p w:rsidR="00AD782F" w:rsidRDefault="002D04FC">
          <w:pPr>
            <w:pStyle w:val="HeaderEven"/>
            <w:jc w:val="right"/>
          </w:pPr>
          <w:r>
            <w:fldChar w:fldCharType="begin"/>
          </w:r>
          <w:r w:rsidR="00AD782F">
            <w:instrText xml:space="preserve"> STYLEREF CharDivText \*charformat </w:instrText>
          </w:r>
          <w:r w:rsidR="003B7F00">
            <w:fldChar w:fldCharType="separate"/>
          </w:r>
          <w:r w:rsidR="003B7F00">
            <w:rPr>
              <w:noProof/>
            </w:rPr>
            <w:t>Exempt developments—other exemptions</w:t>
          </w:r>
          <w:r>
            <w:fldChar w:fldCharType="end"/>
          </w:r>
        </w:p>
      </w:tc>
      <w:tc>
        <w:tcPr>
          <w:tcW w:w="1560" w:type="dxa"/>
        </w:tcPr>
        <w:p w:rsidR="00AD782F" w:rsidRDefault="002D04FC">
          <w:pPr>
            <w:pStyle w:val="HeaderEven"/>
            <w:jc w:val="right"/>
            <w:rPr>
              <w:b/>
            </w:rPr>
          </w:pPr>
          <w:r>
            <w:rPr>
              <w:b/>
            </w:rPr>
            <w:fldChar w:fldCharType="begin"/>
          </w:r>
          <w:r w:rsidR="00AD782F">
            <w:rPr>
              <w:b/>
            </w:rPr>
            <w:instrText xml:space="preserve"> STYLEREF CharDivNo \*charformat </w:instrText>
          </w:r>
          <w:r w:rsidR="003B7F00">
            <w:rPr>
              <w:b/>
            </w:rPr>
            <w:fldChar w:fldCharType="separate"/>
          </w:r>
          <w:r w:rsidR="003B7F00">
            <w:rPr>
              <w:b/>
              <w:noProof/>
            </w:rPr>
            <w:t>Division 1.3.7</w:t>
          </w:r>
          <w:r>
            <w:rPr>
              <w:b/>
            </w:rPr>
            <w:fldChar w:fldCharType="end"/>
          </w:r>
        </w:p>
      </w:tc>
    </w:tr>
    <w:tr w:rsidR="00AD782F">
      <w:trPr>
        <w:cantSplit/>
        <w:jc w:val="center"/>
      </w:trPr>
      <w:tc>
        <w:tcPr>
          <w:tcW w:w="7725" w:type="dxa"/>
          <w:gridSpan w:val="2"/>
          <w:tcBorders>
            <w:bottom w:val="single" w:sz="4" w:space="0" w:color="auto"/>
          </w:tcBorders>
        </w:tcPr>
        <w:p w:rsidR="00AD782F" w:rsidRDefault="00AD782F">
          <w:pPr>
            <w:pStyle w:val="HeaderOdd6"/>
          </w:pPr>
          <w:r>
            <w:t xml:space="preserve">Section </w:t>
          </w:r>
          <w:fldSimple w:instr=" STYLEREF CharSectNo \*charformat ">
            <w:r w:rsidR="003B7F00">
              <w:rPr>
                <w:noProof/>
              </w:rPr>
              <w:t>1.111</w:t>
            </w:r>
          </w:fldSimple>
        </w:p>
      </w:tc>
    </w:tr>
  </w:tbl>
  <w:p w:rsidR="00AD782F" w:rsidRDefault="00AD782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Schedule 1</w:t>
          </w:r>
          <w:r>
            <w:rPr>
              <w:b/>
            </w:rPr>
            <w:fldChar w:fldCharType="end"/>
          </w:r>
        </w:p>
      </w:tc>
      <w:tc>
        <w:tcPr>
          <w:tcW w:w="5741" w:type="dxa"/>
        </w:tcPr>
        <w:p w:rsidR="00AD782F" w:rsidRDefault="0032548F">
          <w:pPr>
            <w:pStyle w:val="HeaderEven"/>
          </w:pPr>
          <w:fldSimple w:instr=" STYLEREF CharChapText \*charformat ">
            <w:r w:rsidR="003B7F00">
              <w:rPr>
                <w:noProof/>
              </w:rPr>
              <w:t>Exemptions from requirement for development approval</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separate"/>
          </w:r>
          <w:r w:rsidR="003B7F00">
            <w:rPr>
              <w:b/>
              <w:noProof/>
            </w:rPr>
            <w:t>Part 1.5</w:t>
          </w:r>
          <w:r>
            <w:rPr>
              <w:b/>
            </w:rPr>
            <w:fldChar w:fldCharType="end"/>
          </w:r>
        </w:p>
      </w:tc>
      <w:tc>
        <w:tcPr>
          <w:tcW w:w="5741" w:type="dxa"/>
        </w:tcPr>
        <w:p w:rsidR="00AD782F" w:rsidRDefault="0032548F">
          <w:pPr>
            <w:pStyle w:val="HeaderEven"/>
          </w:pPr>
          <w:fldSimple w:instr=" STYLEREF CharPartText \*charformat ">
            <w:r w:rsidR="003B7F00">
              <w:rPr>
                <w:noProof/>
              </w:rPr>
              <w:t>Tables of exempt signs</w:t>
            </w:r>
          </w:fldSimple>
        </w:p>
      </w:tc>
    </w:tr>
    <w:tr w:rsidR="00AD782F">
      <w:trPr>
        <w:jc w:val="center"/>
      </w:trPr>
      <w:tc>
        <w:tcPr>
          <w:tcW w:w="7296" w:type="dxa"/>
          <w:gridSpan w:val="2"/>
          <w:tcBorders>
            <w:bottom w:val="single" w:sz="4" w:space="0" w:color="auto"/>
          </w:tcBorders>
        </w:tcPr>
        <w:p w:rsidR="00AD782F" w:rsidRDefault="00AD782F">
          <w:pPr>
            <w:pStyle w:val="HeaderEven6"/>
          </w:pPr>
        </w:p>
      </w:tc>
    </w:tr>
  </w:tbl>
  <w:p w:rsidR="00AD782F" w:rsidRDefault="00AD782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sidR="003B7F00">
              <w:rPr>
                <w:noProof/>
              </w:rPr>
              <w:t>Exemptions from requirement for development approval</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Schedule 1</w:t>
          </w:r>
          <w:r>
            <w:rPr>
              <w:b/>
            </w:rPr>
            <w:fldChar w:fldCharType="end"/>
          </w:r>
        </w:p>
      </w:tc>
    </w:tr>
    <w:tr w:rsidR="00AD782F">
      <w:trPr>
        <w:jc w:val="center"/>
      </w:trPr>
      <w:tc>
        <w:tcPr>
          <w:tcW w:w="5741" w:type="dxa"/>
        </w:tcPr>
        <w:p w:rsidR="00AD782F" w:rsidRDefault="0032548F">
          <w:pPr>
            <w:pStyle w:val="HeaderEven"/>
            <w:jc w:val="right"/>
          </w:pPr>
          <w:fldSimple w:instr=" STYLEREF CharPartText \*charformat ">
            <w:r w:rsidR="003B7F00">
              <w:rPr>
                <w:noProof/>
              </w:rPr>
              <w:t>Tables of exempt signs</w:t>
            </w:r>
          </w:fldSimple>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separate"/>
          </w:r>
          <w:r w:rsidR="003B7F00">
            <w:rPr>
              <w:b/>
              <w:noProof/>
            </w:rPr>
            <w:t>Part 1.5</w: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p>
      </w:tc>
    </w:tr>
  </w:tbl>
  <w:p w:rsidR="00AD782F" w:rsidRDefault="00AD782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D782F">
      <w:tc>
        <w:tcPr>
          <w:tcW w:w="1560" w:type="dxa"/>
        </w:tcPr>
        <w:p w:rsidR="00AD782F" w:rsidRDefault="002D04FC">
          <w:pPr>
            <w:pStyle w:val="HeaderEven"/>
          </w:pPr>
          <w:r>
            <w:rPr>
              <w:b/>
            </w:rPr>
            <w:fldChar w:fldCharType="begin"/>
          </w:r>
          <w:r w:rsidR="00AD782F">
            <w:rPr>
              <w:b/>
            </w:rPr>
            <w:instrText xml:space="preserve"> STYLEREF CharChapNo \*charformat  </w:instrText>
          </w:r>
          <w:r>
            <w:rPr>
              <w:b/>
            </w:rPr>
            <w:fldChar w:fldCharType="separate"/>
          </w:r>
          <w:r w:rsidR="003B7F00">
            <w:rPr>
              <w:b/>
              <w:noProof/>
            </w:rPr>
            <w:t>Schedule 1</w:t>
          </w:r>
          <w:r>
            <w:rPr>
              <w:b/>
            </w:rPr>
            <w:fldChar w:fldCharType="end"/>
          </w:r>
        </w:p>
      </w:tc>
      <w:tc>
        <w:tcPr>
          <w:tcW w:w="9840" w:type="dxa"/>
        </w:tcPr>
        <w:p w:rsidR="00AD782F" w:rsidRDefault="0032548F">
          <w:pPr>
            <w:pStyle w:val="HeaderEven"/>
          </w:pPr>
          <w:fldSimple w:instr=" STYLEREF CharChapText \*charformat  ">
            <w:r w:rsidR="003B7F00">
              <w:rPr>
                <w:noProof/>
              </w:rPr>
              <w:t>Exemptions from requirement for development approval</w:t>
            </w:r>
          </w:fldSimple>
        </w:p>
      </w:tc>
    </w:tr>
    <w:tr w:rsidR="00AD782F">
      <w:tc>
        <w:tcPr>
          <w:tcW w:w="1560" w:type="dxa"/>
        </w:tcPr>
        <w:p w:rsidR="00AD782F" w:rsidRDefault="002D04FC">
          <w:pPr>
            <w:pStyle w:val="HeaderEven"/>
          </w:pPr>
          <w:r>
            <w:rPr>
              <w:b/>
            </w:rPr>
            <w:fldChar w:fldCharType="begin"/>
          </w:r>
          <w:r w:rsidR="00AD782F">
            <w:rPr>
              <w:b/>
            </w:rPr>
            <w:instrText xml:space="preserve"> STYLEREF CharPartNo \*charformat </w:instrText>
          </w:r>
          <w:r>
            <w:rPr>
              <w:b/>
            </w:rPr>
            <w:fldChar w:fldCharType="separate"/>
          </w:r>
          <w:r w:rsidR="003B7F00">
            <w:rPr>
              <w:b/>
              <w:noProof/>
            </w:rPr>
            <w:t>Part 1.5</w:t>
          </w:r>
          <w:r>
            <w:rPr>
              <w:b/>
            </w:rPr>
            <w:fldChar w:fldCharType="end"/>
          </w:r>
        </w:p>
      </w:tc>
      <w:tc>
        <w:tcPr>
          <w:tcW w:w="9840" w:type="dxa"/>
        </w:tcPr>
        <w:p w:rsidR="00AD782F" w:rsidRDefault="0032548F">
          <w:pPr>
            <w:pStyle w:val="HeaderEven"/>
          </w:pPr>
          <w:fldSimple w:instr=" STYLEREF CharPartText \*charformat ">
            <w:r w:rsidR="003B7F00">
              <w:rPr>
                <w:noProof/>
              </w:rPr>
              <w:t>Tables of exempt signs</w:t>
            </w:r>
          </w:fldSimple>
        </w:p>
      </w:tc>
    </w:tr>
    <w:tr w:rsidR="00AD782F">
      <w:trPr>
        <w:cantSplit/>
      </w:trPr>
      <w:tc>
        <w:tcPr>
          <w:tcW w:w="11400" w:type="dxa"/>
          <w:gridSpan w:val="2"/>
          <w:tcBorders>
            <w:bottom w:val="single" w:sz="4" w:space="0" w:color="auto"/>
          </w:tcBorders>
        </w:tcPr>
        <w:p w:rsidR="00AD782F" w:rsidRDefault="00AD782F">
          <w:pPr>
            <w:pStyle w:val="HeaderEven6"/>
          </w:pPr>
        </w:p>
      </w:tc>
    </w:tr>
  </w:tbl>
  <w:p w:rsidR="00AD782F" w:rsidRDefault="00AD782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D782F">
      <w:tc>
        <w:tcPr>
          <w:tcW w:w="9840" w:type="dxa"/>
        </w:tcPr>
        <w:p w:rsidR="00AD782F" w:rsidRDefault="0032548F">
          <w:pPr>
            <w:pStyle w:val="HeaderOdd"/>
          </w:pPr>
          <w:fldSimple w:instr=" STYLEREF CharChapText \*charformat  ">
            <w:r w:rsidR="003B7F00">
              <w:rPr>
                <w:noProof/>
              </w:rPr>
              <w:t>Exemptions from requirement for development approval</w:t>
            </w:r>
          </w:fldSimple>
        </w:p>
      </w:tc>
      <w:tc>
        <w:tcPr>
          <w:tcW w:w="1560" w:type="dxa"/>
        </w:tcPr>
        <w:p w:rsidR="00AD782F" w:rsidRDefault="002D04FC">
          <w:pPr>
            <w:pStyle w:val="HeaderOdd"/>
            <w:rPr>
              <w:b/>
            </w:rPr>
          </w:pPr>
          <w:r>
            <w:rPr>
              <w:b/>
            </w:rPr>
            <w:fldChar w:fldCharType="begin"/>
          </w:r>
          <w:r w:rsidR="00AD782F">
            <w:rPr>
              <w:b/>
            </w:rPr>
            <w:instrText xml:space="preserve"> STYLEREF CharChapNo \*charformat  </w:instrText>
          </w:r>
          <w:r>
            <w:rPr>
              <w:b/>
            </w:rPr>
            <w:fldChar w:fldCharType="separate"/>
          </w:r>
          <w:r w:rsidR="003B7F00">
            <w:rPr>
              <w:b/>
              <w:noProof/>
            </w:rPr>
            <w:t>Schedule 1</w:t>
          </w:r>
          <w:r>
            <w:rPr>
              <w:b/>
            </w:rPr>
            <w:fldChar w:fldCharType="end"/>
          </w:r>
        </w:p>
      </w:tc>
    </w:tr>
    <w:tr w:rsidR="00AD782F">
      <w:tc>
        <w:tcPr>
          <w:tcW w:w="9840" w:type="dxa"/>
        </w:tcPr>
        <w:p w:rsidR="00AD782F" w:rsidRDefault="0032548F">
          <w:pPr>
            <w:pStyle w:val="HeaderOdd"/>
          </w:pPr>
          <w:fldSimple w:instr=" STYLEREF CharPartText \*charformat ">
            <w:r w:rsidR="003B7F00">
              <w:rPr>
                <w:noProof/>
              </w:rPr>
              <w:t>Tables of exempt signs</w:t>
            </w:r>
          </w:fldSimple>
        </w:p>
      </w:tc>
      <w:tc>
        <w:tcPr>
          <w:tcW w:w="1560" w:type="dxa"/>
        </w:tcPr>
        <w:p w:rsidR="00AD782F" w:rsidRDefault="002D04FC">
          <w:pPr>
            <w:pStyle w:val="HeaderOdd"/>
          </w:pPr>
          <w:r>
            <w:rPr>
              <w:b/>
            </w:rPr>
            <w:fldChar w:fldCharType="begin"/>
          </w:r>
          <w:r w:rsidR="00AD782F">
            <w:rPr>
              <w:b/>
            </w:rPr>
            <w:instrText xml:space="preserve"> STYLEREF CharPartNo \*charformat </w:instrText>
          </w:r>
          <w:r>
            <w:rPr>
              <w:b/>
            </w:rPr>
            <w:fldChar w:fldCharType="separate"/>
          </w:r>
          <w:r w:rsidR="003B7F00">
            <w:rPr>
              <w:b/>
              <w:noProof/>
            </w:rPr>
            <w:t>Part 1.5</w:t>
          </w:r>
          <w:r>
            <w:rPr>
              <w:b/>
            </w:rPr>
            <w:fldChar w:fldCharType="end"/>
          </w:r>
        </w:p>
      </w:tc>
    </w:tr>
    <w:tr w:rsidR="00AD782F">
      <w:trPr>
        <w:cantSplit/>
      </w:trPr>
      <w:tc>
        <w:tcPr>
          <w:tcW w:w="11400" w:type="dxa"/>
          <w:gridSpan w:val="2"/>
          <w:tcBorders>
            <w:bottom w:val="single" w:sz="4" w:space="0" w:color="auto"/>
          </w:tcBorders>
        </w:tcPr>
        <w:p w:rsidR="00AD782F" w:rsidRDefault="00AD782F">
          <w:pPr>
            <w:pStyle w:val="HeaderOdd6"/>
          </w:pPr>
        </w:p>
      </w:tc>
    </w:tr>
  </w:tbl>
  <w:p w:rsidR="00AD782F" w:rsidRDefault="00AD782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Schedule 1A</w:t>
          </w:r>
          <w:r>
            <w:rPr>
              <w:b/>
            </w:rPr>
            <w:fldChar w:fldCharType="end"/>
          </w:r>
        </w:p>
      </w:tc>
      <w:tc>
        <w:tcPr>
          <w:tcW w:w="5741" w:type="dxa"/>
        </w:tcPr>
        <w:p w:rsidR="00AD782F" w:rsidRDefault="0032548F">
          <w:pPr>
            <w:pStyle w:val="HeaderEven"/>
          </w:pPr>
          <w:fldSimple w:instr=" STYLEREF CharChapText \*charformat ">
            <w:r w:rsidR="003B7F00">
              <w:rPr>
                <w:noProof/>
              </w:rPr>
              <w:t>Permitted variations to approved and exempt developments</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separate"/>
          </w:r>
          <w:r w:rsidR="003B7F00">
            <w:rPr>
              <w:b/>
              <w:noProof/>
            </w:rPr>
            <w:t>Part 1A.2</w:t>
          </w:r>
          <w:r>
            <w:rPr>
              <w:b/>
            </w:rPr>
            <w:fldChar w:fldCharType="end"/>
          </w:r>
        </w:p>
      </w:tc>
      <w:tc>
        <w:tcPr>
          <w:tcW w:w="5741" w:type="dxa"/>
        </w:tcPr>
        <w:p w:rsidR="00AD782F" w:rsidRDefault="0032548F">
          <w:pPr>
            <w:pStyle w:val="HeaderEven"/>
          </w:pPr>
          <w:fldSimple w:instr=" STYLEREF CharPartText \*charformat ">
            <w:r w:rsidR="003B7F00">
              <w:rPr>
                <w:noProof/>
              </w:rPr>
              <w:t>Permitted construction tolerances</w:t>
            </w:r>
          </w:fldSimple>
        </w:p>
      </w:tc>
    </w:tr>
    <w:tr w:rsidR="00AD782F">
      <w:trPr>
        <w:jc w:val="center"/>
      </w:trPr>
      <w:tc>
        <w:tcPr>
          <w:tcW w:w="7296" w:type="dxa"/>
          <w:gridSpan w:val="2"/>
          <w:tcBorders>
            <w:bottom w:val="single" w:sz="4" w:space="0" w:color="auto"/>
          </w:tcBorders>
        </w:tcPr>
        <w:p w:rsidR="00AD782F" w:rsidRDefault="00AD782F">
          <w:pPr>
            <w:pStyle w:val="HeaderEven6"/>
          </w:pPr>
          <w:r>
            <w:t xml:space="preserve">Section </w:t>
          </w:r>
          <w:fldSimple w:instr=" STYLEREF CharSectNo \*charformat ">
            <w:r w:rsidR="003B7F00">
              <w:rPr>
                <w:noProof/>
              </w:rPr>
              <w:t>1A.11</w:t>
            </w:r>
          </w:fldSimple>
        </w:p>
      </w:tc>
    </w:tr>
  </w:tbl>
  <w:p w:rsidR="00AD782F" w:rsidRDefault="00AD782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sidR="003B7F00">
              <w:rPr>
                <w:noProof/>
              </w:rPr>
              <w:t>Permitted variations to approved and exempt developments</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Schedule 1A</w:t>
          </w:r>
          <w:r>
            <w:rPr>
              <w:b/>
            </w:rPr>
            <w:fldChar w:fldCharType="end"/>
          </w:r>
        </w:p>
      </w:tc>
    </w:tr>
    <w:tr w:rsidR="00AD782F">
      <w:trPr>
        <w:jc w:val="center"/>
      </w:trPr>
      <w:tc>
        <w:tcPr>
          <w:tcW w:w="5741" w:type="dxa"/>
        </w:tcPr>
        <w:p w:rsidR="00AD782F" w:rsidRDefault="0032548F">
          <w:pPr>
            <w:pStyle w:val="HeaderEven"/>
            <w:jc w:val="right"/>
          </w:pPr>
          <w:fldSimple w:instr=" STYLEREF CharPartText \*charformat ">
            <w:r w:rsidR="003B7F00">
              <w:rPr>
                <w:noProof/>
              </w:rPr>
              <w:t>Permitted construction tolerances</w:t>
            </w:r>
          </w:fldSimple>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separate"/>
          </w:r>
          <w:r w:rsidR="003B7F00">
            <w:rPr>
              <w:b/>
              <w:noProof/>
            </w:rPr>
            <w:t>Part 1A.2</w: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r>
            <w:t xml:space="preserve">Section </w:t>
          </w:r>
          <w:fldSimple w:instr=" STYLEREF CharSectNo \*charformat ">
            <w:r w:rsidR="003B7F00">
              <w:rPr>
                <w:noProof/>
              </w:rPr>
              <w:t>1A.11</w:t>
            </w:r>
          </w:fldSimple>
        </w:p>
      </w:tc>
    </w:tr>
  </w:tbl>
  <w:p w:rsidR="00AD782F" w:rsidRDefault="00AD78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96A" w:rsidRDefault="00EE596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Schedule 2</w:t>
          </w:r>
          <w:r>
            <w:rPr>
              <w:b/>
            </w:rPr>
            <w:fldChar w:fldCharType="end"/>
          </w:r>
        </w:p>
      </w:tc>
      <w:tc>
        <w:tcPr>
          <w:tcW w:w="5741" w:type="dxa"/>
        </w:tcPr>
        <w:p w:rsidR="00AD782F" w:rsidRDefault="0032548F">
          <w:pPr>
            <w:pStyle w:val="HeaderEven"/>
          </w:pPr>
          <w:fldSimple w:instr=" STYLEREF CharChapText \*charformat ">
            <w:r w:rsidR="003B7F00">
              <w:rPr>
                <w:noProof/>
              </w:rPr>
              <w:t>Limited public notification of certain merit track development applications</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end"/>
          </w:r>
        </w:p>
      </w:tc>
      <w:tc>
        <w:tcPr>
          <w:tcW w:w="5741" w:type="dxa"/>
        </w:tcPr>
        <w:p w:rsidR="00AD782F" w:rsidRDefault="002D04FC">
          <w:pPr>
            <w:pStyle w:val="HeaderEven"/>
          </w:pPr>
          <w:r>
            <w:fldChar w:fldCharType="begin"/>
          </w:r>
          <w:r w:rsidR="00CD6AB2">
            <w:instrText xml:space="preserve"> STYLEREF CharPartText \*charformat </w:instrText>
          </w:r>
          <w:r>
            <w:fldChar w:fldCharType="end"/>
          </w:r>
        </w:p>
      </w:tc>
    </w:tr>
    <w:tr w:rsidR="00AD782F">
      <w:trPr>
        <w:jc w:val="center"/>
      </w:trPr>
      <w:tc>
        <w:tcPr>
          <w:tcW w:w="7296" w:type="dxa"/>
          <w:gridSpan w:val="2"/>
          <w:tcBorders>
            <w:bottom w:val="single" w:sz="4" w:space="0" w:color="auto"/>
          </w:tcBorders>
        </w:tcPr>
        <w:p w:rsidR="00AD782F" w:rsidRDefault="00AD782F">
          <w:pPr>
            <w:pStyle w:val="HeaderEven6"/>
          </w:pPr>
        </w:p>
      </w:tc>
    </w:tr>
  </w:tbl>
  <w:p w:rsidR="00AD782F" w:rsidRDefault="00AD782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sidR="003B7F00">
              <w:rPr>
                <w:noProof/>
              </w:rPr>
              <w:t>Limited public notification of certain merit track development applications</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Schedule 2</w:t>
          </w:r>
          <w:r>
            <w:rPr>
              <w:b/>
            </w:rPr>
            <w:fldChar w:fldCharType="end"/>
          </w:r>
        </w:p>
      </w:tc>
    </w:tr>
    <w:tr w:rsidR="00AD782F">
      <w:trPr>
        <w:jc w:val="center"/>
      </w:trPr>
      <w:tc>
        <w:tcPr>
          <w:tcW w:w="5741" w:type="dxa"/>
        </w:tcPr>
        <w:p w:rsidR="00AD782F" w:rsidRDefault="002D04FC">
          <w:pPr>
            <w:pStyle w:val="HeaderEven"/>
            <w:jc w:val="right"/>
          </w:pPr>
          <w:r>
            <w:fldChar w:fldCharType="begin"/>
          </w:r>
          <w:r w:rsidR="00CD6AB2">
            <w:instrText xml:space="preserve"> STYLEREF CharPartText \*charformat </w:instrText>
          </w:r>
          <w:r>
            <w:fldChar w:fldCharType="end"/>
          </w:r>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p>
      </w:tc>
    </w:tr>
  </w:tbl>
  <w:p w:rsidR="00AD782F" w:rsidRDefault="00AD782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2548F">
            <w:rPr>
              <w:b/>
              <w:noProof/>
            </w:rPr>
            <w:t>Schedule 2</w:t>
          </w:r>
          <w:r>
            <w:rPr>
              <w:b/>
            </w:rPr>
            <w:fldChar w:fldCharType="end"/>
          </w:r>
        </w:p>
      </w:tc>
      <w:tc>
        <w:tcPr>
          <w:tcW w:w="5741" w:type="dxa"/>
        </w:tcPr>
        <w:p w:rsidR="00AD782F" w:rsidRDefault="0032548F">
          <w:pPr>
            <w:pStyle w:val="HeaderEven"/>
          </w:pPr>
          <w:fldSimple w:instr=" STYLEREF CharChapText \*charformat ">
            <w:r>
              <w:rPr>
                <w:noProof/>
              </w:rPr>
              <w:t>Limited public notification of certain merit track development applications</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end"/>
          </w:r>
        </w:p>
      </w:tc>
      <w:tc>
        <w:tcPr>
          <w:tcW w:w="5741" w:type="dxa"/>
        </w:tcPr>
        <w:p w:rsidR="00AD782F" w:rsidRDefault="002D04FC">
          <w:pPr>
            <w:pStyle w:val="HeaderEven"/>
          </w:pPr>
          <w:r>
            <w:fldChar w:fldCharType="begin"/>
          </w:r>
          <w:r w:rsidR="00AD782F">
            <w:instrText xml:space="preserve"> STYLEREF CharPartText \*charformat </w:instrText>
          </w:r>
          <w:r>
            <w:fldChar w:fldCharType="end"/>
          </w:r>
        </w:p>
      </w:tc>
    </w:tr>
    <w:tr w:rsidR="00AD782F">
      <w:trPr>
        <w:jc w:val="center"/>
      </w:trPr>
      <w:tc>
        <w:tcPr>
          <w:tcW w:w="7296" w:type="dxa"/>
          <w:gridSpan w:val="2"/>
          <w:tcBorders>
            <w:bottom w:val="single" w:sz="4" w:space="0" w:color="auto"/>
          </w:tcBorders>
        </w:tcPr>
        <w:p w:rsidR="00AD782F" w:rsidRDefault="00AD782F">
          <w:pPr>
            <w:pStyle w:val="HeaderEven6"/>
          </w:pPr>
          <w:r>
            <w:t xml:space="preserve">Section </w:t>
          </w:r>
          <w:fldSimple w:instr=" STYLEREF CharSectNo \*charformat ">
            <w:r w:rsidR="0032548F">
              <w:rPr>
                <w:noProof/>
              </w:rPr>
              <w:t>1A.11</w:t>
            </w:r>
          </w:fldSimple>
        </w:p>
      </w:tc>
    </w:tr>
  </w:tbl>
  <w:p w:rsidR="00AD782F" w:rsidRDefault="00AD782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sidR="003B7F00">
              <w:rPr>
                <w:noProof/>
              </w:rPr>
              <w:t>Matters exempt from third-party ACAT review</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Schedule 3</w:t>
          </w:r>
          <w:r>
            <w:rPr>
              <w:b/>
            </w:rPr>
            <w:fldChar w:fldCharType="end"/>
          </w:r>
        </w:p>
      </w:tc>
    </w:tr>
    <w:tr w:rsidR="00AD782F">
      <w:trPr>
        <w:jc w:val="center"/>
      </w:trPr>
      <w:tc>
        <w:tcPr>
          <w:tcW w:w="5741" w:type="dxa"/>
        </w:tcPr>
        <w:p w:rsidR="00AD782F" w:rsidRDefault="002D04FC">
          <w:pPr>
            <w:pStyle w:val="HeaderEven"/>
            <w:jc w:val="right"/>
          </w:pPr>
          <w:r>
            <w:fldChar w:fldCharType="begin"/>
          </w:r>
          <w:r w:rsidR="00AD782F">
            <w:instrText xml:space="preserve"> STYLEREF CharPartText \*charformat </w:instrText>
          </w:r>
          <w:r w:rsidR="000466AF">
            <w:fldChar w:fldCharType="separate"/>
          </w:r>
          <w:r w:rsidR="003B7F00">
            <w:rPr>
              <w:noProof/>
            </w:rPr>
            <w:t>Definitions</w:t>
          </w:r>
          <w:r>
            <w:fldChar w:fldCharType="end"/>
          </w:r>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sidR="000466AF">
            <w:rPr>
              <w:b/>
            </w:rPr>
            <w:fldChar w:fldCharType="separate"/>
          </w:r>
          <w:r w:rsidR="003B7F00">
            <w:rPr>
              <w:b/>
              <w:noProof/>
            </w:rPr>
            <w:t>Part 3.1</w: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r>
            <w:t xml:space="preserve">Section </w:t>
          </w:r>
          <w:fldSimple w:instr=" STYLEREF CharSectNo \*charformat ">
            <w:r w:rsidR="003B7F00">
              <w:rPr>
                <w:noProof/>
              </w:rPr>
              <w:t>3.1</w:t>
            </w:r>
          </w:fldSimple>
        </w:p>
      </w:tc>
    </w:tr>
  </w:tbl>
  <w:p w:rsidR="00AD782F" w:rsidRDefault="00AD782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Schedule 3</w:t>
          </w:r>
          <w:r>
            <w:rPr>
              <w:b/>
            </w:rPr>
            <w:fldChar w:fldCharType="end"/>
          </w:r>
        </w:p>
      </w:tc>
      <w:tc>
        <w:tcPr>
          <w:tcW w:w="5741" w:type="dxa"/>
        </w:tcPr>
        <w:p w:rsidR="00AD782F" w:rsidRDefault="0032548F">
          <w:pPr>
            <w:pStyle w:val="HeaderEven"/>
          </w:pPr>
          <w:fldSimple w:instr=" STYLEREF CharChapText \*charformat ">
            <w:r w:rsidR="003B7F00">
              <w:rPr>
                <w:noProof/>
              </w:rPr>
              <w:t>Matters exempt from third-party ACAT review</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separate"/>
          </w:r>
          <w:r w:rsidR="003B7F00">
            <w:rPr>
              <w:b/>
              <w:noProof/>
            </w:rPr>
            <w:t>Part 3.2</w:t>
          </w:r>
          <w:r>
            <w:rPr>
              <w:b/>
            </w:rPr>
            <w:fldChar w:fldCharType="end"/>
          </w:r>
        </w:p>
      </w:tc>
      <w:tc>
        <w:tcPr>
          <w:tcW w:w="5741" w:type="dxa"/>
        </w:tcPr>
        <w:p w:rsidR="00AD782F" w:rsidRDefault="0032548F">
          <w:pPr>
            <w:pStyle w:val="HeaderEven"/>
          </w:pPr>
          <w:fldSimple w:instr=" STYLEREF CharPartText \*charformat ">
            <w:r w:rsidR="003B7F00">
              <w:rPr>
                <w:noProof/>
              </w:rPr>
              <w:t>Merit track matters exempt from third-party ACAT review</w:t>
            </w:r>
          </w:fldSimple>
        </w:p>
      </w:tc>
    </w:tr>
    <w:tr w:rsidR="00AD782F">
      <w:trPr>
        <w:jc w:val="center"/>
      </w:trPr>
      <w:tc>
        <w:tcPr>
          <w:tcW w:w="7296" w:type="dxa"/>
          <w:gridSpan w:val="2"/>
          <w:tcBorders>
            <w:bottom w:val="single" w:sz="4" w:space="0" w:color="auto"/>
          </w:tcBorders>
        </w:tcPr>
        <w:p w:rsidR="00AD782F" w:rsidRDefault="00AD782F">
          <w:pPr>
            <w:pStyle w:val="HeaderEven6"/>
          </w:pPr>
        </w:p>
      </w:tc>
    </w:tr>
  </w:tbl>
  <w:p w:rsidR="00AD782F" w:rsidRDefault="00AD782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sidR="003B7F00">
              <w:rPr>
                <w:noProof/>
              </w:rPr>
              <w:t>Matters exempt from third-party ACAT review</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Schedule 3</w:t>
          </w:r>
          <w:r>
            <w:rPr>
              <w:b/>
            </w:rPr>
            <w:fldChar w:fldCharType="end"/>
          </w:r>
        </w:p>
      </w:tc>
    </w:tr>
    <w:tr w:rsidR="00AD782F">
      <w:trPr>
        <w:jc w:val="center"/>
      </w:trPr>
      <w:tc>
        <w:tcPr>
          <w:tcW w:w="5741" w:type="dxa"/>
        </w:tcPr>
        <w:p w:rsidR="00AD782F" w:rsidRDefault="0032548F">
          <w:pPr>
            <w:pStyle w:val="HeaderEven"/>
            <w:jc w:val="right"/>
          </w:pPr>
          <w:fldSimple w:instr=" STYLEREF CharPartText \*charformat ">
            <w:r w:rsidR="003B7F00">
              <w:rPr>
                <w:noProof/>
              </w:rPr>
              <w:t>Merit track matters exempt from third-party ACAT review</w:t>
            </w:r>
          </w:fldSimple>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separate"/>
          </w:r>
          <w:r w:rsidR="003B7F00">
            <w:rPr>
              <w:b/>
              <w:noProof/>
            </w:rPr>
            <w:t>Part 3.2</w: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p>
      </w:tc>
    </w:tr>
  </w:tbl>
  <w:p w:rsidR="00AD782F" w:rsidRDefault="00AD782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Schedule 3</w:t>
          </w:r>
          <w:r>
            <w:rPr>
              <w:b/>
            </w:rPr>
            <w:fldChar w:fldCharType="end"/>
          </w:r>
        </w:p>
      </w:tc>
      <w:tc>
        <w:tcPr>
          <w:tcW w:w="5741" w:type="dxa"/>
        </w:tcPr>
        <w:p w:rsidR="00AD782F" w:rsidRDefault="0032548F">
          <w:pPr>
            <w:pStyle w:val="HeaderEven"/>
          </w:pPr>
          <w:fldSimple w:instr=" STYLEREF CharChapText \*charformat ">
            <w:r w:rsidR="003B7F00">
              <w:rPr>
                <w:noProof/>
              </w:rPr>
              <w:t>Matters exempt from third-party ACAT review</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separate"/>
          </w:r>
          <w:r w:rsidR="003B7F00">
            <w:rPr>
              <w:b/>
              <w:noProof/>
            </w:rPr>
            <w:t>Part 3.3</w:t>
          </w:r>
          <w:r>
            <w:rPr>
              <w:b/>
            </w:rPr>
            <w:fldChar w:fldCharType="end"/>
          </w:r>
        </w:p>
      </w:tc>
      <w:tc>
        <w:tcPr>
          <w:tcW w:w="5741" w:type="dxa"/>
        </w:tcPr>
        <w:p w:rsidR="00AD782F" w:rsidRDefault="0032548F">
          <w:pPr>
            <w:pStyle w:val="HeaderEven"/>
          </w:pPr>
          <w:fldSimple w:instr=" STYLEREF CharPartText \*charformat ">
            <w:r w:rsidR="003B7F00">
              <w:rPr>
                <w:noProof/>
              </w:rPr>
              <w:t>Impact track matters exempt from third-party ACAT review</w:t>
            </w:r>
          </w:fldSimple>
        </w:p>
      </w:tc>
    </w:tr>
    <w:tr w:rsidR="00AD782F">
      <w:trPr>
        <w:jc w:val="center"/>
      </w:trPr>
      <w:tc>
        <w:tcPr>
          <w:tcW w:w="7296" w:type="dxa"/>
          <w:gridSpan w:val="2"/>
          <w:tcBorders>
            <w:bottom w:val="single" w:sz="4" w:space="0" w:color="auto"/>
          </w:tcBorders>
        </w:tcPr>
        <w:p w:rsidR="00AD782F" w:rsidRDefault="00AD782F">
          <w:pPr>
            <w:pStyle w:val="HeaderEven6"/>
          </w:pPr>
        </w:p>
      </w:tc>
    </w:tr>
  </w:tbl>
  <w:p w:rsidR="00AD782F" w:rsidRDefault="00AD782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Pr>
                <w:noProof/>
              </w:rPr>
              <w:t>Matters exempt from third-party ACAT review</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2548F">
            <w:rPr>
              <w:b/>
              <w:noProof/>
            </w:rPr>
            <w:t>Schedule 3</w:t>
          </w:r>
          <w:r>
            <w:rPr>
              <w:b/>
            </w:rPr>
            <w:fldChar w:fldCharType="end"/>
          </w:r>
        </w:p>
      </w:tc>
    </w:tr>
    <w:tr w:rsidR="00AD782F">
      <w:trPr>
        <w:jc w:val="center"/>
      </w:trPr>
      <w:tc>
        <w:tcPr>
          <w:tcW w:w="5741" w:type="dxa"/>
        </w:tcPr>
        <w:p w:rsidR="00AD782F" w:rsidRDefault="0032548F">
          <w:pPr>
            <w:pStyle w:val="HeaderEven"/>
            <w:jc w:val="right"/>
          </w:pPr>
          <w:fldSimple w:instr=" STYLEREF CharPartText \*charformat ">
            <w:r>
              <w:rPr>
                <w:noProof/>
              </w:rPr>
              <w:t>Merit track matters exempt from third-party ACAT review</w:t>
            </w:r>
          </w:fldSimple>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separate"/>
          </w:r>
          <w:r w:rsidR="0032548F">
            <w:rPr>
              <w:b/>
              <w:noProof/>
            </w:rPr>
            <w:t>Part 3.2</w: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p>
      </w:tc>
    </w:tr>
  </w:tbl>
  <w:p w:rsidR="00AD782F" w:rsidRDefault="00AD782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2548F">
            <w:rPr>
              <w:b/>
              <w:noProof/>
            </w:rPr>
            <w:t>Schedule 3</w:t>
          </w:r>
          <w:r>
            <w:rPr>
              <w:b/>
            </w:rPr>
            <w:fldChar w:fldCharType="end"/>
          </w:r>
        </w:p>
      </w:tc>
      <w:tc>
        <w:tcPr>
          <w:tcW w:w="5741" w:type="dxa"/>
        </w:tcPr>
        <w:p w:rsidR="00AD782F" w:rsidRDefault="0032548F">
          <w:pPr>
            <w:pStyle w:val="HeaderEven"/>
          </w:pPr>
          <w:fldSimple w:instr=" STYLEREF CharChapText \*charformat  ">
            <w:r>
              <w:rPr>
                <w:noProof/>
              </w:rPr>
              <w:t>Matters exempt from third-party ACAT review</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separate"/>
          </w:r>
          <w:r w:rsidR="0032548F">
            <w:rPr>
              <w:b/>
              <w:noProof/>
            </w:rPr>
            <w:t>Part 3.3</w:t>
          </w:r>
          <w:r>
            <w:rPr>
              <w:b/>
            </w:rPr>
            <w:fldChar w:fldCharType="end"/>
          </w:r>
        </w:p>
      </w:tc>
      <w:tc>
        <w:tcPr>
          <w:tcW w:w="5741" w:type="dxa"/>
        </w:tcPr>
        <w:p w:rsidR="00AD782F" w:rsidRDefault="0032548F">
          <w:pPr>
            <w:pStyle w:val="HeaderEven"/>
          </w:pPr>
          <w:fldSimple w:instr=" STYLEREF CharPartText \*charformat ">
            <w:r>
              <w:rPr>
                <w:noProof/>
              </w:rPr>
              <w:t>Impact track matters exempt from third-party ACAT review</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CharDivNo \*charformat </w:instrText>
          </w:r>
          <w:r>
            <w:rPr>
              <w:b/>
            </w:rPr>
            <w:fldChar w:fldCharType="end"/>
          </w:r>
        </w:p>
      </w:tc>
      <w:tc>
        <w:tcPr>
          <w:tcW w:w="5741" w:type="dxa"/>
        </w:tcPr>
        <w:p w:rsidR="00AD782F" w:rsidRDefault="002D04FC">
          <w:pPr>
            <w:pStyle w:val="HeaderEven"/>
          </w:pPr>
          <w:r>
            <w:fldChar w:fldCharType="begin"/>
          </w:r>
          <w:r w:rsidR="00AD782F">
            <w:instrText xml:space="preserve"> STYLEREF CharDivText \*charformat </w:instrText>
          </w:r>
          <w:r>
            <w:fldChar w:fldCharType="end"/>
          </w:r>
        </w:p>
      </w:tc>
    </w:tr>
    <w:tr w:rsidR="00AD782F">
      <w:trPr>
        <w:cantSplit/>
        <w:jc w:val="center"/>
      </w:trPr>
      <w:tc>
        <w:tcPr>
          <w:tcW w:w="7296" w:type="dxa"/>
          <w:gridSpan w:val="2"/>
          <w:tcBorders>
            <w:bottom w:val="single" w:sz="4" w:space="0" w:color="auto"/>
          </w:tcBorders>
        </w:tcPr>
        <w:p w:rsidR="00AD782F" w:rsidRDefault="00AD782F">
          <w:pPr>
            <w:pStyle w:val="HeaderEven6"/>
          </w:pPr>
        </w:p>
      </w:tc>
    </w:tr>
  </w:tbl>
  <w:p w:rsidR="00AD782F" w:rsidRDefault="00AD782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sidR="003B7F00">
              <w:rPr>
                <w:noProof/>
              </w:rPr>
              <w:t>Matters exempt from third-party ACAT review</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Schedule 3</w:t>
          </w:r>
          <w:r>
            <w:rPr>
              <w:b/>
            </w:rPr>
            <w:fldChar w:fldCharType="end"/>
          </w:r>
        </w:p>
      </w:tc>
    </w:tr>
    <w:tr w:rsidR="00AD782F">
      <w:trPr>
        <w:jc w:val="center"/>
      </w:trPr>
      <w:tc>
        <w:tcPr>
          <w:tcW w:w="5741" w:type="dxa"/>
        </w:tcPr>
        <w:p w:rsidR="00AD782F" w:rsidRDefault="0032548F">
          <w:pPr>
            <w:pStyle w:val="HeaderEven"/>
            <w:jc w:val="right"/>
          </w:pPr>
          <w:fldSimple w:instr=" STYLEREF CharPartText \*charformat ">
            <w:r w:rsidR="003B7F00">
              <w:rPr>
                <w:noProof/>
              </w:rPr>
              <w:t>City centre and town centres maps</w:t>
            </w:r>
          </w:fldSimple>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separate"/>
          </w:r>
          <w:r w:rsidR="003B7F00">
            <w:rPr>
              <w:b/>
              <w:noProof/>
            </w:rPr>
            <w:t>Part 3.4</w:t>
          </w:r>
          <w:r>
            <w:rPr>
              <w:b/>
            </w:rPr>
            <w:fldChar w:fldCharType="end"/>
          </w:r>
        </w:p>
      </w:tc>
    </w:tr>
    <w:tr w:rsidR="00AD782F">
      <w:trPr>
        <w:jc w:val="center"/>
      </w:trPr>
      <w:tc>
        <w:tcPr>
          <w:tcW w:w="5741" w:type="dxa"/>
        </w:tcPr>
        <w:p w:rsidR="00AD782F" w:rsidRDefault="002D04FC">
          <w:pPr>
            <w:pStyle w:val="HeaderEven"/>
            <w:jc w:val="right"/>
          </w:pPr>
          <w:r>
            <w:fldChar w:fldCharType="begin"/>
          </w:r>
          <w:r w:rsidR="00AD782F">
            <w:instrText xml:space="preserve"> STYLEREF CharDivText \*charformat </w:instrText>
          </w:r>
          <w:r w:rsidR="000466AF">
            <w:fldChar w:fldCharType="separate"/>
          </w:r>
          <w:r w:rsidR="003B7F00">
            <w:rPr>
              <w:noProof/>
            </w:rPr>
            <w:t>City centre</w:t>
          </w:r>
          <w:r>
            <w:fldChar w:fldCharType="end"/>
          </w:r>
        </w:p>
      </w:tc>
      <w:tc>
        <w:tcPr>
          <w:tcW w:w="1560" w:type="dxa"/>
        </w:tcPr>
        <w:p w:rsidR="00AD782F" w:rsidRDefault="002D04FC">
          <w:pPr>
            <w:pStyle w:val="HeaderEven"/>
            <w:jc w:val="right"/>
            <w:rPr>
              <w:b/>
            </w:rPr>
          </w:pPr>
          <w:r>
            <w:rPr>
              <w:b/>
            </w:rPr>
            <w:fldChar w:fldCharType="begin"/>
          </w:r>
          <w:r w:rsidR="00AD782F">
            <w:rPr>
              <w:b/>
            </w:rPr>
            <w:instrText xml:space="preserve"> STYLEREF CharDivNo \*charformat </w:instrText>
          </w:r>
          <w:r w:rsidR="000466AF">
            <w:rPr>
              <w:b/>
            </w:rPr>
            <w:fldChar w:fldCharType="separate"/>
          </w:r>
          <w:r w:rsidR="003B7F00">
            <w:rPr>
              <w:b/>
              <w:noProof/>
            </w:rPr>
            <w:t>Division 3.4.1</w: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p>
      </w:tc>
    </w:tr>
  </w:tbl>
  <w:p w:rsidR="00AD782F" w:rsidRDefault="00AD78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96A" w:rsidRDefault="00EE596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Schedule 3</w:t>
          </w:r>
          <w:r>
            <w:rPr>
              <w:b/>
            </w:rPr>
            <w:fldChar w:fldCharType="end"/>
          </w:r>
        </w:p>
      </w:tc>
      <w:tc>
        <w:tcPr>
          <w:tcW w:w="5741" w:type="dxa"/>
        </w:tcPr>
        <w:p w:rsidR="00AD782F" w:rsidRDefault="0032548F">
          <w:pPr>
            <w:pStyle w:val="HeaderEven"/>
          </w:pPr>
          <w:fldSimple w:instr=" STYLEREF CharChapText \*charformat  ">
            <w:r w:rsidR="003B7F00">
              <w:rPr>
                <w:noProof/>
              </w:rPr>
              <w:t>Matters exempt from third-party ACAT review</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separate"/>
          </w:r>
          <w:r w:rsidR="003B7F00">
            <w:rPr>
              <w:b/>
              <w:noProof/>
            </w:rPr>
            <w:t>Part 3.4</w:t>
          </w:r>
          <w:r>
            <w:rPr>
              <w:b/>
            </w:rPr>
            <w:fldChar w:fldCharType="end"/>
          </w:r>
        </w:p>
      </w:tc>
      <w:tc>
        <w:tcPr>
          <w:tcW w:w="5741" w:type="dxa"/>
        </w:tcPr>
        <w:p w:rsidR="00AD782F" w:rsidRDefault="0032548F">
          <w:pPr>
            <w:pStyle w:val="HeaderEven"/>
          </w:pPr>
          <w:fldSimple w:instr=" STYLEREF CharPartText \*charformat ">
            <w:r w:rsidR="003B7F00">
              <w:rPr>
                <w:noProof/>
              </w:rPr>
              <w:t>City centre and town centres maps</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CharDivNo \*charformat </w:instrText>
          </w:r>
          <w:r>
            <w:rPr>
              <w:b/>
            </w:rPr>
            <w:fldChar w:fldCharType="separate"/>
          </w:r>
          <w:r w:rsidR="003B7F00">
            <w:rPr>
              <w:b/>
              <w:noProof/>
            </w:rPr>
            <w:t>Division 3.4.2</w:t>
          </w:r>
          <w:r>
            <w:rPr>
              <w:b/>
            </w:rPr>
            <w:fldChar w:fldCharType="end"/>
          </w:r>
        </w:p>
      </w:tc>
      <w:tc>
        <w:tcPr>
          <w:tcW w:w="5741" w:type="dxa"/>
        </w:tcPr>
        <w:p w:rsidR="00AD782F" w:rsidRDefault="0032548F">
          <w:pPr>
            <w:pStyle w:val="HeaderEven"/>
          </w:pPr>
          <w:fldSimple w:instr=" STYLEREF CharDivText \*charformat ">
            <w:r w:rsidR="003B7F00">
              <w:rPr>
                <w:noProof/>
              </w:rPr>
              <w:t>Belconnen town centre</w:t>
            </w:r>
          </w:fldSimple>
        </w:p>
      </w:tc>
    </w:tr>
    <w:tr w:rsidR="00AD782F">
      <w:trPr>
        <w:cantSplit/>
        <w:jc w:val="center"/>
      </w:trPr>
      <w:tc>
        <w:tcPr>
          <w:tcW w:w="7296" w:type="dxa"/>
          <w:gridSpan w:val="2"/>
          <w:tcBorders>
            <w:bottom w:val="single" w:sz="4" w:space="0" w:color="auto"/>
          </w:tcBorders>
        </w:tcPr>
        <w:p w:rsidR="00AD782F" w:rsidRDefault="00AD782F">
          <w:pPr>
            <w:pStyle w:val="HeaderEven6"/>
          </w:pPr>
        </w:p>
      </w:tc>
    </w:tr>
  </w:tbl>
  <w:p w:rsidR="00AD782F" w:rsidRDefault="00AD782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Pr>
                <w:noProof/>
              </w:rPr>
              <w:t>Matters exempt from third-party ACAT review</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2548F">
            <w:rPr>
              <w:b/>
              <w:noProof/>
            </w:rPr>
            <w:t>Schedule 3</w:t>
          </w:r>
          <w:r>
            <w:rPr>
              <w:b/>
            </w:rPr>
            <w:fldChar w:fldCharType="end"/>
          </w:r>
        </w:p>
      </w:tc>
    </w:tr>
    <w:tr w:rsidR="00AD782F">
      <w:trPr>
        <w:jc w:val="center"/>
      </w:trPr>
      <w:tc>
        <w:tcPr>
          <w:tcW w:w="5741" w:type="dxa"/>
        </w:tcPr>
        <w:p w:rsidR="00AD782F" w:rsidRDefault="0032548F">
          <w:pPr>
            <w:pStyle w:val="HeaderEven"/>
            <w:jc w:val="right"/>
          </w:pPr>
          <w:fldSimple w:instr=" STYLEREF CharPartText \*charformat ">
            <w:r>
              <w:rPr>
                <w:noProof/>
              </w:rPr>
              <w:t>City centre and town centres maps</w:t>
            </w:r>
          </w:fldSimple>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separate"/>
          </w:r>
          <w:r w:rsidR="0032548F">
            <w:rPr>
              <w:b/>
              <w:noProof/>
            </w:rPr>
            <w:t>Part 3.4</w:t>
          </w:r>
          <w:r>
            <w:rPr>
              <w:b/>
            </w:rPr>
            <w:fldChar w:fldCharType="end"/>
          </w:r>
        </w:p>
      </w:tc>
    </w:tr>
    <w:tr w:rsidR="00AD782F">
      <w:trPr>
        <w:jc w:val="center"/>
      </w:trPr>
      <w:tc>
        <w:tcPr>
          <w:tcW w:w="5741" w:type="dxa"/>
        </w:tcPr>
        <w:p w:rsidR="00AD782F" w:rsidRDefault="0032548F">
          <w:pPr>
            <w:pStyle w:val="HeaderEven"/>
            <w:jc w:val="right"/>
          </w:pPr>
          <w:fldSimple w:instr=" STYLEREF CharDivText \*charformat ">
            <w:r>
              <w:rPr>
                <w:noProof/>
              </w:rPr>
              <w:t>City centre</w:t>
            </w:r>
          </w:fldSimple>
        </w:p>
      </w:tc>
      <w:tc>
        <w:tcPr>
          <w:tcW w:w="1560" w:type="dxa"/>
        </w:tcPr>
        <w:p w:rsidR="00AD782F" w:rsidRDefault="002D04FC">
          <w:pPr>
            <w:pStyle w:val="HeaderEven"/>
            <w:jc w:val="right"/>
            <w:rPr>
              <w:b/>
            </w:rPr>
          </w:pPr>
          <w:r>
            <w:rPr>
              <w:b/>
            </w:rPr>
            <w:fldChar w:fldCharType="begin"/>
          </w:r>
          <w:r w:rsidR="00AD782F">
            <w:rPr>
              <w:b/>
            </w:rPr>
            <w:instrText xml:space="preserve"> STYLEREF CharDivNo \*charformat </w:instrText>
          </w:r>
          <w:r>
            <w:rPr>
              <w:b/>
            </w:rPr>
            <w:fldChar w:fldCharType="separate"/>
          </w:r>
          <w:r w:rsidR="0032548F">
            <w:rPr>
              <w:b/>
              <w:noProof/>
            </w:rPr>
            <w:t>Division 3.4.1</w: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p>
      </w:tc>
    </w:tr>
  </w:tbl>
  <w:p w:rsidR="00AD782F" w:rsidRDefault="00AD782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2548F">
            <w:rPr>
              <w:b/>
              <w:noProof/>
            </w:rPr>
            <w:t>Schedule 3</w:t>
          </w:r>
          <w:r>
            <w:rPr>
              <w:b/>
            </w:rPr>
            <w:fldChar w:fldCharType="end"/>
          </w:r>
        </w:p>
      </w:tc>
      <w:tc>
        <w:tcPr>
          <w:tcW w:w="5741" w:type="dxa"/>
        </w:tcPr>
        <w:p w:rsidR="00AD782F" w:rsidRDefault="0032548F">
          <w:pPr>
            <w:pStyle w:val="HeaderEven"/>
          </w:pPr>
          <w:fldSimple w:instr=" STYLEREF CharChapText \*charformat  ">
            <w:r>
              <w:rPr>
                <w:noProof/>
              </w:rPr>
              <w:t>Matters exempt from third-party ACAT review</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separate"/>
          </w:r>
          <w:r w:rsidR="0032548F">
            <w:rPr>
              <w:b/>
              <w:noProof/>
            </w:rPr>
            <w:t>Part 3.4</w:t>
          </w:r>
          <w:r>
            <w:rPr>
              <w:b/>
            </w:rPr>
            <w:fldChar w:fldCharType="end"/>
          </w:r>
        </w:p>
      </w:tc>
      <w:tc>
        <w:tcPr>
          <w:tcW w:w="5741" w:type="dxa"/>
        </w:tcPr>
        <w:p w:rsidR="00AD782F" w:rsidRDefault="0032548F">
          <w:pPr>
            <w:pStyle w:val="HeaderEven"/>
          </w:pPr>
          <w:fldSimple w:instr=" STYLEREF CharPartText \*charformat ">
            <w:r>
              <w:rPr>
                <w:noProof/>
              </w:rPr>
              <w:t>City centre and town centres maps</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CharDivNo \*charformat </w:instrText>
          </w:r>
          <w:r>
            <w:rPr>
              <w:b/>
            </w:rPr>
            <w:fldChar w:fldCharType="separate"/>
          </w:r>
          <w:r w:rsidR="0032548F">
            <w:rPr>
              <w:b/>
              <w:noProof/>
            </w:rPr>
            <w:t>Division 3.4.2</w:t>
          </w:r>
          <w:r>
            <w:rPr>
              <w:b/>
            </w:rPr>
            <w:fldChar w:fldCharType="end"/>
          </w:r>
        </w:p>
      </w:tc>
      <w:tc>
        <w:tcPr>
          <w:tcW w:w="5741" w:type="dxa"/>
        </w:tcPr>
        <w:p w:rsidR="00AD782F" w:rsidRDefault="0032548F">
          <w:pPr>
            <w:pStyle w:val="HeaderEven"/>
          </w:pPr>
          <w:fldSimple w:instr=" STYLEREF CharDivText \*charformat ">
            <w:r>
              <w:rPr>
                <w:noProof/>
              </w:rPr>
              <w:t>Belconnen town centre</w:t>
            </w:r>
          </w:fldSimple>
        </w:p>
      </w:tc>
    </w:tr>
    <w:tr w:rsidR="00AD782F">
      <w:trPr>
        <w:cantSplit/>
        <w:jc w:val="center"/>
      </w:trPr>
      <w:tc>
        <w:tcPr>
          <w:tcW w:w="7296" w:type="dxa"/>
          <w:gridSpan w:val="2"/>
          <w:tcBorders>
            <w:bottom w:val="single" w:sz="4" w:space="0" w:color="auto"/>
          </w:tcBorders>
        </w:tcPr>
        <w:p w:rsidR="00AD782F" w:rsidRDefault="00AD782F">
          <w:pPr>
            <w:pStyle w:val="HeaderEven6"/>
          </w:pPr>
        </w:p>
      </w:tc>
    </w:tr>
  </w:tbl>
  <w:p w:rsidR="00AD782F" w:rsidRDefault="00AD782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sidR="003B7F00">
              <w:rPr>
                <w:noProof/>
              </w:rPr>
              <w:t>Matters exempt from third-party ACAT review</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Schedule 3</w:t>
          </w:r>
          <w:r>
            <w:rPr>
              <w:b/>
            </w:rPr>
            <w:fldChar w:fldCharType="end"/>
          </w:r>
        </w:p>
      </w:tc>
    </w:tr>
    <w:tr w:rsidR="00AD782F">
      <w:trPr>
        <w:jc w:val="center"/>
      </w:trPr>
      <w:tc>
        <w:tcPr>
          <w:tcW w:w="5741" w:type="dxa"/>
        </w:tcPr>
        <w:p w:rsidR="00AD782F" w:rsidRDefault="0032548F">
          <w:pPr>
            <w:pStyle w:val="HeaderEven"/>
            <w:jc w:val="right"/>
          </w:pPr>
          <w:fldSimple w:instr=" STYLEREF CharPartText \*charformat ">
            <w:r w:rsidR="003B7F00">
              <w:rPr>
                <w:noProof/>
              </w:rPr>
              <w:t>City centre and town centres maps</w:t>
            </w:r>
          </w:fldSimple>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separate"/>
          </w:r>
          <w:r w:rsidR="003B7F00">
            <w:rPr>
              <w:b/>
              <w:noProof/>
            </w:rPr>
            <w:t>Part 3.4</w:t>
          </w:r>
          <w:r>
            <w:rPr>
              <w:b/>
            </w:rPr>
            <w:fldChar w:fldCharType="end"/>
          </w:r>
        </w:p>
      </w:tc>
    </w:tr>
    <w:tr w:rsidR="00AD782F">
      <w:trPr>
        <w:jc w:val="center"/>
      </w:trPr>
      <w:tc>
        <w:tcPr>
          <w:tcW w:w="5741" w:type="dxa"/>
        </w:tcPr>
        <w:p w:rsidR="00AD782F" w:rsidRDefault="0032548F">
          <w:pPr>
            <w:pStyle w:val="HeaderEven"/>
            <w:jc w:val="right"/>
          </w:pPr>
          <w:fldSimple w:instr=" STYLEREF CharDivText \*charformat ">
            <w:r w:rsidR="003B7F00">
              <w:rPr>
                <w:noProof/>
              </w:rPr>
              <w:t>Gungahlin town centre</w:t>
            </w:r>
          </w:fldSimple>
        </w:p>
      </w:tc>
      <w:tc>
        <w:tcPr>
          <w:tcW w:w="1560" w:type="dxa"/>
        </w:tcPr>
        <w:p w:rsidR="00AD782F" w:rsidRDefault="002D04FC">
          <w:pPr>
            <w:pStyle w:val="HeaderEven"/>
            <w:jc w:val="right"/>
            <w:rPr>
              <w:b/>
            </w:rPr>
          </w:pPr>
          <w:r>
            <w:rPr>
              <w:b/>
            </w:rPr>
            <w:fldChar w:fldCharType="begin"/>
          </w:r>
          <w:r w:rsidR="00AD782F">
            <w:rPr>
              <w:b/>
            </w:rPr>
            <w:instrText xml:space="preserve"> STYLEREF CharDivNo \*charformat </w:instrText>
          </w:r>
          <w:r>
            <w:rPr>
              <w:b/>
            </w:rPr>
            <w:fldChar w:fldCharType="separate"/>
          </w:r>
          <w:r w:rsidR="003B7F00">
            <w:rPr>
              <w:b/>
              <w:noProof/>
            </w:rPr>
            <w:t>Division 3.4.3</w: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p>
      </w:tc>
    </w:tr>
  </w:tbl>
  <w:p w:rsidR="00AD782F" w:rsidRDefault="00AD782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Schedule 3</w:t>
          </w:r>
          <w:r>
            <w:rPr>
              <w:b/>
            </w:rPr>
            <w:fldChar w:fldCharType="end"/>
          </w:r>
        </w:p>
      </w:tc>
      <w:tc>
        <w:tcPr>
          <w:tcW w:w="5741" w:type="dxa"/>
        </w:tcPr>
        <w:p w:rsidR="00AD782F" w:rsidRDefault="0032548F">
          <w:pPr>
            <w:pStyle w:val="HeaderEven"/>
          </w:pPr>
          <w:fldSimple w:instr=" STYLEREF CharChapText \*charformat  ">
            <w:r w:rsidR="003B7F00">
              <w:rPr>
                <w:noProof/>
              </w:rPr>
              <w:t>Matters exempt from third-party ACAT review</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separate"/>
          </w:r>
          <w:r w:rsidR="003B7F00">
            <w:rPr>
              <w:b/>
              <w:noProof/>
            </w:rPr>
            <w:t>Part 3.4</w:t>
          </w:r>
          <w:r>
            <w:rPr>
              <w:b/>
            </w:rPr>
            <w:fldChar w:fldCharType="end"/>
          </w:r>
        </w:p>
      </w:tc>
      <w:tc>
        <w:tcPr>
          <w:tcW w:w="5741" w:type="dxa"/>
        </w:tcPr>
        <w:p w:rsidR="00AD782F" w:rsidRDefault="0032548F">
          <w:pPr>
            <w:pStyle w:val="HeaderEven"/>
          </w:pPr>
          <w:fldSimple w:instr=" STYLEREF CharPartText \*charformat ">
            <w:r w:rsidR="003B7F00">
              <w:rPr>
                <w:noProof/>
              </w:rPr>
              <w:t>City centre and town centres maps</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CharDivNo \*charformat </w:instrText>
          </w:r>
          <w:r>
            <w:rPr>
              <w:b/>
            </w:rPr>
            <w:fldChar w:fldCharType="separate"/>
          </w:r>
          <w:r w:rsidR="003B7F00">
            <w:rPr>
              <w:b/>
              <w:noProof/>
            </w:rPr>
            <w:t>Division 3.4.4</w:t>
          </w:r>
          <w:r>
            <w:rPr>
              <w:b/>
            </w:rPr>
            <w:fldChar w:fldCharType="end"/>
          </w:r>
        </w:p>
      </w:tc>
      <w:tc>
        <w:tcPr>
          <w:tcW w:w="5741" w:type="dxa"/>
        </w:tcPr>
        <w:p w:rsidR="00AD782F" w:rsidRDefault="0032548F">
          <w:pPr>
            <w:pStyle w:val="HeaderEven"/>
          </w:pPr>
          <w:fldSimple w:instr=" STYLEREF CharDivText \*charformat ">
            <w:r w:rsidR="003B7F00">
              <w:rPr>
                <w:noProof/>
              </w:rPr>
              <w:t>Tuggeranong town centre</w:t>
            </w:r>
          </w:fldSimple>
        </w:p>
      </w:tc>
    </w:tr>
    <w:tr w:rsidR="00AD782F">
      <w:trPr>
        <w:cantSplit/>
        <w:jc w:val="center"/>
      </w:trPr>
      <w:tc>
        <w:tcPr>
          <w:tcW w:w="7296" w:type="dxa"/>
          <w:gridSpan w:val="2"/>
          <w:tcBorders>
            <w:bottom w:val="single" w:sz="4" w:space="0" w:color="auto"/>
          </w:tcBorders>
        </w:tcPr>
        <w:p w:rsidR="00AD782F" w:rsidRDefault="00AD782F">
          <w:pPr>
            <w:pStyle w:val="HeaderEven6"/>
          </w:pPr>
        </w:p>
      </w:tc>
    </w:tr>
  </w:tbl>
  <w:p w:rsidR="00AD782F" w:rsidRDefault="00AD782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Pr>
                <w:noProof/>
              </w:rPr>
              <w:t>Matters exempt from third-party ACAT review</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2548F">
            <w:rPr>
              <w:b/>
              <w:noProof/>
            </w:rPr>
            <w:t>Schedule 3</w:t>
          </w:r>
          <w:r>
            <w:rPr>
              <w:b/>
            </w:rPr>
            <w:fldChar w:fldCharType="end"/>
          </w:r>
        </w:p>
      </w:tc>
    </w:tr>
    <w:tr w:rsidR="00AD782F">
      <w:trPr>
        <w:jc w:val="center"/>
      </w:trPr>
      <w:tc>
        <w:tcPr>
          <w:tcW w:w="5741" w:type="dxa"/>
        </w:tcPr>
        <w:p w:rsidR="00AD782F" w:rsidRDefault="0032548F">
          <w:pPr>
            <w:pStyle w:val="HeaderEven"/>
            <w:jc w:val="right"/>
          </w:pPr>
          <w:fldSimple w:instr=" STYLEREF CharPartText \*charformat ">
            <w:r>
              <w:rPr>
                <w:noProof/>
              </w:rPr>
              <w:t>City centre and town centres maps</w:t>
            </w:r>
          </w:fldSimple>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separate"/>
          </w:r>
          <w:r w:rsidR="0032548F">
            <w:rPr>
              <w:b/>
              <w:noProof/>
            </w:rPr>
            <w:t>Part 3.4</w:t>
          </w:r>
          <w:r>
            <w:rPr>
              <w:b/>
            </w:rPr>
            <w:fldChar w:fldCharType="end"/>
          </w:r>
        </w:p>
      </w:tc>
    </w:tr>
    <w:tr w:rsidR="00AD782F">
      <w:trPr>
        <w:jc w:val="center"/>
      </w:trPr>
      <w:tc>
        <w:tcPr>
          <w:tcW w:w="5741" w:type="dxa"/>
        </w:tcPr>
        <w:p w:rsidR="00AD782F" w:rsidRDefault="0032548F">
          <w:pPr>
            <w:pStyle w:val="HeaderEven"/>
            <w:jc w:val="right"/>
          </w:pPr>
          <w:fldSimple w:instr=" STYLEREF CharDivText \*charformat ">
            <w:r>
              <w:rPr>
                <w:noProof/>
              </w:rPr>
              <w:t>Gungahlin town centre</w:t>
            </w:r>
          </w:fldSimple>
        </w:p>
      </w:tc>
      <w:tc>
        <w:tcPr>
          <w:tcW w:w="1560" w:type="dxa"/>
        </w:tcPr>
        <w:p w:rsidR="00AD782F" w:rsidRDefault="002D04FC">
          <w:pPr>
            <w:pStyle w:val="HeaderEven"/>
            <w:jc w:val="right"/>
            <w:rPr>
              <w:b/>
            </w:rPr>
          </w:pPr>
          <w:r>
            <w:rPr>
              <w:b/>
            </w:rPr>
            <w:fldChar w:fldCharType="begin"/>
          </w:r>
          <w:r w:rsidR="00AD782F">
            <w:rPr>
              <w:b/>
            </w:rPr>
            <w:instrText xml:space="preserve"> STYLEREF CharDivNo \*charformat </w:instrText>
          </w:r>
          <w:r>
            <w:rPr>
              <w:b/>
            </w:rPr>
            <w:fldChar w:fldCharType="separate"/>
          </w:r>
          <w:r w:rsidR="0032548F">
            <w:rPr>
              <w:b/>
              <w:noProof/>
            </w:rPr>
            <w:t>Division 3.4.3</w: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p>
      </w:tc>
    </w:tr>
  </w:tbl>
  <w:p w:rsidR="00AD782F" w:rsidRDefault="00AD782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2548F">
            <w:rPr>
              <w:b/>
              <w:noProof/>
            </w:rPr>
            <w:t>Schedule 3</w:t>
          </w:r>
          <w:r>
            <w:rPr>
              <w:b/>
            </w:rPr>
            <w:fldChar w:fldCharType="end"/>
          </w:r>
        </w:p>
      </w:tc>
      <w:tc>
        <w:tcPr>
          <w:tcW w:w="5741" w:type="dxa"/>
        </w:tcPr>
        <w:p w:rsidR="00AD782F" w:rsidRDefault="0032548F">
          <w:pPr>
            <w:pStyle w:val="HeaderEven"/>
          </w:pPr>
          <w:fldSimple w:instr=" STYLEREF CharChapText \*charformat  ">
            <w:r>
              <w:rPr>
                <w:noProof/>
              </w:rPr>
              <w:t>Matters exempt from third-party ACAT review</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separate"/>
          </w:r>
          <w:r w:rsidR="0032548F">
            <w:rPr>
              <w:b/>
              <w:noProof/>
            </w:rPr>
            <w:t>Part 3.4</w:t>
          </w:r>
          <w:r>
            <w:rPr>
              <w:b/>
            </w:rPr>
            <w:fldChar w:fldCharType="end"/>
          </w:r>
        </w:p>
      </w:tc>
      <w:tc>
        <w:tcPr>
          <w:tcW w:w="5741" w:type="dxa"/>
        </w:tcPr>
        <w:p w:rsidR="00AD782F" w:rsidRDefault="0032548F">
          <w:pPr>
            <w:pStyle w:val="HeaderEven"/>
          </w:pPr>
          <w:fldSimple w:instr=" STYLEREF CharPartText \*charformat ">
            <w:r>
              <w:rPr>
                <w:noProof/>
              </w:rPr>
              <w:t>City centre and town centres maps</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CharDivNo \*charformat </w:instrText>
          </w:r>
          <w:r>
            <w:rPr>
              <w:b/>
            </w:rPr>
            <w:fldChar w:fldCharType="separate"/>
          </w:r>
          <w:r w:rsidR="0032548F">
            <w:rPr>
              <w:b/>
              <w:noProof/>
            </w:rPr>
            <w:t>Division 3.4.4</w:t>
          </w:r>
          <w:r>
            <w:rPr>
              <w:b/>
            </w:rPr>
            <w:fldChar w:fldCharType="end"/>
          </w:r>
        </w:p>
      </w:tc>
      <w:tc>
        <w:tcPr>
          <w:tcW w:w="5741" w:type="dxa"/>
        </w:tcPr>
        <w:p w:rsidR="00AD782F" w:rsidRDefault="0032548F">
          <w:pPr>
            <w:pStyle w:val="HeaderEven"/>
          </w:pPr>
          <w:fldSimple w:instr=" STYLEREF CharDivText \*charformat ">
            <w:r>
              <w:rPr>
                <w:noProof/>
              </w:rPr>
              <w:t>Tuggeranong town centre</w:t>
            </w:r>
          </w:fldSimple>
        </w:p>
      </w:tc>
    </w:tr>
    <w:tr w:rsidR="00AD782F">
      <w:trPr>
        <w:cantSplit/>
        <w:jc w:val="center"/>
      </w:trPr>
      <w:tc>
        <w:tcPr>
          <w:tcW w:w="7296" w:type="dxa"/>
          <w:gridSpan w:val="2"/>
          <w:tcBorders>
            <w:bottom w:val="single" w:sz="4" w:space="0" w:color="auto"/>
          </w:tcBorders>
        </w:tcPr>
        <w:p w:rsidR="00AD782F" w:rsidRDefault="00AD782F">
          <w:pPr>
            <w:pStyle w:val="HeaderEven6"/>
          </w:pPr>
        </w:p>
      </w:tc>
    </w:tr>
  </w:tbl>
  <w:p w:rsidR="00AD782F" w:rsidRDefault="00AD782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sidR="003B7F00">
              <w:rPr>
                <w:noProof/>
              </w:rPr>
              <w:t>Matters exempt from third-party ACAT review</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Schedule 3</w:t>
          </w:r>
          <w:r>
            <w:rPr>
              <w:b/>
            </w:rPr>
            <w:fldChar w:fldCharType="end"/>
          </w:r>
        </w:p>
      </w:tc>
    </w:tr>
    <w:tr w:rsidR="00AD782F">
      <w:trPr>
        <w:jc w:val="center"/>
      </w:trPr>
      <w:tc>
        <w:tcPr>
          <w:tcW w:w="5741" w:type="dxa"/>
        </w:tcPr>
        <w:p w:rsidR="00AD782F" w:rsidRDefault="0032548F">
          <w:pPr>
            <w:pStyle w:val="HeaderEven"/>
            <w:jc w:val="right"/>
          </w:pPr>
          <w:fldSimple w:instr=" STYLEREF CharPartText \*charformat ">
            <w:r w:rsidR="003B7F00">
              <w:rPr>
                <w:noProof/>
              </w:rPr>
              <w:t>City centre and town centres maps</w:t>
            </w:r>
          </w:fldSimple>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separate"/>
          </w:r>
          <w:r w:rsidR="003B7F00">
            <w:rPr>
              <w:b/>
              <w:noProof/>
            </w:rPr>
            <w:t>Part 3.4</w:t>
          </w:r>
          <w:r>
            <w:rPr>
              <w:b/>
            </w:rPr>
            <w:fldChar w:fldCharType="end"/>
          </w:r>
        </w:p>
      </w:tc>
    </w:tr>
    <w:tr w:rsidR="00AD782F">
      <w:trPr>
        <w:jc w:val="center"/>
      </w:trPr>
      <w:tc>
        <w:tcPr>
          <w:tcW w:w="5741" w:type="dxa"/>
        </w:tcPr>
        <w:p w:rsidR="00AD782F" w:rsidRDefault="0032548F">
          <w:pPr>
            <w:pStyle w:val="HeaderEven"/>
            <w:jc w:val="right"/>
          </w:pPr>
          <w:fldSimple w:instr=" STYLEREF CharDivText \*charformat ">
            <w:r w:rsidR="003B7F00">
              <w:rPr>
                <w:noProof/>
              </w:rPr>
              <w:t>Woden town centre</w:t>
            </w:r>
          </w:fldSimple>
        </w:p>
      </w:tc>
      <w:tc>
        <w:tcPr>
          <w:tcW w:w="1560" w:type="dxa"/>
        </w:tcPr>
        <w:p w:rsidR="00AD782F" w:rsidRDefault="002D04FC">
          <w:pPr>
            <w:pStyle w:val="HeaderEven"/>
            <w:jc w:val="right"/>
            <w:rPr>
              <w:b/>
            </w:rPr>
          </w:pPr>
          <w:r>
            <w:rPr>
              <w:b/>
            </w:rPr>
            <w:fldChar w:fldCharType="begin"/>
          </w:r>
          <w:r w:rsidR="00AD782F">
            <w:rPr>
              <w:b/>
            </w:rPr>
            <w:instrText xml:space="preserve"> STYLEREF CharDivNo \*charformat </w:instrText>
          </w:r>
          <w:r>
            <w:rPr>
              <w:b/>
            </w:rPr>
            <w:fldChar w:fldCharType="separate"/>
          </w:r>
          <w:r w:rsidR="003B7F00">
            <w:rPr>
              <w:b/>
              <w:noProof/>
            </w:rPr>
            <w:t>Division 3.4.5</w: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p>
      </w:tc>
    </w:tr>
  </w:tbl>
  <w:p w:rsidR="00AD782F" w:rsidRDefault="00AD782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Schedule 4</w:t>
          </w:r>
          <w:r>
            <w:rPr>
              <w:b/>
            </w:rPr>
            <w:fldChar w:fldCharType="end"/>
          </w:r>
        </w:p>
      </w:tc>
      <w:tc>
        <w:tcPr>
          <w:tcW w:w="5741" w:type="dxa"/>
        </w:tcPr>
        <w:p w:rsidR="00AD782F" w:rsidRDefault="0032548F">
          <w:pPr>
            <w:pStyle w:val="HeaderEven"/>
          </w:pPr>
          <w:fldSimple w:instr=" STYLEREF CharChapText \*charformat ">
            <w:r w:rsidR="003B7F00">
              <w:rPr>
                <w:noProof/>
              </w:rPr>
              <w:t>Prescribed territory plan instruments</w:t>
            </w:r>
          </w:fldSimple>
        </w:p>
      </w:tc>
    </w:tr>
    <w:tr w:rsidR="00AD782F">
      <w:trPr>
        <w:jc w:val="center"/>
      </w:trPr>
      <w:tc>
        <w:tcPr>
          <w:tcW w:w="1560" w:type="dxa"/>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separate"/>
          </w:r>
          <w:r w:rsidR="003B7F00">
            <w:rPr>
              <w:b/>
              <w:noProof/>
            </w:rPr>
            <w:t>Part 4.2</w:t>
          </w:r>
          <w:r>
            <w:rPr>
              <w:b/>
            </w:rPr>
            <w:fldChar w:fldCharType="end"/>
          </w:r>
        </w:p>
      </w:tc>
      <w:tc>
        <w:tcPr>
          <w:tcW w:w="5741" w:type="dxa"/>
        </w:tcPr>
        <w:p w:rsidR="00AD782F" w:rsidRDefault="0032548F">
          <w:pPr>
            <w:pStyle w:val="HeaderEven"/>
          </w:pPr>
          <w:fldSimple w:instr=" STYLEREF CharPartText \*charformat ">
            <w:r w:rsidR="003B7F00">
              <w:rPr>
                <w:noProof/>
              </w:rPr>
              <w:t>Computer modelling software</w:t>
            </w:r>
          </w:fldSimple>
        </w:p>
      </w:tc>
    </w:tr>
    <w:tr w:rsidR="00AD782F">
      <w:trPr>
        <w:jc w:val="center"/>
      </w:trPr>
      <w:tc>
        <w:tcPr>
          <w:tcW w:w="7296" w:type="dxa"/>
          <w:gridSpan w:val="2"/>
          <w:tcBorders>
            <w:bottom w:val="single" w:sz="4" w:space="0" w:color="auto"/>
          </w:tcBorders>
        </w:tcPr>
        <w:p w:rsidR="00AD782F" w:rsidRDefault="00AD782F">
          <w:pPr>
            <w:pStyle w:val="HeaderEven6"/>
          </w:pPr>
        </w:p>
      </w:tc>
    </w:tr>
  </w:tbl>
  <w:p w:rsidR="00AD782F" w:rsidRDefault="00AD782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D782F">
      <w:trPr>
        <w:jc w:val="center"/>
      </w:trPr>
      <w:tc>
        <w:tcPr>
          <w:tcW w:w="5741" w:type="dxa"/>
        </w:tcPr>
        <w:p w:rsidR="00AD782F" w:rsidRDefault="0032548F">
          <w:pPr>
            <w:pStyle w:val="HeaderEven"/>
            <w:jc w:val="right"/>
          </w:pPr>
          <w:fldSimple w:instr=" STYLEREF CharChapText \*charformat ">
            <w:r w:rsidR="003B7F00">
              <w:rPr>
                <w:noProof/>
              </w:rPr>
              <w:t>Prescribed territory plan instruments</w:t>
            </w:r>
          </w:fldSimple>
        </w:p>
      </w:tc>
      <w:tc>
        <w:tcPr>
          <w:tcW w:w="1560" w:type="dxa"/>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Schedule 4</w:t>
          </w:r>
          <w:r>
            <w:rPr>
              <w:b/>
            </w:rPr>
            <w:fldChar w:fldCharType="end"/>
          </w:r>
        </w:p>
      </w:tc>
    </w:tr>
    <w:tr w:rsidR="00AD782F">
      <w:trPr>
        <w:jc w:val="center"/>
      </w:trPr>
      <w:tc>
        <w:tcPr>
          <w:tcW w:w="5741" w:type="dxa"/>
        </w:tcPr>
        <w:p w:rsidR="00AD782F" w:rsidRDefault="0032548F">
          <w:pPr>
            <w:pStyle w:val="HeaderEven"/>
            <w:jc w:val="right"/>
          </w:pPr>
          <w:fldSimple w:instr=" STYLEREF CharPartText \*charformat ">
            <w:r w:rsidR="003B7F00">
              <w:rPr>
                <w:noProof/>
              </w:rPr>
              <w:t>Other instruments</w:t>
            </w:r>
          </w:fldSimple>
        </w:p>
      </w:tc>
      <w:tc>
        <w:tcPr>
          <w:tcW w:w="1560" w:type="dxa"/>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separate"/>
          </w:r>
          <w:r w:rsidR="003B7F00">
            <w:rPr>
              <w:b/>
              <w:noProof/>
            </w:rPr>
            <w:t>Part 4.3</w:t>
          </w:r>
          <w:r>
            <w:rPr>
              <w:b/>
            </w:rPr>
            <w:fldChar w:fldCharType="end"/>
          </w:r>
        </w:p>
      </w:tc>
    </w:tr>
    <w:tr w:rsidR="00AD782F">
      <w:trPr>
        <w:jc w:val="center"/>
      </w:trPr>
      <w:tc>
        <w:tcPr>
          <w:tcW w:w="7296" w:type="dxa"/>
          <w:gridSpan w:val="2"/>
          <w:tcBorders>
            <w:bottom w:val="single" w:sz="4" w:space="0" w:color="auto"/>
          </w:tcBorders>
        </w:tcPr>
        <w:p w:rsidR="00AD782F" w:rsidRDefault="00AD782F">
          <w:pPr>
            <w:pStyle w:val="HeaderOdd6"/>
          </w:pPr>
        </w:p>
      </w:tc>
    </w:tr>
  </w:tbl>
  <w:p w:rsidR="00AD782F" w:rsidRDefault="00AD782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D782F">
      <w:tc>
        <w:tcPr>
          <w:tcW w:w="900" w:type="pct"/>
        </w:tcPr>
        <w:p w:rsidR="00AD782F" w:rsidRDefault="00AD782F">
          <w:pPr>
            <w:pStyle w:val="HeaderEven"/>
          </w:pPr>
        </w:p>
      </w:tc>
      <w:tc>
        <w:tcPr>
          <w:tcW w:w="4100" w:type="pct"/>
        </w:tcPr>
        <w:p w:rsidR="00AD782F" w:rsidRDefault="00AD782F">
          <w:pPr>
            <w:pStyle w:val="HeaderEven"/>
          </w:pPr>
        </w:p>
      </w:tc>
    </w:tr>
    <w:tr w:rsidR="00AD782F">
      <w:tc>
        <w:tcPr>
          <w:tcW w:w="4100" w:type="pct"/>
          <w:gridSpan w:val="2"/>
          <w:tcBorders>
            <w:bottom w:val="single" w:sz="4" w:space="0" w:color="auto"/>
          </w:tcBorders>
        </w:tcPr>
        <w:p w:rsidR="00AD782F" w:rsidRDefault="0032548F">
          <w:pPr>
            <w:pStyle w:val="HeaderEven6"/>
          </w:pPr>
          <w:fldSimple w:instr=" STYLEREF charContents \* MERGEFORMAT ">
            <w:r w:rsidR="003B7F00">
              <w:rPr>
                <w:noProof/>
              </w:rPr>
              <w:t>Contents</w:t>
            </w:r>
          </w:fldSimple>
        </w:p>
      </w:tc>
    </w:tr>
  </w:tbl>
  <w:p w:rsidR="00AD782F" w:rsidRDefault="00AD782F">
    <w:pPr>
      <w:pStyle w:val="N-9pt"/>
    </w:pPr>
    <w:r>
      <w:tab/>
    </w:r>
    <w:fldSimple w:instr=" STYLEREF charPage \* MERGEFORMAT ">
      <w:r w:rsidR="003B7F00">
        <w:rPr>
          <w:noProof/>
        </w:rPr>
        <w:t>Page</w:t>
      </w:r>
    </w:fldSimple>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AD782F">
      <w:trPr>
        <w:jc w:val="center"/>
      </w:trPr>
      <w:tc>
        <w:tcPr>
          <w:tcW w:w="1340" w:type="dxa"/>
        </w:tcPr>
        <w:p w:rsidR="00AD782F" w:rsidRDefault="00AD782F">
          <w:pPr>
            <w:pStyle w:val="HeaderEven"/>
          </w:pPr>
        </w:p>
      </w:tc>
      <w:tc>
        <w:tcPr>
          <w:tcW w:w="6583" w:type="dxa"/>
        </w:tcPr>
        <w:p w:rsidR="00AD782F" w:rsidRDefault="00AD782F">
          <w:pPr>
            <w:pStyle w:val="HeaderEven"/>
          </w:pPr>
        </w:p>
      </w:tc>
    </w:tr>
    <w:tr w:rsidR="00AD782F">
      <w:trPr>
        <w:jc w:val="center"/>
      </w:trPr>
      <w:tc>
        <w:tcPr>
          <w:tcW w:w="7923" w:type="dxa"/>
          <w:gridSpan w:val="2"/>
          <w:tcBorders>
            <w:bottom w:val="single" w:sz="4" w:space="0" w:color="auto"/>
          </w:tcBorders>
        </w:tcPr>
        <w:p w:rsidR="00AD782F" w:rsidRDefault="00AD782F">
          <w:pPr>
            <w:pStyle w:val="HeaderEven6"/>
          </w:pPr>
          <w:r>
            <w:t>Dictionary</w:t>
          </w:r>
        </w:p>
      </w:tc>
    </w:tr>
  </w:tbl>
  <w:p w:rsidR="00AD782F" w:rsidRDefault="00AD782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AD782F">
      <w:trPr>
        <w:jc w:val="center"/>
      </w:trPr>
      <w:tc>
        <w:tcPr>
          <w:tcW w:w="6583" w:type="dxa"/>
        </w:tcPr>
        <w:p w:rsidR="00AD782F" w:rsidRDefault="00AD782F">
          <w:pPr>
            <w:pStyle w:val="HeaderOdd"/>
          </w:pPr>
        </w:p>
      </w:tc>
      <w:tc>
        <w:tcPr>
          <w:tcW w:w="1340" w:type="dxa"/>
        </w:tcPr>
        <w:p w:rsidR="00AD782F" w:rsidRDefault="00AD782F">
          <w:pPr>
            <w:pStyle w:val="HeaderOdd"/>
          </w:pPr>
        </w:p>
      </w:tc>
    </w:tr>
    <w:tr w:rsidR="00AD782F">
      <w:trPr>
        <w:jc w:val="center"/>
      </w:trPr>
      <w:tc>
        <w:tcPr>
          <w:tcW w:w="7923" w:type="dxa"/>
          <w:gridSpan w:val="2"/>
          <w:tcBorders>
            <w:bottom w:val="single" w:sz="4" w:space="0" w:color="auto"/>
          </w:tcBorders>
        </w:tcPr>
        <w:p w:rsidR="00AD782F" w:rsidRDefault="00AD782F">
          <w:pPr>
            <w:pStyle w:val="HeaderOdd6"/>
          </w:pPr>
          <w:r>
            <w:t>Dictionary</w:t>
          </w:r>
        </w:p>
      </w:tc>
    </w:tr>
  </w:tbl>
  <w:p w:rsidR="00AD782F" w:rsidRDefault="00AD782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AD782F">
      <w:trPr>
        <w:jc w:val="center"/>
      </w:trPr>
      <w:tc>
        <w:tcPr>
          <w:tcW w:w="1234" w:type="dxa"/>
          <w:gridSpan w:val="2"/>
        </w:tcPr>
        <w:p w:rsidR="00AD782F" w:rsidRDefault="00AD782F">
          <w:pPr>
            <w:pStyle w:val="HeaderEven"/>
            <w:rPr>
              <w:b/>
            </w:rPr>
          </w:pPr>
          <w:r>
            <w:rPr>
              <w:b/>
            </w:rPr>
            <w:t>Endnotes</w:t>
          </w:r>
        </w:p>
      </w:tc>
      <w:tc>
        <w:tcPr>
          <w:tcW w:w="6062" w:type="dxa"/>
        </w:tcPr>
        <w:p w:rsidR="00AD782F" w:rsidRDefault="00AD782F">
          <w:pPr>
            <w:pStyle w:val="HeaderEven"/>
          </w:pPr>
        </w:p>
      </w:tc>
    </w:tr>
    <w:tr w:rsidR="00AD782F">
      <w:trPr>
        <w:cantSplit/>
        <w:jc w:val="center"/>
      </w:trPr>
      <w:tc>
        <w:tcPr>
          <w:tcW w:w="7296" w:type="dxa"/>
          <w:gridSpan w:val="3"/>
        </w:tcPr>
        <w:p w:rsidR="00AD782F" w:rsidRDefault="00AD782F">
          <w:pPr>
            <w:pStyle w:val="HeaderEven"/>
          </w:pPr>
        </w:p>
      </w:tc>
    </w:tr>
    <w:tr w:rsidR="00AD782F">
      <w:trPr>
        <w:cantSplit/>
        <w:jc w:val="center"/>
      </w:trPr>
      <w:tc>
        <w:tcPr>
          <w:tcW w:w="700" w:type="dxa"/>
          <w:tcBorders>
            <w:bottom w:val="single" w:sz="4" w:space="0" w:color="auto"/>
          </w:tcBorders>
        </w:tcPr>
        <w:p w:rsidR="00AD782F" w:rsidRDefault="0032548F">
          <w:pPr>
            <w:pStyle w:val="HeaderEven6"/>
          </w:pPr>
          <w:fldSimple w:instr=" STYLEREF charTableNo \*charformat ">
            <w:r w:rsidR="003B7F00">
              <w:rPr>
                <w:noProof/>
              </w:rPr>
              <w:t>5</w:t>
            </w:r>
          </w:fldSimple>
        </w:p>
      </w:tc>
      <w:tc>
        <w:tcPr>
          <w:tcW w:w="6600" w:type="dxa"/>
          <w:gridSpan w:val="2"/>
          <w:tcBorders>
            <w:bottom w:val="single" w:sz="4" w:space="0" w:color="auto"/>
          </w:tcBorders>
        </w:tcPr>
        <w:p w:rsidR="00AD782F" w:rsidRDefault="0032548F">
          <w:pPr>
            <w:pStyle w:val="HeaderEven6"/>
          </w:pPr>
          <w:fldSimple w:instr=" STYLEREF charTableText \*charformat ">
            <w:r w:rsidR="003B7F00">
              <w:rPr>
                <w:noProof/>
              </w:rPr>
              <w:t>Earlier republications</w:t>
            </w:r>
          </w:fldSimple>
        </w:p>
      </w:tc>
    </w:tr>
  </w:tbl>
  <w:p w:rsidR="00AD782F" w:rsidRDefault="00AD782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AD782F">
      <w:trPr>
        <w:jc w:val="center"/>
      </w:trPr>
      <w:tc>
        <w:tcPr>
          <w:tcW w:w="5741" w:type="dxa"/>
        </w:tcPr>
        <w:p w:rsidR="00AD782F" w:rsidRDefault="00AD782F">
          <w:pPr>
            <w:pStyle w:val="HeaderEven"/>
            <w:jc w:val="right"/>
          </w:pPr>
        </w:p>
      </w:tc>
      <w:tc>
        <w:tcPr>
          <w:tcW w:w="1560" w:type="dxa"/>
          <w:gridSpan w:val="2"/>
        </w:tcPr>
        <w:p w:rsidR="00AD782F" w:rsidRDefault="00AD782F">
          <w:pPr>
            <w:pStyle w:val="HeaderEven"/>
            <w:jc w:val="right"/>
            <w:rPr>
              <w:b/>
            </w:rPr>
          </w:pPr>
          <w:r>
            <w:rPr>
              <w:b/>
            </w:rPr>
            <w:t>Endnotes</w:t>
          </w:r>
        </w:p>
      </w:tc>
    </w:tr>
    <w:tr w:rsidR="00AD782F">
      <w:trPr>
        <w:jc w:val="center"/>
      </w:trPr>
      <w:tc>
        <w:tcPr>
          <w:tcW w:w="7301" w:type="dxa"/>
          <w:gridSpan w:val="3"/>
        </w:tcPr>
        <w:p w:rsidR="00AD782F" w:rsidRDefault="00AD782F">
          <w:pPr>
            <w:pStyle w:val="HeaderEven"/>
            <w:jc w:val="right"/>
            <w:rPr>
              <w:b/>
            </w:rPr>
          </w:pPr>
        </w:p>
      </w:tc>
    </w:tr>
    <w:tr w:rsidR="00AD782F">
      <w:trPr>
        <w:jc w:val="center"/>
      </w:trPr>
      <w:tc>
        <w:tcPr>
          <w:tcW w:w="6600" w:type="dxa"/>
          <w:gridSpan w:val="2"/>
          <w:tcBorders>
            <w:bottom w:val="single" w:sz="4" w:space="0" w:color="auto"/>
          </w:tcBorders>
        </w:tcPr>
        <w:p w:rsidR="00AD782F" w:rsidRDefault="0032548F">
          <w:pPr>
            <w:pStyle w:val="HeaderOdd6"/>
          </w:pPr>
          <w:fldSimple w:instr=" STYLEREF charTableText \*charformat ">
            <w:r w:rsidR="003B7F00">
              <w:rPr>
                <w:noProof/>
              </w:rPr>
              <w:t>Earlier republications</w:t>
            </w:r>
          </w:fldSimple>
        </w:p>
      </w:tc>
      <w:tc>
        <w:tcPr>
          <w:tcW w:w="700" w:type="dxa"/>
          <w:tcBorders>
            <w:bottom w:val="single" w:sz="4" w:space="0" w:color="auto"/>
          </w:tcBorders>
        </w:tcPr>
        <w:p w:rsidR="00AD782F" w:rsidRDefault="0032548F">
          <w:pPr>
            <w:pStyle w:val="HeaderOdd6"/>
          </w:pPr>
          <w:fldSimple w:instr=" STYLEREF charTableNo \*charformat ">
            <w:r w:rsidR="003B7F00">
              <w:rPr>
                <w:noProof/>
              </w:rPr>
              <w:t>5</w:t>
            </w:r>
          </w:fldSimple>
        </w:p>
      </w:tc>
    </w:tr>
  </w:tbl>
  <w:p w:rsidR="00AD782F" w:rsidRDefault="00AD782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2F" w:rsidRDefault="00AD78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D782F">
      <w:tc>
        <w:tcPr>
          <w:tcW w:w="4100" w:type="pct"/>
        </w:tcPr>
        <w:p w:rsidR="00AD782F" w:rsidRDefault="00AD782F">
          <w:pPr>
            <w:pStyle w:val="HeaderOdd"/>
          </w:pPr>
        </w:p>
      </w:tc>
      <w:tc>
        <w:tcPr>
          <w:tcW w:w="900" w:type="pct"/>
        </w:tcPr>
        <w:p w:rsidR="00AD782F" w:rsidRDefault="00AD782F">
          <w:pPr>
            <w:pStyle w:val="HeaderOdd"/>
          </w:pPr>
        </w:p>
      </w:tc>
    </w:tr>
    <w:tr w:rsidR="00AD782F">
      <w:tc>
        <w:tcPr>
          <w:tcW w:w="900" w:type="pct"/>
          <w:gridSpan w:val="2"/>
          <w:tcBorders>
            <w:bottom w:val="single" w:sz="4" w:space="0" w:color="auto"/>
          </w:tcBorders>
        </w:tcPr>
        <w:p w:rsidR="00AD782F" w:rsidRDefault="0032548F">
          <w:pPr>
            <w:pStyle w:val="HeaderOdd6"/>
          </w:pPr>
          <w:fldSimple w:instr=" STYLEREF charContents \* MERGEFORMAT ">
            <w:r w:rsidR="003B7F00">
              <w:rPr>
                <w:noProof/>
              </w:rPr>
              <w:t>Contents</w:t>
            </w:r>
          </w:fldSimple>
        </w:p>
      </w:tc>
    </w:tr>
  </w:tbl>
  <w:p w:rsidR="00AD782F" w:rsidRDefault="00AD782F">
    <w:pPr>
      <w:pStyle w:val="N-9pt"/>
    </w:pPr>
    <w:r>
      <w:tab/>
    </w:r>
    <w:fldSimple w:instr=" STYLEREF charPage \* MERGEFORMAT ">
      <w:r w:rsidR="003B7F00">
        <w:rPr>
          <w:noProof/>
        </w:rPr>
        <w:t>Page</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D782F">
      <w:tc>
        <w:tcPr>
          <w:tcW w:w="900" w:type="pct"/>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Chapter 5</w:t>
          </w:r>
          <w:r>
            <w:rPr>
              <w:b/>
            </w:rPr>
            <w:fldChar w:fldCharType="end"/>
          </w:r>
        </w:p>
      </w:tc>
      <w:tc>
        <w:tcPr>
          <w:tcW w:w="4100" w:type="pct"/>
        </w:tcPr>
        <w:p w:rsidR="00AD782F" w:rsidRDefault="002D04FC">
          <w:pPr>
            <w:pStyle w:val="HeaderEven"/>
          </w:pPr>
          <w:r>
            <w:fldChar w:fldCharType="begin"/>
          </w:r>
          <w:r w:rsidR="00AD782F">
            <w:instrText xml:space="preserve"> STYLEREF CharChapText \*charformat  </w:instrText>
          </w:r>
          <w:r>
            <w:fldChar w:fldCharType="separate"/>
          </w:r>
          <w:r w:rsidR="003B7F00">
            <w:rPr>
              <w:noProof/>
            </w:rPr>
            <w:t>Leases generally</w:t>
          </w:r>
          <w:r>
            <w:fldChar w:fldCharType="end"/>
          </w:r>
        </w:p>
      </w:tc>
    </w:tr>
    <w:tr w:rsidR="00AD782F">
      <w:tc>
        <w:tcPr>
          <w:tcW w:w="900" w:type="pct"/>
        </w:tcPr>
        <w:p w:rsidR="00AD782F" w:rsidRDefault="002D04FC">
          <w:pPr>
            <w:pStyle w:val="HeaderEven"/>
            <w:rPr>
              <w:b/>
            </w:rPr>
          </w:pPr>
          <w:r>
            <w:rPr>
              <w:b/>
            </w:rPr>
            <w:fldChar w:fldCharType="begin"/>
          </w:r>
          <w:r w:rsidR="00AD782F">
            <w:rPr>
              <w:b/>
            </w:rPr>
            <w:instrText xml:space="preserve"> STYLEREF CharPartNo \*charformat </w:instrText>
          </w:r>
          <w:r w:rsidR="003B7F00">
            <w:rPr>
              <w:b/>
            </w:rPr>
            <w:fldChar w:fldCharType="separate"/>
          </w:r>
          <w:r w:rsidR="003B7F00">
            <w:rPr>
              <w:b/>
              <w:noProof/>
            </w:rPr>
            <w:t>Part 5.6</w:t>
          </w:r>
          <w:r>
            <w:rPr>
              <w:b/>
            </w:rPr>
            <w:fldChar w:fldCharType="end"/>
          </w:r>
        </w:p>
      </w:tc>
      <w:tc>
        <w:tcPr>
          <w:tcW w:w="4100" w:type="pct"/>
        </w:tcPr>
        <w:p w:rsidR="00AD782F" w:rsidRDefault="002D04FC">
          <w:pPr>
            <w:pStyle w:val="HeaderEven"/>
          </w:pPr>
          <w:r>
            <w:fldChar w:fldCharType="begin"/>
          </w:r>
          <w:r w:rsidR="00AD782F">
            <w:instrText xml:space="preserve"> STYLEREF CharPartText \*charformat </w:instrText>
          </w:r>
          <w:r w:rsidR="003B7F00">
            <w:fldChar w:fldCharType="separate"/>
          </w:r>
          <w:r w:rsidR="003B7F00">
            <w:rPr>
              <w:noProof/>
            </w:rPr>
            <w:t>Discharge amounts for rural leases</w:t>
          </w:r>
          <w:r>
            <w:fldChar w:fldCharType="end"/>
          </w:r>
        </w:p>
      </w:tc>
    </w:tr>
    <w:tr w:rsidR="00AD782F">
      <w:tc>
        <w:tcPr>
          <w:tcW w:w="900" w:type="pct"/>
        </w:tcPr>
        <w:p w:rsidR="00AD782F" w:rsidRDefault="002D04FC">
          <w:pPr>
            <w:pStyle w:val="HeaderEven"/>
            <w:rPr>
              <w:b/>
            </w:rPr>
          </w:pPr>
          <w:r>
            <w:rPr>
              <w:b/>
            </w:rPr>
            <w:fldChar w:fldCharType="begin"/>
          </w:r>
          <w:r w:rsidR="00AD782F">
            <w:rPr>
              <w:b/>
            </w:rPr>
            <w:instrText xml:space="preserve"> STYLEREF CharDivNo \*charformat </w:instrText>
          </w:r>
          <w:r>
            <w:rPr>
              <w:b/>
            </w:rPr>
            <w:fldChar w:fldCharType="end"/>
          </w:r>
        </w:p>
      </w:tc>
      <w:tc>
        <w:tcPr>
          <w:tcW w:w="3932" w:type="pct"/>
        </w:tcPr>
        <w:p w:rsidR="00AD782F" w:rsidRDefault="002D04FC">
          <w:pPr>
            <w:pStyle w:val="HeaderEven"/>
          </w:pPr>
          <w:r>
            <w:fldChar w:fldCharType="begin"/>
          </w:r>
          <w:r w:rsidR="00AD782F">
            <w:instrText xml:space="preserve"> STYLEREF CharDivText \*charformat </w:instrText>
          </w:r>
          <w:r>
            <w:fldChar w:fldCharType="end"/>
          </w:r>
        </w:p>
      </w:tc>
    </w:tr>
    <w:tr w:rsidR="00AD782F">
      <w:trPr>
        <w:cantSplit/>
      </w:trPr>
      <w:tc>
        <w:tcPr>
          <w:tcW w:w="900" w:type="pct"/>
          <w:gridSpan w:val="2"/>
          <w:tcBorders>
            <w:bottom w:val="single" w:sz="4" w:space="0" w:color="auto"/>
          </w:tcBorders>
        </w:tcPr>
        <w:p w:rsidR="00AD782F" w:rsidRDefault="0032548F">
          <w:pPr>
            <w:pStyle w:val="HeaderEven6"/>
          </w:pPr>
          <w:fldSimple w:instr=" DOCPROPERTY &quot;Company&quot;  \* MERGEFORMAT ">
            <w:r>
              <w:t>Section</w:t>
            </w:r>
          </w:fldSimple>
          <w:r w:rsidR="00AD782F">
            <w:t xml:space="preserve"> </w:t>
          </w:r>
          <w:r w:rsidR="002D04FC">
            <w:fldChar w:fldCharType="begin"/>
          </w:r>
          <w:r w:rsidR="00AD782F">
            <w:instrText xml:space="preserve"> STYLEREF CharSectNo \*charformat </w:instrText>
          </w:r>
          <w:r w:rsidR="002D04FC">
            <w:fldChar w:fldCharType="separate"/>
          </w:r>
          <w:r w:rsidR="003B7F00">
            <w:rPr>
              <w:noProof/>
            </w:rPr>
            <w:t>192</w:t>
          </w:r>
          <w:r w:rsidR="002D04FC">
            <w:fldChar w:fldCharType="end"/>
          </w:r>
        </w:p>
      </w:tc>
    </w:tr>
  </w:tbl>
  <w:p w:rsidR="00AD782F" w:rsidRDefault="00AD782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D782F">
      <w:tc>
        <w:tcPr>
          <w:tcW w:w="4100" w:type="pct"/>
        </w:tcPr>
        <w:p w:rsidR="00AD782F" w:rsidRDefault="002D04FC">
          <w:pPr>
            <w:pStyle w:val="HeaderEven"/>
            <w:jc w:val="right"/>
          </w:pPr>
          <w:r>
            <w:fldChar w:fldCharType="begin"/>
          </w:r>
          <w:r w:rsidR="00AD782F">
            <w:instrText xml:space="preserve"> STYLEREF CharChapText \*charformat  </w:instrText>
          </w:r>
          <w:r>
            <w:fldChar w:fldCharType="separate"/>
          </w:r>
          <w:r w:rsidR="003B7F00">
            <w:rPr>
              <w:noProof/>
            </w:rPr>
            <w:t>Leases generally</w:t>
          </w:r>
          <w:r>
            <w:fldChar w:fldCharType="end"/>
          </w:r>
        </w:p>
      </w:tc>
      <w:tc>
        <w:tcPr>
          <w:tcW w:w="900" w:type="pct"/>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Chapter 5</w:t>
          </w:r>
          <w:r>
            <w:rPr>
              <w:b/>
            </w:rPr>
            <w:fldChar w:fldCharType="end"/>
          </w:r>
        </w:p>
      </w:tc>
    </w:tr>
    <w:tr w:rsidR="00AD782F">
      <w:tc>
        <w:tcPr>
          <w:tcW w:w="4100" w:type="pct"/>
        </w:tcPr>
        <w:p w:rsidR="00AD782F" w:rsidRDefault="002D04FC">
          <w:pPr>
            <w:pStyle w:val="HeaderEven"/>
            <w:jc w:val="right"/>
          </w:pPr>
          <w:r>
            <w:fldChar w:fldCharType="begin"/>
          </w:r>
          <w:r w:rsidR="00AD782F">
            <w:instrText xml:space="preserve"> STYLEREF CharPartText \*charformat </w:instrText>
          </w:r>
          <w:r w:rsidR="003B7F00">
            <w:fldChar w:fldCharType="separate"/>
          </w:r>
          <w:r w:rsidR="003B7F00">
            <w:rPr>
              <w:noProof/>
            </w:rPr>
            <w:t>Discharge amounts for rural leases</w:t>
          </w:r>
          <w:r>
            <w:fldChar w:fldCharType="end"/>
          </w:r>
        </w:p>
      </w:tc>
      <w:tc>
        <w:tcPr>
          <w:tcW w:w="900" w:type="pct"/>
        </w:tcPr>
        <w:p w:rsidR="00AD782F" w:rsidRDefault="002D04FC">
          <w:pPr>
            <w:pStyle w:val="HeaderEven"/>
            <w:jc w:val="right"/>
            <w:rPr>
              <w:b/>
            </w:rPr>
          </w:pPr>
          <w:r>
            <w:rPr>
              <w:b/>
            </w:rPr>
            <w:fldChar w:fldCharType="begin"/>
          </w:r>
          <w:r w:rsidR="00AD782F">
            <w:rPr>
              <w:b/>
            </w:rPr>
            <w:instrText xml:space="preserve"> STYLEREF CharPartNo \*charformat </w:instrText>
          </w:r>
          <w:r w:rsidR="003B7F00">
            <w:rPr>
              <w:b/>
            </w:rPr>
            <w:fldChar w:fldCharType="separate"/>
          </w:r>
          <w:r w:rsidR="003B7F00">
            <w:rPr>
              <w:b/>
              <w:noProof/>
            </w:rPr>
            <w:t>Part 5.6</w:t>
          </w:r>
          <w:r>
            <w:rPr>
              <w:b/>
            </w:rPr>
            <w:fldChar w:fldCharType="end"/>
          </w:r>
        </w:p>
      </w:tc>
    </w:tr>
    <w:tr w:rsidR="00AD782F">
      <w:tc>
        <w:tcPr>
          <w:tcW w:w="4100" w:type="pct"/>
        </w:tcPr>
        <w:p w:rsidR="00AD782F" w:rsidRDefault="002D04FC">
          <w:pPr>
            <w:pStyle w:val="HeaderEven"/>
            <w:jc w:val="right"/>
          </w:pPr>
          <w:r>
            <w:fldChar w:fldCharType="begin"/>
          </w:r>
          <w:r w:rsidR="00AD782F">
            <w:instrText xml:space="preserve"> STYLEREF CharDivText \*charformat </w:instrText>
          </w:r>
          <w:r>
            <w:fldChar w:fldCharType="end"/>
          </w:r>
        </w:p>
      </w:tc>
      <w:tc>
        <w:tcPr>
          <w:tcW w:w="900" w:type="pct"/>
        </w:tcPr>
        <w:p w:rsidR="00AD782F" w:rsidRDefault="002D04FC">
          <w:pPr>
            <w:pStyle w:val="HeaderEven"/>
            <w:jc w:val="right"/>
            <w:rPr>
              <w:b/>
            </w:rPr>
          </w:pPr>
          <w:r>
            <w:rPr>
              <w:b/>
            </w:rPr>
            <w:fldChar w:fldCharType="begin"/>
          </w:r>
          <w:r w:rsidR="00AD782F">
            <w:rPr>
              <w:b/>
            </w:rPr>
            <w:instrText xml:space="preserve"> STYLEREF CharDivNo \*charformat </w:instrText>
          </w:r>
          <w:r>
            <w:rPr>
              <w:b/>
            </w:rPr>
            <w:fldChar w:fldCharType="end"/>
          </w:r>
        </w:p>
      </w:tc>
    </w:tr>
    <w:tr w:rsidR="00AD782F">
      <w:trPr>
        <w:cantSplit/>
      </w:trPr>
      <w:tc>
        <w:tcPr>
          <w:tcW w:w="900" w:type="pct"/>
          <w:gridSpan w:val="2"/>
          <w:tcBorders>
            <w:bottom w:val="single" w:sz="4" w:space="0" w:color="auto"/>
          </w:tcBorders>
        </w:tcPr>
        <w:p w:rsidR="00AD782F" w:rsidRDefault="0032548F">
          <w:pPr>
            <w:pStyle w:val="HeaderOdd6"/>
          </w:pPr>
          <w:fldSimple w:instr=" DOCPROPERTY &quot;Company&quot;  \* MERGEFORMAT ">
            <w:r>
              <w:t>Section</w:t>
            </w:r>
          </w:fldSimple>
          <w:r w:rsidR="00AD782F">
            <w:t xml:space="preserve"> </w:t>
          </w:r>
          <w:r w:rsidR="002D04FC">
            <w:fldChar w:fldCharType="begin"/>
          </w:r>
          <w:r w:rsidR="00AD782F">
            <w:instrText xml:space="preserve"> STYLEREF CharSectNo \*charformat </w:instrText>
          </w:r>
          <w:r w:rsidR="002D04FC">
            <w:fldChar w:fldCharType="separate"/>
          </w:r>
          <w:r w:rsidR="003B7F00">
            <w:rPr>
              <w:noProof/>
            </w:rPr>
            <w:t>192</w:t>
          </w:r>
          <w:r w:rsidR="002D04FC">
            <w:fldChar w:fldCharType="end"/>
          </w:r>
        </w:p>
      </w:tc>
    </w:tr>
  </w:tbl>
  <w:p w:rsidR="00AD782F" w:rsidRDefault="00AD782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D782F">
      <w:tc>
        <w:tcPr>
          <w:tcW w:w="900" w:type="pct"/>
        </w:tcPr>
        <w:p w:rsidR="00AD782F" w:rsidRDefault="002D04FC">
          <w:pPr>
            <w:pStyle w:val="HeaderEven"/>
            <w:rPr>
              <w:b/>
            </w:rPr>
          </w:pPr>
          <w:r>
            <w:rPr>
              <w:b/>
            </w:rPr>
            <w:fldChar w:fldCharType="begin"/>
          </w:r>
          <w:r w:rsidR="00AD782F">
            <w:rPr>
              <w:b/>
            </w:rPr>
            <w:instrText xml:space="preserve"> STYLEREF CharChapNo \*charformat  </w:instrText>
          </w:r>
          <w:r>
            <w:rPr>
              <w:b/>
            </w:rPr>
            <w:fldChar w:fldCharType="separate"/>
          </w:r>
          <w:r w:rsidR="003B7F00">
            <w:rPr>
              <w:b/>
              <w:noProof/>
            </w:rPr>
            <w:t>Chapter 5</w:t>
          </w:r>
          <w:r>
            <w:rPr>
              <w:b/>
            </w:rPr>
            <w:fldChar w:fldCharType="end"/>
          </w:r>
        </w:p>
      </w:tc>
      <w:tc>
        <w:tcPr>
          <w:tcW w:w="4100" w:type="pct"/>
        </w:tcPr>
        <w:p w:rsidR="00AD782F" w:rsidRDefault="0032548F">
          <w:pPr>
            <w:pStyle w:val="HeaderEven"/>
          </w:pPr>
          <w:fldSimple w:instr=" STYLEREF CharChapText \*charformat  ">
            <w:r w:rsidR="003B7F00">
              <w:rPr>
                <w:noProof/>
              </w:rPr>
              <w:t>Leases generally</w:t>
            </w:r>
          </w:fldSimple>
        </w:p>
      </w:tc>
    </w:tr>
    <w:tr w:rsidR="00AD782F">
      <w:tc>
        <w:tcPr>
          <w:tcW w:w="900" w:type="pct"/>
        </w:tcPr>
        <w:p w:rsidR="00AD782F" w:rsidRDefault="002D04FC">
          <w:pPr>
            <w:pStyle w:val="HeaderEven"/>
            <w:rPr>
              <w:b/>
            </w:rPr>
          </w:pPr>
          <w:r>
            <w:rPr>
              <w:b/>
            </w:rPr>
            <w:fldChar w:fldCharType="begin"/>
          </w:r>
          <w:r w:rsidR="00AD782F">
            <w:rPr>
              <w:b/>
            </w:rPr>
            <w:instrText xml:space="preserve"> STYLEREF CharPartNo \*charformat </w:instrText>
          </w:r>
          <w:r>
            <w:rPr>
              <w:b/>
            </w:rPr>
            <w:fldChar w:fldCharType="separate"/>
          </w:r>
          <w:r w:rsidR="003B7F00">
            <w:rPr>
              <w:b/>
              <w:noProof/>
            </w:rPr>
            <w:t>Part 5.7</w:t>
          </w:r>
          <w:r>
            <w:rPr>
              <w:b/>
            </w:rPr>
            <w:fldChar w:fldCharType="end"/>
          </w:r>
        </w:p>
      </w:tc>
      <w:tc>
        <w:tcPr>
          <w:tcW w:w="4100" w:type="pct"/>
        </w:tcPr>
        <w:p w:rsidR="00AD782F" w:rsidRDefault="0032548F">
          <w:pPr>
            <w:pStyle w:val="HeaderEven"/>
          </w:pPr>
          <w:fldSimple w:instr=" STYLEREF CharPartText \*charformat ">
            <w:r w:rsidR="003B7F00">
              <w:rPr>
                <w:noProof/>
              </w:rPr>
              <w:t>Transfer or assignment of leases subject to building and development provision</w:t>
            </w:r>
          </w:fldSimple>
        </w:p>
      </w:tc>
    </w:tr>
    <w:tr w:rsidR="00AD782F">
      <w:tc>
        <w:tcPr>
          <w:tcW w:w="900" w:type="pct"/>
        </w:tcPr>
        <w:p w:rsidR="00AD782F" w:rsidRDefault="002D04FC">
          <w:pPr>
            <w:pStyle w:val="HeaderEven"/>
            <w:rPr>
              <w:b/>
            </w:rPr>
          </w:pPr>
          <w:r>
            <w:rPr>
              <w:b/>
            </w:rPr>
            <w:fldChar w:fldCharType="begin"/>
          </w:r>
          <w:r w:rsidR="00AD782F">
            <w:rPr>
              <w:b/>
            </w:rPr>
            <w:instrText xml:space="preserve"> STYLEREF CharDivNo \*charformat </w:instrText>
          </w:r>
          <w:r w:rsidR="000466AF">
            <w:rPr>
              <w:b/>
            </w:rPr>
            <w:fldChar w:fldCharType="separate"/>
          </w:r>
          <w:r w:rsidR="003B7F00">
            <w:rPr>
              <w:b/>
              <w:noProof/>
            </w:rPr>
            <w:t>Division 5.7.2</w:t>
          </w:r>
          <w:r>
            <w:rPr>
              <w:b/>
            </w:rPr>
            <w:fldChar w:fldCharType="end"/>
          </w:r>
        </w:p>
      </w:tc>
      <w:tc>
        <w:tcPr>
          <w:tcW w:w="3932" w:type="pct"/>
        </w:tcPr>
        <w:p w:rsidR="00AD782F" w:rsidRDefault="002D04FC">
          <w:pPr>
            <w:pStyle w:val="HeaderEven"/>
          </w:pPr>
          <w:r>
            <w:fldChar w:fldCharType="begin"/>
          </w:r>
          <w:r w:rsidR="00AD782F">
            <w:instrText xml:space="preserve"> STYLEREF CharDivText \*charformat </w:instrText>
          </w:r>
          <w:r w:rsidR="000466AF">
            <w:fldChar w:fldCharType="separate"/>
          </w:r>
          <w:r w:rsidR="003B7F00">
            <w:rPr>
              <w:noProof/>
            </w:rPr>
            <w:t>Applications for extension of time to commence or complete required works</w:t>
          </w:r>
          <w:r>
            <w:fldChar w:fldCharType="end"/>
          </w:r>
        </w:p>
      </w:tc>
    </w:tr>
    <w:tr w:rsidR="00AD782F">
      <w:trPr>
        <w:cantSplit/>
      </w:trPr>
      <w:tc>
        <w:tcPr>
          <w:tcW w:w="900" w:type="pct"/>
          <w:gridSpan w:val="2"/>
          <w:tcBorders>
            <w:bottom w:val="single" w:sz="4" w:space="0" w:color="auto"/>
          </w:tcBorders>
        </w:tcPr>
        <w:p w:rsidR="00AD782F" w:rsidRDefault="0032548F">
          <w:pPr>
            <w:pStyle w:val="HeaderEven6"/>
          </w:pPr>
          <w:fldSimple w:instr=" DOCPROPERTY &quot;Company&quot;  \* MERGEFORMAT ">
            <w:r>
              <w:t>Section</w:t>
            </w:r>
          </w:fldSimple>
          <w:r w:rsidR="00AD782F">
            <w:t xml:space="preserve"> </w:t>
          </w:r>
          <w:fldSimple w:instr=" STYLEREF CharSectNo \*charformat ">
            <w:r w:rsidR="003B7F00">
              <w:rPr>
                <w:noProof/>
              </w:rPr>
              <w:t>207</w:t>
            </w:r>
          </w:fldSimple>
        </w:p>
      </w:tc>
    </w:tr>
  </w:tbl>
  <w:p w:rsidR="00AD782F" w:rsidRDefault="00AD782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D782F">
      <w:tc>
        <w:tcPr>
          <w:tcW w:w="4100" w:type="pct"/>
        </w:tcPr>
        <w:p w:rsidR="00AD782F" w:rsidRDefault="0032548F">
          <w:pPr>
            <w:pStyle w:val="HeaderEven"/>
            <w:jc w:val="right"/>
          </w:pPr>
          <w:fldSimple w:instr=" STYLEREF CharChapText \*charformat  ">
            <w:r w:rsidR="003B7F00">
              <w:rPr>
                <w:noProof/>
              </w:rPr>
              <w:t>Leases generally</w:t>
            </w:r>
          </w:fldSimple>
        </w:p>
      </w:tc>
      <w:tc>
        <w:tcPr>
          <w:tcW w:w="900" w:type="pct"/>
        </w:tcPr>
        <w:p w:rsidR="00AD782F" w:rsidRDefault="002D04FC">
          <w:pPr>
            <w:pStyle w:val="HeaderEven"/>
            <w:jc w:val="right"/>
            <w:rPr>
              <w:b/>
            </w:rPr>
          </w:pPr>
          <w:r>
            <w:rPr>
              <w:b/>
            </w:rPr>
            <w:fldChar w:fldCharType="begin"/>
          </w:r>
          <w:r w:rsidR="00AD782F">
            <w:rPr>
              <w:b/>
            </w:rPr>
            <w:instrText xml:space="preserve"> STYLEREF CharChapNo \*charformat  </w:instrText>
          </w:r>
          <w:r>
            <w:rPr>
              <w:b/>
            </w:rPr>
            <w:fldChar w:fldCharType="separate"/>
          </w:r>
          <w:r w:rsidR="003B7F00">
            <w:rPr>
              <w:b/>
              <w:noProof/>
            </w:rPr>
            <w:t>Chapter 5</w:t>
          </w:r>
          <w:r>
            <w:rPr>
              <w:b/>
            </w:rPr>
            <w:fldChar w:fldCharType="end"/>
          </w:r>
        </w:p>
      </w:tc>
    </w:tr>
    <w:tr w:rsidR="00AD782F">
      <w:tc>
        <w:tcPr>
          <w:tcW w:w="4100" w:type="pct"/>
        </w:tcPr>
        <w:p w:rsidR="00AD782F" w:rsidRDefault="0032548F">
          <w:pPr>
            <w:pStyle w:val="HeaderEven"/>
            <w:jc w:val="right"/>
          </w:pPr>
          <w:fldSimple w:instr=" STYLEREF CharPartText \*charformat ">
            <w:r w:rsidR="003B7F00">
              <w:rPr>
                <w:noProof/>
              </w:rPr>
              <w:t>Transfer or assignment of leases subject to building and development provision</w:t>
            </w:r>
          </w:fldSimple>
        </w:p>
      </w:tc>
      <w:tc>
        <w:tcPr>
          <w:tcW w:w="900" w:type="pct"/>
        </w:tcPr>
        <w:p w:rsidR="00AD782F" w:rsidRDefault="002D04FC">
          <w:pPr>
            <w:pStyle w:val="HeaderEven"/>
            <w:jc w:val="right"/>
            <w:rPr>
              <w:b/>
            </w:rPr>
          </w:pPr>
          <w:r>
            <w:rPr>
              <w:b/>
            </w:rPr>
            <w:fldChar w:fldCharType="begin"/>
          </w:r>
          <w:r w:rsidR="00AD782F">
            <w:rPr>
              <w:b/>
            </w:rPr>
            <w:instrText xml:space="preserve"> STYLEREF CharPartNo \*charformat </w:instrText>
          </w:r>
          <w:r>
            <w:rPr>
              <w:b/>
            </w:rPr>
            <w:fldChar w:fldCharType="separate"/>
          </w:r>
          <w:r w:rsidR="003B7F00">
            <w:rPr>
              <w:b/>
              <w:noProof/>
            </w:rPr>
            <w:t>Part 5.7</w:t>
          </w:r>
          <w:r>
            <w:rPr>
              <w:b/>
            </w:rPr>
            <w:fldChar w:fldCharType="end"/>
          </w:r>
        </w:p>
      </w:tc>
    </w:tr>
    <w:tr w:rsidR="00AD782F">
      <w:tc>
        <w:tcPr>
          <w:tcW w:w="4100" w:type="pct"/>
        </w:tcPr>
        <w:p w:rsidR="00AD782F" w:rsidRDefault="002D04FC">
          <w:pPr>
            <w:pStyle w:val="HeaderEven"/>
            <w:jc w:val="right"/>
          </w:pPr>
          <w:r>
            <w:fldChar w:fldCharType="begin"/>
          </w:r>
          <w:r w:rsidR="00AD782F">
            <w:instrText xml:space="preserve"> STYLEREF CharDivText \*charformat </w:instrText>
          </w:r>
          <w:r w:rsidR="000466AF">
            <w:fldChar w:fldCharType="separate"/>
          </w:r>
          <w:r w:rsidR="003B7F00">
            <w:rPr>
              <w:noProof/>
            </w:rPr>
            <w:t>Applications for extension of time to commence or complete required works</w:t>
          </w:r>
          <w:r>
            <w:fldChar w:fldCharType="end"/>
          </w:r>
        </w:p>
      </w:tc>
      <w:tc>
        <w:tcPr>
          <w:tcW w:w="900" w:type="pct"/>
        </w:tcPr>
        <w:p w:rsidR="00AD782F" w:rsidRDefault="002D04FC">
          <w:pPr>
            <w:pStyle w:val="HeaderEven"/>
            <w:jc w:val="right"/>
            <w:rPr>
              <w:b/>
            </w:rPr>
          </w:pPr>
          <w:r>
            <w:rPr>
              <w:b/>
            </w:rPr>
            <w:fldChar w:fldCharType="begin"/>
          </w:r>
          <w:r w:rsidR="00AD782F">
            <w:rPr>
              <w:b/>
            </w:rPr>
            <w:instrText xml:space="preserve"> STYLEREF CharDivNo \*charformat </w:instrText>
          </w:r>
          <w:r w:rsidR="000466AF">
            <w:rPr>
              <w:b/>
            </w:rPr>
            <w:fldChar w:fldCharType="separate"/>
          </w:r>
          <w:r w:rsidR="003B7F00">
            <w:rPr>
              <w:b/>
              <w:noProof/>
            </w:rPr>
            <w:t>Division 5.7.2</w:t>
          </w:r>
          <w:r>
            <w:rPr>
              <w:b/>
            </w:rPr>
            <w:fldChar w:fldCharType="end"/>
          </w:r>
        </w:p>
      </w:tc>
    </w:tr>
    <w:tr w:rsidR="00AD782F">
      <w:trPr>
        <w:cantSplit/>
      </w:trPr>
      <w:tc>
        <w:tcPr>
          <w:tcW w:w="900" w:type="pct"/>
          <w:gridSpan w:val="2"/>
          <w:tcBorders>
            <w:bottom w:val="single" w:sz="4" w:space="0" w:color="auto"/>
          </w:tcBorders>
        </w:tcPr>
        <w:p w:rsidR="00AD782F" w:rsidRDefault="0032548F">
          <w:pPr>
            <w:pStyle w:val="HeaderOdd6"/>
          </w:pPr>
          <w:fldSimple w:instr=" DOCPROPERTY &quot;Company&quot;  \* MERGEFORMAT ">
            <w:r>
              <w:t>Section</w:t>
            </w:r>
          </w:fldSimple>
          <w:r w:rsidR="00AD782F">
            <w:t xml:space="preserve"> </w:t>
          </w:r>
          <w:fldSimple w:instr=" STYLEREF CharSectNo \*charformat ">
            <w:r w:rsidR="003B7F00">
              <w:rPr>
                <w:noProof/>
              </w:rPr>
              <w:t>206</w:t>
            </w:r>
          </w:fldSimple>
        </w:p>
      </w:tc>
    </w:tr>
  </w:tbl>
  <w:p w:rsidR="00AD782F" w:rsidRDefault="00AD78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24AC3"/>
    <w:rsid w:val="00026F64"/>
    <w:rsid w:val="00037193"/>
    <w:rsid w:val="0004003E"/>
    <w:rsid w:val="00043A9A"/>
    <w:rsid w:val="000444B0"/>
    <w:rsid w:val="000466AF"/>
    <w:rsid w:val="0004788B"/>
    <w:rsid w:val="000723C7"/>
    <w:rsid w:val="000764AF"/>
    <w:rsid w:val="00080805"/>
    <w:rsid w:val="000862E9"/>
    <w:rsid w:val="00086B68"/>
    <w:rsid w:val="00094FDF"/>
    <w:rsid w:val="000B49DB"/>
    <w:rsid w:val="000B65D1"/>
    <w:rsid w:val="000C086C"/>
    <w:rsid w:val="000C4859"/>
    <w:rsid w:val="000C5BC2"/>
    <w:rsid w:val="000C5F61"/>
    <w:rsid w:val="000D7D17"/>
    <w:rsid w:val="000E074A"/>
    <w:rsid w:val="000E225A"/>
    <w:rsid w:val="000E623B"/>
    <w:rsid w:val="0010450A"/>
    <w:rsid w:val="0010742C"/>
    <w:rsid w:val="0011482A"/>
    <w:rsid w:val="001151A3"/>
    <w:rsid w:val="0011595F"/>
    <w:rsid w:val="00122864"/>
    <w:rsid w:val="001279AF"/>
    <w:rsid w:val="00130C04"/>
    <w:rsid w:val="001405A5"/>
    <w:rsid w:val="001424D1"/>
    <w:rsid w:val="00150760"/>
    <w:rsid w:val="00153184"/>
    <w:rsid w:val="00153508"/>
    <w:rsid w:val="0015549B"/>
    <w:rsid w:val="00156065"/>
    <w:rsid w:val="00161202"/>
    <w:rsid w:val="0016458F"/>
    <w:rsid w:val="00166E35"/>
    <w:rsid w:val="00167E5C"/>
    <w:rsid w:val="0017110C"/>
    <w:rsid w:val="00171C82"/>
    <w:rsid w:val="00180025"/>
    <w:rsid w:val="001A2196"/>
    <w:rsid w:val="001A66EA"/>
    <w:rsid w:val="001B0598"/>
    <w:rsid w:val="001B3353"/>
    <w:rsid w:val="001C102C"/>
    <w:rsid w:val="001D0D9E"/>
    <w:rsid w:val="001D36A3"/>
    <w:rsid w:val="001F0A97"/>
    <w:rsid w:val="001F43A1"/>
    <w:rsid w:val="001F6831"/>
    <w:rsid w:val="001F7CB0"/>
    <w:rsid w:val="00202EA5"/>
    <w:rsid w:val="002116D2"/>
    <w:rsid w:val="00220CA0"/>
    <w:rsid w:val="00225D74"/>
    <w:rsid w:val="00227508"/>
    <w:rsid w:val="002307F8"/>
    <w:rsid w:val="00232A5C"/>
    <w:rsid w:val="002369E9"/>
    <w:rsid w:val="00244EFE"/>
    <w:rsid w:val="00255E04"/>
    <w:rsid w:val="002738CF"/>
    <w:rsid w:val="00273929"/>
    <w:rsid w:val="00274611"/>
    <w:rsid w:val="002B5709"/>
    <w:rsid w:val="002B6026"/>
    <w:rsid w:val="002C4E1C"/>
    <w:rsid w:val="002D04FC"/>
    <w:rsid w:val="002D0C88"/>
    <w:rsid w:val="002D6B0C"/>
    <w:rsid w:val="002D73DA"/>
    <w:rsid w:val="002E0257"/>
    <w:rsid w:val="002E2F1F"/>
    <w:rsid w:val="002E3D83"/>
    <w:rsid w:val="002F2992"/>
    <w:rsid w:val="00303614"/>
    <w:rsid w:val="0031527B"/>
    <w:rsid w:val="003252EA"/>
    <w:rsid w:val="0032548F"/>
    <w:rsid w:val="003340CE"/>
    <w:rsid w:val="0033665E"/>
    <w:rsid w:val="0033765F"/>
    <w:rsid w:val="00337EB3"/>
    <w:rsid w:val="003453CF"/>
    <w:rsid w:val="00346292"/>
    <w:rsid w:val="00351296"/>
    <w:rsid w:val="00351E7F"/>
    <w:rsid w:val="003543BF"/>
    <w:rsid w:val="003564A7"/>
    <w:rsid w:val="003564B5"/>
    <w:rsid w:val="00364846"/>
    <w:rsid w:val="003764A4"/>
    <w:rsid w:val="00381AC9"/>
    <w:rsid w:val="003825B4"/>
    <w:rsid w:val="003947AB"/>
    <w:rsid w:val="00397A5D"/>
    <w:rsid w:val="003A4B19"/>
    <w:rsid w:val="003A51EA"/>
    <w:rsid w:val="003A5469"/>
    <w:rsid w:val="003B79B3"/>
    <w:rsid w:val="003B7F00"/>
    <w:rsid w:val="003C67CC"/>
    <w:rsid w:val="003E02C6"/>
    <w:rsid w:val="003F60B1"/>
    <w:rsid w:val="00400DD7"/>
    <w:rsid w:val="00405452"/>
    <w:rsid w:val="00405D55"/>
    <w:rsid w:val="00406F3A"/>
    <w:rsid w:val="00412EB0"/>
    <w:rsid w:val="004164EC"/>
    <w:rsid w:val="00417A35"/>
    <w:rsid w:val="00423444"/>
    <w:rsid w:val="004235D4"/>
    <w:rsid w:val="0043131D"/>
    <w:rsid w:val="004321C6"/>
    <w:rsid w:val="00435EDA"/>
    <w:rsid w:val="00436857"/>
    <w:rsid w:val="004370E1"/>
    <w:rsid w:val="00445758"/>
    <w:rsid w:val="00445C23"/>
    <w:rsid w:val="00452D69"/>
    <w:rsid w:val="00463880"/>
    <w:rsid w:val="00486E6D"/>
    <w:rsid w:val="00495FDB"/>
    <w:rsid w:val="0049604B"/>
    <w:rsid w:val="004A260E"/>
    <w:rsid w:val="004B0086"/>
    <w:rsid w:val="004B254A"/>
    <w:rsid w:val="004B2917"/>
    <w:rsid w:val="004B51FB"/>
    <w:rsid w:val="004C072C"/>
    <w:rsid w:val="004D4ED0"/>
    <w:rsid w:val="004E0264"/>
    <w:rsid w:val="004E54B1"/>
    <w:rsid w:val="004F15AB"/>
    <w:rsid w:val="004F50F7"/>
    <w:rsid w:val="00503E22"/>
    <w:rsid w:val="0051369B"/>
    <w:rsid w:val="005150CD"/>
    <w:rsid w:val="00520391"/>
    <w:rsid w:val="005377AE"/>
    <w:rsid w:val="00542004"/>
    <w:rsid w:val="00552BB9"/>
    <w:rsid w:val="00554FDD"/>
    <w:rsid w:val="005605F4"/>
    <w:rsid w:val="00562BEB"/>
    <w:rsid w:val="00567791"/>
    <w:rsid w:val="005755AB"/>
    <w:rsid w:val="005843D3"/>
    <w:rsid w:val="00587CBC"/>
    <w:rsid w:val="005932D2"/>
    <w:rsid w:val="00596498"/>
    <w:rsid w:val="005C435D"/>
    <w:rsid w:val="005C5A77"/>
    <w:rsid w:val="005D0A9E"/>
    <w:rsid w:val="005E134F"/>
    <w:rsid w:val="005E75C7"/>
    <w:rsid w:val="005F4818"/>
    <w:rsid w:val="005F6226"/>
    <w:rsid w:val="006120A8"/>
    <w:rsid w:val="00612C6C"/>
    <w:rsid w:val="00613332"/>
    <w:rsid w:val="00613613"/>
    <w:rsid w:val="0061564D"/>
    <w:rsid w:val="0062471C"/>
    <w:rsid w:val="0062693A"/>
    <w:rsid w:val="00630592"/>
    <w:rsid w:val="006469C5"/>
    <w:rsid w:val="00666046"/>
    <w:rsid w:val="00685A8E"/>
    <w:rsid w:val="00686603"/>
    <w:rsid w:val="00696E50"/>
    <w:rsid w:val="006A21F7"/>
    <w:rsid w:val="006C1850"/>
    <w:rsid w:val="006C40B5"/>
    <w:rsid w:val="006C6464"/>
    <w:rsid w:val="006F2376"/>
    <w:rsid w:val="006F4E85"/>
    <w:rsid w:val="006F4EA1"/>
    <w:rsid w:val="00700767"/>
    <w:rsid w:val="00700C3B"/>
    <w:rsid w:val="00702A95"/>
    <w:rsid w:val="00707E79"/>
    <w:rsid w:val="00712CFB"/>
    <w:rsid w:val="00724E9C"/>
    <w:rsid w:val="00726A2D"/>
    <w:rsid w:val="007371D1"/>
    <w:rsid w:val="00743CEA"/>
    <w:rsid w:val="007441F9"/>
    <w:rsid w:val="0075373D"/>
    <w:rsid w:val="00765844"/>
    <w:rsid w:val="0076726C"/>
    <w:rsid w:val="00777F72"/>
    <w:rsid w:val="00781A2E"/>
    <w:rsid w:val="00784C2E"/>
    <w:rsid w:val="00784FC2"/>
    <w:rsid w:val="00786E3D"/>
    <w:rsid w:val="00791FFF"/>
    <w:rsid w:val="00793B63"/>
    <w:rsid w:val="0079669C"/>
    <w:rsid w:val="007A74F0"/>
    <w:rsid w:val="007B5476"/>
    <w:rsid w:val="007C5740"/>
    <w:rsid w:val="007C658B"/>
    <w:rsid w:val="007D56D6"/>
    <w:rsid w:val="007D6776"/>
    <w:rsid w:val="007E3F28"/>
    <w:rsid w:val="008037AD"/>
    <w:rsid w:val="00803B33"/>
    <w:rsid w:val="00804F54"/>
    <w:rsid w:val="008102C3"/>
    <w:rsid w:val="008115AD"/>
    <w:rsid w:val="008242C7"/>
    <w:rsid w:val="0083252D"/>
    <w:rsid w:val="00832C10"/>
    <w:rsid w:val="00835225"/>
    <w:rsid w:val="0084236A"/>
    <w:rsid w:val="00842500"/>
    <w:rsid w:val="0087429D"/>
    <w:rsid w:val="00876598"/>
    <w:rsid w:val="00880290"/>
    <w:rsid w:val="0088414F"/>
    <w:rsid w:val="00887209"/>
    <w:rsid w:val="008932E5"/>
    <w:rsid w:val="0089726B"/>
    <w:rsid w:val="008A2D14"/>
    <w:rsid w:val="008A7497"/>
    <w:rsid w:val="008B021E"/>
    <w:rsid w:val="008B1075"/>
    <w:rsid w:val="008B7499"/>
    <w:rsid w:val="008C0FAD"/>
    <w:rsid w:val="008C3869"/>
    <w:rsid w:val="008C4D70"/>
    <w:rsid w:val="008C7EC9"/>
    <w:rsid w:val="008D1E04"/>
    <w:rsid w:val="008E1F40"/>
    <w:rsid w:val="008E254C"/>
    <w:rsid w:val="008E4971"/>
    <w:rsid w:val="008E53AF"/>
    <w:rsid w:val="008E6BFF"/>
    <w:rsid w:val="008F306F"/>
    <w:rsid w:val="008F3D50"/>
    <w:rsid w:val="008F534C"/>
    <w:rsid w:val="00901E77"/>
    <w:rsid w:val="009138C3"/>
    <w:rsid w:val="00921C7B"/>
    <w:rsid w:val="009259CF"/>
    <w:rsid w:val="009308DB"/>
    <w:rsid w:val="00932A3E"/>
    <w:rsid w:val="00932A91"/>
    <w:rsid w:val="00934E6F"/>
    <w:rsid w:val="00936570"/>
    <w:rsid w:val="00940AF2"/>
    <w:rsid w:val="00940C78"/>
    <w:rsid w:val="0094296F"/>
    <w:rsid w:val="009471AE"/>
    <w:rsid w:val="00952E41"/>
    <w:rsid w:val="0095724E"/>
    <w:rsid w:val="00972873"/>
    <w:rsid w:val="00973401"/>
    <w:rsid w:val="00974B4D"/>
    <w:rsid w:val="00976188"/>
    <w:rsid w:val="009766E0"/>
    <w:rsid w:val="00987EA4"/>
    <w:rsid w:val="00987FD0"/>
    <w:rsid w:val="00996483"/>
    <w:rsid w:val="009A549F"/>
    <w:rsid w:val="009B517A"/>
    <w:rsid w:val="009C324F"/>
    <w:rsid w:val="009C54C2"/>
    <w:rsid w:val="009C6D69"/>
    <w:rsid w:val="009D3ED4"/>
    <w:rsid w:val="009D5C36"/>
    <w:rsid w:val="009E3DAB"/>
    <w:rsid w:val="009F304B"/>
    <w:rsid w:val="00A040BD"/>
    <w:rsid w:val="00A13255"/>
    <w:rsid w:val="00A14053"/>
    <w:rsid w:val="00A215F8"/>
    <w:rsid w:val="00A24485"/>
    <w:rsid w:val="00A25B3D"/>
    <w:rsid w:val="00A32359"/>
    <w:rsid w:val="00A4051B"/>
    <w:rsid w:val="00A46498"/>
    <w:rsid w:val="00A465E0"/>
    <w:rsid w:val="00A67A18"/>
    <w:rsid w:val="00A769F8"/>
    <w:rsid w:val="00A811E0"/>
    <w:rsid w:val="00A93221"/>
    <w:rsid w:val="00A9469E"/>
    <w:rsid w:val="00A95CC9"/>
    <w:rsid w:val="00A97C87"/>
    <w:rsid w:val="00AA1587"/>
    <w:rsid w:val="00AB1BB3"/>
    <w:rsid w:val="00AB2B98"/>
    <w:rsid w:val="00AC03DE"/>
    <w:rsid w:val="00AC03EE"/>
    <w:rsid w:val="00AC2788"/>
    <w:rsid w:val="00AC58AA"/>
    <w:rsid w:val="00AC7A73"/>
    <w:rsid w:val="00AD782F"/>
    <w:rsid w:val="00AE44CE"/>
    <w:rsid w:val="00AF16D0"/>
    <w:rsid w:val="00AF5FDC"/>
    <w:rsid w:val="00B00560"/>
    <w:rsid w:val="00B02AAE"/>
    <w:rsid w:val="00B1714F"/>
    <w:rsid w:val="00B20BEB"/>
    <w:rsid w:val="00B36824"/>
    <w:rsid w:val="00B37426"/>
    <w:rsid w:val="00B4031C"/>
    <w:rsid w:val="00B40A16"/>
    <w:rsid w:val="00B450FE"/>
    <w:rsid w:val="00B4744B"/>
    <w:rsid w:val="00B51ECA"/>
    <w:rsid w:val="00B5338C"/>
    <w:rsid w:val="00B600CC"/>
    <w:rsid w:val="00B6261F"/>
    <w:rsid w:val="00B6424B"/>
    <w:rsid w:val="00B66856"/>
    <w:rsid w:val="00B67970"/>
    <w:rsid w:val="00B83E2A"/>
    <w:rsid w:val="00BA1EBB"/>
    <w:rsid w:val="00BA2FFF"/>
    <w:rsid w:val="00BA7DD6"/>
    <w:rsid w:val="00BB696B"/>
    <w:rsid w:val="00BB70DF"/>
    <w:rsid w:val="00BC2AF2"/>
    <w:rsid w:val="00BC7D6A"/>
    <w:rsid w:val="00BD1432"/>
    <w:rsid w:val="00BD2E7C"/>
    <w:rsid w:val="00BD58F4"/>
    <w:rsid w:val="00BD78EB"/>
    <w:rsid w:val="00BE6827"/>
    <w:rsid w:val="00C006E4"/>
    <w:rsid w:val="00C03FAC"/>
    <w:rsid w:val="00C05E33"/>
    <w:rsid w:val="00C15553"/>
    <w:rsid w:val="00C16D34"/>
    <w:rsid w:val="00C1748D"/>
    <w:rsid w:val="00C2412B"/>
    <w:rsid w:val="00C26DFC"/>
    <w:rsid w:val="00C346FA"/>
    <w:rsid w:val="00C363E3"/>
    <w:rsid w:val="00C37A78"/>
    <w:rsid w:val="00C41D8D"/>
    <w:rsid w:val="00C51F27"/>
    <w:rsid w:val="00C56B85"/>
    <w:rsid w:val="00C64444"/>
    <w:rsid w:val="00C64F8C"/>
    <w:rsid w:val="00C67774"/>
    <w:rsid w:val="00C733E0"/>
    <w:rsid w:val="00C939DA"/>
    <w:rsid w:val="00C94D7C"/>
    <w:rsid w:val="00CA2C87"/>
    <w:rsid w:val="00CA68F6"/>
    <w:rsid w:val="00CB6706"/>
    <w:rsid w:val="00CD004B"/>
    <w:rsid w:val="00CD07C6"/>
    <w:rsid w:val="00CD0A5E"/>
    <w:rsid w:val="00CD1E15"/>
    <w:rsid w:val="00CD6AB2"/>
    <w:rsid w:val="00CD6EB3"/>
    <w:rsid w:val="00D015B0"/>
    <w:rsid w:val="00D017EF"/>
    <w:rsid w:val="00D04FD6"/>
    <w:rsid w:val="00D06B1B"/>
    <w:rsid w:val="00D10CD1"/>
    <w:rsid w:val="00D17FB5"/>
    <w:rsid w:val="00D2167F"/>
    <w:rsid w:val="00D228BC"/>
    <w:rsid w:val="00D41879"/>
    <w:rsid w:val="00D4195D"/>
    <w:rsid w:val="00D45F77"/>
    <w:rsid w:val="00D4659A"/>
    <w:rsid w:val="00D476C7"/>
    <w:rsid w:val="00D5063A"/>
    <w:rsid w:val="00D56C6B"/>
    <w:rsid w:val="00D57FFA"/>
    <w:rsid w:val="00D63AE9"/>
    <w:rsid w:val="00D6755E"/>
    <w:rsid w:val="00D67B4C"/>
    <w:rsid w:val="00D715B8"/>
    <w:rsid w:val="00D76B7E"/>
    <w:rsid w:val="00D84C3E"/>
    <w:rsid w:val="00D86080"/>
    <w:rsid w:val="00D96ACD"/>
    <w:rsid w:val="00DA0A27"/>
    <w:rsid w:val="00DA182B"/>
    <w:rsid w:val="00DB2880"/>
    <w:rsid w:val="00DB2F8B"/>
    <w:rsid w:val="00DB4640"/>
    <w:rsid w:val="00DC72F7"/>
    <w:rsid w:val="00DD6D1F"/>
    <w:rsid w:val="00DE3E11"/>
    <w:rsid w:val="00DE58D4"/>
    <w:rsid w:val="00DE79AA"/>
    <w:rsid w:val="00E01B01"/>
    <w:rsid w:val="00E0604D"/>
    <w:rsid w:val="00E06BEB"/>
    <w:rsid w:val="00E11989"/>
    <w:rsid w:val="00E150B5"/>
    <w:rsid w:val="00E30971"/>
    <w:rsid w:val="00E31698"/>
    <w:rsid w:val="00E32839"/>
    <w:rsid w:val="00E32F92"/>
    <w:rsid w:val="00E42248"/>
    <w:rsid w:val="00E458D9"/>
    <w:rsid w:val="00E6020B"/>
    <w:rsid w:val="00E670E5"/>
    <w:rsid w:val="00E72ED2"/>
    <w:rsid w:val="00E7613C"/>
    <w:rsid w:val="00E85F0E"/>
    <w:rsid w:val="00EA051B"/>
    <w:rsid w:val="00EA2735"/>
    <w:rsid w:val="00EA46E9"/>
    <w:rsid w:val="00EA74B0"/>
    <w:rsid w:val="00EB2003"/>
    <w:rsid w:val="00EB4A91"/>
    <w:rsid w:val="00EC4A4F"/>
    <w:rsid w:val="00ED24EE"/>
    <w:rsid w:val="00EE596A"/>
    <w:rsid w:val="00EE7FAE"/>
    <w:rsid w:val="00F07F49"/>
    <w:rsid w:val="00F424CC"/>
    <w:rsid w:val="00F45BDC"/>
    <w:rsid w:val="00F5620C"/>
    <w:rsid w:val="00F57387"/>
    <w:rsid w:val="00F66077"/>
    <w:rsid w:val="00F71227"/>
    <w:rsid w:val="00F7123E"/>
    <w:rsid w:val="00F72C7A"/>
    <w:rsid w:val="00F734D3"/>
    <w:rsid w:val="00F87755"/>
    <w:rsid w:val="00F878C6"/>
    <w:rsid w:val="00FA3417"/>
    <w:rsid w:val="00FC086E"/>
    <w:rsid w:val="00FC241D"/>
    <w:rsid w:val="00FC4680"/>
    <w:rsid w:val="00FD0AAD"/>
    <w:rsid w:val="00FE0674"/>
    <w:rsid w:val="00FE1D6B"/>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docId w15:val="{F759FEF9-BC15-423D-8516-91D55FD6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D6AB2"/>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D6AB2"/>
    <w:pPr>
      <w:numPr>
        <w:ilvl w:val="4"/>
        <w:numId w:val="1"/>
      </w:numPr>
      <w:spacing w:before="240" w:after="60"/>
      <w:outlineLvl w:val="4"/>
    </w:pPr>
    <w:rPr>
      <w:sz w:val="22"/>
    </w:rPr>
  </w:style>
  <w:style w:type="paragraph" w:styleId="Heading6">
    <w:name w:val="heading 6"/>
    <w:basedOn w:val="Normal"/>
    <w:next w:val="Normal"/>
    <w:qFormat/>
    <w:rsid w:val="00CD6AB2"/>
    <w:pPr>
      <w:numPr>
        <w:ilvl w:val="5"/>
        <w:numId w:val="1"/>
      </w:numPr>
      <w:spacing w:before="240" w:after="60"/>
      <w:outlineLvl w:val="5"/>
    </w:pPr>
    <w:rPr>
      <w:i/>
      <w:sz w:val="22"/>
    </w:rPr>
  </w:style>
  <w:style w:type="paragraph" w:styleId="Heading7">
    <w:name w:val="heading 7"/>
    <w:basedOn w:val="Normal"/>
    <w:next w:val="Normal"/>
    <w:qFormat/>
    <w:rsid w:val="00CD6AB2"/>
    <w:pPr>
      <w:numPr>
        <w:ilvl w:val="6"/>
        <w:numId w:val="1"/>
      </w:numPr>
      <w:spacing w:before="240" w:after="60"/>
      <w:outlineLvl w:val="6"/>
    </w:pPr>
    <w:rPr>
      <w:rFonts w:ascii="Arial" w:hAnsi="Arial"/>
      <w:sz w:val="20"/>
    </w:rPr>
  </w:style>
  <w:style w:type="paragraph" w:styleId="Heading8">
    <w:name w:val="heading 8"/>
    <w:basedOn w:val="Normal"/>
    <w:next w:val="Normal"/>
    <w:qFormat/>
    <w:rsid w:val="00CD6AB2"/>
    <w:pPr>
      <w:numPr>
        <w:ilvl w:val="7"/>
        <w:numId w:val="1"/>
      </w:numPr>
      <w:spacing w:before="240" w:after="60"/>
      <w:outlineLvl w:val="7"/>
    </w:pPr>
    <w:rPr>
      <w:rFonts w:ascii="Arial" w:hAnsi="Arial"/>
      <w:i/>
      <w:sz w:val="20"/>
    </w:rPr>
  </w:style>
  <w:style w:type="paragraph" w:styleId="Heading9">
    <w:name w:val="heading 9"/>
    <w:basedOn w:val="Normal"/>
    <w:next w:val="Normal"/>
    <w:qFormat/>
    <w:rsid w:val="00CD6AB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D6AB2"/>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D6AB2"/>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D6AB2"/>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D6AB2"/>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rsid w:val="00CD6AB2"/>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D6AB2"/>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D6AB2"/>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D6AB2"/>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D6AB2"/>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D6AB2"/>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D6AB2"/>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D6AB2"/>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D6AB2"/>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D6AB2"/>
    <w:pPr>
      <w:tabs>
        <w:tab w:val="left" w:pos="2540"/>
      </w:tabs>
      <w:ind w:left="2540" w:hanging="400"/>
    </w:pPr>
  </w:style>
  <w:style w:type="paragraph" w:customStyle="1" w:styleId="aExamNumTextsubpar">
    <w:name w:val="aExamNumTextsubpar"/>
    <w:basedOn w:val="aExampar"/>
    <w:rsid w:val="00CD6AB2"/>
    <w:pPr>
      <w:ind w:left="2540"/>
    </w:pPr>
  </w:style>
  <w:style w:type="paragraph" w:customStyle="1" w:styleId="aExamBulletsubpar">
    <w:name w:val="aExamBulletsubpar"/>
    <w:basedOn w:val="aExamsubpar"/>
    <w:rsid w:val="00CD6AB2"/>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D6AB2"/>
    <w:pPr>
      <w:tabs>
        <w:tab w:val="right" w:pos="3180"/>
      </w:tabs>
      <w:spacing w:before="0"/>
      <w:ind w:left="3460" w:hanging="1320"/>
    </w:pPr>
  </w:style>
  <w:style w:type="paragraph" w:customStyle="1" w:styleId="aNoteBulletann">
    <w:name w:val="aNoteBulletann"/>
    <w:basedOn w:val="aNotess"/>
    <w:rsid w:val="00CD6AB2"/>
    <w:pPr>
      <w:tabs>
        <w:tab w:val="left" w:pos="2200"/>
      </w:tabs>
      <w:spacing w:before="0"/>
      <w:ind w:left="0" w:firstLine="0"/>
    </w:pPr>
  </w:style>
  <w:style w:type="paragraph" w:customStyle="1" w:styleId="aNoteBulletparann">
    <w:name w:val="aNoteBulletparann"/>
    <w:basedOn w:val="aNotepar"/>
    <w:rsid w:val="00CD6AB2"/>
    <w:pPr>
      <w:tabs>
        <w:tab w:val="left" w:pos="2700"/>
      </w:tabs>
      <w:spacing w:before="0"/>
      <w:ind w:left="0" w:firstLine="0"/>
    </w:pPr>
  </w:style>
  <w:style w:type="paragraph" w:customStyle="1" w:styleId="aNoteBulletsubpar">
    <w:name w:val="aNoteBulletsubpar"/>
    <w:basedOn w:val="aNotesubpar"/>
    <w:rsid w:val="00CD6AB2"/>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D6AB2"/>
    <w:rPr>
      <w:rFonts w:ascii="Arial" w:hAnsi="Arial"/>
      <w:b/>
      <w:sz w:val="20"/>
    </w:rPr>
  </w:style>
  <w:style w:type="paragraph" w:customStyle="1" w:styleId="aExamNumpar">
    <w:name w:val="aExamNumpar"/>
    <w:basedOn w:val="aExamINumss"/>
    <w:rsid w:val="00CD6AB2"/>
    <w:pPr>
      <w:tabs>
        <w:tab w:val="clear" w:pos="1500"/>
        <w:tab w:val="left" w:pos="2000"/>
      </w:tabs>
      <w:ind w:left="2000"/>
    </w:pPr>
  </w:style>
  <w:style w:type="paragraph" w:customStyle="1" w:styleId="Schsectionheading">
    <w:name w:val="Sch section heading"/>
    <w:basedOn w:val="BillBasic"/>
    <w:next w:val="Amain"/>
    <w:rsid w:val="00CD6AB2"/>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rsid w:val="00CD6AB2"/>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D6AB2"/>
    <w:pPr>
      <w:tabs>
        <w:tab w:val="right" w:pos="7200"/>
      </w:tabs>
      <w:jc w:val="both"/>
    </w:pPr>
    <w:rPr>
      <w:sz w:val="18"/>
    </w:rPr>
  </w:style>
  <w:style w:type="paragraph" w:customStyle="1" w:styleId="Letterhead">
    <w:name w:val="Letterhead"/>
    <w:rsid w:val="00CD6AB2"/>
    <w:pPr>
      <w:widowControl w:val="0"/>
      <w:spacing w:after="180"/>
      <w:jc w:val="right"/>
    </w:pPr>
    <w:rPr>
      <w:rFonts w:ascii="Arial" w:hAnsi="Arial"/>
      <w:sz w:val="32"/>
      <w:lang w:eastAsia="en-US"/>
    </w:rPr>
  </w:style>
  <w:style w:type="paragraph" w:styleId="BodyTextIndent">
    <w:name w:val="Body Text Indent"/>
    <w:basedOn w:val="Normal"/>
    <w:rsid w:val="00CD6AB2"/>
    <w:pPr>
      <w:overflowPunct w:val="0"/>
      <w:autoSpaceDE w:val="0"/>
      <w:autoSpaceDN w:val="0"/>
      <w:adjustRightInd w:val="0"/>
      <w:textAlignment w:val="baseline"/>
    </w:pPr>
    <w:rPr>
      <w:szCs w:val="24"/>
    </w:rPr>
  </w:style>
  <w:style w:type="paragraph" w:styleId="BodyTextIndent2">
    <w:name w:val="Body Text Indent 2"/>
    <w:basedOn w:val="Normal"/>
    <w:rsid w:val="00CD6AB2"/>
    <w:pPr>
      <w:ind w:left="884"/>
    </w:pPr>
    <w:rPr>
      <w:rFonts w:ascii="Arial" w:hAnsi="Arial" w:cs="Arial"/>
      <w:sz w:val="20"/>
    </w:rPr>
  </w:style>
  <w:style w:type="paragraph" w:styleId="BodyText">
    <w:name w:val="Body Text"/>
    <w:basedOn w:val="Normal"/>
    <w:rsid w:val="00CD6AB2"/>
    <w:rPr>
      <w:rFonts w:ascii="Arial" w:hAnsi="Arial" w:cs="Arial"/>
      <w:sz w:val="20"/>
    </w:rPr>
  </w:style>
  <w:style w:type="paragraph" w:styleId="BodyTextIndent3">
    <w:name w:val="Body Text Indent 3"/>
    <w:basedOn w:val="Normal"/>
    <w:rsid w:val="00CD6AB2"/>
    <w:pPr>
      <w:ind w:left="459" w:hanging="425"/>
    </w:pPr>
    <w:rPr>
      <w:rFonts w:ascii="Arial" w:hAnsi="Arial" w:cs="Arial"/>
      <w:sz w:val="20"/>
    </w:rPr>
  </w:style>
  <w:style w:type="paragraph" w:styleId="CommentText">
    <w:name w:val="annotation text"/>
    <w:basedOn w:val="Normal"/>
    <w:semiHidden/>
    <w:rsid w:val="00CD6AB2"/>
    <w:rPr>
      <w:sz w:val="20"/>
    </w:rPr>
  </w:style>
  <w:style w:type="character" w:styleId="CommentReference">
    <w:name w:val="annotation reference"/>
    <w:basedOn w:val="DefaultParagraphFont"/>
    <w:semiHidden/>
    <w:rsid w:val="00CD6AB2"/>
    <w:rPr>
      <w:sz w:val="16"/>
      <w:szCs w:val="16"/>
    </w:rPr>
  </w:style>
  <w:style w:type="paragraph" w:styleId="BodyText3">
    <w:name w:val="Body Text 3"/>
    <w:basedOn w:val="Normal"/>
    <w:rsid w:val="00CD6AB2"/>
    <w:rPr>
      <w:rFonts w:ascii="Arial Narrow" w:hAnsi="Arial Narrow"/>
      <w:sz w:val="16"/>
    </w:rPr>
  </w:style>
  <w:style w:type="paragraph" w:customStyle="1" w:styleId="OldAmdtsEntries">
    <w:name w:val="OldAmdtsEntries"/>
    <w:basedOn w:val="BillBasicHeading"/>
    <w:rsid w:val="00CD6AB2"/>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D6AB2"/>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D6AB2"/>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D6AB2"/>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D6AB2"/>
    <w:pPr>
      <w:spacing w:before="20"/>
    </w:pPr>
    <w:rPr>
      <w:rFonts w:ascii="Arial" w:hAnsi="Arial"/>
      <w:sz w:val="18"/>
      <w:lang w:val="en-US"/>
    </w:rPr>
  </w:style>
  <w:style w:type="paragraph" w:customStyle="1" w:styleId="PrincipalActdetails">
    <w:name w:val="Principal Act details"/>
    <w:basedOn w:val="Normal"/>
    <w:rsid w:val="00CD6AB2"/>
    <w:pPr>
      <w:spacing w:before="20"/>
      <w:ind w:left="600" w:right="-60"/>
    </w:pPr>
    <w:rPr>
      <w:rFonts w:ascii="Arial" w:hAnsi="Arial"/>
      <w:sz w:val="18"/>
      <w:lang w:val="en-US"/>
    </w:rPr>
  </w:style>
  <w:style w:type="paragraph" w:customStyle="1" w:styleId="NewActorRegnote">
    <w:name w:val="New Act or Reg note"/>
    <w:basedOn w:val="Normal"/>
    <w:rsid w:val="00CD6AB2"/>
    <w:pPr>
      <w:keepNext/>
      <w:spacing w:before="20"/>
      <w:ind w:left="1321" w:hanging="720"/>
    </w:pPr>
    <w:rPr>
      <w:rFonts w:ascii="Arial" w:hAnsi="Arial"/>
      <w:sz w:val="18"/>
    </w:rPr>
  </w:style>
  <w:style w:type="paragraph" w:customStyle="1" w:styleId="NewRegNo">
    <w:name w:val="New Reg No"/>
    <w:basedOn w:val="NewReg"/>
    <w:rsid w:val="00CD6AB2"/>
    <w:pPr>
      <w:tabs>
        <w:tab w:val="right" w:leader="dot" w:pos="6612"/>
      </w:tabs>
      <w:spacing w:before="120"/>
      <w:ind w:left="0"/>
    </w:pPr>
    <w:rPr>
      <w:sz w:val="18"/>
      <w:lang w:val="en-US"/>
    </w:rPr>
  </w:style>
  <w:style w:type="paragraph" w:customStyle="1" w:styleId="citation">
    <w:name w:val="citation"/>
    <w:basedOn w:val="Normal"/>
    <w:rsid w:val="00CD6AB2"/>
    <w:pPr>
      <w:spacing w:before="1220" w:after="100"/>
    </w:pPr>
    <w:rPr>
      <w:rFonts w:ascii="Arial" w:hAnsi="Arial"/>
      <w:b/>
      <w:sz w:val="40"/>
    </w:rPr>
  </w:style>
  <w:style w:type="paragraph" w:customStyle="1" w:styleId="bullet">
    <w:name w:val="bullet"/>
    <w:rsid w:val="00CD6AB2"/>
    <w:rPr>
      <w:sz w:val="24"/>
      <w:lang w:eastAsia="en-US"/>
    </w:rPr>
  </w:style>
  <w:style w:type="paragraph" w:customStyle="1" w:styleId="NtDefContInt">
    <w:name w:val="NtDefContInt"/>
    <w:rsid w:val="00CD6AB2"/>
    <w:pPr>
      <w:spacing w:before="80" w:after="60"/>
      <w:ind w:left="1900" w:hanging="800"/>
      <w:jc w:val="both"/>
    </w:pPr>
    <w:rPr>
      <w:lang w:eastAsia="en-US"/>
    </w:rPr>
  </w:style>
  <w:style w:type="character" w:customStyle="1" w:styleId="subtitle1">
    <w:name w:val="subtitle1"/>
    <w:basedOn w:val="DefaultParagraphFont"/>
    <w:rsid w:val="00CD6AB2"/>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styleId="BalloonText">
    <w:name w:val="Balloon Text"/>
    <w:basedOn w:val="Normal"/>
    <w:link w:val="BalloonTextChar"/>
    <w:rsid w:val="00EE596A"/>
    <w:rPr>
      <w:rFonts w:ascii="Tahoma" w:hAnsi="Tahoma" w:cs="Tahoma"/>
      <w:sz w:val="16"/>
      <w:szCs w:val="16"/>
    </w:rPr>
  </w:style>
  <w:style w:type="character" w:customStyle="1" w:styleId="BalloonTextChar">
    <w:name w:val="Balloon Text Char"/>
    <w:basedOn w:val="DefaultParagraphFont"/>
    <w:link w:val="BalloonText"/>
    <w:rsid w:val="00EE596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theme" Target="theme/theme1.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header" Target="header13.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footer" Target="footer32.xml"/><Relationship Id="rId79" Type="http://schemas.openxmlformats.org/officeDocument/2006/relationships/footer" Target="footer34.xml"/><Relationship Id="rId87" Type="http://schemas.openxmlformats.org/officeDocument/2006/relationships/header" Target="header34.xml"/><Relationship Id="rId102" Type="http://schemas.openxmlformats.org/officeDocument/2006/relationships/footer" Target="footer44.xml"/><Relationship Id="rId110" Type="http://schemas.openxmlformats.org/officeDocument/2006/relationships/footer" Target="footer48.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header" Target="header47.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265</Pages>
  <Words>52814</Words>
  <Characters>257583</Characters>
  <Application>Microsoft Office Word</Application>
  <DocSecurity>0</DocSecurity>
  <Lines>7633</Lines>
  <Paragraphs>4498</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307111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2010-06-21T01:18:00Z</cp:lastPrinted>
  <dcterms:created xsi:type="dcterms:W3CDTF">2019-01-03T23:44:00Z</dcterms:created>
  <dcterms:modified xsi:type="dcterms:W3CDTF">2019-01-03T23:44:00Z</dcterms:modified>
  <cp:category>R23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-12/08/10</vt:lpwstr>
  </property>
  <property fmtid="{D5CDD505-2E9C-101B-9397-08002B2CF9AE}" pid="5" name="RepubDt">
    <vt:lpwstr>22/06/10</vt:lpwstr>
  </property>
  <property fmtid="{D5CDD505-2E9C-101B-9397-08002B2CF9AE}" pid="6" name="StartDt">
    <vt:lpwstr>22/06/10</vt:lpwstr>
  </property>
  <property fmtid="{D5CDD505-2E9C-101B-9397-08002B2CF9AE}" pid="7" name="CHECKEDOUTFROMJMS">
    <vt:lpwstr/>
  </property>
  <property fmtid="{D5CDD505-2E9C-101B-9397-08002B2CF9AE}" pid="8" name="DMSID">
    <vt:lpwstr>705011</vt:lpwstr>
  </property>
  <property fmtid="{D5CDD505-2E9C-101B-9397-08002B2CF9AE}" pid="9" name="JMSREQUIREDCHECKIN">
    <vt:lpwstr/>
  </property>
</Properties>
</file>