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457526" w:rsidP="005A5019">
      <w:pPr>
        <w:pStyle w:val="Billname1"/>
      </w:pPr>
      <w:r>
        <w:fldChar w:fldCharType="begin"/>
      </w:r>
      <w:r>
        <w:instrText xml:space="preserve"> REF Citation \*charformat </w:instrText>
      </w:r>
      <w:r>
        <w:fldChar w:fldCharType="separate"/>
      </w:r>
      <w:r w:rsidR="00F93142">
        <w:t>Planning and Development Regulation 2008</w:t>
      </w:r>
      <w:r>
        <w:fldChar w:fldCharType="end"/>
      </w:r>
      <w:r w:rsidR="005A5019">
        <w:t xml:space="preserve">    </w:t>
      </w:r>
    </w:p>
    <w:p w:rsidR="005A5019" w:rsidRDefault="00633DCB" w:rsidP="005A5019">
      <w:pPr>
        <w:pStyle w:val="ActNo"/>
      </w:pPr>
      <w:bookmarkStart w:id="1" w:name="LawNo"/>
      <w:r>
        <w:t>SL2008-2</w:t>
      </w:r>
      <w:bookmarkEnd w:id="1"/>
    </w:p>
    <w:p w:rsidR="005A5019" w:rsidRDefault="005A5019" w:rsidP="005A5019">
      <w:pPr>
        <w:pStyle w:val="CoverInForce"/>
      </w:pPr>
      <w:r>
        <w:t>made under the</w:t>
      </w:r>
    </w:p>
    <w:p w:rsidR="005A5019" w:rsidRDefault="00457526" w:rsidP="005A5019">
      <w:pPr>
        <w:pStyle w:val="CoverActName"/>
      </w:pPr>
      <w:r>
        <w:fldChar w:fldCharType="begin"/>
      </w:r>
      <w:r>
        <w:instrText xml:space="preserve"> REF ActName \*charformat </w:instrText>
      </w:r>
      <w:r>
        <w:fldChar w:fldCharType="separate"/>
      </w:r>
      <w:r w:rsidR="00F93142">
        <w:t>Planning and Development Act 2007</w:t>
      </w:r>
      <w:r>
        <w:fldChar w:fldCharType="end"/>
      </w:r>
    </w:p>
    <w:p w:rsidR="005A5019" w:rsidRDefault="005A5019" w:rsidP="005A5019">
      <w:pPr>
        <w:pStyle w:val="RepubNo"/>
      </w:pPr>
      <w:r>
        <w:t xml:space="preserve">Republication No </w:t>
      </w:r>
      <w:bookmarkStart w:id="2" w:name="RepubNo"/>
      <w:r w:rsidR="00633DCB">
        <w:t>31</w:t>
      </w:r>
      <w:bookmarkEnd w:id="2"/>
    </w:p>
    <w:p w:rsidR="005A5019" w:rsidRDefault="005A5019" w:rsidP="005A5019">
      <w:pPr>
        <w:pStyle w:val="EffectiveDate"/>
      </w:pPr>
      <w:r>
        <w:t xml:space="preserve">Effective:  </w:t>
      </w:r>
      <w:bookmarkStart w:id="3" w:name="EffectiveDate"/>
      <w:r w:rsidR="00633DCB">
        <w:t>7 July 2011</w:t>
      </w:r>
      <w:bookmarkEnd w:id="3"/>
    </w:p>
    <w:p w:rsidR="005A5019" w:rsidRDefault="005A5019" w:rsidP="005A5019">
      <w:pPr>
        <w:pStyle w:val="CoverInForce"/>
      </w:pPr>
      <w:r>
        <w:t xml:space="preserve">Republication date: </w:t>
      </w:r>
      <w:bookmarkStart w:id="4" w:name="InForceDate"/>
      <w:r w:rsidR="00633DCB">
        <w:t>7 July 2011</w:t>
      </w:r>
      <w:bookmarkEnd w:id="4"/>
    </w:p>
    <w:p w:rsidR="005A5019" w:rsidRDefault="005A5019" w:rsidP="00633DCB">
      <w:pPr>
        <w:pStyle w:val="CoverInForce"/>
      </w:pPr>
      <w:r>
        <w:t xml:space="preserve">Last amendment made by </w:t>
      </w:r>
      <w:bookmarkStart w:id="5" w:name="LastAmdt"/>
      <w:r w:rsidR="00633DCB">
        <w:t>A2011-23</w:t>
      </w:r>
      <w:bookmarkEnd w:id="5"/>
    </w:p>
    <w:p w:rsidR="005A5019" w:rsidRDefault="005A5019" w:rsidP="005A5019"/>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457526">
        <w:fldChar w:fldCharType="begin"/>
      </w:r>
      <w:r w:rsidR="00457526">
        <w:instrText xml:space="preserve"> REF citation *\charformat  \* MERGEFORMAT </w:instrText>
      </w:r>
      <w:r w:rsidR="00457526">
        <w:fldChar w:fldCharType="separate"/>
      </w:r>
      <w:r w:rsidR="00F93142" w:rsidRPr="00F93142">
        <w:rPr>
          <w:i/>
        </w:rPr>
        <w:t>Planning and Development Regulation 2008</w:t>
      </w:r>
      <w:r w:rsidR="00457526">
        <w:rPr>
          <w:i/>
        </w:rPr>
        <w:fldChar w:fldCharType="end"/>
      </w:r>
      <w:r>
        <w:rPr>
          <w:iCs/>
        </w:rPr>
        <w:t>,</w:t>
      </w:r>
      <w:r>
        <w:t xml:space="preserve"> made under the </w:t>
      </w:r>
      <w:r w:rsidR="00B928B4" w:rsidRPr="00633DCB">
        <w:rPr>
          <w:i/>
        </w:rPr>
        <w:fldChar w:fldCharType="begin"/>
      </w:r>
      <w:r w:rsidRPr="00633DCB">
        <w:rPr>
          <w:i/>
        </w:rPr>
        <w:instrText xml:space="preserve"> REF ActName \*charformat  \* MERGEFORMAT </w:instrText>
      </w:r>
      <w:r w:rsidR="00B928B4" w:rsidRPr="00633DCB">
        <w:rPr>
          <w:i/>
        </w:rPr>
        <w:fldChar w:fldCharType="separate"/>
      </w:r>
      <w:r w:rsidR="00F93142" w:rsidRPr="00F93142">
        <w:rPr>
          <w:i/>
        </w:rPr>
        <w:t>Planning and Development Act 2007</w:t>
      </w:r>
      <w:r w:rsidR="00B928B4" w:rsidRPr="00633DCB">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457526">
        <w:fldChar w:fldCharType="begin"/>
      </w:r>
      <w:r w:rsidR="00457526">
        <w:instrText xml:space="preserve"> REF InForceDate *\cha</w:instrText>
      </w:r>
      <w:r w:rsidR="00457526">
        <w:instrText xml:space="preserve">rformat </w:instrText>
      </w:r>
      <w:r w:rsidR="00457526">
        <w:fldChar w:fldCharType="separate"/>
      </w:r>
      <w:r w:rsidR="00F93142">
        <w:t>7 July 2011</w:t>
      </w:r>
      <w:r w:rsidR="00457526">
        <w:fldChar w:fldCharType="end"/>
      </w:r>
      <w:r>
        <w:rPr>
          <w:i/>
        </w:rPr>
        <w:t xml:space="preserve">.  </w:t>
      </w:r>
      <w:r>
        <w:t xml:space="preserve">It also includes any commencement, amendment, repeal or expiry affecting this republished law to </w:t>
      </w:r>
      <w:r w:rsidR="00457526">
        <w:fldChar w:fldCharType="begin"/>
      </w:r>
      <w:r w:rsidR="00457526">
        <w:instrText xml:space="preserve"> REF EffectiveDate *\charformat </w:instrText>
      </w:r>
      <w:r w:rsidR="00457526">
        <w:fldChar w:fldCharType="separate"/>
      </w:r>
      <w:r w:rsidR="00F93142">
        <w:t>7 July 2011</w:t>
      </w:r>
      <w:r w:rsidR="00457526">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5A501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5A5019" w:rsidRDefault="005A5019" w:rsidP="005A5019">
      <w:pPr>
        <w:pStyle w:val="CoverText"/>
        <w:numPr>
          <w:ilvl w:val="0"/>
          <w:numId w:val="5"/>
        </w:numPr>
        <w:rPr>
          <w:color w:val="000000"/>
        </w:rPr>
      </w:pPr>
      <w:r>
        <w:rPr>
          <w:color w:val="000000"/>
        </w:rP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 include</w:t>
      </w:r>
      <w:r w:rsidR="00BA12DF">
        <w:t>s</w:t>
      </w:r>
      <w:r w:rsidRPr="002312E4">
        <w:t xml:space="preserve"> amendments made under part 11.3 (see endnote 1).</w:t>
      </w:r>
    </w:p>
    <w:p w:rsidR="005A5019" w:rsidRDefault="005A5019" w:rsidP="005A5019">
      <w:pPr>
        <w:pStyle w:val="CoverSubHdg"/>
      </w:pPr>
      <w:r>
        <w:t>Uncommenced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457526" w:rsidP="005A5019">
      <w:pPr>
        <w:pStyle w:val="Billname"/>
      </w:pPr>
      <w:r>
        <w:fldChar w:fldCharType="begin"/>
      </w:r>
      <w:r>
        <w:instrText xml:space="preserve"> REF Citation \*charformat  \* MERGEFORMAT </w:instrText>
      </w:r>
      <w:r>
        <w:fldChar w:fldCharType="separate"/>
      </w:r>
      <w:r w:rsidR="00F93142">
        <w:t>Planning and Development Regulation 2008</w:t>
      </w:r>
      <w:r>
        <w:fldChar w:fldCharType="end"/>
      </w:r>
    </w:p>
    <w:p w:rsidR="005A5019" w:rsidRDefault="005A5019" w:rsidP="005A5019">
      <w:pPr>
        <w:pStyle w:val="CoverInForce"/>
      </w:pPr>
      <w:r>
        <w:t>made under the</w:t>
      </w:r>
    </w:p>
    <w:p w:rsidR="005A5019" w:rsidRDefault="00457526" w:rsidP="005A5019">
      <w:pPr>
        <w:pStyle w:val="CoverActName"/>
      </w:pPr>
      <w:r>
        <w:fldChar w:fldCharType="begin"/>
      </w:r>
      <w:r>
        <w:instrText xml:space="preserve"> REF ActName \*charformat </w:instrText>
      </w:r>
      <w:r>
        <w:fldChar w:fldCharType="separate"/>
      </w:r>
      <w:r w:rsidR="00F93142">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BA12DF" w:rsidRDefault="00B928B4">
      <w:pPr>
        <w:pStyle w:val="TOC1"/>
        <w:rPr>
          <w:rFonts w:asciiTheme="minorHAnsi" w:eastAsiaTheme="minorEastAsia" w:hAnsiTheme="minorHAnsi" w:cstheme="minorBidi"/>
          <w:b w:val="0"/>
          <w:sz w:val="22"/>
          <w:szCs w:val="22"/>
          <w:lang w:eastAsia="en-AU"/>
        </w:rPr>
      </w:pPr>
      <w:r>
        <w:fldChar w:fldCharType="begin"/>
      </w:r>
      <w:r w:rsidR="00BA12DF">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97719824" w:history="1">
        <w:r w:rsidR="00BA12DF" w:rsidRPr="00E439A5">
          <w:t>Chapter 1</w:t>
        </w:r>
        <w:r w:rsidR="00BA12DF">
          <w:rPr>
            <w:rFonts w:asciiTheme="minorHAnsi" w:eastAsiaTheme="minorEastAsia" w:hAnsiTheme="minorHAnsi" w:cstheme="minorBidi"/>
            <w:b w:val="0"/>
            <w:sz w:val="22"/>
            <w:szCs w:val="22"/>
            <w:lang w:eastAsia="en-AU"/>
          </w:rPr>
          <w:tab/>
        </w:r>
        <w:r w:rsidR="00BA12DF" w:rsidRPr="00E439A5">
          <w:t>Preliminary</w:t>
        </w:r>
        <w:r w:rsidR="00BA12DF" w:rsidRPr="00BA12DF">
          <w:rPr>
            <w:vanish/>
          </w:rPr>
          <w:tab/>
        </w:r>
        <w:r w:rsidRPr="00BA12DF">
          <w:rPr>
            <w:vanish/>
          </w:rPr>
          <w:fldChar w:fldCharType="begin"/>
        </w:r>
        <w:r w:rsidR="00BA12DF" w:rsidRPr="00BA12DF">
          <w:rPr>
            <w:vanish/>
          </w:rPr>
          <w:instrText xml:space="preserve"> PAGEREF _Toc297719824 \h </w:instrText>
        </w:r>
        <w:r w:rsidRPr="00BA12DF">
          <w:rPr>
            <w:vanish/>
          </w:rPr>
        </w:r>
        <w:r w:rsidRPr="00BA12DF">
          <w:rPr>
            <w:vanish/>
          </w:rPr>
          <w:fldChar w:fldCharType="separate"/>
        </w:r>
        <w:r w:rsidR="00F93142">
          <w:rPr>
            <w:vanish/>
          </w:rPr>
          <w:t>2</w:t>
        </w:r>
        <w:r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25" w:history="1">
        <w:r w:rsidRPr="00E439A5">
          <w:t>1</w:t>
        </w:r>
        <w:r>
          <w:rPr>
            <w:rFonts w:asciiTheme="minorHAnsi" w:eastAsiaTheme="minorEastAsia" w:hAnsiTheme="minorHAnsi" w:cstheme="minorBidi"/>
            <w:sz w:val="22"/>
            <w:szCs w:val="22"/>
            <w:lang w:eastAsia="en-AU"/>
          </w:rPr>
          <w:tab/>
        </w:r>
        <w:r w:rsidRPr="00E439A5">
          <w:t>Name of regulation</w:t>
        </w:r>
        <w:r>
          <w:tab/>
        </w:r>
        <w:r w:rsidR="00B928B4">
          <w:fldChar w:fldCharType="begin"/>
        </w:r>
        <w:r>
          <w:instrText xml:space="preserve"> PAGEREF _Toc297719825 \h </w:instrText>
        </w:r>
        <w:r w:rsidR="00B928B4">
          <w:fldChar w:fldCharType="separate"/>
        </w:r>
        <w:r w:rsidR="00F93142">
          <w:t>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26" w:history="1">
        <w:r w:rsidRPr="00E439A5">
          <w:t>3</w:t>
        </w:r>
        <w:r>
          <w:rPr>
            <w:rFonts w:asciiTheme="minorHAnsi" w:eastAsiaTheme="minorEastAsia" w:hAnsiTheme="minorHAnsi" w:cstheme="minorBidi"/>
            <w:sz w:val="22"/>
            <w:szCs w:val="22"/>
            <w:lang w:eastAsia="en-AU"/>
          </w:rPr>
          <w:tab/>
        </w:r>
        <w:r w:rsidRPr="00E439A5">
          <w:t>Dictionary</w:t>
        </w:r>
        <w:r>
          <w:tab/>
        </w:r>
        <w:r w:rsidR="00B928B4">
          <w:fldChar w:fldCharType="begin"/>
        </w:r>
        <w:r>
          <w:instrText xml:space="preserve"> PAGEREF _Toc297719826 \h </w:instrText>
        </w:r>
        <w:r w:rsidR="00B928B4">
          <w:fldChar w:fldCharType="separate"/>
        </w:r>
        <w:r w:rsidR="00F93142">
          <w:t>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27" w:history="1">
        <w:r w:rsidRPr="00E439A5">
          <w:t>4</w:t>
        </w:r>
        <w:r>
          <w:rPr>
            <w:rFonts w:asciiTheme="minorHAnsi" w:eastAsiaTheme="minorEastAsia" w:hAnsiTheme="minorHAnsi" w:cstheme="minorBidi"/>
            <w:sz w:val="22"/>
            <w:szCs w:val="22"/>
            <w:lang w:eastAsia="en-AU"/>
          </w:rPr>
          <w:tab/>
        </w:r>
        <w:r w:rsidRPr="00E439A5">
          <w:t>Notes</w:t>
        </w:r>
        <w:r>
          <w:tab/>
        </w:r>
        <w:r w:rsidR="00B928B4">
          <w:fldChar w:fldCharType="begin"/>
        </w:r>
        <w:r>
          <w:instrText xml:space="preserve"> PAGEREF _Toc297719827 \h </w:instrText>
        </w:r>
        <w:r w:rsidR="00B928B4">
          <w:fldChar w:fldCharType="separate"/>
        </w:r>
        <w:r w:rsidR="00F93142">
          <w:t>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28" w:history="1">
        <w:r w:rsidRPr="00E439A5">
          <w:t>5</w:t>
        </w:r>
        <w:r>
          <w:rPr>
            <w:rFonts w:asciiTheme="minorHAnsi" w:eastAsiaTheme="minorEastAsia" w:hAnsiTheme="minorHAnsi" w:cstheme="minorBidi"/>
            <w:sz w:val="22"/>
            <w:szCs w:val="22"/>
            <w:lang w:eastAsia="en-AU"/>
          </w:rPr>
          <w:tab/>
        </w:r>
        <w:r w:rsidRPr="00E439A5">
          <w:t xml:space="preserve">Meaning of </w:t>
        </w:r>
        <w:r w:rsidRPr="00E439A5">
          <w:rPr>
            <w:i/>
            <w:iCs/>
          </w:rPr>
          <w:t>dwelling</w:t>
        </w:r>
        <w:r>
          <w:tab/>
        </w:r>
        <w:r w:rsidR="00B928B4">
          <w:fldChar w:fldCharType="begin"/>
        </w:r>
        <w:r>
          <w:instrText xml:space="preserve"> PAGEREF _Toc297719828 \h </w:instrText>
        </w:r>
        <w:r w:rsidR="00B928B4">
          <w:fldChar w:fldCharType="separate"/>
        </w:r>
        <w:r w:rsidR="00F93142">
          <w:t>2</w:t>
        </w:r>
        <w:r w:rsidR="00B928B4">
          <w:fldChar w:fldCharType="end"/>
        </w:r>
      </w:hyperlink>
    </w:p>
    <w:p w:rsidR="00BA12DF" w:rsidRDefault="00457526">
      <w:pPr>
        <w:pStyle w:val="TOC1"/>
        <w:rPr>
          <w:rFonts w:asciiTheme="minorHAnsi" w:eastAsiaTheme="minorEastAsia" w:hAnsiTheme="minorHAnsi" w:cstheme="minorBidi"/>
          <w:b w:val="0"/>
          <w:sz w:val="22"/>
          <w:szCs w:val="22"/>
          <w:lang w:eastAsia="en-AU"/>
        </w:rPr>
      </w:pPr>
      <w:hyperlink w:anchor="_Toc297719829" w:history="1">
        <w:r w:rsidR="00BA12DF" w:rsidRPr="00E439A5">
          <w:t>Chapter 2</w:t>
        </w:r>
        <w:r w:rsidR="00BA12DF">
          <w:rPr>
            <w:rFonts w:asciiTheme="minorHAnsi" w:eastAsiaTheme="minorEastAsia" w:hAnsiTheme="minorHAnsi" w:cstheme="minorBidi"/>
            <w:b w:val="0"/>
            <w:sz w:val="22"/>
            <w:szCs w:val="22"/>
            <w:lang w:eastAsia="en-AU"/>
          </w:rPr>
          <w:tab/>
        </w:r>
        <w:r w:rsidR="00BA12DF" w:rsidRPr="00E439A5">
          <w:t>Strategic environmental assessments</w:t>
        </w:r>
        <w:r w:rsidR="00BA12DF" w:rsidRPr="00BA12DF">
          <w:rPr>
            <w:vanish/>
          </w:rPr>
          <w:tab/>
        </w:r>
        <w:r w:rsidR="00B928B4" w:rsidRPr="00BA12DF">
          <w:rPr>
            <w:vanish/>
          </w:rPr>
          <w:fldChar w:fldCharType="begin"/>
        </w:r>
        <w:r w:rsidR="00BA12DF" w:rsidRPr="00BA12DF">
          <w:rPr>
            <w:vanish/>
          </w:rPr>
          <w:instrText xml:space="preserve"> PAGEREF _Toc297719829 \h </w:instrText>
        </w:r>
        <w:r w:rsidR="00B928B4" w:rsidRPr="00BA12DF">
          <w:rPr>
            <w:vanish/>
          </w:rPr>
        </w:r>
        <w:r w:rsidR="00B928B4" w:rsidRPr="00BA12DF">
          <w:rPr>
            <w:vanish/>
          </w:rPr>
          <w:fldChar w:fldCharType="separate"/>
        </w:r>
        <w:r w:rsidR="00F93142">
          <w:rPr>
            <w:vanish/>
          </w:rPr>
          <w:t>4</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30" w:history="1">
        <w:r w:rsidRPr="00E439A5">
          <w:t>10</w:t>
        </w:r>
        <w:r>
          <w:rPr>
            <w:rFonts w:asciiTheme="minorHAnsi" w:eastAsiaTheme="minorEastAsia" w:hAnsiTheme="minorHAnsi" w:cstheme="minorBidi"/>
            <w:sz w:val="22"/>
            <w:szCs w:val="22"/>
            <w:lang w:eastAsia="en-AU"/>
          </w:rPr>
          <w:tab/>
        </w:r>
        <w:r w:rsidRPr="00E439A5">
          <w:t xml:space="preserve">Meaning of </w:t>
        </w:r>
        <w:r w:rsidRPr="00E439A5">
          <w:rPr>
            <w:i/>
            <w:iCs/>
          </w:rPr>
          <w:t>proposal</w:t>
        </w:r>
        <w:r w:rsidRPr="00E439A5">
          <w:t>—ch 2</w:t>
        </w:r>
        <w:r>
          <w:tab/>
        </w:r>
        <w:r w:rsidR="00B928B4">
          <w:fldChar w:fldCharType="begin"/>
        </w:r>
        <w:r>
          <w:instrText xml:space="preserve"> PAGEREF _Toc297719830 \h </w:instrText>
        </w:r>
        <w:r w:rsidR="00B928B4">
          <w:fldChar w:fldCharType="separate"/>
        </w:r>
        <w:r w:rsidR="00F93142">
          <w:t>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31" w:history="1">
        <w:r w:rsidRPr="00E439A5">
          <w:t>11</w:t>
        </w:r>
        <w:r>
          <w:rPr>
            <w:rFonts w:asciiTheme="minorHAnsi" w:eastAsiaTheme="minorEastAsia" w:hAnsiTheme="minorHAnsi" w:cstheme="minorBidi"/>
            <w:sz w:val="22"/>
            <w:szCs w:val="22"/>
            <w:lang w:eastAsia="en-AU"/>
          </w:rPr>
          <w:tab/>
        </w:r>
        <w:r w:rsidRPr="00E439A5">
          <w:t>Development of strategic environmental assessments—Act, s 101 (a)</w:t>
        </w:r>
        <w:r>
          <w:tab/>
        </w:r>
        <w:r w:rsidR="00B928B4">
          <w:fldChar w:fldCharType="begin"/>
        </w:r>
        <w:r>
          <w:instrText xml:space="preserve"> PAGEREF _Toc297719831 \h </w:instrText>
        </w:r>
        <w:r w:rsidR="00B928B4">
          <w:fldChar w:fldCharType="separate"/>
        </w:r>
        <w:r w:rsidR="00F93142">
          <w:t>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32" w:history="1">
        <w:r w:rsidRPr="00E439A5">
          <w:t>12</w:t>
        </w:r>
        <w:r>
          <w:rPr>
            <w:rFonts w:asciiTheme="minorHAnsi" w:eastAsiaTheme="minorEastAsia" w:hAnsiTheme="minorHAnsi" w:cstheme="minorBidi"/>
            <w:sz w:val="22"/>
            <w:szCs w:val="22"/>
            <w:lang w:eastAsia="en-AU"/>
          </w:rPr>
          <w:tab/>
        </w:r>
        <w:r w:rsidRPr="00E439A5">
          <w:t>Stage A—setting context and establishing baseline</w:t>
        </w:r>
        <w:r>
          <w:tab/>
        </w:r>
        <w:r w:rsidR="00B928B4">
          <w:fldChar w:fldCharType="begin"/>
        </w:r>
        <w:r>
          <w:instrText xml:space="preserve"> PAGEREF _Toc297719832 \h </w:instrText>
        </w:r>
        <w:r w:rsidR="00B928B4">
          <w:fldChar w:fldCharType="separate"/>
        </w:r>
        <w:r w:rsidR="00F93142">
          <w:t>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33" w:history="1">
        <w:r w:rsidRPr="00E439A5">
          <w:t>13</w:t>
        </w:r>
        <w:r>
          <w:rPr>
            <w:rFonts w:asciiTheme="minorHAnsi" w:eastAsiaTheme="minorEastAsia" w:hAnsiTheme="minorHAnsi" w:cstheme="minorBidi"/>
            <w:sz w:val="22"/>
            <w:szCs w:val="22"/>
            <w:lang w:eastAsia="en-AU"/>
          </w:rPr>
          <w:tab/>
        </w:r>
        <w:r w:rsidRPr="00E439A5">
          <w:t>Stage B—developing alternatives and deciding scope</w:t>
        </w:r>
        <w:r>
          <w:tab/>
        </w:r>
        <w:r w:rsidR="00B928B4">
          <w:fldChar w:fldCharType="begin"/>
        </w:r>
        <w:r>
          <w:instrText xml:space="preserve"> PAGEREF _Toc297719833 \h </w:instrText>
        </w:r>
        <w:r w:rsidR="00B928B4">
          <w:fldChar w:fldCharType="separate"/>
        </w:r>
        <w:r w:rsidR="00F93142">
          <w:t>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34" w:history="1">
        <w:r w:rsidRPr="00E439A5">
          <w:t>14</w:t>
        </w:r>
        <w:r>
          <w:rPr>
            <w:rFonts w:asciiTheme="minorHAnsi" w:eastAsiaTheme="minorEastAsia" w:hAnsiTheme="minorHAnsi" w:cstheme="minorBidi"/>
            <w:sz w:val="22"/>
            <w:szCs w:val="22"/>
            <w:lang w:eastAsia="en-AU"/>
          </w:rPr>
          <w:tab/>
        </w:r>
        <w:r w:rsidRPr="00E439A5">
          <w:t>Stage C—assessing environmental benefits and impacts</w:t>
        </w:r>
        <w:r>
          <w:tab/>
        </w:r>
        <w:r w:rsidR="00B928B4">
          <w:fldChar w:fldCharType="begin"/>
        </w:r>
        <w:r>
          <w:instrText xml:space="preserve"> PAGEREF _Toc297719834 \h </w:instrText>
        </w:r>
        <w:r w:rsidR="00B928B4">
          <w:fldChar w:fldCharType="separate"/>
        </w:r>
        <w:r w:rsidR="00F93142">
          <w:t>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35" w:history="1">
        <w:r w:rsidRPr="00E439A5">
          <w:t>15</w:t>
        </w:r>
        <w:r>
          <w:rPr>
            <w:rFonts w:asciiTheme="minorHAnsi" w:eastAsiaTheme="minorEastAsia" w:hAnsiTheme="minorHAnsi" w:cstheme="minorBidi"/>
            <w:sz w:val="22"/>
            <w:szCs w:val="22"/>
            <w:lang w:eastAsia="en-AU"/>
          </w:rPr>
          <w:tab/>
        </w:r>
        <w:r w:rsidRPr="00E439A5">
          <w:t>Stage D—consultation</w:t>
        </w:r>
        <w:r>
          <w:tab/>
        </w:r>
        <w:r w:rsidR="00B928B4">
          <w:fldChar w:fldCharType="begin"/>
        </w:r>
        <w:r>
          <w:instrText xml:space="preserve"> PAGEREF _Toc297719835 \h </w:instrText>
        </w:r>
        <w:r w:rsidR="00B928B4">
          <w:fldChar w:fldCharType="separate"/>
        </w:r>
        <w:r w:rsidR="00F93142">
          <w:t>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36" w:history="1">
        <w:r w:rsidRPr="00E439A5">
          <w:t>16</w:t>
        </w:r>
        <w:r>
          <w:rPr>
            <w:rFonts w:asciiTheme="minorHAnsi" w:eastAsiaTheme="minorEastAsia" w:hAnsiTheme="minorHAnsi" w:cstheme="minorBidi"/>
            <w:sz w:val="22"/>
            <w:szCs w:val="22"/>
            <w:lang w:eastAsia="en-AU"/>
          </w:rPr>
          <w:tab/>
        </w:r>
        <w:r w:rsidRPr="00E439A5">
          <w:t>Stage E—monitoring</w:t>
        </w:r>
        <w:r>
          <w:tab/>
        </w:r>
        <w:r w:rsidR="00B928B4">
          <w:fldChar w:fldCharType="begin"/>
        </w:r>
        <w:r>
          <w:instrText xml:space="preserve"> PAGEREF _Toc297719836 \h </w:instrText>
        </w:r>
        <w:r w:rsidR="00B928B4">
          <w:fldChar w:fldCharType="separate"/>
        </w:r>
        <w:r w:rsidR="00F93142">
          <w:t>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37" w:history="1">
        <w:r w:rsidRPr="00E439A5">
          <w:t>17</w:t>
        </w:r>
        <w:r>
          <w:rPr>
            <w:rFonts w:asciiTheme="minorHAnsi" w:eastAsiaTheme="minorEastAsia" w:hAnsiTheme="minorHAnsi" w:cstheme="minorBidi"/>
            <w:sz w:val="22"/>
            <w:szCs w:val="22"/>
            <w:lang w:eastAsia="en-AU"/>
          </w:rPr>
          <w:tab/>
        </w:r>
        <w:r w:rsidRPr="00E439A5">
          <w:t>Contents of strategic environmental assessments—Act, s 101 (b)</w:t>
        </w:r>
        <w:r>
          <w:tab/>
        </w:r>
        <w:r w:rsidR="00B928B4">
          <w:fldChar w:fldCharType="begin"/>
        </w:r>
        <w:r>
          <w:instrText xml:space="preserve"> PAGEREF _Toc297719837 \h </w:instrText>
        </w:r>
        <w:r w:rsidR="00B928B4">
          <w:fldChar w:fldCharType="separate"/>
        </w:r>
        <w:r w:rsidR="00F93142">
          <w:t>9</w:t>
        </w:r>
        <w:r w:rsidR="00B928B4">
          <w:fldChar w:fldCharType="end"/>
        </w:r>
      </w:hyperlink>
    </w:p>
    <w:p w:rsidR="00BA12DF" w:rsidRDefault="00457526">
      <w:pPr>
        <w:pStyle w:val="TOC1"/>
        <w:rPr>
          <w:rFonts w:asciiTheme="minorHAnsi" w:eastAsiaTheme="minorEastAsia" w:hAnsiTheme="minorHAnsi" w:cstheme="minorBidi"/>
          <w:b w:val="0"/>
          <w:sz w:val="22"/>
          <w:szCs w:val="22"/>
          <w:lang w:eastAsia="en-AU"/>
        </w:rPr>
      </w:pPr>
      <w:hyperlink w:anchor="_Toc297719838" w:history="1">
        <w:r w:rsidR="00BA12DF" w:rsidRPr="00E439A5">
          <w:t>Chapter 3</w:t>
        </w:r>
        <w:r w:rsidR="00BA12DF">
          <w:rPr>
            <w:rFonts w:asciiTheme="minorHAnsi" w:eastAsiaTheme="minorEastAsia" w:hAnsiTheme="minorHAnsi" w:cstheme="minorBidi"/>
            <w:b w:val="0"/>
            <w:sz w:val="22"/>
            <w:szCs w:val="22"/>
            <w:lang w:eastAsia="en-AU"/>
          </w:rPr>
          <w:tab/>
        </w:r>
        <w:r w:rsidR="00BA12DF" w:rsidRPr="00E439A5">
          <w:t>Development approvals</w:t>
        </w:r>
        <w:r w:rsidR="00BA12DF" w:rsidRPr="00BA12DF">
          <w:rPr>
            <w:vanish/>
          </w:rPr>
          <w:tab/>
        </w:r>
        <w:r w:rsidR="00B928B4" w:rsidRPr="00BA12DF">
          <w:rPr>
            <w:vanish/>
          </w:rPr>
          <w:fldChar w:fldCharType="begin"/>
        </w:r>
        <w:r w:rsidR="00BA12DF" w:rsidRPr="00BA12DF">
          <w:rPr>
            <w:vanish/>
          </w:rPr>
          <w:instrText xml:space="preserve"> PAGEREF _Toc297719838 \h </w:instrText>
        </w:r>
        <w:r w:rsidR="00B928B4" w:rsidRPr="00BA12DF">
          <w:rPr>
            <w:vanish/>
          </w:rPr>
        </w:r>
        <w:r w:rsidR="00B928B4" w:rsidRPr="00BA12DF">
          <w:rPr>
            <w:vanish/>
          </w:rPr>
          <w:fldChar w:fldCharType="separate"/>
        </w:r>
        <w:r w:rsidR="00F93142">
          <w:rPr>
            <w:vanish/>
          </w:rPr>
          <w:t>12</w:t>
        </w:r>
        <w:r w:rsidR="00B928B4" w:rsidRPr="00BA12DF">
          <w:rPr>
            <w:vanish/>
          </w:rPr>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839" w:history="1">
        <w:r w:rsidR="00BA12DF" w:rsidRPr="00E439A5">
          <w:t>Part 3.1</w:t>
        </w:r>
        <w:r w:rsidR="00BA12DF">
          <w:rPr>
            <w:rFonts w:asciiTheme="minorHAnsi" w:eastAsiaTheme="minorEastAsia" w:hAnsiTheme="minorHAnsi" w:cstheme="minorBidi"/>
            <w:b w:val="0"/>
            <w:sz w:val="22"/>
            <w:szCs w:val="22"/>
            <w:lang w:eastAsia="en-AU"/>
          </w:rPr>
          <w:tab/>
        </w:r>
        <w:r w:rsidR="00BA12DF" w:rsidRPr="00E439A5">
          <w:t>Exemptions from requirement for development approval</w:t>
        </w:r>
        <w:r w:rsidR="00BA12DF" w:rsidRPr="00BA12DF">
          <w:rPr>
            <w:vanish/>
          </w:rPr>
          <w:tab/>
        </w:r>
        <w:r w:rsidR="00B928B4" w:rsidRPr="00BA12DF">
          <w:rPr>
            <w:vanish/>
          </w:rPr>
          <w:fldChar w:fldCharType="begin"/>
        </w:r>
        <w:r w:rsidR="00BA12DF" w:rsidRPr="00BA12DF">
          <w:rPr>
            <w:vanish/>
          </w:rPr>
          <w:instrText xml:space="preserve"> PAGEREF _Toc297719839 \h </w:instrText>
        </w:r>
        <w:r w:rsidR="00B928B4" w:rsidRPr="00BA12DF">
          <w:rPr>
            <w:vanish/>
          </w:rPr>
        </w:r>
        <w:r w:rsidR="00B928B4" w:rsidRPr="00BA12DF">
          <w:rPr>
            <w:vanish/>
          </w:rPr>
          <w:fldChar w:fldCharType="separate"/>
        </w:r>
        <w:r w:rsidR="00F93142">
          <w:rPr>
            <w:vanish/>
          </w:rPr>
          <w:t>12</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40" w:history="1">
        <w:r w:rsidRPr="00E439A5">
          <w:t>20</w:t>
        </w:r>
        <w:r>
          <w:rPr>
            <w:rFonts w:asciiTheme="minorHAnsi" w:eastAsiaTheme="minorEastAsia" w:hAnsiTheme="minorHAnsi" w:cstheme="minorBidi"/>
            <w:sz w:val="22"/>
            <w:szCs w:val="22"/>
            <w:lang w:eastAsia="en-AU"/>
          </w:rPr>
          <w:tab/>
        </w:r>
        <w:r w:rsidRPr="00E439A5">
          <w:rPr>
            <w:lang w:val="en-US"/>
          </w:rPr>
          <w:t xml:space="preserve">Exempt developments—Act, s 133, def </w:t>
        </w:r>
        <w:r w:rsidRPr="00E439A5">
          <w:rPr>
            <w:i/>
          </w:rPr>
          <w:t>exempt development</w:t>
        </w:r>
        <w:r w:rsidRPr="00E439A5">
          <w:rPr>
            <w:lang w:val="en-US"/>
          </w:rPr>
          <w:t>, par (c)</w:t>
        </w:r>
        <w:r>
          <w:tab/>
        </w:r>
        <w:r w:rsidR="00B928B4">
          <w:fldChar w:fldCharType="begin"/>
        </w:r>
        <w:r>
          <w:instrText xml:space="preserve"> PAGEREF _Toc297719840 \h </w:instrText>
        </w:r>
        <w:r w:rsidR="00B928B4">
          <w:fldChar w:fldCharType="separate"/>
        </w:r>
        <w:r w:rsidR="00F93142">
          <w:t>12</w:t>
        </w:r>
        <w:r w:rsidR="00B928B4">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841" w:history="1">
        <w:r w:rsidR="00BA12DF" w:rsidRPr="00E439A5">
          <w:t>Part 3.2</w:t>
        </w:r>
        <w:r w:rsidR="00BA12DF">
          <w:rPr>
            <w:rFonts w:asciiTheme="minorHAnsi" w:eastAsiaTheme="minorEastAsia" w:hAnsiTheme="minorHAnsi" w:cstheme="minorBidi"/>
            <w:b w:val="0"/>
            <w:sz w:val="22"/>
            <w:szCs w:val="22"/>
            <w:lang w:eastAsia="en-AU"/>
          </w:rPr>
          <w:tab/>
        </w:r>
        <w:r w:rsidR="00BA12DF" w:rsidRPr="00E439A5">
          <w:t>Development applications</w:t>
        </w:r>
        <w:r w:rsidR="00BA12DF" w:rsidRPr="00BA12DF">
          <w:rPr>
            <w:vanish/>
          </w:rPr>
          <w:tab/>
        </w:r>
        <w:r w:rsidR="00B928B4" w:rsidRPr="00BA12DF">
          <w:rPr>
            <w:vanish/>
          </w:rPr>
          <w:fldChar w:fldCharType="begin"/>
        </w:r>
        <w:r w:rsidR="00BA12DF" w:rsidRPr="00BA12DF">
          <w:rPr>
            <w:vanish/>
          </w:rPr>
          <w:instrText xml:space="preserve"> PAGEREF _Toc297719841 \h </w:instrText>
        </w:r>
        <w:r w:rsidR="00B928B4" w:rsidRPr="00BA12DF">
          <w:rPr>
            <w:vanish/>
          </w:rPr>
        </w:r>
        <w:r w:rsidR="00B928B4" w:rsidRPr="00BA12DF">
          <w:rPr>
            <w:vanish/>
          </w:rPr>
          <w:fldChar w:fldCharType="separate"/>
        </w:r>
        <w:r w:rsidR="00F93142">
          <w:rPr>
            <w:vanish/>
          </w:rPr>
          <w:t>15</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42" w:history="1">
        <w:r w:rsidRPr="00E439A5">
          <w:t>25</w:t>
        </w:r>
        <w:r>
          <w:rPr>
            <w:rFonts w:asciiTheme="minorHAnsi" w:eastAsiaTheme="minorEastAsia" w:hAnsiTheme="minorHAnsi" w:cstheme="minorBidi"/>
            <w:sz w:val="22"/>
            <w:szCs w:val="22"/>
            <w:lang w:eastAsia="en-AU"/>
          </w:rPr>
          <w:tab/>
        </w:r>
        <w:r w:rsidRPr="00E439A5">
          <w:t>When survey certificate not required for development applications—Act, s 139 (2) (i)</w:t>
        </w:r>
        <w:r>
          <w:tab/>
        </w:r>
        <w:r w:rsidR="00B928B4">
          <w:fldChar w:fldCharType="begin"/>
        </w:r>
        <w:r>
          <w:instrText xml:space="preserve"> PAGEREF _Toc297719842 \h </w:instrText>
        </w:r>
        <w:r w:rsidR="00B928B4">
          <w:fldChar w:fldCharType="separate"/>
        </w:r>
        <w:r w:rsidR="00F93142">
          <w:t>15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43" w:history="1">
        <w:r w:rsidRPr="00E439A5">
          <w:t>26</w:t>
        </w:r>
        <w:r>
          <w:rPr>
            <w:rFonts w:asciiTheme="minorHAnsi" w:eastAsiaTheme="minorEastAsia" w:hAnsiTheme="minorHAnsi" w:cstheme="minorBidi"/>
            <w:sz w:val="22"/>
            <w:szCs w:val="22"/>
            <w:lang w:eastAsia="en-AU"/>
          </w:rPr>
          <w:tab/>
        </w:r>
        <w:r w:rsidRPr="00E439A5">
          <w:t>Referral of certain development applications—Act, s 148 (1)</w:t>
        </w:r>
        <w:r>
          <w:tab/>
        </w:r>
        <w:r w:rsidR="00B928B4">
          <w:fldChar w:fldCharType="begin"/>
        </w:r>
        <w:r>
          <w:instrText xml:space="preserve"> PAGEREF _Toc297719843 \h </w:instrText>
        </w:r>
        <w:r w:rsidR="00B928B4">
          <w:fldChar w:fldCharType="separate"/>
        </w:r>
        <w:r w:rsidR="00F93142">
          <w:t>17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44" w:history="1">
        <w:r w:rsidRPr="00E439A5">
          <w:t>27</w:t>
        </w:r>
        <w:r>
          <w:rPr>
            <w:rFonts w:asciiTheme="minorHAnsi" w:eastAsiaTheme="minorEastAsia" w:hAnsiTheme="minorHAnsi" w:cstheme="minorBidi"/>
            <w:sz w:val="22"/>
            <w:szCs w:val="22"/>
            <w:lang w:eastAsia="en-AU"/>
          </w:rPr>
          <w:tab/>
        </w:r>
        <w:r w:rsidRPr="00E439A5">
          <w:t>Public notification of merit track development applications—Act, s 152 (1) (a) and (2)</w:t>
        </w:r>
        <w:r>
          <w:tab/>
        </w:r>
        <w:r w:rsidR="00B928B4">
          <w:fldChar w:fldCharType="begin"/>
        </w:r>
        <w:r>
          <w:instrText xml:space="preserve"> PAGEREF _Toc297719844 \h </w:instrText>
        </w:r>
        <w:r w:rsidR="00B928B4">
          <w:fldChar w:fldCharType="separate"/>
        </w:r>
        <w:r w:rsidR="00F93142">
          <w:t>18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45" w:history="1">
        <w:r w:rsidRPr="00E439A5">
          <w:t>28</w:t>
        </w:r>
        <w:r>
          <w:rPr>
            <w:rFonts w:asciiTheme="minorHAnsi" w:eastAsiaTheme="minorEastAsia" w:hAnsiTheme="minorHAnsi" w:cstheme="minorBidi"/>
            <w:sz w:val="22"/>
            <w:szCs w:val="22"/>
            <w:lang w:eastAsia="en-AU"/>
          </w:rPr>
          <w:tab/>
        </w:r>
        <w:r w:rsidRPr="00E439A5">
          <w:t>Public notification period—Act, s 157, def </w:t>
        </w:r>
        <w:r w:rsidRPr="00E439A5">
          <w:rPr>
            <w:i/>
          </w:rPr>
          <w:t>public notification period</w:t>
        </w:r>
        <w:r w:rsidRPr="00E439A5">
          <w:t>, par (a)</w:t>
        </w:r>
        <w:r>
          <w:tab/>
        </w:r>
        <w:r w:rsidR="00B928B4">
          <w:fldChar w:fldCharType="begin"/>
        </w:r>
        <w:r>
          <w:instrText xml:space="preserve"> PAGEREF _Toc297719845 \h </w:instrText>
        </w:r>
        <w:r w:rsidR="00B928B4">
          <w:fldChar w:fldCharType="separate"/>
        </w:r>
        <w:r w:rsidR="00F93142">
          <w:t>19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46" w:history="1">
        <w:r w:rsidRPr="00E439A5">
          <w:t>29</w:t>
        </w:r>
        <w:r>
          <w:rPr>
            <w:rFonts w:asciiTheme="minorHAnsi" w:eastAsiaTheme="minorEastAsia" w:hAnsiTheme="minorHAnsi" w:cstheme="minorBidi"/>
            <w:sz w:val="22"/>
            <w:szCs w:val="22"/>
            <w:lang w:eastAsia="en-AU"/>
          </w:rPr>
          <w:tab/>
        </w:r>
        <w:r w:rsidRPr="00E439A5">
          <w:t>Conditions for code track proposals—Act, s 165 (4)</w:t>
        </w:r>
        <w:r>
          <w:tab/>
        </w:r>
        <w:r w:rsidR="00B928B4">
          <w:fldChar w:fldCharType="begin"/>
        </w:r>
        <w:r>
          <w:instrText xml:space="preserve"> PAGEREF _Toc297719846 \h </w:instrText>
        </w:r>
        <w:r w:rsidR="00B928B4">
          <w:fldChar w:fldCharType="separate"/>
        </w:r>
        <w:r w:rsidR="00F93142">
          <w:t>19</w:t>
        </w:r>
        <w:r w:rsidR="00B928B4">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847" w:history="1">
        <w:r w:rsidR="00BA12DF" w:rsidRPr="00E439A5">
          <w:t>Part 3.3</w:t>
        </w:r>
        <w:r w:rsidR="00BA12DF">
          <w:rPr>
            <w:rFonts w:asciiTheme="minorHAnsi" w:eastAsiaTheme="minorEastAsia" w:hAnsiTheme="minorHAnsi" w:cstheme="minorBidi"/>
            <w:b w:val="0"/>
            <w:sz w:val="22"/>
            <w:szCs w:val="22"/>
            <w:lang w:eastAsia="en-AU"/>
          </w:rPr>
          <w:tab/>
        </w:r>
        <w:r w:rsidR="00BA12DF" w:rsidRPr="00E439A5">
          <w:t>Development approvals—when amendment not required</w:t>
        </w:r>
        <w:r w:rsidR="00BA12DF" w:rsidRPr="00BA12DF">
          <w:rPr>
            <w:vanish/>
          </w:rPr>
          <w:tab/>
        </w:r>
        <w:r w:rsidR="00B928B4" w:rsidRPr="00BA12DF">
          <w:rPr>
            <w:vanish/>
          </w:rPr>
          <w:fldChar w:fldCharType="begin"/>
        </w:r>
        <w:r w:rsidR="00BA12DF" w:rsidRPr="00BA12DF">
          <w:rPr>
            <w:vanish/>
          </w:rPr>
          <w:instrText xml:space="preserve"> PAGEREF _Toc297719847 \h </w:instrText>
        </w:r>
        <w:r w:rsidR="00B928B4" w:rsidRPr="00BA12DF">
          <w:rPr>
            <w:vanish/>
          </w:rPr>
        </w:r>
        <w:r w:rsidR="00B928B4" w:rsidRPr="00BA12DF">
          <w:rPr>
            <w:vanish/>
          </w:rPr>
          <w:fldChar w:fldCharType="separate"/>
        </w:r>
        <w:r w:rsidR="00F93142">
          <w:rPr>
            <w:vanish/>
          </w:rPr>
          <w:t>21</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48" w:history="1">
        <w:r w:rsidRPr="00E439A5">
          <w:t>35</w:t>
        </w:r>
        <w:r>
          <w:rPr>
            <w:rFonts w:asciiTheme="minorHAnsi" w:eastAsiaTheme="minorEastAsia" w:hAnsiTheme="minorHAnsi" w:cstheme="minorBidi"/>
            <w:sz w:val="22"/>
            <w:szCs w:val="22"/>
            <w:lang w:eastAsia="en-AU"/>
          </w:rPr>
          <w:tab/>
        </w:r>
        <w:r w:rsidRPr="00E439A5">
          <w:t>When development approvals do not require amendment—Act, s 198C (3)</w:t>
        </w:r>
        <w:r>
          <w:tab/>
        </w:r>
        <w:r w:rsidR="00B928B4">
          <w:fldChar w:fldCharType="begin"/>
        </w:r>
        <w:r>
          <w:instrText xml:space="preserve"> PAGEREF _Toc297719848 \h </w:instrText>
        </w:r>
        <w:r w:rsidR="00B928B4">
          <w:fldChar w:fldCharType="separate"/>
        </w:r>
        <w:r w:rsidR="00F93142">
          <w:t>21</w:t>
        </w:r>
        <w:r w:rsidR="00B928B4">
          <w:fldChar w:fldCharType="end"/>
        </w:r>
      </w:hyperlink>
    </w:p>
    <w:p w:rsidR="00BA12DF" w:rsidRDefault="00457526">
      <w:pPr>
        <w:pStyle w:val="TOC1"/>
        <w:rPr>
          <w:rFonts w:asciiTheme="minorHAnsi" w:eastAsiaTheme="minorEastAsia" w:hAnsiTheme="minorHAnsi" w:cstheme="minorBidi"/>
          <w:b w:val="0"/>
          <w:sz w:val="22"/>
          <w:szCs w:val="22"/>
          <w:lang w:eastAsia="en-AU"/>
        </w:rPr>
      </w:pPr>
      <w:hyperlink w:anchor="_Toc297719849" w:history="1">
        <w:r w:rsidR="00BA12DF" w:rsidRPr="00E439A5">
          <w:t>Chapter 4</w:t>
        </w:r>
        <w:r w:rsidR="00BA12DF">
          <w:rPr>
            <w:rFonts w:asciiTheme="minorHAnsi" w:eastAsiaTheme="minorEastAsia" w:hAnsiTheme="minorHAnsi" w:cstheme="minorBidi"/>
            <w:b w:val="0"/>
            <w:sz w:val="22"/>
            <w:szCs w:val="22"/>
            <w:lang w:eastAsia="en-AU"/>
          </w:rPr>
          <w:tab/>
        </w:r>
        <w:r w:rsidR="00BA12DF" w:rsidRPr="00E439A5">
          <w:t>Environmental impact statements and inquiries</w:t>
        </w:r>
        <w:r w:rsidR="00BA12DF" w:rsidRPr="00BA12DF">
          <w:rPr>
            <w:vanish/>
          </w:rPr>
          <w:tab/>
        </w:r>
        <w:r w:rsidR="00B928B4" w:rsidRPr="00BA12DF">
          <w:rPr>
            <w:vanish/>
          </w:rPr>
          <w:fldChar w:fldCharType="begin"/>
        </w:r>
        <w:r w:rsidR="00BA12DF" w:rsidRPr="00BA12DF">
          <w:rPr>
            <w:vanish/>
          </w:rPr>
          <w:instrText xml:space="preserve"> PAGEREF _Toc297719849 \h </w:instrText>
        </w:r>
        <w:r w:rsidR="00B928B4" w:rsidRPr="00BA12DF">
          <w:rPr>
            <w:vanish/>
          </w:rPr>
        </w:r>
        <w:r w:rsidR="00B928B4" w:rsidRPr="00BA12DF">
          <w:rPr>
            <w:vanish/>
          </w:rPr>
          <w:fldChar w:fldCharType="separate"/>
        </w:r>
        <w:r w:rsidR="00F93142">
          <w:rPr>
            <w:vanish/>
          </w:rPr>
          <w:t>23</w:t>
        </w:r>
        <w:r w:rsidR="00B928B4" w:rsidRPr="00BA12DF">
          <w:rPr>
            <w:vanish/>
          </w:rPr>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850" w:history="1">
        <w:r w:rsidR="00BA12DF" w:rsidRPr="00E439A5">
          <w:t>Part 4.1</w:t>
        </w:r>
        <w:r w:rsidR="00BA12DF">
          <w:rPr>
            <w:rFonts w:asciiTheme="minorHAnsi" w:eastAsiaTheme="minorEastAsia" w:hAnsiTheme="minorHAnsi" w:cstheme="minorBidi"/>
            <w:b w:val="0"/>
            <w:sz w:val="22"/>
            <w:szCs w:val="22"/>
            <w:lang w:eastAsia="en-AU"/>
          </w:rPr>
          <w:tab/>
        </w:r>
        <w:r w:rsidR="00BA12DF" w:rsidRPr="00E439A5">
          <w:t>Environmental impact statements</w:t>
        </w:r>
        <w:r w:rsidR="00BA12DF" w:rsidRPr="00BA12DF">
          <w:rPr>
            <w:vanish/>
          </w:rPr>
          <w:tab/>
        </w:r>
        <w:r w:rsidR="00B928B4" w:rsidRPr="00BA12DF">
          <w:rPr>
            <w:vanish/>
          </w:rPr>
          <w:fldChar w:fldCharType="begin"/>
        </w:r>
        <w:r w:rsidR="00BA12DF" w:rsidRPr="00BA12DF">
          <w:rPr>
            <w:vanish/>
          </w:rPr>
          <w:instrText xml:space="preserve"> PAGEREF _Toc297719850 \h </w:instrText>
        </w:r>
        <w:r w:rsidR="00B928B4" w:rsidRPr="00BA12DF">
          <w:rPr>
            <w:vanish/>
          </w:rPr>
        </w:r>
        <w:r w:rsidR="00B928B4" w:rsidRPr="00BA12DF">
          <w:rPr>
            <w:vanish/>
          </w:rPr>
          <w:fldChar w:fldCharType="separate"/>
        </w:r>
        <w:r w:rsidR="00F93142">
          <w:rPr>
            <w:vanish/>
          </w:rPr>
          <w:t>23</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51" w:history="1">
        <w:r w:rsidRPr="00E439A5">
          <w:t>50</w:t>
        </w:r>
        <w:r>
          <w:rPr>
            <w:rFonts w:asciiTheme="minorHAnsi" w:eastAsiaTheme="minorEastAsia" w:hAnsiTheme="minorHAnsi" w:cstheme="minorBidi"/>
            <w:sz w:val="22"/>
            <w:szCs w:val="22"/>
            <w:lang w:eastAsia="en-AU"/>
          </w:rPr>
          <w:tab/>
        </w:r>
        <w:r w:rsidRPr="00E439A5">
          <w:t>Preparation of EIS—Act, s 208 (1)</w:t>
        </w:r>
        <w:r>
          <w:tab/>
        </w:r>
        <w:r w:rsidR="00B928B4">
          <w:fldChar w:fldCharType="begin"/>
        </w:r>
        <w:r>
          <w:instrText xml:space="preserve"> PAGEREF _Toc297719851 \h </w:instrText>
        </w:r>
        <w:r w:rsidR="00B928B4">
          <w:fldChar w:fldCharType="separate"/>
        </w:r>
        <w:r w:rsidR="00F93142">
          <w:t>23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52" w:history="1">
        <w:r w:rsidRPr="00E439A5">
          <w:t>51</w:t>
        </w:r>
        <w:r>
          <w:rPr>
            <w:rFonts w:asciiTheme="minorHAnsi" w:eastAsiaTheme="minorEastAsia" w:hAnsiTheme="minorHAnsi" w:cstheme="minorBidi"/>
            <w:sz w:val="22"/>
            <w:szCs w:val="22"/>
            <w:lang w:eastAsia="en-AU"/>
          </w:rPr>
          <w:tab/>
        </w:r>
        <w:r w:rsidRPr="00E439A5">
          <w:t>Entities relevant for preparation of scoping documents—Act, s 212 (3)</w:t>
        </w:r>
        <w:r>
          <w:tab/>
        </w:r>
        <w:r w:rsidR="00B928B4">
          <w:fldChar w:fldCharType="begin"/>
        </w:r>
        <w:r>
          <w:instrText xml:space="preserve"> PAGEREF _Toc297719852 \h </w:instrText>
        </w:r>
        <w:r w:rsidR="00B928B4">
          <w:fldChar w:fldCharType="separate"/>
        </w:r>
        <w:r w:rsidR="00F93142">
          <w:t>26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53" w:history="1">
        <w:r w:rsidRPr="00E439A5">
          <w:t>52</w:t>
        </w:r>
        <w:r>
          <w:rPr>
            <w:rFonts w:asciiTheme="minorHAnsi" w:eastAsiaTheme="minorEastAsia" w:hAnsiTheme="minorHAnsi" w:cstheme="minorBidi"/>
            <w:sz w:val="22"/>
            <w:szCs w:val="22"/>
            <w:lang w:eastAsia="en-AU"/>
          </w:rPr>
          <w:tab/>
        </w:r>
        <w:r w:rsidRPr="00E439A5">
          <w:t>Time for consulting entities on preparation of scoping documents</w:t>
        </w:r>
        <w:r>
          <w:tab/>
        </w:r>
        <w:r w:rsidR="00B928B4">
          <w:fldChar w:fldCharType="begin"/>
        </w:r>
        <w:r>
          <w:instrText xml:space="preserve"> PAGEREF _Toc297719853 \h </w:instrText>
        </w:r>
        <w:r w:rsidR="00B928B4">
          <w:fldChar w:fldCharType="separate"/>
        </w:r>
        <w:r w:rsidR="00F93142">
          <w:t>27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54" w:history="1">
        <w:r w:rsidRPr="00E439A5">
          <w:t>53</w:t>
        </w:r>
        <w:r>
          <w:rPr>
            <w:rFonts w:asciiTheme="minorHAnsi" w:eastAsiaTheme="minorEastAsia" w:hAnsiTheme="minorHAnsi" w:cstheme="minorBidi"/>
            <w:sz w:val="22"/>
            <w:szCs w:val="22"/>
            <w:lang w:eastAsia="en-AU"/>
          </w:rPr>
          <w:tab/>
        </w:r>
        <w:r w:rsidRPr="00E439A5">
          <w:t>Extension of time for giving comments on scoping documentation</w:t>
        </w:r>
        <w:r>
          <w:tab/>
        </w:r>
        <w:r w:rsidR="00B928B4">
          <w:fldChar w:fldCharType="begin"/>
        </w:r>
        <w:r>
          <w:instrText xml:space="preserve"> PAGEREF _Toc297719854 \h </w:instrText>
        </w:r>
        <w:r w:rsidR="00B928B4">
          <w:fldChar w:fldCharType="separate"/>
        </w:r>
        <w:r w:rsidR="00F93142">
          <w:t>28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55" w:history="1">
        <w:r w:rsidRPr="00E439A5">
          <w:t>54</w:t>
        </w:r>
        <w:r>
          <w:rPr>
            <w:rFonts w:asciiTheme="minorHAnsi" w:eastAsiaTheme="minorEastAsia" w:hAnsiTheme="minorHAnsi" w:cstheme="minorBidi"/>
            <w:sz w:val="22"/>
            <w:szCs w:val="22"/>
            <w:lang w:eastAsia="en-AU"/>
          </w:rPr>
          <w:tab/>
        </w:r>
        <w:r w:rsidRPr="00E439A5">
          <w:t>Content of scoping documents—Act, s 213 (1)</w:t>
        </w:r>
        <w:r>
          <w:tab/>
        </w:r>
        <w:r w:rsidR="00B928B4">
          <w:fldChar w:fldCharType="begin"/>
        </w:r>
        <w:r>
          <w:instrText xml:space="preserve"> PAGEREF _Toc297719855 \h </w:instrText>
        </w:r>
        <w:r w:rsidR="00B928B4">
          <w:fldChar w:fldCharType="separate"/>
        </w:r>
        <w:r w:rsidR="00F93142">
          <w:t>29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56" w:history="1">
        <w:r w:rsidRPr="00E439A5">
          <w:t>55</w:t>
        </w:r>
        <w:r>
          <w:rPr>
            <w:rFonts w:asciiTheme="minorHAnsi" w:eastAsiaTheme="minorEastAsia" w:hAnsiTheme="minorHAnsi" w:cstheme="minorBidi"/>
            <w:sz w:val="22"/>
            <w:szCs w:val="22"/>
            <w:lang w:eastAsia="en-AU"/>
          </w:rPr>
          <w:tab/>
        </w:r>
        <w:r w:rsidRPr="00E439A5">
          <w:t>Criteria for consultants—Act, s 213 (3), def </w:t>
        </w:r>
        <w:r w:rsidRPr="00E439A5">
          <w:rPr>
            <w:i/>
            <w:iCs/>
          </w:rPr>
          <w:t>consultant</w:t>
        </w:r>
        <w:r>
          <w:tab/>
        </w:r>
        <w:r w:rsidR="00B928B4">
          <w:fldChar w:fldCharType="begin"/>
        </w:r>
        <w:r>
          <w:instrText xml:space="preserve"> PAGEREF _Toc297719856 \h </w:instrText>
        </w:r>
        <w:r w:rsidR="00B928B4">
          <w:fldChar w:fldCharType="separate"/>
        </w:r>
        <w:r w:rsidR="00F93142">
          <w:t>31</w:t>
        </w:r>
        <w:r w:rsidR="00B928B4">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857" w:history="1">
        <w:r w:rsidR="00BA12DF" w:rsidRPr="00E439A5">
          <w:t>Part 4.2</w:t>
        </w:r>
        <w:r w:rsidR="00BA12DF">
          <w:rPr>
            <w:rFonts w:asciiTheme="minorHAnsi" w:eastAsiaTheme="minorEastAsia" w:hAnsiTheme="minorHAnsi" w:cstheme="minorBidi"/>
            <w:b w:val="0"/>
            <w:sz w:val="22"/>
            <w:szCs w:val="22"/>
            <w:lang w:eastAsia="en-AU"/>
          </w:rPr>
          <w:tab/>
        </w:r>
        <w:r w:rsidR="00BA12DF" w:rsidRPr="00E439A5">
          <w:t>Inquiry panels</w:t>
        </w:r>
        <w:r w:rsidR="00BA12DF" w:rsidRPr="00BA12DF">
          <w:rPr>
            <w:vanish/>
          </w:rPr>
          <w:tab/>
        </w:r>
        <w:r w:rsidR="00B928B4" w:rsidRPr="00BA12DF">
          <w:rPr>
            <w:vanish/>
          </w:rPr>
          <w:fldChar w:fldCharType="begin"/>
        </w:r>
        <w:r w:rsidR="00BA12DF" w:rsidRPr="00BA12DF">
          <w:rPr>
            <w:vanish/>
          </w:rPr>
          <w:instrText xml:space="preserve"> PAGEREF _Toc297719857 \h </w:instrText>
        </w:r>
        <w:r w:rsidR="00B928B4" w:rsidRPr="00BA12DF">
          <w:rPr>
            <w:vanish/>
          </w:rPr>
        </w:r>
        <w:r w:rsidR="00B928B4" w:rsidRPr="00BA12DF">
          <w:rPr>
            <w:vanish/>
          </w:rPr>
          <w:fldChar w:fldCharType="separate"/>
        </w:r>
        <w:r w:rsidR="00F93142">
          <w:rPr>
            <w:vanish/>
          </w:rPr>
          <w:t>32</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58" w:history="1">
        <w:r w:rsidRPr="00E439A5">
          <w:t>70</w:t>
        </w:r>
        <w:r>
          <w:rPr>
            <w:rFonts w:asciiTheme="minorHAnsi" w:eastAsiaTheme="minorEastAsia" w:hAnsiTheme="minorHAnsi" w:cstheme="minorBidi"/>
            <w:sz w:val="22"/>
            <w:szCs w:val="22"/>
            <w:lang w:eastAsia="en-AU"/>
          </w:rPr>
          <w:tab/>
        </w:r>
        <w:r w:rsidRPr="00E439A5">
          <w:t>Definitions—pt 4.2</w:t>
        </w:r>
        <w:r>
          <w:tab/>
        </w:r>
        <w:r w:rsidR="00B928B4">
          <w:fldChar w:fldCharType="begin"/>
        </w:r>
        <w:r>
          <w:instrText xml:space="preserve"> PAGEREF _Toc297719858 \h </w:instrText>
        </w:r>
        <w:r w:rsidR="00B928B4">
          <w:fldChar w:fldCharType="separate"/>
        </w:r>
        <w:r w:rsidR="00F93142">
          <w:t>32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59" w:history="1">
        <w:r w:rsidRPr="00E439A5">
          <w:t>71</w:t>
        </w:r>
        <w:r>
          <w:rPr>
            <w:rFonts w:asciiTheme="minorHAnsi" w:eastAsiaTheme="minorEastAsia" w:hAnsiTheme="minorHAnsi" w:cstheme="minorBidi"/>
            <w:sz w:val="22"/>
            <w:szCs w:val="22"/>
            <w:lang w:eastAsia="en-AU"/>
          </w:rPr>
          <w:tab/>
        </w:r>
        <w:r w:rsidRPr="00E439A5">
          <w:t>List of experts for inquiry panels</w:t>
        </w:r>
        <w:r>
          <w:tab/>
        </w:r>
        <w:r w:rsidR="00B928B4">
          <w:fldChar w:fldCharType="begin"/>
        </w:r>
        <w:r>
          <w:instrText xml:space="preserve"> PAGEREF _Toc297719859 \h </w:instrText>
        </w:r>
        <w:r w:rsidR="00B928B4">
          <w:fldChar w:fldCharType="separate"/>
        </w:r>
        <w:r w:rsidR="00F93142">
          <w:t>32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60" w:history="1">
        <w:r w:rsidRPr="00E439A5">
          <w:t>72</w:t>
        </w:r>
        <w:r>
          <w:rPr>
            <w:rFonts w:asciiTheme="minorHAnsi" w:eastAsiaTheme="minorEastAsia" w:hAnsiTheme="minorHAnsi" w:cstheme="minorBidi"/>
            <w:sz w:val="22"/>
            <w:szCs w:val="22"/>
            <w:lang w:eastAsia="en-AU"/>
          </w:rPr>
          <w:tab/>
        </w:r>
        <w:r w:rsidRPr="00E439A5">
          <w:t>Conflict of interests to be considered in appointing panel members</w:t>
        </w:r>
        <w:r>
          <w:tab/>
        </w:r>
        <w:r w:rsidR="00B928B4">
          <w:fldChar w:fldCharType="begin"/>
        </w:r>
        <w:r>
          <w:instrText xml:space="preserve"> PAGEREF _Toc297719860 \h </w:instrText>
        </w:r>
        <w:r w:rsidR="00B928B4">
          <w:fldChar w:fldCharType="separate"/>
        </w:r>
        <w:r w:rsidR="00F93142">
          <w:t>33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61" w:history="1">
        <w:r w:rsidRPr="00E439A5">
          <w:t>73</w:t>
        </w:r>
        <w:r>
          <w:rPr>
            <w:rFonts w:asciiTheme="minorHAnsi" w:eastAsiaTheme="minorEastAsia" w:hAnsiTheme="minorHAnsi" w:cstheme="minorBidi"/>
            <w:sz w:val="22"/>
            <w:szCs w:val="22"/>
            <w:lang w:eastAsia="en-AU"/>
          </w:rPr>
          <w:tab/>
        </w:r>
        <w:r w:rsidRPr="00E439A5">
          <w:t>Disclosure of interests by panel members</w:t>
        </w:r>
        <w:r>
          <w:tab/>
        </w:r>
        <w:r w:rsidR="00B928B4">
          <w:fldChar w:fldCharType="begin"/>
        </w:r>
        <w:r>
          <w:instrText xml:space="preserve"> PAGEREF _Toc297719861 \h </w:instrText>
        </w:r>
        <w:r w:rsidR="00B928B4">
          <w:fldChar w:fldCharType="separate"/>
        </w:r>
        <w:r w:rsidR="00F93142">
          <w:t>33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62" w:history="1">
        <w:r w:rsidRPr="00E439A5">
          <w:t>74</w:t>
        </w:r>
        <w:r>
          <w:rPr>
            <w:rFonts w:asciiTheme="minorHAnsi" w:eastAsiaTheme="minorEastAsia" w:hAnsiTheme="minorHAnsi" w:cstheme="minorBidi"/>
            <w:sz w:val="22"/>
            <w:szCs w:val="22"/>
            <w:lang w:eastAsia="en-AU"/>
          </w:rPr>
          <w:tab/>
        </w:r>
        <w:r w:rsidRPr="00E439A5">
          <w:t>Presiding member’s functions</w:t>
        </w:r>
        <w:r>
          <w:tab/>
        </w:r>
        <w:r w:rsidR="00B928B4">
          <w:fldChar w:fldCharType="begin"/>
        </w:r>
        <w:r>
          <w:instrText xml:space="preserve"> PAGEREF _Toc297719862 \h </w:instrText>
        </w:r>
        <w:r w:rsidR="00B928B4">
          <w:fldChar w:fldCharType="separate"/>
        </w:r>
        <w:r w:rsidR="00F93142">
          <w:t>34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63" w:history="1">
        <w:r w:rsidRPr="00E439A5">
          <w:t>75</w:t>
        </w:r>
        <w:r>
          <w:rPr>
            <w:rFonts w:asciiTheme="minorHAnsi" w:eastAsiaTheme="minorEastAsia" w:hAnsiTheme="minorHAnsi" w:cstheme="minorBidi"/>
            <w:sz w:val="22"/>
            <w:szCs w:val="22"/>
            <w:lang w:eastAsia="en-AU"/>
          </w:rPr>
          <w:tab/>
        </w:r>
        <w:r w:rsidRPr="00E439A5">
          <w:t>Constitution of inquiry panels</w:t>
        </w:r>
        <w:r>
          <w:tab/>
        </w:r>
        <w:r w:rsidR="00B928B4">
          <w:fldChar w:fldCharType="begin"/>
        </w:r>
        <w:r>
          <w:instrText xml:space="preserve"> PAGEREF _Toc297719863 \h </w:instrText>
        </w:r>
        <w:r w:rsidR="00B928B4">
          <w:fldChar w:fldCharType="separate"/>
        </w:r>
        <w:r w:rsidR="00F93142">
          <w:t>34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64" w:history="1">
        <w:r w:rsidRPr="00E439A5">
          <w:t>76</w:t>
        </w:r>
        <w:r>
          <w:rPr>
            <w:rFonts w:asciiTheme="minorHAnsi" w:eastAsiaTheme="minorEastAsia" w:hAnsiTheme="minorHAnsi" w:cstheme="minorBidi"/>
            <w:sz w:val="22"/>
            <w:szCs w:val="22"/>
            <w:lang w:eastAsia="en-AU"/>
          </w:rPr>
          <w:tab/>
        </w:r>
        <w:r w:rsidRPr="00E439A5">
          <w:t>Inquiries to be public</w:t>
        </w:r>
        <w:r>
          <w:tab/>
        </w:r>
        <w:r w:rsidR="00B928B4">
          <w:fldChar w:fldCharType="begin"/>
        </w:r>
        <w:r>
          <w:instrText xml:space="preserve"> PAGEREF _Toc297719864 \h </w:instrText>
        </w:r>
        <w:r w:rsidR="00B928B4">
          <w:fldChar w:fldCharType="separate"/>
        </w:r>
        <w:r w:rsidR="00F93142">
          <w:t>35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65" w:history="1">
        <w:r w:rsidRPr="00E439A5">
          <w:t>77</w:t>
        </w:r>
        <w:r>
          <w:rPr>
            <w:rFonts w:asciiTheme="minorHAnsi" w:eastAsiaTheme="minorEastAsia" w:hAnsiTheme="minorHAnsi" w:cstheme="minorBidi"/>
            <w:sz w:val="22"/>
            <w:szCs w:val="22"/>
            <w:lang w:eastAsia="en-AU"/>
          </w:rPr>
          <w:tab/>
        </w:r>
        <w:r w:rsidRPr="00E439A5">
          <w:t>General procedure for inquiry panels</w:t>
        </w:r>
        <w:r>
          <w:tab/>
        </w:r>
        <w:r w:rsidR="00B928B4">
          <w:fldChar w:fldCharType="begin"/>
        </w:r>
        <w:r>
          <w:instrText xml:space="preserve"> PAGEREF _Toc297719865 \h </w:instrText>
        </w:r>
        <w:r w:rsidR="00B928B4">
          <w:fldChar w:fldCharType="separate"/>
        </w:r>
        <w:r w:rsidR="00F93142">
          <w:t>36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66" w:history="1">
        <w:r w:rsidRPr="00E439A5">
          <w:t>78</w:t>
        </w:r>
        <w:r>
          <w:rPr>
            <w:rFonts w:asciiTheme="minorHAnsi" w:eastAsiaTheme="minorEastAsia" w:hAnsiTheme="minorHAnsi" w:cstheme="minorBidi"/>
            <w:sz w:val="22"/>
            <w:szCs w:val="22"/>
            <w:lang w:eastAsia="en-AU"/>
          </w:rPr>
          <w:tab/>
        </w:r>
        <w:r w:rsidRPr="00E439A5">
          <w:t>Arrangements for the use of staff and facilities</w:t>
        </w:r>
        <w:r>
          <w:tab/>
        </w:r>
        <w:r w:rsidR="00B928B4">
          <w:fldChar w:fldCharType="begin"/>
        </w:r>
        <w:r>
          <w:instrText xml:space="preserve"> PAGEREF _Toc297719866 \h </w:instrText>
        </w:r>
        <w:r w:rsidR="00B928B4">
          <w:fldChar w:fldCharType="separate"/>
        </w:r>
        <w:r w:rsidR="00F93142">
          <w:t>37</w:t>
        </w:r>
        <w:r w:rsidR="00B928B4">
          <w:fldChar w:fldCharType="end"/>
        </w:r>
      </w:hyperlink>
    </w:p>
    <w:p w:rsidR="00BA12DF" w:rsidRDefault="00457526">
      <w:pPr>
        <w:pStyle w:val="TOC1"/>
        <w:rPr>
          <w:rFonts w:asciiTheme="minorHAnsi" w:eastAsiaTheme="minorEastAsia" w:hAnsiTheme="minorHAnsi" w:cstheme="minorBidi"/>
          <w:b w:val="0"/>
          <w:sz w:val="22"/>
          <w:szCs w:val="22"/>
          <w:lang w:eastAsia="en-AU"/>
        </w:rPr>
      </w:pPr>
      <w:hyperlink w:anchor="_Toc297719867" w:history="1">
        <w:r w:rsidR="00BA12DF" w:rsidRPr="00E439A5">
          <w:t>Chapter 5</w:t>
        </w:r>
        <w:r w:rsidR="00BA12DF">
          <w:rPr>
            <w:rFonts w:asciiTheme="minorHAnsi" w:eastAsiaTheme="minorEastAsia" w:hAnsiTheme="minorHAnsi" w:cstheme="minorBidi"/>
            <w:b w:val="0"/>
            <w:sz w:val="22"/>
            <w:szCs w:val="22"/>
            <w:lang w:eastAsia="en-AU"/>
          </w:rPr>
          <w:tab/>
        </w:r>
        <w:r w:rsidR="00BA12DF" w:rsidRPr="00E439A5">
          <w:t>Leases generally</w:t>
        </w:r>
        <w:r w:rsidR="00BA12DF" w:rsidRPr="00BA12DF">
          <w:rPr>
            <w:vanish/>
          </w:rPr>
          <w:tab/>
        </w:r>
        <w:r w:rsidR="00B928B4" w:rsidRPr="00BA12DF">
          <w:rPr>
            <w:vanish/>
          </w:rPr>
          <w:fldChar w:fldCharType="begin"/>
        </w:r>
        <w:r w:rsidR="00BA12DF" w:rsidRPr="00BA12DF">
          <w:rPr>
            <w:vanish/>
          </w:rPr>
          <w:instrText xml:space="preserve"> PAGEREF _Toc297719867 \h </w:instrText>
        </w:r>
        <w:r w:rsidR="00B928B4" w:rsidRPr="00BA12DF">
          <w:rPr>
            <w:vanish/>
          </w:rPr>
        </w:r>
        <w:r w:rsidR="00B928B4" w:rsidRPr="00BA12DF">
          <w:rPr>
            <w:vanish/>
          </w:rPr>
          <w:fldChar w:fldCharType="separate"/>
        </w:r>
        <w:r w:rsidR="00F93142">
          <w:rPr>
            <w:vanish/>
          </w:rPr>
          <w:t>38</w:t>
        </w:r>
        <w:r w:rsidR="00B928B4" w:rsidRPr="00BA12DF">
          <w:rPr>
            <w:vanish/>
          </w:rPr>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868" w:history="1">
        <w:r w:rsidR="00BA12DF" w:rsidRPr="00E439A5">
          <w:t>Part 5.1</w:t>
        </w:r>
        <w:r w:rsidR="00BA12DF">
          <w:rPr>
            <w:rFonts w:asciiTheme="minorHAnsi" w:eastAsiaTheme="minorEastAsia" w:hAnsiTheme="minorHAnsi" w:cstheme="minorBidi"/>
            <w:b w:val="0"/>
            <w:sz w:val="22"/>
            <w:szCs w:val="22"/>
            <w:lang w:eastAsia="en-AU"/>
          </w:rPr>
          <w:tab/>
        </w:r>
        <w:r w:rsidR="00BA12DF" w:rsidRPr="00E439A5">
          <w:t>Direct sale of leases</w:t>
        </w:r>
        <w:r w:rsidR="00BA12DF" w:rsidRPr="00BA12DF">
          <w:rPr>
            <w:vanish/>
          </w:rPr>
          <w:tab/>
        </w:r>
        <w:r w:rsidR="00B928B4" w:rsidRPr="00BA12DF">
          <w:rPr>
            <w:vanish/>
          </w:rPr>
          <w:fldChar w:fldCharType="begin"/>
        </w:r>
        <w:r w:rsidR="00BA12DF" w:rsidRPr="00BA12DF">
          <w:rPr>
            <w:vanish/>
          </w:rPr>
          <w:instrText xml:space="preserve"> PAGEREF _Toc297719868 \h </w:instrText>
        </w:r>
        <w:r w:rsidR="00B928B4" w:rsidRPr="00BA12DF">
          <w:rPr>
            <w:vanish/>
          </w:rPr>
        </w:r>
        <w:r w:rsidR="00B928B4" w:rsidRPr="00BA12DF">
          <w:rPr>
            <w:vanish/>
          </w:rPr>
          <w:fldChar w:fldCharType="separate"/>
        </w:r>
        <w:r w:rsidR="00F93142">
          <w:rPr>
            <w:vanish/>
          </w:rPr>
          <w:t>38</w:t>
        </w:r>
        <w:r w:rsidR="00B928B4" w:rsidRPr="00BA12DF">
          <w:rPr>
            <w:vanish/>
          </w:rPr>
          <w:fldChar w:fldCharType="end"/>
        </w:r>
      </w:hyperlink>
    </w:p>
    <w:p w:rsidR="00BA12DF" w:rsidRDefault="00457526">
      <w:pPr>
        <w:pStyle w:val="TOC3"/>
        <w:rPr>
          <w:rFonts w:asciiTheme="minorHAnsi" w:eastAsiaTheme="minorEastAsia" w:hAnsiTheme="minorHAnsi" w:cstheme="minorBidi"/>
          <w:b w:val="0"/>
          <w:sz w:val="22"/>
          <w:szCs w:val="22"/>
          <w:lang w:eastAsia="en-AU"/>
        </w:rPr>
      </w:pPr>
      <w:hyperlink w:anchor="_Toc297719869" w:history="1">
        <w:r w:rsidR="00BA12DF" w:rsidRPr="00E439A5">
          <w:t>Division 5.1.1</w:t>
        </w:r>
        <w:r w:rsidR="00BA12DF">
          <w:rPr>
            <w:rFonts w:asciiTheme="minorHAnsi" w:eastAsiaTheme="minorEastAsia" w:hAnsiTheme="minorHAnsi" w:cstheme="minorBidi"/>
            <w:b w:val="0"/>
            <w:sz w:val="22"/>
            <w:szCs w:val="22"/>
            <w:lang w:eastAsia="en-AU"/>
          </w:rPr>
          <w:tab/>
        </w:r>
        <w:r w:rsidR="00BA12DF" w:rsidRPr="00E439A5">
          <w:t>Interpretation—pt 5.1</w:t>
        </w:r>
        <w:r w:rsidR="00BA12DF" w:rsidRPr="00BA12DF">
          <w:rPr>
            <w:vanish/>
          </w:rPr>
          <w:tab/>
        </w:r>
        <w:r w:rsidR="00B928B4" w:rsidRPr="00BA12DF">
          <w:rPr>
            <w:vanish/>
          </w:rPr>
          <w:fldChar w:fldCharType="begin"/>
        </w:r>
        <w:r w:rsidR="00BA12DF" w:rsidRPr="00BA12DF">
          <w:rPr>
            <w:vanish/>
          </w:rPr>
          <w:instrText xml:space="preserve"> PAGEREF _Toc297719869 \h </w:instrText>
        </w:r>
        <w:r w:rsidR="00B928B4" w:rsidRPr="00BA12DF">
          <w:rPr>
            <w:vanish/>
          </w:rPr>
        </w:r>
        <w:r w:rsidR="00B928B4" w:rsidRPr="00BA12DF">
          <w:rPr>
            <w:vanish/>
          </w:rPr>
          <w:fldChar w:fldCharType="separate"/>
        </w:r>
        <w:r w:rsidR="00F93142">
          <w:rPr>
            <w:vanish/>
          </w:rPr>
          <w:t>38</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70" w:history="1">
        <w:r w:rsidRPr="00E439A5">
          <w:t>100</w:t>
        </w:r>
        <w:r>
          <w:rPr>
            <w:rFonts w:asciiTheme="minorHAnsi" w:eastAsiaTheme="minorEastAsia" w:hAnsiTheme="minorHAnsi" w:cstheme="minorBidi"/>
            <w:sz w:val="22"/>
            <w:szCs w:val="22"/>
            <w:lang w:eastAsia="en-AU"/>
          </w:rPr>
          <w:tab/>
        </w:r>
        <w:r w:rsidRPr="00E439A5">
          <w:t>Definitions—pt 5.1</w:t>
        </w:r>
        <w:r>
          <w:tab/>
        </w:r>
        <w:r w:rsidR="00B928B4">
          <w:fldChar w:fldCharType="begin"/>
        </w:r>
        <w:r>
          <w:instrText xml:space="preserve"> PAGEREF _Toc297719870 \h </w:instrText>
        </w:r>
        <w:r w:rsidR="00B928B4">
          <w:fldChar w:fldCharType="separate"/>
        </w:r>
        <w:r w:rsidR="00F93142">
          <w:t>38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71" w:history="1">
        <w:r w:rsidRPr="00E439A5">
          <w:t>101</w:t>
        </w:r>
        <w:r>
          <w:rPr>
            <w:rFonts w:asciiTheme="minorHAnsi" w:eastAsiaTheme="minorEastAsia" w:hAnsiTheme="minorHAnsi" w:cstheme="minorBidi"/>
            <w:sz w:val="22"/>
            <w:szCs w:val="22"/>
            <w:lang w:eastAsia="en-AU"/>
          </w:rPr>
          <w:tab/>
        </w:r>
        <w:r w:rsidRPr="00E439A5">
          <w:t xml:space="preserve">Meaning of </w:t>
        </w:r>
        <w:r w:rsidRPr="00E439A5">
          <w:rPr>
            <w:bCs/>
            <w:i/>
          </w:rPr>
          <w:t>business-case</w:t>
        </w:r>
        <w:r w:rsidRPr="00E439A5">
          <w:rPr>
            <w:i/>
          </w:rPr>
          <w:t xml:space="preserve"> </w:t>
        </w:r>
        <w:r w:rsidRPr="00E439A5">
          <w:rPr>
            <w:i/>
            <w:iCs/>
          </w:rPr>
          <w:t>criteria</w:t>
        </w:r>
        <w:r w:rsidRPr="00E439A5">
          <w:t xml:space="preserve"> and </w:t>
        </w:r>
        <w:r w:rsidRPr="00E439A5">
          <w:rPr>
            <w:i/>
            <w:iCs/>
          </w:rPr>
          <w:t>business-case documentation</w:t>
        </w:r>
        <w:r w:rsidRPr="00E439A5">
          <w:t>—pt 5.1</w:t>
        </w:r>
        <w:r>
          <w:tab/>
        </w:r>
        <w:r w:rsidR="00B928B4">
          <w:fldChar w:fldCharType="begin"/>
        </w:r>
        <w:r>
          <w:instrText xml:space="preserve"> PAGEREF _Toc297719871 \h </w:instrText>
        </w:r>
        <w:r w:rsidR="00B928B4">
          <w:fldChar w:fldCharType="separate"/>
        </w:r>
        <w:r w:rsidR="00F93142">
          <w:t>39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72" w:history="1">
        <w:r w:rsidRPr="00E439A5">
          <w:t>102</w:t>
        </w:r>
        <w:r>
          <w:rPr>
            <w:rFonts w:asciiTheme="minorHAnsi" w:eastAsiaTheme="minorEastAsia" w:hAnsiTheme="minorHAnsi" w:cstheme="minorBidi"/>
            <w:sz w:val="22"/>
            <w:szCs w:val="22"/>
            <w:lang w:eastAsia="en-AU"/>
          </w:rPr>
          <w:tab/>
        </w:r>
        <w:r w:rsidRPr="00E439A5">
          <w:t xml:space="preserve">Meaning of </w:t>
        </w:r>
        <w:r w:rsidRPr="00E439A5">
          <w:rPr>
            <w:i/>
            <w:iCs/>
          </w:rPr>
          <w:t>City West precinct</w:t>
        </w:r>
        <w:r w:rsidRPr="00E439A5">
          <w:t>—pt 5.1</w:t>
        </w:r>
        <w:r>
          <w:tab/>
        </w:r>
        <w:r w:rsidR="00B928B4">
          <w:fldChar w:fldCharType="begin"/>
        </w:r>
        <w:r>
          <w:instrText xml:space="preserve"> PAGEREF _Toc297719872 \h </w:instrText>
        </w:r>
        <w:r w:rsidR="00B928B4">
          <w:fldChar w:fldCharType="separate"/>
        </w:r>
        <w:r w:rsidR="00F93142">
          <w:t>40</w:t>
        </w:r>
        <w:r w:rsidR="00B928B4">
          <w:fldChar w:fldCharType="end"/>
        </w:r>
      </w:hyperlink>
    </w:p>
    <w:p w:rsidR="00BA12DF" w:rsidRDefault="00457526">
      <w:pPr>
        <w:pStyle w:val="TOC3"/>
        <w:rPr>
          <w:rFonts w:asciiTheme="minorHAnsi" w:eastAsiaTheme="minorEastAsia" w:hAnsiTheme="minorHAnsi" w:cstheme="minorBidi"/>
          <w:b w:val="0"/>
          <w:sz w:val="22"/>
          <w:szCs w:val="22"/>
          <w:lang w:eastAsia="en-AU"/>
        </w:rPr>
      </w:pPr>
      <w:hyperlink w:anchor="_Toc297719873" w:history="1">
        <w:r w:rsidR="00BA12DF" w:rsidRPr="00E439A5">
          <w:t>Division 5.1.2</w:t>
        </w:r>
        <w:r w:rsidR="00BA12DF">
          <w:rPr>
            <w:rFonts w:asciiTheme="minorHAnsi" w:eastAsiaTheme="minorEastAsia" w:hAnsiTheme="minorHAnsi" w:cstheme="minorBidi"/>
            <w:b w:val="0"/>
            <w:sz w:val="22"/>
            <w:szCs w:val="22"/>
            <w:lang w:eastAsia="en-AU"/>
          </w:rPr>
          <w:tab/>
        </w:r>
        <w:r w:rsidR="00BA12DF" w:rsidRPr="00E439A5">
          <w:t>Direct sales approved by Executive</w:t>
        </w:r>
        <w:r w:rsidR="00BA12DF" w:rsidRPr="00BA12DF">
          <w:rPr>
            <w:vanish/>
          </w:rPr>
          <w:tab/>
        </w:r>
        <w:r w:rsidR="00B928B4" w:rsidRPr="00BA12DF">
          <w:rPr>
            <w:vanish/>
          </w:rPr>
          <w:fldChar w:fldCharType="begin"/>
        </w:r>
        <w:r w:rsidR="00BA12DF" w:rsidRPr="00BA12DF">
          <w:rPr>
            <w:vanish/>
          </w:rPr>
          <w:instrText xml:space="preserve"> PAGEREF _Toc297719873 \h </w:instrText>
        </w:r>
        <w:r w:rsidR="00B928B4" w:rsidRPr="00BA12DF">
          <w:rPr>
            <w:vanish/>
          </w:rPr>
        </w:r>
        <w:r w:rsidR="00B928B4" w:rsidRPr="00BA12DF">
          <w:rPr>
            <w:vanish/>
          </w:rPr>
          <w:fldChar w:fldCharType="separate"/>
        </w:r>
        <w:r w:rsidR="00F93142">
          <w:rPr>
            <w:vanish/>
          </w:rPr>
          <w:t>41</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74" w:history="1">
        <w:r w:rsidRPr="00E439A5">
          <w:t>105</w:t>
        </w:r>
        <w:r>
          <w:rPr>
            <w:rFonts w:asciiTheme="minorHAnsi" w:eastAsiaTheme="minorEastAsia" w:hAnsiTheme="minorHAnsi" w:cstheme="minorBidi"/>
            <w:sz w:val="22"/>
            <w:szCs w:val="22"/>
            <w:lang w:eastAsia="en-AU"/>
          </w:rPr>
          <w:tab/>
        </w:r>
        <w:r w:rsidRPr="00E439A5">
          <w:t>Direct sales requiring approval by Executive—Act, s 240 (1) (a)</w:t>
        </w:r>
        <w:r>
          <w:tab/>
        </w:r>
        <w:r w:rsidR="00B928B4">
          <w:fldChar w:fldCharType="begin"/>
        </w:r>
        <w:r>
          <w:instrText xml:space="preserve"> PAGEREF _Toc297719874 \h </w:instrText>
        </w:r>
        <w:r w:rsidR="00B928B4">
          <w:fldChar w:fldCharType="separate"/>
        </w:r>
        <w:r w:rsidR="00F93142">
          <w:t>41</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75" w:history="1">
        <w:r w:rsidRPr="00E439A5">
          <w:t>106</w:t>
        </w:r>
        <w:r>
          <w:rPr>
            <w:rFonts w:asciiTheme="minorHAnsi" w:eastAsiaTheme="minorEastAsia" w:hAnsiTheme="minorHAnsi" w:cstheme="minorBidi"/>
            <w:sz w:val="22"/>
            <w:szCs w:val="22"/>
            <w:lang w:eastAsia="en-AU"/>
          </w:rPr>
          <w:tab/>
        </w:r>
        <w:r w:rsidRPr="00E439A5">
          <w:t>Direct sale criteria for territory entities—Act, s 240 (1) (a) (i)</w:t>
        </w:r>
        <w:r>
          <w:tab/>
        </w:r>
        <w:r w:rsidR="00B928B4">
          <w:fldChar w:fldCharType="begin"/>
        </w:r>
        <w:r>
          <w:instrText xml:space="preserve"> PAGEREF _Toc297719875 \h </w:instrText>
        </w:r>
        <w:r w:rsidR="00B928B4">
          <w:fldChar w:fldCharType="separate"/>
        </w:r>
        <w:r w:rsidR="00F93142">
          <w:t>42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76" w:history="1">
        <w:r w:rsidRPr="00E439A5">
          <w:t>107</w:t>
        </w:r>
        <w:r>
          <w:rPr>
            <w:rFonts w:asciiTheme="minorHAnsi" w:eastAsiaTheme="minorEastAsia" w:hAnsiTheme="minorHAnsi" w:cstheme="minorBidi"/>
            <w:sz w:val="22"/>
            <w:szCs w:val="22"/>
            <w:lang w:eastAsia="en-AU"/>
          </w:rPr>
          <w:tab/>
        </w:r>
        <w:r w:rsidRPr="00E439A5">
          <w:t>Direct sale criteria for Commonwealth entities—Act, s 240 (1) (a) (i)</w:t>
        </w:r>
        <w:r>
          <w:tab/>
        </w:r>
        <w:r w:rsidR="00B928B4">
          <w:fldChar w:fldCharType="begin"/>
        </w:r>
        <w:r>
          <w:instrText xml:space="preserve"> PAGEREF _Toc297719876 \h </w:instrText>
        </w:r>
        <w:r w:rsidR="00B928B4">
          <w:fldChar w:fldCharType="separate"/>
        </w:r>
        <w:r w:rsidR="00F93142">
          <w:t>42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77" w:history="1">
        <w:r w:rsidRPr="00E439A5">
          <w:t>108</w:t>
        </w:r>
        <w:r>
          <w:rPr>
            <w:rFonts w:asciiTheme="minorHAnsi" w:eastAsiaTheme="minorEastAsia" w:hAnsiTheme="minorHAnsi" w:cstheme="minorBidi"/>
            <w:sz w:val="22"/>
            <w:szCs w:val="22"/>
            <w:lang w:eastAsia="en-AU"/>
          </w:rPr>
          <w:tab/>
        </w:r>
        <w:r w:rsidRPr="00E439A5">
          <w:t>Direct sale criteria for non-government educational establishments—Act, s 240 (1) (a) (i)</w:t>
        </w:r>
        <w:r>
          <w:tab/>
        </w:r>
        <w:r w:rsidR="00B928B4">
          <w:fldChar w:fldCharType="begin"/>
        </w:r>
        <w:r>
          <w:instrText xml:space="preserve"> PAGEREF _Toc297719877 \h </w:instrText>
        </w:r>
        <w:r w:rsidR="00B928B4">
          <w:fldChar w:fldCharType="separate"/>
        </w:r>
        <w:r w:rsidR="00F93142">
          <w:t>43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78" w:history="1">
        <w:r w:rsidRPr="00E439A5">
          <w:t>109</w:t>
        </w:r>
        <w:r>
          <w:rPr>
            <w:rFonts w:asciiTheme="minorHAnsi" w:eastAsiaTheme="minorEastAsia" w:hAnsiTheme="minorHAnsi" w:cstheme="minorBidi"/>
            <w:sz w:val="22"/>
            <w:szCs w:val="22"/>
            <w:lang w:eastAsia="en-AU"/>
          </w:rPr>
          <w:tab/>
        </w:r>
        <w:r w:rsidRPr="00E439A5">
          <w:t>Direct sale criterion for unallocated land for housing commissioner—Act, s 240 (1) (a) (i)</w:t>
        </w:r>
        <w:r>
          <w:tab/>
        </w:r>
        <w:r w:rsidR="00B928B4">
          <w:fldChar w:fldCharType="begin"/>
        </w:r>
        <w:r>
          <w:instrText xml:space="preserve"> PAGEREF _Toc297719878 \h </w:instrText>
        </w:r>
        <w:r w:rsidR="00B928B4">
          <w:fldChar w:fldCharType="separate"/>
        </w:r>
        <w:r w:rsidR="00F93142">
          <w:t>45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79" w:history="1">
        <w:r w:rsidRPr="00E439A5">
          <w:t>110</w:t>
        </w:r>
        <w:r>
          <w:rPr>
            <w:rFonts w:asciiTheme="minorHAnsi" w:eastAsiaTheme="minorEastAsia" w:hAnsiTheme="minorHAnsi" w:cstheme="minorBidi"/>
            <w:sz w:val="22"/>
            <w:szCs w:val="22"/>
            <w:lang w:eastAsia="en-AU"/>
          </w:rPr>
          <w:tab/>
        </w:r>
        <w:r w:rsidRPr="00E439A5">
          <w:t>Direct sale criteria for leases of contiguous unleased land that is public land—Act, s 240 (1) (a) (i)</w:t>
        </w:r>
        <w:r>
          <w:tab/>
        </w:r>
        <w:r w:rsidR="00B928B4">
          <w:fldChar w:fldCharType="begin"/>
        </w:r>
        <w:r>
          <w:instrText xml:space="preserve"> PAGEREF _Toc297719879 \h </w:instrText>
        </w:r>
        <w:r w:rsidR="00B928B4">
          <w:fldChar w:fldCharType="separate"/>
        </w:r>
        <w:r w:rsidR="00F93142">
          <w:t>45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80" w:history="1">
        <w:r w:rsidRPr="00E439A5">
          <w:t>111</w:t>
        </w:r>
        <w:r>
          <w:rPr>
            <w:rFonts w:asciiTheme="minorHAnsi" w:eastAsiaTheme="minorEastAsia" w:hAnsiTheme="minorHAnsi" w:cstheme="minorBidi"/>
            <w:sz w:val="22"/>
            <w:szCs w:val="22"/>
            <w:lang w:eastAsia="en-AU"/>
          </w:rPr>
          <w:tab/>
        </w:r>
        <w:r w:rsidRPr="00E439A5">
          <w:t>Direct sale criteria for City West precinct land for Australian National University—Act, s 240 (1) (a) (i)</w:t>
        </w:r>
        <w:r>
          <w:tab/>
        </w:r>
        <w:r w:rsidR="00B928B4">
          <w:fldChar w:fldCharType="begin"/>
        </w:r>
        <w:r>
          <w:instrText xml:space="preserve"> PAGEREF _Toc297719880 \h </w:instrText>
        </w:r>
        <w:r w:rsidR="00B928B4">
          <w:fldChar w:fldCharType="separate"/>
        </w:r>
        <w:r w:rsidR="00F93142">
          <w:t>46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81" w:history="1">
        <w:r w:rsidRPr="00E439A5">
          <w:t>112</w:t>
        </w:r>
        <w:r>
          <w:rPr>
            <w:rFonts w:asciiTheme="minorHAnsi" w:eastAsiaTheme="minorEastAsia" w:hAnsiTheme="minorHAnsi" w:cstheme="minorBidi"/>
            <w:sz w:val="22"/>
            <w:szCs w:val="22"/>
            <w:lang w:eastAsia="en-AU"/>
          </w:rPr>
          <w:tab/>
        </w:r>
        <w:r w:rsidRPr="00E439A5">
          <w:t>Direct sale criteria for community organisations—Act, s 240 (1) (a) (i)</w:t>
        </w:r>
        <w:r>
          <w:tab/>
        </w:r>
        <w:r w:rsidR="00B928B4">
          <w:fldChar w:fldCharType="begin"/>
        </w:r>
        <w:r>
          <w:instrText xml:space="preserve"> PAGEREF _Toc297719881 \h </w:instrText>
        </w:r>
        <w:r w:rsidR="00B928B4">
          <w:fldChar w:fldCharType="separate"/>
        </w:r>
        <w:r w:rsidR="00F93142">
          <w:t>47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82" w:history="1">
        <w:r w:rsidRPr="00E439A5">
          <w:t>113</w:t>
        </w:r>
        <w:r>
          <w:rPr>
            <w:rFonts w:asciiTheme="minorHAnsi" w:eastAsiaTheme="minorEastAsia" w:hAnsiTheme="minorHAnsi" w:cstheme="minorBidi"/>
            <w:sz w:val="22"/>
            <w:szCs w:val="22"/>
            <w:lang w:eastAsia="en-AU"/>
          </w:rPr>
          <w:tab/>
        </w:r>
        <w:r w:rsidRPr="00E439A5">
          <w:t>Direct sale criteria for supportive accommodation—Act, s 240 (1) (a) (i)</w:t>
        </w:r>
        <w:r>
          <w:tab/>
        </w:r>
        <w:r w:rsidR="00B928B4">
          <w:fldChar w:fldCharType="begin"/>
        </w:r>
        <w:r>
          <w:instrText xml:space="preserve"> PAGEREF _Toc297719882 \h </w:instrText>
        </w:r>
        <w:r w:rsidR="00B928B4">
          <w:fldChar w:fldCharType="separate"/>
        </w:r>
        <w:r w:rsidR="00F93142">
          <w:t>48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83" w:history="1">
        <w:r w:rsidRPr="00E439A5">
          <w:t>114</w:t>
        </w:r>
        <w:r>
          <w:rPr>
            <w:rFonts w:asciiTheme="minorHAnsi" w:eastAsiaTheme="minorEastAsia" w:hAnsiTheme="minorHAnsi" w:cstheme="minorBidi"/>
            <w:sz w:val="22"/>
            <w:szCs w:val="22"/>
            <w:lang w:eastAsia="en-AU"/>
          </w:rPr>
          <w:tab/>
        </w:r>
        <w:r w:rsidRPr="00E439A5">
          <w:t>Direct sale criteria for rural leases—Act, s 240 (1) (a) (i)</w:t>
        </w:r>
        <w:r>
          <w:tab/>
        </w:r>
        <w:r w:rsidR="00B928B4">
          <w:fldChar w:fldCharType="begin"/>
        </w:r>
        <w:r>
          <w:instrText xml:space="preserve"> PAGEREF _Toc297719883 \h </w:instrText>
        </w:r>
        <w:r w:rsidR="00B928B4">
          <w:fldChar w:fldCharType="separate"/>
        </w:r>
        <w:r w:rsidR="00F93142">
          <w:t>49</w:t>
        </w:r>
        <w:r w:rsidR="00B928B4">
          <w:fldChar w:fldCharType="end"/>
        </w:r>
      </w:hyperlink>
    </w:p>
    <w:p w:rsidR="00BA12DF" w:rsidRDefault="00457526">
      <w:pPr>
        <w:pStyle w:val="TOC3"/>
        <w:rPr>
          <w:rFonts w:asciiTheme="minorHAnsi" w:eastAsiaTheme="minorEastAsia" w:hAnsiTheme="minorHAnsi" w:cstheme="minorBidi"/>
          <w:b w:val="0"/>
          <w:sz w:val="22"/>
          <w:szCs w:val="22"/>
          <w:lang w:eastAsia="en-AU"/>
        </w:rPr>
      </w:pPr>
      <w:hyperlink w:anchor="_Toc297719884" w:history="1">
        <w:r w:rsidR="00BA12DF" w:rsidRPr="00E439A5">
          <w:t>Division 5.1.3</w:t>
        </w:r>
        <w:r w:rsidR="00BA12DF">
          <w:rPr>
            <w:rFonts w:asciiTheme="minorHAnsi" w:eastAsiaTheme="minorEastAsia" w:hAnsiTheme="minorHAnsi" w:cstheme="minorBidi"/>
            <w:b w:val="0"/>
            <w:sz w:val="22"/>
            <w:szCs w:val="22"/>
            <w:lang w:eastAsia="en-AU"/>
          </w:rPr>
          <w:tab/>
        </w:r>
        <w:r w:rsidR="00BA12DF" w:rsidRPr="00E439A5">
          <w:t>Direct sales approved by Minister</w:t>
        </w:r>
        <w:r w:rsidR="00BA12DF" w:rsidRPr="00BA12DF">
          <w:rPr>
            <w:vanish/>
          </w:rPr>
          <w:tab/>
        </w:r>
        <w:r w:rsidR="00B928B4" w:rsidRPr="00BA12DF">
          <w:rPr>
            <w:vanish/>
          </w:rPr>
          <w:fldChar w:fldCharType="begin"/>
        </w:r>
        <w:r w:rsidR="00BA12DF" w:rsidRPr="00BA12DF">
          <w:rPr>
            <w:vanish/>
          </w:rPr>
          <w:instrText xml:space="preserve"> PAGEREF _Toc297719884 \h </w:instrText>
        </w:r>
        <w:r w:rsidR="00B928B4" w:rsidRPr="00BA12DF">
          <w:rPr>
            <w:vanish/>
          </w:rPr>
        </w:r>
        <w:r w:rsidR="00B928B4" w:rsidRPr="00BA12DF">
          <w:rPr>
            <w:vanish/>
          </w:rPr>
          <w:fldChar w:fldCharType="separate"/>
        </w:r>
        <w:r w:rsidR="00F93142">
          <w:rPr>
            <w:vanish/>
          </w:rPr>
          <w:t>50</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85" w:history="1">
        <w:r w:rsidRPr="00E439A5">
          <w:t>120</w:t>
        </w:r>
        <w:r>
          <w:rPr>
            <w:rFonts w:asciiTheme="minorHAnsi" w:eastAsiaTheme="minorEastAsia" w:hAnsiTheme="minorHAnsi" w:cstheme="minorBidi"/>
            <w:sz w:val="22"/>
            <w:szCs w:val="22"/>
            <w:lang w:eastAsia="en-AU"/>
          </w:rPr>
          <w:tab/>
        </w:r>
        <w:r w:rsidRPr="00E439A5">
          <w:t>Direct sales requiring approval by Minister—Act, s 240 (1) (b)</w:t>
        </w:r>
        <w:r>
          <w:tab/>
        </w:r>
        <w:r w:rsidR="00B928B4">
          <w:fldChar w:fldCharType="begin"/>
        </w:r>
        <w:r>
          <w:instrText xml:space="preserve"> PAGEREF _Toc297719885 \h </w:instrText>
        </w:r>
        <w:r w:rsidR="00B928B4">
          <w:fldChar w:fldCharType="separate"/>
        </w:r>
        <w:r w:rsidR="00F93142">
          <w:t>50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86" w:history="1">
        <w:r w:rsidRPr="00E439A5">
          <w:t>121</w:t>
        </w:r>
        <w:r>
          <w:rPr>
            <w:rFonts w:asciiTheme="minorHAnsi" w:eastAsiaTheme="minorEastAsia" w:hAnsiTheme="minorHAnsi" w:cstheme="minorBidi"/>
            <w:sz w:val="22"/>
            <w:szCs w:val="22"/>
            <w:lang w:eastAsia="en-AU"/>
          </w:rPr>
          <w:tab/>
        </w:r>
        <w:r w:rsidRPr="00E439A5">
          <w:t>Direct sale criteria for Territory—Act, s 240 (1) (b) (i)</w:t>
        </w:r>
        <w:r>
          <w:tab/>
        </w:r>
        <w:r w:rsidR="00B928B4">
          <w:fldChar w:fldCharType="begin"/>
        </w:r>
        <w:r>
          <w:instrText xml:space="preserve"> PAGEREF _Toc297719886 \h </w:instrText>
        </w:r>
        <w:r w:rsidR="00B928B4">
          <w:fldChar w:fldCharType="separate"/>
        </w:r>
        <w:r w:rsidR="00F93142">
          <w:t>50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87" w:history="1">
        <w:r w:rsidRPr="00E439A5">
          <w:t>122</w:t>
        </w:r>
        <w:r>
          <w:rPr>
            <w:rFonts w:asciiTheme="minorHAnsi" w:eastAsiaTheme="minorEastAsia" w:hAnsiTheme="minorHAnsi" w:cstheme="minorBidi"/>
            <w:sz w:val="22"/>
            <w:szCs w:val="22"/>
            <w:lang w:eastAsia="en-AU"/>
          </w:rPr>
          <w:tab/>
        </w:r>
        <w:r w:rsidRPr="00E439A5">
          <w:t>Direct sale criteria for leases of contiguous unleased land other than public land—Act, s 240 (1) (b) (i)</w:t>
        </w:r>
        <w:r>
          <w:tab/>
        </w:r>
        <w:r w:rsidR="00B928B4">
          <w:fldChar w:fldCharType="begin"/>
        </w:r>
        <w:r>
          <w:instrText xml:space="preserve"> PAGEREF _Toc297719887 \h </w:instrText>
        </w:r>
        <w:r w:rsidR="00B928B4">
          <w:fldChar w:fldCharType="separate"/>
        </w:r>
        <w:r w:rsidR="00F93142">
          <w:t>50</w:t>
        </w:r>
        <w:r w:rsidR="00B928B4">
          <w:fldChar w:fldCharType="end"/>
        </w:r>
      </w:hyperlink>
    </w:p>
    <w:p w:rsidR="00BA12DF" w:rsidRDefault="00457526">
      <w:pPr>
        <w:pStyle w:val="TOC3"/>
        <w:rPr>
          <w:rFonts w:asciiTheme="minorHAnsi" w:eastAsiaTheme="minorEastAsia" w:hAnsiTheme="minorHAnsi" w:cstheme="minorBidi"/>
          <w:b w:val="0"/>
          <w:sz w:val="22"/>
          <w:szCs w:val="22"/>
          <w:lang w:eastAsia="en-AU"/>
        </w:rPr>
      </w:pPr>
      <w:hyperlink w:anchor="_Toc297719888" w:history="1">
        <w:r w:rsidR="00BA12DF" w:rsidRPr="00E439A5">
          <w:t>Division 5.1.4</w:t>
        </w:r>
        <w:r w:rsidR="00BA12DF">
          <w:rPr>
            <w:rFonts w:asciiTheme="minorHAnsi" w:eastAsiaTheme="minorEastAsia" w:hAnsiTheme="minorHAnsi" w:cstheme="minorBidi"/>
            <w:b w:val="0"/>
            <w:sz w:val="22"/>
            <w:szCs w:val="22"/>
            <w:lang w:eastAsia="en-AU"/>
          </w:rPr>
          <w:tab/>
        </w:r>
        <w:r w:rsidR="00BA12DF" w:rsidRPr="00E439A5">
          <w:t>Certain direct sales not requiring approval</w:t>
        </w:r>
        <w:r w:rsidR="00BA12DF" w:rsidRPr="00BA12DF">
          <w:rPr>
            <w:vanish/>
          </w:rPr>
          <w:tab/>
        </w:r>
        <w:r w:rsidR="00B928B4" w:rsidRPr="00BA12DF">
          <w:rPr>
            <w:vanish/>
          </w:rPr>
          <w:fldChar w:fldCharType="begin"/>
        </w:r>
        <w:r w:rsidR="00BA12DF" w:rsidRPr="00BA12DF">
          <w:rPr>
            <w:vanish/>
          </w:rPr>
          <w:instrText xml:space="preserve"> PAGEREF _Toc297719888 \h </w:instrText>
        </w:r>
        <w:r w:rsidR="00B928B4" w:rsidRPr="00BA12DF">
          <w:rPr>
            <w:vanish/>
          </w:rPr>
        </w:r>
        <w:r w:rsidR="00B928B4" w:rsidRPr="00BA12DF">
          <w:rPr>
            <w:vanish/>
          </w:rPr>
          <w:fldChar w:fldCharType="separate"/>
        </w:r>
        <w:r w:rsidR="00F93142">
          <w:rPr>
            <w:vanish/>
          </w:rPr>
          <w:t>52</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89" w:history="1">
        <w:r w:rsidRPr="00E439A5">
          <w:t>130</w:t>
        </w:r>
        <w:r>
          <w:rPr>
            <w:rFonts w:asciiTheme="minorHAnsi" w:eastAsiaTheme="minorEastAsia" w:hAnsiTheme="minorHAnsi" w:cstheme="minorBidi"/>
            <w:sz w:val="22"/>
            <w:szCs w:val="22"/>
            <w:lang w:eastAsia="en-AU"/>
          </w:rPr>
          <w:tab/>
        </w:r>
        <w:r w:rsidRPr="00E439A5">
          <w:t>Certain direct sales not requiring approval—Act, s 240 (1) (d)</w:t>
        </w:r>
        <w:r>
          <w:tab/>
        </w:r>
        <w:r w:rsidR="00B928B4">
          <w:fldChar w:fldCharType="begin"/>
        </w:r>
        <w:r>
          <w:instrText xml:space="preserve"> PAGEREF _Toc297719889 \h </w:instrText>
        </w:r>
        <w:r w:rsidR="00B928B4">
          <w:fldChar w:fldCharType="separate"/>
        </w:r>
        <w:r w:rsidR="00F93142">
          <w:t>52</w:t>
        </w:r>
        <w:r w:rsidR="00B928B4">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890" w:history="1">
        <w:r w:rsidR="00BA12DF" w:rsidRPr="00E439A5">
          <w:t>Part 5.2</w:t>
        </w:r>
        <w:r w:rsidR="00BA12DF">
          <w:rPr>
            <w:rFonts w:asciiTheme="minorHAnsi" w:eastAsiaTheme="minorEastAsia" w:hAnsiTheme="minorHAnsi" w:cstheme="minorBidi"/>
            <w:b w:val="0"/>
            <w:sz w:val="22"/>
            <w:szCs w:val="22"/>
            <w:lang w:eastAsia="en-AU"/>
          </w:rPr>
          <w:tab/>
        </w:r>
        <w:r w:rsidR="00BA12DF" w:rsidRPr="00E439A5">
          <w:t>Grants of leases generally</w:t>
        </w:r>
        <w:r w:rsidR="00BA12DF" w:rsidRPr="00BA12DF">
          <w:rPr>
            <w:vanish/>
          </w:rPr>
          <w:tab/>
        </w:r>
        <w:r w:rsidR="00B928B4" w:rsidRPr="00BA12DF">
          <w:rPr>
            <w:vanish/>
          </w:rPr>
          <w:fldChar w:fldCharType="begin"/>
        </w:r>
        <w:r w:rsidR="00BA12DF" w:rsidRPr="00BA12DF">
          <w:rPr>
            <w:vanish/>
          </w:rPr>
          <w:instrText xml:space="preserve"> PAGEREF _Toc297719890 \h </w:instrText>
        </w:r>
        <w:r w:rsidR="00B928B4" w:rsidRPr="00BA12DF">
          <w:rPr>
            <w:vanish/>
          </w:rPr>
        </w:r>
        <w:r w:rsidR="00B928B4" w:rsidRPr="00BA12DF">
          <w:rPr>
            <w:vanish/>
          </w:rPr>
          <w:fldChar w:fldCharType="separate"/>
        </w:r>
        <w:r w:rsidR="00F93142">
          <w:rPr>
            <w:vanish/>
          </w:rPr>
          <w:t>54</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91" w:history="1">
        <w:r w:rsidRPr="00E439A5">
          <w:t>140</w:t>
        </w:r>
        <w:r>
          <w:rPr>
            <w:rFonts w:asciiTheme="minorHAnsi" w:eastAsiaTheme="minorEastAsia" w:hAnsiTheme="minorHAnsi" w:cstheme="minorBidi"/>
            <w:sz w:val="22"/>
            <w:szCs w:val="22"/>
            <w:lang w:eastAsia="en-AU"/>
          </w:rPr>
          <w:tab/>
        </w:r>
        <w:r w:rsidRPr="00E439A5">
          <w:t>Period for failure to accept and execute lease—Act, s 250 (1)</w:t>
        </w:r>
        <w:r>
          <w:tab/>
        </w:r>
        <w:r w:rsidR="00B928B4">
          <w:fldChar w:fldCharType="begin"/>
        </w:r>
        <w:r>
          <w:instrText xml:space="preserve"> PAGEREF _Toc297719891 \h </w:instrText>
        </w:r>
        <w:r w:rsidR="00B928B4">
          <w:fldChar w:fldCharType="separate"/>
        </w:r>
        <w:r w:rsidR="00F93142">
          <w:t>54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92" w:history="1">
        <w:r w:rsidRPr="00E439A5">
          <w:t>141</w:t>
        </w:r>
        <w:r>
          <w:rPr>
            <w:rFonts w:asciiTheme="minorHAnsi" w:eastAsiaTheme="minorEastAsia" w:hAnsiTheme="minorHAnsi" w:cstheme="minorBidi"/>
            <w:sz w:val="22"/>
            <w:szCs w:val="22"/>
            <w:lang w:eastAsia="en-AU"/>
          </w:rPr>
          <w:tab/>
        </w:r>
        <w:r w:rsidRPr="00E439A5">
          <w:t>Exemptions from restrictions on dealings with certain single dwelling house leases—Act, s 251 (1) (c) (ii)</w:t>
        </w:r>
        <w:r>
          <w:tab/>
        </w:r>
        <w:r w:rsidR="00B928B4">
          <w:fldChar w:fldCharType="begin"/>
        </w:r>
        <w:r>
          <w:instrText xml:space="preserve"> PAGEREF _Toc297719892 \h </w:instrText>
        </w:r>
        <w:r w:rsidR="00B928B4">
          <w:fldChar w:fldCharType="separate"/>
        </w:r>
        <w:r w:rsidR="00F93142">
          <w:t>54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93" w:history="1">
        <w:r w:rsidRPr="00E439A5">
          <w:t>142</w:t>
        </w:r>
        <w:r>
          <w:rPr>
            <w:rFonts w:asciiTheme="minorHAnsi" w:eastAsiaTheme="minorEastAsia" w:hAnsiTheme="minorHAnsi" w:cstheme="minorBidi"/>
            <w:sz w:val="22"/>
            <w:szCs w:val="22"/>
            <w:lang w:eastAsia="en-AU"/>
          </w:rPr>
          <w:tab/>
        </w:r>
        <w:r w:rsidRPr="00E439A5">
          <w:t>Exemptions from restrictions on dealings with certain leases—Act, s 251 (5)</w:t>
        </w:r>
        <w:r>
          <w:tab/>
        </w:r>
        <w:r w:rsidR="00B928B4">
          <w:fldChar w:fldCharType="begin"/>
        </w:r>
        <w:r>
          <w:instrText xml:space="preserve"> PAGEREF _Toc297719893 \h </w:instrText>
        </w:r>
        <w:r w:rsidR="00B928B4">
          <w:fldChar w:fldCharType="separate"/>
        </w:r>
        <w:r w:rsidR="00F93142">
          <w:t>54</w:t>
        </w:r>
        <w:r w:rsidR="00B928B4">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894" w:history="1">
        <w:r w:rsidR="00BA12DF" w:rsidRPr="00E439A5">
          <w:t>Part 5.3</w:t>
        </w:r>
        <w:r w:rsidR="00BA12DF">
          <w:rPr>
            <w:rFonts w:asciiTheme="minorHAnsi" w:eastAsiaTheme="minorEastAsia" w:hAnsiTheme="minorHAnsi" w:cstheme="minorBidi"/>
            <w:b w:val="0"/>
            <w:sz w:val="22"/>
            <w:szCs w:val="22"/>
            <w:lang w:eastAsia="en-AU"/>
          </w:rPr>
          <w:tab/>
        </w:r>
        <w:r w:rsidR="00BA12DF" w:rsidRPr="00E439A5">
          <w:t>Grants of further leases</w:t>
        </w:r>
        <w:r w:rsidR="00BA12DF" w:rsidRPr="00BA12DF">
          <w:rPr>
            <w:vanish/>
          </w:rPr>
          <w:tab/>
        </w:r>
        <w:r w:rsidR="00B928B4" w:rsidRPr="00BA12DF">
          <w:rPr>
            <w:vanish/>
          </w:rPr>
          <w:fldChar w:fldCharType="begin"/>
        </w:r>
        <w:r w:rsidR="00BA12DF" w:rsidRPr="00BA12DF">
          <w:rPr>
            <w:vanish/>
          </w:rPr>
          <w:instrText xml:space="preserve"> PAGEREF _Toc297719894 \h </w:instrText>
        </w:r>
        <w:r w:rsidR="00B928B4" w:rsidRPr="00BA12DF">
          <w:rPr>
            <w:vanish/>
          </w:rPr>
        </w:r>
        <w:r w:rsidR="00B928B4" w:rsidRPr="00BA12DF">
          <w:rPr>
            <w:vanish/>
          </w:rPr>
          <w:fldChar w:fldCharType="separate"/>
        </w:r>
        <w:r w:rsidR="00F93142">
          <w:rPr>
            <w:vanish/>
          </w:rPr>
          <w:t>56</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95" w:history="1">
        <w:r w:rsidRPr="00E439A5">
          <w:t>150</w:t>
        </w:r>
        <w:r>
          <w:rPr>
            <w:rFonts w:asciiTheme="minorHAnsi" w:eastAsiaTheme="minorEastAsia" w:hAnsiTheme="minorHAnsi" w:cstheme="minorBidi"/>
            <w:sz w:val="22"/>
            <w:szCs w:val="22"/>
            <w:lang w:eastAsia="en-AU"/>
          </w:rPr>
          <w:tab/>
        </w:r>
        <w:r w:rsidRPr="00E439A5">
          <w:t>Criteria for grant of further leases for unit title schemes—Act, s 254 (1) (f)</w:t>
        </w:r>
        <w:r>
          <w:tab/>
        </w:r>
        <w:r w:rsidR="00B928B4">
          <w:fldChar w:fldCharType="begin"/>
        </w:r>
        <w:r>
          <w:instrText xml:space="preserve"> PAGEREF _Toc297719895 \h </w:instrText>
        </w:r>
        <w:r w:rsidR="00B928B4">
          <w:fldChar w:fldCharType="separate"/>
        </w:r>
        <w:r w:rsidR="00F93142">
          <w:t>56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96" w:history="1">
        <w:r w:rsidRPr="00E439A5">
          <w:t>151</w:t>
        </w:r>
        <w:r>
          <w:rPr>
            <w:rFonts w:asciiTheme="minorHAnsi" w:eastAsiaTheme="minorEastAsia" w:hAnsiTheme="minorHAnsi" w:cstheme="minorBidi"/>
            <w:sz w:val="22"/>
            <w:szCs w:val="22"/>
            <w:lang w:eastAsia="en-AU"/>
          </w:rPr>
          <w:tab/>
        </w:r>
        <w:r w:rsidRPr="00E439A5">
          <w:t>Criteria for grant of further leases for community title schemes—Act, s 254 (1) (f)</w:t>
        </w:r>
        <w:r>
          <w:tab/>
        </w:r>
        <w:r w:rsidR="00B928B4">
          <w:fldChar w:fldCharType="begin"/>
        </w:r>
        <w:r>
          <w:instrText xml:space="preserve"> PAGEREF _Toc297719896 \h </w:instrText>
        </w:r>
        <w:r w:rsidR="00B928B4">
          <w:fldChar w:fldCharType="separate"/>
        </w:r>
        <w:r w:rsidR="00F93142">
          <w:t>56</w:t>
        </w:r>
        <w:r w:rsidR="00B928B4">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897" w:history="1">
        <w:r w:rsidR="00BA12DF" w:rsidRPr="00E439A5">
          <w:t>Part 5.4</w:t>
        </w:r>
        <w:r w:rsidR="00BA12DF">
          <w:rPr>
            <w:rFonts w:asciiTheme="minorHAnsi" w:eastAsiaTheme="minorEastAsia" w:hAnsiTheme="minorHAnsi" w:cstheme="minorBidi"/>
            <w:b w:val="0"/>
            <w:sz w:val="22"/>
            <w:szCs w:val="22"/>
            <w:lang w:eastAsia="en-AU"/>
          </w:rPr>
          <w:tab/>
        </w:r>
        <w:r w:rsidR="00BA12DF" w:rsidRPr="00E439A5">
          <w:t>Lease variations</w:t>
        </w:r>
        <w:r w:rsidR="00BA12DF" w:rsidRPr="00BA12DF">
          <w:rPr>
            <w:vanish/>
          </w:rPr>
          <w:tab/>
        </w:r>
        <w:r w:rsidR="00B928B4" w:rsidRPr="00BA12DF">
          <w:rPr>
            <w:vanish/>
          </w:rPr>
          <w:fldChar w:fldCharType="begin"/>
        </w:r>
        <w:r w:rsidR="00BA12DF" w:rsidRPr="00BA12DF">
          <w:rPr>
            <w:vanish/>
          </w:rPr>
          <w:instrText xml:space="preserve"> PAGEREF _Toc297719897 \h </w:instrText>
        </w:r>
        <w:r w:rsidR="00B928B4" w:rsidRPr="00BA12DF">
          <w:rPr>
            <w:vanish/>
          </w:rPr>
        </w:r>
        <w:r w:rsidR="00B928B4" w:rsidRPr="00BA12DF">
          <w:rPr>
            <w:vanish/>
          </w:rPr>
          <w:fldChar w:fldCharType="separate"/>
        </w:r>
        <w:r w:rsidR="00F93142">
          <w:rPr>
            <w:vanish/>
          </w:rPr>
          <w:t>58</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98" w:history="1">
        <w:r w:rsidRPr="00E439A5">
          <w:t>160</w:t>
        </w:r>
        <w:r>
          <w:rPr>
            <w:rFonts w:asciiTheme="minorHAnsi" w:eastAsiaTheme="minorEastAsia" w:hAnsiTheme="minorHAnsi" w:cstheme="minorBidi"/>
            <w:sz w:val="22"/>
            <w:szCs w:val="22"/>
            <w:lang w:eastAsia="en-AU"/>
          </w:rPr>
          <w:tab/>
        </w:r>
        <w:r w:rsidRPr="00E439A5">
          <w:t>Lease classes for variation to pay out rent—Act, s 272A (1)</w:t>
        </w:r>
        <w:r>
          <w:tab/>
        </w:r>
        <w:r w:rsidR="00B928B4">
          <w:fldChar w:fldCharType="begin"/>
        </w:r>
        <w:r>
          <w:instrText xml:space="preserve"> PAGEREF _Toc297719898 \h </w:instrText>
        </w:r>
        <w:r w:rsidR="00B928B4">
          <w:fldChar w:fldCharType="separate"/>
        </w:r>
        <w:r w:rsidR="00F93142">
          <w:t>58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899" w:history="1">
        <w:r w:rsidRPr="00E439A5">
          <w:t>161</w:t>
        </w:r>
        <w:r>
          <w:rPr>
            <w:rFonts w:asciiTheme="minorHAnsi" w:eastAsiaTheme="minorEastAsia" w:hAnsiTheme="minorHAnsi" w:cstheme="minorBidi"/>
            <w:sz w:val="22"/>
            <w:szCs w:val="22"/>
            <w:lang w:eastAsia="en-AU"/>
          </w:rPr>
          <w:tab/>
        </w:r>
        <w:r w:rsidRPr="00E439A5">
          <w:t>Decision on rent payout lease variation application—Act, s 272B (1)</w:t>
        </w:r>
        <w:r>
          <w:tab/>
        </w:r>
        <w:r w:rsidR="00B928B4">
          <w:fldChar w:fldCharType="begin"/>
        </w:r>
        <w:r>
          <w:instrText xml:space="preserve"> PAGEREF _Toc297719899 \h </w:instrText>
        </w:r>
        <w:r w:rsidR="00B928B4">
          <w:fldChar w:fldCharType="separate"/>
        </w:r>
        <w:r w:rsidR="00F93142">
          <w:t>58</w:t>
        </w:r>
        <w:r w:rsidR="00B928B4">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900" w:history="1">
        <w:r w:rsidR="00BA12DF" w:rsidRPr="00E439A5">
          <w:t>Part 5.5</w:t>
        </w:r>
        <w:r w:rsidR="00BA12DF">
          <w:rPr>
            <w:rFonts w:asciiTheme="minorHAnsi" w:eastAsiaTheme="minorEastAsia" w:hAnsiTheme="minorHAnsi" w:cstheme="minorBidi"/>
            <w:b w:val="0"/>
            <w:sz w:val="22"/>
            <w:szCs w:val="22"/>
            <w:lang w:eastAsia="en-AU"/>
          </w:rPr>
          <w:tab/>
        </w:r>
        <w:r w:rsidR="00BA12DF" w:rsidRPr="00E439A5">
          <w:t>Lease variation charges</w:t>
        </w:r>
        <w:r w:rsidR="00BA12DF" w:rsidRPr="00BA12DF">
          <w:rPr>
            <w:vanish/>
          </w:rPr>
          <w:tab/>
        </w:r>
        <w:r w:rsidR="00B928B4" w:rsidRPr="00BA12DF">
          <w:rPr>
            <w:vanish/>
          </w:rPr>
          <w:fldChar w:fldCharType="begin"/>
        </w:r>
        <w:r w:rsidR="00BA12DF" w:rsidRPr="00BA12DF">
          <w:rPr>
            <w:vanish/>
          </w:rPr>
          <w:instrText xml:space="preserve"> PAGEREF _Toc297719900 \h </w:instrText>
        </w:r>
        <w:r w:rsidR="00B928B4" w:rsidRPr="00BA12DF">
          <w:rPr>
            <w:vanish/>
          </w:rPr>
        </w:r>
        <w:r w:rsidR="00B928B4" w:rsidRPr="00BA12DF">
          <w:rPr>
            <w:vanish/>
          </w:rPr>
          <w:fldChar w:fldCharType="separate"/>
        </w:r>
        <w:r w:rsidR="00F93142">
          <w:rPr>
            <w:vanish/>
          </w:rPr>
          <w:t>59</w:t>
        </w:r>
        <w:r w:rsidR="00B928B4" w:rsidRPr="00BA12DF">
          <w:rPr>
            <w:vanish/>
          </w:rPr>
          <w:fldChar w:fldCharType="end"/>
        </w:r>
      </w:hyperlink>
    </w:p>
    <w:p w:rsidR="00BA12DF" w:rsidRDefault="00457526">
      <w:pPr>
        <w:pStyle w:val="TOC3"/>
        <w:rPr>
          <w:rFonts w:asciiTheme="minorHAnsi" w:eastAsiaTheme="minorEastAsia" w:hAnsiTheme="minorHAnsi" w:cstheme="minorBidi"/>
          <w:b w:val="0"/>
          <w:sz w:val="22"/>
          <w:szCs w:val="22"/>
          <w:lang w:eastAsia="en-AU"/>
        </w:rPr>
      </w:pPr>
      <w:hyperlink w:anchor="_Toc297719901" w:history="1">
        <w:r w:rsidR="00BA12DF" w:rsidRPr="00E439A5">
          <w:t>Division 5.5.1</w:t>
        </w:r>
        <w:r w:rsidR="00BA12DF">
          <w:rPr>
            <w:rFonts w:asciiTheme="minorHAnsi" w:eastAsiaTheme="minorEastAsia" w:hAnsiTheme="minorHAnsi" w:cstheme="minorBidi"/>
            <w:b w:val="0"/>
            <w:sz w:val="22"/>
            <w:szCs w:val="22"/>
            <w:lang w:eastAsia="en-AU"/>
          </w:rPr>
          <w:tab/>
        </w:r>
        <w:r w:rsidR="00BA12DF" w:rsidRPr="00E439A5">
          <w:t>Added value</w:t>
        </w:r>
        <w:r w:rsidR="00BA12DF" w:rsidRPr="00BA12DF">
          <w:rPr>
            <w:vanish/>
          </w:rPr>
          <w:tab/>
        </w:r>
        <w:r w:rsidR="00B928B4" w:rsidRPr="00BA12DF">
          <w:rPr>
            <w:vanish/>
          </w:rPr>
          <w:fldChar w:fldCharType="begin"/>
        </w:r>
        <w:r w:rsidR="00BA12DF" w:rsidRPr="00BA12DF">
          <w:rPr>
            <w:vanish/>
          </w:rPr>
          <w:instrText xml:space="preserve"> PAGEREF _Toc297719901 \h </w:instrText>
        </w:r>
        <w:r w:rsidR="00B928B4" w:rsidRPr="00BA12DF">
          <w:rPr>
            <w:vanish/>
          </w:rPr>
        </w:r>
        <w:r w:rsidR="00B928B4" w:rsidRPr="00BA12DF">
          <w:rPr>
            <w:vanish/>
          </w:rPr>
          <w:fldChar w:fldCharType="separate"/>
        </w:r>
        <w:r w:rsidR="00F93142">
          <w:rPr>
            <w:vanish/>
          </w:rPr>
          <w:t>59</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02" w:history="1">
        <w:r w:rsidRPr="00E439A5">
          <w:t>170</w:t>
        </w:r>
        <w:r>
          <w:rPr>
            <w:rFonts w:asciiTheme="minorHAnsi" w:eastAsiaTheme="minorEastAsia" w:hAnsiTheme="minorHAnsi" w:cstheme="minorBidi"/>
            <w:sz w:val="22"/>
            <w:szCs w:val="22"/>
            <w:lang w:eastAsia="en-AU"/>
          </w:rPr>
          <w:tab/>
        </w:r>
        <w:r w:rsidRPr="00E439A5">
          <w:t xml:space="preserve">Meaning of </w:t>
        </w:r>
        <w:r w:rsidRPr="00E439A5">
          <w:rPr>
            <w:i/>
            <w:iCs/>
          </w:rPr>
          <w:t>added value</w:t>
        </w:r>
        <w:r w:rsidRPr="00E439A5">
          <w:t>—pt 5.5</w:t>
        </w:r>
        <w:r>
          <w:tab/>
        </w:r>
        <w:r w:rsidR="00B928B4">
          <w:fldChar w:fldCharType="begin"/>
        </w:r>
        <w:r>
          <w:instrText xml:space="preserve"> PAGEREF _Toc297719902 \h </w:instrText>
        </w:r>
        <w:r w:rsidR="00B928B4">
          <w:fldChar w:fldCharType="separate"/>
        </w:r>
        <w:r w:rsidR="00F93142">
          <w:t>59</w:t>
        </w:r>
        <w:r w:rsidR="00B928B4">
          <w:fldChar w:fldCharType="end"/>
        </w:r>
      </w:hyperlink>
    </w:p>
    <w:p w:rsidR="00BA12DF" w:rsidRDefault="00457526">
      <w:pPr>
        <w:pStyle w:val="TOC3"/>
        <w:rPr>
          <w:rFonts w:asciiTheme="minorHAnsi" w:eastAsiaTheme="minorEastAsia" w:hAnsiTheme="minorHAnsi" w:cstheme="minorBidi"/>
          <w:b w:val="0"/>
          <w:sz w:val="22"/>
          <w:szCs w:val="22"/>
          <w:lang w:eastAsia="en-AU"/>
        </w:rPr>
      </w:pPr>
      <w:hyperlink w:anchor="_Toc297719903" w:history="1">
        <w:r w:rsidR="00BA12DF" w:rsidRPr="00E439A5">
          <w:t>Division 5.5.2</w:t>
        </w:r>
        <w:r w:rsidR="00BA12DF">
          <w:rPr>
            <w:rFonts w:asciiTheme="minorHAnsi" w:eastAsiaTheme="minorEastAsia" w:hAnsiTheme="minorHAnsi" w:cstheme="minorBidi"/>
            <w:b w:val="0"/>
            <w:sz w:val="22"/>
            <w:szCs w:val="22"/>
            <w:lang w:eastAsia="en-AU"/>
          </w:rPr>
          <w:tab/>
        </w:r>
        <w:r w:rsidR="00BA12DF" w:rsidRPr="00E439A5">
          <w:t>Independent valuation of s 277 lease variation charge</w:t>
        </w:r>
        <w:r w:rsidR="00BA12DF" w:rsidRPr="00BA12DF">
          <w:rPr>
            <w:vanish/>
          </w:rPr>
          <w:tab/>
        </w:r>
        <w:r w:rsidR="00B928B4" w:rsidRPr="00BA12DF">
          <w:rPr>
            <w:vanish/>
          </w:rPr>
          <w:fldChar w:fldCharType="begin"/>
        </w:r>
        <w:r w:rsidR="00BA12DF" w:rsidRPr="00BA12DF">
          <w:rPr>
            <w:vanish/>
          </w:rPr>
          <w:instrText xml:space="preserve"> PAGEREF _Toc297719903 \h </w:instrText>
        </w:r>
        <w:r w:rsidR="00B928B4" w:rsidRPr="00BA12DF">
          <w:rPr>
            <w:vanish/>
          </w:rPr>
        </w:r>
        <w:r w:rsidR="00B928B4" w:rsidRPr="00BA12DF">
          <w:rPr>
            <w:vanish/>
          </w:rPr>
          <w:fldChar w:fldCharType="separate"/>
        </w:r>
        <w:r w:rsidR="00F93142">
          <w:rPr>
            <w:vanish/>
          </w:rPr>
          <w:t>59</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04" w:history="1">
        <w:r w:rsidRPr="00E439A5">
          <w:t>171</w:t>
        </w:r>
        <w:r>
          <w:rPr>
            <w:rFonts w:asciiTheme="minorHAnsi" w:eastAsiaTheme="minorEastAsia" w:hAnsiTheme="minorHAnsi" w:cstheme="minorBidi"/>
            <w:sz w:val="22"/>
            <w:szCs w:val="22"/>
            <w:lang w:eastAsia="en-AU"/>
          </w:rPr>
          <w:tab/>
        </w:r>
        <w:r w:rsidRPr="00E439A5">
          <w:t>Appointment of independent valuer—Act, s 277D (4) (b) (ii)</w:t>
        </w:r>
        <w:r>
          <w:tab/>
        </w:r>
        <w:r w:rsidR="00B928B4">
          <w:fldChar w:fldCharType="begin"/>
        </w:r>
        <w:r>
          <w:instrText xml:space="preserve"> PAGEREF _Toc297719904 \h </w:instrText>
        </w:r>
        <w:r w:rsidR="00B928B4">
          <w:fldChar w:fldCharType="separate"/>
        </w:r>
        <w:r w:rsidR="00F93142">
          <w:t>59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05" w:history="1">
        <w:r w:rsidRPr="00E439A5">
          <w:t>172</w:t>
        </w:r>
        <w:r>
          <w:rPr>
            <w:rFonts w:asciiTheme="minorHAnsi" w:eastAsiaTheme="minorEastAsia" w:hAnsiTheme="minorHAnsi" w:cstheme="minorBidi"/>
            <w:sz w:val="22"/>
            <w:szCs w:val="22"/>
            <w:lang w:eastAsia="en-AU"/>
          </w:rPr>
          <w:tab/>
        </w:r>
        <w:r w:rsidRPr="00E439A5">
          <w:t>Requirements for independent valuer—Act, s 277D (4) (c)</w:t>
        </w:r>
        <w:r>
          <w:tab/>
        </w:r>
        <w:r w:rsidR="00B928B4">
          <w:fldChar w:fldCharType="begin"/>
        </w:r>
        <w:r>
          <w:instrText xml:space="preserve"> PAGEREF _Toc297719905 \h </w:instrText>
        </w:r>
        <w:r w:rsidR="00B928B4">
          <w:fldChar w:fldCharType="separate"/>
        </w:r>
        <w:r w:rsidR="00F93142">
          <w:t>59</w:t>
        </w:r>
        <w:r w:rsidR="00B928B4">
          <w:fldChar w:fldCharType="end"/>
        </w:r>
      </w:hyperlink>
    </w:p>
    <w:p w:rsidR="00BA12DF" w:rsidRDefault="00457526">
      <w:pPr>
        <w:pStyle w:val="TOC3"/>
        <w:rPr>
          <w:rFonts w:asciiTheme="minorHAnsi" w:eastAsiaTheme="minorEastAsia" w:hAnsiTheme="minorHAnsi" w:cstheme="minorBidi"/>
          <w:b w:val="0"/>
          <w:sz w:val="22"/>
          <w:szCs w:val="22"/>
          <w:lang w:eastAsia="en-AU"/>
        </w:rPr>
      </w:pPr>
      <w:hyperlink w:anchor="_Toc297719906" w:history="1">
        <w:r w:rsidR="00BA12DF" w:rsidRPr="00E439A5">
          <w:t>Division 5.5.3</w:t>
        </w:r>
        <w:r w:rsidR="00BA12DF">
          <w:rPr>
            <w:rFonts w:asciiTheme="minorHAnsi" w:eastAsiaTheme="minorEastAsia" w:hAnsiTheme="minorHAnsi" w:cstheme="minorBidi"/>
            <w:b w:val="0"/>
            <w:sz w:val="22"/>
            <w:szCs w:val="22"/>
            <w:lang w:eastAsia="en-AU"/>
          </w:rPr>
          <w:tab/>
        </w:r>
        <w:r w:rsidR="00BA12DF" w:rsidRPr="00E439A5">
          <w:t xml:space="preserve">Increase of </w:t>
        </w:r>
        <w:r w:rsidR="00BA12DF" w:rsidRPr="00E439A5">
          <w:rPr>
            <w:rFonts w:cs="Arial"/>
            <w:lang w:eastAsia="en-AU"/>
          </w:rPr>
          <w:t>lease variation</w:t>
        </w:r>
        <w:r w:rsidR="00BA12DF" w:rsidRPr="00E439A5">
          <w:t xml:space="preserve"> charge</w:t>
        </w:r>
        <w:r w:rsidR="00BA12DF" w:rsidRPr="00BA12DF">
          <w:rPr>
            <w:vanish/>
          </w:rPr>
          <w:tab/>
        </w:r>
        <w:r w:rsidR="00B928B4" w:rsidRPr="00BA12DF">
          <w:rPr>
            <w:vanish/>
          </w:rPr>
          <w:fldChar w:fldCharType="begin"/>
        </w:r>
        <w:r w:rsidR="00BA12DF" w:rsidRPr="00BA12DF">
          <w:rPr>
            <w:vanish/>
          </w:rPr>
          <w:instrText xml:space="preserve"> PAGEREF _Toc297719906 \h </w:instrText>
        </w:r>
        <w:r w:rsidR="00B928B4" w:rsidRPr="00BA12DF">
          <w:rPr>
            <w:vanish/>
          </w:rPr>
        </w:r>
        <w:r w:rsidR="00B928B4" w:rsidRPr="00BA12DF">
          <w:rPr>
            <w:vanish/>
          </w:rPr>
          <w:fldChar w:fldCharType="separate"/>
        </w:r>
        <w:r w:rsidR="00F93142">
          <w:rPr>
            <w:vanish/>
          </w:rPr>
          <w:t>60</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07" w:history="1">
        <w:r w:rsidRPr="00E439A5">
          <w:t>180</w:t>
        </w:r>
        <w:r>
          <w:rPr>
            <w:rFonts w:asciiTheme="minorHAnsi" w:eastAsiaTheme="minorEastAsia" w:hAnsiTheme="minorHAnsi" w:cstheme="minorBidi"/>
            <w:sz w:val="22"/>
            <w:szCs w:val="22"/>
            <w:lang w:eastAsia="en-AU"/>
          </w:rPr>
          <w:tab/>
        </w:r>
        <w:r w:rsidRPr="00E439A5">
          <w:t xml:space="preserve">Meaning of </w:t>
        </w:r>
        <w:r w:rsidRPr="00E439A5">
          <w:rPr>
            <w:i/>
            <w:iCs/>
          </w:rPr>
          <w:t>recently commenced lease</w:t>
        </w:r>
        <w:r w:rsidRPr="00E439A5">
          <w:t>—div 5.5.3</w:t>
        </w:r>
        <w:r>
          <w:tab/>
        </w:r>
        <w:r w:rsidR="00B928B4">
          <w:fldChar w:fldCharType="begin"/>
        </w:r>
        <w:r>
          <w:instrText xml:space="preserve"> PAGEREF _Toc297719907 \h </w:instrText>
        </w:r>
        <w:r w:rsidR="00B928B4">
          <w:fldChar w:fldCharType="separate"/>
        </w:r>
        <w:r w:rsidR="00F93142">
          <w:t>60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08" w:history="1">
        <w:r w:rsidRPr="00E439A5">
          <w:t>181</w:t>
        </w:r>
        <w:r>
          <w:rPr>
            <w:rFonts w:asciiTheme="minorHAnsi" w:eastAsiaTheme="minorEastAsia" w:hAnsiTheme="minorHAnsi" w:cstheme="minorBidi"/>
            <w:sz w:val="22"/>
            <w:szCs w:val="22"/>
            <w:lang w:eastAsia="en-AU"/>
          </w:rPr>
          <w:tab/>
        </w:r>
        <w:r w:rsidRPr="00E439A5">
          <w:t xml:space="preserve">Increase of </w:t>
        </w:r>
        <w:r w:rsidRPr="00E439A5">
          <w:rPr>
            <w:rFonts w:cs="Arial"/>
            <w:lang w:eastAsia="en-AU"/>
          </w:rPr>
          <w:t>lease variation</w:t>
        </w:r>
        <w:r w:rsidRPr="00E439A5">
          <w:t xml:space="preserve"> charge for concessional leases—Act, s 279 (1) and (2)</w:t>
        </w:r>
        <w:r>
          <w:tab/>
        </w:r>
        <w:r w:rsidR="00B928B4">
          <w:fldChar w:fldCharType="begin"/>
        </w:r>
        <w:r>
          <w:instrText xml:space="preserve"> PAGEREF _Toc297719908 \h </w:instrText>
        </w:r>
        <w:r w:rsidR="00B928B4">
          <w:fldChar w:fldCharType="separate"/>
        </w:r>
        <w:r w:rsidR="00F93142">
          <w:t>61</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09" w:history="1">
        <w:r w:rsidRPr="00E439A5">
          <w:t>182</w:t>
        </w:r>
        <w:r>
          <w:rPr>
            <w:rFonts w:asciiTheme="minorHAnsi" w:eastAsiaTheme="minorEastAsia" w:hAnsiTheme="minorHAnsi" w:cstheme="minorBidi"/>
            <w:sz w:val="22"/>
            <w:szCs w:val="22"/>
            <w:lang w:eastAsia="en-AU"/>
          </w:rPr>
          <w:tab/>
        </w:r>
        <w:r w:rsidRPr="00E439A5">
          <w:t xml:space="preserve">Increase of </w:t>
        </w:r>
        <w:r w:rsidRPr="00E439A5">
          <w:rPr>
            <w:rFonts w:cs="Arial"/>
            <w:lang w:eastAsia="en-AU"/>
          </w:rPr>
          <w:t>lease variation</w:t>
        </w:r>
        <w:r w:rsidRPr="00E439A5">
          <w:t xml:space="preserve"> charge for recently commenced leases—Act, s 279 (1) and (2)</w:t>
        </w:r>
        <w:r>
          <w:tab/>
        </w:r>
        <w:r w:rsidR="00B928B4">
          <w:fldChar w:fldCharType="begin"/>
        </w:r>
        <w:r>
          <w:instrText xml:space="preserve"> PAGEREF _Toc297719909 \h </w:instrText>
        </w:r>
        <w:r w:rsidR="00B928B4">
          <w:fldChar w:fldCharType="separate"/>
        </w:r>
        <w:r w:rsidR="00F93142">
          <w:t>61</w:t>
        </w:r>
        <w:r w:rsidR="00B928B4">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910" w:history="1">
        <w:r w:rsidR="00BA12DF" w:rsidRPr="00E439A5">
          <w:t>Part 5.6</w:t>
        </w:r>
        <w:r w:rsidR="00BA12DF">
          <w:rPr>
            <w:rFonts w:asciiTheme="minorHAnsi" w:eastAsiaTheme="minorEastAsia" w:hAnsiTheme="minorHAnsi" w:cstheme="minorBidi"/>
            <w:b w:val="0"/>
            <w:sz w:val="22"/>
            <w:szCs w:val="22"/>
            <w:lang w:eastAsia="en-AU"/>
          </w:rPr>
          <w:tab/>
        </w:r>
        <w:r w:rsidR="00BA12DF" w:rsidRPr="00E439A5">
          <w:t>Discharge amounts for rural leases</w:t>
        </w:r>
        <w:r w:rsidR="00BA12DF" w:rsidRPr="00BA12DF">
          <w:rPr>
            <w:vanish/>
          </w:rPr>
          <w:tab/>
        </w:r>
        <w:r w:rsidR="00B928B4" w:rsidRPr="00BA12DF">
          <w:rPr>
            <w:vanish/>
          </w:rPr>
          <w:fldChar w:fldCharType="begin"/>
        </w:r>
        <w:r w:rsidR="00BA12DF" w:rsidRPr="00BA12DF">
          <w:rPr>
            <w:vanish/>
          </w:rPr>
          <w:instrText xml:space="preserve"> PAGEREF _Toc297719910 \h </w:instrText>
        </w:r>
        <w:r w:rsidR="00B928B4" w:rsidRPr="00BA12DF">
          <w:rPr>
            <w:vanish/>
          </w:rPr>
        </w:r>
        <w:r w:rsidR="00B928B4" w:rsidRPr="00BA12DF">
          <w:rPr>
            <w:vanish/>
          </w:rPr>
          <w:fldChar w:fldCharType="separate"/>
        </w:r>
        <w:r w:rsidR="00F93142">
          <w:rPr>
            <w:vanish/>
          </w:rPr>
          <w:t>63</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11" w:history="1">
        <w:r w:rsidRPr="00E439A5">
          <w:t>190</w:t>
        </w:r>
        <w:r>
          <w:rPr>
            <w:rFonts w:asciiTheme="minorHAnsi" w:eastAsiaTheme="minorEastAsia" w:hAnsiTheme="minorHAnsi" w:cstheme="minorBidi"/>
            <w:sz w:val="22"/>
            <w:szCs w:val="22"/>
            <w:lang w:eastAsia="en-AU"/>
          </w:rPr>
          <w:tab/>
        </w:r>
        <w:r w:rsidRPr="00E439A5">
          <w:t>Definitions—pt 5.6</w:t>
        </w:r>
        <w:r>
          <w:tab/>
        </w:r>
        <w:r w:rsidR="00B928B4">
          <w:fldChar w:fldCharType="begin"/>
        </w:r>
        <w:r>
          <w:instrText xml:space="preserve"> PAGEREF _Toc297719911 \h </w:instrText>
        </w:r>
        <w:r w:rsidR="00B928B4">
          <w:fldChar w:fldCharType="separate"/>
        </w:r>
        <w:r w:rsidR="00F93142">
          <w:t>63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12" w:history="1">
        <w:r w:rsidRPr="00E439A5">
          <w:t>191</w:t>
        </w:r>
        <w:r>
          <w:rPr>
            <w:rFonts w:asciiTheme="minorHAnsi" w:eastAsiaTheme="minorEastAsia" w:hAnsiTheme="minorHAnsi" w:cstheme="minorBidi"/>
            <w:sz w:val="22"/>
            <w:szCs w:val="22"/>
            <w:lang w:eastAsia="en-AU"/>
          </w:rPr>
          <w:tab/>
        </w:r>
        <w:r w:rsidRPr="00E439A5">
          <w:t xml:space="preserve">Discharge amount for rural leases other than special Pialligo leases—Act, s 282, def </w:t>
        </w:r>
        <w:r w:rsidRPr="00E439A5">
          <w:rPr>
            <w:i/>
            <w:iCs/>
          </w:rPr>
          <w:t>discharge amount</w:t>
        </w:r>
        <w:r>
          <w:tab/>
        </w:r>
        <w:r w:rsidR="00B928B4">
          <w:fldChar w:fldCharType="begin"/>
        </w:r>
        <w:r>
          <w:instrText xml:space="preserve"> PAGEREF _Toc297719912 \h </w:instrText>
        </w:r>
        <w:r w:rsidR="00B928B4">
          <w:fldChar w:fldCharType="separate"/>
        </w:r>
        <w:r w:rsidR="00F93142">
          <w:t>64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13" w:history="1">
        <w:r w:rsidRPr="00E439A5">
          <w:t>192</w:t>
        </w:r>
        <w:r>
          <w:rPr>
            <w:rFonts w:asciiTheme="minorHAnsi" w:eastAsiaTheme="minorEastAsia" w:hAnsiTheme="minorHAnsi" w:cstheme="minorBidi"/>
            <w:sz w:val="22"/>
            <w:szCs w:val="22"/>
            <w:lang w:eastAsia="en-AU"/>
          </w:rPr>
          <w:tab/>
        </w:r>
        <w:r w:rsidRPr="00E439A5">
          <w:t xml:space="preserve">Discharge amount for special Pialligo leases—Act, s 282, def </w:t>
        </w:r>
        <w:r w:rsidRPr="00E439A5">
          <w:rPr>
            <w:i/>
            <w:iCs/>
          </w:rPr>
          <w:t>discharge amount</w:t>
        </w:r>
        <w:r>
          <w:tab/>
        </w:r>
        <w:r w:rsidR="00B928B4">
          <w:fldChar w:fldCharType="begin"/>
        </w:r>
        <w:r>
          <w:instrText xml:space="preserve"> PAGEREF _Toc297719913 \h </w:instrText>
        </w:r>
        <w:r w:rsidR="00B928B4">
          <w:fldChar w:fldCharType="separate"/>
        </w:r>
        <w:r w:rsidR="00F93142">
          <w:t>65</w:t>
        </w:r>
        <w:r w:rsidR="00B928B4">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914" w:history="1">
        <w:r w:rsidR="00BA12DF" w:rsidRPr="00E439A5">
          <w:t>Part 5.7</w:t>
        </w:r>
        <w:r w:rsidR="00BA12DF">
          <w:rPr>
            <w:rFonts w:asciiTheme="minorHAnsi" w:eastAsiaTheme="minorEastAsia" w:hAnsiTheme="minorHAnsi" w:cstheme="minorBidi"/>
            <w:b w:val="0"/>
            <w:sz w:val="22"/>
            <w:szCs w:val="22"/>
            <w:lang w:eastAsia="en-AU"/>
          </w:rPr>
          <w:tab/>
        </w:r>
        <w:r w:rsidR="00BA12DF" w:rsidRPr="00E439A5">
          <w:t>Transfer or assignment of leases subject to building and development provision</w:t>
        </w:r>
        <w:r w:rsidR="00BA12DF" w:rsidRPr="00BA12DF">
          <w:rPr>
            <w:vanish/>
          </w:rPr>
          <w:tab/>
        </w:r>
        <w:r w:rsidR="00B928B4" w:rsidRPr="00BA12DF">
          <w:rPr>
            <w:vanish/>
          </w:rPr>
          <w:fldChar w:fldCharType="begin"/>
        </w:r>
        <w:r w:rsidR="00BA12DF" w:rsidRPr="00BA12DF">
          <w:rPr>
            <w:vanish/>
          </w:rPr>
          <w:instrText xml:space="preserve"> PAGEREF _Toc297719914 \h </w:instrText>
        </w:r>
        <w:r w:rsidR="00B928B4" w:rsidRPr="00BA12DF">
          <w:rPr>
            <w:vanish/>
          </w:rPr>
        </w:r>
        <w:r w:rsidR="00B928B4" w:rsidRPr="00BA12DF">
          <w:rPr>
            <w:vanish/>
          </w:rPr>
          <w:fldChar w:fldCharType="separate"/>
        </w:r>
        <w:r w:rsidR="00F93142">
          <w:rPr>
            <w:vanish/>
          </w:rPr>
          <w:t>67</w:t>
        </w:r>
        <w:r w:rsidR="00B928B4" w:rsidRPr="00BA12DF">
          <w:rPr>
            <w:vanish/>
          </w:rPr>
          <w:fldChar w:fldCharType="end"/>
        </w:r>
      </w:hyperlink>
    </w:p>
    <w:p w:rsidR="00BA12DF" w:rsidRDefault="00457526">
      <w:pPr>
        <w:pStyle w:val="TOC3"/>
        <w:rPr>
          <w:rFonts w:asciiTheme="minorHAnsi" w:eastAsiaTheme="minorEastAsia" w:hAnsiTheme="minorHAnsi" w:cstheme="minorBidi"/>
          <w:b w:val="0"/>
          <w:sz w:val="22"/>
          <w:szCs w:val="22"/>
          <w:lang w:eastAsia="en-AU"/>
        </w:rPr>
      </w:pPr>
      <w:hyperlink w:anchor="_Toc297719915" w:history="1">
        <w:r w:rsidR="00BA12DF" w:rsidRPr="00E439A5">
          <w:t>Division 5.7.1</w:t>
        </w:r>
        <w:r w:rsidR="00BA12DF">
          <w:rPr>
            <w:rFonts w:asciiTheme="minorHAnsi" w:eastAsiaTheme="minorEastAsia" w:hAnsiTheme="minorHAnsi" w:cstheme="minorBidi"/>
            <w:b w:val="0"/>
            <w:sz w:val="22"/>
            <w:szCs w:val="22"/>
            <w:lang w:eastAsia="en-AU"/>
          </w:rPr>
          <w:tab/>
        </w:r>
        <w:r w:rsidR="00BA12DF" w:rsidRPr="00E439A5">
          <w:t>Transfer of land subject to building and development provision</w:t>
        </w:r>
        <w:r w:rsidR="00BA12DF" w:rsidRPr="00BA12DF">
          <w:rPr>
            <w:vanish/>
          </w:rPr>
          <w:tab/>
        </w:r>
        <w:r w:rsidR="00B928B4" w:rsidRPr="00BA12DF">
          <w:rPr>
            <w:vanish/>
          </w:rPr>
          <w:fldChar w:fldCharType="begin"/>
        </w:r>
        <w:r w:rsidR="00BA12DF" w:rsidRPr="00BA12DF">
          <w:rPr>
            <w:vanish/>
          </w:rPr>
          <w:instrText xml:space="preserve"> PAGEREF _Toc297719915 \h </w:instrText>
        </w:r>
        <w:r w:rsidR="00B928B4" w:rsidRPr="00BA12DF">
          <w:rPr>
            <w:vanish/>
          </w:rPr>
        </w:r>
        <w:r w:rsidR="00B928B4" w:rsidRPr="00BA12DF">
          <w:rPr>
            <w:vanish/>
          </w:rPr>
          <w:fldChar w:fldCharType="separate"/>
        </w:r>
        <w:r w:rsidR="00F93142">
          <w:rPr>
            <w:vanish/>
          </w:rPr>
          <w:t>67</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16" w:history="1">
        <w:r w:rsidRPr="00E439A5">
          <w:t>200</w:t>
        </w:r>
        <w:r>
          <w:rPr>
            <w:rFonts w:asciiTheme="minorHAnsi" w:eastAsiaTheme="minorEastAsia" w:hAnsiTheme="minorHAnsi" w:cstheme="minorBidi"/>
            <w:sz w:val="22"/>
            <w:szCs w:val="22"/>
            <w:lang w:eastAsia="en-AU"/>
          </w:rPr>
          <w:tab/>
        </w:r>
        <w:r w:rsidRPr="00E439A5">
          <w:t>Personal reasons for noncompliance with building and development provision—Act, s 298 (2) (b) (i)</w:t>
        </w:r>
        <w:r>
          <w:tab/>
        </w:r>
        <w:r w:rsidR="00B928B4">
          <w:fldChar w:fldCharType="begin"/>
        </w:r>
        <w:r>
          <w:instrText xml:space="preserve"> PAGEREF _Toc297719916 \h </w:instrText>
        </w:r>
        <w:r w:rsidR="00B928B4">
          <w:fldChar w:fldCharType="separate"/>
        </w:r>
        <w:r w:rsidR="00F93142">
          <w:t>67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17" w:history="1">
        <w:r w:rsidRPr="00E439A5">
          <w:t>201</w:t>
        </w:r>
        <w:r>
          <w:rPr>
            <w:rFonts w:asciiTheme="minorHAnsi" w:eastAsiaTheme="minorEastAsia" w:hAnsiTheme="minorHAnsi" w:cstheme="minorBidi"/>
            <w:sz w:val="22"/>
            <w:szCs w:val="22"/>
            <w:lang w:eastAsia="en-AU"/>
          </w:rPr>
          <w:tab/>
        </w:r>
        <w:r w:rsidRPr="00E439A5">
          <w:t>Matters for transfer or assignment of leases—Act, s 298 (5)</w:t>
        </w:r>
        <w:r>
          <w:tab/>
        </w:r>
        <w:r w:rsidR="00B928B4">
          <w:fldChar w:fldCharType="begin"/>
        </w:r>
        <w:r>
          <w:instrText xml:space="preserve"> PAGEREF _Toc297719917 \h </w:instrText>
        </w:r>
        <w:r w:rsidR="00B928B4">
          <w:fldChar w:fldCharType="separate"/>
        </w:r>
        <w:r w:rsidR="00F93142">
          <w:t>68</w:t>
        </w:r>
        <w:r w:rsidR="00B928B4">
          <w:fldChar w:fldCharType="end"/>
        </w:r>
      </w:hyperlink>
    </w:p>
    <w:p w:rsidR="00BA12DF" w:rsidRDefault="00457526">
      <w:pPr>
        <w:pStyle w:val="TOC3"/>
        <w:rPr>
          <w:rFonts w:asciiTheme="minorHAnsi" w:eastAsiaTheme="minorEastAsia" w:hAnsiTheme="minorHAnsi" w:cstheme="minorBidi"/>
          <w:b w:val="0"/>
          <w:sz w:val="22"/>
          <w:szCs w:val="22"/>
          <w:lang w:eastAsia="en-AU"/>
        </w:rPr>
      </w:pPr>
      <w:hyperlink w:anchor="_Toc297719918" w:history="1">
        <w:r w:rsidR="00BA12DF" w:rsidRPr="00E439A5">
          <w:t>Division 5.7.2</w:t>
        </w:r>
        <w:r w:rsidR="00BA12DF">
          <w:rPr>
            <w:rFonts w:asciiTheme="minorHAnsi" w:eastAsiaTheme="minorEastAsia" w:hAnsiTheme="minorHAnsi" w:cstheme="minorBidi"/>
            <w:b w:val="0"/>
            <w:sz w:val="22"/>
            <w:szCs w:val="22"/>
            <w:lang w:eastAsia="en-AU"/>
          </w:rPr>
          <w:tab/>
        </w:r>
        <w:r w:rsidR="00BA12DF" w:rsidRPr="00E439A5">
          <w:t>Applications for extension of time to commence or complete required works</w:t>
        </w:r>
        <w:r w:rsidR="00BA12DF" w:rsidRPr="00BA12DF">
          <w:rPr>
            <w:vanish/>
          </w:rPr>
          <w:tab/>
        </w:r>
        <w:r w:rsidR="00B928B4" w:rsidRPr="00BA12DF">
          <w:rPr>
            <w:vanish/>
          </w:rPr>
          <w:fldChar w:fldCharType="begin"/>
        </w:r>
        <w:r w:rsidR="00BA12DF" w:rsidRPr="00BA12DF">
          <w:rPr>
            <w:vanish/>
          </w:rPr>
          <w:instrText xml:space="preserve"> PAGEREF _Toc297719918 \h </w:instrText>
        </w:r>
        <w:r w:rsidR="00B928B4" w:rsidRPr="00BA12DF">
          <w:rPr>
            <w:vanish/>
          </w:rPr>
        </w:r>
        <w:r w:rsidR="00B928B4" w:rsidRPr="00BA12DF">
          <w:rPr>
            <w:vanish/>
          </w:rPr>
          <w:fldChar w:fldCharType="separate"/>
        </w:r>
        <w:r w:rsidR="00F93142">
          <w:rPr>
            <w:vanish/>
          </w:rPr>
          <w:t>69</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19" w:history="1">
        <w:r w:rsidRPr="00E439A5">
          <w:t>202</w:t>
        </w:r>
        <w:r>
          <w:rPr>
            <w:rFonts w:asciiTheme="minorHAnsi" w:eastAsiaTheme="minorEastAsia" w:hAnsiTheme="minorHAnsi" w:cstheme="minorBidi"/>
            <w:sz w:val="22"/>
            <w:szCs w:val="22"/>
            <w:lang w:eastAsia="en-AU"/>
          </w:rPr>
          <w:tab/>
        </w:r>
        <w:r w:rsidRPr="00E439A5">
          <w:t>Application for extension of time—earlier extension—Act, s 298C (2) (a) (ii)</w:t>
        </w:r>
        <w:r>
          <w:tab/>
        </w:r>
        <w:r w:rsidR="00B928B4">
          <w:fldChar w:fldCharType="begin"/>
        </w:r>
        <w:r>
          <w:instrText xml:space="preserve"> PAGEREF _Toc297719919 \h </w:instrText>
        </w:r>
        <w:r w:rsidR="00B928B4">
          <w:fldChar w:fldCharType="separate"/>
        </w:r>
        <w:r w:rsidR="00F93142">
          <w:t>69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20" w:history="1">
        <w:r w:rsidRPr="00E439A5">
          <w:t>203</w:t>
        </w:r>
        <w:r>
          <w:rPr>
            <w:rFonts w:asciiTheme="minorHAnsi" w:eastAsiaTheme="minorEastAsia" w:hAnsiTheme="minorHAnsi" w:cstheme="minorBidi"/>
            <w:sz w:val="22"/>
            <w:szCs w:val="22"/>
            <w:lang w:eastAsia="en-AU"/>
          </w:rPr>
          <w:tab/>
        </w:r>
        <w:r w:rsidRPr="00E439A5">
          <w:t>Application for extension of time—general rule—Act, s 298C (3), def </w:t>
        </w:r>
        <w:r w:rsidRPr="00E439A5">
          <w:rPr>
            <w:i/>
          </w:rPr>
          <w:t>A</w:t>
        </w:r>
        <w:r>
          <w:tab/>
        </w:r>
        <w:r w:rsidR="00B928B4">
          <w:fldChar w:fldCharType="begin"/>
        </w:r>
        <w:r>
          <w:instrText xml:space="preserve"> PAGEREF _Toc297719920 \h </w:instrText>
        </w:r>
        <w:r w:rsidR="00B928B4">
          <w:fldChar w:fldCharType="separate"/>
        </w:r>
        <w:r w:rsidR="00F93142">
          <w:t>69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21" w:history="1">
        <w:r w:rsidRPr="00E439A5">
          <w:t>204</w:t>
        </w:r>
        <w:r>
          <w:rPr>
            <w:rFonts w:asciiTheme="minorHAnsi" w:eastAsiaTheme="minorEastAsia" w:hAnsiTheme="minorHAnsi" w:cstheme="minorBidi"/>
            <w:sz w:val="22"/>
            <w:szCs w:val="22"/>
            <w:lang w:eastAsia="en-AU"/>
          </w:rPr>
          <w:tab/>
        </w:r>
        <w:r w:rsidRPr="00E439A5">
          <w:t>Application for extension of time—hardship reason—Act, s 298C (3), def </w:t>
        </w:r>
        <w:r w:rsidRPr="00E439A5">
          <w:rPr>
            <w:i/>
          </w:rPr>
          <w:t>A</w:t>
        </w:r>
        <w:r>
          <w:tab/>
        </w:r>
        <w:r w:rsidR="00B928B4">
          <w:fldChar w:fldCharType="begin"/>
        </w:r>
        <w:r>
          <w:instrText xml:space="preserve"> PAGEREF _Toc297719921 \h </w:instrText>
        </w:r>
        <w:r w:rsidR="00B928B4">
          <w:fldChar w:fldCharType="separate"/>
        </w:r>
        <w:r w:rsidR="00F93142">
          <w:t>70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22" w:history="1">
        <w:r w:rsidRPr="00E439A5">
          <w:t>205</w:t>
        </w:r>
        <w:r>
          <w:rPr>
            <w:rFonts w:asciiTheme="minorHAnsi" w:eastAsiaTheme="minorEastAsia" w:hAnsiTheme="minorHAnsi" w:cstheme="minorBidi"/>
            <w:sz w:val="22"/>
            <w:szCs w:val="22"/>
            <w:lang w:eastAsia="en-AU"/>
          </w:rPr>
          <w:tab/>
        </w:r>
        <w:r w:rsidRPr="00E439A5">
          <w:t xml:space="preserve">Application for extension of time—external reason—Act, s 298C (3), def </w:t>
        </w:r>
        <w:r w:rsidRPr="00E439A5">
          <w:rPr>
            <w:i/>
          </w:rPr>
          <w:t>A</w:t>
        </w:r>
        <w:r>
          <w:tab/>
        </w:r>
        <w:r w:rsidR="00B928B4">
          <w:fldChar w:fldCharType="begin"/>
        </w:r>
        <w:r>
          <w:instrText xml:space="preserve"> PAGEREF _Toc297719922 \h </w:instrText>
        </w:r>
        <w:r w:rsidR="00B928B4">
          <w:fldChar w:fldCharType="separate"/>
        </w:r>
        <w:r w:rsidR="00F93142">
          <w:t>71</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23" w:history="1">
        <w:r w:rsidRPr="00E439A5">
          <w:t>206</w:t>
        </w:r>
        <w:r>
          <w:rPr>
            <w:rFonts w:asciiTheme="minorHAnsi" w:eastAsiaTheme="minorEastAsia" w:hAnsiTheme="minorHAnsi" w:cstheme="minorBidi"/>
            <w:sz w:val="22"/>
            <w:szCs w:val="22"/>
            <w:lang w:eastAsia="en-AU"/>
          </w:rPr>
          <w:tab/>
        </w:r>
        <w:r w:rsidRPr="00E439A5">
          <w:t>Application for extension of time—lease transferred or assigned in special circumstances—Act, s 298C (3), def </w:t>
        </w:r>
        <w:r w:rsidRPr="00E439A5">
          <w:rPr>
            <w:i/>
          </w:rPr>
          <w:t>A</w:t>
        </w:r>
        <w:r>
          <w:tab/>
        </w:r>
        <w:r w:rsidR="00B928B4">
          <w:fldChar w:fldCharType="begin"/>
        </w:r>
        <w:r>
          <w:instrText xml:space="preserve"> PAGEREF _Toc297719923 \h </w:instrText>
        </w:r>
        <w:r w:rsidR="00B928B4">
          <w:fldChar w:fldCharType="separate"/>
        </w:r>
        <w:r w:rsidR="00F93142">
          <w:t>72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24" w:history="1">
        <w:r w:rsidRPr="00E439A5">
          <w:t>207</w:t>
        </w:r>
        <w:r>
          <w:rPr>
            <w:rFonts w:asciiTheme="minorHAnsi" w:eastAsiaTheme="minorEastAsia" w:hAnsiTheme="minorHAnsi" w:cstheme="minorBidi"/>
            <w:sz w:val="22"/>
            <w:szCs w:val="22"/>
            <w:lang w:eastAsia="en-AU"/>
          </w:rPr>
          <w:tab/>
        </w:r>
        <w:r w:rsidRPr="00E439A5">
          <w:t xml:space="preserve">Application for extension of time—certain leases granted before 31 March 2008—Act, s 298C (3), def </w:t>
        </w:r>
        <w:r w:rsidRPr="00E439A5">
          <w:rPr>
            <w:i/>
          </w:rPr>
          <w:t>A</w:t>
        </w:r>
        <w:r>
          <w:tab/>
        </w:r>
        <w:r w:rsidR="00B928B4">
          <w:fldChar w:fldCharType="begin"/>
        </w:r>
        <w:r>
          <w:instrText xml:space="preserve"> PAGEREF _Toc297719924 \h </w:instrText>
        </w:r>
        <w:r w:rsidR="00B928B4">
          <w:fldChar w:fldCharType="separate"/>
        </w:r>
        <w:r w:rsidR="00F93142">
          <w:t>73</w:t>
        </w:r>
        <w:r w:rsidR="00B928B4">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925" w:history="1">
        <w:r w:rsidR="00BA12DF" w:rsidRPr="00E439A5">
          <w:t>Part 5.8</w:t>
        </w:r>
        <w:r w:rsidR="00BA12DF">
          <w:rPr>
            <w:rFonts w:asciiTheme="minorHAnsi" w:eastAsiaTheme="minorEastAsia" w:hAnsiTheme="minorHAnsi" w:cstheme="minorBidi"/>
            <w:b w:val="0"/>
            <w:sz w:val="22"/>
            <w:szCs w:val="22"/>
            <w:lang w:eastAsia="en-AU"/>
          </w:rPr>
          <w:tab/>
        </w:r>
        <w:r w:rsidR="00BA12DF" w:rsidRPr="00E439A5">
          <w:t>Surrendering and terminating leases</w:t>
        </w:r>
        <w:r w:rsidR="00BA12DF" w:rsidRPr="00BA12DF">
          <w:rPr>
            <w:vanish/>
          </w:rPr>
          <w:tab/>
        </w:r>
        <w:r w:rsidR="00B928B4" w:rsidRPr="00BA12DF">
          <w:rPr>
            <w:vanish/>
          </w:rPr>
          <w:fldChar w:fldCharType="begin"/>
        </w:r>
        <w:r w:rsidR="00BA12DF" w:rsidRPr="00BA12DF">
          <w:rPr>
            <w:vanish/>
          </w:rPr>
          <w:instrText xml:space="preserve"> PAGEREF _Toc297719925 \h </w:instrText>
        </w:r>
        <w:r w:rsidR="00B928B4" w:rsidRPr="00BA12DF">
          <w:rPr>
            <w:vanish/>
          </w:rPr>
        </w:r>
        <w:r w:rsidR="00B928B4" w:rsidRPr="00BA12DF">
          <w:rPr>
            <w:vanish/>
          </w:rPr>
          <w:fldChar w:fldCharType="separate"/>
        </w:r>
        <w:r w:rsidR="00F93142">
          <w:rPr>
            <w:vanish/>
          </w:rPr>
          <w:t>74</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26" w:history="1">
        <w:r w:rsidRPr="00E439A5">
          <w:t>210</w:t>
        </w:r>
        <w:r>
          <w:rPr>
            <w:rFonts w:asciiTheme="minorHAnsi" w:eastAsiaTheme="minorEastAsia" w:hAnsiTheme="minorHAnsi" w:cstheme="minorBidi"/>
            <w:sz w:val="22"/>
            <w:szCs w:val="22"/>
            <w:lang w:eastAsia="en-AU"/>
          </w:rPr>
          <w:tab/>
        </w:r>
        <w:r w:rsidRPr="00E439A5">
          <w:t>Amount of refund on surrender or termination of certain leases—Act, s 300 (2)</w:t>
        </w:r>
        <w:r>
          <w:tab/>
        </w:r>
        <w:r w:rsidR="00B928B4">
          <w:fldChar w:fldCharType="begin"/>
        </w:r>
        <w:r>
          <w:instrText xml:space="preserve"> PAGEREF _Toc297719926 \h </w:instrText>
        </w:r>
        <w:r w:rsidR="00B928B4">
          <w:fldChar w:fldCharType="separate"/>
        </w:r>
        <w:r w:rsidR="00F93142">
          <w:t>74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27" w:history="1">
        <w:r w:rsidRPr="00E439A5">
          <w:t>211</w:t>
        </w:r>
        <w:r>
          <w:rPr>
            <w:rFonts w:asciiTheme="minorHAnsi" w:eastAsiaTheme="minorEastAsia" w:hAnsiTheme="minorHAnsi" w:cstheme="minorBidi"/>
            <w:sz w:val="22"/>
            <w:szCs w:val="22"/>
            <w:lang w:eastAsia="en-AU"/>
          </w:rPr>
          <w:tab/>
        </w:r>
        <w:r w:rsidRPr="00E439A5">
          <w:t>Limitations for refund on surrender or termination of leases—Act, s 300 (3)</w:t>
        </w:r>
        <w:r>
          <w:tab/>
        </w:r>
        <w:r w:rsidR="00B928B4">
          <w:fldChar w:fldCharType="begin"/>
        </w:r>
        <w:r>
          <w:instrText xml:space="preserve"> PAGEREF _Toc297719927 \h </w:instrText>
        </w:r>
        <w:r w:rsidR="00B928B4">
          <w:fldChar w:fldCharType="separate"/>
        </w:r>
        <w:r w:rsidR="00F93142">
          <w:t>75</w:t>
        </w:r>
        <w:r w:rsidR="00B928B4">
          <w:fldChar w:fldCharType="end"/>
        </w:r>
      </w:hyperlink>
    </w:p>
    <w:p w:rsidR="00BA12DF" w:rsidRDefault="00457526">
      <w:pPr>
        <w:pStyle w:val="TOC2"/>
        <w:rPr>
          <w:rFonts w:asciiTheme="minorHAnsi" w:eastAsiaTheme="minorEastAsia" w:hAnsiTheme="minorHAnsi" w:cstheme="minorBidi"/>
          <w:b w:val="0"/>
          <w:sz w:val="22"/>
          <w:szCs w:val="22"/>
          <w:lang w:eastAsia="en-AU"/>
        </w:rPr>
      </w:pPr>
      <w:hyperlink w:anchor="_Toc297719928" w:history="1">
        <w:r w:rsidR="00BA12DF" w:rsidRPr="00E439A5">
          <w:t>Part 5.9</w:t>
        </w:r>
        <w:r w:rsidR="00BA12DF">
          <w:rPr>
            <w:rFonts w:asciiTheme="minorHAnsi" w:eastAsiaTheme="minorEastAsia" w:hAnsiTheme="minorHAnsi" w:cstheme="minorBidi"/>
            <w:b w:val="0"/>
            <w:sz w:val="22"/>
            <w:szCs w:val="22"/>
            <w:lang w:eastAsia="en-AU"/>
          </w:rPr>
          <w:tab/>
        </w:r>
        <w:r w:rsidR="00BA12DF" w:rsidRPr="00E439A5">
          <w:t>Subletting of leases</w:t>
        </w:r>
        <w:r w:rsidR="00BA12DF" w:rsidRPr="00BA12DF">
          <w:rPr>
            <w:vanish/>
          </w:rPr>
          <w:tab/>
        </w:r>
        <w:r w:rsidR="00B928B4" w:rsidRPr="00BA12DF">
          <w:rPr>
            <w:vanish/>
          </w:rPr>
          <w:fldChar w:fldCharType="begin"/>
        </w:r>
        <w:r w:rsidR="00BA12DF" w:rsidRPr="00BA12DF">
          <w:rPr>
            <w:vanish/>
          </w:rPr>
          <w:instrText xml:space="preserve"> PAGEREF _Toc297719928 \h </w:instrText>
        </w:r>
        <w:r w:rsidR="00B928B4" w:rsidRPr="00BA12DF">
          <w:rPr>
            <w:vanish/>
          </w:rPr>
        </w:r>
        <w:r w:rsidR="00B928B4" w:rsidRPr="00BA12DF">
          <w:rPr>
            <w:vanish/>
          </w:rPr>
          <w:fldChar w:fldCharType="separate"/>
        </w:r>
        <w:r w:rsidR="00F93142">
          <w:rPr>
            <w:vanish/>
          </w:rPr>
          <w:t>76</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29" w:history="1">
        <w:r w:rsidRPr="00E439A5">
          <w:t>220</w:t>
        </w:r>
        <w:r>
          <w:rPr>
            <w:rFonts w:asciiTheme="minorHAnsi" w:eastAsiaTheme="minorEastAsia" w:hAnsiTheme="minorHAnsi" w:cstheme="minorBidi"/>
            <w:sz w:val="22"/>
            <w:szCs w:val="22"/>
            <w:lang w:eastAsia="en-AU"/>
          </w:rPr>
          <w:tab/>
        </w:r>
        <w:r w:rsidRPr="00E439A5">
          <w:t>Criteria for approving subletting of land—Act, s 308 (2)</w:t>
        </w:r>
        <w:r>
          <w:tab/>
        </w:r>
        <w:r w:rsidR="00B928B4">
          <w:fldChar w:fldCharType="begin"/>
        </w:r>
        <w:r>
          <w:instrText xml:space="preserve"> PAGEREF _Toc297719929 \h </w:instrText>
        </w:r>
        <w:r w:rsidR="00B928B4">
          <w:fldChar w:fldCharType="separate"/>
        </w:r>
        <w:r w:rsidR="00F93142">
          <w:t>76</w:t>
        </w:r>
        <w:r w:rsidR="00B928B4">
          <w:fldChar w:fldCharType="end"/>
        </w:r>
      </w:hyperlink>
    </w:p>
    <w:p w:rsidR="00BA12DF" w:rsidRDefault="00457526">
      <w:pPr>
        <w:pStyle w:val="TOC1"/>
        <w:rPr>
          <w:rFonts w:asciiTheme="minorHAnsi" w:eastAsiaTheme="minorEastAsia" w:hAnsiTheme="minorHAnsi" w:cstheme="minorBidi"/>
          <w:b w:val="0"/>
          <w:sz w:val="22"/>
          <w:szCs w:val="22"/>
          <w:lang w:eastAsia="en-AU"/>
        </w:rPr>
      </w:pPr>
      <w:hyperlink w:anchor="_Toc297719930" w:history="1">
        <w:r w:rsidR="00BA12DF" w:rsidRPr="00E439A5">
          <w:t>Chapter 7</w:t>
        </w:r>
        <w:r w:rsidR="00BA12DF">
          <w:rPr>
            <w:rFonts w:asciiTheme="minorHAnsi" w:eastAsiaTheme="minorEastAsia" w:hAnsiTheme="minorHAnsi" w:cstheme="minorBidi"/>
            <w:b w:val="0"/>
            <w:sz w:val="22"/>
            <w:szCs w:val="22"/>
            <w:lang w:eastAsia="en-AU"/>
          </w:rPr>
          <w:tab/>
        </w:r>
        <w:r w:rsidR="00BA12DF" w:rsidRPr="00E439A5">
          <w:t>Controlled activities</w:t>
        </w:r>
        <w:r w:rsidR="00BA12DF" w:rsidRPr="00BA12DF">
          <w:rPr>
            <w:vanish/>
          </w:rPr>
          <w:tab/>
        </w:r>
        <w:r w:rsidR="00B928B4" w:rsidRPr="00BA12DF">
          <w:rPr>
            <w:vanish/>
          </w:rPr>
          <w:fldChar w:fldCharType="begin"/>
        </w:r>
        <w:r w:rsidR="00BA12DF" w:rsidRPr="00BA12DF">
          <w:rPr>
            <w:vanish/>
          </w:rPr>
          <w:instrText xml:space="preserve"> PAGEREF _Toc297719930 \h </w:instrText>
        </w:r>
        <w:r w:rsidR="00B928B4" w:rsidRPr="00BA12DF">
          <w:rPr>
            <w:vanish/>
          </w:rPr>
        </w:r>
        <w:r w:rsidR="00B928B4" w:rsidRPr="00BA12DF">
          <w:rPr>
            <w:vanish/>
          </w:rPr>
          <w:fldChar w:fldCharType="separate"/>
        </w:r>
        <w:r w:rsidR="00F93142">
          <w:rPr>
            <w:vanish/>
          </w:rPr>
          <w:t>77</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31" w:history="1">
        <w:r w:rsidRPr="00E439A5">
          <w:t>300</w:t>
        </w:r>
        <w:r>
          <w:rPr>
            <w:rFonts w:asciiTheme="minorHAnsi" w:eastAsiaTheme="minorEastAsia" w:hAnsiTheme="minorHAnsi" w:cstheme="minorBidi"/>
            <w:sz w:val="22"/>
            <w:szCs w:val="22"/>
            <w:lang w:eastAsia="en-AU"/>
          </w:rPr>
          <w:tab/>
        </w:r>
        <w:r w:rsidRPr="00E439A5">
          <w:t>Period for deemed refusal of application for controlled activity order—Act, s 351 (4)</w:t>
        </w:r>
        <w:r>
          <w:tab/>
        </w:r>
        <w:r w:rsidR="00B928B4">
          <w:fldChar w:fldCharType="begin"/>
        </w:r>
        <w:r>
          <w:instrText xml:space="preserve"> PAGEREF _Toc297719931 \h </w:instrText>
        </w:r>
        <w:r w:rsidR="00B928B4">
          <w:fldChar w:fldCharType="separate"/>
        </w:r>
        <w:r w:rsidR="00F93142">
          <w:t>77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32" w:history="1">
        <w:r>
          <w:t>301</w:t>
        </w:r>
        <w:r>
          <w:tab/>
          <w:t>Period for deemed refusal of application for controlled activity order if development application approved—</w:t>
        </w:r>
        <w:r>
          <w:br/>
          <w:t>Act, s 351 (4)</w:t>
        </w:r>
        <w:r>
          <w:tab/>
        </w:r>
        <w:r w:rsidR="00B928B4">
          <w:fldChar w:fldCharType="begin"/>
        </w:r>
        <w:r>
          <w:instrText xml:space="preserve"> PAGEREF _Toc297719932 \h </w:instrText>
        </w:r>
        <w:r w:rsidR="00B928B4">
          <w:fldChar w:fldCharType="separate"/>
        </w:r>
        <w:r w:rsidR="00F93142">
          <w:t>77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33" w:history="1">
        <w:r>
          <w:t>302</w:t>
        </w:r>
        <w:r>
          <w:tab/>
          <w:t>Period for deemed refusal of application for controlled activity order if development application refused—</w:t>
        </w:r>
        <w:r>
          <w:br/>
          <w:t>Act, s 351 (4)</w:t>
        </w:r>
        <w:r>
          <w:tab/>
        </w:r>
        <w:r w:rsidR="00B928B4">
          <w:fldChar w:fldCharType="begin"/>
        </w:r>
        <w:r>
          <w:instrText xml:space="preserve"> PAGEREF _Toc297719933 \h </w:instrText>
        </w:r>
        <w:r w:rsidR="00B928B4">
          <w:fldChar w:fldCharType="separate"/>
        </w:r>
        <w:r w:rsidR="00F93142">
          <w:t>77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34" w:history="1">
        <w:r w:rsidRPr="00E439A5">
          <w:t>303</w:t>
        </w:r>
        <w:r>
          <w:rPr>
            <w:rFonts w:asciiTheme="minorHAnsi" w:eastAsiaTheme="minorEastAsia" w:hAnsiTheme="minorHAnsi" w:cstheme="minorBidi"/>
            <w:sz w:val="22"/>
            <w:szCs w:val="22"/>
            <w:lang w:eastAsia="en-AU"/>
          </w:rPr>
          <w:tab/>
        </w:r>
        <w:r w:rsidRPr="00E439A5">
          <w:t>Period for deemed decision not to make controlled activity order—Act, s 354 (1) (b)</w:t>
        </w:r>
        <w:r>
          <w:tab/>
        </w:r>
        <w:r w:rsidR="00B928B4">
          <w:fldChar w:fldCharType="begin"/>
        </w:r>
        <w:r>
          <w:instrText xml:space="preserve"> PAGEREF _Toc297719934 \h </w:instrText>
        </w:r>
        <w:r w:rsidR="00B928B4">
          <w:fldChar w:fldCharType="separate"/>
        </w:r>
        <w:r w:rsidR="00F93142">
          <w:t>79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35" w:history="1">
        <w:r>
          <w:t>304</w:t>
        </w:r>
        <w:r>
          <w:tab/>
          <w:t>Period for deemed decision not to make controlled activity order if development application approved—</w:t>
        </w:r>
        <w:r>
          <w:br/>
          <w:t>Act, s 354 (1) (b)</w:t>
        </w:r>
        <w:r>
          <w:tab/>
        </w:r>
        <w:r w:rsidR="00B928B4">
          <w:fldChar w:fldCharType="begin"/>
        </w:r>
        <w:r>
          <w:instrText xml:space="preserve"> PAGEREF _Toc297719935 \h </w:instrText>
        </w:r>
        <w:r w:rsidR="00B928B4">
          <w:fldChar w:fldCharType="separate"/>
        </w:r>
        <w:r w:rsidR="00F93142">
          <w:t>79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36" w:history="1">
        <w:r>
          <w:t>305</w:t>
        </w:r>
        <w:r>
          <w:tab/>
          <w:t>Period for deemed decision not to make controlled activity order if development application refused—</w:t>
        </w:r>
        <w:r>
          <w:br/>
          <w:t>Act, s 354 (1) (b)</w:t>
        </w:r>
        <w:r>
          <w:tab/>
        </w:r>
        <w:r w:rsidR="00B928B4">
          <w:fldChar w:fldCharType="begin"/>
        </w:r>
        <w:r>
          <w:instrText xml:space="preserve"> PAGEREF _Toc297719936 \h </w:instrText>
        </w:r>
        <w:r w:rsidR="00B928B4">
          <w:fldChar w:fldCharType="separate"/>
        </w:r>
        <w:r w:rsidR="00F93142">
          <w:t>80</w:t>
        </w:r>
        <w:r w:rsidR="00B928B4">
          <w:fldChar w:fldCharType="end"/>
        </w:r>
      </w:hyperlink>
    </w:p>
    <w:p w:rsidR="00BA12DF" w:rsidRDefault="00457526">
      <w:pPr>
        <w:pStyle w:val="TOC1"/>
        <w:rPr>
          <w:rFonts w:asciiTheme="minorHAnsi" w:eastAsiaTheme="minorEastAsia" w:hAnsiTheme="minorHAnsi" w:cstheme="minorBidi"/>
          <w:b w:val="0"/>
          <w:sz w:val="22"/>
          <w:szCs w:val="22"/>
          <w:lang w:eastAsia="en-AU"/>
        </w:rPr>
      </w:pPr>
      <w:hyperlink w:anchor="_Toc297719937" w:history="1">
        <w:r w:rsidR="00BA12DF" w:rsidRPr="00E439A5">
          <w:t>Chapter 8</w:t>
        </w:r>
        <w:r w:rsidR="00BA12DF">
          <w:rPr>
            <w:rFonts w:asciiTheme="minorHAnsi" w:eastAsiaTheme="minorEastAsia" w:hAnsiTheme="minorHAnsi" w:cstheme="minorBidi"/>
            <w:b w:val="0"/>
            <w:sz w:val="22"/>
            <w:szCs w:val="22"/>
            <w:lang w:eastAsia="en-AU"/>
          </w:rPr>
          <w:tab/>
        </w:r>
        <w:r w:rsidR="00BA12DF" w:rsidRPr="00E439A5">
          <w:t>Reviewable decisions</w:t>
        </w:r>
        <w:r w:rsidR="00BA12DF" w:rsidRPr="00BA12DF">
          <w:rPr>
            <w:vanish/>
          </w:rPr>
          <w:tab/>
        </w:r>
        <w:r w:rsidR="00B928B4" w:rsidRPr="00BA12DF">
          <w:rPr>
            <w:vanish/>
          </w:rPr>
          <w:fldChar w:fldCharType="begin"/>
        </w:r>
        <w:r w:rsidR="00BA12DF" w:rsidRPr="00BA12DF">
          <w:rPr>
            <w:vanish/>
          </w:rPr>
          <w:instrText xml:space="preserve"> PAGEREF _Toc297719937 \h </w:instrText>
        </w:r>
        <w:r w:rsidR="00B928B4" w:rsidRPr="00BA12DF">
          <w:rPr>
            <w:vanish/>
          </w:rPr>
        </w:r>
        <w:r w:rsidR="00B928B4" w:rsidRPr="00BA12DF">
          <w:rPr>
            <w:vanish/>
          </w:rPr>
          <w:fldChar w:fldCharType="separate"/>
        </w:r>
        <w:r w:rsidR="00F93142">
          <w:rPr>
            <w:vanish/>
          </w:rPr>
          <w:t>82</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38" w:history="1">
        <w:r w:rsidRPr="00E439A5">
          <w:t>350</w:t>
        </w:r>
        <w:r>
          <w:rPr>
            <w:rFonts w:asciiTheme="minorHAnsi" w:eastAsiaTheme="minorEastAsia" w:hAnsiTheme="minorHAnsi" w:cstheme="minorBidi"/>
            <w:sz w:val="22"/>
            <w:szCs w:val="22"/>
            <w:lang w:eastAsia="en-AU"/>
          </w:rPr>
          <w:tab/>
        </w:r>
        <w:r w:rsidRPr="00E439A5">
          <w:t>Merit track decisions exempt from third-party ACAT review—Act, sch 1, item 4, col 2, par (b)</w:t>
        </w:r>
        <w:r>
          <w:tab/>
        </w:r>
        <w:r w:rsidR="00B928B4">
          <w:fldChar w:fldCharType="begin"/>
        </w:r>
        <w:r>
          <w:instrText xml:space="preserve"> PAGEREF _Toc297719938 \h </w:instrText>
        </w:r>
        <w:r w:rsidR="00B928B4">
          <w:fldChar w:fldCharType="separate"/>
        </w:r>
        <w:r w:rsidR="00F93142">
          <w:t>82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39" w:history="1">
        <w:r w:rsidRPr="00E439A5">
          <w:t>351</w:t>
        </w:r>
        <w:r>
          <w:rPr>
            <w:rFonts w:asciiTheme="minorHAnsi" w:eastAsiaTheme="minorEastAsia" w:hAnsiTheme="minorHAnsi" w:cstheme="minorBidi"/>
            <w:sz w:val="22"/>
            <w:szCs w:val="22"/>
            <w:lang w:eastAsia="en-AU"/>
          </w:rPr>
          <w:tab/>
        </w:r>
        <w:r w:rsidRPr="00E439A5">
          <w:t>Impact track decisions exempt from third-party ACAT review—Act, sch 1, item 6, col 2</w:t>
        </w:r>
        <w:r>
          <w:tab/>
        </w:r>
        <w:r w:rsidR="00B928B4">
          <w:fldChar w:fldCharType="begin"/>
        </w:r>
        <w:r>
          <w:instrText xml:space="preserve"> PAGEREF _Toc297719939 \h </w:instrText>
        </w:r>
        <w:r w:rsidR="00B928B4">
          <w:fldChar w:fldCharType="separate"/>
        </w:r>
        <w:r w:rsidR="00F93142">
          <w:t>82</w:t>
        </w:r>
        <w:r w:rsidR="00B928B4">
          <w:fldChar w:fldCharType="end"/>
        </w:r>
      </w:hyperlink>
    </w:p>
    <w:p w:rsidR="00BA12DF" w:rsidRDefault="00457526">
      <w:pPr>
        <w:pStyle w:val="TOC1"/>
        <w:rPr>
          <w:rFonts w:asciiTheme="minorHAnsi" w:eastAsiaTheme="minorEastAsia" w:hAnsiTheme="minorHAnsi" w:cstheme="minorBidi"/>
          <w:b w:val="0"/>
          <w:sz w:val="22"/>
          <w:szCs w:val="22"/>
          <w:lang w:eastAsia="en-AU"/>
        </w:rPr>
      </w:pPr>
      <w:hyperlink w:anchor="_Toc297719940" w:history="1">
        <w:r w:rsidR="00BA12DF" w:rsidRPr="00E439A5">
          <w:t>Chapter 9</w:t>
        </w:r>
        <w:r w:rsidR="00BA12DF">
          <w:rPr>
            <w:rFonts w:asciiTheme="minorHAnsi" w:eastAsiaTheme="minorEastAsia" w:hAnsiTheme="minorHAnsi" w:cstheme="minorBidi"/>
            <w:b w:val="0"/>
            <w:sz w:val="22"/>
            <w:szCs w:val="22"/>
            <w:lang w:eastAsia="en-AU"/>
          </w:rPr>
          <w:tab/>
        </w:r>
        <w:r w:rsidR="00BA12DF" w:rsidRPr="00E439A5">
          <w:t>Bushfire emergency rebuilding</w:t>
        </w:r>
        <w:r w:rsidR="00BA12DF" w:rsidRPr="00BA12DF">
          <w:rPr>
            <w:vanish/>
          </w:rPr>
          <w:tab/>
        </w:r>
        <w:r w:rsidR="00B928B4" w:rsidRPr="00BA12DF">
          <w:rPr>
            <w:vanish/>
          </w:rPr>
          <w:fldChar w:fldCharType="begin"/>
        </w:r>
        <w:r w:rsidR="00BA12DF" w:rsidRPr="00BA12DF">
          <w:rPr>
            <w:vanish/>
          </w:rPr>
          <w:instrText xml:space="preserve"> PAGEREF _Toc297719940 \h </w:instrText>
        </w:r>
        <w:r w:rsidR="00B928B4" w:rsidRPr="00BA12DF">
          <w:rPr>
            <w:vanish/>
          </w:rPr>
        </w:r>
        <w:r w:rsidR="00B928B4" w:rsidRPr="00BA12DF">
          <w:rPr>
            <w:vanish/>
          </w:rPr>
          <w:fldChar w:fldCharType="separate"/>
        </w:r>
        <w:r w:rsidR="00F93142">
          <w:rPr>
            <w:vanish/>
          </w:rPr>
          <w:t>83</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41" w:history="1">
        <w:r w:rsidRPr="00E439A5">
          <w:t>370</w:t>
        </w:r>
        <w:r>
          <w:rPr>
            <w:rFonts w:asciiTheme="minorHAnsi" w:eastAsiaTheme="minorEastAsia" w:hAnsiTheme="minorHAnsi" w:cstheme="minorBidi"/>
            <w:sz w:val="22"/>
            <w:szCs w:val="22"/>
            <w:lang w:eastAsia="en-AU"/>
          </w:rPr>
          <w:tab/>
        </w:r>
        <w:r w:rsidRPr="00E439A5">
          <w:t>Main object—ch 9</w:t>
        </w:r>
        <w:r>
          <w:tab/>
        </w:r>
        <w:r w:rsidR="00B928B4">
          <w:fldChar w:fldCharType="begin"/>
        </w:r>
        <w:r>
          <w:instrText xml:space="preserve"> PAGEREF _Toc297719941 \h </w:instrText>
        </w:r>
        <w:r w:rsidR="00B928B4">
          <w:fldChar w:fldCharType="separate"/>
        </w:r>
        <w:r w:rsidR="00F93142">
          <w:t>83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42" w:history="1">
        <w:r w:rsidRPr="00E439A5">
          <w:t>371</w:t>
        </w:r>
        <w:r>
          <w:rPr>
            <w:rFonts w:asciiTheme="minorHAnsi" w:eastAsiaTheme="minorEastAsia" w:hAnsiTheme="minorHAnsi" w:cstheme="minorBidi"/>
            <w:sz w:val="22"/>
            <w:szCs w:val="22"/>
            <w:lang w:eastAsia="en-AU"/>
          </w:rPr>
          <w:tab/>
        </w:r>
        <w:r w:rsidRPr="00E439A5">
          <w:t>Definitions—ch 9</w:t>
        </w:r>
        <w:r>
          <w:tab/>
        </w:r>
        <w:r w:rsidR="00B928B4">
          <w:fldChar w:fldCharType="begin"/>
        </w:r>
        <w:r>
          <w:instrText xml:space="preserve"> PAGEREF _Toc297719942 \h </w:instrText>
        </w:r>
        <w:r w:rsidR="00B928B4">
          <w:fldChar w:fldCharType="separate"/>
        </w:r>
        <w:r w:rsidR="00F93142">
          <w:t>83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43" w:history="1">
        <w:r w:rsidRPr="00E439A5">
          <w:t>372</w:t>
        </w:r>
        <w:r>
          <w:rPr>
            <w:rFonts w:asciiTheme="minorHAnsi" w:eastAsiaTheme="minorEastAsia" w:hAnsiTheme="minorHAnsi" w:cstheme="minorBidi"/>
            <w:sz w:val="22"/>
            <w:szCs w:val="22"/>
            <w:lang w:eastAsia="en-AU"/>
          </w:rPr>
          <w:tab/>
        </w:r>
        <w:r w:rsidRPr="00E439A5">
          <w:t xml:space="preserve">Meaning of </w:t>
        </w:r>
        <w:r w:rsidRPr="00E439A5">
          <w:rPr>
            <w:i/>
            <w:iCs/>
          </w:rPr>
          <w:t>bushfire emergency</w:t>
        </w:r>
        <w:r w:rsidRPr="00E439A5">
          <w:t>—ch 9</w:t>
        </w:r>
        <w:r>
          <w:tab/>
        </w:r>
        <w:r w:rsidR="00B928B4">
          <w:fldChar w:fldCharType="begin"/>
        </w:r>
        <w:r>
          <w:instrText xml:space="preserve"> PAGEREF _Toc297719943 \h </w:instrText>
        </w:r>
        <w:r w:rsidR="00B928B4">
          <w:fldChar w:fldCharType="separate"/>
        </w:r>
        <w:r w:rsidR="00F93142">
          <w:t>83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44" w:history="1">
        <w:r w:rsidRPr="00E439A5">
          <w:t>373</w:t>
        </w:r>
        <w:r>
          <w:rPr>
            <w:rFonts w:asciiTheme="minorHAnsi" w:eastAsiaTheme="minorEastAsia" w:hAnsiTheme="minorHAnsi" w:cstheme="minorBidi"/>
            <w:sz w:val="22"/>
            <w:szCs w:val="22"/>
            <w:lang w:eastAsia="en-AU"/>
          </w:rPr>
          <w:tab/>
        </w:r>
        <w:r w:rsidRPr="00E439A5">
          <w:t>Fire-caused rebuilding developments—ch 9</w:t>
        </w:r>
        <w:r>
          <w:tab/>
        </w:r>
        <w:r w:rsidR="00B928B4">
          <w:fldChar w:fldCharType="begin"/>
        </w:r>
        <w:r>
          <w:instrText xml:space="preserve"> PAGEREF _Toc297719944 \h </w:instrText>
        </w:r>
        <w:r w:rsidR="00B928B4">
          <w:fldChar w:fldCharType="separate"/>
        </w:r>
        <w:r w:rsidR="00F93142">
          <w:t>84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45" w:history="1">
        <w:r w:rsidRPr="00E439A5">
          <w:t>374</w:t>
        </w:r>
        <w:r>
          <w:rPr>
            <w:rFonts w:asciiTheme="minorHAnsi" w:eastAsiaTheme="minorEastAsia" w:hAnsiTheme="minorHAnsi" w:cstheme="minorBidi"/>
            <w:sz w:val="22"/>
            <w:szCs w:val="22"/>
            <w:lang w:eastAsia="en-AU"/>
          </w:rPr>
          <w:tab/>
        </w:r>
        <w:r w:rsidRPr="00E439A5">
          <w:t>Previous approval—ch 9</w:t>
        </w:r>
        <w:r>
          <w:tab/>
        </w:r>
        <w:r w:rsidR="00B928B4">
          <w:fldChar w:fldCharType="begin"/>
        </w:r>
        <w:r>
          <w:instrText xml:space="preserve"> PAGEREF _Toc297719945 \h </w:instrText>
        </w:r>
        <w:r w:rsidR="00B928B4">
          <w:fldChar w:fldCharType="separate"/>
        </w:r>
        <w:r w:rsidR="00F93142">
          <w:t>84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46" w:history="1">
        <w:r w:rsidRPr="00E439A5">
          <w:t>375</w:t>
        </w:r>
        <w:r>
          <w:rPr>
            <w:rFonts w:asciiTheme="minorHAnsi" w:eastAsiaTheme="minorEastAsia" w:hAnsiTheme="minorHAnsi" w:cstheme="minorBidi"/>
            <w:sz w:val="22"/>
            <w:szCs w:val="22"/>
            <w:lang w:eastAsia="en-AU"/>
          </w:rPr>
          <w:tab/>
        </w:r>
        <w:r w:rsidRPr="00E439A5">
          <w:t xml:space="preserve">Rebuilding in accordance with previous approvals—Act, s 133, def </w:t>
        </w:r>
        <w:r w:rsidRPr="00E439A5">
          <w:rPr>
            <w:i/>
            <w:iCs/>
          </w:rPr>
          <w:t>exempt development</w:t>
        </w:r>
        <w:r w:rsidRPr="00E439A5">
          <w:t>, par (c)</w:t>
        </w:r>
        <w:r>
          <w:tab/>
        </w:r>
        <w:r w:rsidR="00B928B4">
          <w:fldChar w:fldCharType="begin"/>
        </w:r>
        <w:r>
          <w:instrText xml:space="preserve"> PAGEREF _Toc297719946 \h </w:instrText>
        </w:r>
        <w:r w:rsidR="00B928B4">
          <w:fldChar w:fldCharType="separate"/>
        </w:r>
        <w:r w:rsidR="00F93142">
          <w:t>85</w:t>
        </w:r>
        <w:r w:rsidR="00B928B4">
          <w:fldChar w:fldCharType="end"/>
        </w:r>
      </w:hyperlink>
    </w:p>
    <w:p w:rsidR="00BA12DF" w:rsidRDefault="00457526">
      <w:pPr>
        <w:pStyle w:val="TOC1"/>
        <w:rPr>
          <w:rFonts w:asciiTheme="minorHAnsi" w:eastAsiaTheme="minorEastAsia" w:hAnsiTheme="minorHAnsi" w:cstheme="minorBidi"/>
          <w:b w:val="0"/>
          <w:sz w:val="22"/>
          <w:szCs w:val="22"/>
          <w:lang w:eastAsia="en-AU"/>
        </w:rPr>
      </w:pPr>
      <w:hyperlink w:anchor="_Toc297719947" w:history="1">
        <w:r w:rsidR="00BA12DF" w:rsidRPr="00E439A5">
          <w:t>Chapter 10</w:t>
        </w:r>
        <w:r w:rsidR="00BA12DF">
          <w:rPr>
            <w:rFonts w:asciiTheme="minorHAnsi" w:eastAsiaTheme="minorEastAsia" w:hAnsiTheme="minorHAnsi" w:cstheme="minorBidi"/>
            <w:b w:val="0"/>
            <w:sz w:val="22"/>
            <w:szCs w:val="22"/>
            <w:lang w:eastAsia="en-AU"/>
          </w:rPr>
          <w:tab/>
        </w:r>
        <w:r w:rsidR="00BA12DF" w:rsidRPr="00E439A5">
          <w:t>Miscellaneous</w:t>
        </w:r>
        <w:r w:rsidR="00BA12DF" w:rsidRPr="00BA12DF">
          <w:rPr>
            <w:vanish/>
          </w:rPr>
          <w:tab/>
        </w:r>
        <w:r w:rsidR="00B928B4" w:rsidRPr="00BA12DF">
          <w:rPr>
            <w:vanish/>
          </w:rPr>
          <w:fldChar w:fldCharType="begin"/>
        </w:r>
        <w:r w:rsidR="00BA12DF" w:rsidRPr="00BA12DF">
          <w:rPr>
            <w:vanish/>
          </w:rPr>
          <w:instrText xml:space="preserve"> PAGEREF _Toc297719947 \h </w:instrText>
        </w:r>
        <w:r w:rsidR="00B928B4" w:rsidRPr="00BA12DF">
          <w:rPr>
            <w:vanish/>
          </w:rPr>
        </w:r>
        <w:r w:rsidR="00B928B4" w:rsidRPr="00BA12DF">
          <w:rPr>
            <w:vanish/>
          </w:rPr>
          <w:fldChar w:fldCharType="separate"/>
        </w:r>
        <w:r w:rsidR="00F93142">
          <w:rPr>
            <w:vanish/>
          </w:rPr>
          <w:t>88</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48" w:history="1">
        <w:r w:rsidRPr="00E439A5">
          <w:t>400</w:t>
        </w:r>
        <w:r>
          <w:rPr>
            <w:rFonts w:asciiTheme="minorHAnsi" w:eastAsiaTheme="minorEastAsia" w:hAnsiTheme="minorHAnsi" w:cstheme="minorBidi"/>
            <w:sz w:val="22"/>
            <w:szCs w:val="22"/>
            <w:lang w:eastAsia="en-AU"/>
          </w:rPr>
          <w:tab/>
        </w:r>
        <w:r w:rsidRPr="00E439A5">
          <w:t>Disapplication of Legislation Act, s 47 (5) and (6)—regulation</w:t>
        </w:r>
        <w:r>
          <w:tab/>
        </w:r>
        <w:r w:rsidR="00B928B4">
          <w:fldChar w:fldCharType="begin"/>
        </w:r>
        <w:r>
          <w:instrText xml:space="preserve"> PAGEREF _Toc297719948 \h </w:instrText>
        </w:r>
        <w:r w:rsidR="00B928B4">
          <w:fldChar w:fldCharType="separate"/>
        </w:r>
        <w:r w:rsidR="00F93142">
          <w:t>88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49" w:history="1">
        <w:r w:rsidRPr="00E439A5">
          <w:t>401</w:t>
        </w:r>
        <w:r>
          <w:rPr>
            <w:rFonts w:asciiTheme="minorHAnsi" w:eastAsiaTheme="minorEastAsia" w:hAnsiTheme="minorHAnsi" w:cstheme="minorBidi"/>
            <w:sz w:val="22"/>
            <w:szCs w:val="22"/>
            <w:lang w:eastAsia="en-AU"/>
          </w:rPr>
          <w:tab/>
        </w:r>
        <w:r w:rsidRPr="00E439A5">
          <w:t>Disapplication of Legislation Act, s 47 (6) for certain territory plan instruments—Act, s 422A (1)</w:t>
        </w:r>
        <w:r>
          <w:tab/>
        </w:r>
        <w:r w:rsidR="00B928B4">
          <w:fldChar w:fldCharType="begin"/>
        </w:r>
        <w:r>
          <w:instrText xml:space="preserve"> PAGEREF _Toc297719949 \h </w:instrText>
        </w:r>
        <w:r w:rsidR="00B928B4">
          <w:fldChar w:fldCharType="separate"/>
        </w:r>
        <w:r w:rsidR="00F93142">
          <w:t>88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50" w:history="1">
        <w:r w:rsidRPr="00E439A5">
          <w:t>402</w:t>
        </w:r>
        <w:r>
          <w:rPr>
            <w:rFonts w:asciiTheme="minorHAnsi" w:eastAsiaTheme="minorEastAsia" w:hAnsiTheme="minorHAnsi" w:cstheme="minorBidi"/>
            <w:sz w:val="22"/>
            <w:szCs w:val="22"/>
            <w:lang w:eastAsia="en-AU"/>
          </w:rPr>
          <w:tab/>
        </w:r>
        <w:r w:rsidRPr="00E439A5">
          <w:t>Expiry of City West precinct provisions</w:t>
        </w:r>
        <w:r>
          <w:tab/>
        </w:r>
        <w:r w:rsidR="00B928B4">
          <w:fldChar w:fldCharType="begin"/>
        </w:r>
        <w:r>
          <w:instrText xml:space="preserve"> PAGEREF _Toc297719950 \h </w:instrText>
        </w:r>
        <w:r w:rsidR="00B928B4">
          <w:fldChar w:fldCharType="separate"/>
        </w:r>
        <w:r w:rsidR="00F93142">
          <w:t>89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51" w:history="1">
        <w:r w:rsidRPr="00E439A5">
          <w:t>404</w:t>
        </w:r>
        <w:r>
          <w:rPr>
            <w:rFonts w:asciiTheme="minorHAnsi" w:eastAsiaTheme="minorEastAsia" w:hAnsiTheme="minorHAnsi" w:cstheme="minorBidi"/>
            <w:sz w:val="22"/>
            <w:szCs w:val="22"/>
            <w:lang w:eastAsia="en-AU"/>
          </w:rPr>
          <w:tab/>
        </w:r>
        <w:r w:rsidRPr="00E439A5">
          <w:rPr>
            <w:lang w:val="en-US"/>
          </w:rPr>
          <w:t>Application of Planning and Development Amendment Regulation 2008 (No 5) and Planning and Development Amendment Regulation 2009 (No 1)</w:t>
        </w:r>
        <w:r>
          <w:tab/>
        </w:r>
        <w:r w:rsidR="00B928B4">
          <w:fldChar w:fldCharType="begin"/>
        </w:r>
        <w:r>
          <w:instrText xml:space="preserve"> PAGEREF _Toc297719951 \h </w:instrText>
        </w:r>
        <w:r w:rsidR="00B928B4">
          <w:fldChar w:fldCharType="separate"/>
        </w:r>
        <w:r w:rsidR="00F93142">
          <w:t>89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52" w:history="1">
        <w:r w:rsidRPr="00E439A5">
          <w:t>405</w:t>
        </w:r>
        <w:r>
          <w:rPr>
            <w:rFonts w:asciiTheme="minorHAnsi" w:eastAsiaTheme="minorEastAsia" w:hAnsiTheme="minorHAnsi" w:cstheme="minorBidi"/>
            <w:sz w:val="22"/>
            <w:szCs w:val="22"/>
            <w:lang w:eastAsia="en-AU"/>
          </w:rPr>
          <w:tab/>
        </w:r>
        <w:r w:rsidRPr="00E439A5">
          <w:t xml:space="preserve">Meaning of </w:t>
        </w:r>
        <w:r w:rsidRPr="00E439A5">
          <w:rPr>
            <w:i/>
          </w:rPr>
          <w:t>declared funding program</w:t>
        </w:r>
        <w:r>
          <w:tab/>
        </w:r>
        <w:r w:rsidR="00B928B4">
          <w:fldChar w:fldCharType="begin"/>
        </w:r>
        <w:r>
          <w:instrText xml:space="preserve"> PAGEREF _Toc297719952 \h </w:instrText>
        </w:r>
        <w:r w:rsidR="00B928B4">
          <w:fldChar w:fldCharType="separate"/>
        </w:r>
        <w:r w:rsidR="00F93142">
          <w:t>90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53" w:history="1">
        <w:r w:rsidRPr="00E439A5">
          <w:t>406</w:t>
        </w:r>
        <w:r>
          <w:rPr>
            <w:rFonts w:asciiTheme="minorHAnsi" w:eastAsiaTheme="minorEastAsia" w:hAnsiTheme="minorHAnsi" w:cstheme="minorBidi"/>
            <w:sz w:val="22"/>
            <w:szCs w:val="22"/>
            <w:lang w:eastAsia="en-AU"/>
          </w:rPr>
          <w:tab/>
        </w:r>
        <w:r w:rsidRPr="00E439A5">
          <w:t>Declaring programs and developments</w:t>
        </w:r>
        <w:r>
          <w:tab/>
        </w:r>
        <w:r w:rsidR="00B928B4">
          <w:fldChar w:fldCharType="begin"/>
        </w:r>
        <w:r>
          <w:instrText xml:space="preserve"> PAGEREF _Toc297719953 \h </w:instrText>
        </w:r>
        <w:r w:rsidR="00B928B4">
          <w:fldChar w:fldCharType="separate"/>
        </w:r>
        <w:r w:rsidR="00F93142">
          <w:t>90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54" w:history="1">
        <w:r w:rsidRPr="00E439A5">
          <w:t>407</w:t>
        </w:r>
        <w:r>
          <w:rPr>
            <w:rFonts w:asciiTheme="minorHAnsi" w:eastAsiaTheme="minorEastAsia" w:hAnsiTheme="minorHAnsi" w:cstheme="minorBidi"/>
            <w:sz w:val="22"/>
            <w:szCs w:val="22"/>
            <w:lang w:eastAsia="en-AU"/>
          </w:rPr>
          <w:tab/>
        </w:r>
        <w:r w:rsidRPr="00E439A5">
          <w:t>Expiry</w:t>
        </w:r>
        <w:r>
          <w:tab/>
        </w:r>
        <w:r w:rsidR="00B928B4">
          <w:fldChar w:fldCharType="begin"/>
        </w:r>
        <w:r>
          <w:instrText xml:space="preserve"> PAGEREF _Toc297719954 \h </w:instrText>
        </w:r>
        <w:r w:rsidR="00B928B4">
          <w:fldChar w:fldCharType="separate"/>
        </w:r>
        <w:r w:rsidR="00F93142">
          <w:t>90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55" w:history="1">
        <w:r w:rsidRPr="00E439A5">
          <w:t>411</w:t>
        </w:r>
        <w:r>
          <w:rPr>
            <w:rFonts w:asciiTheme="minorHAnsi" w:eastAsiaTheme="minorEastAsia" w:hAnsiTheme="minorHAnsi" w:cstheme="minorBidi"/>
            <w:sz w:val="22"/>
            <w:szCs w:val="22"/>
            <w:lang w:eastAsia="en-AU"/>
          </w:rPr>
          <w:tab/>
        </w:r>
        <w:r w:rsidRPr="00E439A5">
          <w:t>Modification of Act, ch 15—Act, s 429</w:t>
        </w:r>
        <w:r>
          <w:tab/>
        </w:r>
        <w:r w:rsidR="00B928B4">
          <w:fldChar w:fldCharType="begin"/>
        </w:r>
        <w:r>
          <w:instrText xml:space="preserve"> PAGEREF _Toc297719955 \h </w:instrText>
        </w:r>
        <w:r w:rsidR="00B928B4">
          <w:fldChar w:fldCharType="separate"/>
        </w:r>
        <w:r w:rsidR="00F93142">
          <w:t>91</w:t>
        </w:r>
        <w:r w:rsidR="00B928B4">
          <w:fldChar w:fldCharType="end"/>
        </w:r>
      </w:hyperlink>
    </w:p>
    <w:p w:rsidR="00BA12DF" w:rsidRDefault="00457526">
      <w:pPr>
        <w:pStyle w:val="TOC6"/>
        <w:rPr>
          <w:rFonts w:asciiTheme="minorHAnsi" w:eastAsiaTheme="minorEastAsia" w:hAnsiTheme="minorHAnsi" w:cstheme="minorBidi"/>
          <w:b w:val="0"/>
          <w:sz w:val="22"/>
          <w:szCs w:val="22"/>
          <w:lang w:eastAsia="en-AU"/>
        </w:rPr>
      </w:pPr>
      <w:hyperlink w:anchor="_Toc297719956" w:history="1">
        <w:r w:rsidR="00BA12DF" w:rsidRPr="00E439A5">
          <w:t>Schedule 1</w:t>
        </w:r>
        <w:r w:rsidR="00BA12DF">
          <w:rPr>
            <w:rFonts w:asciiTheme="minorHAnsi" w:eastAsiaTheme="minorEastAsia" w:hAnsiTheme="minorHAnsi" w:cstheme="minorBidi"/>
            <w:b w:val="0"/>
            <w:sz w:val="22"/>
            <w:szCs w:val="22"/>
            <w:lang w:eastAsia="en-AU"/>
          </w:rPr>
          <w:tab/>
        </w:r>
        <w:r w:rsidR="00BA12DF" w:rsidRPr="00E439A5">
          <w:t>Exemptions from requirement for development approval</w:t>
        </w:r>
        <w:r w:rsidR="00BA12DF">
          <w:tab/>
        </w:r>
        <w:r w:rsidR="00B928B4" w:rsidRPr="00BA12DF">
          <w:rPr>
            <w:b w:val="0"/>
            <w:sz w:val="20"/>
          </w:rPr>
          <w:fldChar w:fldCharType="begin"/>
        </w:r>
        <w:r w:rsidR="00BA12DF" w:rsidRPr="00BA12DF">
          <w:rPr>
            <w:b w:val="0"/>
            <w:sz w:val="20"/>
          </w:rPr>
          <w:instrText xml:space="preserve"> PAGEREF _Toc297719956 \h </w:instrText>
        </w:r>
        <w:r w:rsidR="00B928B4" w:rsidRPr="00BA12DF">
          <w:rPr>
            <w:b w:val="0"/>
            <w:sz w:val="20"/>
          </w:rPr>
        </w:r>
        <w:r w:rsidR="00B928B4" w:rsidRPr="00BA12DF">
          <w:rPr>
            <w:b w:val="0"/>
            <w:sz w:val="20"/>
          </w:rPr>
          <w:fldChar w:fldCharType="separate"/>
        </w:r>
        <w:r w:rsidR="00F93142">
          <w:rPr>
            <w:b w:val="0"/>
            <w:sz w:val="20"/>
          </w:rPr>
          <w:t>92</w:t>
        </w:r>
        <w:r w:rsidR="00B928B4" w:rsidRPr="00BA12DF">
          <w:rPr>
            <w:b w:val="0"/>
            <w:sz w:val="20"/>
          </w:rPr>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19957" w:history="1">
        <w:r w:rsidR="00BA12DF" w:rsidRPr="00E439A5">
          <w:t>Part 1.1</w:t>
        </w:r>
        <w:r w:rsidR="00BA12DF">
          <w:rPr>
            <w:rFonts w:asciiTheme="minorHAnsi" w:eastAsiaTheme="minorEastAsia" w:hAnsiTheme="minorHAnsi" w:cstheme="minorBidi"/>
            <w:b w:val="0"/>
            <w:sz w:val="22"/>
            <w:szCs w:val="22"/>
            <w:lang w:eastAsia="en-AU"/>
          </w:rPr>
          <w:tab/>
        </w:r>
        <w:r w:rsidR="00BA12DF" w:rsidRPr="00E439A5">
          <w:t>Preliminary</w:t>
        </w:r>
        <w:r w:rsidR="00BA12DF">
          <w:tab/>
        </w:r>
        <w:r w:rsidR="00B928B4" w:rsidRPr="00BA12DF">
          <w:rPr>
            <w:b w:val="0"/>
          </w:rPr>
          <w:fldChar w:fldCharType="begin"/>
        </w:r>
        <w:r w:rsidR="00BA12DF" w:rsidRPr="00BA12DF">
          <w:rPr>
            <w:b w:val="0"/>
          </w:rPr>
          <w:instrText xml:space="preserve"> PAGEREF _Toc297719957 \h </w:instrText>
        </w:r>
        <w:r w:rsidR="00B928B4" w:rsidRPr="00BA12DF">
          <w:rPr>
            <w:b w:val="0"/>
          </w:rPr>
        </w:r>
        <w:r w:rsidR="00B928B4" w:rsidRPr="00BA12DF">
          <w:rPr>
            <w:b w:val="0"/>
          </w:rPr>
          <w:fldChar w:fldCharType="separate"/>
        </w:r>
        <w:r w:rsidR="00F93142">
          <w:rPr>
            <w:b w:val="0"/>
          </w:rPr>
          <w:t>92</w:t>
        </w:r>
        <w:r w:rsidR="00B928B4" w:rsidRPr="00BA12DF">
          <w:rPr>
            <w:b w:val="0"/>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58" w:history="1">
        <w:r w:rsidRPr="00E439A5">
          <w:t>1.1</w:t>
        </w:r>
        <w:r>
          <w:rPr>
            <w:rFonts w:asciiTheme="minorHAnsi" w:eastAsiaTheme="minorEastAsia" w:hAnsiTheme="minorHAnsi" w:cstheme="minorBidi"/>
            <w:sz w:val="22"/>
            <w:szCs w:val="22"/>
            <w:lang w:eastAsia="en-AU"/>
          </w:rPr>
          <w:tab/>
        </w:r>
        <w:r w:rsidRPr="00E439A5">
          <w:t>Definitions—sch 1</w:t>
        </w:r>
        <w:r>
          <w:tab/>
        </w:r>
        <w:r w:rsidR="00B928B4">
          <w:fldChar w:fldCharType="begin"/>
        </w:r>
        <w:r>
          <w:instrText xml:space="preserve"> PAGEREF _Toc297719958 \h </w:instrText>
        </w:r>
        <w:r w:rsidR="00B928B4">
          <w:fldChar w:fldCharType="separate"/>
        </w:r>
        <w:r w:rsidR="00F93142">
          <w:t>92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59" w:history="1">
        <w:r w:rsidRPr="00E439A5">
          <w:t>1.2</w:t>
        </w:r>
        <w:r>
          <w:rPr>
            <w:rFonts w:asciiTheme="minorHAnsi" w:eastAsiaTheme="minorEastAsia" w:hAnsiTheme="minorHAnsi" w:cstheme="minorBidi"/>
            <w:sz w:val="22"/>
            <w:szCs w:val="22"/>
            <w:lang w:eastAsia="en-AU"/>
          </w:rPr>
          <w:tab/>
        </w:r>
        <w:r w:rsidRPr="00E439A5">
          <w:t xml:space="preserve">Meaning of </w:t>
        </w:r>
        <w:r w:rsidRPr="00E439A5">
          <w:rPr>
            <w:i/>
          </w:rPr>
          <w:t>designated development</w:t>
        </w:r>
        <w:r w:rsidRPr="00E439A5">
          <w:t>—sch 1</w:t>
        </w:r>
        <w:r>
          <w:tab/>
        </w:r>
        <w:r w:rsidR="00B928B4">
          <w:fldChar w:fldCharType="begin"/>
        </w:r>
        <w:r>
          <w:instrText xml:space="preserve"> PAGEREF _Toc297719959 \h </w:instrText>
        </w:r>
        <w:r w:rsidR="00B928B4">
          <w:fldChar w:fldCharType="separate"/>
        </w:r>
        <w:r w:rsidR="00F93142">
          <w:t>92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60" w:history="1">
        <w:r w:rsidRPr="00E439A5">
          <w:t>1.3</w:t>
        </w:r>
        <w:r>
          <w:rPr>
            <w:rFonts w:asciiTheme="minorHAnsi" w:eastAsiaTheme="minorEastAsia" w:hAnsiTheme="minorHAnsi" w:cstheme="minorBidi"/>
            <w:sz w:val="22"/>
            <w:szCs w:val="22"/>
            <w:lang w:eastAsia="en-AU"/>
          </w:rPr>
          <w:tab/>
        </w:r>
        <w:r w:rsidRPr="00E439A5">
          <w:t>Inconsistency between codes and this schedule</w:t>
        </w:r>
        <w:r>
          <w:tab/>
        </w:r>
        <w:r w:rsidR="00B928B4">
          <w:fldChar w:fldCharType="begin"/>
        </w:r>
        <w:r>
          <w:instrText xml:space="preserve"> PAGEREF _Toc297719960 \h </w:instrText>
        </w:r>
        <w:r w:rsidR="00B928B4">
          <w:fldChar w:fldCharType="separate"/>
        </w:r>
        <w:r w:rsidR="00F93142">
          <w:t>93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61" w:history="1">
        <w:r w:rsidRPr="00E439A5">
          <w:t>1.4</w:t>
        </w:r>
        <w:r>
          <w:rPr>
            <w:rFonts w:asciiTheme="minorHAnsi" w:eastAsiaTheme="minorEastAsia" w:hAnsiTheme="minorHAnsi" w:cstheme="minorBidi"/>
            <w:sz w:val="22"/>
            <w:szCs w:val="22"/>
            <w:lang w:eastAsia="en-AU"/>
          </w:rPr>
          <w:tab/>
        </w:r>
        <w:r w:rsidRPr="00E439A5">
          <w:t>Exemption does not affect other territory laws</w:t>
        </w:r>
        <w:r>
          <w:tab/>
        </w:r>
        <w:r w:rsidR="00B928B4">
          <w:fldChar w:fldCharType="begin"/>
        </w:r>
        <w:r>
          <w:instrText xml:space="preserve"> PAGEREF _Toc297719961 \h </w:instrText>
        </w:r>
        <w:r w:rsidR="00B928B4">
          <w:fldChar w:fldCharType="separate"/>
        </w:r>
        <w:r w:rsidR="00F93142">
          <w:t>93</w:t>
        </w:r>
        <w:r w:rsidR="00B928B4">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19962" w:history="1">
        <w:r w:rsidR="00BA12DF" w:rsidRPr="00E439A5">
          <w:t>Part 1.2</w:t>
        </w:r>
        <w:r w:rsidR="00BA12DF">
          <w:rPr>
            <w:rFonts w:asciiTheme="minorHAnsi" w:eastAsiaTheme="minorEastAsia" w:hAnsiTheme="minorHAnsi" w:cstheme="minorBidi"/>
            <w:b w:val="0"/>
            <w:sz w:val="22"/>
            <w:szCs w:val="22"/>
            <w:lang w:eastAsia="en-AU"/>
          </w:rPr>
          <w:tab/>
        </w:r>
        <w:r w:rsidR="00BA12DF" w:rsidRPr="00E439A5">
          <w:t>General exemption criteria</w:t>
        </w:r>
        <w:r w:rsidR="00BA12DF">
          <w:tab/>
        </w:r>
        <w:r w:rsidR="00B928B4" w:rsidRPr="00BA12DF">
          <w:rPr>
            <w:b w:val="0"/>
          </w:rPr>
          <w:fldChar w:fldCharType="begin"/>
        </w:r>
        <w:r w:rsidR="00BA12DF" w:rsidRPr="00BA12DF">
          <w:rPr>
            <w:b w:val="0"/>
          </w:rPr>
          <w:instrText xml:space="preserve"> PAGEREF _Toc297719962 \h </w:instrText>
        </w:r>
        <w:r w:rsidR="00B928B4" w:rsidRPr="00BA12DF">
          <w:rPr>
            <w:b w:val="0"/>
          </w:rPr>
        </w:r>
        <w:r w:rsidR="00B928B4" w:rsidRPr="00BA12DF">
          <w:rPr>
            <w:b w:val="0"/>
          </w:rPr>
          <w:fldChar w:fldCharType="separate"/>
        </w:r>
        <w:r w:rsidR="00F93142">
          <w:rPr>
            <w:b w:val="0"/>
          </w:rPr>
          <w:t>94</w:t>
        </w:r>
        <w:r w:rsidR="00B928B4" w:rsidRPr="00BA12DF">
          <w:rPr>
            <w:b w:val="0"/>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63" w:history="1">
        <w:r w:rsidRPr="00E439A5">
          <w:t>1.10</w:t>
        </w:r>
        <w:r>
          <w:rPr>
            <w:rFonts w:asciiTheme="minorHAnsi" w:eastAsiaTheme="minorEastAsia" w:hAnsiTheme="minorHAnsi" w:cstheme="minorBidi"/>
            <w:sz w:val="22"/>
            <w:szCs w:val="22"/>
            <w:lang w:eastAsia="en-AU"/>
          </w:rPr>
          <w:tab/>
        </w:r>
        <w:r w:rsidRPr="00E439A5">
          <w:t>Exempt developments—general criteria</w:t>
        </w:r>
        <w:r>
          <w:tab/>
        </w:r>
        <w:r w:rsidR="00B928B4">
          <w:fldChar w:fldCharType="begin"/>
        </w:r>
        <w:r>
          <w:instrText xml:space="preserve"> PAGEREF _Toc297719963 \h </w:instrText>
        </w:r>
        <w:r w:rsidR="00B928B4">
          <w:fldChar w:fldCharType="separate"/>
        </w:r>
        <w:r w:rsidR="00F93142">
          <w:t>94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64" w:history="1">
        <w:r w:rsidRPr="00E439A5">
          <w:t>1.11</w:t>
        </w:r>
        <w:r>
          <w:rPr>
            <w:rFonts w:asciiTheme="minorHAnsi" w:eastAsiaTheme="minorEastAsia" w:hAnsiTheme="minorHAnsi" w:cstheme="minorBidi"/>
            <w:sz w:val="22"/>
            <w:szCs w:val="22"/>
            <w:lang w:eastAsia="en-AU"/>
          </w:rPr>
          <w:tab/>
        </w:r>
        <w:r w:rsidRPr="00E439A5">
          <w:t>Criterion 1—easement and other access clearances</w:t>
        </w:r>
        <w:r>
          <w:tab/>
        </w:r>
        <w:r w:rsidR="00B928B4">
          <w:fldChar w:fldCharType="begin"/>
        </w:r>
        <w:r>
          <w:instrText xml:space="preserve"> PAGEREF _Toc297719964 \h </w:instrText>
        </w:r>
        <w:r w:rsidR="00B928B4">
          <w:fldChar w:fldCharType="separate"/>
        </w:r>
        <w:r w:rsidR="00F93142">
          <w:t>94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65" w:history="1">
        <w:r w:rsidRPr="00E439A5">
          <w:t>1.12</w:t>
        </w:r>
        <w:r>
          <w:rPr>
            <w:rFonts w:asciiTheme="minorHAnsi" w:eastAsiaTheme="minorEastAsia" w:hAnsiTheme="minorHAnsi" w:cstheme="minorBidi"/>
            <w:sz w:val="22"/>
            <w:szCs w:val="22"/>
            <w:lang w:eastAsia="en-AU"/>
          </w:rPr>
          <w:tab/>
        </w:r>
        <w:r w:rsidRPr="00E439A5">
          <w:t>Criterion 2—plumbing and drainage clearances</w:t>
        </w:r>
        <w:r>
          <w:tab/>
        </w:r>
        <w:r w:rsidR="00B928B4">
          <w:fldChar w:fldCharType="begin"/>
        </w:r>
        <w:r>
          <w:instrText xml:space="preserve"> PAGEREF _Toc297719965 \h </w:instrText>
        </w:r>
        <w:r w:rsidR="00B928B4">
          <w:fldChar w:fldCharType="separate"/>
        </w:r>
        <w:r w:rsidR="00F93142">
          <w:t>96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66" w:history="1">
        <w:r w:rsidRPr="00E439A5">
          <w:t>1.14</w:t>
        </w:r>
        <w:r>
          <w:rPr>
            <w:rFonts w:asciiTheme="minorHAnsi" w:eastAsiaTheme="minorEastAsia" w:hAnsiTheme="minorHAnsi" w:cstheme="minorBidi"/>
            <w:sz w:val="22"/>
            <w:szCs w:val="22"/>
            <w:lang w:eastAsia="en-AU"/>
          </w:rPr>
          <w:tab/>
        </w:r>
        <w:r w:rsidRPr="00E439A5">
          <w:t>Criterion 4—heritage and tree protection</w:t>
        </w:r>
        <w:r>
          <w:tab/>
        </w:r>
        <w:r w:rsidR="00B928B4">
          <w:fldChar w:fldCharType="begin"/>
        </w:r>
        <w:r>
          <w:instrText xml:space="preserve"> PAGEREF _Toc297719966 \h </w:instrText>
        </w:r>
        <w:r w:rsidR="00B928B4">
          <w:fldChar w:fldCharType="separate"/>
        </w:r>
        <w:r w:rsidR="00F93142">
          <w:t>96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67" w:history="1">
        <w:r w:rsidRPr="00E439A5">
          <w:t>1.15</w:t>
        </w:r>
        <w:r>
          <w:rPr>
            <w:rFonts w:asciiTheme="minorHAnsi" w:eastAsiaTheme="minorEastAsia" w:hAnsiTheme="minorHAnsi" w:cstheme="minorBidi"/>
            <w:sz w:val="22"/>
            <w:szCs w:val="22"/>
            <w:lang w:eastAsia="en-AU"/>
          </w:rPr>
          <w:tab/>
        </w:r>
        <w:r w:rsidRPr="00E439A5">
          <w:rPr>
            <w:lang w:eastAsia="en-AU"/>
          </w:rPr>
          <w:t>Criterion 5—compliance with lease and agreement collateral to lease</w:t>
        </w:r>
        <w:r>
          <w:tab/>
        </w:r>
        <w:r w:rsidR="00B928B4">
          <w:fldChar w:fldCharType="begin"/>
        </w:r>
        <w:r>
          <w:instrText xml:space="preserve"> PAGEREF _Toc297719967 \h </w:instrText>
        </w:r>
        <w:r w:rsidR="00B928B4">
          <w:fldChar w:fldCharType="separate"/>
        </w:r>
        <w:r w:rsidR="00F93142">
          <w:t>97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68" w:history="1">
        <w:r w:rsidRPr="00E439A5">
          <w:t>1.17</w:t>
        </w:r>
        <w:r>
          <w:rPr>
            <w:rFonts w:asciiTheme="minorHAnsi" w:eastAsiaTheme="minorEastAsia" w:hAnsiTheme="minorHAnsi" w:cstheme="minorBidi"/>
            <w:sz w:val="22"/>
            <w:szCs w:val="22"/>
            <w:lang w:eastAsia="en-AU"/>
          </w:rPr>
          <w:tab/>
        </w:r>
        <w:r w:rsidRPr="00E439A5">
          <w:t>Criterion 7—no multiple occupancy dwellings</w:t>
        </w:r>
        <w:r>
          <w:tab/>
        </w:r>
        <w:r w:rsidR="00B928B4">
          <w:fldChar w:fldCharType="begin"/>
        </w:r>
        <w:r>
          <w:instrText xml:space="preserve"> PAGEREF _Toc297719968 \h </w:instrText>
        </w:r>
        <w:r w:rsidR="00B928B4">
          <w:fldChar w:fldCharType="separate"/>
        </w:r>
        <w:r w:rsidR="00F93142">
          <w:t>97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69" w:history="1">
        <w:r w:rsidRPr="00E439A5">
          <w:t>1.18</w:t>
        </w:r>
        <w:r>
          <w:rPr>
            <w:rFonts w:asciiTheme="minorHAnsi" w:eastAsiaTheme="minorEastAsia" w:hAnsiTheme="minorHAnsi" w:cstheme="minorBidi"/>
            <w:sz w:val="22"/>
            <w:szCs w:val="22"/>
            <w:lang w:eastAsia="en-AU"/>
          </w:rPr>
          <w:tab/>
        </w:r>
        <w:r w:rsidRPr="00E439A5">
          <w:t>Criterion 8—compliance with other applicable exemption criteria</w:t>
        </w:r>
        <w:r>
          <w:tab/>
        </w:r>
        <w:r w:rsidR="00B928B4">
          <w:fldChar w:fldCharType="begin"/>
        </w:r>
        <w:r>
          <w:instrText xml:space="preserve"> PAGEREF _Toc297719969 \h </w:instrText>
        </w:r>
        <w:r w:rsidR="00B928B4">
          <w:fldChar w:fldCharType="separate"/>
        </w:r>
        <w:r w:rsidR="00F93142">
          <w:t>98</w:t>
        </w:r>
        <w:r w:rsidR="00B928B4">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19970" w:history="1">
        <w:r w:rsidR="00BA12DF" w:rsidRPr="00E439A5">
          <w:t>Part 1.3</w:t>
        </w:r>
        <w:r w:rsidR="00BA12DF">
          <w:rPr>
            <w:rFonts w:asciiTheme="minorHAnsi" w:eastAsiaTheme="minorEastAsia" w:hAnsiTheme="minorHAnsi" w:cstheme="minorBidi"/>
            <w:b w:val="0"/>
            <w:sz w:val="22"/>
            <w:szCs w:val="22"/>
            <w:lang w:eastAsia="en-AU"/>
          </w:rPr>
          <w:tab/>
        </w:r>
        <w:r w:rsidR="00BA12DF" w:rsidRPr="00E439A5">
          <w:t>Exempt developments</w:t>
        </w:r>
        <w:r w:rsidR="00BA12DF">
          <w:tab/>
        </w:r>
        <w:r w:rsidR="00B928B4" w:rsidRPr="00BA12DF">
          <w:rPr>
            <w:b w:val="0"/>
          </w:rPr>
          <w:fldChar w:fldCharType="begin"/>
        </w:r>
        <w:r w:rsidR="00BA12DF" w:rsidRPr="00BA12DF">
          <w:rPr>
            <w:b w:val="0"/>
          </w:rPr>
          <w:instrText xml:space="preserve"> PAGEREF _Toc297719970 \h </w:instrText>
        </w:r>
        <w:r w:rsidR="00B928B4" w:rsidRPr="00BA12DF">
          <w:rPr>
            <w:b w:val="0"/>
          </w:rPr>
        </w:r>
        <w:r w:rsidR="00B928B4" w:rsidRPr="00BA12DF">
          <w:rPr>
            <w:b w:val="0"/>
          </w:rPr>
          <w:fldChar w:fldCharType="separate"/>
        </w:r>
        <w:r w:rsidR="00F93142">
          <w:rPr>
            <w:b w:val="0"/>
          </w:rPr>
          <w:t>99</w:t>
        </w:r>
        <w:r w:rsidR="00B928B4" w:rsidRPr="00BA12DF">
          <w:rPr>
            <w:b w:val="0"/>
          </w:rPr>
          <w:fldChar w:fldCharType="end"/>
        </w:r>
      </w:hyperlink>
    </w:p>
    <w:p w:rsidR="00BA12DF" w:rsidRDefault="00457526">
      <w:pPr>
        <w:pStyle w:val="TOC8"/>
        <w:rPr>
          <w:rFonts w:asciiTheme="minorHAnsi" w:eastAsiaTheme="minorEastAsia" w:hAnsiTheme="minorHAnsi" w:cstheme="minorBidi"/>
          <w:b w:val="0"/>
          <w:sz w:val="22"/>
          <w:szCs w:val="22"/>
          <w:lang w:eastAsia="en-AU"/>
        </w:rPr>
      </w:pPr>
      <w:hyperlink w:anchor="_Toc297719971" w:history="1">
        <w:r w:rsidR="00BA12DF" w:rsidRPr="00E439A5">
          <w:t>Division 1.3.1</w:t>
        </w:r>
        <w:r w:rsidR="00BA12DF">
          <w:rPr>
            <w:rFonts w:asciiTheme="minorHAnsi" w:eastAsiaTheme="minorEastAsia" w:hAnsiTheme="minorHAnsi" w:cstheme="minorBidi"/>
            <w:b w:val="0"/>
            <w:sz w:val="22"/>
            <w:szCs w:val="22"/>
            <w:lang w:eastAsia="en-AU"/>
          </w:rPr>
          <w:tab/>
        </w:r>
        <w:r w:rsidR="00BA12DF" w:rsidRPr="00E439A5">
          <w:t>Exempt developments—minor building works</w:t>
        </w:r>
        <w:r w:rsidR="00BA12DF">
          <w:tab/>
        </w:r>
        <w:r w:rsidR="00B928B4" w:rsidRPr="00BA12DF">
          <w:rPr>
            <w:b w:val="0"/>
          </w:rPr>
          <w:fldChar w:fldCharType="begin"/>
        </w:r>
        <w:r w:rsidR="00BA12DF" w:rsidRPr="00BA12DF">
          <w:rPr>
            <w:b w:val="0"/>
          </w:rPr>
          <w:instrText xml:space="preserve"> PAGEREF _Toc297719971 \h </w:instrText>
        </w:r>
        <w:r w:rsidR="00B928B4" w:rsidRPr="00BA12DF">
          <w:rPr>
            <w:b w:val="0"/>
          </w:rPr>
        </w:r>
        <w:r w:rsidR="00B928B4" w:rsidRPr="00BA12DF">
          <w:rPr>
            <w:b w:val="0"/>
          </w:rPr>
          <w:fldChar w:fldCharType="separate"/>
        </w:r>
        <w:r w:rsidR="00F93142">
          <w:rPr>
            <w:b w:val="0"/>
          </w:rPr>
          <w:t>99</w:t>
        </w:r>
        <w:r w:rsidR="00B928B4" w:rsidRPr="00BA12DF">
          <w:rPr>
            <w:b w:val="0"/>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72" w:history="1">
        <w:r w:rsidRPr="00E439A5">
          <w:t>1.20</w:t>
        </w:r>
        <w:r>
          <w:rPr>
            <w:rFonts w:asciiTheme="minorHAnsi" w:eastAsiaTheme="minorEastAsia" w:hAnsiTheme="minorHAnsi" w:cstheme="minorBidi"/>
            <w:sz w:val="22"/>
            <w:szCs w:val="22"/>
            <w:lang w:eastAsia="en-AU"/>
          </w:rPr>
          <w:tab/>
        </w:r>
        <w:r w:rsidRPr="00E439A5">
          <w:t>Internal alterations of buildings</w:t>
        </w:r>
        <w:r>
          <w:tab/>
        </w:r>
        <w:r w:rsidR="00B928B4">
          <w:fldChar w:fldCharType="begin"/>
        </w:r>
        <w:r>
          <w:instrText xml:space="preserve"> PAGEREF _Toc297719972 \h </w:instrText>
        </w:r>
        <w:r w:rsidR="00B928B4">
          <w:fldChar w:fldCharType="separate"/>
        </w:r>
        <w:r w:rsidR="00F93142">
          <w:t>99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73" w:history="1">
        <w:r w:rsidRPr="00E439A5">
          <w:t>1.21</w:t>
        </w:r>
        <w:r>
          <w:rPr>
            <w:rFonts w:asciiTheme="minorHAnsi" w:eastAsiaTheme="minorEastAsia" w:hAnsiTheme="minorHAnsi" w:cstheme="minorBidi"/>
            <w:sz w:val="22"/>
            <w:szCs w:val="22"/>
            <w:lang w:eastAsia="en-AU"/>
          </w:rPr>
          <w:tab/>
        </w:r>
        <w:r w:rsidRPr="00E439A5">
          <w:rPr>
            <w:lang w:val="en-US"/>
          </w:rPr>
          <w:t>Installation, alteration and removal of low impact external doors and windows in buildings</w:t>
        </w:r>
        <w:r>
          <w:tab/>
        </w:r>
        <w:r w:rsidR="00B928B4">
          <w:fldChar w:fldCharType="begin"/>
        </w:r>
        <w:r>
          <w:instrText xml:space="preserve"> PAGEREF _Toc297719973 \h </w:instrText>
        </w:r>
        <w:r w:rsidR="00B928B4">
          <w:fldChar w:fldCharType="separate"/>
        </w:r>
        <w:r w:rsidR="00F93142">
          <w:t>100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74" w:history="1">
        <w:r w:rsidRPr="00E439A5">
          <w:t>1.21A</w:t>
        </w:r>
        <w:r>
          <w:rPr>
            <w:rFonts w:asciiTheme="minorHAnsi" w:eastAsiaTheme="minorEastAsia" w:hAnsiTheme="minorHAnsi" w:cstheme="minorBidi"/>
            <w:sz w:val="22"/>
            <w:szCs w:val="22"/>
            <w:lang w:eastAsia="en-AU"/>
          </w:rPr>
          <w:tab/>
        </w:r>
        <w:r w:rsidRPr="00E439A5">
          <w:rPr>
            <w:lang w:val="en-US"/>
          </w:rPr>
          <w:t>Installation, alteration and removal of high impact external doors and windows in buildings</w:t>
        </w:r>
        <w:r>
          <w:tab/>
        </w:r>
        <w:r w:rsidR="00B928B4">
          <w:fldChar w:fldCharType="begin"/>
        </w:r>
        <w:r>
          <w:instrText xml:space="preserve"> PAGEREF _Toc297719974 \h </w:instrText>
        </w:r>
        <w:r w:rsidR="00B928B4">
          <w:fldChar w:fldCharType="separate"/>
        </w:r>
        <w:r w:rsidR="00F93142">
          <w:t>101</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75" w:history="1">
        <w:r w:rsidRPr="00E439A5">
          <w:t>1.22</w:t>
        </w:r>
        <w:r>
          <w:rPr>
            <w:rFonts w:asciiTheme="minorHAnsi" w:eastAsiaTheme="minorEastAsia" w:hAnsiTheme="minorHAnsi" w:cstheme="minorBidi"/>
            <w:sz w:val="22"/>
            <w:szCs w:val="22"/>
            <w:lang w:eastAsia="en-AU"/>
          </w:rPr>
          <w:tab/>
        </w:r>
        <w:r w:rsidRPr="00E439A5">
          <w:t>Exterior refinishing of buildings and structures</w:t>
        </w:r>
        <w:r>
          <w:tab/>
        </w:r>
        <w:r w:rsidR="00B928B4">
          <w:fldChar w:fldCharType="begin"/>
        </w:r>
        <w:r>
          <w:instrText xml:space="preserve"> PAGEREF _Toc297719975 \h </w:instrText>
        </w:r>
        <w:r w:rsidR="00B928B4">
          <w:fldChar w:fldCharType="separate"/>
        </w:r>
        <w:r w:rsidR="00F93142">
          <w:t>103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76" w:history="1">
        <w:r w:rsidRPr="00E439A5">
          <w:t>1.23</w:t>
        </w:r>
        <w:r>
          <w:rPr>
            <w:rFonts w:asciiTheme="minorHAnsi" w:eastAsiaTheme="minorEastAsia" w:hAnsiTheme="minorHAnsi" w:cstheme="minorBidi"/>
            <w:sz w:val="22"/>
            <w:szCs w:val="22"/>
            <w:lang w:eastAsia="en-AU"/>
          </w:rPr>
          <w:tab/>
        </w:r>
        <w:r w:rsidRPr="00E439A5">
          <w:t>Maintenance of buildings and structures</w:t>
        </w:r>
        <w:r>
          <w:tab/>
        </w:r>
        <w:r w:rsidR="00B928B4">
          <w:fldChar w:fldCharType="begin"/>
        </w:r>
        <w:r>
          <w:instrText xml:space="preserve"> PAGEREF _Toc297719976 \h </w:instrText>
        </w:r>
        <w:r w:rsidR="00B928B4">
          <w:fldChar w:fldCharType="separate"/>
        </w:r>
        <w:r w:rsidR="00F93142">
          <w:t>104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77" w:history="1">
        <w:r w:rsidRPr="00E439A5">
          <w:t>1.24</w:t>
        </w:r>
        <w:r>
          <w:rPr>
            <w:rFonts w:asciiTheme="minorHAnsi" w:eastAsiaTheme="minorEastAsia" w:hAnsiTheme="minorHAnsi" w:cstheme="minorBidi"/>
            <w:sz w:val="22"/>
            <w:szCs w:val="22"/>
            <w:lang w:eastAsia="en-AU"/>
          </w:rPr>
          <w:tab/>
        </w:r>
        <w:r w:rsidRPr="00E439A5">
          <w:t>Buildings—roof slope changes</w:t>
        </w:r>
        <w:r>
          <w:tab/>
        </w:r>
        <w:r w:rsidR="00B928B4">
          <w:fldChar w:fldCharType="begin"/>
        </w:r>
        <w:r>
          <w:instrText xml:space="preserve"> PAGEREF _Toc297719977 \h </w:instrText>
        </w:r>
        <w:r w:rsidR="00B928B4">
          <w:fldChar w:fldCharType="separate"/>
        </w:r>
        <w:r w:rsidR="00F93142">
          <w:t>105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78" w:history="1">
        <w:r w:rsidRPr="00E439A5">
          <w:t>1.25</w:t>
        </w:r>
        <w:r>
          <w:rPr>
            <w:rFonts w:asciiTheme="minorHAnsi" w:eastAsiaTheme="minorEastAsia" w:hAnsiTheme="minorHAnsi" w:cstheme="minorBidi"/>
            <w:sz w:val="22"/>
            <w:szCs w:val="22"/>
            <w:lang w:eastAsia="en-AU"/>
          </w:rPr>
          <w:tab/>
        </w:r>
        <w:r w:rsidRPr="00E439A5">
          <w:t>Buildings—chimneys, flues and vents</w:t>
        </w:r>
        <w:r>
          <w:tab/>
        </w:r>
        <w:r w:rsidR="00B928B4">
          <w:fldChar w:fldCharType="begin"/>
        </w:r>
        <w:r>
          <w:instrText xml:space="preserve"> PAGEREF _Toc297719978 \h </w:instrText>
        </w:r>
        <w:r w:rsidR="00B928B4">
          <w:fldChar w:fldCharType="separate"/>
        </w:r>
        <w:r w:rsidR="00F93142">
          <w:t>106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79" w:history="1">
        <w:r w:rsidRPr="00E439A5">
          <w:t>1.26</w:t>
        </w:r>
        <w:r>
          <w:rPr>
            <w:rFonts w:asciiTheme="minorHAnsi" w:eastAsiaTheme="minorEastAsia" w:hAnsiTheme="minorHAnsi" w:cstheme="minorBidi"/>
            <w:sz w:val="22"/>
            <w:szCs w:val="22"/>
            <w:lang w:eastAsia="en-AU"/>
          </w:rPr>
          <w:tab/>
        </w:r>
        <w:r w:rsidRPr="00E439A5">
          <w:t>Buildings—skylights</w:t>
        </w:r>
        <w:r>
          <w:tab/>
        </w:r>
        <w:r w:rsidR="00B928B4">
          <w:fldChar w:fldCharType="begin"/>
        </w:r>
        <w:r>
          <w:instrText xml:space="preserve"> PAGEREF _Toc297719979 \h </w:instrText>
        </w:r>
        <w:r w:rsidR="00B928B4">
          <w:fldChar w:fldCharType="separate"/>
        </w:r>
        <w:r w:rsidR="00F93142">
          <w:t>106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80" w:history="1">
        <w:r w:rsidRPr="00E439A5">
          <w:t>1.26A</w:t>
        </w:r>
        <w:r>
          <w:rPr>
            <w:rFonts w:asciiTheme="minorHAnsi" w:eastAsiaTheme="minorEastAsia" w:hAnsiTheme="minorHAnsi" w:cstheme="minorBidi"/>
            <w:sz w:val="22"/>
            <w:szCs w:val="22"/>
            <w:lang w:eastAsia="en-AU"/>
          </w:rPr>
          <w:tab/>
        </w:r>
        <w:r w:rsidRPr="00E439A5">
          <w:t>Buildings—external shades</w:t>
        </w:r>
        <w:r>
          <w:tab/>
        </w:r>
        <w:r w:rsidR="00B928B4">
          <w:fldChar w:fldCharType="begin"/>
        </w:r>
        <w:r>
          <w:instrText xml:space="preserve"> PAGEREF _Toc297719980 \h </w:instrText>
        </w:r>
        <w:r w:rsidR="00B928B4">
          <w:fldChar w:fldCharType="separate"/>
        </w:r>
        <w:r w:rsidR="00F93142">
          <w:t>107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81" w:history="1">
        <w:r w:rsidRPr="00E439A5">
          <w:t>1.27</w:t>
        </w:r>
        <w:r>
          <w:rPr>
            <w:rFonts w:asciiTheme="minorHAnsi" w:eastAsiaTheme="minorEastAsia" w:hAnsiTheme="minorHAnsi" w:cstheme="minorBidi"/>
            <w:sz w:val="22"/>
            <w:szCs w:val="22"/>
            <w:lang w:eastAsia="en-AU"/>
          </w:rPr>
          <w:tab/>
        </w:r>
        <w:r w:rsidRPr="00E439A5">
          <w:t>External photovoltaic panels, heaters and coolers</w:t>
        </w:r>
        <w:r>
          <w:tab/>
        </w:r>
        <w:r w:rsidR="00B928B4">
          <w:fldChar w:fldCharType="begin"/>
        </w:r>
        <w:r>
          <w:instrText xml:space="preserve"> PAGEREF _Toc297719981 \h </w:instrText>
        </w:r>
        <w:r w:rsidR="00B928B4">
          <w:fldChar w:fldCharType="separate"/>
        </w:r>
        <w:r w:rsidR="00F93142">
          <w:t>107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82" w:history="1">
        <w:r w:rsidRPr="00E439A5">
          <w:t>1.28</w:t>
        </w:r>
        <w:r>
          <w:rPr>
            <w:rFonts w:asciiTheme="minorHAnsi" w:eastAsiaTheme="minorEastAsia" w:hAnsiTheme="minorHAnsi" w:cstheme="minorBidi"/>
            <w:sz w:val="22"/>
            <w:szCs w:val="22"/>
            <w:lang w:eastAsia="en-AU"/>
          </w:rPr>
          <w:tab/>
        </w:r>
        <w:r w:rsidRPr="00E439A5">
          <w:t>Buildings—external switchboards</w:t>
        </w:r>
        <w:r>
          <w:tab/>
        </w:r>
        <w:r w:rsidR="00B928B4">
          <w:fldChar w:fldCharType="begin"/>
        </w:r>
        <w:r>
          <w:instrText xml:space="preserve"> PAGEREF _Toc297719982 \h </w:instrText>
        </w:r>
        <w:r w:rsidR="00B928B4">
          <w:fldChar w:fldCharType="separate"/>
        </w:r>
        <w:r w:rsidR="00F93142">
          <w:t>108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83" w:history="1">
        <w:r w:rsidRPr="00E439A5">
          <w:t>1.29</w:t>
        </w:r>
        <w:r>
          <w:rPr>
            <w:rFonts w:asciiTheme="minorHAnsi" w:eastAsiaTheme="minorEastAsia" w:hAnsiTheme="minorHAnsi" w:cstheme="minorBidi"/>
            <w:sz w:val="22"/>
            <w:szCs w:val="22"/>
            <w:lang w:eastAsia="en-AU"/>
          </w:rPr>
          <w:tab/>
        </w:r>
        <w:r w:rsidRPr="00E439A5">
          <w:t>Buildings—external area lighting</w:t>
        </w:r>
        <w:r>
          <w:tab/>
        </w:r>
        <w:r w:rsidR="00B928B4">
          <w:fldChar w:fldCharType="begin"/>
        </w:r>
        <w:r>
          <w:instrText xml:space="preserve"> PAGEREF _Toc297719983 \h </w:instrText>
        </w:r>
        <w:r w:rsidR="00B928B4">
          <w:fldChar w:fldCharType="separate"/>
        </w:r>
        <w:r w:rsidR="00F93142">
          <w:t>109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84" w:history="1">
        <w:r w:rsidRPr="00E439A5">
          <w:t>1.30</w:t>
        </w:r>
        <w:r>
          <w:rPr>
            <w:rFonts w:asciiTheme="minorHAnsi" w:eastAsiaTheme="minorEastAsia" w:hAnsiTheme="minorHAnsi" w:cstheme="minorBidi"/>
            <w:sz w:val="22"/>
            <w:szCs w:val="22"/>
            <w:lang w:eastAsia="en-AU"/>
          </w:rPr>
          <w:tab/>
        </w:r>
        <w:r w:rsidRPr="00E439A5">
          <w:t>Residential leases—driveway crossings of road verges</w:t>
        </w:r>
        <w:r>
          <w:tab/>
        </w:r>
        <w:r w:rsidR="00B928B4">
          <w:fldChar w:fldCharType="begin"/>
        </w:r>
        <w:r>
          <w:instrText xml:space="preserve"> PAGEREF _Toc297719984 \h </w:instrText>
        </w:r>
        <w:r w:rsidR="00B928B4">
          <w:fldChar w:fldCharType="separate"/>
        </w:r>
        <w:r w:rsidR="00F93142">
          <w:t>109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85" w:history="1">
        <w:r w:rsidRPr="00E439A5">
          <w:t>1.30A</w:t>
        </w:r>
        <w:r>
          <w:rPr>
            <w:rFonts w:asciiTheme="minorHAnsi" w:eastAsiaTheme="minorEastAsia" w:hAnsiTheme="minorHAnsi" w:cstheme="minorBidi"/>
            <w:sz w:val="22"/>
            <w:szCs w:val="22"/>
            <w:lang w:eastAsia="en-AU"/>
          </w:rPr>
          <w:tab/>
        </w:r>
        <w:r w:rsidRPr="00E439A5">
          <w:t>Resealing existing driveways</w:t>
        </w:r>
        <w:r>
          <w:tab/>
        </w:r>
        <w:r w:rsidR="00B928B4">
          <w:fldChar w:fldCharType="begin"/>
        </w:r>
        <w:r>
          <w:instrText xml:space="preserve"> PAGEREF _Toc297719985 \h </w:instrText>
        </w:r>
        <w:r w:rsidR="00B928B4">
          <w:fldChar w:fldCharType="separate"/>
        </w:r>
        <w:r w:rsidR="00F93142">
          <w:t>110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86" w:history="1">
        <w:r w:rsidRPr="00E439A5">
          <w:t>1.31</w:t>
        </w:r>
        <w:r>
          <w:rPr>
            <w:rFonts w:asciiTheme="minorHAnsi" w:eastAsiaTheme="minorEastAsia" w:hAnsiTheme="minorHAnsi" w:cstheme="minorBidi"/>
            <w:sz w:val="22"/>
            <w:szCs w:val="22"/>
            <w:lang w:eastAsia="en-AU"/>
          </w:rPr>
          <w:tab/>
        </w:r>
        <w:r w:rsidRPr="00E439A5">
          <w:t>Temporary buildings and structures</w:t>
        </w:r>
        <w:r>
          <w:tab/>
        </w:r>
        <w:r w:rsidR="00B928B4">
          <w:fldChar w:fldCharType="begin"/>
        </w:r>
        <w:r>
          <w:instrText xml:space="preserve"> PAGEREF _Toc297719986 \h </w:instrText>
        </w:r>
        <w:r w:rsidR="00B928B4">
          <w:fldChar w:fldCharType="separate"/>
        </w:r>
        <w:r w:rsidR="00F93142">
          <w:t>110</w:t>
        </w:r>
        <w:r w:rsidR="00B928B4">
          <w:fldChar w:fldCharType="end"/>
        </w:r>
      </w:hyperlink>
    </w:p>
    <w:p w:rsidR="00BA12DF" w:rsidRDefault="00457526">
      <w:pPr>
        <w:pStyle w:val="TOC3"/>
        <w:rPr>
          <w:rFonts w:asciiTheme="minorHAnsi" w:eastAsiaTheme="minorEastAsia" w:hAnsiTheme="minorHAnsi" w:cstheme="minorBidi"/>
          <w:b w:val="0"/>
          <w:sz w:val="22"/>
          <w:szCs w:val="22"/>
          <w:lang w:eastAsia="en-AU"/>
        </w:rPr>
      </w:pPr>
      <w:hyperlink w:anchor="_Toc297719987" w:history="1">
        <w:r w:rsidR="00BA12DF" w:rsidRPr="00E439A5">
          <w:t>Division 1.3.2</w:t>
        </w:r>
        <w:r w:rsidR="00BA12DF">
          <w:rPr>
            <w:rFonts w:asciiTheme="minorHAnsi" w:eastAsiaTheme="minorEastAsia" w:hAnsiTheme="minorHAnsi" w:cstheme="minorBidi"/>
            <w:b w:val="0"/>
            <w:sz w:val="22"/>
            <w:szCs w:val="22"/>
            <w:lang w:eastAsia="en-AU"/>
          </w:rPr>
          <w:tab/>
        </w:r>
        <w:r w:rsidR="00BA12DF" w:rsidRPr="00E439A5">
          <w:t>Exempt developments—non-habitable buildings and structures</w:t>
        </w:r>
        <w:r w:rsidR="00BA12DF" w:rsidRPr="00BA12DF">
          <w:rPr>
            <w:vanish/>
          </w:rPr>
          <w:tab/>
        </w:r>
        <w:r w:rsidR="00B928B4" w:rsidRPr="00BA12DF">
          <w:rPr>
            <w:vanish/>
          </w:rPr>
          <w:fldChar w:fldCharType="begin"/>
        </w:r>
        <w:r w:rsidR="00BA12DF" w:rsidRPr="00BA12DF">
          <w:rPr>
            <w:vanish/>
          </w:rPr>
          <w:instrText xml:space="preserve"> PAGEREF _Toc297719987 \h </w:instrText>
        </w:r>
        <w:r w:rsidR="00B928B4" w:rsidRPr="00BA12DF">
          <w:rPr>
            <w:vanish/>
          </w:rPr>
        </w:r>
        <w:r w:rsidR="00B928B4" w:rsidRPr="00BA12DF">
          <w:rPr>
            <w:vanish/>
          </w:rPr>
          <w:fldChar w:fldCharType="separate"/>
        </w:r>
        <w:r w:rsidR="00F93142">
          <w:rPr>
            <w:vanish/>
          </w:rPr>
          <w:t>111</w:t>
        </w:r>
        <w:r w:rsidR="00B928B4" w:rsidRPr="00BA12DF">
          <w:rPr>
            <w:vanish/>
          </w:rPr>
          <w:fldChar w:fldCharType="end"/>
        </w:r>
      </w:hyperlink>
    </w:p>
    <w:p w:rsidR="00BA12DF" w:rsidRDefault="00457526">
      <w:pPr>
        <w:pStyle w:val="TOC4"/>
        <w:rPr>
          <w:rFonts w:asciiTheme="minorHAnsi" w:eastAsiaTheme="minorEastAsia" w:hAnsiTheme="minorHAnsi" w:cstheme="minorBidi"/>
          <w:b w:val="0"/>
          <w:sz w:val="22"/>
          <w:szCs w:val="22"/>
          <w:lang w:eastAsia="en-AU"/>
        </w:rPr>
      </w:pPr>
      <w:hyperlink w:anchor="_Toc297719988" w:history="1">
        <w:r w:rsidR="00BA12DF" w:rsidRPr="00E439A5">
          <w:t>Subdivision 1.3.2.1</w:t>
        </w:r>
        <w:r w:rsidR="00BA12DF">
          <w:rPr>
            <w:rFonts w:asciiTheme="minorHAnsi" w:eastAsiaTheme="minorEastAsia" w:hAnsiTheme="minorHAnsi" w:cstheme="minorBidi"/>
            <w:b w:val="0"/>
            <w:sz w:val="22"/>
            <w:szCs w:val="22"/>
            <w:lang w:eastAsia="en-AU"/>
          </w:rPr>
          <w:tab/>
        </w:r>
        <w:r w:rsidR="00BA12DF" w:rsidRPr="00E439A5">
          <w:t>Preliminary</w:t>
        </w:r>
        <w:r w:rsidR="00BA12DF" w:rsidRPr="00BA12DF">
          <w:rPr>
            <w:vanish/>
          </w:rPr>
          <w:tab/>
        </w:r>
        <w:r w:rsidR="00B928B4" w:rsidRPr="00BA12DF">
          <w:rPr>
            <w:vanish/>
          </w:rPr>
          <w:fldChar w:fldCharType="begin"/>
        </w:r>
        <w:r w:rsidR="00BA12DF" w:rsidRPr="00BA12DF">
          <w:rPr>
            <w:vanish/>
          </w:rPr>
          <w:instrText xml:space="preserve"> PAGEREF _Toc297719988 \h </w:instrText>
        </w:r>
        <w:r w:rsidR="00B928B4" w:rsidRPr="00BA12DF">
          <w:rPr>
            <w:vanish/>
          </w:rPr>
        </w:r>
        <w:r w:rsidR="00B928B4" w:rsidRPr="00BA12DF">
          <w:rPr>
            <w:vanish/>
          </w:rPr>
          <w:fldChar w:fldCharType="separate"/>
        </w:r>
        <w:r w:rsidR="00F93142">
          <w:rPr>
            <w:vanish/>
          </w:rPr>
          <w:t>111</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89" w:history="1">
        <w:r w:rsidRPr="00E439A5">
          <w:t>1.40</w:t>
        </w:r>
        <w:r>
          <w:rPr>
            <w:rFonts w:asciiTheme="minorHAnsi" w:eastAsiaTheme="minorEastAsia" w:hAnsiTheme="minorHAnsi" w:cstheme="minorBidi"/>
            <w:sz w:val="22"/>
            <w:szCs w:val="22"/>
            <w:lang w:eastAsia="en-AU"/>
          </w:rPr>
          <w:tab/>
        </w:r>
        <w:r w:rsidRPr="00E439A5">
          <w:t xml:space="preserve">Meaning of </w:t>
        </w:r>
        <w:r w:rsidRPr="00E439A5">
          <w:rPr>
            <w:i/>
            <w:iCs/>
          </w:rPr>
          <w:t>class 10a building</w:t>
        </w:r>
        <w:r w:rsidRPr="00E439A5">
          <w:t>—div 1.3.2</w:t>
        </w:r>
        <w:r>
          <w:tab/>
        </w:r>
        <w:r w:rsidR="00B928B4">
          <w:fldChar w:fldCharType="begin"/>
        </w:r>
        <w:r>
          <w:instrText xml:space="preserve"> PAGEREF _Toc297719989 \h </w:instrText>
        </w:r>
        <w:r w:rsidR="00B928B4">
          <w:fldChar w:fldCharType="separate"/>
        </w:r>
        <w:r w:rsidR="00F93142">
          <w:t>111</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90" w:history="1">
        <w:r w:rsidRPr="00E439A5">
          <w:t>1.41</w:t>
        </w:r>
        <w:r>
          <w:rPr>
            <w:rFonts w:asciiTheme="minorHAnsi" w:eastAsiaTheme="minorEastAsia" w:hAnsiTheme="minorHAnsi" w:cstheme="minorBidi"/>
            <w:sz w:val="22"/>
            <w:szCs w:val="22"/>
            <w:lang w:eastAsia="en-AU"/>
          </w:rPr>
          <w:tab/>
        </w:r>
        <w:r w:rsidRPr="00E439A5">
          <w:t>Class 10 buildings and structures—2nd exempt building or structure within boundary clearance area</w:t>
        </w:r>
        <w:r>
          <w:tab/>
        </w:r>
        <w:r w:rsidR="00B928B4">
          <w:fldChar w:fldCharType="begin"/>
        </w:r>
        <w:r>
          <w:instrText xml:space="preserve"> PAGEREF _Toc297719990 \h </w:instrText>
        </w:r>
        <w:r w:rsidR="00B928B4">
          <w:fldChar w:fldCharType="separate"/>
        </w:r>
        <w:r w:rsidR="00F93142">
          <w:t>112</w:t>
        </w:r>
        <w:r w:rsidR="00B928B4">
          <w:fldChar w:fldCharType="end"/>
        </w:r>
      </w:hyperlink>
    </w:p>
    <w:p w:rsidR="00BA12DF" w:rsidRDefault="00457526">
      <w:pPr>
        <w:pStyle w:val="TOC4"/>
        <w:rPr>
          <w:rFonts w:asciiTheme="minorHAnsi" w:eastAsiaTheme="minorEastAsia" w:hAnsiTheme="minorHAnsi" w:cstheme="minorBidi"/>
          <w:b w:val="0"/>
          <w:sz w:val="22"/>
          <w:szCs w:val="22"/>
          <w:lang w:eastAsia="en-AU"/>
        </w:rPr>
      </w:pPr>
      <w:hyperlink w:anchor="_Toc297719991" w:history="1">
        <w:r w:rsidR="00BA12DF" w:rsidRPr="00E439A5">
          <w:t>Subdivision 1.3.2.2</w:t>
        </w:r>
        <w:r w:rsidR="00BA12DF">
          <w:rPr>
            <w:rFonts w:asciiTheme="minorHAnsi" w:eastAsiaTheme="minorEastAsia" w:hAnsiTheme="minorHAnsi" w:cstheme="minorBidi"/>
            <w:b w:val="0"/>
            <w:sz w:val="22"/>
            <w:szCs w:val="22"/>
            <w:lang w:eastAsia="en-AU"/>
          </w:rPr>
          <w:tab/>
        </w:r>
        <w:r w:rsidR="00BA12DF" w:rsidRPr="00E439A5">
          <w:t>Class 10a buildings</w:t>
        </w:r>
        <w:r w:rsidR="00BA12DF" w:rsidRPr="00BA12DF">
          <w:rPr>
            <w:vanish/>
          </w:rPr>
          <w:tab/>
        </w:r>
        <w:r w:rsidR="00B928B4" w:rsidRPr="00BA12DF">
          <w:rPr>
            <w:vanish/>
          </w:rPr>
          <w:fldChar w:fldCharType="begin"/>
        </w:r>
        <w:r w:rsidR="00BA12DF" w:rsidRPr="00BA12DF">
          <w:rPr>
            <w:vanish/>
          </w:rPr>
          <w:instrText xml:space="preserve"> PAGEREF _Toc297719991 \h </w:instrText>
        </w:r>
        <w:r w:rsidR="00B928B4" w:rsidRPr="00BA12DF">
          <w:rPr>
            <w:vanish/>
          </w:rPr>
        </w:r>
        <w:r w:rsidR="00B928B4" w:rsidRPr="00BA12DF">
          <w:rPr>
            <w:vanish/>
          </w:rPr>
          <w:fldChar w:fldCharType="separate"/>
        </w:r>
        <w:r w:rsidR="00F93142">
          <w:rPr>
            <w:vanish/>
          </w:rPr>
          <w:t>114</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92" w:history="1">
        <w:r w:rsidRPr="00E439A5">
          <w:t>1.45</w:t>
        </w:r>
        <w:r>
          <w:rPr>
            <w:rFonts w:asciiTheme="minorHAnsi" w:eastAsiaTheme="minorEastAsia" w:hAnsiTheme="minorHAnsi" w:cstheme="minorBidi"/>
            <w:sz w:val="22"/>
            <w:szCs w:val="22"/>
            <w:lang w:eastAsia="en-AU"/>
          </w:rPr>
          <w:tab/>
        </w:r>
        <w:r w:rsidRPr="00E439A5">
          <w:t>Roofed class 10a buildings—enclosed or open on 1 side</w:t>
        </w:r>
        <w:r>
          <w:tab/>
        </w:r>
        <w:r w:rsidR="00B928B4">
          <w:fldChar w:fldCharType="begin"/>
        </w:r>
        <w:r>
          <w:instrText xml:space="preserve"> PAGEREF _Toc297719992 \h </w:instrText>
        </w:r>
        <w:r w:rsidR="00B928B4">
          <w:fldChar w:fldCharType="separate"/>
        </w:r>
        <w:r w:rsidR="00F93142">
          <w:t>114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93" w:history="1">
        <w:r w:rsidRPr="00E439A5">
          <w:t>1.46</w:t>
        </w:r>
        <w:r>
          <w:rPr>
            <w:rFonts w:asciiTheme="minorHAnsi" w:eastAsiaTheme="minorEastAsia" w:hAnsiTheme="minorHAnsi" w:cstheme="minorBidi"/>
            <w:sz w:val="22"/>
            <w:szCs w:val="22"/>
            <w:lang w:eastAsia="en-AU"/>
          </w:rPr>
          <w:tab/>
        </w:r>
        <w:r w:rsidRPr="00E439A5">
          <w:t>Roofed class 10a buildings—unenclosed or partially open</w:t>
        </w:r>
        <w:r>
          <w:tab/>
        </w:r>
        <w:r w:rsidR="00B928B4">
          <w:fldChar w:fldCharType="begin"/>
        </w:r>
        <w:r>
          <w:instrText xml:space="preserve"> PAGEREF _Toc297719993 \h </w:instrText>
        </w:r>
        <w:r w:rsidR="00B928B4">
          <w:fldChar w:fldCharType="separate"/>
        </w:r>
        <w:r w:rsidR="00F93142">
          <w:t>116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94" w:history="1">
        <w:r w:rsidRPr="00E439A5">
          <w:t>1.47</w:t>
        </w:r>
        <w:r>
          <w:rPr>
            <w:rFonts w:asciiTheme="minorHAnsi" w:eastAsiaTheme="minorEastAsia" w:hAnsiTheme="minorHAnsi" w:cstheme="minorBidi"/>
            <w:sz w:val="22"/>
            <w:szCs w:val="22"/>
            <w:lang w:eastAsia="en-AU"/>
          </w:rPr>
          <w:tab/>
        </w:r>
        <w:r w:rsidRPr="00E439A5">
          <w:t>Class 10a buildings—unroofed and unenclosed</w:t>
        </w:r>
        <w:r>
          <w:tab/>
        </w:r>
        <w:r w:rsidR="00B928B4">
          <w:fldChar w:fldCharType="begin"/>
        </w:r>
        <w:r>
          <w:instrText xml:space="preserve"> PAGEREF _Toc297719994 \h </w:instrText>
        </w:r>
        <w:r w:rsidR="00B928B4">
          <w:fldChar w:fldCharType="separate"/>
        </w:r>
        <w:r w:rsidR="00F93142">
          <w:t>117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95" w:history="1">
        <w:r w:rsidRPr="00E439A5">
          <w:t>1.48</w:t>
        </w:r>
        <w:r>
          <w:rPr>
            <w:rFonts w:asciiTheme="minorHAnsi" w:eastAsiaTheme="minorEastAsia" w:hAnsiTheme="minorHAnsi" w:cstheme="minorBidi"/>
            <w:sz w:val="22"/>
            <w:szCs w:val="22"/>
            <w:lang w:eastAsia="en-AU"/>
          </w:rPr>
          <w:tab/>
        </w:r>
        <w:r w:rsidRPr="00E439A5">
          <w:t>Class 10a buildings—external decks</w:t>
        </w:r>
        <w:r>
          <w:tab/>
        </w:r>
        <w:r w:rsidR="00B928B4">
          <w:fldChar w:fldCharType="begin"/>
        </w:r>
        <w:r>
          <w:instrText xml:space="preserve"> PAGEREF _Toc297719995 \h </w:instrText>
        </w:r>
        <w:r w:rsidR="00B928B4">
          <w:fldChar w:fldCharType="separate"/>
        </w:r>
        <w:r w:rsidR="00F93142">
          <w:t>118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96" w:history="1">
        <w:r w:rsidRPr="00E439A5">
          <w:t>1.49</w:t>
        </w:r>
        <w:r>
          <w:rPr>
            <w:rFonts w:asciiTheme="minorHAnsi" w:eastAsiaTheme="minorEastAsia" w:hAnsiTheme="minorHAnsi" w:cstheme="minorBidi"/>
            <w:sz w:val="22"/>
            <w:szCs w:val="22"/>
            <w:lang w:eastAsia="en-AU"/>
          </w:rPr>
          <w:tab/>
        </w:r>
        <w:r w:rsidRPr="00E439A5">
          <w:t>Class 10a buildings—external verandahs</w:t>
        </w:r>
        <w:r>
          <w:tab/>
        </w:r>
        <w:r w:rsidR="00B928B4">
          <w:fldChar w:fldCharType="begin"/>
        </w:r>
        <w:r>
          <w:instrText xml:space="preserve"> PAGEREF _Toc297719996 \h </w:instrText>
        </w:r>
        <w:r w:rsidR="00B928B4">
          <w:fldChar w:fldCharType="separate"/>
        </w:r>
        <w:r w:rsidR="00F93142">
          <w:t>120</w:t>
        </w:r>
        <w:r w:rsidR="00B928B4">
          <w:fldChar w:fldCharType="end"/>
        </w:r>
      </w:hyperlink>
    </w:p>
    <w:p w:rsidR="00BA12DF" w:rsidRDefault="00457526">
      <w:pPr>
        <w:pStyle w:val="TOC4"/>
        <w:rPr>
          <w:rFonts w:asciiTheme="minorHAnsi" w:eastAsiaTheme="minorEastAsia" w:hAnsiTheme="minorHAnsi" w:cstheme="minorBidi"/>
          <w:b w:val="0"/>
          <w:sz w:val="22"/>
          <w:szCs w:val="22"/>
          <w:lang w:eastAsia="en-AU"/>
        </w:rPr>
      </w:pPr>
      <w:hyperlink w:anchor="_Toc297719997" w:history="1">
        <w:r w:rsidR="00BA12DF" w:rsidRPr="00E439A5">
          <w:t>Subdivision 1.3.2.3</w:t>
        </w:r>
        <w:r w:rsidR="00BA12DF">
          <w:rPr>
            <w:rFonts w:asciiTheme="minorHAnsi" w:eastAsiaTheme="minorEastAsia" w:hAnsiTheme="minorHAnsi" w:cstheme="minorBidi"/>
            <w:b w:val="0"/>
            <w:sz w:val="22"/>
            <w:szCs w:val="22"/>
            <w:lang w:eastAsia="en-AU"/>
          </w:rPr>
          <w:tab/>
        </w:r>
        <w:r w:rsidR="00BA12DF" w:rsidRPr="00E439A5">
          <w:t>Class 10b structures</w:t>
        </w:r>
        <w:r w:rsidR="00BA12DF" w:rsidRPr="00BA12DF">
          <w:rPr>
            <w:vanish/>
          </w:rPr>
          <w:tab/>
        </w:r>
        <w:r w:rsidR="00B928B4" w:rsidRPr="00BA12DF">
          <w:rPr>
            <w:vanish/>
          </w:rPr>
          <w:fldChar w:fldCharType="begin"/>
        </w:r>
        <w:r w:rsidR="00BA12DF" w:rsidRPr="00BA12DF">
          <w:rPr>
            <w:vanish/>
          </w:rPr>
          <w:instrText xml:space="preserve"> PAGEREF _Toc297719997 \h </w:instrText>
        </w:r>
        <w:r w:rsidR="00B928B4" w:rsidRPr="00BA12DF">
          <w:rPr>
            <w:vanish/>
          </w:rPr>
        </w:r>
        <w:r w:rsidR="00B928B4" w:rsidRPr="00BA12DF">
          <w:rPr>
            <w:vanish/>
          </w:rPr>
          <w:fldChar w:fldCharType="separate"/>
        </w:r>
        <w:r w:rsidR="00F93142">
          <w:rPr>
            <w:vanish/>
          </w:rPr>
          <w:t>121</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98" w:history="1">
        <w:r w:rsidRPr="00E439A5">
          <w:t>1.50</w:t>
        </w:r>
        <w:r>
          <w:rPr>
            <w:rFonts w:asciiTheme="minorHAnsi" w:eastAsiaTheme="minorEastAsia" w:hAnsiTheme="minorHAnsi" w:cstheme="minorBidi"/>
            <w:sz w:val="22"/>
            <w:szCs w:val="22"/>
            <w:lang w:eastAsia="en-AU"/>
          </w:rPr>
          <w:tab/>
        </w:r>
        <w:r w:rsidRPr="00E439A5">
          <w:t>Class 10b structures—plan area not more than 2m</w:t>
        </w:r>
        <w:r w:rsidRPr="00E439A5">
          <w:rPr>
            <w:vertAlign w:val="superscript"/>
          </w:rPr>
          <w:t>2</w:t>
        </w:r>
        <w:r>
          <w:tab/>
        </w:r>
        <w:r w:rsidR="00B928B4">
          <w:fldChar w:fldCharType="begin"/>
        </w:r>
        <w:r>
          <w:instrText xml:space="preserve"> PAGEREF _Toc297719998 \h </w:instrText>
        </w:r>
        <w:r w:rsidR="00B928B4">
          <w:fldChar w:fldCharType="separate"/>
        </w:r>
        <w:r w:rsidR="00F93142">
          <w:t>121</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19999" w:history="1">
        <w:r w:rsidRPr="00E439A5">
          <w:t>1.51</w:t>
        </w:r>
        <w:r>
          <w:rPr>
            <w:rFonts w:asciiTheme="minorHAnsi" w:eastAsiaTheme="minorEastAsia" w:hAnsiTheme="minorHAnsi" w:cstheme="minorBidi"/>
            <w:sz w:val="22"/>
            <w:szCs w:val="22"/>
            <w:lang w:eastAsia="en-AU"/>
          </w:rPr>
          <w:tab/>
        </w:r>
        <w:r w:rsidRPr="00E439A5">
          <w:t>Fences and freestanding walls generally</w:t>
        </w:r>
        <w:r>
          <w:tab/>
        </w:r>
        <w:r w:rsidR="00B928B4">
          <w:fldChar w:fldCharType="begin"/>
        </w:r>
        <w:r>
          <w:instrText xml:space="preserve"> PAGEREF _Toc297719999 \h </w:instrText>
        </w:r>
        <w:r w:rsidR="00B928B4">
          <w:fldChar w:fldCharType="separate"/>
        </w:r>
        <w:r w:rsidR="00F93142">
          <w:t>122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00" w:history="1">
        <w:r w:rsidRPr="00E439A5">
          <w:t>1.52</w:t>
        </w:r>
        <w:r>
          <w:rPr>
            <w:rFonts w:asciiTheme="minorHAnsi" w:eastAsiaTheme="minorEastAsia" w:hAnsiTheme="minorHAnsi" w:cstheme="minorBidi"/>
            <w:sz w:val="22"/>
            <w:szCs w:val="22"/>
            <w:lang w:eastAsia="en-AU"/>
          </w:rPr>
          <w:tab/>
        </w:r>
        <w:r w:rsidRPr="00E439A5">
          <w:t>Basic open space boundary fences</w:t>
        </w:r>
        <w:r>
          <w:tab/>
        </w:r>
        <w:r w:rsidR="00B928B4">
          <w:fldChar w:fldCharType="begin"/>
        </w:r>
        <w:r>
          <w:instrText xml:space="preserve"> PAGEREF _Toc297720000 \h </w:instrText>
        </w:r>
        <w:r w:rsidR="00B928B4">
          <w:fldChar w:fldCharType="separate"/>
        </w:r>
        <w:r w:rsidR="00F93142">
          <w:t>124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01" w:history="1">
        <w:r w:rsidRPr="00E439A5">
          <w:t>1.53</w:t>
        </w:r>
        <w:r>
          <w:rPr>
            <w:rFonts w:asciiTheme="minorHAnsi" w:eastAsiaTheme="minorEastAsia" w:hAnsiTheme="minorHAnsi" w:cstheme="minorBidi"/>
            <w:sz w:val="22"/>
            <w:szCs w:val="22"/>
            <w:lang w:eastAsia="en-AU"/>
          </w:rPr>
          <w:tab/>
        </w:r>
        <w:r w:rsidRPr="00E439A5">
          <w:t>Retaining walls</w:t>
        </w:r>
        <w:r>
          <w:tab/>
        </w:r>
        <w:r w:rsidR="00B928B4">
          <w:fldChar w:fldCharType="begin"/>
        </w:r>
        <w:r>
          <w:instrText xml:space="preserve"> PAGEREF _Toc297720001 \h </w:instrText>
        </w:r>
        <w:r w:rsidR="00B928B4">
          <w:fldChar w:fldCharType="separate"/>
        </w:r>
        <w:r w:rsidR="00F93142">
          <w:t>125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02" w:history="1">
        <w:r w:rsidRPr="00E439A5">
          <w:t>1.54</w:t>
        </w:r>
        <w:r>
          <w:rPr>
            <w:rFonts w:asciiTheme="minorHAnsi" w:eastAsiaTheme="minorEastAsia" w:hAnsiTheme="minorHAnsi" w:cstheme="minorBidi"/>
            <w:sz w:val="22"/>
            <w:szCs w:val="22"/>
            <w:lang w:eastAsia="en-AU"/>
          </w:rPr>
          <w:tab/>
        </w:r>
        <w:r w:rsidRPr="00E439A5">
          <w:t>Swimming pools</w:t>
        </w:r>
        <w:r>
          <w:tab/>
        </w:r>
        <w:r w:rsidR="00B928B4">
          <w:fldChar w:fldCharType="begin"/>
        </w:r>
        <w:r>
          <w:instrText xml:space="preserve"> PAGEREF _Toc297720002 \h </w:instrText>
        </w:r>
        <w:r w:rsidR="00B928B4">
          <w:fldChar w:fldCharType="separate"/>
        </w:r>
        <w:r w:rsidR="00F93142">
          <w:t>127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03" w:history="1">
        <w:r w:rsidRPr="00E439A5">
          <w:t>1.59</w:t>
        </w:r>
        <w:r>
          <w:rPr>
            <w:rFonts w:asciiTheme="minorHAnsi" w:eastAsiaTheme="minorEastAsia" w:hAnsiTheme="minorHAnsi" w:cstheme="minorBidi"/>
            <w:sz w:val="22"/>
            <w:szCs w:val="22"/>
            <w:lang w:eastAsia="en-AU"/>
          </w:rPr>
          <w:tab/>
        </w:r>
        <w:r w:rsidRPr="00E439A5">
          <w:t>Dish antennas</w:t>
        </w:r>
        <w:r>
          <w:tab/>
        </w:r>
        <w:r w:rsidR="00B928B4">
          <w:fldChar w:fldCharType="begin"/>
        </w:r>
        <w:r>
          <w:instrText xml:space="preserve"> PAGEREF _Toc297720003 \h </w:instrText>
        </w:r>
        <w:r w:rsidR="00B928B4">
          <w:fldChar w:fldCharType="separate"/>
        </w:r>
        <w:r w:rsidR="00F93142">
          <w:t>128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04" w:history="1">
        <w:r w:rsidRPr="00E439A5">
          <w:t>1.60</w:t>
        </w:r>
        <w:r>
          <w:rPr>
            <w:rFonts w:asciiTheme="minorHAnsi" w:eastAsiaTheme="minorEastAsia" w:hAnsiTheme="minorHAnsi" w:cstheme="minorBidi"/>
            <w:sz w:val="22"/>
            <w:szCs w:val="22"/>
            <w:lang w:eastAsia="en-AU"/>
          </w:rPr>
          <w:tab/>
        </w:r>
        <w:r w:rsidRPr="00E439A5">
          <w:t>Mast antennas</w:t>
        </w:r>
        <w:r>
          <w:tab/>
        </w:r>
        <w:r w:rsidR="00B928B4">
          <w:fldChar w:fldCharType="begin"/>
        </w:r>
        <w:r>
          <w:instrText xml:space="preserve"> PAGEREF _Toc297720004 \h </w:instrText>
        </w:r>
        <w:r w:rsidR="00B928B4">
          <w:fldChar w:fldCharType="separate"/>
        </w:r>
        <w:r w:rsidR="00F93142">
          <w:t>130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05" w:history="1">
        <w:r w:rsidRPr="00E439A5">
          <w:t>1.61</w:t>
        </w:r>
        <w:r>
          <w:rPr>
            <w:rFonts w:asciiTheme="minorHAnsi" w:eastAsiaTheme="minorEastAsia" w:hAnsiTheme="minorHAnsi" w:cstheme="minorBidi"/>
            <w:sz w:val="22"/>
            <w:szCs w:val="22"/>
            <w:lang w:eastAsia="en-AU"/>
          </w:rPr>
          <w:tab/>
        </w:r>
        <w:r w:rsidRPr="00E439A5">
          <w:t>Flag poles</w:t>
        </w:r>
        <w:r>
          <w:tab/>
        </w:r>
        <w:r w:rsidR="00B928B4">
          <w:fldChar w:fldCharType="begin"/>
        </w:r>
        <w:r>
          <w:instrText xml:space="preserve"> PAGEREF _Toc297720005 \h </w:instrText>
        </w:r>
        <w:r w:rsidR="00B928B4">
          <w:fldChar w:fldCharType="separate"/>
        </w:r>
        <w:r w:rsidR="00F93142">
          <w:t>131</w:t>
        </w:r>
        <w:r w:rsidR="00B928B4">
          <w:fldChar w:fldCharType="end"/>
        </w:r>
      </w:hyperlink>
    </w:p>
    <w:p w:rsidR="00BA12DF" w:rsidRDefault="00457526">
      <w:pPr>
        <w:pStyle w:val="TOC4"/>
        <w:rPr>
          <w:rFonts w:asciiTheme="minorHAnsi" w:eastAsiaTheme="minorEastAsia" w:hAnsiTheme="minorHAnsi" w:cstheme="minorBidi"/>
          <w:b w:val="0"/>
          <w:sz w:val="22"/>
          <w:szCs w:val="22"/>
          <w:lang w:eastAsia="en-AU"/>
        </w:rPr>
      </w:pPr>
      <w:hyperlink w:anchor="_Toc297720006" w:history="1">
        <w:r w:rsidR="00BA12DF" w:rsidRPr="00E439A5">
          <w:t>Subdivision 1.3.2.4</w:t>
        </w:r>
        <w:r w:rsidR="00BA12DF">
          <w:rPr>
            <w:rFonts w:asciiTheme="minorHAnsi" w:eastAsiaTheme="minorEastAsia" w:hAnsiTheme="minorHAnsi" w:cstheme="minorBidi"/>
            <w:b w:val="0"/>
            <w:sz w:val="22"/>
            <w:szCs w:val="22"/>
            <w:lang w:eastAsia="en-AU"/>
          </w:rPr>
          <w:tab/>
        </w:r>
        <w:r w:rsidR="00BA12DF" w:rsidRPr="00E439A5">
          <w:t>Other structures</w:t>
        </w:r>
        <w:r w:rsidR="00BA12DF" w:rsidRPr="00BA12DF">
          <w:rPr>
            <w:vanish/>
          </w:rPr>
          <w:tab/>
        </w:r>
        <w:r w:rsidR="00B928B4" w:rsidRPr="00BA12DF">
          <w:rPr>
            <w:vanish/>
          </w:rPr>
          <w:fldChar w:fldCharType="begin"/>
        </w:r>
        <w:r w:rsidR="00BA12DF" w:rsidRPr="00BA12DF">
          <w:rPr>
            <w:vanish/>
          </w:rPr>
          <w:instrText xml:space="preserve"> PAGEREF _Toc297720006 \h </w:instrText>
        </w:r>
        <w:r w:rsidR="00B928B4" w:rsidRPr="00BA12DF">
          <w:rPr>
            <w:vanish/>
          </w:rPr>
        </w:r>
        <w:r w:rsidR="00B928B4" w:rsidRPr="00BA12DF">
          <w:rPr>
            <w:vanish/>
          </w:rPr>
          <w:fldChar w:fldCharType="separate"/>
        </w:r>
        <w:r w:rsidR="00F93142">
          <w:rPr>
            <w:vanish/>
          </w:rPr>
          <w:t>131</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07" w:history="1">
        <w:r w:rsidRPr="00E439A5">
          <w:t>1.62</w:t>
        </w:r>
        <w:r>
          <w:rPr>
            <w:rFonts w:asciiTheme="minorHAnsi" w:eastAsiaTheme="minorEastAsia" w:hAnsiTheme="minorHAnsi" w:cstheme="minorBidi"/>
            <w:sz w:val="22"/>
            <w:szCs w:val="22"/>
            <w:lang w:eastAsia="en-AU"/>
          </w:rPr>
          <w:tab/>
        </w:r>
        <w:r w:rsidRPr="00E439A5">
          <w:t>Water tanks</w:t>
        </w:r>
        <w:r>
          <w:tab/>
        </w:r>
        <w:r w:rsidR="00B928B4">
          <w:fldChar w:fldCharType="begin"/>
        </w:r>
        <w:r>
          <w:instrText xml:space="preserve"> PAGEREF _Toc297720007 \h </w:instrText>
        </w:r>
        <w:r w:rsidR="00B928B4">
          <w:fldChar w:fldCharType="separate"/>
        </w:r>
        <w:r w:rsidR="00F93142">
          <w:t>131</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08" w:history="1">
        <w:r w:rsidRPr="00E439A5">
          <w:t>1.63</w:t>
        </w:r>
        <w:r>
          <w:rPr>
            <w:rFonts w:asciiTheme="minorHAnsi" w:eastAsiaTheme="minorEastAsia" w:hAnsiTheme="minorHAnsi" w:cstheme="minorBidi"/>
            <w:sz w:val="22"/>
            <w:szCs w:val="22"/>
            <w:lang w:eastAsia="en-AU"/>
          </w:rPr>
          <w:tab/>
        </w:r>
        <w:r w:rsidRPr="00E439A5">
          <w:t>External ponds</w:t>
        </w:r>
        <w:r>
          <w:tab/>
        </w:r>
        <w:r w:rsidR="00B928B4">
          <w:fldChar w:fldCharType="begin"/>
        </w:r>
        <w:r>
          <w:instrText xml:space="preserve"> PAGEREF _Toc297720008 \h </w:instrText>
        </w:r>
        <w:r w:rsidR="00B928B4">
          <w:fldChar w:fldCharType="separate"/>
        </w:r>
        <w:r w:rsidR="00F93142">
          <w:t>132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09" w:history="1">
        <w:r w:rsidRPr="00E439A5">
          <w:t>1.64</w:t>
        </w:r>
        <w:r>
          <w:rPr>
            <w:rFonts w:asciiTheme="minorHAnsi" w:eastAsiaTheme="minorEastAsia" w:hAnsiTheme="minorHAnsi" w:cstheme="minorBidi"/>
            <w:sz w:val="22"/>
            <w:szCs w:val="22"/>
            <w:lang w:eastAsia="en-AU"/>
          </w:rPr>
          <w:tab/>
        </w:r>
        <w:r w:rsidRPr="00E439A5">
          <w:t>Animal enclosures</w:t>
        </w:r>
        <w:r>
          <w:tab/>
        </w:r>
        <w:r w:rsidR="00B928B4">
          <w:fldChar w:fldCharType="begin"/>
        </w:r>
        <w:r>
          <w:instrText xml:space="preserve"> PAGEREF _Toc297720009 \h </w:instrText>
        </w:r>
        <w:r w:rsidR="00B928B4">
          <w:fldChar w:fldCharType="separate"/>
        </w:r>
        <w:r w:rsidR="00F93142">
          <w:t>133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10" w:history="1">
        <w:r w:rsidRPr="00E439A5">
          <w:t>1.64A</w:t>
        </w:r>
        <w:r>
          <w:rPr>
            <w:rFonts w:asciiTheme="minorHAnsi" w:eastAsiaTheme="minorEastAsia" w:hAnsiTheme="minorHAnsi" w:cstheme="minorBidi"/>
            <w:sz w:val="22"/>
            <w:szCs w:val="22"/>
            <w:lang w:eastAsia="en-AU"/>
          </w:rPr>
          <w:tab/>
        </w:r>
        <w:r w:rsidRPr="00E439A5">
          <w:t>Clothes lines</w:t>
        </w:r>
        <w:r>
          <w:tab/>
        </w:r>
        <w:r w:rsidR="00B928B4">
          <w:fldChar w:fldCharType="begin"/>
        </w:r>
        <w:r>
          <w:instrText xml:space="preserve"> PAGEREF _Toc297720010 \h </w:instrText>
        </w:r>
        <w:r w:rsidR="00B928B4">
          <w:fldChar w:fldCharType="separate"/>
        </w:r>
        <w:r w:rsidR="00F93142">
          <w:t>134</w:t>
        </w:r>
        <w:r w:rsidR="00B928B4">
          <w:fldChar w:fldCharType="end"/>
        </w:r>
      </w:hyperlink>
    </w:p>
    <w:p w:rsidR="00BA12DF" w:rsidRDefault="00457526">
      <w:pPr>
        <w:pStyle w:val="TOC8"/>
        <w:rPr>
          <w:rFonts w:asciiTheme="minorHAnsi" w:eastAsiaTheme="minorEastAsia" w:hAnsiTheme="minorHAnsi" w:cstheme="minorBidi"/>
          <w:b w:val="0"/>
          <w:sz w:val="22"/>
          <w:szCs w:val="22"/>
          <w:lang w:eastAsia="en-AU"/>
        </w:rPr>
      </w:pPr>
      <w:hyperlink w:anchor="_Toc297720011" w:history="1">
        <w:r w:rsidR="00BA12DF" w:rsidRPr="00E439A5">
          <w:t>Division 1.3.3</w:t>
        </w:r>
        <w:r w:rsidR="00BA12DF">
          <w:rPr>
            <w:rFonts w:asciiTheme="minorHAnsi" w:eastAsiaTheme="minorEastAsia" w:hAnsiTheme="minorHAnsi" w:cstheme="minorBidi"/>
            <w:b w:val="0"/>
            <w:sz w:val="22"/>
            <w:szCs w:val="22"/>
            <w:lang w:eastAsia="en-AU"/>
          </w:rPr>
          <w:tab/>
        </w:r>
        <w:r w:rsidR="00BA12DF" w:rsidRPr="00E439A5">
          <w:t>Exempt developments—signs</w:t>
        </w:r>
        <w:r w:rsidR="00BA12DF">
          <w:tab/>
        </w:r>
        <w:r w:rsidR="00B928B4" w:rsidRPr="00BA12DF">
          <w:rPr>
            <w:b w:val="0"/>
          </w:rPr>
          <w:fldChar w:fldCharType="begin"/>
        </w:r>
        <w:r w:rsidR="00BA12DF" w:rsidRPr="00BA12DF">
          <w:rPr>
            <w:b w:val="0"/>
          </w:rPr>
          <w:instrText xml:space="preserve"> PAGEREF _Toc297720011 \h </w:instrText>
        </w:r>
        <w:r w:rsidR="00B928B4" w:rsidRPr="00BA12DF">
          <w:rPr>
            <w:b w:val="0"/>
          </w:rPr>
        </w:r>
        <w:r w:rsidR="00B928B4" w:rsidRPr="00BA12DF">
          <w:rPr>
            <w:b w:val="0"/>
          </w:rPr>
          <w:fldChar w:fldCharType="separate"/>
        </w:r>
        <w:r w:rsidR="00F93142">
          <w:rPr>
            <w:b w:val="0"/>
          </w:rPr>
          <w:t>135</w:t>
        </w:r>
        <w:r w:rsidR="00B928B4" w:rsidRPr="00BA12DF">
          <w:rPr>
            <w:b w:val="0"/>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12" w:history="1">
        <w:r w:rsidRPr="00E439A5">
          <w:t>1.65</w:t>
        </w:r>
        <w:r>
          <w:rPr>
            <w:rFonts w:asciiTheme="minorHAnsi" w:eastAsiaTheme="minorEastAsia" w:hAnsiTheme="minorHAnsi" w:cstheme="minorBidi"/>
            <w:sz w:val="22"/>
            <w:szCs w:val="22"/>
            <w:lang w:eastAsia="en-AU"/>
          </w:rPr>
          <w:tab/>
        </w:r>
        <w:r w:rsidRPr="00E439A5">
          <w:t>Public works signs excluded—div 1.3.3</w:t>
        </w:r>
        <w:r>
          <w:tab/>
        </w:r>
        <w:r w:rsidR="00B928B4">
          <w:fldChar w:fldCharType="begin"/>
        </w:r>
        <w:r>
          <w:instrText xml:space="preserve"> PAGEREF _Toc297720012 \h </w:instrText>
        </w:r>
        <w:r w:rsidR="00B928B4">
          <w:fldChar w:fldCharType="separate"/>
        </w:r>
        <w:r w:rsidR="00F93142">
          <w:t>135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13" w:history="1">
        <w:r w:rsidRPr="00E439A5">
          <w:t>1.66</w:t>
        </w:r>
        <w:r>
          <w:rPr>
            <w:rFonts w:asciiTheme="minorHAnsi" w:eastAsiaTheme="minorEastAsia" w:hAnsiTheme="minorHAnsi" w:cstheme="minorBidi"/>
            <w:sz w:val="22"/>
            <w:szCs w:val="22"/>
            <w:lang w:eastAsia="en-AU"/>
          </w:rPr>
          <w:tab/>
        </w:r>
        <w:r w:rsidRPr="00E439A5">
          <w:t xml:space="preserve">Meaning of </w:t>
        </w:r>
        <w:r w:rsidRPr="00E439A5">
          <w:rPr>
            <w:i/>
          </w:rPr>
          <w:t>prescribed general exemption criteria</w:t>
        </w:r>
        <w:r w:rsidRPr="00E439A5">
          <w:t>—div 1.3.3</w:t>
        </w:r>
        <w:r>
          <w:tab/>
        </w:r>
        <w:r w:rsidR="00B928B4">
          <w:fldChar w:fldCharType="begin"/>
        </w:r>
        <w:r>
          <w:instrText xml:space="preserve"> PAGEREF _Toc297720013 \h </w:instrText>
        </w:r>
        <w:r w:rsidR="00B928B4">
          <w:fldChar w:fldCharType="separate"/>
        </w:r>
        <w:r w:rsidR="00F93142">
          <w:t>135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14" w:history="1">
        <w:r w:rsidRPr="00E439A5">
          <w:t>1.67</w:t>
        </w:r>
        <w:r>
          <w:rPr>
            <w:rFonts w:asciiTheme="minorHAnsi" w:eastAsiaTheme="minorEastAsia" w:hAnsiTheme="minorHAnsi" w:cstheme="minorBidi"/>
            <w:sz w:val="22"/>
            <w:szCs w:val="22"/>
            <w:lang w:eastAsia="en-AU"/>
          </w:rPr>
          <w:tab/>
        </w:r>
        <w:r w:rsidRPr="00E439A5">
          <w:t>Signs attached etc to buildings, structures and land</w:t>
        </w:r>
        <w:r>
          <w:tab/>
        </w:r>
        <w:r w:rsidR="00B928B4">
          <w:fldChar w:fldCharType="begin"/>
        </w:r>
        <w:r>
          <w:instrText xml:space="preserve"> PAGEREF _Toc297720014 \h </w:instrText>
        </w:r>
        <w:r w:rsidR="00B928B4">
          <w:fldChar w:fldCharType="separate"/>
        </w:r>
        <w:r w:rsidR="00F93142">
          <w:t>135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15" w:history="1">
        <w:r w:rsidRPr="00E439A5">
          <w:t>1.68</w:t>
        </w:r>
        <w:r>
          <w:rPr>
            <w:rFonts w:asciiTheme="minorHAnsi" w:eastAsiaTheme="minorEastAsia" w:hAnsiTheme="minorHAnsi" w:cstheme="minorBidi"/>
            <w:sz w:val="22"/>
            <w:szCs w:val="22"/>
            <w:lang w:eastAsia="en-AU"/>
          </w:rPr>
          <w:tab/>
        </w:r>
        <w:r w:rsidRPr="00E439A5">
          <w:t>Moveable signs in public places</w:t>
        </w:r>
        <w:r>
          <w:tab/>
        </w:r>
        <w:r w:rsidR="00B928B4">
          <w:fldChar w:fldCharType="begin"/>
        </w:r>
        <w:r>
          <w:instrText xml:space="preserve"> PAGEREF _Toc297720015 \h </w:instrText>
        </w:r>
        <w:r w:rsidR="00B928B4">
          <w:fldChar w:fldCharType="separate"/>
        </w:r>
        <w:r w:rsidR="00F93142">
          <w:t>136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16" w:history="1">
        <w:r w:rsidRPr="00E439A5">
          <w:t>1.69</w:t>
        </w:r>
        <w:r>
          <w:rPr>
            <w:rFonts w:asciiTheme="minorHAnsi" w:eastAsiaTheme="minorEastAsia" w:hAnsiTheme="minorHAnsi" w:cstheme="minorBidi"/>
            <w:sz w:val="22"/>
            <w:szCs w:val="22"/>
            <w:lang w:eastAsia="en-AU"/>
          </w:rPr>
          <w:tab/>
        </w:r>
        <w:r w:rsidRPr="00E439A5">
          <w:t>Temporary signs</w:t>
        </w:r>
        <w:r>
          <w:tab/>
        </w:r>
        <w:r w:rsidR="00B928B4">
          <w:fldChar w:fldCharType="begin"/>
        </w:r>
        <w:r>
          <w:instrText xml:space="preserve"> PAGEREF _Toc297720016 \h </w:instrText>
        </w:r>
        <w:r w:rsidR="00B928B4">
          <w:fldChar w:fldCharType="separate"/>
        </w:r>
        <w:r w:rsidR="00F93142">
          <w:t>137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17" w:history="1">
        <w:r w:rsidRPr="00E439A5">
          <w:t>1.70</w:t>
        </w:r>
        <w:r>
          <w:rPr>
            <w:rFonts w:asciiTheme="minorHAnsi" w:eastAsiaTheme="minorEastAsia" w:hAnsiTheme="minorHAnsi" w:cstheme="minorBidi"/>
            <w:sz w:val="22"/>
            <w:szCs w:val="22"/>
            <w:lang w:eastAsia="en-AU"/>
          </w:rPr>
          <w:tab/>
        </w:r>
        <w:r w:rsidRPr="00E439A5">
          <w:t>Signs—information about future urban areas</w:t>
        </w:r>
        <w:r>
          <w:tab/>
        </w:r>
        <w:r w:rsidR="00B928B4">
          <w:fldChar w:fldCharType="begin"/>
        </w:r>
        <w:r>
          <w:instrText xml:space="preserve"> PAGEREF _Toc297720017 \h </w:instrText>
        </w:r>
        <w:r w:rsidR="00B928B4">
          <w:fldChar w:fldCharType="separate"/>
        </w:r>
        <w:r w:rsidR="00F93142">
          <w:t>137</w:t>
        </w:r>
        <w:r w:rsidR="00B928B4">
          <w:fldChar w:fldCharType="end"/>
        </w:r>
      </w:hyperlink>
    </w:p>
    <w:p w:rsidR="00BA12DF" w:rsidRDefault="00457526">
      <w:pPr>
        <w:pStyle w:val="TOC8"/>
        <w:rPr>
          <w:rFonts w:asciiTheme="minorHAnsi" w:eastAsiaTheme="minorEastAsia" w:hAnsiTheme="minorHAnsi" w:cstheme="minorBidi"/>
          <w:b w:val="0"/>
          <w:sz w:val="22"/>
          <w:szCs w:val="22"/>
          <w:lang w:eastAsia="en-AU"/>
        </w:rPr>
      </w:pPr>
      <w:hyperlink w:anchor="_Toc297720018" w:history="1">
        <w:r w:rsidR="00BA12DF" w:rsidRPr="00E439A5">
          <w:t>Division 1.3.4</w:t>
        </w:r>
        <w:r w:rsidR="00BA12DF">
          <w:rPr>
            <w:rFonts w:asciiTheme="minorHAnsi" w:eastAsiaTheme="minorEastAsia" w:hAnsiTheme="minorHAnsi" w:cstheme="minorBidi"/>
            <w:b w:val="0"/>
            <w:sz w:val="22"/>
            <w:szCs w:val="22"/>
            <w:lang w:eastAsia="en-AU"/>
          </w:rPr>
          <w:tab/>
        </w:r>
        <w:r w:rsidR="00BA12DF" w:rsidRPr="00E439A5">
          <w:t>Exempt developments—lease variations</w:t>
        </w:r>
        <w:r w:rsidR="00BA12DF">
          <w:tab/>
        </w:r>
        <w:r w:rsidR="00B928B4" w:rsidRPr="00BA12DF">
          <w:rPr>
            <w:b w:val="0"/>
          </w:rPr>
          <w:fldChar w:fldCharType="begin"/>
        </w:r>
        <w:r w:rsidR="00BA12DF" w:rsidRPr="00BA12DF">
          <w:rPr>
            <w:b w:val="0"/>
          </w:rPr>
          <w:instrText xml:space="preserve"> PAGEREF _Toc297720018 \h </w:instrText>
        </w:r>
        <w:r w:rsidR="00B928B4" w:rsidRPr="00BA12DF">
          <w:rPr>
            <w:b w:val="0"/>
          </w:rPr>
        </w:r>
        <w:r w:rsidR="00B928B4" w:rsidRPr="00BA12DF">
          <w:rPr>
            <w:b w:val="0"/>
          </w:rPr>
          <w:fldChar w:fldCharType="separate"/>
        </w:r>
        <w:r w:rsidR="00F93142">
          <w:rPr>
            <w:b w:val="0"/>
          </w:rPr>
          <w:t>138</w:t>
        </w:r>
        <w:r w:rsidR="00B928B4" w:rsidRPr="00BA12DF">
          <w:rPr>
            <w:b w:val="0"/>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19" w:history="1">
        <w:r w:rsidRPr="00E439A5">
          <w:t>1.75</w:t>
        </w:r>
        <w:r>
          <w:rPr>
            <w:rFonts w:asciiTheme="minorHAnsi" w:eastAsiaTheme="minorEastAsia" w:hAnsiTheme="minorHAnsi" w:cstheme="minorBidi"/>
            <w:sz w:val="22"/>
            <w:szCs w:val="22"/>
            <w:lang w:eastAsia="en-AU"/>
          </w:rPr>
          <w:tab/>
        </w:r>
        <w:r w:rsidRPr="00E439A5">
          <w:rPr>
            <w:lang w:eastAsia="en-AU"/>
          </w:rPr>
          <w:t>Lease variations—exempt developments</w:t>
        </w:r>
        <w:r>
          <w:tab/>
        </w:r>
        <w:r w:rsidR="00B928B4">
          <w:fldChar w:fldCharType="begin"/>
        </w:r>
        <w:r>
          <w:instrText xml:space="preserve"> PAGEREF _Toc297720019 \h </w:instrText>
        </w:r>
        <w:r w:rsidR="00B928B4">
          <w:fldChar w:fldCharType="separate"/>
        </w:r>
        <w:r w:rsidR="00F93142">
          <w:t>138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20" w:history="1">
        <w:r w:rsidRPr="00E439A5">
          <w:t>1.76</w:t>
        </w:r>
        <w:r>
          <w:rPr>
            <w:rFonts w:asciiTheme="minorHAnsi" w:eastAsiaTheme="minorEastAsia" w:hAnsiTheme="minorHAnsi" w:cstheme="minorBidi"/>
            <w:sz w:val="22"/>
            <w:szCs w:val="22"/>
            <w:lang w:eastAsia="en-AU"/>
          </w:rPr>
          <w:tab/>
        </w:r>
        <w:r w:rsidRPr="00E439A5">
          <w:rPr>
            <w:lang w:eastAsia="en-AU"/>
          </w:rPr>
          <w:t>Lease variations—withdrawal of part of land</w:t>
        </w:r>
        <w:r>
          <w:tab/>
        </w:r>
        <w:r w:rsidR="00B928B4">
          <w:fldChar w:fldCharType="begin"/>
        </w:r>
        <w:r>
          <w:instrText xml:space="preserve"> PAGEREF _Toc297720020 \h </w:instrText>
        </w:r>
        <w:r w:rsidR="00B928B4">
          <w:fldChar w:fldCharType="separate"/>
        </w:r>
        <w:r w:rsidR="00F93142">
          <w:t>138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21" w:history="1">
        <w:r w:rsidRPr="00E439A5">
          <w:t>1.78</w:t>
        </w:r>
        <w:r>
          <w:rPr>
            <w:rFonts w:asciiTheme="minorHAnsi" w:eastAsiaTheme="minorEastAsia" w:hAnsiTheme="minorHAnsi" w:cstheme="minorBidi"/>
            <w:sz w:val="22"/>
            <w:szCs w:val="22"/>
            <w:lang w:eastAsia="en-AU"/>
          </w:rPr>
          <w:tab/>
        </w:r>
        <w:r w:rsidRPr="00E439A5">
          <w:rPr>
            <w:lang w:eastAsia="en-AU"/>
          </w:rPr>
          <w:t>Lease variations—subdivisions</w:t>
        </w:r>
        <w:r>
          <w:tab/>
        </w:r>
        <w:r w:rsidR="00B928B4">
          <w:fldChar w:fldCharType="begin"/>
        </w:r>
        <w:r>
          <w:instrText xml:space="preserve"> PAGEREF _Toc297720021 \h </w:instrText>
        </w:r>
        <w:r w:rsidR="00B928B4">
          <w:fldChar w:fldCharType="separate"/>
        </w:r>
        <w:r w:rsidR="00F93142">
          <w:t>138</w:t>
        </w:r>
        <w:r w:rsidR="00B928B4">
          <w:fldChar w:fldCharType="end"/>
        </w:r>
      </w:hyperlink>
    </w:p>
    <w:p w:rsidR="00BA12DF" w:rsidRDefault="00457526">
      <w:pPr>
        <w:pStyle w:val="TOC8"/>
        <w:rPr>
          <w:rFonts w:asciiTheme="minorHAnsi" w:eastAsiaTheme="minorEastAsia" w:hAnsiTheme="minorHAnsi" w:cstheme="minorBidi"/>
          <w:b w:val="0"/>
          <w:sz w:val="22"/>
          <w:szCs w:val="22"/>
          <w:lang w:eastAsia="en-AU"/>
        </w:rPr>
      </w:pPr>
      <w:hyperlink w:anchor="_Toc297720022" w:history="1">
        <w:r w:rsidR="00BA12DF" w:rsidRPr="00E439A5">
          <w:t>Division 1.3.5</w:t>
        </w:r>
        <w:r w:rsidR="00BA12DF">
          <w:rPr>
            <w:rFonts w:asciiTheme="minorHAnsi" w:eastAsiaTheme="minorEastAsia" w:hAnsiTheme="minorHAnsi" w:cstheme="minorBidi"/>
            <w:b w:val="0"/>
            <w:sz w:val="22"/>
            <w:szCs w:val="22"/>
            <w:lang w:eastAsia="en-AU"/>
          </w:rPr>
          <w:tab/>
        </w:r>
        <w:r w:rsidR="00BA12DF" w:rsidRPr="00E439A5">
          <w:t>Exempt developments—rural leases</w:t>
        </w:r>
        <w:r w:rsidR="00BA12DF">
          <w:tab/>
        </w:r>
        <w:r w:rsidR="00B928B4" w:rsidRPr="00BA12DF">
          <w:rPr>
            <w:b w:val="0"/>
          </w:rPr>
          <w:fldChar w:fldCharType="begin"/>
        </w:r>
        <w:r w:rsidR="00BA12DF" w:rsidRPr="00BA12DF">
          <w:rPr>
            <w:b w:val="0"/>
          </w:rPr>
          <w:instrText xml:space="preserve"> PAGEREF _Toc297720022 \h </w:instrText>
        </w:r>
        <w:r w:rsidR="00B928B4" w:rsidRPr="00BA12DF">
          <w:rPr>
            <w:b w:val="0"/>
          </w:rPr>
        </w:r>
        <w:r w:rsidR="00B928B4" w:rsidRPr="00BA12DF">
          <w:rPr>
            <w:b w:val="0"/>
          </w:rPr>
          <w:fldChar w:fldCharType="separate"/>
        </w:r>
        <w:r w:rsidR="00F93142">
          <w:rPr>
            <w:b w:val="0"/>
          </w:rPr>
          <w:t>138</w:t>
        </w:r>
        <w:r w:rsidR="00B928B4" w:rsidRPr="00BA12DF">
          <w:rPr>
            <w:b w:val="0"/>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23" w:history="1">
        <w:r w:rsidRPr="00E439A5">
          <w:t>1.85</w:t>
        </w:r>
        <w:r>
          <w:rPr>
            <w:rFonts w:asciiTheme="minorHAnsi" w:eastAsiaTheme="minorEastAsia" w:hAnsiTheme="minorHAnsi" w:cstheme="minorBidi"/>
            <w:sz w:val="22"/>
            <w:szCs w:val="22"/>
            <w:lang w:eastAsia="en-AU"/>
          </w:rPr>
          <w:tab/>
        </w:r>
        <w:r w:rsidRPr="00E439A5">
          <w:t>Rural lease developments generally</w:t>
        </w:r>
        <w:r>
          <w:tab/>
        </w:r>
        <w:r w:rsidR="00B928B4">
          <w:fldChar w:fldCharType="begin"/>
        </w:r>
        <w:r>
          <w:instrText xml:space="preserve"> PAGEREF _Toc297720023 \h </w:instrText>
        </w:r>
        <w:r w:rsidR="00B928B4">
          <w:fldChar w:fldCharType="separate"/>
        </w:r>
        <w:r w:rsidR="00F93142">
          <w:t>138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24" w:history="1">
        <w:r w:rsidRPr="00E439A5">
          <w:t>1.86</w:t>
        </w:r>
        <w:r>
          <w:rPr>
            <w:rFonts w:asciiTheme="minorHAnsi" w:eastAsiaTheme="minorEastAsia" w:hAnsiTheme="minorHAnsi" w:cstheme="minorBidi"/>
            <w:sz w:val="22"/>
            <w:szCs w:val="22"/>
            <w:lang w:eastAsia="en-AU"/>
          </w:rPr>
          <w:tab/>
        </w:r>
        <w:r w:rsidRPr="00E439A5">
          <w:t>Rural leases—consolidation of rural leases</w:t>
        </w:r>
        <w:r>
          <w:tab/>
        </w:r>
        <w:r w:rsidR="00B928B4">
          <w:fldChar w:fldCharType="begin"/>
        </w:r>
        <w:r>
          <w:instrText xml:space="preserve"> PAGEREF _Toc297720024 \h </w:instrText>
        </w:r>
        <w:r w:rsidR="00B928B4">
          <w:fldChar w:fldCharType="separate"/>
        </w:r>
        <w:r w:rsidR="00F93142">
          <w:t>140</w:t>
        </w:r>
        <w:r w:rsidR="00B928B4">
          <w:fldChar w:fldCharType="end"/>
        </w:r>
      </w:hyperlink>
    </w:p>
    <w:p w:rsidR="00BA12DF" w:rsidRDefault="00457526">
      <w:pPr>
        <w:pStyle w:val="TOC8"/>
        <w:rPr>
          <w:rFonts w:asciiTheme="minorHAnsi" w:eastAsiaTheme="minorEastAsia" w:hAnsiTheme="minorHAnsi" w:cstheme="minorBidi"/>
          <w:b w:val="0"/>
          <w:sz w:val="22"/>
          <w:szCs w:val="22"/>
          <w:lang w:eastAsia="en-AU"/>
        </w:rPr>
      </w:pPr>
      <w:hyperlink w:anchor="_Toc297720025" w:history="1">
        <w:r w:rsidR="00BA12DF" w:rsidRPr="00E439A5">
          <w:t>Division 1.3.6</w:t>
        </w:r>
        <w:r w:rsidR="00BA12DF">
          <w:rPr>
            <w:rFonts w:asciiTheme="minorHAnsi" w:eastAsiaTheme="minorEastAsia" w:hAnsiTheme="minorHAnsi" w:cstheme="minorBidi"/>
            <w:b w:val="0"/>
            <w:sz w:val="22"/>
            <w:szCs w:val="22"/>
            <w:lang w:eastAsia="en-AU"/>
          </w:rPr>
          <w:tab/>
        </w:r>
        <w:r w:rsidR="00BA12DF" w:rsidRPr="00E439A5">
          <w:t>Exempt developments—Territory developments</w:t>
        </w:r>
        <w:r w:rsidR="00BA12DF">
          <w:tab/>
        </w:r>
        <w:r w:rsidR="00B928B4" w:rsidRPr="00BA12DF">
          <w:rPr>
            <w:b w:val="0"/>
          </w:rPr>
          <w:fldChar w:fldCharType="begin"/>
        </w:r>
        <w:r w:rsidR="00BA12DF" w:rsidRPr="00BA12DF">
          <w:rPr>
            <w:b w:val="0"/>
          </w:rPr>
          <w:instrText xml:space="preserve"> PAGEREF _Toc297720025 \h </w:instrText>
        </w:r>
        <w:r w:rsidR="00B928B4" w:rsidRPr="00BA12DF">
          <w:rPr>
            <w:b w:val="0"/>
          </w:rPr>
        </w:r>
        <w:r w:rsidR="00B928B4" w:rsidRPr="00BA12DF">
          <w:rPr>
            <w:b w:val="0"/>
          </w:rPr>
          <w:fldChar w:fldCharType="separate"/>
        </w:r>
        <w:r w:rsidR="00F93142">
          <w:rPr>
            <w:b w:val="0"/>
          </w:rPr>
          <w:t>140</w:t>
        </w:r>
        <w:r w:rsidR="00B928B4" w:rsidRPr="00BA12DF">
          <w:rPr>
            <w:b w:val="0"/>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26" w:history="1">
        <w:r w:rsidRPr="00E439A5">
          <w:t>1.90</w:t>
        </w:r>
        <w:r>
          <w:rPr>
            <w:rFonts w:asciiTheme="minorHAnsi" w:eastAsiaTheme="minorEastAsia" w:hAnsiTheme="minorHAnsi" w:cstheme="minorBidi"/>
            <w:sz w:val="22"/>
            <w:szCs w:val="22"/>
            <w:lang w:eastAsia="en-AU"/>
          </w:rPr>
          <w:tab/>
        </w:r>
        <w:r w:rsidRPr="00E439A5">
          <w:t>Public works</w:t>
        </w:r>
        <w:r>
          <w:tab/>
        </w:r>
        <w:r w:rsidR="00B928B4">
          <w:fldChar w:fldCharType="begin"/>
        </w:r>
        <w:r>
          <w:instrText xml:space="preserve"> PAGEREF _Toc297720026 \h </w:instrText>
        </w:r>
        <w:r w:rsidR="00B928B4">
          <w:fldChar w:fldCharType="separate"/>
        </w:r>
        <w:r w:rsidR="00F93142">
          <w:t>140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27" w:history="1">
        <w:r w:rsidRPr="00E439A5">
          <w:t>1.90A</w:t>
        </w:r>
        <w:r>
          <w:rPr>
            <w:rFonts w:asciiTheme="minorHAnsi" w:eastAsiaTheme="minorEastAsia" w:hAnsiTheme="minorHAnsi" w:cstheme="minorBidi"/>
            <w:sz w:val="22"/>
            <w:szCs w:val="22"/>
            <w:lang w:eastAsia="en-AU"/>
          </w:rPr>
          <w:tab/>
        </w:r>
        <w:r w:rsidRPr="00E439A5">
          <w:t>Public artworks</w:t>
        </w:r>
        <w:r>
          <w:tab/>
        </w:r>
        <w:r w:rsidR="00B928B4">
          <w:fldChar w:fldCharType="begin"/>
        </w:r>
        <w:r>
          <w:instrText xml:space="preserve"> PAGEREF _Toc297720027 \h </w:instrText>
        </w:r>
        <w:r w:rsidR="00B928B4">
          <w:fldChar w:fldCharType="separate"/>
        </w:r>
        <w:r w:rsidR="00F93142">
          <w:t>143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28" w:history="1">
        <w:r w:rsidRPr="00E439A5">
          <w:t>1.92</w:t>
        </w:r>
        <w:r>
          <w:rPr>
            <w:rFonts w:asciiTheme="minorHAnsi" w:eastAsiaTheme="minorEastAsia" w:hAnsiTheme="minorHAnsi" w:cstheme="minorBidi"/>
            <w:sz w:val="22"/>
            <w:szCs w:val="22"/>
            <w:lang w:eastAsia="en-AU"/>
          </w:rPr>
          <w:tab/>
        </w:r>
        <w:r w:rsidRPr="00E439A5">
          <w:t>Plantation forestry</w:t>
        </w:r>
        <w:r>
          <w:tab/>
        </w:r>
        <w:r w:rsidR="00B928B4">
          <w:fldChar w:fldCharType="begin"/>
        </w:r>
        <w:r>
          <w:instrText xml:space="preserve"> PAGEREF _Toc297720028 \h </w:instrText>
        </w:r>
        <w:r w:rsidR="00B928B4">
          <w:fldChar w:fldCharType="separate"/>
        </w:r>
        <w:r w:rsidR="00F93142">
          <w:t>144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29" w:history="1">
        <w:r w:rsidRPr="00E439A5">
          <w:t>1.93</w:t>
        </w:r>
        <w:r>
          <w:rPr>
            <w:rFonts w:asciiTheme="minorHAnsi" w:eastAsiaTheme="minorEastAsia" w:hAnsiTheme="minorHAnsi" w:cstheme="minorBidi"/>
            <w:sz w:val="22"/>
            <w:szCs w:val="22"/>
            <w:lang w:eastAsia="en-AU"/>
          </w:rPr>
          <w:tab/>
        </w:r>
        <w:r w:rsidRPr="00E439A5">
          <w:t>Waterway protection work</w:t>
        </w:r>
        <w:r>
          <w:tab/>
        </w:r>
        <w:r w:rsidR="00B928B4">
          <w:fldChar w:fldCharType="begin"/>
        </w:r>
        <w:r>
          <w:instrText xml:space="preserve"> PAGEREF _Toc297720029 \h </w:instrText>
        </w:r>
        <w:r w:rsidR="00B928B4">
          <w:fldChar w:fldCharType="separate"/>
        </w:r>
        <w:r w:rsidR="00F93142">
          <w:t>144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30" w:history="1">
        <w:r w:rsidRPr="00E439A5">
          <w:t>1.94</w:t>
        </w:r>
        <w:r>
          <w:rPr>
            <w:rFonts w:asciiTheme="minorHAnsi" w:eastAsiaTheme="minorEastAsia" w:hAnsiTheme="minorHAnsi" w:cstheme="minorBidi"/>
            <w:sz w:val="22"/>
            <w:szCs w:val="22"/>
            <w:lang w:eastAsia="en-AU"/>
          </w:rPr>
          <w:tab/>
        </w:r>
        <w:r w:rsidRPr="00E439A5">
          <w:t>Emergencies affecting public health or safety or property</w:t>
        </w:r>
        <w:r>
          <w:tab/>
        </w:r>
        <w:r w:rsidR="00B928B4">
          <w:fldChar w:fldCharType="begin"/>
        </w:r>
        <w:r>
          <w:instrText xml:space="preserve"> PAGEREF _Toc297720030 \h </w:instrText>
        </w:r>
        <w:r w:rsidR="00B928B4">
          <w:fldChar w:fldCharType="separate"/>
        </w:r>
        <w:r w:rsidR="00F93142">
          <w:t>145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31" w:history="1">
        <w:r w:rsidRPr="00E439A5">
          <w:t>1.95</w:t>
        </w:r>
        <w:r>
          <w:rPr>
            <w:rFonts w:asciiTheme="minorHAnsi" w:eastAsiaTheme="minorEastAsia" w:hAnsiTheme="minorHAnsi" w:cstheme="minorBidi"/>
            <w:sz w:val="22"/>
            <w:szCs w:val="22"/>
            <w:lang w:eastAsia="en-AU"/>
          </w:rPr>
          <w:tab/>
        </w:r>
        <w:r w:rsidRPr="00E439A5">
          <w:t>Temporary flood mitigation measures</w:t>
        </w:r>
        <w:r>
          <w:tab/>
        </w:r>
        <w:r w:rsidR="00B928B4">
          <w:fldChar w:fldCharType="begin"/>
        </w:r>
        <w:r>
          <w:instrText xml:space="preserve"> PAGEREF _Toc297720031 \h </w:instrText>
        </w:r>
        <w:r w:rsidR="00B928B4">
          <w:fldChar w:fldCharType="separate"/>
        </w:r>
        <w:r w:rsidR="00F93142">
          <w:t>146</w:t>
        </w:r>
        <w:r w:rsidR="00B928B4">
          <w:fldChar w:fldCharType="end"/>
        </w:r>
      </w:hyperlink>
    </w:p>
    <w:p w:rsidR="00BA12DF" w:rsidRDefault="00457526">
      <w:pPr>
        <w:pStyle w:val="TOC3"/>
        <w:rPr>
          <w:rFonts w:asciiTheme="minorHAnsi" w:eastAsiaTheme="minorEastAsia" w:hAnsiTheme="minorHAnsi" w:cstheme="minorBidi"/>
          <w:b w:val="0"/>
          <w:sz w:val="22"/>
          <w:szCs w:val="22"/>
          <w:lang w:eastAsia="en-AU"/>
        </w:rPr>
      </w:pPr>
      <w:hyperlink w:anchor="_Toc297720032" w:history="1">
        <w:r w:rsidR="00BA12DF" w:rsidRPr="00E439A5">
          <w:t>Division 1.3.6A</w:t>
        </w:r>
        <w:r w:rsidR="00BA12DF">
          <w:rPr>
            <w:rFonts w:asciiTheme="minorHAnsi" w:eastAsiaTheme="minorEastAsia" w:hAnsiTheme="minorHAnsi" w:cstheme="minorBidi"/>
            <w:b w:val="0"/>
            <w:sz w:val="22"/>
            <w:szCs w:val="22"/>
            <w:lang w:eastAsia="en-AU"/>
          </w:rPr>
          <w:tab/>
        </w:r>
        <w:r w:rsidR="00BA12DF" w:rsidRPr="00E439A5">
          <w:t>Exempt developments—schools</w:t>
        </w:r>
        <w:r w:rsidR="00BA12DF" w:rsidRPr="00BA12DF">
          <w:rPr>
            <w:vanish/>
          </w:rPr>
          <w:tab/>
        </w:r>
        <w:r w:rsidR="00B928B4" w:rsidRPr="00BA12DF">
          <w:rPr>
            <w:vanish/>
          </w:rPr>
          <w:fldChar w:fldCharType="begin"/>
        </w:r>
        <w:r w:rsidR="00BA12DF" w:rsidRPr="00BA12DF">
          <w:rPr>
            <w:vanish/>
          </w:rPr>
          <w:instrText xml:space="preserve"> PAGEREF _Toc297720032 \h </w:instrText>
        </w:r>
        <w:r w:rsidR="00B928B4" w:rsidRPr="00BA12DF">
          <w:rPr>
            <w:vanish/>
          </w:rPr>
        </w:r>
        <w:r w:rsidR="00B928B4" w:rsidRPr="00BA12DF">
          <w:rPr>
            <w:vanish/>
          </w:rPr>
          <w:fldChar w:fldCharType="separate"/>
        </w:r>
        <w:r w:rsidR="00F93142">
          <w:rPr>
            <w:vanish/>
          </w:rPr>
          <w:t>146</w:t>
        </w:r>
        <w:r w:rsidR="00B928B4" w:rsidRPr="00BA12DF">
          <w:rPr>
            <w:vanish/>
          </w:rPr>
          <w:fldChar w:fldCharType="end"/>
        </w:r>
      </w:hyperlink>
    </w:p>
    <w:p w:rsidR="00BA12DF" w:rsidRDefault="00457526">
      <w:pPr>
        <w:pStyle w:val="TOC4"/>
        <w:rPr>
          <w:rFonts w:asciiTheme="minorHAnsi" w:eastAsiaTheme="minorEastAsia" w:hAnsiTheme="minorHAnsi" w:cstheme="minorBidi"/>
          <w:b w:val="0"/>
          <w:sz w:val="22"/>
          <w:szCs w:val="22"/>
          <w:lang w:eastAsia="en-AU"/>
        </w:rPr>
      </w:pPr>
      <w:hyperlink w:anchor="_Toc297720033" w:history="1">
        <w:r w:rsidR="00BA12DF" w:rsidRPr="00E439A5">
          <w:t>Subdivision 1.3.6A.1</w:t>
        </w:r>
        <w:r w:rsidR="00BA12DF">
          <w:rPr>
            <w:rFonts w:asciiTheme="minorHAnsi" w:eastAsiaTheme="minorEastAsia" w:hAnsiTheme="minorHAnsi" w:cstheme="minorBidi"/>
            <w:b w:val="0"/>
            <w:sz w:val="22"/>
            <w:szCs w:val="22"/>
            <w:lang w:eastAsia="en-AU"/>
          </w:rPr>
          <w:tab/>
        </w:r>
        <w:r w:rsidR="00BA12DF" w:rsidRPr="00E439A5">
          <w:t>Preliminary</w:t>
        </w:r>
        <w:r w:rsidR="00BA12DF" w:rsidRPr="00BA12DF">
          <w:rPr>
            <w:vanish/>
          </w:rPr>
          <w:tab/>
        </w:r>
        <w:r w:rsidR="00B928B4" w:rsidRPr="00BA12DF">
          <w:rPr>
            <w:vanish/>
          </w:rPr>
          <w:fldChar w:fldCharType="begin"/>
        </w:r>
        <w:r w:rsidR="00BA12DF" w:rsidRPr="00BA12DF">
          <w:rPr>
            <w:vanish/>
          </w:rPr>
          <w:instrText xml:space="preserve"> PAGEREF _Toc297720033 \h </w:instrText>
        </w:r>
        <w:r w:rsidR="00B928B4" w:rsidRPr="00BA12DF">
          <w:rPr>
            <w:vanish/>
          </w:rPr>
        </w:r>
        <w:r w:rsidR="00B928B4" w:rsidRPr="00BA12DF">
          <w:rPr>
            <w:vanish/>
          </w:rPr>
          <w:fldChar w:fldCharType="separate"/>
        </w:r>
        <w:r w:rsidR="00F93142">
          <w:rPr>
            <w:vanish/>
          </w:rPr>
          <w:t>146</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34" w:history="1">
        <w:r w:rsidRPr="00E439A5">
          <w:t>1.96</w:t>
        </w:r>
        <w:r>
          <w:rPr>
            <w:rFonts w:asciiTheme="minorHAnsi" w:eastAsiaTheme="minorEastAsia" w:hAnsiTheme="minorHAnsi" w:cstheme="minorBidi"/>
            <w:sz w:val="22"/>
            <w:szCs w:val="22"/>
            <w:lang w:eastAsia="en-AU"/>
          </w:rPr>
          <w:tab/>
        </w:r>
        <w:r w:rsidRPr="00E439A5">
          <w:t>Definitions—div 1.3.6A</w:t>
        </w:r>
        <w:r>
          <w:tab/>
        </w:r>
        <w:r w:rsidR="00B928B4">
          <w:fldChar w:fldCharType="begin"/>
        </w:r>
        <w:r>
          <w:instrText xml:space="preserve"> PAGEREF _Toc297720034 \h </w:instrText>
        </w:r>
        <w:r w:rsidR="00B928B4">
          <w:fldChar w:fldCharType="separate"/>
        </w:r>
        <w:r w:rsidR="00F93142">
          <w:t>146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35" w:history="1">
        <w:r w:rsidRPr="00E439A5">
          <w:t>1.96A</w:t>
        </w:r>
        <w:r>
          <w:rPr>
            <w:rFonts w:asciiTheme="minorHAnsi" w:eastAsiaTheme="minorEastAsia" w:hAnsiTheme="minorHAnsi" w:cstheme="minorBidi"/>
            <w:sz w:val="22"/>
            <w:szCs w:val="22"/>
            <w:lang w:eastAsia="en-AU"/>
          </w:rPr>
          <w:tab/>
        </w:r>
        <w:r w:rsidRPr="00E439A5">
          <w:t xml:space="preserve">Meaning of </w:t>
        </w:r>
        <w:r w:rsidRPr="00E439A5">
          <w:rPr>
            <w:i/>
          </w:rPr>
          <w:t>existing school</w:t>
        </w:r>
        <w:r w:rsidRPr="00E439A5">
          <w:t>—div 1.3.6A</w:t>
        </w:r>
        <w:r>
          <w:tab/>
        </w:r>
        <w:r w:rsidR="00B928B4">
          <w:fldChar w:fldCharType="begin"/>
        </w:r>
        <w:r>
          <w:instrText xml:space="preserve"> PAGEREF _Toc297720035 \h </w:instrText>
        </w:r>
        <w:r w:rsidR="00B928B4">
          <w:fldChar w:fldCharType="separate"/>
        </w:r>
        <w:r w:rsidR="00F93142">
          <w:t>146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36" w:history="1">
        <w:r w:rsidRPr="00E439A5">
          <w:t>1.97</w:t>
        </w:r>
        <w:r>
          <w:rPr>
            <w:rFonts w:asciiTheme="minorHAnsi" w:eastAsiaTheme="minorEastAsia" w:hAnsiTheme="minorHAnsi" w:cstheme="minorBidi"/>
            <w:sz w:val="22"/>
            <w:szCs w:val="22"/>
            <w:lang w:eastAsia="en-AU"/>
          </w:rPr>
          <w:tab/>
        </w:r>
        <w:r w:rsidRPr="00E439A5">
          <w:t xml:space="preserve">Meaning of </w:t>
        </w:r>
        <w:r w:rsidRPr="00E439A5">
          <w:rPr>
            <w:i/>
          </w:rPr>
          <w:t>existing school campus</w:t>
        </w:r>
        <w:r w:rsidRPr="00E439A5">
          <w:t>—regulation</w:t>
        </w:r>
        <w:r>
          <w:tab/>
        </w:r>
        <w:r w:rsidR="00B928B4">
          <w:fldChar w:fldCharType="begin"/>
        </w:r>
        <w:r>
          <w:instrText xml:space="preserve"> PAGEREF _Toc297720036 \h </w:instrText>
        </w:r>
        <w:r w:rsidR="00B928B4">
          <w:fldChar w:fldCharType="separate"/>
        </w:r>
        <w:r w:rsidR="00F93142">
          <w:t>148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37" w:history="1">
        <w:r w:rsidRPr="00E439A5">
          <w:t>1.98</w:t>
        </w:r>
        <w:r>
          <w:rPr>
            <w:rFonts w:asciiTheme="minorHAnsi" w:eastAsiaTheme="minorEastAsia" w:hAnsiTheme="minorHAnsi" w:cstheme="minorBidi"/>
            <w:sz w:val="22"/>
            <w:szCs w:val="22"/>
            <w:lang w:eastAsia="en-AU"/>
          </w:rPr>
          <w:tab/>
        </w:r>
        <w:r w:rsidRPr="00E439A5">
          <w:t>Application—div 1.3.6A</w:t>
        </w:r>
        <w:r>
          <w:tab/>
        </w:r>
        <w:r w:rsidR="00B928B4">
          <w:fldChar w:fldCharType="begin"/>
        </w:r>
        <w:r>
          <w:instrText xml:space="preserve"> PAGEREF _Toc297720037 \h </w:instrText>
        </w:r>
        <w:r w:rsidR="00B928B4">
          <w:fldChar w:fldCharType="separate"/>
        </w:r>
        <w:r w:rsidR="00F93142">
          <w:t>148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38" w:history="1">
        <w:r w:rsidRPr="00E439A5">
          <w:t>1.99</w:t>
        </w:r>
        <w:r>
          <w:rPr>
            <w:rFonts w:asciiTheme="minorHAnsi" w:eastAsiaTheme="minorEastAsia" w:hAnsiTheme="minorHAnsi" w:cstheme="minorBidi"/>
            <w:sz w:val="22"/>
            <w:szCs w:val="22"/>
            <w:lang w:eastAsia="en-AU"/>
          </w:rPr>
          <w:tab/>
        </w:r>
        <w:r w:rsidRPr="00E439A5">
          <w:t>General exemption criteria</w:t>
        </w:r>
        <w:r>
          <w:tab/>
        </w:r>
        <w:r w:rsidR="00B928B4">
          <w:fldChar w:fldCharType="begin"/>
        </w:r>
        <w:r>
          <w:instrText xml:space="preserve"> PAGEREF _Toc297720038 \h </w:instrText>
        </w:r>
        <w:r w:rsidR="00B928B4">
          <w:fldChar w:fldCharType="separate"/>
        </w:r>
        <w:r w:rsidR="00F93142">
          <w:t>148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39" w:history="1">
        <w:r w:rsidRPr="00E439A5">
          <w:t>1.99A</w:t>
        </w:r>
        <w:r>
          <w:rPr>
            <w:rFonts w:asciiTheme="minorHAnsi" w:eastAsiaTheme="minorEastAsia" w:hAnsiTheme="minorHAnsi" w:cstheme="minorBidi"/>
            <w:sz w:val="22"/>
            <w:szCs w:val="22"/>
            <w:lang w:eastAsia="en-AU"/>
          </w:rPr>
          <w:tab/>
        </w:r>
        <w:r w:rsidRPr="00E439A5">
          <w:t>Activities not developments</w:t>
        </w:r>
        <w:r>
          <w:tab/>
        </w:r>
        <w:r w:rsidR="00B928B4">
          <w:fldChar w:fldCharType="begin"/>
        </w:r>
        <w:r>
          <w:instrText xml:space="preserve"> PAGEREF _Toc297720039 \h </w:instrText>
        </w:r>
        <w:r w:rsidR="00B928B4">
          <w:fldChar w:fldCharType="separate"/>
        </w:r>
        <w:r w:rsidR="00F93142">
          <w:t>148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40" w:history="1">
        <w:r w:rsidRPr="00E439A5">
          <w:t>1.99B</w:t>
        </w:r>
        <w:r>
          <w:rPr>
            <w:rFonts w:asciiTheme="minorHAnsi" w:eastAsiaTheme="minorEastAsia" w:hAnsiTheme="minorHAnsi" w:cstheme="minorBidi"/>
            <w:sz w:val="22"/>
            <w:szCs w:val="22"/>
            <w:lang w:eastAsia="en-AU"/>
          </w:rPr>
          <w:tab/>
        </w:r>
        <w:r w:rsidRPr="00E439A5">
          <w:t>Review of division</w:t>
        </w:r>
        <w:r>
          <w:tab/>
        </w:r>
        <w:r w:rsidR="00B928B4">
          <w:fldChar w:fldCharType="begin"/>
        </w:r>
        <w:r>
          <w:instrText xml:space="preserve"> PAGEREF _Toc297720040 \h </w:instrText>
        </w:r>
        <w:r w:rsidR="00B928B4">
          <w:fldChar w:fldCharType="separate"/>
        </w:r>
        <w:r w:rsidR="00F93142">
          <w:t>148</w:t>
        </w:r>
        <w:r w:rsidR="00B928B4">
          <w:fldChar w:fldCharType="end"/>
        </w:r>
      </w:hyperlink>
    </w:p>
    <w:p w:rsidR="00BA12DF" w:rsidRDefault="00457526">
      <w:pPr>
        <w:pStyle w:val="TOC4"/>
        <w:rPr>
          <w:rFonts w:asciiTheme="minorHAnsi" w:eastAsiaTheme="minorEastAsia" w:hAnsiTheme="minorHAnsi" w:cstheme="minorBidi"/>
          <w:b w:val="0"/>
          <w:sz w:val="22"/>
          <w:szCs w:val="22"/>
          <w:lang w:eastAsia="en-AU"/>
        </w:rPr>
      </w:pPr>
      <w:hyperlink w:anchor="_Toc297720041" w:history="1">
        <w:r w:rsidR="00BA12DF" w:rsidRPr="00E439A5">
          <w:t>Subdivision 1.3.6A.2</w:t>
        </w:r>
        <w:r w:rsidR="00BA12DF">
          <w:rPr>
            <w:rFonts w:asciiTheme="minorHAnsi" w:eastAsiaTheme="minorEastAsia" w:hAnsiTheme="minorHAnsi" w:cstheme="minorBidi"/>
            <w:b w:val="0"/>
            <w:sz w:val="22"/>
            <w:szCs w:val="22"/>
            <w:lang w:eastAsia="en-AU"/>
          </w:rPr>
          <w:tab/>
        </w:r>
        <w:r w:rsidR="00BA12DF" w:rsidRPr="00E439A5">
          <w:t>Exemptions—schools</w:t>
        </w:r>
        <w:r w:rsidR="00BA12DF" w:rsidRPr="00BA12DF">
          <w:rPr>
            <w:vanish/>
          </w:rPr>
          <w:tab/>
        </w:r>
        <w:r w:rsidR="00B928B4" w:rsidRPr="00BA12DF">
          <w:rPr>
            <w:vanish/>
          </w:rPr>
          <w:fldChar w:fldCharType="begin"/>
        </w:r>
        <w:r w:rsidR="00BA12DF" w:rsidRPr="00BA12DF">
          <w:rPr>
            <w:vanish/>
          </w:rPr>
          <w:instrText xml:space="preserve"> PAGEREF _Toc297720041 \h </w:instrText>
        </w:r>
        <w:r w:rsidR="00B928B4" w:rsidRPr="00BA12DF">
          <w:rPr>
            <w:vanish/>
          </w:rPr>
        </w:r>
        <w:r w:rsidR="00B928B4" w:rsidRPr="00BA12DF">
          <w:rPr>
            <w:vanish/>
          </w:rPr>
          <w:fldChar w:fldCharType="separate"/>
        </w:r>
        <w:r w:rsidR="00F93142">
          <w:rPr>
            <w:vanish/>
          </w:rPr>
          <w:t>149</w:t>
        </w:r>
        <w:r w:rsidR="00B928B4" w:rsidRPr="00BA12DF">
          <w:rPr>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42" w:history="1">
        <w:r w:rsidRPr="00E439A5">
          <w:t>1.99C</w:t>
        </w:r>
        <w:r>
          <w:rPr>
            <w:rFonts w:asciiTheme="minorHAnsi" w:eastAsiaTheme="minorEastAsia" w:hAnsiTheme="minorHAnsi" w:cstheme="minorBidi"/>
            <w:sz w:val="22"/>
            <w:szCs w:val="22"/>
            <w:lang w:eastAsia="en-AU"/>
          </w:rPr>
          <w:tab/>
        </w:r>
        <w:r w:rsidRPr="00E439A5">
          <w:t>Schools—new buildings or alterations to buildings</w:t>
        </w:r>
        <w:r>
          <w:tab/>
        </w:r>
        <w:r w:rsidR="00B928B4">
          <w:fldChar w:fldCharType="begin"/>
        </w:r>
        <w:r>
          <w:instrText xml:space="preserve"> PAGEREF _Toc297720042 \h </w:instrText>
        </w:r>
        <w:r w:rsidR="00B928B4">
          <w:fldChar w:fldCharType="separate"/>
        </w:r>
        <w:r w:rsidR="00F93142">
          <w:t>149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43" w:history="1">
        <w:r w:rsidRPr="00E439A5">
          <w:t>1.99D</w:t>
        </w:r>
        <w:r>
          <w:rPr>
            <w:rFonts w:asciiTheme="minorHAnsi" w:eastAsiaTheme="minorEastAsia" w:hAnsiTheme="minorHAnsi" w:cstheme="minorBidi"/>
            <w:sz w:val="22"/>
            <w:szCs w:val="22"/>
            <w:lang w:eastAsia="en-AU"/>
          </w:rPr>
          <w:tab/>
        </w:r>
        <w:r w:rsidRPr="00E439A5">
          <w:t>Schools—minor alterations</w:t>
        </w:r>
        <w:r>
          <w:tab/>
        </w:r>
        <w:r w:rsidR="00B928B4">
          <w:fldChar w:fldCharType="begin"/>
        </w:r>
        <w:r>
          <w:instrText xml:space="preserve"> PAGEREF _Toc297720043 \h </w:instrText>
        </w:r>
        <w:r w:rsidR="00B928B4">
          <w:fldChar w:fldCharType="separate"/>
        </w:r>
        <w:r w:rsidR="00F93142">
          <w:t>150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44" w:history="1">
        <w:r w:rsidRPr="00E439A5">
          <w:t>1.99E</w:t>
        </w:r>
        <w:r>
          <w:rPr>
            <w:rFonts w:asciiTheme="minorHAnsi" w:eastAsiaTheme="minorEastAsia" w:hAnsiTheme="minorHAnsi" w:cstheme="minorBidi"/>
            <w:sz w:val="22"/>
            <w:szCs w:val="22"/>
            <w:lang w:eastAsia="en-AU"/>
          </w:rPr>
          <w:tab/>
        </w:r>
        <w:r w:rsidRPr="00E439A5">
          <w:t>Schools—entrances</w:t>
        </w:r>
        <w:r>
          <w:tab/>
        </w:r>
        <w:r w:rsidR="00B928B4">
          <w:fldChar w:fldCharType="begin"/>
        </w:r>
        <w:r>
          <w:instrText xml:space="preserve"> PAGEREF _Toc297720044 \h </w:instrText>
        </w:r>
        <w:r w:rsidR="00B928B4">
          <w:fldChar w:fldCharType="separate"/>
        </w:r>
        <w:r w:rsidR="00F93142">
          <w:t>150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45" w:history="1">
        <w:r w:rsidRPr="00E439A5">
          <w:t>1.99F</w:t>
        </w:r>
        <w:r>
          <w:rPr>
            <w:rFonts w:asciiTheme="minorHAnsi" w:eastAsiaTheme="minorEastAsia" w:hAnsiTheme="minorHAnsi" w:cstheme="minorBidi"/>
            <w:sz w:val="22"/>
            <w:szCs w:val="22"/>
            <w:lang w:eastAsia="en-AU"/>
          </w:rPr>
          <w:tab/>
        </w:r>
        <w:r w:rsidRPr="00E439A5">
          <w:t>Schools—verandahs etc</w:t>
        </w:r>
        <w:r>
          <w:tab/>
        </w:r>
        <w:r w:rsidR="00B928B4">
          <w:fldChar w:fldCharType="begin"/>
        </w:r>
        <w:r>
          <w:instrText xml:space="preserve"> PAGEREF _Toc297720045 \h </w:instrText>
        </w:r>
        <w:r w:rsidR="00B928B4">
          <w:fldChar w:fldCharType="separate"/>
        </w:r>
        <w:r w:rsidR="00F93142">
          <w:t>151</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46" w:history="1">
        <w:r w:rsidRPr="00E439A5">
          <w:t>1.99G</w:t>
        </w:r>
        <w:r>
          <w:rPr>
            <w:rFonts w:asciiTheme="minorHAnsi" w:eastAsiaTheme="minorEastAsia" w:hAnsiTheme="minorHAnsi" w:cstheme="minorBidi"/>
            <w:sz w:val="22"/>
            <w:szCs w:val="22"/>
            <w:lang w:eastAsia="en-AU"/>
          </w:rPr>
          <w:tab/>
        </w:r>
        <w:r w:rsidRPr="00E439A5">
          <w:t>Schools—signs</w:t>
        </w:r>
        <w:r>
          <w:tab/>
        </w:r>
        <w:r w:rsidR="00B928B4">
          <w:fldChar w:fldCharType="begin"/>
        </w:r>
        <w:r>
          <w:instrText xml:space="preserve"> PAGEREF _Toc297720046 \h </w:instrText>
        </w:r>
        <w:r w:rsidR="00B928B4">
          <w:fldChar w:fldCharType="separate"/>
        </w:r>
        <w:r w:rsidR="00F93142">
          <w:t>152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47" w:history="1">
        <w:r w:rsidRPr="00E439A5">
          <w:t>1.99H</w:t>
        </w:r>
        <w:r>
          <w:rPr>
            <w:rFonts w:asciiTheme="minorHAnsi" w:eastAsiaTheme="minorEastAsia" w:hAnsiTheme="minorHAnsi" w:cstheme="minorBidi"/>
            <w:sz w:val="22"/>
            <w:szCs w:val="22"/>
            <w:lang w:eastAsia="en-AU"/>
          </w:rPr>
          <w:tab/>
        </w:r>
        <w:r w:rsidRPr="00E439A5">
          <w:t>Schools—playground and exercise equipment</w:t>
        </w:r>
        <w:r>
          <w:tab/>
        </w:r>
        <w:r w:rsidR="00B928B4">
          <w:fldChar w:fldCharType="begin"/>
        </w:r>
        <w:r>
          <w:instrText xml:space="preserve"> PAGEREF _Toc297720047 \h </w:instrText>
        </w:r>
        <w:r w:rsidR="00B928B4">
          <w:fldChar w:fldCharType="separate"/>
        </w:r>
        <w:r w:rsidR="00F93142">
          <w:t>153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48" w:history="1">
        <w:r w:rsidRPr="00E439A5">
          <w:t>1.99I</w:t>
        </w:r>
        <w:r>
          <w:rPr>
            <w:rFonts w:asciiTheme="minorHAnsi" w:eastAsiaTheme="minorEastAsia" w:hAnsiTheme="minorHAnsi" w:cstheme="minorBidi"/>
            <w:sz w:val="22"/>
            <w:szCs w:val="22"/>
            <w:lang w:eastAsia="en-AU"/>
          </w:rPr>
          <w:tab/>
        </w:r>
        <w:r w:rsidRPr="00E439A5">
          <w:t>Schools—fences</w:t>
        </w:r>
        <w:r>
          <w:tab/>
        </w:r>
        <w:r w:rsidR="00B928B4">
          <w:fldChar w:fldCharType="begin"/>
        </w:r>
        <w:r>
          <w:instrText xml:space="preserve"> PAGEREF _Toc297720048 \h </w:instrText>
        </w:r>
        <w:r w:rsidR="00B928B4">
          <w:fldChar w:fldCharType="separate"/>
        </w:r>
        <w:r w:rsidR="00F93142">
          <w:t>153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49" w:history="1">
        <w:r w:rsidRPr="00E439A5">
          <w:t>1.99J</w:t>
        </w:r>
        <w:r>
          <w:rPr>
            <w:rFonts w:asciiTheme="minorHAnsi" w:eastAsiaTheme="minorEastAsia" w:hAnsiTheme="minorHAnsi" w:cstheme="minorBidi"/>
            <w:sz w:val="22"/>
            <w:szCs w:val="22"/>
            <w:lang w:eastAsia="en-AU"/>
          </w:rPr>
          <w:tab/>
        </w:r>
        <w:r w:rsidRPr="00E439A5">
          <w:t>Schools—shade structures</w:t>
        </w:r>
        <w:r>
          <w:tab/>
        </w:r>
        <w:r w:rsidR="00B928B4">
          <w:fldChar w:fldCharType="begin"/>
        </w:r>
        <w:r>
          <w:instrText xml:space="preserve"> PAGEREF _Toc297720049 \h </w:instrText>
        </w:r>
        <w:r w:rsidR="00B928B4">
          <w:fldChar w:fldCharType="separate"/>
        </w:r>
        <w:r w:rsidR="00F93142">
          <w:t>154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50" w:history="1">
        <w:r w:rsidRPr="00E439A5">
          <w:t>1.99K</w:t>
        </w:r>
        <w:r>
          <w:rPr>
            <w:rFonts w:asciiTheme="minorHAnsi" w:eastAsiaTheme="minorEastAsia" w:hAnsiTheme="minorHAnsi" w:cstheme="minorBidi"/>
            <w:sz w:val="22"/>
            <w:szCs w:val="22"/>
            <w:lang w:eastAsia="en-AU"/>
          </w:rPr>
          <w:tab/>
        </w:r>
        <w:r w:rsidRPr="00E439A5">
          <w:t>Schools—covered external walkways</w:t>
        </w:r>
        <w:r>
          <w:tab/>
        </w:r>
        <w:r w:rsidR="00B928B4">
          <w:fldChar w:fldCharType="begin"/>
        </w:r>
        <w:r>
          <w:instrText xml:space="preserve"> PAGEREF _Toc297720050 \h </w:instrText>
        </w:r>
        <w:r w:rsidR="00B928B4">
          <w:fldChar w:fldCharType="separate"/>
        </w:r>
        <w:r w:rsidR="00F93142">
          <w:t>154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51" w:history="1">
        <w:r w:rsidRPr="00E439A5">
          <w:t>1.99L</w:t>
        </w:r>
        <w:r>
          <w:rPr>
            <w:rFonts w:asciiTheme="minorHAnsi" w:eastAsiaTheme="minorEastAsia" w:hAnsiTheme="minorHAnsi" w:cstheme="minorBidi"/>
            <w:sz w:val="22"/>
            <w:szCs w:val="22"/>
            <w:lang w:eastAsia="en-AU"/>
          </w:rPr>
          <w:tab/>
        </w:r>
        <w:r w:rsidRPr="00E439A5">
          <w:t>Schools—flag poles</w:t>
        </w:r>
        <w:r>
          <w:tab/>
        </w:r>
        <w:r w:rsidR="00B928B4">
          <w:fldChar w:fldCharType="begin"/>
        </w:r>
        <w:r>
          <w:instrText xml:space="preserve"> PAGEREF _Toc297720051 \h </w:instrText>
        </w:r>
        <w:r w:rsidR="00B928B4">
          <w:fldChar w:fldCharType="separate"/>
        </w:r>
        <w:r w:rsidR="00F93142">
          <w:t>155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52" w:history="1">
        <w:r w:rsidRPr="00E439A5">
          <w:t>1.99M</w:t>
        </w:r>
        <w:r>
          <w:rPr>
            <w:rFonts w:asciiTheme="minorHAnsi" w:eastAsiaTheme="minorEastAsia" w:hAnsiTheme="minorHAnsi" w:cstheme="minorBidi"/>
            <w:sz w:val="22"/>
            <w:szCs w:val="22"/>
            <w:lang w:eastAsia="en-AU"/>
          </w:rPr>
          <w:tab/>
        </w:r>
        <w:r w:rsidRPr="00E439A5">
          <w:t>Schools—water tanks</w:t>
        </w:r>
        <w:r>
          <w:tab/>
        </w:r>
        <w:r w:rsidR="00B928B4">
          <w:fldChar w:fldCharType="begin"/>
        </w:r>
        <w:r>
          <w:instrText xml:space="preserve"> PAGEREF _Toc297720052 \h </w:instrText>
        </w:r>
        <w:r w:rsidR="00B928B4">
          <w:fldChar w:fldCharType="separate"/>
        </w:r>
        <w:r w:rsidR="00F93142">
          <w:t>155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53" w:history="1">
        <w:r w:rsidRPr="00E439A5">
          <w:t>1.99N</w:t>
        </w:r>
        <w:r>
          <w:rPr>
            <w:rFonts w:asciiTheme="minorHAnsi" w:eastAsiaTheme="minorEastAsia" w:hAnsiTheme="minorHAnsi" w:cstheme="minorBidi"/>
            <w:sz w:val="22"/>
            <w:szCs w:val="22"/>
            <w:lang w:eastAsia="en-AU"/>
          </w:rPr>
          <w:tab/>
        </w:r>
        <w:r w:rsidRPr="00E439A5">
          <w:t>Schools—landscape gardening</w:t>
        </w:r>
        <w:r>
          <w:tab/>
        </w:r>
        <w:r w:rsidR="00B928B4">
          <w:fldChar w:fldCharType="begin"/>
        </w:r>
        <w:r>
          <w:instrText xml:space="preserve"> PAGEREF _Toc297720053 \h </w:instrText>
        </w:r>
        <w:r w:rsidR="00B928B4">
          <w:fldChar w:fldCharType="separate"/>
        </w:r>
        <w:r w:rsidR="00F93142">
          <w:t>155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54" w:history="1">
        <w:r w:rsidRPr="00E439A5">
          <w:t>1.99O</w:t>
        </w:r>
        <w:r>
          <w:rPr>
            <w:rFonts w:asciiTheme="minorHAnsi" w:eastAsiaTheme="minorEastAsia" w:hAnsiTheme="minorHAnsi" w:cstheme="minorBidi"/>
            <w:sz w:val="22"/>
            <w:szCs w:val="22"/>
            <w:lang w:eastAsia="en-AU"/>
          </w:rPr>
          <w:tab/>
        </w:r>
        <w:r w:rsidRPr="00E439A5">
          <w:t>Schools—car parks</w:t>
        </w:r>
        <w:r>
          <w:tab/>
        </w:r>
        <w:r w:rsidR="00B928B4">
          <w:fldChar w:fldCharType="begin"/>
        </w:r>
        <w:r>
          <w:instrText xml:space="preserve"> PAGEREF _Toc297720054 \h </w:instrText>
        </w:r>
        <w:r w:rsidR="00B928B4">
          <w:fldChar w:fldCharType="separate"/>
        </w:r>
        <w:r w:rsidR="00F93142">
          <w:t>156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55" w:history="1">
        <w:r w:rsidRPr="00E439A5">
          <w:t>1.99P</w:t>
        </w:r>
        <w:r>
          <w:rPr>
            <w:rFonts w:asciiTheme="minorHAnsi" w:eastAsiaTheme="minorEastAsia" w:hAnsiTheme="minorHAnsi" w:cstheme="minorBidi"/>
            <w:sz w:val="22"/>
            <w:szCs w:val="22"/>
            <w:lang w:eastAsia="en-AU"/>
          </w:rPr>
          <w:tab/>
        </w:r>
        <w:r w:rsidRPr="00E439A5">
          <w:t>Schools—bicycle enclosures</w:t>
        </w:r>
        <w:r>
          <w:tab/>
        </w:r>
        <w:r w:rsidR="00B928B4">
          <w:fldChar w:fldCharType="begin"/>
        </w:r>
        <w:r>
          <w:instrText xml:space="preserve"> PAGEREF _Toc297720055 \h </w:instrText>
        </w:r>
        <w:r w:rsidR="00B928B4">
          <w:fldChar w:fldCharType="separate"/>
        </w:r>
        <w:r w:rsidR="00F93142">
          <w:t>157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56" w:history="1">
        <w:r w:rsidRPr="00E439A5">
          <w:t>1.99Q</w:t>
        </w:r>
        <w:r>
          <w:rPr>
            <w:rFonts w:asciiTheme="minorHAnsi" w:eastAsiaTheme="minorEastAsia" w:hAnsiTheme="minorHAnsi" w:cstheme="minorBidi"/>
            <w:sz w:val="22"/>
            <w:szCs w:val="22"/>
            <w:lang w:eastAsia="en-AU"/>
          </w:rPr>
          <w:tab/>
        </w:r>
        <w:r w:rsidRPr="00E439A5">
          <w:t>Schools—toilet and change room facilities</w:t>
        </w:r>
        <w:r>
          <w:tab/>
        </w:r>
        <w:r w:rsidR="00B928B4">
          <w:fldChar w:fldCharType="begin"/>
        </w:r>
        <w:r>
          <w:instrText xml:space="preserve"> PAGEREF _Toc297720056 \h </w:instrText>
        </w:r>
        <w:r w:rsidR="00B928B4">
          <w:fldChar w:fldCharType="separate"/>
        </w:r>
        <w:r w:rsidR="00F93142">
          <w:t>157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57" w:history="1">
        <w:r w:rsidRPr="00E439A5">
          <w:t>1.99R</w:t>
        </w:r>
        <w:r>
          <w:rPr>
            <w:rFonts w:asciiTheme="minorHAnsi" w:eastAsiaTheme="minorEastAsia" w:hAnsiTheme="minorHAnsi" w:cstheme="minorBidi"/>
            <w:sz w:val="22"/>
            <w:szCs w:val="22"/>
            <w:lang w:eastAsia="en-AU"/>
          </w:rPr>
          <w:tab/>
        </w:r>
        <w:r w:rsidRPr="00E439A5">
          <w:t>Schools—driveways</w:t>
        </w:r>
        <w:r>
          <w:tab/>
        </w:r>
        <w:r w:rsidR="00B928B4">
          <w:fldChar w:fldCharType="begin"/>
        </w:r>
        <w:r>
          <w:instrText xml:space="preserve"> PAGEREF _Toc297720057 \h </w:instrText>
        </w:r>
        <w:r w:rsidR="00B928B4">
          <w:fldChar w:fldCharType="separate"/>
        </w:r>
        <w:r w:rsidR="00F93142">
          <w:t>157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58" w:history="1">
        <w:r w:rsidRPr="00E439A5">
          <w:t>1.99S</w:t>
        </w:r>
        <w:r>
          <w:rPr>
            <w:rFonts w:asciiTheme="minorHAnsi" w:eastAsiaTheme="minorEastAsia" w:hAnsiTheme="minorHAnsi" w:cstheme="minorBidi"/>
            <w:sz w:val="22"/>
            <w:szCs w:val="22"/>
            <w:lang w:eastAsia="en-AU"/>
          </w:rPr>
          <w:tab/>
        </w:r>
        <w:r w:rsidRPr="00E439A5">
          <w:t>Schools—security cameras</w:t>
        </w:r>
        <w:r>
          <w:tab/>
        </w:r>
        <w:r w:rsidR="00B928B4">
          <w:fldChar w:fldCharType="begin"/>
        </w:r>
        <w:r>
          <w:instrText xml:space="preserve"> PAGEREF _Toc297720058 \h </w:instrText>
        </w:r>
        <w:r w:rsidR="00B928B4">
          <w:fldChar w:fldCharType="separate"/>
        </w:r>
        <w:r w:rsidR="00F93142">
          <w:t>157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59" w:history="1">
        <w:r w:rsidRPr="00E439A5">
          <w:t>1.99T</w:t>
        </w:r>
        <w:r>
          <w:rPr>
            <w:rFonts w:asciiTheme="minorHAnsi" w:eastAsiaTheme="minorEastAsia" w:hAnsiTheme="minorHAnsi" w:cstheme="minorBidi"/>
            <w:sz w:val="22"/>
            <w:szCs w:val="22"/>
            <w:lang w:eastAsia="en-AU"/>
          </w:rPr>
          <w:tab/>
        </w:r>
        <w:r w:rsidRPr="00E439A5">
          <w:t>Schools—external lighting</w:t>
        </w:r>
        <w:r>
          <w:tab/>
        </w:r>
        <w:r w:rsidR="00B928B4">
          <w:fldChar w:fldCharType="begin"/>
        </w:r>
        <w:r>
          <w:instrText xml:space="preserve"> PAGEREF _Toc297720059 \h </w:instrText>
        </w:r>
        <w:r w:rsidR="00B928B4">
          <w:fldChar w:fldCharType="separate"/>
        </w:r>
        <w:r w:rsidR="00F93142">
          <w:t>158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60" w:history="1">
        <w:r w:rsidRPr="00E439A5">
          <w:t>1.99U</w:t>
        </w:r>
        <w:r>
          <w:rPr>
            <w:rFonts w:asciiTheme="minorHAnsi" w:eastAsiaTheme="minorEastAsia" w:hAnsiTheme="minorHAnsi" w:cstheme="minorBidi"/>
            <w:sz w:val="22"/>
            <w:szCs w:val="22"/>
            <w:lang w:eastAsia="en-AU"/>
          </w:rPr>
          <w:tab/>
        </w:r>
        <w:r w:rsidRPr="00E439A5">
          <w:t>Schools—demountable and transportable buildings</w:t>
        </w:r>
        <w:r>
          <w:tab/>
        </w:r>
        <w:r w:rsidR="00B928B4">
          <w:fldChar w:fldCharType="begin"/>
        </w:r>
        <w:r>
          <w:instrText xml:space="preserve"> PAGEREF _Toc297720060 \h </w:instrText>
        </w:r>
        <w:r w:rsidR="00B928B4">
          <w:fldChar w:fldCharType="separate"/>
        </w:r>
        <w:r w:rsidR="00F93142">
          <w:t>158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61" w:history="1">
        <w:r w:rsidRPr="00E439A5">
          <w:t>1.99V</w:t>
        </w:r>
        <w:r>
          <w:rPr>
            <w:rFonts w:asciiTheme="minorHAnsi" w:eastAsiaTheme="minorEastAsia" w:hAnsiTheme="minorHAnsi" w:cstheme="minorBidi"/>
            <w:sz w:val="22"/>
            <w:szCs w:val="22"/>
            <w:lang w:eastAsia="en-AU"/>
          </w:rPr>
          <w:tab/>
        </w:r>
        <w:r w:rsidRPr="00E439A5">
          <w:t>Schools—class 10b structures</w:t>
        </w:r>
        <w:r>
          <w:tab/>
        </w:r>
        <w:r w:rsidR="00B928B4">
          <w:fldChar w:fldCharType="begin"/>
        </w:r>
        <w:r>
          <w:instrText xml:space="preserve"> PAGEREF _Toc297720061 \h </w:instrText>
        </w:r>
        <w:r w:rsidR="00B928B4">
          <w:fldChar w:fldCharType="separate"/>
        </w:r>
        <w:r w:rsidR="00F93142">
          <w:t>158</w:t>
        </w:r>
        <w:r w:rsidR="00B928B4">
          <w:fldChar w:fldCharType="end"/>
        </w:r>
      </w:hyperlink>
    </w:p>
    <w:p w:rsidR="00BA12DF" w:rsidRDefault="00457526">
      <w:pPr>
        <w:pStyle w:val="TOC8"/>
        <w:rPr>
          <w:rFonts w:asciiTheme="minorHAnsi" w:eastAsiaTheme="minorEastAsia" w:hAnsiTheme="minorHAnsi" w:cstheme="minorBidi"/>
          <w:b w:val="0"/>
          <w:sz w:val="22"/>
          <w:szCs w:val="22"/>
          <w:lang w:eastAsia="en-AU"/>
        </w:rPr>
      </w:pPr>
      <w:hyperlink w:anchor="_Toc297720062" w:history="1">
        <w:r w:rsidR="00BA12DF" w:rsidRPr="00E439A5">
          <w:t>Division 1.3.7</w:t>
        </w:r>
        <w:r w:rsidR="00BA12DF">
          <w:rPr>
            <w:rFonts w:asciiTheme="minorHAnsi" w:eastAsiaTheme="minorEastAsia" w:hAnsiTheme="minorHAnsi" w:cstheme="minorBidi"/>
            <w:b w:val="0"/>
            <w:sz w:val="22"/>
            <w:szCs w:val="22"/>
            <w:lang w:eastAsia="en-AU"/>
          </w:rPr>
          <w:tab/>
        </w:r>
        <w:r w:rsidR="00BA12DF" w:rsidRPr="00E439A5">
          <w:t>Exempt developments—other exemptions</w:t>
        </w:r>
        <w:r w:rsidR="00BA12DF">
          <w:tab/>
        </w:r>
        <w:r w:rsidR="00B928B4" w:rsidRPr="00BA12DF">
          <w:rPr>
            <w:b w:val="0"/>
          </w:rPr>
          <w:fldChar w:fldCharType="begin"/>
        </w:r>
        <w:r w:rsidR="00BA12DF" w:rsidRPr="00BA12DF">
          <w:rPr>
            <w:b w:val="0"/>
          </w:rPr>
          <w:instrText xml:space="preserve"> PAGEREF _Toc297720062 \h </w:instrText>
        </w:r>
        <w:r w:rsidR="00B928B4" w:rsidRPr="00BA12DF">
          <w:rPr>
            <w:b w:val="0"/>
          </w:rPr>
        </w:r>
        <w:r w:rsidR="00B928B4" w:rsidRPr="00BA12DF">
          <w:rPr>
            <w:b w:val="0"/>
          </w:rPr>
          <w:fldChar w:fldCharType="separate"/>
        </w:r>
        <w:r w:rsidR="00F93142">
          <w:rPr>
            <w:b w:val="0"/>
          </w:rPr>
          <w:t>159</w:t>
        </w:r>
        <w:r w:rsidR="00B928B4" w:rsidRPr="00BA12DF">
          <w:rPr>
            <w:b w:val="0"/>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63" w:history="1">
        <w:r w:rsidRPr="00E439A5">
          <w:t>1.100</w:t>
        </w:r>
        <w:r>
          <w:rPr>
            <w:rFonts w:asciiTheme="minorHAnsi" w:eastAsiaTheme="minorEastAsia" w:hAnsiTheme="minorHAnsi" w:cstheme="minorBidi"/>
            <w:sz w:val="22"/>
            <w:szCs w:val="22"/>
            <w:lang w:eastAsia="en-AU"/>
          </w:rPr>
          <w:tab/>
        </w:r>
        <w:r w:rsidRPr="00E439A5">
          <w:t>Compliant single dwellings</w:t>
        </w:r>
        <w:r>
          <w:tab/>
        </w:r>
        <w:r w:rsidR="00B928B4">
          <w:fldChar w:fldCharType="begin"/>
        </w:r>
        <w:r>
          <w:instrText xml:space="preserve"> PAGEREF _Toc297720063 \h </w:instrText>
        </w:r>
        <w:r w:rsidR="00B928B4">
          <w:fldChar w:fldCharType="separate"/>
        </w:r>
        <w:r w:rsidR="00F93142">
          <w:t>159</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64" w:history="1">
        <w:r w:rsidRPr="00E439A5">
          <w:t>1.100A</w:t>
        </w:r>
        <w:r>
          <w:rPr>
            <w:rFonts w:asciiTheme="minorHAnsi" w:eastAsiaTheme="minorEastAsia" w:hAnsiTheme="minorHAnsi" w:cstheme="minorBidi"/>
            <w:sz w:val="22"/>
            <w:szCs w:val="22"/>
            <w:lang w:eastAsia="en-AU"/>
          </w:rPr>
          <w:tab/>
        </w:r>
        <w:r w:rsidRPr="00E439A5">
          <w:t>Otherwise non-compliant single dwellings</w:t>
        </w:r>
        <w:r>
          <w:tab/>
        </w:r>
        <w:r w:rsidR="00B928B4">
          <w:fldChar w:fldCharType="begin"/>
        </w:r>
        <w:r>
          <w:instrText xml:space="preserve"> PAGEREF _Toc297720064 \h </w:instrText>
        </w:r>
        <w:r w:rsidR="00B928B4">
          <w:fldChar w:fldCharType="separate"/>
        </w:r>
        <w:r w:rsidR="00F93142">
          <w:t>161</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65" w:history="1">
        <w:r w:rsidRPr="00E439A5">
          <w:t>1.100B</w:t>
        </w:r>
        <w:r>
          <w:rPr>
            <w:rFonts w:asciiTheme="minorHAnsi" w:eastAsiaTheme="minorEastAsia" w:hAnsiTheme="minorHAnsi" w:cstheme="minorBidi"/>
            <w:sz w:val="22"/>
            <w:szCs w:val="22"/>
            <w:lang w:eastAsia="en-AU"/>
          </w:rPr>
          <w:tab/>
        </w:r>
        <w:r w:rsidRPr="00E439A5">
          <w:t>Single dwellings—demolition</w:t>
        </w:r>
        <w:r>
          <w:tab/>
        </w:r>
        <w:r w:rsidR="00B928B4">
          <w:fldChar w:fldCharType="begin"/>
        </w:r>
        <w:r>
          <w:instrText xml:space="preserve"> PAGEREF _Toc297720065 \h </w:instrText>
        </w:r>
        <w:r w:rsidR="00B928B4">
          <w:fldChar w:fldCharType="separate"/>
        </w:r>
        <w:r w:rsidR="00F93142">
          <w:t>163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66" w:history="1">
        <w:r w:rsidRPr="00E439A5">
          <w:t>1.101</w:t>
        </w:r>
        <w:r>
          <w:rPr>
            <w:rFonts w:asciiTheme="minorHAnsi" w:eastAsiaTheme="minorEastAsia" w:hAnsiTheme="minorHAnsi" w:cstheme="minorBidi"/>
            <w:sz w:val="22"/>
            <w:szCs w:val="22"/>
            <w:lang w:eastAsia="en-AU"/>
          </w:rPr>
          <w:tab/>
        </w:r>
        <w:r w:rsidRPr="00E439A5">
          <w:t>Buildings and structures—demolition</w:t>
        </w:r>
        <w:r>
          <w:tab/>
        </w:r>
        <w:r w:rsidR="00B928B4">
          <w:fldChar w:fldCharType="begin"/>
        </w:r>
        <w:r>
          <w:instrText xml:space="preserve"> PAGEREF _Toc297720066 \h </w:instrText>
        </w:r>
        <w:r w:rsidR="00B928B4">
          <w:fldChar w:fldCharType="separate"/>
        </w:r>
        <w:r w:rsidR="00F93142">
          <w:t>163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67" w:history="1">
        <w:r w:rsidRPr="00E439A5">
          <w:t>1.102</w:t>
        </w:r>
        <w:r>
          <w:rPr>
            <w:rFonts w:asciiTheme="minorHAnsi" w:eastAsiaTheme="minorEastAsia" w:hAnsiTheme="minorHAnsi" w:cstheme="minorBidi"/>
            <w:sz w:val="22"/>
            <w:szCs w:val="22"/>
            <w:lang w:eastAsia="en-AU"/>
          </w:rPr>
          <w:tab/>
        </w:r>
        <w:r w:rsidRPr="00E439A5">
          <w:t>Temporary use of land for emergency services training etc</w:t>
        </w:r>
        <w:r>
          <w:tab/>
        </w:r>
        <w:r w:rsidR="00B928B4">
          <w:fldChar w:fldCharType="begin"/>
        </w:r>
        <w:r>
          <w:instrText xml:space="preserve"> PAGEREF _Toc297720067 \h </w:instrText>
        </w:r>
        <w:r w:rsidR="00B928B4">
          <w:fldChar w:fldCharType="separate"/>
        </w:r>
        <w:r w:rsidR="00F93142">
          <w:t>164</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68" w:history="1">
        <w:r w:rsidRPr="00E439A5">
          <w:t>1.103</w:t>
        </w:r>
        <w:r>
          <w:rPr>
            <w:rFonts w:asciiTheme="minorHAnsi" w:eastAsiaTheme="minorEastAsia" w:hAnsiTheme="minorHAnsi" w:cstheme="minorBidi"/>
            <w:sz w:val="22"/>
            <w:szCs w:val="22"/>
            <w:lang w:eastAsia="en-AU"/>
          </w:rPr>
          <w:tab/>
        </w:r>
        <w:r w:rsidRPr="00E439A5">
          <w:t>Utility and telecommunications services</w:t>
        </w:r>
        <w:r>
          <w:tab/>
        </w:r>
        <w:r w:rsidR="00B928B4">
          <w:fldChar w:fldCharType="begin"/>
        </w:r>
        <w:r>
          <w:instrText xml:space="preserve"> PAGEREF _Toc297720068 \h </w:instrText>
        </w:r>
        <w:r w:rsidR="00B928B4">
          <w:fldChar w:fldCharType="separate"/>
        </w:r>
        <w:r w:rsidR="00F93142">
          <w:t>165</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69" w:history="1">
        <w:r w:rsidRPr="00E439A5">
          <w:t>1.104</w:t>
        </w:r>
        <w:r>
          <w:rPr>
            <w:rFonts w:asciiTheme="minorHAnsi" w:eastAsiaTheme="minorEastAsia" w:hAnsiTheme="minorHAnsi" w:cstheme="minorBidi"/>
            <w:sz w:val="22"/>
            <w:szCs w:val="22"/>
            <w:lang w:eastAsia="en-AU"/>
          </w:rPr>
          <w:tab/>
        </w:r>
        <w:r w:rsidRPr="00E439A5">
          <w:t>Landscape gardening</w:t>
        </w:r>
        <w:r>
          <w:tab/>
        </w:r>
        <w:r w:rsidR="00B928B4">
          <w:fldChar w:fldCharType="begin"/>
        </w:r>
        <w:r>
          <w:instrText xml:space="preserve"> PAGEREF _Toc297720069 \h </w:instrText>
        </w:r>
        <w:r w:rsidR="00B928B4">
          <w:fldChar w:fldCharType="separate"/>
        </w:r>
        <w:r w:rsidR="00F93142">
          <w:t>166</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70" w:history="1">
        <w:r w:rsidRPr="00E439A5">
          <w:t>1.105</w:t>
        </w:r>
        <w:r>
          <w:rPr>
            <w:rFonts w:asciiTheme="minorHAnsi" w:eastAsiaTheme="minorEastAsia" w:hAnsiTheme="minorHAnsi" w:cstheme="minorBidi"/>
            <w:sz w:val="22"/>
            <w:szCs w:val="22"/>
            <w:lang w:eastAsia="en-AU"/>
          </w:rPr>
          <w:tab/>
        </w:r>
        <w:r w:rsidRPr="00E439A5">
          <w:t>Works under Water Resources Act by non-territory entities</w:t>
        </w:r>
        <w:r>
          <w:tab/>
        </w:r>
        <w:r w:rsidR="00B928B4">
          <w:fldChar w:fldCharType="begin"/>
        </w:r>
        <w:r>
          <w:instrText xml:space="preserve"> PAGEREF _Toc297720070 \h </w:instrText>
        </w:r>
        <w:r w:rsidR="00B928B4">
          <w:fldChar w:fldCharType="separate"/>
        </w:r>
        <w:r w:rsidR="00F93142">
          <w:t>167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71" w:history="1">
        <w:r w:rsidRPr="00E439A5">
          <w:t>1.108</w:t>
        </w:r>
        <w:r>
          <w:rPr>
            <w:rFonts w:asciiTheme="minorHAnsi" w:eastAsiaTheme="minorEastAsia" w:hAnsiTheme="minorHAnsi" w:cstheme="minorBidi"/>
            <w:sz w:val="22"/>
            <w:szCs w:val="22"/>
            <w:lang w:eastAsia="en-AU"/>
          </w:rPr>
          <w:tab/>
        </w:r>
        <w:r w:rsidRPr="00E439A5">
          <w:t>Home businesses conducted from residential leases</w:t>
        </w:r>
        <w:r>
          <w:tab/>
        </w:r>
        <w:r w:rsidR="00B928B4">
          <w:fldChar w:fldCharType="begin"/>
        </w:r>
        <w:r>
          <w:instrText xml:space="preserve"> PAGEREF _Toc297720071 \h </w:instrText>
        </w:r>
        <w:r w:rsidR="00B928B4">
          <w:fldChar w:fldCharType="separate"/>
        </w:r>
        <w:r w:rsidR="00F93142">
          <w:t>168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72" w:history="1">
        <w:r w:rsidRPr="00E439A5">
          <w:t>1.109</w:t>
        </w:r>
        <w:r>
          <w:rPr>
            <w:rFonts w:asciiTheme="minorHAnsi" w:eastAsiaTheme="minorEastAsia" w:hAnsiTheme="minorHAnsi" w:cstheme="minorBidi"/>
            <w:sz w:val="22"/>
            <w:szCs w:val="22"/>
            <w:lang w:eastAsia="en-AU"/>
          </w:rPr>
          <w:tab/>
        </w:r>
        <w:r w:rsidRPr="00E439A5">
          <w:t>Designated areas—developments not involving lease variations</w:t>
        </w:r>
        <w:r>
          <w:tab/>
        </w:r>
        <w:r w:rsidR="00B928B4">
          <w:fldChar w:fldCharType="begin"/>
        </w:r>
        <w:r>
          <w:instrText xml:space="preserve"> PAGEREF _Toc297720072 \h </w:instrText>
        </w:r>
        <w:r w:rsidR="00B928B4">
          <w:fldChar w:fldCharType="separate"/>
        </w:r>
        <w:r w:rsidR="00F93142">
          <w:t>170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73" w:history="1">
        <w:r w:rsidRPr="00E439A5">
          <w:t>1.110</w:t>
        </w:r>
        <w:r>
          <w:rPr>
            <w:rFonts w:asciiTheme="minorHAnsi" w:eastAsiaTheme="minorEastAsia" w:hAnsiTheme="minorHAnsi" w:cstheme="minorBidi"/>
            <w:sz w:val="22"/>
            <w:szCs w:val="22"/>
            <w:lang w:eastAsia="en-AU"/>
          </w:rPr>
          <w:tab/>
        </w:r>
        <w:r w:rsidRPr="00E439A5">
          <w:rPr>
            <w:lang w:eastAsia="en-AU"/>
          </w:rPr>
          <w:t>Rebuilding damaged buildings and structures</w:t>
        </w:r>
        <w:r>
          <w:tab/>
        </w:r>
        <w:r w:rsidR="00B928B4">
          <w:fldChar w:fldCharType="begin"/>
        </w:r>
        <w:r>
          <w:instrText xml:space="preserve"> PAGEREF _Toc297720073 \h </w:instrText>
        </w:r>
        <w:r w:rsidR="00B928B4">
          <w:fldChar w:fldCharType="separate"/>
        </w:r>
        <w:r w:rsidR="00F93142">
          <w:t>170</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74" w:history="1">
        <w:r w:rsidRPr="00E439A5">
          <w:t>1.111</w:t>
        </w:r>
        <w:r>
          <w:rPr>
            <w:rFonts w:asciiTheme="minorHAnsi" w:eastAsiaTheme="minorEastAsia" w:hAnsiTheme="minorHAnsi" w:cstheme="minorBidi"/>
            <w:sz w:val="22"/>
            <w:szCs w:val="22"/>
            <w:lang w:eastAsia="en-AU"/>
          </w:rPr>
          <w:tab/>
        </w:r>
        <w:r w:rsidRPr="00E439A5">
          <w:rPr>
            <w:lang w:eastAsia="en-AU"/>
          </w:rPr>
          <w:t>Bores</w:t>
        </w:r>
        <w:r>
          <w:tab/>
        </w:r>
        <w:r w:rsidR="00B928B4">
          <w:fldChar w:fldCharType="begin"/>
        </w:r>
        <w:r>
          <w:instrText xml:space="preserve"> PAGEREF _Toc297720074 \h </w:instrText>
        </w:r>
        <w:r w:rsidR="00B928B4">
          <w:fldChar w:fldCharType="separate"/>
        </w:r>
        <w:r w:rsidR="00F93142">
          <w:t>172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75" w:history="1">
        <w:r w:rsidRPr="00E439A5">
          <w:t>1.112</w:t>
        </w:r>
        <w:r>
          <w:rPr>
            <w:rFonts w:asciiTheme="minorHAnsi" w:eastAsiaTheme="minorEastAsia" w:hAnsiTheme="minorHAnsi" w:cstheme="minorBidi"/>
            <w:sz w:val="22"/>
            <w:szCs w:val="22"/>
            <w:lang w:eastAsia="en-AU"/>
          </w:rPr>
          <w:tab/>
        </w:r>
        <w:r w:rsidRPr="00E439A5">
          <w:t>Subdivisions—Unit Titles Act</w:t>
        </w:r>
        <w:r>
          <w:tab/>
        </w:r>
        <w:r w:rsidR="00B928B4">
          <w:fldChar w:fldCharType="begin"/>
        </w:r>
        <w:r>
          <w:instrText xml:space="preserve"> PAGEREF _Toc297720075 \h </w:instrText>
        </w:r>
        <w:r w:rsidR="00B928B4">
          <w:fldChar w:fldCharType="separate"/>
        </w:r>
        <w:r w:rsidR="00F93142">
          <w:t>173</w:t>
        </w:r>
        <w:r w:rsidR="00B928B4">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20076" w:history="1">
        <w:r w:rsidR="00BA12DF" w:rsidRPr="00E439A5">
          <w:t>Part 1.4</w:t>
        </w:r>
        <w:r w:rsidR="00BA12DF">
          <w:rPr>
            <w:rFonts w:asciiTheme="minorHAnsi" w:eastAsiaTheme="minorEastAsia" w:hAnsiTheme="minorHAnsi" w:cstheme="minorBidi"/>
            <w:b w:val="0"/>
            <w:sz w:val="22"/>
            <w:szCs w:val="22"/>
            <w:lang w:eastAsia="en-AU"/>
          </w:rPr>
          <w:tab/>
        </w:r>
        <w:r w:rsidR="00BA12DF" w:rsidRPr="00E439A5">
          <w:t>Permitted open space boundary fence colours</w:t>
        </w:r>
        <w:r w:rsidR="00BA12DF">
          <w:tab/>
        </w:r>
        <w:r w:rsidR="00B928B4" w:rsidRPr="00BA12DF">
          <w:rPr>
            <w:b w:val="0"/>
          </w:rPr>
          <w:fldChar w:fldCharType="begin"/>
        </w:r>
        <w:r w:rsidR="00BA12DF" w:rsidRPr="00BA12DF">
          <w:rPr>
            <w:b w:val="0"/>
          </w:rPr>
          <w:instrText xml:space="preserve"> PAGEREF _Toc297720076 \h </w:instrText>
        </w:r>
        <w:r w:rsidR="00B928B4" w:rsidRPr="00BA12DF">
          <w:rPr>
            <w:b w:val="0"/>
          </w:rPr>
        </w:r>
        <w:r w:rsidR="00B928B4" w:rsidRPr="00BA12DF">
          <w:rPr>
            <w:b w:val="0"/>
          </w:rPr>
          <w:fldChar w:fldCharType="separate"/>
        </w:r>
        <w:r w:rsidR="00F93142">
          <w:rPr>
            <w:b w:val="0"/>
          </w:rPr>
          <w:t>174</w:t>
        </w:r>
        <w:r w:rsidR="00B928B4" w:rsidRPr="00BA12DF">
          <w:rPr>
            <w:b w:val="0"/>
          </w:rPr>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20077" w:history="1">
        <w:r w:rsidR="00BA12DF" w:rsidRPr="00E439A5">
          <w:t>Part 1.5</w:t>
        </w:r>
        <w:r w:rsidR="00BA12DF">
          <w:rPr>
            <w:rFonts w:asciiTheme="minorHAnsi" w:eastAsiaTheme="minorEastAsia" w:hAnsiTheme="minorHAnsi" w:cstheme="minorBidi"/>
            <w:b w:val="0"/>
            <w:sz w:val="22"/>
            <w:szCs w:val="22"/>
            <w:lang w:eastAsia="en-AU"/>
          </w:rPr>
          <w:tab/>
        </w:r>
        <w:r w:rsidR="00BA12DF" w:rsidRPr="00E439A5">
          <w:t>Tables of exempt signs</w:t>
        </w:r>
        <w:r w:rsidR="00BA12DF">
          <w:tab/>
        </w:r>
        <w:r w:rsidR="00B928B4" w:rsidRPr="00BA12DF">
          <w:rPr>
            <w:b w:val="0"/>
          </w:rPr>
          <w:fldChar w:fldCharType="begin"/>
        </w:r>
        <w:r w:rsidR="00BA12DF" w:rsidRPr="00BA12DF">
          <w:rPr>
            <w:b w:val="0"/>
          </w:rPr>
          <w:instrText xml:space="preserve"> PAGEREF _Toc297720077 \h </w:instrText>
        </w:r>
        <w:r w:rsidR="00B928B4" w:rsidRPr="00BA12DF">
          <w:rPr>
            <w:b w:val="0"/>
          </w:rPr>
        </w:r>
        <w:r w:rsidR="00B928B4" w:rsidRPr="00BA12DF">
          <w:rPr>
            <w:b w:val="0"/>
          </w:rPr>
          <w:fldChar w:fldCharType="separate"/>
        </w:r>
        <w:r w:rsidR="00F93142">
          <w:rPr>
            <w:b w:val="0"/>
          </w:rPr>
          <w:t>177</w:t>
        </w:r>
        <w:r w:rsidR="00B928B4" w:rsidRPr="00BA12DF">
          <w:rPr>
            <w:b w:val="0"/>
          </w:rPr>
          <w:fldChar w:fldCharType="end"/>
        </w:r>
      </w:hyperlink>
    </w:p>
    <w:p w:rsidR="00BA12DF" w:rsidRDefault="00457526">
      <w:pPr>
        <w:pStyle w:val="TOC6"/>
        <w:rPr>
          <w:rFonts w:asciiTheme="minorHAnsi" w:eastAsiaTheme="minorEastAsia" w:hAnsiTheme="minorHAnsi" w:cstheme="minorBidi"/>
          <w:b w:val="0"/>
          <w:sz w:val="22"/>
          <w:szCs w:val="22"/>
          <w:lang w:eastAsia="en-AU"/>
        </w:rPr>
      </w:pPr>
      <w:hyperlink w:anchor="_Toc297720078" w:history="1">
        <w:r w:rsidR="00BA12DF" w:rsidRPr="00E439A5">
          <w:t>Schedule 1A</w:t>
        </w:r>
        <w:r w:rsidR="00BA12DF">
          <w:rPr>
            <w:rFonts w:asciiTheme="minorHAnsi" w:eastAsiaTheme="minorEastAsia" w:hAnsiTheme="minorHAnsi" w:cstheme="minorBidi"/>
            <w:b w:val="0"/>
            <w:sz w:val="22"/>
            <w:szCs w:val="22"/>
            <w:lang w:eastAsia="en-AU"/>
          </w:rPr>
          <w:tab/>
        </w:r>
        <w:r w:rsidR="00BA12DF" w:rsidRPr="00E439A5">
          <w:t>Permitted variations to approved and exempt developments</w:t>
        </w:r>
        <w:r w:rsidR="00BA12DF">
          <w:tab/>
        </w:r>
        <w:r w:rsidR="00B928B4" w:rsidRPr="00BA12DF">
          <w:rPr>
            <w:b w:val="0"/>
            <w:sz w:val="20"/>
          </w:rPr>
          <w:fldChar w:fldCharType="begin"/>
        </w:r>
        <w:r w:rsidR="00BA12DF" w:rsidRPr="00BA12DF">
          <w:rPr>
            <w:b w:val="0"/>
            <w:sz w:val="20"/>
          </w:rPr>
          <w:instrText xml:space="preserve"> PAGEREF _Toc297720078 \h </w:instrText>
        </w:r>
        <w:r w:rsidR="00B928B4" w:rsidRPr="00BA12DF">
          <w:rPr>
            <w:b w:val="0"/>
            <w:sz w:val="20"/>
          </w:rPr>
        </w:r>
        <w:r w:rsidR="00B928B4" w:rsidRPr="00BA12DF">
          <w:rPr>
            <w:b w:val="0"/>
            <w:sz w:val="20"/>
          </w:rPr>
          <w:fldChar w:fldCharType="separate"/>
        </w:r>
        <w:r w:rsidR="00F93142">
          <w:rPr>
            <w:b w:val="0"/>
            <w:sz w:val="20"/>
          </w:rPr>
          <w:t>182</w:t>
        </w:r>
        <w:r w:rsidR="00B928B4" w:rsidRPr="00BA12DF">
          <w:rPr>
            <w:b w:val="0"/>
            <w:sz w:val="20"/>
          </w:rPr>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20079" w:history="1">
        <w:r w:rsidR="00BA12DF" w:rsidRPr="00E439A5">
          <w:t>Part 1A.1</w:t>
        </w:r>
        <w:r w:rsidR="00BA12DF">
          <w:rPr>
            <w:rFonts w:asciiTheme="minorHAnsi" w:eastAsiaTheme="minorEastAsia" w:hAnsiTheme="minorHAnsi" w:cstheme="minorBidi"/>
            <w:b w:val="0"/>
            <w:sz w:val="22"/>
            <w:szCs w:val="22"/>
            <w:lang w:eastAsia="en-AU"/>
          </w:rPr>
          <w:tab/>
        </w:r>
        <w:r w:rsidR="00BA12DF" w:rsidRPr="00E439A5">
          <w:t>Preliminary</w:t>
        </w:r>
        <w:r w:rsidR="00BA12DF">
          <w:tab/>
        </w:r>
        <w:r w:rsidR="00B928B4" w:rsidRPr="00BA12DF">
          <w:rPr>
            <w:b w:val="0"/>
          </w:rPr>
          <w:fldChar w:fldCharType="begin"/>
        </w:r>
        <w:r w:rsidR="00BA12DF" w:rsidRPr="00BA12DF">
          <w:rPr>
            <w:b w:val="0"/>
          </w:rPr>
          <w:instrText xml:space="preserve"> PAGEREF _Toc297720079 \h </w:instrText>
        </w:r>
        <w:r w:rsidR="00B928B4" w:rsidRPr="00BA12DF">
          <w:rPr>
            <w:b w:val="0"/>
          </w:rPr>
        </w:r>
        <w:r w:rsidR="00B928B4" w:rsidRPr="00BA12DF">
          <w:rPr>
            <w:b w:val="0"/>
          </w:rPr>
          <w:fldChar w:fldCharType="separate"/>
        </w:r>
        <w:r w:rsidR="00F93142">
          <w:rPr>
            <w:b w:val="0"/>
          </w:rPr>
          <w:t>182</w:t>
        </w:r>
        <w:r w:rsidR="00B928B4" w:rsidRPr="00BA12DF">
          <w:rPr>
            <w:b w:val="0"/>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80" w:history="1">
        <w:r w:rsidRPr="00E439A5">
          <w:t>1A.1</w:t>
        </w:r>
        <w:r>
          <w:rPr>
            <w:rFonts w:asciiTheme="minorHAnsi" w:eastAsiaTheme="minorEastAsia" w:hAnsiTheme="minorHAnsi" w:cstheme="minorBidi"/>
            <w:sz w:val="22"/>
            <w:szCs w:val="22"/>
            <w:lang w:eastAsia="en-AU"/>
          </w:rPr>
          <w:tab/>
        </w:r>
        <w:r w:rsidRPr="00E439A5">
          <w:rPr>
            <w:lang w:val="en-US"/>
          </w:rPr>
          <w:t>Definitions—sch 1A</w:t>
        </w:r>
        <w:r>
          <w:tab/>
        </w:r>
        <w:r w:rsidR="00B928B4">
          <w:fldChar w:fldCharType="begin"/>
        </w:r>
        <w:r>
          <w:instrText xml:space="preserve"> PAGEREF _Toc297720080 \h </w:instrText>
        </w:r>
        <w:r w:rsidR="00B928B4">
          <w:fldChar w:fldCharType="separate"/>
        </w:r>
        <w:r w:rsidR="00F93142">
          <w:t>182</w:t>
        </w:r>
        <w:r w:rsidR="00B928B4">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20081" w:history="1">
        <w:r w:rsidR="00BA12DF" w:rsidRPr="00E439A5">
          <w:t>Part 1A.2</w:t>
        </w:r>
        <w:r w:rsidR="00BA12DF">
          <w:rPr>
            <w:rFonts w:asciiTheme="minorHAnsi" w:eastAsiaTheme="minorEastAsia" w:hAnsiTheme="minorHAnsi" w:cstheme="minorBidi"/>
            <w:b w:val="0"/>
            <w:sz w:val="22"/>
            <w:szCs w:val="22"/>
            <w:lang w:eastAsia="en-AU"/>
          </w:rPr>
          <w:tab/>
        </w:r>
        <w:r w:rsidR="00BA12DF" w:rsidRPr="00E439A5">
          <w:t>Permitted construction tolerances</w:t>
        </w:r>
        <w:r w:rsidR="00BA12DF">
          <w:tab/>
        </w:r>
        <w:r w:rsidR="00B928B4" w:rsidRPr="00BA12DF">
          <w:rPr>
            <w:b w:val="0"/>
          </w:rPr>
          <w:fldChar w:fldCharType="begin"/>
        </w:r>
        <w:r w:rsidR="00BA12DF" w:rsidRPr="00BA12DF">
          <w:rPr>
            <w:b w:val="0"/>
          </w:rPr>
          <w:instrText xml:space="preserve"> PAGEREF _Toc297720081 \h </w:instrText>
        </w:r>
        <w:r w:rsidR="00B928B4" w:rsidRPr="00BA12DF">
          <w:rPr>
            <w:b w:val="0"/>
          </w:rPr>
        </w:r>
        <w:r w:rsidR="00B928B4" w:rsidRPr="00BA12DF">
          <w:rPr>
            <w:b w:val="0"/>
          </w:rPr>
          <w:fldChar w:fldCharType="separate"/>
        </w:r>
        <w:r w:rsidR="00F93142">
          <w:rPr>
            <w:b w:val="0"/>
          </w:rPr>
          <w:t>182</w:t>
        </w:r>
        <w:r w:rsidR="00B928B4" w:rsidRPr="00BA12DF">
          <w:rPr>
            <w:b w:val="0"/>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82" w:history="1">
        <w:r w:rsidRPr="00E439A5">
          <w:t>1A.10</w:t>
        </w:r>
        <w:r>
          <w:rPr>
            <w:rFonts w:asciiTheme="minorHAnsi" w:eastAsiaTheme="minorEastAsia" w:hAnsiTheme="minorHAnsi" w:cstheme="minorBidi"/>
            <w:sz w:val="22"/>
            <w:szCs w:val="22"/>
            <w:lang w:eastAsia="en-AU"/>
          </w:rPr>
          <w:tab/>
        </w:r>
        <w:r w:rsidRPr="00E439A5">
          <w:rPr>
            <w:lang w:val="en-US"/>
          </w:rPr>
          <w:t>Permitted variations—</w:t>
        </w:r>
        <w:r w:rsidRPr="00E439A5">
          <w:t>horizontal siting tolerances for buildings and structures</w:t>
        </w:r>
        <w:r>
          <w:tab/>
        </w:r>
        <w:r w:rsidR="00B928B4">
          <w:fldChar w:fldCharType="begin"/>
        </w:r>
        <w:r>
          <w:instrText xml:space="preserve"> PAGEREF _Toc297720082 \h </w:instrText>
        </w:r>
        <w:r w:rsidR="00B928B4">
          <w:fldChar w:fldCharType="separate"/>
        </w:r>
        <w:r w:rsidR="00F93142">
          <w:t>182</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83" w:history="1">
        <w:r w:rsidRPr="00E439A5">
          <w:t>1A.11</w:t>
        </w:r>
        <w:r>
          <w:rPr>
            <w:rFonts w:asciiTheme="minorHAnsi" w:eastAsiaTheme="minorEastAsia" w:hAnsiTheme="minorHAnsi" w:cstheme="minorBidi"/>
            <w:sz w:val="22"/>
            <w:szCs w:val="22"/>
            <w:lang w:eastAsia="en-AU"/>
          </w:rPr>
          <w:tab/>
        </w:r>
        <w:r w:rsidRPr="00E439A5">
          <w:rPr>
            <w:lang w:val="en-US"/>
          </w:rPr>
          <w:t>Permitted variations—h</w:t>
        </w:r>
        <w:r w:rsidRPr="00E439A5">
          <w:t>eight tolerances for buildings and structures</w:t>
        </w:r>
        <w:r>
          <w:tab/>
        </w:r>
        <w:r w:rsidR="00B928B4">
          <w:fldChar w:fldCharType="begin"/>
        </w:r>
        <w:r>
          <w:instrText xml:space="preserve"> PAGEREF _Toc297720083 \h </w:instrText>
        </w:r>
        <w:r w:rsidR="00B928B4">
          <w:fldChar w:fldCharType="separate"/>
        </w:r>
        <w:r w:rsidR="00F93142">
          <w:t>186</w:t>
        </w:r>
        <w:r w:rsidR="00B928B4">
          <w:fldChar w:fldCharType="end"/>
        </w:r>
      </w:hyperlink>
    </w:p>
    <w:p w:rsidR="00BA12DF" w:rsidRDefault="00457526">
      <w:pPr>
        <w:pStyle w:val="TOC6"/>
        <w:rPr>
          <w:rFonts w:asciiTheme="minorHAnsi" w:eastAsiaTheme="minorEastAsia" w:hAnsiTheme="minorHAnsi" w:cstheme="minorBidi"/>
          <w:b w:val="0"/>
          <w:sz w:val="22"/>
          <w:szCs w:val="22"/>
          <w:lang w:eastAsia="en-AU"/>
        </w:rPr>
      </w:pPr>
      <w:hyperlink w:anchor="_Toc297720084" w:history="1">
        <w:r w:rsidR="00BA12DF" w:rsidRPr="00E439A5">
          <w:t>Schedule 2</w:t>
        </w:r>
        <w:r w:rsidR="00BA12DF">
          <w:rPr>
            <w:rFonts w:asciiTheme="minorHAnsi" w:eastAsiaTheme="minorEastAsia" w:hAnsiTheme="minorHAnsi" w:cstheme="minorBidi"/>
            <w:b w:val="0"/>
            <w:sz w:val="22"/>
            <w:szCs w:val="22"/>
            <w:lang w:eastAsia="en-AU"/>
          </w:rPr>
          <w:tab/>
        </w:r>
        <w:r w:rsidR="00BA12DF" w:rsidRPr="00E439A5">
          <w:t>Limited public notification of certain merit track development applications</w:t>
        </w:r>
        <w:r w:rsidR="00BA12DF">
          <w:tab/>
        </w:r>
        <w:r w:rsidR="00B928B4" w:rsidRPr="00BA12DF">
          <w:rPr>
            <w:b w:val="0"/>
            <w:sz w:val="20"/>
          </w:rPr>
          <w:fldChar w:fldCharType="begin"/>
        </w:r>
        <w:r w:rsidR="00BA12DF" w:rsidRPr="00BA12DF">
          <w:rPr>
            <w:b w:val="0"/>
            <w:sz w:val="20"/>
          </w:rPr>
          <w:instrText xml:space="preserve"> PAGEREF _Toc297720084 \h </w:instrText>
        </w:r>
        <w:r w:rsidR="00B928B4" w:rsidRPr="00BA12DF">
          <w:rPr>
            <w:b w:val="0"/>
            <w:sz w:val="20"/>
          </w:rPr>
        </w:r>
        <w:r w:rsidR="00B928B4" w:rsidRPr="00BA12DF">
          <w:rPr>
            <w:b w:val="0"/>
            <w:sz w:val="20"/>
          </w:rPr>
          <w:fldChar w:fldCharType="separate"/>
        </w:r>
        <w:r w:rsidR="00F93142">
          <w:rPr>
            <w:b w:val="0"/>
            <w:sz w:val="20"/>
          </w:rPr>
          <w:t>188</w:t>
        </w:r>
        <w:r w:rsidR="00B928B4" w:rsidRPr="00BA12DF">
          <w:rPr>
            <w:b w:val="0"/>
            <w:sz w:val="20"/>
          </w:rPr>
          <w:fldChar w:fldCharType="end"/>
        </w:r>
      </w:hyperlink>
    </w:p>
    <w:p w:rsidR="00BA12DF" w:rsidRDefault="00457526">
      <w:pPr>
        <w:pStyle w:val="TOC6"/>
        <w:rPr>
          <w:rFonts w:asciiTheme="minorHAnsi" w:eastAsiaTheme="minorEastAsia" w:hAnsiTheme="minorHAnsi" w:cstheme="minorBidi"/>
          <w:b w:val="0"/>
          <w:sz w:val="22"/>
          <w:szCs w:val="22"/>
          <w:lang w:eastAsia="en-AU"/>
        </w:rPr>
      </w:pPr>
      <w:hyperlink w:anchor="_Toc297720085" w:history="1">
        <w:r w:rsidR="00BA12DF" w:rsidRPr="00E439A5">
          <w:t>Schedule 3</w:t>
        </w:r>
        <w:r w:rsidR="00BA12DF">
          <w:rPr>
            <w:rFonts w:asciiTheme="minorHAnsi" w:eastAsiaTheme="minorEastAsia" w:hAnsiTheme="minorHAnsi" w:cstheme="minorBidi"/>
            <w:b w:val="0"/>
            <w:sz w:val="22"/>
            <w:szCs w:val="22"/>
            <w:lang w:eastAsia="en-AU"/>
          </w:rPr>
          <w:tab/>
        </w:r>
        <w:r w:rsidR="00BA12DF" w:rsidRPr="00E439A5">
          <w:t>Matters exempt from third</w:t>
        </w:r>
        <w:r w:rsidR="00BA12DF" w:rsidRPr="00E439A5">
          <w:noBreakHyphen/>
          <w:t>party ACAT review</w:t>
        </w:r>
        <w:r w:rsidR="00BA12DF">
          <w:tab/>
        </w:r>
        <w:r w:rsidR="00B928B4" w:rsidRPr="00BA12DF">
          <w:rPr>
            <w:b w:val="0"/>
            <w:sz w:val="20"/>
          </w:rPr>
          <w:fldChar w:fldCharType="begin"/>
        </w:r>
        <w:r w:rsidR="00BA12DF" w:rsidRPr="00BA12DF">
          <w:rPr>
            <w:b w:val="0"/>
            <w:sz w:val="20"/>
          </w:rPr>
          <w:instrText xml:space="preserve"> PAGEREF _Toc297720085 \h </w:instrText>
        </w:r>
        <w:r w:rsidR="00B928B4" w:rsidRPr="00BA12DF">
          <w:rPr>
            <w:b w:val="0"/>
            <w:sz w:val="20"/>
          </w:rPr>
        </w:r>
        <w:r w:rsidR="00B928B4" w:rsidRPr="00BA12DF">
          <w:rPr>
            <w:b w:val="0"/>
            <w:sz w:val="20"/>
          </w:rPr>
          <w:fldChar w:fldCharType="separate"/>
        </w:r>
        <w:r w:rsidR="00F93142">
          <w:rPr>
            <w:b w:val="0"/>
            <w:sz w:val="20"/>
          </w:rPr>
          <w:t>195</w:t>
        </w:r>
        <w:r w:rsidR="00B928B4" w:rsidRPr="00BA12DF">
          <w:rPr>
            <w:b w:val="0"/>
            <w:sz w:val="20"/>
          </w:rPr>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20086" w:history="1">
        <w:r w:rsidR="00BA12DF" w:rsidRPr="00E439A5">
          <w:t>Part 3.1</w:t>
        </w:r>
        <w:r w:rsidR="00BA12DF">
          <w:rPr>
            <w:rFonts w:asciiTheme="minorHAnsi" w:eastAsiaTheme="minorEastAsia" w:hAnsiTheme="minorHAnsi" w:cstheme="minorBidi"/>
            <w:b w:val="0"/>
            <w:sz w:val="22"/>
            <w:szCs w:val="22"/>
            <w:lang w:eastAsia="en-AU"/>
          </w:rPr>
          <w:tab/>
        </w:r>
        <w:r w:rsidR="00BA12DF" w:rsidRPr="00E439A5">
          <w:t>Definitions</w:t>
        </w:r>
        <w:r w:rsidR="00BA12DF">
          <w:tab/>
        </w:r>
        <w:r w:rsidR="00B928B4" w:rsidRPr="00BA12DF">
          <w:rPr>
            <w:b w:val="0"/>
          </w:rPr>
          <w:fldChar w:fldCharType="begin"/>
        </w:r>
        <w:r w:rsidR="00BA12DF" w:rsidRPr="00BA12DF">
          <w:rPr>
            <w:b w:val="0"/>
          </w:rPr>
          <w:instrText xml:space="preserve"> PAGEREF _Toc297720086 \h </w:instrText>
        </w:r>
        <w:r w:rsidR="00B928B4" w:rsidRPr="00BA12DF">
          <w:rPr>
            <w:b w:val="0"/>
          </w:rPr>
        </w:r>
        <w:r w:rsidR="00B928B4" w:rsidRPr="00BA12DF">
          <w:rPr>
            <w:b w:val="0"/>
          </w:rPr>
          <w:fldChar w:fldCharType="separate"/>
        </w:r>
        <w:r w:rsidR="00F93142">
          <w:rPr>
            <w:b w:val="0"/>
          </w:rPr>
          <w:t>195</w:t>
        </w:r>
        <w:r w:rsidR="00B928B4" w:rsidRPr="00BA12DF">
          <w:rPr>
            <w:b w:val="0"/>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087" w:history="1">
        <w:r w:rsidRPr="00E439A5">
          <w:t>3.1</w:t>
        </w:r>
        <w:r>
          <w:rPr>
            <w:rFonts w:asciiTheme="minorHAnsi" w:eastAsiaTheme="minorEastAsia" w:hAnsiTheme="minorHAnsi" w:cstheme="minorBidi"/>
            <w:sz w:val="22"/>
            <w:szCs w:val="22"/>
            <w:lang w:eastAsia="en-AU"/>
          </w:rPr>
          <w:tab/>
        </w:r>
        <w:r w:rsidRPr="00E439A5">
          <w:t>Definitions—sch 3</w:t>
        </w:r>
        <w:r>
          <w:tab/>
        </w:r>
        <w:r w:rsidR="00B928B4">
          <w:fldChar w:fldCharType="begin"/>
        </w:r>
        <w:r>
          <w:instrText xml:space="preserve"> PAGEREF _Toc297720087 \h </w:instrText>
        </w:r>
        <w:r w:rsidR="00B928B4">
          <w:fldChar w:fldCharType="separate"/>
        </w:r>
        <w:r w:rsidR="00F93142">
          <w:t>195</w:t>
        </w:r>
        <w:r w:rsidR="00B928B4">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20088" w:history="1">
        <w:r w:rsidR="00BA12DF" w:rsidRPr="00E439A5">
          <w:t>Part 3.2</w:t>
        </w:r>
        <w:r w:rsidR="00BA12DF">
          <w:rPr>
            <w:rFonts w:asciiTheme="minorHAnsi" w:eastAsiaTheme="minorEastAsia" w:hAnsiTheme="minorHAnsi" w:cstheme="minorBidi"/>
            <w:b w:val="0"/>
            <w:sz w:val="22"/>
            <w:szCs w:val="22"/>
            <w:lang w:eastAsia="en-AU"/>
          </w:rPr>
          <w:tab/>
        </w:r>
        <w:r w:rsidR="00BA12DF" w:rsidRPr="00E439A5">
          <w:t>Merit track matters exempt from third-party ACAT review</w:t>
        </w:r>
        <w:r w:rsidR="00BA12DF">
          <w:tab/>
        </w:r>
        <w:r w:rsidR="00B928B4" w:rsidRPr="00BA12DF">
          <w:rPr>
            <w:b w:val="0"/>
          </w:rPr>
          <w:fldChar w:fldCharType="begin"/>
        </w:r>
        <w:r w:rsidR="00BA12DF" w:rsidRPr="00BA12DF">
          <w:rPr>
            <w:b w:val="0"/>
          </w:rPr>
          <w:instrText xml:space="preserve"> PAGEREF _Toc297720088 \h </w:instrText>
        </w:r>
        <w:r w:rsidR="00B928B4" w:rsidRPr="00BA12DF">
          <w:rPr>
            <w:b w:val="0"/>
          </w:rPr>
        </w:r>
        <w:r w:rsidR="00B928B4" w:rsidRPr="00BA12DF">
          <w:rPr>
            <w:b w:val="0"/>
          </w:rPr>
          <w:fldChar w:fldCharType="separate"/>
        </w:r>
        <w:r w:rsidR="00F93142">
          <w:rPr>
            <w:b w:val="0"/>
          </w:rPr>
          <w:t>196</w:t>
        </w:r>
        <w:r w:rsidR="00B928B4" w:rsidRPr="00BA12DF">
          <w:rPr>
            <w:b w:val="0"/>
          </w:rPr>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20089" w:history="1">
        <w:r w:rsidR="00BA12DF" w:rsidRPr="00E439A5">
          <w:t>Part 3.3</w:t>
        </w:r>
        <w:r w:rsidR="00BA12DF">
          <w:rPr>
            <w:rFonts w:asciiTheme="minorHAnsi" w:eastAsiaTheme="minorEastAsia" w:hAnsiTheme="minorHAnsi" w:cstheme="minorBidi"/>
            <w:b w:val="0"/>
            <w:sz w:val="22"/>
            <w:szCs w:val="22"/>
            <w:lang w:eastAsia="en-AU"/>
          </w:rPr>
          <w:tab/>
        </w:r>
        <w:r w:rsidR="00BA12DF" w:rsidRPr="00E439A5">
          <w:t>Impact track matters exempt from third-party ACAT review</w:t>
        </w:r>
        <w:r w:rsidR="00BA12DF">
          <w:tab/>
        </w:r>
        <w:r w:rsidR="00B928B4" w:rsidRPr="00BA12DF">
          <w:rPr>
            <w:b w:val="0"/>
          </w:rPr>
          <w:fldChar w:fldCharType="begin"/>
        </w:r>
        <w:r w:rsidR="00BA12DF" w:rsidRPr="00BA12DF">
          <w:rPr>
            <w:b w:val="0"/>
          </w:rPr>
          <w:instrText xml:space="preserve"> PAGEREF _Toc297720089 \h </w:instrText>
        </w:r>
        <w:r w:rsidR="00B928B4" w:rsidRPr="00BA12DF">
          <w:rPr>
            <w:b w:val="0"/>
          </w:rPr>
        </w:r>
        <w:r w:rsidR="00B928B4" w:rsidRPr="00BA12DF">
          <w:rPr>
            <w:b w:val="0"/>
          </w:rPr>
          <w:fldChar w:fldCharType="separate"/>
        </w:r>
        <w:r w:rsidR="00F93142">
          <w:rPr>
            <w:b w:val="0"/>
          </w:rPr>
          <w:t>206</w:t>
        </w:r>
        <w:r w:rsidR="00B928B4" w:rsidRPr="00BA12DF">
          <w:rPr>
            <w:b w:val="0"/>
          </w:rPr>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20090" w:history="1">
        <w:r w:rsidR="00BA12DF" w:rsidRPr="00E439A5">
          <w:t>Part 3.4</w:t>
        </w:r>
        <w:r w:rsidR="00BA12DF">
          <w:rPr>
            <w:rFonts w:asciiTheme="minorHAnsi" w:eastAsiaTheme="minorEastAsia" w:hAnsiTheme="minorHAnsi" w:cstheme="minorBidi"/>
            <w:b w:val="0"/>
            <w:sz w:val="22"/>
            <w:szCs w:val="22"/>
            <w:lang w:eastAsia="en-AU"/>
          </w:rPr>
          <w:tab/>
        </w:r>
        <w:r w:rsidR="00BA12DF" w:rsidRPr="00E439A5">
          <w:t>City centre and town centres maps</w:t>
        </w:r>
        <w:r w:rsidR="00BA12DF">
          <w:tab/>
        </w:r>
        <w:r w:rsidR="00B928B4" w:rsidRPr="00BA12DF">
          <w:rPr>
            <w:b w:val="0"/>
          </w:rPr>
          <w:fldChar w:fldCharType="begin"/>
        </w:r>
        <w:r w:rsidR="00BA12DF" w:rsidRPr="00BA12DF">
          <w:rPr>
            <w:b w:val="0"/>
          </w:rPr>
          <w:instrText xml:space="preserve"> PAGEREF _Toc297720090 \h </w:instrText>
        </w:r>
        <w:r w:rsidR="00B928B4" w:rsidRPr="00BA12DF">
          <w:rPr>
            <w:b w:val="0"/>
          </w:rPr>
        </w:r>
        <w:r w:rsidR="00B928B4" w:rsidRPr="00BA12DF">
          <w:rPr>
            <w:b w:val="0"/>
          </w:rPr>
          <w:fldChar w:fldCharType="separate"/>
        </w:r>
        <w:r w:rsidR="00F93142">
          <w:rPr>
            <w:b w:val="0"/>
          </w:rPr>
          <w:t>207</w:t>
        </w:r>
        <w:r w:rsidR="00B928B4" w:rsidRPr="00BA12DF">
          <w:rPr>
            <w:b w:val="0"/>
          </w:rPr>
          <w:fldChar w:fldCharType="end"/>
        </w:r>
      </w:hyperlink>
    </w:p>
    <w:p w:rsidR="00BA12DF" w:rsidRDefault="00457526">
      <w:pPr>
        <w:pStyle w:val="TOC8"/>
        <w:rPr>
          <w:rFonts w:asciiTheme="minorHAnsi" w:eastAsiaTheme="minorEastAsia" w:hAnsiTheme="minorHAnsi" w:cstheme="minorBidi"/>
          <w:b w:val="0"/>
          <w:sz w:val="22"/>
          <w:szCs w:val="22"/>
          <w:lang w:eastAsia="en-AU"/>
        </w:rPr>
      </w:pPr>
      <w:hyperlink w:anchor="_Toc297720091" w:history="1">
        <w:r w:rsidR="00BA12DF" w:rsidRPr="00E439A5">
          <w:t>Division 3.4.1</w:t>
        </w:r>
        <w:r w:rsidR="00BA12DF">
          <w:rPr>
            <w:rFonts w:asciiTheme="minorHAnsi" w:eastAsiaTheme="minorEastAsia" w:hAnsiTheme="minorHAnsi" w:cstheme="minorBidi"/>
            <w:b w:val="0"/>
            <w:sz w:val="22"/>
            <w:szCs w:val="22"/>
            <w:lang w:eastAsia="en-AU"/>
          </w:rPr>
          <w:tab/>
        </w:r>
        <w:r w:rsidR="00BA12DF" w:rsidRPr="00E439A5">
          <w:t>City centre</w:t>
        </w:r>
        <w:r w:rsidR="00BA12DF">
          <w:tab/>
        </w:r>
        <w:r w:rsidR="00B928B4" w:rsidRPr="00BA12DF">
          <w:rPr>
            <w:b w:val="0"/>
          </w:rPr>
          <w:fldChar w:fldCharType="begin"/>
        </w:r>
        <w:r w:rsidR="00BA12DF" w:rsidRPr="00BA12DF">
          <w:rPr>
            <w:b w:val="0"/>
          </w:rPr>
          <w:instrText xml:space="preserve"> PAGEREF _Toc297720091 \h </w:instrText>
        </w:r>
        <w:r w:rsidR="00B928B4" w:rsidRPr="00BA12DF">
          <w:rPr>
            <w:b w:val="0"/>
          </w:rPr>
        </w:r>
        <w:r w:rsidR="00B928B4" w:rsidRPr="00BA12DF">
          <w:rPr>
            <w:b w:val="0"/>
          </w:rPr>
          <w:fldChar w:fldCharType="separate"/>
        </w:r>
        <w:r w:rsidR="00F93142">
          <w:rPr>
            <w:b w:val="0"/>
          </w:rPr>
          <w:t>207</w:t>
        </w:r>
        <w:r w:rsidR="00B928B4" w:rsidRPr="00BA12DF">
          <w:rPr>
            <w:b w:val="0"/>
          </w:rPr>
          <w:fldChar w:fldCharType="end"/>
        </w:r>
      </w:hyperlink>
    </w:p>
    <w:p w:rsidR="00BA12DF" w:rsidRDefault="00457526">
      <w:pPr>
        <w:pStyle w:val="TOC8"/>
        <w:rPr>
          <w:rFonts w:asciiTheme="minorHAnsi" w:eastAsiaTheme="minorEastAsia" w:hAnsiTheme="minorHAnsi" w:cstheme="minorBidi"/>
          <w:b w:val="0"/>
          <w:sz w:val="22"/>
          <w:szCs w:val="22"/>
          <w:lang w:eastAsia="en-AU"/>
        </w:rPr>
      </w:pPr>
      <w:hyperlink w:anchor="_Toc297720092" w:history="1">
        <w:r w:rsidR="00BA12DF" w:rsidRPr="00E439A5">
          <w:t>Division 3.4.2</w:t>
        </w:r>
        <w:r w:rsidR="00BA12DF">
          <w:rPr>
            <w:rFonts w:asciiTheme="minorHAnsi" w:eastAsiaTheme="minorEastAsia" w:hAnsiTheme="minorHAnsi" w:cstheme="minorBidi"/>
            <w:b w:val="0"/>
            <w:sz w:val="22"/>
            <w:szCs w:val="22"/>
            <w:lang w:eastAsia="en-AU"/>
          </w:rPr>
          <w:tab/>
        </w:r>
        <w:r w:rsidR="00BA12DF" w:rsidRPr="00E439A5">
          <w:t>Belconnen town centre</w:t>
        </w:r>
        <w:r w:rsidR="00BA12DF">
          <w:tab/>
        </w:r>
        <w:r w:rsidR="00B928B4" w:rsidRPr="00BA12DF">
          <w:rPr>
            <w:b w:val="0"/>
          </w:rPr>
          <w:fldChar w:fldCharType="begin"/>
        </w:r>
        <w:r w:rsidR="00BA12DF" w:rsidRPr="00BA12DF">
          <w:rPr>
            <w:b w:val="0"/>
          </w:rPr>
          <w:instrText xml:space="preserve"> PAGEREF _Toc297720092 \h </w:instrText>
        </w:r>
        <w:r w:rsidR="00B928B4" w:rsidRPr="00BA12DF">
          <w:rPr>
            <w:b w:val="0"/>
          </w:rPr>
        </w:r>
        <w:r w:rsidR="00B928B4" w:rsidRPr="00BA12DF">
          <w:rPr>
            <w:b w:val="0"/>
          </w:rPr>
          <w:fldChar w:fldCharType="separate"/>
        </w:r>
        <w:r w:rsidR="00F93142">
          <w:rPr>
            <w:b w:val="0"/>
          </w:rPr>
          <w:t>208</w:t>
        </w:r>
        <w:r w:rsidR="00B928B4" w:rsidRPr="00BA12DF">
          <w:rPr>
            <w:b w:val="0"/>
          </w:rPr>
          <w:fldChar w:fldCharType="end"/>
        </w:r>
      </w:hyperlink>
    </w:p>
    <w:p w:rsidR="00BA12DF" w:rsidRDefault="00457526">
      <w:pPr>
        <w:pStyle w:val="TOC8"/>
        <w:rPr>
          <w:rFonts w:asciiTheme="minorHAnsi" w:eastAsiaTheme="minorEastAsia" w:hAnsiTheme="minorHAnsi" w:cstheme="minorBidi"/>
          <w:b w:val="0"/>
          <w:sz w:val="22"/>
          <w:szCs w:val="22"/>
          <w:lang w:eastAsia="en-AU"/>
        </w:rPr>
      </w:pPr>
      <w:hyperlink w:anchor="_Toc297720093" w:history="1">
        <w:r w:rsidR="00BA12DF" w:rsidRPr="00E439A5">
          <w:t>Division 3.4.3</w:t>
        </w:r>
        <w:r w:rsidR="00BA12DF">
          <w:rPr>
            <w:rFonts w:asciiTheme="minorHAnsi" w:eastAsiaTheme="minorEastAsia" w:hAnsiTheme="minorHAnsi" w:cstheme="minorBidi"/>
            <w:b w:val="0"/>
            <w:sz w:val="22"/>
            <w:szCs w:val="22"/>
            <w:lang w:eastAsia="en-AU"/>
          </w:rPr>
          <w:tab/>
        </w:r>
        <w:r w:rsidR="00BA12DF" w:rsidRPr="00E439A5">
          <w:t>Gungahlin town centre</w:t>
        </w:r>
        <w:r w:rsidR="00BA12DF">
          <w:tab/>
        </w:r>
        <w:r w:rsidR="00B928B4" w:rsidRPr="00BA12DF">
          <w:rPr>
            <w:b w:val="0"/>
          </w:rPr>
          <w:fldChar w:fldCharType="begin"/>
        </w:r>
        <w:r w:rsidR="00BA12DF" w:rsidRPr="00BA12DF">
          <w:rPr>
            <w:b w:val="0"/>
          </w:rPr>
          <w:instrText xml:space="preserve"> PAGEREF _Toc297720093 \h </w:instrText>
        </w:r>
        <w:r w:rsidR="00B928B4" w:rsidRPr="00BA12DF">
          <w:rPr>
            <w:b w:val="0"/>
          </w:rPr>
        </w:r>
        <w:r w:rsidR="00B928B4" w:rsidRPr="00BA12DF">
          <w:rPr>
            <w:b w:val="0"/>
          </w:rPr>
          <w:fldChar w:fldCharType="separate"/>
        </w:r>
        <w:r w:rsidR="00F93142">
          <w:rPr>
            <w:b w:val="0"/>
          </w:rPr>
          <w:t>209</w:t>
        </w:r>
        <w:r w:rsidR="00B928B4" w:rsidRPr="00BA12DF">
          <w:rPr>
            <w:b w:val="0"/>
          </w:rPr>
          <w:fldChar w:fldCharType="end"/>
        </w:r>
      </w:hyperlink>
    </w:p>
    <w:p w:rsidR="00BA12DF" w:rsidRDefault="00457526">
      <w:pPr>
        <w:pStyle w:val="TOC8"/>
        <w:rPr>
          <w:rFonts w:asciiTheme="minorHAnsi" w:eastAsiaTheme="minorEastAsia" w:hAnsiTheme="minorHAnsi" w:cstheme="minorBidi"/>
          <w:b w:val="0"/>
          <w:sz w:val="22"/>
          <w:szCs w:val="22"/>
          <w:lang w:eastAsia="en-AU"/>
        </w:rPr>
      </w:pPr>
      <w:hyperlink w:anchor="_Toc297720094" w:history="1">
        <w:r w:rsidR="00BA12DF" w:rsidRPr="00E439A5">
          <w:t>Division 3.4.4</w:t>
        </w:r>
        <w:r w:rsidR="00BA12DF">
          <w:rPr>
            <w:rFonts w:asciiTheme="minorHAnsi" w:eastAsiaTheme="minorEastAsia" w:hAnsiTheme="minorHAnsi" w:cstheme="minorBidi"/>
            <w:b w:val="0"/>
            <w:sz w:val="22"/>
            <w:szCs w:val="22"/>
            <w:lang w:eastAsia="en-AU"/>
          </w:rPr>
          <w:tab/>
        </w:r>
        <w:r w:rsidR="00BA12DF" w:rsidRPr="00E439A5">
          <w:t>Tuggeranong town centre</w:t>
        </w:r>
        <w:r w:rsidR="00BA12DF">
          <w:tab/>
        </w:r>
        <w:r w:rsidR="00B928B4" w:rsidRPr="00BA12DF">
          <w:rPr>
            <w:b w:val="0"/>
          </w:rPr>
          <w:fldChar w:fldCharType="begin"/>
        </w:r>
        <w:r w:rsidR="00BA12DF" w:rsidRPr="00BA12DF">
          <w:rPr>
            <w:b w:val="0"/>
          </w:rPr>
          <w:instrText xml:space="preserve"> PAGEREF _Toc297720094 \h </w:instrText>
        </w:r>
        <w:r w:rsidR="00B928B4" w:rsidRPr="00BA12DF">
          <w:rPr>
            <w:b w:val="0"/>
          </w:rPr>
        </w:r>
        <w:r w:rsidR="00B928B4" w:rsidRPr="00BA12DF">
          <w:rPr>
            <w:b w:val="0"/>
          </w:rPr>
          <w:fldChar w:fldCharType="separate"/>
        </w:r>
        <w:r w:rsidR="00F93142">
          <w:rPr>
            <w:b w:val="0"/>
          </w:rPr>
          <w:t>210</w:t>
        </w:r>
        <w:r w:rsidR="00B928B4" w:rsidRPr="00BA12DF">
          <w:rPr>
            <w:b w:val="0"/>
          </w:rPr>
          <w:fldChar w:fldCharType="end"/>
        </w:r>
      </w:hyperlink>
    </w:p>
    <w:p w:rsidR="00BA12DF" w:rsidRDefault="00457526">
      <w:pPr>
        <w:pStyle w:val="TOC8"/>
        <w:rPr>
          <w:rFonts w:asciiTheme="minorHAnsi" w:eastAsiaTheme="minorEastAsia" w:hAnsiTheme="minorHAnsi" w:cstheme="minorBidi"/>
          <w:b w:val="0"/>
          <w:sz w:val="22"/>
          <w:szCs w:val="22"/>
          <w:lang w:eastAsia="en-AU"/>
        </w:rPr>
      </w:pPr>
      <w:hyperlink w:anchor="_Toc297720095" w:history="1">
        <w:r w:rsidR="00BA12DF" w:rsidRPr="00E439A5">
          <w:t>Division 3.4.5</w:t>
        </w:r>
        <w:r w:rsidR="00BA12DF">
          <w:rPr>
            <w:rFonts w:asciiTheme="minorHAnsi" w:eastAsiaTheme="minorEastAsia" w:hAnsiTheme="minorHAnsi" w:cstheme="minorBidi"/>
            <w:b w:val="0"/>
            <w:sz w:val="22"/>
            <w:szCs w:val="22"/>
            <w:lang w:eastAsia="en-AU"/>
          </w:rPr>
          <w:tab/>
        </w:r>
        <w:r w:rsidR="00BA12DF" w:rsidRPr="00E439A5">
          <w:t>Woden town centre</w:t>
        </w:r>
        <w:r w:rsidR="00BA12DF">
          <w:tab/>
        </w:r>
        <w:r w:rsidR="00B928B4" w:rsidRPr="00BA12DF">
          <w:rPr>
            <w:b w:val="0"/>
          </w:rPr>
          <w:fldChar w:fldCharType="begin"/>
        </w:r>
        <w:r w:rsidR="00BA12DF" w:rsidRPr="00BA12DF">
          <w:rPr>
            <w:b w:val="0"/>
          </w:rPr>
          <w:instrText xml:space="preserve"> PAGEREF _Toc297720095 \h </w:instrText>
        </w:r>
        <w:r w:rsidR="00B928B4" w:rsidRPr="00BA12DF">
          <w:rPr>
            <w:b w:val="0"/>
          </w:rPr>
        </w:r>
        <w:r w:rsidR="00B928B4" w:rsidRPr="00BA12DF">
          <w:rPr>
            <w:b w:val="0"/>
          </w:rPr>
          <w:fldChar w:fldCharType="separate"/>
        </w:r>
        <w:r w:rsidR="00F93142">
          <w:rPr>
            <w:b w:val="0"/>
          </w:rPr>
          <w:t>211</w:t>
        </w:r>
        <w:r w:rsidR="00B928B4" w:rsidRPr="00BA12DF">
          <w:rPr>
            <w:b w:val="0"/>
          </w:rPr>
          <w:fldChar w:fldCharType="end"/>
        </w:r>
      </w:hyperlink>
    </w:p>
    <w:p w:rsidR="00BA12DF" w:rsidRDefault="00457526">
      <w:pPr>
        <w:pStyle w:val="TOC6"/>
        <w:rPr>
          <w:rFonts w:asciiTheme="minorHAnsi" w:eastAsiaTheme="minorEastAsia" w:hAnsiTheme="minorHAnsi" w:cstheme="minorBidi"/>
          <w:b w:val="0"/>
          <w:sz w:val="22"/>
          <w:szCs w:val="22"/>
          <w:lang w:eastAsia="en-AU"/>
        </w:rPr>
      </w:pPr>
      <w:hyperlink w:anchor="_Toc297720096" w:history="1">
        <w:r w:rsidR="00BA12DF" w:rsidRPr="00E439A5">
          <w:t>Schedule 4</w:t>
        </w:r>
        <w:r w:rsidR="00BA12DF">
          <w:rPr>
            <w:rFonts w:asciiTheme="minorHAnsi" w:eastAsiaTheme="minorEastAsia" w:hAnsiTheme="minorHAnsi" w:cstheme="minorBidi"/>
            <w:b w:val="0"/>
            <w:sz w:val="22"/>
            <w:szCs w:val="22"/>
            <w:lang w:eastAsia="en-AU"/>
          </w:rPr>
          <w:tab/>
        </w:r>
        <w:r w:rsidR="00BA12DF" w:rsidRPr="00E439A5">
          <w:t>Prescribed territory plan instruments</w:t>
        </w:r>
        <w:r w:rsidR="00BA12DF">
          <w:tab/>
        </w:r>
        <w:r w:rsidR="00B928B4" w:rsidRPr="00BA12DF">
          <w:rPr>
            <w:b w:val="0"/>
            <w:sz w:val="20"/>
          </w:rPr>
          <w:fldChar w:fldCharType="begin"/>
        </w:r>
        <w:r w:rsidR="00BA12DF" w:rsidRPr="00BA12DF">
          <w:rPr>
            <w:b w:val="0"/>
            <w:sz w:val="20"/>
          </w:rPr>
          <w:instrText xml:space="preserve"> PAGEREF _Toc297720096 \h </w:instrText>
        </w:r>
        <w:r w:rsidR="00B928B4" w:rsidRPr="00BA12DF">
          <w:rPr>
            <w:b w:val="0"/>
            <w:sz w:val="20"/>
          </w:rPr>
        </w:r>
        <w:r w:rsidR="00B928B4" w:rsidRPr="00BA12DF">
          <w:rPr>
            <w:b w:val="0"/>
            <w:sz w:val="20"/>
          </w:rPr>
          <w:fldChar w:fldCharType="separate"/>
        </w:r>
        <w:r w:rsidR="00F93142">
          <w:rPr>
            <w:b w:val="0"/>
            <w:sz w:val="20"/>
          </w:rPr>
          <w:t>212</w:t>
        </w:r>
        <w:r w:rsidR="00B928B4" w:rsidRPr="00BA12DF">
          <w:rPr>
            <w:b w:val="0"/>
            <w:sz w:val="20"/>
          </w:rPr>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20097" w:history="1">
        <w:r w:rsidR="00BA12DF" w:rsidRPr="00E439A5">
          <w:t>Part 4.1</w:t>
        </w:r>
        <w:r w:rsidR="00BA12DF">
          <w:rPr>
            <w:rFonts w:asciiTheme="minorHAnsi" w:eastAsiaTheme="minorEastAsia" w:hAnsiTheme="minorHAnsi" w:cstheme="minorBidi"/>
            <w:b w:val="0"/>
            <w:sz w:val="22"/>
            <w:szCs w:val="22"/>
            <w:lang w:eastAsia="en-AU"/>
          </w:rPr>
          <w:tab/>
        </w:r>
        <w:r w:rsidR="00BA12DF" w:rsidRPr="00E439A5">
          <w:t>Australian standards</w:t>
        </w:r>
        <w:r w:rsidR="00BA12DF">
          <w:tab/>
        </w:r>
        <w:r w:rsidR="00B928B4" w:rsidRPr="00BA12DF">
          <w:rPr>
            <w:b w:val="0"/>
          </w:rPr>
          <w:fldChar w:fldCharType="begin"/>
        </w:r>
        <w:r w:rsidR="00BA12DF" w:rsidRPr="00BA12DF">
          <w:rPr>
            <w:b w:val="0"/>
          </w:rPr>
          <w:instrText xml:space="preserve"> PAGEREF _Toc297720097 \h </w:instrText>
        </w:r>
        <w:r w:rsidR="00B928B4" w:rsidRPr="00BA12DF">
          <w:rPr>
            <w:b w:val="0"/>
          </w:rPr>
        </w:r>
        <w:r w:rsidR="00B928B4" w:rsidRPr="00BA12DF">
          <w:rPr>
            <w:b w:val="0"/>
          </w:rPr>
          <w:fldChar w:fldCharType="separate"/>
        </w:r>
        <w:r w:rsidR="00F93142">
          <w:rPr>
            <w:b w:val="0"/>
          </w:rPr>
          <w:t>212</w:t>
        </w:r>
        <w:r w:rsidR="00B928B4" w:rsidRPr="00BA12DF">
          <w:rPr>
            <w:b w:val="0"/>
          </w:rPr>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20098" w:history="1">
        <w:r w:rsidR="00BA12DF" w:rsidRPr="00E439A5">
          <w:t>Part 4.2</w:t>
        </w:r>
        <w:r w:rsidR="00BA12DF">
          <w:rPr>
            <w:rFonts w:asciiTheme="minorHAnsi" w:eastAsiaTheme="minorEastAsia" w:hAnsiTheme="minorHAnsi" w:cstheme="minorBidi"/>
            <w:b w:val="0"/>
            <w:sz w:val="22"/>
            <w:szCs w:val="22"/>
            <w:lang w:eastAsia="en-AU"/>
          </w:rPr>
          <w:tab/>
        </w:r>
        <w:r w:rsidR="00BA12DF" w:rsidRPr="00E439A5">
          <w:t>Computer modelling software</w:t>
        </w:r>
        <w:r w:rsidR="00BA12DF">
          <w:tab/>
        </w:r>
        <w:r w:rsidR="00B928B4" w:rsidRPr="00BA12DF">
          <w:rPr>
            <w:b w:val="0"/>
          </w:rPr>
          <w:fldChar w:fldCharType="begin"/>
        </w:r>
        <w:r w:rsidR="00BA12DF" w:rsidRPr="00BA12DF">
          <w:rPr>
            <w:b w:val="0"/>
          </w:rPr>
          <w:instrText xml:space="preserve"> PAGEREF _Toc297720098 \h </w:instrText>
        </w:r>
        <w:r w:rsidR="00B928B4" w:rsidRPr="00BA12DF">
          <w:rPr>
            <w:b w:val="0"/>
          </w:rPr>
        </w:r>
        <w:r w:rsidR="00B928B4" w:rsidRPr="00BA12DF">
          <w:rPr>
            <w:b w:val="0"/>
          </w:rPr>
          <w:fldChar w:fldCharType="separate"/>
        </w:r>
        <w:r w:rsidR="00F93142">
          <w:rPr>
            <w:b w:val="0"/>
          </w:rPr>
          <w:t>214</w:t>
        </w:r>
        <w:r w:rsidR="00B928B4" w:rsidRPr="00BA12DF">
          <w:rPr>
            <w:b w:val="0"/>
          </w:rPr>
          <w:fldChar w:fldCharType="end"/>
        </w:r>
      </w:hyperlink>
    </w:p>
    <w:p w:rsidR="00BA12DF" w:rsidRDefault="00457526">
      <w:pPr>
        <w:pStyle w:val="TOC7"/>
        <w:rPr>
          <w:rFonts w:asciiTheme="minorHAnsi" w:eastAsiaTheme="minorEastAsia" w:hAnsiTheme="minorHAnsi" w:cstheme="minorBidi"/>
          <w:b w:val="0"/>
          <w:sz w:val="22"/>
          <w:szCs w:val="22"/>
          <w:lang w:eastAsia="en-AU"/>
        </w:rPr>
      </w:pPr>
      <w:hyperlink w:anchor="_Toc297720099" w:history="1">
        <w:r w:rsidR="00BA12DF" w:rsidRPr="00E439A5">
          <w:t>Part 4.3</w:t>
        </w:r>
        <w:r w:rsidR="00BA12DF">
          <w:rPr>
            <w:rFonts w:asciiTheme="minorHAnsi" w:eastAsiaTheme="minorEastAsia" w:hAnsiTheme="minorHAnsi" w:cstheme="minorBidi"/>
            <w:b w:val="0"/>
            <w:sz w:val="22"/>
            <w:szCs w:val="22"/>
            <w:lang w:eastAsia="en-AU"/>
          </w:rPr>
          <w:tab/>
        </w:r>
        <w:r w:rsidR="00BA12DF" w:rsidRPr="00E439A5">
          <w:t>Other instruments</w:t>
        </w:r>
        <w:r w:rsidR="00BA12DF">
          <w:tab/>
        </w:r>
        <w:r w:rsidR="00B928B4" w:rsidRPr="00BA12DF">
          <w:rPr>
            <w:b w:val="0"/>
          </w:rPr>
          <w:fldChar w:fldCharType="begin"/>
        </w:r>
        <w:r w:rsidR="00BA12DF" w:rsidRPr="00BA12DF">
          <w:rPr>
            <w:b w:val="0"/>
          </w:rPr>
          <w:instrText xml:space="preserve"> PAGEREF _Toc297720099 \h </w:instrText>
        </w:r>
        <w:r w:rsidR="00B928B4" w:rsidRPr="00BA12DF">
          <w:rPr>
            <w:b w:val="0"/>
          </w:rPr>
        </w:r>
        <w:r w:rsidR="00B928B4" w:rsidRPr="00BA12DF">
          <w:rPr>
            <w:b w:val="0"/>
          </w:rPr>
          <w:fldChar w:fldCharType="separate"/>
        </w:r>
        <w:r w:rsidR="00F93142">
          <w:rPr>
            <w:b w:val="0"/>
          </w:rPr>
          <w:t>215</w:t>
        </w:r>
        <w:r w:rsidR="00B928B4" w:rsidRPr="00BA12DF">
          <w:rPr>
            <w:b w:val="0"/>
          </w:rPr>
          <w:fldChar w:fldCharType="end"/>
        </w:r>
      </w:hyperlink>
    </w:p>
    <w:p w:rsidR="00BA12DF" w:rsidRDefault="00457526">
      <w:pPr>
        <w:pStyle w:val="TOC6"/>
        <w:rPr>
          <w:rFonts w:asciiTheme="minorHAnsi" w:eastAsiaTheme="minorEastAsia" w:hAnsiTheme="minorHAnsi" w:cstheme="minorBidi"/>
          <w:b w:val="0"/>
          <w:sz w:val="22"/>
          <w:szCs w:val="22"/>
          <w:lang w:eastAsia="en-AU"/>
        </w:rPr>
      </w:pPr>
      <w:hyperlink w:anchor="_Toc297720100" w:history="1">
        <w:r w:rsidR="00BA12DF" w:rsidRPr="00E439A5">
          <w:t>Schedule 21</w:t>
        </w:r>
        <w:r w:rsidR="00BA12DF">
          <w:rPr>
            <w:rFonts w:asciiTheme="minorHAnsi" w:eastAsiaTheme="minorEastAsia" w:hAnsiTheme="minorHAnsi" w:cstheme="minorBidi"/>
            <w:b w:val="0"/>
            <w:sz w:val="22"/>
            <w:szCs w:val="22"/>
            <w:lang w:eastAsia="en-AU"/>
          </w:rPr>
          <w:tab/>
        </w:r>
        <w:r w:rsidR="00BA12DF" w:rsidRPr="00E439A5">
          <w:t>Modification of Act</w:t>
        </w:r>
        <w:r w:rsidR="00BA12DF">
          <w:tab/>
        </w:r>
        <w:r w:rsidR="00B928B4" w:rsidRPr="00BA12DF">
          <w:rPr>
            <w:b w:val="0"/>
            <w:sz w:val="20"/>
          </w:rPr>
          <w:fldChar w:fldCharType="begin"/>
        </w:r>
        <w:r w:rsidR="00BA12DF" w:rsidRPr="00BA12DF">
          <w:rPr>
            <w:b w:val="0"/>
            <w:sz w:val="20"/>
          </w:rPr>
          <w:instrText xml:space="preserve"> PAGEREF _Toc297720100 \h </w:instrText>
        </w:r>
        <w:r w:rsidR="00B928B4" w:rsidRPr="00BA12DF">
          <w:rPr>
            <w:b w:val="0"/>
            <w:sz w:val="20"/>
          </w:rPr>
        </w:r>
        <w:r w:rsidR="00B928B4" w:rsidRPr="00BA12DF">
          <w:rPr>
            <w:b w:val="0"/>
            <w:sz w:val="20"/>
          </w:rPr>
          <w:fldChar w:fldCharType="separate"/>
        </w:r>
        <w:r w:rsidR="00F93142">
          <w:rPr>
            <w:b w:val="0"/>
            <w:sz w:val="20"/>
          </w:rPr>
          <w:t>216</w:t>
        </w:r>
        <w:r w:rsidR="00B928B4" w:rsidRPr="00BA12DF">
          <w:rPr>
            <w:b w:val="0"/>
            <w:sz w:val="20"/>
          </w:rPr>
          <w:fldChar w:fldCharType="end"/>
        </w:r>
      </w:hyperlink>
    </w:p>
    <w:p w:rsidR="00BA12DF" w:rsidRDefault="00457526">
      <w:pPr>
        <w:pStyle w:val="TOC6"/>
        <w:rPr>
          <w:rFonts w:asciiTheme="minorHAnsi" w:eastAsiaTheme="minorEastAsia" w:hAnsiTheme="minorHAnsi" w:cstheme="minorBidi"/>
          <w:b w:val="0"/>
          <w:sz w:val="22"/>
          <w:szCs w:val="22"/>
          <w:lang w:eastAsia="en-AU"/>
        </w:rPr>
      </w:pPr>
      <w:hyperlink w:anchor="_Toc297720101" w:history="1">
        <w:r w:rsidR="00BA12DF" w:rsidRPr="00E439A5">
          <w:t>Dictionary</w:t>
        </w:r>
        <w:r w:rsidR="00BA12DF">
          <w:tab/>
        </w:r>
        <w:r w:rsidR="00BA12DF">
          <w:tab/>
        </w:r>
        <w:r w:rsidR="00B928B4" w:rsidRPr="00BA12DF">
          <w:rPr>
            <w:b w:val="0"/>
            <w:sz w:val="20"/>
          </w:rPr>
          <w:fldChar w:fldCharType="begin"/>
        </w:r>
        <w:r w:rsidR="00BA12DF" w:rsidRPr="00BA12DF">
          <w:rPr>
            <w:b w:val="0"/>
            <w:sz w:val="20"/>
          </w:rPr>
          <w:instrText xml:space="preserve"> PAGEREF _Toc297720101 \h </w:instrText>
        </w:r>
        <w:r w:rsidR="00B928B4" w:rsidRPr="00BA12DF">
          <w:rPr>
            <w:b w:val="0"/>
            <w:sz w:val="20"/>
          </w:rPr>
        </w:r>
        <w:r w:rsidR="00B928B4" w:rsidRPr="00BA12DF">
          <w:rPr>
            <w:b w:val="0"/>
            <w:sz w:val="20"/>
          </w:rPr>
          <w:fldChar w:fldCharType="separate"/>
        </w:r>
        <w:r w:rsidR="00F93142">
          <w:rPr>
            <w:b w:val="0"/>
            <w:sz w:val="20"/>
          </w:rPr>
          <w:t>220</w:t>
        </w:r>
        <w:r w:rsidR="00B928B4" w:rsidRPr="00BA12DF">
          <w:rPr>
            <w:b w:val="0"/>
            <w:sz w:val="20"/>
          </w:rPr>
          <w:fldChar w:fldCharType="end"/>
        </w:r>
      </w:hyperlink>
    </w:p>
    <w:p w:rsidR="00BA12DF" w:rsidRDefault="00457526" w:rsidP="00BA12DF">
      <w:pPr>
        <w:pStyle w:val="TOC7"/>
        <w:spacing w:before="480"/>
        <w:rPr>
          <w:rFonts w:asciiTheme="minorHAnsi" w:eastAsiaTheme="minorEastAsia" w:hAnsiTheme="minorHAnsi" w:cstheme="minorBidi"/>
          <w:b w:val="0"/>
          <w:sz w:val="22"/>
          <w:szCs w:val="22"/>
          <w:lang w:eastAsia="en-AU"/>
        </w:rPr>
      </w:pPr>
      <w:hyperlink w:anchor="_Toc297720102" w:history="1">
        <w:r w:rsidR="00BA12DF">
          <w:t>Endnotes</w:t>
        </w:r>
        <w:r w:rsidR="00BA12DF" w:rsidRPr="00BA12DF">
          <w:rPr>
            <w:vanish/>
          </w:rPr>
          <w:tab/>
        </w:r>
        <w:r w:rsidR="00B928B4" w:rsidRPr="00BA12DF">
          <w:rPr>
            <w:b w:val="0"/>
            <w:vanish/>
          </w:rPr>
          <w:fldChar w:fldCharType="begin"/>
        </w:r>
        <w:r w:rsidR="00BA12DF" w:rsidRPr="00BA12DF">
          <w:rPr>
            <w:b w:val="0"/>
            <w:vanish/>
          </w:rPr>
          <w:instrText xml:space="preserve"> PAGEREF _Toc297720102 \h </w:instrText>
        </w:r>
        <w:r w:rsidR="00B928B4" w:rsidRPr="00BA12DF">
          <w:rPr>
            <w:b w:val="0"/>
            <w:vanish/>
          </w:rPr>
        </w:r>
        <w:r w:rsidR="00B928B4" w:rsidRPr="00BA12DF">
          <w:rPr>
            <w:b w:val="0"/>
            <w:vanish/>
          </w:rPr>
          <w:fldChar w:fldCharType="separate"/>
        </w:r>
        <w:r w:rsidR="00F93142">
          <w:rPr>
            <w:b w:val="0"/>
            <w:vanish/>
          </w:rPr>
          <w:t>227</w:t>
        </w:r>
        <w:r w:rsidR="00B928B4" w:rsidRPr="00BA12DF">
          <w:rPr>
            <w:b w:val="0"/>
            <w:vanish/>
          </w:rPr>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103" w:history="1">
        <w:r w:rsidRPr="00E439A5">
          <w:t>1</w:t>
        </w:r>
        <w:r>
          <w:rPr>
            <w:rFonts w:asciiTheme="minorHAnsi" w:eastAsiaTheme="minorEastAsia" w:hAnsiTheme="minorHAnsi" w:cstheme="minorBidi"/>
            <w:sz w:val="22"/>
            <w:szCs w:val="22"/>
            <w:lang w:eastAsia="en-AU"/>
          </w:rPr>
          <w:tab/>
        </w:r>
        <w:r w:rsidRPr="00E439A5">
          <w:t>About the endnotes</w:t>
        </w:r>
        <w:r>
          <w:tab/>
        </w:r>
        <w:r w:rsidR="00B928B4">
          <w:fldChar w:fldCharType="begin"/>
        </w:r>
        <w:r>
          <w:instrText xml:space="preserve"> PAGEREF _Toc297720103 \h </w:instrText>
        </w:r>
        <w:r w:rsidR="00B928B4">
          <w:fldChar w:fldCharType="separate"/>
        </w:r>
        <w:r w:rsidR="00F93142">
          <w:t>227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104" w:history="1">
        <w:r w:rsidRPr="00E439A5">
          <w:t>2</w:t>
        </w:r>
        <w:r>
          <w:rPr>
            <w:rFonts w:asciiTheme="minorHAnsi" w:eastAsiaTheme="minorEastAsia" w:hAnsiTheme="minorHAnsi" w:cstheme="minorBidi"/>
            <w:sz w:val="22"/>
            <w:szCs w:val="22"/>
            <w:lang w:eastAsia="en-AU"/>
          </w:rPr>
          <w:tab/>
        </w:r>
        <w:r w:rsidRPr="00E439A5">
          <w:t>Abbreviation key</w:t>
        </w:r>
        <w:r>
          <w:tab/>
        </w:r>
        <w:r w:rsidR="00B928B4">
          <w:fldChar w:fldCharType="begin"/>
        </w:r>
        <w:r>
          <w:instrText xml:space="preserve"> PAGEREF _Toc297720104 \h </w:instrText>
        </w:r>
        <w:r w:rsidR="00B928B4">
          <w:fldChar w:fldCharType="separate"/>
        </w:r>
        <w:r w:rsidR="00F93142">
          <w:t>227</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105" w:history="1">
        <w:r w:rsidRPr="00E439A5">
          <w:t>3</w:t>
        </w:r>
        <w:r>
          <w:rPr>
            <w:rFonts w:asciiTheme="minorHAnsi" w:eastAsiaTheme="minorEastAsia" w:hAnsiTheme="minorHAnsi" w:cstheme="minorBidi"/>
            <w:sz w:val="22"/>
            <w:szCs w:val="22"/>
            <w:lang w:eastAsia="en-AU"/>
          </w:rPr>
          <w:tab/>
        </w:r>
        <w:r w:rsidRPr="00E439A5">
          <w:t>Legislation history</w:t>
        </w:r>
        <w:r>
          <w:tab/>
        </w:r>
        <w:r w:rsidR="00B928B4">
          <w:fldChar w:fldCharType="begin"/>
        </w:r>
        <w:r>
          <w:instrText xml:space="preserve"> PAGEREF _Toc297720105 \h </w:instrText>
        </w:r>
        <w:r w:rsidR="00B928B4">
          <w:fldChar w:fldCharType="separate"/>
        </w:r>
        <w:r w:rsidR="00F93142">
          <w:t>228</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106" w:history="1">
        <w:r w:rsidRPr="00E439A5">
          <w:t>4</w:t>
        </w:r>
        <w:r>
          <w:rPr>
            <w:rFonts w:asciiTheme="minorHAnsi" w:eastAsiaTheme="minorEastAsia" w:hAnsiTheme="minorHAnsi" w:cstheme="minorBidi"/>
            <w:sz w:val="22"/>
            <w:szCs w:val="22"/>
            <w:lang w:eastAsia="en-AU"/>
          </w:rPr>
          <w:tab/>
        </w:r>
        <w:r w:rsidRPr="00E439A5">
          <w:t>Amendment history</w:t>
        </w:r>
        <w:r>
          <w:tab/>
        </w:r>
        <w:r w:rsidR="00B928B4">
          <w:fldChar w:fldCharType="begin"/>
        </w:r>
        <w:r>
          <w:instrText xml:space="preserve"> PAGEREF _Toc297720106 \h </w:instrText>
        </w:r>
        <w:r w:rsidR="00B928B4">
          <w:fldChar w:fldCharType="separate"/>
        </w:r>
        <w:r w:rsidR="00F93142">
          <w:t>233</w:t>
        </w:r>
        <w:r w:rsidR="00B928B4">
          <w:fldChar w:fldCharType="end"/>
        </w:r>
      </w:hyperlink>
    </w:p>
    <w:p w:rsidR="00BA12DF" w:rsidRDefault="00BA12DF">
      <w:pPr>
        <w:pStyle w:val="TOC5"/>
        <w:rPr>
          <w:rFonts w:asciiTheme="minorHAnsi" w:eastAsiaTheme="minorEastAsia" w:hAnsiTheme="minorHAnsi" w:cstheme="minorBidi"/>
          <w:sz w:val="22"/>
          <w:szCs w:val="22"/>
          <w:lang w:eastAsia="en-AU"/>
        </w:rPr>
      </w:pPr>
      <w:r>
        <w:tab/>
      </w:r>
      <w:hyperlink w:anchor="_Toc297720107" w:history="1">
        <w:r w:rsidRPr="00E439A5">
          <w:t>5</w:t>
        </w:r>
        <w:r>
          <w:rPr>
            <w:rFonts w:asciiTheme="minorHAnsi" w:eastAsiaTheme="minorEastAsia" w:hAnsiTheme="minorHAnsi" w:cstheme="minorBidi"/>
            <w:sz w:val="22"/>
            <w:szCs w:val="22"/>
            <w:lang w:eastAsia="en-AU"/>
          </w:rPr>
          <w:tab/>
        </w:r>
        <w:r w:rsidRPr="00E439A5">
          <w:t>Earlier republications</w:t>
        </w:r>
        <w:r>
          <w:tab/>
        </w:r>
        <w:r w:rsidR="00B928B4">
          <w:fldChar w:fldCharType="begin"/>
        </w:r>
        <w:r>
          <w:instrText xml:space="preserve"> PAGEREF _Toc297720107 \h </w:instrText>
        </w:r>
        <w:r w:rsidR="00B928B4">
          <w:fldChar w:fldCharType="separate"/>
        </w:r>
        <w:r w:rsidR="00F93142">
          <w:t>250</w:t>
        </w:r>
        <w:r w:rsidR="00B928B4">
          <w:fldChar w:fldCharType="end"/>
        </w:r>
      </w:hyperlink>
    </w:p>
    <w:p w:rsidR="005A5019" w:rsidRDefault="00B928B4"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633DCB" w:rsidP="005A5019">
      <w:pPr>
        <w:pStyle w:val="Billname"/>
      </w:pPr>
      <w:bookmarkStart w:id="6" w:name="Citation"/>
      <w:r>
        <w:t>Planning and Development Regulation 2008</w:t>
      </w:r>
      <w:bookmarkEnd w:id="6"/>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633DCB" w:rsidP="005A5019">
      <w:pPr>
        <w:pStyle w:val="CoverActName"/>
      </w:pPr>
      <w:bookmarkStart w:id="7" w:name="Actname"/>
      <w:r>
        <w:t>Planning and Development Act 2007</w:t>
      </w:r>
      <w:bookmarkEnd w:id="7"/>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2312E4" w:rsidRDefault="00AB1BB3">
      <w:pPr>
        <w:pStyle w:val="AH1Chapter"/>
      </w:pPr>
      <w:bookmarkStart w:id="8" w:name="_Toc297719824"/>
      <w:r w:rsidRPr="002312E4">
        <w:rPr>
          <w:rStyle w:val="CharChapNo"/>
        </w:rPr>
        <w:t>Chapter 1</w:t>
      </w:r>
      <w:r>
        <w:tab/>
      </w:r>
      <w:r w:rsidRPr="002312E4">
        <w:rPr>
          <w:rStyle w:val="CharChapText"/>
        </w:rPr>
        <w:t>Preliminary</w:t>
      </w:r>
      <w:bookmarkEnd w:id="8"/>
    </w:p>
    <w:p w:rsidR="00AB1BB3" w:rsidRDefault="00AB1BB3">
      <w:pPr>
        <w:pStyle w:val="AH5Sec"/>
      </w:pPr>
      <w:bookmarkStart w:id="9" w:name="_Toc297719825"/>
      <w:r w:rsidRPr="002312E4">
        <w:rPr>
          <w:rStyle w:val="CharSectNo"/>
        </w:rPr>
        <w:t>1</w:t>
      </w:r>
      <w:r>
        <w:tab/>
        <w:t>Name of regulation</w:t>
      </w:r>
      <w:bookmarkEnd w:id="9"/>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0" w:name="_Toc297719826"/>
      <w:r w:rsidRPr="002312E4">
        <w:rPr>
          <w:rStyle w:val="CharSectNo"/>
        </w:rPr>
        <w:t>3</w:t>
      </w:r>
      <w:r>
        <w:tab/>
        <w:t>Dictionary</w:t>
      </w:r>
      <w:bookmarkEnd w:id="10"/>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1" w:name="_Toc297719827"/>
      <w:r w:rsidRPr="002312E4">
        <w:rPr>
          <w:rStyle w:val="CharSectNo"/>
        </w:rPr>
        <w:t>4</w:t>
      </w:r>
      <w:r>
        <w:tab/>
        <w:t>Notes</w:t>
      </w:r>
      <w:bookmarkEnd w:id="11"/>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2" w:name="_Toc297719828"/>
      <w:r w:rsidRPr="002312E4">
        <w:rPr>
          <w:rStyle w:val="CharSectNo"/>
        </w:rPr>
        <w:t>5</w:t>
      </w:r>
      <w:r>
        <w:tab/>
        <w:t xml:space="preserve">Meaning of </w:t>
      </w:r>
      <w:r>
        <w:rPr>
          <w:i/>
          <w:iCs/>
        </w:rPr>
        <w:t>dwelling</w:t>
      </w:r>
      <w:bookmarkEnd w:id="12"/>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2312E4" w:rsidRDefault="00AB1BB3">
      <w:pPr>
        <w:pStyle w:val="AH1Chapter"/>
      </w:pPr>
      <w:bookmarkStart w:id="13" w:name="_Toc297719829"/>
      <w:r w:rsidRPr="002312E4">
        <w:rPr>
          <w:rStyle w:val="CharChapNo"/>
        </w:rPr>
        <w:t>Chapter 2</w:t>
      </w:r>
      <w:r>
        <w:tab/>
      </w:r>
      <w:r w:rsidRPr="002312E4">
        <w:rPr>
          <w:rStyle w:val="CharChapText"/>
        </w:rPr>
        <w:t>Strategic environmental assessments</w:t>
      </w:r>
      <w:bookmarkEnd w:id="13"/>
    </w:p>
    <w:p w:rsidR="00AB1BB3" w:rsidRDefault="00AB1BB3">
      <w:pPr>
        <w:pStyle w:val="AH5Sec"/>
      </w:pPr>
      <w:bookmarkStart w:id="14" w:name="_Toc297719830"/>
      <w:r w:rsidRPr="002312E4">
        <w:rPr>
          <w:rStyle w:val="CharSectNo"/>
        </w:rPr>
        <w:t>10</w:t>
      </w:r>
      <w:r>
        <w:tab/>
        <w:t xml:space="preserve">Meaning of </w:t>
      </w:r>
      <w:r>
        <w:rPr>
          <w:i/>
          <w:iCs/>
        </w:rPr>
        <w:t>proposal</w:t>
      </w:r>
      <w:r>
        <w:t>—ch 2</w:t>
      </w:r>
      <w:bookmarkEnd w:id="14"/>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5" w:name="_Toc297719831"/>
      <w:r w:rsidRPr="002312E4">
        <w:rPr>
          <w:rStyle w:val="CharSectNo"/>
        </w:rPr>
        <w:t>11</w:t>
      </w:r>
      <w:r>
        <w:tab/>
        <w:t>Development of strategic environmental assessments—Act, s 101 (a)</w:t>
      </w:r>
      <w:bookmarkEnd w:id="15"/>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6" w:name="_Toc297719832"/>
      <w:r w:rsidRPr="002312E4">
        <w:rPr>
          <w:rStyle w:val="CharSectNo"/>
        </w:rPr>
        <w:t>12</w:t>
      </w:r>
      <w:r>
        <w:tab/>
        <w:t>Stage A—setting context and establishing baseline</w:t>
      </w:r>
      <w:bookmarkEnd w:id="16"/>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7" w:name="_Toc297719833"/>
      <w:r w:rsidRPr="002312E4">
        <w:rPr>
          <w:rStyle w:val="CharSectNo"/>
        </w:rPr>
        <w:t>13</w:t>
      </w:r>
      <w:r>
        <w:tab/>
        <w:t>Stage B—developing alternatives and deciding scope</w:t>
      </w:r>
      <w:bookmarkEnd w:id="17"/>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8" w:name="_Toc297719834"/>
      <w:r w:rsidRPr="002312E4">
        <w:rPr>
          <w:rStyle w:val="CharSectNo"/>
        </w:rPr>
        <w:t>14</w:t>
      </w:r>
      <w:r>
        <w:tab/>
        <w:t>Stage C—assessing environmental benefits and impacts</w:t>
      </w:r>
      <w:bookmarkEnd w:id="18"/>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19" w:name="_Toc297719835"/>
      <w:r w:rsidRPr="002312E4">
        <w:rPr>
          <w:rStyle w:val="CharSectNo"/>
        </w:rPr>
        <w:t>15</w:t>
      </w:r>
      <w:r>
        <w:tab/>
        <w:t>Stage D—consultation</w:t>
      </w:r>
      <w:bookmarkEnd w:id="19"/>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0" w:name="_Toc297719836"/>
      <w:r w:rsidRPr="002312E4">
        <w:rPr>
          <w:rStyle w:val="CharSectNo"/>
        </w:rPr>
        <w:t>16</w:t>
      </w:r>
      <w:r>
        <w:tab/>
        <w:t>Stage E—monitoring</w:t>
      </w:r>
      <w:bookmarkEnd w:id="20"/>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1" w:name="_Toc297719837"/>
      <w:r w:rsidRPr="002312E4">
        <w:rPr>
          <w:rStyle w:val="CharSectNo"/>
        </w:rPr>
        <w:t>17</w:t>
      </w:r>
      <w:r>
        <w:tab/>
        <w:t>Contents of strategic environmental assessments—Act, s 101 (b)</w:t>
      </w:r>
      <w:bookmarkEnd w:id="21"/>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2312E4" w:rsidRDefault="00AB1BB3">
      <w:pPr>
        <w:pStyle w:val="AH1Chapter"/>
      </w:pPr>
      <w:bookmarkStart w:id="22" w:name="_Toc297719838"/>
      <w:r w:rsidRPr="002312E4">
        <w:rPr>
          <w:rStyle w:val="CharChapNo"/>
        </w:rPr>
        <w:t>Chapter 3</w:t>
      </w:r>
      <w:r>
        <w:tab/>
      </w:r>
      <w:r w:rsidRPr="002312E4">
        <w:rPr>
          <w:rStyle w:val="CharChapText"/>
        </w:rPr>
        <w:t>Development approvals</w:t>
      </w:r>
      <w:bookmarkEnd w:id="22"/>
    </w:p>
    <w:p w:rsidR="00AB1BB3" w:rsidRPr="002312E4" w:rsidRDefault="00AB1BB3">
      <w:pPr>
        <w:pStyle w:val="AH2Part"/>
      </w:pPr>
      <w:bookmarkStart w:id="23" w:name="_Toc297719839"/>
      <w:r w:rsidRPr="002312E4">
        <w:rPr>
          <w:rStyle w:val="CharPartNo"/>
        </w:rPr>
        <w:t>Part 3.1</w:t>
      </w:r>
      <w:r>
        <w:tab/>
      </w:r>
      <w:r w:rsidRPr="002312E4">
        <w:rPr>
          <w:rStyle w:val="CharPartText"/>
        </w:rPr>
        <w:t>Exemptions from requirement for development approval</w:t>
      </w:r>
      <w:bookmarkEnd w:id="23"/>
    </w:p>
    <w:p w:rsidR="00AB1BB3" w:rsidRDefault="00AB1BB3">
      <w:pPr>
        <w:pStyle w:val="AH5Sec"/>
        <w:rPr>
          <w:lang w:val="en-US"/>
        </w:rPr>
      </w:pPr>
      <w:bookmarkStart w:id="24" w:name="_Toc297719840"/>
      <w:r w:rsidRPr="002312E4">
        <w:rPr>
          <w:rStyle w:val="CharSectNo"/>
        </w:rPr>
        <w:t>20</w:t>
      </w:r>
      <w:r>
        <w:rPr>
          <w:lang w:val="en-US"/>
        </w:rPr>
        <w:tab/>
        <w:t xml:space="preserve">Exempt developments—Act, s 133, def </w:t>
      </w:r>
      <w:r>
        <w:rPr>
          <w:rStyle w:val="charItals"/>
        </w:rPr>
        <w:t>exempt development</w:t>
      </w:r>
      <w:r>
        <w:rPr>
          <w:lang w:val="en-US"/>
        </w:rPr>
        <w:t>, par (c)</w:t>
      </w:r>
      <w:bookmarkEnd w:id="24"/>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2312E4" w:rsidRDefault="00AB1BB3">
      <w:pPr>
        <w:pStyle w:val="AH2Part"/>
      </w:pPr>
      <w:bookmarkStart w:id="25" w:name="_Toc297719841"/>
      <w:r w:rsidRPr="002312E4">
        <w:rPr>
          <w:rStyle w:val="CharPartNo"/>
        </w:rPr>
        <w:t>Part 3.2</w:t>
      </w:r>
      <w:r>
        <w:tab/>
      </w:r>
      <w:r w:rsidRPr="002312E4">
        <w:rPr>
          <w:rStyle w:val="CharPartText"/>
        </w:rPr>
        <w:t>Development applications</w:t>
      </w:r>
      <w:bookmarkEnd w:id="25"/>
    </w:p>
    <w:p w:rsidR="00AB1BB3" w:rsidRDefault="00AB1BB3">
      <w:pPr>
        <w:pStyle w:val="AH5Sec"/>
      </w:pPr>
      <w:bookmarkStart w:id="26" w:name="_Toc297719842"/>
      <w:r w:rsidRPr="002312E4">
        <w:rPr>
          <w:rStyle w:val="CharSectNo"/>
        </w:rPr>
        <w:t>25</w:t>
      </w:r>
      <w:r>
        <w:tab/>
        <w:t>When survey certificate not required for developmen</w:t>
      </w:r>
      <w:r w:rsidR="004B51FB">
        <w:t>t applications—Act, s 139 (2) (i</w:t>
      </w:r>
      <w:r>
        <w:t>)</w:t>
      </w:r>
      <w:bookmarkEnd w:id="26"/>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7" w:name="_Toc297719843"/>
      <w:r w:rsidRPr="002312E4">
        <w:rPr>
          <w:rStyle w:val="CharSectNo"/>
        </w:rPr>
        <w:t>26</w:t>
      </w:r>
      <w:r>
        <w:tab/>
        <w:t>Referral of certain development applications—Act, s 148 (1)</w:t>
      </w:r>
      <w:bookmarkEnd w:id="27"/>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8" w:name="_Toc297719844"/>
      <w:r w:rsidRPr="002312E4">
        <w:rPr>
          <w:rStyle w:val="CharSectNo"/>
        </w:rPr>
        <w:t>27</w:t>
      </w:r>
      <w:r>
        <w:tab/>
        <w:t>Public notification of merit track development applications—Act, s 152 (1) (a) and (2)</w:t>
      </w:r>
      <w:bookmarkEnd w:id="28"/>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29" w:name="_Toc297719845"/>
      <w:r w:rsidRPr="002312E4">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29"/>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0" w:name="_Toc297719846"/>
      <w:r w:rsidRPr="002312E4">
        <w:rPr>
          <w:rStyle w:val="CharSectNo"/>
        </w:rPr>
        <w:t>29</w:t>
      </w:r>
      <w:r>
        <w:tab/>
        <w:t>Conditions for code track proposals—Act, s 165 (4)</w:t>
      </w:r>
      <w:bookmarkEnd w:id="30"/>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2312E4" w:rsidRDefault="00AB1BB3">
      <w:pPr>
        <w:pStyle w:val="AH2Part"/>
      </w:pPr>
      <w:bookmarkStart w:id="31" w:name="_Toc297719847"/>
      <w:r w:rsidRPr="002312E4">
        <w:rPr>
          <w:rStyle w:val="CharPartNo"/>
        </w:rPr>
        <w:t>Part 3.3</w:t>
      </w:r>
      <w:r>
        <w:tab/>
      </w:r>
      <w:r w:rsidRPr="002312E4">
        <w:rPr>
          <w:rStyle w:val="CharPartText"/>
        </w:rPr>
        <w:t>Development approvals—when amendment not required</w:t>
      </w:r>
      <w:bookmarkEnd w:id="31"/>
    </w:p>
    <w:p w:rsidR="00AB1BB3" w:rsidRDefault="00AB1BB3">
      <w:pPr>
        <w:pStyle w:val="AH5Sec"/>
      </w:pPr>
      <w:bookmarkStart w:id="32" w:name="_Toc297719848"/>
      <w:r w:rsidRPr="002312E4">
        <w:rPr>
          <w:rStyle w:val="CharSectNo"/>
        </w:rPr>
        <w:t>35</w:t>
      </w:r>
      <w:r>
        <w:tab/>
        <w:t xml:space="preserve">When development approvals do not </w:t>
      </w:r>
      <w:r w:rsidR="00F45BDC">
        <w:t>require amendment—Act, s 198C </w:t>
      </w:r>
      <w:r w:rsidR="001424D1">
        <w:t>(3</w:t>
      </w:r>
      <w:r>
        <w:t>)</w:t>
      </w:r>
      <w:bookmarkEnd w:id="32"/>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2312E4" w:rsidRDefault="00AB1BB3">
      <w:pPr>
        <w:pStyle w:val="AH1Chapter"/>
      </w:pPr>
      <w:bookmarkStart w:id="33" w:name="_Toc297719849"/>
      <w:r w:rsidRPr="002312E4">
        <w:rPr>
          <w:rStyle w:val="CharChapNo"/>
        </w:rPr>
        <w:t>Chapter 4</w:t>
      </w:r>
      <w:r>
        <w:tab/>
      </w:r>
      <w:r w:rsidRPr="002312E4">
        <w:rPr>
          <w:rStyle w:val="CharChapText"/>
        </w:rPr>
        <w:t>Environmental impact statements and inquiries</w:t>
      </w:r>
      <w:bookmarkEnd w:id="33"/>
    </w:p>
    <w:p w:rsidR="00AB1BB3" w:rsidRPr="002312E4" w:rsidRDefault="00AB1BB3">
      <w:pPr>
        <w:pStyle w:val="AH2Part"/>
      </w:pPr>
      <w:bookmarkStart w:id="34" w:name="_Toc297719850"/>
      <w:r w:rsidRPr="002312E4">
        <w:rPr>
          <w:rStyle w:val="CharPartNo"/>
        </w:rPr>
        <w:t>Part 4.1</w:t>
      </w:r>
      <w:r>
        <w:tab/>
      </w:r>
      <w:r w:rsidRPr="002312E4">
        <w:rPr>
          <w:rStyle w:val="CharPartText"/>
        </w:rPr>
        <w:t>Environmental impact statements</w:t>
      </w:r>
      <w:bookmarkEnd w:id="34"/>
    </w:p>
    <w:p w:rsidR="00AB1BB3" w:rsidRDefault="00AB1BB3">
      <w:pPr>
        <w:pStyle w:val="AH5Sec"/>
      </w:pPr>
      <w:bookmarkStart w:id="35" w:name="_Toc297719851"/>
      <w:r w:rsidRPr="002312E4">
        <w:rPr>
          <w:rStyle w:val="CharSectNo"/>
        </w:rPr>
        <w:t>50</w:t>
      </w:r>
      <w:r>
        <w:tab/>
        <w:t>Preparation of EIS—Act, s 208 (1)</w:t>
      </w:r>
      <w:bookmarkEnd w:id="35"/>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6" w:name="_Toc297719852"/>
      <w:r w:rsidRPr="002312E4">
        <w:rPr>
          <w:rStyle w:val="CharSectNo"/>
        </w:rPr>
        <w:t>51</w:t>
      </w:r>
      <w:r>
        <w:tab/>
        <w:t>Entities relevant for preparation of scoping documents—Act, s 212 (3)</w:t>
      </w:r>
      <w:bookmarkEnd w:id="36"/>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7" w:name="_Toc297719853"/>
      <w:r w:rsidRPr="002312E4">
        <w:rPr>
          <w:rStyle w:val="CharSectNo"/>
        </w:rPr>
        <w:t>52</w:t>
      </w:r>
      <w:r>
        <w:tab/>
        <w:t>Time for consulting entities on preparation of scoping documents</w:t>
      </w:r>
      <w:bookmarkEnd w:id="37"/>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38" w:name="_Toc297719854"/>
      <w:r w:rsidRPr="002312E4">
        <w:rPr>
          <w:rStyle w:val="CharSectNo"/>
        </w:rPr>
        <w:t>53</w:t>
      </w:r>
      <w:r>
        <w:tab/>
        <w:t>Extension of time for giving comments on scoping documentation</w:t>
      </w:r>
      <w:bookmarkEnd w:id="38"/>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39" w:name="_Toc297719855"/>
      <w:r w:rsidRPr="002312E4">
        <w:rPr>
          <w:rStyle w:val="CharSectNo"/>
        </w:rPr>
        <w:t>54</w:t>
      </w:r>
      <w:r>
        <w:tab/>
        <w:t>Content of scoping documents—Act, s 213 (1)</w:t>
      </w:r>
      <w:bookmarkEnd w:id="39"/>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0" w:name="_Toc297719856"/>
      <w:r w:rsidRPr="002312E4">
        <w:rPr>
          <w:rStyle w:val="CharSectNo"/>
        </w:rPr>
        <w:t>55</w:t>
      </w:r>
      <w:r>
        <w:tab/>
        <w:t>Criteria for consultants—Act, s 213 (3), def </w:t>
      </w:r>
      <w:r>
        <w:rPr>
          <w:i/>
          <w:iCs/>
        </w:rPr>
        <w:t>consultant</w:t>
      </w:r>
      <w:bookmarkEnd w:id="40"/>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2312E4" w:rsidRDefault="00AB1BB3">
      <w:pPr>
        <w:pStyle w:val="AH2Part"/>
      </w:pPr>
      <w:bookmarkStart w:id="41" w:name="_Toc297719857"/>
      <w:r w:rsidRPr="002312E4">
        <w:rPr>
          <w:rStyle w:val="CharPartNo"/>
        </w:rPr>
        <w:t>Part 4.2</w:t>
      </w:r>
      <w:r>
        <w:tab/>
      </w:r>
      <w:r w:rsidRPr="002312E4">
        <w:rPr>
          <w:rStyle w:val="CharPartText"/>
        </w:rPr>
        <w:t>Inquiry panels</w:t>
      </w:r>
      <w:bookmarkEnd w:id="41"/>
    </w:p>
    <w:p w:rsidR="00AB1BB3" w:rsidRDefault="00AB1BB3">
      <w:pPr>
        <w:pStyle w:val="AH5Sec"/>
      </w:pPr>
      <w:bookmarkStart w:id="42" w:name="_Toc297719858"/>
      <w:r w:rsidRPr="002312E4">
        <w:rPr>
          <w:rStyle w:val="CharSectNo"/>
        </w:rPr>
        <w:t>70</w:t>
      </w:r>
      <w:r>
        <w:tab/>
        <w:t>Definitions—pt 4.2</w:t>
      </w:r>
      <w:bookmarkEnd w:id="42"/>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3" w:name="_Toc297719859"/>
      <w:r w:rsidRPr="002312E4">
        <w:rPr>
          <w:rStyle w:val="CharSectNo"/>
        </w:rPr>
        <w:t>71</w:t>
      </w:r>
      <w:r>
        <w:tab/>
        <w:t>List of experts for inquiry panels</w:t>
      </w:r>
      <w:bookmarkEnd w:id="43"/>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4" w:name="_Toc297719860"/>
      <w:r w:rsidRPr="002312E4">
        <w:rPr>
          <w:rStyle w:val="CharSectNo"/>
        </w:rPr>
        <w:t>72</w:t>
      </w:r>
      <w:r>
        <w:tab/>
        <w:t>Conflict of interests to be considered in appointing panel members</w:t>
      </w:r>
      <w:bookmarkEnd w:id="44"/>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5" w:name="_Toc297719861"/>
      <w:r w:rsidRPr="002312E4">
        <w:rPr>
          <w:rStyle w:val="CharSectNo"/>
        </w:rPr>
        <w:t>73</w:t>
      </w:r>
      <w:r>
        <w:tab/>
        <w:t>Disclosure of interests by panel members</w:t>
      </w:r>
      <w:bookmarkEnd w:id="45"/>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6" w:name="_Toc297719862"/>
      <w:r w:rsidRPr="002312E4">
        <w:rPr>
          <w:rStyle w:val="CharSectNo"/>
        </w:rPr>
        <w:t>74</w:t>
      </w:r>
      <w:r>
        <w:tab/>
        <w:t>Presiding member’s functions</w:t>
      </w:r>
      <w:bookmarkEnd w:id="46"/>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7" w:name="_Toc297719863"/>
      <w:r w:rsidRPr="002312E4">
        <w:rPr>
          <w:rStyle w:val="CharSectNo"/>
        </w:rPr>
        <w:t>75</w:t>
      </w:r>
      <w:r>
        <w:tab/>
        <w:t>Constitution of inquiry panels</w:t>
      </w:r>
      <w:bookmarkEnd w:id="47"/>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48" w:name="_Toc297719864"/>
      <w:r w:rsidRPr="002312E4">
        <w:rPr>
          <w:rStyle w:val="CharSectNo"/>
        </w:rPr>
        <w:t>76</w:t>
      </w:r>
      <w:r>
        <w:tab/>
        <w:t>Inquiries to be public</w:t>
      </w:r>
      <w:bookmarkEnd w:id="48"/>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49" w:name="_Toc297719865"/>
      <w:r w:rsidRPr="002312E4">
        <w:rPr>
          <w:rStyle w:val="CharSectNo"/>
        </w:rPr>
        <w:t>77</w:t>
      </w:r>
      <w:r>
        <w:tab/>
        <w:t>General procedure for inquiry panels</w:t>
      </w:r>
      <w:bookmarkEnd w:id="49"/>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0" w:name="_Toc297719866"/>
      <w:r w:rsidRPr="002312E4">
        <w:rPr>
          <w:rStyle w:val="CharSectNo"/>
        </w:rPr>
        <w:t>78</w:t>
      </w:r>
      <w:r>
        <w:tab/>
        <w:t>Arrangements for the use of staff and facilities</w:t>
      </w:r>
      <w:bookmarkEnd w:id="50"/>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2312E4" w:rsidRDefault="00AB1BB3">
      <w:pPr>
        <w:pStyle w:val="AH1Chapter"/>
      </w:pPr>
      <w:bookmarkStart w:id="51" w:name="_Toc297719867"/>
      <w:r w:rsidRPr="002312E4">
        <w:rPr>
          <w:rStyle w:val="CharChapNo"/>
        </w:rPr>
        <w:t>Chapter 5</w:t>
      </w:r>
      <w:r>
        <w:tab/>
      </w:r>
      <w:r w:rsidRPr="002312E4">
        <w:rPr>
          <w:rStyle w:val="CharChapText"/>
        </w:rPr>
        <w:t>Leases generally</w:t>
      </w:r>
      <w:bookmarkEnd w:id="51"/>
    </w:p>
    <w:p w:rsidR="00AB1BB3" w:rsidRPr="002312E4" w:rsidRDefault="00AB1BB3" w:rsidP="00542004">
      <w:pPr>
        <w:pStyle w:val="AH2Part"/>
      </w:pPr>
      <w:bookmarkStart w:id="52" w:name="_Toc297719868"/>
      <w:r w:rsidRPr="002312E4">
        <w:rPr>
          <w:rStyle w:val="CharPartNo"/>
        </w:rPr>
        <w:t>Part 5.1</w:t>
      </w:r>
      <w:r>
        <w:tab/>
      </w:r>
      <w:r w:rsidRPr="002312E4">
        <w:rPr>
          <w:rStyle w:val="CharPartText"/>
        </w:rPr>
        <w:t>Direct sale of leases</w:t>
      </w:r>
      <w:bookmarkEnd w:id="52"/>
    </w:p>
    <w:p w:rsidR="00AB1BB3" w:rsidRPr="002312E4" w:rsidRDefault="00AB1BB3">
      <w:pPr>
        <w:pStyle w:val="AH3Div"/>
      </w:pPr>
      <w:bookmarkStart w:id="53" w:name="_Toc297719869"/>
      <w:r w:rsidRPr="002312E4">
        <w:rPr>
          <w:rStyle w:val="CharDivNo"/>
        </w:rPr>
        <w:t>Division 5.1.1</w:t>
      </w:r>
      <w:r>
        <w:tab/>
      </w:r>
      <w:r w:rsidRPr="002312E4">
        <w:rPr>
          <w:rStyle w:val="CharDivText"/>
        </w:rPr>
        <w:t>Interpretation—pt 5.1</w:t>
      </w:r>
      <w:bookmarkEnd w:id="53"/>
    </w:p>
    <w:p w:rsidR="00AB1BB3" w:rsidRDefault="00AB1BB3">
      <w:pPr>
        <w:pStyle w:val="AH5Sec"/>
      </w:pPr>
      <w:bookmarkStart w:id="54" w:name="_Toc297719870"/>
      <w:r w:rsidRPr="002312E4">
        <w:rPr>
          <w:rStyle w:val="CharSectNo"/>
        </w:rPr>
        <w:t>100</w:t>
      </w:r>
      <w:r>
        <w:tab/>
        <w:t>Definitions—pt 5.1</w:t>
      </w:r>
      <w:bookmarkEnd w:id="54"/>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5" w:name="_Toc297719871"/>
      <w:r w:rsidRPr="002312E4">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5"/>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6" w:name="_Toc297719872"/>
      <w:r w:rsidRPr="002312E4">
        <w:rPr>
          <w:rStyle w:val="CharSectNo"/>
        </w:rPr>
        <w:t>102</w:t>
      </w:r>
      <w:r>
        <w:rPr>
          <w:iCs/>
        </w:rPr>
        <w:tab/>
      </w:r>
      <w:r>
        <w:t xml:space="preserve">Meaning of </w:t>
      </w:r>
      <w:r>
        <w:rPr>
          <w:i/>
          <w:iCs/>
        </w:rPr>
        <w:t>City West precinct</w:t>
      </w:r>
      <w:r>
        <w:t>—pt 5.1</w:t>
      </w:r>
      <w:bookmarkEnd w:id="56"/>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2312E4" w:rsidRDefault="00AB1BB3">
      <w:pPr>
        <w:pStyle w:val="AH3Div"/>
      </w:pPr>
      <w:bookmarkStart w:id="57" w:name="_Toc297719873"/>
      <w:r w:rsidRPr="002312E4">
        <w:rPr>
          <w:rStyle w:val="CharDivNo"/>
        </w:rPr>
        <w:t>Division 5.1.2</w:t>
      </w:r>
      <w:r>
        <w:tab/>
      </w:r>
      <w:r w:rsidRPr="002312E4">
        <w:rPr>
          <w:rStyle w:val="CharDivText"/>
        </w:rPr>
        <w:t>Direct sales approved by Executive</w:t>
      </w:r>
      <w:bookmarkEnd w:id="57"/>
    </w:p>
    <w:p w:rsidR="00AB1BB3" w:rsidRDefault="00AB1BB3">
      <w:pPr>
        <w:pStyle w:val="AH5Sec"/>
      </w:pPr>
      <w:bookmarkStart w:id="58" w:name="_Toc297719874"/>
      <w:r w:rsidRPr="002312E4">
        <w:rPr>
          <w:rStyle w:val="CharSectNo"/>
        </w:rPr>
        <w:t>105</w:t>
      </w:r>
      <w:r>
        <w:tab/>
        <w:t>Direct sales requiring approval by Executive—Act, s 240 (1) (a)</w:t>
      </w:r>
      <w:bookmarkEnd w:id="58"/>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59" w:name="_Toc297719875"/>
      <w:r w:rsidRPr="002312E4">
        <w:rPr>
          <w:rStyle w:val="CharSectNo"/>
        </w:rPr>
        <w:t>106</w:t>
      </w:r>
      <w:r>
        <w:tab/>
        <w:t>Direct sale criteria for territory entities—Act, s 240 (1) (a) (i)</w:t>
      </w:r>
      <w:bookmarkEnd w:id="59"/>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0" w:name="_Toc297719876"/>
      <w:r w:rsidRPr="002312E4">
        <w:rPr>
          <w:rStyle w:val="CharSectNo"/>
        </w:rPr>
        <w:t>107</w:t>
      </w:r>
      <w:r>
        <w:tab/>
        <w:t>Direct sale criteria for Commonwealth entities—Act, s 240 (1) (a) (i)</w:t>
      </w:r>
      <w:bookmarkEnd w:id="60"/>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1" w:name="_Toc297719877"/>
      <w:r w:rsidRPr="002312E4">
        <w:rPr>
          <w:rStyle w:val="CharSectNo"/>
        </w:rPr>
        <w:t>108</w:t>
      </w:r>
      <w:r>
        <w:tab/>
        <w:t>Direct sale criteria for non-government educational establishments—Act, s 240 (1) (a) (i)</w:t>
      </w:r>
      <w:bookmarkEnd w:id="61"/>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2" w:name="_Toc297719878"/>
      <w:r w:rsidRPr="002312E4">
        <w:rPr>
          <w:rStyle w:val="CharSectNo"/>
        </w:rPr>
        <w:t>109</w:t>
      </w:r>
      <w:r>
        <w:tab/>
        <w:t>Direct sale criterion for unallocated land for housing commissioner—Act, s 240 (1) (a) (i)</w:t>
      </w:r>
      <w:bookmarkEnd w:id="62"/>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3" w:name="_Toc297719879"/>
      <w:r w:rsidRPr="002312E4">
        <w:rPr>
          <w:rStyle w:val="CharSectNo"/>
        </w:rPr>
        <w:t>110</w:t>
      </w:r>
      <w:r>
        <w:tab/>
        <w:t>Direct sale criteria for leases of contiguous unleased land that is public land—Act, s 240 (1) (a) (i)</w:t>
      </w:r>
      <w:bookmarkEnd w:id="63"/>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4" w:name="_Toc297719880"/>
      <w:r w:rsidRPr="002312E4">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4"/>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5" w:name="_Toc297719881"/>
      <w:r w:rsidRPr="002312E4">
        <w:rPr>
          <w:rStyle w:val="CharSectNo"/>
        </w:rPr>
        <w:t>112</w:t>
      </w:r>
      <w:r w:rsidRPr="009972B5">
        <w:tab/>
        <w:t>Direct sale criteria for community organisations—Act, s 240 (1) (a) (i)</w:t>
      </w:r>
      <w:bookmarkEnd w:id="65"/>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66" w:name="_Toc297719882"/>
      <w:r w:rsidRPr="002312E4">
        <w:rPr>
          <w:rStyle w:val="CharSectNo"/>
        </w:rPr>
        <w:t>113</w:t>
      </w:r>
      <w:r>
        <w:tab/>
        <w:t>Direct sale criteria for supportive accommodation—Act, s 240 (1) (a) (i)</w:t>
      </w:r>
      <w:bookmarkEnd w:id="66"/>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pPr>
        <w:pStyle w:val="Apara"/>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7" w:name="_Toc297719883"/>
      <w:r w:rsidRPr="002312E4">
        <w:rPr>
          <w:rStyle w:val="CharSectNo"/>
        </w:rPr>
        <w:t>114</w:t>
      </w:r>
      <w:r>
        <w:tab/>
        <w:t>Direct sale criteria for rural leases—Act, s 240 (1) (a) (i)</w:t>
      </w:r>
      <w:bookmarkEnd w:id="67"/>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2312E4" w:rsidRDefault="00AB1BB3">
      <w:pPr>
        <w:pStyle w:val="AH3Div"/>
      </w:pPr>
      <w:bookmarkStart w:id="68" w:name="_Toc297719884"/>
      <w:r w:rsidRPr="002312E4">
        <w:rPr>
          <w:rStyle w:val="CharDivNo"/>
        </w:rPr>
        <w:t>Division 5.1.3</w:t>
      </w:r>
      <w:r>
        <w:tab/>
      </w:r>
      <w:r w:rsidRPr="002312E4">
        <w:rPr>
          <w:rStyle w:val="CharDivText"/>
        </w:rPr>
        <w:t>Direct sales approved by Minister</w:t>
      </w:r>
      <w:bookmarkEnd w:id="68"/>
    </w:p>
    <w:p w:rsidR="00AB1BB3" w:rsidRDefault="00AB1BB3">
      <w:pPr>
        <w:pStyle w:val="AH5Sec"/>
      </w:pPr>
      <w:bookmarkStart w:id="69" w:name="_Toc297719885"/>
      <w:r w:rsidRPr="002312E4">
        <w:rPr>
          <w:rStyle w:val="CharSectNo"/>
        </w:rPr>
        <w:t>120</w:t>
      </w:r>
      <w:r>
        <w:tab/>
        <w:t>Direct sales requiring approval by Minister—Act, s 240 (1) (b)</w:t>
      </w:r>
      <w:bookmarkEnd w:id="69"/>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0" w:name="_Toc297719886"/>
      <w:r w:rsidRPr="002312E4">
        <w:rPr>
          <w:rStyle w:val="CharSectNo"/>
        </w:rPr>
        <w:t>121</w:t>
      </w:r>
      <w:r>
        <w:tab/>
        <w:t>Direct sale criteria for Territory—Act, s 240 (1) (b) (i)</w:t>
      </w:r>
      <w:bookmarkEnd w:id="70"/>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1" w:name="_Toc297719887"/>
      <w:r w:rsidRPr="002312E4">
        <w:rPr>
          <w:rStyle w:val="CharSectNo"/>
        </w:rPr>
        <w:t>122</w:t>
      </w:r>
      <w:r>
        <w:tab/>
        <w:t>Direct sale criteria for leases of contiguous unleased land other than public land—Act, s 240 (1) (b) (i)</w:t>
      </w:r>
      <w:bookmarkEnd w:id="71"/>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2312E4" w:rsidRDefault="00AB1BB3">
      <w:pPr>
        <w:pStyle w:val="AH3Div"/>
      </w:pPr>
      <w:bookmarkStart w:id="72" w:name="_Toc297719888"/>
      <w:r w:rsidRPr="002312E4">
        <w:rPr>
          <w:rStyle w:val="CharDivNo"/>
        </w:rPr>
        <w:t>Division 5.1.4</w:t>
      </w:r>
      <w:r>
        <w:tab/>
      </w:r>
      <w:r w:rsidRPr="002312E4">
        <w:rPr>
          <w:rStyle w:val="CharDivText"/>
        </w:rPr>
        <w:t>Certain direct sales not requiring approval</w:t>
      </w:r>
      <w:bookmarkEnd w:id="72"/>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3" w:name="_Toc297719889"/>
      <w:r w:rsidRPr="002312E4">
        <w:rPr>
          <w:rStyle w:val="CharSectNo"/>
        </w:rPr>
        <w:t>130</w:t>
      </w:r>
      <w:r>
        <w:tab/>
        <w:t>Certain direct sales not requiring approval—Act, s 240 (1) (d)</w:t>
      </w:r>
      <w:bookmarkEnd w:id="73"/>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2312E4" w:rsidRDefault="00AB1BB3">
      <w:pPr>
        <w:pStyle w:val="AH2Part"/>
      </w:pPr>
      <w:bookmarkStart w:id="74" w:name="_Toc297719890"/>
      <w:r w:rsidRPr="002312E4">
        <w:rPr>
          <w:rStyle w:val="CharPartNo"/>
        </w:rPr>
        <w:t>Part 5.2</w:t>
      </w:r>
      <w:r>
        <w:tab/>
      </w:r>
      <w:r w:rsidRPr="002312E4">
        <w:rPr>
          <w:rStyle w:val="CharPartText"/>
        </w:rPr>
        <w:t>Grants of leases generally</w:t>
      </w:r>
      <w:bookmarkEnd w:id="74"/>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5" w:name="_Toc297719891"/>
      <w:r w:rsidRPr="002312E4">
        <w:rPr>
          <w:rStyle w:val="CharSectNo"/>
        </w:rPr>
        <w:t>140</w:t>
      </w:r>
      <w:r>
        <w:tab/>
        <w:t>Period for failure to accept and execute lease—Act, s 250 (1)</w:t>
      </w:r>
      <w:bookmarkEnd w:id="75"/>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6" w:name="_Toc297719892"/>
      <w:r w:rsidRPr="002312E4">
        <w:rPr>
          <w:rStyle w:val="CharSectNo"/>
        </w:rPr>
        <w:t>141</w:t>
      </w:r>
      <w:r>
        <w:tab/>
        <w:t>Exemptions from restrictions on dealings with certain single dwelling house leases—Act, s 251 (1) (c) (ii)</w:t>
      </w:r>
      <w:bookmarkEnd w:id="76"/>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7" w:name="_Toc297719893"/>
      <w:r w:rsidRPr="002312E4">
        <w:rPr>
          <w:rStyle w:val="CharSectNo"/>
        </w:rPr>
        <w:t>142</w:t>
      </w:r>
      <w:r>
        <w:tab/>
      </w:r>
      <w:r w:rsidR="00862B0B" w:rsidRPr="004A6C4E">
        <w:t>Exemptions from restrictions on dealings with certain leases—Act, s 251 (5)</w:t>
      </w:r>
      <w:bookmarkEnd w:id="77"/>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2312E4" w:rsidRDefault="00AB1BB3">
      <w:pPr>
        <w:pStyle w:val="AH2Part"/>
      </w:pPr>
      <w:bookmarkStart w:id="78" w:name="_Toc297719894"/>
      <w:r w:rsidRPr="002312E4">
        <w:rPr>
          <w:rStyle w:val="CharPartNo"/>
        </w:rPr>
        <w:t>Part 5.3</w:t>
      </w:r>
      <w:r>
        <w:tab/>
      </w:r>
      <w:r w:rsidRPr="002312E4">
        <w:rPr>
          <w:rStyle w:val="CharPartText"/>
        </w:rPr>
        <w:t>Grants of further leases</w:t>
      </w:r>
      <w:bookmarkEnd w:id="78"/>
    </w:p>
    <w:p w:rsidR="00AB1BB3" w:rsidRDefault="00AB1BB3">
      <w:pPr>
        <w:pStyle w:val="AH5Sec"/>
      </w:pPr>
      <w:bookmarkStart w:id="79" w:name="_Toc297719895"/>
      <w:r w:rsidRPr="002312E4">
        <w:rPr>
          <w:rStyle w:val="CharSectNo"/>
        </w:rPr>
        <w:t>150</w:t>
      </w:r>
      <w:r>
        <w:tab/>
        <w:t>Criteria for grant of further leases for unit title schemes—Act, s 254 (1) (f)</w:t>
      </w:r>
      <w:bookmarkEnd w:id="79"/>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0" w:name="_Toc297719896"/>
      <w:r w:rsidRPr="002312E4">
        <w:rPr>
          <w:rStyle w:val="CharSectNo"/>
        </w:rPr>
        <w:t>151</w:t>
      </w:r>
      <w:r>
        <w:tab/>
        <w:t>Criteria for grant of further leases for community title schemes—Act, s 254 (1) (f)</w:t>
      </w:r>
      <w:bookmarkEnd w:id="80"/>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2312E4" w:rsidRDefault="00AB1BB3">
      <w:pPr>
        <w:pStyle w:val="AH2Part"/>
      </w:pPr>
      <w:bookmarkStart w:id="81" w:name="_Toc297719897"/>
      <w:r w:rsidRPr="002312E4">
        <w:rPr>
          <w:rStyle w:val="CharPartNo"/>
        </w:rPr>
        <w:t>Part 5.4</w:t>
      </w:r>
      <w:r>
        <w:tab/>
      </w:r>
      <w:r w:rsidRPr="002312E4">
        <w:rPr>
          <w:rStyle w:val="CharPartText"/>
        </w:rPr>
        <w:t>Lease variations</w:t>
      </w:r>
      <w:bookmarkEnd w:id="81"/>
    </w:p>
    <w:p w:rsidR="00AB1BB3" w:rsidRDefault="00AB1BB3">
      <w:pPr>
        <w:pStyle w:val="AH5Sec"/>
      </w:pPr>
      <w:bookmarkStart w:id="82" w:name="_Toc297719898"/>
      <w:r w:rsidRPr="002312E4">
        <w:rPr>
          <w:rStyle w:val="CharSectNo"/>
        </w:rPr>
        <w:t>160</w:t>
      </w:r>
      <w:r>
        <w:tab/>
        <w:t>Lease classes for variation to pay out rent—Act, s 272A (1)</w:t>
      </w:r>
      <w:bookmarkEnd w:id="82"/>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3" w:name="_Toc297719899"/>
      <w:r w:rsidRPr="002312E4">
        <w:rPr>
          <w:rStyle w:val="CharSectNo"/>
        </w:rPr>
        <w:t>161</w:t>
      </w:r>
      <w:r>
        <w:tab/>
        <w:t>Decision on rent payout lease variation application—Act, s 272B (1)</w:t>
      </w:r>
      <w:bookmarkEnd w:id="83"/>
    </w:p>
    <w:p w:rsidR="00AB1BB3" w:rsidRDefault="00AB1BB3">
      <w:pPr>
        <w:pStyle w:val="Amainreturn"/>
      </w:pPr>
      <w:r>
        <w:t>The period of 20 working days is prescribed.</w:t>
      </w:r>
    </w:p>
    <w:p w:rsidR="00AB1BB3" w:rsidRDefault="00AB1BB3">
      <w:pPr>
        <w:pStyle w:val="PageBreak"/>
      </w:pPr>
      <w:r>
        <w:br w:type="page"/>
      </w:r>
    </w:p>
    <w:p w:rsidR="003D228C" w:rsidRPr="00B817A3" w:rsidRDefault="003D228C" w:rsidP="003D228C">
      <w:pPr>
        <w:pStyle w:val="AH2Part"/>
      </w:pPr>
      <w:bookmarkStart w:id="84" w:name="_Toc297719900"/>
      <w:r w:rsidRPr="00B817A3">
        <w:t>Part 5.5</w:t>
      </w:r>
      <w:r w:rsidRPr="00B817A3">
        <w:tab/>
        <w:t>Lease variation charges</w:t>
      </w:r>
      <w:bookmarkEnd w:id="84"/>
    </w:p>
    <w:p w:rsidR="00AB1BB3" w:rsidRPr="002312E4" w:rsidRDefault="00AB1BB3">
      <w:pPr>
        <w:pStyle w:val="AH3Div"/>
      </w:pPr>
      <w:bookmarkStart w:id="85" w:name="_Toc297719901"/>
      <w:r w:rsidRPr="002312E4">
        <w:rPr>
          <w:rStyle w:val="CharDivNo"/>
        </w:rPr>
        <w:t>Division 5.5.1</w:t>
      </w:r>
      <w:r>
        <w:tab/>
      </w:r>
      <w:r w:rsidRPr="002312E4">
        <w:rPr>
          <w:rStyle w:val="CharDivText"/>
        </w:rPr>
        <w:t>Added value</w:t>
      </w:r>
      <w:bookmarkEnd w:id="85"/>
    </w:p>
    <w:p w:rsidR="00AB1BB3" w:rsidRDefault="00AB1BB3">
      <w:pPr>
        <w:pStyle w:val="AH5Sec"/>
      </w:pPr>
      <w:bookmarkStart w:id="86" w:name="_Toc297719902"/>
      <w:r w:rsidRPr="002312E4">
        <w:rPr>
          <w:rStyle w:val="CharSectNo"/>
        </w:rPr>
        <w:t>170</w:t>
      </w:r>
      <w:r>
        <w:tab/>
        <w:t xml:space="preserve">Meaning of </w:t>
      </w:r>
      <w:r>
        <w:rPr>
          <w:i/>
          <w:iCs/>
        </w:rPr>
        <w:t>added value</w:t>
      </w:r>
      <w:r>
        <w:t>—pt 5.5</w:t>
      </w:r>
      <w:bookmarkEnd w:id="86"/>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3D228C" w:rsidRPr="00B817A3" w:rsidRDefault="003D228C" w:rsidP="003D228C">
      <w:pPr>
        <w:pStyle w:val="AH3Div"/>
      </w:pPr>
      <w:bookmarkStart w:id="87" w:name="_Toc297719903"/>
      <w:r w:rsidRPr="00B817A3">
        <w:t>Division 5.5.2</w:t>
      </w:r>
      <w:r w:rsidRPr="00B817A3">
        <w:tab/>
        <w:t>Independent valuation of s 277 lease variation charge</w:t>
      </w:r>
      <w:bookmarkEnd w:id="87"/>
    </w:p>
    <w:p w:rsidR="003D228C" w:rsidRPr="00B817A3" w:rsidRDefault="003D228C" w:rsidP="003D228C">
      <w:pPr>
        <w:pStyle w:val="AH5Sec"/>
      </w:pPr>
      <w:bookmarkStart w:id="88" w:name="_Toc297719904"/>
      <w:r w:rsidRPr="00B817A3">
        <w:t>171</w:t>
      </w:r>
      <w:r w:rsidRPr="00B817A3">
        <w:tab/>
        <w:t>Appointment of independent valuer—Act, s 277D (4) (b) (ii)</w:t>
      </w:r>
      <w:bookmarkEnd w:id="88"/>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89" w:name="_Toc297719905"/>
      <w:r w:rsidRPr="00B817A3">
        <w:t>172</w:t>
      </w:r>
      <w:r w:rsidRPr="00B817A3">
        <w:tab/>
        <w:t>Requirements for independent valuer—Act, s 277D (4) (c)</w:t>
      </w:r>
      <w:bookmarkEnd w:id="89"/>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2312E4" w:rsidRDefault="00AB1BB3">
      <w:pPr>
        <w:pStyle w:val="AH3Div"/>
      </w:pPr>
      <w:bookmarkStart w:id="90" w:name="_Toc297719906"/>
      <w:r w:rsidRPr="002312E4">
        <w:rPr>
          <w:rStyle w:val="CharDivNo"/>
        </w:rPr>
        <w:t>Division 5.5.3</w:t>
      </w:r>
      <w:r>
        <w:tab/>
      </w:r>
      <w:r w:rsidRPr="002312E4">
        <w:rPr>
          <w:rStyle w:val="CharDivText"/>
        </w:rPr>
        <w:t xml:space="preserve">Increase of </w:t>
      </w:r>
      <w:r w:rsidR="003D228C" w:rsidRPr="00B817A3">
        <w:rPr>
          <w:rFonts w:cs="Arial"/>
          <w:lang w:eastAsia="en-AU"/>
        </w:rPr>
        <w:t>lease variation</w:t>
      </w:r>
      <w:r w:rsidRPr="002312E4">
        <w:rPr>
          <w:rStyle w:val="CharDivText"/>
        </w:rPr>
        <w:t xml:space="preserve"> charge</w:t>
      </w:r>
      <w:bookmarkEnd w:id="90"/>
    </w:p>
    <w:p w:rsidR="00AB1BB3" w:rsidRDefault="00AB1BB3">
      <w:pPr>
        <w:pStyle w:val="AH5Sec"/>
      </w:pPr>
      <w:bookmarkStart w:id="91" w:name="_Toc297719907"/>
      <w:r w:rsidRPr="002312E4">
        <w:rPr>
          <w:rStyle w:val="CharSectNo"/>
        </w:rPr>
        <w:t>180</w:t>
      </w:r>
      <w:r>
        <w:tab/>
        <w:t xml:space="preserve">Meaning of </w:t>
      </w:r>
      <w:r>
        <w:rPr>
          <w:i/>
          <w:iCs/>
        </w:rPr>
        <w:t>recently commenced lease</w:t>
      </w:r>
      <w:r>
        <w:t>—div 5.5.3</w:t>
      </w:r>
      <w:bookmarkEnd w:id="91"/>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2" w:name="_Toc297719908"/>
      <w:r w:rsidRPr="002312E4">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92"/>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93" w:name="_Toc297719909"/>
      <w:r w:rsidRPr="002312E4">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93"/>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2312E4" w:rsidRDefault="00AB1BB3">
      <w:pPr>
        <w:pStyle w:val="AH2Part"/>
      </w:pPr>
      <w:bookmarkStart w:id="94" w:name="_Toc297719910"/>
      <w:r w:rsidRPr="002312E4">
        <w:rPr>
          <w:rStyle w:val="CharPartNo"/>
        </w:rPr>
        <w:t>Part 5.6</w:t>
      </w:r>
      <w:r>
        <w:tab/>
      </w:r>
      <w:r w:rsidRPr="002312E4">
        <w:rPr>
          <w:rStyle w:val="CharPartText"/>
        </w:rPr>
        <w:t>Discharge amounts for rural leases</w:t>
      </w:r>
      <w:bookmarkEnd w:id="94"/>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5" w:name="_Toc297719911"/>
      <w:r w:rsidRPr="002312E4">
        <w:rPr>
          <w:rStyle w:val="CharSectNo"/>
        </w:rPr>
        <w:t>190</w:t>
      </w:r>
      <w:r>
        <w:tab/>
        <w:t>Definitions—pt 5.6</w:t>
      </w:r>
      <w:bookmarkEnd w:id="95"/>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6" w:name="_Toc297719912"/>
      <w:r w:rsidRPr="002312E4">
        <w:rPr>
          <w:rStyle w:val="CharSectNo"/>
        </w:rPr>
        <w:t>191</w:t>
      </w:r>
      <w:r>
        <w:tab/>
        <w:t xml:space="preserve">Discharge amount for rural leases other than special Pialligo leases—Act, s 282, def </w:t>
      </w:r>
      <w:r>
        <w:rPr>
          <w:i/>
          <w:iCs/>
        </w:rPr>
        <w:t>discharge amount</w:t>
      </w:r>
      <w:bookmarkEnd w:id="96"/>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97" w:name="_Toc297719913"/>
      <w:r w:rsidRPr="002312E4">
        <w:rPr>
          <w:rStyle w:val="CharSectNo"/>
        </w:rPr>
        <w:t>192</w:t>
      </w:r>
      <w:r>
        <w:tab/>
        <w:t xml:space="preserve">Discharge amount for special Pialligo leases—Act, s 282, def </w:t>
      </w:r>
      <w:r>
        <w:rPr>
          <w:i/>
          <w:iCs/>
        </w:rPr>
        <w:t>discharge amount</w:t>
      </w:r>
      <w:bookmarkEnd w:id="97"/>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2312E4" w:rsidRDefault="00AB1BB3">
      <w:pPr>
        <w:pStyle w:val="AH2Part"/>
      </w:pPr>
      <w:bookmarkStart w:id="98" w:name="_Toc297719914"/>
      <w:r w:rsidRPr="002312E4">
        <w:rPr>
          <w:rStyle w:val="CharPartNo"/>
        </w:rPr>
        <w:t>Part 5.7</w:t>
      </w:r>
      <w:r>
        <w:tab/>
      </w:r>
      <w:r w:rsidRPr="002312E4">
        <w:rPr>
          <w:rStyle w:val="CharPartText"/>
        </w:rPr>
        <w:t>Transfer or assignment of leases subject to building and development provision</w:t>
      </w:r>
      <w:bookmarkEnd w:id="98"/>
    </w:p>
    <w:p w:rsidR="00AB1BB3" w:rsidRPr="002312E4" w:rsidRDefault="00AB1BB3">
      <w:pPr>
        <w:pStyle w:val="AH3Div"/>
      </w:pPr>
      <w:bookmarkStart w:id="99" w:name="_Toc297719915"/>
      <w:r w:rsidRPr="002312E4">
        <w:rPr>
          <w:rStyle w:val="CharDivNo"/>
        </w:rPr>
        <w:t>Division 5.7.1</w:t>
      </w:r>
      <w:r>
        <w:tab/>
      </w:r>
      <w:r w:rsidRPr="002312E4">
        <w:rPr>
          <w:rStyle w:val="CharDivText"/>
        </w:rPr>
        <w:t>Transfer of land subject to building and development provision</w:t>
      </w:r>
      <w:bookmarkEnd w:id="99"/>
    </w:p>
    <w:p w:rsidR="00AB1BB3" w:rsidRDefault="00AB1BB3">
      <w:pPr>
        <w:pStyle w:val="AH5Sec"/>
      </w:pPr>
      <w:bookmarkStart w:id="100" w:name="_Toc297719916"/>
      <w:r w:rsidRPr="002312E4">
        <w:rPr>
          <w:rStyle w:val="CharSectNo"/>
        </w:rPr>
        <w:t>200</w:t>
      </w:r>
      <w:r>
        <w:tab/>
        <w:t>Personal reasons for noncompliance with building and development provision—Act, s 298 (2) (b) (i)</w:t>
      </w:r>
      <w:bookmarkEnd w:id="100"/>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1" w:name="_Toc297719917"/>
      <w:r w:rsidRPr="002312E4">
        <w:rPr>
          <w:rStyle w:val="CharSectNo"/>
        </w:rPr>
        <w:t>201</w:t>
      </w:r>
      <w:r>
        <w:tab/>
        <w:t>Matters for transfer or assignment of leases—Act, s 298 (5)</w:t>
      </w:r>
      <w:bookmarkEnd w:id="101"/>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2312E4" w:rsidRDefault="00AB1BB3">
      <w:pPr>
        <w:pStyle w:val="AH3Div"/>
      </w:pPr>
      <w:bookmarkStart w:id="102" w:name="_Toc297719918"/>
      <w:r w:rsidRPr="002312E4">
        <w:rPr>
          <w:rStyle w:val="CharDivNo"/>
        </w:rPr>
        <w:t>Division 5.7.2</w:t>
      </w:r>
      <w:r>
        <w:tab/>
      </w:r>
      <w:r w:rsidRPr="002312E4">
        <w:rPr>
          <w:rStyle w:val="CharDivText"/>
        </w:rPr>
        <w:t>Applications for extension of time to commence or complete required works</w:t>
      </w:r>
      <w:bookmarkEnd w:id="102"/>
    </w:p>
    <w:p w:rsidR="00C16D34" w:rsidRPr="004F4729" w:rsidRDefault="00C16D34" w:rsidP="00C16D34">
      <w:pPr>
        <w:pStyle w:val="AH5Sec"/>
      </w:pPr>
      <w:bookmarkStart w:id="103" w:name="_Toc297719919"/>
      <w:r w:rsidRPr="002312E4">
        <w:rPr>
          <w:rStyle w:val="CharSectNo"/>
        </w:rPr>
        <w:t>202</w:t>
      </w:r>
      <w:r w:rsidRPr="004F4729">
        <w:tab/>
      </w:r>
      <w:r w:rsidR="00BD58F4" w:rsidRPr="00D90804">
        <w:t>Application for extension of time—earlier extension—Act, s 298C (2) (a) (ii)</w:t>
      </w:r>
      <w:bookmarkEnd w:id="103"/>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4" w:name="_Toc297719920"/>
      <w:r w:rsidRPr="002312E4">
        <w:rPr>
          <w:rStyle w:val="CharSectNo"/>
        </w:rPr>
        <w:t>203</w:t>
      </w:r>
      <w:r>
        <w:tab/>
      </w:r>
      <w:r w:rsidR="00BD58F4" w:rsidRPr="00D90804">
        <w:t>Application for extension of time—general rule—Act, s 298C (3), def </w:t>
      </w:r>
      <w:r w:rsidR="00BD58F4" w:rsidRPr="00D90804">
        <w:rPr>
          <w:rStyle w:val="charItals"/>
        </w:rPr>
        <w:t>A</w:t>
      </w:r>
      <w:bookmarkEnd w:id="104"/>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05" w:name="_Toc297719921"/>
      <w:r w:rsidRPr="002312E4">
        <w:rPr>
          <w:rStyle w:val="CharSectNo"/>
        </w:rPr>
        <w:t>204</w:t>
      </w:r>
      <w:r>
        <w:tab/>
      </w:r>
      <w:r w:rsidR="00BD58F4" w:rsidRPr="00D90804">
        <w:t>Application for extension of time—hardship reason—Act, s 298C (3), def </w:t>
      </w:r>
      <w:r w:rsidR="00BD58F4" w:rsidRPr="00D90804">
        <w:rPr>
          <w:rStyle w:val="charItals"/>
        </w:rPr>
        <w:t>A</w:t>
      </w:r>
      <w:bookmarkEnd w:id="105"/>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06" w:name="_Toc297719922"/>
      <w:r w:rsidRPr="002312E4">
        <w:rPr>
          <w:rStyle w:val="CharSectNo"/>
        </w:rPr>
        <w:t>205</w:t>
      </w:r>
      <w:r>
        <w:tab/>
      </w:r>
      <w:r w:rsidR="00BD58F4" w:rsidRPr="00D90804">
        <w:t xml:space="preserve">Application for extension of time—external reason—Act, s 298C (3), def </w:t>
      </w:r>
      <w:r w:rsidR="00BD58F4" w:rsidRPr="00D90804">
        <w:rPr>
          <w:rStyle w:val="charItals"/>
        </w:rPr>
        <w:t>A</w:t>
      </w:r>
      <w:bookmarkEnd w:id="106"/>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07" w:name="_Toc297719923"/>
      <w:r w:rsidRPr="002312E4">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07"/>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08" w:name="_Toc297719924"/>
      <w:r w:rsidRPr="002312E4">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08"/>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2312E4" w:rsidRDefault="00AB1BB3">
      <w:pPr>
        <w:pStyle w:val="AH2Part"/>
      </w:pPr>
      <w:bookmarkStart w:id="109" w:name="_Toc297719925"/>
      <w:r w:rsidRPr="002312E4">
        <w:rPr>
          <w:rStyle w:val="CharPartNo"/>
        </w:rPr>
        <w:t>Part 5.8</w:t>
      </w:r>
      <w:r>
        <w:tab/>
      </w:r>
      <w:r w:rsidRPr="002312E4">
        <w:rPr>
          <w:rStyle w:val="CharPartText"/>
        </w:rPr>
        <w:t>Surrendering and terminating leases</w:t>
      </w:r>
      <w:bookmarkEnd w:id="109"/>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0" w:name="_Toc297719926"/>
      <w:r w:rsidRPr="002312E4">
        <w:rPr>
          <w:rStyle w:val="CharSectNo"/>
        </w:rPr>
        <w:t>210</w:t>
      </w:r>
      <w:r>
        <w:tab/>
        <w:t>Amount of refund on surrender or termination of certain leases—Act, s 300 (2)</w:t>
      </w:r>
      <w:bookmarkEnd w:id="110"/>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1" w:name="_Toc297719927"/>
      <w:r w:rsidRPr="002312E4">
        <w:rPr>
          <w:rStyle w:val="CharSectNo"/>
        </w:rPr>
        <w:t>211</w:t>
      </w:r>
      <w:r>
        <w:tab/>
        <w:t>Limitations for refund on surrender or termination of leases—Act, s 300 (3)</w:t>
      </w:r>
      <w:bookmarkEnd w:id="111"/>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2312E4" w:rsidRDefault="00AB1BB3">
      <w:pPr>
        <w:pStyle w:val="AH2Part"/>
      </w:pPr>
      <w:bookmarkStart w:id="112" w:name="_Toc297719928"/>
      <w:r w:rsidRPr="002312E4">
        <w:rPr>
          <w:rStyle w:val="CharPartNo"/>
        </w:rPr>
        <w:t>Part 5.9</w:t>
      </w:r>
      <w:r>
        <w:tab/>
      </w:r>
      <w:r w:rsidRPr="002312E4">
        <w:rPr>
          <w:rStyle w:val="CharPartText"/>
        </w:rPr>
        <w:t>Subletting of leases</w:t>
      </w:r>
      <w:bookmarkEnd w:id="112"/>
    </w:p>
    <w:p w:rsidR="00AB1BB3" w:rsidRDefault="00AB1BB3">
      <w:pPr>
        <w:pStyle w:val="AH5Sec"/>
      </w:pPr>
      <w:bookmarkStart w:id="113" w:name="_Toc297719929"/>
      <w:r w:rsidRPr="002312E4">
        <w:rPr>
          <w:rStyle w:val="CharSectNo"/>
        </w:rPr>
        <w:t>220</w:t>
      </w:r>
      <w:r>
        <w:tab/>
        <w:t>Criteria for approving subletting of land—Act, s 308 (2)</w:t>
      </w:r>
      <w:bookmarkEnd w:id="113"/>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2312E4" w:rsidRDefault="00AB1BB3">
      <w:pPr>
        <w:pStyle w:val="AH1Chapter"/>
      </w:pPr>
      <w:bookmarkStart w:id="114" w:name="_Toc297719930"/>
      <w:r w:rsidRPr="002312E4">
        <w:rPr>
          <w:rStyle w:val="CharChapNo"/>
        </w:rPr>
        <w:t>Chapter 7</w:t>
      </w:r>
      <w:r>
        <w:tab/>
      </w:r>
      <w:r w:rsidRPr="002312E4">
        <w:rPr>
          <w:rStyle w:val="CharChapText"/>
        </w:rPr>
        <w:t>Controlled activities</w:t>
      </w:r>
      <w:bookmarkEnd w:id="114"/>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15" w:name="_Toc297719931"/>
      <w:r w:rsidRPr="002312E4">
        <w:rPr>
          <w:rStyle w:val="CharSectNo"/>
        </w:rPr>
        <w:t>300</w:t>
      </w:r>
      <w:r w:rsidRPr="00D04EFA">
        <w:tab/>
      </w:r>
      <w:r w:rsidRPr="00D953D4">
        <w:t>Period for deemed refusal of application for controlled activity order—Act, s 351 (4)</w:t>
      </w:r>
      <w:bookmarkEnd w:id="115"/>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16" w:name="_Toc297719932"/>
      <w:r w:rsidRPr="002312E4">
        <w:rPr>
          <w:rStyle w:val="CharSectNo"/>
        </w:rPr>
        <w:t>301</w:t>
      </w:r>
      <w:r w:rsidRPr="00D04EFA">
        <w:tab/>
      </w:r>
      <w:r w:rsidRPr="00D953D4">
        <w:t>Period for deemed refusal of application for controlled activity order if development application approved—</w:t>
      </w:r>
      <w:r w:rsidRPr="00D953D4">
        <w:br/>
        <w:t>Act, s 351 (4)</w:t>
      </w:r>
      <w:bookmarkEnd w:id="11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17" w:name="_Toc297719933"/>
      <w:r w:rsidRPr="002312E4">
        <w:rPr>
          <w:rStyle w:val="CharSectNo"/>
        </w:rPr>
        <w:t>302</w:t>
      </w:r>
      <w:r w:rsidRPr="00D04EFA">
        <w:tab/>
      </w:r>
      <w:r w:rsidRPr="00D953D4">
        <w:t>Period for deemed refusal of application for controlled activity order if development application refused—</w:t>
      </w:r>
      <w:r w:rsidRPr="00D953D4">
        <w:br/>
        <w:t>Act, s 351 (4)</w:t>
      </w:r>
      <w:bookmarkEnd w:id="11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18" w:name="_Toc297719934"/>
      <w:r w:rsidRPr="002312E4">
        <w:rPr>
          <w:rStyle w:val="CharSectNo"/>
        </w:rPr>
        <w:t>303</w:t>
      </w:r>
      <w:r w:rsidRPr="00D04EFA">
        <w:tab/>
        <w:t xml:space="preserve">Period </w:t>
      </w:r>
      <w:r w:rsidRPr="00D953D4">
        <w:t>for deemed decision not to make controlled activity order—Act, s 354 (1) (b)</w:t>
      </w:r>
      <w:bookmarkEnd w:id="118"/>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19" w:name="_Toc297719935"/>
      <w:r w:rsidRPr="002312E4">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1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0" w:name="_Toc297719936"/>
      <w:r w:rsidRPr="002312E4">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0"/>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2312E4" w:rsidRDefault="00AB1BB3">
      <w:pPr>
        <w:pStyle w:val="AH1Chapter"/>
      </w:pPr>
      <w:bookmarkStart w:id="121" w:name="_Toc297719937"/>
      <w:r w:rsidRPr="002312E4">
        <w:rPr>
          <w:rStyle w:val="CharChapNo"/>
        </w:rPr>
        <w:t>Chapter 8</w:t>
      </w:r>
      <w:r>
        <w:tab/>
      </w:r>
      <w:r w:rsidRPr="002312E4">
        <w:rPr>
          <w:rStyle w:val="CharChapText"/>
        </w:rPr>
        <w:t>Reviewable decisions</w:t>
      </w:r>
      <w:bookmarkEnd w:id="121"/>
      <w:r w:rsidRPr="002312E4">
        <w:rPr>
          <w:rStyle w:val="CharChapText"/>
        </w:rPr>
        <w:t xml:space="preserve"> </w:t>
      </w:r>
    </w:p>
    <w:p w:rsidR="0016458F" w:rsidRDefault="0016458F" w:rsidP="0016458F">
      <w:pPr>
        <w:pStyle w:val="AH5Sec"/>
      </w:pPr>
      <w:bookmarkStart w:id="122" w:name="_Toc297719938"/>
      <w:r w:rsidRPr="002312E4">
        <w:rPr>
          <w:rStyle w:val="CharSectNo"/>
        </w:rPr>
        <w:t>350</w:t>
      </w:r>
      <w:r>
        <w:tab/>
        <w:t>Merit track decisions exempt from third-party ACAT review—Act, sch 1, item 4, col 2, par (b)</w:t>
      </w:r>
      <w:bookmarkEnd w:id="122"/>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3" w:name="_Toc297719939"/>
      <w:r w:rsidRPr="002312E4">
        <w:rPr>
          <w:rStyle w:val="CharSectNo"/>
        </w:rPr>
        <w:t>351</w:t>
      </w:r>
      <w:r>
        <w:tab/>
        <w:t>Impact track decisions exempt from third-party ACAT review—Act, sch 1, item 6, col 2</w:t>
      </w:r>
      <w:bookmarkEnd w:id="123"/>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2312E4" w:rsidRDefault="00AB1BB3">
      <w:pPr>
        <w:pStyle w:val="AH1Chapter"/>
      </w:pPr>
      <w:bookmarkStart w:id="124" w:name="_Toc297719940"/>
      <w:r w:rsidRPr="002312E4">
        <w:rPr>
          <w:rStyle w:val="CharChapNo"/>
        </w:rPr>
        <w:t>Chapter 9</w:t>
      </w:r>
      <w:r>
        <w:tab/>
      </w:r>
      <w:r w:rsidRPr="002312E4">
        <w:rPr>
          <w:rStyle w:val="CharChapText"/>
        </w:rPr>
        <w:t>Bushfire emergency rebuilding</w:t>
      </w:r>
      <w:bookmarkEnd w:id="124"/>
    </w:p>
    <w:p w:rsidR="00AB1BB3" w:rsidRDefault="00AB1BB3">
      <w:pPr>
        <w:pStyle w:val="AH5Sec"/>
      </w:pPr>
      <w:bookmarkStart w:id="125" w:name="_Toc297719941"/>
      <w:r w:rsidRPr="002312E4">
        <w:rPr>
          <w:rStyle w:val="CharSectNo"/>
        </w:rPr>
        <w:t>370</w:t>
      </w:r>
      <w:r>
        <w:tab/>
      </w:r>
      <w:smartTag w:uri="urn:schemas-microsoft-com:office:smarttags" w:element="place">
        <w:r>
          <w:t>Main</w:t>
        </w:r>
      </w:smartTag>
      <w:r>
        <w:t xml:space="preserve"> object—ch 9</w:t>
      </w:r>
      <w:bookmarkEnd w:id="125"/>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6" w:name="_Toc297719942"/>
      <w:r w:rsidRPr="002312E4">
        <w:rPr>
          <w:rStyle w:val="CharSectNo"/>
        </w:rPr>
        <w:t>371</w:t>
      </w:r>
      <w:r>
        <w:tab/>
        <w:t>Definitions—ch 9</w:t>
      </w:r>
      <w:bookmarkEnd w:id="126"/>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7" w:name="_Toc297719943"/>
      <w:r w:rsidRPr="002312E4">
        <w:rPr>
          <w:rStyle w:val="CharSectNo"/>
        </w:rPr>
        <w:t>372</w:t>
      </w:r>
      <w:r>
        <w:tab/>
        <w:t xml:space="preserve">Meaning of </w:t>
      </w:r>
      <w:r>
        <w:rPr>
          <w:i/>
          <w:iCs/>
        </w:rPr>
        <w:t>bushfire emergency</w:t>
      </w:r>
      <w:r>
        <w:t>—ch 9</w:t>
      </w:r>
      <w:bookmarkEnd w:id="127"/>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8" w:name="_Toc297719944"/>
      <w:r w:rsidRPr="002312E4">
        <w:rPr>
          <w:rStyle w:val="CharSectNo"/>
        </w:rPr>
        <w:t>373</w:t>
      </w:r>
      <w:r>
        <w:tab/>
        <w:t>Fire-caused rebuilding developments—ch 9</w:t>
      </w:r>
      <w:bookmarkEnd w:id="128"/>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29" w:name="_Toc297719945"/>
      <w:r w:rsidRPr="002312E4">
        <w:rPr>
          <w:rStyle w:val="CharSectNo"/>
        </w:rPr>
        <w:t>374</w:t>
      </w:r>
      <w:r>
        <w:tab/>
        <w:t>Previous approval—ch 9</w:t>
      </w:r>
      <w:bookmarkEnd w:id="129"/>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0" w:name="_Toc297719946"/>
      <w:r w:rsidRPr="002312E4">
        <w:rPr>
          <w:rStyle w:val="CharSectNo"/>
        </w:rPr>
        <w:t>375</w:t>
      </w:r>
      <w:r>
        <w:tab/>
        <w:t xml:space="preserve">Rebuilding in accordance with previous approvals—Act, s 133, def </w:t>
      </w:r>
      <w:r>
        <w:rPr>
          <w:i/>
          <w:iCs/>
        </w:rPr>
        <w:t>exempt development</w:t>
      </w:r>
      <w:r>
        <w:t>, par (c)</w:t>
      </w:r>
      <w:bookmarkEnd w:id="130"/>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2312E4" w:rsidRDefault="00AB1BB3">
      <w:pPr>
        <w:pStyle w:val="AH1Chapter"/>
      </w:pPr>
      <w:bookmarkStart w:id="131" w:name="_Toc297719947"/>
      <w:r w:rsidRPr="002312E4">
        <w:rPr>
          <w:rStyle w:val="CharChapNo"/>
        </w:rPr>
        <w:t>Chapter 10</w:t>
      </w:r>
      <w:r>
        <w:tab/>
      </w:r>
      <w:r w:rsidRPr="002312E4">
        <w:rPr>
          <w:rStyle w:val="CharChapText"/>
        </w:rPr>
        <w:t>Miscellaneous</w:t>
      </w:r>
      <w:bookmarkEnd w:id="131"/>
    </w:p>
    <w:p w:rsidR="00AB1BB3" w:rsidRDefault="00AB1BB3">
      <w:pPr>
        <w:pStyle w:val="AH5Sec"/>
      </w:pPr>
      <w:bookmarkStart w:id="132" w:name="_Toc297719948"/>
      <w:r w:rsidRPr="002312E4">
        <w:rPr>
          <w:rStyle w:val="CharSectNo"/>
        </w:rPr>
        <w:t>400</w:t>
      </w:r>
      <w:r>
        <w:tab/>
        <w:t>Disapplication of Legislation Act, s 47 (5) and (6)—regulation</w:t>
      </w:r>
      <w:bookmarkEnd w:id="132"/>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3" w:name="_Toc297719949"/>
      <w:r w:rsidRPr="002312E4">
        <w:rPr>
          <w:rStyle w:val="CharSectNo"/>
        </w:rPr>
        <w:t>401</w:t>
      </w:r>
      <w:r>
        <w:tab/>
        <w:t>Disapplication of Legislation Act, s 47 (6) for certain territory plan instruments—Act, s 422A (1)</w:t>
      </w:r>
      <w:bookmarkEnd w:id="133"/>
    </w:p>
    <w:p w:rsidR="00AB1BB3" w:rsidRDefault="00AB1BB3">
      <w:pPr>
        <w:pStyle w:val="Amainreturn"/>
      </w:pPr>
      <w:r>
        <w:t>An instrument mentioned in schedule 4 (Prescribed territory plan instruments) is prescribed.</w:t>
      </w:r>
    </w:p>
    <w:p w:rsidR="00AB1BB3" w:rsidRDefault="00AB1BB3">
      <w:pPr>
        <w:pStyle w:val="AH5Sec"/>
      </w:pPr>
      <w:bookmarkStart w:id="134" w:name="_Toc297719950"/>
      <w:r w:rsidRPr="002312E4">
        <w:rPr>
          <w:rStyle w:val="CharSectNo"/>
        </w:rPr>
        <w:t>402</w:t>
      </w:r>
      <w:r>
        <w:tab/>
        <w:t>Expiry of City West precinct provisions</w:t>
      </w:r>
      <w:bookmarkEnd w:id="134"/>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35" w:name="_Toc297719951"/>
      <w:r w:rsidRPr="002312E4">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5"/>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6" w:name="_Toc297719952"/>
      <w:r w:rsidRPr="002312E4">
        <w:rPr>
          <w:rStyle w:val="CharSectNo"/>
        </w:rPr>
        <w:t>405</w:t>
      </w:r>
      <w:r w:rsidRPr="00FD36D8">
        <w:tab/>
        <w:t xml:space="preserve">Meaning of </w:t>
      </w:r>
      <w:r w:rsidRPr="00AE2679">
        <w:rPr>
          <w:rStyle w:val="charItals"/>
        </w:rPr>
        <w:t>declared funding program</w:t>
      </w:r>
      <w:bookmarkEnd w:id="136"/>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7" w:name="_Toc297719953"/>
      <w:r w:rsidRPr="002312E4">
        <w:rPr>
          <w:rStyle w:val="CharSectNo"/>
        </w:rPr>
        <w:t>406</w:t>
      </w:r>
      <w:r w:rsidRPr="00FD36D8">
        <w:tab/>
        <w:t>Decla</w:t>
      </w:r>
      <w:r>
        <w:t>ring programs and developments</w:t>
      </w:r>
      <w:bookmarkEnd w:id="137"/>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38" w:name="_Toc297719954"/>
      <w:r w:rsidRPr="002312E4">
        <w:rPr>
          <w:rStyle w:val="CharSectNo"/>
        </w:rPr>
        <w:t>407</w:t>
      </w:r>
      <w:r w:rsidRPr="00FD36D8">
        <w:tab/>
        <w:t>Expiry</w:t>
      </w:r>
      <w:bookmarkEnd w:id="138"/>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39" w:name="_Toc297719955"/>
      <w:r w:rsidRPr="002312E4">
        <w:rPr>
          <w:rStyle w:val="CharSectNo"/>
        </w:rPr>
        <w:t>411</w:t>
      </w:r>
      <w:r w:rsidRPr="00ED15B0">
        <w:tab/>
        <w:t>Modification of Act, ch 15—Act, s 429</w:t>
      </w:r>
      <w:bookmarkEnd w:id="139"/>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2312E4" w:rsidRDefault="00AB1BB3">
      <w:pPr>
        <w:pStyle w:val="Sched-heading"/>
      </w:pPr>
      <w:bookmarkStart w:id="140" w:name="_Toc297719956"/>
      <w:r w:rsidRPr="002312E4">
        <w:rPr>
          <w:rStyle w:val="CharChapNo"/>
        </w:rPr>
        <w:t>Schedule 1</w:t>
      </w:r>
      <w:r>
        <w:tab/>
      </w:r>
      <w:r w:rsidRPr="002312E4">
        <w:rPr>
          <w:rStyle w:val="CharChapText"/>
        </w:rPr>
        <w:t>Exemptions from requirement for development approval</w:t>
      </w:r>
      <w:bookmarkEnd w:id="140"/>
    </w:p>
    <w:p w:rsidR="00AB1BB3" w:rsidRDefault="00AB1BB3">
      <w:pPr>
        <w:pStyle w:val="ref"/>
        <w:spacing w:after="120"/>
      </w:pPr>
      <w:r>
        <w:t>(see s 20 (1))</w:t>
      </w:r>
    </w:p>
    <w:p w:rsidR="00AB1BB3" w:rsidRPr="002312E4" w:rsidRDefault="00AB1BB3">
      <w:pPr>
        <w:pStyle w:val="Sched-Part"/>
      </w:pPr>
      <w:bookmarkStart w:id="141" w:name="_Toc297719957"/>
      <w:r w:rsidRPr="002312E4">
        <w:rPr>
          <w:rStyle w:val="CharPartNo"/>
        </w:rPr>
        <w:t>Part 1.1</w:t>
      </w:r>
      <w:r>
        <w:tab/>
      </w:r>
      <w:r w:rsidRPr="002312E4">
        <w:rPr>
          <w:rStyle w:val="CharPartText"/>
        </w:rPr>
        <w:t>Preliminary</w:t>
      </w:r>
      <w:bookmarkEnd w:id="141"/>
    </w:p>
    <w:p w:rsidR="00AB1BB3" w:rsidRDefault="00AB1BB3">
      <w:pPr>
        <w:pStyle w:val="Schclauseheading"/>
      </w:pPr>
      <w:bookmarkStart w:id="142" w:name="_Toc297719958"/>
      <w:r w:rsidRPr="002312E4">
        <w:rPr>
          <w:rStyle w:val="CharSectNo"/>
        </w:rPr>
        <w:t>1.1</w:t>
      </w:r>
      <w:r>
        <w:tab/>
        <w:t>Definitions—sch 1</w:t>
      </w:r>
      <w:bookmarkEnd w:id="142"/>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3" w:name="_Toc297719959"/>
      <w:r w:rsidRPr="002312E4">
        <w:rPr>
          <w:rStyle w:val="CharSectNo"/>
        </w:rPr>
        <w:t>1.2</w:t>
      </w:r>
      <w:r>
        <w:tab/>
        <w:t xml:space="preserve">Meaning of </w:t>
      </w:r>
      <w:r>
        <w:rPr>
          <w:rStyle w:val="charItals"/>
        </w:rPr>
        <w:t>designated development</w:t>
      </w:r>
      <w:r>
        <w:t>—sch 1</w:t>
      </w:r>
      <w:bookmarkEnd w:id="143"/>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4" w:name="_Toc297719960"/>
      <w:r w:rsidRPr="002312E4">
        <w:rPr>
          <w:rStyle w:val="CharSectNo"/>
        </w:rPr>
        <w:t>1.3</w:t>
      </w:r>
      <w:r>
        <w:tab/>
        <w:t>Inconsistency between codes and this schedule</w:t>
      </w:r>
      <w:bookmarkEnd w:id="144"/>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5" w:name="_Toc297719961"/>
      <w:r w:rsidRPr="002312E4">
        <w:rPr>
          <w:rStyle w:val="CharSectNo"/>
        </w:rPr>
        <w:t>1.4</w:t>
      </w:r>
      <w:r>
        <w:tab/>
        <w:t>Exemption does not affect other territory laws</w:t>
      </w:r>
      <w:bookmarkEnd w:id="145"/>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2312E4" w:rsidRDefault="00AB1BB3">
      <w:pPr>
        <w:pStyle w:val="Sched-Part"/>
      </w:pPr>
      <w:bookmarkStart w:id="146" w:name="_Toc297719962"/>
      <w:r w:rsidRPr="002312E4">
        <w:rPr>
          <w:rStyle w:val="CharPartNo"/>
        </w:rPr>
        <w:t>Part 1.2</w:t>
      </w:r>
      <w:r>
        <w:tab/>
      </w:r>
      <w:r w:rsidRPr="002312E4">
        <w:rPr>
          <w:rStyle w:val="CharPartText"/>
        </w:rPr>
        <w:t>General exemption criteria</w:t>
      </w:r>
      <w:bookmarkEnd w:id="146"/>
    </w:p>
    <w:p w:rsidR="00AB1BB3" w:rsidRDefault="00AB1BB3">
      <w:pPr>
        <w:pStyle w:val="Schclauseheading"/>
      </w:pPr>
      <w:bookmarkStart w:id="147" w:name="_Toc297719963"/>
      <w:r w:rsidRPr="002312E4">
        <w:rPr>
          <w:rStyle w:val="CharSectNo"/>
        </w:rPr>
        <w:t>1.10</w:t>
      </w:r>
      <w:r>
        <w:tab/>
        <w:t>Exempt developments—general criteria</w:t>
      </w:r>
      <w:bookmarkEnd w:id="147"/>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48" w:name="_Toc297719964"/>
      <w:r w:rsidRPr="002312E4">
        <w:rPr>
          <w:rStyle w:val="CharSectNo"/>
        </w:rPr>
        <w:t>1.11</w:t>
      </w:r>
      <w:r>
        <w:rPr>
          <w:szCs w:val="24"/>
        </w:rPr>
        <w:tab/>
        <w:t>Criterion 1—easement and other access clearances</w:t>
      </w:r>
      <w:bookmarkEnd w:id="148"/>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49" w:name="_Toc297719965"/>
      <w:r w:rsidRPr="002312E4">
        <w:rPr>
          <w:rStyle w:val="CharSectNo"/>
        </w:rPr>
        <w:t>1.12</w:t>
      </w:r>
      <w:r>
        <w:rPr>
          <w:szCs w:val="24"/>
        </w:rPr>
        <w:tab/>
      </w:r>
      <w:r>
        <w:t>Criterion 2—p</w:t>
      </w:r>
      <w:r>
        <w:rPr>
          <w:szCs w:val="24"/>
        </w:rPr>
        <w:t>lumbing and drainage clearances</w:t>
      </w:r>
      <w:bookmarkEnd w:id="149"/>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0" w:name="_Toc297719966"/>
      <w:r w:rsidRPr="002312E4">
        <w:rPr>
          <w:rStyle w:val="CharSectNo"/>
        </w:rPr>
        <w:t>1.14</w:t>
      </w:r>
      <w:r>
        <w:rPr>
          <w:szCs w:val="24"/>
        </w:rPr>
        <w:tab/>
      </w:r>
      <w:r>
        <w:t>Criterion 4—h</w:t>
      </w:r>
      <w:r>
        <w:rPr>
          <w:szCs w:val="24"/>
        </w:rPr>
        <w:t>eritage and tree protection</w:t>
      </w:r>
      <w:bookmarkEnd w:id="150"/>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51" w:name="_Toc297719967"/>
      <w:r w:rsidRPr="002312E4">
        <w:rPr>
          <w:rStyle w:val="CharSectNo"/>
        </w:rPr>
        <w:t>1.15</w:t>
      </w:r>
      <w:r>
        <w:rPr>
          <w:lang w:eastAsia="en-AU"/>
        </w:rPr>
        <w:tab/>
        <w:t>Criterion 5—compliance with lease and agreement collateral to lease</w:t>
      </w:r>
      <w:bookmarkEnd w:id="151"/>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52" w:name="_Toc297719968"/>
      <w:r w:rsidRPr="002312E4">
        <w:rPr>
          <w:rStyle w:val="CharSectNo"/>
        </w:rPr>
        <w:t>1.17</w:t>
      </w:r>
      <w:r>
        <w:tab/>
        <w:t>Criterion 7—no multiple occupancy dwellings</w:t>
      </w:r>
      <w:bookmarkEnd w:id="152"/>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3" w:name="_Toc297719969"/>
      <w:r w:rsidRPr="002312E4">
        <w:rPr>
          <w:rStyle w:val="CharSectNo"/>
        </w:rPr>
        <w:t>1.18</w:t>
      </w:r>
      <w:r>
        <w:tab/>
        <w:t>Criterion 8—compliance with other applicable exemption criteria</w:t>
      </w:r>
      <w:bookmarkEnd w:id="153"/>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2312E4" w:rsidRDefault="00AB1BB3">
      <w:pPr>
        <w:pStyle w:val="Sched-Part"/>
      </w:pPr>
      <w:bookmarkStart w:id="154" w:name="_Toc297719970"/>
      <w:r w:rsidRPr="002312E4">
        <w:rPr>
          <w:rStyle w:val="CharPartNo"/>
        </w:rPr>
        <w:t>Part 1.3</w:t>
      </w:r>
      <w:r>
        <w:tab/>
      </w:r>
      <w:r w:rsidRPr="002312E4">
        <w:rPr>
          <w:rStyle w:val="CharPartText"/>
        </w:rPr>
        <w:t>Exempt developments</w:t>
      </w:r>
      <w:bookmarkEnd w:id="154"/>
    </w:p>
    <w:p w:rsidR="00AB1BB3" w:rsidRPr="002312E4" w:rsidRDefault="00AB1BB3">
      <w:pPr>
        <w:pStyle w:val="Sched-Form"/>
      </w:pPr>
      <w:bookmarkStart w:id="155" w:name="_Toc297719971"/>
      <w:r w:rsidRPr="002312E4">
        <w:rPr>
          <w:rStyle w:val="CharDivNo"/>
        </w:rPr>
        <w:t>Division 1.3.1</w:t>
      </w:r>
      <w:r>
        <w:tab/>
      </w:r>
      <w:r w:rsidRPr="002312E4">
        <w:rPr>
          <w:rStyle w:val="CharDivText"/>
        </w:rPr>
        <w:t>Exempt developments—minor building works</w:t>
      </w:r>
      <w:bookmarkEnd w:id="155"/>
    </w:p>
    <w:p w:rsidR="00AB1BB3" w:rsidRDefault="00AB1BB3">
      <w:pPr>
        <w:pStyle w:val="AH5Sec"/>
      </w:pPr>
      <w:bookmarkStart w:id="156" w:name="_Toc297719972"/>
      <w:r w:rsidRPr="002312E4">
        <w:rPr>
          <w:rStyle w:val="CharSectNo"/>
        </w:rPr>
        <w:t>1.20</w:t>
      </w:r>
      <w:r>
        <w:tab/>
        <w:t>Internal alterations of buildings</w:t>
      </w:r>
      <w:bookmarkEnd w:id="156"/>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7" w:name="_Toc297719973"/>
      <w:r w:rsidRPr="002312E4">
        <w:rPr>
          <w:rStyle w:val="CharSectNo"/>
        </w:rPr>
        <w:t>1.21</w:t>
      </w:r>
      <w:r>
        <w:rPr>
          <w:lang w:val="en-US"/>
        </w:rPr>
        <w:tab/>
        <w:t>Installation, alteration and removal of low impact external doors and windows in buildings</w:t>
      </w:r>
      <w:bookmarkEnd w:id="15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58" w:name="_Toc297719974"/>
      <w:r w:rsidRPr="002312E4">
        <w:rPr>
          <w:rStyle w:val="CharSectNo"/>
        </w:rPr>
        <w:t>1.21A</w:t>
      </w:r>
      <w:r>
        <w:tab/>
      </w:r>
      <w:r>
        <w:rPr>
          <w:lang w:val="en-US"/>
        </w:rPr>
        <w:t>Installation, alteration and removal of high impact external doors and windows in buildings</w:t>
      </w:r>
      <w:bookmarkEnd w:id="158"/>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59" w:name="_Toc297719975"/>
      <w:r w:rsidRPr="002312E4">
        <w:rPr>
          <w:rStyle w:val="CharSectNo"/>
        </w:rPr>
        <w:t>1.22</w:t>
      </w:r>
      <w:r>
        <w:tab/>
        <w:t>Exterior refinishing of buildings and structures</w:t>
      </w:r>
      <w:bookmarkEnd w:id="159"/>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0" w:name="_Toc297719976"/>
      <w:r w:rsidRPr="002312E4">
        <w:rPr>
          <w:rStyle w:val="CharSectNo"/>
        </w:rPr>
        <w:t>1.23</w:t>
      </w:r>
      <w:r>
        <w:tab/>
        <w:t>Maintenance of buildings and structures</w:t>
      </w:r>
      <w:bookmarkEnd w:id="160"/>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97719977"/>
      <w:r w:rsidRPr="002312E4">
        <w:rPr>
          <w:rStyle w:val="CharSectNo"/>
        </w:rPr>
        <w:t>1.24</w:t>
      </w:r>
      <w:r>
        <w:tab/>
        <w:t>Buildings—roof slope changes</w:t>
      </w:r>
      <w:bookmarkEnd w:id="161"/>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2" w:name="_Toc297719978"/>
      <w:r w:rsidRPr="002312E4">
        <w:rPr>
          <w:rStyle w:val="CharSectNo"/>
        </w:rPr>
        <w:t>1.25</w:t>
      </w:r>
      <w:r>
        <w:tab/>
        <w:t>Buildings—chimneys, flues and vents</w:t>
      </w:r>
      <w:bookmarkEnd w:id="162"/>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3" w:name="_Toc297719979"/>
      <w:r w:rsidRPr="002312E4">
        <w:rPr>
          <w:rStyle w:val="CharSectNo"/>
        </w:rPr>
        <w:t>1.26</w:t>
      </w:r>
      <w:r>
        <w:tab/>
        <w:t>Buildings—skylights</w:t>
      </w:r>
      <w:bookmarkEnd w:id="163"/>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4" w:name="_Toc297719980"/>
      <w:r w:rsidRPr="002312E4">
        <w:rPr>
          <w:rStyle w:val="CharSectNo"/>
        </w:rPr>
        <w:t>1.26A</w:t>
      </w:r>
      <w:r>
        <w:tab/>
        <w:t>Buildings—external shades</w:t>
      </w:r>
      <w:bookmarkEnd w:id="164"/>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5" w:name="_Toc297719981"/>
      <w:r w:rsidRPr="002312E4">
        <w:rPr>
          <w:rStyle w:val="CharSectNo"/>
        </w:rPr>
        <w:t>1.27</w:t>
      </w:r>
      <w:r>
        <w:rPr>
          <w:szCs w:val="24"/>
        </w:rPr>
        <w:tab/>
        <w:t>External photovoltaic panels, heaters and coolers</w:t>
      </w:r>
      <w:bookmarkEnd w:id="165"/>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66" w:name="_Toc297719982"/>
      <w:r w:rsidRPr="002312E4">
        <w:rPr>
          <w:rStyle w:val="CharSectNo"/>
        </w:rPr>
        <w:t>1.28</w:t>
      </w:r>
      <w:r>
        <w:tab/>
      </w:r>
      <w:r>
        <w:rPr>
          <w:szCs w:val="24"/>
        </w:rPr>
        <w:t>Buildings—external switchboards</w:t>
      </w:r>
      <w:bookmarkEnd w:id="166"/>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7" w:name="_Toc297719983"/>
      <w:r w:rsidRPr="002312E4">
        <w:rPr>
          <w:rStyle w:val="CharSectNo"/>
        </w:rPr>
        <w:t>1.29</w:t>
      </w:r>
      <w:r>
        <w:tab/>
        <w:t>Buildings—external area lighting</w:t>
      </w:r>
      <w:bookmarkEnd w:id="167"/>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68" w:name="_Toc297719984"/>
      <w:r w:rsidRPr="002312E4">
        <w:rPr>
          <w:rStyle w:val="CharSectNo"/>
        </w:rPr>
        <w:t>1.30</w:t>
      </w:r>
      <w:r>
        <w:rPr>
          <w:szCs w:val="24"/>
        </w:rPr>
        <w:tab/>
        <w:t>Residential leases—driveway crossings of road verges</w:t>
      </w:r>
      <w:bookmarkEnd w:id="168"/>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69" w:name="_Toc297719985"/>
      <w:r w:rsidRPr="002312E4">
        <w:rPr>
          <w:rStyle w:val="CharSectNo"/>
        </w:rPr>
        <w:t>1.30A</w:t>
      </w:r>
      <w:r>
        <w:tab/>
      </w:r>
      <w:r w:rsidRPr="00C70E1A">
        <w:t>Re</w:t>
      </w:r>
      <w:r>
        <w:t xml:space="preserve">sealing </w:t>
      </w:r>
      <w:r w:rsidRPr="00C70E1A">
        <w:t>existing</w:t>
      </w:r>
      <w:r>
        <w:t xml:space="preserve"> driveways</w:t>
      </w:r>
      <w:bookmarkEnd w:id="169"/>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0" w:name="_Toc297719986"/>
      <w:r w:rsidRPr="002312E4">
        <w:rPr>
          <w:rStyle w:val="CharSectNo"/>
        </w:rPr>
        <w:t>1.31</w:t>
      </w:r>
      <w:r>
        <w:tab/>
        <w:t>Temporary buildings and structures</w:t>
      </w:r>
      <w:bookmarkEnd w:id="170"/>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2312E4" w:rsidRDefault="00AB1BB3">
      <w:pPr>
        <w:pStyle w:val="AH3Div"/>
      </w:pPr>
      <w:bookmarkStart w:id="171" w:name="_Toc297719987"/>
      <w:r w:rsidRPr="002312E4">
        <w:rPr>
          <w:rStyle w:val="CharDivNo"/>
        </w:rPr>
        <w:t>Division 1.3.2</w:t>
      </w:r>
      <w:r>
        <w:tab/>
      </w:r>
      <w:r w:rsidRPr="002312E4">
        <w:rPr>
          <w:rStyle w:val="CharDivText"/>
        </w:rPr>
        <w:t>Exempt developments—non-habitable buildings and structures</w:t>
      </w:r>
      <w:bookmarkEnd w:id="171"/>
    </w:p>
    <w:p w:rsidR="00AB1BB3" w:rsidRDefault="00AB1BB3">
      <w:pPr>
        <w:pStyle w:val="AH4SubDiv"/>
      </w:pPr>
      <w:bookmarkStart w:id="172" w:name="_Toc297719988"/>
      <w:r>
        <w:t>Subdivision 1.3.2.1</w:t>
      </w:r>
      <w:r>
        <w:tab/>
        <w:t>Preliminary</w:t>
      </w:r>
      <w:bookmarkEnd w:id="172"/>
    </w:p>
    <w:p w:rsidR="00AB1BB3" w:rsidRDefault="00AB1BB3">
      <w:pPr>
        <w:pStyle w:val="AH5Sec"/>
      </w:pPr>
      <w:bookmarkStart w:id="173" w:name="_Toc297719989"/>
      <w:r w:rsidRPr="002312E4">
        <w:rPr>
          <w:rStyle w:val="CharSectNo"/>
        </w:rPr>
        <w:t>1.40</w:t>
      </w:r>
      <w:r>
        <w:tab/>
        <w:t xml:space="preserve">Meaning of </w:t>
      </w:r>
      <w:r>
        <w:rPr>
          <w:i/>
          <w:iCs/>
        </w:rPr>
        <w:t>class 10a building</w:t>
      </w:r>
      <w:r>
        <w:t>—div 1.3.2</w:t>
      </w:r>
      <w:bookmarkEnd w:id="173"/>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4" w:name="_Toc297719990"/>
      <w:r w:rsidRPr="002312E4">
        <w:rPr>
          <w:rStyle w:val="CharSectNo"/>
        </w:rPr>
        <w:t>1.41</w:t>
      </w:r>
      <w:r>
        <w:tab/>
        <w:t>Class 10 buildings and structures—2nd exempt building or structure within boundary clearance area</w:t>
      </w:r>
      <w:bookmarkEnd w:id="174"/>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5" w:name="_Toc297719991"/>
      <w:r>
        <w:t>Subdivision 1.3.2.2</w:t>
      </w:r>
      <w:r>
        <w:tab/>
        <w:t>Class 10a buildings</w:t>
      </w:r>
      <w:bookmarkEnd w:id="175"/>
    </w:p>
    <w:p w:rsidR="00AB1BB3" w:rsidRDefault="00AB1BB3">
      <w:pPr>
        <w:pStyle w:val="AH5Sec"/>
      </w:pPr>
      <w:bookmarkStart w:id="176" w:name="_Toc297719992"/>
      <w:r w:rsidRPr="002312E4">
        <w:rPr>
          <w:rStyle w:val="CharSectNo"/>
        </w:rPr>
        <w:t>1.45</w:t>
      </w:r>
      <w:r>
        <w:tab/>
        <w:t>Roofed class 10a buildings—enclosed or open on 1 side</w:t>
      </w:r>
      <w:bookmarkEnd w:id="176"/>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77" w:name="_Toc297719993"/>
      <w:r w:rsidRPr="002312E4">
        <w:rPr>
          <w:rStyle w:val="CharSectNo"/>
        </w:rPr>
        <w:t>1.46</w:t>
      </w:r>
      <w:r>
        <w:tab/>
        <w:t>Roofed class 10a buildings—unenclosed or partially open</w:t>
      </w:r>
      <w:bookmarkEnd w:id="177"/>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78" w:name="_Toc297719994"/>
      <w:r w:rsidRPr="002312E4">
        <w:rPr>
          <w:rStyle w:val="CharSectNo"/>
        </w:rPr>
        <w:t>1.47</w:t>
      </w:r>
      <w:r>
        <w:tab/>
        <w:t>Class 10a buildings—unroofed and unenclosed</w:t>
      </w:r>
      <w:bookmarkEnd w:id="178"/>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79" w:name="_Toc297719995"/>
      <w:r w:rsidRPr="002312E4">
        <w:rPr>
          <w:rStyle w:val="CharSectNo"/>
        </w:rPr>
        <w:t>1.48</w:t>
      </w:r>
      <w:r>
        <w:tab/>
        <w:t>Class 10a buildings—external decks</w:t>
      </w:r>
      <w:bookmarkEnd w:id="179"/>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0" w:name="_Toc297719996"/>
      <w:r w:rsidRPr="002312E4">
        <w:rPr>
          <w:rStyle w:val="CharSectNo"/>
        </w:rPr>
        <w:t>1.49</w:t>
      </w:r>
      <w:r>
        <w:tab/>
        <w:t>Class 10a buildings—external verandahs</w:t>
      </w:r>
      <w:bookmarkEnd w:id="180"/>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1" w:name="_Toc297719997"/>
      <w:r>
        <w:t>Subdivision 1.3.2.3</w:t>
      </w:r>
      <w:r>
        <w:tab/>
        <w:t>Class 10b structures</w:t>
      </w:r>
      <w:bookmarkEnd w:id="181"/>
    </w:p>
    <w:p w:rsidR="00AB1BB3" w:rsidRDefault="00AB1BB3">
      <w:pPr>
        <w:pStyle w:val="AH5Sec"/>
      </w:pPr>
      <w:bookmarkStart w:id="182" w:name="_Toc297719998"/>
      <w:r w:rsidRPr="002312E4">
        <w:rPr>
          <w:rStyle w:val="CharSectNo"/>
        </w:rPr>
        <w:t>1.50</w:t>
      </w:r>
      <w:r>
        <w:tab/>
        <w:t>Class 10b structures—plan area not more than 2m</w:t>
      </w:r>
      <w:r>
        <w:rPr>
          <w:vertAlign w:val="superscript"/>
        </w:rPr>
        <w:t>2</w:t>
      </w:r>
      <w:bookmarkEnd w:id="182"/>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3" w:name="_Toc297719999"/>
      <w:r w:rsidRPr="002312E4">
        <w:rPr>
          <w:rStyle w:val="CharSectNo"/>
        </w:rPr>
        <w:t>1.51</w:t>
      </w:r>
      <w:r>
        <w:tab/>
        <w:t>Fences and freestanding walls generally</w:t>
      </w:r>
      <w:bookmarkEnd w:id="183"/>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4" w:name="_Toc297720000"/>
      <w:r w:rsidRPr="002312E4">
        <w:rPr>
          <w:rStyle w:val="CharSectNo"/>
        </w:rPr>
        <w:t>1.52</w:t>
      </w:r>
      <w:r>
        <w:tab/>
        <w:t>Basic open space boundary fences</w:t>
      </w:r>
      <w:bookmarkEnd w:id="184"/>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5" w:name="_Toc297720001"/>
      <w:r w:rsidRPr="002312E4">
        <w:rPr>
          <w:rStyle w:val="CharSectNo"/>
        </w:rPr>
        <w:t>1.53</w:t>
      </w:r>
      <w:r>
        <w:tab/>
        <w:t>Retaining walls</w:t>
      </w:r>
      <w:bookmarkEnd w:id="185"/>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6" w:name="_Toc297720002"/>
      <w:r w:rsidRPr="002312E4">
        <w:rPr>
          <w:rStyle w:val="CharSectNo"/>
        </w:rPr>
        <w:t>1.54</w:t>
      </w:r>
      <w:r>
        <w:tab/>
        <w:t>Swimming pools</w:t>
      </w:r>
      <w:bookmarkEnd w:id="186"/>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7" w:name="_Toc297720003"/>
      <w:r w:rsidRPr="002312E4">
        <w:rPr>
          <w:rStyle w:val="CharSectNo"/>
        </w:rPr>
        <w:t>1.59</w:t>
      </w:r>
      <w:r>
        <w:tab/>
        <w:t>Dish antennas</w:t>
      </w:r>
      <w:bookmarkEnd w:id="187"/>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8" w:name="_Toc297720004"/>
      <w:r w:rsidRPr="002312E4">
        <w:rPr>
          <w:rStyle w:val="CharSectNo"/>
        </w:rPr>
        <w:t>1.60</w:t>
      </w:r>
      <w:r>
        <w:tab/>
        <w:t>Mast antennas</w:t>
      </w:r>
      <w:bookmarkEnd w:id="188"/>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89" w:name="_Toc297720005"/>
      <w:r w:rsidRPr="002312E4">
        <w:rPr>
          <w:rStyle w:val="CharSectNo"/>
        </w:rPr>
        <w:t>1.61</w:t>
      </w:r>
      <w:r>
        <w:tab/>
        <w:t>Flag poles</w:t>
      </w:r>
      <w:bookmarkEnd w:id="189"/>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0" w:name="_Toc297720006"/>
      <w:r w:rsidRPr="00D953D4">
        <w:t>Subdivision 1.3.2.4</w:t>
      </w:r>
      <w:r w:rsidRPr="00D953D4">
        <w:tab/>
        <w:t>Other structures</w:t>
      </w:r>
      <w:bookmarkEnd w:id="190"/>
    </w:p>
    <w:p w:rsidR="00FE1D6B" w:rsidRDefault="00244EFE" w:rsidP="00FE1D6B">
      <w:pPr>
        <w:pStyle w:val="AH5Sec"/>
      </w:pPr>
      <w:bookmarkStart w:id="191" w:name="_Toc297720007"/>
      <w:r w:rsidRPr="002312E4">
        <w:rPr>
          <w:rStyle w:val="CharSectNo"/>
        </w:rPr>
        <w:t>1.62</w:t>
      </w:r>
      <w:r w:rsidR="00FE1D6B">
        <w:tab/>
        <w:t>Water tanks</w:t>
      </w:r>
      <w:bookmarkEnd w:id="191"/>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192" w:name="_Toc297720008"/>
      <w:r w:rsidRPr="002312E4">
        <w:rPr>
          <w:rStyle w:val="CharSectNo"/>
        </w:rPr>
        <w:t>1.63</w:t>
      </w:r>
      <w:r w:rsidR="00FE1D6B">
        <w:tab/>
        <w:t>External ponds</w:t>
      </w:r>
      <w:bookmarkEnd w:id="192"/>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193" w:name="_Toc297720009"/>
      <w:r w:rsidRPr="002312E4">
        <w:rPr>
          <w:rStyle w:val="CharSectNo"/>
        </w:rPr>
        <w:t>1.64</w:t>
      </w:r>
      <w:r w:rsidR="00FE1D6B">
        <w:tab/>
        <w:t>Animal enclosures</w:t>
      </w:r>
      <w:bookmarkEnd w:id="193"/>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194" w:name="_Toc297720010"/>
      <w:r w:rsidRPr="002312E4">
        <w:rPr>
          <w:rStyle w:val="CharSectNo"/>
        </w:rPr>
        <w:t>1.64A</w:t>
      </w:r>
      <w:r w:rsidR="00FE1D6B">
        <w:tab/>
        <w:t>Clothes lines</w:t>
      </w:r>
      <w:bookmarkEnd w:id="194"/>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2312E4" w:rsidRDefault="00AB1BB3">
      <w:pPr>
        <w:pStyle w:val="Sched-Form"/>
      </w:pPr>
      <w:bookmarkStart w:id="195" w:name="_Toc297720011"/>
      <w:r w:rsidRPr="002312E4">
        <w:rPr>
          <w:rStyle w:val="CharDivNo"/>
        </w:rPr>
        <w:t>Division 1.3.3</w:t>
      </w:r>
      <w:r>
        <w:tab/>
      </w:r>
      <w:r w:rsidRPr="002312E4">
        <w:rPr>
          <w:rStyle w:val="CharDivText"/>
        </w:rPr>
        <w:t>Exempt developments—signs</w:t>
      </w:r>
      <w:bookmarkEnd w:id="195"/>
    </w:p>
    <w:p w:rsidR="00244EFE" w:rsidRPr="00D953D4" w:rsidRDefault="00244EFE" w:rsidP="00244EFE">
      <w:pPr>
        <w:pStyle w:val="AH5Sec"/>
        <w:rPr>
          <w:lang w:val="en-US"/>
        </w:rPr>
      </w:pPr>
      <w:bookmarkStart w:id="196" w:name="_Toc297720012"/>
      <w:r w:rsidRPr="002312E4">
        <w:rPr>
          <w:rStyle w:val="CharSectNo"/>
        </w:rPr>
        <w:t>1.65</w:t>
      </w:r>
      <w:r w:rsidRPr="00D953D4">
        <w:rPr>
          <w:lang w:val="en-US"/>
        </w:rPr>
        <w:tab/>
      </w:r>
      <w:r w:rsidRPr="00D953D4">
        <w:t>Public works signs excluded—div 1.3.3</w:t>
      </w:r>
      <w:bookmarkEnd w:id="196"/>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197" w:name="_Toc297720013"/>
      <w:r w:rsidRPr="002312E4">
        <w:rPr>
          <w:rStyle w:val="CharSectNo"/>
        </w:rPr>
        <w:t>1.66</w:t>
      </w:r>
      <w:r w:rsidRPr="00E52122">
        <w:tab/>
      </w:r>
      <w:r>
        <w:t xml:space="preserve">Meaning of </w:t>
      </w:r>
      <w:r w:rsidRPr="00B95EB7">
        <w:rPr>
          <w:rStyle w:val="charItals"/>
        </w:rPr>
        <w:t>prescribed general exemption criteria</w:t>
      </w:r>
      <w:r>
        <w:t>—div 1.3.3</w:t>
      </w:r>
      <w:bookmarkEnd w:id="197"/>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198" w:name="_Toc297720014"/>
      <w:r w:rsidRPr="002312E4">
        <w:rPr>
          <w:rStyle w:val="CharSectNo"/>
        </w:rPr>
        <w:t>1.67</w:t>
      </w:r>
      <w:r>
        <w:tab/>
        <w:t>Signs attached etc to buildings, structures and land</w:t>
      </w:r>
      <w:bookmarkEnd w:id="198"/>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9" w:name="_Toc297720015"/>
      <w:r w:rsidRPr="002312E4">
        <w:rPr>
          <w:rStyle w:val="CharSectNo"/>
        </w:rPr>
        <w:t>1.68</w:t>
      </w:r>
      <w:r>
        <w:tab/>
        <w:t>Moveable signs in public places</w:t>
      </w:r>
      <w:bookmarkEnd w:id="199"/>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0" w:name="_Toc297720016"/>
      <w:r w:rsidRPr="002312E4">
        <w:rPr>
          <w:rStyle w:val="CharSectNo"/>
        </w:rPr>
        <w:t>1.69</w:t>
      </w:r>
      <w:r>
        <w:tab/>
        <w:t>Temporary signs</w:t>
      </w:r>
      <w:bookmarkEnd w:id="200"/>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1" w:name="_Toc297720017"/>
      <w:r w:rsidRPr="002312E4">
        <w:rPr>
          <w:rStyle w:val="CharSectNo"/>
        </w:rPr>
        <w:t>1.70</w:t>
      </w:r>
      <w:r>
        <w:tab/>
        <w:t>Signs—information about future urban areas</w:t>
      </w:r>
      <w:bookmarkEnd w:id="201"/>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2312E4" w:rsidRDefault="00AB1BB3">
      <w:pPr>
        <w:pStyle w:val="Sched-Form"/>
      </w:pPr>
      <w:bookmarkStart w:id="202" w:name="_Toc297720018"/>
      <w:r w:rsidRPr="002312E4">
        <w:rPr>
          <w:rStyle w:val="CharDivNo"/>
        </w:rPr>
        <w:t>Division 1.3.4</w:t>
      </w:r>
      <w:r>
        <w:tab/>
      </w:r>
      <w:r w:rsidRPr="002312E4">
        <w:rPr>
          <w:rStyle w:val="CharDivText"/>
        </w:rPr>
        <w:t>Exempt developments—lease variations</w:t>
      </w:r>
      <w:bookmarkEnd w:id="202"/>
    </w:p>
    <w:p w:rsidR="002738CF" w:rsidRPr="0010238C" w:rsidRDefault="002738CF" w:rsidP="002738CF">
      <w:pPr>
        <w:pStyle w:val="AH5Sec"/>
        <w:rPr>
          <w:lang w:eastAsia="en-AU"/>
        </w:rPr>
      </w:pPr>
      <w:bookmarkStart w:id="203" w:name="_Toc297720019"/>
      <w:r w:rsidRPr="002312E4">
        <w:rPr>
          <w:rStyle w:val="CharSectNo"/>
        </w:rPr>
        <w:t>1.75</w:t>
      </w:r>
      <w:r w:rsidRPr="0010238C">
        <w:rPr>
          <w:lang w:eastAsia="en-AU"/>
        </w:rPr>
        <w:tab/>
        <w:t>Lease variations—exempt developments</w:t>
      </w:r>
      <w:bookmarkEnd w:id="203"/>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4" w:name="_Toc297720020"/>
      <w:r w:rsidRPr="002312E4">
        <w:rPr>
          <w:rStyle w:val="CharSectNo"/>
        </w:rPr>
        <w:t>1.76</w:t>
      </w:r>
      <w:r w:rsidRPr="0010238C">
        <w:rPr>
          <w:lang w:eastAsia="en-AU"/>
        </w:rPr>
        <w:tab/>
        <w:t>Lease variations—withdrawal of part of land</w:t>
      </w:r>
      <w:bookmarkEnd w:id="204"/>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05" w:name="_Toc297720021"/>
      <w:r w:rsidRPr="002312E4">
        <w:rPr>
          <w:rStyle w:val="CharSectNo"/>
        </w:rPr>
        <w:t>1.78</w:t>
      </w:r>
      <w:r w:rsidRPr="00D953D4">
        <w:tab/>
      </w:r>
      <w:r w:rsidRPr="00D953D4">
        <w:rPr>
          <w:lang w:eastAsia="en-AU"/>
        </w:rPr>
        <w:t>Lease variations—subdivisions</w:t>
      </w:r>
      <w:bookmarkEnd w:id="205"/>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2312E4" w:rsidRDefault="00AB1BB3">
      <w:pPr>
        <w:pStyle w:val="Sched-Form"/>
      </w:pPr>
      <w:bookmarkStart w:id="206" w:name="_Toc297720022"/>
      <w:r w:rsidRPr="002312E4">
        <w:rPr>
          <w:rStyle w:val="CharDivNo"/>
        </w:rPr>
        <w:t>Division 1.3.5</w:t>
      </w:r>
      <w:r>
        <w:tab/>
      </w:r>
      <w:r w:rsidRPr="002312E4">
        <w:rPr>
          <w:rStyle w:val="CharDivText"/>
        </w:rPr>
        <w:t>Exempt developments—rural leases</w:t>
      </w:r>
      <w:bookmarkEnd w:id="206"/>
    </w:p>
    <w:p w:rsidR="00AB1BB3" w:rsidRDefault="00AB1BB3">
      <w:pPr>
        <w:pStyle w:val="AH5Sec"/>
      </w:pPr>
      <w:bookmarkStart w:id="207" w:name="_Toc297720023"/>
      <w:r w:rsidRPr="002312E4">
        <w:rPr>
          <w:rStyle w:val="CharSectNo"/>
        </w:rPr>
        <w:t>1.85</w:t>
      </w:r>
      <w:r>
        <w:tab/>
        <w:t>Rural lease developments generally</w:t>
      </w:r>
      <w:bookmarkEnd w:id="207"/>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8" w:name="_Toc297720024"/>
      <w:r w:rsidRPr="002312E4">
        <w:rPr>
          <w:rStyle w:val="CharSectNo"/>
        </w:rPr>
        <w:t>1.86</w:t>
      </w:r>
      <w:r>
        <w:tab/>
        <w:t>Rural leases—consolidation of rural leases</w:t>
      </w:r>
      <w:bookmarkEnd w:id="208"/>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2312E4" w:rsidRDefault="00AB1BB3">
      <w:pPr>
        <w:pStyle w:val="Sched-Form"/>
      </w:pPr>
      <w:bookmarkStart w:id="209" w:name="_Toc297720025"/>
      <w:r w:rsidRPr="002312E4">
        <w:rPr>
          <w:rStyle w:val="CharDivNo"/>
        </w:rPr>
        <w:t>Division 1.3.6</w:t>
      </w:r>
      <w:r>
        <w:tab/>
      </w:r>
      <w:r w:rsidRPr="002312E4">
        <w:rPr>
          <w:rStyle w:val="CharDivText"/>
        </w:rPr>
        <w:t>Exempt developments—Territory developments</w:t>
      </w:r>
      <w:bookmarkEnd w:id="209"/>
    </w:p>
    <w:p w:rsidR="00A95CC9" w:rsidRPr="00D953D4" w:rsidRDefault="00A95CC9" w:rsidP="00A95CC9">
      <w:pPr>
        <w:pStyle w:val="AH5Sec"/>
      </w:pPr>
      <w:bookmarkStart w:id="210" w:name="_Toc297720026"/>
      <w:r w:rsidRPr="002312E4">
        <w:rPr>
          <w:rStyle w:val="CharSectNo"/>
        </w:rPr>
        <w:t>1.90</w:t>
      </w:r>
      <w:r w:rsidRPr="00D953D4">
        <w:tab/>
        <w:t>Public works</w:t>
      </w:r>
      <w:bookmarkEnd w:id="210"/>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11" w:name="_Toc297720027"/>
      <w:r w:rsidRPr="002312E4">
        <w:rPr>
          <w:rStyle w:val="CharSectNo"/>
        </w:rPr>
        <w:t>1.90A</w:t>
      </w:r>
      <w:r w:rsidRPr="00D953D4">
        <w:tab/>
        <w:t>Public artworks</w:t>
      </w:r>
      <w:bookmarkEnd w:id="211"/>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12" w:name="_Toc297720028"/>
      <w:r w:rsidRPr="002312E4">
        <w:rPr>
          <w:rStyle w:val="CharSectNo"/>
        </w:rPr>
        <w:t>1.92</w:t>
      </w:r>
      <w:r>
        <w:tab/>
        <w:t>Plantation forestry</w:t>
      </w:r>
      <w:bookmarkEnd w:id="212"/>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3" w:name="_Toc297720029"/>
      <w:r w:rsidRPr="002312E4">
        <w:rPr>
          <w:rStyle w:val="CharSectNo"/>
        </w:rPr>
        <w:t>1.93</w:t>
      </w:r>
      <w:r>
        <w:rPr>
          <w:szCs w:val="24"/>
        </w:rPr>
        <w:tab/>
        <w:t>Waterway protection work</w:t>
      </w:r>
      <w:bookmarkEnd w:id="213"/>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4" w:name="_Toc297720030"/>
      <w:r w:rsidRPr="002312E4">
        <w:rPr>
          <w:rStyle w:val="CharSectNo"/>
        </w:rPr>
        <w:t>1.94</w:t>
      </w:r>
      <w:r>
        <w:tab/>
        <w:t>Emergencies affecting public health or safety or property</w:t>
      </w:r>
      <w:bookmarkEnd w:id="214"/>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5" w:name="_Toc297720031"/>
      <w:r w:rsidRPr="002312E4">
        <w:rPr>
          <w:rStyle w:val="CharSectNo"/>
        </w:rPr>
        <w:t>1.95</w:t>
      </w:r>
      <w:r>
        <w:tab/>
        <w:t>Temporary flood mitigation measures</w:t>
      </w:r>
      <w:bookmarkEnd w:id="215"/>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2312E4" w:rsidRDefault="009259CF" w:rsidP="009259CF">
      <w:pPr>
        <w:pStyle w:val="AH3Div"/>
      </w:pPr>
      <w:bookmarkStart w:id="216" w:name="_Toc297720032"/>
      <w:r w:rsidRPr="002312E4">
        <w:rPr>
          <w:rStyle w:val="CharDivNo"/>
        </w:rPr>
        <w:t>Division 1.3.6A</w:t>
      </w:r>
      <w:r>
        <w:tab/>
      </w:r>
      <w:r w:rsidRPr="002312E4">
        <w:rPr>
          <w:rStyle w:val="CharDivText"/>
        </w:rPr>
        <w:t>Exempt developments—schools</w:t>
      </w:r>
      <w:bookmarkEnd w:id="216"/>
    </w:p>
    <w:p w:rsidR="009259CF" w:rsidRDefault="009259CF" w:rsidP="009259CF">
      <w:pPr>
        <w:pStyle w:val="AH4SubDiv"/>
      </w:pPr>
      <w:bookmarkStart w:id="217" w:name="_Toc297720033"/>
      <w:r>
        <w:t>Subdivision 1.3.6A.1</w:t>
      </w:r>
      <w:r>
        <w:tab/>
        <w:t>Preliminary</w:t>
      </w:r>
      <w:bookmarkEnd w:id="217"/>
    </w:p>
    <w:p w:rsidR="009259CF" w:rsidRDefault="009259CF" w:rsidP="009259CF">
      <w:pPr>
        <w:pStyle w:val="AH5Sec"/>
      </w:pPr>
      <w:bookmarkStart w:id="218" w:name="_Toc297720034"/>
      <w:r w:rsidRPr="002312E4">
        <w:rPr>
          <w:rStyle w:val="CharSectNo"/>
        </w:rPr>
        <w:t>1.96</w:t>
      </w:r>
      <w:r>
        <w:tab/>
        <w:t>Definitions—div 1.3.6A</w:t>
      </w:r>
      <w:bookmarkEnd w:id="218"/>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19" w:name="_Toc297720035"/>
      <w:r w:rsidRPr="002312E4">
        <w:rPr>
          <w:rStyle w:val="CharSectNo"/>
        </w:rPr>
        <w:t>1.96A</w:t>
      </w:r>
      <w:r>
        <w:tab/>
        <w:t xml:space="preserve">Meaning of </w:t>
      </w:r>
      <w:r w:rsidRPr="002369DA">
        <w:rPr>
          <w:rStyle w:val="charItals"/>
        </w:rPr>
        <w:t>existing school</w:t>
      </w:r>
      <w:r>
        <w:t>—div 1.3.6A</w:t>
      </w:r>
      <w:bookmarkEnd w:id="219"/>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0" w:name="_Toc297720036"/>
      <w:r w:rsidRPr="002312E4">
        <w:rPr>
          <w:rStyle w:val="CharSectNo"/>
        </w:rPr>
        <w:t>1.97</w:t>
      </w:r>
      <w:r w:rsidRPr="00F13B1E">
        <w:tab/>
        <w:t xml:space="preserve">Meaning of </w:t>
      </w:r>
      <w:r w:rsidRPr="008D1AF5">
        <w:rPr>
          <w:rStyle w:val="charItals"/>
        </w:rPr>
        <w:t>existing school campus</w:t>
      </w:r>
      <w:r w:rsidRPr="00F13B1E">
        <w:t>—regulation</w:t>
      </w:r>
      <w:bookmarkEnd w:id="220"/>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1" w:name="_Toc297720037"/>
      <w:r w:rsidRPr="002312E4">
        <w:rPr>
          <w:rStyle w:val="CharSectNo"/>
        </w:rPr>
        <w:t>1.98</w:t>
      </w:r>
      <w:r>
        <w:tab/>
        <w:t>Application—div 1.3.6A</w:t>
      </w:r>
      <w:bookmarkEnd w:id="221"/>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2" w:name="_Toc297720038"/>
      <w:r w:rsidRPr="002312E4">
        <w:rPr>
          <w:rStyle w:val="CharSectNo"/>
        </w:rPr>
        <w:t>1.99</w:t>
      </w:r>
      <w:r>
        <w:tab/>
        <w:t>General exemption criteria</w:t>
      </w:r>
      <w:bookmarkEnd w:id="222"/>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3" w:name="_Toc297720039"/>
      <w:r w:rsidRPr="002312E4">
        <w:rPr>
          <w:rStyle w:val="CharSectNo"/>
        </w:rPr>
        <w:t>1.99A</w:t>
      </w:r>
      <w:r>
        <w:tab/>
        <w:t>Activities not developments</w:t>
      </w:r>
      <w:bookmarkEnd w:id="223"/>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4" w:name="_Toc297720040"/>
      <w:r w:rsidRPr="002312E4">
        <w:rPr>
          <w:rStyle w:val="CharSectNo"/>
        </w:rPr>
        <w:t>1.99B</w:t>
      </w:r>
      <w:r w:rsidRPr="00C84658">
        <w:tab/>
        <w:t>Review of division</w:t>
      </w:r>
      <w:bookmarkEnd w:id="224"/>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5" w:name="_Toc297720041"/>
      <w:r>
        <w:t>Subdivision 1.3.6A.2</w:t>
      </w:r>
      <w:r>
        <w:tab/>
        <w:t>Exemptions—schools</w:t>
      </w:r>
      <w:bookmarkEnd w:id="225"/>
    </w:p>
    <w:p w:rsidR="009259CF" w:rsidRDefault="009259CF" w:rsidP="009259CF">
      <w:pPr>
        <w:pStyle w:val="AH5Sec"/>
      </w:pPr>
      <w:bookmarkStart w:id="226" w:name="_Toc297720042"/>
      <w:r w:rsidRPr="002312E4">
        <w:rPr>
          <w:rStyle w:val="CharSectNo"/>
        </w:rPr>
        <w:t>1.99C</w:t>
      </w:r>
      <w:r>
        <w:tab/>
      </w:r>
      <w:r w:rsidRPr="00855801">
        <w:t>Schools—new</w:t>
      </w:r>
      <w:r>
        <w:t xml:space="preserve"> buildings or alterations to buildings</w:t>
      </w:r>
      <w:bookmarkEnd w:id="226"/>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7" w:name="_Toc297720043"/>
      <w:r w:rsidRPr="002312E4">
        <w:rPr>
          <w:rStyle w:val="CharSectNo"/>
        </w:rPr>
        <w:t>1.99D</w:t>
      </w:r>
      <w:r w:rsidRPr="00F13B1E">
        <w:tab/>
        <w:t>Schools—minor alterations</w:t>
      </w:r>
      <w:bookmarkEnd w:id="227"/>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28" w:name="_Toc297720044"/>
      <w:r w:rsidRPr="002312E4">
        <w:rPr>
          <w:rStyle w:val="CharSectNo"/>
        </w:rPr>
        <w:t>1.99E</w:t>
      </w:r>
      <w:r>
        <w:tab/>
      </w:r>
      <w:r w:rsidRPr="00855801">
        <w:t>Schools—</w:t>
      </w:r>
      <w:r>
        <w:t>entrances</w:t>
      </w:r>
      <w:bookmarkEnd w:id="228"/>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29" w:name="_Toc297720045"/>
      <w:r w:rsidRPr="002312E4">
        <w:rPr>
          <w:rStyle w:val="CharSectNo"/>
        </w:rPr>
        <w:t>1.99F</w:t>
      </w:r>
      <w:r w:rsidRPr="00F13B1E">
        <w:tab/>
        <w:t>Schools—verandahs etc</w:t>
      </w:r>
      <w:bookmarkEnd w:id="229"/>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0" w:name="_Toc297720046"/>
      <w:r w:rsidRPr="002312E4">
        <w:rPr>
          <w:rStyle w:val="CharSectNo"/>
        </w:rPr>
        <w:t>1.99G</w:t>
      </w:r>
      <w:r>
        <w:tab/>
      </w:r>
      <w:r w:rsidRPr="00855801">
        <w:t>Schools—</w:t>
      </w:r>
      <w:r>
        <w:t>signs</w:t>
      </w:r>
      <w:bookmarkEnd w:id="230"/>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1" w:name="_Toc297720047"/>
      <w:r w:rsidRPr="002312E4">
        <w:rPr>
          <w:rStyle w:val="CharSectNo"/>
        </w:rPr>
        <w:t>1.99H</w:t>
      </w:r>
      <w:r>
        <w:tab/>
      </w:r>
      <w:r w:rsidRPr="00855801">
        <w:t>Schools—</w:t>
      </w:r>
      <w:r>
        <w:t xml:space="preserve">playground </w:t>
      </w:r>
      <w:r w:rsidRPr="00681432">
        <w:t>and exercise</w:t>
      </w:r>
      <w:r>
        <w:t xml:space="preserve"> equipment</w:t>
      </w:r>
      <w:bookmarkEnd w:id="231"/>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2" w:name="_Toc297720048"/>
      <w:r w:rsidRPr="002312E4">
        <w:rPr>
          <w:rStyle w:val="CharSectNo"/>
        </w:rPr>
        <w:t>1.99I</w:t>
      </w:r>
      <w:r>
        <w:tab/>
      </w:r>
      <w:r w:rsidRPr="00855801">
        <w:t>Schools—</w:t>
      </w:r>
      <w:r>
        <w:t>fences</w:t>
      </w:r>
      <w:bookmarkEnd w:id="232"/>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3" w:name="_Toc297720049"/>
      <w:r w:rsidRPr="002312E4">
        <w:rPr>
          <w:rStyle w:val="CharSectNo"/>
        </w:rPr>
        <w:t>1.99J</w:t>
      </w:r>
      <w:r>
        <w:tab/>
      </w:r>
      <w:r w:rsidRPr="00855801">
        <w:t>Schools—</w:t>
      </w:r>
      <w:r>
        <w:t>shade structures</w:t>
      </w:r>
      <w:bookmarkEnd w:id="233"/>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4" w:name="_Toc297720050"/>
      <w:r w:rsidRPr="002312E4">
        <w:rPr>
          <w:rStyle w:val="CharSectNo"/>
        </w:rPr>
        <w:t>1.99K</w:t>
      </w:r>
      <w:r>
        <w:tab/>
      </w:r>
      <w:r w:rsidRPr="00855801">
        <w:t>Schools—</w:t>
      </w:r>
      <w:r>
        <w:t>covered external walkways</w:t>
      </w:r>
      <w:bookmarkEnd w:id="234"/>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5" w:name="_Toc297720051"/>
      <w:r w:rsidRPr="002312E4">
        <w:rPr>
          <w:rStyle w:val="CharSectNo"/>
        </w:rPr>
        <w:t>1.99L</w:t>
      </w:r>
      <w:r>
        <w:tab/>
      </w:r>
      <w:r w:rsidRPr="00855801">
        <w:t>Schools—</w:t>
      </w:r>
      <w:r>
        <w:t>flag poles</w:t>
      </w:r>
      <w:bookmarkEnd w:id="235"/>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6" w:name="_Toc297720052"/>
      <w:r w:rsidRPr="002312E4">
        <w:rPr>
          <w:rStyle w:val="CharSectNo"/>
        </w:rPr>
        <w:t>1.99M</w:t>
      </w:r>
      <w:r>
        <w:tab/>
      </w:r>
      <w:r w:rsidRPr="00855801">
        <w:t>Schools—</w:t>
      </w:r>
      <w:r>
        <w:t>water tanks</w:t>
      </w:r>
      <w:bookmarkEnd w:id="236"/>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37" w:name="_Toc297720053"/>
      <w:r w:rsidRPr="002312E4">
        <w:rPr>
          <w:rStyle w:val="CharSectNo"/>
        </w:rPr>
        <w:t>1.99N</w:t>
      </w:r>
      <w:r>
        <w:tab/>
      </w:r>
      <w:r w:rsidRPr="00855801">
        <w:t>Schools—</w:t>
      </w:r>
      <w:r>
        <w:t>landscape gardening</w:t>
      </w:r>
      <w:bookmarkEnd w:id="237"/>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38" w:name="_Toc297720054"/>
      <w:r w:rsidRPr="002312E4">
        <w:rPr>
          <w:rStyle w:val="CharSectNo"/>
        </w:rPr>
        <w:t>1.99O</w:t>
      </w:r>
      <w:r>
        <w:tab/>
      </w:r>
      <w:r w:rsidRPr="00855801">
        <w:t>Schools—</w:t>
      </w:r>
      <w:r>
        <w:t>car parks</w:t>
      </w:r>
      <w:bookmarkEnd w:id="238"/>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39" w:name="_Toc297720055"/>
      <w:r w:rsidRPr="002312E4">
        <w:rPr>
          <w:rStyle w:val="CharSectNo"/>
        </w:rPr>
        <w:t>1.99P</w:t>
      </w:r>
      <w:r>
        <w:tab/>
      </w:r>
      <w:r w:rsidRPr="00855801">
        <w:t>Schools—</w:t>
      </w:r>
      <w:r>
        <w:t>bicycle enclosures</w:t>
      </w:r>
      <w:bookmarkEnd w:id="239"/>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0" w:name="_Toc297720056"/>
      <w:r w:rsidRPr="002312E4">
        <w:rPr>
          <w:rStyle w:val="CharSectNo"/>
        </w:rPr>
        <w:t>1.99Q</w:t>
      </w:r>
      <w:r>
        <w:tab/>
      </w:r>
      <w:r w:rsidRPr="00855801">
        <w:t>Schools—</w:t>
      </w:r>
      <w:r>
        <w:t>toilet and change room facilities</w:t>
      </w:r>
      <w:bookmarkEnd w:id="240"/>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1" w:name="_Toc297720057"/>
      <w:r w:rsidRPr="002312E4">
        <w:rPr>
          <w:rStyle w:val="CharSectNo"/>
        </w:rPr>
        <w:t>1.99R</w:t>
      </w:r>
      <w:r>
        <w:tab/>
      </w:r>
      <w:r w:rsidRPr="00855801">
        <w:t>Schools—</w:t>
      </w:r>
      <w:r>
        <w:t>driveways</w:t>
      </w:r>
      <w:bookmarkEnd w:id="241"/>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2" w:name="_Toc297720058"/>
      <w:r w:rsidRPr="002312E4">
        <w:rPr>
          <w:rStyle w:val="CharSectNo"/>
        </w:rPr>
        <w:t>1.99S</w:t>
      </w:r>
      <w:r>
        <w:tab/>
      </w:r>
      <w:r w:rsidRPr="00855801">
        <w:t>Schools—</w:t>
      </w:r>
      <w:r>
        <w:t>security cameras</w:t>
      </w:r>
      <w:bookmarkEnd w:id="242"/>
    </w:p>
    <w:p w:rsidR="009259CF" w:rsidRDefault="009259CF" w:rsidP="009259CF">
      <w:pPr>
        <w:pStyle w:val="Amainreturn"/>
      </w:pPr>
      <w:r>
        <w:t>Installing a security camera.</w:t>
      </w:r>
    </w:p>
    <w:p w:rsidR="009259CF" w:rsidRDefault="009259CF" w:rsidP="009259CF">
      <w:pPr>
        <w:pStyle w:val="AH5Sec"/>
      </w:pPr>
      <w:bookmarkStart w:id="243" w:name="_Toc297720059"/>
      <w:r w:rsidRPr="002312E4">
        <w:rPr>
          <w:rStyle w:val="CharSectNo"/>
        </w:rPr>
        <w:t>1.99T</w:t>
      </w:r>
      <w:r>
        <w:tab/>
      </w:r>
      <w:r w:rsidRPr="00855801">
        <w:t>Schools—</w:t>
      </w:r>
      <w:r>
        <w:t>external lighting</w:t>
      </w:r>
      <w:bookmarkEnd w:id="243"/>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4" w:name="_Toc297720060"/>
      <w:r w:rsidRPr="002312E4">
        <w:rPr>
          <w:rStyle w:val="CharSectNo"/>
        </w:rPr>
        <w:t>1.99U</w:t>
      </w:r>
      <w:r>
        <w:tab/>
      </w:r>
      <w:r w:rsidRPr="00855801">
        <w:t>Schools—</w:t>
      </w:r>
      <w:r>
        <w:t>demountable and transportable buildings</w:t>
      </w:r>
      <w:bookmarkEnd w:id="244"/>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5" w:name="_Toc297720061"/>
      <w:r w:rsidRPr="002312E4">
        <w:rPr>
          <w:rStyle w:val="CharSectNo"/>
        </w:rPr>
        <w:t>1.99V</w:t>
      </w:r>
      <w:r>
        <w:tab/>
      </w:r>
      <w:r w:rsidRPr="00855801">
        <w:t>Schools—</w:t>
      </w:r>
      <w:r>
        <w:t>class 10b structures</w:t>
      </w:r>
      <w:bookmarkEnd w:id="245"/>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2312E4" w:rsidRDefault="00AB1BB3">
      <w:pPr>
        <w:pStyle w:val="Sched-Form"/>
      </w:pPr>
      <w:bookmarkStart w:id="246" w:name="_Toc297720062"/>
      <w:r w:rsidRPr="002312E4">
        <w:rPr>
          <w:rStyle w:val="CharDivNo"/>
        </w:rPr>
        <w:t>Division 1.3.7</w:t>
      </w:r>
      <w:r>
        <w:tab/>
      </w:r>
      <w:r w:rsidRPr="002312E4">
        <w:rPr>
          <w:rStyle w:val="CharDivText"/>
        </w:rPr>
        <w:t>Exempt developments—other exemptions</w:t>
      </w:r>
      <w:bookmarkEnd w:id="246"/>
    </w:p>
    <w:p w:rsidR="001D0D9E" w:rsidRPr="00D52F07" w:rsidRDefault="001D0D9E" w:rsidP="001D0D9E">
      <w:pPr>
        <w:pStyle w:val="AH5Sec"/>
      </w:pPr>
      <w:bookmarkStart w:id="247" w:name="_Toc297720063"/>
      <w:r w:rsidRPr="002312E4">
        <w:rPr>
          <w:rStyle w:val="CharSectNo"/>
        </w:rPr>
        <w:t>1.100</w:t>
      </w:r>
      <w:r>
        <w:tab/>
        <w:t>Compliant single dwellings</w:t>
      </w:r>
      <w:bookmarkEnd w:id="247"/>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48" w:name="_Toc297720064"/>
      <w:r w:rsidRPr="002312E4">
        <w:rPr>
          <w:rStyle w:val="CharSectNo"/>
        </w:rPr>
        <w:t>1.100A</w:t>
      </w:r>
      <w:r w:rsidRPr="000D42A2">
        <w:tab/>
        <w:t>Otherwise non-compliant single dwellings</w:t>
      </w:r>
      <w:bookmarkEnd w:id="248"/>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49" w:name="_Toc297720065"/>
      <w:r w:rsidRPr="002312E4">
        <w:rPr>
          <w:rStyle w:val="CharSectNo"/>
        </w:rPr>
        <w:t>1.100B</w:t>
      </w:r>
      <w:r w:rsidRPr="004B4D64">
        <w:tab/>
        <w:t>Single dwellings—demolition</w:t>
      </w:r>
      <w:bookmarkEnd w:id="249"/>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0" w:name="_Toc297720066"/>
      <w:r w:rsidRPr="002312E4">
        <w:rPr>
          <w:rStyle w:val="CharSectNo"/>
        </w:rPr>
        <w:t>1.101</w:t>
      </w:r>
      <w:r w:rsidRPr="004B4D64">
        <w:tab/>
        <w:t xml:space="preserve">Buildings and </w:t>
      </w:r>
      <w:r w:rsidRPr="005D00BF">
        <w:t>structures—demolitio</w:t>
      </w:r>
      <w:r w:rsidRPr="003A632C">
        <w:t>n</w:t>
      </w:r>
      <w:bookmarkEnd w:id="250"/>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1" w:name="_Toc297720067"/>
      <w:r w:rsidRPr="002312E4">
        <w:rPr>
          <w:rStyle w:val="CharSectNo"/>
        </w:rPr>
        <w:t>1.102</w:t>
      </w:r>
      <w:r>
        <w:tab/>
        <w:t>Temporary use of land for emergency services training etc</w:t>
      </w:r>
      <w:bookmarkEnd w:id="251"/>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2" w:name="_Toc297720068"/>
      <w:r w:rsidRPr="002312E4">
        <w:rPr>
          <w:rStyle w:val="CharSectNo"/>
        </w:rPr>
        <w:t>1.103</w:t>
      </w:r>
      <w:r>
        <w:tab/>
        <w:t>Utility and telecommunications services</w:t>
      </w:r>
      <w:bookmarkEnd w:id="252"/>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3" w:name="_Toc297720069"/>
      <w:r w:rsidRPr="002312E4">
        <w:rPr>
          <w:rStyle w:val="CharSectNo"/>
        </w:rPr>
        <w:t>1.104</w:t>
      </w:r>
      <w:r>
        <w:tab/>
        <w:t>Landscape gardening</w:t>
      </w:r>
      <w:bookmarkEnd w:id="253"/>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54" w:name="_Toc297720070"/>
      <w:r w:rsidRPr="002312E4">
        <w:rPr>
          <w:rStyle w:val="CharSectNo"/>
        </w:rPr>
        <w:t>1.105</w:t>
      </w:r>
      <w:r>
        <w:tab/>
        <w:t>Works under Water Resources Act by non-territory entities</w:t>
      </w:r>
      <w:bookmarkEnd w:id="254"/>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5" w:name="_Toc297720071"/>
      <w:r w:rsidRPr="002312E4">
        <w:rPr>
          <w:rStyle w:val="CharSectNo"/>
        </w:rPr>
        <w:t>1.108</w:t>
      </w:r>
      <w:r>
        <w:tab/>
        <w:t>Home businesses conducted from residential leases</w:t>
      </w:r>
      <w:bookmarkEnd w:id="255"/>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6" w:name="_Toc297720072"/>
      <w:r w:rsidRPr="002312E4">
        <w:rPr>
          <w:rStyle w:val="CharSectNo"/>
        </w:rPr>
        <w:t>1.109</w:t>
      </w:r>
      <w:r>
        <w:tab/>
        <w:t>Designated areas—developments not involving lease variations</w:t>
      </w:r>
      <w:bookmarkEnd w:id="256"/>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57" w:name="_Toc297720073"/>
      <w:r w:rsidRPr="002312E4">
        <w:rPr>
          <w:rStyle w:val="CharSectNo"/>
        </w:rPr>
        <w:t>1.110</w:t>
      </w:r>
      <w:r w:rsidRPr="0000258B">
        <w:rPr>
          <w:lang w:eastAsia="en-AU"/>
        </w:rPr>
        <w:tab/>
        <w:t>Rebuilding damaged buildings and structures</w:t>
      </w:r>
      <w:bookmarkEnd w:id="257"/>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58" w:name="_Toc297720074"/>
      <w:r w:rsidRPr="002312E4">
        <w:rPr>
          <w:rStyle w:val="CharSectNo"/>
        </w:rPr>
        <w:t>1.111</w:t>
      </w:r>
      <w:r w:rsidRPr="0000258B">
        <w:rPr>
          <w:lang w:eastAsia="en-AU"/>
        </w:rPr>
        <w:tab/>
        <w:t>Bores</w:t>
      </w:r>
      <w:bookmarkEnd w:id="258"/>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59" w:name="_Toc297720075"/>
      <w:r w:rsidRPr="002312E4">
        <w:rPr>
          <w:rStyle w:val="CharSectNo"/>
        </w:rPr>
        <w:t>1.112</w:t>
      </w:r>
      <w:r w:rsidRPr="00D953D4">
        <w:tab/>
        <w:t>Subdivisions—Unit Titles Act</w:t>
      </w:r>
      <w:bookmarkEnd w:id="259"/>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2312E4" w:rsidRDefault="00AB1BB3">
      <w:pPr>
        <w:pStyle w:val="Sched-Part"/>
      </w:pPr>
      <w:bookmarkStart w:id="260" w:name="_Toc297720076"/>
      <w:r w:rsidRPr="002312E4">
        <w:rPr>
          <w:rStyle w:val="CharPartNo"/>
        </w:rPr>
        <w:t>Part 1.4</w:t>
      </w:r>
      <w:r>
        <w:tab/>
      </w:r>
      <w:r w:rsidRPr="002312E4">
        <w:rPr>
          <w:rStyle w:val="CharPartText"/>
        </w:rPr>
        <w:t>Permitted open space boundary fence colours</w:t>
      </w:r>
      <w:bookmarkEnd w:id="260"/>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2312E4" w:rsidRDefault="00AB1BB3">
      <w:pPr>
        <w:pStyle w:val="Sched-Part"/>
      </w:pPr>
      <w:bookmarkStart w:id="261" w:name="_Toc297720077"/>
      <w:r w:rsidRPr="002312E4">
        <w:rPr>
          <w:rStyle w:val="CharPartNo"/>
        </w:rPr>
        <w:t>Part 1.5</w:t>
      </w:r>
      <w:r>
        <w:tab/>
      </w:r>
      <w:r w:rsidRPr="002312E4">
        <w:rPr>
          <w:rStyle w:val="CharPartText"/>
        </w:rPr>
        <w:t>Tables of exempt signs</w:t>
      </w:r>
      <w:bookmarkEnd w:id="261"/>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2312E4" w:rsidRDefault="00AB1BB3">
      <w:pPr>
        <w:pStyle w:val="Sched-heading"/>
      </w:pPr>
      <w:bookmarkStart w:id="262" w:name="_Toc297720078"/>
      <w:r w:rsidRPr="002312E4">
        <w:rPr>
          <w:rStyle w:val="CharChapNo"/>
        </w:rPr>
        <w:t>Schedule 1A</w:t>
      </w:r>
      <w:r>
        <w:tab/>
      </w:r>
      <w:r w:rsidRPr="002312E4">
        <w:rPr>
          <w:rStyle w:val="CharChapText"/>
        </w:rPr>
        <w:t>Permitted variations to approved and exempt developments</w:t>
      </w:r>
      <w:bookmarkEnd w:id="262"/>
    </w:p>
    <w:p w:rsidR="00AB1BB3" w:rsidRDefault="00AB1BB3">
      <w:pPr>
        <w:pStyle w:val="Apara"/>
        <w:rPr>
          <w:lang w:val="en-US"/>
        </w:rPr>
      </w:pPr>
      <w:r>
        <w:rPr>
          <w:sz w:val="18"/>
          <w:szCs w:val="18"/>
          <w:lang w:val="en-US"/>
        </w:rPr>
        <w:t>(see s 20 (2) and s 35)</w:t>
      </w:r>
    </w:p>
    <w:p w:rsidR="00AB1BB3" w:rsidRPr="002312E4" w:rsidRDefault="00AB1BB3">
      <w:pPr>
        <w:pStyle w:val="Sched-Part"/>
      </w:pPr>
      <w:bookmarkStart w:id="263" w:name="_Toc297720079"/>
      <w:r w:rsidRPr="002312E4">
        <w:rPr>
          <w:rStyle w:val="CharPartNo"/>
        </w:rPr>
        <w:t>Part 1A.1</w:t>
      </w:r>
      <w:r>
        <w:tab/>
      </w:r>
      <w:r w:rsidRPr="002312E4">
        <w:rPr>
          <w:rStyle w:val="CharPartText"/>
        </w:rPr>
        <w:t>Preliminary</w:t>
      </w:r>
      <w:bookmarkEnd w:id="263"/>
    </w:p>
    <w:p w:rsidR="00AB1BB3" w:rsidRDefault="00AB1BB3">
      <w:pPr>
        <w:pStyle w:val="Schclauseheading"/>
        <w:rPr>
          <w:lang w:val="en-US"/>
        </w:rPr>
      </w:pPr>
      <w:bookmarkStart w:id="264" w:name="_Toc297720080"/>
      <w:r w:rsidRPr="002312E4">
        <w:rPr>
          <w:rStyle w:val="CharSectNo"/>
        </w:rPr>
        <w:t>1A.1</w:t>
      </w:r>
      <w:r>
        <w:rPr>
          <w:lang w:val="en-US"/>
        </w:rPr>
        <w:tab/>
        <w:t>Definitions—sch 1A</w:t>
      </w:r>
      <w:bookmarkEnd w:id="264"/>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2312E4" w:rsidRDefault="00AB1BB3">
      <w:pPr>
        <w:pStyle w:val="Sched-Part"/>
      </w:pPr>
      <w:bookmarkStart w:id="265" w:name="_Toc297720081"/>
      <w:r w:rsidRPr="002312E4">
        <w:rPr>
          <w:rStyle w:val="CharPartNo"/>
        </w:rPr>
        <w:t>Part 1A.2</w:t>
      </w:r>
      <w:r>
        <w:tab/>
      </w:r>
      <w:r w:rsidRPr="002312E4">
        <w:rPr>
          <w:rStyle w:val="CharPartText"/>
        </w:rPr>
        <w:t>Permitted construction tolerances</w:t>
      </w:r>
      <w:bookmarkEnd w:id="265"/>
    </w:p>
    <w:p w:rsidR="00AB1BB3" w:rsidRDefault="00AB1BB3">
      <w:pPr>
        <w:pStyle w:val="Schclauseheading"/>
      </w:pPr>
      <w:bookmarkStart w:id="266" w:name="_Toc297720082"/>
      <w:r w:rsidRPr="002312E4">
        <w:rPr>
          <w:rStyle w:val="CharSectNo"/>
        </w:rPr>
        <w:t>1A.10</w:t>
      </w:r>
      <w:r>
        <w:tab/>
      </w:r>
      <w:r>
        <w:rPr>
          <w:lang w:val="en-US"/>
        </w:rPr>
        <w:t>Permitted variations—</w:t>
      </w:r>
      <w:r>
        <w:t>horizontal siting tolerances for buildings and structures</w:t>
      </w:r>
      <w:bookmarkEnd w:id="266"/>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7" w:name="_Toc297720083"/>
      <w:r w:rsidRPr="002312E4">
        <w:rPr>
          <w:rStyle w:val="CharSectNo"/>
        </w:rPr>
        <w:t>1A.11</w:t>
      </w:r>
      <w:r>
        <w:tab/>
      </w:r>
      <w:r>
        <w:rPr>
          <w:lang w:val="en-US"/>
        </w:rPr>
        <w:t>Permitted variations—h</w:t>
      </w:r>
      <w:r>
        <w:t>eight tolerances for buildings and structures</w:t>
      </w:r>
      <w:bookmarkEnd w:id="267"/>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2312E4" w:rsidRDefault="00AB1BB3" w:rsidP="003A51EA">
      <w:pPr>
        <w:pStyle w:val="Sched-heading"/>
      </w:pPr>
      <w:bookmarkStart w:id="268" w:name="_Toc297720084"/>
      <w:r w:rsidRPr="002312E4">
        <w:rPr>
          <w:rStyle w:val="CharChapNo"/>
        </w:rPr>
        <w:t>Schedule 2</w:t>
      </w:r>
      <w:r>
        <w:tab/>
      </w:r>
      <w:r w:rsidRPr="002312E4">
        <w:rPr>
          <w:rStyle w:val="CharChapText"/>
        </w:rPr>
        <w:t>Limited public notification of certain merit track development applications</w:t>
      </w:r>
      <w:bookmarkEnd w:id="268"/>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312E4" w:rsidRDefault="00AB1BB3" w:rsidP="006F2376">
      <w:pPr>
        <w:pStyle w:val="Sched-heading"/>
      </w:pPr>
      <w:bookmarkStart w:id="269" w:name="_Toc297720085"/>
      <w:r w:rsidRPr="002312E4">
        <w:rPr>
          <w:rStyle w:val="CharChapNo"/>
        </w:rPr>
        <w:t>Schedule 3</w:t>
      </w:r>
      <w:r>
        <w:tab/>
      </w:r>
      <w:r w:rsidRPr="002312E4">
        <w:rPr>
          <w:rStyle w:val="CharChapText"/>
        </w:rPr>
        <w:t>Matters exempt from third</w:t>
      </w:r>
      <w:r w:rsidRPr="002312E4">
        <w:rPr>
          <w:rStyle w:val="CharChapText"/>
        </w:rPr>
        <w:noBreakHyphen/>
        <w:t>party A</w:t>
      </w:r>
      <w:r w:rsidR="006F2376" w:rsidRPr="002312E4">
        <w:rPr>
          <w:rStyle w:val="CharChapText"/>
        </w:rPr>
        <w:t>C</w:t>
      </w:r>
      <w:r w:rsidRPr="002312E4">
        <w:rPr>
          <w:rStyle w:val="CharChapText"/>
        </w:rPr>
        <w:t>AT review</w:t>
      </w:r>
      <w:bookmarkEnd w:id="269"/>
    </w:p>
    <w:p w:rsidR="00AB1BB3" w:rsidRDefault="00AB1BB3">
      <w:pPr>
        <w:pStyle w:val="ref"/>
      </w:pPr>
      <w:r>
        <w:t>(see s 350 and s 351)</w:t>
      </w:r>
    </w:p>
    <w:p w:rsidR="00AB1BB3" w:rsidRPr="002312E4" w:rsidRDefault="00AB1BB3">
      <w:pPr>
        <w:pStyle w:val="Sched-Part"/>
      </w:pPr>
      <w:bookmarkStart w:id="270" w:name="_Toc297720086"/>
      <w:r w:rsidRPr="002312E4">
        <w:rPr>
          <w:rStyle w:val="CharPartNo"/>
        </w:rPr>
        <w:t>Part 3.1</w:t>
      </w:r>
      <w:r>
        <w:tab/>
      </w:r>
      <w:r w:rsidRPr="002312E4">
        <w:rPr>
          <w:rStyle w:val="CharPartText"/>
        </w:rPr>
        <w:t>Definitions</w:t>
      </w:r>
      <w:bookmarkEnd w:id="270"/>
    </w:p>
    <w:p w:rsidR="00AB1BB3" w:rsidRDefault="00AB1BB3">
      <w:pPr>
        <w:pStyle w:val="Schclauseheading"/>
      </w:pPr>
      <w:bookmarkStart w:id="271" w:name="_Toc297720087"/>
      <w:r w:rsidRPr="002312E4">
        <w:rPr>
          <w:rStyle w:val="CharSectNo"/>
        </w:rPr>
        <w:t>3.1</w:t>
      </w:r>
      <w:r>
        <w:tab/>
        <w:t>Definitions—sch 3</w:t>
      </w:r>
      <w:bookmarkEnd w:id="271"/>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2312E4" w:rsidRDefault="00AB1BB3" w:rsidP="006F2376">
      <w:pPr>
        <w:pStyle w:val="Sched-Part"/>
      </w:pPr>
      <w:bookmarkStart w:id="272" w:name="_Toc297720088"/>
      <w:r w:rsidRPr="002312E4">
        <w:rPr>
          <w:rStyle w:val="CharPartNo"/>
        </w:rPr>
        <w:t>Part 3.2</w:t>
      </w:r>
      <w:r>
        <w:tab/>
      </w:r>
      <w:r w:rsidRPr="002312E4">
        <w:rPr>
          <w:rStyle w:val="CharPartText"/>
        </w:rPr>
        <w:t>Merit track matters exempt from third-party A</w:t>
      </w:r>
      <w:r w:rsidR="006F2376" w:rsidRPr="002312E4">
        <w:rPr>
          <w:rStyle w:val="CharPartText"/>
        </w:rPr>
        <w:t>C</w:t>
      </w:r>
      <w:r w:rsidRPr="002312E4">
        <w:rPr>
          <w:rStyle w:val="CharPartText"/>
        </w:rPr>
        <w:t>AT review</w:t>
      </w:r>
      <w:bookmarkEnd w:id="272"/>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A development on land in an urban open space zone, a hills, ridges and buffer zone, a river corridor zone, a mountains and bushland zone or an area identified as a P4 (Plantation forestry 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2312E4" w:rsidRDefault="00AB1BB3" w:rsidP="006F2376">
      <w:pPr>
        <w:pStyle w:val="Sched-Part"/>
      </w:pPr>
      <w:bookmarkStart w:id="273" w:name="_Toc297720089"/>
      <w:r w:rsidRPr="002312E4">
        <w:rPr>
          <w:rStyle w:val="CharPartNo"/>
        </w:rPr>
        <w:t>Part 3.3</w:t>
      </w:r>
      <w:r>
        <w:tab/>
      </w:r>
      <w:r w:rsidRPr="002312E4">
        <w:rPr>
          <w:rStyle w:val="CharPartText"/>
        </w:rPr>
        <w:t>Impact track matters exempt from third-party A</w:t>
      </w:r>
      <w:r w:rsidR="006F2376" w:rsidRPr="002312E4">
        <w:rPr>
          <w:rStyle w:val="CharPartText"/>
        </w:rPr>
        <w:t>C</w:t>
      </w:r>
      <w:r w:rsidRPr="002312E4">
        <w:rPr>
          <w:rStyle w:val="CharPartText"/>
        </w:rPr>
        <w:t>AT review</w:t>
      </w:r>
      <w:bookmarkEnd w:id="273"/>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312E4" w:rsidRDefault="00AB1BB3">
      <w:pPr>
        <w:pStyle w:val="Sched-Part"/>
      </w:pPr>
      <w:bookmarkStart w:id="274" w:name="_Toc297720090"/>
      <w:r w:rsidRPr="002312E4">
        <w:rPr>
          <w:rStyle w:val="CharPartNo"/>
        </w:rPr>
        <w:t>Part 3.4</w:t>
      </w:r>
      <w:r>
        <w:tab/>
      </w:r>
      <w:r w:rsidRPr="002312E4">
        <w:rPr>
          <w:rStyle w:val="CharPartText"/>
        </w:rPr>
        <w:t>City centre and town centres maps</w:t>
      </w:r>
      <w:bookmarkEnd w:id="274"/>
    </w:p>
    <w:p w:rsidR="00AB1BB3" w:rsidRPr="002312E4" w:rsidRDefault="00AB1BB3">
      <w:pPr>
        <w:pStyle w:val="Sched-Form"/>
      </w:pPr>
      <w:bookmarkStart w:id="275" w:name="_Toc297720091"/>
      <w:r w:rsidRPr="002312E4">
        <w:rPr>
          <w:rStyle w:val="CharDivNo"/>
        </w:rPr>
        <w:t>Division 3.4.1</w:t>
      </w:r>
      <w:r>
        <w:tab/>
      </w:r>
      <w:r w:rsidRPr="002312E4">
        <w:rPr>
          <w:rStyle w:val="CharDivText"/>
        </w:rPr>
        <w:t>City centre</w:t>
      </w:r>
      <w:bookmarkEnd w:id="275"/>
      <w:r w:rsidRPr="002312E4">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312E4" w:rsidRDefault="00AB1BB3">
      <w:pPr>
        <w:pStyle w:val="Sched-Form"/>
      </w:pPr>
      <w:bookmarkStart w:id="276" w:name="_Toc297720092"/>
      <w:r w:rsidRPr="002312E4">
        <w:rPr>
          <w:rStyle w:val="CharDivNo"/>
        </w:rPr>
        <w:t>Division 3.4.2</w:t>
      </w:r>
      <w:r>
        <w:tab/>
      </w:r>
      <w:r w:rsidRPr="002312E4">
        <w:rPr>
          <w:rStyle w:val="CharDivText"/>
        </w:rPr>
        <w:t>Belconnen town centre</w:t>
      </w:r>
      <w:bookmarkEnd w:id="276"/>
      <w:r w:rsidRPr="002312E4">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312E4" w:rsidRDefault="00AB1BB3">
      <w:pPr>
        <w:pStyle w:val="Sched-Form"/>
      </w:pPr>
      <w:bookmarkStart w:id="277" w:name="_Toc297720093"/>
      <w:r w:rsidRPr="002312E4">
        <w:rPr>
          <w:rStyle w:val="CharDivNo"/>
        </w:rPr>
        <w:t>Division 3.4.3</w:t>
      </w:r>
      <w:r>
        <w:tab/>
      </w:r>
      <w:r w:rsidRPr="002312E4">
        <w:rPr>
          <w:rStyle w:val="CharDivText"/>
        </w:rPr>
        <w:t>Gungahlin town centre</w:t>
      </w:r>
      <w:bookmarkEnd w:id="277"/>
      <w:r w:rsidRPr="002312E4">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312E4" w:rsidRDefault="00AB1BB3">
      <w:pPr>
        <w:pStyle w:val="Sched-Form"/>
      </w:pPr>
      <w:bookmarkStart w:id="278" w:name="_Toc297720094"/>
      <w:r w:rsidRPr="002312E4">
        <w:rPr>
          <w:rStyle w:val="CharDivNo"/>
        </w:rPr>
        <w:t>Division 3.4.4</w:t>
      </w:r>
      <w:r>
        <w:tab/>
      </w:r>
      <w:r w:rsidRPr="002312E4">
        <w:rPr>
          <w:rStyle w:val="CharDivText"/>
        </w:rPr>
        <w:t>Tuggeranong town centre</w:t>
      </w:r>
      <w:bookmarkEnd w:id="278"/>
      <w:r w:rsidRPr="002312E4">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312E4" w:rsidRDefault="00AB1BB3">
      <w:pPr>
        <w:pStyle w:val="Sched-Form"/>
      </w:pPr>
      <w:bookmarkStart w:id="279" w:name="_Toc297720095"/>
      <w:r w:rsidRPr="002312E4">
        <w:rPr>
          <w:rStyle w:val="CharDivNo"/>
        </w:rPr>
        <w:t>Division 3.4.5</w:t>
      </w:r>
      <w:r>
        <w:tab/>
      </w:r>
      <w:r w:rsidRPr="002312E4">
        <w:rPr>
          <w:rStyle w:val="CharDivText"/>
        </w:rPr>
        <w:t>Woden town centre</w:t>
      </w:r>
      <w:bookmarkEnd w:id="279"/>
      <w:r w:rsidRPr="002312E4">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2312E4" w:rsidRDefault="00AB1BB3">
      <w:pPr>
        <w:pStyle w:val="Sched-heading"/>
      </w:pPr>
      <w:bookmarkStart w:id="280" w:name="_Toc297720096"/>
      <w:r w:rsidRPr="002312E4">
        <w:rPr>
          <w:rStyle w:val="CharChapNo"/>
        </w:rPr>
        <w:t>Schedule 4</w:t>
      </w:r>
      <w:r>
        <w:tab/>
      </w:r>
      <w:r w:rsidRPr="002312E4">
        <w:rPr>
          <w:rStyle w:val="CharChapText"/>
        </w:rPr>
        <w:t>Prescribed territory plan instruments</w:t>
      </w:r>
      <w:bookmarkEnd w:id="280"/>
    </w:p>
    <w:p w:rsidR="00AB1BB3" w:rsidRDefault="00AB1BB3">
      <w:pPr>
        <w:pStyle w:val="ref"/>
        <w:spacing w:after="120"/>
      </w:pPr>
      <w:r>
        <w:t>(see s 401)</w:t>
      </w:r>
    </w:p>
    <w:p w:rsidR="00AB1BB3" w:rsidRPr="002312E4" w:rsidRDefault="00AB1BB3">
      <w:pPr>
        <w:pStyle w:val="Sched-Part"/>
      </w:pPr>
      <w:bookmarkStart w:id="281" w:name="_Toc297720097"/>
      <w:r w:rsidRPr="002312E4">
        <w:rPr>
          <w:rStyle w:val="CharPartNo"/>
        </w:rPr>
        <w:t>Part 4.1</w:t>
      </w:r>
      <w:r>
        <w:tab/>
      </w:r>
      <w:r w:rsidRPr="002312E4">
        <w:rPr>
          <w:rStyle w:val="CharPartText"/>
        </w:rPr>
        <w:t>Australian standards</w:t>
      </w:r>
      <w:bookmarkEnd w:id="281"/>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2312E4" w:rsidRDefault="00AB1BB3">
      <w:pPr>
        <w:pStyle w:val="Sched-Part"/>
      </w:pPr>
      <w:bookmarkStart w:id="282" w:name="_Toc297720098"/>
      <w:r w:rsidRPr="002312E4">
        <w:rPr>
          <w:rStyle w:val="CharPartNo"/>
        </w:rPr>
        <w:t>Part 4.2</w:t>
      </w:r>
      <w:r>
        <w:tab/>
      </w:r>
      <w:r w:rsidRPr="002312E4">
        <w:rPr>
          <w:rStyle w:val="CharPartText"/>
        </w:rPr>
        <w:t>Computer modelling software</w:t>
      </w:r>
      <w:bookmarkEnd w:id="282"/>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2312E4" w:rsidRDefault="00AB1BB3">
      <w:pPr>
        <w:pStyle w:val="Sched-Part"/>
      </w:pPr>
      <w:bookmarkStart w:id="283" w:name="_Toc297720099"/>
      <w:r w:rsidRPr="002312E4">
        <w:rPr>
          <w:rStyle w:val="CharPartNo"/>
        </w:rPr>
        <w:t>Part 4.3</w:t>
      </w:r>
      <w:r>
        <w:tab/>
      </w:r>
      <w:r w:rsidRPr="002312E4">
        <w:rPr>
          <w:rStyle w:val="CharPartText"/>
        </w:rPr>
        <w:t>Other instruments</w:t>
      </w:r>
      <w:bookmarkEnd w:id="283"/>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2312E4" w:rsidRDefault="00D90748" w:rsidP="00D90748">
      <w:pPr>
        <w:pStyle w:val="Sched-heading"/>
      </w:pPr>
      <w:bookmarkStart w:id="284" w:name="_Toc297720100"/>
      <w:r w:rsidRPr="002312E4">
        <w:rPr>
          <w:rStyle w:val="CharChapNo"/>
        </w:rPr>
        <w:t>Schedule 21</w:t>
      </w:r>
      <w:r w:rsidRPr="00ED15B0">
        <w:tab/>
      </w:r>
      <w:r w:rsidRPr="002312E4">
        <w:rPr>
          <w:rStyle w:val="CharChapText"/>
        </w:rPr>
        <w:t>Modification of Act</w:t>
      </w:r>
      <w:bookmarkEnd w:id="284"/>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0"/>
          <w:headerReference w:type="default" r:id="rId101"/>
          <w:footerReference w:type="even" r:id="rId102"/>
          <w:footerReference w:type="default" r:id="rId103"/>
          <w:type w:val="continuous"/>
          <w:pgSz w:w="11907" w:h="16839" w:code="9"/>
          <w:pgMar w:top="3880" w:right="1900" w:bottom="3100" w:left="2300" w:header="2280" w:footer="1760" w:gutter="0"/>
          <w:cols w:space="720"/>
        </w:sectPr>
      </w:pPr>
    </w:p>
    <w:p w:rsidR="00AB1BB3" w:rsidRDefault="00AB1BB3" w:rsidP="00E42248">
      <w:pPr>
        <w:pStyle w:val="Dict-Heading"/>
      </w:pPr>
      <w:bookmarkStart w:id="285" w:name="_Toc297720101"/>
      <w:r>
        <w:t>Dictionary</w:t>
      </w:r>
      <w:bookmarkEnd w:id="285"/>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territory entity</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E806D1" w:rsidRPr="00B817A3" w:rsidRDefault="00E806D1" w:rsidP="00E806D1">
      <w:pPr>
        <w:pStyle w:val="aDef"/>
      </w:pPr>
      <w:r w:rsidRPr="00B817A3">
        <w:rPr>
          <w:b/>
          <w:bCs/>
          <w:i/>
          <w:iCs/>
          <w:lang w:eastAsia="en-AU"/>
        </w:rPr>
        <w:t>added value</w:t>
      </w:r>
      <w:r w:rsidRPr="00B817A3">
        <w:rPr>
          <w:lang w:eastAsia="en-AU"/>
        </w:rPr>
        <w:t xml:space="preserve">, for the variation of a nominal rent lease, for part 5.5 (Lease variation </w:t>
      </w:r>
      <w:r w:rsidRPr="00B817A3">
        <w:rPr>
          <w:szCs w:val="24"/>
          <w:lang w:eastAsia="en-AU"/>
        </w:rPr>
        <w:t>charges)—see section 170.</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830" w:rsidRDefault="00AB1830">
      <w:pPr>
        <w:pStyle w:val="Endnote1"/>
      </w:pPr>
      <w:bookmarkStart w:id="286" w:name="_Toc297720102"/>
      <w:r>
        <w:t>Endnotes</w:t>
      </w:r>
      <w:bookmarkEnd w:id="286"/>
    </w:p>
    <w:p w:rsidR="00AB1830" w:rsidRPr="002312E4" w:rsidRDefault="00AB1830">
      <w:pPr>
        <w:pStyle w:val="Endnote20"/>
      </w:pPr>
      <w:bookmarkStart w:id="287" w:name="_Toc297720103"/>
      <w:r w:rsidRPr="002312E4">
        <w:rPr>
          <w:rStyle w:val="charTableNo"/>
        </w:rPr>
        <w:t>1</w:t>
      </w:r>
      <w:r>
        <w:tab/>
      </w:r>
      <w:r w:rsidRPr="002312E4">
        <w:rPr>
          <w:rStyle w:val="charTableText"/>
        </w:rPr>
        <w:t>About the endnotes</w:t>
      </w:r>
      <w:bookmarkEnd w:id="287"/>
    </w:p>
    <w:p w:rsidR="00AB1830" w:rsidRDefault="00AB1830">
      <w:pPr>
        <w:pStyle w:val="EndNoteTextPub"/>
      </w:pPr>
      <w:r>
        <w:t>Amending and modifying laws are annotated in the legislation history and the amendment history.  Current modifications are not included in the republished law but are set out in the endnotes.</w:t>
      </w:r>
    </w:p>
    <w:p w:rsidR="00AB1830" w:rsidRDefault="00AB1830">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830" w:rsidRDefault="00AB1830">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830" w:rsidRDefault="00AB1830">
      <w:pPr>
        <w:pStyle w:val="EndNoteTextPub"/>
      </w:pPr>
      <w:r>
        <w:t xml:space="preserve">If all the provisions of the law have been renumbered, a table of renumbered provisions gives details of previous and current numbering.  </w:t>
      </w:r>
    </w:p>
    <w:p w:rsidR="00AB1830" w:rsidRDefault="00AB1830">
      <w:pPr>
        <w:pStyle w:val="EndNoteTextPub"/>
      </w:pPr>
      <w:r>
        <w:t>The endnotes also include a table of earlier republications.</w:t>
      </w:r>
    </w:p>
    <w:p w:rsidR="00AB1830" w:rsidRPr="002312E4" w:rsidRDefault="00AB1830">
      <w:pPr>
        <w:pStyle w:val="Endnote20"/>
      </w:pPr>
      <w:bookmarkStart w:id="288" w:name="_Toc297720104"/>
      <w:r w:rsidRPr="002312E4">
        <w:rPr>
          <w:rStyle w:val="charTableNo"/>
        </w:rPr>
        <w:t>2</w:t>
      </w:r>
      <w:r>
        <w:tab/>
      </w:r>
      <w:r w:rsidRPr="002312E4">
        <w:rPr>
          <w:rStyle w:val="charTableText"/>
        </w:rPr>
        <w:t>Abbreviation key</w:t>
      </w:r>
      <w:bookmarkEnd w:id="288"/>
    </w:p>
    <w:p w:rsidR="00AB1830" w:rsidRDefault="00AB1830">
      <w:pPr>
        <w:rPr>
          <w:sz w:val="4"/>
        </w:rPr>
      </w:pPr>
    </w:p>
    <w:tbl>
      <w:tblPr>
        <w:tblW w:w="7372" w:type="dxa"/>
        <w:tblInd w:w="1100" w:type="dxa"/>
        <w:tblLayout w:type="fixed"/>
        <w:tblLook w:val="0000" w:firstRow="0" w:lastRow="0" w:firstColumn="0" w:lastColumn="0" w:noHBand="0" w:noVBand="0"/>
      </w:tblPr>
      <w:tblGrid>
        <w:gridCol w:w="3720"/>
        <w:gridCol w:w="3652"/>
      </w:tblGrid>
      <w:tr w:rsidR="00AB1830" w:rsidTr="006242D4">
        <w:tc>
          <w:tcPr>
            <w:tcW w:w="3720" w:type="dxa"/>
          </w:tcPr>
          <w:p w:rsidR="00AB1830" w:rsidRDefault="00AB1830">
            <w:pPr>
              <w:pStyle w:val="EndnotesAbbrev"/>
            </w:pPr>
            <w:r>
              <w:t>A = Act</w:t>
            </w:r>
          </w:p>
        </w:tc>
        <w:tc>
          <w:tcPr>
            <w:tcW w:w="3652" w:type="dxa"/>
          </w:tcPr>
          <w:p w:rsidR="00AB1830" w:rsidRDefault="00AB1830" w:rsidP="006242D4">
            <w:pPr>
              <w:pStyle w:val="EndnotesAbbrev"/>
            </w:pPr>
            <w:r>
              <w:t>NI = Notifiable instrument</w:t>
            </w:r>
          </w:p>
        </w:tc>
      </w:tr>
      <w:tr w:rsidR="00AB1830" w:rsidTr="006242D4">
        <w:tc>
          <w:tcPr>
            <w:tcW w:w="3720" w:type="dxa"/>
          </w:tcPr>
          <w:p w:rsidR="00AB1830" w:rsidRDefault="00AB1830" w:rsidP="006242D4">
            <w:pPr>
              <w:pStyle w:val="EndnotesAbbrev"/>
            </w:pPr>
            <w:r>
              <w:t>AF = Approved form</w:t>
            </w:r>
          </w:p>
        </w:tc>
        <w:tc>
          <w:tcPr>
            <w:tcW w:w="3652" w:type="dxa"/>
          </w:tcPr>
          <w:p w:rsidR="00AB1830" w:rsidRDefault="00AB1830" w:rsidP="006242D4">
            <w:pPr>
              <w:pStyle w:val="EndnotesAbbrev"/>
            </w:pPr>
            <w:r>
              <w:t>o = order</w:t>
            </w:r>
          </w:p>
        </w:tc>
      </w:tr>
      <w:tr w:rsidR="00AB1830" w:rsidTr="006242D4">
        <w:tc>
          <w:tcPr>
            <w:tcW w:w="3720" w:type="dxa"/>
          </w:tcPr>
          <w:p w:rsidR="00AB1830" w:rsidRDefault="00AB1830">
            <w:pPr>
              <w:pStyle w:val="EndnotesAbbrev"/>
            </w:pPr>
            <w:r>
              <w:t>am = amended</w:t>
            </w:r>
          </w:p>
        </w:tc>
        <w:tc>
          <w:tcPr>
            <w:tcW w:w="3652" w:type="dxa"/>
          </w:tcPr>
          <w:p w:rsidR="00AB1830" w:rsidRDefault="00AB1830" w:rsidP="006242D4">
            <w:pPr>
              <w:pStyle w:val="EndnotesAbbrev"/>
            </w:pPr>
            <w:r>
              <w:t>om = omitted/repealed</w:t>
            </w:r>
          </w:p>
        </w:tc>
      </w:tr>
      <w:tr w:rsidR="00AB1830" w:rsidTr="006242D4">
        <w:tc>
          <w:tcPr>
            <w:tcW w:w="3720" w:type="dxa"/>
          </w:tcPr>
          <w:p w:rsidR="00AB1830" w:rsidRDefault="00AB1830">
            <w:pPr>
              <w:pStyle w:val="EndnotesAbbrev"/>
            </w:pPr>
            <w:r>
              <w:t>amdt = amendment</w:t>
            </w:r>
          </w:p>
        </w:tc>
        <w:tc>
          <w:tcPr>
            <w:tcW w:w="3652" w:type="dxa"/>
          </w:tcPr>
          <w:p w:rsidR="00AB1830" w:rsidRDefault="00AB1830" w:rsidP="006242D4">
            <w:pPr>
              <w:pStyle w:val="EndnotesAbbrev"/>
            </w:pPr>
            <w:r>
              <w:t>ord = ordinance</w:t>
            </w:r>
          </w:p>
        </w:tc>
      </w:tr>
      <w:tr w:rsidR="00AB1830" w:rsidTr="006242D4">
        <w:tc>
          <w:tcPr>
            <w:tcW w:w="3720" w:type="dxa"/>
          </w:tcPr>
          <w:p w:rsidR="00AB1830" w:rsidRDefault="00AB1830">
            <w:pPr>
              <w:pStyle w:val="EndnotesAbbrev"/>
            </w:pPr>
            <w:r>
              <w:t>AR = Assembly resolution</w:t>
            </w:r>
          </w:p>
        </w:tc>
        <w:tc>
          <w:tcPr>
            <w:tcW w:w="3652" w:type="dxa"/>
          </w:tcPr>
          <w:p w:rsidR="00AB1830" w:rsidRDefault="00AB1830" w:rsidP="006242D4">
            <w:pPr>
              <w:pStyle w:val="EndnotesAbbrev"/>
            </w:pPr>
            <w:r>
              <w:t>orig = original</w:t>
            </w:r>
          </w:p>
        </w:tc>
      </w:tr>
      <w:tr w:rsidR="00AB1830" w:rsidTr="006242D4">
        <w:tc>
          <w:tcPr>
            <w:tcW w:w="3720" w:type="dxa"/>
          </w:tcPr>
          <w:p w:rsidR="00AB1830" w:rsidRDefault="00AB1830">
            <w:pPr>
              <w:pStyle w:val="EndnotesAbbrev"/>
            </w:pPr>
            <w:r>
              <w:t>ch = chapter</w:t>
            </w:r>
          </w:p>
        </w:tc>
        <w:tc>
          <w:tcPr>
            <w:tcW w:w="3652" w:type="dxa"/>
          </w:tcPr>
          <w:p w:rsidR="00AB1830" w:rsidRDefault="00AB1830" w:rsidP="006242D4">
            <w:pPr>
              <w:pStyle w:val="EndnotesAbbrev"/>
            </w:pPr>
            <w:r>
              <w:t>par = paragraph/subparagraph</w:t>
            </w:r>
          </w:p>
        </w:tc>
      </w:tr>
      <w:tr w:rsidR="00AB1830" w:rsidTr="006242D4">
        <w:tc>
          <w:tcPr>
            <w:tcW w:w="3720" w:type="dxa"/>
          </w:tcPr>
          <w:p w:rsidR="00AB1830" w:rsidRDefault="00AB1830">
            <w:pPr>
              <w:pStyle w:val="EndnotesAbbrev"/>
            </w:pPr>
            <w:r>
              <w:t>CN = Commencement notice</w:t>
            </w:r>
          </w:p>
        </w:tc>
        <w:tc>
          <w:tcPr>
            <w:tcW w:w="3652" w:type="dxa"/>
          </w:tcPr>
          <w:p w:rsidR="00AB1830" w:rsidRDefault="00AB1830" w:rsidP="006242D4">
            <w:pPr>
              <w:pStyle w:val="EndnotesAbbrev"/>
            </w:pPr>
            <w:r>
              <w:t>pres = present</w:t>
            </w:r>
          </w:p>
        </w:tc>
      </w:tr>
      <w:tr w:rsidR="00AB1830" w:rsidTr="006242D4">
        <w:tc>
          <w:tcPr>
            <w:tcW w:w="3720" w:type="dxa"/>
          </w:tcPr>
          <w:p w:rsidR="00AB1830" w:rsidRDefault="00AB1830">
            <w:pPr>
              <w:pStyle w:val="EndnotesAbbrev"/>
            </w:pPr>
            <w:r>
              <w:t>def = definition</w:t>
            </w:r>
          </w:p>
        </w:tc>
        <w:tc>
          <w:tcPr>
            <w:tcW w:w="3652" w:type="dxa"/>
          </w:tcPr>
          <w:p w:rsidR="00AB1830" w:rsidRDefault="00AB1830" w:rsidP="006242D4">
            <w:pPr>
              <w:pStyle w:val="EndnotesAbbrev"/>
            </w:pPr>
            <w:r>
              <w:t>prev = previous</w:t>
            </w:r>
          </w:p>
        </w:tc>
      </w:tr>
      <w:tr w:rsidR="00AB1830" w:rsidTr="006242D4">
        <w:tc>
          <w:tcPr>
            <w:tcW w:w="3720" w:type="dxa"/>
          </w:tcPr>
          <w:p w:rsidR="00AB1830" w:rsidRDefault="00AB1830">
            <w:pPr>
              <w:pStyle w:val="EndnotesAbbrev"/>
            </w:pPr>
            <w:r>
              <w:t>DI = Disallowable instrument</w:t>
            </w:r>
          </w:p>
        </w:tc>
        <w:tc>
          <w:tcPr>
            <w:tcW w:w="3652" w:type="dxa"/>
          </w:tcPr>
          <w:p w:rsidR="00AB1830" w:rsidRDefault="00AB1830" w:rsidP="006242D4">
            <w:pPr>
              <w:pStyle w:val="EndnotesAbbrev"/>
            </w:pPr>
            <w:r>
              <w:t>(prev...) = previously</w:t>
            </w:r>
          </w:p>
        </w:tc>
      </w:tr>
      <w:tr w:rsidR="00AB1830" w:rsidTr="006242D4">
        <w:tc>
          <w:tcPr>
            <w:tcW w:w="3720" w:type="dxa"/>
          </w:tcPr>
          <w:p w:rsidR="00AB1830" w:rsidRDefault="00AB1830">
            <w:pPr>
              <w:pStyle w:val="EndnotesAbbrev"/>
            </w:pPr>
            <w:r>
              <w:t>dict = dictionary</w:t>
            </w:r>
          </w:p>
        </w:tc>
        <w:tc>
          <w:tcPr>
            <w:tcW w:w="3652" w:type="dxa"/>
          </w:tcPr>
          <w:p w:rsidR="00AB1830" w:rsidRDefault="00AB1830" w:rsidP="006242D4">
            <w:pPr>
              <w:pStyle w:val="EndnotesAbbrev"/>
            </w:pPr>
            <w:r>
              <w:t>pt = part</w:t>
            </w:r>
          </w:p>
        </w:tc>
      </w:tr>
      <w:tr w:rsidR="00AB1830" w:rsidTr="006242D4">
        <w:tc>
          <w:tcPr>
            <w:tcW w:w="3720" w:type="dxa"/>
          </w:tcPr>
          <w:p w:rsidR="00AB1830" w:rsidRDefault="00AB1830">
            <w:pPr>
              <w:pStyle w:val="EndnotesAbbrev"/>
            </w:pPr>
            <w:r>
              <w:t xml:space="preserve">disallowed = disallowed by the Legislative </w:t>
            </w:r>
          </w:p>
        </w:tc>
        <w:tc>
          <w:tcPr>
            <w:tcW w:w="3652" w:type="dxa"/>
          </w:tcPr>
          <w:p w:rsidR="00AB1830" w:rsidRDefault="00AB1830" w:rsidP="006242D4">
            <w:pPr>
              <w:pStyle w:val="EndnotesAbbrev"/>
            </w:pPr>
            <w:r>
              <w:t>r = rule/subrule</w:t>
            </w:r>
          </w:p>
        </w:tc>
      </w:tr>
      <w:tr w:rsidR="00AB1830" w:rsidTr="006242D4">
        <w:tc>
          <w:tcPr>
            <w:tcW w:w="3720" w:type="dxa"/>
          </w:tcPr>
          <w:p w:rsidR="00AB1830" w:rsidRDefault="00AB1830">
            <w:pPr>
              <w:pStyle w:val="EndnotesAbbrev"/>
              <w:ind w:left="972"/>
            </w:pPr>
            <w:r>
              <w:t>Assembly</w:t>
            </w:r>
          </w:p>
        </w:tc>
        <w:tc>
          <w:tcPr>
            <w:tcW w:w="3652" w:type="dxa"/>
          </w:tcPr>
          <w:p w:rsidR="00AB1830" w:rsidRDefault="00AB1830" w:rsidP="006242D4">
            <w:pPr>
              <w:pStyle w:val="EndnotesAbbrev"/>
            </w:pPr>
            <w:r>
              <w:t>reloc = relocated</w:t>
            </w:r>
          </w:p>
        </w:tc>
      </w:tr>
      <w:tr w:rsidR="00AB1830" w:rsidTr="006242D4">
        <w:tc>
          <w:tcPr>
            <w:tcW w:w="3720" w:type="dxa"/>
          </w:tcPr>
          <w:p w:rsidR="00AB1830" w:rsidRDefault="00AB1830">
            <w:pPr>
              <w:pStyle w:val="EndnotesAbbrev"/>
            </w:pPr>
            <w:r>
              <w:t>div = division</w:t>
            </w:r>
          </w:p>
        </w:tc>
        <w:tc>
          <w:tcPr>
            <w:tcW w:w="3652" w:type="dxa"/>
          </w:tcPr>
          <w:p w:rsidR="00AB1830" w:rsidRDefault="00AB1830" w:rsidP="006242D4">
            <w:pPr>
              <w:pStyle w:val="EndnotesAbbrev"/>
            </w:pPr>
            <w:r>
              <w:t>renum = renumbered</w:t>
            </w:r>
          </w:p>
        </w:tc>
      </w:tr>
      <w:tr w:rsidR="00AB1830" w:rsidTr="006242D4">
        <w:tc>
          <w:tcPr>
            <w:tcW w:w="3720" w:type="dxa"/>
          </w:tcPr>
          <w:p w:rsidR="00AB1830" w:rsidRDefault="00AB1830">
            <w:pPr>
              <w:pStyle w:val="EndnotesAbbrev"/>
            </w:pPr>
            <w:r>
              <w:t>exp = expires/expired</w:t>
            </w:r>
          </w:p>
        </w:tc>
        <w:tc>
          <w:tcPr>
            <w:tcW w:w="3652" w:type="dxa"/>
          </w:tcPr>
          <w:p w:rsidR="00AB1830" w:rsidRDefault="00AB1830" w:rsidP="006242D4">
            <w:pPr>
              <w:pStyle w:val="EndnotesAbbrev"/>
            </w:pPr>
            <w:r>
              <w:t>R[X] = Republication No</w:t>
            </w:r>
          </w:p>
        </w:tc>
      </w:tr>
      <w:tr w:rsidR="00AB1830" w:rsidTr="006242D4">
        <w:tc>
          <w:tcPr>
            <w:tcW w:w="3720" w:type="dxa"/>
          </w:tcPr>
          <w:p w:rsidR="00AB1830" w:rsidRDefault="00AB1830">
            <w:pPr>
              <w:pStyle w:val="EndnotesAbbrev"/>
            </w:pPr>
            <w:r>
              <w:t>Gaz = gazette</w:t>
            </w:r>
          </w:p>
        </w:tc>
        <w:tc>
          <w:tcPr>
            <w:tcW w:w="3652" w:type="dxa"/>
          </w:tcPr>
          <w:p w:rsidR="00AB1830" w:rsidRDefault="00AB1830" w:rsidP="006242D4">
            <w:pPr>
              <w:pStyle w:val="EndnotesAbbrev"/>
            </w:pPr>
            <w:r>
              <w:t>RI = reissue</w:t>
            </w:r>
          </w:p>
        </w:tc>
      </w:tr>
      <w:tr w:rsidR="00AB1830" w:rsidTr="006242D4">
        <w:tc>
          <w:tcPr>
            <w:tcW w:w="3720" w:type="dxa"/>
          </w:tcPr>
          <w:p w:rsidR="00AB1830" w:rsidRDefault="00AB1830">
            <w:pPr>
              <w:pStyle w:val="EndnotesAbbrev"/>
            </w:pPr>
            <w:r>
              <w:t>hdg = heading</w:t>
            </w:r>
          </w:p>
        </w:tc>
        <w:tc>
          <w:tcPr>
            <w:tcW w:w="3652" w:type="dxa"/>
          </w:tcPr>
          <w:p w:rsidR="00AB1830" w:rsidRDefault="00AB1830" w:rsidP="006242D4">
            <w:pPr>
              <w:pStyle w:val="EndnotesAbbrev"/>
            </w:pPr>
            <w:r>
              <w:t>s = section/subsection</w:t>
            </w:r>
          </w:p>
        </w:tc>
      </w:tr>
      <w:tr w:rsidR="00AB1830" w:rsidTr="006242D4">
        <w:tc>
          <w:tcPr>
            <w:tcW w:w="3720" w:type="dxa"/>
          </w:tcPr>
          <w:p w:rsidR="00AB1830" w:rsidRDefault="00AB1830">
            <w:pPr>
              <w:pStyle w:val="EndnotesAbbrev"/>
            </w:pPr>
            <w:r>
              <w:t>IA = Interpretation Act 1967</w:t>
            </w:r>
          </w:p>
        </w:tc>
        <w:tc>
          <w:tcPr>
            <w:tcW w:w="3652" w:type="dxa"/>
          </w:tcPr>
          <w:p w:rsidR="00AB1830" w:rsidRDefault="00AB1830" w:rsidP="006242D4">
            <w:pPr>
              <w:pStyle w:val="EndnotesAbbrev"/>
            </w:pPr>
            <w:r>
              <w:t>sch = schedule</w:t>
            </w:r>
          </w:p>
        </w:tc>
      </w:tr>
      <w:tr w:rsidR="00AB1830" w:rsidTr="006242D4">
        <w:tc>
          <w:tcPr>
            <w:tcW w:w="3720" w:type="dxa"/>
          </w:tcPr>
          <w:p w:rsidR="00AB1830" w:rsidRDefault="00AB1830">
            <w:pPr>
              <w:pStyle w:val="EndnotesAbbrev"/>
            </w:pPr>
            <w:r>
              <w:t>ins = inserted/added</w:t>
            </w:r>
          </w:p>
        </w:tc>
        <w:tc>
          <w:tcPr>
            <w:tcW w:w="3652" w:type="dxa"/>
          </w:tcPr>
          <w:p w:rsidR="00AB1830" w:rsidRDefault="00AB1830" w:rsidP="006242D4">
            <w:pPr>
              <w:pStyle w:val="EndnotesAbbrev"/>
            </w:pPr>
            <w:r>
              <w:t>sdiv = subdivision</w:t>
            </w:r>
          </w:p>
        </w:tc>
      </w:tr>
      <w:tr w:rsidR="00AB1830" w:rsidTr="006242D4">
        <w:tc>
          <w:tcPr>
            <w:tcW w:w="3720" w:type="dxa"/>
          </w:tcPr>
          <w:p w:rsidR="00AB1830" w:rsidRDefault="00AB1830">
            <w:pPr>
              <w:pStyle w:val="EndnotesAbbrev"/>
            </w:pPr>
            <w:r>
              <w:t>LA = Legislation Act 2001</w:t>
            </w:r>
          </w:p>
        </w:tc>
        <w:tc>
          <w:tcPr>
            <w:tcW w:w="3652" w:type="dxa"/>
          </w:tcPr>
          <w:p w:rsidR="00AB1830" w:rsidRDefault="00AB1830" w:rsidP="006242D4">
            <w:pPr>
              <w:pStyle w:val="EndnotesAbbrev"/>
            </w:pPr>
            <w:r>
              <w:t>SL = Subordinate law</w:t>
            </w:r>
          </w:p>
        </w:tc>
      </w:tr>
      <w:tr w:rsidR="00AB1830" w:rsidTr="006242D4">
        <w:tc>
          <w:tcPr>
            <w:tcW w:w="3720" w:type="dxa"/>
          </w:tcPr>
          <w:p w:rsidR="00AB1830" w:rsidRDefault="00AB1830">
            <w:pPr>
              <w:pStyle w:val="EndnotesAbbrev"/>
            </w:pPr>
            <w:r>
              <w:t>LR = legislation register</w:t>
            </w:r>
          </w:p>
        </w:tc>
        <w:tc>
          <w:tcPr>
            <w:tcW w:w="3652" w:type="dxa"/>
          </w:tcPr>
          <w:p w:rsidR="00AB1830" w:rsidRDefault="00AB1830" w:rsidP="006242D4">
            <w:pPr>
              <w:pStyle w:val="EndnotesAbbrev"/>
            </w:pPr>
            <w:r>
              <w:t>sub = substituted</w:t>
            </w:r>
          </w:p>
        </w:tc>
      </w:tr>
      <w:tr w:rsidR="00AB1830" w:rsidTr="006242D4">
        <w:tc>
          <w:tcPr>
            <w:tcW w:w="3720" w:type="dxa"/>
          </w:tcPr>
          <w:p w:rsidR="00AB1830" w:rsidRDefault="00AB1830">
            <w:pPr>
              <w:pStyle w:val="EndnotesAbbrev"/>
            </w:pPr>
            <w:r>
              <w:t>LRA = Legislation (Republication) Act 1996</w:t>
            </w:r>
          </w:p>
        </w:tc>
        <w:tc>
          <w:tcPr>
            <w:tcW w:w="3652" w:type="dxa"/>
          </w:tcPr>
          <w:p w:rsidR="00AB1830" w:rsidRDefault="00AB1830" w:rsidP="006242D4">
            <w:pPr>
              <w:pStyle w:val="EndnotesAbbrev"/>
            </w:pPr>
            <w:r>
              <w:rPr>
                <w:u w:val="single"/>
              </w:rPr>
              <w:t>underlining</w:t>
            </w:r>
            <w:r>
              <w:t xml:space="preserve"> = whole or part not commenced</w:t>
            </w:r>
          </w:p>
        </w:tc>
      </w:tr>
      <w:tr w:rsidR="00AB1830" w:rsidTr="006242D4">
        <w:tc>
          <w:tcPr>
            <w:tcW w:w="3720" w:type="dxa"/>
          </w:tcPr>
          <w:p w:rsidR="00AB1830" w:rsidRDefault="00AB1830">
            <w:pPr>
              <w:pStyle w:val="EndnotesAbbrev"/>
            </w:pPr>
            <w:r>
              <w:t>mod = modified/modification</w:t>
            </w:r>
          </w:p>
        </w:tc>
        <w:tc>
          <w:tcPr>
            <w:tcW w:w="3652" w:type="dxa"/>
          </w:tcPr>
          <w:p w:rsidR="00AB1830" w:rsidRDefault="00AB1830" w:rsidP="006242D4">
            <w:pPr>
              <w:pStyle w:val="EndnotesAbbrev"/>
              <w:ind w:left="1073"/>
            </w:pPr>
            <w:r>
              <w:t>or to be expired</w:t>
            </w:r>
          </w:p>
        </w:tc>
      </w:tr>
    </w:tbl>
    <w:p w:rsidR="00AB1BB3" w:rsidRPr="002312E4" w:rsidRDefault="00AB1BB3">
      <w:pPr>
        <w:pStyle w:val="Endnote20"/>
      </w:pPr>
      <w:bookmarkStart w:id="289" w:name="_Toc297720105"/>
      <w:r w:rsidRPr="002312E4">
        <w:rPr>
          <w:rStyle w:val="charTableNo"/>
        </w:rPr>
        <w:t>3</w:t>
      </w:r>
      <w:r>
        <w:tab/>
      </w:r>
      <w:r w:rsidRPr="002312E4">
        <w:rPr>
          <w:rStyle w:val="charTableText"/>
        </w:rPr>
        <w:t>Legislation history</w:t>
      </w:r>
      <w:bookmarkEnd w:id="289"/>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AB1BB3" w:rsidRPr="002312E4" w:rsidRDefault="00AB1BB3">
      <w:pPr>
        <w:pStyle w:val="Endnote20"/>
      </w:pPr>
      <w:bookmarkStart w:id="290" w:name="_Toc297720106"/>
      <w:r w:rsidRPr="002312E4">
        <w:rPr>
          <w:rStyle w:val="charTableNo"/>
        </w:rPr>
        <w:t>4</w:t>
      </w:r>
      <w:r>
        <w:tab/>
      </w:r>
      <w:r w:rsidRPr="002312E4">
        <w:rPr>
          <w:rStyle w:val="charTableText"/>
        </w:rPr>
        <w:t>Amendment history</w:t>
      </w:r>
      <w:bookmarkEnd w:id="290"/>
    </w:p>
    <w:p w:rsidR="00AB1BB3" w:rsidRDefault="00AB1BB3">
      <w:pPr>
        <w:pStyle w:val="AmdtsEntryHd"/>
      </w:pPr>
      <w:r>
        <w:t>Commencement</w:t>
      </w:r>
    </w:p>
    <w:p w:rsidR="00AB1BB3" w:rsidRDefault="00AB1BB3" w:rsidP="00F86CE8">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pPr>
        <w:pStyle w:val="AmdtsEntries"/>
      </w:pPr>
      <w:r>
        <w:t>s 36</w:t>
      </w:r>
      <w:r>
        <w:tab/>
        <w:t>ins SL2008-33 s 5</w:t>
      </w:r>
    </w:p>
    <w:p w:rsidR="004E54B1" w:rsidRDefault="001424D1">
      <w:pPr>
        <w:pStyle w:val="AmdtsEntries"/>
      </w:pPr>
      <w:r>
        <w:tab/>
        <w:t>om SL2010-11</w:t>
      </w:r>
      <w:r w:rsidR="004E54B1">
        <w:t xml:space="preserve"> s 5</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pPr>
        <w:pStyle w:val="AmdtsEntries"/>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p>
    <w:p w:rsidR="00D46666" w:rsidRPr="00D46666" w:rsidRDefault="00D46666">
      <w:pPr>
        <w:pStyle w:val="AmdtsEntries"/>
      </w:pPr>
      <w:r>
        <w:tab/>
        <w:t xml:space="preserve">def </w:t>
      </w:r>
      <w:r>
        <w:rPr>
          <w:b/>
          <w:i/>
        </w:rPr>
        <w:t xml:space="preserve">added value </w:t>
      </w:r>
      <w:r>
        <w:t>ins A2011-19 s 25</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2312E4" w:rsidRDefault="00AB1BB3" w:rsidP="008B021E">
      <w:pPr>
        <w:pStyle w:val="Endnote20"/>
      </w:pPr>
      <w:bookmarkStart w:id="291" w:name="_Toc297720107"/>
      <w:r w:rsidRPr="002312E4">
        <w:rPr>
          <w:rStyle w:val="charTableNo"/>
        </w:rPr>
        <w:t>5</w:t>
      </w:r>
      <w:r>
        <w:tab/>
      </w:r>
      <w:r w:rsidRPr="002312E4">
        <w:rPr>
          <w:rStyle w:val="charTableText"/>
        </w:rPr>
        <w:t>Earlier republications</w:t>
      </w:r>
      <w:bookmarkEnd w:id="291"/>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1279AF" w:rsidRDefault="001279AF">
      <w:pPr>
        <w:rPr>
          <w:color w:val="000000"/>
          <w:sz w:val="22"/>
        </w:rPr>
      </w:pPr>
    </w:p>
    <w:p w:rsidR="00422877" w:rsidRDefault="00422877">
      <w:pPr>
        <w:rPr>
          <w:color w:val="000000"/>
          <w:sz w:val="22"/>
        </w:rPr>
      </w:pPr>
    </w:p>
    <w:p w:rsidR="00422877" w:rsidRDefault="00422877">
      <w:pPr>
        <w:rPr>
          <w:color w:val="000000"/>
          <w:sz w:val="22"/>
        </w:rPr>
      </w:pPr>
    </w:p>
    <w:p w:rsidR="00422877" w:rsidRDefault="00422877">
      <w:pPr>
        <w:rPr>
          <w:color w:val="000000"/>
          <w:sz w:val="22"/>
        </w:rPr>
      </w:pPr>
    </w:p>
    <w:p w:rsidR="00655395" w:rsidRDefault="00655395">
      <w:pPr>
        <w:rPr>
          <w:color w:val="000000"/>
          <w:sz w:val="22"/>
        </w:rPr>
      </w:pPr>
    </w:p>
    <w:p w:rsidR="00422877" w:rsidRDefault="00422877">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06584A">
        <w:rPr>
          <w:noProof/>
          <w:color w:val="000000"/>
          <w:sz w:val="22"/>
        </w:rPr>
        <w:t>2011</w:t>
      </w:r>
    </w:p>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2DF" w:rsidRDefault="00BA12DF" w:rsidP="00AB1BB3">
      <w:pPr>
        <w:pStyle w:val="05Endnote0"/>
      </w:pPr>
      <w:r>
        <w:separator/>
      </w:r>
    </w:p>
  </w:endnote>
  <w:endnote w:type="continuationSeparator" w:id="0">
    <w:p w:rsidR="00BA12DF" w:rsidRDefault="00BA12DF"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Pr="008020C6" w:rsidRDefault="00B928B4" w:rsidP="008020C6">
    <w:pPr>
      <w:pStyle w:val="Footer"/>
      <w:jc w:val="center"/>
      <w:rPr>
        <w:rFonts w:cs="Arial"/>
        <w:sz w:val="14"/>
      </w:rPr>
    </w:pPr>
    <w:r w:rsidRPr="008020C6">
      <w:rPr>
        <w:rFonts w:cs="Arial"/>
        <w:sz w:val="14"/>
      </w:rPr>
      <w:fldChar w:fldCharType="begin"/>
    </w:r>
    <w:r w:rsidR="00BA12DF" w:rsidRPr="008020C6">
      <w:rPr>
        <w:rFonts w:cs="Arial"/>
        <w:sz w:val="14"/>
      </w:rPr>
      <w:instrText xml:space="preserve"> DOCPROPERTY "Status" </w:instrText>
    </w:r>
    <w:r w:rsidRPr="008020C6">
      <w:rPr>
        <w:rFonts w:cs="Arial"/>
        <w:sz w:val="14"/>
      </w:rPr>
      <w:fldChar w:fldCharType="separate"/>
    </w:r>
    <w:r w:rsidR="002B4FAB" w:rsidRPr="008020C6">
      <w:rPr>
        <w:rFonts w:cs="Arial"/>
        <w:sz w:val="14"/>
      </w:rPr>
      <w:t xml:space="preserve"> </w:t>
    </w:r>
    <w:r w:rsidRPr="008020C6">
      <w:rPr>
        <w:rFonts w:cs="Arial"/>
        <w:sz w:val="14"/>
      </w:rPr>
      <w:fldChar w:fldCharType="end"/>
    </w:r>
    <w:r w:rsidR="008020C6" w:rsidRPr="008020C6">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72</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w:instrText>
          </w:r>
          <w:r>
            <w:instrText xml:space="preserve">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73</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2B4FAB">
            <w:rPr>
              <w:rStyle w:val="PageNumber"/>
              <w:noProof/>
            </w:rPr>
            <w:t>73</w:t>
          </w:r>
          <w:r w:rsidR="00B928B4">
            <w:rPr>
              <w:rStyle w:val="PageNumber"/>
            </w:rPr>
            <w:fldChar w:fldCharType="end"/>
          </w:r>
        </w:p>
      </w:tc>
    </w:tr>
  </w:tbl>
  <w:p w:rsidR="00BA12DF" w:rsidRDefault="00457526">
    <w:pPr>
      <w:pStyle w:val="Status"/>
    </w:pPr>
    <w:r>
      <w:fldChar w:fldCharType="begin"/>
    </w:r>
    <w:r>
      <w:instrText xml:space="preserve"> DOCPROPERTY "Status" </w:instrText>
    </w:r>
    <w:r>
      <w:fldChar w:fldCharType="separate"/>
    </w:r>
    <w:r w:rsidR="002B4FAB">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90</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w:instrText>
          </w:r>
          <w:r>
            <w:instrText xml:space="preserve">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91</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2B4FAB">
            <w:rPr>
              <w:rStyle w:val="PageNumber"/>
              <w:noProof/>
            </w:rPr>
            <w:t>252</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BA12DF" w:rsidTr="007D6776">
      <w:trPr>
        <w:jc w:val="center"/>
      </w:trPr>
      <w:tc>
        <w:tcPr>
          <w:tcW w:w="1678" w:type="dxa"/>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172</w:t>
          </w:r>
          <w:r w:rsidR="00B928B4">
            <w:rPr>
              <w:rStyle w:val="PageNumber"/>
            </w:rPr>
            <w:fldChar w:fldCharType="end"/>
          </w:r>
        </w:p>
      </w:tc>
      <w:tc>
        <w:tcPr>
          <w:tcW w:w="4527" w:type="dxa"/>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r w:rsidR="00BA12DF">
            <w:br/>
          </w:r>
          <w:r>
            <w:fldChar w:fldCharType="begin"/>
          </w:r>
          <w:r>
            <w:instrText xml:space="preserve"> DOCPROPERTY "Eff"  </w:instrText>
          </w:r>
          <w:r>
            <w:fldChar w:fldCharType="separate"/>
          </w:r>
          <w:r w:rsidR="002B4FAB">
            <w:t xml:space="preserve">Effective:  </w:t>
          </w:r>
          <w:r>
            <w:fldChar w:fldCharType="end"/>
          </w:r>
          <w:r>
            <w:fldChar w:fldCharType="begin"/>
          </w:r>
          <w:r>
            <w:instrText xml:space="preserve"> DOCPROPERTY "StartDt"   </w:instrText>
          </w:r>
          <w:r>
            <w:fldChar w:fldCharType="separate"/>
          </w:r>
          <w:r w:rsidR="002B4FAB">
            <w:t>07/07/11</w:t>
          </w:r>
          <w:r>
            <w:fldChar w:fldCharType="end"/>
          </w:r>
          <w:r>
            <w:fldChar w:fldCharType="begin"/>
          </w:r>
          <w:r>
            <w:instrText xml:space="preserve"> DOCPROPERTY "EndDt"  </w:instrText>
          </w:r>
          <w:r>
            <w:fldChar w:fldCharType="separate"/>
          </w:r>
          <w:r w:rsidR="002B4FAB">
            <w:t xml:space="preserve"> </w:t>
          </w:r>
          <w:r>
            <w:fldChar w:fldCharType="end"/>
          </w:r>
        </w:p>
      </w:tc>
      <w:tc>
        <w:tcPr>
          <w:tcW w:w="1553" w:type="dxa"/>
        </w:tcPr>
        <w:p w:rsidR="00BA12DF" w:rsidRDefault="00457526">
          <w:pPr>
            <w:pStyle w:val="Footer"/>
            <w:jc w:val="right"/>
          </w:pPr>
          <w:r>
            <w:fldChar w:fldCharType="begin"/>
          </w:r>
          <w:r>
            <w:instrText xml:space="preserve"> DOCPROPERTY "Category"  </w:instrText>
          </w:r>
          <w:r>
            <w:fldChar w:fldCharType="separate"/>
          </w:r>
          <w:r w:rsidR="002B4FAB">
            <w:t>R31</w:t>
          </w:r>
          <w:r>
            <w:fldChar w:fldCharType="end"/>
          </w:r>
          <w:r w:rsidR="00BA12DF">
            <w:br/>
          </w:r>
          <w:r>
            <w:fldChar w:fldCharType="begin"/>
          </w:r>
          <w:r>
            <w:instrText xml:space="preserve"> DOCPROPERTY "RepubDt"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BA12DF">
      <w:trPr>
        <w:jc w:val="center"/>
      </w:trPr>
      <w:tc>
        <w:tcPr>
          <w:tcW w:w="1963" w:type="dxa"/>
        </w:tcPr>
        <w:p w:rsidR="00BA12DF" w:rsidRDefault="00457526">
          <w:pPr>
            <w:pStyle w:val="Footer"/>
          </w:pPr>
          <w:r>
            <w:fldChar w:fldCharType="begin"/>
          </w:r>
          <w:r>
            <w:instrText xml:space="preserve"> DOCPROPERTY "Category"  </w:instrText>
          </w:r>
          <w:r>
            <w:fldChar w:fldCharType="separate"/>
          </w:r>
          <w:r w:rsidR="002B4FAB">
            <w:t>R31</w:t>
          </w:r>
          <w:r>
            <w:fldChar w:fldCharType="end"/>
          </w:r>
          <w:r w:rsidR="00BA12DF">
            <w:br/>
          </w:r>
          <w:r>
            <w:fldChar w:fldCharType="begin"/>
          </w:r>
          <w:r>
            <w:instrText xml:space="preserve"> DOCPROPERTY "RepubDt"  </w:instrText>
          </w:r>
          <w:r>
            <w:fldChar w:fldCharType="separate"/>
          </w:r>
          <w:r w:rsidR="002B4FAB">
            <w:t>07/07/11</w:t>
          </w:r>
          <w:r>
            <w:fldChar w:fldCharType="end"/>
          </w:r>
        </w:p>
      </w:tc>
      <w:tc>
        <w:tcPr>
          <w:tcW w:w="4527" w:type="dxa"/>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r w:rsidR="00BA12DF">
            <w:br/>
          </w:r>
          <w:r>
            <w:fldChar w:fldCharType="begin"/>
          </w:r>
          <w:r>
            <w:instrText xml:space="preserve"> DOCPROPERTY "Eff"  </w:instrText>
          </w:r>
          <w:r>
            <w:fldChar w:fldCharType="separate"/>
          </w:r>
          <w:r w:rsidR="002B4FAB">
            <w:t xml:space="preserve">Effective:  </w:t>
          </w:r>
          <w:r>
            <w:fldChar w:fldCharType="end"/>
          </w:r>
          <w:r>
            <w:fldChar w:fldCharType="begin"/>
          </w:r>
          <w:r>
            <w:instrText xml:space="preserve"> DOCPROPERTY "StartDt"   </w:instrText>
          </w:r>
          <w:r>
            <w:fldChar w:fldCharType="separate"/>
          </w:r>
          <w:r w:rsidR="002B4FAB">
            <w:t>07/07/11</w:t>
          </w:r>
          <w:r>
            <w:fldChar w:fldCharType="end"/>
          </w:r>
          <w:r>
            <w:fldChar w:fldCharType="begin"/>
          </w:r>
          <w:r>
            <w:instrText xml:space="preserve"> DOCPROPERTY "EndDt"  </w:instrText>
          </w:r>
          <w:r>
            <w:fldChar w:fldCharType="separate"/>
          </w:r>
          <w:r w:rsidR="002B4FAB">
            <w:t xml:space="preserve"> </w:t>
          </w:r>
          <w:r>
            <w:fldChar w:fldCharType="end"/>
          </w:r>
        </w:p>
      </w:tc>
      <w:tc>
        <w:tcPr>
          <w:tcW w:w="1240" w:type="dxa"/>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173</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178</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177</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Pr="008020C6" w:rsidRDefault="00B928B4" w:rsidP="008020C6">
    <w:pPr>
      <w:pStyle w:val="Footer"/>
      <w:jc w:val="center"/>
      <w:rPr>
        <w:rFonts w:cs="Arial"/>
        <w:sz w:val="14"/>
      </w:rPr>
    </w:pPr>
    <w:r w:rsidRPr="008020C6">
      <w:rPr>
        <w:rFonts w:cs="Arial"/>
        <w:sz w:val="14"/>
      </w:rPr>
      <w:fldChar w:fldCharType="begin"/>
    </w:r>
    <w:r w:rsidR="00BA12DF" w:rsidRPr="008020C6">
      <w:rPr>
        <w:rFonts w:cs="Arial"/>
        <w:sz w:val="14"/>
      </w:rPr>
      <w:instrText xml:space="preserve"> DOCPROPERTY "Status" </w:instrText>
    </w:r>
    <w:r w:rsidRPr="008020C6">
      <w:rPr>
        <w:rFonts w:cs="Arial"/>
        <w:sz w:val="14"/>
      </w:rPr>
      <w:fldChar w:fldCharType="separate"/>
    </w:r>
    <w:r w:rsidR="002B4FAB" w:rsidRPr="008020C6">
      <w:rPr>
        <w:rFonts w:cs="Arial"/>
        <w:sz w:val="14"/>
      </w:rPr>
      <w:t xml:space="preserve"> </w:t>
    </w:r>
    <w:r w:rsidRPr="008020C6">
      <w:rPr>
        <w:rFonts w:cs="Arial"/>
        <w:sz w:val="14"/>
      </w:rPr>
      <w:fldChar w:fldCharType="end"/>
    </w:r>
    <w:r w:rsidRPr="008020C6">
      <w:rPr>
        <w:rFonts w:cs="Arial"/>
        <w:sz w:val="14"/>
      </w:rPr>
      <w:fldChar w:fldCharType="begin"/>
    </w:r>
    <w:r w:rsidR="00BA12DF" w:rsidRPr="008020C6">
      <w:rPr>
        <w:rFonts w:cs="Arial"/>
        <w:sz w:val="14"/>
      </w:rPr>
      <w:instrText xml:space="preserve"> COMMENTS  \* MERGEFORMAT </w:instrText>
    </w:r>
    <w:r w:rsidRPr="008020C6">
      <w:rPr>
        <w:rFonts w:cs="Arial"/>
        <w:sz w:val="14"/>
      </w:rPr>
      <w:fldChar w:fldCharType="end"/>
    </w:r>
    <w:r w:rsidR="008020C6" w:rsidRPr="008020C6">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A12DF">
      <w:tc>
        <w:tcPr>
          <w:tcW w:w="1240" w:type="dxa"/>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180</w:t>
          </w:r>
          <w:r w:rsidR="00B928B4">
            <w:rPr>
              <w:rStyle w:val="PageNumber"/>
            </w:rPr>
            <w:fldChar w:fldCharType="end"/>
          </w:r>
        </w:p>
      </w:tc>
      <w:tc>
        <w:tcPr>
          <w:tcW w:w="8580" w:type="dxa"/>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
            <w:jc w:val="center"/>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553" w:type="dxa"/>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A12DF">
      <w:tc>
        <w:tcPr>
          <w:tcW w:w="1553" w:type="dxa"/>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8580" w:type="dxa"/>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
            <w:jc w:val="center"/>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240" w:type="dxa"/>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181</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186</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187</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194</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193</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2B4FAB">
            <w:rPr>
              <w:rStyle w:val="PageNumber"/>
              <w:noProof/>
            </w:rPr>
            <w:t>195</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195</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204</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w:instrText>
          </w:r>
          <w:r>
            <w:instrText xml:space="preserve">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205</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Pr="008020C6" w:rsidRDefault="008020C6" w:rsidP="008020C6">
    <w:pPr>
      <w:pStyle w:val="Footer"/>
      <w:jc w:val="center"/>
      <w:rPr>
        <w:rFonts w:cs="Arial"/>
        <w:sz w:val="14"/>
      </w:rPr>
    </w:pPr>
    <w:r w:rsidRPr="008020C6">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206</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2B4FAB">
            <w:rPr>
              <w:rStyle w:val="PageNumber"/>
              <w:noProof/>
            </w:rPr>
            <w:t>206</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2B4FAB">
            <w:rPr>
              <w:rStyle w:val="PageNumber"/>
              <w:noProof/>
            </w:rPr>
            <w:t>207</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w:instrText>
          </w:r>
          <w:r>
            <w:instrText xml:space="preserve">"StartDt"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207</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208</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2B4FAB">
            <w:rPr>
              <w:rStyle w:val="PageNumber"/>
              <w:noProof/>
            </w:rPr>
            <w:t>208</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2B4FAB">
            <w:rPr>
              <w:rStyle w:val="PageNumber"/>
              <w:noProof/>
            </w:rPr>
            <w:t>209</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209</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210</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2B4FAB">
            <w:rPr>
              <w:rStyle w:val="PageNumber"/>
              <w:noProof/>
            </w:rPr>
            <w:t>210</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BA12DF">
      <w:tc>
        <w:tcPr>
          <w:tcW w:w="846" w:type="pct"/>
        </w:tcPr>
        <w:p w:rsidR="00BA12DF" w:rsidRDefault="00BA12DF">
          <w:pPr>
            <w:pStyle w:val="Footer"/>
          </w:pPr>
          <w:r>
            <w:t xml:space="preserve">contents </w:t>
          </w:r>
          <w:r w:rsidR="00B928B4">
            <w:rPr>
              <w:rStyle w:val="PageNumber"/>
            </w:rPr>
            <w:fldChar w:fldCharType="begin"/>
          </w:r>
          <w:r>
            <w:rPr>
              <w:rStyle w:val="PageNumber"/>
            </w:rPr>
            <w:instrText xml:space="preserve"> PAGE </w:instrText>
          </w:r>
          <w:r w:rsidR="00B928B4">
            <w:rPr>
              <w:rStyle w:val="PageNumber"/>
            </w:rPr>
            <w:fldChar w:fldCharType="separate"/>
          </w:r>
          <w:r w:rsidR="008020C6">
            <w:rPr>
              <w:rStyle w:val="PageNumber"/>
              <w:noProof/>
            </w:rPr>
            <w:t>2</w:t>
          </w:r>
          <w:r w:rsidR="00B928B4">
            <w:rPr>
              <w:rStyle w:val="PageNumber"/>
            </w:rPr>
            <w:fldChar w:fldCharType="end"/>
          </w:r>
        </w:p>
      </w:tc>
      <w:tc>
        <w:tcPr>
          <w:tcW w:w="3093"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w:instrText>
          </w:r>
          <w:r>
            <w:fldChar w:fldCharType="separate"/>
          </w:r>
          <w:r w:rsidR="002B4FAB">
            <w:t xml:space="preserve">Effective:  </w:t>
          </w:r>
          <w:r>
            <w:fldChar w:fldCharType="end"/>
          </w:r>
          <w:r>
            <w:fldChar w:fldCharType="begin"/>
          </w:r>
          <w:r>
            <w:instrText xml:space="preserve"> DOCPROPERTY "StartDt"   </w:instrText>
          </w:r>
          <w:r>
            <w:fldChar w:fldCharType="separate"/>
          </w:r>
          <w:r w:rsidR="002B4FAB">
            <w:t>07/07/11</w:t>
          </w:r>
          <w:r>
            <w:fldChar w:fldCharType="end"/>
          </w:r>
          <w:r>
            <w:fldChar w:fldCharType="begin"/>
          </w:r>
          <w:r>
            <w:instrText xml:space="preserve"> DOCPROPERTY "EndDt"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w:instrText>
          </w:r>
          <w:r>
            <w:fldChar w:fldCharType="separate"/>
          </w:r>
          <w:r w:rsidR="002B4FAB">
            <w:t>R31</w:t>
          </w:r>
          <w:r>
            <w:fldChar w:fldCharType="end"/>
          </w:r>
          <w:r w:rsidR="00BA12DF">
            <w:br/>
          </w:r>
          <w:r>
            <w:fldChar w:fldCharType="begin"/>
          </w:r>
          <w:r>
            <w:instrText xml:space="preserve"> DOCPROPERTY "RepubDt"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2B4FAB">
            <w:rPr>
              <w:rStyle w:val="PageNumber"/>
              <w:noProof/>
            </w:rPr>
            <w:t>211</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211</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214</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w:instrText>
          </w:r>
          <w:r>
            <w:instrText xml:space="preserve">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215</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rsidRPr="00CB3D59">
      <w:tc>
        <w:tcPr>
          <w:tcW w:w="847" w:type="pct"/>
        </w:tcPr>
        <w:p w:rsidR="00BA12DF" w:rsidRPr="00A752AE" w:rsidRDefault="00BA12DF" w:rsidP="00D90748">
          <w:pPr>
            <w:pStyle w:val="Footer"/>
            <w:spacing w:line="240" w:lineRule="auto"/>
            <w:rPr>
              <w:rFonts w:cs="Arial"/>
              <w:szCs w:val="18"/>
            </w:rPr>
          </w:pPr>
          <w:r w:rsidRPr="00A752AE">
            <w:rPr>
              <w:rFonts w:cs="Arial"/>
              <w:szCs w:val="18"/>
            </w:rPr>
            <w:t xml:space="preserve">page </w:t>
          </w:r>
          <w:r w:rsidR="00B928B4" w:rsidRPr="00A752AE">
            <w:rPr>
              <w:rStyle w:val="PageNumber"/>
              <w:rFonts w:cs="Arial"/>
              <w:szCs w:val="18"/>
            </w:rPr>
            <w:fldChar w:fldCharType="begin"/>
          </w:r>
          <w:r w:rsidRPr="00A752AE">
            <w:rPr>
              <w:rStyle w:val="PageNumber"/>
              <w:rFonts w:cs="Arial"/>
              <w:szCs w:val="18"/>
            </w:rPr>
            <w:instrText xml:space="preserve"> PAGE </w:instrText>
          </w:r>
          <w:r w:rsidR="00B928B4" w:rsidRPr="00A752AE">
            <w:rPr>
              <w:rStyle w:val="PageNumber"/>
              <w:rFonts w:cs="Arial"/>
              <w:szCs w:val="18"/>
            </w:rPr>
            <w:fldChar w:fldCharType="separate"/>
          </w:r>
          <w:r w:rsidR="00F93142">
            <w:rPr>
              <w:rStyle w:val="PageNumber"/>
              <w:rFonts w:cs="Arial"/>
              <w:noProof/>
              <w:szCs w:val="18"/>
            </w:rPr>
            <w:t>218</w:t>
          </w:r>
          <w:r w:rsidR="00B928B4" w:rsidRPr="00A752AE">
            <w:rPr>
              <w:rStyle w:val="PageNumber"/>
              <w:rFonts w:cs="Arial"/>
              <w:szCs w:val="18"/>
            </w:rPr>
            <w:fldChar w:fldCharType="end"/>
          </w:r>
        </w:p>
      </w:tc>
      <w:tc>
        <w:tcPr>
          <w:tcW w:w="3092" w:type="pct"/>
        </w:tcPr>
        <w:p w:rsidR="00BA12DF" w:rsidRPr="00A752AE" w:rsidRDefault="00457526"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2B4FAB" w:rsidRPr="002B4FAB">
            <w:rPr>
              <w:rFonts w:cs="Arial"/>
              <w:szCs w:val="18"/>
            </w:rPr>
            <w:t>Planning and Development Regulation</w:t>
          </w:r>
          <w:r w:rsidR="002B4FAB">
            <w:t xml:space="preserve"> 2008</w:t>
          </w:r>
          <w:r>
            <w:fldChar w:fldCharType="end"/>
          </w:r>
        </w:p>
        <w:p w:rsidR="00BA12DF" w:rsidRPr="00A752AE" w:rsidRDefault="00B928B4" w:rsidP="00D90748">
          <w:pPr>
            <w:pStyle w:val="FooterInfoCentre"/>
            <w:tabs>
              <w:tab w:val="clear" w:pos="7707"/>
            </w:tabs>
            <w:rPr>
              <w:rFonts w:cs="Arial"/>
              <w:szCs w:val="18"/>
            </w:rPr>
          </w:pPr>
          <w:r w:rsidRPr="00A752AE">
            <w:rPr>
              <w:rFonts w:cs="Arial"/>
              <w:szCs w:val="18"/>
            </w:rPr>
            <w:fldChar w:fldCharType="begin"/>
          </w:r>
          <w:r w:rsidR="00BA12DF" w:rsidRPr="00A752AE">
            <w:rPr>
              <w:rFonts w:cs="Arial"/>
              <w:szCs w:val="18"/>
            </w:rPr>
            <w:instrText xml:space="preserve"> DOCPROPERTY "Eff"  *\charformat </w:instrText>
          </w:r>
          <w:r w:rsidRPr="00A752AE">
            <w:rPr>
              <w:rFonts w:cs="Arial"/>
              <w:szCs w:val="18"/>
            </w:rPr>
            <w:fldChar w:fldCharType="separate"/>
          </w:r>
          <w:r w:rsidR="002B4FAB">
            <w:rPr>
              <w:rFonts w:cs="Arial"/>
              <w:szCs w:val="18"/>
            </w:rPr>
            <w:t xml:space="preserve">Effective:  </w:t>
          </w:r>
          <w:r w:rsidRPr="00A752AE">
            <w:rPr>
              <w:rFonts w:cs="Arial"/>
              <w:szCs w:val="18"/>
            </w:rPr>
            <w:fldChar w:fldCharType="end"/>
          </w:r>
          <w:r w:rsidRPr="00A752AE">
            <w:rPr>
              <w:rFonts w:cs="Arial"/>
              <w:szCs w:val="18"/>
            </w:rPr>
            <w:fldChar w:fldCharType="begin"/>
          </w:r>
          <w:r w:rsidR="00BA12DF" w:rsidRPr="00A752AE">
            <w:rPr>
              <w:rFonts w:cs="Arial"/>
              <w:szCs w:val="18"/>
            </w:rPr>
            <w:instrText xml:space="preserve"> DOCPROPERTY "StartDt"  *\charformat </w:instrText>
          </w:r>
          <w:r w:rsidRPr="00A752AE">
            <w:rPr>
              <w:rFonts w:cs="Arial"/>
              <w:szCs w:val="18"/>
            </w:rPr>
            <w:fldChar w:fldCharType="separate"/>
          </w:r>
          <w:r w:rsidR="002B4FAB">
            <w:rPr>
              <w:rFonts w:cs="Arial"/>
              <w:szCs w:val="18"/>
            </w:rPr>
            <w:t>07/07/11</w:t>
          </w:r>
          <w:r w:rsidRPr="00A752AE">
            <w:rPr>
              <w:rFonts w:cs="Arial"/>
              <w:szCs w:val="18"/>
            </w:rPr>
            <w:fldChar w:fldCharType="end"/>
          </w:r>
          <w:r w:rsidRPr="00A752AE">
            <w:rPr>
              <w:rFonts w:cs="Arial"/>
              <w:szCs w:val="18"/>
            </w:rPr>
            <w:fldChar w:fldCharType="begin"/>
          </w:r>
          <w:r w:rsidR="00BA12DF" w:rsidRPr="00A752AE">
            <w:rPr>
              <w:rFonts w:cs="Arial"/>
              <w:szCs w:val="18"/>
            </w:rPr>
            <w:instrText xml:space="preserve"> DOCPROPERTY "EndDt"  *\charformat </w:instrText>
          </w:r>
          <w:r w:rsidRPr="00A752AE">
            <w:rPr>
              <w:rFonts w:cs="Arial"/>
              <w:szCs w:val="18"/>
            </w:rPr>
            <w:fldChar w:fldCharType="separate"/>
          </w:r>
          <w:r w:rsidR="002B4FAB">
            <w:rPr>
              <w:rFonts w:cs="Arial"/>
              <w:szCs w:val="18"/>
            </w:rPr>
            <w:t xml:space="preserve"> </w:t>
          </w:r>
          <w:r w:rsidRPr="00A752AE">
            <w:rPr>
              <w:rFonts w:cs="Arial"/>
              <w:szCs w:val="18"/>
            </w:rPr>
            <w:fldChar w:fldCharType="end"/>
          </w:r>
        </w:p>
      </w:tc>
      <w:tc>
        <w:tcPr>
          <w:tcW w:w="1061" w:type="pct"/>
        </w:tcPr>
        <w:p w:rsidR="00BA12DF" w:rsidRPr="00A752AE" w:rsidRDefault="00B928B4" w:rsidP="00D90748">
          <w:pPr>
            <w:pStyle w:val="Footer"/>
            <w:spacing w:line="240" w:lineRule="auto"/>
            <w:jc w:val="right"/>
            <w:rPr>
              <w:rFonts w:cs="Arial"/>
              <w:szCs w:val="18"/>
            </w:rPr>
          </w:pPr>
          <w:r w:rsidRPr="00A752AE">
            <w:rPr>
              <w:rFonts w:cs="Arial"/>
              <w:szCs w:val="18"/>
            </w:rPr>
            <w:fldChar w:fldCharType="begin"/>
          </w:r>
          <w:r w:rsidR="00BA12DF" w:rsidRPr="00A752AE">
            <w:rPr>
              <w:rFonts w:cs="Arial"/>
              <w:szCs w:val="18"/>
            </w:rPr>
            <w:instrText xml:space="preserve"> DOCPROPERTY "Category"  *\charformat  </w:instrText>
          </w:r>
          <w:r w:rsidRPr="00A752AE">
            <w:rPr>
              <w:rFonts w:cs="Arial"/>
              <w:szCs w:val="18"/>
            </w:rPr>
            <w:fldChar w:fldCharType="separate"/>
          </w:r>
          <w:r w:rsidR="002B4FAB">
            <w:rPr>
              <w:rFonts w:cs="Arial"/>
              <w:szCs w:val="18"/>
            </w:rPr>
            <w:t>R31</w:t>
          </w:r>
          <w:r w:rsidRPr="00A752AE">
            <w:rPr>
              <w:rFonts w:cs="Arial"/>
              <w:szCs w:val="18"/>
            </w:rPr>
            <w:fldChar w:fldCharType="end"/>
          </w:r>
          <w:r w:rsidR="00BA12DF" w:rsidRPr="00A752AE">
            <w:rPr>
              <w:rFonts w:cs="Arial"/>
              <w:szCs w:val="18"/>
            </w:rPr>
            <w:br/>
          </w:r>
          <w:r w:rsidRPr="00A752AE">
            <w:rPr>
              <w:rFonts w:cs="Arial"/>
              <w:szCs w:val="18"/>
            </w:rPr>
            <w:fldChar w:fldCharType="begin"/>
          </w:r>
          <w:r w:rsidR="00BA12DF" w:rsidRPr="00A752AE">
            <w:rPr>
              <w:rFonts w:cs="Arial"/>
              <w:szCs w:val="18"/>
            </w:rPr>
            <w:instrText xml:space="preserve"> DOCPROPERTY "RepubDt"  *\charformat  </w:instrText>
          </w:r>
          <w:r w:rsidRPr="00A752AE">
            <w:rPr>
              <w:rFonts w:cs="Arial"/>
              <w:szCs w:val="18"/>
            </w:rPr>
            <w:fldChar w:fldCharType="separate"/>
          </w:r>
          <w:r w:rsidR="002B4FAB">
            <w:rPr>
              <w:rFonts w:cs="Arial"/>
              <w:szCs w:val="18"/>
            </w:rPr>
            <w:t>07/07/11</w:t>
          </w:r>
          <w:r w:rsidRPr="00A752AE">
            <w:rPr>
              <w:rFonts w:cs="Arial"/>
              <w:szCs w:val="18"/>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rsidRPr="00CB3D59">
      <w:tc>
        <w:tcPr>
          <w:tcW w:w="1061" w:type="pct"/>
        </w:tcPr>
        <w:p w:rsidR="00BA12DF" w:rsidRPr="00A752AE" w:rsidRDefault="00B928B4" w:rsidP="00D90748">
          <w:pPr>
            <w:pStyle w:val="Footer"/>
            <w:spacing w:line="240" w:lineRule="auto"/>
            <w:rPr>
              <w:rFonts w:cs="Arial"/>
              <w:szCs w:val="18"/>
            </w:rPr>
          </w:pPr>
          <w:r w:rsidRPr="00A752AE">
            <w:rPr>
              <w:rFonts w:cs="Arial"/>
              <w:szCs w:val="18"/>
            </w:rPr>
            <w:fldChar w:fldCharType="begin"/>
          </w:r>
          <w:r w:rsidR="00BA12DF" w:rsidRPr="00A752AE">
            <w:rPr>
              <w:rFonts w:cs="Arial"/>
              <w:szCs w:val="18"/>
            </w:rPr>
            <w:instrText xml:space="preserve"> DOCPROPERTY "Category"  *\charformat  </w:instrText>
          </w:r>
          <w:r w:rsidRPr="00A752AE">
            <w:rPr>
              <w:rFonts w:cs="Arial"/>
              <w:szCs w:val="18"/>
            </w:rPr>
            <w:fldChar w:fldCharType="separate"/>
          </w:r>
          <w:r w:rsidR="002B4FAB">
            <w:rPr>
              <w:rFonts w:cs="Arial"/>
              <w:szCs w:val="18"/>
            </w:rPr>
            <w:t>R31</w:t>
          </w:r>
          <w:r w:rsidRPr="00A752AE">
            <w:rPr>
              <w:rFonts w:cs="Arial"/>
              <w:szCs w:val="18"/>
            </w:rPr>
            <w:fldChar w:fldCharType="end"/>
          </w:r>
          <w:r w:rsidR="00BA12DF" w:rsidRPr="00A752AE">
            <w:rPr>
              <w:rFonts w:cs="Arial"/>
              <w:szCs w:val="18"/>
            </w:rPr>
            <w:br/>
          </w:r>
          <w:r w:rsidRPr="00A752AE">
            <w:rPr>
              <w:rFonts w:cs="Arial"/>
              <w:szCs w:val="18"/>
            </w:rPr>
            <w:fldChar w:fldCharType="begin"/>
          </w:r>
          <w:r w:rsidR="00BA12DF" w:rsidRPr="00A752AE">
            <w:rPr>
              <w:rFonts w:cs="Arial"/>
              <w:szCs w:val="18"/>
            </w:rPr>
            <w:instrText xml:space="preserve"> DOCPROPERTY "RepubDt"  *\charformat  </w:instrText>
          </w:r>
          <w:r w:rsidRPr="00A752AE">
            <w:rPr>
              <w:rFonts w:cs="Arial"/>
              <w:szCs w:val="18"/>
            </w:rPr>
            <w:fldChar w:fldCharType="separate"/>
          </w:r>
          <w:r w:rsidR="002B4FAB">
            <w:rPr>
              <w:rFonts w:cs="Arial"/>
              <w:szCs w:val="18"/>
            </w:rPr>
            <w:t>07/07/11</w:t>
          </w:r>
          <w:r w:rsidRPr="00A752AE">
            <w:rPr>
              <w:rFonts w:cs="Arial"/>
              <w:szCs w:val="18"/>
            </w:rPr>
            <w:fldChar w:fldCharType="end"/>
          </w:r>
        </w:p>
      </w:tc>
      <w:tc>
        <w:tcPr>
          <w:tcW w:w="3092" w:type="pct"/>
        </w:tcPr>
        <w:p w:rsidR="00BA12DF" w:rsidRPr="00A752AE" w:rsidRDefault="00457526"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2B4FAB" w:rsidRPr="002B4FAB">
            <w:rPr>
              <w:rFonts w:cs="Arial"/>
              <w:szCs w:val="18"/>
            </w:rPr>
            <w:t>Planning and Development Regulation</w:t>
          </w:r>
          <w:r w:rsidR="002B4FAB">
            <w:t xml:space="preserve"> 2008</w:t>
          </w:r>
          <w:r>
            <w:fldChar w:fldCharType="end"/>
          </w:r>
        </w:p>
        <w:p w:rsidR="00BA12DF" w:rsidRPr="00A752AE" w:rsidRDefault="00B928B4" w:rsidP="00D90748">
          <w:pPr>
            <w:pStyle w:val="FooterInfoCentre"/>
            <w:tabs>
              <w:tab w:val="clear" w:pos="7707"/>
            </w:tabs>
            <w:rPr>
              <w:rFonts w:cs="Arial"/>
              <w:szCs w:val="18"/>
            </w:rPr>
          </w:pPr>
          <w:r w:rsidRPr="00A752AE">
            <w:rPr>
              <w:rFonts w:cs="Arial"/>
              <w:szCs w:val="18"/>
            </w:rPr>
            <w:fldChar w:fldCharType="begin"/>
          </w:r>
          <w:r w:rsidR="00BA12DF" w:rsidRPr="00A752AE">
            <w:rPr>
              <w:rFonts w:cs="Arial"/>
              <w:szCs w:val="18"/>
            </w:rPr>
            <w:instrText xml:space="preserve"> DOCPROPERTY "Eff"  *\charformat </w:instrText>
          </w:r>
          <w:r w:rsidRPr="00A752AE">
            <w:rPr>
              <w:rFonts w:cs="Arial"/>
              <w:szCs w:val="18"/>
            </w:rPr>
            <w:fldChar w:fldCharType="separate"/>
          </w:r>
          <w:r w:rsidR="002B4FAB">
            <w:rPr>
              <w:rFonts w:cs="Arial"/>
              <w:szCs w:val="18"/>
            </w:rPr>
            <w:t xml:space="preserve">Effective:  </w:t>
          </w:r>
          <w:r w:rsidRPr="00A752AE">
            <w:rPr>
              <w:rFonts w:cs="Arial"/>
              <w:szCs w:val="18"/>
            </w:rPr>
            <w:fldChar w:fldCharType="end"/>
          </w:r>
          <w:r w:rsidRPr="00A752AE">
            <w:rPr>
              <w:rFonts w:cs="Arial"/>
              <w:szCs w:val="18"/>
            </w:rPr>
            <w:fldChar w:fldCharType="begin"/>
          </w:r>
          <w:r w:rsidR="00BA12DF" w:rsidRPr="00A752AE">
            <w:rPr>
              <w:rFonts w:cs="Arial"/>
              <w:szCs w:val="18"/>
            </w:rPr>
            <w:instrText xml:space="preserve"> DOCPROPERTY "StartDt"  *\charformat </w:instrText>
          </w:r>
          <w:r w:rsidRPr="00A752AE">
            <w:rPr>
              <w:rFonts w:cs="Arial"/>
              <w:szCs w:val="18"/>
            </w:rPr>
            <w:fldChar w:fldCharType="separate"/>
          </w:r>
          <w:r w:rsidR="002B4FAB">
            <w:rPr>
              <w:rFonts w:cs="Arial"/>
              <w:szCs w:val="18"/>
            </w:rPr>
            <w:t>07/07/11</w:t>
          </w:r>
          <w:r w:rsidRPr="00A752AE">
            <w:rPr>
              <w:rFonts w:cs="Arial"/>
              <w:szCs w:val="18"/>
            </w:rPr>
            <w:fldChar w:fldCharType="end"/>
          </w:r>
          <w:r w:rsidRPr="00A752AE">
            <w:rPr>
              <w:rFonts w:cs="Arial"/>
              <w:szCs w:val="18"/>
            </w:rPr>
            <w:fldChar w:fldCharType="begin"/>
          </w:r>
          <w:r w:rsidR="00BA12DF" w:rsidRPr="00A752AE">
            <w:rPr>
              <w:rFonts w:cs="Arial"/>
              <w:szCs w:val="18"/>
            </w:rPr>
            <w:instrText xml:space="preserve"> DOCPROPERTY "EndDt"  *\charformat </w:instrText>
          </w:r>
          <w:r w:rsidRPr="00A752AE">
            <w:rPr>
              <w:rFonts w:cs="Arial"/>
              <w:szCs w:val="18"/>
            </w:rPr>
            <w:fldChar w:fldCharType="separate"/>
          </w:r>
          <w:r w:rsidR="002B4FAB">
            <w:rPr>
              <w:rFonts w:cs="Arial"/>
              <w:szCs w:val="18"/>
            </w:rPr>
            <w:t xml:space="preserve"> </w:t>
          </w:r>
          <w:r w:rsidRPr="00A752AE">
            <w:rPr>
              <w:rFonts w:cs="Arial"/>
              <w:szCs w:val="18"/>
            </w:rPr>
            <w:fldChar w:fldCharType="end"/>
          </w:r>
        </w:p>
      </w:tc>
      <w:tc>
        <w:tcPr>
          <w:tcW w:w="847" w:type="pct"/>
        </w:tcPr>
        <w:p w:rsidR="00BA12DF" w:rsidRPr="00A752AE" w:rsidRDefault="00BA12DF" w:rsidP="00D90748">
          <w:pPr>
            <w:pStyle w:val="Footer"/>
            <w:spacing w:line="240" w:lineRule="auto"/>
            <w:jc w:val="right"/>
            <w:rPr>
              <w:rFonts w:cs="Arial"/>
              <w:szCs w:val="18"/>
            </w:rPr>
          </w:pPr>
          <w:r w:rsidRPr="00A752AE">
            <w:rPr>
              <w:rFonts w:cs="Arial"/>
              <w:szCs w:val="18"/>
            </w:rPr>
            <w:t xml:space="preserve">page </w:t>
          </w:r>
          <w:r w:rsidR="00B928B4" w:rsidRPr="00A752AE">
            <w:rPr>
              <w:rStyle w:val="PageNumber"/>
              <w:rFonts w:cs="Arial"/>
              <w:szCs w:val="18"/>
            </w:rPr>
            <w:fldChar w:fldCharType="begin"/>
          </w:r>
          <w:r w:rsidRPr="00A752AE">
            <w:rPr>
              <w:rStyle w:val="PageNumber"/>
              <w:rFonts w:cs="Arial"/>
              <w:szCs w:val="18"/>
            </w:rPr>
            <w:instrText xml:space="preserve"> PAGE </w:instrText>
          </w:r>
          <w:r w:rsidR="00B928B4" w:rsidRPr="00A752AE">
            <w:rPr>
              <w:rStyle w:val="PageNumber"/>
              <w:rFonts w:cs="Arial"/>
              <w:szCs w:val="18"/>
            </w:rPr>
            <w:fldChar w:fldCharType="separate"/>
          </w:r>
          <w:r w:rsidR="00F93142">
            <w:rPr>
              <w:rStyle w:val="PageNumber"/>
              <w:rFonts w:cs="Arial"/>
              <w:noProof/>
              <w:szCs w:val="18"/>
            </w:rPr>
            <w:t>219</w:t>
          </w:r>
          <w:r w:rsidR="00B928B4" w:rsidRPr="00A752AE">
            <w:rPr>
              <w:rStyle w:val="PageNumber"/>
              <w:rFonts w:cs="Arial"/>
              <w:szCs w:val="18"/>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226</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225</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252</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251</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A12DF">
      <w:tc>
        <w:tcPr>
          <w:tcW w:w="1061" w:type="pct"/>
        </w:tcPr>
        <w:p w:rsidR="00BA12DF" w:rsidRDefault="00457526">
          <w:pPr>
            <w:pStyle w:val="Footer"/>
          </w:pPr>
          <w:r>
            <w:fldChar w:fldCharType="begin"/>
          </w:r>
          <w:r>
            <w:instrText xml:space="preserve"> DOCPROPERTY "Category"  </w:instrText>
          </w:r>
          <w:r>
            <w:fldChar w:fldCharType="separate"/>
          </w:r>
          <w:r w:rsidR="002B4FAB">
            <w:t>R31</w:t>
          </w:r>
          <w:r>
            <w:fldChar w:fldCharType="end"/>
          </w:r>
          <w:r w:rsidR="00BA12DF">
            <w:br/>
          </w:r>
          <w:r>
            <w:fldChar w:fldCharType="begin"/>
          </w:r>
          <w:r>
            <w:instrText xml:space="preserve"> DOCPROPERTY "RepubDt"  </w:instrText>
          </w:r>
          <w:r>
            <w:fldChar w:fldCharType="separate"/>
          </w:r>
          <w:r w:rsidR="002B4FAB">
            <w:t>07/07/11</w:t>
          </w:r>
          <w:r>
            <w:fldChar w:fldCharType="end"/>
          </w:r>
        </w:p>
      </w:tc>
      <w:tc>
        <w:tcPr>
          <w:tcW w:w="3093"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w:instrText>
          </w:r>
          <w:r>
            <w:fldChar w:fldCharType="separate"/>
          </w:r>
          <w:r w:rsidR="002B4FAB">
            <w:t xml:space="preserve">Effective:  </w:t>
          </w:r>
          <w:r>
            <w:fldChar w:fldCharType="end"/>
          </w:r>
          <w:r>
            <w:fldChar w:fldCharType="begin"/>
          </w:r>
          <w:r>
            <w:instrText xml:space="preserve"> DOCPROPERTY "StartDt"  </w:instrText>
          </w:r>
          <w:r>
            <w:fldChar w:fldCharType="separate"/>
          </w:r>
          <w:r w:rsidR="002B4FAB">
            <w:t>07/07/11</w:t>
          </w:r>
          <w:r>
            <w:fldChar w:fldCharType="end"/>
          </w:r>
          <w:r>
            <w:fldChar w:fldCharType="begin"/>
          </w:r>
          <w:r>
            <w:instrText xml:space="preserve"> DOCPROPERTY "EndDt"  </w:instrText>
          </w:r>
          <w:r>
            <w:fldChar w:fldCharType="separate"/>
          </w:r>
          <w:r w:rsidR="002B4FAB">
            <w:t xml:space="preserve"> </w:t>
          </w:r>
          <w:r>
            <w:fldChar w:fldCharType="end"/>
          </w:r>
        </w:p>
      </w:tc>
      <w:tc>
        <w:tcPr>
          <w:tcW w:w="846" w:type="pct"/>
        </w:tcPr>
        <w:p w:rsidR="00BA12DF" w:rsidRDefault="00BA12DF">
          <w:pPr>
            <w:pStyle w:val="Footer"/>
            <w:jc w:val="right"/>
          </w:pPr>
          <w:r>
            <w:t xml:space="preserve">contents </w:t>
          </w:r>
          <w:r w:rsidR="00B928B4">
            <w:rPr>
              <w:rStyle w:val="PageNumber"/>
            </w:rPr>
            <w:fldChar w:fldCharType="begin"/>
          </w:r>
          <w:r>
            <w:rPr>
              <w:rStyle w:val="PageNumber"/>
            </w:rPr>
            <w:instrText xml:space="preserve"> PAGE </w:instrText>
          </w:r>
          <w:r w:rsidR="00B928B4">
            <w:rPr>
              <w:rStyle w:val="PageNumber"/>
            </w:rPr>
            <w:fldChar w:fldCharType="separate"/>
          </w:r>
          <w:r w:rsidR="008020C6">
            <w:rPr>
              <w:rStyle w:val="PageNumber"/>
              <w:noProof/>
            </w:rPr>
            <w:t>3</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Pr="008020C6" w:rsidRDefault="008020C6" w:rsidP="008020C6">
    <w:pPr>
      <w:pStyle w:val="Footer"/>
      <w:jc w:val="center"/>
      <w:rPr>
        <w:rFonts w:cs="Arial"/>
        <w:sz w:val="14"/>
      </w:rPr>
    </w:pPr>
    <w:r w:rsidRPr="008020C6">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Pr="008020C6" w:rsidRDefault="00B928B4" w:rsidP="008020C6">
    <w:pPr>
      <w:pStyle w:val="Footer"/>
      <w:jc w:val="center"/>
      <w:rPr>
        <w:rFonts w:cs="Arial"/>
        <w:sz w:val="14"/>
      </w:rPr>
    </w:pPr>
    <w:r w:rsidRPr="008020C6">
      <w:rPr>
        <w:rFonts w:cs="Arial"/>
        <w:sz w:val="14"/>
      </w:rPr>
      <w:fldChar w:fldCharType="begin"/>
    </w:r>
    <w:r w:rsidR="00BA12DF" w:rsidRPr="008020C6">
      <w:rPr>
        <w:rFonts w:cs="Arial"/>
        <w:sz w:val="14"/>
      </w:rPr>
      <w:instrText xml:space="preserve"> COMMENTS  \* MERGEFORMAT </w:instrText>
    </w:r>
    <w:r w:rsidRPr="008020C6">
      <w:rPr>
        <w:rFonts w:cs="Arial"/>
        <w:sz w:val="14"/>
      </w:rPr>
      <w:fldChar w:fldCharType="end"/>
    </w:r>
    <w:r w:rsidR="008020C6" w:rsidRPr="008020C6">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Pr="008020C6" w:rsidRDefault="008020C6" w:rsidP="008020C6">
    <w:pPr>
      <w:pStyle w:val="Footer"/>
      <w:jc w:val="center"/>
      <w:rPr>
        <w:rFonts w:cs="Arial"/>
        <w:sz w:val="14"/>
      </w:rPr>
    </w:pPr>
    <w:r w:rsidRPr="008020C6">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A12DF">
      <w:tc>
        <w:tcPr>
          <w:tcW w:w="1061" w:type="pct"/>
        </w:tcPr>
        <w:p w:rsidR="00BA12DF" w:rsidRDefault="00457526">
          <w:pPr>
            <w:pStyle w:val="Footer"/>
          </w:pPr>
          <w:r>
            <w:fldChar w:fldCharType="begin"/>
          </w:r>
          <w:r>
            <w:instrText xml:space="preserve"> DOCPROPERTY "Category"  </w:instrText>
          </w:r>
          <w:r>
            <w:fldChar w:fldCharType="separate"/>
          </w:r>
          <w:r w:rsidR="002B4FAB">
            <w:t>R31</w:t>
          </w:r>
          <w:r>
            <w:fldChar w:fldCharType="end"/>
          </w:r>
          <w:r w:rsidR="00BA12DF">
            <w:br/>
          </w:r>
          <w:r>
            <w:fldChar w:fldCharType="begin"/>
          </w:r>
          <w:r>
            <w:instrText xml:space="preserve"> DOCPROPERTY "RepubDt"  </w:instrText>
          </w:r>
          <w:r>
            <w:fldChar w:fldCharType="separate"/>
          </w:r>
          <w:r w:rsidR="002B4FAB">
            <w:t>07/07/11</w:t>
          </w:r>
          <w:r>
            <w:fldChar w:fldCharType="end"/>
          </w:r>
        </w:p>
      </w:tc>
      <w:tc>
        <w:tcPr>
          <w:tcW w:w="3093"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w:instrText>
          </w:r>
          <w:r>
            <w:fldChar w:fldCharType="separate"/>
          </w:r>
          <w:r w:rsidR="002B4FAB">
            <w:t xml:space="preserve">Effective:  </w:t>
          </w:r>
          <w:r>
            <w:fldChar w:fldCharType="end"/>
          </w:r>
          <w:r>
            <w:fldChar w:fldCharType="begin"/>
          </w:r>
          <w:r>
            <w:instrText xml:space="preserve"> DOCPROPERTY "StartDt"   </w:instrText>
          </w:r>
          <w:r>
            <w:fldChar w:fldCharType="separate"/>
          </w:r>
          <w:r w:rsidR="002B4FAB">
            <w:t>07/07/11</w:t>
          </w:r>
          <w:r>
            <w:fldChar w:fldCharType="end"/>
          </w:r>
          <w:r>
            <w:fldChar w:fldCharType="begin"/>
          </w:r>
          <w:r>
            <w:instrText xml:space="preserve"> DOCPROPERTY "EndDt"  </w:instrText>
          </w:r>
          <w:r>
            <w:fldChar w:fldCharType="separate"/>
          </w:r>
          <w:r w:rsidR="002B4FAB">
            <w:t xml:space="preserve"> </w:t>
          </w:r>
          <w:r>
            <w:fldChar w:fldCharType="end"/>
          </w:r>
        </w:p>
      </w:tc>
      <w:tc>
        <w:tcPr>
          <w:tcW w:w="846" w:type="pct"/>
        </w:tcPr>
        <w:p w:rsidR="00BA12DF" w:rsidRDefault="00BA12DF">
          <w:pPr>
            <w:pStyle w:val="Footer"/>
            <w:jc w:val="right"/>
          </w:pPr>
          <w:r>
            <w:t xml:space="preserve">contents </w:t>
          </w:r>
          <w:r w:rsidR="00B928B4">
            <w:rPr>
              <w:rStyle w:val="PageNumber"/>
            </w:rPr>
            <w:fldChar w:fldCharType="begin"/>
          </w:r>
          <w:r>
            <w:rPr>
              <w:rStyle w:val="PageNumber"/>
            </w:rPr>
            <w:instrText xml:space="preserve"> PAGE </w:instrText>
          </w:r>
          <w:r w:rsidR="00B928B4">
            <w:rPr>
              <w:rStyle w:val="PageNumber"/>
            </w:rPr>
            <w:fldChar w:fldCharType="separate"/>
          </w:r>
          <w:r w:rsidR="008020C6">
            <w:rPr>
              <w:rStyle w:val="PageNumber"/>
              <w:noProof/>
            </w:rPr>
            <w:t>1</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A12DF">
      <w:tc>
        <w:tcPr>
          <w:tcW w:w="847" w:type="pct"/>
        </w:tcPr>
        <w:p w:rsidR="00BA12DF" w:rsidRDefault="00BA12DF">
          <w:pPr>
            <w:pStyle w:val="Footer"/>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66</w:t>
          </w:r>
          <w:r w:rsidR="00B928B4">
            <w:rPr>
              <w:rStyle w:val="PageNumber"/>
            </w:rP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1061" w:type="pct"/>
        </w:tcPr>
        <w:p w:rsidR="00BA12DF" w:rsidRDefault="00457526">
          <w:pPr>
            <w:pStyle w:val="Footer"/>
            <w:jc w:val="right"/>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w:instrText>
    </w:r>
    <w:r w:rsidRPr="008020C6">
      <w:rPr>
        <w:rFonts w:cs="Arial"/>
      </w:rPr>
      <w:instrText xml:space="preserve">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w:instrText>
          </w:r>
          <w:r>
            <w:instrText xml:space="preserve">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65</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BA12DF">
      <w:tc>
        <w:tcPr>
          <w:tcW w:w="1061" w:type="pct"/>
        </w:tcPr>
        <w:p w:rsidR="00BA12DF" w:rsidRDefault="00457526">
          <w:pPr>
            <w:pStyle w:val="Footer"/>
          </w:pPr>
          <w:r>
            <w:fldChar w:fldCharType="begin"/>
          </w:r>
          <w:r>
            <w:instrText xml:space="preserve"> DOCPROPERTY "Category"  *\charformat  </w:instrText>
          </w:r>
          <w:r>
            <w:fldChar w:fldCharType="separate"/>
          </w:r>
          <w:r w:rsidR="002B4FAB">
            <w:t>R31</w:t>
          </w:r>
          <w:r>
            <w:fldChar w:fldCharType="end"/>
          </w:r>
          <w:r w:rsidR="00BA12DF">
            <w:br/>
          </w:r>
          <w:r>
            <w:fldChar w:fldCharType="begin"/>
          </w:r>
          <w:r>
            <w:instrText xml:space="preserve"> DOCPROPERTY "RepubDt"  *\charformat  </w:instrText>
          </w:r>
          <w:r>
            <w:fldChar w:fldCharType="separate"/>
          </w:r>
          <w:r w:rsidR="002B4FAB">
            <w:t>07/07/11</w:t>
          </w:r>
          <w:r>
            <w:fldChar w:fldCharType="end"/>
          </w:r>
        </w:p>
      </w:tc>
      <w:tc>
        <w:tcPr>
          <w:tcW w:w="3092" w:type="pct"/>
        </w:tcPr>
        <w:p w:rsidR="00BA12DF" w:rsidRDefault="00457526">
          <w:pPr>
            <w:pStyle w:val="Footer"/>
            <w:jc w:val="center"/>
          </w:pPr>
          <w:r>
            <w:fldChar w:fldCharType="begin"/>
          </w:r>
          <w:r>
            <w:instrText xml:space="preserve"> REF Citation *\charformat </w:instrText>
          </w:r>
          <w:r>
            <w:fldChar w:fldCharType="separate"/>
          </w:r>
          <w:r w:rsidR="002B4FAB">
            <w:t>Planning and Development Regulation 2008</w:t>
          </w:r>
          <w:r>
            <w:fldChar w:fldCharType="end"/>
          </w:r>
        </w:p>
        <w:p w:rsidR="00BA12DF" w:rsidRDefault="00457526">
          <w:pPr>
            <w:pStyle w:val="FooterInfoCentre"/>
          </w:pPr>
          <w:r>
            <w:fldChar w:fldCharType="begin"/>
          </w:r>
          <w:r>
            <w:instrText xml:space="preserve"> DOCPROPERTY "Eff"  *\charformat </w:instrText>
          </w:r>
          <w:r>
            <w:fldChar w:fldCharType="separate"/>
          </w:r>
          <w:r w:rsidR="002B4FAB">
            <w:t xml:space="preserve">Effective:  </w:t>
          </w:r>
          <w:r>
            <w:fldChar w:fldCharType="end"/>
          </w:r>
          <w:r>
            <w:fldChar w:fldCharType="begin"/>
          </w:r>
          <w:r>
            <w:instrText xml:space="preserve"> DOCPROPERTY "StartDt"  *\charformat </w:instrText>
          </w:r>
          <w:r>
            <w:fldChar w:fldCharType="separate"/>
          </w:r>
          <w:r w:rsidR="002B4FAB">
            <w:t>07/07/11</w:t>
          </w:r>
          <w:r>
            <w:fldChar w:fldCharType="end"/>
          </w:r>
          <w:r>
            <w:fldChar w:fldCharType="begin"/>
          </w:r>
          <w:r>
            <w:instrText xml:space="preserve"> DOCPROPERTY "EndDt"  *\charformat </w:instrText>
          </w:r>
          <w:r>
            <w:fldChar w:fldCharType="separate"/>
          </w:r>
          <w:r w:rsidR="002B4FAB">
            <w:t xml:space="preserve"> </w:t>
          </w:r>
          <w:r>
            <w:fldChar w:fldCharType="end"/>
          </w:r>
        </w:p>
      </w:tc>
      <w:tc>
        <w:tcPr>
          <w:tcW w:w="847" w:type="pct"/>
        </w:tcPr>
        <w:p w:rsidR="00BA12DF" w:rsidRDefault="00BA12DF">
          <w:pPr>
            <w:pStyle w:val="Footer"/>
            <w:jc w:val="right"/>
          </w:pPr>
          <w:r>
            <w:t xml:space="preserve">page </w:t>
          </w:r>
          <w:r w:rsidR="00B928B4">
            <w:rPr>
              <w:rStyle w:val="PageNumber"/>
            </w:rPr>
            <w:fldChar w:fldCharType="begin"/>
          </w:r>
          <w:r>
            <w:rPr>
              <w:rStyle w:val="PageNumber"/>
            </w:rPr>
            <w:instrText xml:space="preserve"> PAGE </w:instrText>
          </w:r>
          <w:r w:rsidR="00B928B4">
            <w:rPr>
              <w:rStyle w:val="PageNumber"/>
            </w:rPr>
            <w:fldChar w:fldCharType="separate"/>
          </w:r>
          <w:r w:rsidR="00F93142">
            <w:rPr>
              <w:rStyle w:val="PageNumber"/>
              <w:noProof/>
            </w:rPr>
            <w:t>1</w:t>
          </w:r>
          <w:r w:rsidR="00B928B4">
            <w:rPr>
              <w:rStyle w:val="PageNumber"/>
            </w:rPr>
            <w:fldChar w:fldCharType="end"/>
          </w:r>
        </w:p>
      </w:tc>
    </w:tr>
  </w:tbl>
  <w:p w:rsidR="00BA12DF" w:rsidRPr="008020C6" w:rsidRDefault="00457526" w:rsidP="008020C6">
    <w:pPr>
      <w:pStyle w:val="Status"/>
      <w:rPr>
        <w:rFonts w:cs="Arial"/>
      </w:rPr>
    </w:pPr>
    <w:r w:rsidRPr="008020C6">
      <w:rPr>
        <w:rFonts w:cs="Arial"/>
      </w:rPr>
      <w:fldChar w:fldCharType="begin"/>
    </w:r>
    <w:r w:rsidRPr="008020C6">
      <w:rPr>
        <w:rFonts w:cs="Arial"/>
      </w:rPr>
      <w:instrText xml:space="preserve"> DOCPROPERTY "Status" </w:instrText>
    </w:r>
    <w:r w:rsidRPr="008020C6">
      <w:rPr>
        <w:rFonts w:cs="Arial"/>
      </w:rPr>
      <w:fldChar w:fldCharType="separate"/>
    </w:r>
    <w:r w:rsidR="002B4FAB" w:rsidRPr="008020C6">
      <w:rPr>
        <w:rFonts w:cs="Arial"/>
      </w:rPr>
      <w:t xml:space="preserve"> </w:t>
    </w:r>
    <w:r w:rsidRPr="008020C6">
      <w:rPr>
        <w:rFonts w:cs="Arial"/>
      </w:rPr>
      <w:fldChar w:fldCharType="end"/>
    </w:r>
    <w:r w:rsidR="008020C6" w:rsidRPr="008020C6">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2DF" w:rsidRDefault="00BA12DF" w:rsidP="00AB1BB3">
      <w:pPr>
        <w:pStyle w:val="05Endnote0"/>
      </w:pPr>
      <w:r>
        <w:separator/>
      </w:r>
    </w:p>
  </w:footnote>
  <w:footnote w:type="continuationSeparator" w:id="0">
    <w:p w:rsidR="00BA12DF" w:rsidRDefault="00BA12DF"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A12DF">
      <w:tc>
        <w:tcPr>
          <w:tcW w:w="900" w:type="pct"/>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F93142">
            <w:rPr>
              <w:b/>
              <w:noProof/>
            </w:rPr>
            <w:t>Chapter 10</w:t>
          </w:r>
          <w:r>
            <w:rPr>
              <w:b/>
            </w:rPr>
            <w:fldChar w:fldCharType="end"/>
          </w:r>
        </w:p>
      </w:tc>
      <w:tc>
        <w:tcPr>
          <w:tcW w:w="4100" w:type="pct"/>
        </w:tcPr>
        <w:p w:rsidR="00BA12DF" w:rsidRDefault="00457526">
          <w:pPr>
            <w:pStyle w:val="HeaderEven"/>
          </w:pPr>
          <w:r>
            <w:fldChar w:fldCharType="begin"/>
          </w:r>
          <w:r>
            <w:instrText xml:space="preserve"> STYLEREF CharChapText \*charformat  </w:instrText>
          </w:r>
          <w:r>
            <w:fldChar w:fldCharType="separate"/>
          </w:r>
          <w:r w:rsidR="00F93142">
            <w:rPr>
              <w:noProof/>
            </w:rPr>
            <w:t>Miscellaneous</w:t>
          </w:r>
          <w:r>
            <w:rPr>
              <w:noProof/>
            </w:rPr>
            <w:fldChar w:fldCharType="end"/>
          </w:r>
        </w:p>
      </w:tc>
    </w:tr>
    <w:tr w:rsidR="00BA12DF">
      <w:tc>
        <w:tcPr>
          <w:tcW w:w="900" w:type="pct"/>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end"/>
          </w:r>
        </w:p>
      </w:tc>
      <w:tc>
        <w:tcPr>
          <w:tcW w:w="4100" w:type="pct"/>
        </w:tcPr>
        <w:p w:rsidR="00BA12DF" w:rsidRDefault="00B928B4">
          <w:pPr>
            <w:pStyle w:val="HeaderEven"/>
          </w:pPr>
          <w:r>
            <w:fldChar w:fldCharType="begin"/>
          </w:r>
          <w:r>
            <w:instrText xml:space="preserve"> STYLEREF CharPartText \*charformat </w:instrText>
          </w:r>
          <w:r>
            <w:fldChar w:fldCharType="end"/>
          </w:r>
        </w:p>
      </w:tc>
    </w:tr>
    <w:tr w:rsidR="00BA12DF">
      <w:tc>
        <w:tcPr>
          <w:tcW w:w="900" w:type="pct"/>
        </w:tcPr>
        <w:p w:rsidR="00BA12DF" w:rsidRDefault="00B928B4">
          <w:pPr>
            <w:pStyle w:val="HeaderEven"/>
            <w:rPr>
              <w:b/>
            </w:rPr>
          </w:pPr>
          <w:r>
            <w:rPr>
              <w:b/>
            </w:rPr>
            <w:fldChar w:fldCharType="begin"/>
          </w:r>
          <w:r w:rsidR="00BA12DF">
            <w:rPr>
              <w:b/>
            </w:rPr>
            <w:instrText xml:space="preserve"> STYLEREF CharDivNo \*charformat </w:instrText>
          </w:r>
          <w:r>
            <w:rPr>
              <w:b/>
            </w:rPr>
            <w:fldChar w:fldCharType="end"/>
          </w:r>
        </w:p>
      </w:tc>
      <w:tc>
        <w:tcPr>
          <w:tcW w:w="3932" w:type="pct"/>
        </w:tcPr>
        <w:p w:rsidR="00BA12DF" w:rsidRDefault="00B928B4">
          <w:pPr>
            <w:pStyle w:val="HeaderEven"/>
          </w:pPr>
          <w:r>
            <w:fldChar w:fldCharType="begin"/>
          </w:r>
          <w:r>
            <w:instrText xml:space="preserve"> STYLEREF CharDivText \*charformat </w:instrText>
          </w:r>
          <w:r>
            <w:fldChar w:fldCharType="end"/>
          </w:r>
        </w:p>
      </w:tc>
    </w:tr>
    <w:tr w:rsidR="00BA12DF">
      <w:trPr>
        <w:cantSplit/>
      </w:trPr>
      <w:tc>
        <w:tcPr>
          <w:tcW w:w="900" w:type="pct"/>
          <w:gridSpan w:val="2"/>
          <w:tcBorders>
            <w:bottom w:val="single" w:sz="4" w:space="0" w:color="auto"/>
          </w:tcBorders>
        </w:tcPr>
        <w:p w:rsidR="00BA12DF" w:rsidRDefault="00457526">
          <w:pPr>
            <w:pStyle w:val="HeaderEven6"/>
          </w:pPr>
          <w:r>
            <w:fldChar w:fldCharType="begin"/>
          </w:r>
          <w:r>
            <w:instrText xml:space="preserve"> DOCPROPERTY "Company"  \* MERGEFORMAT </w:instrText>
          </w:r>
          <w:r>
            <w:fldChar w:fldCharType="separate"/>
          </w:r>
          <w:r w:rsidR="002B4FAB">
            <w:t>Section</w:t>
          </w:r>
          <w:r>
            <w:fldChar w:fldCharType="end"/>
          </w:r>
          <w:r w:rsidR="00BA12DF">
            <w:t xml:space="preserve"> </w:t>
          </w:r>
          <w:r>
            <w:fldChar w:fldCharType="begin"/>
          </w:r>
          <w:r>
            <w:instrText xml:space="preserve"> STYLEREF CharSectNo \*charformat </w:instrText>
          </w:r>
          <w:r>
            <w:fldChar w:fldCharType="separate"/>
          </w:r>
          <w:r w:rsidR="00F93142">
            <w:rPr>
              <w:noProof/>
            </w:rPr>
            <w:t>405</w:t>
          </w:r>
          <w:r>
            <w:rPr>
              <w:noProof/>
            </w:rPr>
            <w:fldChar w:fldCharType="end"/>
          </w:r>
        </w:p>
      </w:tc>
    </w:tr>
  </w:tbl>
  <w:p w:rsidR="00BA12DF" w:rsidRDefault="00BA12D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A12DF">
      <w:tc>
        <w:tcPr>
          <w:tcW w:w="4100" w:type="pct"/>
        </w:tcPr>
        <w:p w:rsidR="00BA12DF" w:rsidRDefault="00457526">
          <w:pPr>
            <w:pStyle w:val="HeaderEven"/>
            <w:jc w:val="right"/>
          </w:pPr>
          <w:r>
            <w:fldChar w:fldCharType="begin"/>
          </w:r>
          <w:r>
            <w:instrText xml:space="preserve"> STYLEREF CharChapText \*charformat  </w:instrText>
          </w:r>
          <w:r>
            <w:fldChar w:fldCharType="separate"/>
          </w:r>
          <w:r w:rsidR="00F93142">
            <w:rPr>
              <w:noProof/>
            </w:rPr>
            <w:t>Miscellaneous</w:t>
          </w:r>
          <w:r>
            <w:rPr>
              <w:noProof/>
            </w:rPr>
            <w:fldChar w:fldCharType="end"/>
          </w:r>
        </w:p>
      </w:tc>
      <w:tc>
        <w:tcPr>
          <w:tcW w:w="900" w:type="pct"/>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F93142">
            <w:rPr>
              <w:b/>
              <w:noProof/>
            </w:rPr>
            <w:t>Chapter 10</w:t>
          </w:r>
          <w:r>
            <w:rPr>
              <w:b/>
            </w:rPr>
            <w:fldChar w:fldCharType="end"/>
          </w:r>
        </w:p>
      </w:tc>
    </w:tr>
    <w:tr w:rsidR="00BA12DF">
      <w:tc>
        <w:tcPr>
          <w:tcW w:w="4100" w:type="pct"/>
        </w:tcPr>
        <w:p w:rsidR="00BA12DF" w:rsidRDefault="00B928B4">
          <w:pPr>
            <w:pStyle w:val="HeaderEven"/>
            <w:jc w:val="right"/>
          </w:pPr>
          <w:r>
            <w:fldChar w:fldCharType="begin"/>
          </w:r>
          <w:r>
            <w:instrText xml:space="preserve"> STYLEREF CharPartText \*charformat </w:instrText>
          </w:r>
          <w:r>
            <w:fldChar w:fldCharType="end"/>
          </w:r>
        </w:p>
      </w:tc>
      <w:tc>
        <w:tcPr>
          <w:tcW w:w="900" w:type="pct"/>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end"/>
          </w:r>
        </w:p>
      </w:tc>
    </w:tr>
    <w:tr w:rsidR="00BA12DF">
      <w:tc>
        <w:tcPr>
          <w:tcW w:w="4100" w:type="pct"/>
        </w:tcPr>
        <w:p w:rsidR="00BA12DF" w:rsidRDefault="00B928B4">
          <w:pPr>
            <w:pStyle w:val="HeaderEven"/>
            <w:jc w:val="right"/>
          </w:pPr>
          <w:r>
            <w:fldChar w:fldCharType="begin"/>
          </w:r>
          <w:r>
            <w:instrText xml:space="preserve"> STYLEREF CharDivText \*charformat </w:instrText>
          </w:r>
          <w:r>
            <w:fldChar w:fldCharType="end"/>
          </w:r>
        </w:p>
      </w:tc>
      <w:tc>
        <w:tcPr>
          <w:tcW w:w="900" w:type="pct"/>
        </w:tcPr>
        <w:p w:rsidR="00BA12DF" w:rsidRDefault="00B928B4">
          <w:pPr>
            <w:pStyle w:val="HeaderEven"/>
            <w:jc w:val="right"/>
            <w:rPr>
              <w:b/>
            </w:rPr>
          </w:pPr>
          <w:r>
            <w:rPr>
              <w:b/>
            </w:rPr>
            <w:fldChar w:fldCharType="begin"/>
          </w:r>
          <w:r w:rsidR="00BA12DF">
            <w:rPr>
              <w:b/>
            </w:rPr>
            <w:instrText xml:space="preserve"> STYLEREF CharDivNo \*charformat </w:instrText>
          </w:r>
          <w:r>
            <w:rPr>
              <w:b/>
            </w:rPr>
            <w:fldChar w:fldCharType="end"/>
          </w:r>
        </w:p>
      </w:tc>
    </w:tr>
    <w:tr w:rsidR="00BA12DF">
      <w:trPr>
        <w:cantSplit/>
      </w:trPr>
      <w:tc>
        <w:tcPr>
          <w:tcW w:w="900" w:type="pct"/>
          <w:gridSpan w:val="2"/>
          <w:tcBorders>
            <w:bottom w:val="single" w:sz="4" w:space="0" w:color="auto"/>
          </w:tcBorders>
        </w:tcPr>
        <w:p w:rsidR="00BA12DF" w:rsidRDefault="00457526">
          <w:pPr>
            <w:pStyle w:val="HeaderOdd6"/>
          </w:pPr>
          <w:r>
            <w:fldChar w:fldCharType="begin"/>
          </w:r>
          <w:r>
            <w:instrText xml:space="preserve"> DOCPROPERTY "Company"  \* MERGEFORMAT </w:instrText>
          </w:r>
          <w:r>
            <w:fldChar w:fldCharType="separate"/>
          </w:r>
          <w:r w:rsidR="002B4FAB">
            <w:t>Section</w:t>
          </w:r>
          <w:r>
            <w:fldChar w:fldCharType="end"/>
          </w:r>
          <w:r w:rsidR="00BA12DF">
            <w:t xml:space="preserve"> </w:t>
          </w:r>
          <w:r>
            <w:fldChar w:fldCharType="begin"/>
          </w:r>
          <w:r>
            <w:instrText xml:space="preserve"> STYLEREF CharSectNo \*charformat </w:instrText>
          </w:r>
          <w:r>
            <w:fldChar w:fldCharType="separate"/>
          </w:r>
          <w:r w:rsidR="00F93142">
            <w:rPr>
              <w:noProof/>
            </w:rPr>
            <w:t>411</w:t>
          </w:r>
          <w:r>
            <w:rPr>
              <w:noProof/>
            </w:rPr>
            <w:fldChar w:fldCharType="end"/>
          </w:r>
        </w:p>
      </w:tc>
    </w:tr>
  </w:tbl>
  <w:p w:rsidR="00BA12DF" w:rsidRDefault="00BA12D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BA12DF" w:rsidTr="007D6776">
      <w:trPr>
        <w:jc w:val="center"/>
      </w:trPr>
      <w:tc>
        <w:tcPr>
          <w:tcW w:w="2012" w:type="dxa"/>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F93142">
            <w:rPr>
              <w:b/>
              <w:noProof/>
            </w:rPr>
            <w:t>Schedule 1</w:t>
          </w:r>
          <w:r>
            <w:rPr>
              <w:b/>
            </w:rPr>
            <w:fldChar w:fldCharType="end"/>
          </w:r>
        </w:p>
      </w:tc>
      <w:tc>
        <w:tcPr>
          <w:tcW w:w="5741" w:type="dxa"/>
        </w:tcPr>
        <w:p w:rsidR="00BA12DF" w:rsidRDefault="00457526">
          <w:pPr>
            <w:pStyle w:val="HeaderEven"/>
          </w:pPr>
          <w:r>
            <w:fldChar w:fldCharType="begin"/>
          </w:r>
          <w:r>
            <w:instrText xml:space="preserve"> STYLEREF CharChapText \*charformat  </w:instrText>
          </w:r>
          <w:r>
            <w:fldChar w:fldCharType="separate"/>
          </w:r>
          <w:r w:rsidR="00F93142">
            <w:rPr>
              <w:noProof/>
            </w:rPr>
            <w:t>Exemptions from requirement for development approval</w:t>
          </w:r>
          <w:r>
            <w:rPr>
              <w:noProof/>
            </w:rPr>
            <w:fldChar w:fldCharType="end"/>
          </w:r>
        </w:p>
      </w:tc>
    </w:tr>
    <w:tr w:rsidR="00BA12DF" w:rsidTr="007D6776">
      <w:trPr>
        <w:jc w:val="center"/>
      </w:trPr>
      <w:tc>
        <w:tcPr>
          <w:tcW w:w="2012" w:type="dxa"/>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separate"/>
          </w:r>
          <w:r w:rsidR="00F93142">
            <w:rPr>
              <w:b/>
              <w:noProof/>
            </w:rPr>
            <w:t>Part 1.3</w:t>
          </w:r>
          <w:r>
            <w:rPr>
              <w:b/>
            </w:rPr>
            <w:fldChar w:fldCharType="end"/>
          </w:r>
        </w:p>
      </w:tc>
      <w:tc>
        <w:tcPr>
          <w:tcW w:w="5741" w:type="dxa"/>
        </w:tcPr>
        <w:p w:rsidR="00BA12DF" w:rsidRDefault="00B928B4">
          <w:pPr>
            <w:pStyle w:val="HeaderEven"/>
          </w:pPr>
          <w:r>
            <w:fldChar w:fldCharType="begin"/>
          </w:r>
          <w:r w:rsidR="00BA12DF">
            <w:instrText xml:space="preserve"> STYLEREF CharPartText \*charformat </w:instrText>
          </w:r>
          <w:r>
            <w:fldChar w:fldCharType="separate"/>
          </w:r>
          <w:r w:rsidR="00F93142">
            <w:rPr>
              <w:noProof/>
            </w:rPr>
            <w:t>Exempt developments</w:t>
          </w:r>
          <w:r>
            <w:fldChar w:fldCharType="end"/>
          </w:r>
        </w:p>
      </w:tc>
    </w:tr>
    <w:tr w:rsidR="00BA12DF" w:rsidTr="007D6776">
      <w:trPr>
        <w:jc w:val="center"/>
      </w:trPr>
      <w:tc>
        <w:tcPr>
          <w:tcW w:w="2012" w:type="dxa"/>
        </w:tcPr>
        <w:p w:rsidR="00BA12DF" w:rsidRDefault="00B928B4">
          <w:pPr>
            <w:pStyle w:val="HeaderEven"/>
            <w:rPr>
              <w:b/>
            </w:rPr>
          </w:pPr>
          <w:r>
            <w:rPr>
              <w:b/>
            </w:rPr>
            <w:fldChar w:fldCharType="begin"/>
          </w:r>
          <w:r w:rsidR="00BA12DF">
            <w:rPr>
              <w:b/>
            </w:rPr>
            <w:instrText xml:space="preserve"> STYLEREF CharDivNo \*charformat </w:instrText>
          </w:r>
          <w:r>
            <w:rPr>
              <w:b/>
            </w:rPr>
            <w:fldChar w:fldCharType="separate"/>
          </w:r>
          <w:r w:rsidR="00F93142">
            <w:rPr>
              <w:b/>
              <w:noProof/>
            </w:rPr>
            <w:t>Division 1.3.7</w:t>
          </w:r>
          <w:r>
            <w:rPr>
              <w:b/>
            </w:rPr>
            <w:fldChar w:fldCharType="end"/>
          </w:r>
        </w:p>
      </w:tc>
      <w:tc>
        <w:tcPr>
          <w:tcW w:w="5741" w:type="dxa"/>
        </w:tcPr>
        <w:p w:rsidR="00BA12DF" w:rsidRDefault="00B928B4">
          <w:pPr>
            <w:pStyle w:val="HeaderEven"/>
          </w:pPr>
          <w:r>
            <w:fldChar w:fldCharType="begin"/>
          </w:r>
          <w:r w:rsidR="00BA12DF">
            <w:instrText xml:space="preserve"> STYLEREF CharDivText \*charformat </w:instrText>
          </w:r>
          <w:r>
            <w:fldChar w:fldCharType="separate"/>
          </w:r>
          <w:r w:rsidR="00F93142">
            <w:rPr>
              <w:noProof/>
            </w:rPr>
            <w:t>Exempt developments—other exemptions</w:t>
          </w:r>
          <w:r>
            <w:fldChar w:fldCharType="end"/>
          </w:r>
        </w:p>
      </w:tc>
    </w:tr>
    <w:tr w:rsidR="00BA12DF" w:rsidTr="007D6776">
      <w:trPr>
        <w:cantSplit/>
        <w:jc w:val="center"/>
      </w:trPr>
      <w:tc>
        <w:tcPr>
          <w:tcW w:w="7753" w:type="dxa"/>
          <w:gridSpan w:val="2"/>
          <w:tcBorders>
            <w:bottom w:val="single" w:sz="4" w:space="0" w:color="auto"/>
          </w:tcBorders>
        </w:tcPr>
        <w:p w:rsidR="00BA12DF" w:rsidRDefault="00BA12DF">
          <w:pPr>
            <w:pStyle w:val="HeaderEven6"/>
          </w:pPr>
          <w:r>
            <w:t xml:space="preserve">Section </w:t>
          </w:r>
          <w:r w:rsidR="00457526">
            <w:fldChar w:fldCharType="begin"/>
          </w:r>
          <w:r w:rsidR="00457526">
            <w:instrText xml:space="preserve"> STYLEREF CharSectNo \*charformat </w:instrText>
          </w:r>
          <w:r w:rsidR="00457526">
            <w:fldChar w:fldCharType="separate"/>
          </w:r>
          <w:r w:rsidR="00F93142">
            <w:rPr>
              <w:noProof/>
            </w:rPr>
            <w:t>1.111</w:t>
          </w:r>
          <w:r w:rsidR="00457526">
            <w:rPr>
              <w:noProof/>
            </w:rPr>
            <w:fldChar w:fldCharType="end"/>
          </w:r>
        </w:p>
      </w:tc>
    </w:tr>
  </w:tbl>
  <w:p w:rsidR="00BA12DF" w:rsidRDefault="00BA12D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BA12DF">
      <w:trPr>
        <w:jc w:val="center"/>
      </w:trPr>
      <w:tc>
        <w:tcPr>
          <w:tcW w:w="6165" w:type="dxa"/>
        </w:tcPr>
        <w:p w:rsidR="00BA12DF" w:rsidRDefault="00457526">
          <w:pPr>
            <w:pStyle w:val="HeaderEven"/>
            <w:jc w:val="right"/>
          </w:pPr>
          <w:r>
            <w:fldChar w:fldCharType="begin"/>
          </w:r>
          <w:r>
            <w:instrText xml:space="preserve"> STYLEREF CharChapText \*charformat  </w:instrText>
          </w:r>
          <w:r>
            <w:fldChar w:fldCharType="separate"/>
          </w:r>
          <w:r w:rsidR="00F93142">
            <w:rPr>
              <w:noProof/>
            </w:rPr>
            <w:t>Exemptions from requirement for development approval</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F93142">
            <w:rPr>
              <w:b/>
              <w:noProof/>
            </w:rPr>
            <w:t>Schedule 1</w:t>
          </w:r>
          <w:r>
            <w:rPr>
              <w:b/>
            </w:rPr>
            <w:fldChar w:fldCharType="end"/>
          </w:r>
        </w:p>
      </w:tc>
    </w:tr>
    <w:tr w:rsidR="00BA12DF">
      <w:trPr>
        <w:jc w:val="center"/>
      </w:trPr>
      <w:tc>
        <w:tcPr>
          <w:tcW w:w="6165" w:type="dxa"/>
        </w:tcPr>
        <w:p w:rsidR="00BA12DF" w:rsidRDefault="00B928B4">
          <w:pPr>
            <w:pStyle w:val="HeaderEven"/>
            <w:jc w:val="right"/>
          </w:pPr>
          <w:r>
            <w:fldChar w:fldCharType="begin"/>
          </w:r>
          <w:r w:rsidR="00BA12DF">
            <w:instrText xml:space="preserve"> STYLEREF CharPartText \*charformat </w:instrText>
          </w:r>
          <w:r>
            <w:fldChar w:fldCharType="separate"/>
          </w:r>
          <w:r w:rsidR="00F93142">
            <w:rPr>
              <w:noProof/>
            </w:rPr>
            <w:t>Exempt developments</w:t>
          </w:r>
          <w: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F93142">
            <w:rPr>
              <w:b/>
              <w:noProof/>
            </w:rPr>
            <w:t>Part 1.3</w:t>
          </w:r>
          <w:r>
            <w:rPr>
              <w:b/>
            </w:rPr>
            <w:fldChar w:fldCharType="end"/>
          </w:r>
        </w:p>
      </w:tc>
    </w:tr>
    <w:tr w:rsidR="00BA12DF">
      <w:trPr>
        <w:jc w:val="center"/>
      </w:trPr>
      <w:tc>
        <w:tcPr>
          <w:tcW w:w="6165" w:type="dxa"/>
        </w:tcPr>
        <w:p w:rsidR="00BA12DF" w:rsidRDefault="00B928B4">
          <w:pPr>
            <w:pStyle w:val="HeaderEven"/>
            <w:jc w:val="right"/>
          </w:pPr>
          <w:r>
            <w:fldChar w:fldCharType="begin"/>
          </w:r>
          <w:r w:rsidR="00BA12DF">
            <w:instrText xml:space="preserve"> STYLEREF CharDivText \*charformat </w:instrText>
          </w:r>
          <w:r>
            <w:fldChar w:fldCharType="separate"/>
          </w:r>
          <w:r w:rsidR="00F93142">
            <w:rPr>
              <w:noProof/>
            </w:rPr>
            <w:t>Exempt developments—other exemptions</w:t>
          </w:r>
          <w: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CharDivNo \*charformat </w:instrText>
          </w:r>
          <w:r>
            <w:rPr>
              <w:b/>
            </w:rPr>
            <w:fldChar w:fldCharType="separate"/>
          </w:r>
          <w:r w:rsidR="00F93142">
            <w:rPr>
              <w:b/>
              <w:noProof/>
            </w:rPr>
            <w:t>Division 1.3.7</w:t>
          </w:r>
          <w:r>
            <w:rPr>
              <w:b/>
            </w:rPr>
            <w:fldChar w:fldCharType="end"/>
          </w:r>
        </w:p>
      </w:tc>
    </w:tr>
    <w:tr w:rsidR="00BA12DF">
      <w:trPr>
        <w:cantSplit/>
        <w:jc w:val="center"/>
      </w:trPr>
      <w:tc>
        <w:tcPr>
          <w:tcW w:w="7725" w:type="dxa"/>
          <w:gridSpan w:val="2"/>
          <w:tcBorders>
            <w:bottom w:val="single" w:sz="4" w:space="0" w:color="auto"/>
          </w:tcBorders>
        </w:tcPr>
        <w:p w:rsidR="00BA12DF" w:rsidRDefault="00BA12DF">
          <w:pPr>
            <w:pStyle w:val="HeaderOdd6"/>
          </w:pPr>
          <w:r>
            <w:t xml:space="preserve">Section </w:t>
          </w:r>
          <w:r w:rsidR="00457526">
            <w:fldChar w:fldCharType="begin"/>
          </w:r>
          <w:r w:rsidR="00457526">
            <w:instrText xml:space="preserve"> STYLEREF CharSectNo \*charformat </w:instrText>
          </w:r>
          <w:r w:rsidR="00457526">
            <w:fldChar w:fldCharType="separate"/>
          </w:r>
          <w:r w:rsidR="00F93142">
            <w:rPr>
              <w:noProof/>
            </w:rPr>
            <w:t>1.112</w:t>
          </w:r>
          <w:r w:rsidR="00457526">
            <w:rPr>
              <w:noProof/>
            </w:rPr>
            <w:fldChar w:fldCharType="end"/>
          </w:r>
        </w:p>
      </w:tc>
    </w:tr>
  </w:tbl>
  <w:p w:rsidR="00BA12DF" w:rsidRDefault="00BA12D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F93142">
            <w:rPr>
              <w:b/>
              <w:noProof/>
            </w:rPr>
            <w:t>Schedule 1</w:t>
          </w:r>
          <w:r>
            <w:rPr>
              <w:b/>
            </w:rPr>
            <w:fldChar w:fldCharType="end"/>
          </w:r>
        </w:p>
      </w:tc>
      <w:tc>
        <w:tcPr>
          <w:tcW w:w="5741" w:type="dxa"/>
        </w:tcPr>
        <w:p w:rsidR="00BA12DF" w:rsidRDefault="00457526">
          <w:pPr>
            <w:pStyle w:val="HeaderEven"/>
          </w:pPr>
          <w:r>
            <w:fldChar w:fldCharType="begin"/>
          </w:r>
          <w:r>
            <w:instrText xml:space="preserve"> STYLEREF CharChapText \*charformat </w:instrText>
          </w:r>
          <w:r>
            <w:fldChar w:fldCharType="separate"/>
          </w:r>
          <w:r w:rsidR="00F93142">
            <w:rPr>
              <w:noProof/>
            </w:rPr>
            <w:t>Exemptions from requirement for development approval</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separate"/>
          </w:r>
          <w:r w:rsidR="00F93142">
            <w:rPr>
              <w:b/>
              <w:noProof/>
            </w:rPr>
            <w:t>Part 1.5</w:t>
          </w:r>
          <w:r>
            <w:rPr>
              <w:b/>
            </w:rPr>
            <w:fldChar w:fldCharType="end"/>
          </w:r>
        </w:p>
      </w:tc>
      <w:tc>
        <w:tcPr>
          <w:tcW w:w="5741" w:type="dxa"/>
        </w:tcPr>
        <w:p w:rsidR="00BA12DF" w:rsidRDefault="00457526">
          <w:pPr>
            <w:pStyle w:val="HeaderEven"/>
          </w:pPr>
          <w:r>
            <w:fldChar w:fldCharType="begin"/>
          </w:r>
          <w:r>
            <w:instrText xml:space="preserve"> STYLEREF CharPartText \*charformat </w:instrText>
          </w:r>
          <w:r>
            <w:fldChar w:fldCharType="separate"/>
          </w:r>
          <w:r w:rsidR="00F93142">
            <w:rPr>
              <w:noProof/>
            </w:rPr>
            <w:t>Tables of exempt signs</w:t>
          </w:r>
          <w:r>
            <w:rPr>
              <w:noProof/>
            </w:rPr>
            <w:fldChar w:fldCharType="end"/>
          </w:r>
        </w:p>
      </w:tc>
    </w:tr>
    <w:tr w:rsidR="00BA12DF">
      <w:trPr>
        <w:jc w:val="center"/>
      </w:trPr>
      <w:tc>
        <w:tcPr>
          <w:tcW w:w="7296" w:type="dxa"/>
          <w:gridSpan w:val="2"/>
          <w:tcBorders>
            <w:bottom w:val="single" w:sz="4" w:space="0" w:color="auto"/>
          </w:tcBorders>
        </w:tcPr>
        <w:p w:rsidR="00BA12DF" w:rsidRDefault="00BA12DF">
          <w:pPr>
            <w:pStyle w:val="HeaderEven6"/>
          </w:pPr>
        </w:p>
      </w:tc>
    </w:tr>
  </w:tbl>
  <w:p w:rsidR="00BA12DF" w:rsidRDefault="00BA12D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A12DF">
      <w:trPr>
        <w:jc w:val="center"/>
      </w:trPr>
      <w:tc>
        <w:tcPr>
          <w:tcW w:w="5741" w:type="dxa"/>
        </w:tcPr>
        <w:p w:rsidR="00BA12DF" w:rsidRDefault="00457526">
          <w:pPr>
            <w:pStyle w:val="HeaderEven"/>
            <w:jc w:val="right"/>
          </w:pPr>
          <w:r>
            <w:fldChar w:fldCharType="begin"/>
          </w:r>
          <w:r>
            <w:instrText xml:space="preserve"> STYLEREF CharChapText \*charformat </w:instrText>
          </w:r>
          <w:r>
            <w:fldChar w:fldCharType="separate"/>
          </w:r>
          <w:r w:rsidR="00F93142">
            <w:rPr>
              <w:noProof/>
            </w:rPr>
            <w:t>Exemptions from requirement for development approval</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F93142">
            <w:rPr>
              <w:b/>
              <w:noProof/>
            </w:rPr>
            <w:t>Schedule 1</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STYLEREF CharPartText \*charformat </w:instrText>
          </w:r>
          <w:r>
            <w:fldChar w:fldCharType="separate"/>
          </w:r>
          <w:r w:rsidR="00F93142">
            <w:rPr>
              <w:noProof/>
            </w:rPr>
            <w:t>Tables of exempt signs</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F93142">
            <w:rPr>
              <w:b/>
              <w:noProof/>
            </w:rPr>
            <w:t>Part 1.5</w:t>
          </w:r>
          <w:r>
            <w:rPr>
              <w:b/>
            </w:rPr>
            <w:fldChar w:fldCharType="end"/>
          </w:r>
        </w:p>
      </w:tc>
    </w:tr>
    <w:tr w:rsidR="00BA12DF">
      <w:trPr>
        <w:jc w:val="center"/>
      </w:trPr>
      <w:tc>
        <w:tcPr>
          <w:tcW w:w="7296" w:type="dxa"/>
          <w:gridSpan w:val="2"/>
          <w:tcBorders>
            <w:bottom w:val="single" w:sz="4" w:space="0" w:color="auto"/>
          </w:tcBorders>
        </w:tcPr>
        <w:p w:rsidR="00BA12DF" w:rsidRDefault="00BA12DF">
          <w:pPr>
            <w:pStyle w:val="HeaderOdd6"/>
          </w:pPr>
        </w:p>
      </w:tc>
    </w:tr>
  </w:tbl>
  <w:p w:rsidR="00BA12DF" w:rsidRDefault="00BA12D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BA12DF">
      <w:tc>
        <w:tcPr>
          <w:tcW w:w="1560" w:type="dxa"/>
        </w:tcPr>
        <w:p w:rsidR="00BA12DF" w:rsidRDefault="00B928B4">
          <w:pPr>
            <w:pStyle w:val="HeaderEven"/>
          </w:pPr>
          <w:r>
            <w:rPr>
              <w:b/>
            </w:rPr>
            <w:fldChar w:fldCharType="begin"/>
          </w:r>
          <w:r w:rsidR="00BA12DF">
            <w:rPr>
              <w:b/>
            </w:rPr>
            <w:instrText xml:space="preserve"> STYLEREF CharChapNo \*charformat  </w:instrText>
          </w:r>
          <w:r>
            <w:rPr>
              <w:b/>
            </w:rPr>
            <w:fldChar w:fldCharType="separate"/>
          </w:r>
          <w:r w:rsidR="00F93142">
            <w:rPr>
              <w:b/>
              <w:noProof/>
            </w:rPr>
            <w:t>Schedule 1</w:t>
          </w:r>
          <w:r>
            <w:rPr>
              <w:b/>
            </w:rPr>
            <w:fldChar w:fldCharType="end"/>
          </w:r>
        </w:p>
      </w:tc>
      <w:tc>
        <w:tcPr>
          <w:tcW w:w="9840" w:type="dxa"/>
        </w:tcPr>
        <w:p w:rsidR="00BA12DF" w:rsidRDefault="00457526">
          <w:pPr>
            <w:pStyle w:val="HeaderEven"/>
          </w:pPr>
          <w:r>
            <w:fldChar w:fldCharType="begin"/>
          </w:r>
          <w:r>
            <w:instrText xml:space="preserve"> STYLEREF CharChapText \*charformat  </w:instrText>
          </w:r>
          <w:r>
            <w:fldChar w:fldCharType="separate"/>
          </w:r>
          <w:r w:rsidR="00F93142">
            <w:rPr>
              <w:noProof/>
            </w:rPr>
            <w:t>Exemptions from requirement for development approval</w:t>
          </w:r>
          <w:r>
            <w:rPr>
              <w:noProof/>
            </w:rPr>
            <w:fldChar w:fldCharType="end"/>
          </w:r>
        </w:p>
      </w:tc>
    </w:tr>
    <w:tr w:rsidR="00BA12DF">
      <w:tc>
        <w:tcPr>
          <w:tcW w:w="1560" w:type="dxa"/>
        </w:tcPr>
        <w:p w:rsidR="00BA12DF" w:rsidRDefault="00B928B4">
          <w:pPr>
            <w:pStyle w:val="HeaderEven"/>
          </w:pPr>
          <w:r>
            <w:rPr>
              <w:b/>
            </w:rPr>
            <w:fldChar w:fldCharType="begin"/>
          </w:r>
          <w:r w:rsidR="00BA12DF">
            <w:rPr>
              <w:b/>
            </w:rPr>
            <w:instrText xml:space="preserve"> STYLEREF CharPartNo \*charformat </w:instrText>
          </w:r>
          <w:r>
            <w:rPr>
              <w:b/>
            </w:rPr>
            <w:fldChar w:fldCharType="separate"/>
          </w:r>
          <w:r w:rsidR="00F93142">
            <w:rPr>
              <w:b/>
              <w:noProof/>
            </w:rPr>
            <w:t>Part 1.5</w:t>
          </w:r>
          <w:r>
            <w:rPr>
              <w:b/>
            </w:rPr>
            <w:fldChar w:fldCharType="end"/>
          </w:r>
        </w:p>
      </w:tc>
      <w:tc>
        <w:tcPr>
          <w:tcW w:w="9840" w:type="dxa"/>
        </w:tcPr>
        <w:p w:rsidR="00BA12DF" w:rsidRDefault="00457526">
          <w:pPr>
            <w:pStyle w:val="HeaderEven"/>
          </w:pPr>
          <w:r>
            <w:fldChar w:fldCharType="begin"/>
          </w:r>
          <w:r>
            <w:instrText xml:space="preserve"> STYLEREF CharPartText \*charformat </w:instrText>
          </w:r>
          <w:r>
            <w:fldChar w:fldCharType="separate"/>
          </w:r>
          <w:r w:rsidR="00F93142">
            <w:rPr>
              <w:noProof/>
            </w:rPr>
            <w:t>Tables of exempt signs</w:t>
          </w:r>
          <w:r>
            <w:rPr>
              <w:noProof/>
            </w:rPr>
            <w:fldChar w:fldCharType="end"/>
          </w:r>
        </w:p>
      </w:tc>
    </w:tr>
    <w:tr w:rsidR="00BA12DF">
      <w:trPr>
        <w:cantSplit/>
      </w:trPr>
      <w:tc>
        <w:tcPr>
          <w:tcW w:w="11400" w:type="dxa"/>
          <w:gridSpan w:val="2"/>
          <w:tcBorders>
            <w:bottom w:val="single" w:sz="4" w:space="0" w:color="auto"/>
          </w:tcBorders>
        </w:tcPr>
        <w:p w:rsidR="00BA12DF" w:rsidRDefault="00BA12DF">
          <w:pPr>
            <w:pStyle w:val="HeaderEven6"/>
          </w:pPr>
        </w:p>
      </w:tc>
    </w:tr>
  </w:tbl>
  <w:p w:rsidR="00BA12DF" w:rsidRDefault="00BA12D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BA12DF">
      <w:tc>
        <w:tcPr>
          <w:tcW w:w="9840" w:type="dxa"/>
        </w:tcPr>
        <w:p w:rsidR="00BA12DF" w:rsidRDefault="00457526">
          <w:pPr>
            <w:pStyle w:val="HeaderOdd"/>
          </w:pPr>
          <w:r>
            <w:fldChar w:fldCharType="begin"/>
          </w:r>
          <w:r>
            <w:instrText xml:space="preserve"> STYLEREF CharChapText \*charformat  </w:instrText>
          </w:r>
          <w:r>
            <w:fldChar w:fldCharType="separate"/>
          </w:r>
          <w:r w:rsidR="00F93142">
            <w:rPr>
              <w:noProof/>
            </w:rPr>
            <w:t>Exemptions from requirement for development approval</w:t>
          </w:r>
          <w:r>
            <w:rPr>
              <w:noProof/>
            </w:rPr>
            <w:fldChar w:fldCharType="end"/>
          </w:r>
        </w:p>
      </w:tc>
      <w:tc>
        <w:tcPr>
          <w:tcW w:w="1560" w:type="dxa"/>
        </w:tcPr>
        <w:p w:rsidR="00BA12DF" w:rsidRDefault="00B928B4">
          <w:pPr>
            <w:pStyle w:val="HeaderOdd"/>
            <w:rPr>
              <w:b/>
            </w:rPr>
          </w:pPr>
          <w:r>
            <w:rPr>
              <w:b/>
            </w:rPr>
            <w:fldChar w:fldCharType="begin"/>
          </w:r>
          <w:r w:rsidR="00BA12DF">
            <w:rPr>
              <w:b/>
            </w:rPr>
            <w:instrText xml:space="preserve"> STYLEREF CharChapNo \*charformat  </w:instrText>
          </w:r>
          <w:r>
            <w:rPr>
              <w:b/>
            </w:rPr>
            <w:fldChar w:fldCharType="separate"/>
          </w:r>
          <w:r w:rsidR="00F93142">
            <w:rPr>
              <w:b/>
              <w:noProof/>
            </w:rPr>
            <w:t>Schedule 1</w:t>
          </w:r>
          <w:r>
            <w:rPr>
              <w:b/>
            </w:rPr>
            <w:fldChar w:fldCharType="end"/>
          </w:r>
        </w:p>
      </w:tc>
    </w:tr>
    <w:tr w:rsidR="00BA12DF">
      <w:tc>
        <w:tcPr>
          <w:tcW w:w="9840" w:type="dxa"/>
        </w:tcPr>
        <w:p w:rsidR="00BA12DF" w:rsidRDefault="00457526">
          <w:pPr>
            <w:pStyle w:val="HeaderOdd"/>
          </w:pPr>
          <w:r>
            <w:fldChar w:fldCharType="begin"/>
          </w:r>
          <w:r>
            <w:instrText xml:space="preserve"> STYLEREF CharPartText \*charformat </w:instrText>
          </w:r>
          <w:r>
            <w:fldChar w:fldCharType="separate"/>
          </w:r>
          <w:r w:rsidR="00F93142">
            <w:rPr>
              <w:noProof/>
            </w:rPr>
            <w:t>Tables of exempt signs</w:t>
          </w:r>
          <w:r>
            <w:rPr>
              <w:noProof/>
            </w:rPr>
            <w:fldChar w:fldCharType="end"/>
          </w:r>
        </w:p>
      </w:tc>
      <w:tc>
        <w:tcPr>
          <w:tcW w:w="1560" w:type="dxa"/>
        </w:tcPr>
        <w:p w:rsidR="00BA12DF" w:rsidRDefault="00B928B4">
          <w:pPr>
            <w:pStyle w:val="HeaderOdd"/>
          </w:pPr>
          <w:r>
            <w:rPr>
              <w:b/>
            </w:rPr>
            <w:fldChar w:fldCharType="begin"/>
          </w:r>
          <w:r w:rsidR="00BA12DF">
            <w:rPr>
              <w:b/>
            </w:rPr>
            <w:instrText xml:space="preserve"> STYLEREF CharPartNo \*charformat </w:instrText>
          </w:r>
          <w:r>
            <w:rPr>
              <w:b/>
            </w:rPr>
            <w:fldChar w:fldCharType="separate"/>
          </w:r>
          <w:r w:rsidR="00F93142">
            <w:rPr>
              <w:b/>
              <w:noProof/>
            </w:rPr>
            <w:t>Part 1.5</w:t>
          </w:r>
          <w:r>
            <w:rPr>
              <w:b/>
            </w:rPr>
            <w:fldChar w:fldCharType="end"/>
          </w:r>
        </w:p>
      </w:tc>
    </w:tr>
    <w:tr w:rsidR="00BA12DF">
      <w:trPr>
        <w:cantSplit/>
      </w:trPr>
      <w:tc>
        <w:tcPr>
          <w:tcW w:w="11400" w:type="dxa"/>
          <w:gridSpan w:val="2"/>
          <w:tcBorders>
            <w:bottom w:val="single" w:sz="4" w:space="0" w:color="auto"/>
          </w:tcBorders>
        </w:tcPr>
        <w:p w:rsidR="00BA12DF" w:rsidRDefault="00BA12DF">
          <w:pPr>
            <w:pStyle w:val="HeaderOdd6"/>
          </w:pPr>
        </w:p>
      </w:tc>
    </w:tr>
  </w:tbl>
  <w:p w:rsidR="00BA12DF" w:rsidRDefault="00BA12D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F93142">
            <w:rPr>
              <w:b/>
              <w:noProof/>
            </w:rPr>
            <w:t>Schedule 1A</w:t>
          </w:r>
          <w:r>
            <w:rPr>
              <w:b/>
            </w:rPr>
            <w:fldChar w:fldCharType="end"/>
          </w:r>
        </w:p>
      </w:tc>
      <w:tc>
        <w:tcPr>
          <w:tcW w:w="5741" w:type="dxa"/>
        </w:tcPr>
        <w:p w:rsidR="00BA12DF" w:rsidRDefault="00457526">
          <w:pPr>
            <w:pStyle w:val="HeaderEven"/>
          </w:pPr>
          <w:r>
            <w:fldChar w:fldCharType="begin"/>
          </w:r>
          <w:r>
            <w:instrText xml:space="preserve"> STYLEREF CharChapText \*charformat </w:instrText>
          </w:r>
          <w:r>
            <w:fldChar w:fldCharType="separate"/>
          </w:r>
          <w:r w:rsidR="00F93142">
            <w:rPr>
              <w:noProof/>
            </w:rPr>
            <w:t>Permitted variations to approved and exempt developments</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separate"/>
          </w:r>
          <w:r w:rsidR="00F93142">
            <w:rPr>
              <w:b/>
              <w:noProof/>
            </w:rPr>
            <w:t>Part 1A.2</w:t>
          </w:r>
          <w:r>
            <w:rPr>
              <w:b/>
            </w:rPr>
            <w:fldChar w:fldCharType="end"/>
          </w:r>
        </w:p>
      </w:tc>
      <w:tc>
        <w:tcPr>
          <w:tcW w:w="5741" w:type="dxa"/>
        </w:tcPr>
        <w:p w:rsidR="00BA12DF" w:rsidRDefault="00457526">
          <w:pPr>
            <w:pStyle w:val="HeaderEven"/>
          </w:pPr>
          <w:r>
            <w:fldChar w:fldCharType="begin"/>
          </w:r>
          <w:r>
            <w:instrText xml:space="preserve"> STYLEREF CharPartText \*charformat </w:instrText>
          </w:r>
          <w:r>
            <w:fldChar w:fldCharType="separate"/>
          </w:r>
          <w:r w:rsidR="00F93142">
            <w:rPr>
              <w:noProof/>
            </w:rPr>
            <w:t>Permitted construction tolerances</w:t>
          </w:r>
          <w:r>
            <w:rPr>
              <w:noProof/>
            </w:rPr>
            <w:fldChar w:fldCharType="end"/>
          </w:r>
        </w:p>
      </w:tc>
    </w:tr>
    <w:tr w:rsidR="00BA12DF">
      <w:trPr>
        <w:jc w:val="center"/>
      </w:trPr>
      <w:tc>
        <w:tcPr>
          <w:tcW w:w="7296" w:type="dxa"/>
          <w:gridSpan w:val="2"/>
          <w:tcBorders>
            <w:bottom w:val="single" w:sz="4" w:space="0" w:color="auto"/>
          </w:tcBorders>
        </w:tcPr>
        <w:p w:rsidR="00BA12DF" w:rsidRDefault="00BA12DF">
          <w:pPr>
            <w:pStyle w:val="HeaderEven6"/>
          </w:pPr>
          <w:r>
            <w:t xml:space="preserve">Section </w:t>
          </w:r>
          <w:r w:rsidR="00457526">
            <w:fldChar w:fldCharType="begin"/>
          </w:r>
          <w:r w:rsidR="00457526">
            <w:instrText xml:space="preserve"> STYLEREF CharSectNo \*charformat </w:instrText>
          </w:r>
          <w:r w:rsidR="00457526">
            <w:fldChar w:fldCharType="separate"/>
          </w:r>
          <w:r w:rsidR="00F93142">
            <w:rPr>
              <w:noProof/>
            </w:rPr>
            <w:t>1A.11</w:t>
          </w:r>
          <w:r w:rsidR="00457526">
            <w:rPr>
              <w:noProof/>
            </w:rPr>
            <w:fldChar w:fldCharType="end"/>
          </w:r>
        </w:p>
      </w:tc>
    </w:tr>
  </w:tbl>
  <w:p w:rsidR="00BA12DF" w:rsidRDefault="00BA12D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A12DF">
      <w:trPr>
        <w:jc w:val="center"/>
      </w:trPr>
      <w:tc>
        <w:tcPr>
          <w:tcW w:w="5741" w:type="dxa"/>
        </w:tcPr>
        <w:p w:rsidR="00BA12DF" w:rsidRDefault="00457526">
          <w:pPr>
            <w:pStyle w:val="HeaderEven"/>
            <w:jc w:val="right"/>
          </w:pPr>
          <w:r>
            <w:fldChar w:fldCharType="begin"/>
          </w:r>
          <w:r>
            <w:instrText xml:space="preserve"> STYLEREF CharChapText \*charformat </w:instrText>
          </w:r>
          <w:r>
            <w:fldChar w:fldCharType="separate"/>
          </w:r>
          <w:r w:rsidR="00F93142">
            <w:rPr>
              <w:noProof/>
            </w:rPr>
            <w:t>Permitted variations to approved and exempt developments</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F93142">
            <w:rPr>
              <w:b/>
              <w:noProof/>
            </w:rPr>
            <w:t>Schedule 1A</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STYLEREF CharPartText \*charformat </w:instrText>
          </w:r>
          <w:r>
            <w:fldChar w:fldCharType="separate"/>
          </w:r>
          <w:r w:rsidR="00F93142">
            <w:rPr>
              <w:noProof/>
            </w:rPr>
            <w:t>Permitted construction tolerances</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F93142">
            <w:rPr>
              <w:b/>
              <w:noProof/>
            </w:rPr>
            <w:t>Part 1A.2</w:t>
          </w:r>
          <w:r>
            <w:rPr>
              <w:b/>
            </w:rPr>
            <w:fldChar w:fldCharType="end"/>
          </w:r>
        </w:p>
      </w:tc>
    </w:tr>
    <w:tr w:rsidR="00BA12DF">
      <w:trPr>
        <w:jc w:val="center"/>
      </w:trPr>
      <w:tc>
        <w:tcPr>
          <w:tcW w:w="7296" w:type="dxa"/>
          <w:gridSpan w:val="2"/>
          <w:tcBorders>
            <w:bottom w:val="single" w:sz="4" w:space="0" w:color="auto"/>
          </w:tcBorders>
        </w:tcPr>
        <w:p w:rsidR="00BA12DF" w:rsidRDefault="00BA12DF">
          <w:pPr>
            <w:pStyle w:val="HeaderOdd6"/>
          </w:pPr>
          <w:r>
            <w:t xml:space="preserve">Section </w:t>
          </w:r>
          <w:r w:rsidR="00457526">
            <w:fldChar w:fldCharType="begin"/>
          </w:r>
          <w:r w:rsidR="00457526">
            <w:instrText xml:space="preserve"> STYLEREF CharSectNo \*charformat </w:instrText>
          </w:r>
          <w:r w:rsidR="00457526">
            <w:fldChar w:fldCharType="separate"/>
          </w:r>
          <w:r w:rsidR="00F93142">
            <w:rPr>
              <w:noProof/>
            </w:rPr>
            <w:t>1A.11</w:t>
          </w:r>
          <w:r w:rsidR="00457526">
            <w:rPr>
              <w:noProof/>
            </w:rPr>
            <w:fldChar w:fldCharType="end"/>
          </w:r>
        </w:p>
      </w:tc>
    </w:tr>
  </w:tbl>
  <w:p w:rsidR="00BA12DF" w:rsidRDefault="00BA12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F93142">
            <w:rPr>
              <w:b/>
              <w:noProof/>
            </w:rPr>
            <w:t>Schedule 2</w:t>
          </w:r>
          <w:r>
            <w:rPr>
              <w:b/>
            </w:rPr>
            <w:fldChar w:fldCharType="end"/>
          </w:r>
        </w:p>
      </w:tc>
      <w:tc>
        <w:tcPr>
          <w:tcW w:w="5741" w:type="dxa"/>
        </w:tcPr>
        <w:p w:rsidR="00BA12DF" w:rsidRDefault="00457526">
          <w:pPr>
            <w:pStyle w:val="HeaderEven"/>
          </w:pPr>
          <w:r>
            <w:fldChar w:fldCharType="begin"/>
          </w:r>
          <w:r>
            <w:instrText xml:space="preserve"> STYLEREF CharChapText \*charformat </w:instrText>
          </w:r>
          <w:r>
            <w:fldChar w:fldCharType="separate"/>
          </w:r>
          <w:r w:rsidR="00F93142">
            <w:rPr>
              <w:noProof/>
            </w:rPr>
            <w:t>Limited public notification of certain merit track development applications</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end"/>
          </w:r>
        </w:p>
      </w:tc>
      <w:tc>
        <w:tcPr>
          <w:tcW w:w="5741" w:type="dxa"/>
        </w:tcPr>
        <w:p w:rsidR="00BA12DF" w:rsidRDefault="00B928B4">
          <w:pPr>
            <w:pStyle w:val="HeaderEven"/>
          </w:pPr>
          <w:r>
            <w:fldChar w:fldCharType="begin"/>
          </w:r>
          <w:r>
            <w:instrText xml:space="preserve"> STYLEREF CharPartText \*charformat </w:instrText>
          </w:r>
          <w:r>
            <w:fldChar w:fldCharType="end"/>
          </w:r>
        </w:p>
      </w:tc>
    </w:tr>
    <w:tr w:rsidR="00BA12DF">
      <w:trPr>
        <w:jc w:val="center"/>
      </w:trPr>
      <w:tc>
        <w:tcPr>
          <w:tcW w:w="7296" w:type="dxa"/>
          <w:gridSpan w:val="2"/>
          <w:tcBorders>
            <w:bottom w:val="single" w:sz="4" w:space="0" w:color="auto"/>
          </w:tcBorders>
        </w:tcPr>
        <w:p w:rsidR="00BA12DF" w:rsidRDefault="00BA12DF">
          <w:pPr>
            <w:pStyle w:val="HeaderEven6"/>
          </w:pPr>
        </w:p>
      </w:tc>
    </w:tr>
  </w:tbl>
  <w:p w:rsidR="00BA12DF" w:rsidRDefault="00BA12D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A12DF">
      <w:trPr>
        <w:jc w:val="center"/>
      </w:trPr>
      <w:tc>
        <w:tcPr>
          <w:tcW w:w="5741" w:type="dxa"/>
        </w:tcPr>
        <w:p w:rsidR="00BA12DF" w:rsidRDefault="00457526">
          <w:pPr>
            <w:pStyle w:val="HeaderEven"/>
            <w:jc w:val="right"/>
          </w:pPr>
          <w:r>
            <w:fldChar w:fldCharType="begin"/>
          </w:r>
          <w:r>
            <w:instrText xml:space="preserve"> STYLEREF CharChapText \*charformat </w:instrText>
          </w:r>
          <w:r>
            <w:fldChar w:fldCharType="separate"/>
          </w:r>
          <w:r w:rsidR="00F93142">
            <w:rPr>
              <w:noProof/>
            </w:rPr>
            <w:t>Limited public notification of certain merit track development applications</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F93142">
            <w:rPr>
              <w:b/>
              <w:noProof/>
            </w:rPr>
            <w:t>Schedule 2</w:t>
          </w:r>
          <w:r>
            <w:rPr>
              <w:b/>
            </w:rPr>
            <w:fldChar w:fldCharType="end"/>
          </w:r>
        </w:p>
      </w:tc>
    </w:tr>
    <w:tr w:rsidR="00BA12DF">
      <w:trPr>
        <w:jc w:val="center"/>
      </w:trPr>
      <w:tc>
        <w:tcPr>
          <w:tcW w:w="5741" w:type="dxa"/>
        </w:tcPr>
        <w:p w:rsidR="00BA12DF" w:rsidRDefault="00B928B4">
          <w:pPr>
            <w:pStyle w:val="HeaderEven"/>
            <w:jc w:val="right"/>
          </w:pPr>
          <w:r>
            <w:fldChar w:fldCharType="begin"/>
          </w:r>
          <w:r>
            <w:instrText xml:space="preserve"> STYLEREF CharPartText \*charformat </w:instrText>
          </w:r>
          <w: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end"/>
          </w:r>
        </w:p>
      </w:tc>
    </w:tr>
    <w:tr w:rsidR="00BA12DF">
      <w:trPr>
        <w:jc w:val="center"/>
      </w:trPr>
      <w:tc>
        <w:tcPr>
          <w:tcW w:w="7296" w:type="dxa"/>
          <w:gridSpan w:val="2"/>
          <w:tcBorders>
            <w:bottom w:val="single" w:sz="4" w:space="0" w:color="auto"/>
          </w:tcBorders>
        </w:tcPr>
        <w:p w:rsidR="00BA12DF" w:rsidRDefault="00BA12DF">
          <w:pPr>
            <w:pStyle w:val="HeaderOdd6"/>
          </w:pPr>
        </w:p>
      </w:tc>
    </w:tr>
  </w:tbl>
  <w:p w:rsidR="00BA12DF" w:rsidRDefault="00BA12D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2B4FAB">
            <w:rPr>
              <w:b/>
              <w:noProof/>
            </w:rPr>
            <w:t>Schedule 2</w:t>
          </w:r>
          <w:r>
            <w:rPr>
              <w:b/>
            </w:rPr>
            <w:fldChar w:fldCharType="end"/>
          </w:r>
        </w:p>
      </w:tc>
      <w:tc>
        <w:tcPr>
          <w:tcW w:w="5741" w:type="dxa"/>
        </w:tcPr>
        <w:p w:rsidR="00BA12DF" w:rsidRDefault="00457526">
          <w:pPr>
            <w:pStyle w:val="HeaderEven"/>
          </w:pPr>
          <w:r>
            <w:fldChar w:fldCharType="begin"/>
          </w:r>
          <w:r>
            <w:instrText xml:space="preserve"> STYLEREF CharChapText \*charformat </w:instrText>
          </w:r>
          <w:r>
            <w:fldChar w:fldCharType="separate"/>
          </w:r>
          <w:r w:rsidR="002B4FAB">
            <w:rPr>
              <w:noProof/>
            </w:rPr>
            <w:t>Limited public notification of certain merit track development applications</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end"/>
          </w:r>
        </w:p>
      </w:tc>
      <w:tc>
        <w:tcPr>
          <w:tcW w:w="5741" w:type="dxa"/>
        </w:tcPr>
        <w:p w:rsidR="00BA12DF" w:rsidRDefault="00B928B4">
          <w:pPr>
            <w:pStyle w:val="HeaderEven"/>
          </w:pPr>
          <w:r>
            <w:fldChar w:fldCharType="begin"/>
          </w:r>
          <w:r w:rsidR="00BA12DF">
            <w:instrText xml:space="preserve"> STYLEREF CharPartText \*charformat </w:instrText>
          </w:r>
          <w:r>
            <w:fldChar w:fldCharType="end"/>
          </w:r>
        </w:p>
      </w:tc>
    </w:tr>
    <w:tr w:rsidR="00BA12DF">
      <w:trPr>
        <w:jc w:val="center"/>
      </w:trPr>
      <w:tc>
        <w:tcPr>
          <w:tcW w:w="7296" w:type="dxa"/>
          <w:gridSpan w:val="2"/>
          <w:tcBorders>
            <w:bottom w:val="single" w:sz="4" w:space="0" w:color="auto"/>
          </w:tcBorders>
        </w:tcPr>
        <w:p w:rsidR="00BA12DF" w:rsidRDefault="00BA12DF">
          <w:pPr>
            <w:pStyle w:val="HeaderEven6"/>
          </w:pPr>
          <w:r>
            <w:t xml:space="preserve">Section </w:t>
          </w:r>
          <w:r w:rsidR="00457526">
            <w:fldChar w:fldCharType="begin"/>
          </w:r>
          <w:r w:rsidR="00457526">
            <w:instrText xml:space="preserve"> STYLEREF CharSectNo \*charformat </w:instrText>
          </w:r>
          <w:r w:rsidR="00457526">
            <w:fldChar w:fldCharType="separate"/>
          </w:r>
          <w:r w:rsidR="002B4FAB">
            <w:rPr>
              <w:noProof/>
            </w:rPr>
            <w:t>1A.11</w:t>
          </w:r>
          <w:r w:rsidR="00457526">
            <w:rPr>
              <w:noProof/>
            </w:rPr>
            <w:fldChar w:fldCharType="end"/>
          </w:r>
        </w:p>
      </w:tc>
    </w:tr>
  </w:tbl>
  <w:p w:rsidR="00BA12DF" w:rsidRDefault="00BA12D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A12DF">
      <w:trPr>
        <w:jc w:val="center"/>
      </w:trPr>
      <w:tc>
        <w:tcPr>
          <w:tcW w:w="5741" w:type="dxa"/>
        </w:tcPr>
        <w:p w:rsidR="00BA12DF" w:rsidRDefault="00457526">
          <w:pPr>
            <w:pStyle w:val="HeaderEven"/>
            <w:jc w:val="right"/>
          </w:pPr>
          <w:r>
            <w:fldChar w:fldCharType="begin"/>
          </w:r>
          <w:r>
            <w:instrText xml:space="preserve"> STYLEREF CharChapText \*charformat </w:instrText>
          </w:r>
          <w:r>
            <w:fldChar w:fldCharType="separate"/>
          </w:r>
          <w:r w:rsidR="00F93142">
            <w:rPr>
              <w:noProof/>
            </w:rPr>
            <w:t>Matters exempt from third-party ACAT review</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F93142">
            <w:rPr>
              <w:b/>
              <w:noProof/>
            </w:rPr>
            <w:t>Schedule 3</w:t>
          </w:r>
          <w:r>
            <w:rPr>
              <w:b/>
            </w:rPr>
            <w:fldChar w:fldCharType="end"/>
          </w:r>
        </w:p>
      </w:tc>
    </w:tr>
    <w:tr w:rsidR="00BA12DF">
      <w:trPr>
        <w:jc w:val="center"/>
      </w:trPr>
      <w:tc>
        <w:tcPr>
          <w:tcW w:w="5741" w:type="dxa"/>
        </w:tcPr>
        <w:p w:rsidR="00BA12DF" w:rsidRDefault="00B928B4">
          <w:pPr>
            <w:pStyle w:val="HeaderEven"/>
            <w:jc w:val="right"/>
          </w:pPr>
          <w:r>
            <w:fldChar w:fldCharType="begin"/>
          </w:r>
          <w:r w:rsidR="00BA12DF">
            <w:instrText xml:space="preserve"> STYLEREF CharPartText \*charformat </w:instrText>
          </w:r>
          <w:r>
            <w:fldChar w:fldCharType="separate"/>
          </w:r>
          <w:r w:rsidR="00F93142">
            <w:rPr>
              <w:noProof/>
            </w:rPr>
            <w:t>Definitions</w:t>
          </w:r>
          <w: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F93142">
            <w:rPr>
              <w:b/>
              <w:noProof/>
            </w:rPr>
            <w:t>Part 3.1</w:t>
          </w:r>
          <w:r>
            <w:rPr>
              <w:b/>
            </w:rPr>
            <w:fldChar w:fldCharType="end"/>
          </w:r>
        </w:p>
      </w:tc>
    </w:tr>
    <w:tr w:rsidR="00BA12DF">
      <w:trPr>
        <w:jc w:val="center"/>
      </w:trPr>
      <w:tc>
        <w:tcPr>
          <w:tcW w:w="7296" w:type="dxa"/>
          <w:gridSpan w:val="2"/>
          <w:tcBorders>
            <w:bottom w:val="single" w:sz="4" w:space="0" w:color="auto"/>
          </w:tcBorders>
        </w:tcPr>
        <w:p w:rsidR="00BA12DF" w:rsidRDefault="00BA12DF">
          <w:pPr>
            <w:pStyle w:val="HeaderOdd6"/>
          </w:pPr>
          <w:r>
            <w:t xml:space="preserve">Section </w:t>
          </w:r>
          <w:r w:rsidR="00457526">
            <w:fldChar w:fldCharType="begin"/>
          </w:r>
          <w:r w:rsidR="00457526">
            <w:instrText xml:space="preserve"> STYLEREF CharSectNo \*charformat </w:instrText>
          </w:r>
          <w:r w:rsidR="00457526">
            <w:fldChar w:fldCharType="separate"/>
          </w:r>
          <w:r w:rsidR="00F93142">
            <w:rPr>
              <w:noProof/>
            </w:rPr>
            <w:t>3.1</w:t>
          </w:r>
          <w:r w:rsidR="00457526">
            <w:rPr>
              <w:noProof/>
            </w:rPr>
            <w:fldChar w:fldCharType="end"/>
          </w:r>
        </w:p>
      </w:tc>
    </w:tr>
  </w:tbl>
  <w:p w:rsidR="00BA12DF" w:rsidRDefault="00BA12D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F93142">
            <w:rPr>
              <w:b/>
              <w:noProof/>
            </w:rPr>
            <w:t>Schedule 3</w:t>
          </w:r>
          <w:r>
            <w:rPr>
              <w:b/>
            </w:rPr>
            <w:fldChar w:fldCharType="end"/>
          </w:r>
        </w:p>
      </w:tc>
      <w:tc>
        <w:tcPr>
          <w:tcW w:w="5741" w:type="dxa"/>
        </w:tcPr>
        <w:p w:rsidR="00BA12DF" w:rsidRDefault="00457526">
          <w:pPr>
            <w:pStyle w:val="HeaderEven"/>
          </w:pPr>
          <w:r>
            <w:fldChar w:fldCharType="begin"/>
          </w:r>
          <w:r>
            <w:instrText xml:space="preserve"> STYLEREF CharChapText \*charformat </w:instrText>
          </w:r>
          <w:r>
            <w:fldChar w:fldCharType="separate"/>
          </w:r>
          <w:r w:rsidR="00F93142">
            <w:rPr>
              <w:noProof/>
            </w:rPr>
            <w:t>Matters exempt from third-party ACAT review</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separate"/>
          </w:r>
          <w:r w:rsidR="00F93142">
            <w:rPr>
              <w:b/>
              <w:noProof/>
            </w:rPr>
            <w:t>Part 3.2</w:t>
          </w:r>
          <w:r>
            <w:rPr>
              <w:b/>
            </w:rPr>
            <w:fldChar w:fldCharType="end"/>
          </w:r>
        </w:p>
      </w:tc>
      <w:tc>
        <w:tcPr>
          <w:tcW w:w="5741" w:type="dxa"/>
        </w:tcPr>
        <w:p w:rsidR="00BA12DF" w:rsidRDefault="00457526">
          <w:pPr>
            <w:pStyle w:val="HeaderEven"/>
          </w:pPr>
          <w:r>
            <w:fldChar w:fldCharType="begin"/>
          </w:r>
          <w:r>
            <w:instrText xml:space="preserve"> STYLEREF CharPartText \*charformat </w:instrText>
          </w:r>
          <w:r>
            <w:fldChar w:fldCharType="separate"/>
          </w:r>
          <w:r w:rsidR="00F93142">
            <w:rPr>
              <w:noProof/>
            </w:rPr>
            <w:t>Merit track matters exempt from third-party ACAT review</w:t>
          </w:r>
          <w:r>
            <w:rPr>
              <w:noProof/>
            </w:rPr>
            <w:fldChar w:fldCharType="end"/>
          </w:r>
        </w:p>
      </w:tc>
    </w:tr>
    <w:tr w:rsidR="00BA12DF">
      <w:trPr>
        <w:jc w:val="center"/>
      </w:trPr>
      <w:tc>
        <w:tcPr>
          <w:tcW w:w="7296" w:type="dxa"/>
          <w:gridSpan w:val="2"/>
          <w:tcBorders>
            <w:bottom w:val="single" w:sz="4" w:space="0" w:color="auto"/>
          </w:tcBorders>
        </w:tcPr>
        <w:p w:rsidR="00BA12DF" w:rsidRDefault="00BA12DF">
          <w:pPr>
            <w:pStyle w:val="HeaderEven6"/>
          </w:pPr>
        </w:p>
      </w:tc>
    </w:tr>
  </w:tbl>
  <w:p w:rsidR="00BA12DF" w:rsidRDefault="00BA12D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A12DF">
      <w:trPr>
        <w:jc w:val="center"/>
      </w:trPr>
      <w:tc>
        <w:tcPr>
          <w:tcW w:w="5741" w:type="dxa"/>
        </w:tcPr>
        <w:p w:rsidR="00BA12DF" w:rsidRDefault="00457526">
          <w:pPr>
            <w:pStyle w:val="HeaderEven"/>
            <w:jc w:val="right"/>
          </w:pPr>
          <w:r>
            <w:fldChar w:fldCharType="begin"/>
          </w:r>
          <w:r>
            <w:instrText xml:space="preserve"> STYLEREF CharChapText \*charformat </w:instrText>
          </w:r>
          <w:r>
            <w:fldChar w:fldCharType="separate"/>
          </w:r>
          <w:r w:rsidR="00F93142">
            <w:rPr>
              <w:noProof/>
            </w:rPr>
            <w:t>Matters exempt from third-party ACAT review</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F93142">
            <w:rPr>
              <w:b/>
              <w:noProof/>
            </w:rPr>
            <w:t>Schedule 3</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STYLEREF CharPartText \*charformat </w:instrText>
          </w:r>
          <w:r>
            <w:fldChar w:fldCharType="separate"/>
          </w:r>
          <w:r w:rsidR="00F93142">
            <w:rPr>
              <w:noProof/>
            </w:rPr>
            <w:t>Merit track matters exempt from third-party ACAT review</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F93142">
            <w:rPr>
              <w:b/>
              <w:noProof/>
            </w:rPr>
            <w:t>Part 3.2</w:t>
          </w:r>
          <w:r>
            <w:rPr>
              <w:b/>
            </w:rPr>
            <w:fldChar w:fldCharType="end"/>
          </w:r>
        </w:p>
      </w:tc>
    </w:tr>
    <w:tr w:rsidR="00BA12DF">
      <w:trPr>
        <w:jc w:val="center"/>
      </w:trPr>
      <w:tc>
        <w:tcPr>
          <w:tcW w:w="7296" w:type="dxa"/>
          <w:gridSpan w:val="2"/>
          <w:tcBorders>
            <w:bottom w:val="single" w:sz="4" w:space="0" w:color="auto"/>
          </w:tcBorders>
        </w:tcPr>
        <w:p w:rsidR="00BA12DF" w:rsidRDefault="00BA12DF">
          <w:pPr>
            <w:pStyle w:val="HeaderOdd6"/>
          </w:pPr>
        </w:p>
      </w:tc>
    </w:tr>
  </w:tbl>
  <w:p w:rsidR="00BA12DF" w:rsidRDefault="00BA12D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F93142">
            <w:rPr>
              <w:b/>
              <w:noProof/>
            </w:rPr>
            <w:t>Schedule 3</w:t>
          </w:r>
          <w:r>
            <w:rPr>
              <w:b/>
            </w:rPr>
            <w:fldChar w:fldCharType="end"/>
          </w:r>
        </w:p>
      </w:tc>
      <w:tc>
        <w:tcPr>
          <w:tcW w:w="5741" w:type="dxa"/>
        </w:tcPr>
        <w:p w:rsidR="00BA12DF" w:rsidRDefault="00457526">
          <w:pPr>
            <w:pStyle w:val="HeaderEven"/>
          </w:pPr>
          <w:r>
            <w:fldChar w:fldCharType="begin"/>
          </w:r>
          <w:r>
            <w:instrText xml:space="preserve"> STYLEREF CharChapText \*charformat </w:instrText>
          </w:r>
          <w:r>
            <w:fldChar w:fldCharType="separate"/>
          </w:r>
          <w:r w:rsidR="00F93142">
            <w:rPr>
              <w:noProof/>
            </w:rPr>
            <w:t>Matters exempt from third-party ACAT review</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separate"/>
          </w:r>
          <w:r w:rsidR="00F93142">
            <w:rPr>
              <w:b/>
              <w:noProof/>
            </w:rPr>
            <w:t>Part 3.3</w:t>
          </w:r>
          <w:r>
            <w:rPr>
              <w:b/>
            </w:rPr>
            <w:fldChar w:fldCharType="end"/>
          </w:r>
        </w:p>
      </w:tc>
      <w:tc>
        <w:tcPr>
          <w:tcW w:w="5741" w:type="dxa"/>
        </w:tcPr>
        <w:p w:rsidR="00BA12DF" w:rsidRDefault="00457526">
          <w:pPr>
            <w:pStyle w:val="HeaderEven"/>
          </w:pPr>
          <w:r>
            <w:fldChar w:fldCharType="begin"/>
          </w:r>
          <w:r>
            <w:instrText xml:space="preserve"> STYLEREF CharPartText \*charformat </w:instrText>
          </w:r>
          <w:r>
            <w:fldChar w:fldCharType="separate"/>
          </w:r>
          <w:r w:rsidR="00F93142">
            <w:rPr>
              <w:noProof/>
            </w:rPr>
            <w:t>Impact track matters exempt from third-party ACAT review</w:t>
          </w:r>
          <w:r>
            <w:rPr>
              <w:noProof/>
            </w:rPr>
            <w:fldChar w:fldCharType="end"/>
          </w:r>
        </w:p>
      </w:tc>
    </w:tr>
    <w:tr w:rsidR="00BA12DF">
      <w:trPr>
        <w:jc w:val="center"/>
      </w:trPr>
      <w:tc>
        <w:tcPr>
          <w:tcW w:w="7296" w:type="dxa"/>
          <w:gridSpan w:val="2"/>
          <w:tcBorders>
            <w:bottom w:val="single" w:sz="4" w:space="0" w:color="auto"/>
          </w:tcBorders>
        </w:tcPr>
        <w:p w:rsidR="00BA12DF" w:rsidRDefault="00BA12DF">
          <w:pPr>
            <w:pStyle w:val="HeaderEven6"/>
          </w:pPr>
        </w:p>
      </w:tc>
    </w:tr>
  </w:tbl>
  <w:p w:rsidR="00BA12DF" w:rsidRDefault="00BA12D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A12DF">
      <w:trPr>
        <w:jc w:val="center"/>
      </w:trPr>
      <w:tc>
        <w:tcPr>
          <w:tcW w:w="5741" w:type="dxa"/>
        </w:tcPr>
        <w:p w:rsidR="00BA12DF" w:rsidRDefault="00457526">
          <w:pPr>
            <w:pStyle w:val="HeaderEven"/>
            <w:jc w:val="right"/>
          </w:pPr>
          <w:r>
            <w:fldChar w:fldCharType="begin"/>
          </w:r>
          <w:r>
            <w:instrText xml:space="preserve"> STYLEREF CharChapText \*charformat </w:instrText>
          </w:r>
          <w:r>
            <w:fldChar w:fldCharType="separate"/>
          </w:r>
          <w:r w:rsidR="002B4FAB">
            <w:rPr>
              <w:noProof/>
            </w:rPr>
            <w:t>Matters exempt from third-party ACAT review</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2B4FAB">
            <w:rPr>
              <w:b/>
              <w:noProof/>
            </w:rPr>
            <w:t>Schedule 3</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STYLEREF CharPartText \*charformat </w:instrText>
          </w:r>
          <w:r>
            <w:fldChar w:fldCharType="separate"/>
          </w:r>
          <w:r w:rsidR="002B4FAB">
            <w:rPr>
              <w:noProof/>
            </w:rPr>
            <w:t>Merit track matters exempt from third-party ACAT review</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2B4FAB">
            <w:rPr>
              <w:b/>
              <w:noProof/>
            </w:rPr>
            <w:t>Part 3.2</w:t>
          </w:r>
          <w:r>
            <w:rPr>
              <w:b/>
            </w:rPr>
            <w:fldChar w:fldCharType="end"/>
          </w:r>
        </w:p>
      </w:tc>
    </w:tr>
    <w:tr w:rsidR="00BA12DF">
      <w:trPr>
        <w:jc w:val="center"/>
      </w:trPr>
      <w:tc>
        <w:tcPr>
          <w:tcW w:w="7296" w:type="dxa"/>
          <w:gridSpan w:val="2"/>
          <w:tcBorders>
            <w:bottom w:val="single" w:sz="4" w:space="0" w:color="auto"/>
          </w:tcBorders>
        </w:tcPr>
        <w:p w:rsidR="00BA12DF" w:rsidRDefault="00BA12DF">
          <w:pPr>
            <w:pStyle w:val="HeaderOdd6"/>
          </w:pPr>
        </w:p>
      </w:tc>
    </w:tr>
  </w:tbl>
  <w:p w:rsidR="00BA12DF" w:rsidRDefault="00BA12D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2B4FAB">
            <w:rPr>
              <w:b/>
              <w:noProof/>
            </w:rPr>
            <w:t>Schedule 3</w:t>
          </w:r>
          <w:r>
            <w:rPr>
              <w:b/>
            </w:rPr>
            <w:fldChar w:fldCharType="end"/>
          </w:r>
        </w:p>
      </w:tc>
      <w:tc>
        <w:tcPr>
          <w:tcW w:w="5741" w:type="dxa"/>
        </w:tcPr>
        <w:p w:rsidR="00BA12DF" w:rsidRDefault="00457526">
          <w:pPr>
            <w:pStyle w:val="HeaderEven"/>
          </w:pPr>
          <w:r>
            <w:fldChar w:fldCharType="begin"/>
          </w:r>
          <w:r>
            <w:instrText xml:space="preserve"> STYLEREF CharChapText \*charformat  </w:instrText>
          </w:r>
          <w:r>
            <w:fldChar w:fldCharType="separate"/>
          </w:r>
          <w:r w:rsidR="002B4FAB">
            <w:rPr>
              <w:noProof/>
            </w:rPr>
            <w:t>Matters exempt from third-party ACAT review</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separate"/>
          </w:r>
          <w:r w:rsidR="002B4FAB">
            <w:rPr>
              <w:b/>
              <w:noProof/>
            </w:rPr>
            <w:t>Part 3.3</w:t>
          </w:r>
          <w:r>
            <w:rPr>
              <w:b/>
            </w:rPr>
            <w:fldChar w:fldCharType="end"/>
          </w:r>
        </w:p>
      </w:tc>
      <w:tc>
        <w:tcPr>
          <w:tcW w:w="5741" w:type="dxa"/>
        </w:tcPr>
        <w:p w:rsidR="00BA12DF" w:rsidRDefault="00457526">
          <w:pPr>
            <w:pStyle w:val="HeaderEven"/>
          </w:pPr>
          <w:r>
            <w:fldChar w:fldCharType="begin"/>
          </w:r>
          <w:r>
            <w:instrText xml:space="preserve"> STYLEREF CharPartText \*charformat </w:instrText>
          </w:r>
          <w:r>
            <w:fldChar w:fldCharType="separate"/>
          </w:r>
          <w:r w:rsidR="002B4FAB">
            <w:rPr>
              <w:noProof/>
            </w:rPr>
            <w:t>Impact track matters exempt from third-party ACAT review</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CharDivNo \*charformat </w:instrText>
          </w:r>
          <w:r>
            <w:rPr>
              <w:b/>
            </w:rPr>
            <w:fldChar w:fldCharType="end"/>
          </w:r>
        </w:p>
      </w:tc>
      <w:tc>
        <w:tcPr>
          <w:tcW w:w="5741" w:type="dxa"/>
        </w:tcPr>
        <w:p w:rsidR="00BA12DF" w:rsidRDefault="00B928B4">
          <w:pPr>
            <w:pStyle w:val="HeaderEven"/>
          </w:pPr>
          <w:r>
            <w:fldChar w:fldCharType="begin"/>
          </w:r>
          <w:r w:rsidR="00BA12DF">
            <w:instrText xml:space="preserve"> STYLEREF CharDivText \*charformat </w:instrText>
          </w:r>
          <w:r>
            <w:fldChar w:fldCharType="end"/>
          </w:r>
        </w:p>
      </w:tc>
    </w:tr>
    <w:tr w:rsidR="00BA12DF">
      <w:trPr>
        <w:cantSplit/>
        <w:jc w:val="center"/>
      </w:trPr>
      <w:tc>
        <w:tcPr>
          <w:tcW w:w="7296" w:type="dxa"/>
          <w:gridSpan w:val="2"/>
          <w:tcBorders>
            <w:bottom w:val="single" w:sz="4" w:space="0" w:color="auto"/>
          </w:tcBorders>
        </w:tcPr>
        <w:p w:rsidR="00BA12DF" w:rsidRDefault="00BA12DF">
          <w:pPr>
            <w:pStyle w:val="HeaderEven6"/>
          </w:pPr>
        </w:p>
      </w:tc>
    </w:tr>
  </w:tbl>
  <w:p w:rsidR="00BA12DF" w:rsidRDefault="00BA12D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A12DF">
      <w:trPr>
        <w:jc w:val="center"/>
      </w:trPr>
      <w:tc>
        <w:tcPr>
          <w:tcW w:w="5741" w:type="dxa"/>
        </w:tcPr>
        <w:p w:rsidR="00BA12DF" w:rsidRDefault="00457526">
          <w:pPr>
            <w:pStyle w:val="HeaderEven"/>
            <w:jc w:val="right"/>
          </w:pPr>
          <w:r>
            <w:fldChar w:fldCharType="begin"/>
          </w:r>
          <w:r>
            <w:instrText xml:space="preserve"> STYLEREF CharChapText \*charformat  </w:instrText>
          </w:r>
          <w:r>
            <w:fldChar w:fldCharType="separate"/>
          </w:r>
          <w:r w:rsidR="00F93142">
            <w:rPr>
              <w:noProof/>
            </w:rPr>
            <w:t>Matters exempt from third-party ACAT review</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F93142">
            <w:rPr>
              <w:b/>
              <w:noProof/>
            </w:rPr>
            <w:t>Schedule 3</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STYLEREF CharPartText \*charformat </w:instrText>
          </w:r>
          <w:r>
            <w:fldChar w:fldCharType="separate"/>
          </w:r>
          <w:r w:rsidR="00F93142">
            <w:rPr>
              <w:noProof/>
            </w:rPr>
            <w:t>City centre and town centres maps</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F93142">
            <w:rPr>
              <w:b/>
              <w:noProof/>
            </w:rPr>
            <w:t>Part 3.4</w:t>
          </w:r>
          <w:r>
            <w:rPr>
              <w:b/>
            </w:rPr>
            <w:fldChar w:fldCharType="end"/>
          </w:r>
        </w:p>
      </w:tc>
    </w:tr>
    <w:tr w:rsidR="00BA12DF">
      <w:trPr>
        <w:jc w:val="center"/>
      </w:trPr>
      <w:tc>
        <w:tcPr>
          <w:tcW w:w="5741" w:type="dxa"/>
        </w:tcPr>
        <w:p w:rsidR="00BA12DF" w:rsidRDefault="00B928B4">
          <w:pPr>
            <w:pStyle w:val="HeaderEven"/>
            <w:jc w:val="right"/>
          </w:pPr>
          <w:r>
            <w:fldChar w:fldCharType="begin"/>
          </w:r>
          <w:r w:rsidR="00BA12DF">
            <w:instrText xml:space="preserve"> STYLEREF CharDivText \*charformat </w:instrText>
          </w:r>
          <w:r>
            <w:fldChar w:fldCharType="separate"/>
          </w:r>
          <w:r w:rsidR="00F93142">
            <w:rPr>
              <w:noProof/>
            </w:rPr>
            <w:t>City centre</w:t>
          </w:r>
          <w: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CharDivNo \*charformat </w:instrText>
          </w:r>
          <w:r>
            <w:rPr>
              <w:b/>
            </w:rPr>
            <w:fldChar w:fldCharType="separate"/>
          </w:r>
          <w:r w:rsidR="00F93142">
            <w:rPr>
              <w:b/>
              <w:noProof/>
            </w:rPr>
            <w:t>Division 3.4.1</w:t>
          </w:r>
          <w:r>
            <w:rPr>
              <w:b/>
            </w:rPr>
            <w:fldChar w:fldCharType="end"/>
          </w:r>
        </w:p>
      </w:tc>
    </w:tr>
    <w:tr w:rsidR="00BA12DF">
      <w:trPr>
        <w:jc w:val="center"/>
      </w:trPr>
      <w:tc>
        <w:tcPr>
          <w:tcW w:w="7296" w:type="dxa"/>
          <w:gridSpan w:val="2"/>
          <w:tcBorders>
            <w:bottom w:val="single" w:sz="4" w:space="0" w:color="auto"/>
          </w:tcBorders>
        </w:tcPr>
        <w:p w:rsidR="00BA12DF" w:rsidRDefault="00BA12DF">
          <w:pPr>
            <w:pStyle w:val="HeaderOdd6"/>
          </w:pPr>
        </w:p>
      </w:tc>
    </w:tr>
  </w:tbl>
  <w:p w:rsidR="00BA12DF" w:rsidRDefault="00BA12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F93142">
            <w:rPr>
              <w:b/>
              <w:noProof/>
            </w:rPr>
            <w:t>Schedule 3</w:t>
          </w:r>
          <w:r>
            <w:rPr>
              <w:b/>
            </w:rPr>
            <w:fldChar w:fldCharType="end"/>
          </w:r>
        </w:p>
      </w:tc>
      <w:tc>
        <w:tcPr>
          <w:tcW w:w="5741" w:type="dxa"/>
        </w:tcPr>
        <w:p w:rsidR="00BA12DF" w:rsidRDefault="00457526">
          <w:pPr>
            <w:pStyle w:val="HeaderEven"/>
          </w:pPr>
          <w:r>
            <w:fldChar w:fldCharType="begin"/>
          </w:r>
          <w:r>
            <w:instrText xml:space="preserve"> STYLEREF CharChapText \*charformat  </w:instrText>
          </w:r>
          <w:r>
            <w:fldChar w:fldCharType="separate"/>
          </w:r>
          <w:r w:rsidR="00F93142">
            <w:rPr>
              <w:noProof/>
            </w:rPr>
            <w:t>Matters exempt from third-party ACAT review</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separate"/>
          </w:r>
          <w:r w:rsidR="00F93142">
            <w:rPr>
              <w:b/>
              <w:noProof/>
            </w:rPr>
            <w:t>Part 3.4</w:t>
          </w:r>
          <w:r>
            <w:rPr>
              <w:b/>
            </w:rPr>
            <w:fldChar w:fldCharType="end"/>
          </w:r>
        </w:p>
      </w:tc>
      <w:tc>
        <w:tcPr>
          <w:tcW w:w="5741" w:type="dxa"/>
        </w:tcPr>
        <w:p w:rsidR="00BA12DF" w:rsidRDefault="00457526">
          <w:pPr>
            <w:pStyle w:val="HeaderEven"/>
          </w:pPr>
          <w:r>
            <w:fldChar w:fldCharType="begin"/>
          </w:r>
          <w:r>
            <w:instrText xml:space="preserve"> STYLEREF CharPartText \*charformat </w:instrText>
          </w:r>
          <w:r>
            <w:fldChar w:fldCharType="separate"/>
          </w:r>
          <w:r w:rsidR="00F93142">
            <w:rPr>
              <w:noProof/>
            </w:rPr>
            <w:t>City centre and town centres maps</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CharDivNo \*charformat </w:instrText>
          </w:r>
          <w:r>
            <w:rPr>
              <w:b/>
            </w:rPr>
            <w:fldChar w:fldCharType="separate"/>
          </w:r>
          <w:r w:rsidR="00F93142">
            <w:rPr>
              <w:b/>
              <w:noProof/>
            </w:rPr>
            <w:t>Division 3.4.2</w:t>
          </w:r>
          <w:r>
            <w:rPr>
              <w:b/>
            </w:rPr>
            <w:fldChar w:fldCharType="end"/>
          </w:r>
        </w:p>
      </w:tc>
      <w:tc>
        <w:tcPr>
          <w:tcW w:w="5741" w:type="dxa"/>
        </w:tcPr>
        <w:p w:rsidR="00BA12DF" w:rsidRDefault="00457526">
          <w:pPr>
            <w:pStyle w:val="HeaderEven"/>
          </w:pPr>
          <w:r>
            <w:fldChar w:fldCharType="begin"/>
          </w:r>
          <w:r>
            <w:instrText xml:space="preserve"> STYLEREF CharDivText \*charformat </w:instrText>
          </w:r>
          <w:r>
            <w:fldChar w:fldCharType="separate"/>
          </w:r>
          <w:r w:rsidR="00F93142">
            <w:rPr>
              <w:noProof/>
            </w:rPr>
            <w:t>Belconnen town centre</w:t>
          </w:r>
          <w:r>
            <w:rPr>
              <w:noProof/>
            </w:rPr>
            <w:fldChar w:fldCharType="end"/>
          </w:r>
        </w:p>
      </w:tc>
    </w:tr>
    <w:tr w:rsidR="00BA12DF">
      <w:trPr>
        <w:cantSplit/>
        <w:jc w:val="center"/>
      </w:trPr>
      <w:tc>
        <w:tcPr>
          <w:tcW w:w="7296" w:type="dxa"/>
          <w:gridSpan w:val="2"/>
          <w:tcBorders>
            <w:bottom w:val="single" w:sz="4" w:space="0" w:color="auto"/>
          </w:tcBorders>
        </w:tcPr>
        <w:p w:rsidR="00BA12DF" w:rsidRDefault="00BA12DF">
          <w:pPr>
            <w:pStyle w:val="HeaderEven6"/>
          </w:pPr>
        </w:p>
      </w:tc>
    </w:tr>
  </w:tbl>
  <w:p w:rsidR="00BA12DF" w:rsidRDefault="00BA12D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A12DF">
      <w:trPr>
        <w:jc w:val="center"/>
      </w:trPr>
      <w:tc>
        <w:tcPr>
          <w:tcW w:w="5741" w:type="dxa"/>
        </w:tcPr>
        <w:p w:rsidR="00BA12DF" w:rsidRDefault="00457526">
          <w:pPr>
            <w:pStyle w:val="HeaderEven"/>
            <w:jc w:val="right"/>
          </w:pPr>
          <w:r>
            <w:fldChar w:fldCharType="begin"/>
          </w:r>
          <w:r>
            <w:instrText xml:space="preserve"> STYLEREF CharChapText \*charformat  </w:instrText>
          </w:r>
          <w:r>
            <w:fldChar w:fldCharType="separate"/>
          </w:r>
          <w:r w:rsidR="002B4FAB">
            <w:rPr>
              <w:noProof/>
            </w:rPr>
            <w:t>Matters exempt from third-party ACAT review</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2B4FAB">
            <w:rPr>
              <w:b/>
              <w:noProof/>
            </w:rPr>
            <w:t>Schedule 3</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STYLEREF CharPartText \*charformat </w:instrText>
          </w:r>
          <w:r>
            <w:fldChar w:fldCharType="separate"/>
          </w:r>
          <w:r w:rsidR="002B4FAB">
            <w:rPr>
              <w:noProof/>
            </w:rPr>
            <w:t>City centre and town centres maps</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2B4FAB">
            <w:rPr>
              <w:b/>
              <w:noProof/>
            </w:rPr>
            <w:t>Part 3.4</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w:instrText>
          </w:r>
          <w:r>
            <w:instrText xml:space="preserve">TYLEREF CharDivText \*charformat </w:instrText>
          </w:r>
          <w:r>
            <w:fldChar w:fldCharType="separate"/>
          </w:r>
          <w:r w:rsidR="002B4FAB">
            <w:rPr>
              <w:noProof/>
            </w:rPr>
            <w:t>City centre</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CharDivNo \*charformat </w:instrText>
          </w:r>
          <w:r>
            <w:rPr>
              <w:b/>
            </w:rPr>
            <w:fldChar w:fldCharType="separate"/>
          </w:r>
          <w:r w:rsidR="002B4FAB">
            <w:rPr>
              <w:b/>
              <w:noProof/>
            </w:rPr>
            <w:t>Division 3.4.1</w:t>
          </w:r>
          <w:r>
            <w:rPr>
              <w:b/>
            </w:rPr>
            <w:fldChar w:fldCharType="end"/>
          </w:r>
        </w:p>
      </w:tc>
    </w:tr>
    <w:tr w:rsidR="00BA12DF">
      <w:trPr>
        <w:jc w:val="center"/>
      </w:trPr>
      <w:tc>
        <w:tcPr>
          <w:tcW w:w="7296" w:type="dxa"/>
          <w:gridSpan w:val="2"/>
          <w:tcBorders>
            <w:bottom w:val="single" w:sz="4" w:space="0" w:color="auto"/>
          </w:tcBorders>
        </w:tcPr>
        <w:p w:rsidR="00BA12DF" w:rsidRDefault="00BA12DF">
          <w:pPr>
            <w:pStyle w:val="HeaderOdd6"/>
          </w:pPr>
        </w:p>
      </w:tc>
    </w:tr>
  </w:tbl>
  <w:p w:rsidR="00BA12DF" w:rsidRDefault="00BA12D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2B4FAB">
            <w:rPr>
              <w:b/>
              <w:noProof/>
            </w:rPr>
            <w:t>Schedule 3</w:t>
          </w:r>
          <w:r>
            <w:rPr>
              <w:b/>
            </w:rPr>
            <w:fldChar w:fldCharType="end"/>
          </w:r>
        </w:p>
      </w:tc>
      <w:tc>
        <w:tcPr>
          <w:tcW w:w="5741" w:type="dxa"/>
        </w:tcPr>
        <w:p w:rsidR="00BA12DF" w:rsidRDefault="00457526">
          <w:pPr>
            <w:pStyle w:val="HeaderEven"/>
          </w:pPr>
          <w:r>
            <w:fldChar w:fldCharType="begin"/>
          </w:r>
          <w:r>
            <w:instrText xml:space="preserve"> STYLEREF CharChapText \*charformat  </w:instrText>
          </w:r>
          <w:r>
            <w:fldChar w:fldCharType="separate"/>
          </w:r>
          <w:r w:rsidR="002B4FAB">
            <w:rPr>
              <w:noProof/>
            </w:rPr>
            <w:t>Matters exempt from third-party ACAT review</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separate"/>
          </w:r>
          <w:r w:rsidR="002B4FAB">
            <w:rPr>
              <w:b/>
              <w:noProof/>
            </w:rPr>
            <w:t>Part 3.4</w:t>
          </w:r>
          <w:r>
            <w:rPr>
              <w:b/>
            </w:rPr>
            <w:fldChar w:fldCharType="end"/>
          </w:r>
        </w:p>
      </w:tc>
      <w:tc>
        <w:tcPr>
          <w:tcW w:w="5741" w:type="dxa"/>
        </w:tcPr>
        <w:p w:rsidR="00BA12DF" w:rsidRDefault="00457526">
          <w:pPr>
            <w:pStyle w:val="HeaderEven"/>
          </w:pPr>
          <w:r>
            <w:fldChar w:fldCharType="begin"/>
          </w:r>
          <w:r>
            <w:instrText xml:space="preserve"> STYLEREF CharPartText \*charformat </w:instrText>
          </w:r>
          <w:r>
            <w:fldChar w:fldCharType="separate"/>
          </w:r>
          <w:r w:rsidR="002B4FAB">
            <w:rPr>
              <w:noProof/>
            </w:rPr>
            <w:t>City centre and town centres maps</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CharDivNo \*charformat </w:instrText>
          </w:r>
          <w:r>
            <w:rPr>
              <w:b/>
            </w:rPr>
            <w:fldChar w:fldCharType="separate"/>
          </w:r>
          <w:r w:rsidR="002B4FAB">
            <w:rPr>
              <w:b/>
              <w:noProof/>
            </w:rPr>
            <w:t>Division 3.4.2</w:t>
          </w:r>
          <w:r>
            <w:rPr>
              <w:b/>
            </w:rPr>
            <w:fldChar w:fldCharType="end"/>
          </w:r>
        </w:p>
      </w:tc>
      <w:tc>
        <w:tcPr>
          <w:tcW w:w="5741" w:type="dxa"/>
        </w:tcPr>
        <w:p w:rsidR="00BA12DF" w:rsidRDefault="00457526">
          <w:pPr>
            <w:pStyle w:val="HeaderEven"/>
          </w:pPr>
          <w:r>
            <w:fldChar w:fldCharType="begin"/>
          </w:r>
          <w:r>
            <w:instrText xml:space="preserve"> STYLEREF CharDivText \*charformat </w:instrText>
          </w:r>
          <w:r>
            <w:fldChar w:fldCharType="separate"/>
          </w:r>
          <w:r w:rsidR="002B4FAB">
            <w:rPr>
              <w:noProof/>
            </w:rPr>
            <w:t>Belconnen town centre</w:t>
          </w:r>
          <w:r>
            <w:rPr>
              <w:noProof/>
            </w:rPr>
            <w:fldChar w:fldCharType="end"/>
          </w:r>
        </w:p>
      </w:tc>
    </w:tr>
    <w:tr w:rsidR="00BA12DF">
      <w:trPr>
        <w:cantSplit/>
        <w:jc w:val="center"/>
      </w:trPr>
      <w:tc>
        <w:tcPr>
          <w:tcW w:w="7296" w:type="dxa"/>
          <w:gridSpan w:val="2"/>
          <w:tcBorders>
            <w:bottom w:val="single" w:sz="4" w:space="0" w:color="auto"/>
          </w:tcBorders>
        </w:tcPr>
        <w:p w:rsidR="00BA12DF" w:rsidRDefault="00BA12DF">
          <w:pPr>
            <w:pStyle w:val="HeaderEven6"/>
          </w:pPr>
        </w:p>
      </w:tc>
    </w:tr>
  </w:tbl>
  <w:p w:rsidR="00BA12DF" w:rsidRDefault="00BA12D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A12DF">
      <w:trPr>
        <w:jc w:val="center"/>
      </w:trPr>
      <w:tc>
        <w:tcPr>
          <w:tcW w:w="5741" w:type="dxa"/>
        </w:tcPr>
        <w:p w:rsidR="00BA12DF" w:rsidRDefault="00457526">
          <w:pPr>
            <w:pStyle w:val="HeaderEven"/>
            <w:jc w:val="right"/>
          </w:pPr>
          <w:r>
            <w:fldChar w:fldCharType="begin"/>
          </w:r>
          <w:r>
            <w:instrText xml:space="preserve"> STYLEREF CharChapTex</w:instrText>
          </w:r>
          <w:r>
            <w:instrText xml:space="preserve">t \*charformat  </w:instrText>
          </w:r>
          <w:r>
            <w:fldChar w:fldCharType="separate"/>
          </w:r>
          <w:r w:rsidR="00F93142">
            <w:rPr>
              <w:noProof/>
            </w:rPr>
            <w:t>Matters exempt from third-party ACAT review</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F93142">
            <w:rPr>
              <w:b/>
              <w:noProof/>
            </w:rPr>
            <w:t>Schedule 3</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STYLEREF CharPartText \*charformat </w:instrText>
          </w:r>
          <w:r>
            <w:fldChar w:fldCharType="separate"/>
          </w:r>
          <w:r w:rsidR="00F93142">
            <w:rPr>
              <w:noProof/>
            </w:rPr>
            <w:t>City centre and town centres maps</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F93142">
            <w:rPr>
              <w:b/>
              <w:noProof/>
            </w:rPr>
            <w:t>Part 3.4</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STYLEREF CharDivText \*charformat </w:instrText>
          </w:r>
          <w:r>
            <w:fldChar w:fldCharType="separate"/>
          </w:r>
          <w:r w:rsidR="00F93142">
            <w:rPr>
              <w:noProof/>
            </w:rPr>
            <w:t>Gungahlin town centre</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CharDivNo \*charformat </w:instrText>
          </w:r>
          <w:r>
            <w:rPr>
              <w:b/>
            </w:rPr>
            <w:fldChar w:fldCharType="separate"/>
          </w:r>
          <w:r w:rsidR="00F93142">
            <w:rPr>
              <w:b/>
              <w:noProof/>
            </w:rPr>
            <w:t>Division 3.4.3</w:t>
          </w:r>
          <w:r>
            <w:rPr>
              <w:b/>
            </w:rPr>
            <w:fldChar w:fldCharType="end"/>
          </w:r>
        </w:p>
      </w:tc>
    </w:tr>
    <w:tr w:rsidR="00BA12DF">
      <w:trPr>
        <w:jc w:val="center"/>
      </w:trPr>
      <w:tc>
        <w:tcPr>
          <w:tcW w:w="7296" w:type="dxa"/>
          <w:gridSpan w:val="2"/>
          <w:tcBorders>
            <w:bottom w:val="single" w:sz="4" w:space="0" w:color="auto"/>
          </w:tcBorders>
        </w:tcPr>
        <w:p w:rsidR="00BA12DF" w:rsidRDefault="00BA12DF">
          <w:pPr>
            <w:pStyle w:val="HeaderOdd6"/>
          </w:pPr>
        </w:p>
      </w:tc>
    </w:tr>
  </w:tbl>
  <w:p w:rsidR="00BA12DF" w:rsidRDefault="00BA12D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F93142">
            <w:rPr>
              <w:b/>
              <w:noProof/>
            </w:rPr>
            <w:t>Schedule 3</w:t>
          </w:r>
          <w:r>
            <w:rPr>
              <w:b/>
            </w:rPr>
            <w:fldChar w:fldCharType="end"/>
          </w:r>
        </w:p>
      </w:tc>
      <w:tc>
        <w:tcPr>
          <w:tcW w:w="5741" w:type="dxa"/>
        </w:tcPr>
        <w:p w:rsidR="00BA12DF" w:rsidRDefault="00457526">
          <w:pPr>
            <w:pStyle w:val="HeaderEven"/>
          </w:pPr>
          <w:r>
            <w:fldChar w:fldCharType="begin"/>
          </w:r>
          <w:r>
            <w:instrText xml:space="preserve"> STYLEREF CharChapText \*charformat  </w:instrText>
          </w:r>
          <w:r>
            <w:fldChar w:fldCharType="separate"/>
          </w:r>
          <w:r w:rsidR="00F93142">
            <w:rPr>
              <w:noProof/>
            </w:rPr>
            <w:t>Matters exempt from third-party ACAT review</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separate"/>
          </w:r>
          <w:r w:rsidR="00F93142">
            <w:rPr>
              <w:b/>
              <w:noProof/>
            </w:rPr>
            <w:t>Part 3.4</w:t>
          </w:r>
          <w:r>
            <w:rPr>
              <w:b/>
            </w:rPr>
            <w:fldChar w:fldCharType="end"/>
          </w:r>
        </w:p>
      </w:tc>
      <w:tc>
        <w:tcPr>
          <w:tcW w:w="5741" w:type="dxa"/>
        </w:tcPr>
        <w:p w:rsidR="00BA12DF" w:rsidRDefault="00457526">
          <w:pPr>
            <w:pStyle w:val="HeaderEven"/>
          </w:pPr>
          <w:r>
            <w:fldChar w:fldCharType="begin"/>
          </w:r>
          <w:r>
            <w:instrText xml:space="preserve"> STYLEREF CharPartText \*charformat </w:instrText>
          </w:r>
          <w:r>
            <w:fldChar w:fldCharType="separate"/>
          </w:r>
          <w:r w:rsidR="00F93142">
            <w:rPr>
              <w:noProof/>
            </w:rPr>
            <w:t>City centre and town centres maps</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CharDivNo \*charformat </w:instrText>
          </w:r>
          <w:r>
            <w:rPr>
              <w:b/>
            </w:rPr>
            <w:fldChar w:fldCharType="separate"/>
          </w:r>
          <w:r w:rsidR="00F93142">
            <w:rPr>
              <w:b/>
              <w:noProof/>
            </w:rPr>
            <w:t>Division 3.4.4</w:t>
          </w:r>
          <w:r>
            <w:rPr>
              <w:b/>
            </w:rPr>
            <w:fldChar w:fldCharType="end"/>
          </w:r>
        </w:p>
      </w:tc>
      <w:tc>
        <w:tcPr>
          <w:tcW w:w="5741" w:type="dxa"/>
        </w:tcPr>
        <w:p w:rsidR="00BA12DF" w:rsidRDefault="00457526">
          <w:pPr>
            <w:pStyle w:val="HeaderEven"/>
          </w:pPr>
          <w:r>
            <w:fldChar w:fldCharType="begin"/>
          </w:r>
          <w:r>
            <w:instrText xml:space="preserve"> STYLEREF CharDivText \*charformat </w:instrText>
          </w:r>
          <w:r>
            <w:fldChar w:fldCharType="separate"/>
          </w:r>
          <w:r w:rsidR="00F93142">
            <w:rPr>
              <w:noProof/>
            </w:rPr>
            <w:t>Tuggeranong town centre</w:t>
          </w:r>
          <w:r>
            <w:rPr>
              <w:noProof/>
            </w:rPr>
            <w:fldChar w:fldCharType="end"/>
          </w:r>
        </w:p>
      </w:tc>
    </w:tr>
    <w:tr w:rsidR="00BA12DF">
      <w:trPr>
        <w:cantSplit/>
        <w:jc w:val="center"/>
      </w:trPr>
      <w:tc>
        <w:tcPr>
          <w:tcW w:w="7296" w:type="dxa"/>
          <w:gridSpan w:val="2"/>
          <w:tcBorders>
            <w:bottom w:val="single" w:sz="4" w:space="0" w:color="auto"/>
          </w:tcBorders>
        </w:tcPr>
        <w:p w:rsidR="00BA12DF" w:rsidRDefault="00BA12DF">
          <w:pPr>
            <w:pStyle w:val="HeaderEven6"/>
          </w:pPr>
        </w:p>
      </w:tc>
    </w:tr>
  </w:tbl>
  <w:p w:rsidR="00BA12DF" w:rsidRDefault="00BA12D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A12DF">
      <w:trPr>
        <w:jc w:val="center"/>
      </w:trPr>
      <w:tc>
        <w:tcPr>
          <w:tcW w:w="5741" w:type="dxa"/>
        </w:tcPr>
        <w:p w:rsidR="00BA12DF" w:rsidRDefault="00457526">
          <w:pPr>
            <w:pStyle w:val="HeaderEven"/>
            <w:jc w:val="right"/>
          </w:pPr>
          <w:r>
            <w:fldChar w:fldCharType="begin"/>
          </w:r>
          <w:r>
            <w:instrText xml:space="preserve"> STYLEREF CharChapText \*charformat  </w:instrText>
          </w:r>
          <w:r>
            <w:fldChar w:fldCharType="separate"/>
          </w:r>
          <w:r w:rsidR="002B4FAB">
            <w:rPr>
              <w:noProof/>
            </w:rPr>
            <w:t>Matters exempt from third-party ACAT review</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2B4FAB">
            <w:rPr>
              <w:b/>
              <w:noProof/>
            </w:rPr>
            <w:t>Schedule 3</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STYLEREF CharPartText \*charformat </w:instrText>
          </w:r>
          <w:r>
            <w:fldChar w:fldCharType="separate"/>
          </w:r>
          <w:r w:rsidR="002B4FAB">
            <w:rPr>
              <w:noProof/>
            </w:rPr>
            <w:t>City centre and town centres maps</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2B4FAB">
            <w:rPr>
              <w:b/>
              <w:noProof/>
            </w:rPr>
            <w:t>Part 3.4</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w:instrText>
          </w:r>
          <w:r>
            <w:instrText xml:space="preserve">TYLEREF CharDivText \*charformat </w:instrText>
          </w:r>
          <w:r>
            <w:fldChar w:fldCharType="separate"/>
          </w:r>
          <w:r w:rsidR="002B4FAB">
            <w:rPr>
              <w:noProof/>
            </w:rPr>
            <w:t>Gungahlin town centre</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CharDivNo \*charformat </w:instrText>
          </w:r>
          <w:r>
            <w:rPr>
              <w:b/>
            </w:rPr>
            <w:fldChar w:fldCharType="separate"/>
          </w:r>
          <w:r w:rsidR="002B4FAB">
            <w:rPr>
              <w:b/>
              <w:noProof/>
            </w:rPr>
            <w:t>Division 3.4.3</w:t>
          </w:r>
          <w:r>
            <w:rPr>
              <w:b/>
            </w:rPr>
            <w:fldChar w:fldCharType="end"/>
          </w:r>
        </w:p>
      </w:tc>
    </w:tr>
    <w:tr w:rsidR="00BA12DF">
      <w:trPr>
        <w:jc w:val="center"/>
      </w:trPr>
      <w:tc>
        <w:tcPr>
          <w:tcW w:w="7296" w:type="dxa"/>
          <w:gridSpan w:val="2"/>
          <w:tcBorders>
            <w:bottom w:val="single" w:sz="4" w:space="0" w:color="auto"/>
          </w:tcBorders>
        </w:tcPr>
        <w:p w:rsidR="00BA12DF" w:rsidRDefault="00BA12DF">
          <w:pPr>
            <w:pStyle w:val="HeaderOdd6"/>
          </w:pPr>
        </w:p>
      </w:tc>
    </w:tr>
  </w:tbl>
  <w:p w:rsidR="00BA12DF" w:rsidRDefault="00BA12D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2B4FAB">
            <w:rPr>
              <w:b/>
              <w:noProof/>
            </w:rPr>
            <w:t>Schedule 3</w:t>
          </w:r>
          <w:r>
            <w:rPr>
              <w:b/>
            </w:rPr>
            <w:fldChar w:fldCharType="end"/>
          </w:r>
        </w:p>
      </w:tc>
      <w:tc>
        <w:tcPr>
          <w:tcW w:w="5741" w:type="dxa"/>
        </w:tcPr>
        <w:p w:rsidR="00BA12DF" w:rsidRDefault="00457526">
          <w:pPr>
            <w:pStyle w:val="HeaderEven"/>
          </w:pPr>
          <w:r>
            <w:fldChar w:fldCharType="begin"/>
          </w:r>
          <w:r>
            <w:instrText xml:space="preserve"> STYLEREF CharChapText \*charformat  </w:instrText>
          </w:r>
          <w:r>
            <w:fldChar w:fldCharType="separate"/>
          </w:r>
          <w:r w:rsidR="002B4FAB">
            <w:rPr>
              <w:noProof/>
            </w:rPr>
            <w:t>Matters exempt from third-party ACAT review</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separate"/>
          </w:r>
          <w:r w:rsidR="002B4FAB">
            <w:rPr>
              <w:b/>
              <w:noProof/>
            </w:rPr>
            <w:t>Part 3.4</w:t>
          </w:r>
          <w:r>
            <w:rPr>
              <w:b/>
            </w:rPr>
            <w:fldChar w:fldCharType="end"/>
          </w:r>
        </w:p>
      </w:tc>
      <w:tc>
        <w:tcPr>
          <w:tcW w:w="5741" w:type="dxa"/>
        </w:tcPr>
        <w:p w:rsidR="00BA12DF" w:rsidRDefault="00457526">
          <w:pPr>
            <w:pStyle w:val="HeaderEven"/>
          </w:pPr>
          <w:r>
            <w:fldChar w:fldCharType="begin"/>
          </w:r>
          <w:r>
            <w:instrText xml:space="preserve"> STYLEREF CharPartText \*charformat </w:instrText>
          </w:r>
          <w:r>
            <w:fldChar w:fldCharType="separate"/>
          </w:r>
          <w:r w:rsidR="002B4FAB">
            <w:rPr>
              <w:noProof/>
            </w:rPr>
            <w:t>City centre and town centres maps</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CharDivNo \*charformat </w:instrText>
          </w:r>
          <w:r>
            <w:rPr>
              <w:b/>
            </w:rPr>
            <w:fldChar w:fldCharType="separate"/>
          </w:r>
          <w:r w:rsidR="002B4FAB">
            <w:rPr>
              <w:b/>
              <w:noProof/>
            </w:rPr>
            <w:t>Division 3.4.4</w:t>
          </w:r>
          <w:r>
            <w:rPr>
              <w:b/>
            </w:rPr>
            <w:fldChar w:fldCharType="end"/>
          </w:r>
        </w:p>
      </w:tc>
      <w:tc>
        <w:tcPr>
          <w:tcW w:w="5741" w:type="dxa"/>
        </w:tcPr>
        <w:p w:rsidR="00BA12DF" w:rsidRDefault="00457526">
          <w:pPr>
            <w:pStyle w:val="HeaderEven"/>
          </w:pPr>
          <w:r>
            <w:fldChar w:fldCharType="begin"/>
          </w:r>
          <w:r>
            <w:instrText xml:space="preserve"> STYLEREF CharDivText \*charformat </w:instrText>
          </w:r>
          <w:r>
            <w:fldChar w:fldCharType="separate"/>
          </w:r>
          <w:r w:rsidR="002B4FAB">
            <w:rPr>
              <w:noProof/>
            </w:rPr>
            <w:t>Tuggeranong town centre</w:t>
          </w:r>
          <w:r>
            <w:rPr>
              <w:noProof/>
            </w:rPr>
            <w:fldChar w:fldCharType="end"/>
          </w:r>
        </w:p>
      </w:tc>
    </w:tr>
    <w:tr w:rsidR="00BA12DF">
      <w:trPr>
        <w:cantSplit/>
        <w:jc w:val="center"/>
      </w:trPr>
      <w:tc>
        <w:tcPr>
          <w:tcW w:w="7296" w:type="dxa"/>
          <w:gridSpan w:val="2"/>
          <w:tcBorders>
            <w:bottom w:val="single" w:sz="4" w:space="0" w:color="auto"/>
          </w:tcBorders>
        </w:tcPr>
        <w:p w:rsidR="00BA12DF" w:rsidRDefault="00BA12DF">
          <w:pPr>
            <w:pStyle w:val="HeaderEven6"/>
          </w:pPr>
        </w:p>
      </w:tc>
    </w:tr>
  </w:tbl>
  <w:p w:rsidR="00BA12DF" w:rsidRDefault="00BA12D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A12DF">
      <w:trPr>
        <w:jc w:val="center"/>
      </w:trPr>
      <w:tc>
        <w:tcPr>
          <w:tcW w:w="5741" w:type="dxa"/>
        </w:tcPr>
        <w:p w:rsidR="00BA12DF" w:rsidRDefault="00457526">
          <w:pPr>
            <w:pStyle w:val="HeaderEven"/>
            <w:jc w:val="right"/>
          </w:pPr>
          <w:r>
            <w:fldChar w:fldCharType="begin"/>
          </w:r>
          <w:r>
            <w:instrText xml:space="preserve"> STYLEREF CharChapT</w:instrText>
          </w:r>
          <w:r>
            <w:instrText xml:space="preserve">ext \*charformat  </w:instrText>
          </w:r>
          <w:r>
            <w:fldChar w:fldCharType="separate"/>
          </w:r>
          <w:r w:rsidR="00F93142">
            <w:rPr>
              <w:noProof/>
            </w:rPr>
            <w:t>Matters exempt from third-party ACAT review</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F93142">
            <w:rPr>
              <w:b/>
              <w:noProof/>
            </w:rPr>
            <w:t>Schedule 3</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STYLEREF CharPartText \*charformat </w:instrText>
          </w:r>
          <w:r>
            <w:fldChar w:fldCharType="separate"/>
          </w:r>
          <w:r w:rsidR="00F93142">
            <w:rPr>
              <w:noProof/>
            </w:rPr>
            <w:t>City centre and town centres maps</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F93142">
            <w:rPr>
              <w:b/>
              <w:noProof/>
            </w:rPr>
            <w:t>Part 3.4</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STYLEREF CharDivText \*charformat </w:instrText>
          </w:r>
          <w:r>
            <w:fldChar w:fldCharType="separate"/>
          </w:r>
          <w:r w:rsidR="00F93142">
            <w:rPr>
              <w:noProof/>
            </w:rPr>
            <w:t>Woden town centre</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CharDivNo \*charformat </w:instrText>
          </w:r>
          <w:r>
            <w:rPr>
              <w:b/>
            </w:rPr>
            <w:fldChar w:fldCharType="separate"/>
          </w:r>
          <w:r w:rsidR="00F93142">
            <w:rPr>
              <w:b/>
              <w:noProof/>
            </w:rPr>
            <w:t>Division 3.4.5</w:t>
          </w:r>
          <w:r>
            <w:rPr>
              <w:b/>
            </w:rPr>
            <w:fldChar w:fldCharType="end"/>
          </w:r>
        </w:p>
      </w:tc>
    </w:tr>
    <w:tr w:rsidR="00BA12DF">
      <w:trPr>
        <w:jc w:val="center"/>
      </w:trPr>
      <w:tc>
        <w:tcPr>
          <w:tcW w:w="7296" w:type="dxa"/>
          <w:gridSpan w:val="2"/>
          <w:tcBorders>
            <w:bottom w:val="single" w:sz="4" w:space="0" w:color="auto"/>
          </w:tcBorders>
        </w:tcPr>
        <w:p w:rsidR="00BA12DF" w:rsidRDefault="00BA12DF">
          <w:pPr>
            <w:pStyle w:val="HeaderOdd6"/>
          </w:pPr>
        </w:p>
      </w:tc>
    </w:tr>
  </w:tbl>
  <w:p w:rsidR="00BA12DF" w:rsidRDefault="00BA12D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F93142">
            <w:rPr>
              <w:b/>
              <w:noProof/>
            </w:rPr>
            <w:t>Schedule 4</w:t>
          </w:r>
          <w:r>
            <w:rPr>
              <w:b/>
            </w:rPr>
            <w:fldChar w:fldCharType="end"/>
          </w:r>
        </w:p>
      </w:tc>
      <w:tc>
        <w:tcPr>
          <w:tcW w:w="5741" w:type="dxa"/>
        </w:tcPr>
        <w:p w:rsidR="00BA12DF" w:rsidRDefault="00457526">
          <w:pPr>
            <w:pStyle w:val="HeaderEven"/>
          </w:pPr>
          <w:r>
            <w:fldChar w:fldCharType="begin"/>
          </w:r>
          <w:r>
            <w:instrText xml:space="preserve"> STYLEREF CharChapText \*charformat </w:instrText>
          </w:r>
          <w:r>
            <w:fldChar w:fldCharType="separate"/>
          </w:r>
          <w:r w:rsidR="00F93142">
            <w:rPr>
              <w:noProof/>
            </w:rPr>
            <w:t>Prescribed territory plan instruments</w:t>
          </w:r>
          <w:r>
            <w:rPr>
              <w:noProof/>
            </w:rPr>
            <w:fldChar w:fldCharType="end"/>
          </w:r>
        </w:p>
      </w:tc>
    </w:tr>
    <w:tr w:rsidR="00BA12DF">
      <w:trPr>
        <w:jc w:val="center"/>
      </w:trPr>
      <w:tc>
        <w:tcPr>
          <w:tcW w:w="1560" w:type="dxa"/>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separate"/>
          </w:r>
          <w:r w:rsidR="00F93142">
            <w:rPr>
              <w:b/>
              <w:noProof/>
            </w:rPr>
            <w:t>Part 4.2</w:t>
          </w:r>
          <w:r>
            <w:rPr>
              <w:b/>
            </w:rPr>
            <w:fldChar w:fldCharType="end"/>
          </w:r>
        </w:p>
      </w:tc>
      <w:tc>
        <w:tcPr>
          <w:tcW w:w="5741" w:type="dxa"/>
        </w:tcPr>
        <w:p w:rsidR="00BA12DF" w:rsidRDefault="00457526">
          <w:pPr>
            <w:pStyle w:val="HeaderEven"/>
          </w:pPr>
          <w:r>
            <w:fldChar w:fldCharType="begin"/>
          </w:r>
          <w:r>
            <w:instrText xml:space="preserve"> STYLEREF CharPartText \*charformat </w:instrText>
          </w:r>
          <w:r>
            <w:fldChar w:fldCharType="separate"/>
          </w:r>
          <w:r w:rsidR="00F93142">
            <w:rPr>
              <w:noProof/>
            </w:rPr>
            <w:t>Computer modelling software</w:t>
          </w:r>
          <w:r>
            <w:rPr>
              <w:noProof/>
            </w:rPr>
            <w:fldChar w:fldCharType="end"/>
          </w:r>
        </w:p>
      </w:tc>
    </w:tr>
    <w:tr w:rsidR="00BA12DF">
      <w:trPr>
        <w:jc w:val="center"/>
      </w:trPr>
      <w:tc>
        <w:tcPr>
          <w:tcW w:w="7296" w:type="dxa"/>
          <w:gridSpan w:val="2"/>
          <w:tcBorders>
            <w:bottom w:val="single" w:sz="4" w:space="0" w:color="auto"/>
          </w:tcBorders>
        </w:tcPr>
        <w:p w:rsidR="00BA12DF" w:rsidRDefault="00BA12DF">
          <w:pPr>
            <w:pStyle w:val="HeaderEven6"/>
          </w:pPr>
        </w:p>
      </w:tc>
    </w:tr>
  </w:tbl>
  <w:p w:rsidR="00BA12DF" w:rsidRDefault="00BA12D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A12DF">
      <w:trPr>
        <w:jc w:val="center"/>
      </w:trPr>
      <w:tc>
        <w:tcPr>
          <w:tcW w:w="5741" w:type="dxa"/>
        </w:tcPr>
        <w:p w:rsidR="00BA12DF" w:rsidRDefault="00457526">
          <w:pPr>
            <w:pStyle w:val="HeaderEven"/>
            <w:jc w:val="right"/>
          </w:pPr>
          <w:r>
            <w:fldChar w:fldCharType="begin"/>
          </w:r>
          <w:r>
            <w:instrText xml:space="preserve"> STYLEREF CharChapText \*charformat </w:instrText>
          </w:r>
          <w:r>
            <w:fldChar w:fldCharType="separate"/>
          </w:r>
          <w:r w:rsidR="00F93142">
            <w:rPr>
              <w:noProof/>
            </w:rPr>
            <w:t>Prescribed territory plan instruments</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F93142">
            <w:rPr>
              <w:b/>
              <w:noProof/>
            </w:rPr>
            <w:t>Schedule 4</w:t>
          </w:r>
          <w:r>
            <w:rPr>
              <w:b/>
            </w:rPr>
            <w:fldChar w:fldCharType="end"/>
          </w:r>
        </w:p>
      </w:tc>
    </w:tr>
    <w:tr w:rsidR="00BA12DF">
      <w:trPr>
        <w:jc w:val="center"/>
      </w:trPr>
      <w:tc>
        <w:tcPr>
          <w:tcW w:w="5741" w:type="dxa"/>
        </w:tcPr>
        <w:p w:rsidR="00BA12DF" w:rsidRDefault="00457526">
          <w:pPr>
            <w:pStyle w:val="HeaderEven"/>
            <w:jc w:val="right"/>
          </w:pPr>
          <w:r>
            <w:fldChar w:fldCharType="begin"/>
          </w:r>
          <w:r>
            <w:instrText xml:space="preserve"> STYLEREF CharPartText \*charformat </w:instrText>
          </w:r>
          <w:r>
            <w:fldChar w:fldCharType="separate"/>
          </w:r>
          <w:r w:rsidR="00F93142">
            <w:rPr>
              <w:noProof/>
            </w:rPr>
            <w:t>Other instruments</w:t>
          </w:r>
          <w:r>
            <w:rPr>
              <w:noProof/>
            </w:rPr>
            <w:fldChar w:fldCharType="end"/>
          </w:r>
        </w:p>
      </w:tc>
      <w:tc>
        <w:tcPr>
          <w:tcW w:w="1560" w:type="dxa"/>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F93142">
            <w:rPr>
              <w:b/>
              <w:noProof/>
            </w:rPr>
            <w:t>Part 4.3</w:t>
          </w:r>
          <w:r>
            <w:rPr>
              <w:b/>
            </w:rPr>
            <w:fldChar w:fldCharType="end"/>
          </w:r>
        </w:p>
      </w:tc>
    </w:tr>
    <w:tr w:rsidR="00BA12DF">
      <w:trPr>
        <w:jc w:val="center"/>
      </w:trPr>
      <w:tc>
        <w:tcPr>
          <w:tcW w:w="7296" w:type="dxa"/>
          <w:gridSpan w:val="2"/>
          <w:tcBorders>
            <w:bottom w:val="single" w:sz="4" w:space="0" w:color="auto"/>
          </w:tcBorders>
        </w:tcPr>
        <w:p w:rsidR="00BA12DF" w:rsidRDefault="00BA12DF">
          <w:pPr>
            <w:pStyle w:val="HeaderOdd6"/>
          </w:pPr>
        </w:p>
      </w:tc>
    </w:tr>
  </w:tbl>
  <w:p w:rsidR="00BA12DF" w:rsidRDefault="00BA12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A12DF">
      <w:tc>
        <w:tcPr>
          <w:tcW w:w="900" w:type="pct"/>
        </w:tcPr>
        <w:p w:rsidR="00BA12DF" w:rsidRDefault="00BA12DF">
          <w:pPr>
            <w:pStyle w:val="HeaderEven"/>
          </w:pPr>
        </w:p>
      </w:tc>
      <w:tc>
        <w:tcPr>
          <w:tcW w:w="4100" w:type="pct"/>
        </w:tcPr>
        <w:p w:rsidR="00BA12DF" w:rsidRDefault="00BA12DF">
          <w:pPr>
            <w:pStyle w:val="HeaderEven"/>
          </w:pPr>
        </w:p>
      </w:tc>
    </w:tr>
    <w:tr w:rsidR="00BA12DF">
      <w:tc>
        <w:tcPr>
          <w:tcW w:w="4100" w:type="pct"/>
          <w:gridSpan w:val="2"/>
          <w:tcBorders>
            <w:bottom w:val="single" w:sz="4" w:space="0" w:color="auto"/>
          </w:tcBorders>
        </w:tcPr>
        <w:p w:rsidR="00BA12DF" w:rsidRDefault="00457526">
          <w:pPr>
            <w:pStyle w:val="HeaderEven6"/>
          </w:pPr>
          <w:r>
            <w:fldChar w:fldCharType="begin"/>
          </w:r>
          <w:r>
            <w:instrText xml:space="preserve"> STYLEREF charContents \* ME</w:instrText>
          </w:r>
          <w:r>
            <w:instrText xml:space="preserve">RGEFORMAT </w:instrText>
          </w:r>
          <w:r>
            <w:fldChar w:fldCharType="separate"/>
          </w:r>
          <w:r w:rsidR="008020C6">
            <w:rPr>
              <w:noProof/>
            </w:rPr>
            <w:t>Contents</w:t>
          </w:r>
          <w:r>
            <w:rPr>
              <w:noProof/>
            </w:rPr>
            <w:fldChar w:fldCharType="end"/>
          </w:r>
        </w:p>
      </w:tc>
    </w:tr>
  </w:tbl>
  <w:p w:rsidR="00BA12DF" w:rsidRDefault="00BA12DF">
    <w:pPr>
      <w:pStyle w:val="N-9pt"/>
    </w:pPr>
    <w:r>
      <w:tab/>
    </w:r>
    <w:r w:rsidR="00457526">
      <w:fldChar w:fldCharType="begin"/>
    </w:r>
    <w:r w:rsidR="00457526">
      <w:instrText xml:space="preserve"> STYLEREF charPage \* MERGEFORMAT </w:instrText>
    </w:r>
    <w:r w:rsidR="00457526">
      <w:fldChar w:fldCharType="separate"/>
    </w:r>
    <w:r w:rsidR="008020C6">
      <w:rPr>
        <w:noProof/>
      </w:rPr>
      <w:t>Page</w:t>
    </w:r>
    <w:r w:rsidR="00457526">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A12DF" w:rsidRPr="00CB3D59">
      <w:trPr>
        <w:jc w:val="center"/>
      </w:trPr>
      <w:tc>
        <w:tcPr>
          <w:tcW w:w="1560" w:type="dxa"/>
        </w:tcPr>
        <w:p w:rsidR="00BA12DF" w:rsidRPr="00A752AE" w:rsidRDefault="00B928B4">
          <w:pPr>
            <w:pStyle w:val="HeaderEven"/>
            <w:rPr>
              <w:rFonts w:cs="Arial"/>
              <w:b/>
              <w:szCs w:val="18"/>
            </w:rPr>
          </w:pPr>
          <w:r w:rsidRPr="00A752AE">
            <w:rPr>
              <w:rFonts w:cs="Arial"/>
              <w:b/>
              <w:szCs w:val="18"/>
            </w:rPr>
            <w:fldChar w:fldCharType="begin"/>
          </w:r>
          <w:r w:rsidR="00BA12DF" w:rsidRPr="00A752AE">
            <w:rPr>
              <w:rFonts w:cs="Arial"/>
              <w:b/>
              <w:szCs w:val="18"/>
            </w:rPr>
            <w:instrText xml:space="preserve"> STYLEREF CharChapNo \*charformat </w:instrText>
          </w:r>
          <w:r w:rsidRPr="00A752AE">
            <w:rPr>
              <w:rFonts w:cs="Arial"/>
              <w:b/>
              <w:szCs w:val="18"/>
            </w:rPr>
            <w:fldChar w:fldCharType="separate"/>
          </w:r>
          <w:r w:rsidR="00F93142">
            <w:rPr>
              <w:rFonts w:cs="Arial"/>
              <w:b/>
              <w:noProof/>
              <w:szCs w:val="18"/>
            </w:rPr>
            <w:t>Schedule 21</w:t>
          </w:r>
          <w:r w:rsidRPr="00A752AE">
            <w:rPr>
              <w:rFonts w:cs="Arial"/>
              <w:b/>
              <w:szCs w:val="18"/>
            </w:rPr>
            <w:fldChar w:fldCharType="end"/>
          </w:r>
        </w:p>
      </w:tc>
      <w:tc>
        <w:tcPr>
          <w:tcW w:w="5741" w:type="dxa"/>
        </w:tcPr>
        <w:p w:rsidR="00BA12DF" w:rsidRPr="00A752AE" w:rsidRDefault="00B928B4">
          <w:pPr>
            <w:pStyle w:val="HeaderEven"/>
            <w:rPr>
              <w:rFonts w:cs="Arial"/>
              <w:szCs w:val="18"/>
            </w:rPr>
          </w:pPr>
          <w:r w:rsidRPr="00A752AE">
            <w:rPr>
              <w:rFonts w:cs="Arial"/>
              <w:szCs w:val="18"/>
            </w:rPr>
            <w:fldChar w:fldCharType="begin"/>
          </w:r>
          <w:r w:rsidR="00BA12DF" w:rsidRPr="00A752AE">
            <w:rPr>
              <w:rFonts w:cs="Arial"/>
              <w:szCs w:val="18"/>
            </w:rPr>
            <w:instrText xml:space="preserve"> STYLEREF CharChapText \*charformat </w:instrText>
          </w:r>
          <w:r w:rsidRPr="00A752AE">
            <w:rPr>
              <w:rFonts w:cs="Arial"/>
              <w:szCs w:val="18"/>
            </w:rPr>
            <w:fldChar w:fldCharType="separate"/>
          </w:r>
          <w:r w:rsidR="00F93142">
            <w:rPr>
              <w:rFonts w:cs="Arial"/>
              <w:noProof/>
              <w:szCs w:val="18"/>
            </w:rPr>
            <w:t>Modification of Act</w:t>
          </w:r>
          <w:r w:rsidRPr="00A752AE">
            <w:rPr>
              <w:rFonts w:cs="Arial"/>
              <w:szCs w:val="18"/>
            </w:rPr>
            <w:fldChar w:fldCharType="end"/>
          </w:r>
        </w:p>
      </w:tc>
    </w:tr>
    <w:tr w:rsidR="00BA12DF" w:rsidRPr="00CB3D59">
      <w:trPr>
        <w:jc w:val="center"/>
      </w:trPr>
      <w:tc>
        <w:tcPr>
          <w:tcW w:w="1560" w:type="dxa"/>
        </w:tcPr>
        <w:p w:rsidR="00BA12DF" w:rsidRPr="00A752AE" w:rsidRDefault="00B928B4">
          <w:pPr>
            <w:pStyle w:val="HeaderEven"/>
            <w:rPr>
              <w:rFonts w:cs="Arial"/>
              <w:b/>
              <w:szCs w:val="18"/>
            </w:rPr>
          </w:pPr>
          <w:r w:rsidRPr="00A752AE">
            <w:rPr>
              <w:rFonts w:cs="Arial"/>
              <w:b/>
              <w:szCs w:val="18"/>
            </w:rPr>
            <w:fldChar w:fldCharType="begin"/>
          </w:r>
          <w:r w:rsidR="00BA12DF"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BA12DF" w:rsidRPr="00A752AE" w:rsidRDefault="00B928B4">
          <w:pPr>
            <w:pStyle w:val="HeaderEven"/>
            <w:rPr>
              <w:rFonts w:cs="Arial"/>
              <w:szCs w:val="18"/>
            </w:rPr>
          </w:pPr>
          <w:r w:rsidRPr="00A752AE">
            <w:rPr>
              <w:rFonts w:cs="Arial"/>
              <w:szCs w:val="18"/>
            </w:rPr>
            <w:fldChar w:fldCharType="begin"/>
          </w:r>
          <w:r w:rsidR="00BA12DF" w:rsidRPr="00A752AE">
            <w:rPr>
              <w:rFonts w:cs="Arial"/>
              <w:szCs w:val="18"/>
            </w:rPr>
            <w:instrText xml:space="preserve"> STYLEREF CharPartText \*charformat </w:instrText>
          </w:r>
          <w:r w:rsidRPr="00A752AE">
            <w:rPr>
              <w:rFonts w:cs="Arial"/>
              <w:szCs w:val="18"/>
            </w:rPr>
            <w:fldChar w:fldCharType="end"/>
          </w:r>
        </w:p>
      </w:tc>
    </w:tr>
    <w:tr w:rsidR="00BA12DF" w:rsidRPr="00CB3D59">
      <w:trPr>
        <w:jc w:val="center"/>
      </w:trPr>
      <w:tc>
        <w:tcPr>
          <w:tcW w:w="7296" w:type="dxa"/>
          <w:gridSpan w:val="2"/>
          <w:tcBorders>
            <w:bottom w:val="single" w:sz="4" w:space="0" w:color="auto"/>
          </w:tcBorders>
        </w:tcPr>
        <w:p w:rsidR="00BA12DF" w:rsidRPr="00A752AE" w:rsidRDefault="00BA12DF" w:rsidP="00D90748">
          <w:pPr>
            <w:pStyle w:val="HeaderEven6"/>
            <w:rPr>
              <w:rFonts w:cs="Arial"/>
              <w:szCs w:val="18"/>
            </w:rPr>
          </w:pPr>
          <w:r>
            <w:rPr>
              <w:rFonts w:cs="Arial"/>
              <w:szCs w:val="18"/>
            </w:rPr>
            <w:t>Modification</w:t>
          </w:r>
          <w:r w:rsidRPr="00A752AE">
            <w:rPr>
              <w:rFonts w:cs="Arial"/>
              <w:szCs w:val="18"/>
            </w:rPr>
            <w:t xml:space="preserve"> </w:t>
          </w:r>
          <w:r w:rsidR="00B928B4" w:rsidRPr="00A752AE">
            <w:rPr>
              <w:rFonts w:cs="Arial"/>
              <w:szCs w:val="18"/>
            </w:rPr>
            <w:fldChar w:fldCharType="begin"/>
          </w:r>
          <w:r w:rsidRPr="00A752AE">
            <w:rPr>
              <w:rFonts w:cs="Arial"/>
              <w:szCs w:val="18"/>
            </w:rPr>
            <w:instrText xml:space="preserve"> STYLEREF CharSectNo \*charformat </w:instrText>
          </w:r>
          <w:r w:rsidR="00B928B4" w:rsidRPr="00A752AE">
            <w:rPr>
              <w:rFonts w:cs="Arial"/>
              <w:szCs w:val="18"/>
            </w:rPr>
            <w:fldChar w:fldCharType="separate"/>
          </w:r>
          <w:r w:rsidR="00F93142">
            <w:rPr>
              <w:rFonts w:cs="Arial"/>
              <w:noProof/>
              <w:szCs w:val="18"/>
            </w:rPr>
            <w:t>[21.3]</w:t>
          </w:r>
          <w:r w:rsidR="00B928B4" w:rsidRPr="00A752AE">
            <w:rPr>
              <w:rFonts w:cs="Arial"/>
              <w:szCs w:val="18"/>
            </w:rPr>
            <w:fldChar w:fldCharType="end"/>
          </w:r>
        </w:p>
      </w:tc>
    </w:tr>
  </w:tbl>
  <w:p w:rsidR="00BA12DF" w:rsidRDefault="00BA12D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A12DF" w:rsidRPr="00CB3D59">
      <w:trPr>
        <w:jc w:val="center"/>
      </w:trPr>
      <w:tc>
        <w:tcPr>
          <w:tcW w:w="5741" w:type="dxa"/>
        </w:tcPr>
        <w:p w:rsidR="00BA12DF" w:rsidRPr="00A752AE" w:rsidRDefault="00B928B4">
          <w:pPr>
            <w:pStyle w:val="HeaderEven"/>
            <w:jc w:val="right"/>
            <w:rPr>
              <w:rFonts w:cs="Arial"/>
              <w:szCs w:val="18"/>
            </w:rPr>
          </w:pPr>
          <w:r w:rsidRPr="00A752AE">
            <w:rPr>
              <w:rFonts w:cs="Arial"/>
              <w:szCs w:val="18"/>
            </w:rPr>
            <w:fldChar w:fldCharType="begin"/>
          </w:r>
          <w:r w:rsidR="00BA12DF" w:rsidRPr="00A752AE">
            <w:rPr>
              <w:rFonts w:cs="Arial"/>
              <w:szCs w:val="18"/>
            </w:rPr>
            <w:instrText xml:space="preserve"> STYLEREF CharChapText \*charformat </w:instrText>
          </w:r>
          <w:r w:rsidRPr="00A752AE">
            <w:rPr>
              <w:rFonts w:cs="Arial"/>
              <w:szCs w:val="18"/>
            </w:rPr>
            <w:fldChar w:fldCharType="separate"/>
          </w:r>
          <w:r w:rsidR="00F93142">
            <w:rPr>
              <w:rFonts w:cs="Arial"/>
              <w:noProof/>
              <w:szCs w:val="18"/>
            </w:rPr>
            <w:t>Modification of Act</w:t>
          </w:r>
          <w:r w:rsidRPr="00A752AE">
            <w:rPr>
              <w:rFonts w:cs="Arial"/>
              <w:szCs w:val="18"/>
            </w:rPr>
            <w:fldChar w:fldCharType="end"/>
          </w:r>
        </w:p>
      </w:tc>
      <w:tc>
        <w:tcPr>
          <w:tcW w:w="1560" w:type="dxa"/>
        </w:tcPr>
        <w:p w:rsidR="00BA12DF" w:rsidRPr="00A752AE" w:rsidRDefault="00B928B4">
          <w:pPr>
            <w:pStyle w:val="HeaderEven"/>
            <w:jc w:val="right"/>
            <w:rPr>
              <w:rFonts w:cs="Arial"/>
              <w:b/>
              <w:szCs w:val="18"/>
            </w:rPr>
          </w:pPr>
          <w:r w:rsidRPr="00A752AE">
            <w:rPr>
              <w:rFonts w:cs="Arial"/>
              <w:b/>
              <w:szCs w:val="18"/>
            </w:rPr>
            <w:fldChar w:fldCharType="begin"/>
          </w:r>
          <w:r w:rsidR="00BA12DF" w:rsidRPr="00A752AE">
            <w:rPr>
              <w:rFonts w:cs="Arial"/>
              <w:b/>
              <w:szCs w:val="18"/>
            </w:rPr>
            <w:instrText xml:space="preserve"> STYLEREF CharChapNo \*charformat </w:instrText>
          </w:r>
          <w:r w:rsidRPr="00A752AE">
            <w:rPr>
              <w:rFonts w:cs="Arial"/>
              <w:b/>
              <w:szCs w:val="18"/>
            </w:rPr>
            <w:fldChar w:fldCharType="separate"/>
          </w:r>
          <w:r w:rsidR="00F93142">
            <w:rPr>
              <w:rFonts w:cs="Arial"/>
              <w:b/>
              <w:noProof/>
              <w:szCs w:val="18"/>
            </w:rPr>
            <w:t>Schedule 21</w:t>
          </w:r>
          <w:r w:rsidRPr="00A752AE">
            <w:rPr>
              <w:rFonts w:cs="Arial"/>
              <w:b/>
              <w:szCs w:val="18"/>
            </w:rPr>
            <w:fldChar w:fldCharType="end"/>
          </w:r>
        </w:p>
      </w:tc>
    </w:tr>
    <w:tr w:rsidR="00BA12DF" w:rsidRPr="00CB3D59">
      <w:trPr>
        <w:jc w:val="center"/>
      </w:trPr>
      <w:tc>
        <w:tcPr>
          <w:tcW w:w="5741" w:type="dxa"/>
        </w:tcPr>
        <w:p w:rsidR="00BA12DF" w:rsidRPr="00A752AE" w:rsidRDefault="00B928B4">
          <w:pPr>
            <w:pStyle w:val="HeaderEven"/>
            <w:jc w:val="right"/>
            <w:rPr>
              <w:rFonts w:cs="Arial"/>
              <w:szCs w:val="18"/>
            </w:rPr>
          </w:pPr>
          <w:r w:rsidRPr="00A752AE">
            <w:rPr>
              <w:rFonts w:cs="Arial"/>
              <w:szCs w:val="18"/>
            </w:rPr>
            <w:fldChar w:fldCharType="begin"/>
          </w:r>
          <w:r w:rsidR="00BA12DF" w:rsidRPr="00A752AE">
            <w:rPr>
              <w:rFonts w:cs="Arial"/>
              <w:szCs w:val="18"/>
            </w:rPr>
            <w:instrText xml:space="preserve"> STYLEREF CharPartText \*charformat </w:instrText>
          </w:r>
          <w:r w:rsidRPr="00A752AE">
            <w:rPr>
              <w:rFonts w:cs="Arial"/>
              <w:szCs w:val="18"/>
            </w:rPr>
            <w:fldChar w:fldCharType="end"/>
          </w:r>
        </w:p>
      </w:tc>
      <w:tc>
        <w:tcPr>
          <w:tcW w:w="1560" w:type="dxa"/>
        </w:tcPr>
        <w:p w:rsidR="00BA12DF" w:rsidRPr="00A752AE" w:rsidRDefault="00B928B4">
          <w:pPr>
            <w:pStyle w:val="HeaderEven"/>
            <w:jc w:val="right"/>
            <w:rPr>
              <w:rFonts w:cs="Arial"/>
              <w:b/>
              <w:szCs w:val="18"/>
            </w:rPr>
          </w:pPr>
          <w:r w:rsidRPr="00A752AE">
            <w:rPr>
              <w:rFonts w:cs="Arial"/>
              <w:b/>
              <w:szCs w:val="18"/>
            </w:rPr>
            <w:fldChar w:fldCharType="begin"/>
          </w:r>
          <w:r w:rsidR="00BA12DF" w:rsidRPr="00A752AE">
            <w:rPr>
              <w:rFonts w:cs="Arial"/>
              <w:b/>
              <w:szCs w:val="18"/>
            </w:rPr>
            <w:instrText xml:space="preserve"> STYLEREF CharPartNo \*charformat </w:instrText>
          </w:r>
          <w:r w:rsidRPr="00A752AE">
            <w:rPr>
              <w:rFonts w:cs="Arial"/>
              <w:b/>
              <w:szCs w:val="18"/>
            </w:rPr>
            <w:fldChar w:fldCharType="end"/>
          </w:r>
        </w:p>
      </w:tc>
    </w:tr>
    <w:tr w:rsidR="00BA12DF" w:rsidRPr="00CB3D59">
      <w:trPr>
        <w:jc w:val="center"/>
      </w:trPr>
      <w:tc>
        <w:tcPr>
          <w:tcW w:w="7296" w:type="dxa"/>
          <w:gridSpan w:val="2"/>
          <w:tcBorders>
            <w:bottom w:val="single" w:sz="4" w:space="0" w:color="auto"/>
          </w:tcBorders>
        </w:tcPr>
        <w:p w:rsidR="00BA12DF" w:rsidRPr="00A752AE" w:rsidRDefault="00BA12DF" w:rsidP="00D90748">
          <w:pPr>
            <w:pStyle w:val="HeaderOdd6"/>
            <w:rPr>
              <w:rFonts w:cs="Arial"/>
              <w:szCs w:val="18"/>
            </w:rPr>
          </w:pPr>
          <w:r>
            <w:rPr>
              <w:rFonts w:cs="Arial"/>
              <w:szCs w:val="18"/>
            </w:rPr>
            <w:t>Modification</w:t>
          </w:r>
          <w:r w:rsidRPr="00A752AE">
            <w:rPr>
              <w:rFonts w:cs="Arial"/>
              <w:szCs w:val="18"/>
            </w:rPr>
            <w:t xml:space="preserve"> </w:t>
          </w:r>
          <w:r w:rsidR="00B928B4" w:rsidRPr="00A752AE">
            <w:rPr>
              <w:rFonts w:cs="Arial"/>
              <w:szCs w:val="18"/>
            </w:rPr>
            <w:fldChar w:fldCharType="begin"/>
          </w:r>
          <w:r w:rsidRPr="00A752AE">
            <w:rPr>
              <w:rFonts w:cs="Arial"/>
              <w:szCs w:val="18"/>
            </w:rPr>
            <w:instrText xml:space="preserve"> STYLEREF CharSectNo \*charformat </w:instrText>
          </w:r>
          <w:r w:rsidR="00B928B4" w:rsidRPr="00A752AE">
            <w:rPr>
              <w:rFonts w:cs="Arial"/>
              <w:szCs w:val="18"/>
            </w:rPr>
            <w:fldChar w:fldCharType="separate"/>
          </w:r>
          <w:r w:rsidR="00F93142">
            <w:rPr>
              <w:rFonts w:cs="Arial"/>
              <w:noProof/>
              <w:szCs w:val="18"/>
            </w:rPr>
            <w:t>[21.3]</w:t>
          </w:r>
          <w:r w:rsidR="00B928B4" w:rsidRPr="00A752AE">
            <w:rPr>
              <w:rFonts w:cs="Arial"/>
              <w:szCs w:val="18"/>
            </w:rPr>
            <w:fldChar w:fldCharType="end"/>
          </w:r>
        </w:p>
      </w:tc>
    </w:tr>
  </w:tbl>
  <w:p w:rsidR="00BA12DF" w:rsidRDefault="00BA12D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BA12DF">
      <w:trPr>
        <w:jc w:val="center"/>
      </w:trPr>
      <w:tc>
        <w:tcPr>
          <w:tcW w:w="1340" w:type="dxa"/>
        </w:tcPr>
        <w:p w:rsidR="00BA12DF" w:rsidRDefault="00BA12DF">
          <w:pPr>
            <w:pStyle w:val="HeaderEven"/>
          </w:pPr>
        </w:p>
      </w:tc>
      <w:tc>
        <w:tcPr>
          <w:tcW w:w="6583" w:type="dxa"/>
        </w:tcPr>
        <w:p w:rsidR="00BA12DF" w:rsidRDefault="00BA12DF">
          <w:pPr>
            <w:pStyle w:val="HeaderEven"/>
          </w:pPr>
        </w:p>
      </w:tc>
    </w:tr>
    <w:tr w:rsidR="00BA12DF">
      <w:trPr>
        <w:jc w:val="center"/>
      </w:trPr>
      <w:tc>
        <w:tcPr>
          <w:tcW w:w="7923" w:type="dxa"/>
          <w:gridSpan w:val="2"/>
          <w:tcBorders>
            <w:bottom w:val="single" w:sz="4" w:space="0" w:color="auto"/>
          </w:tcBorders>
        </w:tcPr>
        <w:p w:rsidR="00BA12DF" w:rsidRDefault="00BA12DF">
          <w:pPr>
            <w:pStyle w:val="HeaderEven6"/>
          </w:pPr>
          <w:r>
            <w:t>Dictionary</w:t>
          </w:r>
        </w:p>
      </w:tc>
    </w:tr>
  </w:tbl>
  <w:p w:rsidR="00BA12DF" w:rsidRDefault="00BA12D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BA12DF">
      <w:trPr>
        <w:jc w:val="center"/>
      </w:trPr>
      <w:tc>
        <w:tcPr>
          <w:tcW w:w="6583" w:type="dxa"/>
        </w:tcPr>
        <w:p w:rsidR="00BA12DF" w:rsidRDefault="00BA12DF">
          <w:pPr>
            <w:pStyle w:val="HeaderOdd"/>
          </w:pPr>
        </w:p>
      </w:tc>
      <w:tc>
        <w:tcPr>
          <w:tcW w:w="1340" w:type="dxa"/>
        </w:tcPr>
        <w:p w:rsidR="00BA12DF" w:rsidRDefault="00BA12DF">
          <w:pPr>
            <w:pStyle w:val="HeaderOdd"/>
          </w:pPr>
        </w:p>
      </w:tc>
    </w:tr>
    <w:tr w:rsidR="00BA12DF">
      <w:trPr>
        <w:jc w:val="center"/>
      </w:trPr>
      <w:tc>
        <w:tcPr>
          <w:tcW w:w="7923" w:type="dxa"/>
          <w:gridSpan w:val="2"/>
          <w:tcBorders>
            <w:bottom w:val="single" w:sz="4" w:space="0" w:color="auto"/>
          </w:tcBorders>
        </w:tcPr>
        <w:p w:rsidR="00BA12DF" w:rsidRDefault="00BA12DF">
          <w:pPr>
            <w:pStyle w:val="HeaderOdd6"/>
          </w:pPr>
          <w:r>
            <w:t>Dictionary</w:t>
          </w:r>
        </w:p>
      </w:tc>
    </w:tr>
  </w:tbl>
  <w:p w:rsidR="00BA12DF" w:rsidRDefault="00BA12D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BA12DF">
      <w:trPr>
        <w:jc w:val="center"/>
      </w:trPr>
      <w:tc>
        <w:tcPr>
          <w:tcW w:w="1234" w:type="dxa"/>
          <w:gridSpan w:val="2"/>
        </w:tcPr>
        <w:p w:rsidR="00BA12DF" w:rsidRDefault="00BA12DF">
          <w:pPr>
            <w:pStyle w:val="HeaderEven"/>
            <w:rPr>
              <w:b/>
            </w:rPr>
          </w:pPr>
          <w:r>
            <w:rPr>
              <w:b/>
            </w:rPr>
            <w:t>Endnotes</w:t>
          </w:r>
        </w:p>
      </w:tc>
      <w:tc>
        <w:tcPr>
          <w:tcW w:w="6062" w:type="dxa"/>
        </w:tcPr>
        <w:p w:rsidR="00BA12DF" w:rsidRDefault="00BA12DF">
          <w:pPr>
            <w:pStyle w:val="HeaderEven"/>
          </w:pPr>
        </w:p>
      </w:tc>
    </w:tr>
    <w:tr w:rsidR="00BA12DF">
      <w:trPr>
        <w:cantSplit/>
        <w:jc w:val="center"/>
      </w:trPr>
      <w:tc>
        <w:tcPr>
          <w:tcW w:w="7296" w:type="dxa"/>
          <w:gridSpan w:val="3"/>
        </w:tcPr>
        <w:p w:rsidR="00BA12DF" w:rsidRDefault="00BA12DF">
          <w:pPr>
            <w:pStyle w:val="HeaderEven"/>
          </w:pPr>
        </w:p>
      </w:tc>
    </w:tr>
    <w:tr w:rsidR="00BA12DF">
      <w:trPr>
        <w:cantSplit/>
        <w:jc w:val="center"/>
      </w:trPr>
      <w:tc>
        <w:tcPr>
          <w:tcW w:w="700" w:type="dxa"/>
          <w:tcBorders>
            <w:bottom w:val="single" w:sz="4" w:space="0" w:color="auto"/>
          </w:tcBorders>
        </w:tcPr>
        <w:p w:rsidR="00BA12DF" w:rsidRDefault="00457526">
          <w:pPr>
            <w:pStyle w:val="HeaderEven6"/>
          </w:pPr>
          <w:r>
            <w:fldChar w:fldCharType="begin"/>
          </w:r>
          <w:r>
            <w:instrText xml:space="preserve"> STYLEREF charTableNo \*charformat </w:instrText>
          </w:r>
          <w:r>
            <w:fldChar w:fldCharType="separate"/>
          </w:r>
          <w:r w:rsidR="00F93142">
            <w:rPr>
              <w:noProof/>
            </w:rPr>
            <w:t>5</w:t>
          </w:r>
          <w:r>
            <w:rPr>
              <w:noProof/>
            </w:rPr>
            <w:fldChar w:fldCharType="end"/>
          </w:r>
        </w:p>
      </w:tc>
      <w:tc>
        <w:tcPr>
          <w:tcW w:w="6600" w:type="dxa"/>
          <w:gridSpan w:val="2"/>
          <w:tcBorders>
            <w:bottom w:val="single" w:sz="4" w:space="0" w:color="auto"/>
          </w:tcBorders>
        </w:tcPr>
        <w:p w:rsidR="00BA12DF" w:rsidRDefault="00457526">
          <w:pPr>
            <w:pStyle w:val="HeaderEven6"/>
          </w:pPr>
          <w:r>
            <w:fldChar w:fldCharType="begin"/>
          </w:r>
          <w:r>
            <w:instrText xml:space="preserve"> STYLEREF charTableText \*charformat </w:instrText>
          </w:r>
          <w:r>
            <w:fldChar w:fldCharType="separate"/>
          </w:r>
          <w:r w:rsidR="00F93142">
            <w:rPr>
              <w:noProof/>
            </w:rPr>
            <w:t>Earlier republications</w:t>
          </w:r>
          <w:r>
            <w:rPr>
              <w:noProof/>
            </w:rPr>
            <w:fldChar w:fldCharType="end"/>
          </w:r>
        </w:p>
      </w:tc>
    </w:tr>
  </w:tbl>
  <w:p w:rsidR="00BA12DF" w:rsidRDefault="00BA12D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BA12DF">
      <w:trPr>
        <w:jc w:val="center"/>
      </w:trPr>
      <w:tc>
        <w:tcPr>
          <w:tcW w:w="5741" w:type="dxa"/>
        </w:tcPr>
        <w:p w:rsidR="00BA12DF" w:rsidRDefault="00BA12DF">
          <w:pPr>
            <w:pStyle w:val="HeaderEven"/>
            <w:jc w:val="right"/>
          </w:pPr>
        </w:p>
      </w:tc>
      <w:tc>
        <w:tcPr>
          <w:tcW w:w="1560" w:type="dxa"/>
          <w:gridSpan w:val="2"/>
        </w:tcPr>
        <w:p w:rsidR="00BA12DF" w:rsidRDefault="00BA12DF">
          <w:pPr>
            <w:pStyle w:val="HeaderEven"/>
            <w:jc w:val="right"/>
            <w:rPr>
              <w:b/>
            </w:rPr>
          </w:pPr>
          <w:r>
            <w:rPr>
              <w:b/>
            </w:rPr>
            <w:t>Endnotes</w:t>
          </w:r>
        </w:p>
      </w:tc>
    </w:tr>
    <w:tr w:rsidR="00BA12DF">
      <w:trPr>
        <w:jc w:val="center"/>
      </w:trPr>
      <w:tc>
        <w:tcPr>
          <w:tcW w:w="7301" w:type="dxa"/>
          <w:gridSpan w:val="3"/>
        </w:tcPr>
        <w:p w:rsidR="00BA12DF" w:rsidRDefault="00BA12DF">
          <w:pPr>
            <w:pStyle w:val="HeaderEven"/>
            <w:jc w:val="right"/>
            <w:rPr>
              <w:b/>
            </w:rPr>
          </w:pPr>
        </w:p>
      </w:tc>
    </w:tr>
    <w:tr w:rsidR="00BA12DF">
      <w:trPr>
        <w:jc w:val="center"/>
      </w:trPr>
      <w:tc>
        <w:tcPr>
          <w:tcW w:w="6600" w:type="dxa"/>
          <w:gridSpan w:val="2"/>
          <w:tcBorders>
            <w:bottom w:val="single" w:sz="4" w:space="0" w:color="auto"/>
          </w:tcBorders>
        </w:tcPr>
        <w:p w:rsidR="00BA12DF" w:rsidRDefault="00457526">
          <w:pPr>
            <w:pStyle w:val="HeaderOdd6"/>
          </w:pPr>
          <w:r>
            <w:fldChar w:fldCharType="begin"/>
          </w:r>
          <w:r>
            <w:instrText xml:space="preserve"> STYLEREF charTableText \*charformat </w:instrText>
          </w:r>
          <w:r>
            <w:fldChar w:fldCharType="separate"/>
          </w:r>
          <w:r w:rsidR="00F93142">
            <w:rPr>
              <w:noProof/>
            </w:rPr>
            <w:t>Earlier republications</w:t>
          </w:r>
          <w:r>
            <w:rPr>
              <w:noProof/>
            </w:rPr>
            <w:fldChar w:fldCharType="end"/>
          </w:r>
        </w:p>
      </w:tc>
      <w:tc>
        <w:tcPr>
          <w:tcW w:w="700" w:type="dxa"/>
          <w:tcBorders>
            <w:bottom w:val="single" w:sz="4" w:space="0" w:color="auto"/>
          </w:tcBorders>
        </w:tcPr>
        <w:p w:rsidR="00BA12DF" w:rsidRDefault="00457526">
          <w:pPr>
            <w:pStyle w:val="HeaderOdd6"/>
          </w:pPr>
          <w:r>
            <w:fldChar w:fldCharType="begin"/>
          </w:r>
          <w:r>
            <w:instrText xml:space="preserve"> STYLEREF charTableNo \*charformat </w:instrText>
          </w:r>
          <w:r>
            <w:fldChar w:fldCharType="separate"/>
          </w:r>
          <w:r w:rsidR="00F93142">
            <w:rPr>
              <w:noProof/>
            </w:rPr>
            <w:t>5</w:t>
          </w:r>
          <w:r>
            <w:rPr>
              <w:noProof/>
            </w:rPr>
            <w:fldChar w:fldCharType="end"/>
          </w:r>
        </w:p>
      </w:tc>
    </w:tr>
  </w:tbl>
  <w:p w:rsidR="00BA12DF" w:rsidRDefault="00BA12D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2DF" w:rsidRDefault="00BA12D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A12DF">
      <w:tc>
        <w:tcPr>
          <w:tcW w:w="4100" w:type="pct"/>
        </w:tcPr>
        <w:p w:rsidR="00BA12DF" w:rsidRDefault="00BA12DF">
          <w:pPr>
            <w:pStyle w:val="HeaderOdd"/>
          </w:pPr>
        </w:p>
      </w:tc>
      <w:tc>
        <w:tcPr>
          <w:tcW w:w="900" w:type="pct"/>
        </w:tcPr>
        <w:p w:rsidR="00BA12DF" w:rsidRDefault="00BA12DF">
          <w:pPr>
            <w:pStyle w:val="HeaderOdd"/>
          </w:pPr>
        </w:p>
      </w:tc>
    </w:tr>
    <w:tr w:rsidR="00BA12DF">
      <w:tc>
        <w:tcPr>
          <w:tcW w:w="900" w:type="pct"/>
          <w:gridSpan w:val="2"/>
          <w:tcBorders>
            <w:bottom w:val="single" w:sz="4" w:space="0" w:color="auto"/>
          </w:tcBorders>
        </w:tcPr>
        <w:p w:rsidR="00BA12DF" w:rsidRDefault="00457526">
          <w:pPr>
            <w:pStyle w:val="HeaderOdd6"/>
          </w:pPr>
          <w:r>
            <w:fldChar w:fldCharType="begin"/>
          </w:r>
          <w:r>
            <w:instrText xml:space="preserve"> STYLEREF charContents \* MERGEFORMAT </w:instrText>
          </w:r>
          <w:r>
            <w:fldChar w:fldCharType="separate"/>
          </w:r>
          <w:r w:rsidR="008020C6">
            <w:rPr>
              <w:noProof/>
            </w:rPr>
            <w:t>Contents</w:t>
          </w:r>
          <w:r>
            <w:rPr>
              <w:noProof/>
            </w:rPr>
            <w:fldChar w:fldCharType="end"/>
          </w:r>
        </w:p>
      </w:tc>
    </w:tr>
  </w:tbl>
  <w:p w:rsidR="00BA12DF" w:rsidRDefault="00BA12DF">
    <w:pPr>
      <w:pStyle w:val="N-9pt"/>
    </w:pPr>
    <w:r>
      <w:tab/>
    </w:r>
    <w:r w:rsidR="00457526">
      <w:fldChar w:fldCharType="begin"/>
    </w:r>
    <w:r w:rsidR="00457526">
      <w:instrText xml:space="preserve"> STYLEREF charPage \* MERGEFORMAT </w:instrText>
    </w:r>
    <w:r w:rsidR="00457526">
      <w:fldChar w:fldCharType="separate"/>
    </w:r>
    <w:r w:rsidR="008020C6">
      <w:rPr>
        <w:noProof/>
      </w:rPr>
      <w:t>Page</w:t>
    </w:r>
    <w:r w:rsidR="00457526">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A12DF">
      <w:tc>
        <w:tcPr>
          <w:tcW w:w="900" w:type="pct"/>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F93142">
            <w:rPr>
              <w:b/>
              <w:noProof/>
            </w:rPr>
            <w:t>Chapter 5</w:t>
          </w:r>
          <w:r>
            <w:rPr>
              <w:b/>
            </w:rPr>
            <w:fldChar w:fldCharType="end"/>
          </w:r>
        </w:p>
      </w:tc>
      <w:tc>
        <w:tcPr>
          <w:tcW w:w="4100" w:type="pct"/>
        </w:tcPr>
        <w:p w:rsidR="00BA12DF" w:rsidRDefault="00B928B4">
          <w:pPr>
            <w:pStyle w:val="HeaderEven"/>
          </w:pPr>
          <w:r>
            <w:fldChar w:fldCharType="begin"/>
          </w:r>
          <w:r w:rsidR="00BA12DF">
            <w:instrText xml:space="preserve"> STYLEREF CharChapText \*charformat  </w:instrText>
          </w:r>
          <w:r>
            <w:fldChar w:fldCharType="separate"/>
          </w:r>
          <w:r w:rsidR="00F93142">
            <w:rPr>
              <w:noProof/>
            </w:rPr>
            <w:t>Leases generally</w:t>
          </w:r>
          <w:r>
            <w:fldChar w:fldCharType="end"/>
          </w:r>
        </w:p>
      </w:tc>
    </w:tr>
    <w:tr w:rsidR="00BA12DF">
      <w:tc>
        <w:tcPr>
          <w:tcW w:w="900" w:type="pct"/>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separate"/>
          </w:r>
          <w:r w:rsidR="00F93142">
            <w:rPr>
              <w:b/>
              <w:noProof/>
            </w:rPr>
            <w:t>Part 5.6</w:t>
          </w:r>
          <w:r>
            <w:rPr>
              <w:b/>
            </w:rPr>
            <w:fldChar w:fldCharType="end"/>
          </w:r>
        </w:p>
      </w:tc>
      <w:tc>
        <w:tcPr>
          <w:tcW w:w="4100" w:type="pct"/>
        </w:tcPr>
        <w:p w:rsidR="00BA12DF" w:rsidRDefault="00B928B4">
          <w:pPr>
            <w:pStyle w:val="HeaderEven"/>
          </w:pPr>
          <w:r>
            <w:fldChar w:fldCharType="begin"/>
          </w:r>
          <w:r w:rsidR="00BA12DF">
            <w:instrText xml:space="preserve"> STYLEREF CharPartText \*charformat </w:instrText>
          </w:r>
          <w:r>
            <w:fldChar w:fldCharType="separate"/>
          </w:r>
          <w:r w:rsidR="00F93142">
            <w:rPr>
              <w:noProof/>
            </w:rPr>
            <w:t>Discharge amounts for rural leases</w:t>
          </w:r>
          <w:r>
            <w:fldChar w:fldCharType="end"/>
          </w:r>
        </w:p>
      </w:tc>
    </w:tr>
    <w:tr w:rsidR="00BA12DF">
      <w:tc>
        <w:tcPr>
          <w:tcW w:w="900" w:type="pct"/>
        </w:tcPr>
        <w:p w:rsidR="00BA12DF" w:rsidRDefault="00B928B4">
          <w:pPr>
            <w:pStyle w:val="HeaderEven"/>
            <w:rPr>
              <w:b/>
            </w:rPr>
          </w:pPr>
          <w:r>
            <w:rPr>
              <w:b/>
            </w:rPr>
            <w:fldChar w:fldCharType="begin"/>
          </w:r>
          <w:r w:rsidR="00BA12DF">
            <w:rPr>
              <w:b/>
            </w:rPr>
            <w:instrText xml:space="preserve"> STYLEREF CharDivNo \*charformat </w:instrText>
          </w:r>
          <w:r>
            <w:rPr>
              <w:b/>
            </w:rPr>
            <w:fldChar w:fldCharType="end"/>
          </w:r>
        </w:p>
      </w:tc>
      <w:tc>
        <w:tcPr>
          <w:tcW w:w="3932" w:type="pct"/>
        </w:tcPr>
        <w:p w:rsidR="00BA12DF" w:rsidRDefault="00B928B4">
          <w:pPr>
            <w:pStyle w:val="HeaderEven"/>
          </w:pPr>
          <w:r>
            <w:fldChar w:fldCharType="begin"/>
          </w:r>
          <w:r w:rsidR="00BA12DF">
            <w:instrText xml:space="preserve"> STYLEREF CharDivText \*charformat </w:instrText>
          </w:r>
          <w:r>
            <w:fldChar w:fldCharType="end"/>
          </w:r>
        </w:p>
      </w:tc>
    </w:tr>
    <w:tr w:rsidR="00BA12DF">
      <w:trPr>
        <w:cantSplit/>
      </w:trPr>
      <w:tc>
        <w:tcPr>
          <w:tcW w:w="900" w:type="pct"/>
          <w:gridSpan w:val="2"/>
          <w:tcBorders>
            <w:bottom w:val="single" w:sz="4" w:space="0" w:color="auto"/>
          </w:tcBorders>
        </w:tcPr>
        <w:p w:rsidR="00BA12DF" w:rsidRDefault="00457526">
          <w:pPr>
            <w:pStyle w:val="HeaderEven6"/>
          </w:pPr>
          <w:r>
            <w:fldChar w:fldCharType="begin"/>
          </w:r>
          <w:r>
            <w:instrText xml:space="preserve"> DOCPROPERTY "Company"  \* MERGEFORMAT </w:instrText>
          </w:r>
          <w:r>
            <w:fldChar w:fldCharType="separate"/>
          </w:r>
          <w:r w:rsidR="002B4FAB">
            <w:t>Section</w:t>
          </w:r>
          <w:r>
            <w:fldChar w:fldCharType="end"/>
          </w:r>
          <w:r w:rsidR="00BA12DF">
            <w:t xml:space="preserve"> </w:t>
          </w:r>
          <w:r w:rsidR="00B928B4">
            <w:fldChar w:fldCharType="begin"/>
          </w:r>
          <w:r w:rsidR="00BA12DF">
            <w:instrText xml:space="preserve"> STYLEREF CharSectNo \*charformat </w:instrText>
          </w:r>
          <w:r w:rsidR="00B928B4">
            <w:fldChar w:fldCharType="separate"/>
          </w:r>
          <w:r w:rsidR="00F93142">
            <w:rPr>
              <w:noProof/>
            </w:rPr>
            <w:t>192</w:t>
          </w:r>
          <w:r w:rsidR="00B928B4">
            <w:fldChar w:fldCharType="end"/>
          </w:r>
        </w:p>
      </w:tc>
    </w:tr>
  </w:tbl>
  <w:p w:rsidR="00BA12DF" w:rsidRDefault="00BA12D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A12DF">
      <w:tc>
        <w:tcPr>
          <w:tcW w:w="4100" w:type="pct"/>
        </w:tcPr>
        <w:p w:rsidR="00BA12DF" w:rsidRDefault="00B928B4">
          <w:pPr>
            <w:pStyle w:val="HeaderEven"/>
            <w:jc w:val="right"/>
          </w:pPr>
          <w:r>
            <w:fldChar w:fldCharType="begin"/>
          </w:r>
          <w:r w:rsidR="00BA12DF">
            <w:instrText xml:space="preserve"> STYLEREF CharChapText \*charformat  </w:instrText>
          </w:r>
          <w:r>
            <w:fldChar w:fldCharType="separate"/>
          </w:r>
          <w:r w:rsidR="00F93142">
            <w:rPr>
              <w:noProof/>
            </w:rPr>
            <w:t>Leases generally</w:t>
          </w:r>
          <w:r>
            <w:fldChar w:fldCharType="end"/>
          </w:r>
        </w:p>
      </w:tc>
      <w:tc>
        <w:tcPr>
          <w:tcW w:w="900" w:type="pct"/>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F93142">
            <w:rPr>
              <w:b/>
              <w:noProof/>
            </w:rPr>
            <w:t>Chapter 5</w:t>
          </w:r>
          <w:r>
            <w:rPr>
              <w:b/>
            </w:rPr>
            <w:fldChar w:fldCharType="end"/>
          </w:r>
        </w:p>
      </w:tc>
    </w:tr>
    <w:tr w:rsidR="00BA12DF">
      <w:tc>
        <w:tcPr>
          <w:tcW w:w="4100" w:type="pct"/>
        </w:tcPr>
        <w:p w:rsidR="00BA12DF" w:rsidRDefault="00B928B4">
          <w:pPr>
            <w:pStyle w:val="HeaderEven"/>
            <w:jc w:val="right"/>
          </w:pPr>
          <w:r>
            <w:fldChar w:fldCharType="begin"/>
          </w:r>
          <w:r w:rsidR="00BA12DF">
            <w:instrText xml:space="preserve"> STYLEREF CharPartText \*charformat </w:instrText>
          </w:r>
          <w:r>
            <w:fldChar w:fldCharType="separate"/>
          </w:r>
          <w:r w:rsidR="00F93142">
            <w:rPr>
              <w:noProof/>
            </w:rPr>
            <w:t>Discharge amounts for rural leases</w:t>
          </w:r>
          <w:r>
            <w:fldChar w:fldCharType="end"/>
          </w:r>
        </w:p>
      </w:tc>
      <w:tc>
        <w:tcPr>
          <w:tcW w:w="900" w:type="pct"/>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F93142">
            <w:rPr>
              <w:b/>
              <w:noProof/>
            </w:rPr>
            <w:t>Part 5.6</w:t>
          </w:r>
          <w:r>
            <w:rPr>
              <w:b/>
            </w:rPr>
            <w:fldChar w:fldCharType="end"/>
          </w:r>
        </w:p>
      </w:tc>
    </w:tr>
    <w:tr w:rsidR="00BA12DF">
      <w:tc>
        <w:tcPr>
          <w:tcW w:w="4100" w:type="pct"/>
        </w:tcPr>
        <w:p w:rsidR="00BA12DF" w:rsidRDefault="00B928B4">
          <w:pPr>
            <w:pStyle w:val="HeaderEven"/>
            <w:jc w:val="right"/>
          </w:pPr>
          <w:r>
            <w:fldChar w:fldCharType="begin"/>
          </w:r>
          <w:r w:rsidR="00BA12DF">
            <w:instrText xml:space="preserve"> STYLEREF CharDivText \*charformat </w:instrText>
          </w:r>
          <w:r>
            <w:fldChar w:fldCharType="end"/>
          </w:r>
        </w:p>
      </w:tc>
      <w:tc>
        <w:tcPr>
          <w:tcW w:w="900" w:type="pct"/>
        </w:tcPr>
        <w:p w:rsidR="00BA12DF" w:rsidRDefault="00B928B4">
          <w:pPr>
            <w:pStyle w:val="HeaderEven"/>
            <w:jc w:val="right"/>
            <w:rPr>
              <w:b/>
            </w:rPr>
          </w:pPr>
          <w:r>
            <w:rPr>
              <w:b/>
            </w:rPr>
            <w:fldChar w:fldCharType="begin"/>
          </w:r>
          <w:r w:rsidR="00BA12DF">
            <w:rPr>
              <w:b/>
            </w:rPr>
            <w:instrText xml:space="preserve"> STYLEREF CharDivNo \*charformat </w:instrText>
          </w:r>
          <w:r>
            <w:rPr>
              <w:b/>
            </w:rPr>
            <w:fldChar w:fldCharType="end"/>
          </w:r>
        </w:p>
      </w:tc>
    </w:tr>
    <w:tr w:rsidR="00BA12DF">
      <w:trPr>
        <w:cantSplit/>
      </w:trPr>
      <w:tc>
        <w:tcPr>
          <w:tcW w:w="900" w:type="pct"/>
          <w:gridSpan w:val="2"/>
          <w:tcBorders>
            <w:bottom w:val="single" w:sz="4" w:space="0" w:color="auto"/>
          </w:tcBorders>
        </w:tcPr>
        <w:p w:rsidR="00BA12DF" w:rsidRDefault="00457526">
          <w:pPr>
            <w:pStyle w:val="HeaderOdd6"/>
          </w:pPr>
          <w:r>
            <w:fldChar w:fldCharType="begin"/>
          </w:r>
          <w:r>
            <w:instrText xml:space="preserve"> DOCPROPERTY "Company"  \* MERGEFORMAT </w:instrText>
          </w:r>
          <w:r>
            <w:fldChar w:fldCharType="separate"/>
          </w:r>
          <w:r w:rsidR="002B4FAB">
            <w:t>Section</w:t>
          </w:r>
          <w:r>
            <w:fldChar w:fldCharType="end"/>
          </w:r>
          <w:r w:rsidR="00BA12DF">
            <w:t xml:space="preserve"> </w:t>
          </w:r>
          <w:r w:rsidR="00B928B4">
            <w:fldChar w:fldCharType="begin"/>
          </w:r>
          <w:r w:rsidR="00BA12DF">
            <w:instrText xml:space="preserve"> STYLEREF CharSectNo \*charformat </w:instrText>
          </w:r>
          <w:r w:rsidR="00B928B4">
            <w:fldChar w:fldCharType="separate"/>
          </w:r>
          <w:r w:rsidR="00F93142">
            <w:rPr>
              <w:noProof/>
            </w:rPr>
            <w:t>192</w:t>
          </w:r>
          <w:r w:rsidR="00B928B4">
            <w:fldChar w:fldCharType="end"/>
          </w:r>
        </w:p>
      </w:tc>
    </w:tr>
  </w:tbl>
  <w:p w:rsidR="00BA12DF" w:rsidRDefault="00BA12D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A12DF">
      <w:tc>
        <w:tcPr>
          <w:tcW w:w="900" w:type="pct"/>
        </w:tcPr>
        <w:p w:rsidR="00BA12DF" w:rsidRDefault="00B928B4">
          <w:pPr>
            <w:pStyle w:val="HeaderEven"/>
            <w:rPr>
              <w:b/>
            </w:rPr>
          </w:pPr>
          <w:r>
            <w:rPr>
              <w:b/>
            </w:rPr>
            <w:fldChar w:fldCharType="begin"/>
          </w:r>
          <w:r w:rsidR="00BA12DF">
            <w:rPr>
              <w:b/>
            </w:rPr>
            <w:instrText xml:space="preserve"> STYLEREF CharChapNo \*charformat  </w:instrText>
          </w:r>
          <w:r>
            <w:rPr>
              <w:b/>
            </w:rPr>
            <w:fldChar w:fldCharType="separate"/>
          </w:r>
          <w:r w:rsidR="00F93142">
            <w:rPr>
              <w:b/>
              <w:noProof/>
            </w:rPr>
            <w:t>Chapter 5</w:t>
          </w:r>
          <w:r>
            <w:rPr>
              <w:b/>
            </w:rPr>
            <w:fldChar w:fldCharType="end"/>
          </w:r>
        </w:p>
      </w:tc>
      <w:tc>
        <w:tcPr>
          <w:tcW w:w="4100" w:type="pct"/>
        </w:tcPr>
        <w:p w:rsidR="00BA12DF" w:rsidRDefault="00457526">
          <w:pPr>
            <w:pStyle w:val="HeaderEven"/>
          </w:pPr>
          <w:r>
            <w:fldChar w:fldCharType="begin"/>
          </w:r>
          <w:r>
            <w:instrText xml:space="preserve"> STYLEREF CharChapText \*charformat  </w:instrText>
          </w:r>
          <w:r>
            <w:fldChar w:fldCharType="separate"/>
          </w:r>
          <w:r w:rsidR="00F93142">
            <w:rPr>
              <w:noProof/>
            </w:rPr>
            <w:t>Leases generally</w:t>
          </w:r>
          <w:r>
            <w:rPr>
              <w:noProof/>
            </w:rPr>
            <w:fldChar w:fldCharType="end"/>
          </w:r>
        </w:p>
      </w:tc>
    </w:tr>
    <w:tr w:rsidR="00BA12DF">
      <w:tc>
        <w:tcPr>
          <w:tcW w:w="900" w:type="pct"/>
        </w:tcPr>
        <w:p w:rsidR="00BA12DF" w:rsidRDefault="00B928B4">
          <w:pPr>
            <w:pStyle w:val="HeaderEven"/>
            <w:rPr>
              <w:b/>
            </w:rPr>
          </w:pPr>
          <w:r>
            <w:rPr>
              <w:b/>
            </w:rPr>
            <w:fldChar w:fldCharType="begin"/>
          </w:r>
          <w:r w:rsidR="00BA12DF">
            <w:rPr>
              <w:b/>
            </w:rPr>
            <w:instrText xml:space="preserve"> STYLEREF CharPartNo \*charformat </w:instrText>
          </w:r>
          <w:r>
            <w:rPr>
              <w:b/>
            </w:rPr>
            <w:fldChar w:fldCharType="separate"/>
          </w:r>
          <w:r w:rsidR="00F93142">
            <w:rPr>
              <w:b/>
              <w:noProof/>
            </w:rPr>
            <w:t>Part 5.7</w:t>
          </w:r>
          <w:r>
            <w:rPr>
              <w:b/>
            </w:rPr>
            <w:fldChar w:fldCharType="end"/>
          </w:r>
        </w:p>
      </w:tc>
      <w:tc>
        <w:tcPr>
          <w:tcW w:w="4100" w:type="pct"/>
        </w:tcPr>
        <w:p w:rsidR="00BA12DF" w:rsidRDefault="00457526">
          <w:pPr>
            <w:pStyle w:val="HeaderEven"/>
          </w:pPr>
          <w:r>
            <w:fldChar w:fldCharType="begin"/>
          </w:r>
          <w:r>
            <w:instrText xml:space="preserve"> STYLEREF CharPartText \*charformat </w:instrText>
          </w:r>
          <w:r>
            <w:fldChar w:fldCharType="separate"/>
          </w:r>
          <w:r w:rsidR="00F93142">
            <w:rPr>
              <w:noProof/>
            </w:rPr>
            <w:t>Transfer or assignment of leases subject to building and development provision</w:t>
          </w:r>
          <w:r>
            <w:rPr>
              <w:noProof/>
            </w:rPr>
            <w:fldChar w:fldCharType="end"/>
          </w:r>
        </w:p>
      </w:tc>
    </w:tr>
    <w:tr w:rsidR="00BA12DF">
      <w:tc>
        <w:tcPr>
          <w:tcW w:w="900" w:type="pct"/>
        </w:tcPr>
        <w:p w:rsidR="00BA12DF" w:rsidRDefault="00B928B4">
          <w:pPr>
            <w:pStyle w:val="HeaderEven"/>
            <w:rPr>
              <w:b/>
            </w:rPr>
          </w:pPr>
          <w:r>
            <w:rPr>
              <w:b/>
            </w:rPr>
            <w:fldChar w:fldCharType="begin"/>
          </w:r>
          <w:r w:rsidR="00BA12DF">
            <w:rPr>
              <w:b/>
            </w:rPr>
            <w:instrText xml:space="preserve"> STYLEREF CharDivNo \*charformat </w:instrText>
          </w:r>
          <w:r>
            <w:rPr>
              <w:b/>
            </w:rPr>
            <w:fldChar w:fldCharType="separate"/>
          </w:r>
          <w:r w:rsidR="00F93142">
            <w:rPr>
              <w:b/>
              <w:noProof/>
            </w:rPr>
            <w:t>Division 5.7.2</w:t>
          </w:r>
          <w:r>
            <w:rPr>
              <w:b/>
            </w:rPr>
            <w:fldChar w:fldCharType="end"/>
          </w:r>
        </w:p>
      </w:tc>
      <w:tc>
        <w:tcPr>
          <w:tcW w:w="3932" w:type="pct"/>
        </w:tcPr>
        <w:p w:rsidR="00BA12DF" w:rsidRDefault="00B928B4">
          <w:pPr>
            <w:pStyle w:val="HeaderEven"/>
          </w:pPr>
          <w:r>
            <w:fldChar w:fldCharType="begin"/>
          </w:r>
          <w:r w:rsidR="00BA12DF">
            <w:instrText xml:space="preserve"> STYLEREF CharDivText \*charformat </w:instrText>
          </w:r>
          <w:r>
            <w:fldChar w:fldCharType="separate"/>
          </w:r>
          <w:r w:rsidR="00F93142">
            <w:rPr>
              <w:noProof/>
            </w:rPr>
            <w:t>Applications for extension of time to commence or complete required works</w:t>
          </w:r>
          <w:r>
            <w:fldChar w:fldCharType="end"/>
          </w:r>
        </w:p>
      </w:tc>
    </w:tr>
    <w:tr w:rsidR="00BA12DF">
      <w:trPr>
        <w:cantSplit/>
      </w:trPr>
      <w:tc>
        <w:tcPr>
          <w:tcW w:w="900" w:type="pct"/>
          <w:gridSpan w:val="2"/>
          <w:tcBorders>
            <w:bottom w:val="single" w:sz="4" w:space="0" w:color="auto"/>
          </w:tcBorders>
        </w:tcPr>
        <w:p w:rsidR="00BA12DF" w:rsidRDefault="00457526">
          <w:pPr>
            <w:pStyle w:val="HeaderEven6"/>
          </w:pPr>
          <w:r>
            <w:fldChar w:fldCharType="begin"/>
          </w:r>
          <w:r>
            <w:instrText xml:space="preserve"> DOCPROPERTY "Company"  \* MERGEFORMAT </w:instrText>
          </w:r>
          <w:r>
            <w:fldChar w:fldCharType="separate"/>
          </w:r>
          <w:r w:rsidR="002B4FAB">
            <w:t>Section</w:t>
          </w:r>
          <w:r>
            <w:fldChar w:fldCharType="end"/>
          </w:r>
          <w:r w:rsidR="00BA12DF">
            <w:t xml:space="preserve"> </w:t>
          </w:r>
          <w:r>
            <w:fldChar w:fldCharType="begin"/>
          </w:r>
          <w:r>
            <w:instrText xml:space="preserve"> STYLEREF CharSectNo \*charformat </w:instrText>
          </w:r>
          <w:r>
            <w:fldChar w:fldCharType="separate"/>
          </w:r>
          <w:r w:rsidR="00F93142">
            <w:rPr>
              <w:noProof/>
            </w:rPr>
            <w:t>206</w:t>
          </w:r>
          <w:r>
            <w:rPr>
              <w:noProof/>
            </w:rPr>
            <w:fldChar w:fldCharType="end"/>
          </w:r>
        </w:p>
      </w:tc>
    </w:tr>
  </w:tbl>
  <w:p w:rsidR="00BA12DF" w:rsidRDefault="00BA12D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A12DF">
      <w:tc>
        <w:tcPr>
          <w:tcW w:w="4100" w:type="pct"/>
        </w:tcPr>
        <w:p w:rsidR="00BA12DF" w:rsidRDefault="00457526">
          <w:pPr>
            <w:pStyle w:val="HeaderEven"/>
            <w:jc w:val="right"/>
          </w:pPr>
          <w:r>
            <w:fldChar w:fldCharType="begin"/>
          </w:r>
          <w:r>
            <w:instrText xml:space="preserve"> STYLEREF CharChapText \*charformat  </w:instrText>
          </w:r>
          <w:r>
            <w:fldChar w:fldCharType="separate"/>
          </w:r>
          <w:r w:rsidR="00F93142">
            <w:rPr>
              <w:noProof/>
            </w:rPr>
            <w:t>Leases generally</w:t>
          </w:r>
          <w:r>
            <w:rPr>
              <w:noProof/>
            </w:rPr>
            <w:fldChar w:fldCharType="end"/>
          </w:r>
        </w:p>
      </w:tc>
      <w:tc>
        <w:tcPr>
          <w:tcW w:w="900" w:type="pct"/>
        </w:tcPr>
        <w:p w:rsidR="00BA12DF" w:rsidRDefault="00B928B4">
          <w:pPr>
            <w:pStyle w:val="HeaderEven"/>
            <w:jc w:val="right"/>
            <w:rPr>
              <w:b/>
            </w:rPr>
          </w:pPr>
          <w:r>
            <w:rPr>
              <w:b/>
            </w:rPr>
            <w:fldChar w:fldCharType="begin"/>
          </w:r>
          <w:r w:rsidR="00BA12DF">
            <w:rPr>
              <w:b/>
            </w:rPr>
            <w:instrText xml:space="preserve"> STYLEREF CharChapNo \*charformat  </w:instrText>
          </w:r>
          <w:r>
            <w:rPr>
              <w:b/>
            </w:rPr>
            <w:fldChar w:fldCharType="separate"/>
          </w:r>
          <w:r w:rsidR="00F93142">
            <w:rPr>
              <w:b/>
              <w:noProof/>
            </w:rPr>
            <w:t>Chapter 5</w:t>
          </w:r>
          <w:r>
            <w:rPr>
              <w:b/>
            </w:rPr>
            <w:fldChar w:fldCharType="end"/>
          </w:r>
        </w:p>
      </w:tc>
    </w:tr>
    <w:tr w:rsidR="00BA12DF">
      <w:tc>
        <w:tcPr>
          <w:tcW w:w="4100" w:type="pct"/>
        </w:tcPr>
        <w:p w:rsidR="00BA12DF" w:rsidRDefault="00457526">
          <w:pPr>
            <w:pStyle w:val="HeaderEven"/>
            <w:jc w:val="right"/>
          </w:pPr>
          <w:r>
            <w:fldChar w:fldCharType="begin"/>
          </w:r>
          <w:r>
            <w:instrText xml:space="preserve"> STYLEREF CharPartText \*charformat </w:instrText>
          </w:r>
          <w:r>
            <w:fldChar w:fldCharType="separate"/>
          </w:r>
          <w:r w:rsidR="00F93142">
            <w:rPr>
              <w:noProof/>
            </w:rPr>
            <w:t>Transfer or assignment of leases subject to building and development provision</w:t>
          </w:r>
          <w:r>
            <w:rPr>
              <w:noProof/>
            </w:rPr>
            <w:fldChar w:fldCharType="end"/>
          </w:r>
        </w:p>
      </w:tc>
      <w:tc>
        <w:tcPr>
          <w:tcW w:w="900" w:type="pct"/>
        </w:tcPr>
        <w:p w:rsidR="00BA12DF" w:rsidRDefault="00B928B4">
          <w:pPr>
            <w:pStyle w:val="HeaderEven"/>
            <w:jc w:val="right"/>
            <w:rPr>
              <w:b/>
            </w:rPr>
          </w:pPr>
          <w:r>
            <w:rPr>
              <w:b/>
            </w:rPr>
            <w:fldChar w:fldCharType="begin"/>
          </w:r>
          <w:r w:rsidR="00BA12DF">
            <w:rPr>
              <w:b/>
            </w:rPr>
            <w:instrText xml:space="preserve"> STYLEREF CharPartNo \*charformat </w:instrText>
          </w:r>
          <w:r>
            <w:rPr>
              <w:b/>
            </w:rPr>
            <w:fldChar w:fldCharType="separate"/>
          </w:r>
          <w:r w:rsidR="00F93142">
            <w:rPr>
              <w:b/>
              <w:noProof/>
            </w:rPr>
            <w:t>Part 5.7</w:t>
          </w:r>
          <w:r>
            <w:rPr>
              <w:b/>
            </w:rPr>
            <w:fldChar w:fldCharType="end"/>
          </w:r>
        </w:p>
      </w:tc>
    </w:tr>
    <w:tr w:rsidR="00BA12DF">
      <w:tc>
        <w:tcPr>
          <w:tcW w:w="4100" w:type="pct"/>
        </w:tcPr>
        <w:p w:rsidR="00BA12DF" w:rsidRDefault="00B928B4">
          <w:pPr>
            <w:pStyle w:val="HeaderEven"/>
            <w:jc w:val="right"/>
          </w:pPr>
          <w:r>
            <w:fldChar w:fldCharType="begin"/>
          </w:r>
          <w:r w:rsidR="00BA12DF">
            <w:instrText xml:space="preserve"> STYLEREF CharDivText \*charformat </w:instrText>
          </w:r>
          <w:r>
            <w:fldChar w:fldCharType="separate"/>
          </w:r>
          <w:r w:rsidR="00F93142">
            <w:rPr>
              <w:noProof/>
            </w:rPr>
            <w:t>Applications for extension of time to commence or complete required works</w:t>
          </w:r>
          <w:r>
            <w:fldChar w:fldCharType="end"/>
          </w:r>
        </w:p>
      </w:tc>
      <w:tc>
        <w:tcPr>
          <w:tcW w:w="900" w:type="pct"/>
        </w:tcPr>
        <w:p w:rsidR="00BA12DF" w:rsidRDefault="00B928B4">
          <w:pPr>
            <w:pStyle w:val="HeaderEven"/>
            <w:jc w:val="right"/>
            <w:rPr>
              <w:b/>
            </w:rPr>
          </w:pPr>
          <w:r>
            <w:rPr>
              <w:b/>
            </w:rPr>
            <w:fldChar w:fldCharType="begin"/>
          </w:r>
          <w:r w:rsidR="00BA12DF">
            <w:rPr>
              <w:b/>
            </w:rPr>
            <w:instrText xml:space="preserve"> STYLEREF CharDivNo \*charformat </w:instrText>
          </w:r>
          <w:r>
            <w:rPr>
              <w:b/>
            </w:rPr>
            <w:fldChar w:fldCharType="separate"/>
          </w:r>
          <w:r w:rsidR="00F93142">
            <w:rPr>
              <w:b/>
              <w:noProof/>
            </w:rPr>
            <w:t>Division 5.7.2</w:t>
          </w:r>
          <w:r>
            <w:rPr>
              <w:b/>
            </w:rPr>
            <w:fldChar w:fldCharType="end"/>
          </w:r>
        </w:p>
      </w:tc>
    </w:tr>
    <w:tr w:rsidR="00BA12DF">
      <w:trPr>
        <w:cantSplit/>
      </w:trPr>
      <w:tc>
        <w:tcPr>
          <w:tcW w:w="900" w:type="pct"/>
          <w:gridSpan w:val="2"/>
          <w:tcBorders>
            <w:bottom w:val="single" w:sz="4" w:space="0" w:color="auto"/>
          </w:tcBorders>
        </w:tcPr>
        <w:p w:rsidR="00BA12DF" w:rsidRDefault="00457526">
          <w:pPr>
            <w:pStyle w:val="HeaderOdd6"/>
          </w:pPr>
          <w:r>
            <w:fldChar w:fldCharType="begin"/>
          </w:r>
          <w:r>
            <w:instrText xml:space="preserve"> DOCPROPERTY "Company"  \* MERGEFORMAT </w:instrText>
          </w:r>
          <w:r>
            <w:fldChar w:fldCharType="separate"/>
          </w:r>
          <w:r w:rsidR="002B4FAB">
            <w:t>Section</w:t>
          </w:r>
          <w:r>
            <w:fldChar w:fldCharType="end"/>
          </w:r>
          <w:r w:rsidR="00BA12DF">
            <w:t xml:space="preserve"> </w:t>
          </w:r>
          <w:r>
            <w:fldChar w:fldCharType="begin"/>
          </w:r>
          <w:r>
            <w:instrText xml:space="preserve"> STYLEREF CharSectNo \*charformat </w:instrText>
          </w:r>
          <w:r>
            <w:fldChar w:fldCharType="separate"/>
          </w:r>
          <w:r w:rsidR="00F93142">
            <w:rPr>
              <w:noProof/>
            </w:rPr>
            <w:t>207</w:t>
          </w:r>
          <w:r>
            <w:rPr>
              <w:noProof/>
            </w:rPr>
            <w:fldChar w:fldCharType="end"/>
          </w:r>
        </w:p>
      </w:tc>
    </w:tr>
  </w:tbl>
  <w:p w:rsidR="00BA12DF" w:rsidRDefault="00BA12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F64"/>
    <w:rsid w:val="00036BDE"/>
    <w:rsid w:val="00037193"/>
    <w:rsid w:val="0004003E"/>
    <w:rsid w:val="00043A9A"/>
    <w:rsid w:val="000444B0"/>
    <w:rsid w:val="0004788B"/>
    <w:rsid w:val="0006584A"/>
    <w:rsid w:val="00067940"/>
    <w:rsid w:val="000723C7"/>
    <w:rsid w:val="000764AF"/>
    <w:rsid w:val="00080805"/>
    <w:rsid w:val="000824B9"/>
    <w:rsid w:val="00082BD9"/>
    <w:rsid w:val="000862E9"/>
    <w:rsid w:val="00086B68"/>
    <w:rsid w:val="00094FDF"/>
    <w:rsid w:val="000B49DB"/>
    <w:rsid w:val="000B4C42"/>
    <w:rsid w:val="000B4F87"/>
    <w:rsid w:val="000B65D1"/>
    <w:rsid w:val="000C086C"/>
    <w:rsid w:val="000C4859"/>
    <w:rsid w:val="000C5BC2"/>
    <w:rsid w:val="000C5F61"/>
    <w:rsid w:val="000D096B"/>
    <w:rsid w:val="000D7D17"/>
    <w:rsid w:val="000E074A"/>
    <w:rsid w:val="000E225A"/>
    <w:rsid w:val="000E623B"/>
    <w:rsid w:val="0010450A"/>
    <w:rsid w:val="0010742C"/>
    <w:rsid w:val="001126FF"/>
    <w:rsid w:val="0011482A"/>
    <w:rsid w:val="001151A3"/>
    <w:rsid w:val="0011595F"/>
    <w:rsid w:val="00122864"/>
    <w:rsid w:val="001279AF"/>
    <w:rsid w:val="00130C04"/>
    <w:rsid w:val="001405A5"/>
    <w:rsid w:val="001424D1"/>
    <w:rsid w:val="00150760"/>
    <w:rsid w:val="00153184"/>
    <w:rsid w:val="0015549B"/>
    <w:rsid w:val="00161202"/>
    <w:rsid w:val="001628B7"/>
    <w:rsid w:val="0016458F"/>
    <w:rsid w:val="00166E35"/>
    <w:rsid w:val="00167E5C"/>
    <w:rsid w:val="00170425"/>
    <w:rsid w:val="0017110C"/>
    <w:rsid w:val="00171C82"/>
    <w:rsid w:val="00180025"/>
    <w:rsid w:val="001A2196"/>
    <w:rsid w:val="001A66EA"/>
    <w:rsid w:val="001B0598"/>
    <w:rsid w:val="001B3353"/>
    <w:rsid w:val="001B50D8"/>
    <w:rsid w:val="001C102C"/>
    <w:rsid w:val="001C6A2E"/>
    <w:rsid w:val="001D0D9E"/>
    <w:rsid w:val="001D1374"/>
    <w:rsid w:val="001D36A3"/>
    <w:rsid w:val="001E7B6B"/>
    <w:rsid w:val="001F0A97"/>
    <w:rsid w:val="001F43A1"/>
    <w:rsid w:val="001F6831"/>
    <w:rsid w:val="001F6A27"/>
    <w:rsid w:val="001F7CB0"/>
    <w:rsid w:val="00202EA5"/>
    <w:rsid w:val="002116D2"/>
    <w:rsid w:val="00220CA0"/>
    <w:rsid w:val="0022280C"/>
    <w:rsid w:val="00225D74"/>
    <w:rsid w:val="00226274"/>
    <w:rsid w:val="00227508"/>
    <w:rsid w:val="002307F8"/>
    <w:rsid w:val="002312E4"/>
    <w:rsid w:val="00232A5C"/>
    <w:rsid w:val="002369E9"/>
    <w:rsid w:val="00241E84"/>
    <w:rsid w:val="00244EFE"/>
    <w:rsid w:val="00255E04"/>
    <w:rsid w:val="00272737"/>
    <w:rsid w:val="002738CF"/>
    <w:rsid w:val="00273929"/>
    <w:rsid w:val="00274611"/>
    <w:rsid w:val="0029621C"/>
    <w:rsid w:val="002B4FAB"/>
    <w:rsid w:val="002B5709"/>
    <w:rsid w:val="002B6026"/>
    <w:rsid w:val="002C3E72"/>
    <w:rsid w:val="002C4E1C"/>
    <w:rsid w:val="002D0C88"/>
    <w:rsid w:val="002D6356"/>
    <w:rsid w:val="002D6B0C"/>
    <w:rsid w:val="002D73DA"/>
    <w:rsid w:val="002E0257"/>
    <w:rsid w:val="002E2F1F"/>
    <w:rsid w:val="002E3D83"/>
    <w:rsid w:val="002E54CA"/>
    <w:rsid w:val="002E5C97"/>
    <w:rsid w:val="002F103A"/>
    <w:rsid w:val="002F2992"/>
    <w:rsid w:val="003026F9"/>
    <w:rsid w:val="00303614"/>
    <w:rsid w:val="0031527B"/>
    <w:rsid w:val="003252EA"/>
    <w:rsid w:val="003340CE"/>
    <w:rsid w:val="0033665E"/>
    <w:rsid w:val="0033765F"/>
    <w:rsid w:val="00337EB3"/>
    <w:rsid w:val="003453CF"/>
    <w:rsid w:val="00346292"/>
    <w:rsid w:val="00351296"/>
    <w:rsid w:val="00351E7F"/>
    <w:rsid w:val="003543BF"/>
    <w:rsid w:val="00355A24"/>
    <w:rsid w:val="003564A7"/>
    <w:rsid w:val="00357E85"/>
    <w:rsid w:val="00364846"/>
    <w:rsid w:val="00364EF1"/>
    <w:rsid w:val="003764A4"/>
    <w:rsid w:val="00377897"/>
    <w:rsid w:val="00381AC9"/>
    <w:rsid w:val="003825B4"/>
    <w:rsid w:val="003947AB"/>
    <w:rsid w:val="00397A5D"/>
    <w:rsid w:val="003A2BEB"/>
    <w:rsid w:val="003A4B19"/>
    <w:rsid w:val="003A51EA"/>
    <w:rsid w:val="003A5469"/>
    <w:rsid w:val="003A5A41"/>
    <w:rsid w:val="003B79B3"/>
    <w:rsid w:val="003C5AE0"/>
    <w:rsid w:val="003C67CC"/>
    <w:rsid w:val="003D228C"/>
    <w:rsid w:val="003E02C6"/>
    <w:rsid w:val="003E07A6"/>
    <w:rsid w:val="003F60B1"/>
    <w:rsid w:val="00400DD7"/>
    <w:rsid w:val="00405452"/>
    <w:rsid w:val="00405D55"/>
    <w:rsid w:val="00406F3A"/>
    <w:rsid w:val="00412EB0"/>
    <w:rsid w:val="004164EC"/>
    <w:rsid w:val="00417A35"/>
    <w:rsid w:val="004203C0"/>
    <w:rsid w:val="00422877"/>
    <w:rsid w:val="00423444"/>
    <w:rsid w:val="004235D4"/>
    <w:rsid w:val="0043131D"/>
    <w:rsid w:val="004321C6"/>
    <w:rsid w:val="00435EDA"/>
    <w:rsid w:val="00436857"/>
    <w:rsid w:val="004370E1"/>
    <w:rsid w:val="00445758"/>
    <w:rsid w:val="00445C23"/>
    <w:rsid w:val="004500BC"/>
    <w:rsid w:val="00452D69"/>
    <w:rsid w:val="00457526"/>
    <w:rsid w:val="00463880"/>
    <w:rsid w:val="004754F5"/>
    <w:rsid w:val="004763D7"/>
    <w:rsid w:val="00485330"/>
    <w:rsid w:val="00486E6D"/>
    <w:rsid w:val="00495FDB"/>
    <w:rsid w:val="0049604B"/>
    <w:rsid w:val="004A260E"/>
    <w:rsid w:val="004A4C05"/>
    <w:rsid w:val="004A7584"/>
    <w:rsid w:val="004B0086"/>
    <w:rsid w:val="004B254A"/>
    <w:rsid w:val="004B2917"/>
    <w:rsid w:val="004B51FB"/>
    <w:rsid w:val="004C072C"/>
    <w:rsid w:val="004C674E"/>
    <w:rsid w:val="004C6CF9"/>
    <w:rsid w:val="004D4ED0"/>
    <w:rsid w:val="004D706D"/>
    <w:rsid w:val="004E0264"/>
    <w:rsid w:val="004E39DE"/>
    <w:rsid w:val="004E5069"/>
    <w:rsid w:val="004E54B1"/>
    <w:rsid w:val="004F15AB"/>
    <w:rsid w:val="004F3D1E"/>
    <w:rsid w:val="004F50F7"/>
    <w:rsid w:val="00503E22"/>
    <w:rsid w:val="0051369B"/>
    <w:rsid w:val="005150CD"/>
    <w:rsid w:val="00520391"/>
    <w:rsid w:val="005377AE"/>
    <w:rsid w:val="00542004"/>
    <w:rsid w:val="00551DA1"/>
    <w:rsid w:val="00552BB9"/>
    <w:rsid w:val="00554FDD"/>
    <w:rsid w:val="005605F4"/>
    <w:rsid w:val="00562BEB"/>
    <w:rsid w:val="0056777E"/>
    <w:rsid w:val="00567791"/>
    <w:rsid w:val="005755AB"/>
    <w:rsid w:val="005843D3"/>
    <w:rsid w:val="00587CBC"/>
    <w:rsid w:val="005932D2"/>
    <w:rsid w:val="00596498"/>
    <w:rsid w:val="005A5019"/>
    <w:rsid w:val="005B2151"/>
    <w:rsid w:val="005B6B90"/>
    <w:rsid w:val="005C3B2C"/>
    <w:rsid w:val="005C435D"/>
    <w:rsid w:val="005C4CF4"/>
    <w:rsid w:val="005C5A77"/>
    <w:rsid w:val="005D0A9E"/>
    <w:rsid w:val="005E134F"/>
    <w:rsid w:val="005E75C7"/>
    <w:rsid w:val="005F4818"/>
    <w:rsid w:val="005F6226"/>
    <w:rsid w:val="006120A8"/>
    <w:rsid w:val="00612C6C"/>
    <w:rsid w:val="00613332"/>
    <w:rsid w:val="00613613"/>
    <w:rsid w:val="006152D7"/>
    <w:rsid w:val="0061564D"/>
    <w:rsid w:val="006242D4"/>
    <w:rsid w:val="0062471C"/>
    <w:rsid w:val="0062653F"/>
    <w:rsid w:val="0062693A"/>
    <w:rsid w:val="00630592"/>
    <w:rsid w:val="00633DCB"/>
    <w:rsid w:val="006469C5"/>
    <w:rsid w:val="00655395"/>
    <w:rsid w:val="00661B9D"/>
    <w:rsid w:val="00666046"/>
    <w:rsid w:val="006737ED"/>
    <w:rsid w:val="00682A78"/>
    <w:rsid w:val="00685A8E"/>
    <w:rsid w:val="00686603"/>
    <w:rsid w:val="0069103C"/>
    <w:rsid w:val="006914CB"/>
    <w:rsid w:val="00693A03"/>
    <w:rsid w:val="00696E50"/>
    <w:rsid w:val="006A7D3A"/>
    <w:rsid w:val="006B5E76"/>
    <w:rsid w:val="006C1850"/>
    <w:rsid w:val="006C40B5"/>
    <w:rsid w:val="006C6464"/>
    <w:rsid w:val="006D606B"/>
    <w:rsid w:val="006D7649"/>
    <w:rsid w:val="006F2376"/>
    <w:rsid w:val="006F4E85"/>
    <w:rsid w:val="006F4EA1"/>
    <w:rsid w:val="006F67D8"/>
    <w:rsid w:val="00700767"/>
    <w:rsid w:val="00700C3B"/>
    <w:rsid w:val="00702A95"/>
    <w:rsid w:val="00707E79"/>
    <w:rsid w:val="00712CFB"/>
    <w:rsid w:val="00724E9C"/>
    <w:rsid w:val="00726A2D"/>
    <w:rsid w:val="007371D1"/>
    <w:rsid w:val="00743CEA"/>
    <w:rsid w:val="007441F9"/>
    <w:rsid w:val="0075373D"/>
    <w:rsid w:val="007579AC"/>
    <w:rsid w:val="00765844"/>
    <w:rsid w:val="0076726C"/>
    <w:rsid w:val="00772AD8"/>
    <w:rsid w:val="00777F72"/>
    <w:rsid w:val="0078061F"/>
    <w:rsid w:val="00781A2E"/>
    <w:rsid w:val="00784C2E"/>
    <w:rsid w:val="00784FC2"/>
    <w:rsid w:val="00786E3D"/>
    <w:rsid w:val="00787365"/>
    <w:rsid w:val="00791FFF"/>
    <w:rsid w:val="00793B63"/>
    <w:rsid w:val="0079669C"/>
    <w:rsid w:val="007A74F0"/>
    <w:rsid w:val="007B5476"/>
    <w:rsid w:val="007C02A2"/>
    <w:rsid w:val="007C5740"/>
    <w:rsid w:val="007C658B"/>
    <w:rsid w:val="007D56D6"/>
    <w:rsid w:val="007D6776"/>
    <w:rsid w:val="007E3F28"/>
    <w:rsid w:val="007F371C"/>
    <w:rsid w:val="007F5DB9"/>
    <w:rsid w:val="00800A04"/>
    <w:rsid w:val="008020C6"/>
    <w:rsid w:val="008037AD"/>
    <w:rsid w:val="00803B33"/>
    <w:rsid w:val="00804F54"/>
    <w:rsid w:val="008102C3"/>
    <w:rsid w:val="008115AD"/>
    <w:rsid w:val="00823210"/>
    <w:rsid w:val="008242C7"/>
    <w:rsid w:val="0083252D"/>
    <w:rsid w:val="00832C10"/>
    <w:rsid w:val="00835225"/>
    <w:rsid w:val="0084236A"/>
    <w:rsid w:val="00842500"/>
    <w:rsid w:val="008449F9"/>
    <w:rsid w:val="008556E1"/>
    <w:rsid w:val="00860D75"/>
    <w:rsid w:val="00862B0B"/>
    <w:rsid w:val="0087429D"/>
    <w:rsid w:val="00876598"/>
    <w:rsid w:val="00880290"/>
    <w:rsid w:val="00883696"/>
    <w:rsid w:val="0088414F"/>
    <w:rsid w:val="00887209"/>
    <w:rsid w:val="008932E5"/>
    <w:rsid w:val="00896C7C"/>
    <w:rsid w:val="0089726B"/>
    <w:rsid w:val="008A2D14"/>
    <w:rsid w:val="008A7497"/>
    <w:rsid w:val="008B021E"/>
    <w:rsid w:val="008B1075"/>
    <w:rsid w:val="008B151F"/>
    <w:rsid w:val="008B7499"/>
    <w:rsid w:val="008C0FAD"/>
    <w:rsid w:val="008C3869"/>
    <w:rsid w:val="008C4D70"/>
    <w:rsid w:val="008C7EC9"/>
    <w:rsid w:val="008D1E04"/>
    <w:rsid w:val="008E1F40"/>
    <w:rsid w:val="008E254C"/>
    <w:rsid w:val="008E4971"/>
    <w:rsid w:val="008E53AF"/>
    <w:rsid w:val="008E6BFF"/>
    <w:rsid w:val="008F306F"/>
    <w:rsid w:val="008F3D50"/>
    <w:rsid w:val="008F534C"/>
    <w:rsid w:val="008F681A"/>
    <w:rsid w:val="00901E77"/>
    <w:rsid w:val="009138C3"/>
    <w:rsid w:val="0091487F"/>
    <w:rsid w:val="00914B24"/>
    <w:rsid w:val="00921C7B"/>
    <w:rsid w:val="009259CF"/>
    <w:rsid w:val="009308DB"/>
    <w:rsid w:val="00932A3E"/>
    <w:rsid w:val="00932A91"/>
    <w:rsid w:val="009345B1"/>
    <w:rsid w:val="00934E6F"/>
    <w:rsid w:val="00936570"/>
    <w:rsid w:val="00940AF2"/>
    <w:rsid w:val="00940C78"/>
    <w:rsid w:val="009419C7"/>
    <w:rsid w:val="0094296F"/>
    <w:rsid w:val="009471AE"/>
    <w:rsid w:val="00950869"/>
    <w:rsid w:val="00952E41"/>
    <w:rsid w:val="0095724E"/>
    <w:rsid w:val="00961D00"/>
    <w:rsid w:val="00965F69"/>
    <w:rsid w:val="00966EE3"/>
    <w:rsid w:val="00972873"/>
    <w:rsid w:val="00973401"/>
    <w:rsid w:val="00974B4D"/>
    <w:rsid w:val="00976188"/>
    <w:rsid w:val="009766E0"/>
    <w:rsid w:val="0098154C"/>
    <w:rsid w:val="00987EA4"/>
    <w:rsid w:val="00987FD0"/>
    <w:rsid w:val="00996483"/>
    <w:rsid w:val="009A549F"/>
    <w:rsid w:val="009B3CAE"/>
    <w:rsid w:val="009B517A"/>
    <w:rsid w:val="009C324F"/>
    <w:rsid w:val="009C54C2"/>
    <w:rsid w:val="009C6D69"/>
    <w:rsid w:val="009D3ED4"/>
    <w:rsid w:val="009D5C36"/>
    <w:rsid w:val="009E3DAB"/>
    <w:rsid w:val="009F172E"/>
    <w:rsid w:val="009F304B"/>
    <w:rsid w:val="009F6C17"/>
    <w:rsid w:val="00A040BD"/>
    <w:rsid w:val="00A13255"/>
    <w:rsid w:val="00A14053"/>
    <w:rsid w:val="00A215F8"/>
    <w:rsid w:val="00A24485"/>
    <w:rsid w:val="00A25B3D"/>
    <w:rsid w:val="00A4051B"/>
    <w:rsid w:val="00A46498"/>
    <w:rsid w:val="00A465E0"/>
    <w:rsid w:val="00A769F8"/>
    <w:rsid w:val="00A811E0"/>
    <w:rsid w:val="00A93221"/>
    <w:rsid w:val="00A9469E"/>
    <w:rsid w:val="00A95CC9"/>
    <w:rsid w:val="00A97C87"/>
    <w:rsid w:val="00AA1587"/>
    <w:rsid w:val="00AB1830"/>
    <w:rsid w:val="00AB1BB3"/>
    <w:rsid w:val="00AB2B98"/>
    <w:rsid w:val="00AB51DA"/>
    <w:rsid w:val="00AB648C"/>
    <w:rsid w:val="00AB7B71"/>
    <w:rsid w:val="00AC03DE"/>
    <w:rsid w:val="00AC03EE"/>
    <w:rsid w:val="00AC2788"/>
    <w:rsid w:val="00AC58AA"/>
    <w:rsid w:val="00AC7A73"/>
    <w:rsid w:val="00AD782F"/>
    <w:rsid w:val="00AE44CE"/>
    <w:rsid w:val="00AE4FAF"/>
    <w:rsid w:val="00AF16D0"/>
    <w:rsid w:val="00AF5FDC"/>
    <w:rsid w:val="00B00560"/>
    <w:rsid w:val="00B02AAE"/>
    <w:rsid w:val="00B030BE"/>
    <w:rsid w:val="00B128E7"/>
    <w:rsid w:val="00B1714F"/>
    <w:rsid w:val="00B20BEB"/>
    <w:rsid w:val="00B317D6"/>
    <w:rsid w:val="00B36824"/>
    <w:rsid w:val="00B37426"/>
    <w:rsid w:val="00B4031C"/>
    <w:rsid w:val="00B40A16"/>
    <w:rsid w:val="00B450FE"/>
    <w:rsid w:val="00B4744B"/>
    <w:rsid w:val="00B51ECA"/>
    <w:rsid w:val="00B5338C"/>
    <w:rsid w:val="00B53EF2"/>
    <w:rsid w:val="00B600CC"/>
    <w:rsid w:val="00B6261F"/>
    <w:rsid w:val="00B63A36"/>
    <w:rsid w:val="00B6424B"/>
    <w:rsid w:val="00B66856"/>
    <w:rsid w:val="00B67970"/>
    <w:rsid w:val="00B83E2A"/>
    <w:rsid w:val="00B928B4"/>
    <w:rsid w:val="00BA12DF"/>
    <w:rsid w:val="00BA1EBB"/>
    <w:rsid w:val="00BA2FFF"/>
    <w:rsid w:val="00BA7DD6"/>
    <w:rsid w:val="00BB696B"/>
    <w:rsid w:val="00BB70DF"/>
    <w:rsid w:val="00BC2AF2"/>
    <w:rsid w:val="00BC2F56"/>
    <w:rsid w:val="00BC79B2"/>
    <w:rsid w:val="00BC7D6A"/>
    <w:rsid w:val="00BD1432"/>
    <w:rsid w:val="00BD2410"/>
    <w:rsid w:val="00BD2E7C"/>
    <w:rsid w:val="00BD58F4"/>
    <w:rsid w:val="00BD78EB"/>
    <w:rsid w:val="00BE6827"/>
    <w:rsid w:val="00C00184"/>
    <w:rsid w:val="00C006E4"/>
    <w:rsid w:val="00C03FAC"/>
    <w:rsid w:val="00C05E33"/>
    <w:rsid w:val="00C15553"/>
    <w:rsid w:val="00C16D34"/>
    <w:rsid w:val="00C1748D"/>
    <w:rsid w:val="00C23379"/>
    <w:rsid w:val="00C2412B"/>
    <w:rsid w:val="00C26DFC"/>
    <w:rsid w:val="00C30B9D"/>
    <w:rsid w:val="00C346FA"/>
    <w:rsid w:val="00C363E3"/>
    <w:rsid w:val="00C37A78"/>
    <w:rsid w:val="00C41D8D"/>
    <w:rsid w:val="00C42C0B"/>
    <w:rsid w:val="00C51F27"/>
    <w:rsid w:val="00C56B85"/>
    <w:rsid w:val="00C64444"/>
    <w:rsid w:val="00C64BE6"/>
    <w:rsid w:val="00C64F8C"/>
    <w:rsid w:val="00C67774"/>
    <w:rsid w:val="00C733E0"/>
    <w:rsid w:val="00C939DA"/>
    <w:rsid w:val="00C94675"/>
    <w:rsid w:val="00C94D7C"/>
    <w:rsid w:val="00CA2C87"/>
    <w:rsid w:val="00CA68F6"/>
    <w:rsid w:val="00CB0FAE"/>
    <w:rsid w:val="00CB6706"/>
    <w:rsid w:val="00CB7629"/>
    <w:rsid w:val="00CD004B"/>
    <w:rsid w:val="00CD07C6"/>
    <w:rsid w:val="00CD0A5E"/>
    <w:rsid w:val="00CD1E15"/>
    <w:rsid w:val="00CD2F78"/>
    <w:rsid w:val="00CD6EB3"/>
    <w:rsid w:val="00CF25C1"/>
    <w:rsid w:val="00D015B0"/>
    <w:rsid w:val="00D017EF"/>
    <w:rsid w:val="00D04FD6"/>
    <w:rsid w:val="00D06B1B"/>
    <w:rsid w:val="00D10CD1"/>
    <w:rsid w:val="00D119AC"/>
    <w:rsid w:val="00D17FB5"/>
    <w:rsid w:val="00D2167F"/>
    <w:rsid w:val="00D228BC"/>
    <w:rsid w:val="00D22BEA"/>
    <w:rsid w:val="00D37277"/>
    <w:rsid w:val="00D416FA"/>
    <w:rsid w:val="00D41879"/>
    <w:rsid w:val="00D4195D"/>
    <w:rsid w:val="00D4443F"/>
    <w:rsid w:val="00D45F77"/>
    <w:rsid w:val="00D4659A"/>
    <w:rsid w:val="00D46666"/>
    <w:rsid w:val="00D476C7"/>
    <w:rsid w:val="00D5063A"/>
    <w:rsid w:val="00D56C6B"/>
    <w:rsid w:val="00D57FFA"/>
    <w:rsid w:val="00D63AE9"/>
    <w:rsid w:val="00D6755E"/>
    <w:rsid w:val="00D67B4C"/>
    <w:rsid w:val="00D715B8"/>
    <w:rsid w:val="00D74F0C"/>
    <w:rsid w:val="00D75F4E"/>
    <w:rsid w:val="00D76B7E"/>
    <w:rsid w:val="00D84C3E"/>
    <w:rsid w:val="00D86080"/>
    <w:rsid w:val="00D90748"/>
    <w:rsid w:val="00D91137"/>
    <w:rsid w:val="00D96ACD"/>
    <w:rsid w:val="00D97799"/>
    <w:rsid w:val="00DA0A27"/>
    <w:rsid w:val="00DA182B"/>
    <w:rsid w:val="00DB2880"/>
    <w:rsid w:val="00DB2F0E"/>
    <w:rsid w:val="00DB2F8B"/>
    <w:rsid w:val="00DB4640"/>
    <w:rsid w:val="00DC72F7"/>
    <w:rsid w:val="00DD6D1F"/>
    <w:rsid w:val="00DE3E11"/>
    <w:rsid w:val="00DE58D4"/>
    <w:rsid w:val="00DE7653"/>
    <w:rsid w:val="00DE79AA"/>
    <w:rsid w:val="00DF522C"/>
    <w:rsid w:val="00E01B01"/>
    <w:rsid w:val="00E056BA"/>
    <w:rsid w:val="00E0604D"/>
    <w:rsid w:val="00E06BEB"/>
    <w:rsid w:val="00E11989"/>
    <w:rsid w:val="00E150B5"/>
    <w:rsid w:val="00E30971"/>
    <w:rsid w:val="00E31698"/>
    <w:rsid w:val="00E32839"/>
    <w:rsid w:val="00E32F92"/>
    <w:rsid w:val="00E3422D"/>
    <w:rsid w:val="00E42248"/>
    <w:rsid w:val="00E43DDD"/>
    <w:rsid w:val="00E458D9"/>
    <w:rsid w:val="00E56550"/>
    <w:rsid w:val="00E569F7"/>
    <w:rsid w:val="00E6020B"/>
    <w:rsid w:val="00E670E5"/>
    <w:rsid w:val="00E72ED2"/>
    <w:rsid w:val="00E7613C"/>
    <w:rsid w:val="00E806D1"/>
    <w:rsid w:val="00E85F0E"/>
    <w:rsid w:val="00EA051B"/>
    <w:rsid w:val="00EA2735"/>
    <w:rsid w:val="00EA3894"/>
    <w:rsid w:val="00EA46E9"/>
    <w:rsid w:val="00EA74B0"/>
    <w:rsid w:val="00EB1FAF"/>
    <w:rsid w:val="00EB2003"/>
    <w:rsid w:val="00EB4A91"/>
    <w:rsid w:val="00EC37B4"/>
    <w:rsid w:val="00EC4A4F"/>
    <w:rsid w:val="00EC545A"/>
    <w:rsid w:val="00ED24EE"/>
    <w:rsid w:val="00EE37EB"/>
    <w:rsid w:val="00EE7FAE"/>
    <w:rsid w:val="00EF004F"/>
    <w:rsid w:val="00EF55FF"/>
    <w:rsid w:val="00EF6C01"/>
    <w:rsid w:val="00F029D5"/>
    <w:rsid w:val="00F07F49"/>
    <w:rsid w:val="00F424CC"/>
    <w:rsid w:val="00F42742"/>
    <w:rsid w:val="00F45BDC"/>
    <w:rsid w:val="00F5620C"/>
    <w:rsid w:val="00F57387"/>
    <w:rsid w:val="00F66077"/>
    <w:rsid w:val="00F71227"/>
    <w:rsid w:val="00F7123E"/>
    <w:rsid w:val="00F72C7A"/>
    <w:rsid w:val="00F734D3"/>
    <w:rsid w:val="00F818AA"/>
    <w:rsid w:val="00F850E9"/>
    <w:rsid w:val="00F86CE8"/>
    <w:rsid w:val="00F87755"/>
    <w:rsid w:val="00F878C6"/>
    <w:rsid w:val="00F93142"/>
    <w:rsid w:val="00FA2DBF"/>
    <w:rsid w:val="00FA3417"/>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AA93E2C7-FCC1-4B66-9C54-AC418F7B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rsid w:val="004164EC"/>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4164EC"/>
    <w:pPr>
      <w:spacing w:before="120" w:after="60" w:line="240" w:lineRule="exact"/>
    </w:pPr>
    <w:rPr>
      <w:rFonts w:ascii="Arial" w:hAnsi="Arial"/>
      <w:sz w:val="18"/>
    </w:rPr>
  </w:style>
  <w:style w:type="character" w:customStyle="1" w:styleId="FooterChar">
    <w:name w:val="Footer Char"/>
    <w:basedOn w:val="DefaultParagraphFont"/>
    <w:link w:val="Footer"/>
    <w:rsid w:val="00D90748"/>
    <w:rPr>
      <w:rFonts w:ascii="Arial" w:hAnsi="Arial"/>
      <w:sz w:val="18"/>
      <w:lang w:eastAsia="en-US"/>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link w:val="AmainreturnChar"/>
    <w:rsid w:val="004164EC"/>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link w:val="aDefChar"/>
    <w:rsid w:val="004164EC"/>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94675"/>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uiPriority w:val="99"/>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rsid w:val="005B6B90"/>
    <w:rPr>
      <w:rFonts w:ascii="Tahoma" w:hAnsi="Tahoma" w:cs="Tahoma"/>
      <w:sz w:val="16"/>
      <w:szCs w:val="16"/>
    </w:rPr>
  </w:style>
  <w:style w:type="character" w:customStyle="1" w:styleId="BalloonTextChar">
    <w:name w:val="Balloon Text Char"/>
    <w:basedOn w:val="DefaultParagraphFont"/>
    <w:link w:val="BalloonText"/>
    <w:rsid w:val="005B6B9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53418</Words>
  <Characters>260338</Characters>
  <Application>Microsoft Office Word</Application>
  <DocSecurity>0</DocSecurity>
  <Lines>7750</Lines>
  <Paragraphs>4583</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310354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2011-07-06T02:48:00Z</cp:lastPrinted>
  <dcterms:created xsi:type="dcterms:W3CDTF">2018-09-14T02:01:00Z</dcterms:created>
  <dcterms:modified xsi:type="dcterms:W3CDTF">2018-09-14T02:01:00Z</dcterms:modified>
  <cp:category>R31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 </vt:lpwstr>
  </property>
  <property fmtid="{D5CDD505-2E9C-101B-9397-08002B2CF9AE}" pid="5" name="RepubDt">
    <vt:lpwstr>07/07/11</vt:lpwstr>
  </property>
  <property fmtid="{D5CDD505-2E9C-101B-9397-08002B2CF9AE}" pid="6" name="StartDt">
    <vt:lpwstr>07/07/11</vt:lpwstr>
  </property>
  <property fmtid="{D5CDD505-2E9C-101B-9397-08002B2CF9AE}" pid="7" name="DMSID">
    <vt:lpwstr>732160</vt:lpwstr>
  </property>
  <property fmtid="{D5CDD505-2E9C-101B-9397-08002B2CF9AE}" pid="8" name="CHECKEDOUTFROMJMS">
    <vt:lpwstr/>
  </property>
  <property fmtid="{D5CDD505-2E9C-101B-9397-08002B2CF9AE}" pid="9" name="JMSREQUIREDCHECKIN">
    <vt:lpwstr/>
  </property>
</Properties>
</file>