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4F" w:rsidRDefault="0045204F" w:rsidP="00D7618A">
      <w:pPr>
        <w:jc w:val="center"/>
      </w:pPr>
      <w:bookmarkStart w:id="0" w:name="_GoBack"/>
      <w:bookmarkEnd w:id="0"/>
      <w:r>
        <w:rPr>
          <w:noProof/>
          <w:lang w:eastAsia="en-AU"/>
        </w:rPr>
        <w:drawing>
          <wp:inline distT="0" distB="0" distL="0" distR="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204F" w:rsidRDefault="0045204F" w:rsidP="00D7618A">
      <w:pPr>
        <w:jc w:val="center"/>
        <w:rPr>
          <w:rFonts w:ascii="Arial" w:hAnsi="Arial"/>
        </w:rPr>
      </w:pPr>
      <w:r>
        <w:rPr>
          <w:rFonts w:ascii="Arial" w:hAnsi="Arial"/>
        </w:rPr>
        <w:t>Australian Capital Territory</w:t>
      </w:r>
    </w:p>
    <w:p w:rsidR="0045204F" w:rsidRDefault="001D2359" w:rsidP="00D7618A">
      <w:pPr>
        <w:pStyle w:val="Billname1"/>
      </w:pPr>
      <w:fldSimple w:instr=" REF Citation \*charformat  \* MERGEFORMAT ">
        <w:r w:rsidR="003B7754">
          <w:t>Aboriginal and Torres Strait Islander Elected Body Regulation 2017</w:t>
        </w:r>
      </w:fldSimple>
      <w:r w:rsidR="0045204F">
        <w:t xml:space="preserve">    </w:t>
      </w:r>
    </w:p>
    <w:p w:rsidR="0045204F" w:rsidRDefault="0045204F" w:rsidP="00D7618A">
      <w:pPr>
        <w:pStyle w:val="ActNo"/>
      </w:pPr>
      <w:bookmarkStart w:id="1" w:name="LawNo"/>
      <w:r>
        <w:t>SL2017-34</w:t>
      </w:r>
      <w:bookmarkEnd w:id="1"/>
    </w:p>
    <w:p w:rsidR="0045204F" w:rsidRDefault="0045204F" w:rsidP="00D7618A">
      <w:pPr>
        <w:pStyle w:val="CoverInForce"/>
      </w:pPr>
      <w:r>
        <w:t>made under the</w:t>
      </w:r>
    </w:p>
    <w:p w:rsidR="0045204F" w:rsidRDefault="001D2359" w:rsidP="00D7618A">
      <w:pPr>
        <w:pStyle w:val="CoverActName"/>
      </w:pPr>
      <w:fldSimple w:instr=" REF ActName \*charformat ">
        <w:r w:rsidR="003B7754" w:rsidRPr="003B7754">
          <w:t>Aboriginal and Torres Strait Islander Elected Body Act 2008</w:t>
        </w:r>
      </w:fldSimple>
    </w:p>
    <w:p w:rsidR="0045204F" w:rsidRDefault="0045204F" w:rsidP="00D7618A">
      <w:pPr>
        <w:pStyle w:val="RepubNo"/>
      </w:pPr>
      <w:r>
        <w:t xml:space="preserve">Republication No </w:t>
      </w:r>
      <w:bookmarkStart w:id="2" w:name="RepubNo"/>
      <w:r>
        <w:t>2</w:t>
      </w:r>
      <w:bookmarkEnd w:id="2"/>
    </w:p>
    <w:p w:rsidR="0045204F" w:rsidRDefault="0045204F" w:rsidP="00D7618A">
      <w:pPr>
        <w:pStyle w:val="EffectiveDate"/>
      </w:pPr>
      <w:r>
        <w:t xml:space="preserve">Effective:  </w:t>
      </w:r>
      <w:bookmarkStart w:id="3" w:name="EffectiveDate"/>
      <w:r>
        <w:t>1 December 2018</w:t>
      </w:r>
      <w:bookmarkEnd w:id="3"/>
    </w:p>
    <w:p w:rsidR="0045204F" w:rsidRDefault="0045204F" w:rsidP="00D7618A">
      <w:pPr>
        <w:pStyle w:val="CoverInForce"/>
      </w:pPr>
      <w:r>
        <w:t xml:space="preserve">Republication date: </w:t>
      </w:r>
      <w:bookmarkStart w:id="4" w:name="InForceDate"/>
      <w:r>
        <w:t>1 December 2018</w:t>
      </w:r>
      <w:bookmarkEnd w:id="4"/>
    </w:p>
    <w:p w:rsidR="0045204F" w:rsidRDefault="0045204F" w:rsidP="00D7618A">
      <w:pPr>
        <w:pStyle w:val="CoverInForce"/>
      </w:pPr>
      <w:r>
        <w:t>Regulation not amended</w:t>
      </w:r>
      <w:r>
        <w:br/>
        <w:t>(</w:t>
      </w:r>
      <w:r w:rsidRPr="00C47876">
        <w:t>republication for expiry of provision</w:t>
      </w:r>
      <w:r>
        <w:t>s (</w:t>
      </w:r>
      <w:r w:rsidRPr="00C47876">
        <w:t xml:space="preserve">s </w:t>
      </w:r>
      <w:r>
        <w:t>6 (4), (5</w:t>
      </w:r>
      <w:r w:rsidRPr="00C47876">
        <w:t>)</w:t>
      </w:r>
      <w:r>
        <w:t>)</w:t>
      </w:r>
    </w:p>
    <w:p w:rsidR="0045204F" w:rsidRDefault="0045204F" w:rsidP="00D7618A"/>
    <w:p w:rsidR="0045204F" w:rsidRDefault="0045204F" w:rsidP="00D7618A"/>
    <w:p w:rsidR="0045204F" w:rsidRDefault="0045204F" w:rsidP="00D7618A"/>
    <w:p w:rsidR="0045204F" w:rsidRDefault="0045204F" w:rsidP="00D7618A"/>
    <w:p w:rsidR="0045204F" w:rsidRDefault="0045204F" w:rsidP="00CE2912">
      <w:pPr>
        <w:spacing w:after="240"/>
        <w:rPr>
          <w:rFonts w:ascii="Arial" w:hAnsi="Arial"/>
        </w:rPr>
      </w:pPr>
    </w:p>
    <w:p w:rsidR="0045204F" w:rsidRPr="00797332" w:rsidRDefault="0045204F" w:rsidP="00CE2912">
      <w:pPr>
        <w:pStyle w:val="PageBreak"/>
      </w:pPr>
      <w:r w:rsidRPr="00797332">
        <w:br w:type="page"/>
      </w:r>
    </w:p>
    <w:p w:rsidR="0045204F" w:rsidRDefault="0045204F" w:rsidP="00D7618A">
      <w:pPr>
        <w:pStyle w:val="CoverHeading"/>
      </w:pPr>
      <w:r>
        <w:lastRenderedPageBreak/>
        <w:t>About this republication</w:t>
      </w:r>
    </w:p>
    <w:p w:rsidR="0045204F" w:rsidRDefault="0045204F" w:rsidP="00D7618A">
      <w:pPr>
        <w:pStyle w:val="CoverSubHdg"/>
      </w:pPr>
      <w:r>
        <w:t>The republished law</w:t>
      </w:r>
    </w:p>
    <w:p w:rsidR="0045204F" w:rsidRDefault="0045204F" w:rsidP="00D7618A">
      <w:pPr>
        <w:pStyle w:val="CoverText"/>
      </w:pPr>
      <w:r>
        <w:t xml:space="preserve">This is a republication of the </w:t>
      </w:r>
      <w:r w:rsidRPr="0045204F">
        <w:rPr>
          <w:i/>
        </w:rPr>
        <w:fldChar w:fldCharType="begin"/>
      </w:r>
      <w:r w:rsidRPr="0045204F">
        <w:rPr>
          <w:i/>
        </w:rPr>
        <w:instrText xml:space="preserve"> REF citation *\charformat  \* MERGEFORMAT </w:instrText>
      </w:r>
      <w:r w:rsidRPr="0045204F">
        <w:rPr>
          <w:i/>
        </w:rPr>
        <w:fldChar w:fldCharType="separate"/>
      </w:r>
      <w:r w:rsidR="003B7754" w:rsidRPr="003B7754">
        <w:rPr>
          <w:i/>
        </w:rPr>
        <w:t>Aboriginal and Torres Strait Islander Elected Body Regulation 2017</w:t>
      </w:r>
      <w:r w:rsidRPr="0045204F">
        <w:rPr>
          <w:i/>
        </w:rPr>
        <w:fldChar w:fldCharType="end"/>
      </w:r>
      <w:r>
        <w:t xml:space="preserve">, made under the </w:t>
      </w:r>
      <w:r w:rsidRPr="0045204F">
        <w:rPr>
          <w:i/>
        </w:rPr>
        <w:fldChar w:fldCharType="begin"/>
      </w:r>
      <w:r w:rsidRPr="0045204F">
        <w:rPr>
          <w:i/>
        </w:rPr>
        <w:instrText xml:space="preserve"> REF ActName \*charformat  \* MERGEFORMAT </w:instrText>
      </w:r>
      <w:r w:rsidRPr="0045204F">
        <w:rPr>
          <w:i/>
        </w:rPr>
        <w:fldChar w:fldCharType="separate"/>
      </w:r>
      <w:r w:rsidR="003B7754" w:rsidRPr="003B7754">
        <w:rPr>
          <w:i/>
        </w:rPr>
        <w:t>Aboriginal and Torres Strait Islander Elected Body Act 2008</w:t>
      </w:r>
      <w:r w:rsidRPr="0045204F">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fldSimple w:instr=" REF InForceDate *\charformat ">
        <w:r w:rsidR="003B7754">
          <w:t>1 December 2018</w:t>
        </w:r>
      </w:fldSimple>
      <w:r w:rsidRPr="003D214E">
        <w:rPr>
          <w:rStyle w:val="charItals"/>
        </w:rPr>
        <w:t xml:space="preserve">.  </w:t>
      </w:r>
      <w:r>
        <w:t xml:space="preserve">It also includes any commencement, repeal or expiry affecting this republished law.  </w:t>
      </w:r>
    </w:p>
    <w:p w:rsidR="0045204F" w:rsidRDefault="0045204F" w:rsidP="00D7618A">
      <w:pPr>
        <w:pStyle w:val="CoverText"/>
      </w:pPr>
      <w:r>
        <w:t xml:space="preserve">The legislation history and amendment history of the republished law are set out in endnotes 3 and 4. </w:t>
      </w:r>
    </w:p>
    <w:p w:rsidR="0045204F" w:rsidRDefault="0045204F" w:rsidP="00D7618A">
      <w:pPr>
        <w:pStyle w:val="CoverSubHdg"/>
      </w:pPr>
      <w:r>
        <w:t>Kinds of republications</w:t>
      </w:r>
    </w:p>
    <w:p w:rsidR="0045204F" w:rsidRDefault="0045204F"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45204F" w:rsidRDefault="0045204F"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45204F" w:rsidRDefault="0045204F" w:rsidP="00687754">
      <w:pPr>
        <w:pStyle w:val="CoverTextBullet"/>
      </w:pPr>
      <w:r>
        <w:t>unauthorised republications.</w:t>
      </w:r>
    </w:p>
    <w:p w:rsidR="0045204F" w:rsidRDefault="0045204F" w:rsidP="00D7618A">
      <w:pPr>
        <w:pStyle w:val="CoverText"/>
      </w:pPr>
      <w:r>
        <w:t>The status of this republication appears on the bottom of each page.</w:t>
      </w:r>
    </w:p>
    <w:p w:rsidR="0045204F" w:rsidRDefault="0045204F" w:rsidP="00D7618A">
      <w:pPr>
        <w:pStyle w:val="CoverSubHdg"/>
      </w:pPr>
      <w:r>
        <w:t>Editorial amendments</w:t>
      </w:r>
    </w:p>
    <w:p w:rsidR="0045204F" w:rsidRDefault="0045204F"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5204F" w:rsidRDefault="0045204F" w:rsidP="00D7618A">
      <w:pPr>
        <w:pStyle w:val="CoverText"/>
      </w:pPr>
      <w:r>
        <w:t>This republication does not include amendments made under part 11.3 (see endnote 1).</w:t>
      </w:r>
    </w:p>
    <w:p w:rsidR="0045204F" w:rsidRDefault="0045204F" w:rsidP="00D7618A">
      <w:pPr>
        <w:pStyle w:val="CoverSubHdg"/>
      </w:pPr>
      <w:r>
        <w:t>Uncommenced provisions and amendments</w:t>
      </w:r>
    </w:p>
    <w:p w:rsidR="0045204F" w:rsidRDefault="0045204F"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45204F" w:rsidRDefault="0045204F" w:rsidP="00D7618A">
      <w:pPr>
        <w:pStyle w:val="CoverSubHdg"/>
      </w:pPr>
      <w:r>
        <w:t>Modifications</w:t>
      </w:r>
    </w:p>
    <w:p w:rsidR="0045204F" w:rsidRDefault="0045204F"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45204F" w:rsidRDefault="0045204F" w:rsidP="00D7618A">
      <w:pPr>
        <w:pStyle w:val="CoverSubHdg"/>
      </w:pPr>
      <w:r>
        <w:t>Penalties</w:t>
      </w:r>
    </w:p>
    <w:p w:rsidR="0045204F" w:rsidRPr="003765DF" w:rsidRDefault="0045204F"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45204F" w:rsidRDefault="0045204F" w:rsidP="00D7618A">
      <w:pPr>
        <w:pStyle w:val="00SigningPage"/>
        <w:sectPr w:rsidR="0045204F"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5204F" w:rsidRDefault="0045204F" w:rsidP="00D7618A">
      <w:pPr>
        <w:jc w:val="center"/>
      </w:pPr>
      <w:r>
        <w:rPr>
          <w:noProof/>
          <w:lang w:eastAsia="en-AU"/>
        </w:rPr>
        <w:lastRenderedPageBreak/>
        <w:drawing>
          <wp:inline distT="0" distB="0" distL="0" distR="0">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204F" w:rsidRDefault="0045204F" w:rsidP="00D7618A">
      <w:pPr>
        <w:jc w:val="center"/>
        <w:rPr>
          <w:rFonts w:ascii="Arial" w:hAnsi="Arial"/>
        </w:rPr>
      </w:pPr>
      <w:r>
        <w:rPr>
          <w:rFonts w:ascii="Arial" w:hAnsi="Arial"/>
        </w:rPr>
        <w:t>Australian Capital Territory</w:t>
      </w:r>
    </w:p>
    <w:p w:rsidR="0045204F" w:rsidRDefault="001D2359" w:rsidP="00D7618A">
      <w:pPr>
        <w:pStyle w:val="Billname"/>
      </w:pPr>
      <w:fldSimple w:instr=" REF Citation \*charformat  \* MERGEFORMAT ">
        <w:r w:rsidR="003B7754">
          <w:t>Aboriginal and Torres Strait Islander Elected Body Regulation 2017</w:t>
        </w:r>
      </w:fldSimple>
    </w:p>
    <w:p w:rsidR="0045204F" w:rsidRDefault="0045204F" w:rsidP="00D7618A">
      <w:pPr>
        <w:pStyle w:val="CoverInForce"/>
      </w:pPr>
      <w:r>
        <w:t>made under the</w:t>
      </w:r>
    </w:p>
    <w:p w:rsidR="0045204F" w:rsidRDefault="001D2359" w:rsidP="00D7618A">
      <w:pPr>
        <w:pStyle w:val="CoverActName"/>
      </w:pPr>
      <w:fldSimple w:instr=" REF ActName \*charformat ">
        <w:r w:rsidR="003B7754" w:rsidRPr="003B7754">
          <w:t>Aboriginal and Torres Strait Islander Elected Body Act 2008</w:t>
        </w:r>
      </w:fldSimple>
    </w:p>
    <w:p w:rsidR="0045204F" w:rsidRDefault="0045204F" w:rsidP="00D7618A">
      <w:pPr>
        <w:pStyle w:val="Placeholder"/>
      </w:pPr>
      <w:r>
        <w:rPr>
          <w:rStyle w:val="charContents"/>
          <w:sz w:val="16"/>
        </w:rPr>
        <w:t xml:space="preserve">  </w:t>
      </w:r>
      <w:r>
        <w:rPr>
          <w:rStyle w:val="charPage"/>
        </w:rPr>
        <w:t xml:space="preserve">  </w:t>
      </w:r>
    </w:p>
    <w:p w:rsidR="0045204F" w:rsidRDefault="0045204F" w:rsidP="00D7618A">
      <w:pPr>
        <w:pStyle w:val="N-TOCheading"/>
      </w:pPr>
      <w:r>
        <w:rPr>
          <w:rStyle w:val="charContents"/>
        </w:rPr>
        <w:t>Contents</w:t>
      </w:r>
    </w:p>
    <w:p w:rsidR="0045204F" w:rsidRDefault="0045204F" w:rsidP="00D7618A">
      <w:pPr>
        <w:pStyle w:val="N-9pt"/>
      </w:pPr>
      <w:r>
        <w:tab/>
      </w:r>
      <w:r>
        <w:rPr>
          <w:rStyle w:val="charPage"/>
        </w:rPr>
        <w:t>Page</w:t>
      </w:r>
    </w:p>
    <w:p w:rsidR="009E6866" w:rsidRDefault="009E686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182162" w:history="1">
        <w:r w:rsidRPr="00DF3797">
          <w:t>1</w:t>
        </w:r>
        <w:r>
          <w:rPr>
            <w:rFonts w:asciiTheme="minorHAnsi" w:eastAsiaTheme="minorEastAsia" w:hAnsiTheme="minorHAnsi" w:cstheme="minorBidi"/>
            <w:sz w:val="22"/>
            <w:szCs w:val="22"/>
            <w:lang w:eastAsia="en-AU"/>
          </w:rPr>
          <w:tab/>
        </w:r>
        <w:r w:rsidRPr="00DF3797">
          <w:t>Name of regulation</w:t>
        </w:r>
        <w:r>
          <w:tab/>
        </w:r>
        <w:r>
          <w:fldChar w:fldCharType="begin"/>
        </w:r>
        <w:r>
          <w:instrText xml:space="preserve"> PAGEREF _Toc531182162 \h </w:instrText>
        </w:r>
        <w:r>
          <w:fldChar w:fldCharType="separate"/>
        </w:r>
        <w:r w:rsidR="003B7754">
          <w:t>2</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3" w:history="1">
        <w:r w:rsidRPr="00DF3797">
          <w:t>3</w:t>
        </w:r>
        <w:r>
          <w:rPr>
            <w:rFonts w:asciiTheme="minorHAnsi" w:eastAsiaTheme="minorEastAsia" w:hAnsiTheme="minorHAnsi" w:cstheme="minorBidi"/>
            <w:sz w:val="22"/>
            <w:szCs w:val="22"/>
            <w:lang w:eastAsia="en-AU"/>
          </w:rPr>
          <w:tab/>
        </w:r>
        <w:r w:rsidRPr="00DF3797">
          <w:t>Dictionary</w:t>
        </w:r>
        <w:r>
          <w:tab/>
        </w:r>
        <w:r>
          <w:fldChar w:fldCharType="begin"/>
        </w:r>
        <w:r>
          <w:instrText xml:space="preserve"> PAGEREF _Toc531182163 \h </w:instrText>
        </w:r>
        <w:r>
          <w:fldChar w:fldCharType="separate"/>
        </w:r>
        <w:r w:rsidR="003B7754">
          <w:t>2</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4" w:history="1">
        <w:r w:rsidRPr="00DF3797">
          <w:t>4</w:t>
        </w:r>
        <w:r>
          <w:rPr>
            <w:rFonts w:asciiTheme="minorHAnsi" w:eastAsiaTheme="minorEastAsia" w:hAnsiTheme="minorHAnsi" w:cstheme="minorBidi"/>
            <w:sz w:val="22"/>
            <w:szCs w:val="22"/>
            <w:lang w:eastAsia="en-AU"/>
          </w:rPr>
          <w:tab/>
        </w:r>
        <w:r w:rsidRPr="00DF3797">
          <w:t>Notes</w:t>
        </w:r>
        <w:r>
          <w:tab/>
        </w:r>
        <w:r>
          <w:fldChar w:fldCharType="begin"/>
        </w:r>
        <w:r>
          <w:instrText xml:space="preserve"> PAGEREF _Toc531182164 \h </w:instrText>
        </w:r>
        <w:r>
          <w:fldChar w:fldCharType="separate"/>
        </w:r>
        <w:r w:rsidR="003B7754">
          <w:t>2</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5" w:history="1">
        <w:r w:rsidRPr="00DF3797">
          <w:t>5</w:t>
        </w:r>
        <w:r>
          <w:rPr>
            <w:rFonts w:asciiTheme="minorHAnsi" w:eastAsiaTheme="minorEastAsia" w:hAnsiTheme="minorHAnsi" w:cstheme="minorBidi"/>
            <w:sz w:val="22"/>
            <w:szCs w:val="22"/>
            <w:lang w:eastAsia="en-AU"/>
          </w:rPr>
          <w:tab/>
        </w:r>
        <w:r w:rsidRPr="00DF3797">
          <w:t>Code of conduct for ATSIEB members</w:t>
        </w:r>
        <w:r>
          <w:tab/>
        </w:r>
        <w:r>
          <w:fldChar w:fldCharType="begin"/>
        </w:r>
        <w:r>
          <w:instrText xml:space="preserve"> PAGEREF _Toc531182165 \h </w:instrText>
        </w:r>
        <w:r>
          <w:fldChar w:fldCharType="separate"/>
        </w:r>
        <w:r w:rsidR="003B7754">
          <w:t>2</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6" w:history="1">
        <w:r w:rsidRPr="00DF3797">
          <w:t>6</w:t>
        </w:r>
        <w:r>
          <w:rPr>
            <w:rFonts w:asciiTheme="minorHAnsi" w:eastAsiaTheme="minorEastAsia" w:hAnsiTheme="minorHAnsi" w:cstheme="minorBidi"/>
            <w:sz w:val="22"/>
            <w:szCs w:val="22"/>
            <w:lang w:eastAsia="en-AU"/>
          </w:rPr>
          <w:tab/>
        </w:r>
        <w:r w:rsidRPr="00DF3797">
          <w:t>Pecuniary and personal interests declaration</w:t>
        </w:r>
        <w:r>
          <w:tab/>
        </w:r>
        <w:r>
          <w:fldChar w:fldCharType="begin"/>
        </w:r>
        <w:r>
          <w:instrText xml:space="preserve"> PAGEREF _Toc531182166 \h </w:instrText>
        </w:r>
        <w:r>
          <w:fldChar w:fldCharType="separate"/>
        </w:r>
        <w:r w:rsidR="003B7754">
          <w:t>3</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7" w:history="1">
        <w:r w:rsidRPr="00DF3797">
          <w:t>7</w:t>
        </w:r>
        <w:r>
          <w:rPr>
            <w:rFonts w:asciiTheme="minorHAnsi" w:eastAsiaTheme="minorEastAsia" w:hAnsiTheme="minorHAnsi" w:cstheme="minorBidi"/>
            <w:sz w:val="22"/>
            <w:szCs w:val="22"/>
            <w:lang w:eastAsia="en-AU"/>
          </w:rPr>
          <w:tab/>
        </w:r>
        <w:r w:rsidRPr="00DF3797">
          <w:t>Role of ATSIEB chair</w:t>
        </w:r>
        <w:r>
          <w:tab/>
        </w:r>
        <w:r>
          <w:fldChar w:fldCharType="begin"/>
        </w:r>
        <w:r>
          <w:instrText xml:space="preserve"> PAGEREF _Toc531182167 \h </w:instrText>
        </w:r>
        <w:r>
          <w:fldChar w:fldCharType="separate"/>
        </w:r>
        <w:r w:rsidR="003B7754">
          <w:t>4</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68" w:history="1">
        <w:r w:rsidRPr="00DF3797">
          <w:t>8</w:t>
        </w:r>
        <w:r>
          <w:rPr>
            <w:rFonts w:asciiTheme="minorHAnsi" w:eastAsiaTheme="minorEastAsia" w:hAnsiTheme="minorHAnsi" w:cstheme="minorBidi"/>
            <w:sz w:val="22"/>
            <w:szCs w:val="22"/>
            <w:lang w:eastAsia="en-AU"/>
          </w:rPr>
          <w:tab/>
        </w:r>
        <w:r w:rsidRPr="00DF3797">
          <w:t>Role of ATSIEB deputy chair</w:t>
        </w:r>
        <w:r>
          <w:tab/>
        </w:r>
        <w:r>
          <w:fldChar w:fldCharType="begin"/>
        </w:r>
        <w:r>
          <w:instrText xml:space="preserve"> PAGEREF _Toc531182168 \h </w:instrText>
        </w:r>
        <w:r>
          <w:fldChar w:fldCharType="separate"/>
        </w:r>
        <w:r w:rsidR="003B7754">
          <w:t>4</w:t>
        </w:r>
        <w:r>
          <w:fldChar w:fldCharType="end"/>
        </w:r>
      </w:hyperlink>
    </w:p>
    <w:p w:rsidR="009E6866" w:rsidRDefault="0007340D">
      <w:pPr>
        <w:pStyle w:val="TOC6"/>
        <w:rPr>
          <w:rFonts w:asciiTheme="minorHAnsi" w:eastAsiaTheme="minorEastAsia" w:hAnsiTheme="minorHAnsi" w:cstheme="minorBidi"/>
          <w:b w:val="0"/>
          <w:sz w:val="22"/>
          <w:szCs w:val="22"/>
          <w:lang w:eastAsia="en-AU"/>
        </w:rPr>
      </w:pPr>
      <w:hyperlink w:anchor="_Toc531182169" w:history="1">
        <w:r w:rsidR="009E6866" w:rsidRPr="00DF3797">
          <w:t>Schedule 1</w:t>
        </w:r>
        <w:r w:rsidR="009E6866">
          <w:rPr>
            <w:rFonts w:asciiTheme="minorHAnsi" w:eastAsiaTheme="minorEastAsia" w:hAnsiTheme="minorHAnsi" w:cstheme="minorBidi"/>
            <w:b w:val="0"/>
            <w:sz w:val="22"/>
            <w:szCs w:val="22"/>
            <w:lang w:eastAsia="en-AU"/>
          </w:rPr>
          <w:tab/>
        </w:r>
        <w:r w:rsidR="009E6866" w:rsidRPr="00DF3797">
          <w:t>Code of conduct for ATSIEB members</w:t>
        </w:r>
        <w:r w:rsidR="009E6866">
          <w:tab/>
        </w:r>
        <w:r w:rsidR="009E6866" w:rsidRPr="009E6866">
          <w:rPr>
            <w:b w:val="0"/>
            <w:sz w:val="20"/>
          </w:rPr>
          <w:fldChar w:fldCharType="begin"/>
        </w:r>
        <w:r w:rsidR="009E6866" w:rsidRPr="009E6866">
          <w:rPr>
            <w:b w:val="0"/>
            <w:sz w:val="20"/>
          </w:rPr>
          <w:instrText xml:space="preserve"> PAGEREF _Toc531182169 \h </w:instrText>
        </w:r>
        <w:r w:rsidR="009E6866" w:rsidRPr="009E6866">
          <w:rPr>
            <w:b w:val="0"/>
            <w:sz w:val="20"/>
          </w:rPr>
        </w:r>
        <w:r w:rsidR="009E6866" w:rsidRPr="009E6866">
          <w:rPr>
            <w:b w:val="0"/>
            <w:sz w:val="20"/>
          </w:rPr>
          <w:fldChar w:fldCharType="separate"/>
        </w:r>
        <w:r w:rsidR="003B7754">
          <w:rPr>
            <w:b w:val="0"/>
            <w:sz w:val="20"/>
          </w:rPr>
          <w:t>5</w:t>
        </w:r>
        <w:r w:rsidR="009E6866" w:rsidRPr="009E6866">
          <w:rPr>
            <w:b w:val="0"/>
            <w:sz w:val="20"/>
          </w:rP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0" w:history="1">
        <w:r w:rsidRPr="00DF3797">
          <w:t>1.1</w:t>
        </w:r>
        <w:r>
          <w:rPr>
            <w:rFonts w:asciiTheme="minorHAnsi" w:eastAsiaTheme="minorEastAsia" w:hAnsiTheme="minorHAnsi" w:cstheme="minorBidi"/>
            <w:sz w:val="22"/>
            <w:szCs w:val="22"/>
            <w:lang w:eastAsia="en-AU"/>
          </w:rPr>
          <w:tab/>
        </w:r>
        <w:r w:rsidRPr="00DF3797">
          <w:t>Honesty and fairness</w:t>
        </w:r>
        <w:r>
          <w:tab/>
        </w:r>
        <w:r>
          <w:fldChar w:fldCharType="begin"/>
        </w:r>
        <w:r>
          <w:instrText xml:space="preserve"> PAGEREF _Toc531182170 \h </w:instrText>
        </w:r>
        <w:r>
          <w:fldChar w:fldCharType="separate"/>
        </w:r>
        <w:r w:rsidR="003B7754">
          <w:t>5</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1" w:history="1">
        <w:r w:rsidRPr="00DF3797">
          <w:t>1.2</w:t>
        </w:r>
        <w:r>
          <w:rPr>
            <w:rFonts w:asciiTheme="minorHAnsi" w:eastAsiaTheme="minorEastAsia" w:hAnsiTheme="minorHAnsi" w:cstheme="minorBidi"/>
            <w:sz w:val="22"/>
            <w:szCs w:val="22"/>
            <w:lang w:eastAsia="en-AU"/>
          </w:rPr>
          <w:tab/>
        </w:r>
        <w:r w:rsidRPr="00DF3797">
          <w:t>Care and diligence</w:t>
        </w:r>
        <w:r>
          <w:tab/>
        </w:r>
        <w:r>
          <w:fldChar w:fldCharType="begin"/>
        </w:r>
        <w:r>
          <w:instrText xml:space="preserve"> PAGEREF _Toc531182171 \h </w:instrText>
        </w:r>
        <w:r>
          <w:fldChar w:fldCharType="separate"/>
        </w:r>
        <w:r w:rsidR="003B7754">
          <w:t>5</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2" w:history="1">
        <w:r w:rsidRPr="00DF3797">
          <w:t>1.3</w:t>
        </w:r>
        <w:r>
          <w:rPr>
            <w:rFonts w:asciiTheme="minorHAnsi" w:eastAsiaTheme="minorEastAsia" w:hAnsiTheme="minorHAnsi" w:cstheme="minorBidi"/>
            <w:sz w:val="22"/>
            <w:szCs w:val="22"/>
            <w:lang w:eastAsia="en-AU"/>
          </w:rPr>
          <w:tab/>
        </w:r>
        <w:r w:rsidRPr="00DF3797">
          <w:t>Conflict of interest</w:t>
        </w:r>
        <w:r>
          <w:tab/>
        </w:r>
        <w:r>
          <w:fldChar w:fldCharType="begin"/>
        </w:r>
        <w:r>
          <w:instrText xml:space="preserve"> PAGEREF _Toc531182172 \h </w:instrText>
        </w:r>
        <w:r>
          <w:fldChar w:fldCharType="separate"/>
        </w:r>
        <w:r w:rsidR="003B7754">
          <w:t>5</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3" w:history="1">
        <w:r w:rsidRPr="00DF3797">
          <w:t>1.4</w:t>
        </w:r>
        <w:r>
          <w:rPr>
            <w:rFonts w:asciiTheme="minorHAnsi" w:eastAsiaTheme="minorEastAsia" w:hAnsiTheme="minorHAnsi" w:cstheme="minorBidi"/>
            <w:sz w:val="22"/>
            <w:szCs w:val="22"/>
            <w:lang w:eastAsia="en-AU"/>
          </w:rPr>
          <w:tab/>
        </w:r>
        <w:r w:rsidRPr="00DF3797">
          <w:t>Respect for privacy and reputation</w:t>
        </w:r>
        <w:r>
          <w:tab/>
        </w:r>
        <w:r>
          <w:fldChar w:fldCharType="begin"/>
        </w:r>
        <w:r>
          <w:instrText xml:space="preserve"> PAGEREF _Toc531182173 \h </w:instrText>
        </w:r>
        <w:r>
          <w:fldChar w:fldCharType="separate"/>
        </w:r>
        <w:r w:rsidR="003B7754">
          <w:t>6</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4" w:history="1">
        <w:r w:rsidRPr="00DF3797">
          <w:t>1.5</w:t>
        </w:r>
        <w:r>
          <w:rPr>
            <w:rFonts w:asciiTheme="minorHAnsi" w:eastAsiaTheme="minorEastAsia" w:hAnsiTheme="minorHAnsi" w:cstheme="minorBidi"/>
            <w:sz w:val="22"/>
            <w:szCs w:val="22"/>
            <w:lang w:eastAsia="en-AU"/>
          </w:rPr>
          <w:tab/>
        </w:r>
        <w:r w:rsidRPr="00DF3797">
          <w:t>Confidential information</w:t>
        </w:r>
        <w:r>
          <w:tab/>
        </w:r>
        <w:r>
          <w:fldChar w:fldCharType="begin"/>
        </w:r>
        <w:r>
          <w:instrText xml:space="preserve"> PAGEREF _Toc531182174 \h </w:instrText>
        </w:r>
        <w:r>
          <w:fldChar w:fldCharType="separate"/>
        </w:r>
        <w:r w:rsidR="003B7754">
          <w:t>6</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5" w:history="1">
        <w:r w:rsidRPr="00DF3797">
          <w:t>1.6</w:t>
        </w:r>
        <w:r>
          <w:rPr>
            <w:rFonts w:asciiTheme="minorHAnsi" w:eastAsiaTheme="minorEastAsia" w:hAnsiTheme="minorHAnsi" w:cstheme="minorBidi"/>
            <w:sz w:val="22"/>
            <w:szCs w:val="22"/>
            <w:lang w:eastAsia="en-AU"/>
          </w:rPr>
          <w:tab/>
        </w:r>
        <w:r w:rsidRPr="00DF3797">
          <w:t>Accountability and transparency</w:t>
        </w:r>
        <w:r>
          <w:tab/>
        </w:r>
        <w:r>
          <w:fldChar w:fldCharType="begin"/>
        </w:r>
        <w:r>
          <w:instrText xml:space="preserve"> PAGEREF _Toc531182175 \h </w:instrText>
        </w:r>
        <w:r>
          <w:fldChar w:fldCharType="separate"/>
        </w:r>
        <w:r w:rsidR="003B7754">
          <w:t>6</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6" w:history="1">
        <w:r w:rsidRPr="00DF3797">
          <w:t>1.7</w:t>
        </w:r>
        <w:r>
          <w:rPr>
            <w:rFonts w:asciiTheme="minorHAnsi" w:eastAsiaTheme="minorEastAsia" w:hAnsiTheme="minorHAnsi" w:cstheme="minorBidi"/>
            <w:sz w:val="22"/>
            <w:szCs w:val="22"/>
            <w:lang w:eastAsia="en-AU"/>
          </w:rPr>
          <w:tab/>
        </w:r>
        <w:r w:rsidRPr="00DF3797">
          <w:t>Mutual respect</w:t>
        </w:r>
        <w:r>
          <w:tab/>
        </w:r>
        <w:r>
          <w:fldChar w:fldCharType="begin"/>
        </w:r>
        <w:r>
          <w:instrText xml:space="preserve"> PAGEREF _Toc531182176 \h </w:instrText>
        </w:r>
        <w:r>
          <w:fldChar w:fldCharType="separate"/>
        </w:r>
        <w:r w:rsidR="003B7754">
          <w:t>7</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7" w:history="1">
        <w:r w:rsidRPr="00DF3797">
          <w:t>1.8</w:t>
        </w:r>
        <w:r>
          <w:rPr>
            <w:rFonts w:asciiTheme="minorHAnsi" w:eastAsiaTheme="minorEastAsia" w:hAnsiTheme="minorHAnsi" w:cstheme="minorBidi"/>
            <w:sz w:val="22"/>
            <w:szCs w:val="22"/>
            <w:lang w:eastAsia="en-AU"/>
          </w:rPr>
          <w:tab/>
        </w:r>
        <w:r w:rsidRPr="00DF3797">
          <w:t>Accessibility</w:t>
        </w:r>
        <w:r>
          <w:tab/>
        </w:r>
        <w:r>
          <w:fldChar w:fldCharType="begin"/>
        </w:r>
        <w:r>
          <w:instrText xml:space="preserve"> PAGEREF _Toc531182177 \h </w:instrText>
        </w:r>
        <w:r>
          <w:fldChar w:fldCharType="separate"/>
        </w:r>
        <w:r w:rsidR="003B7754">
          <w:t>7</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78" w:history="1">
        <w:r w:rsidRPr="00DF3797">
          <w:t>1.9</w:t>
        </w:r>
        <w:r>
          <w:rPr>
            <w:rFonts w:asciiTheme="minorHAnsi" w:eastAsiaTheme="minorEastAsia" w:hAnsiTheme="minorHAnsi" w:cstheme="minorBidi"/>
            <w:sz w:val="22"/>
            <w:szCs w:val="22"/>
            <w:lang w:eastAsia="en-AU"/>
          </w:rPr>
          <w:tab/>
        </w:r>
        <w:r w:rsidRPr="00DF3797">
          <w:t>ATSIEB chair</w:t>
        </w:r>
        <w:r>
          <w:tab/>
        </w:r>
        <w:r>
          <w:fldChar w:fldCharType="begin"/>
        </w:r>
        <w:r>
          <w:instrText xml:space="preserve"> PAGEREF _Toc531182178 \h </w:instrText>
        </w:r>
        <w:r>
          <w:fldChar w:fldCharType="separate"/>
        </w:r>
        <w:r w:rsidR="003B7754">
          <w:t>7</w:t>
        </w:r>
        <w:r>
          <w:fldChar w:fldCharType="end"/>
        </w:r>
      </w:hyperlink>
    </w:p>
    <w:p w:rsidR="009E6866" w:rsidRDefault="0007340D">
      <w:pPr>
        <w:pStyle w:val="TOC6"/>
        <w:rPr>
          <w:rFonts w:asciiTheme="minorHAnsi" w:eastAsiaTheme="minorEastAsia" w:hAnsiTheme="minorHAnsi" w:cstheme="minorBidi"/>
          <w:b w:val="0"/>
          <w:sz w:val="22"/>
          <w:szCs w:val="22"/>
          <w:lang w:eastAsia="en-AU"/>
        </w:rPr>
      </w:pPr>
      <w:hyperlink w:anchor="_Toc531182179" w:history="1">
        <w:r w:rsidR="009E6866" w:rsidRPr="00DF3797">
          <w:t>Dictionary</w:t>
        </w:r>
        <w:r w:rsidR="009E6866">
          <w:tab/>
        </w:r>
        <w:r w:rsidR="009E6866">
          <w:tab/>
        </w:r>
        <w:r w:rsidR="009E6866" w:rsidRPr="009E6866">
          <w:rPr>
            <w:b w:val="0"/>
            <w:sz w:val="20"/>
          </w:rPr>
          <w:fldChar w:fldCharType="begin"/>
        </w:r>
        <w:r w:rsidR="009E6866" w:rsidRPr="009E6866">
          <w:rPr>
            <w:b w:val="0"/>
            <w:sz w:val="20"/>
          </w:rPr>
          <w:instrText xml:space="preserve"> PAGEREF _Toc531182179 \h </w:instrText>
        </w:r>
        <w:r w:rsidR="009E6866" w:rsidRPr="009E6866">
          <w:rPr>
            <w:b w:val="0"/>
            <w:sz w:val="20"/>
          </w:rPr>
        </w:r>
        <w:r w:rsidR="009E6866" w:rsidRPr="009E6866">
          <w:rPr>
            <w:b w:val="0"/>
            <w:sz w:val="20"/>
          </w:rPr>
          <w:fldChar w:fldCharType="separate"/>
        </w:r>
        <w:r w:rsidR="003B7754">
          <w:rPr>
            <w:b w:val="0"/>
            <w:sz w:val="20"/>
          </w:rPr>
          <w:t>8</w:t>
        </w:r>
        <w:r w:rsidR="009E6866" w:rsidRPr="009E6866">
          <w:rPr>
            <w:b w:val="0"/>
            <w:sz w:val="20"/>
          </w:rPr>
          <w:fldChar w:fldCharType="end"/>
        </w:r>
      </w:hyperlink>
    </w:p>
    <w:p w:rsidR="009E6866" w:rsidRDefault="0007340D" w:rsidP="009E6866">
      <w:pPr>
        <w:pStyle w:val="TOC7"/>
        <w:spacing w:before="480"/>
        <w:rPr>
          <w:rFonts w:asciiTheme="minorHAnsi" w:eastAsiaTheme="minorEastAsia" w:hAnsiTheme="minorHAnsi" w:cstheme="minorBidi"/>
          <w:b w:val="0"/>
          <w:sz w:val="22"/>
          <w:szCs w:val="22"/>
          <w:lang w:eastAsia="en-AU"/>
        </w:rPr>
      </w:pPr>
      <w:hyperlink w:anchor="_Toc531182180" w:history="1">
        <w:r w:rsidR="009E6866">
          <w:t>Endnotes</w:t>
        </w:r>
        <w:r w:rsidR="009E6866" w:rsidRPr="009E6866">
          <w:rPr>
            <w:vanish/>
          </w:rPr>
          <w:tab/>
        </w:r>
        <w:r w:rsidR="009E6866">
          <w:rPr>
            <w:vanish/>
          </w:rPr>
          <w:tab/>
        </w:r>
        <w:r w:rsidR="009E6866" w:rsidRPr="009E6866">
          <w:rPr>
            <w:b w:val="0"/>
            <w:vanish/>
          </w:rPr>
          <w:fldChar w:fldCharType="begin"/>
        </w:r>
        <w:r w:rsidR="009E6866" w:rsidRPr="009E6866">
          <w:rPr>
            <w:b w:val="0"/>
            <w:vanish/>
          </w:rPr>
          <w:instrText xml:space="preserve"> PAGEREF _Toc531182180 \h </w:instrText>
        </w:r>
        <w:r w:rsidR="009E6866" w:rsidRPr="009E6866">
          <w:rPr>
            <w:b w:val="0"/>
            <w:vanish/>
          </w:rPr>
        </w:r>
        <w:r w:rsidR="009E6866" w:rsidRPr="009E6866">
          <w:rPr>
            <w:b w:val="0"/>
            <w:vanish/>
          </w:rPr>
          <w:fldChar w:fldCharType="separate"/>
        </w:r>
        <w:r w:rsidR="003B7754">
          <w:rPr>
            <w:b w:val="0"/>
            <w:vanish/>
          </w:rPr>
          <w:t>9</w:t>
        </w:r>
        <w:r w:rsidR="009E6866" w:rsidRPr="009E6866">
          <w:rPr>
            <w:b w:val="0"/>
            <w:vanish/>
          </w:rP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81" w:history="1">
        <w:r w:rsidRPr="00DF3797">
          <w:t>1</w:t>
        </w:r>
        <w:r>
          <w:rPr>
            <w:rFonts w:asciiTheme="minorHAnsi" w:eastAsiaTheme="minorEastAsia" w:hAnsiTheme="minorHAnsi" w:cstheme="minorBidi"/>
            <w:sz w:val="22"/>
            <w:szCs w:val="22"/>
            <w:lang w:eastAsia="en-AU"/>
          </w:rPr>
          <w:tab/>
        </w:r>
        <w:r w:rsidRPr="00DF3797">
          <w:t>About the endnotes</w:t>
        </w:r>
        <w:r>
          <w:tab/>
        </w:r>
        <w:r>
          <w:fldChar w:fldCharType="begin"/>
        </w:r>
        <w:r>
          <w:instrText xml:space="preserve"> PAGEREF _Toc531182181 \h </w:instrText>
        </w:r>
        <w:r>
          <w:fldChar w:fldCharType="separate"/>
        </w:r>
        <w:r w:rsidR="003B7754">
          <w:t>9</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82" w:history="1">
        <w:r w:rsidRPr="00DF3797">
          <w:t>2</w:t>
        </w:r>
        <w:r>
          <w:rPr>
            <w:rFonts w:asciiTheme="minorHAnsi" w:eastAsiaTheme="minorEastAsia" w:hAnsiTheme="minorHAnsi" w:cstheme="minorBidi"/>
            <w:sz w:val="22"/>
            <w:szCs w:val="22"/>
            <w:lang w:eastAsia="en-AU"/>
          </w:rPr>
          <w:tab/>
        </w:r>
        <w:r w:rsidRPr="00DF3797">
          <w:t>Abbreviation key</w:t>
        </w:r>
        <w:r>
          <w:tab/>
        </w:r>
        <w:r>
          <w:fldChar w:fldCharType="begin"/>
        </w:r>
        <w:r>
          <w:instrText xml:space="preserve"> PAGEREF _Toc531182182 \h </w:instrText>
        </w:r>
        <w:r>
          <w:fldChar w:fldCharType="separate"/>
        </w:r>
        <w:r w:rsidR="003B7754">
          <w:t>9</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83" w:history="1">
        <w:r w:rsidRPr="00DF3797">
          <w:t>3</w:t>
        </w:r>
        <w:r>
          <w:rPr>
            <w:rFonts w:asciiTheme="minorHAnsi" w:eastAsiaTheme="minorEastAsia" w:hAnsiTheme="minorHAnsi" w:cstheme="minorBidi"/>
            <w:sz w:val="22"/>
            <w:szCs w:val="22"/>
            <w:lang w:eastAsia="en-AU"/>
          </w:rPr>
          <w:tab/>
        </w:r>
        <w:r w:rsidRPr="00DF3797">
          <w:t>Legislation history</w:t>
        </w:r>
        <w:r>
          <w:tab/>
        </w:r>
        <w:r>
          <w:fldChar w:fldCharType="begin"/>
        </w:r>
        <w:r>
          <w:instrText xml:space="preserve"> PAGEREF _Toc531182183 \h </w:instrText>
        </w:r>
        <w:r>
          <w:fldChar w:fldCharType="separate"/>
        </w:r>
        <w:r w:rsidR="003B7754">
          <w:t>10</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84" w:history="1">
        <w:r w:rsidRPr="00DF3797">
          <w:t>4</w:t>
        </w:r>
        <w:r>
          <w:rPr>
            <w:rFonts w:asciiTheme="minorHAnsi" w:eastAsiaTheme="minorEastAsia" w:hAnsiTheme="minorHAnsi" w:cstheme="minorBidi"/>
            <w:sz w:val="22"/>
            <w:szCs w:val="22"/>
            <w:lang w:eastAsia="en-AU"/>
          </w:rPr>
          <w:tab/>
        </w:r>
        <w:r w:rsidRPr="00DF3797">
          <w:t>Amendment history</w:t>
        </w:r>
        <w:r>
          <w:tab/>
        </w:r>
        <w:r>
          <w:fldChar w:fldCharType="begin"/>
        </w:r>
        <w:r>
          <w:instrText xml:space="preserve"> PAGEREF _Toc531182184 \h </w:instrText>
        </w:r>
        <w:r>
          <w:fldChar w:fldCharType="separate"/>
        </w:r>
        <w:r w:rsidR="003B7754">
          <w:t>10</w:t>
        </w:r>
        <w:r>
          <w:fldChar w:fldCharType="end"/>
        </w:r>
      </w:hyperlink>
    </w:p>
    <w:p w:rsidR="009E6866" w:rsidRDefault="009E6866">
      <w:pPr>
        <w:pStyle w:val="TOC5"/>
        <w:rPr>
          <w:rFonts w:asciiTheme="minorHAnsi" w:eastAsiaTheme="minorEastAsia" w:hAnsiTheme="minorHAnsi" w:cstheme="minorBidi"/>
          <w:sz w:val="22"/>
          <w:szCs w:val="22"/>
          <w:lang w:eastAsia="en-AU"/>
        </w:rPr>
      </w:pPr>
      <w:r>
        <w:tab/>
      </w:r>
      <w:hyperlink w:anchor="_Toc531182185" w:history="1">
        <w:r w:rsidRPr="00DF3797">
          <w:t>5</w:t>
        </w:r>
        <w:r>
          <w:rPr>
            <w:rFonts w:asciiTheme="minorHAnsi" w:eastAsiaTheme="minorEastAsia" w:hAnsiTheme="minorHAnsi" w:cstheme="minorBidi"/>
            <w:sz w:val="22"/>
            <w:szCs w:val="22"/>
            <w:lang w:eastAsia="en-AU"/>
          </w:rPr>
          <w:tab/>
        </w:r>
        <w:r w:rsidRPr="00DF3797">
          <w:t>Earlier republications</w:t>
        </w:r>
        <w:r>
          <w:tab/>
        </w:r>
        <w:r>
          <w:fldChar w:fldCharType="begin"/>
        </w:r>
        <w:r>
          <w:instrText xml:space="preserve"> PAGEREF _Toc531182185 \h </w:instrText>
        </w:r>
        <w:r>
          <w:fldChar w:fldCharType="separate"/>
        </w:r>
        <w:r w:rsidR="003B7754">
          <w:t>10</w:t>
        </w:r>
        <w:r>
          <w:fldChar w:fldCharType="end"/>
        </w:r>
      </w:hyperlink>
    </w:p>
    <w:p w:rsidR="0045204F" w:rsidRDefault="009E6866" w:rsidP="00D7618A">
      <w:pPr>
        <w:pStyle w:val="BillBasic"/>
      </w:pPr>
      <w:r>
        <w:fldChar w:fldCharType="end"/>
      </w:r>
    </w:p>
    <w:p w:rsidR="0045204F" w:rsidRDefault="0045204F" w:rsidP="00D7618A">
      <w:pPr>
        <w:pStyle w:val="01Contents"/>
        <w:sectPr w:rsidR="0045204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5204F" w:rsidRDefault="0045204F" w:rsidP="00D7618A">
      <w:pPr>
        <w:jc w:val="center"/>
      </w:pPr>
      <w:r>
        <w:rPr>
          <w:noProof/>
          <w:lang w:eastAsia="en-AU"/>
        </w:rPr>
        <w:drawing>
          <wp:inline distT="0" distB="0" distL="0" distR="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204F" w:rsidRDefault="0045204F" w:rsidP="00D7618A">
      <w:pPr>
        <w:jc w:val="center"/>
        <w:rPr>
          <w:rFonts w:ascii="Arial" w:hAnsi="Arial"/>
        </w:rPr>
      </w:pPr>
      <w:r>
        <w:rPr>
          <w:rFonts w:ascii="Arial" w:hAnsi="Arial"/>
        </w:rPr>
        <w:t>Australian Capital Territory</w:t>
      </w:r>
    </w:p>
    <w:p w:rsidR="0045204F" w:rsidRDefault="0045204F" w:rsidP="00D7618A">
      <w:pPr>
        <w:pStyle w:val="Billname"/>
      </w:pPr>
      <w:bookmarkStart w:id="5" w:name="Citation"/>
      <w:r>
        <w:t>Aboriginal and Torres Strait Islander Elected Body Regulation 2017</w:t>
      </w:r>
      <w:bookmarkEnd w:id="5"/>
      <w:r>
        <w:t xml:space="preserve">     </w:t>
      </w:r>
    </w:p>
    <w:p w:rsidR="0045204F" w:rsidRDefault="0045204F" w:rsidP="00D7618A">
      <w:pPr>
        <w:spacing w:before="240" w:after="60"/>
        <w:rPr>
          <w:rFonts w:ascii="Arial" w:hAnsi="Arial"/>
        </w:rPr>
      </w:pPr>
    </w:p>
    <w:p w:rsidR="0045204F" w:rsidRDefault="0045204F" w:rsidP="00D7618A">
      <w:pPr>
        <w:pStyle w:val="N-line3"/>
      </w:pPr>
    </w:p>
    <w:p w:rsidR="0045204F" w:rsidRDefault="0045204F" w:rsidP="00D7618A">
      <w:pPr>
        <w:pStyle w:val="CoverInForce"/>
      </w:pPr>
      <w:r>
        <w:t>made under the</w:t>
      </w:r>
    </w:p>
    <w:bookmarkStart w:id="6" w:name="ActName"/>
    <w:p w:rsidR="0045204F" w:rsidRDefault="0045204F" w:rsidP="00D7618A">
      <w:pPr>
        <w:pStyle w:val="CoverActName"/>
      </w:pPr>
      <w:r w:rsidRPr="0045204F">
        <w:rPr>
          <w:rStyle w:val="charCitHyperlinkAbbrev"/>
        </w:rPr>
        <w:fldChar w:fldCharType="begin"/>
      </w:r>
      <w:r w:rsidRPr="0045204F">
        <w:rPr>
          <w:rStyle w:val="charCitHyperlinkAbbrev"/>
        </w:rPr>
        <w:instrText xml:space="preserve"> HYPERLINK "http://www.legislation.act.gov.au/a/2008-12" \o "A2008-12" </w:instrText>
      </w:r>
      <w:r w:rsidRPr="0045204F">
        <w:rPr>
          <w:rStyle w:val="charCitHyperlinkAbbrev"/>
        </w:rPr>
        <w:fldChar w:fldCharType="separate"/>
      </w:r>
      <w:r w:rsidRPr="0045204F">
        <w:rPr>
          <w:rStyle w:val="charCitHyperlinkAbbrev"/>
        </w:rPr>
        <w:t>Aboriginal and Torres Strait Islander Elected Body Act 2008</w:t>
      </w:r>
      <w:r w:rsidRPr="0045204F">
        <w:rPr>
          <w:rStyle w:val="charCitHyperlinkAbbrev"/>
        </w:rPr>
        <w:fldChar w:fldCharType="end"/>
      </w:r>
      <w:bookmarkEnd w:id="6"/>
    </w:p>
    <w:p w:rsidR="0045204F" w:rsidRDefault="0045204F" w:rsidP="00D7618A">
      <w:pPr>
        <w:pStyle w:val="N-line3"/>
      </w:pPr>
    </w:p>
    <w:p w:rsidR="0045204F" w:rsidRDefault="0045204F" w:rsidP="00D7618A">
      <w:pPr>
        <w:pStyle w:val="Placeholder"/>
      </w:pPr>
      <w:r>
        <w:rPr>
          <w:rStyle w:val="charContents"/>
          <w:sz w:val="16"/>
        </w:rPr>
        <w:t xml:space="preserve">  </w:t>
      </w:r>
      <w:r>
        <w:rPr>
          <w:rStyle w:val="charPage"/>
        </w:rPr>
        <w:t xml:space="preserve">  </w:t>
      </w:r>
    </w:p>
    <w:p w:rsidR="0045204F" w:rsidRDefault="0045204F" w:rsidP="00D7618A">
      <w:pPr>
        <w:pStyle w:val="Placeholder"/>
      </w:pPr>
      <w:r>
        <w:rPr>
          <w:rStyle w:val="CharChapNo"/>
        </w:rPr>
        <w:t xml:space="preserve">  </w:t>
      </w:r>
      <w:r>
        <w:rPr>
          <w:rStyle w:val="CharChapText"/>
        </w:rPr>
        <w:t xml:space="preserve">  </w:t>
      </w:r>
    </w:p>
    <w:p w:rsidR="0045204F" w:rsidRDefault="0045204F" w:rsidP="00D7618A">
      <w:pPr>
        <w:pStyle w:val="Placeholder"/>
      </w:pPr>
      <w:r>
        <w:rPr>
          <w:rStyle w:val="CharPartNo"/>
        </w:rPr>
        <w:t xml:space="preserve">  </w:t>
      </w:r>
      <w:r>
        <w:rPr>
          <w:rStyle w:val="CharPartText"/>
        </w:rPr>
        <w:t xml:space="preserve">  </w:t>
      </w:r>
    </w:p>
    <w:p w:rsidR="0045204F" w:rsidRDefault="0045204F" w:rsidP="00D7618A">
      <w:pPr>
        <w:pStyle w:val="Placeholder"/>
      </w:pPr>
      <w:r>
        <w:rPr>
          <w:rStyle w:val="CharDivNo"/>
        </w:rPr>
        <w:t xml:space="preserve">  </w:t>
      </w:r>
      <w:r>
        <w:rPr>
          <w:rStyle w:val="CharDivText"/>
        </w:rPr>
        <w:t xml:space="preserve">  </w:t>
      </w:r>
    </w:p>
    <w:p w:rsidR="0045204F" w:rsidRDefault="0045204F" w:rsidP="00D7618A">
      <w:pPr>
        <w:pStyle w:val="Placeholder"/>
      </w:pPr>
      <w:r>
        <w:rPr>
          <w:rStyle w:val="CharSectNo"/>
        </w:rPr>
        <w:t xml:space="preserve">  </w:t>
      </w:r>
    </w:p>
    <w:p w:rsidR="0045204F" w:rsidRPr="00BB6F39" w:rsidRDefault="0045204F" w:rsidP="00D7618A">
      <w:pPr>
        <w:pStyle w:val="PageBreak"/>
      </w:pPr>
      <w:r>
        <w:br w:type="page"/>
      </w:r>
    </w:p>
    <w:p w:rsidR="00FC3592" w:rsidRPr="0001644B" w:rsidRDefault="0001644B" w:rsidP="0001644B">
      <w:pPr>
        <w:pStyle w:val="AH5Sec"/>
      </w:pPr>
      <w:bookmarkStart w:id="7" w:name="_Toc531182162"/>
      <w:r w:rsidRPr="009E6866">
        <w:rPr>
          <w:rStyle w:val="CharSectNo"/>
        </w:rPr>
        <w:t>1</w:t>
      </w:r>
      <w:r w:rsidRPr="0001644B">
        <w:tab/>
      </w:r>
      <w:r w:rsidR="00FC3592" w:rsidRPr="0001644B">
        <w:t>Name of regulation</w:t>
      </w:r>
      <w:bookmarkEnd w:id="7"/>
    </w:p>
    <w:p w:rsidR="00FC3592" w:rsidRPr="0001644B" w:rsidRDefault="00FC3592" w:rsidP="00001670">
      <w:pPr>
        <w:pStyle w:val="Amainreturn"/>
      </w:pPr>
      <w:r w:rsidRPr="0001644B">
        <w:t xml:space="preserve">This regulation is the </w:t>
      </w:r>
      <w:r w:rsidR="005D1256" w:rsidRPr="005D1256">
        <w:rPr>
          <w:i/>
        </w:rPr>
        <w:t>Aboriginal and Torres Strait Islander Elected Body Regulation 2017</w:t>
      </w:r>
      <w:r w:rsidRPr="0001644B">
        <w:rPr>
          <w:iCs/>
        </w:rPr>
        <w:t>.</w:t>
      </w:r>
    </w:p>
    <w:p w:rsidR="00FC3592" w:rsidRPr="0001644B" w:rsidRDefault="0001644B" w:rsidP="0001644B">
      <w:pPr>
        <w:pStyle w:val="AH5Sec"/>
      </w:pPr>
      <w:bookmarkStart w:id="8" w:name="_Toc531182163"/>
      <w:r w:rsidRPr="009E6866">
        <w:rPr>
          <w:rStyle w:val="CharSectNo"/>
        </w:rPr>
        <w:t>3</w:t>
      </w:r>
      <w:r w:rsidRPr="0001644B">
        <w:tab/>
      </w:r>
      <w:r w:rsidR="00FC3592" w:rsidRPr="0001644B">
        <w:t>Dictionary</w:t>
      </w:r>
      <w:bookmarkEnd w:id="8"/>
    </w:p>
    <w:p w:rsidR="00FC3592" w:rsidRPr="0001644B" w:rsidRDefault="00FC3592" w:rsidP="0001644B">
      <w:pPr>
        <w:pStyle w:val="Amainreturn"/>
        <w:keepNext/>
      </w:pPr>
      <w:r w:rsidRPr="0001644B">
        <w:t>The dictionary at the end of this regulation is part of this regulation.</w:t>
      </w:r>
    </w:p>
    <w:p w:rsidR="00FC3592" w:rsidRPr="0001644B" w:rsidRDefault="00FC3592" w:rsidP="0001644B">
      <w:pPr>
        <w:pStyle w:val="aNote"/>
        <w:keepNext/>
      </w:pPr>
      <w:r w:rsidRPr="0001644B">
        <w:rPr>
          <w:rStyle w:val="charItals"/>
        </w:rPr>
        <w:t>Note 1</w:t>
      </w:r>
      <w:r w:rsidRPr="0001644B">
        <w:tab/>
        <w:t>The dictionary at the end of this regulation defines certain terms used in this regulation.</w:t>
      </w:r>
    </w:p>
    <w:p w:rsidR="00FC3592" w:rsidRPr="0001644B" w:rsidRDefault="00FC3592" w:rsidP="00001670">
      <w:pPr>
        <w:pStyle w:val="aNote"/>
      </w:pPr>
      <w:r w:rsidRPr="0001644B">
        <w:rPr>
          <w:rStyle w:val="charItals"/>
        </w:rPr>
        <w:t>Note 2</w:t>
      </w:r>
      <w:r w:rsidRPr="0001644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117B3" w:rsidRPr="0001644B">
          <w:rPr>
            <w:rStyle w:val="charCitHyperlinkAbbrev"/>
          </w:rPr>
          <w:t>Legislation Act</w:t>
        </w:r>
      </w:hyperlink>
      <w:r w:rsidRPr="0001644B">
        <w:t>, s 155 and s 156 (1)).</w:t>
      </w:r>
    </w:p>
    <w:p w:rsidR="00FC3592" w:rsidRPr="0001644B" w:rsidRDefault="0001644B" w:rsidP="0001644B">
      <w:pPr>
        <w:pStyle w:val="AH5Sec"/>
      </w:pPr>
      <w:bookmarkStart w:id="9" w:name="_Toc531182164"/>
      <w:r w:rsidRPr="009E6866">
        <w:rPr>
          <w:rStyle w:val="CharSectNo"/>
        </w:rPr>
        <w:t>4</w:t>
      </w:r>
      <w:r w:rsidRPr="0001644B">
        <w:tab/>
      </w:r>
      <w:r w:rsidR="00FC3592" w:rsidRPr="0001644B">
        <w:t>Notes</w:t>
      </w:r>
      <w:bookmarkEnd w:id="9"/>
    </w:p>
    <w:p w:rsidR="00FC3592" w:rsidRPr="0001644B" w:rsidRDefault="00FC3592" w:rsidP="0001644B">
      <w:pPr>
        <w:pStyle w:val="Amainreturn"/>
        <w:keepNext/>
      </w:pPr>
      <w:r w:rsidRPr="0001644B">
        <w:t>A note included in this regulation is explanatory and is not part of this regulation.</w:t>
      </w:r>
    </w:p>
    <w:p w:rsidR="00FC3592" w:rsidRPr="0001644B" w:rsidRDefault="00FC3592" w:rsidP="00001670">
      <w:pPr>
        <w:pStyle w:val="aNote"/>
      </w:pPr>
      <w:r w:rsidRPr="0001644B">
        <w:rPr>
          <w:rStyle w:val="charItals"/>
        </w:rPr>
        <w:t>Note</w:t>
      </w:r>
      <w:r w:rsidRPr="0001644B">
        <w:rPr>
          <w:rStyle w:val="charItals"/>
        </w:rPr>
        <w:tab/>
      </w:r>
      <w:r w:rsidRPr="0001644B">
        <w:t xml:space="preserve">See the </w:t>
      </w:r>
      <w:hyperlink r:id="rId29" w:tooltip="A2001-14" w:history="1">
        <w:r w:rsidR="00D117B3" w:rsidRPr="0001644B">
          <w:rPr>
            <w:rStyle w:val="charCitHyperlinkAbbrev"/>
          </w:rPr>
          <w:t>Legislation Act</w:t>
        </w:r>
      </w:hyperlink>
      <w:r w:rsidRPr="0001644B">
        <w:t>, s 127 (1), (4) and (5) for the legal status of notes.</w:t>
      </w:r>
    </w:p>
    <w:p w:rsidR="00763B36" w:rsidRPr="0001644B" w:rsidRDefault="0001644B" w:rsidP="0001644B">
      <w:pPr>
        <w:pStyle w:val="AH5Sec"/>
      </w:pPr>
      <w:bookmarkStart w:id="10" w:name="_Toc531182165"/>
      <w:r w:rsidRPr="009E6866">
        <w:rPr>
          <w:rStyle w:val="CharSectNo"/>
        </w:rPr>
        <w:t>5</w:t>
      </w:r>
      <w:r w:rsidRPr="0001644B">
        <w:tab/>
      </w:r>
      <w:r w:rsidR="00763B36" w:rsidRPr="0001644B">
        <w:t>Code of conduct</w:t>
      </w:r>
      <w:r w:rsidR="00F44536" w:rsidRPr="0001644B">
        <w:t xml:space="preserve"> for ATSIEB</w:t>
      </w:r>
      <w:r w:rsidR="00D922F8" w:rsidRPr="0001644B">
        <w:t xml:space="preserve"> members</w:t>
      </w:r>
      <w:bookmarkEnd w:id="10"/>
    </w:p>
    <w:p w:rsidR="00763B36" w:rsidRPr="0001644B" w:rsidRDefault="0001644B" w:rsidP="00F217A3">
      <w:pPr>
        <w:pStyle w:val="Amain"/>
        <w:keepNext/>
      </w:pPr>
      <w:r>
        <w:tab/>
      </w:r>
      <w:r w:rsidRPr="0001644B">
        <w:t>(1)</w:t>
      </w:r>
      <w:r w:rsidRPr="0001644B">
        <w:tab/>
      </w:r>
      <w:r w:rsidR="00F44536" w:rsidRPr="0001644B">
        <w:t>ATSIEB members must comply with the code of conduct set out in schedule 1.</w:t>
      </w:r>
    </w:p>
    <w:p w:rsidR="00763B36" w:rsidRPr="0001644B" w:rsidRDefault="0001644B" w:rsidP="0001644B">
      <w:pPr>
        <w:pStyle w:val="Amain"/>
        <w:keepNext/>
      </w:pPr>
      <w:r>
        <w:tab/>
      </w:r>
      <w:r w:rsidRPr="0001644B">
        <w:t>(2)</w:t>
      </w:r>
      <w:r w:rsidRPr="0001644B">
        <w:tab/>
      </w:r>
      <w:r w:rsidR="00F44536" w:rsidRPr="0001644B">
        <w:t xml:space="preserve">The code of conduct does not displace any duty or liability that an ATSIEB member </w:t>
      </w:r>
      <w:r w:rsidR="00D86D01" w:rsidRPr="0001644B">
        <w:t>has</w:t>
      </w:r>
      <w:r w:rsidR="00F44536" w:rsidRPr="0001644B">
        <w:t xml:space="preserve"> under a law of the Territory, the Commonwealth or a State in relation to a matter covered by the code.</w:t>
      </w:r>
    </w:p>
    <w:p w:rsidR="0064471F" w:rsidRPr="0001644B" w:rsidRDefault="0064471F" w:rsidP="0064471F">
      <w:pPr>
        <w:pStyle w:val="aNote"/>
      </w:pPr>
      <w:r w:rsidRPr="0001644B">
        <w:rPr>
          <w:rStyle w:val="charItals"/>
        </w:rPr>
        <w:t>Note</w:t>
      </w:r>
      <w:r w:rsidRPr="0001644B">
        <w:rPr>
          <w:rStyle w:val="charItals"/>
        </w:rPr>
        <w:tab/>
      </w:r>
      <w:r w:rsidRPr="0001644B">
        <w:rPr>
          <w:rStyle w:val="charBoldItals"/>
        </w:rPr>
        <w:t xml:space="preserve">State </w:t>
      </w:r>
      <w:r w:rsidRPr="0001644B">
        <w:rPr>
          <w:color w:val="000000"/>
          <w:lang w:eastAsia="en-AU"/>
        </w:rPr>
        <w:t xml:space="preserve">includes the Northern Territory (see </w:t>
      </w:r>
      <w:hyperlink r:id="rId30" w:tooltip="A2001-14" w:history="1">
        <w:r w:rsidR="00D117B3" w:rsidRPr="0001644B">
          <w:rPr>
            <w:rStyle w:val="charCitHyperlinkAbbrev"/>
          </w:rPr>
          <w:t>Legislation Act</w:t>
        </w:r>
      </w:hyperlink>
      <w:r w:rsidRPr="0001644B">
        <w:rPr>
          <w:color w:val="000000"/>
          <w:lang w:eastAsia="en-AU"/>
        </w:rPr>
        <w:t>, dict, pt 1).</w:t>
      </w:r>
    </w:p>
    <w:p w:rsidR="00814F3A" w:rsidRPr="0001644B" w:rsidRDefault="0001644B" w:rsidP="0001644B">
      <w:pPr>
        <w:pStyle w:val="AH5Sec"/>
      </w:pPr>
      <w:bookmarkStart w:id="11" w:name="_Toc531182166"/>
      <w:r w:rsidRPr="009E6866">
        <w:rPr>
          <w:rStyle w:val="CharSectNo"/>
        </w:rPr>
        <w:t>6</w:t>
      </w:r>
      <w:r w:rsidRPr="0001644B">
        <w:tab/>
      </w:r>
      <w:r w:rsidR="00C140EB" w:rsidRPr="0001644B">
        <w:t>Pecuniary</w:t>
      </w:r>
      <w:r w:rsidR="00814F3A" w:rsidRPr="0001644B">
        <w:t xml:space="preserve"> </w:t>
      </w:r>
      <w:r w:rsidR="00E42F91" w:rsidRPr="0001644B">
        <w:t xml:space="preserve">and personal </w:t>
      </w:r>
      <w:r w:rsidR="00814F3A" w:rsidRPr="0001644B">
        <w:t>interests</w:t>
      </w:r>
      <w:r w:rsidR="00C140EB" w:rsidRPr="0001644B">
        <w:t xml:space="preserve"> declaration</w:t>
      </w:r>
      <w:bookmarkEnd w:id="11"/>
    </w:p>
    <w:p w:rsidR="00C140EB" w:rsidRPr="0001644B" w:rsidRDefault="0001644B" w:rsidP="00E33ABE">
      <w:pPr>
        <w:pStyle w:val="Amain"/>
        <w:keepNext/>
      </w:pPr>
      <w:r>
        <w:tab/>
      </w:r>
      <w:r w:rsidRPr="0001644B">
        <w:t>(1)</w:t>
      </w:r>
      <w:r w:rsidRPr="0001644B">
        <w:tab/>
      </w:r>
      <w:r w:rsidR="00C140EB" w:rsidRPr="0001644B">
        <w:t>A</w:t>
      </w:r>
      <w:r w:rsidR="00814F3A" w:rsidRPr="0001644B">
        <w:t xml:space="preserve">n ATSIEB member must </w:t>
      </w:r>
      <w:r w:rsidR="00C140EB" w:rsidRPr="0001644B">
        <w:t>table a dec</w:t>
      </w:r>
      <w:r w:rsidR="00D86D01" w:rsidRPr="0001644B">
        <w:t xml:space="preserve">laration of pecuniary </w:t>
      </w:r>
      <w:r w:rsidR="00E42F91" w:rsidRPr="0001644B">
        <w:t xml:space="preserve">and personal </w:t>
      </w:r>
      <w:r w:rsidR="00D86D01" w:rsidRPr="0001644B">
        <w:t>interests—</w:t>
      </w:r>
    </w:p>
    <w:p w:rsidR="00C140EB" w:rsidRPr="0001644B" w:rsidRDefault="0001644B" w:rsidP="00E33ABE">
      <w:pPr>
        <w:pStyle w:val="Apara"/>
        <w:keepNext/>
      </w:pPr>
      <w:r>
        <w:tab/>
      </w:r>
      <w:r w:rsidRPr="0001644B">
        <w:t>(a)</w:t>
      </w:r>
      <w:r w:rsidRPr="0001644B">
        <w:tab/>
      </w:r>
      <w:r w:rsidR="00C140EB" w:rsidRPr="0001644B">
        <w:t>at the first meeting of ATSIEB for the ATSIEB term at which the member is present; and</w:t>
      </w:r>
    </w:p>
    <w:p w:rsidR="00814F3A" w:rsidRPr="0001644B" w:rsidRDefault="0001644B" w:rsidP="0001644B">
      <w:pPr>
        <w:pStyle w:val="Apara"/>
      </w:pPr>
      <w:r>
        <w:tab/>
      </w:r>
      <w:r w:rsidRPr="0001644B">
        <w:t>(b)</w:t>
      </w:r>
      <w:r w:rsidRPr="0001644B">
        <w:tab/>
      </w:r>
      <w:r w:rsidR="00E42F91" w:rsidRPr="0001644B">
        <w:t>if</w:t>
      </w:r>
      <w:r w:rsidR="00C140EB" w:rsidRPr="0001644B">
        <w:t xml:space="preserve"> there is a change in the information in the member’s pecuniary </w:t>
      </w:r>
      <w:r w:rsidR="003F379D" w:rsidRPr="0001644B">
        <w:t xml:space="preserve">and personal </w:t>
      </w:r>
      <w:r w:rsidR="00C140EB" w:rsidRPr="0001644B">
        <w:t>interests declaration</w:t>
      </w:r>
      <w:r w:rsidR="00BF201B" w:rsidRPr="0001644B">
        <w:t>—at the next ATSIEB meeting</w:t>
      </w:r>
      <w:r w:rsidR="00C140EB" w:rsidRPr="0001644B">
        <w:t xml:space="preserve">. </w:t>
      </w:r>
    </w:p>
    <w:p w:rsidR="008A384D" w:rsidRPr="0001644B" w:rsidRDefault="0001644B" w:rsidP="0001644B">
      <w:pPr>
        <w:pStyle w:val="Amain"/>
      </w:pPr>
      <w:r>
        <w:tab/>
      </w:r>
      <w:r w:rsidRPr="0001644B">
        <w:t>(2)</w:t>
      </w:r>
      <w:r w:rsidRPr="0001644B">
        <w:tab/>
      </w:r>
      <w:r w:rsidR="00C140EB" w:rsidRPr="0001644B">
        <w:t xml:space="preserve">A pecuniary </w:t>
      </w:r>
      <w:r w:rsidR="00E42F91" w:rsidRPr="0001644B">
        <w:t xml:space="preserve">and personal </w:t>
      </w:r>
      <w:r w:rsidR="00C140EB" w:rsidRPr="0001644B">
        <w:t xml:space="preserve">interests </w:t>
      </w:r>
      <w:r w:rsidR="008A384D" w:rsidRPr="0001644B">
        <w:t>declaration must contain</w:t>
      </w:r>
      <w:r w:rsidR="00297259" w:rsidRPr="0001644B">
        <w:t xml:space="preserve"> </w:t>
      </w:r>
      <w:r w:rsidR="003F379D" w:rsidRPr="0001644B">
        <w:t>information about</w:t>
      </w:r>
      <w:r w:rsidR="008A384D" w:rsidRPr="0001644B">
        <w:t>—</w:t>
      </w:r>
    </w:p>
    <w:p w:rsidR="00297259" w:rsidRPr="0001644B" w:rsidRDefault="0001644B" w:rsidP="0001644B">
      <w:pPr>
        <w:pStyle w:val="Apara"/>
      </w:pPr>
      <w:r>
        <w:tab/>
      </w:r>
      <w:r w:rsidRPr="0001644B">
        <w:t>(a)</w:t>
      </w:r>
      <w:r w:rsidRPr="0001644B">
        <w:tab/>
      </w:r>
      <w:r w:rsidR="00297259" w:rsidRPr="0001644B">
        <w:t>the ATSIEB member’s current employment; and</w:t>
      </w:r>
    </w:p>
    <w:p w:rsidR="00E56101" w:rsidRPr="0001644B" w:rsidRDefault="0001644B" w:rsidP="0001644B">
      <w:pPr>
        <w:pStyle w:val="Apara"/>
      </w:pPr>
      <w:r>
        <w:tab/>
      </w:r>
      <w:r w:rsidRPr="0001644B">
        <w:t>(b)</w:t>
      </w:r>
      <w:r w:rsidRPr="0001644B">
        <w:tab/>
      </w:r>
      <w:r w:rsidR="00297259" w:rsidRPr="0001644B">
        <w:t xml:space="preserve">any </w:t>
      </w:r>
      <w:r w:rsidR="00E56101" w:rsidRPr="0001644B">
        <w:t>body of which</w:t>
      </w:r>
      <w:r w:rsidR="00297259" w:rsidRPr="0001644B">
        <w:t xml:space="preserve"> the ATSIEB member is a member; </w:t>
      </w:r>
      <w:r w:rsidR="0064471F" w:rsidRPr="0001644B">
        <w:t>and</w:t>
      </w:r>
    </w:p>
    <w:p w:rsidR="00297259" w:rsidRPr="0001644B" w:rsidRDefault="0001644B" w:rsidP="0001644B">
      <w:pPr>
        <w:pStyle w:val="Apara"/>
      </w:pPr>
      <w:r>
        <w:tab/>
      </w:r>
      <w:r w:rsidRPr="0001644B">
        <w:t>(c)</w:t>
      </w:r>
      <w:r w:rsidRPr="0001644B">
        <w:tab/>
      </w:r>
      <w:r w:rsidR="00E56101" w:rsidRPr="0001644B">
        <w:t xml:space="preserve">any body in which the ATSIEB member has a financial interest; </w:t>
      </w:r>
      <w:r w:rsidR="00297259" w:rsidRPr="0001644B">
        <w:t>and</w:t>
      </w:r>
    </w:p>
    <w:p w:rsidR="00297259" w:rsidRPr="0001644B" w:rsidRDefault="0001644B" w:rsidP="0001644B">
      <w:pPr>
        <w:pStyle w:val="Apara"/>
      </w:pPr>
      <w:r>
        <w:tab/>
      </w:r>
      <w:r w:rsidRPr="0001644B">
        <w:t>(d)</w:t>
      </w:r>
      <w:r w:rsidRPr="0001644B">
        <w:tab/>
      </w:r>
      <w:r w:rsidR="00E56101" w:rsidRPr="0001644B">
        <w:t>the ATSIEB member’s directorship of any corporation or organisation.</w:t>
      </w:r>
    </w:p>
    <w:p w:rsidR="00224787" w:rsidRPr="0001644B" w:rsidRDefault="0001644B" w:rsidP="0001644B">
      <w:pPr>
        <w:pStyle w:val="Amain"/>
      </w:pPr>
      <w:r>
        <w:tab/>
      </w:r>
      <w:r w:rsidRPr="0001644B">
        <w:t>(3)</w:t>
      </w:r>
      <w:r w:rsidRPr="0001644B">
        <w:tab/>
      </w:r>
      <w:r w:rsidR="00224787" w:rsidRPr="0001644B">
        <w:t xml:space="preserve">ATSIEB must maintain a </w:t>
      </w:r>
      <w:r w:rsidR="00BF201B" w:rsidRPr="0001644B">
        <w:t>record</w:t>
      </w:r>
      <w:r w:rsidR="00224787" w:rsidRPr="0001644B">
        <w:t xml:space="preserve"> of pecun</w:t>
      </w:r>
      <w:r w:rsidR="00D86D01" w:rsidRPr="0001644B">
        <w:t xml:space="preserve">iary </w:t>
      </w:r>
      <w:r w:rsidR="00E42F91" w:rsidRPr="0001644B">
        <w:t xml:space="preserve">and personal </w:t>
      </w:r>
      <w:r w:rsidR="00D86D01" w:rsidRPr="0001644B">
        <w:t>interests declarations</w:t>
      </w:r>
      <w:r w:rsidR="00BF201B" w:rsidRPr="0001644B">
        <w:t xml:space="preserve"> and make the record available to the Minister</w:t>
      </w:r>
      <w:r w:rsidR="00224787" w:rsidRPr="0001644B">
        <w:t>.</w:t>
      </w:r>
    </w:p>
    <w:p w:rsidR="00FC3592" w:rsidRPr="0001644B" w:rsidRDefault="0001644B" w:rsidP="00A27EA7">
      <w:pPr>
        <w:pStyle w:val="AH5Sec"/>
      </w:pPr>
      <w:bookmarkStart w:id="12" w:name="_Toc531182167"/>
      <w:r w:rsidRPr="009E6866">
        <w:rPr>
          <w:rStyle w:val="CharSectNo"/>
        </w:rPr>
        <w:t>7</w:t>
      </w:r>
      <w:r w:rsidRPr="0001644B">
        <w:tab/>
      </w:r>
      <w:r w:rsidR="00F44536" w:rsidRPr="0001644B">
        <w:t>Role of ATSIEB chair</w:t>
      </w:r>
      <w:bookmarkEnd w:id="12"/>
    </w:p>
    <w:p w:rsidR="00F44536" w:rsidRPr="0001644B" w:rsidRDefault="00D9052D" w:rsidP="00A27EA7">
      <w:pPr>
        <w:pStyle w:val="Amainreturn"/>
        <w:keepNext/>
      </w:pPr>
      <w:r w:rsidRPr="0001644B">
        <w:t>The ATSIEB chair has the following functions:</w:t>
      </w:r>
    </w:p>
    <w:p w:rsidR="00873ECC" w:rsidRPr="0001644B" w:rsidRDefault="0001644B" w:rsidP="00E33ABE">
      <w:pPr>
        <w:pStyle w:val="Apara"/>
        <w:keepNext/>
      </w:pPr>
      <w:r>
        <w:tab/>
      </w:r>
      <w:r w:rsidRPr="0001644B">
        <w:t>(a)</w:t>
      </w:r>
      <w:r w:rsidRPr="0001644B">
        <w:tab/>
      </w:r>
      <w:r w:rsidR="00231618" w:rsidRPr="0001644B">
        <w:t xml:space="preserve">to </w:t>
      </w:r>
      <w:r w:rsidR="00873ECC" w:rsidRPr="0001644B">
        <w:t xml:space="preserve">act as a </w:t>
      </w:r>
      <w:r w:rsidR="00231618" w:rsidRPr="0001644B">
        <w:t>represent</w:t>
      </w:r>
      <w:r w:rsidR="00873ECC" w:rsidRPr="0001644B">
        <w:t>ative of ATSIEB;</w:t>
      </w:r>
      <w:r w:rsidR="00570553" w:rsidRPr="0001644B">
        <w:t xml:space="preserve"> </w:t>
      </w:r>
    </w:p>
    <w:p w:rsidR="00663DEF" w:rsidRPr="0001644B" w:rsidRDefault="0001644B" w:rsidP="00E33ABE">
      <w:pPr>
        <w:pStyle w:val="Apara"/>
        <w:keepNext/>
      </w:pPr>
      <w:r>
        <w:tab/>
      </w:r>
      <w:r w:rsidRPr="0001644B">
        <w:t>(b)</w:t>
      </w:r>
      <w:r w:rsidRPr="0001644B">
        <w:tab/>
      </w:r>
      <w:r w:rsidR="00570553" w:rsidRPr="0001644B">
        <w:t xml:space="preserve">to </w:t>
      </w:r>
      <w:r w:rsidR="00D86D01" w:rsidRPr="0001644B">
        <w:t>prepare</w:t>
      </w:r>
      <w:r w:rsidR="00466DA6" w:rsidRPr="0001644B">
        <w:t xml:space="preserve"> </w:t>
      </w:r>
      <w:r w:rsidR="00570553" w:rsidRPr="0001644B">
        <w:t>the ag</w:t>
      </w:r>
      <w:r w:rsidR="009318A4" w:rsidRPr="0001644B">
        <w:t>enda for each meeting of ATSIEB</w:t>
      </w:r>
      <w:r w:rsidR="00466DA6" w:rsidRPr="0001644B">
        <w:t xml:space="preserve"> in consultation with ATSIEB</w:t>
      </w:r>
      <w:r w:rsidR="00663DEF" w:rsidRPr="0001644B">
        <w:t xml:space="preserve"> members.</w:t>
      </w:r>
    </w:p>
    <w:p w:rsidR="00570553" w:rsidRPr="0001644B" w:rsidRDefault="00570553" w:rsidP="00E33ABE">
      <w:pPr>
        <w:pStyle w:val="aNote"/>
        <w:keepNext/>
      </w:pPr>
      <w:r w:rsidRPr="0001644B">
        <w:rPr>
          <w:rStyle w:val="charItals"/>
        </w:rPr>
        <w:t>Note</w:t>
      </w:r>
      <w:r w:rsidRPr="0001644B">
        <w:rPr>
          <w:rStyle w:val="charItals"/>
        </w:rPr>
        <w:tab/>
      </w:r>
      <w:r w:rsidRPr="0001644B">
        <w:t>The ATSIEB chair has other functions under the Act including</w:t>
      </w:r>
      <w:r w:rsidR="00DC58BD" w:rsidRPr="0001644B">
        <w:t>:</w:t>
      </w:r>
    </w:p>
    <w:p w:rsidR="00DC58BD" w:rsidRPr="0001644B" w:rsidRDefault="0001644B" w:rsidP="00E33ABE">
      <w:pPr>
        <w:pStyle w:val="aNoteBulletss"/>
        <w:keepNext/>
        <w:tabs>
          <w:tab w:val="left" w:pos="2300"/>
        </w:tabs>
      </w:pPr>
      <w:r w:rsidRPr="0001644B">
        <w:rPr>
          <w:rFonts w:ascii="Symbol" w:hAnsi="Symbol"/>
        </w:rPr>
        <w:t></w:t>
      </w:r>
      <w:r w:rsidRPr="0001644B">
        <w:rPr>
          <w:rFonts w:ascii="Symbol" w:hAnsi="Symbol"/>
        </w:rPr>
        <w:tab/>
      </w:r>
      <w:r w:rsidR="00DC58BD" w:rsidRPr="0001644B">
        <w:t>calling meetings (</w:t>
      </w:r>
      <w:hyperlink r:id="rId31" w:tooltip="Aboriginal and Torres Strait Islander Elected Body Act 2008" w:history="1">
        <w:r w:rsidR="00363609" w:rsidRPr="00363609">
          <w:rPr>
            <w:rStyle w:val="charCitHyperlinkAbbrev"/>
          </w:rPr>
          <w:t>Act</w:t>
        </w:r>
      </w:hyperlink>
      <w:r w:rsidR="00DC58BD" w:rsidRPr="0001644B">
        <w:t>, s 21)</w:t>
      </w:r>
    </w:p>
    <w:p w:rsidR="007342FA" w:rsidRPr="0001644B" w:rsidRDefault="0001644B" w:rsidP="00E33ABE">
      <w:pPr>
        <w:pStyle w:val="aNoteBulletss"/>
        <w:keepNext/>
        <w:tabs>
          <w:tab w:val="left" w:pos="2300"/>
        </w:tabs>
      </w:pPr>
      <w:r w:rsidRPr="0001644B">
        <w:rPr>
          <w:rFonts w:ascii="Symbol" w:hAnsi="Symbol"/>
        </w:rPr>
        <w:t></w:t>
      </w:r>
      <w:r w:rsidRPr="0001644B">
        <w:rPr>
          <w:rFonts w:ascii="Symbol" w:hAnsi="Symbol"/>
        </w:rPr>
        <w:tab/>
      </w:r>
      <w:r w:rsidR="007342FA" w:rsidRPr="0001644B">
        <w:t>presiding</w:t>
      </w:r>
      <w:r w:rsidR="00570553" w:rsidRPr="0001644B">
        <w:t xml:space="preserve"> at all meeting where the ATSIEB chair is present </w:t>
      </w:r>
      <w:r w:rsidR="007342FA" w:rsidRPr="0001644B">
        <w:t>(</w:t>
      </w:r>
      <w:hyperlink r:id="rId32" w:tooltip="Aboriginal and Torres Strait Islander Elected Body Act 2008" w:history="1">
        <w:r w:rsidR="00363609" w:rsidRPr="00363609">
          <w:rPr>
            <w:rStyle w:val="charCitHyperlinkAbbrev"/>
          </w:rPr>
          <w:t>Act</w:t>
        </w:r>
      </w:hyperlink>
      <w:r w:rsidR="00DC58BD" w:rsidRPr="0001644B">
        <w:t xml:space="preserve">, </w:t>
      </w:r>
      <w:r w:rsidR="007342FA" w:rsidRPr="0001644B">
        <w:t>s 22 </w:t>
      </w:r>
      <w:r w:rsidR="00570553" w:rsidRPr="0001644B">
        <w:t>(1)</w:t>
      </w:r>
      <w:r w:rsidR="007342FA" w:rsidRPr="0001644B">
        <w:t>)</w:t>
      </w:r>
    </w:p>
    <w:p w:rsidR="00507AFC"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allowing an ATSIEB member to take leave (</w:t>
      </w:r>
      <w:hyperlink r:id="rId33" w:tooltip="Aboriginal and Torres Strait Islander Elected Body Act 2008" w:history="1">
        <w:r w:rsidR="00363609" w:rsidRPr="00363609">
          <w:rPr>
            <w:rStyle w:val="charCitHyperlinkAbbrev"/>
          </w:rPr>
          <w:t>Act</w:t>
        </w:r>
      </w:hyperlink>
      <w:r w:rsidR="00DC58BD" w:rsidRPr="0001644B">
        <w:t xml:space="preserve">, </w:t>
      </w:r>
      <w:r w:rsidR="007342FA" w:rsidRPr="0001644B">
        <w:t>s</w:t>
      </w:r>
      <w:r w:rsidR="00663DEF" w:rsidRPr="0001644B">
        <w:t xml:space="preserve"> </w:t>
      </w:r>
      <w:r w:rsidR="007342FA" w:rsidRPr="0001644B">
        <w:t xml:space="preserve">20 (2)). </w:t>
      </w:r>
    </w:p>
    <w:p w:rsidR="00F44536" w:rsidRPr="0001644B" w:rsidRDefault="0001644B" w:rsidP="0001644B">
      <w:pPr>
        <w:pStyle w:val="AH5Sec"/>
      </w:pPr>
      <w:bookmarkStart w:id="13" w:name="_Toc531182168"/>
      <w:r w:rsidRPr="009E6866">
        <w:rPr>
          <w:rStyle w:val="CharSectNo"/>
        </w:rPr>
        <w:t>8</w:t>
      </w:r>
      <w:r w:rsidRPr="0001644B">
        <w:tab/>
      </w:r>
      <w:r w:rsidR="00F44536" w:rsidRPr="0001644B">
        <w:t xml:space="preserve">Role of </w:t>
      </w:r>
      <w:r w:rsidR="008702AF" w:rsidRPr="0001644B">
        <w:t>ATSIEB</w:t>
      </w:r>
      <w:r w:rsidR="00F44536" w:rsidRPr="0001644B">
        <w:t xml:space="preserve"> deputy chair</w:t>
      </w:r>
      <w:bookmarkEnd w:id="13"/>
    </w:p>
    <w:p w:rsidR="00F44536" w:rsidRPr="0001644B" w:rsidRDefault="00714DB7" w:rsidP="00F217A3">
      <w:pPr>
        <w:pStyle w:val="Amainreturn"/>
      </w:pPr>
      <w:r w:rsidRPr="0001644B">
        <w:t>The ATSIEB deputy chair has the following functions:</w:t>
      </w:r>
    </w:p>
    <w:p w:rsidR="00714DB7" w:rsidRPr="0001644B" w:rsidRDefault="0001644B" w:rsidP="0001644B">
      <w:pPr>
        <w:pStyle w:val="Apara"/>
      </w:pPr>
      <w:r>
        <w:tab/>
      </w:r>
      <w:r w:rsidRPr="0001644B">
        <w:t>(a)</w:t>
      </w:r>
      <w:r w:rsidRPr="0001644B">
        <w:tab/>
      </w:r>
      <w:r w:rsidR="00714DB7" w:rsidRPr="0001644B">
        <w:t>to act as a representative of ATSIEB; and</w:t>
      </w:r>
    </w:p>
    <w:p w:rsidR="00714DB7" w:rsidRPr="0001644B" w:rsidRDefault="0001644B" w:rsidP="0001644B">
      <w:pPr>
        <w:pStyle w:val="Apara"/>
        <w:keepNext/>
      </w:pPr>
      <w:r>
        <w:tab/>
      </w:r>
      <w:r w:rsidRPr="0001644B">
        <w:t>(b)</w:t>
      </w:r>
      <w:r w:rsidRPr="0001644B">
        <w:tab/>
      </w:r>
      <w:r w:rsidR="00714DB7" w:rsidRPr="0001644B">
        <w:t>to perform the functions of the ATSIEB chair when the ATSIEB chair is unable to do so.</w:t>
      </w:r>
    </w:p>
    <w:p w:rsidR="00714DB7" w:rsidRPr="0001644B" w:rsidRDefault="00714DB7" w:rsidP="00714DB7">
      <w:pPr>
        <w:pStyle w:val="aNote"/>
      </w:pPr>
      <w:r w:rsidRPr="0001644B">
        <w:rPr>
          <w:rStyle w:val="charItals"/>
        </w:rPr>
        <w:t>Note</w:t>
      </w:r>
      <w:r w:rsidRPr="0001644B">
        <w:rPr>
          <w:rStyle w:val="charItals"/>
        </w:rPr>
        <w:tab/>
      </w:r>
      <w:r w:rsidRPr="0001644B">
        <w:t>The ATSIEB deputy chair also has the function of presiding at ATSIEB meeting</w:t>
      </w:r>
      <w:r w:rsidR="00DC58BD" w:rsidRPr="0001644B">
        <w:t>s</w:t>
      </w:r>
      <w:r w:rsidRPr="0001644B">
        <w:t xml:space="preserve"> when the ATSIEB chair is absent (see </w:t>
      </w:r>
      <w:hyperlink r:id="rId34" w:tooltip="Aboriginal and Torres Strait Islander Elected Body Act 2008" w:history="1">
        <w:r w:rsidR="00363609" w:rsidRPr="00363609">
          <w:rPr>
            <w:rStyle w:val="charCitHyperlinkAbbrev"/>
          </w:rPr>
          <w:t>Act</w:t>
        </w:r>
      </w:hyperlink>
      <w:r w:rsidR="00DC58BD" w:rsidRPr="0001644B">
        <w:t xml:space="preserve">, </w:t>
      </w:r>
      <w:r w:rsidRPr="0001644B">
        <w:t>s 22 (2)).</w:t>
      </w:r>
    </w:p>
    <w:p w:rsidR="00084AB5" w:rsidRDefault="00084AB5" w:rsidP="00084AB5">
      <w:pPr>
        <w:pStyle w:val="02Text"/>
        <w:sectPr w:rsidR="00084AB5">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rsidR="00FC3592" w:rsidRPr="0001644B" w:rsidRDefault="00FC3592" w:rsidP="00001670">
      <w:pPr>
        <w:pStyle w:val="PageBreak"/>
      </w:pPr>
      <w:r w:rsidRPr="0001644B">
        <w:br w:type="page"/>
      </w:r>
    </w:p>
    <w:p w:rsidR="00FC3592" w:rsidRPr="009E6866" w:rsidRDefault="0001644B" w:rsidP="0001644B">
      <w:pPr>
        <w:pStyle w:val="Sched-heading"/>
      </w:pPr>
      <w:bookmarkStart w:id="14" w:name="_Toc531182169"/>
      <w:r w:rsidRPr="009E6866">
        <w:rPr>
          <w:rStyle w:val="CharChapNo"/>
        </w:rPr>
        <w:t>Schedule 1</w:t>
      </w:r>
      <w:r w:rsidRPr="0001644B">
        <w:tab/>
      </w:r>
      <w:r w:rsidR="00D922F8" w:rsidRPr="009E6866">
        <w:rPr>
          <w:rStyle w:val="CharChapText"/>
        </w:rPr>
        <w:t xml:space="preserve">Code of </w:t>
      </w:r>
      <w:r w:rsidR="00D86D01" w:rsidRPr="009E6866">
        <w:rPr>
          <w:rStyle w:val="CharChapText"/>
        </w:rPr>
        <w:t>c</w:t>
      </w:r>
      <w:r w:rsidR="00D922F8" w:rsidRPr="009E6866">
        <w:rPr>
          <w:rStyle w:val="CharChapText"/>
        </w:rPr>
        <w:t>onduct for ATSIEB members</w:t>
      </w:r>
      <w:bookmarkEnd w:id="14"/>
      <w:r w:rsidR="00D922F8" w:rsidRPr="009E6866">
        <w:rPr>
          <w:rStyle w:val="CharChapText"/>
        </w:rPr>
        <w:t xml:space="preserve"> </w:t>
      </w:r>
    </w:p>
    <w:p w:rsidR="00FC3592" w:rsidRPr="0001644B" w:rsidRDefault="00FC3592" w:rsidP="00001670">
      <w:pPr>
        <w:pStyle w:val="ref"/>
      </w:pPr>
      <w:r w:rsidRPr="0001644B">
        <w:t xml:space="preserve">(see s </w:t>
      </w:r>
      <w:r w:rsidR="00F67B1B" w:rsidRPr="0001644B">
        <w:t>5</w:t>
      </w:r>
      <w:r w:rsidRPr="0001644B">
        <w:t>)</w:t>
      </w:r>
    </w:p>
    <w:p w:rsidR="00334090" w:rsidRPr="0001644B" w:rsidRDefault="0001644B" w:rsidP="0001644B">
      <w:pPr>
        <w:pStyle w:val="Schclauseheading"/>
      </w:pPr>
      <w:bookmarkStart w:id="15" w:name="_Toc531182170"/>
      <w:r w:rsidRPr="009E6866">
        <w:rPr>
          <w:rStyle w:val="CharSectNo"/>
        </w:rPr>
        <w:t>1.1</w:t>
      </w:r>
      <w:r w:rsidRPr="0001644B">
        <w:tab/>
      </w:r>
      <w:r w:rsidR="00334090" w:rsidRPr="0001644B">
        <w:t>Honesty and fairness</w:t>
      </w:r>
      <w:bookmarkEnd w:id="15"/>
    </w:p>
    <w:p w:rsidR="00334090" w:rsidRPr="0001644B" w:rsidRDefault="0001644B" w:rsidP="0001644B">
      <w:pPr>
        <w:pStyle w:val="SchAmain"/>
      </w:pPr>
      <w:r>
        <w:tab/>
      </w:r>
      <w:r w:rsidRPr="0001644B">
        <w:t>(1)</w:t>
      </w:r>
      <w:r w:rsidRPr="0001644B">
        <w:tab/>
      </w:r>
      <w:r w:rsidR="00334090" w:rsidRPr="0001644B">
        <w:t>An ATSIEB member must act honestly and fairly in exercising the member</w:t>
      </w:r>
      <w:r w:rsidR="00D42703" w:rsidRPr="0001644B">
        <w:t>’</w:t>
      </w:r>
      <w:r w:rsidR="00334090" w:rsidRPr="0001644B">
        <w:t>s functions</w:t>
      </w:r>
      <w:r w:rsidR="00272601" w:rsidRPr="0001644B">
        <w:t xml:space="preserve"> under the Act</w:t>
      </w:r>
      <w:r w:rsidR="00334090" w:rsidRPr="0001644B">
        <w:t>.</w:t>
      </w:r>
    </w:p>
    <w:p w:rsidR="00297259" w:rsidRPr="0001644B" w:rsidRDefault="0001644B" w:rsidP="0001644B">
      <w:pPr>
        <w:pStyle w:val="SchAmain"/>
      </w:pPr>
      <w:r>
        <w:tab/>
      </w:r>
      <w:r w:rsidRPr="0001644B">
        <w:t>(2)</w:t>
      </w:r>
      <w:r w:rsidRPr="0001644B">
        <w:tab/>
      </w:r>
      <w:r w:rsidR="00297259" w:rsidRPr="0001644B">
        <w:t>In conducting ATSIEB business, an ATSIEB member must not apply improper influence, favouritism or patronage.</w:t>
      </w:r>
    </w:p>
    <w:p w:rsidR="00334090" w:rsidRPr="0001644B" w:rsidRDefault="0001644B" w:rsidP="0001644B">
      <w:pPr>
        <w:pStyle w:val="Schclauseheading"/>
      </w:pPr>
      <w:bookmarkStart w:id="16" w:name="_Toc531182171"/>
      <w:r w:rsidRPr="009E6866">
        <w:rPr>
          <w:rStyle w:val="CharSectNo"/>
        </w:rPr>
        <w:t>1.2</w:t>
      </w:r>
      <w:r w:rsidRPr="0001644B">
        <w:tab/>
      </w:r>
      <w:r w:rsidR="00334090" w:rsidRPr="0001644B">
        <w:t>Care and diligence</w:t>
      </w:r>
      <w:bookmarkEnd w:id="16"/>
    </w:p>
    <w:p w:rsidR="00334090" w:rsidRPr="0001644B" w:rsidRDefault="00334090" w:rsidP="00F217A3">
      <w:pPr>
        <w:pStyle w:val="Amainreturn"/>
      </w:pPr>
      <w:r w:rsidRPr="0001644B">
        <w:t>An ATSIEB member must exe</w:t>
      </w:r>
      <w:r w:rsidR="00814F3A" w:rsidRPr="0001644B">
        <w:t>rcise reasonable care and dilig</w:t>
      </w:r>
      <w:r w:rsidRPr="0001644B">
        <w:t xml:space="preserve">ence in exercising </w:t>
      </w:r>
      <w:r w:rsidR="00272601" w:rsidRPr="0001644B">
        <w:t xml:space="preserve">the member’s </w:t>
      </w:r>
      <w:r w:rsidR="00814F3A" w:rsidRPr="0001644B">
        <w:t>functions</w:t>
      </w:r>
      <w:r w:rsidR="00272601" w:rsidRPr="0001644B">
        <w:t xml:space="preserve"> under the Act,</w:t>
      </w:r>
      <w:r w:rsidR="00814F3A" w:rsidRPr="0001644B">
        <w:t xml:space="preserve"> including</w:t>
      </w:r>
      <w:r w:rsidR="00D42703" w:rsidRPr="0001644B">
        <w:t xml:space="preserve"> by</w:t>
      </w:r>
      <w:r w:rsidR="00814F3A" w:rsidRPr="0001644B">
        <w:t>—</w:t>
      </w:r>
    </w:p>
    <w:p w:rsidR="00814F3A" w:rsidRPr="0001644B" w:rsidRDefault="0001644B" w:rsidP="0001644B">
      <w:pPr>
        <w:pStyle w:val="SchApara"/>
      </w:pPr>
      <w:r>
        <w:tab/>
      </w:r>
      <w:r w:rsidRPr="0001644B">
        <w:t>(a)</w:t>
      </w:r>
      <w:r w:rsidRPr="0001644B">
        <w:tab/>
      </w:r>
      <w:r w:rsidR="00814F3A" w:rsidRPr="0001644B">
        <w:t>attend</w:t>
      </w:r>
      <w:r w:rsidR="00D42703" w:rsidRPr="0001644B">
        <w:t>ing</w:t>
      </w:r>
      <w:r w:rsidR="00814F3A" w:rsidRPr="0001644B">
        <w:t xml:space="preserve"> meetings</w:t>
      </w:r>
      <w:r w:rsidR="00D42703" w:rsidRPr="0001644B">
        <w:t>; and</w:t>
      </w:r>
    </w:p>
    <w:p w:rsidR="00814F3A" w:rsidRPr="0001644B" w:rsidRDefault="0001644B" w:rsidP="0001644B">
      <w:pPr>
        <w:pStyle w:val="SchApara"/>
      </w:pPr>
      <w:r>
        <w:tab/>
      </w:r>
      <w:r w:rsidRPr="0001644B">
        <w:t>(b)</w:t>
      </w:r>
      <w:r w:rsidRPr="0001644B">
        <w:tab/>
      </w:r>
      <w:r w:rsidR="00814F3A" w:rsidRPr="0001644B">
        <w:t>participat</w:t>
      </w:r>
      <w:r w:rsidR="00D42703" w:rsidRPr="0001644B">
        <w:t>ing</w:t>
      </w:r>
      <w:r w:rsidR="00814F3A" w:rsidRPr="0001644B">
        <w:t xml:space="preserve"> in discussions</w:t>
      </w:r>
      <w:r w:rsidR="00D42703" w:rsidRPr="0001644B">
        <w:t>; and</w:t>
      </w:r>
    </w:p>
    <w:p w:rsidR="00814F3A" w:rsidRPr="0001644B" w:rsidRDefault="0001644B" w:rsidP="0001644B">
      <w:pPr>
        <w:pStyle w:val="SchApara"/>
      </w:pPr>
      <w:r>
        <w:tab/>
      </w:r>
      <w:r w:rsidRPr="0001644B">
        <w:t>(c)</w:t>
      </w:r>
      <w:r w:rsidRPr="0001644B">
        <w:tab/>
      </w:r>
      <w:r w:rsidR="00814F3A" w:rsidRPr="0001644B">
        <w:t>read</w:t>
      </w:r>
      <w:r w:rsidR="00D42703" w:rsidRPr="0001644B">
        <w:t>ing</w:t>
      </w:r>
      <w:r w:rsidR="00814F3A" w:rsidRPr="0001644B">
        <w:t xml:space="preserve"> papers</w:t>
      </w:r>
      <w:r w:rsidR="00D42703" w:rsidRPr="0001644B">
        <w:t>; and</w:t>
      </w:r>
    </w:p>
    <w:p w:rsidR="00814F3A" w:rsidRPr="0001644B" w:rsidRDefault="0001644B" w:rsidP="0001644B">
      <w:pPr>
        <w:pStyle w:val="SchApara"/>
      </w:pPr>
      <w:r>
        <w:tab/>
      </w:r>
      <w:r w:rsidRPr="0001644B">
        <w:t>(d)</w:t>
      </w:r>
      <w:r w:rsidRPr="0001644B">
        <w:tab/>
      </w:r>
      <w:r w:rsidR="00D42703" w:rsidRPr="0001644B">
        <w:t>raising</w:t>
      </w:r>
      <w:r w:rsidR="00814F3A" w:rsidRPr="0001644B">
        <w:t xml:space="preserve"> </w:t>
      </w:r>
      <w:r w:rsidR="00D42703" w:rsidRPr="0001644B">
        <w:t xml:space="preserve">any </w:t>
      </w:r>
      <w:r w:rsidR="00814F3A" w:rsidRPr="0001644B">
        <w:t>concerns.</w:t>
      </w:r>
    </w:p>
    <w:p w:rsidR="00334090" w:rsidRPr="0001644B" w:rsidRDefault="0001644B" w:rsidP="0001644B">
      <w:pPr>
        <w:pStyle w:val="Schclauseheading"/>
      </w:pPr>
      <w:bookmarkStart w:id="17" w:name="_Toc531182172"/>
      <w:r w:rsidRPr="009E6866">
        <w:rPr>
          <w:rStyle w:val="CharSectNo"/>
        </w:rPr>
        <w:t>1.3</w:t>
      </w:r>
      <w:r w:rsidRPr="0001644B">
        <w:tab/>
      </w:r>
      <w:r w:rsidR="00334090" w:rsidRPr="0001644B">
        <w:t>Conflict of interest</w:t>
      </w:r>
      <w:bookmarkEnd w:id="17"/>
    </w:p>
    <w:p w:rsidR="00334090" w:rsidRPr="0001644B" w:rsidRDefault="0001644B" w:rsidP="0001644B">
      <w:pPr>
        <w:pStyle w:val="SchAmain"/>
      </w:pPr>
      <w:r>
        <w:tab/>
      </w:r>
      <w:r w:rsidRPr="0001644B">
        <w:t>(1)</w:t>
      </w:r>
      <w:r w:rsidRPr="0001644B">
        <w:tab/>
      </w:r>
      <w:r w:rsidR="00981ACC" w:rsidRPr="0001644B">
        <w:t xml:space="preserve">An ATSIEB member </w:t>
      </w:r>
      <w:r w:rsidR="00BE4D2B" w:rsidRPr="0001644B">
        <w:t xml:space="preserve">must take </w:t>
      </w:r>
      <w:r w:rsidR="00814F3A" w:rsidRPr="0001644B">
        <w:t xml:space="preserve">all reasonable steps to avoid any actual or perceived </w:t>
      </w:r>
      <w:r w:rsidR="00BE4D2B" w:rsidRPr="0001644B">
        <w:t>conflict of</w:t>
      </w:r>
      <w:r w:rsidR="00272601" w:rsidRPr="0001644B">
        <w:t xml:space="preserve"> interest in exercising the member’s functions under the Act</w:t>
      </w:r>
      <w:r w:rsidR="00BE4D2B" w:rsidRPr="0001644B">
        <w:t>.</w:t>
      </w:r>
    </w:p>
    <w:p w:rsidR="00BE4D2B" w:rsidRPr="0001644B" w:rsidRDefault="0001644B" w:rsidP="0001644B">
      <w:pPr>
        <w:pStyle w:val="SchAmain"/>
        <w:keepNext/>
      </w:pPr>
      <w:r>
        <w:tab/>
      </w:r>
      <w:r w:rsidRPr="0001644B">
        <w:t>(2)</w:t>
      </w:r>
      <w:r w:rsidRPr="0001644B">
        <w:tab/>
      </w:r>
      <w:r w:rsidR="00BE4D2B" w:rsidRPr="0001644B">
        <w:t>An ATSIEB member must declare a conflict of interest that cannot reasonably be avoided.</w:t>
      </w:r>
    </w:p>
    <w:p w:rsidR="00D86D01" w:rsidRPr="0001644B" w:rsidRDefault="00D86D01" w:rsidP="00D86D01">
      <w:pPr>
        <w:pStyle w:val="aNote"/>
      </w:pPr>
      <w:r w:rsidRPr="0001644B">
        <w:rPr>
          <w:rStyle w:val="charItals"/>
        </w:rPr>
        <w:t>Note</w:t>
      </w:r>
      <w:r w:rsidRPr="0001644B">
        <w:rPr>
          <w:rStyle w:val="charItals"/>
        </w:rPr>
        <w:tab/>
      </w:r>
      <w:r w:rsidRPr="0001644B">
        <w:t>An ATSIEB member must disclose a material interest in an i</w:t>
      </w:r>
      <w:r w:rsidR="008E4387" w:rsidRPr="0001644B">
        <w:t>ssue being considered by ATSIEB—see</w:t>
      </w:r>
      <w:r w:rsidR="00272601" w:rsidRPr="0001644B">
        <w:t xml:space="preserve"> the </w:t>
      </w:r>
      <w:hyperlink r:id="rId40" w:tooltip="Aboriginal and Torres Strait Islander Elected Body Act 2008" w:history="1">
        <w:r w:rsidR="00363609" w:rsidRPr="00363609">
          <w:rPr>
            <w:rStyle w:val="charCitHyperlinkAbbrev"/>
          </w:rPr>
          <w:t>Act</w:t>
        </w:r>
      </w:hyperlink>
      <w:r w:rsidR="00272601" w:rsidRPr="0001644B">
        <w:t>,</w:t>
      </w:r>
      <w:r w:rsidR="008E4387" w:rsidRPr="0001644B">
        <w:t xml:space="preserve"> s 27.</w:t>
      </w:r>
    </w:p>
    <w:p w:rsidR="00D42703" w:rsidRPr="0001644B" w:rsidRDefault="0001644B" w:rsidP="0001644B">
      <w:pPr>
        <w:pStyle w:val="Schclauseheading"/>
      </w:pPr>
      <w:bookmarkStart w:id="18" w:name="_Toc531182173"/>
      <w:r w:rsidRPr="009E6866">
        <w:rPr>
          <w:rStyle w:val="CharSectNo"/>
        </w:rPr>
        <w:t>1.4</w:t>
      </w:r>
      <w:r w:rsidRPr="0001644B">
        <w:tab/>
      </w:r>
      <w:r w:rsidR="00D42703" w:rsidRPr="0001644B">
        <w:t>Respect for privacy</w:t>
      </w:r>
      <w:r w:rsidR="009B6606" w:rsidRPr="0001644B">
        <w:t xml:space="preserve"> and reputation</w:t>
      </w:r>
      <w:bookmarkEnd w:id="18"/>
    </w:p>
    <w:p w:rsidR="00D42703" w:rsidRPr="0001644B" w:rsidRDefault="0001644B" w:rsidP="0001644B">
      <w:pPr>
        <w:pStyle w:val="SchAmain"/>
      </w:pPr>
      <w:r>
        <w:tab/>
      </w:r>
      <w:r w:rsidRPr="0001644B">
        <w:t>(1)</w:t>
      </w:r>
      <w:r w:rsidRPr="0001644B">
        <w:tab/>
      </w:r>
      <w:r w:rsidR="009B6606" w:rsidRPr="0001644B">
        <w:t>In exercising functions under the Act, a</w:t>
      </w:r>
      <w:r w:rsidR="00D42703" w:rsidRPr="0001644B">
        <w:t>n ATSIEB member must respect the dignity and privacy of individual members of the Aboriginal and Torres Strait Islander people living in the ACT.</w:t>
      </w:r>
    </w:p>
    <w:p w:rsidR="009B6606" w:rsidRPr="0001644B" w:rsidRDefault="0001644B" w:rsidP="0001644B">
      <w:pPr>
        <w:pStyle w:val="SchAmain"/>
      </w:pPr>
      <w:r>
        <w:tab/>
      </w:r>
      <w:r w:rsidRPr="0001644B">
        <w:t>(2)</w:t>
      </w:r>
      <w:r w:rsidRPr="0001644B">
        <w:tab/>
      </w:r>
      <w:r w:rsidR="009B6606" w:rsidRPr="0001644B">
        <w:t xml:space="preserve">An ATSIEB member must consider the rights and reputation of a person before making a statement </w:t>
      </w:r>
      <w:r w:rsidR="00C02DA6" w:rsidRPr="0001644B">
        <w:t>in relation to</w:t>
      </w:r>
      <w:r w:rsidR="009B6606" w:rsidRPr="0001644B">
        <w:t xml:space="preserve"> </w:t>
      </w:r>
      <w:r w:rsidR="007641D3" w:rsidRPr="0001644B">
        <w:t>the</w:t>
      </w:r>
      <w:r w:rsidR="009B6606" w:rsidRPr="0001644B">
        <w:t xml:space="preserve"> person to another member, the community or the ACT Government.</w:t>
      </w:r>
    </w:p>
    <w:p w:rsidR="00BE4D2B" w:rsidRPr="0001644B" w:rsidRDefault="0001644B" w:rsidP="0001644B">
      <w:pPr>
        <w:pStyle w:val="Schclauseheading"/>
      </w:pPr>
      <w:bookmarkStart w:id="19" w:name="_Toc531182174"/>
      <w:r w:rsidRPr="009E6866">
        <w:rPr>
          <w:rStyle w:val="CharSectNo"/>
        </w:rPr>
        <w:t>1.5</w:t>
      </w:r>
      <w:r w:rsidRPr="0001644B">
        <w:tab/>
      </w:r>
      <w:r w:rsidR="00BE4D2B" w:rsidRPr="0001644B">
        <w:t>Confidential information</w:t>
      </w:r>
      <w:bookmarkEnd w:id="19"/>
    </w:p>
    <w:p w:rsidR="00BE4D2B" w:rsidRPr="0001644B" w:rsidRDefault="0001644B" w:rsidP="0001644B">
      <w:pPr>
        <w:pStyle w:val="SchAmain"/>
      </w:pPr>
      <w:r>
        <w:tab/>
      </w:r>
      <w:r w:rsidRPr="0001644B">
        <w:t>(1)</w:t>
      </w:r>
      <w:r w:rsidRPr="0001644B">
        <w:tab/>
      </w:r>
      <w:r w:rsidR="00BE4D2B" w:rsidRPr="0001644B">
        <w:t xml:space="preserve">An ATSIEB member must not take improper advantage </w:t>
      </w:r>
      <w:r w:rsidR="007641D3" w:rsidRPr="0001644B">
        <w:t xml:space="preserve">of </w:t>
      </w:r>
      <w:r w:rsidR="00BE4D2B" w:rsidRPr="0001644B">
        <w:t>information gained through being an ATSIEB member</w:t>
      </w:r>
      <w:r w:rsidR="00124986" w:rsidRPr="0001644B">
        <w:t>.</w:t>
      </w:r>
    </w:p>
    <w:p w:rsidR="00124986" w:rsidRPr="0001644B" w:rsidRDefault="0001644B" w:rsidP="0001644B">
      <w:pPr>
        <w:pStyle w:val="SchAmain"/>
      </w:pPr>
      <w:r>
        <w:tab/>
      </w:r>
      <w:r w:rsidRPr="0001644B">
        <w:t>(2)</w:t>
      </w:r>
      <w:r w:rsidRPr="0001644B">
        <w:tab/>
      </w:r>
      <w:r w:rsidR="00124986" w:rsidRPr="0001644B">
        <w:t>An ATSIEB member must not improperly disclose confidential information the member has obtained through being an ATSIEB member.</w:t>
      </w:r>
    </w:p>
    <w:p w:rsidR="00E34F45" w:rsidRPr="0001644B" w:rsidRDefault="00E34F45" w:rsidP="00E42F91">
      <w:pPr>
        <w:pStyle w:val="aExamHdgss"/>
      </w:pPr>
      <w:r w:rsidRPr="0001644B">
        <w:t>Example</w:t>
      </w:r>
      <w:r w:rsidR="00DC58BD" w:rsidRPr="0001644B">
        <w:t>—</w:t>
      </w:r>
      <w:r w:rsidRPr="0001644B">
        <w:t>improper disclosure</w:t>
      </w:r>
    </w:p>
    <w:p w:rsidR="00E34F45" w:rsidRPr="0001644B" w:rsidRDefault="00E34F45" w:rsidP="0001644B">
      <w:pPr>
        <w:pStyle w:val="aExamss"/>
        <w:keepNext/>
      </w:pPr>
      <w:r w:rsidRPr="0001644B">
        <w:t xml:space="preserve">forwarding an email intended only for the </w:t>
      </w:r>
      <w:r w:rsidR="00663DEF" w:rsidRPr="0001644B">
        <w:t>confidential</w:t>
      </w:r>
      <w:r w:rsidRPr="0001644B">
        <w:t xml:space="preserve"> consideration of ATSIEB members to a person who is not an ATSIEB member</w:t>
      </w:r>
    </w:p>
    <w:p w:rsidR="00E34F45" w:rsidRPr="0001644B" w:rsidRDefault="00E34F45">
      <w:pPr>
        <w:pStyle w:val="aNote"/>
      </w:pPr>
      <w:r w:rsidRPr="0001644B">
        <w:rPr>
          <w:rStyle w:val="charItals"/>
        </w:rPr>
        <w:t>Note</w:t>
      </w:r>
      <w:r w:rsidRPr="0001644B">
        <w:tab/>
        <w:t xml:space="preserve">An example is part of the regulation, is not exhaustive and may extend, but does not limit, the meaning of the provision in which it appears (see </w:t>
      </w:r>
      <w:hyperlink r:id="rId41" w:tooltip="A2001-14" w:history="1">
        <w:r w:rsidR="00D117B3" w:rsidRPr="0001644B">
          <w:rPr>
            <w:rStyle w:val="charCitHyperlinkAbbrev"/>
          </w:rPr>
          <w:t>Legislation Act</w:t>
        </w:r>
      </w:hyperlink>
      <w:r w:rsidRPr="0001644B">
        <w:t>, s 126 and s 132).</w:t>
      </w:r>
    </w:p>
    <w:p w:rsidR="007641D3" w:rsidRPr="0001644B" w:rsidRDefault="0001644B" w:rsidP="0001644B">
      <w:pPr>
        <w:pStyle w:val="Schclauseheading"/>
      </w:pPr>
      <w:bookmarkStart w:id="20" w:name="_Toc531182175"/>
      <w:r w:rsidRPr="009E6866">
        <w:rPr>
          <w:rStyle w:val="CharSectNo"/>
        </w:rPr>
        <w:t>1.6</w:t>
      </w:r>
      <w:r w:rsidRPr="0001644B">
        <w:tab/>
      </w:r>
      <w:r w:rsidR="00297259" w:rsidRPr="0001644B">
        <w:t>Accountability and transparency</w:t>
      </w:r>
      <w:bookmarkEnd w:id="20"/>
    </w:p>
    <w:p w:rsidR="00FC3592" w:rsidRPr="0001644B" w:rsidRDefault="0001644B" w:rsidP="0001644B">
      <w:pPr>
        <w:pStyle w:val="SchAmain"/>
      </w:pPr>
      <w:r>
        <w:tab/>
      </w:r>
      <w:r w:rsidRPr="0001644B">
        <w:t>(1)</w:t>
      </w:r>
      <w:r w:rsidRPr="0001644B">
        <w:tab/>
      </w:r>
      <w:r w:rsidR="00BE4D2B" w:rsidRPr="0001644B">
        <w:t xml:space="preserve">An ATSIEB member must not improperly use a </w:t>
      </w:r>
      <w:r w:rsidR="00DC58BD" w:rsidRPr="0001644B">
        <w:t>t</w:t>
      </w:r>
      <w:r w:rsidR="00BE4D2B" w:rsidRPr="0001644B">
        <w:t xml:space="preserve">erritory resource.  </w:t>
      </w:r>
    </w:p>
    <w:p w:rsidR="00297259" w:rsidRPr="0001644B" w:rsidRDefault="0001644B" w:rsidP="0001644B">
      <w:pPr>
        <w:pStyle w:val="SchAmain"/>
      </w:pPr>
      <w:r>
        <w:tab/>
      </w:r>
      <w:r w:rsidRPr="0001644B">
        <w:t>(2)</w:t>
      </w:r>
      <w:r w:rsidRPr="0001644B">
        <w:tab/>
      </w:r>
      <w:r w:rsidR="00297259" w:rsidRPr="0001644B">
        <w:t>An ATSIEB member must use public resources in an open and accountable way.</w:t>
      </w:r>
    </w:p>
    <w:p w:rsidR="005E04E5" w:rsidRPr="0001644B" w:rsidRDefault="0001644B" w:rsidP="0001644B">
      <w:pPr>
        <w:pStyle w:val="Schclauseheading"/>
      </w:pPr>
      <w:bookmarkStart w:id="21" w:name="_Toc531182176"/>
      <w:r w:rsidRPr="009E6866">
        <w:rPr>
          <w:rStyle w:val="CharSectNo"/>
        </w:rPr>
        <w:t>1.7</w:t>
      </w:r>
      <w:r w:rsidRPr="0001644B">
        <w:tab/>
      </w:r>
      <w:r w:rsidR="00297259" w:rsidRPr="0001644B">
        <w:t>Mutual respect</w:t>
      </w:r>
      <w:bookmarkEnd w:id="21"/>
    </w:p>
    <w:p w:rsidR="008702AF" w:rsidRPr="0001644B" w:rsidRDefault="0001644B" w:rsidP="00F217A3">
      <w:pPr>
        <w:pStyle w:val="SchAmain"/>
        <w:keepNext/>
      </w:pPr>
      <w:r>
        <w:tab/>
      </w:r>
      <w:r w:rsidRPr="0001644B">
        <w:t>(1)</w:t>
      </w:r>
      <w:r w:rsidRPr="0001644B">
        <w:tab/>
      </w:r>
      <w:r w:rsidR="005E04E5" w:rsidRPr="0001644B">
        <w:t xml:space="preserve">In exercising functions </w:t>
      </w:r>
      <w:r w:rsidR="00FE1E4F" w:rsidRPr="0001644B">
        <w:t xml:space="preserve">under the Act, </w:t>
      </w:r>
      <w:r w:rsidR="005E04E5" w:rsidRPr="0001644B">
        <w:t xml:space="preserve">an ATSIEB member must </w:t>
      </w:r>
      <w:r w:rsidR="008702AF" w:rsidRPr="0001644B">
        <w:t xml:space="preserve">treat other members, ACT Government employees and the public professionally and with respect. </w:t>
      </w:r>
    </w:p>
    <w:p w:rsidR="005E04E5" w:rsidRPr="0001644B" w:rsidRDefault="0001644B" w:rsidP="0001644B">
      <w:pPr>
        <w:pStyle w:val="SchAmain"/>
      </w:pPr>
      <w:r>
        <w:tab/>
      </w:r>
      <w:r w:rsidRPr="0001644B">
        <w:t>(2)</w:t>
      </w:r>
      <w:r w:rsidRPr="0001644B">
        <w:tab/>
      </w:r>
      <w:r w:rsidR="008702AF" w:rsidRPr="0001644B">
        <w:t>I</w:t>
      </w:r>
      <w:r w:rsidR="00BF201B" w:rsidRPr="0001644B">
        <w:t xml:space="preserve">n exercising functions </w:t>
      </w:r>
      <w:r w:rsidR="00FE1E4F" w:rsidRPr="0001644B">
        <w:t xml:space="preserve">under the Act, </w:t>
      </w:r>
      <w:r w:rsidR="00BF201B" w:rsidRPr="0001644B">
        <w:t>an</w:t>
      </w:r>
      <w:r w:rsidR="008702AF" w:rsidRPr="0001644B">
        <w:t xml:space="preserve"> ATSIEB member must </w:t>
      </w:r>
      <w:r w:rsidR="005E04E5" w:rsidRPr="0001644B">
        <w:t>not bully, harass or intimidate anyone.</w:t>
      </w:r>
    </w:p>
    <w:p w:rsidR="00814F3A" w:rsidRPr="0001644B" w:rsidRDefault="0001644B" w:rsidP="0001644B">
      <w:pPr>
        <w:pStyle w:val="Schclauseheading"/>
      </w:pPr>
      <w:bookmarkStart w:id="22" w:name="_Toc531182177"/>
      <w:r w:rsidRPr="009E6866">
        <w:rPr>
          <w:rStyle w:val="CharSectNo"/>
        </w:rPr>
        <w:t>1.8</w:t>
      </w:r>
      <w:r w:rsidRPr="0001644B">
        <w:tab/>
      </w:r>
      <w:r w:rsidR="00814F3A" w:rsidRPr="0001644B">
        <w:t>Accessibility</w:t>
      </w:r>
      <w:bookmarkEnd w:id="22"/>
    </w:p>
    <w:p w:rsidR="00814F3A" w:rsidRPr="0001644B" w:rsidRDefault="0001644B" w:rsidP="0001644B">
      <w:pPr>
        <w:pStyle w:val="SchAmain"/>
      </w:pPr>
      <w:r>
        <w:tab/>
      </w:r>
      <w:r w:rsidRPr="0001644B">
        <w:t>(1)</w:t>
      </w:r>
      <w:r w:rsidRPr="0001644B">
        <w:tab/>
      </w:r>
      <w:r w:rsidR="00814F3A" w:rsidRPr="0001644B">
        <w:t>An ATS</w:t>
      </w:r>
      <w:r w:rsidR="00FE1E4F" w:rsidRPr="0001644B">
        <w:t>IEB member must ensure that the member is</w:t>
      </w:r>
      <w:r w:rsidR="00814F3A" w:rsidRPr="0001644B">
        <w:t xml:space="preserve"> reasonably accessible to the Aboriginal and Torres Strait Islander people of the ACT.</w:t>
      </w:r>
    </w:p>
    <w:p w:rsidR="00814F3A" w:rsidRPr="0001644B" w:rsidRDefault="0001644B" w:rsidP="0001644B">
      <w:pPr>
        <w:pStyle w:val="SchAmain"/>
      </w:pPr>
      <w:r>
        <w:tab/>
      </w:r>
      <w:r w:rsidRPr="0001644B">
        <w:t>(2)</w:t>
      </w:r>
      <w:r w:rsidRPr="0001644B">
        <w:tab/>
      </w:r>
      <w:r w:rsidR="00814F3A" w:rsidRPr="0001644B">
        <w:t xml:space="preserve">An </w:t>
      </w:r>
      <w:r w:rsidR="008702AF" w:rsidRPr="0001644B">
        <w:t>ATSIEB</w:t>
      </w:r>
      <w:r w:rsidR="00814F3A" w:rsidRPr="0001644B">
        <w:t xml:space="preserve"> member must conscientiously represent the interests of Aboriginal and Torres Strait Islander people of the ACT.</w:t>
      </w:r>
    </w:p>
    <w:p w:rsidR="00716135" w:rsidRPr="0001644B" w:rsidRDefault="0001644B" w:rsidP="0001644B">
      <w:pPr>
        <w:pStyle w:val="Schclauseheading"/>
      </w:pPr>
      <w:bookmarkStart w:id="23" w:name="_Toc531182178"/>
      <w:r w:rsidRPr="009E6866">
        <w:rPr>
          <w:rStyle w:val="CharSectNo"/>
        </w:rPr>
        <w:t>1.9</w:t>
      </w:r>
      <w:r w:rsidRPr="0001644B">
        <w:tab/>
      </w:r>
      <w:r w:rsidR="000742F5" w:rsidRPr="0001644B">
        <w:t>ATSIEB chair</w:t>
      </w:r>
      <w:bookmarkEnd w:id="23"/>
    </w:p>
    <w:p w:rsidR="000742F5" w:rsidRPr="0001644B" w:rsidRDefault="000742F5" w:rsidP="00F217A3">
      <w:pPr>
        <w:pStyle w:val="Amainreturn"/>
      </w:pPr>
      <w:r w:rsidRPr="0001644B">
        <w:t xml:space="preserve">The ATSIEB chair must perform </w:t>
      </w:r>
      <w:r w:rsidR="008E4387" w:rsidRPr="0001644B">
        <w:t>the chair’s</w:t>
      </w:r>
      <w:r w:rsidRPr="0001644B">
        <w:t xml:space="preserve"> functions under the Act in a </w:t>
      </w:r>
      <w:r w:rsidR="008E4387" w:rsidRPr="0001644B">
        <w:t>way</w:t>
      </w:r>
      <w:r w:rsidRPr="0001644B">
        <w:t xml:space="preserve"> that—</w:t>
      </w:r>
    </w:p>
    <w:p w:rsidR="000742F5" w:rsidRPr="0001644B" w:rsidRDefault="0001644B" w:rsidP="0001644B">
      <w:pPr>
        <w:pStyle w:val="SchApara"/>
      </w:pPr>
      <w:r>
        <w:tab/>
      </w:r>
      <w:r w:rsidRPr="0001644B">
        <w:t>(a)</w:t>
      </w:r>
      <w:r w:rsidRPr="0001644B">
        <w:tab/>
      </w:r>
      <w:r w:rsidR="000742F5" w:rsidRPr="0001644B">
        <w:t>encourages ATSIEB to make decisions; and</w:t>
      </w:r>
    </w:p>
    <w:p w:rsidR="000742F5" w:rsidRPr="0001644B" w:rsidRDefault="0001644B" w:rsidP="0001644B">
      <w:pPr>
        <w:pStyle w:val="SchApara"/>
      </w:pPr>
      <w:r>
        <w:tab/>
      </w:r>
      <w:r w:rsidRPr="0001644B">
        <w:t>(b)</w:t>
      </w:r>
      <w:r w:rsidRPr="0001644B">
        <w:tab/>
      </w:r>
      <w:r w:rsidR="000742F5" w:rsidRPr="0001644B">
        <w:t>encourages all ATSIEB members to participate in discussions; and</w:t>
      </w:r>
    </w:p>
    <w:p w:rsidR="000742F5" w:rsidRPr="0001644B" w:rsidRDefault="0001644B" w:rsidP="0001644B">
      <w:pPr>
        <w:pStyle w:val="SchApara"/>
      </w:pPr>
      <w:r>
        <w:tab/>
      </w:r>
      <w:r w:rsidRPr="0001644B">
        <w:t>(c)</w:t>
      </w:r>
      <w:r w:rsidRPr="0001644B">
        <w:tab/>
      </w:r>
      <w:r w:rsidR="000742F5" w:rsidRPr="0001644B">
        <w:t>ensures that discussions are fair and open; and</w:t>
      </w:r>
    </w:p>
    <w:p w:rsidR="000742F5" w:rsidRPr="0001644B" w:rsidRDefault="0001644B" w:rsidP="0001644B">
      <w:pPr>
        <w:pStyle w:val="SchApara"/>
      </w:pPr>
      <w:r>
        <w:tab/>
      </w:r>
      <w:r w:rsidRPr="0001644B">
        <w:t>(d)</w:t>
      </w:r>
      <w:r w:rsidRPr="0001644B">
        <w:tab/>
      </w:r>
      <w:r w:rsidR="000742F5" w:rsidRPr="0001644B">
        <w:t>maintains a constructive working relationship with government agencies and other stakeholders.</w:t>
      </w:r>
    </w:p>
    <w:p w:rsidR="0001644B" w:rsidRDefault="0001644B">
      <w:pPr>
        <w:pStyle w:val="03Schedule"/>
        <w:sectPr w:rsidR="0001644B">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rsidR="00FC3592" w:rsidRPr="0001644B" w:rsidRDefault="00FC3592" w:rsidP="00001670">
      <w:pPr>
        <w:pStyle w:val="PageBreak"/>
      </w:pPr>
      <w:r w:rsidRPr="0001644B">
        <w:br w:type="page"/>
      </w:r>
    </w:p>
    <w:p w:rsidR="00FC3592" w:rsidRPr="0001644B" w:rsidRDefault="00FC3592" w:rsidP="00001670">
      <w:pPr>
        <w:pStyle w:val="Dict-Heading"/>
      </w:pPr>
      <w:bookmarkStart w:id="24" w:name="_Toc531182179"/>
      <w:r w:rsidRPr="0001644B">
        <w:t>Dictionary</w:t>
      </w:r>
      <w:bookmarkEnd w:id="24"/>
    </w:p>
    <w:p w:rsidR="00FC3592" w:rsidRPr="0001644B" w:rsidRDefault="00FC3592" w:rsidP="0001644B">
      <w:pPr>
        <w:pStyle w:val="ref"/>
        <w:keepNext/>
      </w:pPr>
      <w:r w:rsidRPr="0001644B">
        <w:t>(see s 3)</w:t>
      </w:r>
    </w:p>
    <w:p w:rsidR="00FC3592" w:rsidRPr="0001644B" w:rsidRDefault="00FC3592" w:rsidP="0001644B">
      <w:pPr>
        <w:pStyle w:val="aNote"/>
        <w:keepNext/>
      </w:pPr>
      <w:r w:rsidRPr="0001644B">
        <w:rPr>
          <w:rStyle w:val="charItals"/>
        </w:rPr>
        <w:t>Note 1</w:t>
      </w:r>
      <w:r w:rsidRPr="0001644B">
        <w:rPr>
          <w:rStyle w:val="charItals"/>
        </w:rPr>
        <w:tab/>
      </w:r>
      <w:r w:rsidRPr="0001644B">
        <w:t xml:space="preserve">The </w:t>
      </w:r>
      <w:hyperlink r:id="rId46" w:tooltip="A2001-14" w:history="1">
        <w:r w:rsidR="00D117B3" w:rsidRPr="0001644B">
          <w:rPr>
            <w:rStyle w:val="charCitHyperlinkAbbrev"/>
          </w:rPr>
          <w:t>Legislation Act</w:t>
        </w:r>
      </w:hyperlink>
      <w:r w:rsidRPr="0001644B">
        <w:t xml:space="preserve"> contains definitions and other provisions relevant to this regulation.</w:t>
      </w:r>
    </w:p>
    <w:p w:rsidR="00FC3592" w:rsidRPr="0001644B" w:rsidRDefault="00FC3592" w:rsidP="00001670">
      <w:pPr>
        <w:pStyle w:val="aNote"/>
      </w:pPr>
      <w:r w:rsidRPr="0001644B">
        <w:rPr>
          <w:rStyle w:val="charItals"/>
        </w:rPr>
        <w:t>Note 2</w:t>
      </w:r>
      <w:r w:rsidRPr="0001644B">
        <w:rPr>
          <w:rStyle w:val="charItals"/>
        </w:rPr>
        <w:tab/>
      </w:r>
      <w:r w:rsidRPr="0001644B">
        <w:t xml:space="preserve">For example, the </w:t>
      </w:r>
      <w:hyperlink r:id="rId47" w:tooltip="A2001-14" w:history="1">
        <w:r w:rsidR="00D117B3" w:rsidRPr="0001644B">
          <w:rPr>
            <w:rStyle w:val="charCitHyperlinkAbbrev"/>
          </w:rPr>
          <w:t>Legislation Act</w:t>
        </w:r>
      </w:hyperlink>
      <w:r w:rsidRPr="0001644B">
        <w:t>, dict, pt 1, defines the following terms:</w:t>
      </w:r>
    </w:p>
    <w:p w:rsidR="00FC3592"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ACT</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body</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Commonwealth</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in relation to</w:t>
      </w:r>
    </w:p>
    <w:p w:rsidR="001954D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1954DB" w:rsidRPr="0001644B">
        <w:t>law</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Minister</w:t>
      </w:r>
      <w:r w:rsidR="00C357FA" w:rsidRPr="0001644B">
        <w:t xml:space="preserve"> (see s 162)</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must</w:t>
      </w:r>
      <w:r w:rsidR="00C357FA" w:rsidRPr="0001644B">
        <w:t xml:space="preserve"> (see s 146)</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person (see s 16</w:t>
      </w:r>
      <w:r w:rsidR="00884EDB" w:rsidRPr="0001644B">
        <w:t>0</w:t>
      </w:r>
      <w:r w:rsidR="00FC277B" w:rsidRPr="0001644B">
        <w:t>)</w:t>
      </w:r>
    </w:p>
    <w:p w:rsidR="00FC277B" w:rsidRPr="0001644B" w:rsidRDefault="0001644B" w:rsidP="0001644B">
      <w:pPr>
        <w:pStyle w:val="aNoteBulletss"/>
        <w:keepNext/>
        <w:tabs>
          <w:tab w:val="left" w:pos="2300"/>
        </w:tabs>
      </w:pPr>
      <w:r w:rsidRPr="0001644B">
        <w:rPr>
          <w:rFonts w:ascii="Symbol" w:hAnsi="Symbol"/>
        </w:rPr>
        <w:t></w:t>
      </w:r>
      <w:r w:rsidRPr="0001644B">
        <w:rPr>
          <w:rFonts w:ascii="Symbol" w:hAnsi="Symbol"/>
        </w:rPr>
        <w:tab/>
      </w:r>
      <w:r w:rsidR="00884EDB" w:rsidRPr="0001644B">
        <w:t>State</w:t>
      </w:r>
      <w:r w:rsidR="001954DB" w:rsidRPr="0001644B">
        <w:t>.</w:t>
      </w:r>
    </w:p>
    <w:p w:rsidR="00FC3592" w:rsidRPr="0001644B" w:rsidRDefault="00FC3592" w:rsidP="00001670">
      <w:pPr>
        <w:pStyle w:val="aNote"/>
        <w:rPr>
          <w:iCs/>
        </w:rPr>
      </w:pPr>
      <w:r w:rsidRPr="0001644B">
        <w:rPr>
          <w:rStyle w:val="charItals"/>
        </w:rPr>
        <w:t>Note 3</w:t>
      </w:r>
      <w:r w:rsidRPr="0001644B">
        <w:rPr>
          <w:rStyle w:val="charItals"/>
        </w:rPr>
        <w:tab/>
      </w:r>
      <w:r w:rsidRPr="0001644B">
        <w:rPr>
          <w:iCs/>
        </w:rPr>
        <w:t xml:space="preserve">Terms used in this regulation have the same meaning that they have in the </w:t>
      </w:r>
      <w:hyperlink r:id="rId48" w:tooltip="A2008-12" w:history="1">
        <w:r w:rsidR="00AA1927" w:rsidRPr="00AA1927">
          <w:rPr>
            <w:rStyle w:val="charCitHyperlinkItal"/>
          </w:rPr>
          <w:t>Aboriginal and Torres Strait Islander Elected Body Act 2008</w:t>
        </w:r>
      </w:hyperlink>
      <w:r w:rsidRPr="0001644B">
        <w:rPr>
          <w:iCs/>
        </w:rPr>
        <w:t xml:space="preserve"> (see </w:t>
      </w:r>
      <w:hyperlink r:id="rId49" w:tooltip="A2001-14" w:history="1">
        <w:r w:rsidR="00D117B3" w:rsidRPr="0001644B">
          <w:rPr>
            <w:rStyle w:val="charCitHyperlinkAbbrev"/>
          </w:rPr>
          <w:t>Legislation Act</w:t>
        </w:r>
      </w:hyperlink>
      <w:r w:rsidRPr="0001644B">
        <w:rPr>
          <w:iCs/>
        </w:rPr>
        <w:t xml:space="preserve">, s 148).  For example, the following terms are defined in the </w:t>
      </w:r>
      <w:hyperlink r:id="rId50" w:tooltip="A2008-12" w:history="1">
        <w:r w:rsidR="00AA1927" w:rsidRPr="00AA1927">
          <w:rPr>
            <w:rStyle w:val="charCitHyperlinkItal"/>
          </w:rPr>
          <w:t>Aboriginal and Torres Strait Islander Elected Body Act 2008</w:t>
        </w:r>
      </w:hyperlink>
      <w:r w:rsidRPr="0001644B">
        <w:rPr>
          <w:iCs/>
        </w:rPr>
        <w:t>, dict:</w:t>
      </w:r>
    </w:p>
    <w:p w:rsidR="00FC3592"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chair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deputy chair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member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term</w:t>
      </w:r>
      <w:r w:rsidR="00884EDB" w:rsidRPr="0001644B">
        <w:t>.</w:t>
      </w:r>
    </w:p>
    <w:p w:rsidR="0042716C" w:rsidRPr="0001644B" w:rsidRDefault="0042716C" w:rsidP="0001644B">
      <w:pPr>
        <w:pStyle w:val="aDef"/>
      </w:pPr>
      <w:r w:rsidRPr="0001644B">
        <w:rPr>
          <w:rStyle w:val="charBoldItals"/>
        </w:rPr>
        <w:t>code of conduct</w:t>
      </w:r>
      <w:r w:rsidRPr="0001644B">
        <w:t xml:space="preserve"> means the code of conduct set out in schedule 1. </w:t>
      </w:r>
    </w:p>
    <w:p w:rsidR="0001644B" w:rsidRDefault="0001644B">
      <w:pPr>
        <w:pStyle w:val="04Dictionary"/>
        <w:sectPr w:rsidR="0001644B">
          <w:headerReference w:type="even" r:id="rId51"/>
          <w:headerReference w:type="default" r:id="rId52"/>
          <w:footerReference w:type="even" r:id="rId53"/>
          <w:footerReference w:type="default" r:id="rId54"/>
          <w:type w:val="continuous"/>
          <w:pgSz w:w="11907" w:h="16839" w:code="9"/>
          <w:pgMar w:top="3000" w:right="1900" w:bottom="2500" w:left="2300" w:header="2480" w:footer="2100" w:gutter="0"/>
          <w:cols w:space="720"/>
          <w:docGrid w:linePitch="254"/>
        </w:sectPr>
      </w:pPr>
    </w:p>
    <w:p w:rsidR="00084AB5" w:rsidRDefault="00084AB5">
      <w:pPr>
        <w:pStyle w:val="Endnote1"/>
      </w:pPr>
      <w:bookmarkStart w:id="25" w:name="_Toc531182180"/>
      <w:r>
        <w:t>Endnotes</w:t>
      </w:r>
      <w:bookmarkEnd w:id="25"/>
    </w:p>
    <w:p w:rsidR="00084AB5" w:rsidRPr="009E6866" w:rsidRDefault="00084AB5">
      <w:pPr>
        <w:pStyle w:val="Endnote20"/>
      </w:pPr>
      <w:bookmarkStart w:id="26" w:name="_Toc531182181"/>
      <w:r w:rsidRPr="009E6866">
        <w:rPr>
          <w:rStyle w:val="charTableNo"/>
        </w:rPr>
        <w:t>1</w:t>
      </w:r>
      <w:r>
        <w:tab/>
      </w:r>
      <w:r w:rsidRPr="009E6866">
        <w:rPr>
          <w:rStyle w:val="charTableText"/>
        </w:rPr>
        <w:t>About the endnotes</w:t>
      </w:r>
      <w:bookmarkEnd w:id="26"/>
    </w:p>
    <w:p w:rsidR="00084AB5" w:rsidRDefault="00084AB5">
      <w:pPr>
        <w:pStyle w:val="EndNoteTextPub"/>
      </w:pPr>
      <w:r>
        <w:t>Amending and modifying laws are annotated in the legislation history and the amendment history.  Current modifications are not included in the republished law but are set out in the endnotes.</w:t>
      </w:r>
    </w:p>
    <w:p w:rsidR="00084AB5" w:rsidRDefault="00084AB5">
      <w:pPr>
        <w:pStyle w:val="EndNoteTextPub"/>
      </w:pPr>
      <w:r>
        <w:t xml:space="preserve">Not all editorial amendments made under the </w:t>
      </w:r>
      <w:hyperlink r:id="rId55" w:tooltip="A2001-14" w:history="1">
        <w:r w:rsidR="00226D17" w:rsidRPr="00226D17">
          <w:rPr>
            <w:rStyle w:val="charCitHyperlinkItal"/>
          </w:rPr>
          <w:t>Legislation Act 2001</w:t>
        </w:r>
      </w:hyperlink>
      <w:r>
        <w:t>, part 11.3 are annotated in the amendment history.  Full details of any amendments can be obtained from the Parliamentary Counsel’s Office.</w:t>
      </w:r>
    </w:p>
    <w:p w:rsidR="00084AB5" w:rsidRDefault="00084AB5" w:rsidP="00084AB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84AB5" w:rsidRDefault="00084AB5">
      <w:pPr>
        <w:pStyle w:val="EndNoteTextPub"/>
      </w:pPr>
      <w:r>
        <w:t xml:space="preserve">If all the provisions of the law have been renumbered, a table of renumbered provisions gives details of previous and current numbering.  </w:t>
      </w:r>
    </w:p>
    <w:p w:rsidR="00084AB5" w:rsidRDefault="00084AB5">
      <w:pPr>
        <w:pStyle w:val="EndNoteTextPub"/>
      </w:pPr>
      <w:r>
        <w:t>The endnotes also include a table of earlier republications.</w:t>
      </w:r>
    </w:p>
    <w:p w:rsidR="00084AB5" w:rsidRPr="009E6866" w:rsidRDefault="00084AB5">
      <w:pPr>
        <w:pStyle w:val="Endnote20"/>
      </w:pPr>
      <w:bookmarkStart w:id="27" w:name="_Toc531182182"/>
      <w:r w:rsidRPr="009E6866">
        <w:rPr>
          <w:rStyle w:val="charTableNo"/>
        </w:rPr>
        <w:t>2</w:t>
      </w:r>
      <w:r>
        <w:tab/>
      </w:r>
      <w:r w:rsidRPr="009E6866">
        <w:rPr>
          <w:rStyle w:val="charTableText"/>
        </w:rPr>
        <w:t>Abbreviation key</w:t>
      </w:r>
      <w:bookmarkEnd w:id="27"/>
    </w:p>
    <w:p w:rsidR="00084AB5" w:rsidRDefault="00084AB5">
      <w:pPr>
        <w:rPr>
          <w:sz w:val="4"/>
        </w:rPr>
      </w:pPr>
    </w:p>
    <w:tbl>
      <w:tblPr>
        <w:tblW w:w="7372" w:type="dxa"/>
        <w:tblInd w:w="1100" w:type="dxa"/>
        <w:tblLayout w:type="fixed"/>
        <w:tblLook w:val="0000" w:firstRow="0" w:lastRow="0" w:firstColumn="0" w:lastColumn="0" w:noHBand="0" w:noVBand="0"/>
      </w:tblPr>
      <w:tblGrid>
        <w:gridCol w:w="3720"/>
        <w:gridCol w:w="3652"/>
      </w:tblGrid>
      <w:tr w:rsidR="00084AB5" w:rsidTr="00084AB5">
        <w:tc>
          <w:tcPr>
            <w:tcW w:w="3720" w:type="dxa"/>
          </w:tcPr>
          <w:p w:rsidR="00084AB5" w:rsidRDefault="00084AB5">
            <w:pPr>
              <w:pStyle w:val="EndnotesAbbrev"/>
            </w:pPr>
            <w:r>
              <w:t>A = Act</w:t>
            </w:r>
          </w:p>
        </w:tc>
        <w:tc>
          <w:tcPr>
            <w:tcW w:w="3652" w:type="dxa"/>
          </w:tcPr>
          <w:p w:rsidR="00084AB5" w:rsidRDefault="00084AB5" w:rsidP="00084AB5">
            <w:pPr>
              <w:pStyle w:val="EndnotesAbbrev"/>
            </w:pPr>
            <w:r>
              <w:t>NI = Notifiable instrument</w:t>
            </w:r>
          </w:p>
        </w:tc>
      </w:tr>
      <w:tr w:rsidR="00084AB5" w:rsidTr="00084AB5">
        <w:tc>
          <w:tcPr>
            <w:tcW w:w="3720" w:type="dxa"/>
          </w:tcPr>
          <w:p w:rsidR="00084AB5" w:rsidRDefault="00084AB5" w:rsidP="00084AB5">
            <w:pPr>
              <w:pStyle w:val="EndnotesAbbrev"/>
            </w:pPr>
            <w:r>
              <w:t>AF = Approved form</w:t>
            </w:r>
          </w:p>
        </w:tc>
        <w:tc>
          <w:tcPr>
            <w:tcW w:w="3652" w:type="dxa"/>
          </w:tcPr>
          <w:p w:rsidR="00084AB5" w:rsidRDefault="00084AB5" w:rsidP="00084AB5">
            <w:pPr>
              <w:pStyle w:val="EndnotesAbbrev"/>
            </w:pPr>
            <w:r>
              <w:t>o = order</w:t>
            </w:r>
          </w:p>
        </w:tc>
      </w:tr>
      <w:tr w:rsidR="00084AB5" w:rsidTr="00084AB5">
        <w:tc>
          <w:tcPr>
            <w:tcW w:w="3720" w:type="dxa"/>
          </w:tcPr>
          <w:p w:rsidR="00084AB5" w:rsidRDefault="00084AB5">
            <w:pPr>
              <w:pStyle w:val="EndnotesAbbrev"/>
            </w:pPr>
            <w:r>
              <w:t>am = amended</w:t>
            </w:r>
          </w:p>
        </w:tc>
        <w:tc>
          <w:tcPr>
            <w:tcW w:w="3652" w:type="dxa"/>
          </w:tcPr>
          <w:p w:rsidR="00084AB5" w:rsidRDefault="00084AB5" w:rsidP="00084AB5">
            <w:pPr>
              <w:pStyle w:val="EndnotesAbbrev"/>
            </w:pPr>
            <w:r>
              <w:t>om = omitted/repealed</w:t>
            </w:r>
          </w:p>
        </w:tc>
      </w:tr>
      <w:tr w:rsidR="00084AB5" w:rsidTr="00084AB5">
        <w:tc>
          <w:tcPr>
            <w:tcW w:w="3720" w:type="dxa"/>
          </w:tcPr>
          <w:p w:rsidR="00084AB5" w:rsidRDefault="00084AB5">
            <w:pPr>
              <w:pStyle w:val="EndnotesAbbrev"/>
            </w:pPr>
            <w:r>
              <w:t>amdt = amendment</w:t>
            </w:r>
          </w:p>
        </w:tc>
        <w:tc>
          <w:tcPr>
            <w:tcW w:w="3652" w:type="dxa"/>
          </w:tcPr>
          <w:p w:rsidR="00084AB5" w:rsidRDefault="00084AB5" w:rsidP="00084AB5">
            <w:pPr>
              <w:pStyle w:val="EndnotesAbbrev"/>
            </w:pPr>
            <w:r>
              <w:t>ord = ordinance</w:t>
            </w:r>
          </w:p>
        </w:tc>
      </w:tr>
      <w:tr w:rsidR="00084AB5" w:rsidTr="00084AB5">
        <w:tc>
          <w:tcPr>
            <w:tcW w:w="3720" w:type="dxa"/>
          </w:tcPr>
          <w:p w:rsidR="00084AB5" w:rsidRDefault="00084AB5">
            <w:pPr>
              <w:pStyle w:val="EndnotesAbbrev"/>
            </w:pPr>
            <w:r>
              <w:t>AR = Assembly resolution</w:t>
            </w:r>
          </w:p>
        </w:tc>
        <w:tc>
          <w:tcPr>
            <w:tcW w:w="3652" w:type="dxa"/>
          </w:tcPr>
          <w:p w:rsidR="00084AB5" w:rsidRDefault="00084AB5" w:rsidP="00084AB5">
            <w:pPr>
              <w:pStyle w:val="EndnotesAbbrev"/>
            </w:pPr>
            <w:r>
              <w:t>orig = original</w:t>
            </w:r>
          </w:p>
        </w:tc>
      </w:tr>
      <w:tr w:rsidR="00084AB5" w:rsidTr="00084AB5">
        <w:tc>
          <w:tcPr>
            <w:tcW w:w="3720" w:type="dxa"/>
          </w:tcPr>
          <w:p w:rsidR="00084AB5" w:rsidRDefault="00084AB5">
            <w:pPr>
              <w:pStyle w:val="EndnotesAbbrev"/>
            </w:pPr>
            <w:r>
              <w:t>ch = chapter</w:t>
            </w:r>
          </w:p>
        </w:tc>
        <w:tc>
          <w:tcPr>
            <w:tcW w:w="3652" w:type="dxa"/>
          </w:tcPr>
          <w:p w:rsidR="00084AB5" w:rsidRDefault="00084AB5" w:rsidP="00084AB5">
            <w:pPr>
              <w:pStyle w:val="EndnotesAbbrev"/>
            </w:pPr>
            <w:r>
              <w:t>par = paragraph/subparagraph</w:t>
            </w:r>
          </w:p>
        </w:tc>
      </w:tr>
      <w:tr w:rsidR="00084AB5" w:rsidTr="00084AB5">
        <w:tc>
          <w:tcPr>
            <w:tcW w:w="3720" w:type="dxa"/>
          </w:tcPr>
          <w:p w:rsidR="00084AB5" w:rsidRDefault="00084AB5">
            <w:pPr>
              <w:pStyle w:val="EndnotesAbbrev"/>
            </w:pPr>
            <w:r>
              <w:t>CN = Commencement notice</w:t>
            </w:r>
          </w:p>
        </w:tc>
        <w:tc>
          <w:tcPr>
            <w:tcW w:w="3652" w:type="dxa"/>
          </w:tcPr>
          <w:p w:rsidR="00084AB5" w:rsidRDefault="00084AB5" w:rsidP="00084AB5">
            <w:pPr>
              <w:pStyle w:val="EndnotesAbbrev"/>
            </w:pPr>
            <w:r>
              <w:t>pres = present</w:t>
            </w:r>
          </w:p>
        </w:tc>
      </w:tr>
      <w:tr w:rsidR="00084AB5" w:rsidTr="00084AB5">
        <w:tc>
          <w:tcPr>
            <w:tcW w:w="3720" w:type="dxa"/>
          </w:tcPr>
          <w:p w:rsidR="00084AB5" w:rsidRDefault="00084AB5">
            <w:pPr>
              <w:pStyle w:val="EndnotesAbbrev"/>
            </w:pPr>
            <w:r>
              <w:t>def = definition</w:t>
            </w:r>
          </w:p>
        </w:tc>
        <w:tc>
          <w:tcPr>
            <w:tcW w:w="3652" w:type="dxa"/>
          </w:tcPr>
          <w:p w:rsidR="00084AB5" w:rsidRDefault="00084AB5" w:rsidP="00084AB5">
            <w:pPr>
              <w:pStyle w:val="EndnotesAbbrev"/>
            </w:pPr>
            <w:r>
              <w:t>prev = previous</w:t>
            </w:r>
          </w:p>
        </w:tc>
      </w:tr>
      <w:tr w:rsidR="00084AB5" w:rsidTr="00084AB5">
        <w:tc>
          <w:tcPr>
            <w:tcW w:w="3720" w:type="dxa"/>
          </w:tcPr>
          <w:p w:rsidR="00084AB5" w:rsidRDefault="00084AB5">
            <w:pPr>
              <w:pStyle w:val="EndnotesAbbrev"/>
            </w:pPr>
            <w:r>
              <w:t>DI = Disallowable instrument</w:t>
            </w:r>
          </w:p>
        </w:tc>
        <w:tc>
          <w:tcPr>
            <w:tcW w:w="3652" w:type="dxa"/>
          </w:tcPr>
          <w:p w:rsidR="00084AB5" w:rsidRDefault="00084AB5" w:rsidP="00084AB5">
            <w:pPr>
              <w:pStyle w:val="EndnotesAbbrev"/>
            </w:pPr>
            <w:r>
              <w:t>(prev...) = previously</w:t>
            </w:r>
          </w:p>
        </w:tc>
      </w:tr>
      <w:tr w:rsidR="00084AB5" w:rsidTr="00084AB5">
        <w:tc>
          <w:tcPr>
            <w:tcW w:w="3720" w:type="dxa"/>
          </w:tcPr>
          <w:p w:rsidR="00084AB5" w:rsidRDefault="00084AB5">
            <w:pPr>
              <w:pStyle w:val="EndnotesAbbrev"/>
            </w:pPr>
            <w:r>
              <w:t>dict = dictionary</w:t>
            </w:r>
          </w:p>
        </w:tc>
        <w:tc>
          <w:tcPr>
            <w:tcW w:w="3652" w:type="dxa"/>
          </w:tcPr>
          <w:p w:rsidR="00084AB5" w:rsidRDefault="00084AB5" w:rsidP="00084AB5">
            <w:pPr>
              <w:pStyle w:val="EndnotesAbbrev"/>
            </w:pPr>
            <w:r>
              <w:t>pt = part</w:t>
            </w:r>
          </w:p>
        </w:tc>
      </w:tr>
      <w:tr w:rsidR="00084AB5" w:rsidTr="00084AB5">
        <w:tc>
          <w:tcPr>
            <w:tcW w:w="3720" w:type="dxa"/>
          </w:tcPr>
          <w:p w:rsidR="00084AB5" w:rsidRDefault="00084AB5">
            <w:pPr>
              <w:pStyle w:val="EndnotesAbbrev"/>
            </w:pPr>
            <w:r>
              <w:t xml:space="preserve">disallowed = disallowed by the Legislative </w:t>
            </w:r>
          </w:p>
        </w:tc>
        <w:tc>
          <w:tcPr>
            <w:tcW w:w="3652" w:type="dxa"/>
          </w:tcPr>
          <w:p w:rsidR="00084AB5" w:rsidRDefault="00084AB5" w:rsidP="00084AB5">
            <w:pPr>
              <w:pStyle w:val="EndnotesAbbrev"/>
            </w:pPr>
            <w:r>
              <w:t>r = rule/subrule</w:t>
            </w:r>
          </w:p>
        </w:tc>
      </w:tr>
      <w:tr w:rsidR="00084AB5" w:rsidTr="00084AB5">
        <w:tc>
          <w:tcPr>
            <w:tcW w:w="3720" w:type="dxa"/>
          </w:tcPr>
          <w:p w:rsidR="00084AB5" w:rsidRDefault="00084AB5">
            <w:pPr>
              <w:pStyle w:val="EndnotesAbbrev"/>
              <w:ind w:left="972"/>
            </w:pPr>
            <w:r>
              <w:t>Assembly</w:t>
            </w:r>
          </w:p>
        </w:tc>
        <w:tc>
          <w:tcPr>
            <w:tcW w:w="3652" w:type="dxa"/>
          </w:tcPr>
          <w:p w:rsidR="00084AB5" w:rsidRDefault="00084AB5" w:rsidP="00084AB5">
            <w:pPr>
              <w:pStyle w:val="EndnotesAbbrev"/>
            </w:pPr>
            <w:r>
              <w:t>reloc = relocated</w:t>
            </w:r>
          </w:p>
        </w:tc>
      </w:tr>
      <w:tr w:rsidR="00084AB5" w:rsidTr="00084AB5">
        <w:tc>
          <w:tcPr>
            <w:tcW w:w="3720" w:type="dxa"/>
          </w:tcPr>
          <w:p w:rsidR="00084AB5" w:rsidRDefault="00084AB5">
            <w:pPr>
              <w:pStyle w:val="EndnotesAbbrev"/>
            </w:pPr>
            <w:r>
              <w:t>div = division</w:t>
            </w:r>
          </w:p>
        </w:tc>
        <w:tc>
          <w:tcPr>
            <w:tcW w:w="3652" w:type="dxa"/>
          </w:tcPr>
          <w:p w:rsidR="00084AB5" w:rsidRDefault="00084AB5" w:rsidP="00084AB5">
            <w:pPr>
              <w:pStyle w:val="EndnotesAbbrev"/>
            </w:pPr>
            <w:r>
              <w:t>renum = renumbered</w:t>
            </w:r>
          </w:p>
        </w:tc>
      </w:tr>
      <w:tr w:rsidR="00084AB5" w:rsidTr="00084AB5">
        <w:tc>
          <w:tcPr>
            <w:tcW w:w="3720" w:type="dxa"/>
          </w:tcPr>
          <w:p w:rsidR="00084AB5" w:rsidRDefault="00084AB5">
            <w:pPr>
              <w:pStyle w:val="EndnotesAbbrev"/>
            </w:pPr>
            <w:r>
              <w:t>exp = expires/expired</w:t>
            </w:r>
          </w:p>
        </w:tc>
        <w:tc>
          <w:tcPr>
            <w:tcW w:w="3652" w:type="dxa"/>
          </w:tcPr>
          <w:p w:rsidR="00084AB5" w:rsidRDefault="00084AB5" w:rsidP="00084AB5">
            <w:pPr>
              <w:pStyle w:val="EndnotesAbbrev"/>
            </w:pPr>
            <w:r>
              <w:t>R[X] = Republication No</w:t>
            </w:r>
          </w:p>
        </w:tc>
      </w:tr>
      <w:tr w:rsidR="00084AB5" w:rsidTr="00084AB5">
        <w:tc>
          <w:tcPr>
            <w:tcW w:w="3720" w:type="dxa"/>
          </w:tcPr>
          <w:p w:rsidR="00084AB5" w:rsidRDefault="00084AB5">
            <w:pPr>
              <w:pStyle w:val="EndnotesAbbrev"/>
            </w:pPr>
            <w:r>
              <w:t>Gaz = gazette</w:t>
            </w:r>
          </w:p>
        </w:tc>
        <w:tc>
          <w:tcPr>
            <w:tcW w:w="3652" w:type="dxa"/>
          </w:tcPr>
          <w:p w:rsidR="00084AB5" w:rsidRDefault="00084AB5" w:rsidP="00084AB5">
            <w:pPr>
              <w:pStyle w:val="EndnotesAbbrev"/>
            </w:pPr>
            <w:r>
              <w:t>RI = reissue</w:t>
            </w:r>
          </w:p>
        </w:tc>
      </w:tr>
      <w:tr w:rsidR="00084AB5" w:rsidTr="00084AB5">
        <w:tc>
          <w:tcPr>
            <w:tcW w:w="3720" w:type="dxa"/>
          </w:tcPr>
          <w:p w:rsidR="00084AB5" w:rsidRDefault="00084AB5">
            <w:pPr>
              <w:pStyle w:val="EndnotesAbbrev"/>
            </w:pPr>
            <w:r>
              <w:t>hdg = heading</w:t>
            </w:r>
          </w:p>
        </w:tc>
        <w:tc>
          <w:tcPr>
            <w:tcW w:w="3652" w:type="dxa"/>
          </w:tcPr>
          <w:p w:rsidR="00084AB5" w:rsidRDefault="00084AB5" w:rsidP="00084AB5">
            <w:pPr>
              <w:pStyle w:val="EndnotesAbbrev"/>
            </w:pPr>
            <w:r>
              <w:t>s = section/subsection</w:t>
            </w:r>
          </w:p>
        </w:tc>
      </w:tr>
      <w:tr w:rsidR="00084AB5" w:rsidTr="00084AB5">
        <w:tc>
          <w:tcPr>
            <w:tcW w:w="3720" w:type="dxa"/>
          </w:tcPr>
          <w:p w:rsidR="00084AB5" w:rsidRDefault="00084AB5">
            <w:pPr>
              <w:pStyle w:val="EndnotesAbbrev"/>
            </w:pPr>
            <w:r>
              <w:t>IA = Interpretation Act 1967</w:t>
            </w:r>
          </w:p>
        </w:tc>
        <w:tc>
          <w:tcPr>
            <w:tcW w:w="3652" w:type="dxa"/>
          </w:tcPr>
          <w:p w:rsidR="00084AB5" w:rsidRDefault="00084AB5" w:rsidP="00084AB5">
            <w:pPr>
              <w:pStyle w:val="EndnotesAbbrev"/>
            </w:pPr>
            <w:r>
              <w:t>sch = schedule</w:t>
            </w:r>
          </w:p>
        </w:tc>
      </w:tr>
      <w:tr w:rsidR="00084AB5" w:rsidTr="00084AB5">
        <w:tc>
          <w:tcPr>
            <w:tcW w:w="3720" w:type="dxa"/>
          </w:tcPr>
          <w:p w:rsidR="00084AB5" w:rsidRDefault="00084AB5">
            <w:pPr>
              <w:pStyle w:val="EndnotesAbbrev"/>
            </w:pPr>
            <w:r>
              <w:t>ins = inserted/added</w:t>
            </w:r>
          </w:p>
        </w:tc>
        <w:tc>
          <w:tcPr>
            <w:tcW w:w="3652" w:type="dxa"/>
          </w:tcPr>
          <w:p w:rsidR="00084AB5" w:rsidRDefault="00084AB5" w:rsidP="00084AB5">
            <w:pPr>
              <w:pStyle w:val="EndnotesAbbrev"/>
            </w:pPr>
            <w:r>
              <w:t>sdiv = subdivision</w:t>
            </w:r>
          </w:p>
        </w:tc>
      </w:tr>
      <w:tr w:rsidR="00084AB5" w:rsidTr="00084AB5">
        <w:tc>
          <w:tcPr>
            <w:tcW w:w="3720" w:type="dxa"/>
          </w:tcPr>
          <w:p w:rsidR="00084AB5" w:rsidRDefault="00084AB5">
            <w:pPr>
              <w:pStyle w:val="EndnotesAbbrev"/>
            </w:pPr>
            <w:r>
              <w:t>LA = Legislation Act 2001</w:t>
            </w:r>
          </w:p>
        </w:tc>
        <w:tc>
          <w:tcPr>
            <w:tcW w:w="3652" w:type="dxa"/>
          </w:tcPr>
          <w:p w:rsidR="00084AB5" w:rsidRDefault="00084AB5" w:rsidP="00084AB5">
            <w:pPr>
              <w:pStyle w:val="EndnotesAbbrev"/>
            </w:pPr>
            <w:r>
              <w:t>SL = Subordinate law</w:t>
            </w:r>
          </w:p>
        </w:tc>
      </w:tr>
      <w:tr w:rsidR="00084AB5" w:rsidTr="00084AB5">
        <w:tc>
          <w:tcPr>
            <w:tcW w:w="3720" w:type="dxa"/>
          </w:tcPr>
          <w:p w:rsidR="00084AB5" w:rsidRDefault="00084AB5">
            <w:pPr>
              <w:pStyle w:val="EndnotesAbbrev"/>
            </w:pPr>
            <w:r>
              <w:t>LR = legislation register</w:t>
            </w:r>
          </w:p>
        </w:tc>
        <w:tc>
          <w:tcPr>
            <w:tcW w:w="3652" w:type="dxa"/>
          </w:tcPr>
          <w:p w:rsidR="00084AB5" w:rsidRDefault="00084AB5" w:rsidP="00084AB5">
            <w:pPr>
              <w:pStyle w:val="EndnotesAbbrev"/>
            </w:pPr>
            <w:r>
              <w:t>sub = substituted</w:t>
            </w:r>
          </w:p>
        </w:tc>
      </w:tr>
      <w:tr w:rsidR="00084AB5" w:rsidTr="00084AB5">
        <w:tc>
          <w:tcPr>
            <w:tcW w:w="3720" w:type="dxa"/>
          </w:tcPr>
          <w:p w:rsidR="00084AB5" w:rsidRDefault="00084AB5">
            <w:pPr>
              <w:pStyle w:val="EndnotesAbbrev"/>
            </w:pPr>
            <w:r>
              <w:t>LRA = Legislation (Republication) Act 1996</w:t>
            </w:r>
          </w:p>
        </w:tc>
        <w:tc>
          <w:tcPr>
            <w:tcW w:w="3652" w:type="dxa"/>
          </w:tcPr>
          <w:p w:rsidR="00084AB5" w:rsidRDefault="00084AB5" w:rsidP="00084AB5">
            <w:pPr>
              <w:pStyle w:val="EndnotesAbbrev"/>
            </w:pPr>
            <w:r>
              <w:rPr>
                <w:u w:val="single"/>
              </w:rPr>
              <w:t>underlining</w:t>
            </w:r>
            <w:r>
              <w:t xml:space="preserve"> = whole or part not commenced</w:t>
            </w:r>
          </w:p>
        </w:tc>
      </w:tr>
      <w:tr w:rsidR="00084AB5" w:rsidTr="00084AB5">
        <w:tc>
          <w:tcPr>
            <w:tcW w:w="3720" w:type="dxa"/>
          </w:tcPr>
          <w:p w:rsidR="00084AB5" w:rsidRDefault="00084AB5">
            <w:pPr>
              <w:pStyle w:val="EndnotesAbbrev"/>
            </w:pPr>
            <w:r>
              <w:t>mod = modified/modification</w:t>
            </w:r>
          </w:p>
        </w:tc>
        <w:tc>
          <w:tcPr>
            <w:tcW w:w="3652" w:type="dxa"/>
          </w:tcPr>
          <w:p w:rsidR="00084AB5" w:rsidRDefault="00084AB5" w:rsidP="00084AB5">
            <w:pPr>
              <w:pStyle w:val="EndnotesAbbrev"/>
              <w:ind w:left="1073"/>
            </w:pPr>
            <w:r>
              <w:t>or to be expired</w:t>
            </w:r>
          </w:p>
        </w:tc>
      </w:tr>
    </w:tbl>
    <w:p w:rsidR="00084AB5" w:rsidRPr="00BB6F39" w:rsidRDefault="00084AB5" w:rsidP="00084AB5"/>
    <w:p w:rsidR="00084AB5" w:rsidRPr="0047411E" w:rsidRDefault="00084AB5" w:rsidP="00084AB5">
      <w:pPr>
        <w:pStyle w:val="PageBreak"/>
      </w:pPr>
      <w:r w:rsidRPr="0047411E">
        <w:br w:type="page"/>
      </w:r>
    </w:p>
    <w:p w:rsidR="00084AB5" w:rsidRPr="009E6866" w:rsidRDefault="00084AB5">
      <w:pPr>
        <w:pStyle w:val="Endnote20"/>
      </w:pPr>
      <w:bookmarkStart w:id="28" w:name="_Toc531182183"/>
      <w:r w:rsidRPr="009E6866">
        <w:rPr>
          <w:rStyle w:val="charTableNo"/>
        </w:rPr>
        <w:t>3</w:t>
      </w:r>
      <w:r>
        <w:tab/>
      </w:r>
      <w:r w:rsidRPr="009E6866">
        <w:rPr>
          <w:rStyle w:val="charTableText"/>
        </w:rPr>
        <w:t>Legislation history</w:t>
      </w:r>
      <w:bookmarkEnd w:id="28"/>
    </w:p>
    <w:p w:rsidR="00084AB5" w:rsidRDefault="00084AB5">
      <w:pPr>
        <w:pStyle w:val="NewAct"/>
      </w:pPr>
      <w:r>
        <w:t>Aboriginal and Torres Strait Islander Elected Body Regulation 2017 SL2017-34</w:t>
      </w:r>
    </w:p>
    <w:p w:rsidR="00084AB5" w:rsidRDefault="00084AB5" w:rsidP="00084AB5">
      <w:pPr>
        <w:pStyle w:val="Actdetails"/>
      </w:pPr>
      <w:r>
        <w:t>notified LR 29 November 2017</w:t>
      </w:r>
    </w:p>
    <w:p w:rsidR="00084AB5" w:rsidRDefault="00084AB5" w:rsidP="00084AB5">
      <w:pPr>
        <w:pStyle w:val="Actdetails"/>
      </w:pPr>
      <w:r>
        <w:t>s 1, s 2 commenced 29 November 2017 (LA s 75 (1))</w:t>
      </w:r>
    </w:p>
    <w:p w:rsidR="00084AB5" w:rsidRDefault="00084AB5" w:rsidP="00084AB5">
      <w:pPr>
        <w:pStyle w:val="Actdetails"/>
      </w:pPr>
      <w:r>
        <w:t>remainder commenced 30 November 2017 (s 2)</w:t>
      </w:r>
    </w:p>
    <w:p w:rsidR="00084AB5" w:rsidRPr="009E6866" w:rsidRDefault="00084AB5">
      <w:pPr>
        <w:pStyle w:val="Endnote20"/>
      </w:pPr>
      <w:bookmarkStart w:id="29" w:name="_Toc531182184"/>
      <w:r w:rsidRPr="009E6866">
        <w:rPr>
          <w:rStyle w:val="charTableNo"/>
        </w:rPr>
        <w:t>4</w:t>
      </w:r>
      <w:r>
        <w:tab/>
      </w:r>
      <w:r w:rsidRPr="009E6866">
        <w:rPr>
          <w:rStyle w:val="charTableText"/>
        </w:rPr>
        <w:t>Amendment history</w:t>
      </w:r>
      <w:bookmarkEnd w:id="29"/>
    </w:p>
    <w:p w:rsidR="00084AB5" w:rsidRDefault="002773F8" w:rsidP="00084AB5">
      <w:pPr>
        <w:pStyle w:val="AmdtsEntryHd"/>
      </w:pPr>
      <w:r>
        <w:t>Commencement</w:t>
      </w:r>
    </w:p>
    <w:p w:rsidR="002773F8" w:rsidRDefault="002773F8" w:rsidP="002773F8">
      <w:pPr>
        <w:pStyle w:val="AmdtsEntries"/>
      </w:pPr>
      <w:r>
        <w:t>s 2</w:t>
      </w:r>
      <w:r>
        <w:tab/>
        <w:t>om LA s 89 (4)</w:t>
      </w:r>
    </w:p>
    <w:p w:rsidR="002773F8" w:rsidRDefault="002773F8" w:rsidP="002773F8">
      <w:pPr>
        <w:pStyle w:val="AmdtsEntryHd"/>
      </w:pPr>
      <w:r w:rsidRPr="0001644B">
        <w:t>Pecuniary and personal interests declaration</w:t>
      </w:r>
    </w:p>
    <w:p w:rsidR="002773F8" w:rsidRDefault="002773F8" w:rsidP="002773F8">
      <w:pPr>
        <w:pStyle w:val="AmdtsEntries"/>
      </w:pPr>
      <w:r>
        <w:t>s 6</w:t>
      </w:r>
      <w:r>
        <w:tab/>
      </w:r>
      <w:r w:rsidRPr="0045204F">
        <w:t>s (4), (5) exp 30 November 2018</w:t>
      </w:r>
      <w:r w:rsidR="00A27EA7" w:rsidRPr="0045204F">
        <w:t xml:space="preserve"> (s 6 (5))</w:t>
      </w:r>
    </w:p>
    <w:p w:rsidR="00B26960" w:rsidRPr="009E6866" w:rsidRDefault="00B26960">
      <w:pPr>
        <w:pStyle w:val="Endnote20"/>
      </w:pPr>
      <w:bookmarkStart w:id="30" w:name="_Toc531182185"/>
      <w:r w:rsidRPr="009E6866">
        <w:rPr>
          <w:rStyle w:val="charTableNo"/>
        </w:rPr>
        <w:t>5</w:t>
      </w:r>
      <w:r>
        <w:tab/>
      </w:r>
      <w:r w:rsidRPr="009E6866">
        <w:rPr>
          <w:rStyle w:val="charTableText"/>
        </w:rPr>
        <w:t>Earlier republications</w:t>
      </w:r>
      <w:bookmarkEnd w:id="30"/>
    </w:p>
    <w:p w:rsidR="00B26960" w:rsidRDefault="00B26960">
      <w:pPr>
        <w:pStyle w:val="EndNoteTextPub"/>
      </w:pPr>
      <w:r>
        <w:t xml:space="preserve">Some earlier republications were not numbered. The number in column 1 refers to the publication order.  </w:t>
      </w:r>
    </w:p>
    <w:p w:rsidR="00B26960" w:rsidRDefault="00B2696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26960" w:rsidRDefault="00B26960">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B26960" w:rsidTr="00B26960">
        <w:trPr>
          <w:tblHeader/>
        </w:trPr>
        <w:tc>
          <w:tcPr>
            <w:tcW w:w="1576" w:type="dxa"/>
            <w:tcBorders>
              <w:bottom w:val="single" w:sz="4" w:space="0" w:color="auto"/>
            </w:tcBorders>
          </w:tcPr>
          <w:p w:rsidR="00B26960" w:rsidRDefault="00B26960">
            <w:pPr>
              <w:pStyle w:val="EarlierRepubHdg"/>
            </w:pPr>
            <w:r>
              <w:t>Republication No and date</w:t>
            </w:r>
          </w:p>
        </w:tc>
        <w:tc>
          <w:tcPr>
            <w:tcW w:w="1681" w:type="dxa"/>
            <w:tcBorders>
              <w:bottom w:val="single" w:sz="4" w:space="0" w:color="auto"/>
            </w:tcBorders>
          </w:tcPr>
          <w:p w:rsidR="00B26960" w:rsidRDefault="00B26960">
            <w:pPr>
              <w:pStyle w:val="EarlierRepubHdg"/>
            </w:pPr>
            <w:r>
              <w:t>Effective</w:t>
            </w:r>
          </w:p>
        </w:tc>
        <w:tc>
          <w:tcPr>
            <w:tcW w:w="1783" w:type="dxa"/>
            <w:tcBorders>
              <w:bottom w:val="single" w:sz="4" w:space="0" w:color="auto"/>
            </w:tcBorders>
          </w:tcPr>
          <w:p w:rsidR="00B26960" w:rsidRDefault="00B26960">
            <w:pPr>
              <w:pStyle w:val="EarlierRepubHdg"/>
            </w:pPr>
            <w:r>
              <w:t>Last amendment made by</w:t>
            </w:r>
          </w:p>
        </w:tc>
        <w:tc>
          <w:tcPr>
            <w:tcW w:w="1783" w:type="dxa"/>
            <w:tcBorders>
              <w:bottom w:val="single" w:sz="4" w:space="0" w:color="auto"/>
            </w:tcBorders>
          </w:tcPr>
          <w:p w:rsidR="00B26960" w:rsidRDefault="00B26960">
            <w:pPr>
              <w:pStyle w:val="EarlierRepubHdg"/>
            </w:pPr>
            <w:r>
              <w:t>Republication for</w:t>
            </w:r>
          </w:p>
        </w:tc>
      </w:tr>
      <w:tr w:rsidR="00B26960" w:rsidTr="00B26960">
        <w:tc>
          <w:tcPr>
            <w:tcW w:w="1576" w:type="dxa"/>
            <w:tcBorders>
              <w:top w:val="single" w:sz="4" w:space="0" w:color="auto"/>
              <w:bottom w:val="single" w:sz="4" w:space="0" w:color="auto"/>
            </w:tcBorders>
          </w:tcPr>
          <w:p w:rsidR="00B26960" w:rsidRDefault="00B26960">
            <w:pPr>
              <w:pStyle w:val="EarlierRepubEntries"/>
            </w:pPr>
            <w:r>
              <w:t>R1</w:t>
            </w:r>
            <w:r>
              <w:br/>
              <w:t>30 Nov 2017</w:t>
            </w:r>
          </w:p>
        </w:tc>
        <w:tc>
          <w:tcPr>
            <w:tcW w:w="1681" w:type="dxa"/>
            <w:tcBorders>
              <w:top w:val="single" w:sz="4" w:space="0" w:color="auto"/>
              <w:bottom w:val="single" w:sz="4" w:space="0" w:color="auto"/>
            </w:tcBorders>
          </w:tcPr>
          <w:p w:rsidR="00B26960" w:rsidRDefault="00B26960">
            <w:pPr>
              <w:pStyle w:val="EarlierRepubEntries"/>
            </w:pPr>
            <w:r>
              <w:t>30 Nov 2017–</w:t>
            </w:r>
            <w:r>
              <w:br/>
              <w:t>30 Nov 2018</w:t>
            </w:r>
          </w:p>
        </w:tc>
        <w:tc>
          <w:tcPr>
            <w:tcW w:w="1783" w:type="dxa"/>
            <w:tcBorders>
              <w:top w:val="single" w:sz="4" w:space="0" w:color="auto"/>
              <w:bottom w:val="single" w:sz="4" w:space="0" w:color="auto"/>
            </w:tcBorders>
          </w:tcPr>
          <w:p w:rsidR="00B26960" w:rsidRDefault="00B26960">
            <w:pPr>
              <w:pStyle w:val="EarlierRepubEntries"/>
            </w:pPr>
            <w:r>
              <w:t>not amended</w:t>
            </w:r>
          </w:p>
        </w:tc>
        <w:tc>
          <w:tcPr>
            <w:tcW w:w="1783" w:type="dxa"/>
            <w:tcBorders>
              <w:top w:val="single" w:sz="4" w:space="0" w:color="auto"/>
              <w:bottom w:val="single" w:sz="4" w:space="0" w:color="auto"/>
            </w:tcBorders>
          </w:tcPr>
          <w:p w:rsidR="00B26960" w:rsidRDefault="00B26960">
            <w:pPr>
              <w:pStyle w:val="EarlierRepubEntries"/>
            </w:pPr>
            <w:r>
              <w:t>new Act</w:t>
            </w:r>
          </w:p>
        </w:tc>
      </w:tr>
    </w:tbl>
    <w:p w:rsidR="00084AB5" w:rsidRDefault="00084AB5">
      <w:pPr>
        <w:pStyle w:val="05EndNote"/>
        <w:sectPr w:rsidR="00084AB5">
          <w:headerReference w:type="even" r:id="rId56"/>
          <w:headerReference w:type="default" r:id="rId57"/>
          <w:footerReference w:type="even" r:id="rId58"/>
          <w:footerReference w:type="default" r:id="rId59"/>
          <w:pgSz w:w="11907" w:h="16839" w:code="9"/>
          <w:pgMar w:top="3000" w:right="1900" w:bottom="2500" w:left="2300" w:header="2480" w:footer="2100" w:gutter="0"/>
          <w:cols w:space="720"/>
          <w:docGrid w:linePitch="254"/>
        </w:sectPr>
      </w:pPr>
    </w:p>
    <w:p w:rsidR="00084AB5" w:rsidRDefault="00084AB5"/>
    <w:p w:rsidR="00084AB5" w:rsidRDefault="00084AB5"/>
    <w:p w:rsidR="00084AB5" w:rsidRDefault="00084AB5"/>
    <w:p w:rsidR="00084AB5" w:rsidRDefault="00084AB5">
      <w:pPr>
        <w:rPr>
          <w:color w:val="000000"/>
          <w:sz w:val="22"/>
        </w:rPr>
      </w:pPr>
    </w:p>
    <w:p w:rsidR="00084AB5" w:rsidRDefault="00084AB5">
      <w:pPr>
        <w:rPr>
          <w:color w:val="000000"/>
          <w:sz w:val="22"/>
        </w:rPr>
      </w:pPr>
    </w:p>
    <w:p w:rsidR="00084AB5" w:rsidRPr="00226D17" w:rsidRDefault="00084AB5">
      <w:pPr>
        <w:rPr>
          <w:color w:val="000000"/>
          <w:sz w:val="22"/>
        </w:rPr>
      </w:pPr>
      <w:r>
        <w:rPr>
          <w:color w:val="000000"/>
          <w:sz w:val="22"/>
        </w:rPr>
        <w:t xml:space="preserve">©  Australian Capital Territory </w:t>
      </w:r>
      <w:r w:rsidR="0045204F">
        <w:rPr>
          <w:noProof/>
          <w:color w:val="000000"/>
          <w:sz w:val="22"/>
        </w:rPr>
        <w:t>2018</w:t>
      </w:r>
    </w:p>
    <w:p w:rsidR="00084AB5" w:rsidRDefault="00084AB5">
      <w:pPr>
        <w:pStyle w:val="06Copyright"/>
        <w:sectPr w:rsidR="00084AB5" w:rsidSect="00084AB5">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3000" w:right="1900" w:bottom="2500" w:left="2300" w:header="2480" w:footer="2100" w:gutter="0"/>
          <w:pgNumType w:fmt="lowerRoman"/>
          <w:cols w:space="720"/>
          <w:titlePg/>
          <w:docGrid w:linePitch="326"/>
        </w:sectPr>
      </w:pPr>
    </w:p>
    <w:p w:rsidR="0001644B" w:rsidRDefault="0001644B" w:rsidP="00084AB5"/>
    <w:sectPr w:rsidR="0001644B" w:rsidSect="00084AB5">
      <w:headerReference w:type="even" r:id="rId6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EA8" w:rsidRDefault="001D0EA8">
      <w:r>
        <w:separator/>
      </w:r>
    </w:p>
  </w:endnote>
  <w:endnote w:type="continuationSeparator" w:id="0">
    <w:p w:rsidR="001D0EA8" w:rsidRDefault="001D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A3" w:rsidRPr="00037A00" w:rsidRDefault="00037A00" w:rsidP="00037A00">
    <w:pPr>
      <w:pStyle w:val="Footer"/>
      <w:jc w:val="center"/>
      <w:rPr>
        <w:rFonts w:cs="Arial"/>
        <w:sz w:val="14"/>
      </w:rPr>
    </w:pPr>
    <w:r w:rsidRPr="00037A00">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D0EA8" w:rsidRPr="00CB3D59">
      <w:tc>
        <w:tcPr>
          <w:tcW w:w="847" w:type="pct"/>
        </w:tcPr>
        <w:p w:rsidR="001D0EA8" w:rsidRPr="00A752AE" w:rsidRDefault="001D0EA8" w:rsidP="00084AB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037A00">
            <w:rPr>
              <w:rStyle w:val="PageNumber"/>
              <w:rFonts w:cs="Arial"/>
              <w:noProof/>
              <w:szCs w:val="18"/>
            </w:rPr>
            <w:t>6</w:t>
          </w:r>
          <w:r w:rsidRPr="00A752AE">
            <w:rPr>
              <w:rStyle w:val="PageNumber"/>
              <w:rFonts w:cs="Arial"/>
              <w:szCs w:val="18"/>
            </w:rPr>
            <w:fldChar w:fldCharType="end"/>
          </w:r>
        </w:p>
      </w:tc>
      <w:tc>
        <w:tcPr>
          <w:tcW w:w="3092" w:type="pct"/>
        </w:tcPr>
        <w:p w:rsidR="001D0EA8" w:rsidRPr="00A752AE" w:rsidRDefault="001D2359" w:rsidP="00084AB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28A3" w:rsidRPr="00B228A3">
            <w:rPr>
              <w:rFonts w:cs="Arial"/>
              <w:szCs w:val="18"/>
            </w:rPr>
            <w:t>Aboriginal and Torres Strait</w:t>
          </w:r>
          <w:r w:rsidR="00B228A3">
            <w:t xml:space="preserve"> Islander Elected Body Regulation 2017</w:t>
          </w:r>
          <w:r>
            <w:fldChar w:fldCharType="end"/>
          </w:r>
        </w:p>
        <w:p w:rsidR="001D0EA8" w:rsidRPr="00A752AE" w:rsidRDefault="001D0EA8" w:rsidP="00084AB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228A3">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228A3">
            <w:rPr>
              <w:rFonts w:cs="Arial"/>
              <w:szCs w:val="18"/>
            </w:rPr>
            <w:t>01/12/18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228A3">
            <w:rPr>
              <w:rFonts w:cs="Arial"/>
              <w:szCs w:val="18"/>
            </w:rPr>
            <w:t xml:space="preserve"> </w:t>
          </w:r>
          <w:r w:rsidRPr="00A752AE">
            <w:rPr>
              <w:rFonts w:cs="Arial"/>
              <w:szCs w:val="18"/>
            </w:rPr>
            <w:fldChar w:fldCharType="end"/>
          </w:r>
        </w:p>
      </w:tc>
      <w:tc>
        <w:tcPr>
          <w:tcW w:w="1061" w:type="pct"/>
        </w:tcPr>
        <w:p w:rsidR="001D0EA8" w:rsidRPr="00A752AE" w:rsidRDefault="001D0EA8" w:rsidP="00084AB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228A3">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228A3">
            <w:rPr>
              <w:rFonts w:cs="Arial"/>
              <w:szCs w:val="18"/>
            </w:rPr>
            <w:t>01/12/18</w:t>
          </w:r>
          <w:r w:rsidRPr="00A752AE">
            <w:rPr>
              <w:rFonts w:cs="Arial"/>
              <w:szCs w:val="18"/>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D0EA8" w:rsidRPr="00CB3D59">
      <w:tc>
        <w:tcPr>
          <w:tcW w:w="1061" w:type="pct"/>
        </w:tcPr>
        <w:p w:rsidR="001D0EA8" w:rsidRPr="00A752AE" w:rsidRDefault="001D0EA8" w:rsidP="00084AB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228A3">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228A3">
            <w:rPr>
              <w:rFonts w:cs="Arial"/>
              <w:szCs w:val="18"/>
            </w:rPr>
            <w:t>01/12/18</w:t>
          </w:r>
          <w:r w:rsidRPr="00A752AE">
            <w:rPr>
              <w:rFonts w:cs="Arial"/>
              <w:szCs w:val="18"/>
            </w:rPr>
            <w:fldChar w:fldCharType="end"/>
          </w:r>
        </w:p>
      </w:tc>
      <w:tc>
        <w:tcPr>
          <w:tcW w:w="3092" w:type="pct"/>
        </w:tcPr>
        <w:p w:rsidR="001D0EA8" w:rsidRPr="00A752AE" w:rsidRDefault="001D2359" w:rsidP="00084AB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28A3" w:rsidRPr="00B228A3">
            <w:rPr>
              <w:rFonts w:cs="Arial"/>
              <w:szCs w:val="18"/>
            </w:rPr>
            <w:t>Aboriginal and Torres Strait</w:t>
          </w:r>
          <w:r w:rsidR="00B228A3">
            <w:t xml:space="preserve"> Islander Elected Body Regulation 2017</w:t>
          </w:r>
          <w:r>
            <w:fldChar w:fldCharType="end"/>
          </w:r>
        </w:p>
        <w:p w:rsidR="001D0EA8" w:rsidRPr="00A752AE" w:rsidRDefault="001D0EA8" w:rsidP="00084AB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228A3">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228A3">
            <w:rPr>
              <w:rFonts w:cs="Arial"/>
              <w:szCs w:val="18"/>
            </w:rPr>
            <w:t>01/12/18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228A3">
            <w:rPr>
              <w:rFonts w:cs="Arial"/>
              <w:szCs w:val="18"/>
            </w:rPr>
            <w:t xml:space="preserve"> </w:t>
          </w:r>
          <w:r w:rsidRPr="00A752AE">
            <w:rPr>
              <w:rFonts w:cs="Arial"/>
              <w:szCs w:val="18"/>
            </w:rPr>
            <w:fldChar w:fldCharType="end"/>
          </w:r>
        </w:p>
      </w:tc>
      <w:tc>
        <w:tcPr>
          <w:tcW w:w="847" w:type="pct"/>
        </w:tcPr>
        <w:p w:rsidR="001D0EA8" w:rsidRPr="00A752AE" w:rsidRDefault="001D0EA8" w:rsidP="00084AB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037A00">
            <w:rPr>
              <w:rStyle w:val="PageNumber"/>
              <w:rFonts w:cs="Arial"/>
              <w:noProof/>
              <w:szCs w:val="18"/>
            </w:rPr>
            <w:t>7</w:t>
          </w:r>
          <w:r w:rsidRPr="00A752AE">
            <w:rPr>
              <w:rStyle w:val="PageNumber"/>
              <w:rFonts w:cs="Arial"/>
              <w:szCs w:val="18"/>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D0EA8">
      <w:tc>
        <w:tcPr>
          <w:tcW w:w="847" w:type="pct"/>
        </w:tcPr>
        <w:p w:rsidR="001D0EA8" w:rsidRDefault="001D0E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8</w:t>
          </w:r>
          <w:r>
            <w:rPr>
              <w:rStyle w:val="PageNumber"/>
            </w:rPr>
            <w:fldChar w:fldCharType="end"/>
          </w:r>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1061" w:type="pct"/>
        </w:tcPr>
        <w:p w:rsidR="001D0EA8" w:rsidRDefault="001D2359">
          <w:pPr>
            <w:pStyle w:val="Footer"/>
            <w:jc w:val="right"/>
          </w:pPr>
          <w:fldSimple w:instr=" DOCPROPERTY &quot;Category&quot;  *\charformat  ">
            <w:r w:rsidR="00B228A3">
              <w:t>R2</w:t>
            </w:r>
          </w:fldSimple>
          <w:r w:rsidR="001D0EA8">
            <w:br/>
          </w:r>
          <w:fldSimple w:instr=" DOCPROPERTY &quot;RepubDt&quot;  *\charformat  ">
            <w:r w:rsidR="00B228A3">
              <w:t>01/12/18</w:t>
            </w:r>
          </w:fldSimple>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D0EA8">
      <w:tc>
        <w:tcPr>
          <w:tcW w:w="1061" w:type="pct"/>
        </w:tcPr>
        <w:p w:rsidR="001D0EA8" w:rsidRDefault="001D2359">
          <w:pPr>
            <w:pStyle w:val="Footer"/>
          </w:pPr>
          <w:fldSimple w:instr=" DOCPROPERTY &quot;Category&quot;  *\charformat  ">
            <w:r w:rsidR="00B228A3">
              <w:t>R2</w:t>
            </w:r>
          </w:fldSimple>
          <w:r w:rsidR="001D0EA8">
            <w:br/>
          </w:r>
          <w:fldSimple w:instr=" DOCPROPERTY &quot;RepubDt&quot;  *\charformat  ">
            <w:r w:rsidR="00B228A3">
              <w:t>01/12/18</w:t>
            </w:r>
          </w:fldSimple>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847" w:type="pct"/>
        </w:tcPr>
        <w:p w:rsidR="001D0EA8" w:rsidRDefault="001D0E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28A3">
            <w:rPr>
              <w:rStyle w:val="PageNumber"/>
              <w:noProof/>
            </w:rPr>
            <w:t>8</w:t>
          </w:r>
          <w:r>
            <w:rPr>
              <w:rStyle w:val="PageNumber"/>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D0EA8">
      <w:tc>
        <w:tcPr>
          <w:tcW w:w="847" w:type="pct"/>
        </w:tcPr>
        <w:p w:rsidR="001D0EA8" w:rsidRDefault="001D0E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10</w:t>
          </w:r>
          <w:r>
            <w:rPr>
              <w:rStyle w:val="PageNumber"/>
            </w:rPr>
            <w:fldChar w:fldCharType="end"/>
          </w:r>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1061" w:type="pct"/>
        </w:tcPr>
        <w:p w:rsidR="001D0EA8" w:rsidRDefault="001D2359">
          <w:pPr>
            <w:pStyle w:val="Footer"/>
            <w:jc w:val="right"/>
          </w:pPr>
          <w:fldSimple w:instr=" DOCPROPERTY &quot;Category&quot;  *\charformat  ">
            <w:r w:rsidR="00B228A3">
              <w:t>R2</w:t>
            </w:r>
          </w:fldSimple>
          <w:r w:rsidR="001D0EA8">
            <w:br/>
          </w:r>
          <w:fldSimple w:instr=" DOCPROPERTY &quot;RepubDt&quot;  *\charformat  ">
            <w:r w:rsidR="00B228A3">
              <w:t>01/12/18</w:t>
            </w:r>
          </w:fldSimple>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D0EA8">
      <w:tc>
        <w:tcPr>
          <w:tcW w:w="1061" w:type="pct"/>
        </w:tcPr>
        <w:p w:rsidR="001D0EA8" w:rsidRDefault="001D2359">
          <w:pPr>
            <w:pStyle w:val="Footer"/>
          </w:pPr>
          <w:fldSimple w:instr=" DOCPROPERTY &quot;Category&quot;  *\charformat  ">
            <w:r w:rsidR="00B228A3">
              <w:t>R2</w:t>
            </w:r>
          </w:fldSimple>
          <w:r w:rsidR="001D0EA8">
            <w:br/>
          </w:r>
          <w:fldSimple w:instr=" DOCPROPERTY &quot;RepubDt&quot;  *\charformat  ">
            <w:r w:rsidR="00B228A3">
              <w:t>01/12/18</w:t>
            </w:r>
          </w:fldSimple>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847" w:type="pct"/>
        </w:tcPr>
        <w:p w:rsidR="001D0EA8" w:rsidRDefault="001D0E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9</w:t>
          </w:r>
          <w:r>
            <w:rPr>
              <w:rStyle w:val="PageNumber"/>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Pr="00037A00" w:rsidRDefault="00037A00" w:rsidP="00037A00">
    <w:pPr>
      <w:pStyle w:val="Footer"/>
      <w:jc w:val="center"/>
      <w:rPr>
        <w:rFonts w:cs="Arial"/>
        <w:sz w:val="14"/>
      </w:rPr>
    </w:pPr>
    <w:r w:rsidRPr="00037A00">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Pr="00037A00" w:rsidRDefault="001D0EA8" w:rsidP="00037A00">
    <w:pPr>
      <w:pStyle w:val="Footer"/>
      <w:jc w:val="center"/>
      <w:rPr>
        <w:rFonts w:cs="Arial"/>
        <w:sz w:val="14"/>
      </w:rPr>
    </w:pPr>
    <w:r w:rsidRPr="00037A00">
      <w:rPr>
        <w:rFonts w:cs="Arial"/>
        <w:sz w:val="14"/>
      </w:rPr>
      <w:fldChar w:fldCharType="begin"/>
    </w:r>
    <w:r w:rsidRPr="00037A00">
      <w:rPr>
        <w:rFonts w:cs="Arial"/>
        <w:sz w:val="14"/>
      </w:rPr>
      <w:instrText xml:space="preserve"> COMMENTS  \* MERGEFORMAT </w:instrText>
    </w:r>
    <w:r w:rsidRPr="00037A00">
      <w:rPr>
        <w:rFonts w:cs="Arial"/>
        <w:sz w:val="14"/>
      </w:rPr>
      <w:fldChar w:fldCharType="end"/>
    </w:r>
    <w:r w:rsidR="00037A00" w:rsidRPr="00037A00">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Pr="00037A00" w:rsidRDefault="00037A00" w:rsidP="00037A00">
    <w:pPr>
      <w:pStyle w:val="Footer"/>
      <w:jc w:val="center"/>
      <w:rPr>
        <w:rFonts w:cs="Arial"/>
        <w:sz w:val="14"/>
      </w:rPr>
    </w:pPr>
    <w:r w:rsidRPr="00037A00">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4F" w:rsidRPr="00037A00" w:rsidRDefault="0045204F" w:rsidP="00037A00">
    <w:pPr>
      <w:pStyle w:val="Footer"/>
      <w:jc w:val="center"/>
      <w:rPr>
        <w:rFonts w:cs="Arial"/>
        <w:sz w:val="14"/>
      </w:rPr>
    </w:pPr>
    <w:r w:rsidRPr="00037A00">
      <w:rPr>
        <w:rFonts w:cs="Arial"/>
        <w:sz w:val="14"/>
      </w:rPr>
      <w:fldChar w:fldCharType="begin"/>
    </w:r>
    <w:r w:rsidRPr="00037A00">
      <w:rPr>
        <w:rFonts w:cs="Arial"/>
        <w:sz w:val="14"/>
      </w:rPr>
      <w:instrText xml:space="preserve"> DOCPROPERTY "Status" </w:instrText>
    </w:r>
    <w:r w:rsidRPr="00037A00">
      <w:rPr>
        <w:rFonts w:cs="Arial"/>
        <w:sz w:val="14"/>
      </w:rPr>
      <w:fldChar w:fldCharType="separate"/>
    </w:r>
    <w:r w:rsidR="00B228A3" w:rsidRPr="00037A00">
      <w:rPr>
        <w:rFonts w:cs="Arial"/>
        <w:sz w:val="14"/>
      </w:rPr>
      <w:t xml:space="preserve"> </w:t>
    </w:r>
    <w:r w:rsidRPr="00037A00">
      <w:rPr>
        <w:rFonts w:cs="Arial"/>
        <w:sz w:val="14"/>
      </w:rPr>
      <w:fldChar w:fldCharType="end"/>
    </w:r>
    <w:r w:rsidRPr="00037A00">
      <w:rPr>
        <w:rFonts w:cs="Arial"/>
        <w:sz w:val="14"/>
      </w:rPr>
      <w:fldChar w:fldCharType="begin"/>
    </w:r>
    <w:r w:rsidRPr="00037A00">
      <w:rPr>
        <w:rFonts w:cs="Arial"/>
        <w:sz w:val="14"/>
      </w:rPr>
      <w:instrText xml:space="preserve"> COMMENTS  \* MERGEFORMAT </w:instrText>
    </w:r>
    <w:r w:rsidRPr="00037A00">
      <w:rPr>
        <w:rFonts w:cs="Arial"/>
        <w:sz w:val="14"/>
      </w:rPr>
      <w:fldChar w:fldCharType="end"/>
    </w:r>
    <w:r w:rsidR="00037A00" w:rsidRPr="00037A0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A3" w:rsidRPr="00037A00" w:rsidRDefault="00037A00" w:rsidP="00037A00">
    <w:pPr>
      <w:pStyle w:val="Footer"/>
      <w:jc w:val="center"/>
      <w:rPr>
        <w:rFonts w:cs="Arial"/>
        <w:sz w:val="14"/>
      </w:rPr>
    </w:pPr>
    <w:r w:rsidRPr="00037A00">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4F" w:rsidRDefault="0045204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5204F">
      <w:tc>
        <w:tcPr>
          <w:tcW w:w="846" w:type="pct"/>
        </w:tcPr>
        <w:p w:rsidR="0045204F" w:rsidRDefault="0045204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2</w:t>
          </w:r>
          <w:r>
            <w:rPr>
              <w:rStyle w:val="PageNumber"/>
            </w:rPr>
            <w:fldChar w:fldCharType="end"/>
          </w:r>
        </w:p>
      </w:tc>
      <w:tc>
        <w:tcPr>
          <w:tcW w:w="3093" w:type="pct"/>
        </w:tcPr>
        <w:p w:rsidR="0045204F" w:rsidRDefault="001D2359">
          <w:pPr>
            <w:pStyle w:val="Footer"/>
            <w:jc w:val="center"/>
          </w:pPr>
          <w:fldSimple w:instr=" REF Citation *\charformat ">
            <w:r w:rsidR="00B228A3">
              <w:t>Aboriginal and Torres Strait Islander Elected Body Regulation 2017</w:t>
            </w:r>
          </w:fldSimple>
        </w:p>
        <w:p w:rsidR="0045204F" w:rsidRDefault="001D2359">
          <w:pPr>
            <w:pStyle w:val="FooterInfoCentre"/>
          </w:pPr>
          <w:fldSimple w:instr=" DOCPROPERTY &quot;Eff&quot;  ">
            <w:r w:rsidR="00B228A3">
              <w:t xml:space="preserve">Effective:  </w:t>
            </w:r>
          </w:fldSimple>
          <w:fldSimple w:instr=" DOCPROPERTY &quot;StartDt&quot;   ">
            <w:r w:rsidR="00B228A3">
              <w:t>01/12/18</w:t>
            </w:r>
          </w:fldSimple>
          <w:fldSimple w:instr=" DOCPROPERTY &quot;EndDt&quot;  ">
            <w:r w:rsidR="00B228A3">
              <w:t xml:space="preserve"> </w:t>
            </w:r>
          </w:fldSimple>
        </w:p>
      </w:tc>
      <w:tc>
        <w:tcPr>
          <w:tcW w:w="1061" w:type="pct"/>
        </w:tcPr>
        <w:p w:rsidR="0045204F" w:rsidRDefault="001D2359">
          <w:pPr>
            <w:pStyle w:val="Footer"/>
            <w:jc w:val="right"/>
          </w:pPr>
          <w:fldSimple w:instr=" DOCPROPERTY &quot;Category&quot;  ">
            <w:r w:rsidR="00B228A3">
              <w:t>R2</w:t>
            </w:r>
          </w:fldSimple>
          <w:r w:rsidR="0045204F">
            <w:br/>
          </w:r>
          <w:fldSimple w:instr=" DOCPROPERTY &quot;RepubDt&quot;  ">
            <w:r w:rsidR="00B228A3">
              <w:t>01/12/18</w:t>
            </w:r>
          </w:fldSimple>
        </w:p>
      </w:tc>
    </w:tr>
  </w:tbl>
  <w:p w:rsidR="0045204F"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4F" w:rsidRDefault="0045204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5204F">
      <w:tc>
        <w:tcPr>
          <w:tcW w:w="1061" w:type="pct"/>
        </w:tcPr>
        <w:p w:rsidR="0045204F" w:rsidRDefault="001D2359">
          <w:pPr>
            <w:pStyle w:val="Footer"/>
          </w:pPr>
          <w:fldSimple w:instr=" DOCPROPERTY &quot;Category&quot;  ">
            <w:r w:rsidR="00B228A3">
              <w:t>R2</w:t>
            </w:r>
          </w:fldSimple>
          <w:r w:rsidR="0045204F">
            <w:br/>
          </w:r>
          <w:fldSimple w:instr=" DOCPROPERTY &quot;RepubDt&quot;  ">
            <w:r w:rsidR="00B228A3">
              <w:t>01/12/18</w:t>
            </w:r>
          </w:fldSimple>
        </w:p>
      </w:tc>
      <w:tc>
        <w:tcPr>
          <w:tcW w:w="3093" w:type="pct"/>
        </w:tcPr>
        <w:p w:rsidR="0045204F" w:rsidRDefault="001D2359">
          <w:pPr>
            <w:pStyle w:val="Footer"/>
            <w:jc w:val="center"/>
          </w:pPr>
          <w:fldSimple w:instr=" REF Citation *\charformat ">
            <w:r w:rsidR="00B228A3">
              <w:t>Aboriginal and Torres Strait Islander Elected Body Regulation 2017</w:t>
            </w:r>
          </w:fldSimple>
        </w:p>
        <w:p w:rsidR="0045204F" w:rsidRDefault="001D2359">
          <w:pPr>
            <w:pStyle w:val="FooterInfoCentre"/>
          </w:pPr>
          <w:fldSimple w:instr=" DOCPROPERTY &quot;Eff&quot;  ">
            <w:r w:rsidR="00B228A3">
              <w:t xml:space="preserve">Effective:  </w:t>
            </w:r>
          </w:fldSimple>
          <w:fldSimple w:instr=" DOCPROPERTY &quot;StartDt&quot;  ">
            <w:r w:rsidR="00B228A3">
              <w:t>01/12/18</w:t>
            </w:r>
          </w:fldSimple>
          <w:fldSimple w:instr=" DOCPROPERTY &quot;EndDt&quot;  ">
            <w:r w:rsidR="00B228A3">
              <w:t xml:space="preserve"> </w:t>
            </w:r>
          </w:fldSimple>
        </w:p>
      </w:tc>
      <w:tc>
        <w:tcPr>
          <w:tcW w:w="846" w:type="pct"/>
        </w:tcPr>
        <w:p w:rsidR="0045204F" w:rsidRDefault="004520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28A3">
            <w:rPr>
              <w:rStyle w:val="PageNumber"/>
              <w:noProof/>
            </w:rPr>
            <w:t>2</w:t>
          </w:r>
          <w:r>
            <w:rPr>
              <w:rStyle w:val="PageNumber"/>
            </w:rPr>
            <w:fldChar w:fldCharType="end"/>
          </w:r>
        </w:p>
      </w:tc>
    </w:tr>
  </w:tbl>
  <w:p w:rsidR="0045204F"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4F" w:rsidRDefault="004520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5204F">
      <w:tc>
        <w:tcPr>
          <w:tcW w:w="1061" w:type="pct"/>
        </w:tcPr>
        <w:p w:rsidR="0045204F" w:rsidRDefault="001D2359">
          <w:pPr>
            <w:pStyle w:val="Footer"/>
          </w:pPr>
          <w:fldSimple w:instr=" DOCPROPERTY &quot;Category&quot;  ">
            <w:r w:rsidR="00B228A3">
              <w:t>R2</w:t>
            </w:r>
          </w:fldSimple>
          <w:r w:rsidR="0045204F">
            <w:br/>
          </w:r>
          <w:fldSimple w:instr=" DOCPROPERTY &quot;RepubDt&quot;  ">
            <w:r w:rsidR="00B228A3">
              <w:t>01/12/18</w:t>
            </w:r>
          </w:fldSimple>
        </w:p>
      </w:tc>
      <w:tc>
        <w:tcPr>
          <w:tcW w:w="3093" w:type="pct"/>
        </w:tcPr>
        <w:p w:rsidR="0045204F" w:rsidRDefault="001D2359">
          <w:pPr>
            <w:pStyle w:val="Footer"/>
            <w:jc w:val="center"/>
          </w:pPr>
          <w:fldSimple w:instr=" REF Citation *\charformat ">
            <w:r w:rsidR="00B228A3">
              <w:t>Aboriginal and Torres Strait Islander Elected Body Regulation 2017</w:t>
            </w:r>
          </w:fldSimple>
        </w:p>
        <w:p w:rsidR="0045204F" w:rsidRDefault="001D2359">
          <w:pPr>
            <w:pStyle w:val="FooterInfoCentre"/>
          </w:pPr>
          <w:fldSimple w:instr=" DOCPROPERTY &quot;Eff&quot;  ">
            <w:r w:rsidR="00B228A3">
              <w:t xml:space="preserve">Effective:  </w:t>
            </w:r>
          </w:fldSimple>
          <w:fldSimple w:instr=" DOCPROPERTY &quot;StartDt&quot;   ">
            <w:r w:rsidR="00B228A3">
              <w:t>01/12/18</w:t>
            </w:r>
          </w:fldSimple>
          <w:fldSimple w:instr=" DOCPROPERTY &quot;EndDt&quot;  ">
            <w:r w:rsidR="00B228A3">
              <w:t xml:space="preserve"> </w:t>
            </w:r>
          </w:fldSimple>
        </w:p>
      </w:tc>
      <w:tc>
        <w:tcPr>
          <w:tcW w:w="846" w:type="pct"/>
        </w:tcPr>
        <w:p w:rsidR="0045204F" w:rsidRDefault="004520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1</w:t>
          </w:r>
          <w:r>
            <w:rPr>
              <w:rStyle w:val="PageNumber"/>
            </w:rPr>
            <w:fldChar w:fldCharType="end"/>
          </w:r>
        </w:p>
      </w:tc>
    </w:tr>
  </w:tbl>
  <w:p w:rsidR="0045204F" w:rsidRPr="00037A00" w:rsidRDefault="00037A00" w:rsidP="00037A00">
    <w:pPr>
      <w:pStyle w:val="Status"/>
      <w:rPr>
        <w:rFonts w:cs="Arial"/>
      </w:rPr>
    </w:pPr>
    <w:r w:rsidRPr="00037A00">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D0EA8">
      <w:tc>
        <w:tcPr>
          <w:tcW w:w="847" w:type="pct"/>
        </w:tcPr>
        <w:p w:rsidR="001D0EA8" w:rsidRDefault="001D0E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4</w:t>
          </w:r>
          <w:r>
            <w:rPr>
              <w:rStyle w:val="PageNumber"/>
            </w:rPr>
            <w:fldChar w:fldCharType="end"/>
          </w:r>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1061" w:type="pct"/>
        </w:tcPr>
        <w:p w:rsidR="001D0EA8" w:rsidRDefault="001D2359">
          <w:pPr>
            <w:pStyle w:val="Footer"/>
            <w:jc w:val="right"/>
          </w:pPr>
          <w:fldSimple w:instr=" DOCPROPERTY &quot;Category&quot;  *\charformat  ">
            <w:r w:rsidR="00B228A3">
              <w:t>R2</w:t>
            </w:r>
          </w:fldSimple>
          <w:r w:rsidR="001D0EA8">
            <w:br/>
          </w:r>
          <w:fldSimple w:instr=" DOCPROPERTY &quot;RepubDt&quot;  *\charformat  ">
            <w:r w:rsidR="00B228A3">
              <w:t>01/12/18</w:t>
            </w:r>
          </w:fldSimple>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D0EA8">
      <w:tc>
        <w:tcPr>
          <w:tcW w:w="1061" w:type="pct"/>
        </w:tcPr>
        <w:p w:rsidR="001D0EA8" w:rsidRDefault="001D2359">
          <w:pPr>
            <w:pStyle w:val="Footer"/>
          </w:pPr>
          <w:fldSimple w:instr=" DOCPROPERTY &quot;Category&quot;  *\charformat  ">
            <w:r w:rsidR="00B228A3">
              <w:t>R2</w:t>
            </w:r>
          </w:fldSimple>
          <w:r w:rsidR="001D0EA8">
            <w:br/>
          </w:r>
          <w:fldSimple w:instr=" DOCPROPERTY &quot;RepubDt&quot;  *\charformat  ">
            <w:r w:rsidR="00B228A3">
              <w:t>01/12/18</w:t>
            </w:r>
          </w:fldSimple>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847" w:type="pct"/>
        </w:tcPr>
        <w:p w:rsidR="001D0EA8" w:rsidRDefault="001D0E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3</w:t>
          </w:r>
          <w:r>
            <w:rPr>
              <w:rStyle w:val="PageNumber"/>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D0EA8">
      <w:tc>
        <w:tcPr>
          <w:tcW w:w="1061" w:type="pct"/>
        </w:tcPr>
        <w:p w:rsidR="001D0EA8" w:rsidRDefault="001D2359">
          <w:pPr>
            <w:pStyle w:val="Footer"/>
          </w:pPr>
          <w:fldSimple w:instr=" DOCPROPERTY &quot;Category&quot;  *\charformat  ">
            <w:r w:rsidR="00B228A3">
              <w:t>R2</w:t>
            </w:r>
          </w:fldSimple>
          <w:r w:rsidR="001D0EA8">
            <w:br/>
          </w:r>
          <w:fldSimple w:instr=" DOCPROPERTY &quot;RepubDt&quot;  *\charformat  ">
            <w:r w:rsidR="00B228A3">
              <w:t>01/12/18</w:t>
            </w:r>
          </w:fldSimple>
        </w:p>
      </w:tc>
      <w:tc>
        <w:tcPr>
          <w:tcW w:w="3092" w:type="pct"/>
        </w:tcPr>
        <w:p w:rsidR="001D0EA8" w:rsidRDefault="001D2359">
          <w:pPr>
            <w:pStyle w:val="Footer"/>
            <w:jc w:val="center"/>
          </w:pPr>
          <w:fldSimple w:instr=" REF Citation *\charformat ">
            <w:r w:rsidR="00B228A3">
              <w:t>Aboriginal and Torres Strait Islander Elected Body Regulation 2017</w:t>
            </w:r>
          </w:fldSimple>
        </w:p>
        <w:p w:rsidR="001D0EA8" w:rsidRDefault="001D2359">
          <w:pPr>
            <w:pStyle w:val="FooterInfoCentre"/>
          </w:pPr>
          <w:fldSimple w:instr=" DOCPROPERTY &quot;Eff&quot;  *\charformat ">
            <w:r w:rsidR="00B228A3">
              <w:t xml:space="preserve">Effective:  </w:t>
            </w:r>
          </w:fldSimple>
          <w:fldSimple w:instr=" DOCPROPERTY &quot;StartDt&quot;  *\charformat ">
            <w:r w:rsidR="00B228A3">
              <w:t>01/12/18</w:t>
            </w:r>
          </w:fldSimple>
          <w:fldSimple w:instr=" DOCPROPERTY &quot;EndDt&quot;  *\charformat ">
            <w:r w:rsidR="00B228A3">
              <w:t xml:space="preserve"> </w:t>
            </w:r>
          </w:fldSimple>
        </w:p>
      </w:tc>
      <w:tc>
        <w:tcPr>
          <w:tcW w:w="847" w:type="pct"/>
        </w:tcPr>
        <w:p w:rsidR="001D0EA8" w:rsidRDefault="001D0E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7A00">
            <w:rPr>
              <w:rStyle w:val="PageNumber"/>
              <w:noProof/>
            </w:rPr>
            <w:t>1</w:t>
          </w:r>
          <w:r>
            <w:rPr>
              <w:rStyle w:val="PageNumber"/>
            </w:rPr>
            <w:fldChar w:fldCharType="end"/>
          </w:r>
        </w:p>
      </w:tc>
    </w:tr>
  </w:tbl>
  <w:p w:rsidR="001D0EA8" w:rsidRPr="00037A00" w:rsidRDefault="001D2359" w:rsidP="00037A00">
    <w:pPr>
      <w:pStyle w:val="Status"/>
      <w:rPr>
        <w:rFonts w:cs="Arial"/>
      </w:rPr>
    </w:pPr>
    <w:r w:rsidRPr="00037A00">
      <w:rPr>
        <w:rFonts w:cs="Arial"/>
      </w:rPr>
      <w:fldChar w:fldCharType="begin"/>
    </w:r>
    <w:r w:rsidRPr="00037A00">
      <w:rPr>
        <w:rFonts w:cs="Arial"/>
      </w:rPr>
      <w:instrText xml:space="preserve"> DOCPROPERTY "Status" </w:instrText>
    </w:r>
    <w:r w:rsidRPr="00037A00">
      <w:rPr>
        <w:rFonts w:cs="Arial"/>
      </w:rPr>
      <w:fldChar w:fldCharType="separate"/>
    </w:r>
    <w:r w:rsidR="00B228A3" w:rsidRPr="00037A00">
      <w:rPr>
        <w:rFonts w:cs="Arial"/>
      </w:rPr>
      <w:t xml:space="preserve"> </w:t>
    </w:r>
    <w:r w:rsidRPr="00037A00">
      <w:rPr>
        <w:rFonts w:cs="Arial"/>
      </w:rPr>
      <w:fldChar w:fldCharType="end"/>
    </w:r>
    <w:r w:rsidR="00037A00" w:rsidRPr="00037A00">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EA8" w:rsidRDefault="001D0EA8">
      <w:r>
        <w:separator/>
      </w:r>
    </w:p>
  </w:footnote>
  <w:footnote w:type="continuationSeparator" w:id="0">
    <w:p w:rsidR="001D0EA8" w:rsidRDefault="001D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A3" w:rsidRDefault="00B228A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1D0EA8">
      <w:trPr>
        <w:jc w:val="center"/>
      </w:trPr>
      <w:tc>
        <w:tcPr>
          <w:tcW w:w="1340" w:type="dxa"/>
        </w:tcPr>
        <w:p w:rsidR="001D0EA8" w:rsidRDefault="001D0EA8">
          <w:pPr>
            <w:pStyle w:val="HeaderEven"/>
          </w:pPr>
        </w:p>
      </w:tc>
      <w:tc>
        <w:tcPr>
          <w:tcW w:w="6583" w:type="dxa"/>
        </w:tcPr>
        <w:p w:rsidR="001D0EA8" w:rsidRDefault="001D0EA8">
          <w:pPr>
            <w:pStyle w:val="HeaderEven"/>
          </w:pPr>
        </w:p>
      </w:tc>
    </w:tr>
    <w:tr w:rsidR="001D0EA8">
      <w:trPr>
        <w:jc w:val="center"/>
      </w:trPr>
      <w:tc>
        <w:tcPr>
          <w:tcW w:w="7923" w:type="dxa"/>
          <w:gridSpan w:val="2"/>
          <w:tcBorders>
            <w:bottom w:val="single" w:sz="4" w:space="0" w:color="auto"/>
          </w:tcBorders>
        </w:tcPr>
        <w:p w:rsidR="001D0EA8" w:rsidRDefault="001D0EA8">
          <w:pPr>
            <w:pStyle w:val="HeaderEven6"/>
          </w:pPr>
          <w:r>
            <w:t>Dictionary</w:t>
          </w:r>
        </w:p>
      </w:tc>
    </w:tr>
  </w:tbl>
  <w:p w:rsidR="001D0EA8" w:rsidRDefault="001D0EA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1D0EA8">
      <w:trPr>
        <w:jc w:val="center"/>
      </w:trPr>
      <w:tc>
        <w:tcPr>
          <w:tcW w:w="6583" w:type="dxa"/>
        </w:tcPr>
        <w:p w:rsidR="001D0EA8" w:rsidRDefault="001D0EA8">
          <w:pPr>
            <w:pStyle w:val="HeaderOdd"/>
          </w:pPr>
        </w:p>
      </w:tc>
      <w:tc>
        <w:tcPr>
          <w:tcW w:w="1340" w:type="dxa"/>
        </w:tcPr>
        <w:p w:rsidR="001D0EA8" w:rsidRDefault="001D0EA8">
          <w:pPr>
            <w:pStyle w:val="HeaderOdd"/>
          </w:pPr>
        </w:p>
      </w:tc>
    </w:tr>
    <w:tr w:rsidR="001D0EA8">
      <w:trPr>
        <w:jc w:val="center"/>
      </w:trPr>
      <w:tc>
        <w:tcPr>
          <w:tcW w:w="7923" w:type="dxa"/>
          <w:gridSpan w:val="2"/>
          <w:tcBorders>
            <w:bottom w:val="single" w:sz="4" w:space="0" w:color="auto"/>
          </w:tcBorders>
        </w:tcPr>
        <w:p w:rsidR="001D0EA8" w:rsidRDefault="001D0EA8">
          <w:pPr>
            <w:pStyle w:val="HeaderOdd6"/>
          </w:pPr>
          <w:r>
            <w:t>Dictionary</w:t>
          </w:r>
        </w:p>
      </w:tc>
    </w:tr>
  </w:tbl>
  <w:p w:rsidR="001D0EA8" w:rsidRDefault="001D0E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1D0EA8">
      <w:trPr>
        <w:jc w:val="center"/>
      </w:trPr>
      <w:tc>
        <w:tcPr>
          <w:tcW w:w="1234" w:type="dxa"/>
          <w:gridSpan w:val="2"/>
        </w:tcPr>
        <w:p w:rsidR="001D0EA8" w:rsidRDefault="001D0EA8">
          <w:pPr>
            <w:pStyle w:val="HeaderEven"/>
            <w:rPr>
              <w:b/>
            </w:rPr>
          </w:pPr>
          <w:r>
            <w:rPr>
              <w:b/>
            </w:rPr>
            <w:t>Endnotes</w:t>
          </w:r>
        </w:p>
      </w:tc>
      <w:tc>
        <w:tcPr>
          <w:tcW w:w="6062" w:type="dxa"/>
        </w:tcPr>
        <w:p w:rsidR="001D0EA8" w:rsidRDefault="001D0EA8">
          <w:pPr>
            <w:pStyle w:val="HeaderEven"/>
          </w:pPr>
        </w:p>
      </w:tc>
    </w:tr>
    <w:tr w:rsidR="001D0EA8">
      <w:trPr>
        <w:cantSplit/>
        <w:jc w:val="center"/>
      </w:trPr>
      <w:tc>
        <w:tcPr>
          <w:tcW w:w="7296" w:type="dxa"/>
          <w:gridSpan w:val="3"/>
        </w:tcPr>
        <w:p w:rsidR="001D0EA8" w:rsidRDefault="001D0EA8">
          <w:pPr>
            <w:pStyle w:val="HeaderEven"/>
          </w:pPr>
        </w:p>
      </w:tc>
    </w:tr>
    <w:tr w:rsidR="001D0EA8">
      <w:trPr>
        <w:cantSplit/>
        <w:jc w:val="center"/>
      </w:trPr>
      <w:tc>
        <w:tcPr>
          <w:tcW w:w="700" w:type="dxa"/>
          <w:tcBorders>
            <w:bottom w:val="single" w:sz="4" w:space="0" w:color="auto"/>
          </w:tcBorders>
        </w:tcPr>
        <w:p w:rsidR="001D0EA8" w:rsidRDefault="001D2359">
          <w:pPr>
            <w:pStyle w:val="HeaderEven6"/>
          </w:pPr>
          <w:r>
            <w:rPr>
              <w:noProof/>
            </w:rPr>
            <w:fldChar w:fldCharType="begin"/>
          </w:r>
          <w:r>
            <w:rPr>
              <w:noProof/>
            </w:rPr>
            <w:instrText xml:space="preserve"> STYLEREF charTableNo \*charformat </w:instrText>
          </w:r>
          <w:r>
            <w:rPr>
              <w:noProof/>
            </w:rPr>
            <w:fldChar w:fldCharType="separate"/>
          </w:r>
          <w:r w:rsidR="00037A00">
            <w:rPr>
              <w:noProof/>
            </w:rPr>
            <w:t>3</w:t>
          </w:r>
          <w:r>
            <w:rPr>
              <w:noProof/>
            </w:rPr>
            <w:fldChar w:fldCharType="end"/>
          </w:r>
        </w:p>
      </w:tc>
      <w:tc>
        <w:tcPr>
          <w:tcW w:w="6600" w:type="dxa"/>
          <w:gridSpan w:val="2"/>
          <w:tcBorders>
            <w:bottom w:val="single" w:sz="4" w:space="0" w:color="auto"/>
          </w:tcBorders>
        </w:tcPr>
        <w:p w:rsidR="001D0EA8" w:rsidRDefault="001D2359">
          <w:pPr>
            <w:pStyle w:val="HeaderEven6"/>
          </w:pPr>
          <w:r>
            <w:rPr>
              <w:noProof/>
            </w:rPr>
            <w:fldChar w:fldCharType="begin"/>
          </w:r>
          <w:r>
            <w:rPr>
              <w:noProof/>
            </w:rPr>
            <w:instrText xml:space="preserve"> STYLEREF charTableText \*charformat </w:instrText>
          </w:r>
          <w:r>
            <w:rPr>
              <w:noProof/>
            </w:rPr>
            <w:fldChar w:fldCharType="separate"/>
          </w:r>
          <w:r w:rsidR="00037A00">
            <w:rPr>
              <w:noProof/>
            </w:rPr>
            <w:t>Legislation history</w:t>
          </w:r>
          <w:r>
            <w:rPr>
              <w:noProof/>
            </w:rPr>
            <w:fldChar w:fldCharType="end"/>
          </w:r>
        </w:p>
      </w:tc>
    </w:tr>
  </w:tbl>
  <w:p w:rsidR="001D0EA8" w:rsidRDefault="001D0EA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1D0EA8">
      <w:trPr>
        <w:jc w:val="center"/>
      </w:trPr>
      <w:tc>
        <w:tcPr>
          <w:tcW w:w="5741" w:type="dxa"/>
        </w:tcPr>
        <w:p w:rsidR="001D0EA8" w:rsidRDefault="001D0EA8">
          <w:pPr>
            <w:pStyle w:val="HeaderEven"/>
            <w:jc w:val="right"/>
          </w:pPr>
        </w:p>
      </w:tc>
      <w:tc>
        <w:tcPr>
          <w:tcW w:w="1560" w:type="dxa"/>
          <w:gridSpan w:val="2"/>
        </w:tcPr>
        <w:p w:rsidR="001D0EA8" w:rsidRDefault="001D0EA8">
          <w:pPr>
            <w:pStyle w:val="HeaderEven"/>
            <w:jc w:val="right"/>
            <w:rPr>
              <w:b/>
            </w:rPr>
          </w:pPr>
          <w:r>
            <w:rPr>
              <w:b/>
            </w:rPr>
            <w:t>Endnotes</w:t>
          </w:r>
        </w:p>
      </w:tc>
    </w:tr>
    <w:tr w:rsidR="001D0EA8">
      <w:trPr>
        <w:jc w:val="center"/>
      </w:trPr>
      <w:tc>
        <w:tcPr>
          <w:tcW w:w="7301" w:type="dxa"/>
          <w:gridSpan w:val="3"/>
        </w:tcPr>
        <w:p w:rsidR="001D0EA8" w:rsidRDefault="001D0EA8">
          <w:pPr>
            <w:pStyle w:val="HeaderEven"/>
            <w:jc w:val="right"/>
            <w:rPr>
              <w:b/>
            </w:rPr>
          </w:pPr>
        </w:p>
      </w:tc>
    </w:tr>
    <w:tr w:rsidR="001D0EA8">
      <w:trPr>
        <w:jc w:val="center"/>
      </w:trPr>
      <w:tc>
        <w:tcPr>
          <w:tcW w:w="6600" w:type="dxa"/>
          <w:gridSpan w:val="2"/>
          <w:tcBorders>
            <w:bottom w:val="single" w:sz="4" w:space="0" w:color="auto"/>
          </w:tcBorders>
        </w:tcPr>
        <w:p w:rsidR="001D0EA8" w:rsidRDefault="001D2359">
          <w:pPr>
            <w:pStyle w:val="HeaderOdd6"/>
          </w:pPr>
          <w:r>
            <w:rPr>
              <w:noProof/>
            </w:rPr>
            <w:fldChar w:fldCharType="begin"/>
          </w:r>
          <w:r>
            <w:rPr>
              <w:noProof/>
            </w:rPr>
            <w:instrText xml:space="preserve"> STYLEREF charTableText \*charformat </w:instrText>
          </w:r>
          <w:r>
            <w:rPr>
              <w:noProof/>
            </w:rPr>
            <w:fldChar w:fldCharType="separate"/>
          </w:r>
          <w:r w:rsidR="00037A00">
            <w:rPr>
              <w:noProof/>
            </w:rPr>
            <w:t>About the endnotes</w:t>
          </w:r>
          <w:r>
            <w:rPr>
              <w:noProof/>
            </w:rPr>
            <w:fldChar w:fldCharType="end"/>
          </w:r>
        </w:p>
      </w:tc>
      <w:tc>
        <w:tcPr>
          <w:tcW w:w="700" w:type="dxa"/>
          <w:tcBorders>
            <w:bottom w:val="single" w:sz="4" w:space="0" w:color="auto"/>
          </w:tcBorders>
        </w:tcPr>
        <w:p w:rsidR="001D0EA8" w:rsidRDefault="001D2359">
          <w:pPr>
            <w:pStyle w:val="HeaderOdd6"/>
          </w:pPr>
          <w:r>
            <w:rPr>
              <w:noProof/>
            </w:rPr>
            <w:fldChar w:fldCharType="begin"/>
          </w:r>
          <w:r>
            <w:rPr>
              <w:noProof/>
            </w:rPr>
            <w:instrText xml:space="preserve"> STYLEREF charTableNo \*charformat </w:instrText>
          </w:r>
          <w:r>
            <w:rPr>
              <w:noProof/>
            </w:rPr>
            <w:fldChar w:fldCharType="separate"/>
          </w:r>
          <w:r w:rsidR="00037A00">
            <w:rPr>
              <w:noProof/>
            </w:rPr>
            <w:t>1</w:t>
          </w:r>
          <w:r>
            <w:rPr>
              <w:noProof/>
            </w:rPr>
            <w:fldChar w:fldCharType="end"/>
          </w:r>
        </w:p>
      </w:tc>
    </w:tr>
  </w:tbl>
  <w:p w:rsidR="001D0EA8" w:rsidRDefault="001D0EA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EA8" w:rsidRDefault="001D0EA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0"/>
    </w:tblGrid>
    <w:tr w:rsidR="001D0EA8" w:rsidRPr="00E06D02" w:rsidTr="00567644">
      <w:trPr>
        <w:jc w:val="center"/>
      </w:trPr>
      <w:tc>
        <w:tcPr>
          <w:tcW w:w="1068" w:type="pct"/>
        </w:tcPr>
        <w:p w:rsidR="001D0EA8" w:rsidRPr="00567644" w:rsidRDefault="001D0EA8" w:rsidP="00567644">
          <w:pPr>
            <w:pStyle w:val="HeaderEven"/>
            <w:tabs>
              <w:tab w:val="left" w:pos="700"/>
            </w:tabs>
            <w:ind w:left="697" w:hanging="697"/>
            <w:rPr>
              <w:rFonts w:cs="Arial"/>
              <w:szCs w:val="18"/>
            </w:rPr>
          </w:pPr>
        </w:p>
      </w:tc>
      <w:tc>
        <w:tcPr>
          <w:tcW w:w="3932" w:type="pct"/>
        </w:tcPr>
        <w:p w:rsidR="001D0EA8" w:rsidRPr="00567644" w:rsidRDefault="001D0EA8" w:rsidP="00567644">
          <w:pPr>
            <w:pStyle w:val="HeaderEven"/>
            <w:tabs>
              <w:tab w:val="left" w:pos="700"/>
            </w:tabs>
            <w:ind w:left="697" w:hanging="697"/>
            <w:rPr>
              <w:rFonts w:cs="Arial"/>
              <w:szCs w:val="18"/>
            </w:rPr>
          </w:pPr>
        </w:p>
      </w:tc>
    </w:tr>
    <w:tr w:rsidR="001D0EA8" w:rsidRPr="00E06D02" w:rsidTr="00567644">
      <w:trPr>
        <w:jc w:val="center"/>
      </w:trPr>
      <w:tc>
        <w:tcPr>
          <w:tcW w:w="1068" w:type="pct"/>
        </w:tcPr>
        <w:p w:rsidR="001D0EA8" w:rsidRPr="00567644" w:rsidRDefault="001D0EA8" w:rsidP="00567644">
          <w:pPr>
            <w:pStyle w:val="HeaderEven"/>
            <w:tabs>
              <w:tab w:val="left" w:pos="700"/>
            </w:tabs>
            <w:ind w:left="697" w:hanging="697"/>
            <w:rPr>
              <w:rFonts w:cs="Arial"/>
              <w:szCs w:val="18"/>
            </w:rPr>
          </w:pPr>
        </w:p>
      </w:tc>
      <w:tc>
        <w:tcPr>
          <w:tcW w:w="3932" w:type="pct"/>
        </w:tcPr>
        <w:p w:rsidR="001D0EA8" w:rsidRPr="00567644" w:rsidRDefault="001D0EA8" w:rsidP="00567644">
          <w:pPr>
            <w:pStyle w:val="HeaderEven"/>
            <w:tabs>
              <w:tab w:val="left" w:pos="700"/>
            </w:tabs>
            <w:ind w:left="697" w:hanging="697"/>
            <w:rPr>
              <w:rFonts w:cs="Arial"/>
              <w:szCs w:val="18"/>
            </w:rPr>
          </w:pPr>
        </w:p>
      </w:tc>
    </w:tr>
    <w:tr w:rsidR="001D0EA8" w:rsidRPr="00E06D02" w:rsidTr="00567644">
      <w:trPr>
        <w:cantSplit/>
        <w:jc w:val="center"/>
      </w:trPr>
      <w:tc>
        <w:tcPr>
          <w:tcW w:w="4997" w:type="pct"/>
          <w:gridSpan w:val="2"/>
          <w:tcBorders>
            <w:bottom w:val="single" w:sz="4" w:space="0" w:color="auto"/>
          </w:tcBorders>
        </w:tcPr>
        <w:p w:rsidR="001D0EA8" w:rsidRPr="00567644" w:rsidRDefault="001D0EA8" w:rsidP="00567644">
          <w:pPr>
            <w:pStyle w:val="HeaderEven6"/>
            <w:tabs>
              <w:tab w:val="left" w:pos="700"/>
            </w:tabs>
            <w:ind w:left="697" w:hanging="697"/>
            <w:rPr>
              <w:szCs w:val="18"/>
            </w:rPr>
          </w:pPr>
        </w:p>
      </w:tc>
    </w:tr>
  </w:tbl>
  <w:p w:rsidR="001D0EA8" w:rsidRDefault="001D0EA8"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A3" w:rsidRDefault="00B22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A3" w:rsidRDefault="00B228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5204F">
      <w:tc>
        <w:tcPr>
          <w:tcW w:w="900" w:type="pct"/>
        </w:tcPr>
        <w:p w:rsidR="0045204F" w:rsidRDefault="0045204F">
          <w:pPr>
            <w:pStyle w:val="HeaderEven"/>
          </w:pPr>
        </w:p>
      </w:tc>
      <w:tc>
        <w:tcPr>
          <w:tcW w:w="4100" w:type="pct"/>
        </w:tcPr>
        <w:p w:rsidR="0045204F" w:rsidRDefault="0045204F">
          <w:pPr>
            <w:pStyle w:val="HeaderEven"/>
          </w:pPr>
        </w:p>
      </w:tc>
    </w:tr>
    <w:tr w:rsidR="0045204F">
      <w:tc>
        <w:tcPr>
          <w:tcW w:w="4100" w:type="pct"/>
          <w:gridSpan w:val="2"/>
          <w:tcBorders>
            <w:bottom w:val="single" w:sz="4" w:space="0" w:color="auto"/>
          </w:tcBorders>
        </w:tcPr>
        <w:p w:rsidR="0045204F" w:rsidRDefault="001D2359">
          <w:pPr>
            <w:pStyle w:val="HeaderEven6"/>
          </w:pPr>
          <w:r>
            <w:rPr>
              <w:noProof/>
            </w:rPr>
            <w:fldChar w:fldCharType="begin"/>
          </w:r>
          <w:r>
            <w:rPr>
              <w:noProof/>
            </w:rPr>
            <w:instrText xml:space="preserve"> STYLEREF charContents \* MERGEFORMAT </w:instrText>
          </w:r>
          <w:r>
            <w:rPr>
              <w:noProof/>
            </w:rPr>
            <w:fldChar w:fldCharType="separate"/>
          </w:r>
          <w:r w:rsidR="00037A00">
            <w:rPr>
              <w:noProof/>
            </w:rPr>
            <w:t>Contents</w:t>
          </w:r>
          <w:r>
            <w:rPr>
              <w:noProof/>
            </w:rPr>
            <w:fldChar w:fldCharType="end"/>
          </w:r>
        </w:p>
      </w:tc>
    </w:tr>
  </w:tbl>
  <w:p w:rsidR="0045204F" w:rsidRDefault="0045204F">
    <w:pPr>
      <w:pStyle w:val="N-9pt"/>
    </w:pPr>
    <w:r>
      <w:tab/>
    </w:r>
    <w:r w:rsidR="001D2359">
      <w:rPr>
        <w:noProof/>
      </w:rPr>
      <w:fldChar w:fldCharType="begin"/>
    </w:r>
    <w:r w:rsidR="001D2359">
      <w:rPr>
        <w:noProof/>
      </w:rPr>
      <w:instrText xml:space="preserve"> STYLEREF charPage \* MERGEFORMAT </w:instrText>
    </w:r>
    <w:r w:rsidR="001D2359">
      <w:rPr>
        <w:noProof/>
      </w:rPr>
      <w:fldChar w:fldCharType="separate"/>
    </w:r>
    <w:r w:rsidR="00037A00">
      <w:rPr>
        <w:noProof/>
      </w:rPr>
      <w:t>Page</w:t>
    </w:r>
    <w:r w:rsidR="001D235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45204F">
      <w:tc>
        <w:tcPr>
          <w:tcW w:w="4100" w:type="pct"/>
        </w:tcPr>
        <w:p w:rsidR="0045204F" w:rsidRDefault="0045204F">
          <w:pPr>
            <w:pStyle w:val="HeaderOdd"/>
          </w:pPr>
        </w:p>
      </w:tc>
      <w:tc>
        <w:tcPr>
          <w:tcW w:w="900" w:type="pct"/>
        </w:tcPr>
        <w:p w:rsidR="0045204F" w:rsidRDefault="0045204F">
          <w:pPr>
            <w:pStyle w:val="HeaderOdd"/>
          </w:pPr>
        </w:p>
      </w:tc>
    </w:tr>
    <w:tr w:rsidR="0045204F">
      <w:tc>
        <w:tcPr>
          <w:tcW w:w="900" w:type="pct"/>
          <w:gridSpan w:val="2"/>
          <w:tcBorders>
            <w:bottom w:val="single" w:sz="4" w:space="0" w:color="auto"/>
          </w:tcBorders>
        </w:tcPr>
        <w:p w:rsidR="0045204F" w:rsidRDefault="0045204F">
          <w:pPr>
            <w:pStyle w:val="HeaderOdd6"/>
          </w:pPr>
          <w:r>
            <w:fldChar w:fldCharType="begin"/>
          </w:r>
          <w:r>
            <w:instrText xml:space="preserve"> STYLEREF charContents \* MERGEFORMAT </w:instrText>
          </w:r>
          <w:r>
            <w:fldChar w:fldCharType="end"/>
          </w:r>
        </w:p>
      </w:tc>
    </w:tr>
  </w:tbl>
  <w:p w:rsidR="0045204F" w:rsidRDefault="0045204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1D0EA8">
      <w:tc>
        <w:tcPr>
          <w:tcW w:w="900" w:type="pct"/>
        </w:tcPr>
        <w:p w:rsidR="001D0EA8" w:rsidRDefault="001D0EA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1D0EA8" w:rsidRDefault="001D0EA8">
          <w:pPr>
            <w:pStyle w:val="HeaderEven"/>
          </w:pPr>
          <w:r>
            <w:fldChar w:fldCharType="begin"/>
          </w:r>
          <w:r>
            <w:instrText xml:space="preserve"> STYLEREF CharPartText \*charformat </w:instrText>
          </w:r>
          <w:r>
            <w:rPr>
              <w:noProof/>
            </w:rPr>
            <w:fldChar w:fldCharType="end"/>
          </w:r>
        </w:p>
      </w:tc>
    </w:tr>
    <w:tr w:rsidR="001D0EA8">
      <w:tc>
        <w:tcPr>
          <w:tcW w:w="900" w:type="pct"/>
        </w:tcPr>
        <w:p w:rsidR="001D0EA8" w:rsidRDefault="001D0EA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D0EA8" w:rsidRDefault="001D0EA8">
          <w:pPr>
            <w:pStyle w:val="HeaderEven"/>
          </w:pPr>
          <w:r>
            <w:fldChar w:fldCharType="begin"/>
          </w:r>
          <w:r>
            <w:instrText xml:space="preserve"> STYLEREF CharDivText \*charformat </w:instrText>
          </w:r>
          <w:r>
            <w:fldChar w:fldCharType="end"/>
          </w:r>
        </w:p>
      </w:tc>
    </w:tr>
    <w:tr w:rsidR="001D0EA8">
      <w:trPr>
        <w:cantSplit/>
      </w:trPr>
      <w:tc>
        <w:tcPr>
          <w:tcW w:w="4997" w:type="pct"/>
          <w:gridSpan w:val="2"/>
          <w:tcBorders>
            <w:bottom w:val="single" w:sz="4" w:space="0" w:color="auto"/>
          </w:tcBorders>
        </w:tcPr>
        <w:p w:rsidR="001D0EA8" w:rsidRDefault="001D2359">
          <w:pPr>
            <w:pStyle w:val="HeaderEven6"/>
          </w:pPr>
          <w:fldSimple w:instr=" DOCPROPERTY &quot;Company&quot;  \* MERGEFORMAT ">
            <w:r w:rsidR="00B228A3">
              <w:t>Section</w:t>
            </w:r>
          </w:fldSimple>
          <w:r w:rsidR="001D0EA8">
            <w:t xml:space="preserve"> </w:t>
          </w:r>
          <w:r>
            <w:rPr>
              <w:noProof/>
            </w:rPr>
            <w:fldChar w:fldCharType="begin"/>
          </w:r>
          <w:r>
            <w:rPr>
              <w:noProof/>
            </w:rPr>
            <w:instrText xml:space="preserve"> STYLEREF CharSectNo \*charformat </w:instrText>
          </w:r>
          <w:r>
            <w:rPr>
              <w:noProof/>
            </w:rPr>
            <w:fldChar w:fldCharType="separate"/>
          </w:r>
          <w:r w:rsidR="00037A00">
            <w:rPr>
              <w:noProof/>
            </w:rPr>
            <w:t>7</w:t>
          </w:r>
          <w:r>
            <w:rPr>
              <w:noProof/>
            </w:rPr>
            <w:fldChar w:fldCharType="end"/>
          </w:r>
        </w:p>
      </w:tc>
    </w:tr>
  </w:tbl>
  <w:p w:rsidR="001D0EA8" w:rsidRDefault="001D0E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1D0EA8">
      <w:tc>
        <w:tcPr>
          <w:tcW w:w="4100" w:type="pct"/>
        </w:tcPr>
        <w:p w:rsidR="001D0EA8" w:rsidRDefault="001D0EA8">
          <w:pPr>
            <w:pStyle w:val="HeaderEven"/>
            <w:jc w:val="right"/>
          </w:pPr>
          <w:r>
            <w:fldChar w:fldCharType="begin"/>
          </w:r>
          <w:r>
            <w:instrText xml:space="preserve"> STYLEREF CharPartText \*charformat </w:instrText>
          </w:r>
          <w:r>
            <w:rPr>
              <w:noProof/>
            </w:rPr>
            <w:fldChar w:fldCharType="end"/>
          </w:r>
        </w:p>
      </w:tc>
      <w:tc>
        <w:tcPr>
          <w:tcW w:w="900" w:type="pct"/>
        </w:tcPr>
        <w:p w:rsidR="001D0EA8" w:rsidRDefault="001D0EA8">
          <w:pPr>
            <w:pStyle w:val="HeaderEven"/>
            <w:jc w:val="right"/>
            <w:rPr>
              <w:b/>
            </w:rPr>
          </w:pPr>
          <w:r>
            <w:rPr>
              <w:b/>
            </w:rPr>
            <w:fldChar w:fldCharType="begin"/>
          </w:r>
          <w:r>
            <w:rPr>
              <w:b/>
            </w:rPr>
            <w:instrText xml:space="preserve"> STYLEREF CharPartNo \*charformat </w:instrText>
          </w:r>
          <w:r>
            <w:rPr>
              <w:b/>
            </w:rPr>
            <w:fldChar w:fldCharType="end"/>
          </w:r>
        </w:p>
      </w:tc>
    </w:tr>
    <w:tr w:rsidR="001D0EA8">
      <w:tc>
        <w:tcPr>
          <w:tcW w:w="4100" w:type="pct"/>
        </w:tcPr>
        <w:p w:rsidR="001D0EA8" w:rsidRDefault="001D0EA8">
          <w:pPr>
            <w:pStyle w:val="HeaderEven"/>
            <w:jc w:val="right"/>
          </w:pPr>
          <w:r>
            <w:fldChar w:fldCharType="begin"/>
          </w:r>
          <w:r>
            <w:instrText xml:space="preserve"> STYLEREF CharDivText \*charformat </w:instrText>
          </w:r>
          <w:r>
            <w:fldChar w:fldCharType="end"/>
          </w:r>
        </w:p>
      </w:tc>
      <w:tc>
        <w:tcPr>
          <w:tcW w:w="900" w:type="pct"/>
        </w:tcPr>
        <w:p w:rsidR="001D0EA8" w:rsidRDefault="001D0EA8">
          <w:pPr>
            <w:pStyle w:val="HeaderEven"/>
            <w:jc w:val="right"/>
            <w:rPr>
              <w:b/>
            </w:rPr>
          </w:pPr>
          <w:r>
            <w:rPr>
              <w:b/>
            </w:rPr>
            <w:fldChar w:fldCharType="begin"/>
          </w:r>
          <w:r>
            <w:rPr>
              <w:b/>
            </w:rPr>
            <w:instrText xml:space="preserve"> STYLEREF CharDivNo \*charformat </w:instrText>
          </w:r>
          <w:r>
            <w:rPr>
              <w:b/>
            </w:rPr>
            <w:fldChar w:fldCharType="end"/>
          </w:r>
        </w:p>
      </w:tc>
    </w:tr>
    <w:tr w:rsidR="001D0EA8">
      <w:trPr>
        <w:cantSplit/>
      </w:trPr>
      <w:tc>
        <w:tcPr>
          <w:tcW w:w="5000" w:type="pct"/>
          <w:gridSpan w:val="2"/>
          <w:tcBorders>
            <w:bottom w:val="single" w:sz="4" w:space="0" w:color="auto"/>
          </w:tcBorders>
        </w:tcPr>
        <w:p w:rsidR="001D0EA8" w:rsidRDefault="001D2359">
          <w:pPr>
            <w:pStyle w:val="HeaderOdd6"/>
          </w:pPr>
          <w:fldSimple w:instr=" DOCPROPERTY &quot;Company&quot;  \* MERGEFORMAT ">
            <w:r w:rsidR="00B228A3">
              <w:t>Section</w:t>
            </w:r>
          </w:fldSimple>
          <w:r w:rsidR="001D0EA8">
            <w:t xml:space="preserve"> </w:t>
          </w:r>
          <w:r>
            <w:rPr>
              <w:noProof/>
            </w:rPr>
            <w:fldChar w:fldCharType="begin"/>
          </w:r>
          <w:r>
            <w:rPr>
              <w:noProof/>
            </w:rPr>
            <w:instrText xml:space="preserve"> STYLEREF CharSectNo \*charformat </w:instrText>
          </w:r>
          <w:r>
            <w:rPr>
              <w:noProof/>
            </w:rPr>
            <w:fldChar w:fldCharType="separate"/>
          </w:r>
          <w:r w:rsidR="00037A00">
            <w:rPr>
              <w:noProof/>
            </w:rPr>
            <w:t>6</w:t>
          </w:r>
          <w:r>
            <w:rPr>
              <w:noProof/>
            </w:rPr>
            <w:fldChar w:fldCharType="end"/>
          </w:r>
        </w:p>
      </w:tc>
    </w:tr>
  </w:tbl>
  <w:p w:rsidR="001D0EA8" w:rsidRDefault="001D0E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1D0EA8" w:rsidRPr="00CB3D59">
      <w:trPr>
        <w:jc w:val="center"/>
      </w:trPr>
      <w:tc>
        <w:tcPr>
          <w:tcW w:w="1560" w:type="dxa"/>
        </w:tcPr>
        <w:p w:rsidR="001D0EA8" w:rsidRPr="00A752AE" w:rsidRDefault="001D0EA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37A00">
            <w:rPr>
              <w:rFonts w:cs="Arial"/>
              <w:b/>
              <w:noProof/>
              <w:szCs w:val="18"/>
            </w:rPr>
            <w:t>Schedule 1</w:t>
          </w:r>
          <w:r w:rsidRPr="00A752AE">
            <w:rPr>
              <w:rFonts w:cs="Arial"/>
              <w:b/>
              <w:szCs w:val="18"/>
            </w:rPr>
            <w:fldChar w:fldCharType="end"/>
          </w:r>
        </w:p>
      </w:tc>
      <w:tc>
        <w:tcPr>
          <w:tcW w:w="5741" w:type="dxa"/>
        </w:tcPr>
        <w:p w:rsidR="001D0EA8" w:rsidRPr="00A752AE" w:rsidRDefault="001D0EA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37A00">
            <w:rPr>
              <w:rFonts w:cs="Arial"/>
              <w:noProof/>
              <w:szCs w:val="18"/>
            </w:rPr>
            <w:t>Code of conduct for ATSIEB members</w:t>
          </w:r>
          <w:r w:rsidRPr="00A752AE">
            <w:rPr>
              <w:rFonts w:cs="Arial"/>
              <w:szCs w:val="18"/>
            </w:rPr>
            <w:fldChar w:fldCharType="end"/>
          </w:r>
        </w:p>
      </w:tc>
    </w:tr>
    <w:tr w:rsidR="001D0EA8" w:rsidRPr="00CB3D59">
      <w:trPr>
        <w:jc w:val="center"/>
      </w:trPr>
      <w:tc>
        <w:tcPr>
          <w:tcW w:w="1560" w:type="dxa"/>
        </w:tcPr>
        <w:p w:rsidR="001D0EA8" w:rsidRPr="00A752AE" w:rsidRDefault="001D0EA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1D0EA8" w:rsidRPr="00A752AE" w:rsidRDefault="001D0EA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1D0EA8" w:rsidRPr="00CB3D59">
      <w:trPr>
        <w:jc w:val="center"/>
      </w:trPr>
      <w:tc>
        <w:tcPr>
          <w:tcW w:w="7296" w:type="dxa"/>
          <w:gridSpan w:val="2"/>
          <w:tcBorders>
            <w:bottom w:val="single" w:sz="4" w:space="0" w:color="auto"/>
          </w:tcBorders>
        </w:tcPr>
        <w:p w:rsidR="001D0EA8" w:rsidRPr="00A752AE" w:rsidRDefault="001D0EA8" w:rsidP="00084AB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37A00">
            <w:rPr>
              <w:rFonts w:cs="Arial"/>
              <w:noProof/>
              <w:szCs w:val="18"/>
            </w:rPr>
            <w:t>1.4</w:t>
          </w:r>
          <w:r w:rsidRPr="00A752AE">
            <w:rPr>
              <w:rFonts w:cs="Arial"/>
              <w:szCs w:val="18"/>
            </w:rPr>
            <w:fldChar w:fldCharType="end"/>
          </w:r>
        </w:p>
      </w:tc>
    </w:tr>
  </w:tbl>
  <w:p w:rsidR="001D0EA8" w:rsidRDefault="001D0E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1D0EA8" w:rsidRPr="00CB3D59">
      <w:trPr>
        <w:jc w:val="center"/>
      </w:trPr>
      <w:tc>
        <w:tcPr>
          <w:tcW w:w="5741" w:type="dxa"/>
        </w:tcPr>
        <w:p w:rsidR="001D0EA8" w:rsidRPr="00A752AE" w:rsidRDefault="001D0EA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37A00">
            <w:rPr>
              <w:rFonts w:cs="Arial"/>
              <w:noProof/>
              <w:szCs w:val="18"/>
            </w:rPr>
            <w:t>Code of conduct for ATSIEB members</w:t>
          </w:r>
          <w:r w:rsidRPr="00A752AE">
            <w:rPr>
              <w:rFonts w:cs="Arial"/>
              <w:szCs w:val="18"/>
            </w:rPr>
            <w:fldChar w:fldCharType="end"/>
          </w:r>
        </w:p>
      </w:tc>
      <w:tc>
        <w:tcPr>
          <w:tcW w:w="1560" w:type="dxa"/>
        </w:tcPr>
        <w:p w:rsidR="001D0EA8" w:rsidRPr="00A752AE" w:rsidRDefault="001D0EA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37A00">
            <w:rPr>
              <w:rFonts w:cs="Arial"/>
              <w:b/>
              <w:noProof/>
              <w:szCs w:val="18"/>
            </w:rPr>
            <w:t>Schedule 1</w:t>
          </w:r>
          <w:r w:rsidRPr="00A752AE">
            <w:rPr>
              <w:rFonts w:cs="Arial"/>
              <w:b/>
              <w:szCs w:val="18"/>
            </w:rPr>
            <w:fldChar w:fldCharType="end"/>
          </w:r>
        </w:p>
      </w:tc>
    </w:tr>
    <w:tr w:rsidR="001D0EA8" w:rsidRPr="00CB3D59">
      <w:trPr>
        <w:jc w:val="center"/>
      </w:trPr>
      <w:tc>
        <w:tcPr>
          <w:tcW w:w="5741" w:type="dxa"/>
        </w:tcPr>
        <w:p w:rsidR="001D0EA8" w:rsidRPr="00A752AE" w:rsidRDefault="001D0EA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1D0EA8" w:rsidRPr="00A752AE" w:rsidRDefault="001D0EA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1D0EA8" w:rsidRPr="00CB3D59">
      <w:trPr>
        <w:jc w:val="center"/>
      </w:trPr>
      <w:tc>
        <w:tcPr>
          <w:tcW w:w="7296" w:type="dxa"/>
          <w:gridSpan w:val="2"/>
          <w:tcBorders>
            <w:bottom w:val="single" w:sz="4" w:space="0" w:color="auto"/>
          </w:tcBorders>
        </w:tcPr>
        <w:p w:rsidR="001D0EA8" w:rsidRPr="00A752AE" w:rsidRDefault="001D0EA8" w:rsidP="00084AB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37A00">
            <w:rPr>
              <w:rFonts w:cs="Arial"/>
              <w:noProof/>
              <w:szCs w:val="18"/>
            </w:rPr>
            <w:t>1.7</w:t>
          </w:r>
          <w:r w:rsidRPr="00A752AE">
            <w:rPr>
              <w:rFonts w:cs="Arial"/>
              <w:szCs w:val="18"/>
            </w:rPr>
            <w:fldChar w:fldCharType="end"/>
          </w:r>
        </w:p>
      </w:tc>
    </w:tr>
  </w:tbl>
  <w:p w:rsidR="001D0EA8" w:rsidRDefault="001D0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9"/>
  </w:num>
  <w:num w:numId="5">
    <w:abstractNumId w:val="27"/>
  </w:num>
  <w:num w:numId="6">
    <w:abstractNumId w:val="10"/>
  </w:num>
  <w:num w:numId="7">
    <w:abstractNumId w:val="31"/>
  </w:num>
  <w:num w:numId="8">
    <w:abstractNumId w:val="20"/>
  </w:num>
  <w:num w:numId="9">
    <w:abstractNumId w:val="26"/>
  </w:num>
  <w:num w:numId="10">
    <w:abstractNumId w:val="38"/>
  </w:num>
  <w:num w:numId="11">
    <w:abstractNumId w:val="25"/>
  </w:num>
  <w:num w:numId="12">
    <w:abstractNumId w:val="34"/>
  </w:num>
  <w:num w:numId="13">
    <w:abstractNumId w:val="22"/>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3"/>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12"/>
  </w:num>
  <w:num w:numId="31">
    <w:abstractNumId w:val="30"/>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2"/>
    <w:rsid w:val="00000C1F"/>
    <w:rsid w:val="00001670"/>
    <w:rsid w:val="000038FA"/>
    <w:rsid w:val="000043A6"/>
    <w:rsid w:val="00004573"/>
    <w:rsid w:val="00005825"/>
    <w:rsid w:val="00010513"/>
    <w:rsid w:val="0001347E"/>
    <w:rsid w:val="0001644B"/>
    <w:rsid w:val="0002034F"/>
    <w:rsid w:val="000215AA"/>
    <w:rsid w:val="0002517D"/>
    <w:rsid w:val="00025988"/>
    <w:rsid w:val="0003249F"/>
    <w:rsid w:val="00036A2C"/>
    <w:rsid w:val="00037A00"/>
    <w:rsid w:val="000417E5"/>
    <w:rsid w:val="000420DE"/>
    <w:rsid w:val="000448E6"/>
    <w:rsid w:val="00046E24"/>
    <w:rsid w:val="00047170"/>
    <w:rsid w:val="00047369"/>
    <w:rsid w:val="000474F2"/>
    <w:rsid w:val="000510F0"/>
    <w:rsid w:val="00052B1E"/>
    <w:rsid w:val="00055507"/>
    <w:rsid w:val="00055E30"/>
    <w:rsid w:val="00063210"/>
    <w:rsid w:val="00064576"/>
    <w:rsid w:val="00066F6A"/>
    <w:rsid w:val="000702A7"/>
    <w:rsid w:val="00072B06"/>
    <w:rsid w:val="00072ED8"/>
    <w:rsid w:val="0007340D"/>
    <w:rsid w:val="000742F5"/>
    <w:rsid w:val="0008055A"/>
    <w:rsid w:val="0008081D"/>
    <w:rsid w:val="000812D4"/>
    <w:rsid w:val="00081D6E"/>
    <w:rsid w:val="0008211A"/>
    <w:rsid w:val="00083C32"/>
    <w:rsid w:val="00084AB5"/>
    <w:rsid w:val="000906B4"/>
    <w:rsid w:val="00091575"/>
    <w:rsid w:val="000949A6"/>
    <w:rsid w:val="00095165"/>
    <w:rsid w:val="0009641C"/>
    <w:rsid w:val="000A2213"/>
    <w:rsid w:val="000A5DCB"/>
    <w:rsid w:val="000A637A"/>
    <w:rsid w:val="000B168C"/>
    <w:rsid w:val="000B16DC"/>
    <w:rsid w:val="000B1C99"/>
    <w:rsid w:val="000B3404"/>
    <w:rsid w:val="000B4951"/>
    <w:rsid w:val="000B5685"/>
    <w:rsid w:val="000B729E"/>
    <w:rsid w:val="000C54A0"/>
    <w:rsid w:val="000C687C"/>
    <w:rsid w:val="000C7832"/>
    <w:rsid w:val="000C7850"/>
    <w:rsid w:val="000D54F2"/>
    <w:rsid w:val="000E29CA"/>
    <w:rsid w:val="000E5145"/>
    <w:rsid w:val="000E576D"/>
    <w:rsid w:val="000E72D6"/>
    <w:rsid w:val="000F2735"/>
    <w:rsid w:val="000F329E"/>
    <w:rsid w:val="001002C3"/>
    <w:rsid w:val="00101528"/>
    <w:rsid w:val="001033CB"/>
    <w:rsid w:val="001047CB"/>
    <w:rsid w:val="001053AD"/>
    <w:rsid w:val="001058DF"/>
    <w:rsid w:val="00107F85"/>
    <w:rsid w:val="00123084"/>
    <w:rsid w:val="00124986"/>
    <w:rsid w:val="00126287"/>
    <w:rsid w:val="0013046D"/>
    <w:rsid w:val="001315A1"/>
    <w:rsid w:val="00132540"/>
    <w:rsid w:val="00132957"/>
    <w:rsid w:val="00133775"/>
    <w:rsid w:val="001343A6"/>
    <w:rsid w:val="0013531D"/>
    <w:rsid w:val="00136FBE"/>
    <w:rsid w:val="001425F9"/>
    <w:rsid w:val="00143079"/>
    <w:rsid w:val="00147781"/>
    <w:rsid w:val="00150851"/>
    <w:rsid w:val="001520FC"/>
    <w:rsid w:val="00152FE8"/>
    <w:rsid w:val="001533C1"/>
    <w:rsid w:val="00153482"/>
    <w:rsid w:val="00154977"/>
    <w:rsid w:val="001570F0"/>
    <w:rsid w:val="001572E4"/>
    <w:rsid w:val="001608FD"/>
    <w:rsid w:val="00160DF7"/>
    <w:rsid w:val="00164204"/>
    <w:rsid w:val="00170396"/>
    <w:rsid w:val="0017182C"/>
    <w:rsid w:val="00172D13"/>
    <w:rsid w:val="001741FF"/>
    <w:rsid w:val="00176AE6"/>
    <w:rsid w:val="00180311"/>
    <w:rsid w:val="001815FB"/>
    <w:rsid w:val="00181D8C"/>
    <w:rsid w:val="001842C7"/>
    <w:rsid w:val="0019297A"/>
    <w:rsid w:val="00192D1E"/>
    <w:rsid w:val="00193D6B"/>
    <w:rsid w:val="00195101"/>
    <w:rsid w:val="001954DB"/>
    <w:rsid w:val="001A113B"/>
    <w:rsid w:val="001A351C"/>
    <w:rsid w:val="001A3B6D"/>
    <w:rsid w:val="001B1114"/>
    <w:rsid w:val="001B1AD4"/>
    <w:rsid w:val="001B218A"/>
    <w:rsid w:val="001B3B53"/>
    <w:rsid w:val="001B449A"/>
    <w:rsid w:val="001B6311"/>
    <w:rsid w:val="001B6BC0"/>
    <w:rsid w:val="001B6BCD"/>
    <w:rsid w:val="001B7544"/>
    <w:rsid w:val="001C1644"/>
    <w:rsid w:val="001C29CC"/>
    <w:rsid w:val="001C4A67"/>
    <w:rsid w:val="001C547E"/>
    <w:rsid w:val="001D09C2"/>
    <w:rsid w:val="001D0EA8"/>
    <w:rsid w:val="001D15FB"/>
    <w:rsid w:val="001D1702"/>
    <w:rsid w:val="001D1F85"/>
    <w:rsid w:val="001D2359"/>
    <w:rsid w:val="001D53F0"/>
    <w:rsid w:val="001D56B4"/>
    <w:rsid w:val="001D73DF"/>
    <w:rsid w:val="001E0780"/>
    <w:rsid w:val="001E0BBC"/>
    <w:rsid w:val="001E1A01"/>
    <w:rsid w:val="001E4694"/>
    <w:rsid w:val="001E5D92"/>
    <w:rsid w:val="001E79DB"/>
    <w:rsid w:val="001F193B"/>
    <w:rsid w:val="001F3DB4"/>
    <w:rsid w:val="001F55E5"/>
    <w:rsid w:val="001F5A2B"/>
    <w:rsid w:val="00200557"/>
    <w:rsid w:val="002012E6"/>
    <w:rsid w:val="00201A64"/>
    <w:rsid w:val="00202420"/>
    <w:rsid w:val="00203655"/>
    <w:rsid w:val="002037B2"/>
    <w:rsid w:val="00204E34"/>
    <w:rsid w:val="0020610F"/>
    <w:rsid w:val="00206178"/>
    <w:rsid w:val="00217C8C"/>
    <w:rsid w:val="002208AF"/>
    <w:rsid w:val="0022149F"/>
    <w:rsid w:val="002222A8"/>
    <w:rsid w:val="00222DA2"/>
    <w:rsid w:val="00224787"/>
    <w:rsid w:val="00225307"/>
    <w:rsid w:val="002263A5"/>
    <w:rsid w:val="00226D17"/>
    <w:rsid w:val="00231509"/>
    <w:rsid w:val="00231618"/>
    <w:rsid w:val="002337F1"/>
    <w:rsid w:val="00234574"/>
    <w:rsid w:val="002409EB"/>
    <w:rsid w:val="00246F34"/>
    <w:rsid w:val="002502C9"/>
    <w:rsid w:val="002520E4"/>
    <w:rsid w:val="00256093"/>
    <w:rsid w:val="00256E0F"/>
    <w:rsid w:val="00260019"/>
    <w:rsid w:val="0026001C"/>
    <w:rsid w:val="00260542"/>
    <w:rsid w:val="002612B5"/>
    <w:rsid w:val="00263163"/>
    <w:rsid w:val="002644DC"/>
    <w:rsid w:val="00267BE3"/>
    <w:rsid w:val="002702D4"/>
    <w:rsid w:val="00270EF9"/>
    <w:rsid w:val="00272601"/>
    <w:rsid w:val="00272968"/>
    <w:rsid w:val="00273B6D"/>
    <w:rsid w:val="00275CE9"/>
    <w:rsid w:val="002773F8"/>
    <w:rsid w:val="0028051A"/>
    <w:rsid w:val="00282B0F"/>
    <w:rsid w:val="00287065"/>
    <w:rsid w:val="00290D70"/>
    <w:rsid w:val="00293322"/>
    <w:rsid w:val="0029692F"/>
    <w:rsid w:val="00297259"/>
    <w:rsid w:val="002A6F07"/>
    <w:rsid w:val="002A6F4D"/>
    <w:rsid w:val="002A756E"/>
    <w:rsid w:val="002B2512"/>
    <w:rsid w:val="002B2682"/>
    <w:rsid w:val="002B58FC"/>
    <w:rsid w:val="002C310E"/>
    <w:rsid w:val="002C5DB3"/>
    <w:rsid w:val="002C7985"/>
    <w:rsid w:val="002D09CB"/>
    <w:rsid w:val="002D26EA"/>
    <w:rsid w:val="002D2A42"/>
    <w:rsid w:val="002D2FE5"/>
    <w:rsid w:val="002E01EA"/>
    <w:rsid w:val="002E144D"/>
    <w:rsid w:val="002E215D"/>
    <w:rsid w:val="002E6CF7"/>
    <w:rsid w:val="002E6E0C"/>
    <w:rsid w:val="002F0B51"/>
    <w:rsid w:val="002F43A0"/>
    <w:rsid w:val="002F696A"/>
    <w:rsid w:val="003003EC"/>
    <w:rsid w:val="00303D53"/>
    <w:rsid w:val="003068E0"/>
    <w:rsid w:val="003108D1"/>
    <w:rsid w:val="0031143F"/>
    <w:rsid w:val="00314266"/>
    <w:rsid w:val="00315B62"/>
    <w:rsid w:val="003179E8"/>
    <w:rsid w:val="00317FDC"/>
    <w:rsid w:val="0032063D"/>
    <w:rsid w:val="00331203"/>
    <w:rsid w:val="00334090"/>
    <w:rsid w:val="003344D3"/>
    <w:rsid w:val="00334DC1"/>
    <w:rsid w:val="00336345"/>
    <w:rsid w:val="00342E3D"/>
    <w:rsid w:val="0034336E"/>
    <w:rsid w:val="003457C1"/>
    <w:rsid w:val="0034583F"/>
    <w:rsid w:val="003478D2"/>
    <w:rsid w:val="00352383"/>
    <w:rsid w:val="00353FF3"/>
    <w:rsid w:val="00355AD9"/>
    <w:rsid w:val="003574D1"/>
    <w:rsid w:val="00361DCE"/>
    <w:rsid w:val="00363609"/>
    <w:rsid w:val="003646D5"/>
    <w:rsid w:val="003659ED"/>
    <w:rsid w:val="003700C0"/>
    <w:rsid w:val="00370AE8"/>
    <w:rsid w:val="00371D3C"/>
    <w:rsid w:val="00371FF6"/>
    <w:rsid w:val="00372EF0"/>
    <w:rsid w:val="00375B2E"/>
    <w:rsid w:val="00377D1F"/>
    <w:rsid w:val="00380E81"/>
    <w:rsid w:val="00381D64"/>
    <w:rsid w:val="00385097"/>
    <w:rsid w:val="00391C6F"/>
    <w:rsid w:val="00396646"/>
    <w:rsid w:val="00396B0E"/>
    <w:rsid w:val="003A0664"/>
    <w:rsid w:val="003A160E"/>
    <w:rsid w:val="003A44BB"/>
    <w:rsid w:val="003A6A87"/>
    <w:rsid w:val="003A779F"/>
    <w:rsid w:val="003A7A6C"/>
    <w:rsid w:val="003B01DB"/>
    <w:rsid w:val="003B0F80"/>
    <w:rsid w:val="003B2C7A"/>
    <w:rsid w:val="003B31A1"/>
    <w:rsid w:val="003B5779"/>
    <w:rsid w:val="003B7754"/>
    <w:rsid w:val="003C0702"/>
    <w:rsid w:val="003C0A3A"/>
    <w:rsid w:val="003C50A2"/>
    <w:rsid w:val="003C6DE9"/>
    <w:rsid w:val="003C6EDF"/>
    <w:rsid w:val="003C7B9C"/>
    <w:rsid w:val="003D0740"/>
    <w:rsid w:val="003D4AAE"/>
    <w:rsid w:val="003D4C75"/>
    <w:rsid w:val="003D7254"/>
    <w:rsid w:val="003E0653"/>
    <w:rsid w:val="003E1AA1"/>
    <w:rsid w:val="003E2566"/>
    <w:rsid w:val="003E6B00"/>
    <w:rsid w:val="003E7FDB"/>
    <w:rsid w:val="003F06EE"/>
    <w:rsid w:val="003F379D"/>
    <w:rsid w:val="003F3B87"/>
    <w:rsid w:val="003F4124"/>
    <w:rsid w:val="003F4912"/>
    <w:rsid w:val="003F5904"/>
    <w:rsid w:val="003F687B"/>
    <w:rsid w:val="003F7A0F"/>
    <w:rsid w:val="003F7DB2"/>
    <w:rsid w:val="004005F0"/>
    <w:rsid w:val="0040136F"/>
    <w:rsid w:val="004033B4"/>
    <w:rsid w:val="00403645"/>
    <w:rsid w:val="00404FE0"/>
    <w:rsid w:val="00410C20"/>
    <w:rsid w:val="004110BA"/>
    <w:rsid w:val="00416A4F"/>
    <w:rsid w:val="00423AC4"/>
    <w:rsid w:val="0042716C"/>
    <w:rsid w:val="0042799E"/>
    <w:rsid w:val="00433064"/>
    <w:rsid w:val="00435893"/>
    <w:rsid w:val="004358D2"/>
    <w:rsid w:val="00436CEB"/>
    <w:rsid w:val="00436E87"/>
    <w:rsid w:val="0044067A"/>
    <w:rsid w:val="00440811"/>
    <w:rsid w:val="00443ADD"/>
    <w:rsid w:val="00444785"/>
    <w:rsid w:val="00447B1D"/>
    <w:rsid w:val="00447C31"/>
    <w:rsid w:val="004510ED"/>
    <w:rsid w:val="0045204F"/>
    <w:rsid w:val="004536AA"/>
    <w:rsid w:val="0045398D"/>
    <w:rsid w:val="00455046"/>
    <w:rsid w:val="00456074"/>
    <w:rsid w:val="00457476"/>
    <w:rsid w:val="0046076C"/>
    <w:rsid w:val="00460A67"/>
    <w:rsid w:val="004614FB"/>
    <w:rsid w:val="00461D78"/>
    <w:rsid w:val="00462B21"/>
    <w:rsid w:val="00464372"/>
    <w:rsid w:val="00466DA6"/>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B0E9D"/>
    <w:rsid w:val="004B5B98"/>
    <w:rsid w:val="004B744A"/>
    <w:rsid w:val="004C1BD1"/>
    <w:rsid w:val="004C2A16"/>
    <w:rsid w:val="004C5A41"/>
    <w:rsid w:val="004C724A"/>
    <w:rsid w:val="004D4557"/>
    <w:rsid w:val="004D53B8"/>
    <w:rsid w:val="004D5F4D"/>
    <w:rsid w:val="004E2567"/>
    <w:rsid w:val="004E2568"/>
    <w:rsid w:val="004E3576"/>
    <w:rsid w:val="004F1050"/>
    <w:rsid w:val="004F25B3"/>
    <w:rsid w:val="004F6688"/>
    <w:rsid w:val="00501495"/>
    <w:rsid w:val="00503AE3"/>
    <w:rsid w:val="005055B0"/>
    <w:rsid w:val="0050662E"/>
    <w:rsid w:val="00507AFC"/>
    <w:rsid w:val="00512972"/>
    <w:rsid w:val="00515082"/>
    <w:rsid w:val="00515E14"/>
    <w:rsid w:val="005171DC"/>
    <w:rsid w:val="0052097D"/>
    <w:rsid w:val="005218EE"/>
    <w:rsid w:val="005249B7"/>
    <w:rsid w:val="00524CBC"/>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553"/>
    <w:rsid w:val="00570680"/>
    <w:rsid w:val="005710D7"/>
    <w:rsid w:val="00571859"/>
    <w:rsid w:val="00574382"/>
    <w:rsid w:val="00574534"/>
    <w:rsid w:val="00575646"/>
    <w:rsid w:val="005768D1"/>
    <w:rsid w:val="00580EBD"/>
    <w:rsid w:val="005840DF"/>
    <w:rsid w:val="005859BF"/>
    <w:rsid w:val="00587DFD"/>
    <w:rsid w:val="0059278C"/>
    <w:rsid w:val="00596BB3"/>
    <w:rsid w:val="005A4EE0"/>
    <w:rsid w:val="005A5916"/>
    <w:rsid w:val="005B6C66"/>
    <w:rsid w:val="005C1073"/>
    <w:rsid w:val="005C28C5"/>
    <w:rsid w:val="005C297B"/>
    <w:rsid w:val="005C2E30"/>
    <w:rsid w:val="005C3189"/>
    <w:rsid w:val="005C4099"/>
    <w:rsid w:val="005C4167"/>
    <w:rsid w:val="005C4AF9"/>
    <w:rsid w:val="005D1256"/>
    <w:rsid w:val="005D1B78"/>
    <w:rsid w:val="005D425A"/>
    <w:rsid w:val="005D47C0"/>
    <w:rsid w:val="005E04E5"/>
    <w:rsid w:val="005E077A"/>
    <w:rsid w:val="005E0ECD"/>
    <w:rsid w:val="005E14CB"/>
    <w:rsid w:val="005E3659"/>
    <w:rsid w:val="005E5186"/>
    <w:rsid w:val="005E749D"/>
    <w:rsid w:val="005F0CB8"/>
    <w:rsid w:val="005F423A"/>
    <w:rsid w:val="005F56A8"/>
    <w:rsid w:val="005F58E5"/>
    <w:rsid w:val="00602FF4"/>
    <w:rsid w:val="00603A75"/>
    <w:rsid w:val="0060643F"/>
    <w:rsid w:val="006065D7"/>
    <w:rsid w:val="006065EF"/>
    <w:rsid w:val="00610E78"/>
    <w:rsid w:val="00612BA6"/>
    <w:rsid w:val="00614787"/>
    <w:rsid w:val="00616C21"/>
    <w:rsid w:val="00620F3B"/>
    <w:rsid w:val="00622136"/>
    <w:rsid w:val="006236B5"/>
    <w:rsid w:val="006253B7"/>
    <w:rsid w:val="006320A3"/>
    <w:rsid w:val="00641C9A"/>
    <w:rsid w:val="00641CC6"/>
    <w:rsid w:val="00643F71"/>
    <w:rsid w:val="0064471F"/>
    <w:rsid w:val="00646AED"/>
    <w:rsid w:val="00646CA9"/>
    <w:rsid w:val="006473C1"/>
    <w:rsid w:val="00651669"/>
    <w:rsid w:val="00651FCE"/>
    <w:rsid w:val="006522E1"/>
    <w:rsid w:val="00654C2B"/>
    <w:rsid w:val="006564B9"/>
    <w:rsid w:val="00656C84"/>
    <w:rsid w:val="006570FC"/>
    <w:rsid w:val="00660E96"/>
    <w:rsid w:val="00663DEF"/>
    <w:rsid w:val="00664875"/>
    <w:rsid w:val="00667638"/>
    <w:rsid w:val="00671280"/>
    <w:rsid w:val="00671AC6"/>
    <w:rsid w:val="00673674"/>
    <w:rsid w:val="00675E77"/>
    <w:rsid w:val="00680547"/>
    <w:rsid w:val="00680887"/>
    <w:rsid w:val="00680A95"/>
    <w:rsid w:val="006842DB"/>
    <w:rsid w:val="0068447C"/>
    <w:rsid w:val="00685233"/>
    <w:rsid w:val="006855FC"/>
    <w:rsid w:val="00686739"/>
    <w:rsid w:val="00687A2B"/>
    <w:rsid w:val="00687AF3"/>
    <w:rsid w:val="00691E4C"/>
    <w:rsid w:val="00693C2C"/>
    <w:rsid w:val="00694F4B"/>
    <w:rsid w:val="006A4F33"/>
    <w:rsid w:val="006C02F6"/>
    <w:rsid w:val="006C08D3"/>
    <w:rsid w:val="006C265F"/>
    <w:rsid w:val="006C332F"/>
    <w:rsid w:val="006C3D19"/>
    <w:rsid w:val="006C552F"/>
    <w:rsid w:val="006C7AAC"/>
    <w:rsid w:val="006D07E0"/>
    <w:rsid w:val="006D3568"/>
    <w:rsid w:val="006D3AEF"/>
    <w:rsid w:val="006D756E"/>
    <w:rsid w:val="006E0A8E"/>
    <w:rsid w:val="006E2568"/>
    <w:rsid w:val="006E272E"/>
    <w:rsid w:val="006E2DC7"/>
    <w:rsid w:val="006F0DAF"/>
    <w:rsid w:val="006F2595"/>
    <w:rsid w:val="006F3CFD"/>
    <w:rsid w:val="006F6520"/>
    <w:rsid w:val="00700158"/>
    <w:rsid w:val="00702F8D"/>
    <w:rsid w:val="00703E9F"/>
    <w:rsid w:val="00704185"/>
    <w:rsid w:val="00712115"/>
    <w:rsid w:val="007123AC"/>
    <w:rsid w:val="00714DB7"/>
    <w:rsid w:val="00715DE2"/>
    <w:rsid w:val="00716135"/>
    <w:rsid w:val="00716D6A"/>
    <w:rsid w:val="007203FD"/>
    <w:rsid w:val="00721675"/>
    <w:rsid w:val="00726FD8"/>
    <w:rsid w:val="00730107"/>
    <w:rsid w:val="00730EBF"/>
    <w:rsid w:val="007319BE"/>
    <w:rsid w:val="0073260F"/>
    <w:rsid w:val="007327A5"/>
    <w:rsid w:val="007342FA"/>
    <w:rsid w:val="0073456C"/>
    <w:rsid w:val="00734DC1"/>
    <w:rsid w:val="00736A4F"/>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B36"/>
    <w:rsid w:val="00763EBC"/>
    <w:rsid w:val="007641D3"/>
    <w:rsid w:val="0076666F"/>
    <w:rsid w:val="00766D30"/>
    <w:rsid w:val="00770EB6"/>
    <w:rsid w:val="0077185E"/>
    <w:rsid w:val="00776635"/>
    <w:rsid w:val="00776724"/>
    <w:rsid w:val="00777A1C"/>
    <w:rsid w:val="007807B1"/>
    <w:rsid w:val="0078210C"/>
    <w:rsid w:val="00784BA5"/>
    <w:rsid w:val="0078654C"/>
    <w:rsid w:val="00792C4D"/>
    <w:rsid w:val="00793841"/>
    <w:rsid w:val="00793FEA"/>
    <w:rsid w:val="00794CA5"/>
    <w:rsid w:val="007979AF"/>
    <w:rsid w:val="007A6970"/>
    <w:rsid w:val="007A70B1"/>
    <w:rsid w:val="007B0D31"/>
    <w:rsid w:val="007B1D57"/>
    <w:rsid w:val="007B2B0C"/>
    <w:rsid w:val="007B32F0"/>
    <w:rsid w:val="007B3910"/>
    <w:rsid w:val="007B7D81"/>
    <w:rsid w:val="007C29F6"/>
    <w:rsid w:val="007C3BD1"/>
    <w:rsid w:val="007C401E"/>
    <w:rsid w:val="007D2426"/>
    <w:rsid w:val="007D3EA1"/>
    <w:rsid w:val="007D6055"/>
    <w:rsid w:val="007D78B4"/>
    <w:rsid w:val="007E10D3"/>
    <w:rsid w:val="007E54BB"/>
    <w:rsid w:val="007E6376"/>
    <w:rsid w:val="007F0503"/>
    <w:rsid w:val="007F07A8"/>
    <w:rsid w:val="007F0D05"/>
    <w:rsid w:val="007F228D"/>
    <w:rsid w:val="007F30A9"/>
    <w:rsid w:val="007F3E33"/>
    <w:rsid w:val="00800B18"/>
    <w:rsid w:val="00804649"/>
    <w:rsid w:val="008063A6"/>
    <w:rsid w:val="00806717"/>
    <w:rsid w:val="008109A6"/>
    <w:rsid w:val="00810DFB"/>
    <w:rsid w:val="00811382"/>
    <w:rsid w:val="00814D9A"/>
    <w:rsid w:val="00814F3A"/>
    <w:rsid w:val="00820CF5"/>
    <w:rsid w:val="008211B6"/>
    <w:rsid w:val="00823C07"/>
    <w:rsid w:val="008255E8"/>
    <w:rsid w:val="008267A3"/>
    <w:rsid w:val="00827747"/>
    <w:rsid w:val="0083086E"/>
    <w:rsid w:val="0083262F"/>
    <w:rsid w:val="00833D0D"/>
    <w:rsid w:val="00834DA5"/>
    <w:rsid w:val="00837C3E"/>
    <w:rsid w:val="00837D76"/>
    <w:rsid w:val="00837DCE"/>
    <w:rsid w:val="00843CDB"/>
    <w:rsid w:val="00850545"/>
    <w:rsid w:val="008628C6"/>
    <w:rsid w:val="008630BC"/>
    <w:rsid w:val="00865893"/>
    <w:rsid w:val="00866E4A"/>
    <w:rsid w:val="00866F0B"/>
    <w:rsid w:val="00866F6F"/>
    <w:rsid w:val="00867846"/>
    <w:rsid w:val="00867CBD"/>
    <w:rsid w:val="008702AF"/>
    <w:rsid w:val="0087063D"/>
    <w:rsid w:val="008718D0"/>
    <w:rsid w:val="008719B7"/>
    <w:rsid w:val="00873ECC"/>
    <w:rsid w:val="00875E43"/>
    <w:rsid w:val="00875F55"/>
    <w:rsid w:val="008803D6"/>
    <w:rsid w:val="00883D8E"/>
    <w:rsid w:val="00884870"/>
    <w:rsid w:val="00884D43"/>
    <w:rsid w:val="00884EDB"/>
    <w:rsid w:val="0089523E"/>
    <w:rsid w:val="008955D1"/>
    <w:rsid w:val="00896657"/>
    <w:rsid w:val="008A012C"/>
    <w:rsid w:val="008A384D"/>
    <w:rsid w:val="008A3E95"/>
    <w:rsid w:val="008A4C1E"/>
    <w:rsid w:val="008B499D"/>
    <w:rsid w:val="008B6788"/>
    <w:rsid w:val="008B779C"/>
    <w:rsid w:val="008B7D6F"/>
    <w:rsid w:val="008C1F06"/>
    <w:rsid w:val="008C72B4"/>
    <w:rsid w:val="008D0522"/>
    <w:rsid w:val="008D2340"/>
    <w:rsid w:val="008D6275"/>
    <w:rsid w:val="008E1838"/>
    <w:rsid w:val="008E2C2B"/>
    <w:rsid w:val="008E3EA7"/>
    <w:rsid w:val="008E4387"/>
    <w:rsid w:val="008E5040"/>
    <w:rsid w:val="008E7EE9"/>
    <w:rsid w:val="008F13A0"/>
    <w:rsid w:val="008F27EA"/>
    <w:rsid w:val="008F39EB"/>
    <w:rsid w:val="008F3CA6"/>
    <w:rsid w:val="008F4A73"/>
    <w:rsid w:val="008F4C9F"/>
    <w:rsid w:val="008F609C"/>
    <w:rsid w:val="008F740F"/>
    <w:rsid w:val="009005E6"/>
    <w:rsid w:val="00900ACF"/>
    <w:rsid w:val="009016CF"/>
    <w:rsid w:val="0090415D"/>
    <w:rsid w:val="00911C30"/>
    <w:rsid w:val="00913FC8"/>
    <w:rsid w:val="00916C91"/>
    <w:rsid w:val="00917AD8"/>
    <w:rsid w:val="00920330"/>
    <w:rsid w:val="00922821"/>
    <w:rsid w:val="00923380"/>
    <w:rsid w:val="0092414A"/>
    <w:rsid w:val="00924E20"/>
    <w:rsid w:val="00925BBA"/>
    <w:rsid w:val="00927090"/>
    <w:rsid w:val="00930553"/>
    <w:rsid w:val="00930ACD"/>
    <w:rsid w:val="009318A4"/>
    <w:rsid w:val="00932ADC"/>
    <w:rsid w:val="00934806"/>
    <w:rsid w:val="00935D3F"/>
    <w:rsid w:val="009453C3"/>
    <w:rsid w:val="009531DF"/>
    <w:rsid w:val="00954381"/>
    <w:rsid w:val="00955D15"/>
    <w:rsid w:val="0095612A"/>
    <w:rsid w:val="00956FCD"/>
    <w:rsid w:val="0095751B"/>
    <w:rsid w:val="00963019"/>
    <w:rsid w:val="00963647"/>
    <w:rsid w:val="00963864"/>
    <w:rsid w:val="009651DD"/>
    <w:rsid w:val="00967AFD"/>
    <w:rsid w:val="00972325"/>
    <w:rsid w:val="00976895"/>
    <w:rsid w:val="00981ACC"/>
    <w:rsid w:val="00981C9E"/>
    <w:rsid w:val="0098405B"/>
    <w:rsid w:val="00984748"/>
    <w:rsid w:val="00985B4E"/>
    <w:rsid w:val="00993D24"/>
    <w:rsid w:val="009966FF"/>
    <w:rsid w:val="00997034"/>
    <w:rsid w:val="009971A9"/>
    <w:rsid w:val="009A0FDB"/>
    <w:rsid w:val="009A37D5"/>
    <w:rsid w:val="009A4DD6"/>
    <w:rsid w:val="009A4F20"/>
    <w:rsid w:val="009A7EC2"/>
    <w:rsid w:val="009B0A60"/>
    <w:rsid w:val="009B378E"/>
    <w:rsid w:val="009B56CF"/>
    <w:rsid w:val="009B60AA"/>
    <w:rsid w:val="009B6606"/>
    <w:rsid w:val="009C12E7"/>
    <w:rsid w:val="009C137D"/>
    <w:rsid w:val="009C166E"/>
    <w:rsid w:val="009C17F8"/>
    <w:rsid w:val="009C2421"/>
    <w:rsid w:val="009C634A"/>
    <w:rsid w:val="009C7403"/>
    <w:rsid w:val="009D063C"/>
    <w:rsid w:val="009D0A91"/>
    <w:rsid w:val="009D1380"/>
    <w:rsid w:val="009D20AA"/>
    <w:rsid w:val="009D22FC"/>
    <w:rsid w:val="009D3904"/>
    <w:rsid w:val="009D3D77"/>
    <w:rsid w:val="009D4319"/>
    <w:rsid w:val="009D4AA9"/>
    <w:rsid w:val="009D558E"/>
    <w:rsid w:val="009D57E5"/>
    <w:rsid w:val="009D6C80"/>
    <w:rsid w:val="009E2846"/>
    <w:rsid w:val="009E2EF5"/>
    <w:rsid w:val="009E435E"/>
    <w:rsid w:val="009E4BA9"/>
    <w:rsid w:val="009E6866"/>
    <w:rsid w:val="009F3636"/>
    <w:rsid w:val="009F55FD"/>
    <w:rsid w:val="009F5B59"/>
    <w:rsid w:val="009F60EF"/>
    <w:rsid w:val="009F7F80"/>
    <w:rsid w:val="00A04A82"/>
    <w:rsid w:val="00A05C7B"/>
    <w:rsid w:val="00A05FB5"/>
    <w:rsid w:val="00A0780F"/>
    <w:rsid w:val="00A07B04"/>
    <w:rsid w:val="00A11572"/>
    <w:rsid w:val="00A11A8D"/>
    <w:rsid w:val="00A15D01"/>
    <w:rsid w:val="00A22C01"/>
    <w:rsid w:val="00A24FAC"/>
    <w:rsid w:val="00A2668A"/>
    <w:rsid w:val="00A27C2E"/>
    <w:rsid w:val="00A27EA7"/>
    <w:rsid w:val="00A342DA"/>
    <w:rsid w:val="00A36975"/>
    <w:rsid w:val="00A36991"/>
    <w:rsid w:val="00A40D41"/>
    <w:rsid w:val="00A40F41"/>
    <w:rsid w:val="00A4114C"/>
    <w:rsid w:val="00A4319D"/>
    <w:rsid w:val="00A43BFF"/>
    <w:rsid w:val="00A464E4"/>
    <w:rsid w:val="00A476AE"/>
    <w:rsid w:val="00A5089E"/>
    <w:rsid w:val="00A5140C"/>
    <w:rsid w:val="00A51EAB"/>
    <w:rsid w:val="00A52521"/>
    <w:rsid w:val="00A5319F"/>
    <w:rsid w:val="00A53D3B"/>
    <w:rsid w:val="00A55454"/>
    <w:rsid w:val="00A575F5"/>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4413"/>
    <w:rsid w:val="00A97C49"/>
    <w:rsid w:val="00AA0211"/>
    <w:rsid w:val="00AA1927"/>
    <w:rsid w:val="00AA42D4"/>
    <w:rsid w:val="00AA4B3D"/>
    <w:rsid w:val="00AA4F7F"/>
    <w:rsid w:val="00AA58FD"/>
    <w:rsid w:val="00AA6D95"/>
    <w:rsid w:val="00AA78AB"/>
    <w:rsid w:val="00AB13F3"/>
    <w:rsid w:val="00AB231D"/>
    <w:rsid w:val="00AB2573"/>
    <w:rsid w:val="00AB34A5"/>
    <w:rsid w:val="00AB365E"/>
    <w:rsid w:val="00AB53B3"/>
    <w:rsid w:val="00AB6309"/>
    <w:rsid w:val="00AB78E7"/>
    <w:rsid w:val="00AB7998"/>
    <w:rsid w:val="00AB7EE1"/>
    <w:rsid w:val="00AC0074"/>
    <w:rsid w:val="00AC39F8"/>
    <w:rsid w:val="00AC3B3B"/>
    <w:rsid w:val="00AC6727"/>
    <w:rsid w:val="00AD0B36"/>
    <w:rsid w:val="00AD5394"/>
    <w:rsid w:val="00AE3DC2"/>
    <w:rsid w:val="00AE4ED6"/>
    <w:rsid w:val="00AE541E"/>
    <w:rsid w:val="00AE56F2"/>
    <w:rsid w:val="00AE6611"/>
    <w:rsid w:val="00AE6A93"/>
    <w:rsid w:val="00AE7A99"/>
    <w:rsid w:val="00B007EF"/>
    <w:rsid w:val="00B01C0E"/>
    <w:rsid w:val="00B02B41"/>
    <w:rsid w:val="00B0371D"/>
    <w:rsid w:val="00B04F31"/>
    <w:rsid w:val="00B0724F"/>
    <w:rsid w:val="00B12806"/>
    <w:rsid w:val="00B12A37"/>
    <w:rsid w:val="00B12F98"/>
    <w:rsid w:val="00B15B90"/>
    <w:rsid w:val="00B17B89"/>
    <w:rsid w:val="00B228A3"/>
    <w:rsid w:val="00B2418D"/>
    <w:rsid w:val="00B24A04"/>
    <w:rsid w:val="00B25734"/>
    <w:rsid w:val="00B26960"/>
    <w:rsid w:val="00B310BA"/>
    <w:rsid w:val="00B3290A"/>
    <w:rsid w:val="00B34E4A"/>
    <w:rsid w:val="00B36347"/>
    <w:rsid w:val="00B40D84"/>
    <w:rsid w:val="00B41A38"/>
    <w:rsid w:val="00B41E45"/>
    <w:rsid w:val="00B43442"/>
    <w:rsid w:val="00B4566C"/>
    <w:rsid w:val="00B4773C"/>
    <w:rsid w:val="00B47D29"/>
    <w:rsid w:val="00B50039"/>
    <w:rsid w:val="00B511D9"/>
    <w:rsid w:val="00B5282A"/>
    <w:rsid w:val="00B538F4"/>
    <w:rsid w:val="00B6012B"/>
    <w:rsid w:val="00B60142"/>
    <w:rsid w:val="00B606F4"/>
    <w:rsid w:val="00B620F6"/>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0793"/>
    <w:rsid w:val="00BC14BD"/>
    <w:rsid w:val="00BC1EF9"/>
    <w:rsid w:val="00BC4898"/>
    <w:rsid w:val="00BC6ACF"/>
    <w:rsid w:val="00BD040B"/>
    <w:rsid w:val="00BD3506"/>
    <w:rsid w:val="00BD47C5"/>
    <w:rsid w:val="00BD50B0"/>
    <w:rsid w:val="00BD5C2E"/>
    <w:rsid w:val="00BE3666"/>
    <w:rsid w:val="00BE37CC"/>
    <w:rsid w:val="00BE39CA"/>
    <w:rsid w:val="00BE4D2B"/>
    <w:rsid w:val="00BE5ABE"/>
    <w:rsid w:val="00BE62C2"/>
    <w:rsid w:val="00BE7F9A"/>
    <w:rsid w:val="00BF201B"/>
    <w:rsid w:val="00BF302E"/>
    <w:rsid w:val="00BF31E6"/>
    <w:rsid w:val="00BF5F8B"/>
    <w:rsid w:val="00BF62D8"/>
    <w:rsid w:val="00BF7F05"/>
    <w:rsid w:val="00C01BCA"/>
    <w:rsid w:val="00C02DA6"/>
    <w:rsid w:val="00C02FCB"/>
    <w:rsid w:val="00C03188"/>
    <w:rsid w:val="00C070F2"/>
    <w:rsid w:val="00C07DCD"/>
    <w:rsid w:val="00C12406"/>
    <w:rsid w:val="00C12B87"/>
    <w:rsid w:val="00C13661"/>
    <w:rsid w:val="00C140EB"/>
    <w:rsid w:val="00C14B20"/>
    <w:rsid w:val="00C27723"/>
    <w:rsid w:val="00C30267"/>
    <w:rsid w:val="00C33D9A"/>
    <w:rsid w:val="00C34982"/>
    <w:rsid w:val="00C357FA"/>
    <w:rsid w:val="00C35828"/>
    <w:rsid w:val="00C36A36"/>
    <w:rsid w:val="00C408F8"/>
    <w:rsid w:val="00C41E35"/>
    <w:rsid w:val="00C429F3"/>
    <w:rsid w:val="00C44145"/>
    <w:rsid w:val="00C46309"/>
    <w:rsid w:val="00C47253"/>
    <w:rsid w:val="00C553CE"/>
    <w:rsid w:val="00C61DA2"/>
    <w:rsid w:val="00C66894"/>
    <w:rsid w:val="00C67A6D"/>
    <w:rsid w:val="00C71B6A"/>
    <w:rsid w:val="00C771B0"/>
    <w:rsid w:val="00C7765D"/>
    <w:rsid w:val="00C805EF"/>
    <w:rsid w:val="00C810B5"/>
    <w:rsid w:val="00C8149E"/>
    <w:rsid w:val="00C8212A"/>
    <w:rsid w:val="00C82A58"/>
    <w:rsid w:val="00C85A4F"/>
    <w:rsid w:val="00C87AB0"/>
    <w:rsid w:val="00C91D31"/>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6EA1"/>
    <w:rsid w:val="00CE6FA1"/>
    <w:rsid w:val="00CF1542"/>
    <w:rsid w:val="00CF1953"/>
    <w:rsid w:val="00CF2697"/>
    <w:rsid w:val="00CF3347"/>
    <w:rsid w:val="00CF4D23"/>
    <w:rsid w:val="00CF77AE"/>
    <w:rsid w:val="00D02191"/>
    <w:rsid w:val="00D0246D"/>
    <w:rsid w:val="00D02E41"/>
    <w:rsid w:val="00D030E4"/>
    <w:rsid w:val="00D06C2B"/>
    <w:rsid w:val="00D1089A"/>
    <w:rsid w:val="00D117B3"/>
    <w:rsid w:val="00D1314F"/>
    <w:rsid w:val="00D1514D"/>
    <w:rsid w:val="00D16B8B"/>
    <w:rsid w:val="00D16EDC"/>
    <w:rsid w:val="00D174D8"/>
    <w:rsid w:val="00D1783E"/>
    <w:rsid w:val="00D22821"/>
    <w:rsid w:val="00D26430"/>
    <w:rsid w:val="00D32398"/>
    <w:rsid w:val="00D34B85"/>
    <w:rsid w:val="00D34E4F"/>
    <w:rsid w:val="00D36B21"/>
    <w:rsid w:val="00D40830"/>
    <w:rsid w:val="00D41B0A"/>
    <w:rsid w:val="00D42703"/>
    <w:rsid w:val="00D4288C"/>
    <w:rsid w:val="00D43CA9"/>
    <w:rsid w:val="00D43F88"/>
    <w:rsid w:val="00D44B05"/>
    <w:rsid w:val="00D46296"/>
    <w:rsid w:val="00D510F3"/>
    <w:rsid w:val="00D51BDC"/>
    <w:rsid w:val="00D5257A"/>
    <w:rsid w:val="00D5391A"/>
    <w:rsid w:val="00D62769"/>
    <w:rsid w:val="00D63802"/>
    <w:rsid w:val="00D63A38"/>
    <w:rsid w:val="00D67262"/>
    <w:rsid w:val="00D72E30"/>
    <w:rsid w:val="00D77AB8"/>
    <w:rsid w:val="00D8098E"/>
    <w:rsid w:val="00D8155E"/>
    <w:rsid w:val="00D84CCC"/>
    <w:rsid w:val="00D8504F"/>
    <w:rsid w:val="00D85CA5"/>
    <w:rsid w:val="00D86D01"/>
    <w:rsid w:val="00D9052D"/>
    <w:rsid w:val="00D91037"/>
    <w:rsid w:val="00D922F8"/>
    <w:rsid w:val="00D928DD"/>
    <w:rsid w:val="00D93CCE"/>
    <w:rsid w:val="00D941AF"/>
    <w:rsid w:val="00DA2D77"/>
    <w:rsid w:val="00DA2EB6"/>
    <w:rsid w:val="00DA4966"/>
    <w:rsid w:val="00DA4EB0"/>
    <w:rsid w:val="00DA5FED"/>
    <w:rsid w:val="00DA6058"/>
    <w:rsid w:val="00DA78FE"/>
    <w:rsid w:val="00DB10BF"/>
    <w:rsid w:val="00DB2105"/>
    <w:rsid w:val="00DB2577"/>
    <w:rsid w:val="00DB379C"/>
    <w:rsid w:val="00DB3ED7"/>
    <w:rsid w:val="00DB42B9"/>
    <w:rsid w:val="00DB4792"/>
    <w:rsid w:val="00DB58F5"/>
    <w:rsid w:val="00DB6E04"/>
    <w:rsid w:val="00DB74F1"/>
    <w:rsid w:val="00DB7B4B"/>
    <w:rsid w:val="00DC05D1"/>
    <w:rsid w:val="00DC0D89"/>
    <w:rsid w:val="00DC0ED8"/>
    <w:rsid w:val="00DC2B12"/>
    <w:rsid w:val="00DC58BD"/>
    <w:rsid w:val="00DD1349"/>
    <w:rsid w:val="00DD17E9"/>
    <w:rsid w:val="00DD46AE"/>
    <w:rsid w:val="00DD5243"/>
    <w:rsid w:val="00DE1ADA"/>
    <w:rsid w:val="00DE5F53"/>
    <w:rsid w:val="00DE60F1"/>
    <w:rsid w:val="00DF1CAD"/>
    <w:rsid w:val="00DF3C40"/>
    <w:rsid w:val="00DF796D"/>
    <w:rsid w:val="00DF7F9A"/>
    <w:rsid w:val="00E06664"/>
    <w:rsid w:val="00E06DE5"/>
    <w:rsid w:val="00E079B9"/>
    <w:rsid w:val="00E10F9E"/>
    <w:rsid w:val="00E13B68"/>
    <w:rsid w:val="00E13BFD"/>
    <w:rsid w:val="00E20D17"/>
    <w:rsid w:val="00E225D9"/>
    <w:rsid w:val="00E2278F"/>
    <w:rsid w:val="00E238EA"/>
    <w:rsid w:val="00E2427A"/>
    <w:rsid w:val="00E26A2E"/>
    <w:rsid w:val="00E3161F"/>
    <w:rsid w:val="00E33724"/>
    <w:rsid w:val="00E33ABE"/>
    <w:rsid w:val="00E341E0"/>
    <w:rsid w:val="00E342D6"/>
    <w:rsid w:val="00E34589"/>
    <w:rsid w:val="00E34B0A"/>
    <w:rsid w:val="00E34F45"/>
    <w:rsid w:val="00E36C87"/>
    <w:rsid w:val="00E37FD5"/>
    <w:rsid w:val="00E40405"/>
    <w:rsid w:val="00E404CB"/>
    <w:rsid w:val="00E42037"/>
    <w:rsid w:val="00E42F91"/>
    <w:rsid w:val="00E54E35"/>
    <w:rsid w:val="00E56101"/>
    <w:rsid w:val="00E5643C"/>
    <w:rsid w:val="00E57927"/>
    <w:rsid w:val="00E61E25"/>
    <w:rsid w:val="00E63C36"/>
    <w:rsid w:val="00E6433C"/>
    <w:rsid w:val="00E65162"/>
    <w:rsid w:val="00E65503"/>
    <w:rsid w:val="00E66CD2"/>
    <w:rsid w:val="00E7277E"/>
    <w:rsid w:val="00E73B26"/>
    <w:rsid w:val="00E74724"/>
    <w:rsid w:val="00E76C83"/>
    <w:rsid w:val="00E808D2"/>
    <w:rsid w:val="00E8179B"/>
    <w:rsid w:val="00E83DB1"/>
    <w:rsid w:val="00E84E6A"/>
    <w:rsid w:val="00E85C22"/>
    <w:rsid w:val="00E868AB"/>
    <w:rsid w:val="00E875B2"/>
    <w:rsid w:val="00E92F84"/>
    <w:rsid w:val="00E93562"/>
    <w:rsid w:val="00E9774F"/>
    <w:rsid w:val="00EA737E"/>
    <w:rsid w:val="00EA76D0"/>
    <w:rsid w:val="00EB0EB4"/>
    <w:rsid w:val="00EB1433"/>
    <w:rsid w:val="00EB1CE4"/>
    <w:rsid w:val="00EB3272"/>
    <w:rsid w:val="00EB33B2"/>
    <w:rsid w:val="00EB60D9"/>
    <w:rsid w:val="00EB627F"/>
    <w:rsid w:val="00EC0738"/>
    <w:rsid w:val="00EC078A"/>
    <w:rsid w:val="00EC2E18"/>
    <w:rsid w:val="00EC3630"/>
    <w:rsid w:val="00EC3A35"/>
    <w:rsid w:val="00EC4C15"/>
    <w:rsid w:val="00EC5E52"/>
    <w:rsid w:val="00ED1900"/>
    <w:rsid w:val="00ED2D1C"/>
    <w:rsid w:val="00ED2ED4"/>
    <w:rsid w:val="00ED591E"/>
    <w:rsid w:val="00ED758F"/>
    <w:rsid w:val="00EE1106"/>
    <w:rsid w:val="00EE40A9"/>
    <w:rsid w:val="00EE4FC4"/>
    <w:rsid w:val="00EE6501"/>
    <w:rsid w:val="00EE6AF3"/>
    <w:rsid w:val="00EE7264"/>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17A3"/>
    <w:rsid w:val="00F23479"/>
    <w:rsid w:val="00F25EDF"/>
    <w:rsid w:val="00F2647F"/>
    <w:rsid w:val="00F27521"/>
    <w:rsid w:val="00F279ED"/>
    <w:rsid w:val="00F30499"/>
    <w:rsid w:val="00F3083D"/>
    <w:rsid w:val="00F344CC"/>
    <w:rsid w:val="00F347CD"/>
    <w:rsid w:val="00F353C4"/>
    <w:rsid w:val="00F368EB"/>
    <w:rsid w:val="00F37466"/>
    <w:rsid w:val="00F403D7"/>
    <w:rsid w:val="00F437A1"/>
    <w:rsid w:val="00F44536"/>
    <w:rsid w:val="00F4575C"/>
    <w:rsid w:val="00F459A0"/>
    <w:rsid w:val="00F45AC2"/>
    <w:rsid w:val="00F4663D"/>
    <w:rsid w:val="00F527C3"/>
    <w:rsid w:val="00F5321D"/>
    <w:rsid w:val="00F54850"/>
    <w:rsid w:val="00F553D8"/>
    <w:rsid w:val="00F57421"/>
    <w:rsid w:val="00F60EAF"/>
    <w:rsid w:val="00F62247"/>
    <w:rsid w:val="00F62CA8"/>
    <w:rsid w:val="00F65665"/>
    <w:rsid w:val="00F67166"/>
    <w:rsid w:val="00F67B1B"/>
    <w:rsid w:val="00F726EE"/>
    <w:rsid w:val="00F75671"/>
    <w:rsid w:val="00F765E2"/>
    <w:rsid w:val="00F7783F"/>
    <w:rsid w:val="00F77BAC"/>
    <w:rsid w:val="00F80A32"/>
    <w:rsid w:val="00F8205B"/>
    <w:rsid w:val="00F84268"/>
    <w:rsid w:val="00F8631C"/>
    <w:rsid w:val="00F86758"/>
    <w:rsid w:val="00F91FD9"/>
    <w:rsid w:val="00F945BD"/>
    <w:rsid w:val="00F96676"/>
    <w:rsid w:val="00F97BCF"/>
    <w:rsid w:val="00FA338B"/>
    <w:rsid w:val="00FA6994"/>
    <w:rsid w:val="00FA6F31"/>
    <w:rsid w:val="00FB1248"/>
    <w:rsid w:val="00FB293B"/>
    <w:rsid w:val="00FB49E9"/>
    <w:rsid w:val="00FB4FC8"/>
    <w:rsid w:val="00FB6FB8"/>
    <w:rsid w:val="00FB7419"/>
    <w:rsid w:val="00FC277B"/>
    <w:rsid w:val="00FC28D6"/>
    <w:rsid w:val="00FC2D85"/>
    <w:rsid w:val="00FC2E84"/>
    <w:rsid w:val="00FC3592"/>
    <w:rsid w:val="00FD4232"/>
    <w:rsid w:val="00FD5148"/>
    <w:rsid w:val="00FD73A4"/>
    <w:rsid w:val="00FD7989"/>
    <w:rsid w:val="00FD79BB"/>
    <w:rsid w:val="00FE1E4F"/>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docId w15:val="{336B1503-7D71-4FAE-A484-903B1DA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4B"/>
    <w:pPr>
      <w:tabs>
        <w:tab w:val="left" w:pos="0"/>
      </w:tabs>
    </w:pPr>
    <w:rPr>
      <w:sz w:val="24"/>
      <w:lang w:eastAsia="en-US"/>
    </w:rPr>
  </w:style>
  <w:style w:type="paragraph" w:styleId="Heading1">
    <w:name w:val="heading 1"/>
    <w:basedOn w:val="Normal"/>
    <w:next w:val="Normal"/>
    <w:qFormat/>
    <w:rsid w:val="0001644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1644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1644B"/>
    <w:pPr>
      <w:keepNext/>
      <w:spacing w:before="140"/>
      <w:outlineLvl w:val="2"/>
    </w:pPr>
    <w:rPr>
      <w:b/>
    </w:rPr>
  </w:style>
  <w:style w:type="paragraph" w:styleId="Heading4">
    <w:name w:val="heading 4"/>
    <w:basedOn w:val="Normal"/>
    <w:next w:val="Normal"/>
    <w:qFormat/>
    <w:rsid w:val="0001644B"/>
    <w:pPr>
      <w:keepNext/>
      <w:spacing w:before="240" w:after="60"/>
      <w:outlineLvl w:val="3"/>
    </w:pPr>
    <w:rPr>
      <w:rFonts w:ascii="Arial" w:hAnsi="Arial"/>
      <w:b/>
      <w:bCs/>
      <w:sz w:val="22"/>
      <w:szCs w:val="28"/>
    </w:rPr>
  </w:style>
  <w:style w:type="paragraph" w:styleId="Heading5">
    <w:name w:val="heading 5"/>
    <w:basedOn w:val="Normal"/>
    <w:next w:val="Normal"/>
    <w:qFormat/>
    <w:rsid w:val="007F07A8"/>
    <w:pPr>
      <w:numPr>
        <w:ilvl w:val="4"/>
        <w:numId w:val="1"/>
      </w:numPr>
      <w:spacing w:before="240" w:after="60"/>
      <w:outlineLvl w:val="4"/>
    </w:pPr>
    <w:rPr>
      <w:sz w:val="22"/>
    </w:rPr>
  </w:style>
  <w:style w:type="paragraph" w:styleId="Heading6">
    <w:name w:val="heading 6"/>
    <w:basedOn w:val="Normal"/>
    <w:next w:val="Normal"/>
    <w:qFormat/>
    <w:rsid w:val="007F07A8"/>
    <w:pPr>
      <w:numPr>
        <w:ilvl w:val="5"/>
        <w:numId w:val="1"/>
      </w:numPr>
      <w:spacing w:before="240" w:after="60"/>
      <w:outlineLvl w:val="5"/>
    </w:pPr>
    <w:rPr>
      <w:i/>
      <w:sz w:val="22"/>
    </w:rPr>
  </w:style>
  <w:style w:type="paragraph" w:styleId="Heading7">
    <w:name w:val="heading 7"/>
    <w:basedOn w:val="Normal"/>
    <w:next w:val="Normal"/>
    <w:qFormat/>
    <w:rsid w:val="007F07A8"/>
    <w:pPr>
      <w:numPr>
        <w:ilvl w:val="6"/>
        <w:numId w:val="1"/>
      </w:numPr>
      <w:spacing w:before="240" w:after="60"/>
      <w:outlineLvl w:val="6"/>
    </w:pPr>
    <w:rPr>
      <w:rFonts w:ascii="Arial" w:hAnsi="Arial"/>
      <w:sz w:val="20"/>
    </w:rPr>
  </w:style>
  <w:style w:type="paragraph" w:styleId="Heading8">
    <w:name w:val="heading 8"/>
    <w:basedOn w:val="Normal"/>
    <w:next w:val="Normal"/>
    <w:qFormat/>
    <w:rsid w:val="007F07A8"/>
    <w:pPr>
      <w:numPr>
        <w:ilvl w:val="7"/>
        <w:numId w:val="1"/>
      </w:numPr>
      <w:spacing w:before="240" w:after="60"/>
      <w:outlineLvl w:val="7"/>
    </w:pPr>
    <w:rPr>
      <w:rFonts w:ascii="Arial" w:hAnsi="Arial"/>
      <w:i/>
      <w:sz w:val="20"/>
    </w:rPr>
  </w:style>
  <w:style w:type="paragraph" w:styleId="Heading9">
    <w:name w:val="heading 9"/>
    <w:basedOn w:val="Normal"/>
    <w:next w:val="Normal"/>
    <w:qFormat/>
    <w:rsid w:val="007F07A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1644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1644B"/>
  </w:style>
  <w:style w:type="paragraph" w:customStyle="1" w:styleId="00ClientCover">
    <w:name w:val="00ClientCover"/>
    <w:basedOn w:val="Normal"/>
    <w:rsid w:val="0001644B"/>
  </w:style>
  <w:style w:type="paragraph" w:customStyle="1" w:styleId="02Text">
    <w:name w:val="02Text"/>
    <w:basedOn w:val="Normal"/>
    <w:rsid w:val="0001644B"/>
  </w:style>
  <w:style w:type="paragraph" w:customStyle="1" w:styleId="BillBasic">
    <w:name w:val="BillBasic"/>
    <w:link w:val="BillBasicChar"/>
    <w:rsid w:val="0001644B"/>
    <w:pPr>
      <w:spacing w:before="140"/>
      <w:jc w:val="both"/>
    </w:pPr>
    <w:rPr>
      <w:sz w:val="24"/>
      <w:lang w:eastAsia="en-US"/>
    </w:rPr>
  </w:style>
  <w:style w:type="paragraph" w:styleId="Header">
    <w:name w:val="header"/>
    <w:basedOn w:val="Normal"/>
    <w:link w:val="HeaderChar"/>
    <w:rsid w:val="0001644B"/>
    <w:pPr>
      <w:tabs>
        <w:tab w:val="center" w:pos="4153"/>
        <w:tab w:val="right" w:pos="8306"/>
      </w:tabs>
    </w:pPr>
  </w:style>
  <w:style w:type="paragraph" w:styleId="Footer">
    <w:name w:val="footer"/>
    <w:basedOn w:val="Normal"/>
    <w:link w:val="FooterChar"/>
    <w:rsid w:val="0001644B"/>
    <w:pPr>
      <w:spacing w:before="120" w:line="240" w:lineRule="exact"/>
    </w:pPr>
    <w:rPr>
      <w:rFonts w:ascii="Arial" w:hAnsi="Arial"/>
      <w:sz w:val="18"/>
    </w:rPr>
  </w:style>
  <w:style w:type="paragraph" w:customStyle="1" w:styleId="Billname">
    <w:name w:val="Billname"/>
    <w:basedOn w:val="Normal"/>
    <w:rsid w:val="0001644B"/>
    <w:pPr>
      <w:spacing w:before="1220"/>
    </w:pPr>
    <w:rPr>
      <w:rFonts w:ascii="Arial" w:hAnsi="Arial"/>
      <w:b/>
      <w:sz w:val="40"/>
    </w:rPr>
  </w:style>
  <w:style w:type="paragraph" w:customStyle="1" w:styleId="BillBasicHeading">
    <w:name w:val="BillBasicHeading"/>
    <w:basedOn w:val="BillBasic"/>
    <w:rsid w:val="0001644B"/>
    <w:pPr>
      <w:keepNext/>
      <w:tabs>
        <w:tab w:val="left" w:pos="2600"/>
      </w:tabs>
      <w:jc w:val="left"/>
    </w:pPr>
    <w:rPr>
      <w:rFonts w:ascii="Arial" w:hAnsi="Arial"/>
      <w:b/>
    </w:rPr>
  </w:style>
  <w:style w:type="paragraph" w:customStyle="1" w:styleId="EnactingWordsRules">
    <w:name w:val="EnactingWordsRules"/>
    <w:basedOn w:val="EnactingWords"/>
    <w:rsid w:val="0001644B"/>
    <w:pPr>
      <w:spacing w:before="240"/>
    </w:pPr>
  </w:style>
  <w:style w:type="paragraph" w:customStyle="1" w:styleId="EnactingWords">
    <w:name w:val="EnactingWords"/>
    <w:basedOn w:val="BillBasic"/>
    <w:rsid w:val="0001644B"/>
    <w:pPr>
      <w:spacing w:before="120"/>
    </w:pPr>
  </w:style>
  <w:style w:type="paragraph" w:customStyle="1" w:styleId="Amain">
    <w:name w:val="A main"/>
    <w:basedOn w:val="BillBasic"/>
    <w:rsid w:val="0001644B"/>
    <w:pPr>
      <w:tabs>
        <w:tab w:val="right" w:pos="900"/>
        <w:tab w:val="left" w:pos="1100"/>
      </w:tabs>
      <w:ind w:left="1100" w:hanging="1100"/>
      <w:outlineLvl w:val="5"/>
    </w:pPr>
  </w:style>
  <w:style w:type="paragraph" w:customStyle="1" w:styleId="Amainreturn">
    <w:name w:val="A main return"/>
    <w:basedOn w:val="BillBasic"/>
    <w:rsid w:val="0001644B"/>
    <w:pPr>
      <w:ind w:left="1100"/>
    </w:pPr>
  </w:style>
  <w:style w:type="paragraph" w:customStyle="1" w:styleId="Apara">
    <w:name w:val="A para"/>
    <w:basedOn w:val="BillBasic"/>
    <w:rsid w:val="0001644B"/>
    <w:pPr>
      <w:tabs>
        <w:tab w:val="right" w:pos="1400"/>
        <w:tab w:val="left" w:pos="1600"/>
      </w:tabs>
      <w:ind w:left="1600" w:hanging="1600"/>
      <w:outlineLvl w:val="6"/>
    </w:pPr>
  </w:style>
  <w:style w:type="paragraph" w:customStyle="1" w:styleId="Asubpara">
    <w:name w:val="A subpara"/>
    <w:basedOn w:val="BillBasic"/>
    <w:rsid w:val="0001644B"/>
    <w:pPr>
      <w:tabs>
        <w:tab w:val="right" w:pos="1900"/>
        <w:tab w:val="left" w:pos="2100"/>
      </w:tabs>
      <w:ind w:left="2100" w:hanging="2100"/>
      <w:outlineLvl w:val="7"/>
    </w:pPr>
  </w:style>
  <w:style w:type="paragraph" w:customStyle="1" w:styleId="Asubsubpara">
    <w:name w:val="A subsubpara"/>
    <w:basedOn w:val="BillBasic"/>
    <w:rsid w:val="0001644B"/>
    <w:pPr>
      <w:tabs>
        <w:tab w:val="right" w:pos="2400"/>
        <w:tab w:val="left" w:pos="2600"/>
      </w:tabs>
      <w:ind w:left="2600" w:hanging="2600"/>
      <w:outlineLvl w:val="8"/>
    </w:pPr>
  </w:style>
  <w:style w:type="paragraph" w:customStyle="1" w:styleId="aDef">
    <w:name w:val="aDef"/>
    <w:basedOn w:val="BillBasic"/>
    <w:rsid w:val="0001644B"/>
    <w:pPr>
      <w:ind w:left="1100"/>
    </w:pPr>
  </w:style>
  <w:style w:type="paragraph" w:customStyle="1" w:styleId="aExamHead">
    <w:name w:val="aExam Head"/>
    <w:basedOn w:val="BillBasicHeading"/>
    <w:next w:val="aExam"/>
    <w:rsid w:val="0001644B"/>
    <w:pPr>
      <w:tabs>
        <w:tab w:val="clear" w:pos="2600"/>
      </w:tabs>
      <w:ind w:left="1100"/>
    </w:pPr>
    <w:rPr>
      <w:sz w:val="18"/>
    </w:rPr>
  </w:style>
  <w:style w:type="paragraph" w:customStyle="1" w:styleId="aExam">
    <w:name w:val="aExam"/>
    <w:basedOn w:val="aNoteSymb"/>
    <w:rsid w:val="0001644B"/>
    <w:pPr>
      <w:spacing w:before="60"/>
      <w:ind w:left="1100" w:firstLine="0"/>
    </w:pPr>
  </w:style>
  <w:style w:type="paragraph" w:customStyle="1" w:styleId="aNote">
    <w:name w:val="aNote"/>
    <w:basedOn w:val="BillBasic"/>
    <w:link w:val="aNoteChar"/>
    <w:rsid w:val="0001644B"/>
    <w:pPr>
      <w:ind w:left="1900" w:hanging="800"/>
    </w:pPr>
    <w:rPr>
      <w:sz w:val="20"/>
    </w:rPr>
  </w:style>
  <w:style w:type="paragraph" w:customStyle="1" w:styleId="HeaderEven">
    <w:name w:val="HeaderEven"/>
    <w:basedOn w:val="Normal"/>
    <w:rsid w:val="0001644B"/>
    <w:rPr>
      <w:rFonts w:ascii="Arial" w:hAnsi="Arial"/>
      <w:sz w:val="18"/>
    </w:rPr>
  </w:style>
  <w:style w:type="paragraph" w:customStyle="1" w:styleId="HeaderEven6">
    <w:name w:val="HeaderEven6"/>
    <w:basedOn w:val="HeaderEven"/>
    <w:rsid w:val="0001644B"/>
    <w:pPr>
      <w:spacing w:before="120" w:after="60"/>
    </w:pPr>
  </w:style>
  <w:style w:type="paragraph" w:customStyle="1" w:styleId="HeaderOdd6">
    <w:name w:val="HeaderOdd6"/>
    <w:basedOn w:val="HeaderEven6"/>
    <w:rsid w:val="0001644B"/>
    <w:pPr>
      <w:jc w:val="right"/>
    </w:pPr>
  </w:style>
  <w:style w:type="paragraph" w:customStyle="1" w:styleId="HeaderOdd">
    <w:name w:val="HeaderOdd"/>
    <w:basedOn w:val="HeaderEven"/>
    <w:rsid w:val="0001644B"/>
    <w:pPr>
      <w:jc w:val="right"/>
    </w:pPr>
  </w:style>
  <w:style w:type="paragraph" w:customStyle="1" w:styleId="N-TOCheading">
    <w:name w:val="N-TOCheading"/>
    <w:basedOn w:val="BillBasicHeading"/>
    <w:next w:val="N-9pt"/>
    <w:rsid w:val="0001644B"/>
    <w:pPr>
      <w:pBdr>
        <w:bottom w:val="single" w:sz="4" w:space="1" w:color="auto"/>
      </w:pBdr>
      <w:spacing w:before="800"/>
    </w:pPr>
    <w:rPr>
      <w:sz w:val="32"/>
    </w:rPr>
  </w:style>
  <w:style w:type="paragraph" w:customStyle="1" w:styleId="N-9pt">
    <w:name w:val="N-9pt"/>
    <w:basedOn w:val="BillBasic"/>
    <w:next w:val="BillBasic"/>
    <w:rsid w:val="0001644B"/>
    <w:pPr>
      <w:keepNext/>
      <w:tabs>
        <w:tab w:val="right" w:pos="7707"/>
      </w:tabs>
      <w:spacing w:before="120"/>
    </w:pPr>
    <w:rPr>
      <w:rFonts w:ascii="Arial" w:hAnsi="Arial"/>
      <w:sz w:val="18"/>
    </w:rPr>
  </w:style>
  <w:style w:type="paragraph" w:customStyle="1" w:styleId="N-14pt">
    <w:name w:val="N-14pt"/>
    <w:basedOn w:val="BillBasic"/>
    <w:rsid w:val="0001644B"/>
    <w:pPr>
      <w:spacing w:before="0"/>
    </w:pPr>
    <w:rPr>
      <w:b/>
      <w:sz w:val="28"/>
    </w:rPr>
  </w:style>
  <w:style w:type="paragraph" w:customStyle="1" w:styleId="N-16pt">
    <w:name w:val="N-16pt"/>
    <w:basedOn w:val="BillBasic"/>
    <w:rsid w:val="0001644B"/>
    <w:pPr>
      <w:spacing w:before="800"/>
    </w:pPr>
    <w:rPr>
      <w:b/>
      <w:sz w:val="32"/>
    </w:rPr>
  </w:style>
  <w:style w:type="paragraph" w:customStyle="1" w:styleId="N-line3">
    <w:name w:val="N-line3"/>
    <w:basedOn w:val="BillBasic"/>
    <w:next w:val="BillBasic"/>
    <w:rsid w:val="0001644B"/>
    <w:pPr>
      <w:pBdr>
        <w:bottom w:val="single" w:sz="12" w:space="1" w:color="auto"/>
      </w:pBdr>
      <w:spacing w:before="60"/>
    </w:pPr>
  </w:style>
  <w:style w:type="paragraph" w:customStyle="1" w:styleId="Comment">
    <w:name w:val="Comment"/>
    <w:basedOn w:val="BillBasic"/>
    <w:rsid w:val="0001644B"/>
    <w:pPr>
      <w:tabs>
        <w:tab w:val="left" w:pos="1800"/>
      </w:tabs>
      <w:ind w:left="1300"/>
      <w:jc w:val="left"/>
    </w:pPr>
    <w:rPr>
      <w:b/>
      <w:sz w:val="18"/>
    </w:rPr>
  </w:style>
  <w:style w:type="paragraph" w:customStyle="1" w:styleId="FooterInfo">
    <w:name w:val="FooterInfo"/>
    <w:basedOn w:val="Normal"/>
    <w:rsid w:val="0001644B"/>
    <w:pPr>
      <w:tabs>
        <w:tab w:val="right" w:pos="7707"/>
      </w:tabs>
    </w:pPr>
    <w:rPr>
      <w:rFonts w:ascii="Arial" w:hAnsi="Arial"/>
      <w:sz w:val="18"/>
    </w:rPr>
  </w:style>
  <w:style w:type="paragraph" w:customStyle="1" w:styleId="AH1Chapter">
    <w:name w:val="A H1 Chapter"/>
    <w:basedOn w:val="BillBasicHeading"/>
    <w:next w:val="AH2Part"/>
    <w:rsid w:val="0001644B"/>
    <w:pPr>
      <w:spacing w:before="320"/>
      <w:ind w:left="2600" w:hanging="2600"/>
      <w:outlineLvl w:val="0"/>
    </w:pPr>
    <w:rPr>
      <w:sz w:val="34"/>
    </w:rPr>
  </w:style>
  <w:style w:type="paragraph" w:customStyle="1" w:styleId="AH2Part">
    <w:name w:val="A H2 Part"/>
    <w:basedOn w:val="BillBasicHeading"/>
    <w:next w:val="AH3Div"/>
    <w:rsid w:val="0001644B"/>
    <w:pPr>
      <w:spacing w:before="380"/>
      <w:ind w:left="2600" w:hanging="2600"/>
      <w:outlineLvl w:val="1"/>
    </w:pPr>
    <w:rPr>
      <w:sz w:val="32"/>
    </w:rPr>
  </w:style>
  <w:style w:type="paragraph" w:customStyle="1" w:styleId="AH3Div">
    <w:name w:val="A H3 Div"/>
    <w:basedOn w:val="BillBasicHeading"/>
    <w:next w:val="AH5Sec"/>
    <w:rsid w:val="0001644B"/>
    <w:pPr>
      <w:spacing w:before="240"/>
      <w:ind w:left="2600" w:hanging="2600"/>
      <w:outlineLvl w:val="2"/>
    </w:pPr>
    <w:rPr>
      <w:sz w:val="28"/>
    </w:rPr>
  </w:style>
  <w:style w:type="paragraph" w:customStyle="1" w:styleId="AH5Sec">
    <w:name w:val="A H5 Sec"/>
    <w:basedOn w:val="BillBasicHeading"/>
    <w:next w:val="Amain"/>
    <w:link w:val="AH5SecChar"/>
    <w:rsid w:val="0001644B"/>
    <w:pPr>
      <w:tabs>
        <w:tab w:val="clear" w:pos="2600"/>
        <w:tab w:val="left" w:pos="1100"/>
      </w:tabs>
      <w:spacing w:before="240"/>
      <w:ind w:left="1100" w:hanging="1100"/>
      <w:outlineLvl w:val="4"/>
    </w:pPr>
  </w:style>
  <w:style w:type="paragraph" w:customStyle="1" w:styleId="direction">
    <w:name w:val="direction"/>
    <w:basedOn w:val="BillBasic"/>
    <w:next w:val="AmainreturnSymb"/>
    <w:rsid w:val="0001644B"/>
    <w:pPr>
      <w:keepNext/>
      <w:ind w:left="1100"/>
    </w:pPr>
    <w:rPr>
      <w:i/>
    </w:rPr>
  </w:style>
  <w:style w:type="paragraph" w:customStyle="1" w:styleId="AH4SubDiv">
    <w:name w:val="A H4 SubDiv"/>
    <w:basedOn w:val="BillBasicHeading"/>
    <w:next w:val="AH5Sec"/>
    <w:rsid w:val="0001644B"/>
    <w:pPr>
      <w:spacing w:before="240"/>
      <w:ind w:left="2600" w:hanging="2600"/>
      <w:outlineLvl w:val="3"/>
    </w:pPr>
    <w:rPr>
      <w:sz w:val="26"/>
    </w:rPr>
  </w:style>
  <w:style w:type="paragraph" w:customStyle="1" w:styleId="Sched-heading">
    <w:name w:val="Sched-heading"/>
    <w:basedOn w:val="BillBasicHeading"/>
    <w:next w:val="refSymb"/>
    <w:rsid w:val="0001644B"/>
    <w:pPr>
      <w:spacing w:before="380"/>
      <w:ind w:left="2600" w:hanging="2600"/>
      <w:outlineLvl w:val="0"/>
    </w:pPr>
    <w:rPr>
      <w:sz w:val="34"/>
    </w:rPr>
  </w:style>
  <w:style w:type="paragraph" w:customStyle="1" w:styleId="ref">
    <w:name w:val="ref"/>
    <w:basedOn w:val="BillBasic"/>
    <w:next w:val="Normal"/>
    <w:rsid w:val="0001644B"/>
    <w:pPr>
      <w:spacing w:before="60"/>
    </w:pPr>
    <w:rPr>
      <w:sz w:val="18"/>
    </w:rPr>
  </w:style>
  <w:style w:type="paragraph" w:customStyle="1" w:styleId="Sched-Part">
    <w:name w:val="Sched-Part"/>
    <w:basedOn w:val="BillBasicHeading"/>
    <w:next w:val="Sched-Form"/>
    <w:rsid w:val="0001644B"/>
    <w:pPr>
      <w:spacing w:before="380"/>
      <w:ind w:left="2600" w:hanging="2600"/>
      <w:outlineLvl w:val="1"/>
    </w:pPr>
    <w:rPr>
      <w:sz w:val="32"/>
    </w:rPr>
  </w:style>
  <w:style w:type="paragraph" w:customStyle="1" w:styleId="ShadedSchClause">
    <w:name w:val="Shaded Sch Clause"/>
    <w:basedOn w:val="Schclauseheading"/>
    <w:next w:val="direction"/>
    <w:rsid w:val="0001644B"/>
    <w:pPr>
      <w:shd w:val="pct25" w:color="auto" w:fill="auto"/>
      <w:outlineLvl w:val="3"/>
    </w:pPr>
  </w:style>
  <w:style w:type="paragraph" w:customStyle="1" w:styleId="Sched-Form">
    <w:name w:val="Sched-Form"/>
    <w:basedOn w:val="BillBasicHeading"/>
    <w:next w:val="Schclauseheading"/>
    <w:rsid w:val="0001644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1644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1644B"/>
    <w:pPr>
      <w:spacing w:before="320"/>
      <w:ind w:left="2600" w:hanging="2600"/>
      <w:jc w:val="both"/>
      <w:outlineLvl w:val="0"/>
    </w:pPr>
    <w:rPr>
      <w:sz w:val="34"/>
    </w:rPr>
  </w:style>
  <w:style w:type="paragraph" w:styleId="TOC7">
    <w:name w:val="toc 7"/>
    <w:basedOn w:val="TOC2"/>
    <w:next w:val="Normal"/>
    <w:autoRedefine/>
    <w:uiPriority w:val="39"/>
    <w:rsid w:val="0001644B"/>
    <w:pPr>
      <w:keepNext w:val="0"/>
      <w:spacing w:before="120"/>
    </w:pPr>
    <w:rPr>
      <w:sz w:val="20"/>
    </w:rPr>
  </w:style>
  <w:style w:type="paragraph" w:styleId="TOC2">
    <w:name w:val="toc 2"/>
    <w:basedOn w:val="Normal"/>
    <w:next w:val="Normal"/>
    <w:autoRedefine/>
    <w:rsid w:val="0001644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1644B"/>
    <w:pPr>
      <w:keepNext/>
      <w:tabs>
        <w:tab w:val="left" w:pos="400"/>
      </w:tabs>
      <w:spacing w:before="0"/>
      <w:jc w:val="left"/>
    </w:pPr>
    <w:rPr>
      <w:rFonts w:ascii="Arial" w:hAnsi="Arial"/>
      <w:b/>
      <w:sz w:val="28"/>
    </w:rPr>
  </w:style>
  <w:style w:type="paragraph" w:customStyle="1" w:styleId="EndNote2">
    <w:name w:val="EndNote2"/>
    <w:basedOn w:val="BillBasic"/>
    <w:rsid w:val="007F07A8"/>
    <w:pPr>
      <w:keepNext/>
      <w:tabs>
        <w:tab w:val="left" w:pos="240"/>
      </w:tabs>
      <w:spacing w:before="320"/>
      <w:jc w:val="left"/>
    </w:pPr>
    <w:rPr>
      <w:b/>
      <w:sz w:val="18"/>
    </w:rPr>
  </w:style>
  <w:style w:type="paragraph" w:customStyle="1" w:styleId="IH1Chap">
    <w:name w:val="I H1 Chap"/>
    <w:basedOn w:val="BillBasicHeading"/>
    <w:next w:val="Normal"/>
    <w:rsid w:val="0001644B"/>
    <w:pPr>
      <w:spacing w:before="320"/>
      <w:ind w:left="2600" w:hanging="2600"/>
    </w:pPr>
    <w:rPr>
      <w:sz w:val="34"/>
    </w:rPr>
  </w:style>
  <w:style w:type="paragraph" w:customStyle="1" w:styleId="IH2Part">
    <w:name w:val="I H2 Part"/>
    <w:basedOn w:val="BillBasicHeading"/>
    <w:next w:val="Normal"/>
    <w:rsid w:val="0001644B"/>
    <w:pPr>
      <w:spacing w:before="380"/>
      <w:ind w:left="2600" w:hanging="2600"/>
    </w:pPr>
    <w:rPr>
      <w:sz w:val="32"/>
    </w:rPr>
  </w:style>
  <w:style w:type="paragraph" w:customStyle="1" w:styleId="IH3Div">
    <w:name w:val="I H3 Div"/>
    <w:basedOn w:val="BillBasicHeading"/>
    <w:next w:val="Normal"/>
    <w:rsid w:val="0001644B"/>
    <w:pPr>
      <w:spacing w:before="240"/>
      <w:ind w:left="2600" w:hanging="2600"/>
    </w:pPr>
    <w:rPr>
      <w:sz w:val="28"/>
    </w:rPr>
  </w:style>
  <w:style w:type="paragraph" w:customStyle="1" w:styleId="IH5Sec">
    <w:name w:val="I H5 Sec"/>
    <w:basedOn w:val="BillBasicHeading"/>
    <w:next w:val="Normal"/>
    <w:rsid w:val="0001644B"/>
    <w:pPr>
      <w:tabs>
        <w:tab w:val="clear" w:pos="2600"/>
        <w:tab w:val="left" w:pos="1100"/>
      </w:tabs>
      <w:spacing w:before="240"/>
      <w:ind w:left="1100" w:hanging="1100"/>
    </w:pPr>
  </w:style>
  <w:style w:type="paragraph" w:customStyle="1" w:styleId="IH4SubDiv">
    <w:name w:val="I H4 SubDiv"/>
    <w:basedOn w:val="BillBasicHeading"/>
    <w:next w:val="Normal"/>
    <w:rsid w:val="0001644B"/>
    <w:pPr>
      <w:spacing w:before="240"/>
      <w:ind w:left="2600" w:hanging="2600"/>
      <w:jc w:val="both"/>
    </w:pPr>
    <w:rPr>
      <w:sz w:val="26"/>
    </w:rPr>
  </w:style>
  <w:style w:type="character" w:styleId="LineNumber">
    <w:name w:val="line number"/>
    <w:basedOn w:val="DefaultParagraphFont"/>
    <w:rsid w:val="0001644B"/>
    <w:rPr>
      <w:rFonts w:ascii="Arial" w:hAnsi="Arial"/>
      <w:sz w:val="16"/>
    </w:rPr>
  </w:style>
  <w:style w:type="paragraph" w:customStyle="1" w:styleId="PageBreak">
    <w:name w:val="PageBreak"/>
    <w:basedOn w:val="Normal"/>
    <w:rsid w:val="0001644B"/>
    <w:rPr>
      <w:sz w:val="4"/>
    </w:rPr>
  </w:style>
  <w:style w:type="paragraph" w:customStyle="1" w:styleId="04Dictionary">
    <w:name w:val="04Dictionary"/>
    <w:basedOn w:val="Normal"/>
    <w:rsid w:val="0001644B"/>
  </w:style>
  <w:style w:type="paragraph" w:customStyle="1" w:styleId="N-line1">
    <w:name w:val="N-line1"/>
    <w:basedOn w:val="BillBasic"/>
    <w:rsid w:val="0001644B"/>
    <w:pPr>
      <w:pBdr>
        <w:bottom w:val="single" w:sz="4" w:space="0" w:color="auto"/>
      </w:pBdr>
      <w:spacing w:before="100"/>
      <w:ind w:left="2980" w:right="3020"/>
      <w:jc w:val="center"/>
    </w:pPr>
  </w:style>
  <w:style w:type="paragraph" w:customStyle="1" w:styleId="N-line2">
    <w:name w:val="N-line2"/>
    <w:basedOn w:val="Normal"/>
    <w:rsid w:val="0001644B"/>
    <w:pPr>
      <w:pBdr>
        <w:bottom w:val="single" w:sz="8" w:space="0" w:color="auto"/>
      </w:pBdr>
    </w:pPr>
  </w:style>
  <w:style w:type="paragraph" w:customStyle="1" w:styleId="EndNote">
    <w:name w:val="EndNote"/>
    <w:basedOn w:val="BillBasicHeading"/>
    <w:rsid w:val="0001644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1644B"/>
    <w:pPr>
      <w:tabs>
        <w:tab w:val="left" w:pos="700"/>
      </w:tabs>
      <w:spacing w:before="160"/>
      <w:ind w:left="700" w:hanging="700"/>
    </w:pPr>
    <w:rPr>
      <w:rFonts w:ascii="Arial (W1)" w:hAnsi="Arial (W1)"/>
    </w:rPr>
  </w:style>
  <w:style w:type="paragraph" w:customStyle="1" w:styleId="PenaltyHeading">
    <w:name w:val="PenaltyHeading"/>
    <w:basedOn w:val="Normal"/>
    <w:rsid w:val="0001644B"/>
    <w:pPr>
      <w:tabs>
        <w:tab w:val="left" w:pos="1100"/>
      </w:tabs>
      <w:spacing w:before="120"/>
      <w:ind w:left="1100" w:hanging="1100"/>
    </w:pPr>
    <w:rPr>
      <w:rFonts w:ascii="Arial" w:hAnsi="Arial"/>
      <w:b/>
      <w:sz w:val="20"/>
    </w:rPr>
  </w:style>
  <w:style w:type="paragraph" w:customStyle="1" w:styleId="05EndNote">
    <w:name w:val="05EndNote"/>
    <w:basedOn w:val="Normal"/>
    <w:rsid w:val="0001644B"/>
  </w:style>
  <w:style w:type="paragraph" w:customStyle="1" w:styleId="03Schedule">
    <w:name w:val="03Schedule"/>
    <w:basedOn w:val="Normal"/>
    <w:rsid w:val="0001644B"/>
  </w:style>
  <w:style w:type="paragraph" w:customStyle="1" w:styleId="ISched-heading">
    <w:name w:val="I Sched-heading"/>
    <w:basedOn w:val="BillBasicHeading"/>
    <w:next w:val="Normal"/>
    <w:rsid w:val="0001644B"/>
    <w:pPr>
      <w:spacing w:before="320"/>
      <w:ind w:left="2600" w:hanging="2600"/>
    </w:pPr>
    <w:rPr>
      <w:sz w:val="34"/>
    </w:rPr>
  </w:style>
  <w:style w:type="paragraph" w:customStyle="1" w:styleId="ISched-Part">
    <w:name w:val="I Sched-Part"/>
    <w:basedOn w:val="BillBasicHeading"/>
    <w:rsid w:val="0001644B"/>
    <w:pPr>
      <w:spacing w:before="380"/>
      <w:ind w:left="2600" w:hanging="2600"/>
    </w:pPr>
    <w:rPr>
      <w:sz w:val="32"/>
    </w:rPr>
  </w:style>
  <w:style w:type="paragraph" w:customStyle="1" w:styleId="ISched-form">
    <w:name w:val="I Sched-form"/>
    <w:basedOn w:val="BillBasicHeading"/>
    <w:rsid w:val="0001644B"/>
    <w:pPr>
      <w:tabs>
        <w:tab w:val="right" w:pos="7200"/>
      </w:tabs>
      <w:spacing w:before="240"/>
      <w:ind w:left="2600" w:hanging="2600"/>
    </w:pPr>
    <w:rPr>
      <w:sz w:val="28"/>
    </w:rPr>
  </w:style>
  <w:style w:type="paragraph" w:customStyle="1" w:styleId="ISchclauseheading">
    <w:name w:val="I Sch clause heading"/>
    <w:basedOn w:val="BillBasic"/>
    <w:rsid w:val="0001644B"/>
    <w:pPr>
      <w:keepNext/>
      <w:tabs>
        <w:tab w:val="left" w:pos="1100"/>
      </w:tabs>
      <w:spacing w:before="240"/>
      <w:ind w:left="1100" w:hanging="1100"/>
      <w:jc w:val="left"/>
    </w:pPr>
    <w:rPr>
      <w:rFonts w:ascii="Arial" w:hAnsi="Arial"/>
      <w:b/>
    </w:rPr>
  </w:style>
  <w:style w:type="paragraph" w:customStyle="1" w:styleId="IMain">
    <w:name w:val="I Main"/>
    <w:basedOn w:val="Amain"/>
    <w:rsid w:val="0001644B"/>
  </w:style>
  <w:style w:type="paragraph" w:customStyle="1" w:styleId="Ipara">
    <w:name w:val="I para"/>
    <w:basedOn w:val="Apara"/>
    <w:rsid w:val="0001644B"/>
    <w:pPr>
      <w:outlineLvl w:val="9"/>
    </w:pPr>
  </w:style>
  <w:style w:type="paragraph" w:customStyle="1" w:styleId="Isubpara">
    <w:name w:val="I subpara"/>
    <w:basedOn w:val="Asubpara"/>
    <w:rsid w:val="0001644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1644B"/>
    <w:pPr>
      <w:tabs>
        <w:tab w:val="clear" w:pos="2400"/>
        <w:tab w:val="clear" w:pos="2600"/>
        <w:tab w:val="right" w:pos="2460"/>
        <w:tab w:val="left" w:pos="2660"/>
      </w:tabs>
      <w:ind w:left="2660" w:hanging="2660"/>
    </w:pPr>
  </w:style>
  <w:style w:type="character" w:customStyle="1" w:styleId="CharSectNo">
    <w:name w:val="CharSectNo"/>
    <w:basedOn w:val="DefaultParagraphFont"/>
    <w:rsid w:val="0001644B"/>
  </w:style>
  <w:style w:type="character" w:customStyle="1" w:styleId="CharDivNo">
    <w:name w:val="CharDivNo"/>
    <w:basedOn w:val="DefaultParagraphFont"/>
    <w:rsid w:val="0001644B"/>
  </w:style>
  <w:style w:type="character" w:customStyle="1" w:styleId="CharDivText">
    <w:name w:val="CharDivText"/>
    <w:basedOn w:val="DefaultParagraphFont"/>
    <w:rsid w:val="0001644B"/>
  </w:style>
  <w:style w:type="character" w:customStyle="1" w:styleId="CharPartNo">
    <w:name w:val="CharPartNo"/>
    <w:basedOn w:val="DefaultParagraphFont"/>
    <w:rsid w:val="0001644B"/>
  </w:style>
  <w:style w:type="paragraph" w:customStyle="1" w:styleId="Placeholder">
    <w:name w:val="Placeholder"/>
    <w:basedOn w:val="Normal"/>
    <w:rsid w:val="0001644B"/>
    <w:rPr>
      <w:sz w:val="10"/>
    </w:rPr>
  </w:style>
  <w:style w:type="paragraph" w:styleId="PlainText">
    <w:name w:val="Plain Text"/>
    <w:basedOn w:val="Normal"/>
    <w:rsid w:val="0001644B"/>
    <w:rPr>
      <w:rFonts w:ascii="Courier New" w:hAnsi="Courier New"/>
      <w:sz w:val="20"/>
    </w:rPr>
  </w:style>
  <w:style w:type="character" w:customStyle="1" w:styleId="CharChapNo">
    <w:name w:val="CharChapNo"/>
    <w:basedOn w:val="DefaultParagraphFont"/>
    <w:rsid w:val="0001644B"/>
  </w:style>
  <w:style w:type="character" w:customStyle="1" w:styleId="CharChapText">
    <w:name w:val="CharChapText"/>
    <w:basedOn w:val="DefaultParagraphFont"/>
    <w:rsid w:val="0001644B"/>
  </w:style>
  <w:style w:type="character" w:customStyle="1" w:styleId="CharPartText">
    <w:name w:val="CharPartText"/>
    <w:basedOn w:val="DefaultParagraphFont"/>
    <w:rsid w:val="0001644B"/>
  </w:style>
  <w:style w:type="paragraph" w:styleId="TOC1">
    <w:name w:val="toc 1"/>
    <w:basedOn w:val="Normal"/>
    <w:next w:val="Normal"/>
    <w:autoRedefine/>
    <w:rsid w:val="0001644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1644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1644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1644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1644B"/>
  </w:style>
  <w:style w:type="paragraph" w:styleId="Title">
    <w:name w:val="Title"/>
    <w:basedOn w:val="Normal"/>
    <w:qFormat/>
    <w:rsid w:val="007F07A8"/>
    <w:pPr>
      <w:spacing w:before="240" w:after="60"/>
      <w:jc w:val="center"/>
      <w:outlineLvl w:val="0"/>
    </w:pPr>
    <w:rPr>
      <w:rFonts w:ascii="Arial" w:hAnsi="Arial"/>
      <w:b/>
      <w:kern w:val="28"/>
      <w:sz w:val="32"/>
    </w:rPr>
  </w:style>
  <w:style w:type="paragraph" w:styleId="Signature">
    <w:name w:val="Signature"/>
    <w:basedOn w:val="Normal"/>
    <w:rsid w:val="0001644B"/>
    <w:pPr>
      <w:ind w:left="4252"/>
    </w:pPr>
  </w:style>
  <w:style w:type="paragraph" w:customStyle="1" w:styleId="ActNo">
    <w:name w:val="ActNo"/>
    <w:basedOn w:val="BillBasicHeading"/>
    <w:rsid w:val="0001644B"/>
    <w:pPr>
      <w:keepNext w:val="0"/>
      <w:tabs>
        <w:tab w:val="clear" w:pos="2600"/>
      </w:tabs>
      <w:spacing w:before="220"/>
    </w:pPr>
  </w:style>
  <w:style w:type="paragraph" w:customStyle="1" w:styleId="aParaNote">
    <w:name w:val="aParaNote"/>
    <w:basedOn w:val="BillBasic"/>
    <w:rsid w:val="0001644B"/>
    <w:pPr>
      <w:ind w:left="2840" w:hanging="1240"/>
    </w:pPr>
    <w:rPr>
      <w:sz w:val="20"/>
    </w:rPr>
  </w:style>
  <w:style w:type="paragraph" w:customStyle="1" w:styleId="aExamNum">
    <w:name w:val="aExamNum"/>
    <w:basedOn w:val="aExam"/>
    <w:rsid w:val="0001644B"/>
    <w:pPr>
      <w:ind w:left="1500" w:hanging="400"/>
    </w:pPr>
  </w:style>
  <w:style w:type="paragraph" w:customStyle="1" w:styleId="LongTitle">
    <w:name w:val="LongTitle"/>
    <w:basedOn w:val="BillBasic"/>
    <w:rsid w:val="0001644B"/>
    <w:pPr>
      <w:spacing w:before="300"/>
    </w:pPr>
  </w:style>
  <w:style w:type="paragraph" w:customStyle="1" w:styleId="Minister">
    <w:name w:val="Minister"/>
    <w:basedOn w:val="BillBasic"/>
    <w:rsid w:val="0001644B"/>
    <w:pPr>
      <w:spacing w:before="640"/>
      <w:jc w:val="right"/>
    </w:pPr>
    <w:rPr>
      <w:caps/>
    </w:rPr>
  </w:style>
  <w:style w:type="paragraph" w:customStyle="1" w:styleId="DateLine">
    <w:name w:val="DateLine"/>
    <w:basedOn w:val="BillBasic"/>
    <w:rsid w:val="0001644B"/>
    <w:pPr>
      <w:tabs>
        <w:tab w:val="left" w:pos="4320"/>
      </w:tabs>
    </w:pPr>
  </w:style>
  <w:style w:type="paragraph" w:customStyle="1" w:styleId="madeunder">
    <w:name w:val="made under"/>
    <w:basedOn w:val="BillBasic"/>
    <w:rsid w:val="0001644B"/>
    <w:pPr>
      <w:spacing w:before="240"/>
    </w:pPr>
  </w:style>
  <w:style w:type="paragraph" w:customStyle="1" w:styleId="EndNoteSubHeading">
    <w:name w:val="EndNoteSubHeading"/>
    <w:basedOn w:val="Normal"/>
    <w:next w:val="EndNoteText"/>
    <w:rsid w:val="007F07A8"/>
    <w:pPr>
      <w:keepNext/>
      <w:tabs>
        <w:tab w:val="left" w:pos="700"/>
      </w:tabs>
      <w:spacing w:before="240"/>
      <w:ind w:left="700" w:hanging="700"/>
    </w:pPr>
    <w:rPr>
      <w:rFonts w:ascii="Arial" w:hAnsi="Arial"/>
      <w:b/>
      <w:sz w:val="20"/>
    </w:rPr>
  </w:style>
  <w:style w:type="paragraph" w:customStyle="1" w:styleId="EndNoteText">
    <w:name w:val="EndNoteText"/>
    <w:basedOn w:val="BillBasic"/>
    <w:rsid w:val="0001644B"/>
    <w:pPr>
      <w:tabs>
        <w:tab w:val="left" w:pos="700"/>
        <w:tab w:val="right" w:pos="6160"/>
      </w:tabs>
      <w:spacing w:before="80"/>
      <w:ind w:left="700" w:hanging="700"/>
    </w:pPr>
    <w:rPr>
      <w:sz w:val="20"/>
    </w:rPr>
  </w:style>
  <w:style w:type="paragraph" w:customStyle="1" w:styleId="BillBasicItalics">
    <w:name w:val="BillBasicItalics"/>
    <w:basedOn w:val="BillBasic"/>
    <w:rsid w:val="0001644B"/>
    <w:rPr>
      <w:i/>
    </w:rPr>
  </w:style>
  <w:style w:type="paragraph" w:customStyle="1" w:styleId="00SigningPage">
    <w:name w:val="00SigningPage"/>
    <w:basedOn w:val="Normal"/>
    <w:rsid w:val="0001644B"/>
  </w:style>
  <w:style w:type="paragraph" w:customStyle="1" w:styleId="Aparareturn">
    <w:name w:val="A para return"/>
    <w:basedOn w:val="BillBasic"/>
    <w:rsid w:val="0001644B"/>
    <w:pPr>
      <w:ind w:left="1600"/>
    </w:pPr>
  </w:style>
  <w:style w:type="paragraph" w:customStyle="1" w:styleId="Asubparareturn">
    <w:name w:val="A subpara return"/>
    <w:basedOn w:val="BillBasic"/>
    <w:rsid w:val="0001644B"/>
    <w:pPr>
      <w:ind w:left="2100"/>
    </w:pPr>
  </w:style>
  <w:style w:type="paragraph" w:customStyle="1" w:styleId="CommentNum">
    <w:name w:val="CommentNum"/>
    <w:basedOn w:val="Comment"/>
    <w:rsid w:val="0001644B"/>
    <w:pPr>
      <w:ind w:left="1800" w:hanging="1800"/>
    </w:pPr>
  </w:style>
  <w:style w:type="paragraph" w:styleId="TOC8">
    <w:name w:val="toc 8"/>
    <w:basedOn w:val="TOC3"/>
    <w:next w:val="Normal"/>
    <w:autoRedefine/>
    <w:rsid w:val="0001644B"/>
    <w:pPr>
      <w:keepNext w:val="0"/>
      <w:spacing w:before="120"/>
    </w:pPr>
  </w:style>
  <w:style w:type="paragraph" w:customStyle="1" w:styleId="Judges">
    <w:name w:val="Judges"/>
    <w:basedOn w:val="Minister"/>
    <w:rsid w:val="0001644B"/>
    <w:pPr>
      <w:spacing w:before="180"/>
    </w:pPr>
  </w:style>
  <w:style w:type="paragraph" w:customStyle="1" w:styleId="BillFor">
    <w:name w:val="BillFor"/>
    <w:basedOn w:val="BillBasicHeading"/>
    <w:rsid w:val="0001644B"/>
    <w:pPr>
      <w:keepNext w:val="0"/>
      <w:spacing w:before="320"/>
      <w:jc w:val="both"/>
    </w:pPr>
    <w:rPr>
      <w:sz w:val="28"/>
    </w:rPr>
  </w:style>
  <w:style w:type="paragraph" w:customStyle="1" w:styleId="draft">
    <w:name w:val="draft"/>
    <w:basedOn w:val="Normal"/>
    <w:rsid w:val="0001644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1644B"/>
    <w:pPr>
      <w:spacing w:line="260" w:lineRule="atLeast"/>
      <w:jc w:val="center"/>
    </w:pPr>
  </w:style>
  <w:style w:type="paragraph" w:customStyle="1" w:styleId="Amainbullet">
    <w:name w:val="A main bullet"/>
    <w:basedOn w:val="BillBasic"/>
    <w:rsid w:val="0001644B"/>
    <w:pPr>
      <w:spacing w:before="60"/>
      <w:ind w:left="1500" w:hanging="400"/>
    </w:pPr>
  </w:style>
  <w:style w:type="paragraph" w:customStyle="1" w:styleId="Aparabullet">
    <w:name w:val="A para bullet"/>
    <w:basedOn w:val="BillBasic"/>
    <w:rsid w:val="0001644B"/>
    <w:pPr>
      <w:spacing w:before="60"/>
      <w:ind w:left="2000" w:hanging="400"/>
    </w:pPr>
  </w:style>
  <w:style w:type="paragraph" w:customStyle="1" w:styleId="Asubparabullet">
    <w:name w:val="A subpara bullet"/>
    <w:basedOn w:val="BillBasic"/>
    <w:rsid w:val="0001644B"/>
    <w:pPr>
      <w:spacing w:before="60"/>
      <w:ind w:left="2540" w:hanging="400"/>
    </w:pPr>
  </w:style>
  <w:style w:type="paragraph" w:customStyle="1" w:styleId="aDefpara">
    <w:name w:val="aDef para"/>
    <w:basedOn w:val="Apara"/>
    <w:rsid w:val="0001644B"/>
  </w:style>
  <w:style w:type="paragraph" w:customStyle="1" w:styleId="aDefsubpara">
    <w:name w:val="aDef subpara"/>
    <w:basedOn w:val="Asubpara"/>
    <w:rsid w:val="0001644B"/>
  </w:style>
  <w:style w:type="paragraph" w:customStyle="1" w:styleId="Idefpara">
    <w:name w:val="I def para"/>
    <w:basedOn w:val="Ipara"/>
    <w:rsid w:val="0001644B"/>
  </w:style>
  <w:style w:type="paragraph" w:customStyle="1" w:styleId="Idefsubpara">
    <w:name w:val="I def subpara"/>
    <w:basedOn w:val="Isubpara"/>
    <w:rsid w:val="0001644B"/>
  </w:style>
  <w:style w:type="paragraph" w:customStyle="1" w:styleId="Notified">
    <w:name w:val="Notified"/>
    <w:basedOn w:val="BillBasic"/>
    <w:rsid w:val="0001644B"/>
    <w:pPr>
      <w:spacing w:before="360"/>
      <w:jc w:val="right"/>
    </w:pPr>
    <w:rPr>
      <w:i/>
    </w:rPr>
  </w:style>
  <w:style w:type="paragraph" w:customStyle="1" w:styleId="03ScheduleLandscape">
    <w:name w:val="03ScheduleLandscape"/>
    <w:basedOn w:val="Normal"/>
    <w:rsid w:val="0001644B"/>
  </w:style>
  <w:style w:type="paragraph" w:customStyle="1" w:styleId="IDict-Heading">
    <w:name w:val="I Dict-Heading"/>
    <w:basedOn w:val="BillBasicHeading"/>
    <w:rsid w:val="0001644B"/>
    <w:pPr>
      <w:spacing w:before="320"/>
      <w:ind w:left="2600" w:hanging="2600"/>
      <w:jc w:val="both"/>
    </w:pPr>
    <w:rPr>
      <w:sz w:val="34"/>
    </w:rPr>
  </w:style>
  <w:style w:type="paragraph" w:customStyle="1" w:styleId="02TextLandscape">
    <w:name w:val="02TextLandscape"/>
    <w:basedOn w:val="Normal"/>
    <w:rsid w:val="0001644B"/>
  </w:style>
  <w:style w:type="paragraph" w:styleId="Salutation">
    <w:name w:val="Salutation"/>
    <w:basedOn w:val="Normal"/>
    <w:next w:val="Normal"/>
    <w:rsid w:val="007F07A8"/>
  </w:style>
  <w:style w:type="paragraph" w:customStyle="1" w:styleId="aNoteBullet">
    <w:name w:val="aNoteBullet"/>
    <w:basedOn w:val="aNoteSymb"/>
    <w:rsid w:val="0001644B"/>
    <w:pPr>
      <w:tabs>
        <w:tab w:val="left" w:pos="2200"/>
      </w:tabs>
      <w:spacing w:before="60"/>
      <w:ind w:left="2600" w:hanging="700"/>
    </w:pPr>
  </w:style>
  <w:style w:type="paragraph" w:customStyle="1" w:styleId="aNotess">
    <w:name w:val="aNotess"/>
    <w:basedOn w:val="BillBasic"/>
    <w:rsid w:val="007F07A8"/>
    <w:pPr>
      <w:ind w:left="1900" w:hanging="800"/>
    </w:pPr>
    <w:rPr>
      <w:sz w:val="20"/>
    </w:rPr>
  </w:style>
  <w:style w:type="paragraph" w:customStyle="1" w:styleId="aParaNoteBullet">
    <w:name w:val="aParaNoteBullet"/>
    <w:basedOn w:val="aParaNote"/>
    <w:rsid w:val="0001644B"/>
    <w:pPr>
      <w:tabs>
        <w:tab w:val="left" w:pos="2700"/>
      </w:tabs>
      <w:spacing w:before="60"/>
      <w:ind w:left="3100" w:hanging="700"/>
    </w:pPr>
  </w:style>
  <w:style w:type="paragraph" w:customStyle="1" w:styleId="aNotepar">
    <w:name w:val="aNotepar"/>
    <w:basedOn w:val="BillBasic"/>
    <w:next w:val="Normal"/>
    <w:rsid w:val="0001644B"/>
    <w:pPr>
      <w:ind w:left="2400" w:hanging="800"/>
    </w:pPr>
    <w:rPr>
      <w:sz w:val="20"/>
    </w:rPr>
  </w:style>
  <w:style w:type="paragraph" w:customStyle="1" w:styleId="aNoteTextpar">
    <w:name w:val="aNoteTextpar"/>
    <w:basedOn w:val="aNotepar"/>
    <w:rsid w:val="0001644B"/>
    <w:pPr>
      <w:spacing w:before="60"/>
      <w:ind w:firstLine="0"/>
    </w:pPr>
  </w:style>
  <w:style w:type="paragraph" w:customStyle="1" w:styleId="MinisterWord">
    <w:name w:val="MinisterWord"/>
    <w:basedOn w:val="Normal"/>
    <w:rsid w:val="0001644B"/>
    <w:pPr>
      <w:spacing w:before="60"/>
      <w:jc w:val="right"/>
    </w:pPr>
  </w:style>
  <w:style w:type="paragraph" w:customStyle="1" w:styleId="aExamPara">
    <w:name w:val="aExamPara"/>
    <w:basedOn w:val="aExam"/>
    <w:rsid w:val="0001644B"/>
    <w:pPr>
      <w:tabs>
        <w:tab w:val="right" w:pos="1720"/>
        <w:tab w:val="left" w:pos="2000"/>
        <w:tab w:val="left" w:pos="2300"/>
      </w:tabs>
      <w:ind w:left="2400" w:hanging="1300"/>
    </w:pPr>
  </w:style>
  <w:style w:type="paragraph" w:customStyle="1" w:styleId="aExamNumText">
    <w:name w:val="aExamNumText"/>
    <w:basedOn w:val="aExam"/>
    <w:rsid w:val="0001644B"/>
    <w:pPr>
      <w:ind w:left="1500"/>
    </w:pPr>
  </w:style>
  <w:style w:type="paragraph" w:customStyle="1" w:styleId="aExamBullet">
    <w:name w:val="aExamBullet"/>
    <w:basedOn w:val="aExam"/>
    <w:rsid w:val="0001644B"/>
    <w:pPr>
      <w:tabs>
        <w:tab w:val="left" w:pos="1500"/>
        <w:tab w:val="left" w:pos="2300"/>
      </w:tabs>
      <w:ind w:left="1900" w:hanging="800"/>
    </w:pPr>
  </w:style>
  <w:style w:type="paragraph" w:customStyle="1" w:styleId="aNotePara">
    <w:name w:val="aNotePara"/>
    <w:basedOn w:val="aNote"/>
    <w:rsid w:val="0001644B"/>
    <w:pPr>
      <w:tabs>
        <w:tab w:val="right" w:pos="2140"/>
        <w:tab w:val="left" w:pos="2400"/>
      </w:tabs>
      <w:spacing w:before="60"/>
      <w:ind w:left="2400" w:hanging="1300"/>
    </w:pPr>
  </w:style>
  <w:style w:type="paragraph" w:customStyle="1" w:styleId="aExplanHeading">
    <w:name w:val="aExplanHeading"/>
    <w:basedOn w:val="BillBasicHeading"/>
    <w:next w:val="Normal"/>
    <w:rsid w:val="0001644B"/>
    <w:rPr>
      <w:rFonts w:ascii="Arial (W1)" w:hAnsi="Arial (W1)"/>
      <w:sz w:val="18"/>
    </w:rPr>
  </w:style>
  <w:style w:type="paragraph" w:customStyle="1" w:styleId="aExplanText">
    <w:name w:val="aExplanText"/>
    <w:basedOn w:val="BillBasic"/>
    <w:rsid w:val="0001644B"/>
    <w:rPr>
      <w:sz w:val="20"/>
    </w:rPr>
  </w:style>
  <w:style w:type="paragraph" w:customStyle="1" w:styleId="aParaNotePara">
    <w:name w:val="aParaNotePara"/>
    <w:basedOn w:val="aNoteParaSymb"/>
    <w:rsid w:val="0001644B"/>
    <w:pPr>
      <w:tabs>
        <w:tab w:val="clear" w:pos="2140"/>
        <w:tab w:val="clear" w:pos="2400"/>
        <w:tab w:val="right" w:pos="2644"/>
      </w:tabs>
      <w:ind w:left="3320" w:hanging="1720"/>
    </w:pPr>
  </w:style>
  <w:style w:type="character" w:customStyle="1" w:styleId="charBold">
    <w:name w:val="charBold"/>
    <w:basedOn w:val="DefaultParagraphFont"/>
    <w:rsid w:val="0001644B"/>
    <w:rPr>
      <w:b/>
    </w:rPr>
  </w:style>
  <w:style w:type="character" w:customStyle="1" w:styleId="charBoldItals">
    <w:name w:val="charBoldItals"/>
    <w:basedOn w:val="DefaultParagraphFont"/>
    <w:rsid w:val="0001644B"/>
    <w:rPr>
      <w:b/>
      <w:i/>
    </w:rPr>
  </w:style>
  <w:style w:type="character" w:customStyle="1" w:styleId="charItals">
    <w:name w:val="charItals"/>
    <w:basedOn w:val="DefaultParagraphFont"/>
    <w:rsid w:val="0001644B"/>
    <w:rPr>
      <w:i/>
    </w:rPr>
  </w:style>
  <w:style w:type="character" w:customStyle="1" w:styleId="charUnderline">
    <w:name w:val="charUnderline"/>
    <w:basedOn w:val="DefaultParagraphFont"/>
    <w:rsid w:val="0001644B"/>
    <w:rPr>
      <w:u w:val="single"/>
    </w:rPr>
  </w:style>
  <w:style w:type="paragraph" w:customStyle="1" w:styleId="TableHd">
    <w:name w:val="TableHd"/>
    <w:basedOn w:val="Normal"/>
    <w:rsid w:val="0001644B"/>
    <w:pPr>
      <w:keepNext/>
      <w:spacing w:before="300"/>
      <w:ind w:left="1200" w:hanging="1200"/>
    </w:pPr>
    <w:rPr>
      <w:rFonts w:ascii="Arial" w:hAnsi="Arial"/>
      <w:b/>
      <w:sz w:val="20"/>
    </w:rPr>
  </w:style>
  <w:style w:type="paragraph" w:customStyle="1" w:styleId="TableColHd">
    <w:name w:val="TableColHd"/>
    <w:basedOn w:val="Normal"/>
    <w:rsid w:val="0001644B"/>
    <w:pPr>
      <w:keepNext/>
      <w:spacing w:after="60"/>
    </w:pPr>
    <w:rPr>
      <w:rFonts w:ascii="Arial" w:hAnsi="Arial"/>
      <w:b/>
      <w:sz w:val="18"/>
    </w:rPr>
  </w:style>
  <w:style w:type="paragraph" w:customStyle="1" w:styleId="PenaltyPara">
    <w:name w:val="PenaltyPara"/>
    <w:basedOn w:val="Normal"/>
    <w:rsid w:val="0001644B"/>
    <w:pPr>
      <w:tabs>
        <w:tab w:val="right" w:pos="1360"/>
      </w:tabs>
      <w:spacing w:before="60"/>
      <w:ind w:left="1600" w:hanging="1600"/>
      <w:jc w:val="both"/>
    </w:pPr>
  </w:style>
  <w:style w:type="paragraph" w:customStyle="1" w:styleId="tablepara">
    <w:name w:val="table para"/>
    <w:basedOn w:val="Normal"/>
    <w:rsid w:val="0001644B"/>
    <w:pPr>
      <w:tabs>
        <w:tab w:val="right" w:pos="800"/>
        <w:tab w:val="left" w:pos="1100"/>
      </w:tabs>
      <w:spacing w:before="80" w:after="60"/>
      <w:ind w:left="1100" w:hanging="1100"/>
    </w:pPr>
  </w:style>
  <w:style w:type="paragraph" w:customStyle="1" w:styleId="tablesubpara">
    <w:name w:val="table subpara"/>
    <w:basedOn w:val="Normal"/>
    <w:rsid w:val="0001644B"/>
    <w:pPr>
      <w:tabs>
        <w:tab w:val="right" w:pos="1500"/>
        <w:tab w:val="left" w:pos="1800"/>
      </w:tabs>
      <w:spacing w:before="80" w:after="60"/>
      <w:ind w:left="1800" w:hanging="1800"/>
    </w:pPr>
  </w:style>
  <w:style w:type="paragraph" w:customStyle="1" w:styleId="TableText">
    <w:name w:val="TableText"/>
    <w:basedOn w:val="Normal"/>
    <w:rsid w:val="0001644B"/>
    <w:pPr>
      <w:spacing w:before="60" w:after="60"/>
    </w:pPr>
  </w:style>
  <w:style w:type="paragraph" w:customStyle="1" w:styleId="IshadedH5Sec">
    <w:name w:val="I shaded H5 Sec"/>
    <w:basedOn w:val="AH5Sec"/>
    <w:rsid w:val="0001644B"/>
    <w:pPr>
      <w:shd w:val="pct25" w:color="auto" w:fill="auto"/>
      <w:outlineLvl w:val="9"/>
    </w:pPr>
  </w:style>
  <w:style w:type="paragraph" w:customStyle="1" w:styleId="IshadedSchClause">
    <w:name w:val="I shaded Sch Clause"/>
    <w:basedOn w:val="IshadedH5Sec"/>
    <w:rsid w:val="0001644B"/>
  </w:style>
  <w:style w:type="paragraph" w:customStyle="1" w:styleId="Penalty">
    <w:name w:val="Penalty"/>
    <w:basedOn w:val="Amainreturn"/>
    <w:rsid w:val="0001644B"/>
  </w:style>
  <w:style w:type="paragraph" w:customStyle="1" w:styleId="aNoteText">
    <w:name w:val="aNoteText"/>
    <w:basedOn w:val="aNoteSymb"/>
    <w:rsid w:val="0001644B"/>
    <w:pPr>
      <w:spacing w:before="60"/>
      <w:ind w:firstLine="0"/>
    </w:pPr>
  </w:style>
  <w:style w:type="paragraph" w:customStyle="1" w:styleId="aExamINum">
    <w:name w:val="aExamINum"/>
    <w:basedOn w:val="aExam"/>
    <w:rsid w:val="007F07A8"/>
    <w:pPr>
      <w:tabs>
        <w:tab w:val="left" w:pos="1500"/>
      </w:tabs>
      <w:ind w:left="1500" w:hanging="400"/>
    </w:pPr>
  </w:style>
  <w:style w:type="paragraph" w:customStyle="1" w:styleId="AExamIPara">
    <w:name w:val="AExamIPara"/>
    <w:basedOn w:val="aExam"/>
    <w:rsid w:val="0001644B"/>
    <w:pPr>
      <w:tabs>
        <w:tab w:val="right" w:pos="1720"/>
        <w:tab w:val="left" w:pos="2000"/>
      </w:tabs>
      <w:ind w:left="2000" w:hanging="900"/>
    </w:pPr>
  </w:style>
  <w:style w:type="paragraph" w:customStyle="1" w:styleId="AH3sec">
    <w:name w:val="A H3 sec"/>
    <w:basedOn w:val="Normal"/>
    <w:next w:val="Amain"/>
    <w:rsid w:val="007F07A8"/>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1644B"/>
    <w:pPr>
      <w:tabs>
        <w:tab w:val="clear" w:pos="2600"/>
      </w:tabs>
      <w:ind w:left="1100"/>
    </w:pPr>
    <w:rPr>
      <w:sz w:val="18"/>
    </w:rPr>
  </w:style>
  <w:style w:type="paragraph" w:customStyle="1" w:styleId="aExamss">
    <w:name w:val="aExamss"/>
    <w:basedOn w:val="aNoteSymb"/>
    <w:rsid w:val="0001644B"/>
    <w:pPr>
      <w:spacing w:before="60"/>
      <w:ind w:left="1100" w:firstLine="0"/>
    </w:pPr>
  </w:style>
  <w:style w:type="paragraph" w:customStyle="1" w:styleId="aExamHdgpar">
    <w:name w:val="aExamHdgpar"/>
    <w:basedOn w:val="aExamHdgss"/>
    <w:next w:val="Normal"/>
    <w:rsid w:val="0001644B"/>
    <w:pPr>
      <w:ind w:left="1600"/>
    </w:pPr>
  </w:style>
  <w:style w:type="paragraph" w:customStyle="1" w:styleId="aExampar">
    <w:name w:val="aExampar"/>
    <w:basedOn w:val="aExamss"/>
    <w:rsid w:val="0001644B"/>
    <w:pPr>
      <w:ind w:left="1600"/>
    </w:pPr>
  </w:style>
  <w:style w:type="paragraph" w:customStyle="1" w:styleId="aExamINumss">
    <w:name w:val="aExamINumss"/>
    <w:basedOn w:val="aExamss"/>
    <w:rsid w:val="0001644B"/>
    <w:pPr>
      <w:tabs>
        <w:tab w:val="left" w:pos="1500"/>
      </w:tabs>
      <w:ind w:left="1500" w:hanging="400"/>
    </w:pPr>
  </w:style>
  <w:style w:type="paragraph" w:customStyle="1" w:styleId="aExamINumpar">
    <w:name w:val="aExamINumpar"/>
    <w:basedOn w:val="aExampar"/>
    <w:rsid w:val="0001644B"/>
    <w:pPr>
      <w:tabs>
        <w:tab w:val="left" w:pos="2000"/>
      </w:tabs>
      <w:ind w:left="2000" w:hanging="400"/>
    </w:pPr>
  </w:style>
  <w:style w:type="paragraph" w:customStyle="1" w:styleId="aExamNumTextss">
    <w:name w:val="aExamNumTextss"/>
    <w:basedOn w:val="aExamss"/>
    <w:rsid w:val="0001644B"/>
    <w:pPr>
      <w:ind w:left="1500"/>
    </w:pPr>
  </w:style>
  <w:style w:type="paragraph" w:customStyle="1" w:styleId="aExamNumTextpar">
    <w:name w:val="aExamNumTextpar"/>
    <w:basedOn w:val="aExampar"/>
    <w:rsid w:val="007F07A8"/>
    <w:pPr>
      <w:ind w:left="2000"/>
    </w:pPr>
  </w:style>
  <w:style w:type="paragraph" w:customStyle="1" w:styleId="aExamBulletss">
    <w:name w:val="aExamBulletss"/>
    <w:basedOn w:val="aExamss"/>
    <w:rsid w:val="0001644B"/>
    <w:pPr>
      <w:ind w:left="1500" w:hanging="400"/>
    </w:pPr>
  </w:style>
  <w:style w:type="paragraph" w:customStyle="1" w:styleId="aExamBulletpar">
    <w:name w:val="aExamBulletpar"/>
    <w:basedOn w:val="aExampar"/>
    <w:rsid w:val="0001644B"/>
    <w:pPr>
      <w:ind w:left="2000" w:hanging="400"/>
    </w:pPr>
  </w:style>
  <w:style w:type="paragraph" w:customStyle="1" w:styleId="aExamHdgsubpar">
    <w:name w:val="aExamHdgsubpar"/>
    <w:basedOn w:val="aExamHdgss"/>
    <w:next w:val="Normal"/>
    <w:rsid w:val="0001644B"/>
    <w:pPr>
      <w:ind w:left="2140"/>
    </w:pPr>
  </w:style>
  <w:style w:type="paragraph" w:customStyle="1" w:styleId="aExamsubpar">
    <w:name w:val="aExamsubpar"/>
    <w:basedOn w:val="aExamss"/>
    <w:rsid w:val="0001644B"/>
    <w:pPr>
      <w:ind w:left="2140"/>
    </w:pPr>
  </w:style>
  <w:style w:type="paragraph" w:customStyle="1" w:styleId="aExamNumsubpar">
    <w:name w:val="aExamNumsubpar"/>
    <w:basedOn w:val="aExamsubpar"/>
    <w:rsid w:val="007F07A8"/>
    <w:pPr>
      <w:tabs>
        <w:tab w:val="left" w:pos="2540"/>
      </w:tabs>
      <w:ind w:left="2540" w:hanging="400"/>
    </w:pPr>
  </w:style>
  <w:style w:type="paragraph" w:customStyle="1" w:styleId="aExamNumTextsubpar">
    <w:name w:val="aExamNumTextsubpar"/>
    <w:basedOn w:val="aExampar"/>
    <w:rsid w:val="007F07A8"/>
    <w:pPr>
      <w:ind w:left="2540"/>
    </w:pPr>
  </w:style>
  <w:style w:type="paragraph" w:customStyle="1" w:styleId="aExamBulletsubpar">
    <w:name w:val="aExamBulletsubpar"/>
    <w:basedOn w:val="aExamsubpar"/>
    <w:rsid w:val="007F07A8"/>
    <w:pPr>
      <w:tabs>
        <w:tab w:val="num" w:pos="2540"/>
      </w:tabs>
      <w:ind w:left="2540" w:hanging="400"/>
    </w:pPr>
  </w:style>
  <w:style w:type="paragraph" w:customStyle="1" w:styleId="aNoteTextss">
    <w:name w:val="aNoteTextss"/>
    <w:basedOn w:val="Normal"/>
    <w:rsid w:val="0001644B"/>
    <w:pPr>
      <w:spacing w:before="60"/>
      <w:ind w:left="1900"/>
      <w:jc w:val="both"/>
    </w:pPr>
    <w:rPr>
      <w:sz w:val="20"/>
    </w:rPr>
  </w:style>
  <w:style w:type="paragraph" w:customStyle="1" w:styleId="aNoteParass">
    <w:name w:val="aNoteParass"/>
    <w:basedOn w:val="Normal"/>
    <w:rsid w:val="0001644B"/>
    <w:pPr>
      <w:tabs>
        <w:tab w:val="right" w:pos="2140"/>
        <w:tab w:val="left" w:pos="2400"/>
      </w:tabs>
      <w:spacing w:before="60"/>
      <w:ind w:left="2400" w:hanging="1300"/>
      <w:jc w:val="both"/>
    </w:pPr>
    <w:rPr>
      <w:sz w:val="20"/>
    </w:rPr>
  </w:style>
  <w:style w:type="paragraph" w:customStyle="1" w:styleId="aNoteParapar">
    <w:name w:val="aNoteParapar"/>
    <w:basedOn w:val="aNotepar"/>
    <w:rsid w:val="0001644B"/>
    <w:pPr>
      <w:tabs>
        <w:tab w:val="right" w:pos="2640"/>
      </w:tabs>
      <w:spacing w:before="60"/>
      <w:ind w:left="2920" w:hanging="1320"/>
    </w:pPr>
  </w:style>
  <w:style w:type="paragraph" w:customStyle="1" w:styleId="aNotesubpar">
    <w:name w:val="aNotesubpar"/>
    <w:basedOn w:val="BillBasic"/>
    <w:next w:val="Normal"/>
    <w:rsid w:val="0001644B"/>
    <w:pPr>
      <w:ind w:left="2940" w:hanging="800"/>
    </w:pPr>
    <w:rPr>
      <w:sz w:val="20"/>
    </w:rPr>
  </w:style>
  <w:style w:type="paragraph" w:customStyle="1" w:styleId="aNoteTextsubpar">
    <w:name w:val="aNoteTextsubpar"/>
    <w:basedOn w:val="aNotesubpar"/>
    <w:rsid w:val="0001644B"/>
    <w:pPr>
      <w:spacing w:before="60"/>
      <w:ind w:firstLine="0"/>
    </w:pPr>
  </w:style>
  <w:style w:type="paragraph" w:customStyle="1" w:styleId="aNoteParasubpar">
    <w:name w:val="aNoteParasubpar"/>
    <w:basedOn w:val="aNotesubpar"/>
    <w:rsid w:val="007F07A8"/>
    <w:pPr>
      <w:tabs>
        <w:tab w:val="right" w:pos="3180"/>
      </w:tabs>
      <w:spacing w:before="60"/>
      <w:ind w:left="3460" w:hanging="1320"/>
    </w:pPr>
  </w:style>
  <w:style w:type="paragraph" w:customStyle="1" w:styleId="aNoteBulletsubpar">
    <w:name w:val="aNoteBulletsubpar"/>
    <w:basedOn w:val="aNotesubpar"/>
    <w:rsid w:val="007F07A8"/>
    <w:pPr>
      <w:numPr>
        <w:numId w:val="13"/>
      </w:numPr>
      <w:tabs>
        <w:tab w:val="left" w:pos="3240"/>
      </w:tabs>
      <w:spacing w:before="60"/>
    </w:pPr>
  </w:style>
  <w:style w:type="paragraph" w:customStyle="1" w:styleId="aNoteBulletss">
    <w:name w:val="aNoteBulletss"/>
    <w:basedOn w:val="Normal"/>
    <w:rsid w:val="0001644B"/>
    <w:pPr>
      <w:spacing w:before="60"/>
      <w:ind w:left="2300" w:hanging="400"/>
      <w:jc w:val="both"/>
    </w:pPr>
    <w:rPr>
      <w:sz w:val="20"/>
    </w:rPr>
  </w:style>
  <w:style w:type="paragraph" w:customStyle="1" w:styleId="aNoteBulletpar">
    <w:name w:val="aNoteBulletpar"/>
    <w:basedOn w:val="aNotepar"/>
    <w:rsid w:val="0001644B"/>
    <w:pPr>
      <w:spacing w:before="60"/>
      <w:ind w:left="2800" w:hanging="400"/>
    </w:pPr>
  </w:style>
  <w:style w:type="paragraph" w:customStyle="1" w:styleId="aExplanBullet">
    <w:name w:val="aExplanBullet"/>
    <w:basedOn w:val="Normal"/>
    <w:rsid w:val="0001644B"/>
    <w:pPr>
      <w:spacing w:before="140"/>
      <w:ind w:left="400" w:hanging="400"/>
      <w:jc w:val="both"/>
    </w:pPr>
    <w:rPr>
      <w:snapToGrid w:val="0"/>
      <w:sz w:val="20"/>
    </w:rPr>
  </w:style>
  <w:style w:type="paragraph" w:customStyle="1" w:styleId="AuthLaw">
    <w:name w:val="AuthLaw"/>
    <w:basedOn w:val="BillBasic"/>
    <w:rsid w:val="007F07A8"/>
    <w:rPr>
      <w:rFonts w:ascii="Arial" w:hAnsi="Arial"/>
      <w:b/>
      <w:sz w:val="20"/>
    </w:rPr>
  </w:style>
  <w:style w:type="paragraph" w:customStyle="1" w:styleId="aExamNumpar">
    <w:name w:val="aExamNumpar"/>
    <w:basedOn w:val="aExamINumss"/>
    <w:rsid w:val="007F07A8"/>
    <w:pPr>
      <w:tabs>
        <w:tab w:val="clear" w:pos="1500"/>
        <w:tab w:val="left" w:pos="2000"/>
      </w:tabs>
      <w:ind w:left="2000"/>
    </w:pPr>
  </w:style>
  <w:style w:type="paragraph" w:customStyle="1" w:styleId="Schsectionheading">
    <w:name w:val="Sch section heading"/>
    <w:basedOn w:val="BillBasic"/>
    <w:next w:val="Amain"/>
    <w:rsid w:val="007F07A8"/>
    <w:pPr>
      <w:spacing w:before="240"/>
      <w:jc w:val="left"/>
      <w:outlineLvl w:val="4"/>
    </w:pPr>
    <w:rPr>
      <w:rFonts w:ascii="Arial" w:hAnsi="Arial"/>
      <w:b/>
    </w:rPr>
  </w:style>
  <w:style w:type="paragraph" w:customStyle="1" w:styleId="SchAmain">
    <w:name w:val="Sch A main"/>
    <w:basedOn w:val="Amain"/>
    <w:rsid w:val="0001644B"/>
  </w:style>
  <w:style w:type="paragraph" w:customStyle="1" w:styleId="SchApara">
    <w:name w:val="Sch A para"/>
    <w:basedOn w:val="Apara"/>
    <w:rsid w:val="0001644B"/>
  </w:style>
  <w:style w:type="paragraph" w:customStyle="1" w:styleId="SchAsubpara">
    <w:name w:val="Sch A subpara"/>
    <w:basedOn w:val="Asubpara"/>
    <w:rsid w:val="0001644B"/>
  </w:style>
  <w:style w:type="paragraph" w:customStyle="1" w:styleId="SchAsubsubpara">
    <w:name w:val="Sch A subsubpara"/>
    <w:basedOn w:val="Asubsubpara"/>
    <w:rsid w:val="0001644B"/>
  </w:style>
  <w:style w:type="paragraph" w:customStyle="1" w:styleId="TOCOL1">
    <w:name w:val="TOCOL 1"/>
    <w:basedOn w:val="TOC1"/>
    <w:rsid w:val="0001644B"/>
  </w:style>
  <w:style w:type="paragraph" w:customStyle="1" w:styleId="TOCOL2">
    <w:name w:val="TOCOL 2"/>
    <w:basedOn w:val="TOC2"/>
    <w:rsid w:val="0001644B"/>
    <w:pPr>
      <w:keepNext w:val="0"/>
    </w:pPr>
  </w:style>
  <w:style w:type="paragraph" w:customStyle="1" w:styleId="TOCOL3">
    <w:name w:val="TOCOL 3"/>
    <w:basedOn w:val="TOC3"/>
    <w:rsid w:val="0001644B"/>
    <w:pPr>
      <w:keepNext w:val="0"/>
    </w:pPr>
  </w:style>
  <w:style w:type="paragraph" w:customStyle="1" w:styleId="TOCOL4">
    <w:name w:val="TOCOL 4"/>
    <w:basedOn w:val="TOC4"/>
    <w:rsid w:val="0001644B"/>
    <w:pPr>
      <w:keepNext w:val="0"/>
    </w:pPr>
  </w:style>
  <w:style w:type="paragraph" w:customStyle="1" w:styleId="TOCOL5">
    <w:name w:val="TOCOL 5"/>
    <w:basedOn w:val="TOC5"/>
    <w:rsid w:val="0001644B"/>
    <w:pPr>
      <w:tabs>
        <w:tab w:val="left" w:pos="400"/>
      </w:tabs>
    </w:pPr>
  </w:style>
  <w:style w:type="paragraph" w:customStyle="1" w:styleId="TOCOL6">
    <w:name w:val="TOCOL 6"/>
    <w:basedOn w:val="TOC6"/>
    <w:rsid w:val="0001644B"/>
    <w:pPr>
      <w:keepNext w:val="0"/>
    </w:pPr>
  </w:style>
  <w:style w:type="paragraph" w:customStyle="1" w:styleId="TOCOL7">
    <w:name w:val="TOCOL 7"/>
    <w:basedOn w:val="TOC7"/>
    <w:rsid w:val="0001644B"/>
  </w:style>
  <w:style w:type="paragraph" w:customStyle="1" w:styleId="TOCOL8">
    <w:name w:val="TOCOL 8"/>
    <w:basedOn w:val="TOC8"/>
    <w:rsid w:val="0001644B"/>
  </w:style>
  <w:style w:type="paragraph" w:customStyle="1" w:styleId="TOCOL9">
    <w:name w:val="TOCOL 9"/>
    <w:basedOn w:val="TOC9"/>
    <w:rsid w:val="0001644B"/>
    <w:pPr>
      <w:ind w:right="0"/>
    </w:pPr>
  </w:style>
  <w:style w:type="paragraph" w:styleId="TOC9">
    <w:name w:val="toc 9"/>
    <w:basedOn w:val="Normal"/>
    <w:next w:val="Normal"/>
    <w:autoRedefine/>
    <w:rsid w:val="0001644B"/>
    <w:pPr>
      <w:ind w:left="1920" w:right="600"/>
    </w:pPr>
  </w:style>
  <w:style w:type="paragraph" w:customStyle="1" w:styleId="Billname1">
    <w:name w:val="Billname1"/>
    <w:basedOn w:val="Normal"/>
    <w:rsid w:val="0001644B"/>
    <w:pPr>
      <w:tabs>
        <w:tab w:val="left" w:pos="2400"/>
      </w:tabs>
      <w:spacing w:before="1220"/>
    </w:pPr>
    <w:rPr>
      <w:rFonts w:ascii="Arial" w:hAnsi="Arial"/>
      <w:b/>
      <w:sz w:val="40"/>
    </w:rPr>
  </w:style>
  <w:style w:type="paragraph" w:customStyle="1" w:styleId="TableText10">
    <w:name w:val="TableText10"/>
    <w:basedOn w:val="TableText"/>
    <w:rsid w:val="0001644B"/>
    <w:rPr>
      <w:sz w:val="20"/>
    </w:rPr>
  </w:style>
  <w:style w:type="paragraph" w:customStyle="1" w:styleId="TablePara10">
    <w:name w:val="TablePara10"/>
    <w:basedOn w:val="tablepara"/>
    <w:rsid w:val="0001644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1644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1644B"/>
  </w:style>
  <w:style w:type="character" w:customStyle="1" w:styleId="charPage">
    <w:name w:val="charPage"/>
    <w:basedOn w:val="DefaultParagraphFont"/>
    <w:rsid w:val="0001644B"/>
  </w:style>
  <w:style w:type="character" w:styleId="PageNumber">
    <w:name w:val="page number"/>
    <w:basedOn w:val="DefaultParagraphFont"/>
    <w:rsid w:val="0001644B"/>
  </w:style>
  <w:style w:type="paragraph" w:customStyle="1" w:styleId="Letterhead">
    <w:name w:val="Letterhead"/>
    <w:rsid w:val="007F07A8"/>
    <w:pPr>
      <w:widowControl w:val="0"/>
      <w:spacing w:after="180"/>
      <w:jc w:val="right"/>
    </w:pPr>
    <w:rPr>
      <w:rFonts w:ascii="Arial" w:hAnsi="Arial"/>
      <w:sz w:val="32"/>
      <w:lang w:eastAsia="en-US"/>
    </w:rPr>
  </w:style>
  <w:style w:type="paragraph" w:customStyle="1" w:styleId="IShadedschclause0">
    <w:name w:val="I Shaded sch clause"/>
    <w:basedOn w:val="IH5Sec"/>
    <w:rsid w:val="007F07A8"/>
    <w:pPr>
      <w:shd w:val="pct15" w:color="auto" w:fill="FFFFFF"/>
      <w:tabs>
        <w:tab w:val="clear" w:pos="1100"/>
        <w:tab w:val="left" w:pos="700"/>
      </w:tabs>
      <w:ind w:left="700" w:hanging="700"/>
    </w:pPr>
  </w:style>
  <w:style w:type="paragraph" w:customStyle="1" w:styleId="Billfooter">
    <w:name w:val="Billfooter"/>
    <w:basedOn w:val="Normal"/>
    <w:rsid w:val="007F07A8"/>
    <w:pPr>
      <w:tabs>
        <w:tab w:val="right" w:pos="7200"/>
      </w:tabs>
      <w:jc w:val="both"/>
    </w:pPr>
    <w:rPr>
      <w:sz w:val="18"/>
    </w:rPr>
  </w:style>
  <w:style w:type="paragraph" w:styleId="BalloonText">
    <w:name w:val="Balloon Text"/>
    <w:basedOn w:val="Normal"/>
    <w:link w:val="BalloonTextChar"/>
    <w:uiPriority w:val="99"/>
    <w:unhideWhenUsed/>
    <w:rsid w:val="0001644B"/>
    <w:rPr>
      <w:rFonts w:ascii="Tahoma" w:hAnsi="Tahoma" w:cs="Tahoma"/>
      <w:sz w:val="16"/>
      <w:szCs w:val="16"/>
    </w:rPr>
  </w:style>
  <w:style w:type="character" w:customStyle="1" w:styleId="BalloonTextChar">
    <w:name w:val="Balloon Text Char"/>
    <w:basedOn w:val="DefaultParagraphFont"/>
    <w:link w:val="BalloonText"/>
    <w:uiPriority w:val="99"/>
    <w:rsid w:val="0001644B"/>
    <w:rPr>
      <w:rFonts w:ascii="Tahoma" w:hAnsi="Tahoma" w:cs="Tahoma"/>
      <w:sz w:val="16"/>
      <w:szCs w:val="16"/>
      <w:lang w:eastAsia="en-US"/>
    </w:rPr>
  </w:style>
  <w:style w:type="paragraph" w:customStyle="1" w:styleId="00AssAm">
    <w:name w:val="00AssAm"/>
    <w:basedOn w:val="00SigningPage"/>
    <w:rsid w:val="007F07A8"/>
  </w:style>
  <w:style w:type="character" w:customStyle="1" w:styleId="FooterChar">
    <w:name w:val="Footer Char"/>
    <w:basedOn w:val="DefaultParagraphFont"/>
    <w:link w:val="Footer"/>
    <w:rsid w:val="0001644B"/>
    <w:rPr>
      <w:rFonts w:ascii="Arial" w:hAnsi="Arial"/>
      <w:sz w:val="18"/>
      <w:lang w:eastAsia="en-US"/>
    </w:rPr>
  </w:style>
  <w:style w:type="character" w:customStyle="1" w:styleId="HeaderChar">
    <w:name w:val="Header Char"/>
    <w:basedOn w:val="DefaultParagraphFont"/>
    <w:link w:val="Header"/>
    <w:rsid w:val="007F07A8"/>
    <w:rPr>
      <w:sz w:val="24"/>
      <w:lang w:eastAsia="en-US"/>
    </w:rPr>
  </w:style>
  <w:style w:type="paragraph" w:customStyle="1" w:styleId="01aPreamble">
    <w:name w:val="01aPreamble"/>
    <w:basedOn w:val="Normal"/>
    <w:qFormat/>
    <w:rsid w:val="0001644B"/>
  </w:style>
  <w:style w:type="paragraph" w:customStyle="1" w:styleId="TableBullet">
    <w:name w:val="TableBullet"/>
    <w:basedOn w:val="TableText10"/>
    <w:qFormat/>
    <w:rsid w:val="0001644B"/>
    <w:pPr>
      <w:numPr>
        <w:numId w:val="18"/>
      </w:numPr>
    </w:pPr>
  </w:style>
  <w:style w:type="paragraph" w:customStyle="1" w:styleId="BillCrest">
    <w:name w:val="Bill Crest"/>
    <w:basedOn w:val="Normal"/>
    <w:next w:val="Normal"/>
    <w:rsid w:val="0001644B"/>
    <w:pPr>
      <w:tabs>
        <w:tab w:val="center" w:pos="3160"/>
      </w:tabs>
      <w:spacing w:after="60"/>
    </w:pPr>
    <w:rPr>
      <w:sz w:val="216"/>
    </w:rPr>
  </w:style>
  <w:style w:type="paragraph" w:customStyle="1" w:styleId="BillNo">
    <w:name w:val="BillNo"/>
    <w:basedOn w:val="BillBasicHeading"/>
    <w:rsid w:val="0001644B"/>
    <w:pPr>
      <w:keepNext w:val="0"/>
      <w:spacing w:before="240"/>
      <w:jc w:val="both"/>
    </w:pPr>
  </w:style>
  <w:style w:type="paragraph" w:customStyle="1" w:styleId="aNoteBulletann">
    <w:name w:val="aNoteBulletann"/>
    <w:basedOn w:val="aNotess"/>
    <w:rsid w:val="007F07A8"/>
    <w:pPr>
      <w:tabs>
        <w:tab w:val="left" w:pos="2200"/>
      </w:tabs>
      <w:spacing w:before="0"/>
      <w:ind w:left="0" w:firstLine="0"/>
    </w:pPr>
  </w:style>
  <w:style w:type="paragraph" w:customStyle="1" w:styleId="aNoteBulletparann">
    <w:name w:val="aNoteBulletparann"/>
    <w:basedOn w:val="aNotepar"/>
    <w:rsid w:val="007F07A8"/>
    <w:pPr>
      <w:tabs>
        <w:tab w:val="left" w:pos="2700"/>
      </w:tabs>
      <w:spacing w:before="0"/>
      <w:ind w:left="0" w:firstLine="0"/>
    </w:pPr>
  </w:style>
  <w:style w:type="paragraph" w:customStyle="1" w:styleId="TableNumbered">
    <w:name w:val="TableNumbered"/>
    <w:basedOn w:val="TableText10"/>
    <w:qFormat/>
    <w:rsid w:val="0001644B"/>
    <w:pPr>
      <w:numPr>
        <w:numId w:val="19"/>
      </w:numPr>
    </w:pPr>
  </w:style>
  <w:style w:type="paragraph" w:customStyle="1" w:styleId="ISchMain">
    <w:name w:val="I Sch Main"/>
    <w:basedOn w:val="BillBasic"/>
    <w:rsid w:val="0001644B"/>
    <w:pPr>
      <w:tabs>
        <w:tab w:val="right" w:pos="900"/>
        <w:tab w:val="left" w:pos="1100"/>
      </w:tabs>
      <w:ind w:left="1100" w:hanging="1100"/>
    </w:pPr>
  </w:style>
  <w:style w:type="paragraph" w:customStyle="1" w:styleId="ISchpara">
    <w:name w:val="I Sch para"/>
    <w:basedOn w:val="BillBasic"/>
    <w:rsid w:val="0001644B"/>
    <w:pPr>
      <w:tabs>
        <w:tab w:val="right" w:pos="1400"/>
        <w:tab w:val="left" w:pos="1600"/>
      </w:tabs>
      <w:ind w:left="1600" w:hanging="1600"/>
    </w:pPr>
  </w:style>
  <w:style w:type="paragraph" w:customStyle="1" w:styleId="ISchsubpara">
    <w:name w:val="I Sch subpara"/>
    <w:basedOn w:val="BillBasic"/>
    <w:rsid w:val="0001644B"/>
    <w:pPr>
      <w:tabs>
        <w:tab w:val="right" w:pos="1940"/>
        <w:tab w:val="left" w:pos="2140"/>
      </w:tabs>
      <w:ind w:left="2140" w:hanging="2140"/>
    </w:pPr>
  </w:style>
  <w:style w:type="paragraph" w:customStyle="1" w:styleId="ISchsubsubpara">
    <w:name w:val="I Sch subsubpara"/>
    <w:basedOn w:val="BillBasic"/>
    <w:rsid w:val="0001644B"/>
    <w:pPr>
      <w:tabs>
        <w:tab w:val="right" w:pos="2460"/>
        <w:tab w:val="left" w:pos="2660"/>
      </w:tabs>
      <w:ind w:left="2660" w:hanging="2660"/>
    </w:pPr>
  </w:style>
  <w:style w:type="character" w:customStyle="1" w:styleId="aNoteChar">
    <w:name w:val="aNote Char"/>
    <w:basedOn w:val="DefaultParagraphFont"/>
    <w:link w:val="aNote"/>
    <w:locked/>
    <w:rsid w:val="007F07A8"/>
    <w:rPr>
      <w:lang w:eastAsia="en-US"/>
    </w:rPr>
  </w:style>
  <w:style w:type="character" w:customStyle="1" w:styleId="charCitHyperlinkAbbrev">
    <w:name w:val="charCitHyperlinkAbbrev"/>
    <w:basedOn w:val="Hyperlink"/>
    <w:uiPriority w:val="1"/>
    <w:rsid w:val="0001644B"/>
    <w:rPr>
      <w:color w:val="0000FF" w:themeColor="hyperlink"/>
      <w:u w:val="none"/>
    </w:rPr>
  </w:style>
  <w:style w:type="character" w:styleId="Hyperlink">
    <w:name w:val="Hyperlink"/>
    <w:basedOn w:val="DefaultParagraphFont"/>
    <w:uiPriority w:val="99"/>
    <w:unhideWhenUsed/>
    <w:rsid w:val="0001644B"/>
    <w:rPr>
      <w:color w:val="0000FF" w:themeColor="hyperlink"/>
      <w:u w:val="single"/>
    </w:rPr>
  </w:style>
  <w:style w:type="character" w:customStyle="1" w:styleId="charCitHyperlinkItal">
    <w:name w:val="charCitHyperlinkItal"/>
    <w:basedOn w:val="Hyperlink"/>
    <w:uiPriority w:val="1"/>
    <w:rsid w:val="0001644B"/>
    <w:rPr>
      <w:i/>
      <w:color w:val="0000FF" w:themeColor="hyperlink"/>
      <w:u w:val="none"/>
    </w:rPr>
  </w:style>
  <w:style w:type="character" w:customStyle="1" w:styleId="AH5SecChar">
    <w:name w:val="A H5 Sec Char"/>
    <w:basedOn w:val="DefaultParagraphFont"/>
    <w:link w:val="AH5Sec"/>
    <w:locked/>
    <w:rsid w:val="007F07A8"/>
    <w:rPr>
      <w:rFonts w:ascii="Arial" w:hAnsi="Arial"/>
      <w:b/>
      <w:sz w:val="24"/>
      <w:lang w:eastAsia="en-US"/>
    </w:rPr>
  </w:style>
  <w:style w:type="character" w:customStyle="1" w:styleId="BillBasicChar">
    <w:name w:val="BillBasic Char"/>
    <w:basedOn w:val="DefaultParagraphFont"/>
    <w:link w:val="BillBasic"/>
    <w:locked/>
    <w:rsid w:val="007F07A8"/>
    <w:rPr>
      <w:sz w:val="24"/>
      <w:lang w:eastAsia="en-US"/>
    </w:rPr>
  </w:style>
  <w:style w:type="paragraph" w:customStyle="1" w:styleId="Status">
    <w:name w:val="Status"/>
    <w:basedOn w:val="Normal"/>
    <w:rsid w:val="0001644B"/>
    <w:pPr>
      <w:spacing w:before="280"/>
      <w:jc w:val="center"/>
    </w:pPr>
    <w:rPr>
      <w:rFonts w:ascii="Arial" w:hAnsi="Arial"/>
      <w:sz w:val="14"/>
    </w:rPr>
  </w:style>
  <w:style w:type="paragraph" w:customStyle="1" w:styleId="FooterInfoCentre">
    <w:name w:val="FooterInfoCentre"/>
    <w:basedOn w:val="FooterInfo"/>
    <w:rsid w:val="0001644B"/>
    <w:pPr>
      <w:spacing w:before="60"/>
      <w:jc w:val="center"/>
    </w:pPr>
  </w:style>
  <w:style w:type="paragraph" w:customStyle="1" w:styleId="subsection">
    <w:name w:val="subsection"/>
    <w:basedOn w:val="Normal"/>
    <w:rsid w:val="00133775"/>
    <w:pPr>
      <w:spacing w:before="100" w:beforeAutospacing="1" w:after="100" w:afterAutospacing="1"/>
    </w:pPr>
    <w:rPr>
      <w:szCs w:val="24"/>
      <w:lang w:eastAsia="en-AU"/>
    </w:rPr>
  </w:style>
  <w:style w:type="paragraph" w:customStyle="1" w:styleId="paragraph">
    <w:name w:val="paragraph"/>
    <w:basedOn w:val="Normal"/>
    <w:rsid w:val="00133775"/>
    <w:pPr>
      <w:spacing w:before="100" w:beforeAutospacing="1" w:after="100" w:afterAutospacing="1"/>
    </w:pPr>
    <w:rPr>
      <w:szCs w:val="24"/>
      <w:lang w:eastAsia="en-AU"/>
    </w:rPr>
  </w:style>
  <w:style w:type="paragraph" w:customStyle="1" w:styleId="paragraphsub">
    <w:name w:val="paragraphsub"/>
    <w:basedOn w:val="Normal"/>
    <w:rsid w:val="00133775"/>
    <w:pPr>
      <w:spacing w:before="100" w:beforeAutospacing="1" w:after="100" w:afterAutospacing="1"/>
    </w:pPr>
    <w:rPr>
      <w:szCs w:val="24"/>
      <w:lang w:eastAsia="en-AU"/>
    </w:rPr>
  </w:style>
  <w:style w:type="paragraph" w:customStyle="1" w:styleId="00Spine">
    <w:name w:val="00Spine"/>
    <w:basedOn w:val="Normal"/>
    <w:rsid w:val="0001644B"/>
  </w:style>
  <w:style w:type="paragraph" w:customStyle="1" w:styleId="05Endnote0">
    <w:name w:val="05Endnote"/>
    <w:basedOn w:val="Normal"/>
    <w:rsid w:val="0001644B"/>
  </w:style>
  <w:style w:type="paragraph" w:customStyle="1" w:styleId="06Copyright">
    <w:name w:val="06Copyright"/>
    <w:basedOn w:val="Normal"/>
    <w:rsid w:val="0001644B"/>
  </w:style>
  <w:style w:type="paragraph" w:customStyle="1" w:styleId="RepubNo">
    <w:name w:val="RepubNo"/>
    <w:basedOn w:val="BillBasicHeading"/>
    <w:rsid w:val="0001644B"/>
    <w:pPr>
      <w:keepNext w:val="0"/>
      <w:spacing w:before="600"/>
      <w:jc w:val="both"/>
    </w:pPr>
    <w:rPr>
      <w:sz w:val="26"/>
    </w:rPr>
  </w:style>
  <w:style w:type="paragraph" w:customStyle="1" w:styleId="EffectiveDate">
    <w:name w:val="EffectiveDate"/>
    <w:basedOn w:val="Normal"/>
    <w:rsid w:val="0001644B"/>
    <w:pPr>
      <w:spacing w:before="120"/>
    </w:pPr>
    <w:rPr>
      <w:rFonts w:ascii="Arial" w:hAnsi="Arial"/>
      <w:b/>
      <w:sz w:val="26"/>
    </w:rPr>
  </w:style>
  <w:style w:type="paragraph" w:customStyle="1" w:styleId="CoverInForce">
    <w:name w:val="CoverInForce"/>
    <w:basedOn w:val="BillBasicHeading"/>
    <w:rsid w:val="0001644B"/>
    <w:pPr>
      <w:keepNext w:val="0"/>
      <w:spacing w:before="400"/>
    </w:pPr>
    <w:rPr>
      <w:b w:val="0"/>
    </w:rPr>
  </w:style>
  <w:style w:type="paragraph" w:customStyle="1" w:styleId="CoverHeading">
    <w:name w:val="CoverHeading"/>
    <w:basedOn w:val="Normal"/>
    <w:rsid w:val="0001644B"/>
    <w:rPr>
      <w:rFonts w:ascii="Arial" w:hAnsi="Arial"/>
      <w:b/>
    </w:rPr>
  </w:style>
  <w:style w:type="paragraph" w:customStyle="1" w:styleId="CoverSubHdg">
    <w:name w:val="CoverSubHdg"/>
    <w:basedOn w:val="CoverHeading"/>
    <w:rsid w:val="0001644B"/>
    <w:pPr>
      <w:spacing w:before="120"/>
    </w:pPr>
    <w:rPr>
      <w:sz w:val="20"/>
    </w:rPr>
  </w:style>
  <w:style w:type="paragraph" w:customStyle="1" w:styleId="CoverActName">
    <w:name w:val="CoverActName"/>
    <w:basedOn w:val="BillBasicHeading"/>
    <w:rsid w:val="0001644B"/>
    <w:pPr>
      <w:keepNext w:val="0"/>
      <w:spacing w:before="260"/>
    </w:pPr>
  </w:style>
  <w:style w:type="paragraph" w:customStyle="1" w:styleId="CoverText">
    <w:name w:val="CoverText"/>
    <w:basedOn w:val="Normal"/>
    <w:uiPriority w:val="99"/>
    <w:rsid w:val="0001644B"/>
    <w:pPr>
      <w:spacing w:before="100"/>
      <w:jc w:val="both"/>
    </w:pPr>
    <w:rPr>
      <w:sz w:val="20"/>
    </w:rPr>
  </w:style>
  <w:style w:type="paragraph" w:customStyle="1" w:styleId="CoverTextPara">
    <w:name w:val="CoverTextPara"/>
    <w:basedOn w:val="CoverText"/>
    <w:rsid w:val="0001644B"/>
    <w:pPr>
      <w:tabs>
        <w:tab w:val="right" w:pos="600"/>
        <w:tab w:val="left" w:pos="840"/>
      </w:tabs>
      <w:ind w:left="840" w:hanging="840"/>
    </w:pPr>
  </w:style>
  <w:style w:type="paragraph" w:customStyle="1" w:styleId="AH1ChapterSymb">
    <w:name w:val="A H1 Chapter Symb"/>
    <w:basedOn w:val="AH1Chapter"/>
    <w:next w:val="AH2Part"/>
    <w:rsid w:val="0001644B"/>
    <w:pPr>
      <w:tabs>
        <w:tab w:val="clear" w:pos="2600"/>
        <w:tab w:val="left" w:pos="0"/>
      </w:tabs>
      <w:ind w:left="2480" w:hanging="2960"/>
    </w:pPr>
  </w:style>
  <w:style w:type="paragraph" w:customStyle="1" w:styleId="AH2PartSymb">
    <w:name w:val="A H2 Part Symb"/>
    <w:basedOn w:val="AH2Part"/>
    <w:next w:val="AH3Div"/>
    <w:rsid w:val="0001644B"/>
    <w:pPr>
      <w:tabs>
        <w:tab w:val="clear" w:pos="2600"/>
        <w:tab w:val="left" w:pos="0"/>
      </w:tabs>
      <w:ind w:left="2480" w:hanging="2960"/>
    </w:pPr>
  </w:style>
  <w:style w:type="paragraph" w:customStyle="1" w:styleId="AH3DivSymb">
    <w:name w:val="A H3 Div Symb"/>
    <w:basedOn w:val="AH3Div"/>
    <w:next w:val="AH5Sec"/>
    <w:rsid w:val="0001644B"/>
    <w:pPr>
      <w:tabs>
        <w:tab w:val="clear" w:pos="2600"/>
        <w:tab w:val="left" w:pos="0"/>
      </w:tabs>
      <w:ind w:left="2480" w:hanging="2960"/>
    </w:pPr>
  </w:style>
  <w:style w:type="paragraph" w:customStyle="1" w:styleId="AH4SubDivSymb">
    <w:name w:val="A H4 SubDiv Symb"/>
    <w:basedOn w:val="AH4SubDiv"/>
    <w:next w:val="AH5Sec"/>
    <w:rsid w:val="0001644B"/>
    <w:pPr>
      <w:tabs>
        <w:tab w:val="clear" w:pos="2600"/>
        <w:tab w:val="left" w:pos="0"/>
      </w:tabs>
      <w:ind w:left="2480" w:hanging="2960"/>
    </w:pPr>
  </w:style>
  <w:style w:type="paragraph" w:customStyle="1" w:styleId="AH5SecSymb">
    <w:name w:val="A H5 Sec Symb"/>
    <w:basedOn w:val="AH5Sec"/>
    <w:next w:val="Amain"/>
    <w:rsid w:val="0001644B"/>
    <w:pPr>
      <w:tabs>
        <w:tab w:val="clear" w:pos="1100"/>
        <w:tab w:val="left" w:pos="0"/>
      </w:tabs>
      <w:ind w:hanging="1580"/>
    </w:pPr>
  </w:style>
  <w:style w:type="paragraph" w:customStyle="1" w:styleId="AmainSymb">
    <w:name w:val="A main Symb"/>
    <w:basedOn w:val="Amain"/>
    <w:rsid w:val="0001644B"/>
    <w:pPr>
      <w:tabs>
        <w:tab w:val="left" w:pos="0"/>
      </w:tabs>
      <w:ind w:left="1120" w:hanging="1600"/>
    </w:pPr>
  </w:style>
  <w:style w:type="paragraph" w:customStyle="1" w:styleId="AparaSymb">
    <w:name w:val="A para Symb"/>
    <w:basedOn w:val="Apara"/>
    <w:rsid w:val="0001644B"/>
    <w:pPr>
      <w:tabs>
        <w:tab w:val="right" w:pos="0"/>
      </w:tabs>
      <w:ind w:hanging="2080"/>
    </w:pPr>
  </w:style>
  <w:style w:type="paragraph" w:customStyle="1" w:styleId="Assectheading">
    <w:name w:val="A ssect heading"/>
    <w:basedOn w:val="Amain"/>
    <w:rsid w:val="0001644B"/>
    <w:pPr>
      <w:keepNext/>
      <w:tabs>
        <w:tab w:val="clear" w:pos="900"/>
        <w:tab w:val="clear" w:pos="1100"/>
      </w:tabs>
      <w:spacing w:before="300"/>
      <w:ind w:left="0" w:firstLine="0"/>
      <w:outlineLvl w:val="9"/>
    </w:pPr>
    <w:rPr>
      <w:i/>
    </w:rPr>
  </w:style>
  <w:style w:type="paragraph" w:customStyle="1" w:styleId="AsubparaSymb">
    <w:name w:val="A subpara Symb"/>
    <w:basedOn w:val="Asubpara"/>
    <w:rsid w:val="0001644B"/>
    <w:pPr>
      <w:tabs>
        <w:tab w:val="left" w:pos="0"/>
      </w:tabs>
      <w:ind w:left="2098" w:hanging="2580"/>
    </w:pPr>
  </w:style>
  <w:style w:type="paragraph" w:customStyle="1" w:styleId="Actdetails">
    <w:name w:val="Act details"/>
    <w:basedOn w:val="Normal"/>
    <w:rsid w:val="0001644B"/>
    <w:pPr>
      <w:spacing w:before="20"/>
      <w:ind w:left="1400"/>
    </w:pPr>
    <w:rPr>
      <w:rFonts w:ascii="Arial" w:hAnsi="Arial"/>
      <w:sz w:val="20"/>
    </w:rPr>
  </w:style>
  <w:style w:type="paragraph" w:customStyle="1" w:styleId="AmdtsEntriesDefL2">
    <w:name w:val="AmdtsEntriesDefL2"/>
    <w:basedOn w:val="Normal"/>
    <w:rsid w:val="0001644B"/>
    <w:pPr>
      <w:tabs>
        <w:tab w:val="left" w:pos="3000"/>
      </w:tabs>
      <w:ind w:left="3100" w:hanging="2000"/>
    </w:pPr>
    <w:rPr>
      <w:rFonts w:ascii="Arial" w:hAnsi="Arial"/>
      <w:sz w:val="18"/>
    </w:rPr>
  </w:style>
  <w:style w:type="paragraph" w:customStyle="1" w:styleId="AmdtsEntries">
    <w:name w:val="AmdtsEntries"/>
    <w:basedOn w:val="BillBasicHeading"/>
    <w:rsid w:val="0001644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1644B"/>
    <w:pPr>
      <w:tabs>
        <w:tab w:val="clear" w:pos="2600"/>
      </w:tabs>
      <w:spacing w:before="120"/>
      <w:ind w:left="1100"/>
    </w:pPr>
    <w:rPr>
      <w:sz w:val="18"/>
    </w:rPr>
  </w:style>
  <w:style w:type="paragraph" w:customStyle="1" w:styleId="Asamby">
    <w:name w:val="As am by"/>
    <w:basedOn w:val="Normal"/>
    <w:next w:val="Normal"/>
    <w:rsid w:val="0001644B"/>
    <w:pPr>
      <w:spacing w:before="240"/>
      <w:ind w:left="1100"/>
    </w:pPr>
    <w:rPr>
      <w:rFonts w:ascii="Arial" w:hAnsi="Arial"/>
      <w:sz w:val="20"/>
    </w:rPr>
  </w:style>
  <w:style w:type="character" w:customStyle="1" w:styleId="charSymb">
    <w:name w:val="charSymb"/>
    <w:basedOn w:val="DefaultParagraphFont"/>
    <w:rsid w:val="0001644B"/>
    <w:rPr>
      <w:rFonts w:ascii="Arial" w:hAnsi="Arial"/>
      <w:sz w:val="24"/>
      <w:bdr w:val="single" w:sz="4" w:space="0" w:color="auto"/>
    </w:rPr>
  </w:style>
  <w:style w:type="character" w:customStyle="1" w:styleId="charTableNo">
    <w:name w:val="charTableNo"/>
    <w:basedOn w:val="DefaultParagraphFont"/>
    <w:rsid w:val="0001644B"/>
  </w:style>
  <w:style w:type="character" w:customStyle="1" w:styleId="charTableText">
    <w:name w:val="charTableText"/>
    <w:basedOn w:val="DefaultParagraphFont"/>
    <w:rsid w:val="0001644B"/>
  </w:style>
  <w:style w:type="paragraph" w:customStyle="1" w:styleId="Dict-HeadingSymb">
    <w:name w:val="Dict-Heading Symb"/>
    <w:basedOn w:val="Dict-Heading"/>
    <w:rsid w:val="0001644B"/>
    <w:pPr>
      <w:tabs>
        <w:tab w:val="left" w:pos="0"/>
      </w:tabs>
      <w:ind w:left="2480" w:hanging="2960"/>
    </w:pPr>
  </w:style>
  <w:style w:type="paragraph" w:customStyle="1" w:styleId="EarlierRepubEntries">
    <w:name w:val="EarlierRepubEntries"/>
    <w:basedOn w:val="Normal"/>
    <w:rsid w:val="0001644B"/>
    <w:pPr>
      <w:spacing w:before="60" w:after="60"/>
    </w:pPr>
    <w:rPr>
      <w:rFonts w:ascii="Arial" w:hAnsi="Arial"/>
      <w:sz w:val="18"/>
    </w:rPr>
  </w:style>
  <w:style w:type="paragraph" w:customStyle="1" w:styleId="EarlierRepubHdg">
    <w:name w:val="EarlierRepubHdg"/>
    <w:basedOn w:val="Normal"/>
    <w:rsid w:val="0001644B"/>
    <w:pPr>
      <w:keepNext/>
    </w:pPr>
    <w:rPr>
      <w:rFonts w:ascii="Arial" w:hAnsi="Arial"/>
      <w:b/>
      <w:sz w:val="20"/>
    </w:rPr>
  </w:style>
  <w:style w:type="paragraph" w:customStyle="1" w:styleId="Endnote20">
    <w:name w:val="Endnote2"/>
    <w:basedOn w:val="Normal"/>
    <w:rsid w:val="0001644B"/>
    <w:pPr>
      <w:keepNext/>
      <w:tabs>
        <w:tab w:val="left" w:pos="1100"/>
      </w:tabs>
      <w:spacing w:before="360"/>
    </w:pPr>
    <w:rPr>
      <w:rFonts w:ascii="Arial" w:hAnsi="Arial"/>
      <w:b/>
    </w:rPr>
  </w:style>
  <w:style w:type="paragraph" w:customStyle="1" w:styleId="Endnote3">
    <w:name w:val="Endnote3"/>
    <w:basedOn w:val="Normal"/>
    <w:rsid w:val="0001644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1644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1644B"/>
    <w:pPr>
      <w:spacing w:before="60"/>
      <w:ind w:left="1100"/>
      <w:jc w:val="both"/>
    </w:pPr>
    <w:rPr>
      <w:sz w:val="20"/>
    </w:rPr>
  </w:style>
  <w:style w:type="paragraph" w:customStyle="1" w:styleId="EndNoteParas">
    <w:name w:val="EndNoteParas"/>
    <w:basedOn w:val="EndNoteTextEPS"/>
    <w:rsid w:val="0001644B"/>
    <w:pPr>
      <w:tabs>
        <w:tab w:val="right" w:pos="1432"/>
      </w:tabs>
      <w:ind w:left="1840" w:hanging="1840"/>
    </w:pPr>
  </w:style>
  <w:style w:type="paragraph" w:customStyle="1" w:styleId="EndnotesAbbrev">
    <w:name w:val="EndnotesAbbrev"/>
    <w:basedOn w:val="Normal"/>
    <w:rsid w:val="0001644B"/>
    <w:pPr>
      <w:spacing w:before="20"/>
    </w:pPr>
    <w:rPr>
      <w:rFonts w:ascii="Arial" w:hAnsi="Arial"/>
      <w:color w:val="000000"/>
      <w:sz w:val="16"/>
    </w:rPr>
  </w:style>
  <w:style w:type="paragraph" w:customStyle="1" w:styleId="EPSCoverTop">
    <w:name w:val="EPSCoverTop"/>
    <w:basedOn w:val="Normal"/>
    <w:rsid w:val="0001644B"/>
    <w:pPr>
      <w:jc w:val="right"/>
    </w:pPr>
    <w:rPr>
      <w:rFonts w:ascii="Arial" w:hAnsi="Arial"/>
      <w:sz w:val="20"/>
    </w:rPr>
  </w:style>
  <w:style w:type="paragraph" w:customStyle="1" w:styleId="LegHistNote">
    <w:name w:val="LegHistNote"/>
    <w:basedOn w:val="Actdetails"/>
    <w:rsid w:val="0001644B"/>
    <w:pPr>
      <w:spacing w:before="60"/>
      <w:ind w:left="2700" w:right="-60" w:hanging="1300"/>
    </w:pPr>
    <w:rPr>
      <w:sz w:val="18"/>
    </w:rPr>
  </w:style>
  <w:style w:type="paragraph" w:customStyle="1" w:styleId="LongTitleSymb">
    <w:name w:val="LongTitleSymb"/>
    <w:basedOn w:val="LongTitle"/>
    <w:rsid w:val="0001644B"/>
    <w:pPr>
      <w:ind w:hanging="480"/>
    </w:pPr>
  </w:style>
  <w:style w:type="paragraph" w:styleId="MacroText">
    <w:name w:val="macro"/>
    <w:link w:val="MacroTextChar"/>
    <w:semiHidden/>
    <w:rsid w:val="000164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1644B"/>
    <w:rPr>
      <w:rFonts w:ascii="Courier New" w:hAnsi="Courier New" w:cs="Courier New"/>
      <w:lang w:eastAsia="en-US"/>
    </w:rPr>
  </w:style>
  <w:style w:type="paragraph" w:customStyle="1" w:styleId="NewAct">
    <w:name w:val="New Act"/>
    <w:basedOn w:val="Normal"/>
    <w:next w:val="Actdetails"/>
    <w:rsid w:val="0001644B"/>
    <w:pPr>
      <w:keepNext/>
      <w:spacing w:before="180"/>
      <w:ind w:left="1100"/>
    </w:pPr>
    <w:rPr>
      <w:rFonts w:ascii="Arial" w:hAnsi="Arial"/>
      <w:b/>
      <w:sz w:val="20"/>
    </w:rPr>
  </w:style>
  <w:style w:type="paragraph" w:customStyle="1" w:styleId="NewReg">
    <w:name w:val="New Reg"/>
    <w:basedOn w:val="NewAct"/>
    <w:next w:val="Actdetails"/>
    <w:rsid w:val="0001644B"/>
  </w:style>
  <w:style w:type="paragraph" w:customStyle="1" w:styleId="RenumProvEntries">
    <w:name w:val="RenumProvEntries"/>
    <w:basedOn w:val="Normal"/>
    <w:rsid w:val="0001644B"/>
    <w:pPr>
      <w:spacing w:before="60"/>
    </w:pPr>
    <w:rPr>
      <w:rFonts w:ascii="Arial" w:hAnsi="Arial"/>
      <w:sz w:val="20"/>
    </w:rPr>
  </w:style>
  <w:style w:type="paragraph" w:customStyle="1" w:styleId="RenumProvHdg">
    <w:name w:val="RenumProvHdg"/>
    <w:basedOn w:val="Normal"/>
    <w:rsid w:val="0001644B"/>
    <w:rPr>
      <w:rFonts w:ascii="Arial" w:hAnsi="Arial"/>
      <w:b/>
      <w:sz w:val="22"/>
    </w:rPr>
  </w:style>
  <w:style w:type="paragraph" w:customStyle="1" w:styleId="RenumProvHeader">
    <w:name w:val="RenumProvHeader"/>
    <w:basedOn w:val="Normal"/>
    <w:rsid w:val="0001644B"/>
    <w:rPr>
      <w:rFonts w:ascii="Arial" w:hAnsi="Arial"/>
      <w:b/>
      <w:sz w:val="22"/>
    </w:rPr>
  </w:style>
  <w:style w:type="paragraph" w:customStyle="1" w:styleId="RenumProvSubsectEntries">
    <w:name w:val="RenumProvSubsectEntries"/>
    <w:basedOn w:val="RenumProvEntries"/>
    <w:rsid w:val="0001644B"/>
    <w:pPr>
      <w:ind w:left="252"/>
    </w:pPr>
  </w:style>
  <w:style w:type="paragraph" w:customStyle="1" w:styleId="RenumTableHdg">
    <w:name w:val="RenumTableHdg"/>
    <w:basedOn w:val="Normal"/>
    <w:rsid w:val="0001644B"/>
    <w:pPr>
      <w:spacing w:before="120"/>
    </w:pPr>
    <w:rPr>
      <w:rFonts w:ascii="Arial" w:hAnsi="Arial"/>
      <w:b/>
      <w:sz w:val="20"/>
    </w:rPr>
  </w:style>
  <w:style w:type="paragraph" w:customStyle="1" w:styleId="SchclauseheadingSymb">
    <w:name w:val="Sch clause heading Symb"/>
    <w:basedOn w:val="Schclauseheading"/>
    <w:rsid w:val="0001644B"/>
    <w:pPr>
      <w:tabs>
        <w:tab w:val="left" w:pos="0"/>
      </w:tabs>
      <w:ind w:left="980" w:hanging="1460"/>
    </w:pPr>
  </w:style>
  <w:style w:type="paragraph" w:customStyle="1" w:styleId="SchSubClause">
    <w:name w:val="Sch SubClause"/>
    <w:basedOn w:val="Schclauseheading"/>
    <w:rsid w:val="0001644B"/>
    <w:rPr>
      <w:b w:val="0"/>
    </w:rPr>
  </w:style>
  <w:style w:type="paragraph" w:customStyle="1" w:styleId="Sched-FormSymb">
    <w:name w:val="Sched-Form Symb"/>
    <w:basedOn w:val="Sched-Form"/>
    <w:rsid w:val="0001644B"/>
    <w:pPr>
      <w:tabs>
        <w:tab w:val="left" w:pos="0"/>
      </w:tabs>
      <w:ind w:left="2480" w:hanging="2960"/>
    </w:pPr>
  </w:style>
  <w:style w:type="paragraph" w:customStyle="1" w:styleId="Sched-headingSymb">
    <w:name w:val="Sched-heading Symb"/>
    <w:basedOn w:val="Sched-heading"/>
    <w:rsid w:val="0001644B"/>
    <w:pPr>
      <w:tabs>
        <w:tab w:val="left" w:pos="0"/>
      </w:tabs>
      <w:ind w:left="2480" w:hanging="2960"/>
    </w:pPr>
  </w:style>
  <w:style w:type="paragraph" w:customStyle="1" w:styleId="Sched-PartSymb">
    <w:name w:val="Sched-Part Symb"/>
    <w:basedOn w:val="Sched-Part"/>
    <w:rsid w:val="0001644B"/>
    <w:pPr>
      <w:tabs>
        <w:tab w:val="left" w:pos="0"/>
      </w:tabs>
      <w:ind w:left="2480" w:hanging="2960"/>
    </w:pPr>
  </w:style>
  <w:style w:type="paragraph" w:styleId="Subtitle">
    <w:name w:val="Subtitle"/>
    <w:basedOn w:val="Normal"/>
    <w:link w:val="SubtitleChar"/>
    <w:qFormat/>
    <w:rsid w:val="0001644B"/>
    <w:pPr>
      <w:spacing w:after="60"/>
      <w:jc w:val="center"/>
      <w:outlineLvl w:val="1"/>
    </w:pPr>
    <w:rPr>
      <w:rFonts w:ascii="Arial" w:hAnsi="Arial"/>
    </w:rPr>
  </w:style>
  <w:style w:type="character" w:customStyle="1" w:styleId="SubtitleChar">
    <w:name w:val="Subtitle Char"/>
    <w:basedOn w:val="DefaultParagraphFont"/>
    <w:link w:val="Subtitle"/>
    <w:rsid w:val="0001644B"/>
    <w:rPr>
      <w:rFonts w:ascii="Arial" w:hAnsi="Arial"/>
      <w:sz w:val="24"/>
      <w:lang w:eastAsia="en-US"/>
    </w:rPr>
  </w:style>
  <w:style w:type="paragraph" w:customStyle="1" w:styleId="TLegEntries">
    <w:name w:val="TLegEntries"/>
    <w:basedOn w:val="Normal"/>
    <w:rsid w:val="0001644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1644B"/>
    <w:pPr>
      <w:ind w:firstLine="0"/>
    </w:pPr>
    <w:rPr>
      <w:b/>
    </w:rPr>
  </w:style>
  <w:style w:type="paragraph" w:customStyle="1" w:styleId="EndNoteTextPub">
    <w:name w:val="EndNoteTextPub"/>
    <w:basedOn w:val="Normal"/>
    <w:rsid w:val="0001644B"/>
    <w:pPr>
      <w:spacing w:before="60"/>
      <w:ind w:left="1100"/>
      <w:jc w:val="both"/>
    </w:pPr>
    <w:rPr>
      <w:sz w:val="20"/>
    </w:rPr>
  </w:style>
  <w:style w:type="paragraph" w:customStyle="1" w:styleId="TOC10">
    <w:name w:val="TOC 10"/>
    <w:basedOn w:val="TOC5"/>
    <w:rsid w:val="0001644B"/>
    <w:rPr>
      <w:szCs w:val="24"/>
    </w:rPr>
  </w:style>
  <w:style w:type="character" w:customStyle="1" w:styleId="charNotBold">
    <w:name w:val="charNotBold"/>
    <w:basedOn w:val="DefaultParagraphFont"/>
    <w:rsid w:val="0001644B"/>
    <w:rPr>
      <w:rFonts w:ascii="Arial" w:hAnsi="Arial"/>
      <w:sz w:val="20"/>
    </w:rPr>
  </w:style>
  <w:style w:type="paragraph" w:customStyle="1" w:styleId="ShadedSchClauseSymb">
    <w:name w:val="Shaded Sch Clause Symb"/>
    <w:basedOn w:val="ShadedSchClause"/>
    <w:rsid w:val="0001644B"/>
    <w:pPr>
      <w:tabs>
        <w:tab w:val="left" w:pos="0"/>
      </w:tabs>
      <w:ind w:left="975" w:hanging="1457"/>
    </w:pPr>
  </w:style>
  <w:style w:type="paragraph" w:customStyle="1" w:styleId="CoverTextBullet">
    <w:name w:val="CoverTextBullet"/>
    <w:basedOn w:val="CoverText"/>
    <w:qFormat/>
    <w:rsid w:val="0001644B"/>
    <w:pPr>
      <w:numPr>
        <w:numId w:val="32"/>
      </w:numPr>
    </w:pPr>
    <w:rPr>
      <w:color w:val="000000"/>
    </w:rPr>
  </w:style>
  <w:style w:type="character" w:customStyle="1" w:styleId="Heading3Char">
    <w:name w:val="Heading 3 Char"/>
    <w:aliases w:val="h3 Char,sec Char"/>
    <w:basedOn w:val="DefaultParagraphFont"/>
    <w:link w:val="Heading3"/>
    <w:rsid w:val="0001644B"/>
    <w:rPr>
      <w:b/>
      <w:sz w:val="24"/>
      <w:lang w:eastAsia="en-US"/>
    </w:rPr>
  </w:style>
  <w:style w:type="paragraph" w:customStyle="1" w:styleId="Sched-Form-18Space">
    <w:name w:val="Sched-Form-18Space"/>
    <w:basedOn w:val="Normal"/>
    <w:rsid w:val="0001644B"/>
    <w:pPr>
      <w:spacing w:before="360" w:after="60"/>
    </w:pPr>
    <w:rPr>
      <w:sz w:val="22"/>
    </w:rPr>
  </w:style>
  <w:style w:type="paragraph" w:customStyle="1" w:styleId="FormRule">
    <w:name w:val="FormRule"/>
    <w:basedOn w:val="Normal"/>
    <w:rsid w:val="0001644B"/>
    <w:pPr>
      <w:pBdr>
        <w:top w:val="single" w:sz="4" w:space="1" w:color="auto"/>
      </w:pBdr>
      <w:spacing w:before="160" w:after="40"/>
      <w:ind w:left="3220" w:right="3260"/>
    </w:pPr>
    <w:rPr>
      <w:sz w:val="8"/>
    </w:rPr>
  </w:style>
  <w:style w:type="paragraph" w:customStyle="1" w:styleId="OldAmdtsEntries">
    <w:name w:val="OldAmdtsEntries"/>
    <w:basedOn w:val="BillBasicHeading"/>
    <w:rsid w:val="0001644B"/>
    <w:pPr>
      <w:tabs>
        <w:tab w:val="clear" w:pos="2600"/>
        <w:tab w:val="left" w:leader="dot" w:pos="2700"/>
      </w:tabs>
      <w:ind w:left="2700" w:hanging="2000"/>
    </w:pPr>
    <w:rPr>
      <w:sz w:val="18"/>
    </w:rPr>
  </w:style>
  <w:style w:type="paragraph" w:customStyle="1" w:styleId="OldAmdt2ndLine">
    <w:name w:val="OldAmdt2ndLine"/>
    <w:basedOn w:val="OldAmdtsEntries"/>
    <w:rsid w:val="0001644B"/>
    <w:pPr>
      <w:tabs>
        <w:tab w:val="left" w:pos="2700"/>
      </w:tabs>
      <w:spacing w:before="0"/>
    </w:pPr>
  </w:style>
  <w:style w:type="paragraph" w:customStyle="1" w:styleId="parainpara">
    <w:name w:val="para in para"/>
    <w:rsid w:val="0001644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1644B"/>
    <w:pPr>
      <w:spacing w:after="60"/>
      <w:ind w:left="2800"/>
    </w:pPr>
    <w:rPr>
      <w:rFonts w:ascii="ACTCrest" w:hAnsi="ACTCrest"/>
      <w:sz w:val="216"/>
    </w:rPr>
  </w:style>
  <w:style w:type="paragraph" w:customStyle="1" w:styleId="Actbullet">
    <w:name w:val="Act bullet"/>
    <w:basedOn w:val="Normal"/>
    <w:uiPriority w:val="99"/>
    <w:rsid w:val="0001644B"/>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01644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1644B"/>
    <w:rPr>
      <w:b w:val="0"/>
      <w:sz w:val="32"/>
    </w:rPr>
  </w:style>
  <w:style w:type="paragraph" w:customStyle="1" w:styleId="MH1Chapter">
    <w:name w:val="M H1 Chapter"/>
    <w:basedOn w:val="AH1Chapter"/>
    <w:rsid w:val="0001644B"/>
    <w:pPr>
      <w:tabs>
        <w:tab w:val="clear" w:pos="2600"/>
        <w:tab w:val="left" w:pos="2720"/>
      </w:tabs>
      <w:ind w:left="4000" w:hanging="3300"/>
    </w:pPr>
  </w:style>
  <w:style w:type="paragraph" w:customStyle="1" w:styleId="ModH1Chapter">
    <w:name w:val="Mod H1 Chapter"/>
    <w:basedOn w:val="IH1ChapSymb"/>
    <w:rsid w:val="0001644B"/>
    <w:pPr>
      <w:tabs>
        <w:tab w:val="clear" w:pos="2600"/>
        <w:tab w:val="left" w:pos="3300"/>
      </w:tabs>
      <w:ind w:left="3300"/>
    </w:pPr>
  </w:style>
  <w:style w:type="paragraph" w:customStyle="1" w:styleId="ModH2Part">
    <w:name w:val="Mod H2 Part"/>
    <w:basedOn w:val="IH2PartSymb"/>
    <w:rsid w:val="0001644B"/>
    <w:pPr>
      <w:tabs>
        <w:tab w:val="clear" w:pos="2600"/>
        <w:tab w:val="left" w:pos="3300"/>
      </w:tabs>
      <w:ind w:left="3300"/>
    </w:pPr>
  </w:style>
  <w:style w:type="paragraph" w:customStyle="1" w:styleId="ModH3Div">
    <w:name w:val="Mod H3 Div"/>
    <w:basedOn w:val="IH3DivSymb"/>
    <w:rsid w:val="0001644B"/>
    <w:pPr>
      <w:tabs>
        <w:tab w:val="clear" w:pos="2600"/>
        <w:tab w:val="left" w:pos="3300"/>
      </w:tabs>
      <w:ind w:left="3300"/>
    </w:pPr>
  </w:style>
  <w:style w:type="paragraph" w:customStyle="1" w:styleId="ModH4SubDiv">
    <w:name w:val="Mod H4 SubDiv"/>
    <w:basedOn w:val="IH4SubDivSymb"/>
    <w:rsid w:val="0001644B"/>
    <w:pPr>
      <w:tabs>
        <w:tab w:val="clear" w:pos="2600"/>
        <w:tab w:val="left" w:pos="3300"/>
      </w:tabs>
      <w:ind w:left="3300"/>
    </w:pPr>
  </w:style>
  <w:style w:type="paragraph" w:customStyle="1" w:styleId="ModH5Sec">
    <w:name w:val="Mod H5 Sec"/>
    <w:basedOn w:val="IH5SecSymb"/>
    <w:rsid w:val="0001644B"/>
    <w:pPr>
      <w:tabs>
        <w:tab w:val="clear" w:pos="1100"/>
        <w:tab w:val="left" w:pos="1800"/>
      </w:tabs>
      <w:ind w:left="2200"/>
    </w:pPr>
  </w:style>
  <w:style w:type="paragraph" w:customStyle="1" w:styleId="Modmain">
    <w:name w:val="Mod main"/>
    <w:basedOn w:val="Amain"/>
    <w:rsid w:val="0001644B"/>
    <w:pPr>
      <w:tabs>
        <w:tab w:val="clear" w:pos="900"/>
        <w:tab w:val="clear" w:pos="1100"/>
        <w:tab w:val="right" w:pos="1600"/>
        <w:tab w:val="left" w:pos="1800"/>
      </w:tabs>
      <w:ind w:left="2200"/>
    </w:pPr>
  </w:style>
  <w:style w:type="paragraph" w:customStyle="1" w:styleId="Modpara">
    <w:name w:val="Mod para"/>
    <w:basedOn w:val="BillBasic"/>
    <w:rsid w:val="0001644B"/>
    <w:pPr>
      <w:tabs>
        <w:tab w:val="right" w:pos="2100"/>
        <w:tab w:val="left" w:pos="2300"/>
      </w:tabs>
      <w:ind w:left="2700" w:hanging="1600"/>
      <w:outlineLvl w:val="6"/>
    </w:pPr>
  </w:style>
  <w:style w:type="paragraph" w:customStyle="1" w:styleId="Modsubpara">
    <w:name w:val="Mod subpara"/>
    <w:basedOn w:val="Asubpara"/>
    <w:rsid w:val="0001644B"/>
    <w:pPr>
      <w:tabs>
        <w:tab w:val="clear" w:pos="1900"/>
        <w:tab w:val="clear" w:pos="2100"/>
        <w:tab w:val="right" w:pos="2640"/>
        <w:tab w:val="left" w:pos="2840"/>
      </w:tabs>
      <w:ind w:left="3240" w:hanging="2140"/>
    </w:pPr>
  </w:style>
  <w:style w:type="paragraph" w:customStyle="1" w:styleId="Modsubsubpara">
    <w:name w:val="Mod subsubpara"/>
    <w:basedOn w:val="AsubsubparaSymb"/>
    <w:rsid w:val="0001644B"/>
    <w:pPr>
      <w:tabs>
        <w:tab w:val="clear" w:pos="2400"/>
        <w:tab w:val="clear" w:pos="2600"/>
        <w:tab w:val="right" w:pos="3160"/>
        <w:tab w:val="left" w:pos="3360"/>
      </w:tabs>
      <w:ind w:left="3760" w:hanging="2660"/>
    </w:pPr>
  </w:style>
  <w:style w:type="paragraph" w:customStyle="1" w:styleId="Modmainreturn">
    <w:name w:val="Mod main return"/>
    <w:basedOn w:val="AmainreturnSymb"/>
    <w:rsid w:val="0001644B"/>
    <w:pPr>
      <w:ind w:left="1800"/>
    </w:pPr>
  </w:style>
  <w:style w:type="paragraph" w:customStyle="1" w:styleId="Modparareturn">
    <w:name w:val="Mod para return"/>
    <w:basedOn w:val="AparareturnSymb"/>
    <w:rsid w:val="0001644B"/>
    <w:pPr>
      <w:ind w:left="2300"/>
    </w:pPr>
  </w:style>
  <w:style w:type="paragraph" w:customStyle="1" w:styleId="Modsubparareturn">
    <w:name w:val="Mod subpara return"/>
    <w:basedOn w:val="AsubparareturnSymb"/>
    <w:rsid w:val="0001644B"/>
    <w:pPr>
      <w:ind w:left="3040"/>
    </w:pPr>
  </w:style>
  <w:style w:type="paragraph" w:customStyle="1" w:styleId="Modref">
    <w:name w:val="Mod ref"/>
    <w:basedOn w:val="refSymb"/>
    <w:rsid w:val="0001644B"/>
    <w:pPr>
      <w:ind w:left="1100"/>
    </w:pPr>
  </w:style>
  <w:style w:type="paragraph" w:customStyle="1" w:styleId="ModaNote">
    <w:name w:val="Mod aNote"/>
    <w:basedOn w:val="aNoteSymb"/>
    <w:rsid w:val="0001644B"/>
    <w:pPr>
      <w:tabs>
        <w:tab w:val="left" w:pos="2600"/>
      </w:tabs>
      <w:ind w:left="2600"/>
    </w:pPr>
  </w:style>
  <w:style w:type="paragraph" w:customStyle="1" w:styleId="ModNote">
    <w:name w:val="Mod Note"/>
    <w:basedOn w:val="aNoteSymb"/>
    <w:rsid w:val="0001644B"/>
    <w:pPr>
      <w:tabs>
        <w:tab w:val="left" w:pos="2600"/>
      </w:tabs>
      <w:ind w:left="2600"/>
    </w:pPr>
  </w:style>
  <w:style w:type="paragraph" w:customStyle="1" w:styleId="ApprFormHd">
    <w:name w:val="ApprFormHd"/>
    <w:basedOn w:val="Sched-heading"/>
    <w:rsid w:val="0001644B"/>
    <w:pPr>
      <w:ind w:left="0" w:firstLine="0"/>
    </w:pPr>
  </w:style>
  <w:style w:type="paragraph" w:customStyle="1" w:styleId="AmdtEntries">
    <w:name w:val="AmdtEntries"/>
    <w:basedOn w:val="BillBasicHeading"/>
    <w:rsid w:val="0001644B"/>
    <w:pPr>
      <w:keepNext w:val="0"/>
      <w:tabs>
        <w:tab w:val="clear" w:pos="2600"/>
      </w:tabs>
      <w:spacing w:before="0"/>
      <w:ind w:left="3200" w:hanging="2100"/>
    </w:pPr>
    <w:rPr>
      <w:sz w:val="18"/>
    </w:rPr>
  </w:style>
  <w:style w:type="paragraph" w:customStyle="1" w:styleId="AmdtEntriesDefL2">
    <w:name w:val="AmdtEntriesDefL2"/>
    <w:basedOn w:val="AmdtEntries"/>
    <w:rsid w:val="0001644B"/>
    <w:pPr>
      <w:tabs>
        <w:tab w:val="left" w:pos="3000"/>
      </w:tabs>
      <w:ind w:left="3600" w:hanging="2500"/>
    </w:pPr>
  </w:style>
  <w:style w:type="paragraph" w:customStyle="1" w:styleId="Actdetailsnote">
    <w:name w:val="Act details note"/>
    <w:basedOn w:val="Actdetails"/>
    <w:uiPriority w:val="99"/>
    <w:rsid w:val="0001644B"/>
    <w:pPr>
      <w:ind w:left="1620" w:right="-60" w:hanging="720"/>
    </w:pPr>
    <w:rPr>
      <w:sz w:val="18"/>
    </w:rPr>
  </w:style>
  <w:style w:type="paragraph" w:customStyle="1" w:styleId="DetailsNo">
    <w:name w:val="Details No"/>
    <w:basedOn w:val="Actdetails"/>
    <w:uiPriority w:val="99"/>
    <w:rsid w:val="0001644B"/>
    <w:pPr>
      <w:ind w:left="0"/>
    </w:pPr>
    <w:rPr>
      <w:sz w:val="18"/>
    </w:rPr>
  </w:style>
  <w:style w:type="paragraph" w:customStyle="1" w:styleId="AssectheadingSymb">
    <w:name w:val="A ssect heading Symb"/>
    <w:basedOn w:val="Amain"/>
    <w:rsid w:val="0001644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1644B"/>
    <w:pPr>
      <w:tabs>
        <w:tab w:val="left" w:pos="0"/>
        <w:tab w:val="right" w:pos="2400"/>
        <w:tab w:val="left" w:pos="2600"/>
      </w:tabs>
      <w:ind w:left="2602" w:hanging="3084"/>
      <w:outlineLvl w:val="8"/>
    </w:pPr>
  </w:style>
  <w:style w:type="paragraph" w:customStyle="1" w:styleId="AmainreturnSymb">
    <w:name w:val="A main return Symb"/>
    <w:basedOn w:val="BillBasic"/>
    <w:rsid w:val="0001644B"/>
    <w:pPr>
      <w:tabs>
        <w:tab w:val="left" w:pos="1582"/>
      </w:tabs>
      <w:ind w:left="1100" w:hanging="1582"/>
    </w:pPr>
  </w:style>
  <w:style w:type="paragraph" w:customStyle="1" w:styleId="AparareturnSymb">
    <w:name w:val="A para return Symb"/>
    <w:basedOn w:val="BillBasic"/>
    <w:rsid w:val="0001644B"/>
    <w:pPr>
      <w:tabs>
        <w:tab w:val="left" w:pos="2081"/>
      </w:tabs>
      <w:ind w:left="1599" w:hanging="2081"/>
    </w:pPr>
  </w:style>
  <w:style w:type="paragraph" w:customStyle="1" w:styleId="AsubparareturnSymb">
    <w:name w:val="A subpara return Symb"/>
    <w:basedOn w:val="BillBasic"/>
    <w:rsid w:val="0001644B"/>
    <w:pPr>
      <w:tabs>
        <w:tab w:val="left" w:pos="2580"/>
      </w:tabs>
      <w:ind w:left="2098" w:hanging="2580"/>
    </w:pPr>
  </w:style>
  <w:style w:type="paragraph" w:customStyle="1" w:styleId="aDefSymb">
    <w:name w:val="aDef Symb"/>
    <w:basedOn w:val="BillBasic"/>
    <w:rsid w:val="0001644B"/>
    <w:pPr>
      <w:tabs>
        <w:tab w:val="left" w:pos="1582"/>
      </w:tabs>
      <w:ind w:left="1100" w:hanging="1582"/>
    </w:pPr>
  </w:style>
  <w:style w:type="paragraph" w:customStyle="1" w:styleId="aDefparaSymb">
    <w:name w:val="aDef para Symb"/>
    <w:basedOn w:val="Apara"/>
    <w:rsid w:val="0001644B"/>
    <w:pPr>
      <w:tabs>
        <w:tab w:val="clear" w:pos="1600"/>
        <w:tab w:val="left" w:pos="0"/>
        <w:tab w:val="left" w:pos="1599"/>
      </w:tabs>
      <w:ind w:left="1599" w:hanging="2081"/>
    </w:pPr>
  </w:style>
  <w:style w:type="paragraph" w:customStyle="1" w:styleId="aDefsubparaSymb">
    <w:name w:val="aDef subpara Symb"/>
    <w:basedOn w:val="Asubpara"/>
    <w:rsid w:val="0001644B"/>
    <w:pPr>
      <w:tabs>
        <w:tab w:val="left" w:pos="0"/>
      </w:tabs>
      <w:ind w:left="2098" w:hanging="2580"/>
    </w:pPr>
  </w:style>
  <w:style w:type="paragraph" w:customStyle="1" w:styleId="SchAmainSymb">
    <w:name w:val="Sch A main Symb"/>
    <w:basedOn w:val="Amain"/>
    <w:rsid w:val="0001644B"/>
    <w:pPr>
      <w:tabs>
        <w:tab w:val="left" w:pos="0"/>
      </w:tabs>
      <w:ind w:hanging="1580"/>
    </w:pPr>
  </w:style>
  <w:style w:type="paragraph" w:customStyle="1" w:styleId="SchAparaSymb">
    <w:name w:val="Sch A para Symb"/>
    <w:basedOn w:val="Apara"/>
    <w:rsid w:val="0001644B"/>
    <w:pPr>
      <w:tabs>
        <w:tab w:val="left" w:pos="0"/>
      </w:tabs>
      <w:ind w:hanging="2080"/>
    </w:pPr>
  </w:style>
  <w:style w:type="paragraph" w:customStyle="1" w:styleId="SchAsubparaSymb">
    <w:name w:val="Sch A subpara Symb"/>
    <w:basedOn w:val="Asubpara"/>
    <w:rsid w:val="0001644B"/>
    <w:pPr>
      <w:tabs>
        <w:tab w:val="left" w:pos="0"/>
      </w:tabs>
      <w:ind w:hanging="2580"/>
    </w:pPr>
  </w:style>
  <w:style w:type="paragraph" w:customStyle="1" w:styleId="SchAsubsubparaSymb">
    <w:name w:val="Sch A subsubpara Symb"/>
    <w:basedOn w:val="AsubsubparaSymb"/>
    <w:rsid w:val="0001644B"/>
  </w:style>
  <w:style w:type="paragraph" w:customStyle="1" w:styleId="refSymb">
    <w:name w:val="ref Symb"/>
    <w:basedOn w:val="BillBasic"/>
    <w:next w:val="Normal"/>
    <w:rsid w:val="0001644B"/>
    <w:pPr>
      <w:tabs>
        <w:tab w:val="left" w:pos="-480"/>
      </w:tabs>
      <w:spacing w:before="60"/>
      <w:ind w:hanging="480"/>
    </w:pPr>
    <w:rPr>
      <w:sz w:val="18"/>
    </w:rPr>
  </w:style>
  <w:style w:type="paragraph" w:customStyle="1" w:styleId="IshadedH5SecSymb">
    <w:name w:val="I shaded H5 Sec Symb"/>
    <w:basedOn w:val="AH5Sec"/>
    <w:rsid w:val="0001644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1644B"/>
    <w:pPr>
      <w:tabs>
        <w:tab w:val="clear" w:pos="-1580"/>
      </w:tabs>
      <w:ind w:left="975" w:hanging="1457"/>
    </w:pPr>
  </w:style>
  <w:style w:type="paragraph" w:customStyle="1" w:styleId="IH1ChapSymb">
    <w:name w:val="I H1 Chap Symb"/>
    <w:basedOn w:val="BillBasicHeading"/>
    <w:next w:val="Normal"/>
    <w:rsid w:val="0001644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1644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1644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1644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1644B"/>
    <w:pPr>
      <w:tabs>
        <w:tab w:val="clear" w:pos="2600"/>
        <w:tab w:val="left" w:pos="-1580"/>
        <w:tab w:val="left" w:pos="0"/>
        <w:tab w:val="left" w:pos="1100"/>
      </w:tabs>
      <w:spacing w:before="240"/>
      <w:ind w:left="1100" w:hanging="1580"/>
    </w:pPr>
  </w:style>
  <w:style w:type="paragraph" w:customStyle="1" w:styleId="IMainSymb">
    <w:name w:val="I Main Symb"/>
    <w:basedOn w:val="Amain"/>
    <w:rsid w:val="0001644B"/>
    <w:pPr>
      <w:tabs>
        <w:tab w:val="left" w:pos="0"/>
      </w:tabs>
      <w:ind w:hanging="1580"/>
    </w:pPr>
  </w:style>
  <w:style w:type="paragraph" w:customStyle="1" w:styleId="IparaSymb">
    <w:name w:val="I para Symb"/>
    <w:basedOn w:val="Apara"/>
    <w:rsid w:val="0001644B"/>
    <w:pPr>
      <w:tabs>
        <w:tab w:val="left" w:pos="0"/>
      </w:tabs>
      <w:ind w:hanging="2080"/>
      <w:outlineLvl w:val="9"/>
    </w:pPr>
  </w:style>
  <w:style w:type="paragraph" w:customStyle="1" w:styleId="IsubparaSymb">
    <w:name w:val="I subpara Symb"/>
    <w:basedOn w:val="Asubpara"/>
    <w:rsid w:val="0001644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1644B"/>
    <w:pPr>
      <w:tabs>
        <w:tab w:val="clear" w:pos="2400"/>
        <w:tab w:val="clear" w:pos="2600"/>
        <w:tab w:val="right" w:pos="2460"/>
        <w:tab w:val="left" w:pos="2660"/>
      </w:tabs>
      <w:ind w:left="2660" w:hanging="3140"/>
    </w:pPr>
  </w:style>
  <w:style w:type="paragraph" w:customStyle="1" w:styleId="IdefparaSymb">
    <w:name w:val="I def para Symb"/>
    <w:basedOn w:val="IparaSymb"/>
    <w:rsid w:val="0001644B"/>
    <w:pPr>
      <w:ind w:left="1599" w:hanging="2081"/>
    </w:pPr>
  </w:style>
  <w:style w:type="paragraph" w:customStyle="1" w:styleId="IdefsubparaSymb">
    <w:name w:val="I def subpara Symb"/>
    <w:basedOn w:val="IsubparaSymb"/>
    <w:rsid w:val="0001644B"/>
    <w:pPr>
      <w:ind w:left="2138"/>
    </w:pPr>
  </w:style>
  <w:style w:type="paragraph" w:customStyle="1" w:styleId="ISched-headingSymb">
    <w:name w:val="I Sched-heading Symb"/>
    <w:basedOn w:val="BillBasicHeading"/>
    <w:next w:val="Normal"/>
    <w:rsid w:val="0001644B"/>
    <w:pPr>
      <w:tabs>
        <w:tab w:val="left" w:pos="-3080"/>
        <w:tab w:val="left" w:pos="0"/>
      </w:tabs>
      <w:spacing w:before="320"/>
      <w:ind w:left="2600" w:hanging="3080"/>
    </w:pPr>
    <w:rPr>
      <w:sz w:val="34"/>
    </w:rPr>
  </w:style>
  <w:style w:type="paragraph" w:customStyle="1" w:styleId="ISched-PartSymb">
    <w:name w:val="I Sched-Part Symb"/>
    <w:basedOn w:val="BillBasicHeading"/>
    <w:rsid w:val="0001644B"/>
    <w:pPr>
      <w:tabs>
        <w:tab w:val="left" w:pos="-3080"/>
        <w:tab w:val="left" w:pos="0"/>
      </w:tabs>
      <w:spacing w:before="380"/>
      <w:ind w:left="2600" w:hanging="3080"/>
    </w:pPr>
    <w:rPr>
      <w:sz w:val="32"/>
    </w:rPr>
  </w:style>
  <w:style w:type="paragraph" w:customStyle="1" w:styleId="ISched-formSymb">
    <w:name w:val="I Sched-form Symb"/>
    <w:basedOn w:val="BillBasicHeading"/>
    <w:rsid w:val="0001644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1644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1644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1644B"/>
    <w:pPr>
      <w:tabs>
        <w:tab w:val="left" w:pos="1100"/>
      </w:tabs>
      <w:spacing w:before="60"/>
      <w:ind w:left="1500" w:hanging="1986"/>
    </w:pPr>
  </w:style>
  <w:style w:type="paragraph" w:customStyle="1" w:styleId="aExamHdgssSymb">
    <w:name w:val="aExamHdgss Symb"/>
    <w:basedOn w:val="BillBasicHeading"/>
    <w:next w:val="Normal"/>
    <w:rsid w:val="0001644B"/>
    <w:pPr>
      <w:tabs>
        <w:tab w:val="clear" w:pos="2600"/>
        <w:tab w:val="left" w:pos="1582"/>
      </w:tabs>
      <w:ind w:left="1100" w:hanging="1582"/>
    </w:pPr>
    <w:rPr>
      <w:sz w:val="18"/>
    </w:rPr>
  </w:style>
  <w:style w:type="paragraph" w:customStyle="1" w:styleId="aExamssSymb">
    <w:name w:val="aExamss Symb"/>
    <w:basedOn w:val="aNote"/>
    <w:rsid w:val="0001644B"/>
    <w:pPr>
      <w:tabs>
        <w:tab w:val="left" w:pos="1582"/>
      </w:tabs>
      <w:spacing w:before="60"/>
      <w:ind w:left="1100" w:hanging="1582"/>
    </w:pPr>
  </w:style>
  <w:style w:type="paragraph" w:customStyle="1" w:styleId="aExamINumssSymb">
    <w:name w:val="aExamINumss Symb"/>
    <w:basedOn w:val="aExamssSymb"/>
    <w:rsid w:val="0001644B"/>
    <w:pPr>
      <w:tabs>
        <w:tab w:val="left" w:pos="1100"/>
      </w:tabs>
      <w:ind w:left="1500" w:hanging="1986"/>
    </w:pPr>
  </w:style>
  <w:style w:type="paragraph" w:customStyle="1" w:styleId="aExamNumTextssSymb">
    <w:name w:val="aExamNumTextss Symb"/>
    <w:basedOn w:val="aExamssSymb"/>
    <w:rsid w:val="0001644B"/>
    <w:pPr>
      <w:tabs>
        <w:tab w:val="clear" w:pos="1582"/>
        <w:tab w:val="left" w:pos="1985"/>
      </w:tabs>
      <w:ind w:left="1503" w:hanging="1985"/>
    </w:pPr>
  </w:style>
  <w:style w:type="paragraph" w:customStyle="1" w:styleId="AExamIParaSymb">
    <w:name w:val="AExamIPara Symb"/>
    <w:basedOn w:val="aExam"/>
    <w:rsid w:val="0001644B"/>
    <w:pPr>
      <w:tabs>
        <w:tab w:val="right" w:pos="1718"/>
      </w:tabs>
      <w:ind w:left="1984" w:hanging="2466"/>
    </w:pPr>
  </w:style>
  <w:style w:type="paragraph" w:customStyle="1" w:styleId="aExamBulletssSymb">
    <w:name w:val="aExamBulletss Symb"/>
    <w:basedOn w:val="aExamssSymb"/>
    <w:rsid w:val="0001644B"/>
    <w:pPr>
      <w:tabs>
        <w:tab w:val="left" w:pos="1100"/>
      </w:tabs>
      <w:ind w:left="1500" w:hanging="1986"/>
    </w:pPr>
  </w:style>
  <w:style w:type="paragraph" w:customStyle="1" w:styleId="aNoteSymb">
    <w:name w:val="aNote Symb"/>
    <w:basedOn w:val="BillBasic"/>
    <w:rsid w:val="0001644B"/>
    <w:pPr>
      <w:tabs>
        <w:tab w:val="left" w:pos="1100"/>
        <w:tab w:val="left" w:pos="2381"/>
      </w:tabs>
      <w:ind w:left="1899" w:hanging="2381"/>
    </w:pPr>
    <w:rPr>
      <w:sz w:val="20"/>
    </w:rPr>
  </w:style>
  <w:style w:type="paragraph" w:customStyle="1" w:styleId="aNoteTextssSymb">
    <w:name w:val="aNoteTextss Symb"/>
    <w:basedOn w:val="Normal"/>
    <w:rsid w:val="0001644B"/>
    <w:pPr>
      <w:tabs>
        <w:tab w:val="clear" w:pos="0"/>
        <w:tab w:val="left" w:pos="1418"/>
      </w:tabs>
      <w:spacing w:before="60"/>
      <w:ind w:left="1417" w:hanging="1899"/>
      <w:jc w:val="both"/>
    </w:pPr>
    <w:rPr>
      <w:sz w:val="20"/>
    </w:rPr>
  </w:style>
  <w:style w:type="paragraph" w:customStyle="1" w:styleId="aNoteParaSymb">
    <w:name w:val="aNotePara Symb"/>
    <w:basedOn w:val="aNoteSymb"/>
    <w:rsid w:val="0001644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1644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1644B"/>
    <w:pPr>
      <w:tabs>
        <w:tab w:val="left" w:pos="1616"/>
        <w:tab w:val="left" w:pos="2495"/>
      </w:tabs>
      <w:spacing w:before="60"/>
      <w:ind w:left="2013" w:hanging="2495"/>
    </w:pPr>
  </w:style>
  <w:style w:type="paragraph" w:customStyle="1" w:styleId="aExamHdgparSymb">
    <w:name w:val="aExamHdgpar Symb"/>
    <w:basedOn w:val="aExamHdgssSymb"/>
    <w:next w:val="Normal"/>
    <w:rsid w:val="0001644B"/>
    <w:pPr>
      <w:tabs>
        <w:tab w:val="clear" w:pos="1582"/>
        <w:tab w:val="left" w:pos="1599"/>
      </w:tabs>
      <w:ind w:left="1599" w:hanging="2081"/>
    </w:pPr>
  </w:style>
  <w:style w:type="paragraph" w:customStyle="1" w:styleId="aExamparSymb">
    <w:name w:val="aExampar Symb"/>
    <w:basedOn w:val="aExamssSymb"/>
    <w:rsid w:val="0001644B"/>
    <w:pPr>
      <w:tabs>
        <w:tab w:val="clear" w:pos="1582"/>
        <w:tab w:val="left" w:pos="1599"/>
      </w:tabs>
      <w:ind w:left="1599" w:hanging="2081"/>
    </w:pPr>
  </w:style>
  <w:style w:type="paragraph" w:customStyle="1" w:styleId="aExamINumparSymb">
    <w:name w:val="aExamINumpar Symb"/>
    <w:basedOn w:val="aExamparSymb"/>
    <w:rsid w:val="0001644B"/>
    <w:pPr>
      <w:tabs>
        <w:tab w:val="left" w:pos="2000"/>
      </w:tabs>
      <w:ind w:left="2041" w:hanging="2495"/>
    </w:pPr>
  </w:style>
  <w:style w:type="paragraph" w:customStyle="1" w:styleId="aExamBulletparSymb">
    <w:name w:val="aExamBulletpar Symb"/>
    <w:basedOn w:val="aExamparSymb"/>
    <w:rsid w:val="0001644B"/>
    <w:pPr>
      <w:tabs>
        <w:tab w:val="clear" w:pos="1599"/>
        <w:tab w:val="left" w:pos="1616"/>
        <w:tab w:val="left" w:pos="2495"/>
      </w:tabs>
      <w:ind w:left="2013" w:hanging="2495"/>
    </w:pPr>
  </w:style>
  <w:style w:type="paragraph" w:customStyle="1" w:styleId="aNoteparSymb">
    <w:name w:val="aNotepar Symb"/>
    <w:basedOn w:val="BillBasic"/>
    <w:next w:val="Normal"/>
    <w:rsid w:val="0001644B"/>
    <w:pPr>
      <w:tabs>
        <w:tab w:val="left" w:pos="1599"/>
        <w:tab w:val="left" w:pos="2398"/>
      </w:tabs>
      <w:ind w:left="2410" w:hanging="2892"/>
    </w:pPr>
    <w:rPr>
      <w:sz w:val="20"/>
    </w:rPr>
  </w:style>
  <w:style w:type="paragraph" w:customStyle="1" w:styleId="aNoteTextparSymb">
    <w:name w:val="aNoteTextpar Symb"/>
    <w:basedOn w:val="aNoteparSymb"/>
    <w:rsid w:val="0001644B"/>
    <w:pPr>
      <w:tabs>
        <w:tab w:val="clear" w:pos="1599"/>
        <w:tab w:val="clear" w:pos="2398"/>
        <w:tab w:val="left" w:pos="2880"/>
      </w:tabs>
      <w:spacing w:before="60"/>
      <w:ind w:left="2398" w:hanging="2880"/>
    </w:pPr>
  </w:style>
  <w:style w:type="paragraph" w:customStyle="1" w:styleId="aNoteParaparSymb">
    <w:name w:val="aNoteParapar Symb"/>
    <w:basedOn w:val="aNoteparSymb"/>
    <w:rsid w:val="0001644B"/>
    <w:pPr>
      <w:tabs>
        <w:tab w:val="right" w:pos="2640"/>
      </w:tabs>
      <w:spacing w:before="60"/>
      <w:ind w:left="2920" w:hanging="3402"/>
    </w:pPr>
  </w:style>
  <w:style w:type="paragraph" w:customStyle="1" w:styleId="aNoteBulletparSymb">
    <w:name w:val="aNoteBulletpar Symb"/>
    <w:basedOn w:val="aNoteparSymb"/>
    <w:rsid w:val="0001644B"/>
    <w:pPr>
      <w:tabs>
        <w:tab w:val="clear" w:pos="1599"/>
        <w:tab w:val="left" w:pos="3289"/>
      </w:tabs>
      <w:spacing w:before="60"/>
      <w:ind w:left="2807" w:hanging="3289"/>
    </w:pPr>
  </w:style>
  <w:style w:type="paragraph" w:customStyle="1" w:styleId="AsubparabulletSymb">
    <w:name w:val="A subpara bullet Symb"/>
    <w:basedOn w:val="BillBasic"/>
    <w:rsid w:val="0001644B"/>
    <w:pPr>
      <w:tabs>
        <w:tab w:val="left" w:pos="2138"/>
        <w:tab w:val="left" w:pos="3005"/>
      </w:tabs>
      <w:spacing w:before="60"/>
      <w:ind w:left="2523" w:hanging="3005"/>
    </w:pPr>
  </w:style>
  <w:style w:type="paragraph" w:customStyle="1" w:styleId="aExamHdgsubparSymb">
    <w:name w:val="aExamHdgsubpar Symb"/>
    <w:basedOn w:val="aExamHdgssSymb"/>
    <w:next w:val="Normal"/>
    <w:rsid w:val="0001644B"/>
    <w:pPr>
      <w:tabs>
        <w:tab w:val="clear" w:pos="1582"/>
        <w:tab w:val="left" w:pos="2620"/>
      </w:tabs>
      <w:ind w:left="2138" w:hanging="2620"/>
    </w:pPr>
  </w:style>
  <w:style w:type="paragraph" w:customStyle="1" w:styleId="aExamsubparSymb">
    <w:name w:val="aExamsubpar Symb"/>
    <w:basedOn w:val="aExamssSymb"/>
    <w:rsid w:val="0001644B"/>
    <w:pPr>
      <w:tabs>
        <w:tab w:val="clear" w:pos="1582"/>
        <w:tab w:val="left" w:pos="2620"/>
      </w:tabs>
      <w:ind w:left="2138" w:hanging="2620"/>
    </w:pPr>
  </w:style>
  <w:style w:type="paragraph" w:customStyle="1" w:styleId="aNotesubparSymb">
    <w:name w:val="aNotesubpar Symb"/>
    <w:basedOn w:val="BillBasic"/>
    <w:next w:val="Normal"/>
    <w:rsid w:val="0001644B"/>
    <w:pPr>
      <w:tabs>
        <w:tab w:val="left" w:pos="2138"/>
        <w:tab w:val="left" w:pos="2937"/>
      </w:tabs>
      <w:ind w:left="2455" w:hanging="2937"/>
    </w:pPr>
    <w:rPr>
      <w:sz w:val="20"/>
    </w:rPr>
  </w:style>
  <w:style w:type="paragraph" w:customStyle="1" w:styleId="aNoteTextsubparSymb">
    <w:name w:val="aNoteTextsubpar Symb"/>
    <w:basedOn w:val="aNotesubparSymb"/>
    <w:rsid w:val="0001644B"/>
    <w:pPr>
      <w:tabs>
        <w:tab w:val="clear" w:pos="2138"/>
        <w:tab w:val="clear" w:pos="2937"/>
        <w:tab w:val="left" w:pos="2943"/>
      </w:tabs>
      <w:spacing w:before="60"/>
      <w:ind w:left="2943" w:hanging="3425"/>
    </w:pPr>
  </w:style>
  <w:style w:type="paragraph" w:customStyle="1" w:styleId="PenaltySymb">
    <w:name w:val="Penalty Symb"/>
    <w:basedOn w:val="AmainreturnSymb"/>
    <w:rsid w:val="0001644B"/>
  </w:style>
  <w:style w:type="paragraph" w:customStyle="1" w:styleId="PenaltyParaSymb">
    <w:name w:val="PenaltyPara Symb"/>
    <w:basedOn w:val="Normal"/>
    <w:rsid w:val="0001644B"/>
    <w:pPr>
      <w:tabs>
        <w:tab w:val="right" w:pos="1360"/>
      </w:tabs>
      <w:spacing w:before="60"/>
      <w:ind w:left="1599" w:hanging="2081"/>
      <w:jc w:val="both"/>
    </w:pPr>
  </w:style>
  <w:style w:type="paragraph" w:customStyle="1" w:styleId="FormulaSymb">
    <w:name w:val="Formula Symb"/>
    <w:basedOn w:val="BillBasic"/>
    <w:rsid w:val="0001644B"/>
    <w:pPr>
      <w:tabs>
        <w:tab w:val="left" w:pos="-480"/>
      </w:tabs>
      <w:spacing w:line="260" w:lineRule="atLeast"/>
      <w:ind w:hanging="480"/>
      <w:jc w:val="center"/>
    </w:pPr>
  </w:style>
  <w:style w:type="paragraph" w:customStyle="1" w:styleId="NormalSymb">
    <w:name w:val="Normal Symb"/>
    <w:basedOn w:val="Normal"/>
    <w:qFormat/>
    <w:rsid w:val="0001644B"/>
    <w:pPr>
      <w:ind w:hanging="482"/>
    </w:pPr>
  </w:style>
  <w:style w:type="character" w:styleId="PlaceholderText">
    <w:name w:val="Placeholder Text"/>
    <w:basedOn w:val="DefaultParagraphFont"/>
    <w:uiPriority w:val="99"/>
    <w:semiHidden/>
    <w:rsid w:val="000164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hyperlink" Target="http://www.legislation.act.gov.au/a/2008-12/default.asp" TargetMode="External"/><Relationship Id="rId42" Type="http://schemas.openxmlformats.org/officeDocument/2006/relationships/header" Target="header8.xm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8-12" TargetMode="External"/><Relationship Id="rId55" Type="http://schemas.openxmlformats.org/officeDocument/2006/relationships/hyperlink" Target="http://www.legislation.act.gov.au/a/2001-14" TargetMode="External"/><Relationship Id="rId63" Type="http://schemas.openxmlformats.org/officeDocument/2006/relationships/footer" Target="footer1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8-12/default.asp" TargetMode="External"/><Relationship Id="rId37" Type="http://schemas.openxmlformats.org/officeDocument/2006/relationships/footer" Target="footer7.xml"/><Relationship Id="rId40" Type="http://schemas.openxmlformats.org/officeDocument/2006/relationships/hyperlink" Target="http://www.legislation.act.gov.au/a/2008-12/default.asp" TargetMode="External"/><Relationship Id="rId45" Type="http://schemas.openxmlformats.org/officeDocument/2006/relationships/footer" Target="footer11.xml"/><Relationship Id="rId53" Type="http://schemas.openxmlformats.org/officeDocument/2006/relationships/footer" Target="footer12.xml"/><Relationship Id="rId58" Type="http://schemas.openxmlformats.org/officeDocument/2006/relationships/footer" Target="footer14.xml"/><Relationship Id="rId66"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eader" Target="header7.xml"/><Relationship Id="rId49" Type="http://schemas.openxmlformats.org/officeDocument/2006/relationships/hyperlink" Target="http://www.legislation.act.gov.au/a/2001-14" TargetMode="Externa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act.gov.au/a/2008-12/default.asp" TargetMode="External"/><Relationship Id="rId44" Type="http://schemas.openxmlformats.org/officeDocument/2006/relationships/footer" Target="footer10.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hyperlink" Target="http://www.legislation.act.gov.au/a/2008-12" TargetMode="External"/><Relationship Id="rId56" Type="http://schemas.openxmlformats.org/officeDocument/2006/relationships/header" Target="header12.xml"/><Relationship Id="rId64"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8-12/default.asp" TargetMode="External"/><Relationship Id="rId38" Type="http://schemas.openxmlformats.org/officeDocument/2006/relationships/footer" Target="footer8.xml"/><Relationship Id="rId46" Type="http://schemas.openxmlformats.org/officeDocument/2006/relationships/hyperlink" Target="http://www.legislation.act.gov.au/a/2001-14" TargetMode="External"/><Relationship Id="rId59" Type="http://schemas.openxmlformats.org/officeDocument/2006/relationships/footer" Target="footer15.xml"/><Relationship Id="rId67"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footer" Target="footer13.xml"/><Relationship Id="rId6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305E-BEA4-478F-9A70-E5066D43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2116</Words>
  <Characters>10939</Characters>
  <Application>Microsoft Office Word</Application>
  <DocSecurity>0</DocSecurity>
  <Lines>362</Lines>
  <Paragraphs>230</Paragraphs>
  <ScaleCrop>false</ScaleCrop>
  <HeadingPairs>
    <vt:vector size="2" baseType="variant">
      <vt:variant>
        <vt:lpstr>Title</vt:lpstr>
      </vt:variant>
      <vt:variant>
        <vt:i4>1</vt:i4>
      </vt:variant>
    </vt:vector>
  </HeadingPairs>
  <TitlesOfParts>
    <vt:vector size="1" baseType="lpstr">
      <vt:lpstr>Aboriginal and Torres Strait Islander Elected Body Regulation 2017</vt:lpstr>
    </vt:vector>
  </TitlesOfParts>
  <Manager>Regulation</Manager>
  <Company>Section</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Regulation 2017</dc:title>
  <dc:subject/>
  <dc:creator>ACT Government</dc:creator>
  <cp:keywords>R02</cp:keywords>
  <dc:description/>
  <cp:lastModifiedBy>PCODCS</cp:lastModifiedBy>
  <cp:revision>5</cp:revision>
  <cp:lastPrinted>2017-11-07T00:02:00Z</cp:lastPrinted>
  <dcterms:created xsi:type="dcterms:W3CDTF">2018-11-30T03:21:00Z</dcterms:created>
  <dcterms:modified xsi:type="dcterms:W3CDTF">2018-11-30T03:21:00Z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Community Services Directorate</vt:lpwstr>
  </property>
  <property fmtid="{D5CDD505-2E9C-101B-9397-08002B2CF9AE}" pid="10" name="ClientName1">
    <vt:lpwstr>Brian Wilson</vt:lpwstr>
  </property>
  <property fmtid="{D5CDD505-2E9C-101B-9397-08002B2CF9AE}" pid="11" name="ClientEmail1">
    <vt:lpwstr>Brian.Wilson@act.gov.au</vt:lpwstr>
  </property>
  <property fmtid="{D5CDD505-2E9C-101B-9397-08002B2CF9AE}" pid="12" name="ClientPh1">
    <vt:lpwstr>62052507</vt:lpwstr>
  </property>
  <property fmtid="{D5CDD505-2E9C-101B-9397-08002B2CF9AE}" pid="13" name="ClientName2">
    <vt:lpwstr>Margaret Beattie</vt:lpwstr>
  </property>
  <property fmtid="{D5CDD505-2E9C-101B-9397-08002B2CF9AE}" pid="14" name="ClientEmail2">
    <vt:lpwstr>Margaret.Beattie@act.gov.au</vt:lpwstr>
  </property>
  <property fmtid="{D5CDD505-2E9C-101B-9397-08002B2CF9AE}" pid="15" name="ClientPh2">
    <vt:lpwstr>62079656</vt:lpwstr>
  </property>
  <property fmtid="{D5CDD505-2E9C-101B-9397-08002B2CF9AE}" pid="16" name="jobType">
    <vt:lpwstr>Drafting</vt:lpwstr>
  </property>
  <property fmtid="{D5CDD505-2E9C-101B-9397-08002B2CF9AE}" pid="17" name="DMSID">
    <vt:lpwstr>983780</vt:lpwstr>
  </property>
  <property fmtid="{D5CDD505-2E9C-101B-9397-08002B2CF9AE}" pid="18" name="JMSREQUIREDCHECKIN">
    <vt:lpwstr/>
  </property>
  <property fmtid="{D5CDD505-2E9C-101B-9397-08002B2CF9AE}" pid="19" name="CHECKEDOUTFROMJMS">
    <vt:lpwstr/>
  </property>
  <property fmtid="{D5CDD505-2E9C-101B-9397-08002B2CF9AE}" pid="20" name="Citation">
    <vt:lpwstr>Aboriginal and Torres Strait Islander Elected Body Regulation 2017</vt:lpwstr>
  </property>
  <property fmtid="{D5CDD505-2E9C-101B-9397-08002B2CF9AE}" pid="21" name="ActName">
    <vt:lpwstr>Aboriginal and Torres Strait Islander Elected Body Act 2008</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01/12/18</vt:lpwstr>
  </property>
  <property fmtid="{D5CDD505-2E9C-101B-9397-08002B2CF9AE}" pid="26" name="StartDt">
    <vt:lpwstr>01/12/18</vt:lpwstr>
  </property>
</Properties>
</file>