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E5" w:rsidRDefault="00BC6FE5" w:rsidP="00D96BE7">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C6FE5" w:rsidRDefault="00BC6FE5">
      <w:pPr>
        <w:jc w:val="center"/>
        <w:rPr>
          <w:rFonts w:ascii="Arial" w:hAnsi="Arial"/>
        </w:rPr>
      </w:pPr>
      <w:r>
        <w:rPr>
          <w:rFonts w:ascii="Arial" w:hAnsi="Arial"/>
        </w:rPr>
        <w:t>Australian Capital Territory</w:t>
      </w:r>
    </w:p>
    <w:p w:rsidR="00973170" w:rsidRPr="00CE5D4D" w:rsidRDefault="00D96BE7" w:rsidP="00FA1ECF">
      <w:pPr>
        <w:pStyle w:val="Billname1"/>
      </w:pPr>
      <w:fldSimple w:instr=" REF Citation \*charformat ">
        <w:r w:rsidR="007D365A">
          <w:t>Court Procedures Amendment Rules 2018 (No 1)</w:t>
        </w:r>
      </w:fldSimple>
    </w:p>
    <w:p w:rsidR="00973170" w:rsidRPr="00CE5D4D" w:rsidRDefault="00973170">
      <w:pPr>
        <w:pStyle w:val="ActNo"/>
      </w:pPr>
      <w:r w:rsidRPr="00CE5D4D">
        <w:t xml:space="preserve">Subordinate Law </w:t>
      </w:r>
      <w:r w:rsidR="00051EF0">
        <w:fldChar w:fldCharType="begin"/>
      </w:r>
      <w:r w:rsidR="00051EF0">
        <w:instrText xml:space="preserve"> DOCPROPERTY "Category"  \* MERGEFORMAT </w:instrText>
      </w:r>
      <w:r w:rsidR="00051EF0">
        <w:fldChar w:fldCharType="separate"/>
      </w:r>
      <w:r w:rsidR="007D365A">
        <w:t>SL2018-25</w:t>
      </w:r>
      <w:r w:rsidR="00051EF0">
        <w:fldChar w:fldCharType="end"/>
      </w:r>
    </w:p>
    <w:p w:rsidR="00973170" w:rsidRPr="00CE5D4D" w:rsidRDefault="00973170">
      <w:pPr>
        <w:pStyle w:val="N-line3"/>
      </w:pPr>
    </w:p>
    <w:p w:rsidR="0074688D" w:rsidRPr="00CE5D4D" w:rsidRDefault="0074688D" w:rsidP="0074688D">
      <w:pPr>
        <w:pStyle w:val="EnactingWordsRules"/>
      </w:pPr>
      <w:r w:rsidRPr="00CE5D4D">
        <w:t xml:space="preserve">We, the rule-making committee, make the following rules of court under the </w:t>
      </w:r>
      <w:hyperlink r:id="rId9" w:tooltip="A2004-59" w:history="1">
        <w:r w:rsidRPr="00CE5D4D">
          <w:rPr>
            <w:rStyle w:val="charCitHyperlinkItal"/>
          </w:rPr>
          <w:t>Court Procedures Act 2004</w:t>
        </w:r>
      </w:hyperlink>
      <w:r w:rsidRPr="00CE5D4D">
        <w:t>, section 7.</w:t>
      </w:r>
    </w:p>
    <w:p w:rsidR="0074688D" w:rsidRPr="00CE5D4D" w:rsidRDefault="0074688D" w:rsidP="0074688D">
      <w:pPr>
        <w:pStyle w:val="DateLine"/>
      </w:pPr>
      <w:r w:rsidRPr="00CE5D4D">
        <w:t xml:space="preserve">Dated </w:t>
      </w:r>
      <w:r w:rsidR="00BC6FE5">
        <w:t>12 December 2018</w:t>
      </w:r>
      <w:r w:rsidR="008A5A1B">
        <w:t>.</w:t>
      </w:r>
    </w:p>
    <w:tbl>
      <w:tblPr>
        <w:tblW w:w="7559" w:type="dxa"/>
        <w:jc w:val="center"/>
        <w:tblLook w:val="0000" w:firstRow="0" w:lastRow="0" w:firstColumn="0" w:lastColumn="0" w:noHBand="0" w:noVBand="0"/>
      </w:tblPr>
      <w:tblGrid>
        <w:gridCol w:w="4253"/>
        <w:gridCol w:w="3306"/>
      </w:tblGrid>
      <w:tr w:rsidR="004926AF" w:rsidRPr="00CE5D4D" w:rsidTr="001710BE">
        <w:trPr>
          <w:jc w:val="center"/>
        </w:trPr>
        <w:tc>
          <w:tcPr>
            <w:tcW w:w="4253" w:type="dxa"/>
            <w:tcBorders>
              <w:top w:val="nil"/>
              <w:left w:val="nil"/>
              <w:bottom w:val="nil"/>
              <w:right w:val="nil"/>
            </w:tcBorders>
          </w:tcPr>
          <w:p w:rsidR="004926AF" w:rsidRPr="00CE5D4D" w:rsidRDefault="004926AF" w:rsidP="004926AF">
            <w:pPr>
              <w:spacing w:before="160" w:after="40"/>
              <w:rPr>
                <w:caps/>
              </w:rPr>
            </w:pPr>
            <w:r>
              <w:rPr>
                <w:caps/>
              </w:rPr>
              <w:t>H G MURRELL</w:t>
            </w:r>
          </w:p>
        </w:tc>
        <w:tc>
          <w:tcPr>
            <w:tcW w:w="3306" w:type="dxa"/>
            <w:tcBorders>
              <w:top w:val="nil"/>
              <w:left w:val="nil"/>
              <w:bottom w:val="nil"/>
              <w:right w:val="nil"/>
            </w:tcBorders>
          </w:tcPr>
          <w:p w:rsidR="004926AF" w:rsidRPr="00CE5D4D" w:rsidRDefault="004926AF" w:rsidP="004926AF">
            <w:pPr>
              <w:spacing w:before="160" w:after="40"/>
              <w:jc w:val="right"/>
              <w:rPr>
                <w:caps/>
              </w:rPr>
            </w:pPr>
            <w:r>
              <w:rPr>
                <w:caps/>
              </w:rPr>
              <w:t>M Elkaim</w:t>
            </w:r>
          </w:p>
        </w:tc>
      </w:tr>
      <w:tr w:rsidR="004926AF" w:rsidRPr="00CE5D4D" w:rsidTr="001710BE">
        <w:trPr>
          <w:jc w:val="center"/>
        </w:trPr>
        <w:tc>
          <w:tcPr>
            <w:tcW w:w="4253" w:type="dxa"/>
            <w:tcBorders>
              <w:top w:val="nil"/>
              <w:left w:val="nil"/>
              <w:bottom w:val="nil"/>
              <w:right w:val="nil"/>
            </w:tcBorders>
          </w:tcPr>
          <w:p w:rsidR="004926AF" w:rsidRPr="00CE5D4D" w:rsidRDefault="004926AF" w:rsidP="004926AF">
            <w:pPr>
              <w:spacing w:before="160" w:after="40"/>
            </w:pPr>
            <w:r w:rsidRPr="00CE5D4D">
              <w:t>Chief Justice</w:t>
            </w:r>
          </w:p>
        </w:tc>
        <w:tc>
          <w:tcPr>
            <w:tcW w:w="3306" w:type="dxa"/>
            <w:tcBorders>
              <w:top w:val="nil"/>
              <w:left w:val="nil"/>
              <w:bottom w:val="nil"/>
              <w:right w:val="nil"/>
            </w:tcBorders>
          </w:tcPr>
          <w:p w:rsidR="004926AF" w:rsidRPr="00CE5D4D" w:rsidRDefault="004926AF" w:rsidP="004926AF">
            <w:pPr>
              <w:spacing w:before="160" w:after="40"/>
              <w:jc w:val="right"/>
            </w:pPr>
            <w:r w:rsidRPr="00CE5D4D">
              <w:t>Judge</w:t>
            </w:r>
          </w:p>
        </w:tc>
      </w:tr>
      <w:tr w:rsidR="004926AF" w:rsidRPr="00CE5D4D" w:rsidTr="001710BE">
        <w:trPr>
          <w:jc w:val="center"/>
        </w:trPr>
        <w:tc>
          <w:tcPr>
            <w:tcW w:w="4253" w:type="dxa"/>
            <w:tcBorders>
              <w:top w:val="nil"/>
              <w:left w:val="nil"/>
              <w:bottom w:val="nil"/>
              <w:right w:val="nil"/>
            </w:tcBorders>
          </w:tcPr>
          <w:p w:rsidR="004926AF" w:rsidRPr="00CE5D4D" w:rsidRDefault="004926AF" w:rsidP="004926AF">
            <w:pPr>
              <w:spacing w:before="160" w:after="40"/>
              <w:rPr>
                <w:caps/>
              </w:rPr>
            </w:pPr>
            <w:r>
              <w:rPr>
                <w:caps/>
              </w:rPr>
              <w:t>P MORrison</w:t>
            </w:r>
          </w:p>
        </w:tc>
        <w:tc>
          <w:tcPr>
            <w:tcW w:w="3306" w:type="dxa"/>
            <w:tcBorders>
              <w:top w:val="nil"/>
              <w:left w:val="nil"/>
              <w:bottom w:val="nil"/>
              <w:right w:val="nil"/>
            </w:tcBorders>
          </w:tcPr>
          <w:p w:rsidR="004926AF" w:rsidRPr="00CE5D4D" w:rsidRDefault="004926AF" w:rsidP="004926AF">
            <w:pPr>
              <w:spacing w:before="160" w:after="40"/>
              <w:jc w:val="right"/>
              <w:rPr>
                <w:caps/>
              </w:rPr>
            </w:pPr>
          </w:p>
        </w:tc>
      </w:tr>
      <w:tr w:rsidR="004926AF" w:rsidRPr="00CE5D4D" w:rsidTr="001710BE">
        <w:trPr>
          <w:jc w:val="center"/>
        </w:trPr>
        <w:tc>
          <w:tcPr>
            <w:tcW w:w="4253" w:type="dxa"/>
            <w:tcBorders>
              <w:top w:val="nil"/>
              <w:left w:val="nil"/>
              <w:bottom w:val="nil"/>
              <w:right w:val="nil"/>
            </w:tcBorders>
          </w:tcPr>
          <w:p w:rsidR="004926AF" w:rsidRPr="00CE5D4D" w:rsidRDefault="004926AF" w:rsidP="004926AF">
            <w:pPr>
              <w:spacing w:before="160" w:after="40"/>
            </w:pPr>
            <w:r w:rsidRPr="00CE5D4D">
              <w:t>Magistrate</w:t>
            </w:r>
          </w:p>
        </w:tc>
        <w:tc>
          <w:tcPr>
            <w:tcW w:w="3306" w:type="dxa"/>
            <w:tcBorders>
              <w:top w:val="nil"/>
              <w:left w:val="nil"/>
              <w:bottom w:val="nil"/>
              <w:right w:val="nil"/>
            </w:tcBorders>
          </w:tcPr>
          <w:p w:rsidR="004926AF" w:rsidRPr="00CE5D4D" w:rsidRDefault="004926AF" w:rsidP="004926AF">
            <w:pPr>
              <w:spacing w:before="160" w:after="40"/>
              <w:jc w:val="right"/>
            </w:pPr>
          </w:p>
        </w:tc>
      </w:tr>
      <w:tr w:rsidR="0074688D" w:rsidRPr="00CE5D4D" w:rsidTr="001710BE">
        <w:trPr>
          <w:jc w:val="center"/>
        </w:trPr>
        <w:tc>
          <w:tcPr>
            <w:tcW w:w="4253" w:type="dxa"/>
            <w:tcBorders>
              <w:top w:val="nil"/>
              <w:left w:val="nil"/>
              <w:bottom w:val="nil"/>
              <w:right w:val="nil"/>
            </w:tcBorders>
          </w:tcPr>
          <w:p w:rsidR="0074688D" w:rsidRPr="00CE5D4D" w:rsidRDefault="0074688D" w:rsidP="001710BE">
            <w:pPr>
              <w:spacing w:before="160" w:after="40"/>
              <w:rPr>
                <w:caps/>
              </w:rPr>
            </w:pPr>
          </w:p>
        </w:tc>
        <w:tc>
          <w:tcPr>
            <w:tcW w:w="3306" w:type="dxa"/>
            <w:tcBorders>
              <w:top w:val="nil"/>
              <w:left w:val="nil"/>
              <w:bottom w:val="nil"/>
              <w:right w:val="nil"/>
            </w:tcBorders>
          </w:tcPr>
          <w:p w:rsidR="0074688D" w:rsidRPr="00CE5D4D" w:rsidRDefault="0074688D" w:rsidP="001710BE">
            <w:pPr>
              <w:spacing w:before="160" w:after="40"/>
              <w:jc w:val="right"/>
              <w:rPr>
                <w:caps/>
              </w:rPr>
            </w:pPr>
          </w:p>
        </w:tc>
      </w:tr>
    </w:tbl>
    <w:p w:rsidR="00973170" w:rsidRPr="00CE5D4D" w:rsidRDefault="00973170">
      <w:pPr>
        <w:pStyle w:val="N-line3"/>
      </w:pPr>
    </w:p>
    <w:p w:rsidR="00CE5D4D" w:rsidRDefault="00CE5D4D">
      <w:pPr>
        <w:pStyle w:val="00SigningPage"/>
        <w:sectPr w:rsidR="00CE5D4D">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rsidR="00BC6FE5" w:rsidRDefault="00BC6FE5" w:rsidP="00D96BE7">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C6FE5" w:rsidRDefault="00BC6FE5">
      <w:pPr>
        <w:jc w:val="center"/>
        <w:rPr>
          <w:rFonts w:ascii="Arial" w:hAnsi="Arial"/>
        </w:rPr>
      </w:pPr>
      <w:r>
        <w:rPr>
          <w:rFonts w:ascii="Arial" w:hAnsi="Arial"/>
        </w:rPr>
        <w:t>Australian Capital Territory</w:t>
      </w:r>
    </w:p>
    <w:p w:rsidR="00973170" w:rsidRPr="00CE5D4D" w:rsidRDefault="00BC6FE5" w:rsidP="00FA1ECF">
      <w:pPr>
        <w:pStyle w:val="Billname"/>
      </w:pPr>
      <w:bookmarkStart w:id="1" w:name="Citation"/>
      <w:r>
        <w:t>Court Procedures Amendment Rules 2018 (No 1)</w:t>
      </w:r>
      <w:bookmarkEnd w:id="1"/>
    </w:p>
    <w:p w:rsidR="00973170" w:rsidRPr="00CE5D4D" w:rsidRDefault="00973170">
      <w:pPr>
        <w:pStyle w:val="ActNo"/>
      </w:pPr>
      <w:r w:rsidRPr="00CE5D4D">
        <w:t xml:space="preserve">Subordinate Law </w:t>
      </w:r>
      <w:r w:rsidR="00051EF0">
        <w:fldChar w:fldCharType="begin"/>
      </w:r>
      <w:r w:rsidR="00051EF0">
        <w:instrText xml:space="preserve"> DOCPROPERTY "Category"  \* MERGEFORMAT </w:instrText>
      </w:r>
      <w:r w:rsidR="00051EF0">
        <w:fldChar w:fldCharType="separate"/>
      </w:r>
      <w:r w:rsidR="007D365A">
        <w:t>SL2018-25</w:t>
      </w:r>
      <w:r w:rsidR="00051EF0">
        <w:fldChar w:fldCharType="end"/>
      </w:r>
    </w:p>
    <w:p w:rsidR="00973170" w:rsidRPr="00CE5D4D" w:rsidRDefault="00973170">
      <w:pPr>
        <w:pStyle w:val="madeunder"/>
      </w:pPr>
      <w:r w:rsidRPr="00CE5D4D">
        <w:t>made under the</w:t>
      </w:r>
    </w:p>
    <w:bookmarkStart w:id="2" w:name="ActName"/>
    <w:p w:rsidR="00973170" w:rsidRPr="00CE5D4D" w:rsidRDefault="00020871">
      <w:pPr>
        <w:pStyle w:val="AuthLaw"/>
      </w:pPr>
      <w:r w:rsidRPr="00CE5D4D">
        <w:rPr>
          <w:rStyle w:val="charCitHyperlinkAbbrev"/>
        </w:rPr>
        <w:fldChar w:fldCharType="begin"/>
      </w:r>
      <w:r w:rsidRPr="00CE5D4D">
        <w:rPr>
          <w:rStyle w:val="charCitHyperlinkAbbrev"/>
        </w:rPr>
        <w:instrText xml:space="preserve"> HYPERLINK "http://www.legislation.act.gov.au/a/2004-59" \o "A2004-59" </w:instrText>
      </w:r>
      <w:r w:rsidRPr="00CE5D4D">
        <w:rPr>
          <w:rStyle w:val="charCitHyperlinkAbbrev"/>
        </w:rPr>
        <w:fldChar w:fldCharType="separate"/>
      </w:r>
      <w:r w:rsidRPr="00CE5D4D">
        <w:rPr>
          <w:rStyle w:val="charCitHyperlinkAbbrev"/>
        </w:rPr>
        <w:t>Court Procedures Act 2004</w:t>
      </w:r>
      <w:r w:rsidRPr="00CE5D4D">
        <w:rPr>
          <w:rStyle w:val="charCitHyperlinkAbbrev"/>
        </w:rPr>
        <w:fldChar w:fldCharType="end"/>
      </w:r>
      <w:bookmarkEnd w:id="2"/>
    </w:p>
    <w:p w:rsidR="00973170" w:rsidRPr="00CE5D4D" w:rsidRDefault="00973170">
      <w:pPr>
        <w:pStyle w:val="Placeholder"/>
      </w:pPr>
      <w:r w:rsidRPr="00CE5D4D">
        <w:rPr>
          <w:rStyle w:val="CharChapNo"/>
        </w:rPr>
        <w:t xml:space="preserve">  </w:t>
      </w:r>
      <w:r w:rsidRPr="00CE5D4D">
        <w:rPr>
          <w:rStyle w:val="CharChapText"/>
        </w:rPr>
        <w:t xml:space="preserve">  </w:t>
      </w:r>
    </w:p>
    <w:p w:rsidR="00973170" w:rsidRPr="00CE5D4D" w:rsidRDefault="00973170">
      <w:pPr>
        <w:pStyle w:val="Placeholder"/>
      </w:pPr>
      <w:r w:rsidRPr="00CE5D4D">
        <w:rPr>
          <w:rStyle w:val="CharPartNo"/>
        </w:rPr>
        <w:t xml:space="preserve">  </w:t>
      </w:r>
      <w:r w:rsidRPr="00CE5D4D">
        <w:rPr>
          <w:rStyle w:val="CharPartText"/>
        </w:rPr>
        <w:t xml:space="preserve">  </w:t>
      </w:r>
    </w:p>
    <w:p w:rsidR="00973170" w:rsidRPr="00CE5D4D" w:rsidRDefault="00973170">
      <w:pPr>
        <w:pStyle w:val="Placeholder"/>
      </w:pPr>
      <w:r w:rsidRPr="00CE5D4D">
        <w:rPr>
          <w:rStyle w:val="CharDivNo"/>
        </w:rPr>
        <w:t xml:space="preserve">  </w:t>
      </w:r>
      <w:r w:rsidRPr="00CE5D4D">
        <w:rPr>
          <w:rStyle w:val="CharDivText"/>
        </w:rPr>
        <w:t xml:space="preserve">  </w:t>
      </w:r>
    </w:p>
    <w:p w:rsidR="00973170" w:rsidRPr="00CE5D4D" w:rsidRDefault="00973170">
      <w:pPr>
        <w:pStyle w:val="Placeholder"/>
      </w:pPr>
      <w:r w:rsidRPr="00CE5D4D">
        <w:rPr>
          <w:rStyle w:val="charContents"/>
          <w:sz w:val="16"/>
        </w:rPr>
        <w:t xml:space="preserve">  </w:t>
      </w:r>
      <w:r w:rsidRPr="00CE5D4D">
        <w:rPr>
          <w:rStyle w:val="charPage"/>
        </w:rPr>
        <w:t xml:space="preserve">  </w:t>
      </w:r>
    </w:p>
    <w:p w:rsidR="00973170" w:rsidRPr="00CE5D4D" w:rsidRDefault="00973170">
      <w:pPr>
        <w:pStyle w:val="N-TOCheading"/>
      </w:pPr>
      <w:r w:rsidRPr="00CE5D4D">
        <w:rPr>
          <w:rStyle w:val="charContents"/>
        </w:rPr>
        <w:t>Contents</w:t>
      </w:r>
    </w:p>
    <w:p w:rsidR="00973170" w:rsidRPr="00CE5D4D" w:rsidRDefault="00973170">
      <w:pPr>
        <w:pStyle w:val="N-9pt"/>
      </w:pPr>
      <w:r w:rsidRPr="00CE5D4D">
        <w:tab/>
      </w:r>
      <w:r w:rsidRPr="00CE5D4D">
        <w:rPr>
          <w:rStyle w:val="charPage"/>
        </w:rPr>
        <w:t>Page</w:t>
      </w:r>
    </w:p>
    <w:p w:rsidR="00217A67" w:rsidRDefault="00217A6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215960" w:history="1">
        <w:r w:rsidRPr="008A3C88">
          <w:t>1</w:t>
        </w:r>
        <w:r>
          <w:rPr>
            <w:rFonts w:asciiTheme="minorHAnsi" w:eastAsiaTheme="minorEastAsia" w:hAnsiTheme="minorHAnsi" w:cstheme="minorBidi"/>
            <w:sz w:val="22"/>
            <w:szCs w:val="22"/>
            <w:lang w:eastAsia="en-AU"/>
          </w:rPr>
          <w:tab/>
        </w:r>
        <w:r w:rsidRPr="008A3C88">
          <w:t>Name of rules</w:t>
        </w:r>
        <w:r>
          <w:tab/>
        </w:r>
        <w:r>
          <w:fldChar w:fldCharType="begin"/>
        </w:r>
        <w:r>
          <w:instrText xml:space="preserve"> PAGEREF _Toc532215960 \h </w:instrText>
        </w:r>
        <w:r>
          <w:fldChar w:fldCharType="separate"/>
        </w:r>
        <w:r w:rsidR="007D365A">
          <w:t>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1" w:history="1">
        <w:r w:rsidRPr="008A3C88">
          <w:t>2</w:t>
        </w:r>
        <w:r>
          <w:rPr>
            <w:rFonts w:asciiTheme="minorHAnsi" w:eastAsiaTheme="minorEastAsia" w:hAnsiTheme="minorHAnsi" w:cstheme="minorBidi"/>
            <w:sz w:val="22"/>
            <w:szCs w:val="22"/>
            <w:lang w:eastAsia="en-AU"/>
          </w:rPr>
          <w:tab/>
        </w:r>
        <w:r w:rsidRPr="008A3C88">
          <w:t>Commencement</w:t>
        </w:r>
        <w:r>
          <w:tab/>
        </w:r>
        <w:r>
          <w:fldChar w:fldCharType="begin"/>
        </w:r>
        <w:r>
          <w:instrText xml:space="preserve"> PAGEREF _Toc532215961 \h </w:instrText>
        </w:r>
        <w:r>
          <w:fldChar w:fldCharType="separate"/>
        </w:r>
        <w:r w:rsidR="007D365A">
          <w:t>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2" w:history="1">
        <w:r w:rsidRPr="008A3C88">
          <w:t>3</w:t>
        </w:r>
        <w:r>
          <w:rPr>
            <w:rFonts w:asciiTheme="minorHAnsi" w:eastAsiaTheme="minorEastAsia" w:hAnsiTheme="minorHAnsi" w:cstheme="minorBidi"/>
            <w:sz w:val="22"/>
            <w:szCs w:val="22"/>
            <w:lang w:eastAsia="en-AU"/>
          </w:rPr>
          <w:tab/>
        </w:r>
        <w:r w:rsidRPr="008A3C88">
          <w:t>Legislation amended</w:t>
        </w:r>
        <w:r>
          <w:tab/>
        </w:r>
        <w:r>
          <w:fldChar w:fldCharType="begin"/>
        </w:r>
        <w:r>
          <w:instrText xml:space="preserve"> PAGEREF _Toc532215962 \h </w:instrText>
        </w:r>
        <w:r>
          <w:fldChar w:fldCharType="separate"/>
        </w:r>
        <w:r w:rsidR="007D365A">
          <w:t>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3" w:history="1">
        <w:r w:rsidRPr="008A3C88">
          <w:t>4</w:t>
        </w:r>
        <w:r>
          <w:rPr>
            <w:rFonts w:asciiTheme="minorHAnsi" w:eastAsiaTheme="minorEastAsia" w:hAnsiTheme="minorHAnsi" w:cstheme="minorBidi"/>
            <w:sz w:val="22"/>
            <w:szCs w:val="22"/>
            <w:lang w:eastAsia="en-AU"/>
          </w:rPr>
          <w:tab/>
        </w:r>
        <w:r w:rsidRPr="008A3C88">
          <w:t>Rule 2353</w:t>
        </w:r>
        <w:r>
          <w:tab/>
        </w:r>
        <w:r>
          <w:fldChar w:fldCharType="begin"/>
        </w:r>
        <w:r>
          <w:instrText xml:space="preserve"> PAGEREF _Toc532215963 \h </w:instrText>
        </w:r>
        <w:r>
          <w:fldChar w:fldCharType="separate"/>
        </w:r>
        <w:r w:rsidR="007D365A">
          <w:t>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4" w:history="1">
        <w:r w:rsidRPr="008A3C88">
          <w:t>5</w:t>
        </w:r>
        <w:r>
          <w:rPr>
            <w:rFonts w:asciiTheme="minorHAnsi" w:eastAsiaTheme="minorEastAsia" w:hAnsiTheme="minorHAnsi" w:cstheme="minorBidi"/>
            <w:sz w:val="22"/>
            <w:szCs w:val="22"/>
            <w:lang w:eastAsia="en-AU"/>
          </w:rPr>
          <w:tab/>
        </w:r>
        <w:r w:rsidRPr="008A3C88">
          <w:t>Rule 2358 (1)</w:t>
        </w:r>
        <w:r>
          <w:tab/>
        </w:r>
        <w:r>
          <w:fldChar w:fldCharType="begin"/>
        </w:r>
        <w:r>
          <w:instrText xml:space="preserve"> PAGEREF _Toc532215964 \h </w:instrText>
        </w:r>
        <w:r>
          <w:fldChar w:fldCharType="separate"/>
        </w:r>
        <w:r w:rsidR="007D365A">
          <w:t>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5" w:history="1">
        <w:r w:rsidRPr="008A3C88">
          <w:t>6</w:t>
        </w:r>
        <w:r>
          <w:rPr>
            <w:rFonts w:asciiTheme="minorHAnsi" w:eastAsiaTheme="minorEastAsia" w:hAnsiTheme="minorHAnsi" w:cstheme="minorBidi"/>
            <w:sz w:val="22"/>
            <w:szCs w:val="22"/>
            <w:lang w:eastAsia="en-AU"/>
          </w:rPr>
          <w:tab/>
        </w:r>
        <w:r w:rsidRPr="008A3C88">
          <w:t>Rules 3506 (3) (d), 4009 (4) (d) and 5533 (4) (d)</w:t>
        </w:r>
        <w:r>
          <w:tab/>
        </w:r>
        <w:r>
          <w:fldChar w:fldCharType="begin"/>
        </w:r>
        <w:r>
          <w:instrText xml:space="preserve"> PAGEREF _Toc532215965 \h </w:instrText>
        </w:r>
        <w:r>
          <w:fldChar w:fldCharType="separate"/>
        </w:r>
        <w:r w:rsidR="007D365A">
          <w:t>2</w:t>
        </w:r>
        <w:r>
          <w:fldChar w:fldCharType="end"/>
        </w:r>
      </w:hyperlink>
    </w:p>
    <w:p w:rsidR="00217A67" w:rsidRDefault="00217A67">
      <w:pPr>
        <w:pStyle w:val="TOC5"/>
        <w:rPr>
          <w:rFonts w:asciiTheme="minorHAnsi" w:eastAsiaTheme="minorEastAsia" w:hAnsiTheme="minorHAnsi" w:cstheme="minorBidi"/>
          <w:sz w:val="22"/>
          <w:szCs w:val="22"/>
          <w:lang w:eastAsia="en-AU"/>
        </w:rPr>
      </w:pPr>
      <w:r>
        <w:lastRenderedPageBreak/>
        <w:tab/>
      </w:r>
      <w:hyperlink w:anchor="_Toc532215966" w:history="1">
        <w:r w:rsidRPr="008A3C88">
          <w:t>7</w:t>
        </w:r>
        <w:r>
          <w:rPr>
            <w:rFonts w:asciiTheme="minorHAnsi" w:eastAsiaTheme="minorEastAsia" w:hAnsiTheme="minorHAnsi" w:cstheme="minorBidi"/>
            <w:sz w:val="22"/>
            <w:szCs w:val="22"/>
            <w:lang w:eastAsia="en-AU"/>
          </w:rPr>
          <w:tab/>
        </w:r>
        <w:r w:rsidRPr="008A3C88">
          <w:t>New rule 6103 (4A)</w:t>
        </w:r>
        <w:r>
          <w:tab/>
        </w:r>
        <w:r>
          <w:fldChar w:fldCharType="begin"/>
        </w:r>
        <w:r>
          <w:instrText xml:space="preserve"> PAGEREF _Toc532215966 \h </w:instrText>
        </w:r>
        <w:r>
          <w:fldChar w:fldCharType="separate"/>
        </w:r>
        <w:r w:rsidR="007D365A">
          <w:t>2</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7" w:history="1">
        <w:r w:rsidRPr="008A3C88">
          <w:t>8</w:t>
        </w:r>
        <w:r>
          <w:rPr>
            <w:rFonts w:asciiTheme="minorHAnsi" w:eastAsiaTheme="minorEastAsia" w:hAnsiTheme="minorHAnsi" w:cstheme="minorBidi"/>
            <w:sz w:val="22"/>
            <w:szCs w:val="22"/>
            <w:lang w:eastAsia="en-AU"/>
          </w:rPr>
          <w:tab/>
        </w:r>
        <w:r w:rsidRPr="008A3C88">
          <w:t>Rule 6106 (3), new note</w:t>
        </w:r>
        <w:r>
          <w:tab/>
        </w:r>
        <w:r>
          <w:fldChar w:fldCharType="begin"/>
        </w:r>
        <w:r>
          <w:instrText xml:space="preserve"> PAGEREF _Toc532215967 \h </w:instrText>
        </w:r>
        <w:r>
          <w:fldChar w:fldCharType="separate"/>
        </w:r>
        <w:r w:rsidR="007D365A">
          <w:t>2</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8" w:history="1">
        <w:r w:rsidRPr="008A3C88">
          <w:t>9</w:t>
        </w:r>
        <w:r>
          <w:rPr>
            <w:rFonts w:asciiTheme="minorHAnsi" w:eastAsiaTheme="minorEastAsia" w:hAnsiTheme="minorHAnsi" w:cstheme="minorBidi"/>
            <w:sz w:val="22"/>
            <w:szCs w:val="22"/>
            <w:lang w:eastAsia="en-AU"/>
          </w:rPr>
          <w:tab/>
        </w:r>
        <w:r w:rsidRPr="008A3C88">
          <w:t>New rule 6120 (2)</w:t>
        </w:r>
        <w:r>
          <w:tab/>
        </w:r>
        <w:r>
          <w:fldChar w:fldCharType="begin"/>
        </w:r>
        <w:r>
          <w:instrText xml:space="preserve"> PAGEREF _Toc532215968 \h </w:instrText>
        </w:r>
        <w:r>
          <w:fldChar w:fldCharType="separate"/>
        </w:r>
        <w:r w:rsidR="007D365A">
          <w:t>2</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69" w:history="1">
        <w:r w:rsidRPr="008A3C88">
          <w:t>10</w:t>
        </w:r>
        <w:r>
          <w:rPr>
            <w:rFonts w:asciiTheme="minorHAnsi" w:eastAsiaTheme="minorEastAsia" w:hAnsiTheme="minorHAnsi" w:cstheme="minorBidi"/>
            <w:sz w:val="22"/>
            <w:szCs w:val="22"/>
            <w:lang w:eastAsia="en-AU"/>
          </w:rPr>
          <w:tab/>
        </w:r>
        <w:r w:rsidRPr="008A3C88">
          <w:t>Rule 6121 (d) and (e)</w:t>
        </w:r>
        <w:r>
          <w:tab/>
        </w:r>
        <w:r>
          <w:fldChar w:fldCharType="begin"/>
        </w:r>
        <w:r>
          <w:instrText xml:space="preserve"> PAGEREF _Toc532215969 \h </w:instrText>
        </w:r>
        <w:r>
          <w:fldChar w:fldCharType="separate"/>
        </w:r>
        <w:r w:rsidR="007D365A">
          <w:t>3</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0" w:history="1">
        <w:r w:rsidRPr="008A3C88">
          <w:t>11</w:t>
        </w:r>
        <w:r>
          <w:rPr>
            <w:rFonts w:asciiTheme="minorHAnsi" w:eastAsiaTheme="minorEastAsia" w:hAnsiTheme="minorHAnsi" w:cstheme="minorBidi"/>
            <w:sz w:val="22"/>
            <w:szCs w:val="22"/>
            <w:lang w:eastAsia="en-AU"/>
          </w:rPr>
          <w:tab/>
        </w:r>
        <w:r w:rsidRPr="008A3C88">
          <w:t>Rule 6123 (3), note</w:t>
        </w:r>
        <w:r>
          <w:tab/>
        </w:r>
        <w:r>
          <w:fldChar w:fldCharType="begin"/>
        </w:r>
        <w:r>
          <w:instrText xml:space="preserve"> PAGEREF _Toc532215970 \h </w:instrText>
        </w:r>
        <w:r>
          <w:fldChar w:fldCharType="separate"/>
        </w:r>
        <w:r w:rsidR="007D365A">
          <w:t>3</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1" w:history="1">
        <w:r w:rsidRPr="008A3C88">
          <w:t>12</w:t>
        </w:r>
        <w:r>
          <w:rPr>
            <w:rFonts w:asciiTheme="minorHAnsi" w:eastAsiaTheme="minorEastAsia" w:hAnsiTheme="minorHAnsi" w:cstheme="minorBidi"/>
            <w:sz w:val="22"/>
            <w:szCs w:val="22"/>
            <w:lang w:eastAsia="en-AU"/>
          </w:rPr>
          <w:tab/>
        </w:r>
        <w:r w:rsidRPr="008A3C88">
          <w:t>New rule 6124</w:t>
        </w:r>
        <w:r>
          <w:tab/>
        </w:r>
        <w:r>
          <w:fldChar w:fldCharType="begin"/>
        </w:r>
        <w:r>
          <w:instrText xml:space="preserve"> PAGEREF _Toc532215971 \h </w:instrText>
        </w:r>
        <w:r>
          <w:fldChar w:fldCharType="separate"/>
        </w:r>
        <w:r w:rsidR="007D365A">
          <w:t>3</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2" w:history="1">
        <w:r w:rsidRPr="008A3C88">
          <w:t>13</w:t>
        </w:r>
        <w:r>
          <w:rPr>
            <w:rFonts w:asciiTheme="minorHAnsi" w:eastAsiaTheme="minorEastAsia" w:hAnsiTheme="minorHAnsi" w:cstheme="minorBidi"/>
            <w:sz w:val="22"/>
            <w:szCs w:val="22"/>
            <w:lang w:eastAsia="en-AU"/>
          </w:rPr>
          <w:tab/>
        </w:r>
        <w:r w:rsidRPr="008A3C88">
          <w:t>Rule 6126 (2) (e) and (f), except note</w:t>
        </w:r>
        <w:r>
          <w:tab/>
        </w:r>
        <w:r>
          <w:fldChar w:fldCharType="begin"/>
        </w:r>
        <w:r>
          <w:instrText xml:space="preserve"> PAGEREF _Toc532215972 \h </w:instrText>
        </w:r>
        <w:r>
          <w:fldChar w:fldCharType="separate"/>
        </w:r>
        <w:r w:rsidR="007D365A">
          <w:t>5</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3" w:history="1">
        <w:r w:rsidRPr="008A3C88">
          <w:t>14</w:t>
        </w:r>
        <w:r>
          <w:rPr>
            <w:rFonts w:asciiTheme="minorHAnsi" w:eastAsiaTheme="minorEastAsia" w:hAnsiTheme="minorHAnsi" w:cstheme="minorBidi"/>
            <w:sz w:val="22"/>
            <w:szCs w:val="22"/>
            <w:lang w:eastAsia="en-AU"/>
          </w:rPr>
          <w:tab/>
        </w:r>
        <w:r w:rsidRPr="008A3C88">
          <w:t>Rule 6126 (3) (b)</w:t>
        </w:r>
        <w:r>
          <w:tab/>
        </w:r>
        <w:r>
          <w:fldChar w:fldCharType="begin"/>
        </w:r>
        <w:r>
          <w:instrText xml:space="preserve"> PAGEREF _Toc532215973 \h </w:instrText>
        </w:r>
        <w:r>
          <w:fldChar w:fldCharType="separate"/>
        </w:r>
        <w:r w:rsidR="007D365A">
          <w:t>5</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4" w:history="1">
        <w:r w:rsidRPr="008A3C88">
          <w:t>15</w:t>
        </w:r>
        <w:r>
          <w:rPr>
            <w:rFonts w:asciiTheme="minorHAnsi" w:eastAsiaTheme="minorEastAsia" w:hAnsiTheme="minorHAnsi" w:cstheme="minorBidi"/>
            <w:sz w:val="22"/>
            <w:szCs w:val="22"/>
            <w:lang w:eastAsia="en-AU"/>
          </w:rPr>
          <w:tab/>
        </w:r>
        <w:r w:rsidRPr="008A3C88">
          <w:t>Rule 6126 (4) (b)</w:t>
        </w:r>
        <w:r>
          <w:tab/>
        </w:r>
        <w:r>
          <w:fldChar w:fldCharType="begin"/>
        </w:r>
        <w:r>
          <w:instrText xml:space="preserve"> PAGEREF _Toc532215974 \h </w:instrText>
        </w:r>
        <w:r>
          <w:fldChar w:fldCharType="separate"/>
        </w:r>
        <w:r w:rsidR="007D365A">
          <w:t>5</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5" w:history="1">
        <w:r w:rsidRPr="008A3C88">
          <w:t>16</w:t>
        </w:r>
        <w:r>
          <w:rPr>
            <w:rFonts w:asciiTheme="minorHAnsi" w:eastAsiaTheme="minorEastAsia" w:hAnsiTheme="minorHAnsi" w:cstheme="minorBidi"/>
            <w:sz w:val="22"/>
            <w:szCs w:val="22"/>
            <w:lang w:eastAsia="en-AU"/>
          </w:rPr>
          <w:tab/>
        </w:r>
        <w:r w:rsidRPr="008A3C88">
          <w:t>New division 6.3.2A</w:t>
        </w:r>
        <w:r>
          <w:tab/>
        </w:r>
        <w:r>
          <w:fldChar w:fldCharType="begin"/>
        </w:r>
        <w:r>
          <w:instrText xml:space="preserve"> PAGEREF _Toc532215975 \h </w:instrText>
        </w:r>
        <w:r>
          <w:fldChar w:fldCharType="separate"/>
        </w:r>
        <w:r w:rsidR="007D365A">
          <w:t>5</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6" w:history="1">
        <w:r w:rsidRPr="008A3C88">
          <w:t>17</w:t>
        </w:r>
        <w:r>
          <w:rPr>
            <w:rFonts w:asciiTheme="minorHAnsi" w:eastAsiaTheme="minorEastAsia" w:hAnsiTheme="minorHAnsi" w:cstheme="minorBidi"/>
            <w:sz w:val="22"/>
            <w:szCs w:val="22"/>
            <w:lang w:eastAsia="en-AU"/>
          </w:rPr>
          <w:tab/>
        </w:r>
        <w:r w:rsidRPr="008A3C88">
          <w:t>Rule 6140 (c), note</w:t>
        </w:r>
        <w:r>
          <w:tab/>
        </w:r>
        <w:r>
          <w:fldChar w:fldCharType="begin"/>
        </w:r>
        <w:r>
          <w:instrText xml:space="preserve"> PAGEREF _Toc532215976 \h </w:instrText>
        </w:r>
        <w:r>
          <w:fldChar w:fldCharType="separate"/>
        </w:r>
        <w:r w:rsidR="007D365A">
          <w:t>7</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7" w:history="1">
        <w:r w:rsidRPr="008A3C88">
          <w:t>18</w:t>
        </w:r>
        <w:r>
          <w:rPr>
            <w:rFonts w:asciiTheme="minorHAnsi" w:eastAsiaTheme="minorEastAsia" w:hAnsiTheme="minorHAnsi" w:cstheme="minorBidi"/>
            <w:sz w:val="22"/>
            <w:szCs w:val="22"/>
            <w:lang w:eastAsia="en-AU"/>
          </w:rPr>
          <w:tab/>
        </w:r>
        <w:r w:rsidRPr="008A3C88">
          <w:t>Rule 6143 (1) (b)</w:t>
        </w:r>
        <w:r>
          <w:tab/>
        </w:r>
        <w:r>
          <w:fldChar w:fldCharType="begin"/>
        </w:r>
        <w:r>
          <w:instrText xml:space="preserve"> PAGEREF _Toc532215977 \h </w:instrText>
        </w:r>
        <w:r>
          <w:fldChar w:fldCharType="separate"/>
        </w:r>
        <w:r w:rsidR="007D365A">
          <w:t>7</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8" w:history="1">
        <w:r w:rsidRPr="008A3C88">
          <w:t>19</w:t>
        </w:r>
        <w:r>
          <w:rPr>
            <w:rFonts w:asciiTheme="minorHAnsi" w:eastAsiaTheme="minorEastAsia" w:hAnsiTheme="minorHAnsi" w:cstheme="minorBidi"/>
            <w:sz w:val="22"/>
            <w:szCs w:val="22"/>
            <w:lang w:eastAsia="en-AU"/>
          </w:rPr>
          <w:tab/>
        </w:r>
        <w:r w:rsidRPr="008A3C88">
          <w:t>Rule 6420 (g)</w:t>
        </w:r>
        <w:r>
          <w:tab/>
        </w:r>
        <w:r>
          <w:fldChar w:fldCharType="begin"/>
        </w:r>
        <w:r>
          <w:instrText xml:space="preserve"> PAGEREF _Toc532215978 \h </w:instrText>
        </w:r>
        <w:r>
          <w:fldChar w:fldCharType="separate"/>
        </w:r>
        <w:r w:rsidR="007D365A">
          <w:t>7</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79" w:history="1">
        <w:r w:rsidRPr="008A3C88">
          <w:t>20</w:t>
        </w:r>
        <w:r>
          <w:rPr>
            <w:rFonts w:asciiTheme="minorHAnsi" w:eastAsiaTheme="minorEastAsia" w:hAnsiTheme="minorHAnsi" w:cstheme="minorBidi"/>
            <w:sz w:val="22"/>
            <w:szCs w:val="22"/>
            <w:lang w:eastAsia="en-AU"/>
          </w:rPr>
          <w:tab/>
        </w:r>
        <w:r w:rsidRPr="008A3C88">
          <w:t>Rule 6450 (e)</w:t>
        </w:r>
        <w:r>
          <w:tab/>
        </w:r>
        <w:r>
          <w:fldChar w:fldCharType="begin"/>
        </w:r>
        <w:r>
          <w:instrText xml:space="preserve"> PAGEREF _Toc532215979 \h </w:instrText>
        </w:r>
        <w:r>
          <w:fldChar w:fldCharType="separate"/>
        </w:r>
        <w:r w:rsidR="007D365A">
          <w:t>7</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0" w:history="1">
        <w:r w:rsidRPr="008A3C88">
          <w:t>21</w:t>
        </w:r>
        <w:r>
          <w:rPr>
            <w:rFonts w:asciiTheme="minorHAnsi" w:eastAsiaTheme="minorEastAsia" w:hAnsiTheme="minorHAnsi" w:cstheme="minorBidi"/>
            <w:sz w:val="22"/>
            <w:szCs w:val="22"/>
            <w:lang w:eastAsia="en-AU"/>
          </w:rPr>
          <w:tab/>
        </w:r>
        <w:r w:rsidRPr="008A3C88">
          <w:t>Rule 6466 (1)</w:t>
        </w:r>
        <w:r>
          <w:tab/>
        </w:r>
        <w:r>
          <w:fldChar w:fldCharType="begin"/>
        </w:r>
        <w:r>
          <w:instrText xml:space="preserve"> PAGEREF _Toc532215980 \h </w:instrText>
        </w:r>
        <w:r>
          <w:fldChar w:fldCharType="separate"/>
        </w:r>
        <w:r w:rsidR="007D365A">
          <w:t>8</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1" w:history="1">
        <w:r w:rsidRPr="008A3C88">
          <w:t>22</w:t>
        </w:r>
        <w:r>
          <w:rPr>
            <w:rFonts w:asciiTheme="minorHAnsi" w:eastAsiaTheme="minorEastAsia" w:hAnsiTheme="minorHAnsi" w:cstheme="minorBidi"/>
            <w:sz w:val="22"/>
            <w:szCs w:val="22"/>
            <w:lang w:eastAsia="en-AU"/>
          </w:rPr>
          <w:tab/>
        </w:r>
        <w:r w:rsidRPr="008A3C88">
          <w:t>Rule 6466 (3)</w:t>
        </w:r>
        <w:r>
          <w:tab/>
        </w:r>
        <w:r>
          <w:fldChar w:fldCharType="begin"/>
        </w:r>
        <w:r>
          <w:instrText xml:space="preserve"> PAGEREF _Toc532215981 \h </w:instrText>
        </w:r>
        <w:r>
          <w:fldChar w:fldCharType="separate"/>
        </w:r>
        <w:r w:rsidR="007D365A">
          <w:t>8</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2" w:history="1">
        <w:r w:rsidRPr="008A3C88">
          <w:t>23</w:t>
        </w:r>
        <w:r>
          <w:rPr>
            <w:rFonts w:asciiTheme="minorHAnsi" w:eastAsiaTheme="minorEastAsia" w:hAnsiTheme="minorHAnsi" w:cstheme="minorBidi"/>
            <w:sz w:val="22"/>
            <w:szCs w:val="22"/>
            <w:lang w:eastAsia="en-AU"/>
          </w:rPr>
          <w:tab/>
        </w:r>
        <w:r w:rsidRPr="008A3C88">
          <w:t>Rule 6466 (4)</w:t>
        </w:r>
        <w:r>
          <w:tab/>
        </w:r>
        <w:r>
          <w:fldChar w:fldCharType="begin"/>
        </w:r>
        <w:r>
          <w:instrText xml:space="preserve"> PAGEREF _Toc532215982 \h </w:instrText>
        </w:r>
        <w:r>
          <w:fldChar w:fldCharType="separate"/>
        </w:r>
        <w:r w:rsidR="007D365A">
          <w:t>8</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3" w:history="1">
        <w:r w:rsidRPr="008A3C88">
          <w:t>24</w:t>
        </w:r>
        <w:r>
          <w:rPr>
            <w:rFonts w:asciiTheme="minorHAnsi" w:eastAsiaTheme="minorEastAsia" w:hAnsiTheme="minorHAnsi" w:cstheme="minorBidi"/>
            <w:sz w:val="22"/>
            <w:szCs w:val="22"/>
            <w:lang w:eastAsia="en-AU"/>
          </w:rPr>
          <w:tab/>
        </w:r>
        <w:r w:rsidRPr="008A3C88">
          <w:t>Rule 6466 (5)</w:t>
        </w:r>
        <w:r>
          <w:tab/>
        </w:r>
        <w:r>
          <w:fldChar w:fldCharType="begin"/>
        </w:r>
        <w:r>
          <w:instrText xml:space="preserve"> PAGEREF _Toc532215983 \h </w:instrText>
        </w:r>
        <w:r>
          <w:fldChar w:fldCharType="separate"/>
        </w:r>
        <w:r w:rsidR="007D365A">
          <w:t>8</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4" w:history="1">
        <w:r w:rsidRPr="008A3C88">
          <w:t>25</w:t>
        </w:r>
        <w:r>
          <w:rPr>
            <w:rFonts w:asciiTheme="minorHAnsi" w:eastAsiaTheme="minorEastAsia" w:hAnsiTheme="minorHAnsi" w:cstheme="minorBidi"/>
            <w:sz w:val="22"/>
            <w:szCs w:val="22"/>
            <w:lang w:eastAsia="en-AU"/>
          </w:rPr>
          <w:tab/>
        </w:r>
        <w:r w:rsidRPr="008A3C88">
          <w:t xml:space="preserve">Rule 6609 (12), definition of </w:t>
        </w:r>
        <w:r w:rsidRPr="008A3C88">
          <w:rPr>
            <w:i/>
          </w:rPr>
          <w:t>usual order</w:t>
        </w:r>
        <w:r>
          <w:tab/>
        </w:r>
        <w:r>
          <w:fldChar w:fldCharType="begin"/>
        </w:r>
        <w:r>
          <w:instrText xml:space="preserve"> PAGEREF _Toc532215984 \h </w:instrText>
        </w:r>
        <w:r>
          <w:fldChar w:fldCharType="separate"/>
        </w:r>
        <w:r w:rsidR="007D365A">
          <w:t>9</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5" w:history="1">
        <w:r w:rsidRPr="008A3C88">
          <w:t>26</w:t>
        </w:r>
        <w:r>
          <w:rPr>
            <w:rFonts w:asciiTheme="minorHAnsi" w:eastAsiaTheme="minorEastAsia" w:hAnsiTheme="minorHAnsi" w:cstheme="minorBidi"/>
            <w:sz w:val="22"/>
            <w:szCs w:val="22"/>
            <w:lang w:eastAsia="en-AU"/>
          </w:rPr>
          <w:tab/>
        </w:r>
        <w:r w:rsidRPr="008A3C88">
          <w:t>Rule 6712 (11)</w:t>
        </w:r>
        <w:r>
          <w:tab/>
        </w:r>
        <w:r>
          <w:fldChar w:fldCharType="begin"/>
        </w:r>
        <w:r>
          <w:instrText xml:space="preserve"> PAGEREF _Toc532215985 \h </w:instrText>
        </w:r>
        <w:r>
          <w:fldChar w:fldCharType="separate"/>
        </w:r>
        <w:r w:rsidR="007D365A">
          <w:t>9</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6" w:history="1">
        <w:r w:rsidRPr="008A3C88">
          <w:t>27</w:t>
        </w:r>
        <w:r>
          <w:rPr>
            <w:rFonts w:asciiTheme="minorHAnsi" w:eastAsiaTheme="minorEastAsia" w:hAnsiTheme="minorHAnsi" w:cstheme="minorBidi"/>
            <w:sz w:val="22"/>
            <w:szCs w:val="22"/>
            <w:lang w:eastAsia="en-AU"/>
          </w:rPr>
          <w:tab/>
        </w:r>
        <w:r w:rsidRPr="008A3C88">
          <w:t>New rule 6908</w:t>
        </w:r>
        <w:r>
          <w:tab/>
        </w:r>
        <w:r>
          <w:fldChar w:fldCharType="begin"/>
        </w:r>
        <w:r>
          <w:instrText xml:space="preserve"> PAGEREF _Toc532215986 \h </w:instrText>
        </w:r>
        <w:r>
          <w:fldChar w:fldCharType="separate"/>
        </w:r>
        <w:r w:rsidR="007D365A">
          <w:t>10</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7" w:history="1">
        <w:r w:rsidRPr="008A3C88">
          <w:t>28</w:t>
        </w:r>
        <w:r>
          <w:rPr>
            <w:rFonts w:asciiTheme="minorHAnsi" w:eastAsiaTheme="minorEastAsia" w:hAnsiTheme="minorHAnsi" w:cstheme="minorBidi"/>
            <w:sz w:val="22"/>
            <w:szCs w:val="22"/>
            <w:lang w:eastAsia="en-AU"/>
          </w:rPr>
          <w:tab/>
        </w:r>
        <w:r w:rsidRPr="008A3C88">
          <w:t xml:space="preserve">Dictionary, definition of </w:t>
        </w:r>
        <w:r w:rsidRPr="008A3C88">
          <w:rPr>
            <w:i/>
          </w:rPr>
          <w:t>address for service</w:t>
        </w:r>
        <w:r>
          <w:tab/>
        </w:r>
        <w:r>
          <w:fldChar w:fldCharType="begin"/>
        </w:r>
        <w:r>
          <w:instrText xml:space="preserve"> PAGEREF _Toc532215987 \h </w:instrText>
        </w:r>
        <w:r>
          <w:fldChar w:fldCharType="separate"/>
        </w:r>
        <w:r w:rsidR="007D365A">
          <w:t>11</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8" w:history="1">
        <w:r w:rsidRPr="008A3C88">
          <w:t>29</w:t>
        </w:r>
        <w:r>
          <w:rPr>
            <w:rFonts w:asciiTheme="minorHAnsi" w:eastAsiaTheme="minorEastAsia" w:hAnsiTheme="minorHAnsi" w:cstheme="minorBidi"/>
            <w:sz w:val="22"/>
            <w:szCs w:val="22"/>
            <w:lang w:eastAsia="en-AU"/>
          </w:rPr>
          <w:tab/>
        </w:r>
        <w:r w:rsidRPr="008A3C88">
          <w:t xml:space="preserve">Dictionary, definition of </w:t>
        </w:r>
        <w:r w:rsidRPr="008A3C88">
          <w:rPr>
            <w:i/>
          </w:rPr>
          <w:t>electronic communication</w:t>
        </w:r>
        <w:r>
          <w:tab/>
        </w:r>
        <w:r>
          <w:fldChar w:fldCharType="begin"/>
        </w:r>
        <w:r>
          <w:instrText xml:space="preserve"> PAGEREF _Toc532215988 \h </w:instrText>
        </w:r>
        <w:r>
          <w:fldChar w:fldCharType="separate"/>
        </w:r>
        <w:r w:rsidR="007D365A">
          <w:t>12</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89" w:history="1">
        <w:r w:rsidRPr="008A3C88">
          <w:t>30</w:t>
        </w:r>
        <w:r>
          <w:rPr>
            <w:rFonts w:asciiTheme="minorHAnsi" w:eastAsiaTheme="minorEastAsia" w:hAnsiTheme="minorHAnsi" w:cstheme="minorBidi"/>
            <w:sz w:val="22"/>
            <w:szCs w:val="22"/>
            <w:lang w:eastAsia="en-AU"/>
          </w:rPr>
          <w:tab/>
        </w:r>
        <w:r w:rsidRPr="008A3C88">
          <w:t xml:space="preserve">Dictionary, definition of </w:t>
        </w:r>
        <w:r w:rsidRPr="008A3C88">
          <w:rPr>
            <w:i/>
          </w:rPr>
          <w:t>filed</w:t>
        </w:r>
        <w:r>
          <w:tab/>
        </w:r>
        <w:r>
          <w:fldChar w:fldCharType="begin"/>
        </w:r>
        <w:r>
          <w:instrText xml:space="preserve"> PAGEREF _Toc532215989 \h </w:instrText>
        </w:r>
        <w:r>
          <w:fldChar w:fldCharType="separate"/>
        </w:r>
        <w:r w:rsidR="007D365A">
          <w:t>12</w:t>
        </w:r>
        <w:r>
          <w:fldChar w:fldCharType="end"/>
        </w:r>
      </w:hyperlink>
    </w:p>
    <w:p w:rsidR="00217A67" w:rsidRDefault="00217A67">
      <w:pPr>
        <w:pStyle w:val="TOC5"/>
        <w:rPr>
          <w:rFonts w:asciiTheme="minorHAnsi" w:eastAsiaTheme="minorEastAsia" w:hAnsiTheme="minorHAnsi" w:cstheme="minorBidi"/>
          <w:sz w:val="22"/>
          <w:szCs w:val="22"/>
          <w:lang w:eastAsia="en-AU"/>
        </w:rPr>
      </w:pPr>
      <w:r>
        <w:tab/>
      </w:r>
      <w:hyperlink w:anchor="_Toc532215990" w:history="1">
        <w:r w:rsidRPr="008A3C88">
          <w:t>31</w:t>
        </w:r>
        <w:r>
          <w:rPr>
            <w:rFonts w:asciiTheme="minorHAnsi" w:eastAsiaTheme="minorEastAsia" w:hAnsiTheme="minorHAnsi" w:cstheme="minorBidi"/>
            <w:sz w:val="22"/>
            <w:szCs w:val="22"/>
            <w:lang w:eastAsia="en-AU"/>
          </w:rPr>
          <w:tab/>
        </w:r>
        <w:r w:rsidRPr="008A3C88">
          <w:t>Dictionary, new definitions</w:t>
        </w:r>
        <w:r>
          <w:tab/>
        </w:r>
        <w:r>
          <w:fldChar w:fldCharType="begin"/>
        </w:r>
        <w:r>
          <w:instrText xml:space="preserve"> PAGEREF _Toc532215990 \h </w:instrText>
        </w:r>
        <w:r>
          <w:fldChar w:fldCharType="separate"/>
        </w:r>
        <w:r w:rsidR="007D365A">
          <w:t>13</w:t>
        </w:r>
        <w:r>
          <w:fldChar w:fldCharType="end"/>
        </w:r>
      </w:hyperlink>
    </w:p>
    <w:p w:rsidR="00973170" w:rsidRPr="00CE5D4D" w:rsidRDefault="00217A67">
      <w:pPr>
        <w:pStyle w:val="BillBasic"/>
      </w:pPr>
      <w:r>
        <w:fldChar w:fldCharType="end"/>
      </w:r>
    </w:p>
    <w:p w:rsidR="00CE5D4D" w:rsidRDefault="00CE5D4D">
      <w:pPr>
        <w:pStyle w:val="01Contents"/>
        <w:sectPr w:rsidR="00CE5D4D" w:rsidSect="00217A67">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rsidR="00973170" w:rsidRPr="00CE5D4D" w:rsidRDefault="00CE5D4D" w:rsidP="00CE5D4D">
      <w:pPr>
        <w:pStyle w:val="AH5Sec"/>
        <w:shd w:val="pct25" w:color="auto" w:fill="auto"/>
      </w:pPr>
      <w:bookmarkStart w:id="3" w:name="_Toc532215960"/>
      <w:r w:rsidRPr="00CE5D4D">
        <w:rPr>
          <w:rStyle w:val="CharSectNo"/>
        </w:rPr>
        <w:lastRenderedPageBreak/>
        <w:t>1</w:t>
      </w:r>
      <w:r w:rsidRPr="00CE5D4D">
        <w:tab/>
      </w:r>
      <w:r w:rsidR="002D4858" w:rsidRPr="00CE5D4D">
        <w:t>Name of rules</w:t>
      </w:r>
      <w:bookmarkEnd w:id="3"/>
    </w:p>
    <w:p w:rsidR="00973170" w:rsidRPr="00CE5D4D" w:rsidRDefault="002D4858">
      <w:pPr>
        <w:pStyle w:val="Amainreturn"/>
        <w:rPr>
          <w:iCs/>
        </w:rPr>
      </w:pPr>
      <w:r w:rsidRPr="00CE5D4D">
        <w:t>These rules are the</w:t>
      </w:r>
      <w:r w:rsidR="00973170" w:rsidRPr="00CE5D4D">
        <w:t xml:space="preserve"> </w:t>
      </w:r>
      <w:r w:rsidR="00973170" w:rsidRPr="00CE5D4D">
        <w:rPr>
          <w:i/>
        </w:rPr>
        <w:fldChar w:fldCharType="begin"/>
      </w:r>
      <w:r w:rsidR="00973170" w:rsidRPr="00CE5D4D">
        <w:rPr>
          <w:i/>
        </w:rPr>
        <w:instrText xml:space="preserve"> REF citation \*charformat </w:instrText>
      </w:r>
      <w:r w:rsidR="00973170" w:rsidRPr="00CE5D4D">
        <w:rPr>
          <w:i/>
        </w:rPr>
        <w:fldChar w:fldCharType="separate"/>
      </w:r>
      <w:r w:rsidR="007D365A" w:rsidRPr="007D365A">
        <w:rPr>
          <w:i/>
        </w:rPr>
        <w:t>Court Procedures Amendment Rules 2018 (No 1)</w:t>
      </w:r>
      <w:r w:rsidR="00973170" w:rsidRPr="00CE5D4D">
        <w:rPr>
          <w:i/>
        </w:rPr>
        <w:fldChar w:fldCharType="end"/>
      </w:r>
      <w:r w:rsidR="00973170" w:rsidRPr="00CE5D4D">
        <w:rPr>
          <w:iCs/>
        </w:rPr>
        <w:t>.</w:t>
      </w:r>
    </w:p>
    <w:p w:rsidR="00973170" w:rsidRPr="00CE5D4D" w:rsidRDefault="00CE5D4D" w:rsidP="00CE5D4D">
      <w:pPr>
        <w:pStyle w:val="AH5Sec"/>
        <w:shd w:val="pct25" w:color="auto" w:fill="auto"/>
      </w:pPr>
      <w:bookmarkStart w:id="4" w:name="_Toc532215961"/>
      <w:r w:rsidRPr="00CE5D4D">
        <w:rPr>
          <w:rStyle w:val="CharSectNo"/>
        </w:rPr>
        <w:t>2</w:t>
      </w:r>
      <w:r w:rsidRPr="00CE5D4D">
        <w:tab/>
      </w:r>
      <w:r w:rsidR="00973170" w:rsidRPr="00CE5D4D">
        <w:t>Commencement</w:t>
      </w:r>
      <w:bookmarkEnd w:id="4"/>
    </w:p>
    <w:p w:rsidR="00973170" w:rsidRPr="00CE5D4D" w:rsidRDefault="008152BD" w:rsidP="00CE5D4D">
      <w:pPr>
        <w:pStyle w:val="Amainreturn"/>
        <w:keepNext/>
      </w:pPr>
      <w:r w:rsidRPr="00CE5D4D">
        <w:t>Th</w:t>
      </w:r>
      <w:r w:rsidR="00973170" w:rsidRPr="00CE5D4D">
        <w:t>e</w:t>
      </w:r>
      <w:r w:rsidR="001E09AF" w:rsidRPr="00CE5D4D">
        <w:t>se rules commence on 1 January 2019</w:t>
      </w:r>
      <w:r w:rsidR="00973170" w:rsidRPr="00CE5D4D">
        <w:t>.</w:t>
      </w:r>
    </w:p>
    <w:p w:rsidR="00973170" w:rsidRPr="00CE5D4D" w:rsidRDefault="00973170">
      <w:pPr>
        <w:pStyle w:val="aNote"/>
      </w:pPr>
      <w:r w:rsidRPr="00CE5D4D">
        <w:rPr>
          <w:rStyle w:val="charItals"/>
        </w:rPr>
        <w:t>Note</w:t>
      </w:r>
      <w:r w:rsidRPr="00CE5D4D">
        <w:rPr>
          <w:rStyle w:val="charItals"/>
        </w:rPr>
        <w:tab/>
      </w:r>
      <w:r w:rsidRPr="00CE5D4D">
        <w:t xml:space="preserve">The naming and commencement provisions automatically commence on the notification day (see </w:t>
      </w:r>
      <w:hyperlink r:id="rId21" w:tooltip="A2001-14" w:history="1">
        <w:r w:rsidR="00020871" w:rsidRPr="00CE5D4D">
          <w:rPr>
            <w:rStyle w:val="charCitHyperlinkAbbrev"/>
          </w:rPr>
          <w:t>Legislation Act</w:t>
        </w:r>
      </w:hyperlink>
      <w:r w:rsidRPr="00CE5D4D">
        <w:t>, s 75 (1)).</w:t>
      </w:r>
    </w:p>
    <w:p w:rsidR="00973170" w:rsidRPr="00CE5D4D" w:rsidRDefault="00CE5D4D" w:rsidP="00CE5D4D">
      <w:pPr>
        <w:pStyle w:val="AH5Sec"/>
        <w:shd w:val="pct25" w:color="auto" w:fill="auto"/>
      </w:pPr>
      <w:bookmarkStart w:id="5" w:name="_Toc532215962"/>
      <w:r w:rsidRPr="00CE5D4D">
        <w:rPr>
          <w:rStyle w:val="CharSectNo"/>
        </w:rPr>
        <w:t>3</w:t>
      </w:r>
      <w:r w:rsidRPr="00CE5D4D">
        <w:tab/>
      </w:r>
      <w:r w:rsidR="00973170" w:rsidRPr="00CE5D4D">
        <w:t>Legislation amended</w:t>
      </w:r>
      <w:bookmarkEnd w:id="5"/>
    </w:p>
    <w:p w:rsidR="00973170" w:rsidRPr="00CE5D4D" w:rsidRDefault="002D4858">
      <w:pPr>
        <w:pStyle w:val="Amainreturn"/>
      </w:pPr>
      <w:r w:rsidRPr="00CE5D4D">
        <w:t>These</w:t>
      </w:r>
      <w:r w:rsidR="00973170" w:rsidRPr="00CE5D4D">
        <w:t xml:space="preserve"> r</w:t>
      </w:r>
      <w:r w:rsidRPr="00CE5D4D">
        <w:t>ules amend</w:t>
      </w:r>
      <w:r w:rsidR="00973170" w:rsidRPr="00CE5D4D">
        <w:t xml:space="preserve"> the </w:t>
      </w:r>
      <w:hyperlink r:id="rId22" w:tooltip="SL2006-29" w:history="1">
        <w:r w:rsidR="00020871" w:rsidRPr="00CE5D4D">
          <w:rPr>
            <w:rStyle w:val="charCitHyperlinkItal"/>
          </w:rPr>
          <w:t>Court Procedures Rules 2006</w:t>
        </w:r>
      </w:hyperlink>
      <w:r w:rsidR="00973170" w:rsidRPr="00CE5D4D">
        <w:t>.</w:t>
      </w:r>
    </w:p>
    <w:p w:rsidR="00015EC0" w:rsidRPr="00CE5D4D" w:rsidRDefault="00CE5D4D" w:rsidP="00CE5D4D">
      <w:pPr>
        <w:pStyle w:val="AH5Sec"/>
        <w:shd w:val="pct25" w:color="auto" w:fill="auto"/>
      </w:pPr>
      <w:bookmarkStart w:id="6" w:name="_Toc532215963"/>
      <w:r w:rsidRPr="00CE5D4D">
        <w:rPr>
          <w:rStyle w:val="CharSectNo"/>
        </w:rPr>
        <w:t>4</w:t>
      </w:r>
      <w:r w:rsidRPr="00CE5D4D">
        <w:tab/>
      </w:r>
      <w:r w:rsidR="00015EC0" w:rsidRPr="00CE5D4D">
        <w:t>Rule 2353</w:t>
      </w:r>
      <w:bookmarkEnd w:id="6"/>
    </w:p>
    <w:p w:rsidR="00015EC0" w:rsidRPr="00CE5D4D" w:rsidRDefault="008231F3" w:rsidP="00015EC0">
      <w:pPr>
        <w:pStyle w:val="direction"/>
      </w:pPr>
      <w:r w:rsidRPr="00CE5D4D">
        <w:t>substitute</w:t>
      </w:r>
    </w:p>
    <w:p w:rsidR="00015EC0" w:rsidRPr="00CE5D4D" w:rsidRDefault="008231F3" w:rsidP="008231F3">
      <w:pPr>
        <w:pStyle w:val="IH5Sec"/>
      </w:pPr>
      <w:r w:rsidRPr="00CE5D4D">
        <w:t>2353</w:t>
      </w:r>
      <w:r w:rsidRPr="00CE5D4D">
        <w:tab/>
        <w:t>Earnings redirection order—limit</w:t>
      </w:r>
    </w:p>
    <w:p w:rsidR="00442C80" w:rsidRPr="00CE5D4D" w:rsidRDefault="001B6BC7" w:rsidP="0039697F">
      <w:pPr>
        <w:pStyle w:val="IMain"/>
      </w:pPr>
      <w:r w:rsidRPr="00CE5D4D">
        <w:tab/>
        <w:t>(1)</w:t>
      </w:r>
      <w:r w:rsidRPr="00CE5D4D">
        <w:tab/>
      </w:r>
      <w:r w:rsidR="0039697F" w:rsidRPr="00CE5D4D">
        <w:t>The court must not make an earnings redirection order for the</w:t>
      </w:r>
      <w:r w:rsidR="00C86530" w:rsidRPr="00CE5D4D">
        <w:t xml:space="preserve"> enforcement debtor that would</w:t>
      </w:r>
      <w:r w:rsidR="0039697F" w:rsidRPr="00CE5D4D">
        <w:t xml:space="preserve"> reduce the total earnings of the enforcement debtor to an amount that </w:t>
      </w:r>
      <w:r w:rsidR="001E09AF" w:rsidRPr="00CE5D4D">
        <w:t xml:space="preserve">is less </w:t>
      </w:r>
      <w:r w:rsidR="0039697F" w:rsidRPr="00CE5D4D">
        <w:t xml:space="preserve">than 80% of </w:t>
      </w:r>
      <w:r w:rsidR="001E09AF" w:rsidRPr="00CE5D4D">
        <w:t>the debtor’s</w:t>
      </w:r>
      <w:r w:rsidR="0039697F" w:rsidRPr="00CE5D4D">
        <w:t xml:space="preserve"> net earnings.</w:t>
      </w:r>
    </w:p>
    <w:p w:rsidR="001B6BC7" w:rsidRPr="00CE5D4D" w:rsidRDefault="001B6BC7" w:rsidP="001B6BC7">
      <w:pPr>
        <w:pStyle w:val="IMain"/>
      </w:pPr>
      <w:r w:rsidRPr="00CE5D4D">
        <w:tab/>
        <w:t>(2)</w:t>
      </w:r>
      <w:r w:rsidRPr="00CE5D4D">
        <w:tab/>
        <w:t>In this rule:</w:t>
      </w:r>
    </w:p>
    <w:p w:rsidR="004A1BC2" w:rsidRPr="00CE5D4D" w:rsidRDefault="007D363B" w:rsidP="00CE5D4D">
      <w:pPr>
        <w:pStyle w:val="aDef"/>
        <w:rPr>
          <w:rFonts w:ascii="Arial" w:hAnsi="Arial"/>
          <w:b/>
        </w:rPr>
      </w:pPr>
      <w:r w:rsidRPr="00CE5D4D">
        <w:rPr>
          <w:rStyle w:val="charBoldItals"/>
        </w:rPr>
        <w:t>net earnings</w:t>
      </w:r>
      <w:r w:rsidRPr="00CE5D4D">
        <w:t xml:space="preserve"> </w:t>
      </w:r>
      <w:r w:rsidR="0039697F" w:rsidRPr="00CE5D4D">
        <w:t xml:space="preserve">means gross earnings per week or another appropriate period </w:t>
      </w:r>
      <w:r w:rsidR="00FB3C17" w:rsidRPr="00CE5D4D">
        <w:t>after</w:t>
      </w:r>
      <w:r w:rsidR="00163EB1" w:rsidRPr="00CE5D4D">
        <w:t xml:space="preserve"> </w:t>
      </w:r>
      <w:r w:rsidR="005A2CFD" w:rsidRPr="00CE5D4D">
        <w:t>any required</w:t>
      </w:r>
      <w:r w:rsidR="00163EB1" w:rsidRPr="00CE5D4D">
        <w:t xml:space="preserve"> deduction of </w:t>
      </w:r>
      <w:r w:rsidR="001E09AF" w:rsidRPr="00CE5D4D">
        <w:t>tax</w:t>
      </w:r>
      <w:r w:rsidR="0039697F" w:rsidRPr="00CE5D4D">
        <w:t>.</w:t>
      </w:r>
    </w:p>
    <w:p w:rsidR="00714F60" w:rsidRPr="00CE5D4D" w:rsidRDefault="00CE5D4D" w:rsidP="00CE5D4D">
      <w:pPr>
        <w:pStyle w:val="AH5Sec"/>
        <w:shd w:val="pct25" w:color="auto" w:fill="auto"/>
      </w:pPr>
      <w:bookmarkStart w:id="7" w:name="_Toc532215964"/>
      <w:r w:rsidRPr="00CE5D4D">
        <w:rPr>
          <w:rStyle w:val="CharSectNo"/>
        </w:rPr>
        <w:t>5</w:t>
      </w:r>
      <w:r w:rsidRPr="00CE5D4D">
        <w:tab/>
      </w:r>
      <w:r w:rsidR="00714F60" w:rsidRPr="00CE5D4D">
        <w:t>Rule 2358 (1)</w:t>
      </w:r>
      <w:bookmarkEnd w:id="7"/>
    </w:p>
    <w:p w:rsidR="00714F60" w:rsidRPr="00CE5D4D" w:rsidRDefault="00714F60" w:rsidP="00714F60">
      <w:pPr>
        <w:pStyle w:val="direction"/>
      </w:pPr>
      <w:r w:rsidRPr="00CE5D4D">
        <w:t>substitute</w:t>
      </w:r>
    </w:p>
    <w:p w:rsidR="00DE2CB8" w:rsidRPr="00CE5D4D" w:rsidRDefault="00DE2CB8" w:rsidP="00DE2CB8">
      <w:pPr>
        <w:pStyle w:val="IMain"/>
      </w:pPr>
      <w:r w:rsidRPr="00CE5D4D">
        <w:tab/>
        <w:t>(1)</w:t>
      </w:r>
      <w:r w:rsidRPr="00CE5D4D">
        <w:tab/>
        <w:t>For each payday while an earnings redirection order is in force, the enforcement debtor’s employer—</w:t>
      </w:r>
    </w:p>
    <w:p w:rsidR="00DE2CB8" w:rsidRPr="00CE5D4D" w:rsidRDefault="00DE2CB8" w:rsidP="00DE2CB8">
      <w:pPr>
        <w:pStyle w:val="I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E2CB8" w:rsidRPr="00CE5D4D" w:rsidRDefault="00DE2CB8" w:rsidP="00DE2CB8">
      <w:pPr>
        <w:pStyle w:val="Ipara"/>
      </w:pPr>
      <w:r w:rsidRPr="00CE5D4D">
        <w:lastRenderedPageBreak/>
        <w:tab/>
        <w:t>(b)</w:t>
      </w:r>
      <w:r w:rsidRPr="00CE5D4D">
        <w:tab/>
        <w:t>may withhold from the deducted amount a reasonable administration charge and keep it as a contribution towards the administrative cost of making payments under the order; and</w:t>
      </w:r>
    </w:p>
    <w:p w:rsidR="00DE2CB8" w:rsidRPr="00CE5D4D" w:rsidRDefault="00DE2CB8" w:rsidP="00DE2CB8">
      <w:pPr>
        <w:pStyle w:val="Ipara"/>
      </w:pPr>
      <w:r w:rsidRPr="00CE5D4D">
        <w:tab/>
        <w:t>(c)</w:t>
      </w:r>
      <w:r w:rsidRPr="00CE5D4D">
        <w:tab/>
        <w:t xml:space="preserve">must pay the </w:t>
      </w:r>
      <w:r w:rsidR="00163CC9" w:rsidRPr="00CE5D4D">
        <w:t>deducted amount less any administration charge</w:t>
      </w:r>
      <w:r w:rsidRPr="00CE5D4D">
        <w:t xml:space="preserve"> to the person stated in the order; and</w:t>
      </w:r>
    </w:p>
    <w:p w:rsidR="00DE2CB8" w:rsidRPr="00CE5D4D" w:rsidRDefault="00DE2CB8" w:rsidP="00DE2CB8">
      <w:pPr>
        <w:pStyle w:val="Ipara"/>
      </w:pPr>
      <w:r w:rsidRPr="00CE5D4D">
        <w:tab/>
        <w:t>(d)</w:t>
      </w:r>
      <w:r w:rsidRPr="00CE5D4D">
        <w:tab/>
        <w:t>must give the enforcement debtor a</w:t>
      </w:r>
      <w:r w:rsidR="00EC1115" w:rsidRPr="00CE5D4D">
        <w:t xml:space="preserve"> notice detailing the deduction and any administration charge</w:t>
      </w:r>
      <w:r w:rsidRPr="00CE5D4D">
        <w:t>.</w:t>
      </w:r>
    </w:p>
    <w:p w:rsidR="00923F9B" w:rsidRPr="00CE5D4D" w:rsidRDefault="00CE5D4D" w:rsidP="00CE5D4D">
      <w:pPr>
        <w:pStyle w:val="AH5Sec"/>
        <w:shd w:val="pct25" w:color="auto" w:fill="auto"/>
      </w:pPr>
      <w:bookmarkStart w:id="8" w:name="_Toc532215965"/>
      <w:r w:rsidRPr="00CE5D4D">
        <w:rPr>
          <w:rStyle w:val="CharSectNo"/>
        </w:rPr>
        <w:t>6</w:t>
      </w:r>
      <w:r w:rsidRPr="00CE5D4D">
        <w:tab/>
      </w:r>
      <w:r w:rsidR="00893B18" w:rsidRPr="00CE5D4D">
        <w:t>Rule</w:t>
      </w:r>
      <w:r w:rsidR="00703EAD" w:rsidRPr="00CE5D4D">
        <w:t>s</w:t>
      </w:r>
      <w:r w:rsidR="00893B18" w:rsidRPr="00CE5D4D">
        <w:t xml:space="preserve"> 3506 (3) (d)</w:t>
      </w:r>
      <w:r w:rsidR="00703EAD" w:rsidRPr="00CE5D4D">
        <w:t>, 4009 (4) (d) and 5533 (4) (d)</w:t>
      </w:r>
      <w:bookmarkEnd w:id="8"/>
    </w:p>
    <w:p w:rsidR="00552B39" w:rsidRPr="00CE5D4D" w:rsidRDefault="00552B39" w:rsidP="00552B39">
      <w:pPr>
        <w:pStyle w:val="direction"/>
      </w:pPr>
      <w:r w:rsidRPr="00CE5D4D">
        <w:t>omit</w:t>
      </w:r>
    </w:p>
    <w:p w:rsidR="00552B39" w:rsidRPr="00CE5D4D" w:rsidRDefault="004738A6" w:rsidP="00552B39">
      <w:pPr>
        <w:pStyle w:val="Amainreturn"/>
      </w:pPr>
      <w:r w:rsidRPr="00CE5D4D">
        <w:t xml:space="preserve">sending a copy by </w:t>
      </w:r>
      <w:r w:rsidR="00552B39" w:rsidRPr="00CE5D4D">
        <w:t>electronic communication</w:t>
      </w:r>
    </w:p>
    <w:p w:rsidR="00552B39" w:rsidRPr="00CE5D4D" w:rsidRDefault="00552B39" w:rsidP="00EB348E">
      <w:pPr>
        <w:pStyle w:val="direction"/>
      </w:pPr>
      <w:r w:rsidRPr="00CE5D4D">
        <w:t>substitute</w:t>
      </w:r>
    </w:p>
    <w:p w:rsidR="00552B39" w:rsidRPr="00CE5D4D" w:rsidRDefault="00552B39" w:rsidP="00552B39">
      <w:pPr>
        <w:pStyle w:val="Amainreturn"/>
      </w:pPr>
      <w:r w:rsidRPr="00CE5D4D">
        <w:t>email</w:t>
      </w:r>
      <w:r w:rsidR="004738A6" w:rsidRPr="00CE5D4D">
        <w:t>ing a copy</w:t>
      </w:r>
    </w:p>
    <w:p w:rsidR="00164028" w:rsidRPr="00CE5D4D" w:rsidRDefault="00CE5D4D" w:rsidP="00CE5D4D">
      <w:pPr>
        <w:pStyle w:val="AH5Sec"/>
        <w:shd w:val="pct25" w:color="auto" w:fill="auto"/>
      </w:pPr>
      <w:bookmarkStart w:id="9" w:name="_Toc532215966"/>
      <w:r w:rsidRPr="00CE5D4D">
        <w:rPr>
          <w:rStyle w:val="CharSectNo"/>
        </w:rPr>
        <w:t>7</w:t>
      </w:r>
      <w:r w:rsidRPr="00CE5D4D">
        <w:tab/>
      </w:r>
      <w:r w:rsidR="00164028" w:rsidRPr="00CE5D4D">
        <w:t>New rule 6103 (4A)</w:t>
      </w:r>
      <w:bookmarkEnd w:id="9"/>
    </w:p>
    <w:p w:rsidR="00164028" w:rsidRPr="00CE5D4D" w:rsidRDefault="00164028" w:rsidP="00164028">
      <w:pPr>
        <w:pStyle w:val="direction"/>
      </w:pPr>
      <w:r w:rsidRPr="00CE5D4D">
        <w:t>insert</w:t>
      </w:r>
    </w:p>
    <w:p w:rsidR="00164028" w:rsidRPr="00CE5D4D" w:rsidRDefault="00164028" w:rsidP="00164028">
      <w:pPr>
        <w:pStyle w:val="IMain"/>
      </w:pPr>
      <w:r w:rsidRPr="00CE5D4D">
        <w:tab/>
        <w:t>(4A)</w:t>
      </w:r>
      <w:r w:rsidRPr="00CE5D4D">
        <w:tab/>
        <w:t>A document filed electronically</w:t>
      </w:r>
      <w:r w:rsidR="00A4316D" w:rsidRPr="00CE5D4D">
        <w:t xml:space="preserve"> in the court</w:t>
      </w:r>
      <w:r w:rsidRPr="00CE5D4D">
        <w:t xml:space="preserve"> must, as far as practicable, be able to </w:t>
      </w:r>
      <w:r w:rsidR="00454344" w:rsidRPr="00CE5D4D">
        <w:t xml:space="preserve">be </w:t>
      </w:r>
      <w:r w:rsidR="00A4316D" w:rsidRPr="00CE5D4D">
        <w:t>displaye</w:t>
      </w:r>
      <w:r w:rsidR="00F979DB" w:rsidRPr="00CE5D4D">
        <w:t>d</w:t>
      </w:r>
      <w:r w:rsidR="00A4316D" w:rsidRPr="00CE5D4D">
        <w:t xml:space="preserve"> </w:t>
      </w:r>
      <w:r w:rsidR="00056E86" w:rsidRPr="00CE5D4D">
        <w:t xml:space="preserve">or </w:t>
      </w:r>
      <w:r w:rsidRPr="00CE5D4D">
        <w:t>print</w:t>
      </w:r>
      <w:r w:rsidR="00F979DB" w:rsidRPr="00CE5D4D">
        <w:t>ed</w:t>
      </w:r>
      <w:r w:rsidRPr="00CE5D4D">
        <w:t xml:space="preserve"> in a form that </w:t>
      </w:r>
      <w:r w:rsidR="00F979DB" w:rsidRPr="00CE5D4D">
        <w:t xml:space="preserve">allows </w:t>
      </w:r>
      <w:r w:rsidR="00454344" w:rsidRPr="00CE5D4D">
        <w:t>a printed</w:t>
      </w:r>
      <w:r w:rsidRPr="00CE5D4D">
        <w:t xml:space="preserve"> copy </w:t>
      </w:r>
      <w:r w:rsidR="00F979DB" w:rsidRPr="00CE5D4D">
        <w:t xml:space="preserve">or display </w:t>
      </w:r>
      <w:r w:rsidRPr="00CE5D4D">
        <w:t>of the document</w:t>
      </w:r>
      <w:r w:rsidR="00F979DB" w:rsidRPr="00CE5D4D">
        <w:t xml:space="preserve"> </w:t>
      </w:r>
      <w:r w:rsidRPr="00CE5D4D">
        <w:t>to comply with sub</w:t>
      </w:r>
      <w:r w:rsidR="000B1317" w:rsidRPr="00CE5D4D">
        <w:t>rule</w:t>
      </w:r>
      <w:r w:rsidRPr="00CE5D4D">
        <w:t xml:space="preserve"> (1).</w:t>
      </w:r>
    </w:p>
    <w:p w:rsidR="00923F9B" w:rsidRPr="00CE5D4D" w:rsidRDefault="00CE5D4D" w:rsidP="00CE5D4D">
      <w:pPr>
        <w:pStyle w:val="AH5Sec"/>
        <w:shd w:val="pct25" w:color="auto" w:fill="auto"/>
      </w:pPr>
      <w:bookmarkStart w:id="10" w:name="_Toc532215967"/>
      <w:r w:rsidRPr="00CE5D4D">
        <w:rPr>
          <w:rStyle w:val="CharSectNo"/>
        </w:rPr>
        <w:t>8</w:t>
      </w:r>
      <w:r w:rsidRPr="00CE5D4D">
        <w:tab/>
      </w:r>
      <w:r w:rsidR="00923F9B" w:rsidRPr="00CE5D4D">
        <w:t>Rule 6106</w:t>
      </w:r>
      <w:r w:rsidR="003A7FAE" w:rsidRPr="00CE5D4D">
        <w:t xml:space="preserve"> (3), new note</w:t>
      </w:r>
      <w:bookmarkEnd w:id="10"/>
    </w:p>
    <w:p w:rsidR="00923F9B" w:rsidRPr="00CE5D4D" w:rsidRDefault="003A7FAE" w:rsidP="003A7FAE">
      <w:pPr>
        <w:pStyle w:val="direction"/>
      </w:pPr>
      <w:r w:rsidRPr="00CE5D4D">
        <w:t>insert</w:t>
      </w:r>
    </w:p>
    <w:p w:rsidR="003A7FAE" w:rsidRPr="00CE5D4D" w:rsidRDefault="003A7FAE" w:rsidP="003A7FAE">
      <w:pPr>
        <w:pStyle w:val="aNote"/>
      </w:pPr>
      <w:r w:rsidRPr="00CE5D4D">
        <w:rPr>
          <w:rStyle w:val="charItals"/>
        </w:rPr>
        <w:t>Note</w:t>
      </w:r>
      <w:r w:rsidRPr="00CE5D4D">
        <w:rPr>
          <w:rStyle w:val="charItals"/>
        </w:rPr>
        <w:tab/>
      </w:r>
      <w:r w:rsidRPr="00CE5D4D">
        <w:t>For the signing and sealing of electronic documents</w:t>
      </w:r>
      <w:r w:rsidR="00BA58FC" w:rsidRPr="00CE5D4D">
        <w:t>,</w:t>
      </w:r>
      <w:r w:rsidRPr="00CE5D4D">
        <w:t xml:space="preserve"> see r 61</w:t>
      </w:r>
      <w:r w:rsidR="00691C8F" w:rsidRPr="00CE5D4D">
        <w:t>2</w:t>
      </w:r>
      <w:r w:rsidRPr="00CE5D4D">
        <w:t>4.</w:t>
      </w:r>
    </w:p>
    <w:p w:rsidR="00923F9B" w:rsidRPr="00CE5D4D" w:rsidRDefault="00CE5D4D" w:rsidP="00CE5D4D">
      <w:pPr>
        <w:pStyle w:val="AH5Sec"/>
        <w:shd w:val="pct25" w:color="auto" w:fill="auto"/>
      </w:pPr>
      <w:bookmarkStart w:id="11" w:name="_Toc532215968"/>
      <w:r w:rsidRPr="00CE5D4D">
        <w:rPr>
          <w:rStyle w:val="CharSectNo"/>
        </w:rPr>
        <w:t>9</w:t>
      </w:r>
      <w:r w:rsidRPr="00CE5D4D">
        <w:tab/>
      </w:r>
      <w:r w:rsidR="003A7FAE" w:rsidRPr="00CE5D4D">
        <w:t xml:space="preserve">New </w:t>
      </w:r>
      <w:r w:rsidR="00BA58FC" w:rsidRPr="00CE5D4D">
        <w:t>r</w:t>
      </w:r>
      <w:r w:rsidR="00923F9B" w:rsidRPr="00CE5D4D">
        <w:t>ule 6120 (</w:t>
      </w:r>
      <w:r w:rsidR="003A7FAE" w:rsidRPr="00CE5D4D">
        <w:t>2)</w:t>
      </w:r>
      <w:bookmarkEnd w:id="11"/>
    </w:p>
    <w:p w:rsidR="00923F9B" w:rsidRPr="00CE5D4D" w:rsidRDefault="003470F9" w:rsidP="00923F9B">
      <w:pPr>
        <w:pStyle w:val="direction"/>
      </w:pPr>
      <w:r w:rsidRPr="00CE5D4D">
        <w:t xml:space="preserve">after the notes, </w:t>
      </w:r>
      <w:r w:rsidR="003A7FAE" w:rsidRPr="00CE5D4D">
        <w:t>insert</w:t>
      </w:r>
    </w:p>
    <w:p w:rsidR="003A7FAE" w:rsidRPr="00CE5D4D" w:rsidRDefault="003A7FAE" w:rsidP="003A7FAE">
      <w:pPr>
        <w:pStyle w:val="IMain"/>
      </w:pPr>
      <w:r w:rsidRPr="00CE5D4D">
        <w:tab/>
        <w:t>(2)</w:t>
      </w:r>
      <w:r w:rsidRPr="00CE5D4D">
        <w:tab/>
        <w:t>Subrule (1) does not apply to a document filed electronically</w:t>
      </w:r>
      <w:r w:rsidR="00A4316D" w:rsidRPr="00CE5D4D">
        <w:t xml:space="preserve"> in the court</w:t>
      </w:r>
      <w:r w:rsidRPr="00CE5D4D">
        <w:t>.</w:t>
      </w:r>
    </w:p>
    <w:p w:rsidR="005E4ABB" w:rsidRPr="00CE5D4D" w:rsidRDefault="00CE5D4D" w:rsidP="00CE5D4D">
      <w:pPr>
        <w:pStyle w:val="AH5Sec"/>
        <w:shd w:val="pct25" w:color="auto" w:fill="auto"/>
      </w:pPr>
      <w:bookmarkStart w:id="12" w:name="_Toc532215969"/>
      <w:r w:rsidRPr="00CE5D4D">
        <w:rPr>
          <w:rStyle w:val="CharSectNo"/>
        </w:rPr>
        <w:lastRenderedPageBreak/>
        <w:t>10</w:t>
      </w:r>
      <w:r w:rsidRPr="00CE5D4D">
        <w:tab/>
      </w:r>
      <w:r w:rsidR="005E4ABB" w:rsidRPr="00CE5D4D">
        <w:t>Rule 6121 (d)</w:t>
      </w:r>
      <w:r w:rsidR="00056E86" w:rsidRPr="00CE5D4D">
        <w:t xml:space="preserve"> and </w:t>
      </w:r>
      <w:r w:rsidR="00A65BD3" w:rsidRPr="00CE5D4D">
        <w:t>(e)</w:t>
      </w:r>
      <w:bookmarkEnd w:id="12"/>
    </w:p>
    <w:p w:rsidR="00203EEC" w:rsidRPr="00CE5D4D" w:rsidRDefault="00203EEC" w:rsidP="00EB348E">
      <w:pPr>
        <w:pStyle w:val="direction"/>
      </w:pPr>
      <w:r w:rsidRPr="00CE5D4D">
        <w:t>substitute</w:t>
      </w:r>
    </w:p>
    <w:p w:rsidR="00056E86" w:rsidRPr="00CE5D4D" w:rsidRDefault="00056E86" w:rsidP="00056E86">
      <w:pPr>
        <w:pStyle w:val="Ipara"/>
      </w:pPr>
      <w:r w:rsidRPr="00CE5D4D">
        <w:tab/>
        <w:t>(d)</w:t>
      </w:r>
      <w:r w:rsidRPr="00CE5D4D">
        <w:tab/>
        <w:t xml:space="preserve">if filing </w:t>
      </w:r>
      <w:r w:rsidR="00BB0647" w:rsidRPr="00CE5D4D">
        <w:t xml:space="preserve">a document of that kind </w:t>
      </w:r>
      <w:r w:rsidRPr="00CE5D4D">
        <w:t>electronically</w:t>
      </w:r>
      <w:r w:rsidR="00A4316D" w:rsidRPr="00CE5D4D">
        <w:t xml:space="preserve"> in the court</w:t>
      </w:r>
      <w:r w:rsidRPr="00CE5D4D">
        <w:t xml:space="preserve"> is allowed under </w:t>
      </w:r>
      <w:r w:rsidR="00BB0647" w:rsidRPr="00CE5D4D">
        <w:t>a practice note</w:t>
      </w:r>
      <w:r w:rsidRPr="00CE5D4D">
        <w:t>—</w:t>
      </w:r>
      <w:r w:rsidR="00F979DB" w:rsidRPr="00CE5D4D">
        <w:t>filing the document electronically in the court</w:t>
      </w:r>
      <w:r w:rsidR="00BB0647" w:rsidRPr="00CE5D4D">
        <w:t xml:space="preserve"> in accordance with rule 6124 (Filing documents electronically)</w:t>
      </w:r>
      <w:r w:rsidR="006409F6" w:rsidRPr="00CE5D4D">
        <w:t>; or</w:t>
      </w:r>
    </w:p>
    <w:p w:rsidR="006409F6" w:rsidRPr="00CE5D4D" w:rsidRDefault="006409F6" w:rsidP="006409F6">
      <w:pPr>
        <w:pStyle w:val="I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 xml:space="preserve">in the absence of a practice note under paragraph (d)—with the registrar’s leave, </w:t>
      </w:r>
      <w:r w:rsidR="00444A8B" w:rsidRPr="00CE5D4D">
        <w:rPr>
          <w:rFonts w:ascii="TimesNewRomanPSMT" w:hAnsi="TimesNewRomanPSMT" w:cs="TimesNewRomanPSMT"/>
          <w:szCs w:val="24"/>
          <w:lang w:eastAsia="en-AU"/>
        </w:rPr>
        <w:t>email</w:t>
      </w:r>
      <w:r w:rsidR="000143CF" w:rsidRPr="00CE5D4D">
        <w:rPr>
          <w:rFonts w:ascii="TimesNewRomanPSMT" w:hAnsi="TimesNewRomanPSMT" w:cs="TimesNewRomanPSMT"/>
          <w:szCs w:val="24"/>
          <w:lang w:eastAsia="en-AU"/>
        </w:rPr>
        <w:t>ing the document</w:t>
      </w:r>
      <w:r w:rsidRPr="00CE5D4D">
        <w:rPr>
          <w:rFonts w:ascii="TimesNewRomanPSMT" w:hAnsi="TimesNewRomanPSMT" w:cs="TimesNewRomanPSMT"/>
          <w:szCs w:val="24"/>
          <w:lang w:eastAsia="en-AU"/>
        </w:rPr>
        <w:t xml:space="preserve"> to the registry’s email address for the filing of documents.</w:t>
      </w:r>
    </w:p>
    <w:p w:rsidR="000678B6" w:rsidRPr="00CE5D4D" w:rsidRDefault="00CE5D4D" w:rsidP="00CE5D4D">
      <w:pPr>
        <w:pStyle w:val="AH5Sec"/>
        <w:shd w:val="pct25" w:color="auto" w:fill="auto"/>
      </w:pPr>
      <w:bookmarkStart w:id="13" w:name="_Toc532215970"/>
      <w:r w:rsidRPr="00CE5D4D">
        <w:rPr>
          <w:rStyle w:val="CharSectNo"/>
        </w:rPr>
        <w:t>11</w:t>
      </w:r>
      <w:r w:rsidRPr="00CE5D4D">
        <w:tab/>
      </w:r>
      <w:r w:rsidR="000678B6" w:rsidRPr="00CE5D4D">
        <w:t>Rule 6123 (3), note</w:t>
      </w:r>
      <w:bookmarkEnd w:id="13"/>
    </w:p>
    <w:p w:rsidR="000678B6" w:rsidRPr="00CE5D4D" w:rsidRDefault="000678B6" w:rsidP="00EB348E">
      <w:pPr>
        <w:pStyle w:val="direction"/>
        <w:keepNext w:val="0"/>
      </w:pPr>
      <w:r w:rsidRPr="00CE5D4D">
        <w:t>omit</w:t>
      </w:r>
    </w:p>
    <w:p w:rsidR="00893B18" w:rsidRPr="00CE5D4D" w:rsidRDefault="00CE5D4D" w:rsidP="00CE5D4D">
      <w:pPr>
        <w:pStyle w:val="AH5Sec"/>
        <w:shd w:val="pct25" w:color="auto" w:fill="auto"/>
      </w:pPr>
      <w:bookmarkStart w:id="14" w:name="_Toc532215971"/>
      <w:r w:rsidRPr="00CE5D4D">
        <w:rPr>
          <w:rStyle w:val="CharSectNo"/>
        </w:rPr>
        <w:t>12</w:t>
      </w:r>
      <w:r w:rsidRPr="00CE5D4D">
        <w:tab/>
      </w:r>
      <w:r w:rsidR="00893B18" w:rsidRPr="00CE5D4D">
        <w:t>New rule 6124</w:t>
      </w:r>
      <w:bookmarkEnd w:id="14"/>
    </w:p>
    <w:p w:rsidR="00893B18" w:rsidRPr="00CE5D4D" w:rsidRDefault="00893B18" w:rsidP="00893B18">
      <w:pPr>
        <w:pStyle w:val="direction"/>
      </w:pPr>
      <w:r w:rsidRPr="00CE5D4D">
        <w:t>insert</w:t>
      </w:r>
    </w:p>
    <w:p w:rsidR="00EA2E40" w:rsidRPr="00CE5D4D" w:rsidRDefault="00EA2E40" w:rsidP="00EA2E40">
      <w:pPr>
        <w:pStyle w:val="IH5Sec"/>
      </w:pPr>
      <w:r w:rsidRPr="00CE5D4D">
        <w:t>6124</w:t>
      </w:r>
      <w:r w:rsidRPr="00CE5D4D">
        <w:tab/>
        <w:t>Filing documents electronically</w:t>
      </w:r>
    </w:p>
    <w:p w:rsidR="005E4ABB" w:rsidRPr="00CE5D4D" w:rsidRDefault="005E4ABB" w:rsidP="005E4ABB">
      <w:pPr>
        <w:pStyle w:val="IMain"/>
      </w:pPr>
      <w:r w:rsidRPr="00CE5D4D">
        <w:tab/>
        <w:t>(</w:t>
      </w:r>
      <w:r w:rsidR="00A4316D" w:rsidRPr="00CE5D4D">
        <w:t>1</w:t>
      </w:r>
      <w:r w:rsidRPr="00CE5D4D">
        <w:t>)</w:t>
      </w:r>
      <w:r w:rsidRPr="00CE5D4D">
        <w:tab/>
      </w:r>
      <w:r w:rsidR="00F979DB" w:rsidRPr="00CE5D4D">
        <w:t>A person may file a document electronically in the court only if the person is a registered user of the court website.</w:t>
      </w:r>
    </w:p>
    <w:p w:rsidR="00F979DB" w:rsidRPr="00CE5D4D" w:rsidRDefault="00F979DB" w:rsidP="00F979DB">
      <w:pPr>
        <w:pStyle w:val="I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F979DB" w:rsidRPr="00CE5D4D" w:rsidRDefault="00F979DB" w:rsidP="003C78F8">
      <w:pPr>
        <w:pStyle w:val="IMain"/>
        <w:keepLines/>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812FAF" w:rsidRPr="00CE5D4D" w:rsidRDefault="00812FAF" w:rsidP="00812FAF">
      <w:pPr>
        <w:pStyle w:val="IMain"/>
      </w:pPr>
      <w:r w:rsidRPr="00CE5D4D">
        <w:tab/>
        <w:t>(4)</w:t>
      </w:r>
      <w:r w:rsidRPr="00CE5D4D">
        <w:tab/>
        <w:t>A person may file an affidavit electronically in the court—</w:t>
      </w:r>
    </w:p>
    <w:p w:rsidR="00812FAF" w:rsidRPr="00CE5D4D" w:rsidRDefault="00812FAF" w:rsidP="00812FAF">
      <w:pPr>
        <w:pStyle w:val="Ipara"/>
      </w:pPr>
      <w:r w:rsidRPr="00CE5D4D">
        <w:tab/>
        <w:t>(a)</w:t>
      </w:r>
      <w:r w:rsidRPr="00CE5D4D">
        <w:tab/>
        <w:t>by filing an electronic version of the affidavit that includes the signature</w:t>
      </w:r>
      <w:r w:rsidR="007E39B6" w:rsidRPr="00CE5D4D">
        <w:t>s</w:t>
      </w:r>
      <w:r w:rsidRPr="00CE5D4D">
        <w:t xml:space="preserve"> on it; or</w:t>
      </w:r>
    </w:p>
    <w:p w:rsidR="00812FAF" w:rsidRPr="00CE5D4D" w:rsidRDefault="00812FAF" w:rsidP="00812FAF">
      <w:pPr>
        <w:pStyle w:val="Ipara"/>
      </w:pPr>
      <w:r w:rsidRPr="00CE5D4D">
        <w:lastRenderedPageBreak/>
        <w:tab/>
        <w:t>(b)</w:t>
      </w:r>
      <w:r w:rsidRPr="00CE5D4D">
        <w:tab/>
        <w:t>by filing—</w:t>
      </w:r>
    </w:p>
    <w:p w:rsidR="00812FAF" w:rsidRPr="00CE5D4D" w:rsidRDefault="00812FAF" w:rsidP="00812FAF">
      <w:pPr>
        <w:pStyle w:val="Isubpara"/>
      </w:pPr>
      <w:r w:rsidRPr="00CE5D4D">
        <w:tab/>
        <w:t>(i)</w:t>
      </w:r>
      <w:r w:rsidRPr="00CE5D4D">
        <w:tab/>
        <w:t>an electronic version of the affidavit that, in any place where a signature appears in the original affidavit, states the name of the person whose signature it is; and</w:t>
      </w:r>
    </w:p>
    <w:p w:rsidR="00812FAF" w:rsidRPr="00CE5D4D" w:rsidRDefault="00812FAF" w:rsidP="00812FAF">
      <w:pPr>
        <w:pStyle w:val="Isubpara"/>
      </w:pPr>
      <w:r w:rsidRPr="00CE5D4D">
        <w:tab/>
        <w:t>(ii)</w:t>
      </w:r>
      <w:r w:rsidRPr="00CE5D4D">
        <w:tab/>
        <w:t>an undertaking that the person has possession of the original affidavit signed in accordance with law, and will ret</w:t>
      </w:r>
      <w:r w:rsidR="007E39B6" w:rsidRPr="00CE5D4D">
        <w:t>ai</w:t>
      </w:r>
      <w:r w:rsidRPr="00CE5D4D">
        <w:t>n the affidavit subject to any order of the court.</w:t>
      </w:r>
    </w:p>
    <w:p w:rsidR="00812FAF" w:rsidRPr="00CE5D4D" w:rsidRDefault="00812FAF" w:rsidP="00812FAF">
      <w:pPr>
        <w:pStyle w:val="IMain"/>
      </w:pPr>
      <w:r w:rsidRPr="00CE5D4D">
        <w:tab/>
        <w:t>(5)</w:t>
      </w:r>
      <w:r w:rsidRPr="00CE5D4D">
        <w:tab/>
        <w:t xml:space="preserve">If these rules require </w:t>
      </w:r>
      <w:r w:rsidR="00C8066A" w:rsidRPr="00CE5D4D">
        <w:t>a</w:t>
      </w:r>
      <w:r w:rsidRPr="00CE5D4D">
        <w:t xml:space="preserve"> document (other than an affidavit) to be signed by a person other than the person filing it,</w:t>
      </w:r>
      <w:r w:rsidR="009E151E" w:rsidRPr="00CE5D4D">
        <w:t xml:space="preserve"> unless these rules otherwise provide,</w:t>
      </w:r>
      <w:r w:rsidRPr="00CE5D4D">
        <w:t xml:space="preserve"> the document must not be filed electronically in the court.</w:t>
      </w:r>
    </w:p>
    <w:p w:rsidR="00812FAF" w:rsidRPr="00CE5D4D" w:rsidRDefault="00812FAF" w:rsidP="00812FAF">
      <w:pPr>
        <w:pStyle w:val="IMain"/>
      </w:pPr>
      <w:r w:rsidRPr="00CE5D4D">
        <w:tab/>
        <w:t>(6)</w:t>
      </w:r>
      <w:r w:rsidRPr="00CE5D4D">
        <w:tab/>
        <w:t xml:space="preserve">The address for service stated on a document filed electronically </w:t>
      </w:r>
      <w:r w:rsidR="003D05F1" w:rsidRPr="00CE5D4D">
        <w:t>in</w:t>
      </w:r>
      <w:r w:rsidRPr="00CE5D4D">
        <w:t xml:space="preserve"> the court must include—</w:t>
      </w:r>
    </w:p>
    <w:p w:rsidR="00812FAF" w:rsidRPr="00CE5D4D" w:rsidRDefault="00812FAF" w:rsidP="00812FAF">
      <w:pPr>
        <w:pStyle w:val="Ipara"/>
      </w:pPr>
      <w:r w:rsidRPr="00CE5D4D">
        <w:tab/>
        <w:t>(a)</w:t>
      </w:r>
      <w:r w:rsidRPr="00CE5D4D">
        <w:tab/>
        <w:t>if the registered user is a legal practitioner—the registered email address of the legal practitioner</w:t>
      </w:r>
      <w:r w:rsidR="003D05F1" w:rsidRPr="00CE5D4D">
        <w:t>’s office</w:t>
      </w:r>
      <w:r w:rsidRPr="00CE5D4D">
        <w:t>; or</w:t>
      </w:r>
    </w:p>
    <w:p w:rsidR="00812FAF" w:rsidRPr="00CE5D4D" w:rsidRDefault="00812FAF" w:rsidP="00812FAF">
      <w:pPr>
        <w:pStyle w:val="Ipara"/>
      </w:pPr>
      <w:r w:rsidRPr="00CE5D4D">
        <w:tab/>
        <w:t>(b)</w:t>
      </w:r>
      <w:r w:rsidRPr="00CE5D4D">
        <w:tab/>
        <w:t>in any other case—the registered user’s registered email address.</w:t>
      </w:r>
    </w:p>
    <w:p w:rsidR="00EA2E40" w:rsidRPr="00CE5D4D" w:rsidRDefault="00A8775F" w:rsidP="00A8775F">
      <w:pPr>
        <w:pStyle w:val="IMain"/>
      </w:pPr>
      <w:r w:rsidRPr="00CE5D4D">
        <w:tab/>
        <w:t>(</w:t>
      </w:r>
      <w:r w:rsidR="00812FAF" w:rsidRPr="00CE5D4D">
        <w:t>7</w:t>
      </w:r>
      <w:r w:rsidRPr="00CE5D4D">
        <w:t>)</w:t>
      </w:r>
      <w:r w:rsidRPr="00CE5D4D">
        <w:tab/>
      </w:r>
      <w:r w:rsidR="0015054B" w:rsidRPr="00CE5D4D">
        <w:t>I</w:t>
      </w:r>
      <w:r w:rsidR="00EA2E40" w:rsidRPr="00CE5D4D">
        <w:t xml:space="preserve">f a fee is determined under the </w:t>
      </w:r>
      <w:hyperlink r:id="rId23" w:tooltip="A2004-59" w:history="1">
        <w:r w:rsidR="00EA2E40" w:rsidRPr="00CE5D4D">
          <w:rPr>
            <w:rStyle w:val="charCitHyperlinkItal"/>
          </w:rPr>
          <w:t>Court Procedures Act 2004</w:t>
        </w:r>
      </w:hyperlink>
      <w:r w:rsidR="00EA2E40" w:rsidRPr="00CE5D4D">
        <w:t>, section</w:t>
      </w:r>
      <w:r w:rsidR="00EC30F8" w:rsidRPr="00CE5D4D">
        <w:t> </w:t>
      </w:r>
      <w:r w:rsidR="00EA2E40" w:rsidRPr="00CE5D4D">
        <w:t>13 for filing the document</w:t>
      </w:r>
      <w:r w:rsidR="0015054B" w:rsidRPr="00CE5D4D">
        <w:t xml:space="preserve">, the person filing the document must also ensure the document is accompanied by </w:t>
      </w:r>
      <w:r w:rsidR="00EA2E40" w:rsidRPr="00CE5D4D">
        <w:t>the fee in a form satisfactory to the registrar.</w:t>
      </w:r>
    </w:p>
    <w:p w:rsidR="000F0145" w:rsidRPr="00CE5D4D" w:rsidRDefault="00A8775F" w:rsidP="003C78F8">
      <w:pPr>
        <w:pStyle w:val="IMain"/>
        <w:keepNext/>
      </w:pPr>
      <w:r w:rsidRPr="00CE5D4D">
        <w:tab/>
        <w:t>(</w:t>
      </w:r>
      <w:r w:rsidR="00812FAF" w:rsidRPr="00CE5D4D">
        <w:t>8</w:t>
      </w:r>
      <w:r w:rsidR="000F0145" w:rsidRPr="00CE5D4D">
        <w:t>)</w:t>
      </w:r>
      <w:r w:rsidR="000F0145" w:rsidRPr="00CE5D4D">
        <w:tab/>
        <w:t>The registrar may—</w:t>
      </w:r>
    </w:p>
    <w:p w:rsidR="000F0145" w:rsidRPr="00CE5D4D" w:rsidRDefault="00CE5D4D" w:rsidP="00CE5D4D">
      <w:pPr>
        <w:pStyle w:val="Apara"/>
      </w:pPr>
      <w:r>
        <w:tab/>
      </w:r>
      <w:r w:rsidRPr="00CE5D4D">
        <w:t>(a)</w:t>
      </w:r>
      <w:r w:rsidRPr="00CE5D4D">
        <w:tab/>
      </w:r>
      <w:r w:rsidR="000F0145" w:rsidRPr="00CE5D4D">
        <w:t>record the filing of the document and, if appropriate, seal or stamp the document</w:t>
      </w:r>
      <w:r w:rsidR="00A14699" w:rsidRPr="00CE5D4D">
        <w:t xml:space="preserve"> b</w:t>
      </w:r>
      <w:r w:rsidR="00BA58FC" w:rsidRPr="00CE5D4D">
        <w:t>y making a mark on the document</w:t>
      </w:r>
      <w:r w:rsidR="000F0145" w:rsidRPr="00CE5D4D">
        <w:t>; or</w:t>
      </w:r>
    </w:p>
    <w:p w:rsidR="000F0145" w:rsidRPr="00CE5D4D" w:rsidRDefault="00CE5D4D" w:rsidP="00CE5D4D">
      <w:pPr>
        <w:pStyle w:val="Apara"/>
      </w:pPr>
      <w:r>
        <w:tab/>
      </w:r>
      <w:r w:rsidRPr="00CE5D4D">
        <w:t>(b)</w:t>
      </w:r>
      <w:r w:rsidRPr="00CE5D4D">
        <w:tab/>
      </w:r>
      <w:r w:rsidR="000F0145" w:rsidRPr="00CE5D4D">
        <w:t>reject the document under division 6.3.3 (Rejecting filed documents).</w:t>
      </w:r>
    </w:p>
    <w:p w:rsidR="008001A8" w:rsidRPr="00CE5D4D" w:rsidRDefault="00BC1749" w:rsidP="008001A8">
      <w:pPr>
        <w:pStyle w:val="IMain"/>
      </w:pPr>
      <w:r w:rsidRPr="00CE5D4D">
        <w:tab/>
        <w:t>(9</w:t>
      </w:r>
      <w:r w:rsidR="008001A8" w:rsidRPr="00CE5D4D">
        <w:t>)</w:t>
      </w:r>
      <w:r w:rsidR="008001A8" w:rsidRPr="00CE5D4D">
        <w:tab/>
        <w:t xml:space="preserve">If the registrar records the filing of the document, the registrar must </w:t>
      </w:r>
      <w:r w:rsidR="00D75068" w:rsidRPr="00CE5D4D">
        <w:t>return</w:t>
      </w:r>
      <w:r w:rsidRPr="00CE5D4D">
        <w:t xml:space="preserve"> a sealed or stamped copy of</w:t>
      </w:r>
      <w:r w:rsidR="00D75068" w:rsidRPr="00CE5D4D">
        <w:t xml:space="preserve"> the document by </w:t>
      </w:r>
      <w:r w:rsidR="00310830" w:rsidRPr="00CE5D4D">
        <w:t>advising the person by email that the document is available on the court website in the file for the proceeding</w:t>
      </w:r>
      <w:r w:rsidR="008001A8" w:rsidRPr="00CE5D4D">
        <w:t>.</w:t>
      </w:r>
    </w:p>
    <w:p w:rsidR="00757CAF" w:rsidRPr="00CE5D4D" w:rsidRDefault="00CE5D4D" w:rsidP="00CE5D4D">
      <w:pPr>
        <w:pStyle w:val="AH5Sec"/>
        <w:shd w:val="pct25" w:color="auto" w:fill="auto"/>
      </w:pPr>
      <w:bookmarkStart w:id="15" w:name="_Toc532215972"/>
      <w:r w:rsidRPr="00CE5D4D">
        <w:rPr>
          <w:rStyle w:val="CharSectNo"/>
        </w:rPr>
        <w:lastRenderedPageBreak/>
        <w:t>13</w:t>
      </w:r>
      <w:r w:rsidRPr="00CE5D4D">
        <w:tab/>
      </w:r>
      <w:r w:rsidR="00757CAF" w:rsidRPr="00CE5D4D">
        <w:t>Rule 6126 (2) (e)</w:t>
      </w:r>
      <w:r w:rsidR="00036C08" w:rsidRPr="00CE5D4D">
        <w:t xml:space="preserve"> and (f)</w:t>
      </w:r>
      <w:r w:rsidR="00BC1749" w:rsidRPr="00CE5D4D">
        <w:t>, except note</w:t>
      </w:r>
      <w:bookmarkEnd w:id="15"/>
    </w:p>
    <w:p w:rsidR="00A60FC6" w:rsidRPr="00CE5D4D" w:rsidRDefault="00A60FC6" w:rsidP="00A60FC6">
      <w:pPr>
        <w:pStyle w:val="direction"/>
      </w:pPr>
      <w:r w:rsidRPr="00CE5D4D">
        <w:t>substitute</w:t>
      </w:r>
    </w:p>
    <w:p w:rsidR="00757CAF" w:rsidRPr="00CE5D4D" w:rsidRDefault="00A60FC6" w:rsidP="00757CAF">
      <w:pPr>
        <w:pStyle w:val="Ipara"/>
      </w:pPr>
      <w:r w:rsidRPr="00CE5D4D">
        <w:tab/>
      </w:r>
      <w:r w:rsidR="00757CAF" w:rsidRPr="00CE5D4D">
        <w:t>(e)</w:t>
      </w:r>
      <w:r w:rsidR="00757CAF" w:rsidRPr="00CE5D4D">
        <w:tab/>
        <w:t xml:space="preserve">for a document filed electronically in </w:t>
      </w:r>
      <w:r w:rsidR="00036C08" w:rsidRPr="00CE5D4D">
        <w:t>the court</w:t>
      </w:r>
      <w:r w:rsidR="00757CAF" w:rsidRPr="00CE5D4D">
        <w:t>—</w:t>
      </w:r>
    </w:p>
    <w:p w:rsidR="00757CAF" w:rsidRPr="00CE5D4D" w:rsidRDefault="00CE5D4D" w:rsidP="00CE5D4D">
      <w:pPr>
        <w:pStyle w:val="Asubpara"/>
      </w:pPr>
      <w:r>
        <w:tab/>
      </w:r>
      <w:r w:rsidRPr="00CE5D4D">
        <w:t>(i)</w:t>
      </w:r>
      <w:r w:rsidRPr="00CE5D4D">
        <w:tab/>
      </w:r>
      <w:r w:rsidR="00757CAF" w:rsidRPr="00CE5D4D">
        <w:t>before 4 pm on a day the registry is open—that day; or</w:t>
      </w:r>
    </w:p>
    <w:p w:rsidR="00757CAF" w:rsidRPr="00CE5D4D" w:rsidRDefault="00CE5D4D" w:rsidP="00CE5D4D">
      <w:pPr>
        <w:pStyle w:val="Asubpara"/>
      </w:pPr>
      <w:r>
        <w:tab/>
      </w:r>
      <w:r w:rsidRPr="00CE5D4D">
        <w:t>(ii)</w:t>
      </w:r>
      <w:r w:rsidRPr="00CE5D4D">
        <w:tab/>
      </w:r>
      <w:r w:rsidR="00757CAF" w:rsidRPr="00CE5D4D">
        <w:t>on a day the registry is not open, or after 4 pm on a day the registry is open—th</w:t>
      </w:r>
      <w:r w:rsidR="00234D62" w:rsidRPr="00CE5D4D">
        <w:t>e next day the registry is open.</w:t>
      </w:r>
    </w:p>
    <w:p w:rsidR="00BC1749" w:rsidRPr="00CE5D4D" w:rsidRDefault="00CE5D4D" w:rsidP="00CE5D4D">
      <w:pPr>
        <w:pStyle w:val="AH5Sec"/>
        <w:shd w:val="pct25" w:color="auto" w:fill="auto"/>
      </w:pPr>
      <w:bookmarkStart w:id="16" w:name="_Toc532215973"/>
      <w:r w:rsidRPr="00CE5D4D">
        <w:rPr>
          <w:rStyle w:val="CharSectNo"/>
        </w:rPr>
        <w:t>14</w:t>
      </w:r>
      <w:r w:rsidRPr="00CE5D4D">
        <w:tab/>
      </w:r>
      <w:r w:rsidR="00BC1749" w:rsidRPr="00CE5D4D">
        <w:t>Rule 6126 (3) (b)</w:t>
      </w:r>
      <w:bookmarkEnd w:id="16"/>
    </w:p>
    <w:p w:rsidR="00BC1749" w:rsidRPr="00CE5D4D" w:rsidRDefault="00BC1749" w:rsidP="00BC1749">
      <w:pPr>
        <w:pStyle w:val="direction"/>
      </w:pPr>
      <w:r w:rsidRPr="00CE5D4D">
        <w:t>substitute</w:t>
      </w:r>
    </w:p>
    <w:p w:rsidR="00BC1749" w:rsidRPr="00CE5D4D" w:rsidRDefault="00BC1749" w:rsidP="00BC1749">
      <w:pPr>
        <w:pStyle w:val="Ipara"/>
      </w:pPr>
      <w:r w:rsidRPr="00CE5D4D">
        <w:tab/>
        <w:t>(b)</w:t>
      </w:r>
      <w:r w:rsidRPr="00CE5D4D">
        <w:tab/>
        <w:t>under subrule (2) (e) (ii), the date of filing for the document is the date the document is filed electronically in the court.</w:t>
      </w:r>
    </w:p>
    <w:p w:rsidR="00293C64" w:rsidRPr="00CE5D4D" w:rsidRDefault="00CE5D4D" w:rsidP="00CE5D4D">
      <w:pPr>
        <w:pStyle w:val="AH5Sec"/>
        <w:shd w:val="pct25" w:color="auto" w:fill="auto"/>
      </w:pPr>
      <w:bookmarkStart w:id="17" w:name="_Toc532215974"/>
      <w:r w:rsidRPr="00CE5D4D">
        <w:rPr>
          <w:rStyle w:val="CharSectNo"/>
        </w:rPr>
        <w:t>15</w:t>
      </w:r>
      <w:r w:rsidRPr="00CE5D4D">
        <w:tab/>
      </w:r>
      <w:r w:rsidR="00293C64" w:rsidRPr="00CE5D4D">
        <w:t>Rule 6126</w:t>
      </w:r>
      <w:r w:rsidR="00757CAF" w:rsidRPr="00CE5D4D">
        <w:t xml:space="preserve"> (4)</w:t>
      </w:r>
      <w:r w:rsidR="00F22796" w:rsidRPr="00CE5D4D">
        <w:t xml:space="preserve"> (b)</w:t>
      </w:r>
      <w:bookmarkEnd w:id="17"/>
    </w:p>
    <w:p w:rsidR="00757CAF" w:rsidRPr="00CE5D4D" w:rsidRDefault="00757CAF" w:rsidP="00EB348E">
      <w:pPr>
        <w:pStyle w:val="direction"/>
      </w:pPr>
      <w:r w:rsidRPr="00CE5D4D">
        <w:t>substitute</w:t>
      </w:r>
    </w:p>
    <w:p w:rsidR="00F22796" w:rsidRPr="00CE5D4D" w:rsidRDefault="00F22796" w:rsidP="00F22796">
      <w:pPr>
        <w:pStyle w:val="Ipara"/>
      </w:pPr>
      <w:r w:rsidRPr="00CE5D4D">
        <w:tab/>
        <w:t>(b)</w:t>
      </w:r>
      <w:r w:rsidRPr="00CE5D4D">
        <w:tab/>
      </w:r>
      <w:r w:rsidR="000673C0" w:rsidRPr="00CE5D4D">
        <w:t>filed electronically in</w:t>
      </w:r>
      <w:r w:rsidRPr="00CE5D4D">
        <w:t xml:space="preserve"> the </w:t>
      </w:r>
      <w:r w:rsidR="00CA7514" w:rsidRPr="00CE5D4D">
        <w:t>court</w:t>
      </w:r>
      <w:r w:rsidRPr="00CE5D4D">
        <w:t xml:space="preserve"> only if </w:t>
      </w:r>
      <w:r w:rsidR="000673C0" w:rsidRPr="00CE5D4D">
        <w:t xml:space="preserve">the </w:t>
      </w:r>
      <w:r w:rsidR="007E39B6" w:rsidRPr="00CE5D4D">
        <w:t xml:space="preserve">court </w:t>
      </w:r>
      <w:r w:rsidR="000673C0" w:rsidRPr="00CE5D4D">
        <w:t>website sends the user an acknowledgement of the filing</w:t>
      </w:r>
      <w:r w:rsidRPr="00CE5D4D">
        <w:t>.</w:t>
      </w:r>
    </w:p>
    <w:p w:rsidR="00627959" w:rsidRPr="00CE5D4D" w:rsidRDefault="00CE5D4D" w:rsidP="00CE5D4D">
      <w:pPr>
        <w:pStyle w:val="AH5Sec"/>
        <w:shd w:val="pct25" w:color="auto" w:fill="auto"/>
      </w:pPr>
      <w:bookmarkStart w:id="18" w:name="_Toc532215975"/>
      <w:r w:rsidRPr="00CE5D4D">
        <w:rPr>
          <w:rStyle w:val="CharSectNo"/>
        </w:rPr>
        <w:t>16</w:t>
      </w:r>
      <w:r w:rsidRPr="00CE5D4D">
        <w:tab/>
      </w:r>
      <w:r w:rsidR="00627959" w:rsidRPr="00CE5D4D">
        <w:t>New division 6.3.2A</w:t>
      </w:r>
      <w:bookmarkEnd w:id="18"/>
    </w:p>
    <w:p w:rsidR="00627959" w:rsidRPr="00CE5D4D" w:rsidRDefault="00627959" w:rsidP="00627959">
      <w:pPr>
        <w:pStyle w:val="direction"/>
      </w:pPr>
      <w:r w:rsidRPr="00CE5D4D">
        <w:t>insert</w:t>
      </w:r>
    </w:p>
    <w:p w:rsidR="00627959" w:rsidRPr="00CE5D4D" w:rsidRDefault="00627959" w:rsidP="00627959">
      <w:pPr>
        <w:pStyle w:val="IH3Div"/>
      </w:pPr>
      <w:r w:rsidRPr="00CE5D4D">
        <w:t>D</w:t>
      </w:r>
      <w:r w:rsidR="009962D9" w:rsidRPr="00CE5D4D">
        <w:t>ivision 6.3.2A</w:t>
      </w:r>
      <w:r w:rsidR="009962D9" w:rsidRPr="00CE5D4D">
        <w:tab/>
      </w:r>
      <w:r w:rsidR="001364B5" w:rsidRPr="00CE5D4D">
        <w:t>D</w:t>
      </w:r>
      <w:r w:rsidRPr="00CE5D4D">
        <w:t>ocuments</w:t>
      </w:r>
      <w:r w:rsidR="009962D9" w:rsidRPr="00CE5D4D">
        <w:t xml:space="preserve"> </w:t>
      </w:r>
      <w:r w:rsidR="001364B5" w:rsidRPr="00CE5D4D">
        <w:t xml:space="preserve">filed </w:t>
      </w:r>
      <w:r w:rsidR="009962D9" w:rsidRPr="00CE5D4D">
        <w:t>electronically</w:t>
      </w:r>
    </w:p>
    <w:p w:rsidR="00627959" w:rsidRPr="00CE5D4D" w:rsidRDefault="00041806" w:rsidP="00627959">
      <w:pPr>
        <w:pStyle w:val="IH5Sec"/>
      </w:pPr>
      <w:r w:rsidRPr="00CE5D4D">
        <w:t>613</w:t>
      </w:r>
      <w:r w:rsidR="001364B5" w:rsidRPr="00CE5D4D">
        <w:t>0</w:t>
      </w:r>
      <w:r w:rsidRPr="00CE5D4D">
        <w:tab/>
      </w:r>
      <w:r w:rsidR="007B274C" w:rsidRPr="00CE5D4D">
        <w:t xml:space="preserve">Keeping </w:t>
      </w:r>
      <w:r w:rsidR="001364B5" w:rsidRPr="00CE5D4D">
        <w:t>original</w:t>
      </w:r>
      <w:r w:rsidR="00627959" w:rsidRPr="00CE5D4D">
        <w:t xml:space="preserve"> document</w:t>
      </w:r>
      <w:r w:rsidR="007B274C" w:rsidRPr="00CE5D4D">
        <w:t>s</w:t>
      </w:r>
    </w:p>
    <w:p w:rsidR="00627959" w:rsidRPr="00CE5D4D" w:rsidRDefault="00627959" w:rsidP="00627959">
      <w:pPr>
        <w:pStyle w:val="IMain"/>
      </w:pPr>
      <w:r w:rsidRPr="00CE5D4D">
        <w:tab/>
        <w:t>(1)</w:t>
      </w:r>
      <w:r w:rsidRPr="00CE5D4D">
        <w:tab/>
        <w:t xml:space="preserve">This rule applies to a document filed </w:t>
      </w:r>
      <w:r w:rsidR="007E39B6" w:rsidRPr="00CE5D4D">
        <w:t>in the court in a proceeding by filing a scanned copy of the original document electronically</w:t>
      </w:r>
      <w:r w:rsidRPr="00CE5D4D">
        <w:t>.</w:t>
      </w:r>
    </w:p>
    <w:p w:rsidR="00627959" w:rsidRPr="00CE5D4D" w:rsidRDefault="00627959" w:rsidP="00627959">
      <w:pPr>
        <w:pStyle w:val="IMain"/>
      </w:pPr>
      <w:r w:rsidRPr="00CE5D4D">
        <w:tab/>
        <w:t>(2)</w:t>
      </w:r>
      <w:r w:rsidRPr="00CE5D4D">
        <w:tab/>
      </w:r>
      <w:r w:rsidR="00B02B51" w:rsidRPr="00CE5D4D">
        <w:t>The</w:t>
      </w:r>
      <w:r w:rsidRPr="00CE5D4D">
        <w:t xml:space="preserve"> person filing the document</w:t>
      </w:r>
      <w:r w:rsidR="001364B5" w:rsidRPr="00CE5D4D">
        <w:t xml:space="preserve"> </w:t>
      </w:r>
      <w:r w:rsidRPr="00CE5D4D">
        <w:t>must keep the original document until the later of the following:</w:t>
      </w:r>
    </w:p>
    <w:p w:rsidR="00627959" w:rsidRPr="00CE5D4D" w:rsidRDefault="00627959" w:rsidP="00627959">
      <w:pPr>
        <w:pStyle w:val="Ipara"/>
      </w:pPr>
      <w:r w:rsidRPr="00CE5D4D">
        <w:tab/>
        <w:t>(a)</w:t>
      </w:r>
      <w:r w:rsidRPr="00CE5D4D">
        <w:tab/>
        <w:t xml:space="preserve">2 years </w:t>
      </w:r>
      <w:r w:rsidR="001364B5" w:rsidRPr="00CE5D4D">
        <w:t xml:space="preserve">after </w:t>
      </w:r>
      <w:r w:rsidRPr="00CE5D4D">
        <w:t>the date of judgment</w:t>
      </w:r>
      <w:r w:rsidR="001364B5" w:rsidRPr="00CE5D4D">
        <w:t xml:space="preserve"> or final</w:t>
      </w:r>
      <w:r w:rsidR="00EC30F8" w:rsidRPr="00CE5D4D">
        <w:t xml:space="preserve"> order</w:t>
      </w:r>
      <w:r w:rsidR="001364B5" w:rsidRPr="00CE5D4D">
        <w:t xml:space="preserve"> in the proceeding</w:t>
      </w:r>
      <w:r w:rsidR="00EC30F8" w:rsidRPr="00CE5D4D">
        <w:t xml:space="preserve">; </w:t>
      </w:r>
    </w:p>
    <w:p w:rsidR="001364B5" w:rsidRPr="00CE5D4D" w:rsidRDefault="00627959" w:rsidP="00627959">
      <w:pPr>
        <w:pStyle w:val="Ipara"/>
      </w:pPr>
      <w:r w:rsidRPr="00CE5D4D">
        <w:lastRenderedPageBreak/>
        <w:tab/>
        <w:t>(b)</w:t>
      </w:r>
      <w:r w:rsidRPr="00CE5D4D">
        <w:tab/>
      </w:r>
      <w:r w:rsidR="001364B5" w:rsidRPr="00CE5D4D">
        <w:t>2 years after a notice of discontinuance is filed in the proceeding;</w:t>
      </w:r>
    </w:p>
    <w:p w:rsidR="00627959" w:rsidRPr="00CE5D4D" w:rsidRDefault="001364B5" w:rsidP="001364B5">
      <w:pPr>
        <w:pStyle w:val="Ipara"/>
      </w:pPr>
      <w:r w:rsidRPr="00CE5D4D">
        <w:tab/>
        <w:t>(c)</w:t>
      </w:r>
      <w:r w:rsidRPr="00CE5D4D">
        <w:tab/>
      </w:r>
      <w:r w:rsidR="00627959" w:rsidRPr="00CE5D4D">
        <w:t>2 years af</w:t>
      </w:r>
      <w:r w:rsidR="00EC30F8" w:rsidRPr="00CE5D4D">
        <w:t>ter any appeal</w:t>
      </w:r>
      <w:r w:rsidRPr="00CE5D4D">
        <w:t xml:space="preserve"> in the proceeding</w:t>
      </w:r>
      <w:r w:rsidR="00EC30F8" w:rsidRPr="00CE5D4D">
        <w:t xml:space="preserve"> is determined; </w:t>
      </w:r>
    </w:p>
    <w:p w:rsidR="00627959" w:rsidRPr="00CE5D4D" w:rsidRDefault="00627959" w:rsidP="00627959">
      <w:pPr>
        <w:pStyle w:val="Ipara"/>
      </w:pPr>
      <w:r w:rsidRPr="00CE5D4D">
        <w:tab/>
        <w:t>(</w:t>
      </w:r>
      <w:r w:rsidR="001364B5" w:rsidRPr="00CE5D4D">
        <w:t>d</w:t>
      </w:r>
      <w:r w:rsidRPr="00CE5D4D">
        <w:t>)</w:t>
      </w:r>
      <w:r w:rsidRPr="00CE5D4D">
        <w:tab/>
        <w:t>2 years after the date the document was filed.</w:t>
      </w:r>
    </w:p>
    <w:p w:rsidR="00627959" w:rsidRPr="00CE5D4D" w:rsidRDefault="00627959" w:rsidP="00627959">
      <w:pPr>
        <w:pStyle w:val="IMain"/>
      </w:pPr>
      <w:r w:rsidRPr="00CE5D4D">
        <w:tab/>
        <w:t>(</w:t>
      </w:r>
      <w:r w:rsidR="003470F9" w:rsidRPr="00CE5D4D">
        <w:t>3</w:t>
      </w:r>
      <w:r w:rsidRPr="00CE5D4D">
        <w:t>)</w:t>
      </w:r>
      <w:r w:rsidRPr="00CE5D4D">
        <w:tab/>
        <w:t xml:space="preserve">The court may direct the person to produce the original document </w:t>
      </w:r>
      <w:r w:rsidR="001364B5" w:rsidRPr="00CE5D4D">
        <w:t>during the time the document is required to be kept</w:t>
      </w:r>
      <w:r w:rsidRPr="00CE5D4D">
        <w:t>.</w:t>
      </w:r>
    </w:p>
    <w:p w:rsidR="001364B5" w:rsidRPr="00CE5D4D" w:rsidRDefault="001364B5" w:rsidP="001364B5">
      <w:pPr>
        <w:pStyle w:val="IH5Sec"/>
      </w:pPr>
      <w:r w:rsidRPr="00CE5D4D">
        <w:t>6131</w:t>
      </w:r>
      <w:r w:rsidRPr="00CE5D4D">
        <w:tab/>
        <w:t>Signing, sealing and stamping documents filed electronically</w:t>
      </w:r>
    </w:p>
    <w:p w:rsidR="00BB733E" w:rsidRPr="00CE5D4D" w:rsidRDefault="00BB733E" w:rsidP="00BB733E">
      <w:pPr>
        <w:pStyle w:val="IMain"/>
      </w:pPr>
      <w:r w:rsidRPr="00CE5D4D">
        <w:tab/>
        <w:t>(1)</w:t>
      </w:r>
      <w:r w:rsidRPr="00CE5D4D">
        <w:tab/>
        <w:t>This rule applies if—</w:t>
      </w:r>
    </w:p>
    <w:p w:rsidR="001364B5" w:rsidRPr="00CE5D4D" w:rsidRDefault="00BB733E" w:rsidP="00BB733E">
      <w:pPr>
        <w:pStyle w:val="Ipara"/>
      </w:pPr>
      <w:r w:rsidRPr="00CE5D4D">
        <w:tab/>
        <w:t>(a)</w:t>
      </w:r>
      <w:r w:rsidRPr="00CE5D4D">
        <w:tab/>
        <w:t>these rules require a document to be signed by a court officer, sealed or stamped; and</w:t>
      </w:r>
    </w:p>
    <w:p w:rsidR="00E7357B" w:rsidRPr="00CE5D4D" w:rsidRDefault="00BB733E" w:rsidP="00BB733E">
      <w:pPr>
        <w:pStyle w:val="Ipara"/>
      </w:pPr>
      <w:r w:rsidRPr="00CE5D4D">
        <w:tab/>
        <w:t>(b)</w:t>
      </w:r>
      <w:r w:rsidRPr="00CE5D4D">
        <w:tab/>
        <w:t>the document is</w:t>
      </w:r>
      <w:r w:rsidR="00E7357B" w:rsidRPr="00CE5D4D">
        <w:t>—</w:t>
      </w:r>
    </w:p>
    <w:p w:rsidR="00E7357B" w:rsidRPr="00CE5D4D" w:rsidRDefault="00E7357B" w:rsidP="00E7357B">
      <w:pPr>
        <w:pStyle w:val="Isubpara"/>
      </w:pPr>
      <w:r w:rsidRPr="00CE5D4D">
        <w:tab/>
        <w:t>(i)</w:t>
      </w:r>
      <w:r w:rsidRPr="00CE5D4D">
        <w:tab/>
      </w:r>
      <w:r w:rsidR="00BB733E" w:rsidRPr="00CE5D4D">
        <w:t>filed electronically in the court</w:t>
      </w:r>
      <w:r w:rsidRPr="00CE5D4D">
        <w:t>; or</w:t>
      </w:r>
    </w:p>
    <w:p w:rsidR="00BB733E" w:rsidRPr="00CE5D4D" w:rsidRDefault="00E7357B" w:rsidP="00E7357B">
      <w:pPr>
        <w:pStyle w:val="Isubpara"/>
      </w:pPr>
      <w:r w:rsidRPr="00CE5D4D">
        <w:tab/>
        <w:t>(ii)</w:t>
      </w:r>
      <w:r w:rsidRPr="00CE5D4D">
        <w:tab/>
        <w:t>issued electronically by the court</w:t>
      </w:r>
      <w:r w:rsidR="00BB733E" w:rsidRPr="00CE5D4D">
        <w:t>.</w:t>
      </w:r>
    </w:p>
    <w:p w:rsidR="00BB733E" w:rsidRPr="00CE5D4D" w:rsidRDefault="00BB733E" w:rsidP="00BB733E">
      <w:pPr>
        <w:pStyle w:val="IMain"/>
      </w:pPr>
      <w:r w:rsidRPr="00CE5D4D">
        <w:tab/>
        <w:t>(2)</w:t>
      </w:r>
      <w:r w:rsidRPr="00CE5D4D">
        <w:tab/>
        <w:t xml:space="preserve">The document is taken to be signed by the court officer if the court officer’s name </w:t>
      </w:r>
      <w:r w:rsidR="007D118B" w:rsidRPr="00CE5D4D">
        <w:t xml:space="preserve">is printed </w:t>
      </w:r>
      <w:r w:rsidRPr="00CE5D4D">
        <w:t>on the document in the place where the court officer’s signature is required.</w:t>
      </w:r>
    </w:p>
    <w:p w:rsidR="00BB733E" w:rsidRPr="00CE5D4D" w:rsidRDefault="00BB733E" w:rsidP="00BB733E">
      <w:pPr>
        <w:pStyle w:val="IMain"/>
      </w:pPr>
      <w:r w:rsidRPr="00CE5D4D">
        <w:tab/>
        <w:t>(3)</w:t>
      </w:r>
      <w:r w:rsidRPr="00CE5D4D">
        <w:tab/>
        <w:t xml:space="preserve">The document is taken to be sealed or stamped if the document </w:t>
      </w:r>
      <w:r w:rsidR="007577FF" w:rsidRPr="00CE5D4D">
        <w:t xml:space="preserve">is sealed or stamped </w:t>
      </w:r>
      <w:r w:rsidRPr="00CE5D4D">
        <w:t>electronically.</w:t>
      </w:r>
    </w:p>
    <w:p w:rsidR="00BB733E" w:rsidRPr="00CE5D4D" w:rsidRDefault="00BB733E" w:rsidP="00BB733E">
      <w:pPr>
        <w:pStyle w:val="IH5Sec"/>
      </w:pPr>
      <w:r w:rsidRPr="00CE5D4D">
        <w:t>6132</w:t>
      </w:r>
      <w:r w:rsidRPr="00CE5D4D">
        <w:tab/>
        <w:t>Issue of documents electronically by court</w:t>
      </w:r>
    </w:p>
    <w:p w:rsidR="00BB733E" w:rsidRPr="00CE5D4D" w:rsidRDefault="00BB733E" w:rsidP="00BB733E">
      <w:pPr>
        <w:pStyle w:val="IMain"/>
      </w:pPr>
      <w:r w:rsidRPr="00CE5D4D">
        <w:tab/>
        <w:t>(1)</w:t>
      </w:r>
      <w:r w:rsidRPr="00CE5D4D">
        <w:tab/>
        <w:t>If these rules require the court to issue a document to a person</w:t>
      </w:r>
      <w:r w:rsidR="004730F4" w:rsidRPr="00CE5D4D">
        <w:t xml:space="preserve"> in a proceeding</w:t>
      </w:r>
      <w:r w:rsidRPr="00CE5D4D">
        <w:t>, the court may issue the document by—</w:t>
      </w:r>
    </w:p>
    <w:p w:rsidR="00BB733E" w:rsidRPr="00CE5D4D" w:rsidRDefault="00BB733E" w:rsidP="00BB733E">
      <w:pPr>
        <w:pStyle w:val="Ipara"/>
      </w:pPr>
      <w:r w:rsidRPr="00CE5D4D">
        <w:tab/>
        <w:t>(a)</w:t>
      </w:r>
      <w:r w:rsidRPr="00CE5D4D">
        <w:tab/>
        <w:t>if the person is a registered user of the court website—</w:t>
      </w:r>
      <w:r w:rsidR="007577FF" w:rsidRPr="00CE5D4D">
        <w:t xml:space="preserve">advising the person by </w:t>
      </w:r>
      <w:r w:rsidRPr="00CE5D4D">
        <w:t>email</w:t>
      </w:r>
      <w:r w:rsidR="007577FF" w:rsidRPr="00CE5D4D">
        <w:t xml:space="preserve"> that the document </w:t>
      </w:r>
      <w:r w:rsidR="004730F4" w:rsidRPr="00CE5D4D">
        <w:t>is available on the court website in the file for the proceeding</w:t>
      </w:r>
      <w:r w:rsidRPr="00CE5D4D">
        <w:t>; or</w:t>
      </w:r>
    </w:p>
    <w:p w:rsidR="00BB733E" w:rsidRPr="00CE5D4D" w:rsidRDefault="00BB733E" w:rsidP="00BB733E">
      <w:pPr>
        <w:pStyle w:val="Ipara"/>
      </w:pPr>
      <w:r w:rsidRPr="00CE5D4D">
        <w:tab/>
        <w:t>(b)</w:t>
      </w:r>
      <w:r w:rsidRPr="00CE5D4D">
        <w:tab/>
        <w:t>if the person has given an address for service that includes an email address—emailing the document to the email address.</w:t>
      </w:r>
    </w:p>
    <w:p w:rsidR="00BB733E" w:rsidRPr="00CE5D4D" w:rsidRDefault="00BB733E" w:rsidP="00BB733E">
      <w:pPr>
        <w:pStyle w:val="IMain"/>
      </w:pPr>
      <w:r w:rsidRPr="00CE5D4D">
        <w:lastRenderedPageBreak/>
        <w:tab/>
        <w:t>(2)</w:t>
      </w:r>
      <w:r w:rsidRPr="00CE5D4D">
        <w:tab/>
      </w:r>
      <w:r w:rsidR="00191615" w:rsidRPr="00CE5D4D">
        <w:t>A</w:t>
      </w:r>
      <w:r w:rsidR="00506B8C" w:rsidRPr="00CE5D4D">
        <w:t xml:space="preserve"> document </w:t>
      </w:r>
      <w:r w:rsidR="00191615" w:rsidRPr="00CE5D4D">
        <w:t xml:space="preserve">issued </w:t>
      </w:r>
      <w:r w:rsidR="00506B8C" w:rsidRPr="00CE5D4D">
        <w:t>under su</w:t>
      </w:r>
      <w:r w:rsidR="00887341" w:rsidRPr="00CE5D4D">
        <w:t>b</w:t>
      </w:r>
      <w:r w:rsidR="00506B8C" w:rsidRPr="00CE5D4D">
        <w:t xml:space="preserve">rule (1) must state the date and time </w:t>
      </w:r>
      <w:r w:rsidR="00191615" w:rsidRPr="00CE5D4D">
        <w:t xml:space="preserve">the </w:t>
      </w:r>
      <w:r w:rsidR="00506B8C" w:rsidRPr="00CE5D4D">
        <w:t>document is issued.</w:t>
      </w:r>
    </w:p>
    <w:p w:rsidR="000678B6" w:rsidRPr="00CE5D4D" w:rsidRDefault="00CE5D4D" w:rsidP="00CE5D4D">
      <w:pPr>
        <w:pStyle w:val="AH5Sec"/>
        <w:shd w:val="pct25" w:color="auto" w:fill="auto"/>
      </w:pPr>
      <w:bookmarkStart w:id="19" w:name="_Toc532215976"/>
      <w:r w:rsidRPr="00CE5D4D">
        <w:rPr>
          <w:rStyle w:val="CharSectNo"/>
        </w:rPr>
        <w:t>17</w:t>
      </w:r>
      <w:r w:rsidRPr="00CE5D4D">
        <w:tab/>
      </w:r>
      <w:r w:rsidR="000678B6" w:rsidRPr="00CE5D4D">
        <w:t>Rule 6140 (c), note</w:t>
      </w:r>
      <w:bookmarkEnd w:id="19"/>
    </w:p>
    <w:p w:rsidR="000678B6" w:rsidRPr="00CE5D4D" w:rsidRDefault="000678B6" w:rsidP="00EB348E">
      <w:pPr>
        <w:pStyle w:val="direction"/>
        <w:keepNext w:val="0"/>
      </w:pPr>
      <w:r w:rsidRPr="00CE5D4D">
        <w:t>omit</w:t>
      </w:r>
    </w:p>
    <w:p w:rsidR="009962D9" w:rsidRPr="00CE5D4D" w:rsidRDefault="00CE5D4D" w:rsidP="00CE5D4D">
      <w:pPr>
        <w:pStyle w:val="AH5Sec"/>
        <w:shd w:val="pct25" w:color="auto" w:fill="auto"/>
      </w:pPr>
      <w:bookmarkStart w:id="20" w:name="_Toc532215977"/>
      <w:r w:rsidRPr="00CE5D4D">
        <w:rPr>
          <w:rStyle w:val="CharSectNo"/>
        </w:rPr>
        <w:t>18</w:t>
      </w:r>
      <w:r w:rsidRPr="00CE5D4D">
        <w:tab/>
      </w:r>
      <w:r w:rsidR="009962D9" w:rsidRPr="00CE5D4D">
        <w:t>Rule 6143 (1) (b)</w:t>
      </w:r>
      <w:bookmarkEnd w:id="20"/>
    </w:p>
    <w:p w:rsidR="009962D9" w:rsidRPr="00CE5D4D" w:rsidRDefault="009962D9" w:rsidP="009962D9">
      <w:pPr>
        <w:pStyle w:val="direction"/>
      </w:pPr>
      <w:r w:rsidRPr="00CE5D4D">
        <w:t>before</w:t>
      </w:r>
    </w:p>
    <w:p w:rsidR="009962D9" w:rsidRPr="00CE5D4D" w:rsidRDefault="009962D9" w:rsidP="009962D9">
      <w:pPr>
        <w:pStyle w:val="Amainreturn"/>
      </w:pPr>
      <w:r w:rsidRPr="00CE5D4D">
        <w:t>copies</w:t>
      </w:r>
    </w:p>
    <w:p w:rsidR="009962D9" w:rsidRPr="00CE5D4D" w:rsidRDefault="009962D9" w:rsidP="00EB348E">
      <w:pPr>
        <w:pStyle w:val="direction"/>
      </w:pPr>
      <w:r w:rsidRPr="00CE5D4D">
        <w:t>insert</w:t>
      </w:r>
    </w:p>
    <w:p w:rsidR="009962D9" w:rsidRPr="00CE5D4D" w:rsidRDefault="009962D9" w:rsidP="009962D9">
      <w:pPr>
        <w:pStyle w:val="Amainreturn"/>
      </w:pPr>
      <w:r w:rsidRPr="00CE5D4D">
        <w:t>any</w:t>
      </w:r>
    </w:p>
    <w:p w:rsidR="00293C64" w:rsidRPr="00CE5D4D" w:rsidRDefault="00CE5D4D" w:rsidP="00CE5D4D">
      <w:pPr>
        <w:pStyle w:val="AH5Sec"/>
        <w:shd w:val="pct25" w:color="auto" w:fill="auto"/>
      </w:pPr>
      <w:bookmarkStart w:id="21" w:name="_Toc532215978"/>
      <w:r w:rsidRPr="00CE5D4D">
        <w:rPr>
          <w:rStyle w:val="CharSectNo"/>
        </w:rPr>
        <w:t>19</w:t>
      </w:r>
      <w:r w:rsidRPr="00CE5D4D">
        <w:tab/>
      </w:r>
      <w:r w:rsidR="00293C64" w:rsidRPr="00CE5D4D">
        <w:t>Rule 6420</w:t>
      </w:r>
      <w:r w:rsidR="00802A8C" w:rsidRPr="00CE5D4D">
        <w:t xml:space="preserve"> (g)</w:t>
      </w:r>
      <w:bookmarkEnd w:id="21"/>
    </w:p>
    <w:p w:rsidR="00FA1ECF" w:rsidRPr="00CE5D4D" w:rsidRDefault="00FA1ECF" w:rsidP="00FA1ECF">
      <w:pPr>
        <w:pStyle w:val="direction"/>
      </w:pPr>
      <w:r w:rsidRPr="00CE5D4D">
        <w:t>omit</w:t>
      </w:r>
    </w:p>
    <w:p w:rsidR="00FA1ECF" w:rsidRPr="00CE5D4D" w:rsidRDefault="0093258B" w:rsidP="00FA1ECF">
      <w:pPr>
        <w:pStyle w:val="Amainreturn"/>
      </w:pPr>
      <w:r w:rsidRPr="00CE5D4D">
        <w:t xml:space="preserve">sending a copy by </w:t>
      </w:r>
      <w:r w:rsidR="00FA1ECF" w:rsidRPr="00CE5D4D">
        <w:t>electronic communication</w:t>
      </w:r>
    </w:p>
    <w:p w:rsidR="00FA1ECF" w:rsidRPr="00CE5D4D" w:rsidRDefault="00FA1ECF" w:rsidP="00EB348E">
      <w:pPr>
        <w:pStyle w:val="direction"/>
      </w:pPr>
      <w:r w:rsidRPr="00CE5D4D">
        <w:t>substitute</w:t>
      </w:r>
    </w:p>
    <w:p w:rsidR="00FA1ECF" w:rsidRPr="00CE5D4D" w:rsidRDefault="00FA1ECF" w:rsidP="00FA1ECF">
      <w:pPr>
        <w:pStyle w:val="Amainreturn"/>
      </w:pPr>
      <w:r w:rsidRPr="00CE5D4D">
        <w:t>email</w:t>
      </w:r>
      <w:r w:rsidR="0093258B" w:rsidRPr="00CE5D4D">
        <w:t>ing a copy</w:t>
      </w:r>
    </w:p>
    <w:p w:rsidR="0093258B" w:rsidRPr="00CE5D4D" w:rsidRDefault="00CE5D4D" w:rsidP="00CE5D4D">
      <w:pPr>
        <w:pStyle w:val="AH5Sec"/>
        <w:shd w:val="pct25" w:color="auto" w:fill="auto"/>
      </w:pPr>
      <w:bookmarkStart w:id="22" w:name="_Toc532215979"/>
      <w:r w:rsidRPr="00CE5D4D">
        <w:rPr>
          <w:rStyle w:val="CharSectNo"/>
        </w:rPr>
        <w:t>20</w:t>
      </w:r>
      <w:r w:rsidRPr="00CE5D4D">
        <w:tab/>
      </w:r>
      <w:r w:rsidR="0093258B" w:rsidRPr="00CE5D4D">
        <w:t>Rule 6450 (e)</w:t>
      </w:r>
      <w:bookmarkEnd w:id="22"/>
    </w:p>
    <w:p w:rsidR="0093258B" w:rsidRPr="00CE5D4D" w:rsidRDefault="0093258B" w:rsidP="0093258B">
      <w:pPr>
        <w:pStyle w:val="direction"/>
      </w:pPr>
      <w:r w:rsidRPr="00CE5D4D">
        <w:t>omit</w:t>
      </w:r>
    </w:p>
    <w:p w:rsidR="0093258B" w:rsidRPr="00CE5D4D" w:rsidRDefault="0093258B" w:rsidP="0093258B">
      <w:pPr>
        <w:pStyle w:val="Amainreturn"/>
      </w:pPr>
      <w:r w:rsidRPr="00CE5D4D">
        <w:t>sent by electronic communication</w:t>
      </w:r>
    </w:p>
    <w:p w:rsidR="0093258B" w:rsidRPr="00CE5D4D" w:rsidRDefault="0093258B" w:rsidP="00EB348E">
      <w:pPr>
        <w:pStyle w:val="direction"/>
      </w:pPr>
      <w:r w:rsidRPr="00CE5D4D">
        <w:t>substitute</w:t>
      </w:r>
    </w:p>
    <w:p w:rsidR="0093258B" w:rsidRPr="00CE5D4D" w:rsidRDefault="0093258B" w:rsidP="0093258B">
      <w:pPr>
        <w:pStyle w:val="Amainreturn"/>
      </w:pPr>
      <w:r w:rsidRPr="00CE5D4D">
        <w:t>emailed</w:t>
      </w:r>
    </w:p>
    <w:p w:rsidR="0093258B" w:rsidRPr="00CE5D4D" w:rsidRDefault="00CE5D4D" w:rsidP="00CE5D4D">
      <w:pPr>
        <w:pStyle w:val="AH5Sec"/>
        <w:shd w:val="pct25" w:color="auto" w:fill="auto"/>
      </w:pPr>
      <w:bookmarkStart w:id="23" w:name="_Toc532215980"/>
      <w:r w:rsidRPr="00CE5D4D">
        <w:rPr>
          <w:rStyle w:val="CharSectNo"/>
        </w:rPr>
        <w:lastRenderedPageBreak/>
        <w:t>21</w:t>
      </w:r>
      <w:r w:rsidRPr="00CE5D4D">
        <w:tab/>
      </w:r>
      <w:r w:rsidR="0093258B" w:rsidRPr="00CE5D4D">
        <w:t>Rule 6466 (1)</w:t>
      </w:r>
      <w:bookmarkEnd w:id="23"/>
    </w:p>
    <w:p w:rsidR="0093258B" w:rsidRPr="00CE5D4D" w:rsidRDefault="0093258B" w:rsidP="0093258B">
      <w:pPr>
        <w:pStyle w:val="direction"/>
      </w:pPr>
      <w:r w:rsidRPr="00CE5D4D">
        <w:t>omit</w:t>
      </w:r>
    </w:p>
    <w:p w:rsidR="0093258B" w:rsidRPr="00CE5D4D" w:rsidRDefault="0093258B" w:rsidP="00BC6581">
      <w:pPr>
        <w:pStyle w:val="Amainreturn"/>
        <w:keepNext/>
      </w:pPr>
      <w:r w:rsidRPr="00CE5D4D">
        <w:t>electronic communication</w:t>
      </w:r>
    </w:p>
    <w:p w:rsidR="0093258B" w:rsidRPr="00CE5D4D" w:rsidRDefault="0093258B" w:rsidP="00EB348E">
      <w:pPr>
        <w:pStyle w:val="direction"/>
      </w:pPr>
      <w:r w:rsidRPr="00CE5D4D">
        <w:t>substitute</w:t>
      </w:r>
    </w:p>
    <w:p w:rsidR="0093258B" w:rsidRPr="00CE5D4D" w:rsidRDefault="0093258B" w:rsidP="0093258B">
      <w:pPr>
        <w:pStyle w:val="Amainreturn"/>
      </w:pPr>
      <w:r w:rsidRPr="00CE5D4D">
        <w:t>email</w:t>
      </w:r>
    </w:p>
    <w:p w:rsidR="00FA1ECF" w:rsidRPr="00CE5D4D" w:rsidRDefault="00CE5D4D" w:rsidP="00CE5D4D">
      <w:pPr>
        <w:pStyle w:val="AH5Sec"/>
        <w:shd w:val="pct25" w:color="auto" w:fill="auto"/>
      </w:pPr>
      <w:bookmarkStart w:id="24" w:name="_Toc532215981"/>
      <w:r w:rsidRPr="00CE5D4D">
        <w:rPr>
          <w:rStyle w:val="CharSectNo"/>
        </w:rPr>
        <w:t>22</w:t>
      </w:r>
      <w:r w:rsidRPr="00CE5D4D">
        <w:tab/>
      </w:r>
      <w:r w:rsidR="00FA1ECF" w:rsidRPr="00CE5D4D">
        <w:t>Rule 6466 (3)</w:t>
      </w:r>
      <w:bookmarkEnd w:id="24"/>
    </w:p>
    <w:p w:rsidR="00FA1ECF" w:rsidRPr="00CE5D4D" w:rsidRDefault="00FA1ECF" w:rsidP="00FA1ECF">
      <w:pPr>
        <w:pStyle w:val="direction"/>
      </w:pPr>
      <w:r w:rsidRPr="00CE5D4D">
        <w:t>substitute</w:t>
      </w:r>
    </w:p>
    <w:p w:rsidR="00FA1ECF" w:rsidRPr="00CE5D4D" w:rsidRDefault="00FA1ECF" w:rsidP="00FA1ECF">
      <w:pPr>
        <w:pStyle w:val="IMain"/>
        <w:rPr>
          <w:szCs w:val="24"/>
          <w:lang w:val="en-US"/>
        </w:rPr>
      </w:pPr>
      <w:r w:rsidRPr="00CE5D4D">
        <w:rPr>
          <w:lang w:val="en-US"/>
        </w:rPr>
        <w:tab/>
        <w:t>(3)</w:t>
      </w:r>
      <w:r w:rsidRPr="00CE5D4D">
        <w:rPr>
          <w:lang w:val="en-US"/>
        </w:rPr>
        <w:tab/>
        <w:t>The email</w:t>
      </w:r>
      <w:r w:rsidR="0052755A" w:rsidRPr="00CE5D4D">
        <w:rPr>
          <w:lang w:val="en-US"/>
        </w:rPr>
        <w:t xml:space="preserve"> attaching the</w:t>
      </w:r>
      <w:r w:rsidR="00F77228" w:rsidRPr="00CE5D4D">
        <w:rPr>
          <w:lang w:val="en-US"/>
        </w:rPr>
        <w:t xml:space="preserve"> emailed</w:t>
      </w:r>
      <w:r w:rsidR="0052755A" w:rsidRPr="00CE5D4D">
        <w:rPr>
          <w:lang w:val="en-US"/>
        </w:rPr>
        <w:t xml:space="preserve"> </w:t>
      </w:r>
      <w:r w:rsidRPr="00CE5D4D">
        <w:rPr>
          <w:lang w:val="en-US"/>
        </w:rPr>
        <w:t xml:space="preserve">document must include </w:t>
      </w:r>
      <w:r w:rsidRPr="00CE5D4D">
        <w:rPr>
          <w:szCs w:val="24"/>
          <w:lang w:val="en-US"/>
        </w:rPr>
        <w:t>the following:</w:t>
      </w:r>
    </w:p>
    <w:p w:rsidR="00FA1ECF" w:rsidRPr="00CE5D4D" w:rsidRDefault="00EB348E" w:rsidP="00EB348E">
      <w:pPr>
        <w:pStyle w:val="Ipara"/>
        <w:rPr>
          <w:szCs w:val="24"/>
          <w:lang w:val="en-US"/>
        </w:rPr>
      </w:pPr>
      <w:r w:rsidRPr="00CE5D4D">
        <w:rPr>
          <w:lang w:val="en-US"/>
        </w:rPr>
        <w:tab/>
        <w:t>(a)</w:t>
      </w:r>
      <w:r w:rsidRPr="00CE5D4D">
        <w:rPr>
          <w:lang w:val="en-US"/>
        </w:rPr>
        <w:tab/>
      </w:r>
      <w:r w:rsidR="00FA1ECF" w:rsidRPr="00CE5D4D">
        <w:rPr>
          <w:lang w:val="en-US"/>
        </w:rPr>
        <w:t xml:space="preserve">the name and phone number of a person to contact if </w:t>
      </w:r>
      <w:r w:rsidR="00FA1ECF" w:rsidRPr="00CE5D4D">
        <w:rPr>
          <w:szCs w:val="24"/>
          <w:lang w:val="en-US"/>
        </w:rPr>
        <w:t xml:space="preserve">there is a problem with the </w:t>
      </w:r>
      <w:r w:rsidR="0052755A" w:rsidRPr="00CE5D4D">
        <w:rPr>
          <w:lang w:val="en-US"/>
        </w:rPr>
        <w:t>email</w:t>
      </w:r>
      <w:r w:rsidR="00FA1ECF" w:rsidRPr="00CE5D4D">
        <w:rPr>
          <w:szCs w:val="24"/>
          <w:lang w:val="en-US"/>
        </w:rPr>
        <w:t>;</w:t>
      </w:r>
    </w:p>
    <w:p w:rsidR="00FA1ECF" w:rsidRPr="00CE5D4D" w:rsidRDefault="00EB348E" w:rsidP="00EB348E">
      <w:pPr>
        <w:pStyle w:val="Ipara"/>
        <w:rPr>
          <w:lang w:val="en-US"/>
        </w:rPr>
      </w:pPr>
      <w:r w:rsidRPr="00CE5D4D">
        <w:rPr>
          <w:lang w:val="en-US"/>
        </w:rPr>
        <w:tab/>
        <w:t>(b)</w:t>
      </w:r>
      <w:r w:rsidRPr="00CE5D4D">
        <w:rPr>
          <w:lang w:val="en-US"/>
        </w:rPr>
        <w:tab/>
      </w:r>
      <w:r w:rsidR="00FA1ECF" w:rsidRPr="00CE5D4D">
        <w:rPr>
          <w:lang w:val="en-US"/>
        </w:rPr>
        <w:t>that the</w:t>
      </w:r>
      <w:r w:rsidR="0052755A" w:rsidRPr="00CE5D4D">
        <w:rPr>
          <w:lang w:val="en-US"/>
        </w:rPr>
        <w:t xml:space="preserve"> emailed document</w:t>
      </w:r>
      <w:r w:rsidR="00FA1ECF" w:rsidRPr="00CE5D4D">
        <w:rPr>
          <w:lang w:val="en-US"/>
        </w:rPr>
        <w:t xml:space="preserve"> is for service under these rules.</w:t>
      </w:r>
    </w:p>
    <w:p w:rsidR="00812158" w:rsidRPr="00CE5D4D" w:rsidRDefault="00CE5D4D" w:rsidP="00CE5D4D">
      <w:pPr>
        <w:pStyle w:val="AH5Sec"/>
        <w:shd w:val="pct25" w:color="auto" w:fill="auto"/>
      </w:pPr>
      <w:bookmarkStart w:id="25" w:name="_Toc532215982"/>
      <w:r w:rsidRPr="00CE5D4D">
        <w:rPr>
          <w:rStyle w:val="CharSectNo"/>
        </w:rPr>
        <w:t>23</w:t>
      </w:r>
      <w:r w:rsidRPr="00CE5D4D">
        <w:tab/>
      </w:r>
      <w:r w:rsidR="00812158" w:rsidRPr="00CE5D4D">
        <w:t>Rule 6466</w:t>
      </w:r>
      <w:r w:rsidR="00BA58FC" w:rsidRPr="00CE5D4D">
        <w:t xml:space="preserve"> </w:t>
      </w:r>
      <w:r w:rsidR="00812158" w:rsidRPr="00CE5D4D">
        <w:t>(4)</w:t>
      </w:r>
      <w:bookmarkEnd w:id="25"/>
    </w:p>
    <w:p w:rsidR="00812158" w:rsidRPr="00CE5D4D" w:rsidRDefault="00812158" w:rsidP="00812158">
      <w:pPr>
        <w:pStyle w:val="direction"/>
      </w:pPr>
      <w:r w:rsidRPr="00CE5D4D">
        <w:t>omit</w:t>
      </w:r>
    </w:p>
    <w:p w:rsidR="00812158" w:rsidRPr="00CE5D4D" w:rsidRDefault="00812158" w:rsidP="00812158">
      <w:pPr>
        <w:pStyle w:val="Amainreturn"/>
      </w:pPr>
      <w:r w:rsidRPr="00CE5D4D">
        <w:t>electronic communication</w:t>
      </w:r>
    </w:p>
    <w:p w:rsidR="00812158" w:rsidRPr="00CE5D4D" w:rsidRDefault="00812158" w:rsidP="00902F45">
      <w:pPr>
        <w:pStyle w:val="direction"/>
      </w:pPr>
      <w:r w:rsidRPr="00CE5D4D">
        <w:t>substitute</w:t>
      </w:r>
    </w:p>
    <w:p w:rsidR="00812158" w:rsidRPr="00CE5D4D" w:rsidRDefault="00812158" w:rsidP="00812158">
      <w:pPr>
        <w:pStyle w:val="Amainreturn"/>
      </w:pPr>
      <w:r w:rsidRPr="00CE5D4D">
        <w:t>email</w:t>
      </w:r>
    </w:p>
    <w:p w:rsidR="0086402A" w:rsidRPr="00CE5D4D" w:rsidRDefault="00CE5D4D" w:rsidP="00CE5D4D">
      <w:pPr>
        <w:pStyle w:val="AH5Sec"/>
        <w:shd w:val="pct25" w:color="auto" w:fill="auto"/>
      </w:pPr>
      <w:bookmarkStart w:id="26" w:name="_Toc532215983"/>
      <w:r w:rsidRPr="00CE5D4D">
        <w:rPr>
          <w:rStyle w:val="CharSectNo"/>
        </w:rPr>
        <w:t>24</w:t>
      </w:r>
      <w:r w:rsidRPr="00CE5D4D">
        <w:tab/>
      </w:r>
      <w:r w:rsidR="00812158" w:rsidRPr="00CE5D4D">
        <w:t>Rule 6466 (5</w:t>
      </w:r>
      <w:r w:rsidR="0086402A" w:rsidRPr="00CE5D4D">
        <w:t>)</w:t>
      </w:r>
      <w:bookmarkEnd w:id="26"/>
    </w:p>
    <w:p w:rsidR="00F77228" w:rsidRPr="00CE5D4D" w:rsidRDefault="0086402A" w:rsidP="00902F45">
      <w:pPr>
        <w:pStyle w:val="direction"/>
      </w:pPr>
      <w:r w:rsidRPr="00CE5D4D">
        <w:t>substitute</w:t>
      </w:r>
    </w:p>
    <w:p w:rsidR="00330130" w:rsidRPr="00CE5D4D" w:rsidRDefault="00812158" w:rsidP="00330130">
      <w:pPr>
        <w:pStyle w:val="IMain"/>
        <w:rPr>
          <w:lang w:val="en-US"/>
        </w:rPr>
      </w:pPr>
      <w:r w:rsidRPr="00CE5D4D">
        <w:rPr>
          <w:lang w:val="en-US"/>
        </w:rPr>
        <w:tab/>
        <w:t>(5</w:t>
      </w:r>
      <w:r w:rsidR="00330130" w:rsidRPr="00CE5D4D">
        <w:rPr>
          <w:lang w:val="en-US"/>
        </w:rPr>
        <w:t>)</w:t>
      </w:r>
      <w:r w:rsidR="00330130" w:rsidRPr="00CE5D4D">
        <w:rPr>
          <w:lang w:val="en-US"/>
        </w:rPr>
        <w:tab/>
        <w:t>If these rules require or allow service of a sealed or stamped copy of a document, it is sufficient compliance if—</w:t>
      </w:r>
    </w:p>
    <w:p w:rsidR="00330130" w:rsidRPr="00CE5D4D" w:rsidRDefault="00330130" w:rsidP="00330130">
      <w:pPr>
        <w:pStyle w:val="Ipara"/>
        <w:rPr>
          <w:lang w:val="en-US"/>
        </w:rPr>
      </w:pPr>
      <w:r w:rsidRPr="00CE5D4D">
        <w:rPr>
          <w:lang w:val="en-US"/>
        </w:rPr>
        <w:tab/>
        <w:t>(a)</w:t>
      </w:r>
      <w:r w:rsidRPr="00CE5D4D">
        <w:rPr>
          <w:lang w:val="en-US"/>
        </w:rPr>
        <w:tab/>
        <w:t xml:space="preserve">if the document was filed electronically in the court—the emailed document is an electronic copy of the document that was marked </w:t>
      </w:r>
      <w:r w:rsidR="002254BD" w:rsidRPr="00CE5D4D">
        <w:rPr>
          <w:lang w:val="en-US"/>
        </w:rPr>
        <w:t>b</w:t>
      </w:r>
      <w:r w:rsidRPr="00CE5D4D">
        <w:rPr>
          <w:lang w:val="en-US"/>
        </w:rPr>
        <w:t xml:space="preserve">y the court as </w:t>
      </w:r>
      <w:r w:rsidR="00380987" w:rsidRPr="00CE5D4D">
        <w:rPr>
          <w:lang w:val="en-US"/>
        </w:rPr>
        <w:t xml:space="preserve">electronically </w:t>
      </w:r>
      <w:r w:rsidRPr="00CE5D4D">
        <w:rPr>
          <w:lang w:val="en-US"/>
        </w:rPr>
        <w:t>sealed or stamped; or</w:t>
      </w:r>
    </w:p>
    <w:p w:rsidR="00330130" w:rsidRPr="00CE5D4D" w:rsidRDefault="00330130" w:rsidP="00330130">
      <w:pPr>
        <w:pStyle w:val="Ipara"/>
        <w:rPr>
          <w:lang w:val="en-US"/>
        </w:rPr>
      </w:pPr>
      <w:r w:rsidRPr="00CE5D4D">
        <w:rPr>
          <w:lang w:val="en-US"/>
        </w:rPr>
        <w:lastRenderedPageBreak/>
        <w:tab/>
        <w:t>(b)</w:t>
      </w:r>
      <w:r w:rsidRPr="00CE5D4D">
        <w:rPr>
          <w:lang w:val="en-US"/>
        </w:rPr>
        <w:tab/>
        <w:t>in any other case—</w:t>
      </w:r>
    </w:p>
    <w:p w:rsidR="00330130" w:rsidRPr="00CE5D4D" w:rsidRDefault="00330130" w:rsidP="00330130">
      <w:pPr>
        <w:pStyle w:val="Isubpara"/>
        <w:rPr>
          <w:lang w:val="en-US"/>
        </w:rPr>
      </w:pPr>
      <w:r w:rsidRPr="00CE5D4D">
        <w:rPr>
          <w:lang w:val="en-US"/>
        </w:rPr>
        <w:tab/>
        <w:t>(i)</w:t>
      </w:r>
      <w:r w:rsidRPr="00CE5D4D">
        <w:rPr>
          <w:lang w:val="en-US"/>
        </w:rPr>
        <w:tab/>
        <w:t>the emailed document is a copy of a document that was sealed or stamped; and</w:t>
      </w:r>
    </w:p>
    <w:p w:rsidR="00330130" w:rsidRPr="00CE5D4D" w:rsidRDefault="00330130" w:rsidP="00330130">
      <w:pPr>
        <w:pStyle w:val="I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3470F9" w:rsidRPr="00CE5D4D" w:rsidRDefault="00CE5D4D" w:rsidP="00CE5D4D">
      <w:pPr>
        <w:pStyle w:val="AH5Sec"/>
        <w:shd w:val="pct25" w:color="auto" w:fill="auto"/>
        <w:rPr>
          <w:rStyle w:val="charItals"/>
        </w:rPr>
      </w:pPr>
      <w:bookmarkStart w:id="27" w:name="_Toc532215984"/>
      <w:r w:rsidRPr="00CE5D4D">
        <w:rPr>
          <w:rStyle w:val="CharSectNo"/>
        </w:rPr>
        <w:t>25</w:t>
      </w:r>
      <w:r w:rsidRPr="00CE5D4D">
        <w:rPr>
          <w:rStyle w:val="charItals"/>
          <w:i w:val="0"/>
        </w:rPr>
        <w:tab/>
      </w:r>
      <w:r w:rsidR="003470F9" w:rsidRPr="00CE5D4D">
        <w:t xml:space="preserve">Rule 6609 (12), definition of </w:t>
      </w:r>
      <w:r w:rsidR="003470F9" w:rsidRPr="00CE5D4D">
        <w:rPr>
          <w:rStyle w:val="charItals"/>
        </w:rPr>
        <w:t>usual order</w:t>
      </w:r>
      <w:bookmarkEnd w:id="27"/>
    </w:p>
    <w:p w:rsidR="003470F9" w:rsidRPr="00CE5D4D" w:rsidRDefault="003470F9" w:rsidP="003470F9">
      <w:pPr>
        <w:pStyle w:val="direction"/>
      </w:pPr>
      <w:r w:rsidRPr="00CE5D4D">
        <w:t>after</w:t>
      </w:r>
    </w:p>
    <w:p w:rsidR="003470F9" w:rsidRPr="00CE5D4D" w:rsidRDefault="003470F9" w:rsidP="003470F9">
      <w:pPr>
        <w:pStyle w:val="Amainreturn"/>
      </w:pPr>
      <w:r w:rsidRPr="00CE5D4D">
        <w:t>access to inspect</w:t>
      </w:r>
    </w:p>
    <w:p w:rsidR="003470F9" w:rsidRPr="00CE5D4D" w:rsidRDefault="003470F9" w:rsidP="003470F9">
      <w:pPr>
        <w:pStyle w:val="direction"/>
      </w:pPr>
      <w:r w:rsidRPr="00CE5D4D">
        <w:t>insert</w:t>
      </w:r>
    </w:p>
    <w:p w:rsidR="003470F9" w:rsidRPr="00CE5D4D" w:rsidRDefault="003470F9" w:rsidP="003470F9">
      <w:pPr>
        <w:pStyle w:val="Amainreturn"/>
      </w:pPr>
      <w:r w:rsidRPr="00CE5D4D">
        <w:t>and copy</w:t>
      </w:r>
    </w:p>
    <w:p w:rsidR="0086402A" w:rsidRPr="00CE5D4D" w:rsidRDefault="00CE5D4D" w:rsidP="00CE5D4D">
      <w:pPr>
        <w:pStyle w:val="AH5Sec"/>
        <w:shd w:val="pct25" w:color="auto" w:fill="auto"/>
      </w:pPr>
      <w:bookmarkStart w:id="28" w:name="_Toc532215985"/>
      <w:r w:rsidRPr="00CE5D4D">
        <w:rPr>
          <w:rStyle w:val="CharSectNo"/>
        </w:rPr>
        <w:t>26</w:t>
      </w:r>
      <w:r w:rsidRPr="00CE5D4D">
        <w:tab/>
      </w:r>
      <w:r w:rsidR="0086402A" w:rsidRPr="00CE5D4D">
        <w:t>Rule 6712 (11)</w:t>
      </w:r>
      <w:bookmarkEnd w:id="28"/>
    </w:p>
    <w:p w:rsidR="0086402A" w:rsidRPr="00CE5D4D" w:rsidRDefault="00D576C3" w:rsidP="0086402A">
      <w:pPr>
        <w:pStyle w:val="direction"/>
      </w:pPr>
      <w:r w:rsidRPr="00CE5D4D">
        <w:t>substitute</w:t>
      </w:r>
    </w:p>
    <w:p w:rsidR="00D576C3" w:rsidRPr="00CE5D4D" w:rsidRDefault="00D576C3" w:rsidP="00D576C3">
      <w:pPr>
        <w:pStyle w:val="IMain"/>
      </w:pPr>
      <w:r w:rsidRPr="00CE5D4D">
        <w:tab/>
      </w:r>
      <w:r w:rsidR="008A2D6D" w:rsidRPr="00CE5D4D">
        <w:t>(11)</w:t>
      </w:r>
      <w:r w:rsidR="008A2D6D" w:rsidRPr="00CE5D4D">
        <w:tab/>
        <w:t>An exhibit to an affidavit</w:t>
      </w:r>
      <w:r w:rsidRPr="00CE5D4D">
        <w:t>—</w:t>
      </w:r>
    </w:p>
    <w:p w:rsidR="006D70B9" w:rsidRPr="00CE5D4D" w:rsidRDefault="00D576C3" w:rsidP="00D576C3">
      <w:pPr>
        <w:pStyle w:val="Ipara"/>
      </w:pPr>
      <w:r w:rsidRPr="00CE5D4D">
        <w:tab/>
        <w:t>(a)</w:t>
      </w:r>
      <w:r w:rsidRPr="00CE5D4D">
        <w:tab/>
      </w:r>
      <w:r w:rsidR="008A2D6D" w:rsidRPr="00CE5D4D">
        <w:t>if the affidavit is filed electronically</w:t>
      </w:r>
      <w:r w:rsidR="00C8403A" w:rsidRPr="00CE5D4D">
        <w:t xml:space="preserve"> in the court</w:t>
      </w:r>
      <w:r w:rsidR="00812158" w:rsidRPr="00CE5D4D">
        <w:t>—must</w:t>
      </w:r>
      <w:r w:rsidR="008A2D6D" w:rsidRPr="00CE5D4D">
        <w:t xml:space="preserve"> be filed</w:t>
      </w:r>
      <w:r w:rsidR="002254BD" w:rsidRPr="00CE5D4D">
        <w:t xml:space="preserve"> as soon as practicable</w:t>
      </w:r>
      <w:r w:rsidR="00BA58FC" w:rsidRPr="00CE5D4D">
        <w:t>, but</w:t>
      </w:r>
      <w:r w:rsidR="008A2D6D" w:rsidRPr="00CE5D4D">
        <w:t xml:space="preserve"> </w:t>
      </w:r>
      <w:r w:rsidR="00812158" w:rsidRPr="00CE5D4D">
        <w:t>not later than the earlier of</w:t>
      </w:r>
      <w:r w:rsidRPr="00CE5D4D">
        <w:t>—</w:t>
      </w:r>
    </w:p>
    <w:p w:rsidR="00D576C3" w:rsidRPr="00CE5D4D" w:rsidRDefault="006D70B9" w:rsidP="006D70B9">
      <w:pPr>
        <w:pStyle w:val="Isubpara"/>
      </w:pPr>
      <w:r w:rsidRPr="00CE5D4D">
        <w:tab/>
        <w:t>(</w:t>
      </w:r>
      <w:r w:rsidR="003470F9" w:rsidRPr="00CE5D4D">
        <w:t>i</w:t>
      </w:r>
      <w:r w:rsidRPr="00CE5D4D">
        <w:t>)</w:t>
      </w:r>
      <w:r w:rsidRPr="00CE5D4D">
        <w:tab/>
      </w:r>
      <w:r w:rsidR="00D576C3" w:rsidRPr="00CE5D4D">
        <w:t xml:space="preserve">2 business days </w:t>
      </w:r>
      <w:r w:rsidR="00812158" w:rsidRPr="00CE5D4D">
        <w:t>after</w:t>
      </w:r>
      <w:r w:rsidR="00D576C3" w:rsidRPr="00CE5D4D">
        <w:t xml:space="preserve"> the filing of the affidavit; or </w:t>
      </w:r>
    </w:p>
    <w:p w:rsidR="006D70B9" w:rsidRPr="00CE5D4D" w:rsidRDefault="006D70B9" w:rsidP="006D70B9">
      <w:pPr>
        <w:pStyle w:val="Isubpara"/>
      </w:pPr>
      <w:r w:rsidRPr="00CE5D4D">
        <w:tab/>
        <w:t>(</w:t>
      </w:r>
      <w:r w:rsidR="003470F9" w:rsidRPr="00CE5D4D">
        <w:t>ii</w:t>
      </w:r>
      <w:r w:rsidRPr="00CE5D4D">
        <w:t>)</w:t>
      </w:r>
      <w:r w:rsidRPr="00CE5D4D">
        <w:tab/>
      </w:r>
      <w:r w:rsidR="00731534" w:rsidRPr="00CE5D4D">
        <w:t>1 day</w:t>
      </w:r>
      <w:r w:rsidRPr="00CE5D4D">
        <w:t xml:space="preserve"> before the hearing</w:t>
      </w:r>
      <w:r w:rsidR="00663137" w:rsidRPr="00CE5D4D">
        <w:t xml:space="preserve"> the affidavit relates to</w:t>
      </w:r>
      <w:r w:rsidRPr="00CE5D4D">
        <w:t>; or</w:t>
      </w:r>
    </w:p>
    <w:p w:rsidR="00D576C3" w:rsidRPr="00CE5D4D" w:rsidRDefault="00D576C3" w:rsidP="00D576C3">
      <w:pPr>
        <w:pStyle w:val="Ipara"/>
      </w:pPr>
      <w:r w:rsidRPr="00CE5D4D">
        <w:tab/>
        <w:t>(b)</w:t>
      </w:r>
      <w:r w:rsidRPr="00CE5D4D">
        <w:tab/>
        <w:t>in any other case—</w:t>
      </w:r>
      <w:r w:rsidR="008A2D6D" w:rsidRPr="00CE5D4D">
        <w:t xml:space="preserve">must be filed </w:t>
      </w:r>
      <w:r w:rsidRPr="00CE5D4D">
        <w:t>at the same time as the affidavit.</w:t>
      </w:r>
    </w:p>
    <w:p w:rsidR="009C4026" w:rsidRPr="00CE5D4D" w:rsidRDefault="00CE5D4D" w:rsidP="00CE5D4D">
      <w:pPr>
        <w:pStyle w:val="AH5Sec"/>
        <w:shd w:val="pct25" w:color="auto" w:fill="auto"/>
      </w:pPr>
      <w:bookmarkStart w:id="29" w:name="_Toc532215986"/>
      <w:r w:rsidRPr="00CE5D4D">
        <w:rPr>
          <w:rStyle w:val="CharSectNo"/>
        </w:rPr>
        <w:lastRenderedPageBreak/>
        <w:t>27</w:t>
      </w:r>
      <w:r w:rsidRPr="00CE5D4D">
        <w:tab/>
      </w:r>
      <w:r w:rsidR="009C4026" w:rsidRPr="00CE5D4D">
        <w:t>New rule 6908</w:t>
      </w:r>
      <w:bookmarkEnd w:id="29"/>
    </w:p>
    <w:p w:rsidR="009C4026" w:rsidRPr="00CE5D4D" w:rsidRDefault="00BA58FC" w:rsidP="009C4026">
      <w:pPr>
        <w:pStyle w:val="direction"/>
      </w:pPr>
      <w:r w:rsidRPr="00CE5D4D">
        <w:t xml:space="preserve">in part 6.11, </w:t>
      </w:r>
      <w:r w:rsidR="009C4026" w:rsidRPr="00CE5D4D">
        <w:t>insert</w:t>
      </w:r>
    </w:p>
    <w:p w:rsidR="003313B3" w:rsidRPr="00CE5D4D" w:rsidRDefault="009C4026" w:rsidP="006E288E">
      <w:pPr>
        <w:pStyle w:val="IH5Sec"/>
      </w:pPr>
      <w:r w:rsidRPr="00CE5D4D">
        <w:t>6908</w:t>
      </w:r>
      <w:r w:rsidRPr="00CE5D4D">
        <w:tab/>
        <w:t>Use of electronic devices in courtrooms</w:t>
      </w:r>
    </w:p>
    <w:p w:rsidR="009C4026" w:rsidRPr="00CE5D4D" w:rsidRDefault="009C4026" w:rsidP="00BC6581">
      <w:pPr>
        <w:pStyle w:val="IMain"/>
        <w:keepNext/>
      </w:pPr>
      <w:r w:rsidRPr="00CE5D4D">
        <w:tab/>
        <w:t>(1)</w:t>
      </w:r>
      <w:r w:rsidRPr="00CE5D4D">
        <w:tab/>
      </w:r>
      <w:r w:rsidR="005D4B47" w:rsidRPr="00CE5D4D">
        <w:t>U</w:t>
      </w:r>
      <w:r w:rsidR="003313B3" w:rsidRPr="00CE5D4D">
        <w:t xml:space="preserve">nless permitted by the </w:t>
      </w:r>
      <w:r w:rsidR="00FC50CF" w:rsidRPr="00CE5D4D">
        <w:t xml:space="preserve">presiding </w:t>
      </w:r>
      <w:r w:rsidR="003313B3" w:rsidRPr="00CE5D4D">
        <w:t>judicial officer, a</w:t>
      </w:r>
      <w:r w:rsidR="00B66EF7" w:rsidRPr="00CE5D4D">
        <w:t xml:space="preserve"> person must not use an electronic device</w:t>
      </w:r>
      <w:r w:rsidR="003313B3" w:rsidRPr="00CE5D4D">
        <w:t xml:space="preserve"> </w:t>
      </w:r>
      <w:r w:rsidR="00E8136C" w:rsidRPr="00CE5D4D">
        <w:t>in a court room</w:t>
      </w:r>
      <w:r w:rsidR="003313B3" w:rsidRPr="00CE5D4D">
        <w:t xml:space="preserve"> if use of the device—</w:t>
      </w:r>
    </w:p>
    <w:p w:rsidR="003313B3" w:rsidRPr="00CE5D4D" w:rsidRDefault="003313B3" w:rsidP="003313B3">
      <w:pPr>
        <w:pStyle w:val="Ipara"/>
      </w:pPr>
      <w:r w:rsidRPr="00CE5D4D">
        <w:tab/>
        <w:t>(a)</w:t>
      </w:r>
      <w:r w:rsidRPr="00CE5D4D">
        <w:tab/>
        <w:t>interferes with the court recording system or other technology; or</w:t>
      </w:r>
    </w:p>
    <w:p w:rsidR="003313B3" w:rsidRPr="00CE5D4D" w:rsidRDefault="003313B3" w:rsidP="003313B3">
      <w:pPr>
        <w:pStyle w:val="Ipara"/>
      </w:pPr>
      <w:r w:rsidRPr="00CE5D4D">
        <w:tab/>
        <w:t>(b)</w:t>
      </w:r>
      <w:r w:rsidRPr="00CE5D4D">
        <w:tab/>
        <w:t xml:space="preserve">interferes with courtroom </w:t>
      </w:r>
      <w:r w:rsidR="00FC50CF" w:rsidRPr="00CE5D4D">
        <w:t>behaviour</w:t>
      </w:r>
      <w:r w:rsidRPr="00CE5D4D">
        <w:t>, is inconsistent with the court’s functions, or otherwise impedes the administration of justice; or</w:t>
      </w:r>
    </w:p>
    <w:p w:rsidR="003313B3" w:rsidRPr="00CE5D4D" w:rsidRDefault="003313B3" w:rsidP="003313B3">
      <w:pPr>
        <w:pStyle w:val="Ipara"/>
      </w:pPr>
      <w:r w:rsidRPr="00CE5D4D">
        <w:tab/>
        <w:t>(c)</w:t>
      </w:r>
      <w:r w:rsidRPr="00CE5D4D">
        <w:tab/>
        <w:t>generates sound or requires speaking into the device;</w:t>
      </w:r>
      <w:r w:rsidR="00EA79F8" w:rsidRPr="00CE5D4D">
        <w:t xml:space="preserve"> or</w:t>
      </w:r>
    </w:p>
    <w:p w:rsidR="003313B3" w:rsidRPr="00CE5D4D" w:rsidRDefault="003313B3" w:rsidP="003313B3">
      <w:pPr>
        <w:pStyle w:val="Ipara"/>
      </w:pPr>
      <w:r w:rsidRPr="00CE5D4D">
        <w:tab/>
        <w:t>(d)</w:t>
      </w:r>
      <w:r w:rsidRPr="00CE5D4D">
        <w:tab/>
        <w:t>records a photograph or video image;</w:t>
      </w:r>
      <w:r w:rsidR="00EA79F8" w:rsidRPr="00CE5D4D">
        <w:t xml:space="preserve"> or</w:t>
      </w:r>
    </w:p>
    <w:p w:rsidR="003313B3" w:rsidRPr="00CE5D4D" w:rsidRDefault="003313B3" w:rsidP="003313B3">
      <w:pPr>
        <w:pStyle w:val="Ipara"/>
      </w:pPr>
      <w:r w:rsidRPr="00CE5D4D">
        <w:tab/>
        <w:t>(e)</w:t>
      </w:r>
      <w:r w:rsidRPr="00CE5D4D">
        <w:tab/>
        <w:t>records or digitally transcribes the proceedings other than in accordance with this rule.</w:t>
      </w:r>
    </w:p>
    <w:p w:rsidR="003313B3" w:rsidRPr="00CE5D4D" w:rsidRDefault="003313B3" w:rsidP="003313B3">
      <w:pPr>
        <w:pStyle w:val="IMain"/>
      </w:pPr>
      <w:r w:rsidRPr="00CE5D4D">
        <w:tab/>
        <w:t>(2)</w:t>
      </w:r>
      <w:r w:rsidRPr="00CE5D4D">
        <w:tab/>
      </w:r>
      <w:r w:rsidR="00A760B5" w:rsidRPr="00CE5D4D">
        <w:t>A</w:t>
      </w:r>
      <w:r w:rsidR="001C357F" w:rsidRPr="00CE5D4D">
        <w:t xml:space="preserve"> sheriff’s officer or another officer of the court may direct </w:t>
      </w:r>
      <w:r w:rsidR="00A760B5" w:rsidRPr="00CE5D4D">
        <w:t>the</w:t>
      </w:r>
      <w:r w:rsidRPr="00CE5D4D">
        <w:t xml:space="preserve"> person </w:t>
      </w:r>
      <w:r w:rsidR="001A5745" w:rsidRPr="00CE5D4D">
        <w:t>to—</w:t>
      </w:r>
    </w:p>
    <w:p w:rsidR="001A5745" w:rsidRPr="00CE5D4D" w:rsidRDefault="001A5745" w:rsidP="001A5745">
      <w:pPr>
        <w:pStyle w:val="Ipara"/>
      </w:pPr>
      <w:r w:rsidRPr="00CE5D4D">
        <w:tab/>
        <w:t>(a)</w:t>
      </w:r>
      <w:r w:rsidRPr="00CE5D4D">
        <w:tab/>
        <w:t>leave the courtroom; or</w:t>
      </w:r>
    </w:p>
    <w:p w:rsidR="001A5745" w:rsidRPr="00CE5D4D" w:rsidRDefault="001A5745" w:rsidP="001A5745">
      <w:pPr>
        <w:pStyle w:val="Ipara"/>
      </w:pPr>
      <w:r w:rsidRPr="00CE5D4D">
        <w:tab/>
        <w:t>(b)</w:t>
      </w:r>
      <w:r w:rsidRPr="00CE5D4D">
        <w:tab/>
      </w:r>
      <w:r w:rsidR="00A760B5" w:rsidRPr="00CE5D4D">
        <w:t>give the</w:t>
      </w:r>
      <w:r w:rsidRPr="00CE5D4D">
        <w:t xml:space="preserve"> electronic device </w:t>
      </w:r>
      <w:r w:rsidR="00A760B5" w:rsidRPr="00CE5D4D">
        <w:t xml:space="preserve">to the officer </w:t>
      </w:r>
      <w:r w:rsidRPr="00CE5D4D">
        <w:t>until the person leaves the courtroom.</w:t>
      </w:r>
    </w:p>
    <w:p w:rsidR="00E53506" w:rsidRPr="00CE5D4D" w:rsidRDefault="00E53506" w:rsidP="00A760B5">
      <w:pPr>
        <w:pStyle w:val="IMain"/>
        <w:rPr>
          <w:lang w:eastAsia="en-AU"/>
        </w:rPr>
      </w:pPr>
      <w:r w:rsidRPr="00CE5D4D">
        <w:tab/>
        <w:t>(3)</w:t>
      </w:r>
      <w:r w:rsidRPr="00CE5D4D">
        <w:tab/>
      </w:r>
      <w:r w:rsidRPr="00CE5D4D">
        <w:rPr>
          <w:lang w:eastAsia="en-AU"/>
        </w:rPr>
        <w:t xml:space="preserve">A person </w:t>
      </w:r>
      <w:r w:rsidR="00FC50CF" w:rsidRPr="00CE5D4D">
        <w:rPr>
          <w:lang w:eastAsia="en-AU"/>
        </w:rPr>
        <w:t xml:space="preserve">who </w:t>
      </w:r>
      <w:r w:rsidR="004F788D" w:rsidRPr="00CE5D4D">
        <w:rPr>
          <w:lang w:eastAsia="en-AU"/>
        </w:rPr>
        <w:t>contravenes</w:t>
      </w:r>
      <w:r w:rsidRPr="00CE5D4D">
        <w:rPr>
          <w:lang w:eastAsia="en-AU"/>
        </w:rPr>
        <w:t xml:space="preserve"> this rule may be</w:t>
      </w:r>
      <w:r w:rsidR="00A760B5" w:rsidRPr="00CE5D4D">
        <w:rPr>
          <w:lang w:eastAsia="en-AU"/>
        </w:rPr>
        <w:t xml:space="preserve"> </w:t>
      </w:r>
      <w:r w:rsidRPr="00CE5D4D">
        <w:rPr>
          <w:lang w:eastAsia="en-AU"/>
        </w:rPr>
        <w:t>dealt with for contempt of court.</w:t>
      </w:r>
    </w:p>
    <w:p w:rsidR="00380D21" w:rsidRPr="00CE5D4D" w:rsidRDefault="00CE5D4D" w:rsidP="00CE5D4D">
      <w:pPr>
        <w:pStyle w:val="AH5Sec"/>
        <w:shd w:val="pct25" w:color="auto" w:fill="auto"/>
      </w:pPr>
      <w:bookmarkStart w:id="30" w:name="_Toc532215987"/>
      <w:r w:rsidRPr="00CE5D4D">
        <w:rPr>
          <w:rStyle w:val="CharSectNo"/>
        </w:rPr>
        <w:lastRenderedPageBreak/>
        <w:t>28</w:t>
      </w:r>
      <w:r w:rsidRPr="00CE5D4D">
        <w:tab/>
      </w:r>
      <w:r w:rsidR="00380D21" w:rsidRPr="00CE5D4D">
        <w:t xml:space="preserve">Dictionary, definition of </w:t>
      </w:r>
      <w:r w:rsidR="00380D21" w:rsidRPr="00CE5D4D">
        <w:rPr>
          <w:rStyle w:val="charItals"/>
        </w:rPr>
        <w:t>address for service</w:t>
      </w:r>
      <w:bookmarkEnd w:id="30"/>
    </w:p>
    <w:p w:rsidR="00F50272" w:rsidRPr="00CE5D4D" w:rsidRDefault="00F50272" w:rsidP="00F50272">
      <w:pPr>
        <w:pStyle w:val="direction"/>
      </w:pPr>
      <w:r w:rsidRPr="00CE5D4D">
        <w:t>substitute</w:t>
      </w:r>
    </w:p>
    <w:p w:rsidR="00F50272" w:rsidRPr="00CE5D4D" w:rsidRDefault="00F50272" w:rsidP="00CE5D4D">
      <w:pPr>
        <w:pStyle w:val="aDef"/>
        <w:keepNext/>
      </w:pPr>
      <w:r w:rsidRPr="00CE5D4D">
        <w:rPr>
          <w:rStyle w:val="charBoldItals"/>
        </w:rPr>
        <w:t>address for service</w:t>
      </w:r>
      <w:r w:rsidRPr="00CE5D4D">
        <w:t>, in relation to a proceeding (including a proceeding on an application in the proceeding), means—</w:t>
      </w:r>
    </w:p>
    <w:p w:rsidR="00F50272" w:rsidRPr="00CE5D4D" w:rsidRDefault="00F50272" w:rsidP="00BC6581">
      <w:pPr>
        <w:pStyle w:val="Idefpara"/>
        <w:keepNext/>
      </w:pPr>
      <w:r w:rsidRPr="00CE5D4D">
        <w:tab/>
        <w:t>(a)</w:t>
      </w:r>
      <w:r w:rsidRPr="00CE5D4D">
        <w:tab/>
        <w:t>for a person represented by a solicitor in the proceeding—</w:t>
      </w:r>
    </w:p>
    <w:p w:rsidR="00F50272" w:rsidRPr="00CE5D4D" w:rsidRDefault="00F50272" w:rsidP="00F50272">
      <w:pPr>
        <w:pStyle w:val="I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F50272" w:rsidRPr="00CE5D4D" w:rsidRDefault="00F50272" w:rsidP="00F50272">
      <w:pPr>
        <w:pStyle w:val="Isubsubpara"/>
      </w:pPr>
      <w:r w:rsidRPr="00CE5D4D">
        <w:tab/>
        <w:t>(A)</w:t>
      </w:r>
      <w:r w:rsidRPr="00CE5D4D">
        <w:tab/>
        <w:t>a postbox number at a post office in the ACT;</w:t>
      </w:r>
    </w:p>
    <w:p w:rsidR="00F50272" w:rsidRPr="00CE5D4D" w:rsidRDefault="00F50272" w:rsidP="00F50272">
      <w:pPr>
        <w:pStyle w:val="Isubsubpara"/>
      </w:pPr>
      <w:r w:rsidRPr="00CE5D4D">
        <w:tab/>
        <w:t>(B)</w:t>
      </w:r>
      <w:r w:rsidRPr="00CE5D4D">
        <w:tab/>
        <w:t>an email address; or</w:t>
      </w:r>
    </w:p>
    <w:p w:rsidR="00F50272" w:rsidRPr="00CE5D4D" w:rsidRDefault="00BA58FC" w:rsidP="00F50272">
      <w:pPr>
        <w:pStyle w:val="Isubpara"/>
      </w:pPr>
      <w:r w:rsidRPr="00CE5D4D">
        <w:tab/>
        <w:t>(ii)</w:t>
      </w:r>
      <w:r w:rsidRPr="00CE5D4D">
        <w:tab/>
        <w:t>in any other case—</w:t>
      </w:r>
      <w:r w:rsidR="00F50272" w:rsidRPr="00CE5D4D">
        <w:t>the solicitor’s business address in Australia, and any of the following, given by the solicitor to the court for the proceeding:</w:t>
      </w:r>
    </w:p>
    <w:p w:rsidR="00F50272" w:rsidRPr="00CE5D4D" w:rsidRDefault="00F50272" w:rsidP="00F50272">
      <w:pPr>
        <w:pStyle w:val="Isubsubpara"/>
      </w:pPr>
      <w:r w:rsidRPr="00CE5D4D">
        <w:tab/>
        <w:t>(A)</w:t>
      </w:r>
      <w:r w:rsidRPr="00CE5D4D">
        <w:tab/>
        <w:t xml:space="preserve">a postbox number at a post office in Australia; </w:t>
      </w:r>
    </w:p>
    <w:p w:rsidR="00F50272" w:rsidRPr="00CE5D4D" w:rsidRDefault="00F50272" w:rsidP="00F50272">
      <w:pPr>
        <w:pStyle w:val="Isubsubpara"/>
      </w:pPr>
      <w:r w:rsidRPr="00CE5D4D">
        <w:tab/>
        <w:t>(B)</w:t>
      </w:r>
      <w:r w:rsidRPr="00CE5D4D">
        <w:tab/>
        <w:t>an email address; or</w:t>
      </w:r>
    </w:p>
    <w:p w:rsidR="00F50272" w:rsidRPr="00CE5D4D" w:rsidRDefault="00F50272" w:rsidP="00F50272">
      <w:pPr>
        <w:pStyle w:val="Ipara"/>
      </w:pPr>
      <w:r w:rsidRPr="00CE5D4D">
        <w:tab/>
        <w:t>(b)</w:t>
      </w:r>
      <w:r w:rsidRPr="00CE5D4D">
        <w:tab/>
        <w:t>for a plaintiff, defendant or anyone else acting in person in a civil proceeding—</w:t>
      </w:r>
    </w:p>
    <w:p w:rsidR="00F50272" w:rsidRPr="00CE5D4D" w:rsidRDefault="00F50272" w:rsidP="00F50272">
      <w:pPr>
        <w:pStyle w:val="Isubpara"/>
      </w:pPr>
      <w:r w:rsidRPr="00CE5D4D">
        <w:tab/>
        <w:t>(i)</w:t>
      </w:r>
      <w:r w:rsidRPr="00CE5D4D">
        <w:tab/>
        <w:t>if the person has a home or place of business in</w:t>
      </w:r>
      <w:r w:rsidRPr="00CE5D4D">
        <w:rPr>
          <w:b/>
          <w:bCs/>
        </w:rPr>
        <w:t xml:space="preserve"> </w:t>
      </w:r>
      <w:r w:rsidRPr="00CE5D4D">
        <w:t>the ACT—the home or business address</w:t>
      </w:r>
      <w:r w:rsidR="00BA58FC" w:rsidRPr="00CE5D4D">
        <w:t>,</w:t>
      </w:r>
      <w:r w:rsidRPr="00CE5D4D">
        <w:t xml:space="preserve"> and any of the following</w:t>
      </w:r>
      <w:r w:rsidR="00BA58FC" w:rsidRPr="00CE5D4D">
        <w:t>,</w:t>
      </w:r>
      <w:r w:rsidRPr="00CE5D4D">
        <w:t xml:space="preserve"> given by the person to the court for the proceeding:</w:t>
      </w:r>
    </w:p>
    <w:p w:rsidR="00F50272" w:rsidRPr="00CE5D4D" w:rsidRDefault="00F50272" w:rsidP="00F50272">
      <w:pPr>
        <w:pStyle w:val="Isubsubpara"/>
      </w:pPr>
      <w:r w:rsidRPr="00CE5D4D">
        <w:tab/>
        <w:t>(A)</w:t>
      </w:r>
      <w:r w:rsidRPr="00CE5D4D">
        <w:tab/>
        <w:t>a postbox number at a post office in the ACT;</w:t>
      </w:r>
    </w:p>
    <w:p w:rsidR="00F50272" w:rsidRPr="00CE5D4D" w:rsidRDefault="00F50272" w:rsidP="00F50272">
      <w:pPr>
        <w:pStyle w:val="Isubsubpara"/>
      </w:pPr>
      <w:r w:rsidRPr="00CE5D4D">
        <w:tab/>
        <w:t>(B)</w:t>
      </w:r>
      <w:r w:rsidRPr="00CE5D4D">
        <w:tab/>
        <w:t>an email address; or</w:t>
      </w:r>
    </w:p>
    <w:p w:rsidR="00F50272" w:rsidRPr="00CE5D4D" w:rsidRDefault="00F50272" w:rsidP="00F50272">
      <w:pPr>
        <w:pStyle w:val="Isubpara"/>
      </w:pPr>
      <w:r w:rsidRPr="00CE5D4D">
        <w:tab/>
        <w:t>(ii)</w:t>
      </w:r>
      <w:r w:rsidRPr="00CE5D4D">
        <w:tab/>
        <w:t>in any other case—the address of a place in Australia</w:t>
      </w:r>
      <w:r w:rsidR="00BA58FC" w:rsidRPr="00CE5D4D">
        <w:t>,</w:t>
      </w:r>
      <w:r w:rsidRPr="00CE5D4D">
        <w:t xml:space="preserve"> and any of the following</w:t>
      </w:r>
      <w:r w:rsidR="00BA58FC" w:rsidRPr="00CE5D4D">
        <w:t>,</w:t>
      </w:r>
      <w:r w:rsidRPr="00CE5D4D">
        <w:t xml:space="preserve"> given by the person to the court for the proceeding:</w:t>
      </w:r>
    </w:p>
    <w:p w:rsidR="00F50272" w:rsidRPr="00CE5D4D" w:rsidRDefault="00F50272" w:rsidP="00F50272">
      <w:pPr>
        <w:pStyle w:val="Isubsubpara"/>
      </w:pPr>
      <w:r w:rsidRPr="00CE5D4D">
        <w:tab/>
        <w:t>(A)</w:t>
      </w:r>
      <w:r w:rsidRPr="00CE5D4D">
        <w:tab/>
        <w:t>a postbox number at a post office in Australia;</w:t>
      </w:r>
    </w:p>
    <w:p w:rsidR="00F50272" w:rsidRPr="00CE5D4D" w:rsidRDefault="00F50272" w:rsidP="00F50272">
      <w:pPr>
        <w:pStyle w:val="Isubsubpara"/>
      </w:pPr>
      <w:r w:rsidRPr="00CE5D4D">
        <w:tab/>
        <w:t>(B)</w:t>
      </w:r>
      <w:r w:rsidRPr="00CE5D4D">
        <w:tab/>
        <w:t>an email address; or</w:t>
      </w:r>
    </w:p>
    <w:p w:rsidR="00F50272" w:rsidRPr="00CE5D4D" w:rsidRDefault="00F50272" w:rsidP="00F50272">
      <w:pPr>
        <w:pStyle w:val="Idefpara"/>
      </w:pPr>
      <w:r w:rsidRPr="00CE5D4D">
        <w:lastRenderedPageBreak/>
        <w:tab/>
        <w:t>(c)</w:t>
      </w:r>
      <w:r w:rsidRPr="00CE5D4D">
        <w:tab/>
        <w:t>for an accused person or convicted person acting in person—</w:t>
      </w:r>
    </w:p>
    <w:p w:rsidR="00F50272" w:rsidRPr="00CE5D4D" w:rsidRDefault="00F50272" w:rsidP="00F50272">
      <w:pPr>
        <w:pStyle w:val="Idefsubpara"/>
      </w:pPr>
      <w:r w:rsidRPr="00CE5D4D">
        <w:tab/>
        <w:t>(i)</w:t>
      </w:r>
      <w:r w:rsidRPr="00CE5D4D">
        <w:tab/>
        <w:t>if the person is in custody—the address of the place of custody, whether in or outside the ACT; or</w:t>
      </w:r>
    </w:p>
    <w:p w:rsidR="00EC304D" w:rsidRPr="00CE5D4D" w:rsidRDefault="00F50272" w:rsidP="002621D1">
      <w:pPr>
        <w:pStyle w:val="Idefsubpara"/>
      </w:pPr>
      <w:r w:rsidRPr="00CE5D4D">
        <w:tab/>
        <w:t>(ii)</w:t>
      </w:r>
      <w:r w:rsidRPr="00CE5D4D">
        <w:tab/>
        <w:t>if the person is granted bail—the address given for bail, whether in or outside the ACT</w:t>
      </w:r>
      <w:r w:rsidR="002621D1" w:rsidRPr="00CE5D4D">
        <w:t>,</w:t>
      </w:r>
      <w:r w:rsidR="00EC304D" w:rsidRPr="00CE5D4D">
        <w:t xml:space="preserve"> and any of the following, given by the person to the court for the proceeding:</w:t>
      </w:r>
    </w:p>
    <w:p w:rsidR="00EC304D" w:rsidRPr="00CE5D4D" w:rsidRDefault="00EC304D" w:rsidP="00EC304D">
      <w:pPr>
        <w:pStyle w:val="Isubsubpara"/>
      </w:pPr>
      <w:r w:rsidRPr="00CE5D4D">
        <w:tab/>
        <w:t>(A)</w:t>
      </w:r>
      <w:r w:rsidRPr="00CE5D4D">
        <w:tab/>
        <w:t xml:space="preserve">a postbox number at a post office in </w:t>
      </w:r>
      <w:r w:rsidR="00F27F3F" w:rsidRPr="00CE5D4D">
        <w:t>Australia</w:t>
      </w:r>
      <w:r w:rsidRPr="00CE5D4D">
        <w:t>;</w:t>
      </w:r>
    </w:p>
    <w:p w:rsidR="00EC304D" w:rsidRPr="00CE5D4D" w:rsidRDefault="00EC304D" w:rsidP="00EC304D">
      <w:pPr>
        <w:pStyle w:val="Isubsubpara"/>
      </w:pPr>
      <w:r w:rsidRPr="00CE5D4D">
        <w:tab/>
        <w:t>(B)</w:t>
      </w:r>
      <w:r w:rsidRPr="00CE5D4D">
        <w:tab/>
        <w:t>an email address; or</w:t>
      </w:r>
    </w:p>
    <w:p w:rsidR="00D34F61" w:rsidRPr="00CE5D4D" w:rsidRDefault="00F50272" w:rsidP="00D34F61">
      <w:pPr>
        <w:pStyle w:val="Isubpara"/>
      </w:pPr>
      <w:r w:rsidRPr="00CE5D4D">
        <w:tab/>
        <w:t>(iii)</w:t>
      </w:r>
      <w:r w:rsidRPr="00CE5D4D">
        <w:tab/>
        <w:t>in any other case—the address for service (if any)</w:t>
      </w:r>
      <w:r w:rsidR="003470F9" w:rsidRPr="00CE5D4D">
        <w:t>,</w:t>
      </w:r>
      <w:r w:rsidRPr="00CE5D4D">
        <w:t xml:space="preserve"> </w:t>
      </w:r>
      <w:r w:rsidR="00D34F61" w:rsidRPr="00CE5D4D">
        <w:t>whether in or outside the ACT</w:t>
      </w:r>
      <w:r w:rsidR="003470F9" w:rsidRPr="00CE5D4D">
        <w:t>,</w:t>
      </w:r>
      <w:r w:rsidRPr="00CE5D4D">
        <w:t xml:space="preserve"> given by the person to the registrar</w:t>
      </w:r>
      <w:r w:rsidR="00D34F61" w:rsidRPr="00CE5D4D">
        <w:t>, and any of the following, given by the person to the court for the proceeding:</w:t>
      </w:r>
    </w:p>
    <w:p w:rsidR="00D34F61" w:rsidRPr="00CE5D4D" w:rsidRDefault="00D34F61" w:rsidP="00D34F61">
      <w:pPr>
        <w:pStyle w:val="Isubsubpara"/>
      </w:pPr>
      <w:r w:rsidRPr="00CE5D4D">
        <w:tab/>
        <w:t>(A)</w:t>
      </w:r>
      <w:r w:rsidRPr="00CE5D4D">
        <w:tab/>
        <w:t>a postbox number at a post office in Australia;</w:t>
      </w:r>
    </w:p>
    <w:p w:rsidR="00D34F61" w:rsidRPr="00CE5D4D" w:rsidRDefault="00D34F61" w:rsidP="00D34F61">
      <w:pPr>
        <w:pStyle w:val="Isubsubpara"/>
      </w:pPr>
      <w:r w:rsidRPr="00CE5D4D">
        <w:tab/>
        <w:t>(B)</w:t>
      </w:r>
      <w:r w:rsidRPr="00CE5D4D">
        <w:tab/>
        <w:t>an email address; or</w:t>
      </w:r>
    </w:p>
    <w:p w:rsidR="00F50272" w:rsidRPr="00CE5D4D" w:rsidRDefault="00F50272" w:rsidP="00F50272">
      <w:pPr>
        <w:pStyle w:val="Idefpara"/>
      </w:pPr>
      <w:r w:rsidRPr="00CE5D4D">
        <w:tab/>
        <w:t>(d)</w:t>
      </w:r>
      <w:r w:rsidRPr="00CE5D4D">
        <w:tab/>
        <w:t>for the director of public prosecutions—the director’s business address in the ACT, and any of the following, given by the director to the court for the proceeding:</w:t>
      </w:r>
    </w:p>
    <w:p w:rsidR="00F50272" w:rsidRPr="00CE5D4D" w:rsidRDefault="00F50272" w:rsidP="00F50272">
      <w:pPr>
        <w:pStyle w:val="Idefsubpara"/>
      </w:pPr>
      <w:r w:rsidRPr="00CE5D4D">
        <w:tab/>
        <w:t>(i)</w:t>
      </w:r>
      <w:r w:rsidRPr="00CE5D4D">
        <w:tab/>
        <w:t>a postbox number at a post office in the ACT;</w:t>
      </w:r>
    </w:p>
    <w:p w:rsidR="00F50272" w:rsidRPr="00CE5D4D" w:rsidRDefault="003C78F8" w:rsidP="00F50272">
      <w:pPr>
        <w:pStyle w:val="Idefsubpara"/>
      </w:pPr>
      <w:r w:rsidRPr="00CE5D4D">
        <w:tab/>
        <w:t>(</w:t>
      </w:r>
      <w:r w:rsidR="00BA58FC" w:rsidRPr="00CE5D4D">
        <w:t>ii</w:t>
      </w:r>
      <w:r w:rsidR="00F50272" w:rsidRPr="00CE5D4D">
        <w:t>)</w:t>
      </w:r>
      <w:r w:rsidR="00F50272" w:rsidRPr="00CE5D4D">
        <w:tab/>
        <w:t>an email address.</w:t>
      </w:r>
    </w:p>
    <w:p w:rsidR="000F484A" w:rsidRPr="00CE5D4D" w:rsidRDefault="00CE5D4D" w:rsidP="00CE5D4D">
      <w:pPr>
        <w:pStyle w:val="AH5Sec"/>
        <w:shd w:val="pct25" w:color="auto" w:fill="auto"/>
        <w:rPr>
          <w:rStyle w:val="charItals"/>
        </w:rPr>
      </w:pPr>
      <w:bookmarkStart w:id="31" w:name="_Toc532215988"/>
      <w:r w:rsidRPr="00CE5D4D">
        <w:rPr>
          <w:rStyle w:val="CharSectNo"/>
        </w:rPr>
        <w:t>29</w:t>
      </w:r>
      <w:r w:rsidRPr="00CE5D4D">
        <w:rPr>
          <w:rStyle w:val="charItals"/>
          <w:i w:val="0"/>
        </w:rPr>
        <w:tab/>
      </w:r>
      <w:r w:rsidR="000F484A" w:rsidRPr="00CE5D4D">
        <w:t xml:space="preserve">Dictionary, definition of </w:t>
      </w:r>
      <w:r w:rsidR="000F484A" w:rsidRPr="00CE5D4D">
        <w:rPr>
          <w:rStyle w:val="charItals"/>
        </w:rPr>
        <w:t>electronic communication</w:t>
      </w:r>
      <w:bookmarkEnd w:id="31"/>
    </w:p>
    <w:p w:rsidR="000F484A" w:rsidRPr="00CE5D4D" w:rsidRDefault="000F484A" w:rsidP="00902F45">
      <w:pPr>
        <w:pStyle w:val="direction"/>
        <w:keepNext w:val="0"/>
      </w:pPr>
      <w:r w:rsidRPr="00CE5D4D">
        <w:t>omit</w:t>
      </w:r>
    </w:p>
    <w:p w:rsidR="005E4ABB" w:rsidRPr="00CE5D4D" w:rsidRDefault="00CE5D4D" w:rsidP="00CE5D4D">
      <w:pPr>
        <w:pStyle w:val="AH5Sec"/>
        <w:shd w:val="pct25" w:color="auto" w:fill="auto"/>
        <w:rPr>
          <w:rStyle w:val="charItals"/>
        </w:rPr>
      </w:pPr>
      <w:bookmarkStart w:id="32" w:name="_Toc532215989"/>
      <w:r w:rsidRPr="00CE5D4D">
        <w:rPr>
          <w:rStyle w:val="CharSectNo"/>
        </w:rPr>
        <w:t>30</w:t>
      </w:r>
      <w:r w:rsidRPr="00CE5D4D">
        <w:rPr>
          <w:rStyle w:val="charItals"/>
          <w:i w:val="0"/>
        </w:rPr>
        <w:tab/>
      </w:r>
      <w:r w:rsidR="005E4ABB" w:rsidRPr="00CE5D4D">
        <w:t xml:space="preserve">Dictionary, definition of </w:t>
      </w:r>
      <w:r w:rsidR="005E4ABB" w:rsidRPr="00CE5D4D">
        <w:rPr>
          <w:rStyle w:val="charItals"/>
        </w:rPr>
        <w:t>filed</w:t>
      </w:r>
      <w:bookmarkEnd w:id="32"/>
    </w:p>
    <w:p w:rsidR="005E4ABB" w:rsidRPr="00CE5D4D" w:rsidRDefault="008A42E0" w:rsidP="005E4ABB">
      <w:pPr>
        <w:pStyle w:val="direction"/>
      </w:pPr>
      <w:r w:rsidRPr="00CE5D4D">
        <w:t>substitute</w:t>
      </w:r>
    </w:p>
    <w:p w:rsidR="004E4FDC" w:rsidRPr="00CE5D4D" w:rsidRDefault="005E4ABB" w:rsidP="00CE5D4D">
      <w:pPr>
        <w:pStyle w:val="aDef"/>
      </w:pPr>
      <w:r w:rsidRPr="00CE5D4D">
        <w:rPr>
          <w:rStyle w:val="charBoldItals"/>
        </w:rPr>
        <w:t>filed</w:t>
      </w:r>
      <w:r w:rsidR="008A42E0" w:rsidRPr="00CE5D4D">
        <w:t xml:space="preserve">—a document is </w:t>
      </w:r>
      <w:r w:rsidR="008A42E0" w:rsidRPr="00CE5D4D">
        <w:rPr>
          <w:rStyle w:val="charBoldItals"/>
        </w:rPr>
        <w:t>filed</w:t>
      </w:r>
      <w:r w:rsidR="008A42E0" w:rsidRPr="00CE5D4D">
        <w:t xml:space="preserve"> in the court if</w:t>
      </w:r>
      <w:r w:rsidR="004E4FDC" w:rsidRPr="00CE5D4D">
        <w:t xml:space="preserve"> the document is filed in accordance with rule 6121 (How documents may be filed).</w:t>
      </w:r>
      <w:r w:rsidR="00902F45" w:rsidRPr="00CE5D4D">
        <w:t xml:space="preserve"> </w:t>
      </w:r>
    </w:p>
    <w:p w:rsidR="008A42E0" w:rsidRPr="00CE5D4D" w:rsidRDefault="00CE5D4D" w:rsidP="00CE5D4D">
      <w:pPr>
        <w:pStyle w:val="AH5Sec"/>
        <w:shd w:val="pct25" w:color="auto" w:fill="auto"/>
        <w:rPr>
          <w:rStyle w:val="charItals"/>
        </w:rPr>
      </w:pPr>
      <w:bookmarkStart w:id="33" w:name="_Toc532215990"/>
      <w:r w:rsidRPr="00CE5D4D">
        <w:rPr>
          <w:rStyle w:val="CharSectNo"/>
        </w:rPr>
        <w:lastRenderedPageBreak/>
        <w:t>31</w:t>
      </w:r>
      <w:r w:rsidRPr="00CE5D4D">
        <w:rPr>
          <w:rStyle w:val="charItals"/>
          <w:i w:val="0"/>
        </w:rPr>
        <w:tab/>
      </w:r>
      <w:r w:rsidR="008A42E0" w:rsidRPr="00CE5D4D">
        <w:t>Dictionary, new definition</w:t>
      </w:r>
      <w:r w:rsidR="006114B1" w:rsidRPr="00CE5D4D">
        <w:t>s</w:t>
      </w:r>
      <w:bookmarkEnd w:id="33"/>
    </w:p>
    <w:p w:rsidR="008A42E0" w:rsidRPr="00CE5D4D" w:rsidRDefault="008A42E0" w:rsidP="008A42E0">
      <w:pPr>
        <w:pStyle w:val="direction"/>
      </w:pPr>
      <w:r w:rsidRPr="00CE5D4D">
        <w:t>insert</w:t>
      </w:r>
    </w:p>
    <w:p w:rsidR="008A42E0" w:rsidRPr="00CE5D4D" w:rsidRDefault="008A42E0" w:rsidP="00CE5D4D">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F852E2" w:rsidRPr="00CE5D4D" w:rsidRDefault="00F852E2" w:rsidP="00CE5D4D">
      <w:pPr>
        <w:pStyle w:val="aDef"/>
      </w:pPr>
      <w:r w:rsidRPr="00CE5D4D">
        <w:rPr>
          <w:rStyle w:val="charBoldItals"/>
        </w:rPr>
        <w:t>registered email address</w:t>
      </w:r>
      <w:r w:rsidRPr="00CE5D4D">
        <w:t xml:space="preserve"> means </w:t>
      </w:r>
      <w:r w:rsidR="008152BD" w:rsidRPr="00CE5D4D">
        <w:t xml:space="preserve">a registered user’s email address </w:t>
      </w:r>
      <w:r w:rsidR="00F335A6" w:rsidRPr="00CE5D4D">
        <w:t>for filing documents electronically in the court</w:t>
      </w:r>
      <w:r w:rsidR="008152BD" w:rsidRPr="00CE5D4D">
        <w:t>.</w:t>
      </w:r>
    </w:p>
    <w:p w:rsidR="005D5E4A" w:rsidRPr="00CE5D4D" w:rsidRDefault="00F228F9" w:rsidP="00CE5D4D">
      <w:pPr>
        <w:pStyle w:val="aDef"/>
      </w:pPr>
      <w:r w:rsidRPr="00CE5D4D">
        <w:rPr>
          <w:rStyle w:val="charBoldItals"/>
        </w:rPr>
        <w:t>registered user</w:t>
      </w:r>
      <w:r w:rsidR="006114B1" w:rsidRPr="00CE5D4D">
        <w:t xml:space="preserve"> </w:t>
      </w:r>
      <w:r w:rsidR="008A42E0" w:rsidRPr="00CE5D4D">
        <w:t xml:space="preserve">means a person registered to </w:t>
      </w:r>
      <w:r w:rsidR="00F335A6" w:rsidRPr="00CE5D4D">
        <w:t>file documents electronically in the court</w:t>
      </w:r>
      <w:r w:rsidR="0054384F" w:rsidRPr="00CE5D4D">
        <w:t>.</w:t>
      </w:r>
    </w:p>
    <w:p w:rsidR="00CE5D4D" w:rsidRDefault="00CE5D4D">
      <w:pPr>
        <w:pStyle w:val="02Text"/>
        <w:sectPr w:rsidR="00CE5D4D" w:rsidSect="00CE5D4D">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pgNumType w:start="1"/>
          <w:cols w:space="720"/>
          <w:docGrid w:linePitch="326"/>
        </w:sectPr>
      </w:pPr>
    </w:p>
    <w:p w:rsidR="00973170" w:rsidRPr="00CE5D4D" w:rsidRDefault="00973170" w:rsidP="00FA1ECF">
      <w:pPr>
        <w:pStyle w:val="N-line2"/>
      </w:pPr>
    </w:p>
    <w:p w:rsidR="00973170" w:rsidRPr="00CE5D4D" w:rsidRDefault="00973170">
      <w:pPr>
        <w:pStyle w:val="EndNoteHeading"/>
      </w:pPr>
      <w:r w:rsidRPr="00CE5D4D">
        <w:t>Endnotes</w:t>
      </w:r>
    </w:p>
    <w:p w:rsidR="00973170" w:rsidRPr="00CE5D4D" w:rsidRDefault="00973170">
      <w:pPr>
        <w:pStyle w:val="EndNoteSubHeading"/>
      </w:pPr>
      <w:r w:rsidRPr="00CE5D4D">
        <w:t>1</w:t>
      </w:r>
      <w:r w:rsidRPr="00CE5D4D">
        <w:tab/>
        <w:t>Notification</w:t>
      </w:r>
    </w:p>
    <w:p w:rsidR="00973170" w:rsidRPr="00CE5D4D" w:rsidRDefault="00973170">
      <w:pPr>
        <w:pStyle w:val="EndNoteText"/>
      </w:pPr>
      <w:r w:rsidRPr="00CE5D4D">
        <w:tab/>
        <w:t xml:space="preserve">Notified under the </w:t>
      </w:r>
      <w:hyperlink r:id="rId29" w:tooltip="A2001-14" w:history="1">
        <w:r w:rsidR="00020871" w:rsidRPr="00CE5D4D">
          <w:rPr>
            <w:rStyle w:val="charCitHyperlinkAbbrev"/>
          </w:rPr>
          <w:t>Legislation Act</w:t>
        </w:r>
      </w:hyperlink>
      <w:r w:rsidRPr="00CE5D4D">
        <w:t xml:space="preserve"> on</w:t>
      </w:r>
      <w:r w:rsidR="00BC6FE5">
        <w:t xml:space="preserve"> 17 December 2018</w:t>
      </w:r>
      <w:r w:rsidRPr="00CE5D4D">
        <w:t>.</w:t>
      </w:r>
    </w:p>
    <w:p w:rsidR="00973170" w:rsidRPr="00CE5D4D" w:rsidRDefault="00973170">
      <w:pPr>
        <w:pStyle w:val="EndNoteSubHeading"/>
      </w:pPr>
      <w:r w:rsidRPr="00CE5D4D">
        <w:t>2</w:t>
      </w:r>
      <w:r w:rsidRPr="00CE5D4D">
        <w:tab/>
        <w:t>Republications of amended laws</w:t>
      </w:r>
    </w:p>
    <w:p w:rsidR="00973170" w:rsidRPr="00CE5D4D" w:rsidRDefault="00973170">
      <w:pPr>
        <w:pStyle w:val="EndNoteText"/>
      </w:pPr>
      <w:r w:rsidRPr="00CE5D4D">
        <w:tab/>
        <w:t xml:space="preserve">For the latest republication of amended laws, see </w:t>
      </w:r>
      <w:hyperlink r:id="rId30" w:history="1">
        <w:r w:rsidR="00020871" w:rsidRPr="00CE5D4D">
          <w:rPr>
            <w:rStyle w:val="charCitHyperlinkAbbrev"/>
          </w:rPr>
          <w:t>www.legislation.act.gov.au</w:t>
        </w:r>
      </w:hyperlink>
      <w:r w:rsidRPr="00CE5D4D">
        <w:t>.</w:t>
      </w:r>
    </w:p>
    <w:p w:rsidR="00973170" w:rsidRPr="00CE5D4D" w:rsidRDefault="00973170">
      <w:pPr>
        <w:pStyle w:val="N-line2"/>
      </w:pPr>
    </w:p>
    <w:p w:rsidR="00CE5D4D" w:rsidRDefault="00CE5D4D">
      <w:pPr>
        <w:pStyle w:val="05EndNote"/>
        <w:sectPr w:rsidR="00CE5D4D">
          <w:headerReference w:type="even" r:id="rId31"/>
          <w:headerReference w:type="default" r:id="rId32"/>
          <w:footerReference w:type="even" r:id="rId33"/>
          <w:footerReference w:type="default" r:id="rId34"/>
          <w:type w:val="continuous"/>
          <w:pgSz w:w="11907" w:h="16839" w:code="9"/>
          <w:pgMar w:top="3000" w:right="1900" w:bottom="2500" w:left="2300" w:header="2480" w:footer="2100" w:gutter="0"/>
          <w:cols w:space="720"/>
          <w:docGrid w:linePitch="254"/>
        </w:sectPr>
      </w:pPr>
    </w:p>
    <w:p w:rsidR="00973170" w:rsidRPr="00CE5D4D" w:rsidRDefault="00973170" w:rsidP="00FA1ECF"/>
    <w:p w:rsidR="00A94211" w:rsidRDefault="00A94211" w:rsidP="00973170"/>
    <w:p w:rsidR="00CE5D4D" w:rsidRDefault="00CE5D4D" w:rsidP="00CE5D4D"/>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rsidP="00CE5D4D">
      <w:pPr>
        <w:suppressLineNumbers/>
      </w:pPr>
    </w:p>
    <w:p w:rsidR="00CE5D4D" w:rsidRDefault="00CE5D4D">
      <w:pPr>
        <w:jc w:val="center"/>
        <w:rPr>
          <w:sz w:val="18"/>
        </w:rPr>
      </w:pPr>
      <w:r>
        <w:rPr>
          <w:sz w:val="18"/>
        </w:rPr>
        <w:t xml:space="preserve">© Australian Capital Territory </w:t>
      </w:r>
      <w:r>
        <w:rPr>
          <w:noProof/>
          <w:sz w:val="18"/>
        </w:rPr>
        <w:t>2018</w:t>
      </w:r>
    </w:p>
    <w:sectPr w:rsidR="00CE5D4D" w:rsidSect="00CE5D4D">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E7" w:rsidRDefault="00D96BE7">
      <w:r>
        <w:separator/>
      </w:r>
    </w:p>
  </w:endnote>
  <w:endnote w:type="continuationSeparator" w:id="0">
    <w:p w:rsidR="00D96BE7" w:rsidRDefault="00D9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96BE7">
      <w:trPr>
        <w:jc w:val="center"/>
      </w:trPr>
      <w:tc>
        <w:tcPr>
          <w:tcW w:w="1240" w:type="dxa"/>
        </w:tcPr>
        <w:p w:rsidR="00D96BE7" w:rsidRDefault="00D96B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4527" w:type="dxa"/>
        </w:tcPr>
        <w:p w:rsidR="00D96BE7" w:rsidRDefault="00D96BE7">
          <w:pPr>
            <w:pStyle w:val="Footer"/>
            <w:jc w:val="center"/>
          </w:pPr>
          <w:fldSimple w:instr=" REF Citation *\charformat ">
            <w:r w:rsidR="00806EAC">
              <w:t>Court Procedures Amendment Rules 2018 (No 1)</w:t>
            </w:r>
          </w:fldSimple>
        </w:p>
        <w:p w:rsidR="00D96BE7" w:rsidRDefault="00D96BE7">
          <w:pPr>
            <w:pStyle w:val="Footer"/>
            <w:spacing w:before="0"/>
            <w:jc w:val="center"/>
          </w:pPr>
          <w:fldSimple w:instr=" DOCPROPERTY &quot;Eff&quot;  *\charformat ">
            <w:r w:rsidR="00806EAC">
              <w:t xml:space="preserve"> </w:t>
            </w:r>
          </w:fldSimple>
          <w:fldSimple w:instr=" DOCPROPERTY &quot;StartDt&quot;  *\charformat ">
            <w:r w:rsidR="00806EAC">
              <w:t xml:space="preserve">  </w:t>
            </w:r>
          </w:fldSimple>
          <w:fldSimple w:instr=" DOCPROPERTY &quot;EndDt&quot;  *\charformat ">
            <w:r w:rsidR="00806EAC">
              <w:t xml:space="preserve">  </w:t>
            </w:r>
          </w:fldSimple>
        </w:p>
      </w:tc>
      <w:tc>
        <w:tcPr>
          <w:tcW w:w="1553" w:type="dxa"/>
        </w:tcPr>
        <w:p w:rsidR="00D96BE7" w:rsidRDefault="00D96BE7">
          <w:pPr>
            <w:pStyle w:val="Footer"/>
            <w:jc w:val="right"/>
          </w:pPr>
          <w:fldSimple w:instr=" DOCPROPERTY &quot;Category&quot;  *\charformat  ">
            <w:r w:rsidR="00806EAC">
              <w:t>SL2018-25</w:t>
            </w:r>
          </w:fldSimple>
          <w:r>
            <w:br/>
          </w:r>
          <w:fldSimple w:instr=" DOCPROPERTY &quot;RepubDt&quot;  *\charformat  ">
            <w:r w:rsidR="00806EAC">
              <w:t xml:space="preserve">  </w:t>
            </w:r>
          </w:fldSimple>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96BE7">
      <w:trPr>
        <w:jc w:val="center"/>
      </w:trPr>
      <w:tc>
        <w:tcPr>
          <w:tcW w:w="1553" w:type="dxa"/>
        </w:tcPr>
        <w:p w:rsidR="00D96BE7" w:rsidRDefault="00D96BE7">
          <w:pPr>
            <w:pStyle w:val="Footer"/>
          </w:pPr>
          <w:fldSimple w:instr=" DOCPROPERTY &quot;Category&quot;  *\charformat  ">
            <w:r w:rsidR="00806EAC">
              <w:t>SL2018-25</w:t>
            </w:r>
          </w:fldSimple>
          <w:r>
            <w:br/>
          </w:r>
          <w:fldSimple w:instr=" DOCPROPERTY &quot;RepubDt&quot;  *\charformat  ">
            <w:r w:rsidR="00806EAC">
              <w:t xml:space="preserve">  </w:t>
            </w:r>
          </w:fldSimple>
        </w:p>
      </w:tc>
      <w:tc>
        <w:tcPr>
          <w:tcW w:w="4527" w:type="dxa"/>
        </w:tcPr>
        <w:p w:rsidR="00D96BE7" w:rsidRDefault="00D96BE7">
          <w:pPr>
            <w:pStyle w:val="Footer"/>
            <w:jc w:val="center"/>
          </w:pPr>
          <w:fldSimple w:instr=" REF Citation *\charformat ">
            <w:r w:rsidR="00806EAC">
              <w:t>Court Procedures Amendment Rules 2018 (No 1)</w:t>
            </w:r>
          </w:fldSimple>
        </w:p>
        <w:p w:rsidR="00D96BE7" w:rsidRDefault="00D96BE7">
          <w:pPr>
            <w:pStyle w:val="Footer"/>
            <w:spacing w:before="0"/>
            <w:jc w:val="center"/>
          </w:pPr>
          <w:fldSimple w:instr=" DOCPROPERTY &quot;Eff&quot;  *\charformat ">
            <w:r w:rsidR="00806EAC">
              <w:t xml:space="preserve"> </w:t>
            </w:r>
          </w:fldSimple>
          <w:fldSimple w:instr=" DOCPROPERTY &quot;StartDt&quot;  *\charformat ">
            <w:r w:rsidR="00806EAC">
              <w:t xml:space="preserve">  </w:t>
            </w:r>
          </w:fldSimple>
          <w:fldSimple w:instr=" DOCPROPERTY &quot;EndDt&quot;  *\charformat ">
            <w:r w:rsidR="00806EAC">
              <w:t xml:space="preserve">  </w:t>
            </w:r>
          </w:fldSimple>
        </w:p>
      </w:tc>
      <w:tc>
        <w:tcPr>
          <w:tcW w:w="1240" w:type="dxa"/>
        </w:tcPr>
        <w:p w:rsidR="00D96BE7" w:rsidRDefault="00D96B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6EAC">
      <w:rPr>
        <w:rFonts w:ascii="Arial" w:hAnsi="Arial"/>
        <w:sz w:val="12"/>
      </w:rPr>
      <w:t>J2017-539</w:t>
    </w:r>
    <w:r>
      <w:rPr>
        <w:rFonts w:ascii="Arial" w:hAnsi="Arial"/>
        <w:sz w:val="12"/>
      </w:rPr>
      <w:fldChar w:fldCharType="end"/>
    </w:r>
  </w:p>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6BE7" w:rsidRPr="00CB3D59">
      <w:tc>
        <w:tcPr>
          <w:tcW w:w="845" w:type="pct"/>
        </w:tcPr>
        <w:p w:rsidR="00D96BE7" w:rsidRPr="0097645D" w:rsidRDefault="00D96BE7" w:rsidP="00217A6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51EF0">
            <w:rPr>
              <w:rStyle w:val="PageNumber"/>
              <w:rFonts w:cs="Arial"/>
              <w:noProof/>
              <w:szCs w:val="18"/>
            </w:rPr>
            <w:t>2</w:t>
          </w:r>
          <w:r w:rsidRPr="0097645D">
            <w:rPr>
              <w:rStyle w:val="PageNumber"/>
              <w:rFonts w:cs="Arial"/>
              <w:szCs w:val="18"/>
            </w:rPr>
            <w:fldChar w:fldCharType="end"/>
          </w:r>
        </w:p>
      </w:tc>
      <w:tc>
        <w:tcPr>
          <w:tcW w:w="3090" w:type="pct"/>
        </w:tcPr>
        <w:p w:rsidR="00D96BE7" w:rsidRPr="00783A18" w:rsidRDefault="00051EF0" w:rsidP="00217A6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06EAC">
            <w:t>Court Procedures Amendment Rules 2018 (No 1)</w:t>
          </w:r>
          <w:r>
            <w:fldChar w:fldCharType="end"/>
          </w:r>
        </w:p>
        <w:p w:rsidR="00D96BE7" w:rsidRPr="00783A18" w:rsidRDefault="00D96BE7" w:rsidP="00217A6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D96BE7" w:rsidRPr="00743346" w:rsidRDefault="00D96BE7" w:rsidP="00217A6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06EAC">
            <w:rPr>
              <w:rFonts w:cs="Arial"/>
              <w:szCs w:val="18"/>
            </w:rPr>
            <w:t>SL2018-25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06EAC">
            <w:rPr>
              <w:rFonts w:cs="Arial"/>
              <w:szCs w:val="18"/>
            </w:rPr>
            <w:t xml:space="preserve">  </w:t>
          </w:r>
          <w:r w:rsidRPr="00743346">
            <w:rPr>
              <w:rFonts w:cs="Arial"/>
              <w:szCs w:val="18"/>
            </w:rPr>
            <w:fldChar w:fldCharType="end"/>
          </w:r>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D96BE7" w:rsidRPr="00CB3D59">
      <w:tc>
        <w:tcPr>
          <w:tcW w:w="1060" w:type="pct"/>
        </w:tcPr>
        <w:p w:rsidR="00D96BE7" w:rsidRPr="00743346" w:rsidRDefault="00D96BE7" w:rsidP="00217A6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06EAC">
            <w:rPr>
              <w:rFonts w:cs="Arial"/>
              <w:szCs w:val="18"/>
            </w:rPr>
            <w:t>SL2018-25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06EAC">
            <w:rPr>
              <w:rFonts w:cs="Arial"/>
              <w:szCs w:val="18"/>
            </w:rPr>
            <w:t xml:space="preserve">  </w:t>
          </w:r>
          <w:r w:rsidRPr="00743346">
            <w:rPr>
              <w:rFonts w:cs="Arial"/>
              <w:szCs w:val="18"/>
            </w:rPr>
            <w:fldChar w:fldCharType="end"/>
          </w:r>
        </w:p>
      </w:tc>
      <w:tc>
        <w:tcPr>
          <w:tcW w:w="3094" w:type="pct"/>
        </w:tcPr>
        <w:p w:rsidR="00D96BE7" w:rsidRPr="00783A18" w:rsidRDefault="00051EF0" w:rsidP="00217A6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06EAC">
            <w:t>Court Procedures Amendment Rules 2018 (No 1)</w:t>
          </w:r>
          <w:r>
            <w:fldChar w:fldCharType="end"/>
          </w:r>
        </w:p>
        <w:p w:rsidR="00D96BE7" w:rsidRPr="00783A18" w:rsidRDefault="00D96BE7" w:rsidP="00217A6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D96BE7" w:rsidRPr="0097645D" w:rsidRDefault="00D96BE7" w:rsidP="00217A6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p w:rsidR="00D96BE7" w:rsidRDefault="00D96BE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6EAC">
      <w:rPr>
        <w:rFonts w:ascii="Arial" w:hAnsi="Arial"/>
        <w:sz w:val="12"/>
      </w:rPr>
      <w:t>J2017-539</w:t>
    </w:r>
    <w:r>
      <w:rPr>
        <w:rFonts w:ascii="Arial" w:hAnsi="Arial"/>
        <w:sz w:val="12"/>
      </w:rPr>
      <w:fldChar w:fldCharType="end"/>
    </w:r>
  </w:p>
  <w:p w:rsidR="00D96BE7" w:rsidRPr="00051EF0" w:rsidRDefault="00D96BE7" w:rsidP="00051EF0">
    <w:pPr>
      <w:pStyle w:val="Status"/>
      <w:tabs>
        <w:tab w:val="center" w:pos="3853"/>
        <w:tab w:val="left" w:pos="4575"/>
      </w:tab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BE7" w:rsidRPr="00CB3D59">
      <w:tc>
        <w:tcPr>
          <w:tcW w:w="847" w:type="pct"/>
        </w:tcPr>
        <w:p w:rsidR="00D96BE7" w:rsidRPr="006D109C" w:rsidRDefault="00D96BE7" w:rsidP="00217A6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1EF0">
            <w:rPr>
              <w:rStyle w:val="PageNumber"/>
              <w:rFonts w:cs="Arial"/>
              <w:noProof/>
              <w:szCs w:val="18"/>
            </w:rPr>
            <w:t>12</w:t>
          </w:r>
          <w:r w:rsidRPr="006D109C">
            <w:rPr>
              <w:rStyle w:val="PageNumber"/>
              <w:rFonts w:cs="Arial"/>
              <w:szCs w:val="18"/>
            </w:rPr>
            <w:fldChar w:fldCharType="end"/>
          </w:r>
        </w:p>
      </w:tc>
      <w:tc>
        <w:tcPr>
          <w:tcW w:w="3092" w:type="pct"/>
        </w:tcPr>
        <w:p w:rsidR="00D96BE7" w:rsidRPr="006D109C" w:rsidRDefault="00D96BE7" w:rsidP="00217A6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6EAC" w:rsidRPr="00806EAC">
            <w:rPr>
              <w:rFonts w:cs="Arial"/>
              <w:szCs w:val="18"/>
            </w:rPr>
            <w:t>Court Procedures Amendment Rules 2018</w:t>
          </w:r>
          <w:r w:rsidR="00806EAC">
            <w:t xml:space="preserve"> (No 1)</w:t>
          </w:r>
          <w:r>
            <w:rPr>
              <w:rFonts w:cs="Arial"/>
              <w:szCs w:val="18"/>
            </w:rPr>
            <w:fldChar w:fldCharType="end"/>
          </w:r>
        </w:p>
        <w:p w:rsidR="00D96BE7" w:rsidRPr="00783A18" w:rsidRDefault="00D96BE7" w:rsidP="00217A6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D96BE7" w:rsidRPr="006D109C" w:rsidRDefault="00D96BE7" w:rsidP="00217A6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06EAC">
            <w:rPr>
              <w:rFonts w:cs="Arial"/>
              <w:szCs w:val="18"/>
            </w:rPr>
            <w:t>SL2018-25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6EAC">
            <w:rPr>
              <w:rFonts w:cs="Arial"/>
              <w:szCs w:val="18"/>
            </w:rPr>
            <w:t xml:space="preserve">  </w:t>
          </w:r>
          <w:r w:rsidRPr="006D109C">
            <w:rPr>
              <w:rFonts w:cs="Arial"/>
              <w:szCs w:val="18"/>
            </w:rPr>
            <w:fldChar w:fldCharType="end"/>
          </w:r>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BE7" w:rsidRPr="00CB3D59">
      <w:tc>
        <w:tcPr>
          <w:tcW w:w="1061" w:type="pct"/>
        </w:tcPr>
        <w:p w:rsidR="00D96BE7" w:rsidRPr="006D109C" w:rsidRDefault="00D96BE7" w:rsidP="00217A6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06EAC">
            <w:rPr>
              <w:rFonts w:cs="Arial"/>
              <w:szCs w:val="18"/>
            </w:rPr>
            <w:t>SL2018-25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06EAC">
            <w:rPr>
              <w:rFonts w:cs="Arial"/>
              <w:szCs w:val="18"/>
            </w:rPr>
            <w:t xml:space="preserve">  </w:t>
          </w:r>
          <w:r w:rsidRPr="006D109C">
            <w:rPr>
              <w:rFonts w:cs="Arial"/>
              <w:szCs w:val="18"/>
            </w:rPr>
            <w:fldChar w:fldCharType="end"/>
          </w:r>
        </w:p>
      </w:tc>
      <w:tc>
        <w:tcPr>
          <w:tcW w:w="3092" w:type="pct"/>
        </w:tcPr>
        <w:p w:rsidR="00D96BE7" w:rsidRPr="006D109C" w:rsidRDefault="00D96BE7" w:rsidP="00217A6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6EAC" w:rsidRPr="00806EAC">
            <w:rPr>
              <w:rFonts w:cs="Arial"/>
              <w:szCs w:val="18"/>
            </w:rPr>
            <w:t>Court Procedures Amendment Rules 2018</w:t>
          </w:r>
          <w:r w:rsidR="00806EAC">
            <w:t xml:space="preserve"> (No 1)</w:t>
          </w:r>
          <w:r>
            <w:rPr>
              <w:rFonts w:cs="Arial"/>
              <w:szCs w:val="18"/>
            </w:rPr>
            <w:fldChar w:fldCharType="end"/>
          </w:r>
        </w:p>
        <w:p w:rsidR="00D96BE7" w:rsidRPr="00783A18" w:rsidRDefault="00D96BE7" w:rsidP="00217A6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6EA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D96BE7" w:rsidRPr="006D109C" w:rsidRDefault="00D96BE7" w:rsidP="00217A6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1EF0">
            <w:rPr>
              <w:rStyle w:val="PageNumber"/>
              <w:rFonts w:cs="Arial"/>
              <w:noProof/>
              <w:szCs w:val="18"/>
            </w:rPr>
            <w:t>13</w:t>
          </w:r>
          <w:r w:rsidRPr="006D109C">
            <w:rPr>
              <w:rStyle w:val="PageNumber"/>
              <w:rFonts w:cs="Arial"/>
              <w:szCs w:val="18"/>
            </w:rPr>
            <w:fldChar w:fldCharType="end"/>
          </w:r>
        </w:p>
      </w:tc>
    </w:tr>
  </w:tbl>
  <w:p w:rsidR="00D96BE7" w:rsidRPr="00051EF0" w:rsidRDefault="00D96BE7" w:rsidP="00051EF0">
    <w:pPr>
      <w:pStyle w:val="Status"/>
      <w:rPr>
        <w:rFonts w:cs="Arial"/>
      </w:rPr>
    </w:pPr>
    <w:r w:rsidRPr="00051EF0">
      <w:rPr>
        <w:rFonts w:cs="Arial"/>
      </w:rPr>
      <w:fldChar w:fldCharType="begin"/>
    </w:r>
    <w:r w:rsidRPr="00051EF0">
      <w:rPr>
        <w:rFonts w:cs="Arial"/>
      </w:rPr>
      <w:instrText xml:space="preserve"> DOCPROPERTY "Status" </w:instrText>
    </w:r>
    <w:r w:rsidRPr="00051EF0">
      <w:rPr>
        <w:rFonts w:cs="Arial"/>
      </w:rPr>
      <w:fldChar w:fldCharType="separate"/>
    </w:r>
    <w:r w:rsidR="00806EAC" w:rsidRPr="00051EF0">
      <w:rPr>
        <w:rFonts w:cs="Arial"/>
      </w:rPr>
      <w:t xml:space="preserve"> </w:t>
    </w:r>
    <w:r w:rsidRPr="00051EF0">
      <w:rPr>
        <w:rFonts w:cs="Arial"/>
      </w:rPr>
      <w:fldChar w:fldCharType="end"/>
    </w:r>
    <w:r w:rsidR="00051EF0" w:rsidRPr="00051EF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rPr>
        <w:sz w:val="16"/>
      </w:rPr>
    </w:pPr>
  </w:p>
  <w:p w:rsidR="00D96BE7" w:rsidRDefault="00D96BE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06EAC">
      <w:rPr>
        <w:rFonts w:ascii="Arial" w:hAnsi="Arial"/>
        <w:sz w:val="12"/>
      </w:rPr>
      <w:t>J2017-539</w:t>
    </w:r>
    <w:r>
      <w:rPr>
        <w:rFonts w:ascii="Arial" w:hAnsi="Arial"/>
        <w:sz w:val="12"/>
      </w:rPr>
      <w:fldChar w:fldCharType="end"/>
    </w:r>
  </w:p>
  <w:p w:rsidR="00D96BE7" w:rsidRDefault="00D96BE7">
    <w:pPr>
      <w:pStyle w:val="Status"/>
    </w:pPr>
    <w:fldSimple w:instr=" DOCPROPERTY &quot;Status&quot; ">
      <w:r w:rsidR="00806EAC">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E7" w:rsidRDefault="00D96BE7">
      <w:r>
        <w:separator/>
      </w:r>
    </w:p>
  </w:footnote>
  <w:footnote w:type="continuationSeparator" w:id="0">
    <w:p w:rsidR="00D96BE7" w:rsidRDefault="00D9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D96BE7" w:rsidRPr="00E06D02" w:rsidTr="00567644">
      <w:trPr>
        <w:jc w:val="center"/>
      </w:trPr>
      <w:tc>
        <w:tcPr>
          <w:tcW w:w="1068" w:type="pct"/>
        </w:tcPr>
        <w:p w:rsidR="00D96BE7" w:rsidRPr="00567644" w:rsidRDefault="00D96BE7" w:rsidP="00567644">
          <w:pPr>
            <w:pStyle w:val="HeaderEven"/>
            <w:tabs>
              <w:tab w:val="left" w:pos="700"/>
            </w:tabs>
            <w:ind w:left="697" w:hanging="697"/>
            <w:rPr>
              <w:rFonts w:cs="Arial"/>
              <w:szCs w:val="18"/>
            </w:rPr>
          </w:pPr>
        </w:p>
      </w:tc>
      <w:tc>
        <w:tcPr>
          <w:tcW w:w="3932" w:type="pct"/>
        </w:tcPr>
        <w:p w:rsidR="00D96BE7" w:rsidRPr="00567644" w:rsidRDefault="00D96BE7" w:rsidP="00567644">
          <w:pPr>
            <w:pStyle w:val="HeaderEven"/>
            <w:tabs>
              <w:tab w:val="left" w:pos="700"/>
            </w:tabs>
            <w:ind w:left="697" w:hanging="697"/>
            <w:rPr>
              <w:rFonts w:cs="Arial"/>
              <w:szCs w:val="18"/>
            </w:rPr>
          </w:pPr>
        </w:p>
      </w:tc>
    </w:tr>
    <w:tr w:rsidR="00D96BE7" w:rsidRPr="00E06D02" w:rsidTr="00567644">
      <w:trPr>
        <w:jc w:val="center"/>
      </w:trPr>
      <w:tc>
        <w:tcPr>
          <w:tcW w:w="1068" w:type="pct"/>
        </w:tcPr>
        <w:p w:rsidR="00D96BE7" w:rsidRPr="00567644" w:rsidRDefault="00D96BE7" w:rsidP="00567644">
          <w:pPr>
            <w:pStyle w:val="HeaderEven"/>
            <w:tabs>
              <w:tab w:val="left" w:pos="700"/>
            </w:tabs>
            <w:ind w:left="697" w:hanging="697"/>
            <w:rPr>
              <w:rFonts w:cs="Arial"/>
              <w:szCs w:val="18"/>
            </w:rPr>
          </w:pPr>
        </w:p>
      </w:tc>
      <w:tc>
        <w:tcPr>
          <w:tcW w:w="3932" w:type="pct"/>
        </w:tcPr>
        <w:p w:rsidR="00D96BE7" w:rsidRPr="00567644" w:rsidRDefault="00D96BE7" w:rsidP="00567644">
          <w:pPr>
            <w:pStyle w:val="HeaderEven"/>
            <w:tabs>
              <w:tab w:val="left" w:pos="700"/>
            </w:tabs>
            <w:ind w:left="697" w:hanging="697"/>
            <w:rPr>
              <w:rFonts w:cs="Arial"/>
              <w:szCs w:val="18"/>
            </w:rPr>
          </w:pPr>
        </w:p>
      </w:tc>
    </w:tr>
    <w:tr w:rsidR="00D96BE7" w:rsidRPr="00E06D02" w:rsidTr="00567644">
      <w:trPr>
        <w:cantSplit/>
        <w:jc w:val="center"/>
      </w:trPr>
      <w:tc>
        <w:tcPr>
          <w:tcW w:w="4997" w:type="pct"/>
          <w:gridSpan w:val="2"/>
          <w:tcBorders>
            <w:bottom w:val="single" w:sz="4" w:space="0" w:color="auto"/>
          </w:tcBorders>
        </w:tcPr>
        <w:p w:rsidR="00D96BE7" w:rsidRPr="00567644" w:rsidRDefault="00D96BE7" w:rsidP="00567644">
          <w:pPr>
            <w:pStyle w:val="HeaderEven6"/>
            <w:tabs>
              <w:tab w:val="left" w:pos="700"/>
            </w:tabs>
            <w:ind w:left="697" w:hanging="697"/>
            <w:rPr>
              <w:szCs w:val="18"/>
            </w:rPr>
          </w:pPr>
        </w:p>
      </w:tc>
    </w:tr>
  </w:tbl>
  <w:p w:rsidR="00D96BE7" w:rsidRDefault="00D96BE7"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E7" w:rsidRDefault="00D96B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96BE7" w:rsidRPr="00CB3D59">
      <w:tc>
        <w:tcPr>
          <w:tcW w:w="900" w:type="pct"/>
        </w:tcPr>
        <w:p w:rsidR="00D96BE7" w:rsidRPr="00783A18" w:rsidRDefault="00D96BE7">
          <w:pPr>
            <w:pStyle w:val="HeaderEven"/>
            <w:rPr>
              <w:rFonts w:ascii="Times New Roman" w:hAnsi="Times New Roman"/>
              <w:sz w:val="24"/>
              <w:szCs w:val="24"/>
            </w:rPr>
          </w:pPr>
        </w:p>
      </w:tc>
      <w:tc>
        <w:tcPr>
          <w:tcW w:w="4100" w:type="pct"/>
        </w:tcPr>
        <w:p w:rsidR="00D96BE7" w:rsidRPr="00783A18" w:rsidRDefault="00D96BE7">
          <w:pPr>
            <w:pStyle w:val="HeaderEven"/>
            <w:rPr>
              <w:rFonts w:ascii="Times New Roman" w:hAnsi="Times New Roman"/>
              <w:sz w:val="24"/>
              <w:szCs w:val="24"/>
            </w:rPr>
          </w:pPr>
        </w:p>
      </w:tc>
    </w:tr>
    <w:tr w:rsidR="00D96BE7" w:rsidRPr="00CB3D59">
      <w:tc>
        <w:tcPr>
          <w:tcW w:w="4100" w:type="pct"/>
          <w:gridSpan w:val="2"/>
          <w:tcBorders>
            <w:bottom w:val="single" w:sz="4" w:space="0" w:color="auto"/>
          </w:tcBorders>
        </w:tcPr>
        <w:p w:rsidR="00D96BE7" w:rsidRPr="0097645D" w:rsidRDefault="00D96BE7" w:rsidP="00217A67">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51EF0">
            <w:rPr>
              <w:noProof/>
            </w:rPr>
            <w:t>Contents</w:t>
          </w:r>
          <w:r>
            <w:rPr>
              <w:noProof/>
            </w:rPr>
            <w:fldChar w:fldCharType="end"/>
          </w:r>
        </w:p>
      </w:tc>
    </w:tr>
  </w:tbl>
  <w:p w:rsidR="00D96BE7" w:rsidRDefault="00D96BE7">
    <w:pPr>
      <w:pStyle w:val="N-9pt"/>
    </w:pPr>
    <w:r>
      <w:tab/>
    </w:r>
    <w:r>
      <w:rPr>
        <w:noProof/>
      </w:rPr>
      <w:fldChar w:fldCharType="begin"/>
    </w:r>
    <w:r>
      <w:rPr>
        <w:noProof/>
      </w:rPr>
      <w:instrText xml:space="preserve"> STYLEREF charPage \* MERGEFORMAT </w:instrText>
    </w:r>
    <w:r>
      <w:rPr>
        <w:noProof/>
      </w:rPr>
      <w:fldChar w:fldCharType="separate"/>
    </w:r>
    <w:r w:rsidR="00051EF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D96BE7" w:rsidRPr="00CB3D59">
      <w:tc>
        <w:tcPr>
          <w:tcW w:w="4100" w:type="pct"/>
        </w:tcPr>
        <w:p w:rsidR="00D96BE7" w:rsidRPr="00783A18" w:rsidRDefault="00D96BE7" w:rsidP="00217A67">
          <w:pPr>
            <w:pStyle w:val="HeaderOdd"/>
            <w:jc w:val="left"/>
            <w:rPr>
              <w:rFonts w:ascii="Times New Roman" w:hAnsi="Times New Roman"/>
              <w:sz w:val="24"/>
              <w:szCs w:val="24"/>
            </w:rPr>
          </w:pPr>
        </w:p>
      </w:tc>
      <w:tc>
        <w:tcPr>
          <w:tcW w:w="900" w:type="pct"/>
        </w:tcPr>
        <w:p w:rsidR="00D96BE7" w:rsidRPr="00783A18" w:rsidRDefault="00D96BE7" w:rsidP="00217A67">
          <w:pPr>
            <w:pStyle w:val="HeaderOdd"/>
            <w:jc w:val="left"/>
            <w:rPr>
              <w:rFonts w:ascii="Times New Roman" w:hAnsi="Times New Roman"/>
              <w:sz w:val="24"/>
              <w:szCs w:val="24"/>
            </w:rPr>
          </w:pPr>
        </w:p>
      </w:tc>
    </w:tr>
    <w:tr w:rsidR="00D96BE7" w:rsidRPr="00CB3D59">
      <w:tc>
        <w:tcPr>
          <w:tcW w:w="900" w:type="pct"/>
          <w:gridSpan w:val="2"/>
          <w:tcBorders>
            <w:bottom w:val="single" w:sz="4" w:space="0" w:color="auto"/>
          </w:tcBorders>
        </w:tcPr>
        <w:p w:rsidR="00D96BE7" w:rsidRPr="0097645D" w:rsidRDefault="00D96BE7" w:rsidP="00217A67">
          <w:pPr>
            <w:pStyle w:val="HeaderOdd6"/>
            <w:jc w:val="left"/>
            <w:rPr>
              <w:rFonts w:cs="Arial"/>
              <w:szCs w:val="18"/>
            </w:rPr>
          </w:pPr>
          <w:r>
            <w:fldChar w:fldCharType="begin"/>
          </w:r>
          <w:r>
            <w:instrText xml:space="preserve"> STYLEREF charContents \* MERGEFORMAT </w:instrText>
          </w:r>
          <w:r>
            <w:fldChar w:fldCharType="end"/>
          </w:r>
        </w:p>
      </w:tc>
    </w:tr>
  </w:tbl>
  <w:p w:rsidR="00D96BE7" w:rsidRDefault="00D96BE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96BE7" w:rsidRPr="00CB3D59">
      <w:tc>
        <w:tcPr>
          <w:tcW w:w="900" w:type="pct"/>
        </w:tcPr>
        <w:p w:rsidR="00D96BE7" w:rsidRPr="006D109C" w:rsidRDefault="00D96BE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D96BE7" w:rsidRPr="006D109C" w:rsidRDefault="00D96BE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96BE7" w:rsidRPr="00CB3D59">
      <w:tc>
        <w:tcPr>
          <w:tcW w:w="900" w:type="pct"/>
        </w:tcPr>
        <w:p w:rsidR="00D96BE7" w:rsidRPr="006D109C" w:rsidRDefault="00D96BE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D96BE7" w:rsidRPr="006D109C" w:rsidRDefault="00D96BE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96BE7" w:rsidRPr="00CB3D59">
      <w:trPr>
        <w:cantSplit/>
      </w:trPr>
      <w:tc>
        <w:tcPr>
          <w:tcW w:w="4997" w:type="pct"/>
          <w:gridSpan w:val="2"/>
          <w:tcBorders>
            <w:bottom w:val="single" w:sz="4" w:space="0" w:color="auto"/>
          </w:tcBorders>
        </w:tcPr>
        <w:p w:rsidR="00D96BE7" w:rsidRPr="006D109C" w:rsidRDefault="00D96BE7" w:rsidP="00217A67">
          <w:pPr>
            <w:pStyle w:val="HeaderEven6"/>
            <w:rPr>
              <w:rFonts w:cs="Arial"/>
              <w:szCs w:val="18"/>
            </w:rPr>
          </w:pPr>
          <w:r>
            <w:rPr>
              <w:rFonts w:cs="Arial"/>
              <w:szCs w:val="18"/>
            </w:rPr>
            <w:t>Rule</w:t>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1EF0">
            <w:rPr>
              <w:rFonts w:cs="Arial"/>
              <w:noProof/>
              <w:szCs w:val="18"/>
            </w:rPr>
            <w:t>29</w:t>
          </w:r>
          <w:r w:rsidRPr="006D109C">
            <w:rPr>
              <w:rFonts w:cs="Arial"/>
              <w:szCs w:val="18"/>
            </w:rPr>
            <w:fldChar w:fldCharType="end"/>
          </w:r>
        </w:p>
      </w:tc>
    </w:tr>
  </w:tbl>
  <w:p w:rsidR="00D96BE7" w:rsidRDefault="00D96B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96BE7" w:rsidRPr="00CB3D59">
      <w:tc>
        <w:tcPr>
          <w:tcW w:w="4100" w:type="pct"/>
        </w:tcPr>
        <w:p w:rsidR="00D96BE7" w:rsidRPr="006D109C" w:rsidRDefault="00D96BE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D96BE7" w:rsidRPr="006D109C" w:rsidRDefault="00D96BE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96BE7" w:rsidRPr="00CB3D59">
      <w:tc>
        <w:tcPr>
          <w:tcW w:w="4100" w:type="pct"/>
        </w:tcPr>
        <w:p w:rsidR="00D96BE7" w:rsidRPr="006D109C" w:rsidRDefault="00D96BE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D96BE7" w:rsidRPr="006D109C" w:rsidRDefault="00D96BE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96BE7" w:rsidRPr="00CB3D59">
      <w:trPr>
        <w:cantSplit/>
      </w:trPr>
      <w:tc>
        <w:tcPr>
          <w:tcW w:w="5000" w:type="pct"/>
          <w:gridSpan w:val="2"/>
          <w:tcBorders>
            <w:bottom w:val="single" w:sz="4" w:space="0" w:color="auto"/>
          </w:tcBorders>
        </w:tcPr>
        <w:p w:rsidR="00D96BE7" w:rsidRPr="006D109C" w:rsidRDefault="00D96BE7" w:rsidP="00217A67">
          <w:pPr>
            <w:pStyle w:val="HeaderOdd6"/>
            <w:rPr>
              <w:rFonts w:cs="Arial"/>
              <w:szCs w:val="18"/>
            </w:rPr>
          </w:pPr>
          <w:r>
            <w:rPr>
              <w:rFonts w:cs="Arial"/>
              <w:szCs w:val="18"/>
            </w:rPr>
            <w:t>Rule</w:t>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1EF0">
            <w:rPr>
              <w:rFonts w:cs="Arial"/>
              <w:noProof/>
              <w:szCs w:val="18"/>
            </w:rPr>
            <w:t>31</w:t>
          </w:r>
          <w:r w:rsidRPr="006D109C">
            <w:rPr>
              <w:rFonts w:cs="Arial"/>
              <w:szCs w:val="18"/>
            </w:rPr>
            <w:fldChar w:fldCharType="end"/>
          </w:r>
        </w:p>
      </w:tc>
    </w:tr>
  </w:tbl>
  <w:p w:rsidR="00D96BE7" w:rsidRDefault="00D96B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D96BE7">
      <w:trPr>
        <w:jc w:val="center"/>
      </w:trPr>
      <w:tc>
        <w:tcPr>
          <w:tcW w:w="1234" w:type="dxa"/>
        </w:tcPr>
        <w:p w:rsidR="00D96BE7" w:rsidRDefault="00D96BE7">
          <w:pPr>
            <w:pStyle w:val="HeaderEven"/>
          </w:pPr>
        </w:p>
      </w:tc>
      <w:tc>
        <w:tcPr>
          <w:tcW w:w="6062" w:type="dxa"/>
        </w:tcPr>
        <w:p w:rsidR="00D96BE7" w:rsidRDefault="00D96BE7">
          <w:pPr>
            <w:pStyle w:val="HeaderEven"/>
          </w:pPr>
        </w:p>
      </w:tc>
    </w:tr>
    <w:tr w:rsidR="00D96BE7">
      <w:trPr>
        <w:jc w:val="center"/>
      </w:trPr>
      <w:tc>
        <w:tcPr>
          <w:tcW w:w="1234" w:type="dxa"/>
        </w:tcPr>
        <w:p w:rsidR="00D96BE7" w:rsidRDefault="00D96BE7">
          <w:pPr>
            <w:pStyle w:val="HeaderEven"/>
          </w:pPr>
        </w:p>
      </w:tc>
      <w:tc>
        <w:tcPr>
          <w:tcW w:w="6062" w:type="dxa"/>
        </w:tcPr>
        <w:p w:rsidR="00D96BE7" w:rsidRDefault="00D96BE7">
          <w:pPr>
            <w:pStyle w:val="HeaderEven"/>
          </w:pPr>
        </w:p>
      </w:tc>
    </w:tr>
    <w:tr w:rsidR="00D96BE7">
      <w:trPr>
        <w:cantSplit/>
        <w:jc w:val="center"/>
      </w:trPr>
      <w:tc>
        <w:tcPr>
          <w:tcW w:w="7296" w:type="dxa"/>
          <w:gridSpan w:val="2"/>
          <w:tcBorders>
            <w:bottom w:val="single" w:sz="4" w:space="0" w:color="auto"/>
          </w:tcBorders>
        </w:tcPr>
        <w:p w:rsidR="00D96BE7" w:rsidRDefault="00D96BE7">
          <w:pPr>
            <w:pStyle w:val="HeaderEven6"/>
          </w:pPr>
        </w:p>
      </w:tc>
    </w:tr>
  </w:tbl>
  <w:p w:rsidR="00D96BE7" w:rsidRDefault="00D96B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D96BE7">
      <w:trPr>
        <w:jc w:val="center"/>
      </w:trPr>
      <w:tc>
        <w:tcPr>
          <w:tcW w:w="6062" w:type="dxa"/>
        </w:tcPr>
        <w:p w:rsidR="00D96BE7" w:rsidRDefault="00D96BE7">
          <w:pPr>
            <w:pStyle w:val="HeaderOdd"/>
          </w:pPr>
        </w:p>
      </w:tc>
      <w:tc>
        <w:tcPr>
          <w:tcW w:w="1234" w:type="dxa"/>
        </w:tcPr>
        <w:p w:rsidR="00D96BE7" w:rsidRDefault="00D96BE7">
          <w:pPr>
            <w:pStyle w:val="HeaderOdd"/>
          </w:pPr>
        </w:p>
      </w:tc>
    </w:tr>
    <w:tr w:rsidR="00D96BE7">
      <w:trPr>
        <w:jc w:val="center"/>
      </w:trPr>
      <w:tc>
        <w:tcPr>
          <w:tcW w:w="6062" w:type="dxa"/>
        </w:tcPr>
        <w:p w:rsidR="00D96BE7" w:rsidRDefault="00D96BE7">
          <w:pPr>
            <w:pStyle w:val="HeaderOdd"/>
          </w:pPr>
        </w:p>
      </w:tc>
      <w:tc>
        <w:tcPr>
          <w:tcW w:w="1234" w:type="dxa"/>
        </w:tcPr>
        <w:p w:rsidR="00D96BE7" w:rsidRDefault="00D96BE7">
          <w:pPr>
            <w:pStyle w:val="HeaderOdd"/>
          </w:pPr>
        </w:p>
      </w:tc>
    </w:tr>
    <w:tr w:rsidR="00D96BE7">
      <w:trPr>
        <w:jc w:val="center"/>
      </w:trPr>
      <w:tc>
        <w:tcPr>
          <w:tcW w:w="7296" w:type="dxa"/>
          <w:gridSpan w:val="2"/>
          <w:tcBorders>
            <w:bottom w:val="single" w:sz="4" w:space="0" w:color="auto"/>
          </w:tcBorders>
        </w:tcPr>
        <w:p w:rsidR="00D96BE7" w:rsidRDefault="00D96BE7">
          <w:pPr>
            <w:pStyle w:val="HeaderOdd6"/>
          </w:pPr>
        </w:p>
      </w:tc>
    </w:tr>
  </w:tbl>
  <w:p w:rsidR="00D96BE7" w:rsidRDefault="00D96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288CF5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8"/>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70"/>
    <w:rsid w:val="00000C1F"/>
    <w:rsid w:val="00002AAD"/>
    <w:rsid w:val="000038FA"/>
    <w:rsid w:val="000043A6"/>
    <w:rsid w:val="00004573"/>
    <w:rsid w:val="00005825"/>
    <w:rsid w:val="00010513"/>
    <w:rsid w:val="0001347E"/>
    <w:rsid w:val="000143CF"/>
    <w:rsid w:val="00015EC0"/>
    <w:rsid w:val="0002034F"/>
    <w:rsid w:val="000205DF"/>
    <w:rsid w:val="00020871"/>
    <w:rsid w:val="000215AA"/>
    <w:rsid w:val="0002517D"/>
    <w:rsid w:val="00025988"/>
    <w:rsid w:val="00025D44"/>
    <w:rsid w:val="000277A7"/>
    <w:rsid w:val="00031781"/>
    <w:rsid w:val="0003249F"/>
    <w:rsid w:val="0003373C"/>
    <w:rsid w:val="00036A2C"/>
    <w:rsid w:val="00036C08"/>
    <w:rsid w:val="0004059D"/>
    <w:rsid w:val="000417E5"/>
    <w:rsid w:val="00041806"/>
    <w:rsid w:val="000420DE"/>
    <w:rsid w:val="000447AC"/>
    <w:rsid w:val="000448E6"/>
    <w:rsid w:val="00046E24"/>
    <w:rsid w:val="00047170"/>
    <w:rsid w:val="00047369"/>
    <w:rsid w:val="000474F2"/>
    <w:rsid w:val="000510F0"/>
    <w:rsid w:val="00051EF0"/>
    <w:rsid w:val="00052839"/>
    <w:rsid w:val="00052B1E"/>
    <w:rsid w:val="00055120"/>
    <w:rsid w:val="00055507"/>
    <w:rsid w:val="00055E30"/>
    <w:rsid w:val="00056547"/>
    <w:rsid w:val="00056E86"/>
    <w:rsid w:val="00060707"/>
    <w:rsid w:val="00063210"/>
    <w:rsid w:val="00064576"/>
    <w:rsid w:val="00066F6A"/>
    <w:rsid w:val="000673C0"/>
    <w:rsid w:val="000678B6"/>
    <w:rsid w:val="000702A7"/>
    <w:rsid w:val="00072B06"/>
    <w:rsid w:val="00072ED8"/>
    <w:rsid w:val="000812D4"/>
    <w:rsid w:val="00081D6E"/>
    <w:rsid w:val="0008211A"/>
    <w:rsid w:val="00083C32"/>
    <w:rsid w:val="000856D6"/>
    <w:rsid w:val="000906B4"/>
    <w:rsid w:val="00091575"/>
    <w:rsid w:val="000949A6"/>
    <w:rsid w:val="00095165"/>
    <w:rsid w:val="0009546E"/>
    <w:rsid w:val="0009641C"/>
    <w:rsid w:val="000A2213"/>
    <w:rsid w:val="000A4312"/>
    <w:rsid w:val="000A5DCB"/>
    <w:rsid w:val="000A637A"/>
    <w:rsid w:val="000B1317"/>
    <w:rsid w:val="000B16DC"/>
    <w:rsid w:val="000B1C99"/>
    <w:rsid w:val="000B3355"/>
    <w:rsid w:val="000B3404"/>
    <w:rsid w:val="000B4951"/>
    <w:rsid w:val="000B4B1A"/>
    <w:rsid w:val="000B5685"/>
    <w:rsid w:val="000B729E"/>
    <w:rsid w:val="000B750B"/>
    <w:rsid w:val="000C54A0"/>
    <w:rsid w:val="000C687C"/>
    <w:rsid w:val="000C7832"/>
    <w:rsid w:val="000C7850"/>
    <w:rsid w:val="000D26A1"/>
    <w:rsid w:val="000D3DCF"/>
    <w:rsid w:val="000D3EBA"/>
    <w:rsid w:val="000D54F2"/>
    <w:rsid w:val="000E0693"/>
    <w:rsid w:val="000E29CA"/>
    <w:rsid w:val="000E5145"/>
    <w:rsid w:val="000E576D"/>
    <w:rsid w:val="000F0145"/>
    <w:rsid w:val="000F2735"/>
    <w:rsid w:val="000F329E"/>
    <w:rsid w:val="000F484A"/>
    <w:rsid w:val="000F600C"/>
    <w:rsid w:val="001002C3"/>
    <w:rsid w:val="00101528"/>
    <w:rsid w:val="001033CB"/>
    <w:rsid w:val="001047CB"/>
    <w:rsid w:val="0010486B"/>
    <w:rsid w:val="00104B5A"/>
    <w:rsid w:val="001053AD"/>
    <w:rsid w:val="001058DF"/>
    <w:rsid w:val="00107F85"/>
    <w:rsid w:val="00113BC7"/>
    <w:rsid w:val="00120D0E"/>
    <w:rsid w:val="00126287"/>
    <w:rsid w:val="0013046D"/>
    <w:rsid w:val="001315A1"/>
    <w:rsid w:val="00132957"/>
    <w:rsid w:val="00133CF6"/>
    <w:rsid w:val="001343A6"/>
    <w:rsid w:val="0013531D"/>
    <w:rsid w:val="001364B5"/>
    <w:rsid w:val="00136FBE"/>
    <w:rsid w:val="00140DF0"/>
    <w:rsid w:val="0014110F"/>
    <w:rsid w:val="001468F9"/>
    <w:rsid w:val="00147781"/>
    <w:rsid w:val="00147D18"/>
    <w:rsid w:val="0015054B"/>
    <w:rsid w:val="00150851"/>
    <w:rsid w:val="001520FC"/>
    <w:rsid w:val="001533C1"/>
    <w:rsid w:val="00153482"/>
    <w:rsid w:val="00154977"/>
    <w:rsid w:val="001570F0"/>
    <w:rsid w:val="001572E4"/>
    <w:rsid w:val="00160DF7"/>
    <w:rsid w:val="00163CC9"/>
    <w:rsid w:val="00163EB1"/>
    <w:rsid w:val="00164028"/>
    <w:rsid w:val="00164204"/>
    <w:rsid w:val="001710BE"/>
    <w:rsid w:val="0017182C"/>
    <w:rsid w:val="00171E6C"/>
    <w:rsid w:val="00172D13"/>
    <w:rsid w:val="001741FF"/>
    <w:rsid w:val="00176AE6"/>
    <w:rsid w:val="00180311"/>
    <w:rsid w:val="001808D2"/>
    <w:rsid w:val="001815FB"/>
    <w:rsid w:val="00181D8C"/>
    <w:rsid w:val="0018210B"/>
    <w:rsid w:val="001842C7"/>
    <w:rsid w:val="0018655D"/>
    <w:rsid w:val="00191615"/>
    <w:rsid w:val="0019297A"/>
    <w:rsid w:val="00192D1E"/>
    <w:rsid w:val="00193D6B"/>
    <w:rsid w:val="00195101"/>
    <w:rsid w:val="0019684D"/>
    <w:rsid w:val="001A351C"/>
    <w:rsid w:val="001A3B6D"/>
    <w:rsid w:val="001A5745"/>
    <w:rsid w:val="001B1114"/>
    <w:rsid w:val="001B1AD4"/>
    <w:rsid w:val="001B218A"/>
    <w:rsid w:val="001B3B53"/>
    <w:rsid w:val="001B449A"/>
    <w:rsid w:val="001B6311"/>
    <w:rsid w:val="001B6BC0"/>
    <w:rsid w:val="001B6BC7"/>
    <w:rsid w:val="001C1644"/>
    <w:rsid w:val="001C29CC"/>
    <w:rsid w:val="001C357F"/>
    <w:rsid w:val="001C4A67"/>
    <w:rsid w:val="001C547E"/>
    <w:rsid w:val="001C6C4F"/>
    <w:rsid w:val="001D09C2"/>
    <w:rsid w:val="001D15FB"/>
    <w:rsid w:val="001D1702"/>
    <w:rsid w:val="001D1F85"/>
    <w:rsid w:val="001D53F0"/>
    <w:rsid w:val="001D56B4"/>
    <w:rsid w:val="001D73DF"/>
    <w:rsid w:val="001E049B"/>
    <w:rsid w:val="001E0780"/>
    <w:rsid w:val="001E09AF"/>
    <w:rsid w:val="001E0BBC"/>
    <w:rsid w:val="001E1A01"/>
    <w:rsid w:val="001E4694"/>
    <w:rsid w:val="001E5D92"/>
    <w:rsid w:val="001E79DB"/>
    <w:rsid w:val="001F3DB4"/>
    <w:rsid w:val="001F55E5"/>
    <w:rsid w:val="001F5A2B"/>
    <w:rsid w:val="00200557"/>
    <w:rsid w:val="002012E6"/>
    <w:rsid w:val="00202420"/>
    <w:rsid w:val="00202FAE"/>
    <w:rsid w:val="00203655"/>
    <w:rsid w:val="002037B2"/>
    <w:rsid w:val="00203E75"/>
    <w:rsid w:val="00203EEC"/>
    <w:rsid w:val="00204E34"/>
    <w:rsid w:val="0020610F"/>
    <w:rsid w:val="00217A67"/>
    <w:rsid w:val="00217C8C"/>
    <w:rsid w:val="002208AF"/>
    <w:rsid w:val="00220C84"/>
    <w:rsid w:val="0022149F"/>
    <w:rsid w:val="002222A8"/>
    <w:rsid w:val="00225307"/>
    <w:rsid w:val="002254BD"/>
    <w:rsid w:val="002263A5"/>
    <w:rsid w:val="00231509"/>
    <w:rsid w:val="00232A59"/>
    <w:rsid w:val="002337F1"/>
    <w:rsid w:val="00234574"/>
    <w:rsid w:val="00234D62"/>
    <w:rsid w:val="00240360"/>
    <w:rsid w:val="002409EB"/>
    <w:rsid w:val="00244935"/>
    <w:rsid w:val="00246F34"/>
    <w:rsid w:val="002502C9"/>
    <w:rsid w:val="002543E8"/>
    <w:rsid w:val="00256093"/>
    <w:rsid w:val="00256E0F"/>
    <w:rsid w:val="00257352"/>
    <w:rsid w:val="00257BFE"/>
    <w:rsid w:val="00260019"/>
    <w:rsid w:val="0026001C"/>
    <w:rsid w:val="002612B5"/>
    <w:rsid w:val="002621D1"/>
    <w:rsid w:val="00263163"/>
    <w:rsid w:val="002644DC"/>
    <w:rsid w:val="00267BE3"/>
    <w:rsid w:val="002702D4"/>
    <w:rsid w:val="00272968"/>
    <w:rsid w:val="00273B6D"/>
    <w:rsid w:val="00275CE9"/>
    <w:rsid w:val="002809C6"/>
    <w:rsid w:val="00282B0F"/>
    <w:rsid w:val="00287065"/>
    <w:rsid w:val="00290D70"/>
    <w:rsid w:val="00293C64"/>
    <w:rsid w:val="00296531"/>
    <w:rsid w:val="0029692F"/>
    <w:rsid w:val="002A481B"/>
    <w:rsid w:val="002A6F4D"/>
    <w:rsid w:val="002A756E"/>
    <w:rsid w:val="002B2682"/>
    <w:rsid w:val="002B58FC"/>
    <w:rsid w:val="002C35A3"/>
    <w:rsid w:val="002C4073"/>
    <w:rsid w:val="002C5DB3"/>
    <w:rsid w:val="002C7985"/>
    <w:rsid w:val="002D09CB"/>
    <w:rsid w:val="002D26EA"/>
    <w:rsid w:val="002D2A42"/>
    <w:rsid w:val="002D2FE5"/>
    <w:rsid w:val="002D4858"/>
    <w:rsid w:val="002E01EA"/>
    <w:rsid w:val="002E144D"/>
    <w:rsid w:val="002E2E21"/>
    <w:rsid w:val="002E6E0C"/>
    <w:rsid w:val="002F43A0"/>
    <w:rsid w:val="002F696A"/>
    <w:rsid w:val="003003EC"/>
    <w:rsid w:val="00303D53"/>
    <w:rsid w:val="003068E0"/>
    <w:rsid w:val="00310830"/>
    <w:rsid w:val="003108D1"/>
    <w:rsid w:val="0031143F"/>
    <w:rsid w:val="00314266"/>
    <w:rsid w:val="00315B62"/>
    <w:rsid w:val="003179E8"/>
    <w:rsid w:val="00317FDC"/>
    <w:rsid w:val="0032063D"/>
    <w:rsid w:val="003252B2"/>
    <w:rsid w:val="00330130"/>
    <w:rsid w:val="00331203"/>
    <w:rsid w:val="003313B3"/>
    <w:rsid w:val="003344D3"/>
    <w:rsid w:val="00336345"/>
    <w:rsid w:val="00342E3D"/>
    <w:rsid w:val="0034336E"/>
    <w:rsid w:val="00343FE7"/>
    <w:rsid w:val="00344CBC"/>
    <w:rsid w:val="0034583F"/>
    <w:rsid w:val="003470F9"/>
    <w:rsid w:val="003478D2"/>
    <w:rsid w:val="00353FF3"/>
    <w:rsid w:val="00355AD9"/>
    <w:rsid w:val="003574D1"/>
    <w:rsid w:val="00363207"/>
    <w:rsid w:val="00363EED"/>
    <w:rsid w:val="003646D5"/>
    <w:rsid w:val="003659ED"/>
    <w:rsid w:val="003700C0"/>
    <w:rsid w:val="00370AE8"/>
    <w:rsid w:val="00370ED1"/>
    <w:rsid w:val="00372EF0"/>
    <w:rsid w:val="00375B2E"/>
    <w:rsid w:val="00377D1F"/>
    <w:rsid w:val="00380987"/>
    <w:rsid w:val="00380D21"/>
    <w:rsid w:val="00381D64"/>
    <w:rsid w:val="00385097"/>
    <w:rsid w:val="00386207"/>
    <w:rsid w:val="00386BA3"/>
    <w:rsid w:val="00391C6F"/>
    <w:rsid w:val="00396646"/>
    <w:rsid w:val="0039697F"/>
    <w:rsid w:val="00396B0E"/>
    <w:rsid w:val="003A0664"/>
    <w:rsid w:val="003A11D9"/>
    <w:rsid w:val="003A160E"/>
    <w:rsid w:val="003A44BB"/>
    <w:rsid w:val="003A779F"/>
    <w:rsid w:val="003A7A6C"/>
    <w:rsid w:val="003A7FAE"/>
    <w:rsid w:val="003B01DB"/>
    <w:rsid w:val="003B0F80"/>
    <w:rsid w:val="003B1CCC"/>
    <w:rsid w:val="003B2C7A"/>
    <w:rsid w:val="003B31A1"/>
    <w:rsid w:val="003B4B94"/>
    <w:rsid w:val="003B552B"/>
    <w:rsid w:val="003C0702"/>
    <w:rsid w:val="003C0A3A"/>
    <w:rsid w:val="003C128A"/>
    <w:rsid w:val="003C1450"/>
    <w:rsid w:val="003C4C51"/>
    <w:rsid w:val="003C50A2"/>
    <w:rsid w:val="003C6DE9"/>
    <w:rsid w:val="003C6EDF"/>
    <w:rsid w:val="003C78F8"/>
    <w:rsid w:val="003C7B9C"/>
    <w:rsid w:val="003D05F1"/>
    <w:rsid w:val="003D0617"/>
    <w:rsid w:val="003D0740"/>
    <w:rsid w:val="003D157E"/>
    <w:rsid w:val="003D3FF4"/>
    <w:rsid w:val="003D4AAE"/>
    <w:rsid w:val="003D4C75"/>
    <w:rsid w:val="003D4D09"/>
    <w:rsid w:val="003D7254"/>
    <w:rsid w:val="003E0653"/>
    <w:rsid w:val="003E6B00"/>
    <w:rsid w:val="003E7FDB"/>
    <w:rsid w:val="003F06EE"/>
    <w:rsid w:val="003F3B87"/>
    <w:rsid w:val="003F4912"/>
    <w:rsid w:val="003F5904"/>
    <w:rsid w:val="003F7A0F"/>
    <w:rsid w:val="003F7DB2"/>
    <w:rsid w:val="004005F0"/>
    <w:rsid w:val="0040136F"/>
    <w:rsid w:val="00402D1B"/>
    <w:rsid w:val="004033B4"/>
    <w:rsid w:val="00403645"/>
    <w:rsid w:val="00404FE0"/>
    <w:rsid w:val="00410C20"/>
    <w:rsid w:val="004110BA"/>
    <w:rsid w:val="004161D6"/>
    <w:rsid w:val="00416A4F"/>
    <w:rsid w:val="00423AC4"/>
    <w:rsid w:val="00425D8B"/>
    <w:rsid w:val="00427751"/>
    <w:rsid w:val="0042799E"/>
    <w:rsid w:val="00433064"/>
    <w:rsid w:val="00435893"/>
    <w:rsid w:val="004358D2"/>
    <w:rsid w:val="0044067A"/>
    <w:rsid w:val="00440811"/>
    <w:rsid w:val="00442C80"/>
    <w:rsid w:val="00443ADD"/>
    <w:rsid w:val="00443ECA"/>
    <w:rsid w:val="00444785"/>
    <w:rsid w:val="00444A8B"/>
    <w:rsid w:val="004468AD"/>
    <w:rsid w:val="00447063"/>
    <w:rsid w:val="00447B1D"/>
    <w:rsid w:val="00447C31"/>
    <w:rsid w:val="004510ED"/>
    <w:rsid w:val="00451784"/>
    <w:rsid w:val="004536AA"/>
    <w:rsid w:val="0045398D"/>
    <w:rsid w:val="00454344"/>
    <w:rsid w:val="00455046"/>
    <w:rsid w:val="00456074"/>
    <w:rsid w:val="00457476"/>
    <w:rsid w:val="0046076C"/>
    <w:rsid w:val="00460A67"/>
    <w:rsid w:val="004614FB"/>
    <w:rsid w:val="00461D78"/>
    <w:rsid w:val="00462B21"/>
    <w:rsid w:val="00464372"/>
    <w:rsid w:val="00470B8D"/>
    <w:rsid w:val="00471A68"/>
    <w:rsid w:val="00472639"/>
    <w:rsid w:val="00472DD2"/>
    <w:rsid w:val="004730F4"/>
    <w:rsid w:val="004738A6"/>
    <w:rsid w:val="00475017"/>
    <w:rsid w:val="004751D3"/>
    <w:rsid w:val="00475F03"/>
    <w:rsid w:val="00476DCA"/>
    <w:rsid w:val="00480A8E"/>
    <w:rsid w:val="00482C91"/>
    <w:rsid w:val="0048525E"/>
    <w:rsid w:val="00486FE2"/>
    <w:rsid w:val="004875BE"/>
    <w:rsid w:val="00487D5F"/>
    <w:rsid w:val="00491236"/>
    <w:rsid w:val="00491D7C"/>
    <w:rsid w:val="004926AF"/>
    <w:rsid w:val="00493ED5"/>
    <w:rsid w:val="00494267"/>
    <w:rsid w:val="00497D33"/>
    <w:rsid w:val="004A0EE8"/>
    <w:rsid w:val="004A1BC2"/>
    <w:rsid w:val="004A1E58"/>
    <w:rsid w:val="004A2333"/>
    <w:rsid w:val="004A2FDC"/>
    <w:rsid w:val="004A32C4"/>
    <w:rsid w:val="004A3D43"/>
    <w:rsid w:val="004B0E9D"/>
    <w:rsid w:val="004B5B98"/>
    <w:rsid w:val="004C17A8"/>
    <w:rsid w:val="004C2A16"/>
    <w:rsid w:val="004C5032"/>
    <w:rsid w:val="004C724A"/>
    <w:rsid w:val="004C7B56"/>
    <w:rsid w:val="004D263A"/>
    <w:rsid w:val="004D4557"/>
    <w:rsid w:val="004D53B8"/>
    <w:rsid w:val="004E2567"/>
    <w:rsid w:val="004E2568"/>
    <w:rsid w:val="004E3576"/>
    <w:rsid w:val="004E4FDC"/>
    <w:rsid w:val="004F08BA"/>
    <w:rsid w:val="004F1050"/>
    <w:rsid w:val="004F25B3"/>
    <w:rsid w:val="004F3D9A"/>
    <w:rsid w:val="004F6688"/>
    <w:rsid w:val="004F788D"/>
    <w:rsid w:val="00501495"/>
    <w:rsid w:val="00503AE3"/>
    <w:rsid w:val="005055B0"/>
    <w:rsid w:val="0050662E"/>
    <w:rsid w:val="00506B8C"/>
    <w:rsid w:val="00512972"/>
    <w:rsid w:val="00515082"/>
    <w:rsid w:val="00515E14"/>
    <w:rsid w:val="005164A5"/>
    <w:rsid w:val="005171DC"/>
    <w:rsid w:val="0052097D"/>
    <w:rsid w:val="005218EE"/>
    <w:rsid w:val="005249B7"/>
    <w:rsid w:val="00524AAF"/>
    <w:rsid w:val="00524CBC"/>
    <w:rsid w:val="005259D1"/>
    <w:rsid w:val="0052755A"/>
    <w:rsid w:val="00531AF6"/>
    <w:rsid w:val="00531BDA"/>
    <w:rsid w:val="005337EA"/>
    <w:rsid w:val="0053499F"/>
    <w:rsid w:val="00542E65"/>
    <w:rsid w:val="00543739"/>
    <w:rsid w:val="0054378B"/>
    <w:rsid w:val="0054384F"/>
    <w:rsid w:val="00544938"/>
    <w:rsid w:val="005474CA"/>
    <w:rsid w:val="00547C35"/>
    <w:rsid w:val="00552735"/>
    <w:rsid w:val="00552B39"/>
    <w:rsid w:val="00552FFB"/>
    <w:rsid w:val="00553EA6"/>
    <w:rsid w:val="005569CD"/>
    <w:rsid w:val="00562392"/>
    <w:rsid w:val="005623AE"/>
    <w:rsid w:val="0056302F"/>
    <w:rsid w:val="005658C2"/>
    <w:rsid w:val="00567644"/>
    <w:rsid w:val="00567CF2"/>
    <w:rsid w:val="00570680"/>
    <w:rsid w:val="005710D7"/>
    <w:rsid w:val="00571314"/>
    <w:rsid w:val="00571859"/>
    <w:rsid w:val="00574382"/>
    <w:rsid w:val="00574534"/>
    <w:rsid w:val="00575646"/>
    <w:rsid w:val="005768D1"/>
    <w:rsid w:val="00580EBD"/>
    <w:rsid w:val="00581700"/>
    <w:rsid w:val="00581911"/>
    <w:rsid w:val="00581AE0"/>
    <w:rsid w:val="00583FAB"/>
    <w:rsid w:val="005840DF"/>
    <w:rsid w:val="005859BF"/>
    <w:rsid w:val="00585B3C"/>
    <w:rsid w:val="00587DFD"/>
    <w:rsid w:val="0059278C"/>
    <w:rsid w:val="00596BB3"/>
    <w:rsid w:val="005A2CFD"/>
    <w:rsid w:val="005A4EE0"/>
    <w:rsid w:val="005A5916"/>
    <w:rsid w:val="005B6C66"/>
    <w:rsid w:val="005B73F7"/>
    <w:rsid w:val="005C28C5"/>
    <w:rsid w:val="005C297B"/>
    <w:rsid w:val="005C2E30"/>
    <w:rsid w:val="005C3189"/>
    <w:rsid w:val="005C4167"/>
    <w:rsid w:val="005C4AF9"/>
    <w:rsid w:val="005D10F0"/>
    <w:rsid w:val="005D1B78"/>
    <w:rsid w:val="005D425A"/>
    <w:rsid w:val="005D47C0"/>
    <w:rsid w:val="005D4B47"/>
    <w:rsid w:val="005D5E4A"/>
    <w:rsid w:val="005D7701"/>
    <w:rsid w:val="005D7D6D"/>
    <w:rsid w:val="005E03D5"/>
    <w:rsid w:val="005E077A"/>
    <w:rsid w:val="005E0ECD"/>
    <w:rsid w:val="005E14CB"/>
    <w:rsid w:val="005E2F49"/>
    <w:rsid w:val="005E3659"/>
    <w:rsid w:val="005E4922"/>
    <w:rsid w:val="005E4ABB"/>
    <w:rsid w:val="005E5186"/>
    <w:rsid w:val="005E749D"/>
    <w:rsid w:val="005F006E"/>
    <w:rsid w:val="005F2BEC"/>
    <w:rsid w:val="005F56A8"/>
    <w:rsid w:val="005F58E5"/>
    <w:rsid w:val="006065D7"/>
    <w:rsid w:val="006065EF"/>
    <w:rsid w:val="00610E78"/>
    <w:rsid w:val="006114B1"/>
    <w:rsid w:val="00612BA6"/>
    <w:rsid w:val="00612BC6"/>
    <w:rsid w:val="006140A0"/>
    <w:rsid w:val="00614787"/>
    <w:rsid w:val="006150CF"/>
    <w:rsid w:val="00616C21"/>
    <w:rsid w:val="00622136"/>
    <w:rsid w:val="006236B5"/>
    <w:rsid w:val="006253B7"/>
    <w:rsid w:val="00627959"/>
    <w:rsid w:val="006318AD"/>
    <w:rsid w:val="006320A3"/>
    <w:rsid w:val="0063216F"/>
    <w:rsid w:val="0063789E"/>
    <w:rsid w:val="006409F6"/>
    <w:rsid w:val="00641C9A"/>
    <w:rsid w:val="00641CC6"/>
    <w:rsid w:val="00641D3A"/>
    <w:rsid w:val="00643F71"/>
    <w:rsid w:val="00646AED"/>
    <w:rsid w:val="00646CA9"/>
    <w:rsid w:val="006473C1"/>
    <w:rsid w:val="00651669"/>
    <w:rsid w:val="00651FCE"/>
    <w:rsid w:val="006522E1"/>
    <w:rsid w:val="00654C2B"/>
    <w:rsid w:val="006564B9"/>
    <w:rsid w:val="00656C84"/>
    <w:rsid w:val="006570FC"/>
    <w:rsid w:val="00660D97"/>
    <w:rsid w:val="00660E96"/>
    <w:rsid w:val="00663137"/>
    <w:rsid w:val="00665F09"/>
    <w:rsid w:val="00667638"/>
    <w:rsid w:val="006703FC"/>
    <w:rsid w:val="00670B04"/>
    <w:rsid w:val="00671280"/>
    <w:rsid w:val="00671AC6"/>
    <w:rsid w:val="00673674"/>
    <w:rsid w:val="00675E77"/>
    <w:rsid w:val="00680547"/>
    <w:rsid w:val="00680887"/>
    <w:rsid w:val="00680A95"/>
    <w:rsid w:val="0068447C"/>
    <w:rsid w:val="0068474D"/>
    <w:rsid w:val="00685233"/>
    <w:rsid w:val="006855FC"/>
    <w:rsid w:val="00687A2B"/>
    <w:rsid w:val="00691C8F"/>
    <w:rsid w:val="00693C2C"/>
    <w:rsid w:val="006A5D94"/>
    <w:rsid w:val="006C02F6"/>
    <w:rsid w:val="006C08D3"/>
    <w:rsid w:val="006C265F"/>
    <w:rsid w:val="006C332F"/>
    <w:rsid w:val="006C3D19"/>
    <w:rsid w:val="006C4286"/>
    <w:rsid w:val="006C4C86"/>
    <w:rsid w:val="006C552F"/>
    <w:rsid w:val="006C603C"/>
    <w:rsid w:val="006C7AAC"/>
    <w:rsid w:val="006D07E0"/>
    <w:rsid w:val="006D3568"/>
    <w:rsid w:val="006D3AEF"/>
    <w:rsid w:val="006D6A93"/>
    <w:rsid w:val="006D70B9"/>
    <w:rsid w:val="006D756E"/>
    <w:rsid w:val="006E0A8E"/>
    <w:rsid w:val="006E2568"/>
    <w:rsid w:val="006E272E"/>
    <w:rsid w:val="006E288E"/>
    <w:rsid w:val="006E2DC7"/>
    <w:rsid w:val="006E5AFD"/>
    <w:rsid w:val="006F2595"/>
    <w:rsid w:val="006F6520"/>
    <w:rsid w:val="00700158"/>
    <w:rsid w:val="00702816"/>
    <w:rsid w:val="00702F8D"/>
    <w:rsid w:val="00703E9F"/>
    <w:rsid w:val="00703EAD"/>
    <w:rsid w:val="00704185"/>
    <w:rsid w:val="00712115"/>
    <w:rsid w:val="007123AC"/>
    <w:rsid w:val="00713FDD"/>
    <w:rsid w:val="00714F60"/>
    <w:rsid w:val="00715DE2"/>
    <w:rsid w:val="0071697A"/>
    <w:rsid w:val="00716D6A"/>
    <w:rsid w:val="00726FD8"/>
    <w:rsid w:val="00730107"/>
    <w:rsid w:val="00730EBF"/>
    <w:rsid w:val="00731534"/>
    <w:rsid w:val="007319BE"/>
    <w:rsid w:val="007325EE"/>
    <w:rsid w:val="007327A5"/>
    <w:rsid w:val="0073456C"/>
    <w:rsid w:val="00734DC1"/>
    <w:rsid w:val="00737580"/>
    <w:rsid w:val="0074064C"/>
    <w:rsid w:val="007421C8"/>
    <w:rsid w:val="00743755"/>
    <w:rsid w:val="007437FB"/>
    <w:rsid w:val="007449BF"/>
    <w:rsid w:val="0074503E"/>
    <w:rsid w:val="0074688D"/>
    <w:rsid w:val="00747C76"/>
    <w:rsid w:val="00750265"/>
    <w:rsid w:val="00753ABC"/>
    <w:rsid w:val="00756CF6"/>
    <w:rsid w:val="00757268"/>
    <w:rsid w:val="0075734B"/>
    <w:rsid w:val="007577FF"/>
    <w:rsid w:val="00757CAF"/>
    <w:rsid w:val="00760714"/>
    <w:rsid w:val="00761C8E"/>
    <w:rsid w:val="00762E3C"/>
    <w:rsid w:val="00763210"/>
    <w:rsid w:val="00763EBC"/>
    <w:rsid w:val="0076605A"/>
    <w:rsid w:val="0076666F"/>
    <w:rsid w:val="00766D30"/>
    <w:rsid w:val="00767B72"/>
    <w:rsid w:val="00770EB6"/>
    <w:rsid w:val="0077185E"/>
    <w:rsid w:val="00772726"/>
    <w:rsid w:val="00776635"/>
    <w:rsid w:val="00776724"/>
    <w:rsid w:val="007807B1"/>
    <w:rsid w:val="0078210C"/>
    <w:rsid w:val="007838AA"/>
    <w:rsid w:val="007843C9"/>
    <w:rsid w:val="0078468C"/>
    <w:rsid w:val="00784BA5"/>
    <w:rsid w:val="0078654C"/>
    <w:rsid w:val="00792C4D"/>
    <w:rsid w:val="00793841"/>
    <w:rsid w:val="00793FEA"/>
    <w:rsid w:val="00794CA5"/>
    <w:rsid w:val="007951B2"/>
    <w:rsid w:val="007979AF"/>
    <w:rsid w:val="007A2296"/>
    <w:rsid w:val="007A6970"/>
    <w:rsid w:val="007A6C08"/>
    <w:rsid w:val="007A70B1"/>
    <w:rsid w:val="007B0D31"/>
    <w:rsid w:val="007B1D57"/>
    <w:rsid w:val="007B274C"/>
    <w:rsid w:val="007B32F0"/>
    <w:rsid w:val="007B3910"/>
    <w:rsid w:val="007B6975"/>
    <w:rsid w:val="007B7D81"/>
    <w:rsid w:val="007C29F6"/>
    <w:rsid w:val="007C3BD1"/>
    <w:rsid w:val="007C401E"/>
    <w:rsid w:val="007C4E90"/>
    <w:rsid w:val="007C7C1A"/>
    <w:rsid w:val="007D118B"/>
    <w:rsid w:val="007D2426"/>
    <w:rsid w:val="007D32DF"/>
    <w:rsid w:val="007D3533"/>
    <w:rsid w:val="007D363B"/>
    <w:rsid w:val="007D365A"/>
    <w:rsid w:val="007D3EA1"/>
    <w:rsid w:val="007D78B4"/>
    <w:rsid w:val="007E10D3"/>
    <w:rsid w:val="007E39B6"/>
    <w:rsid w:val="007E4343"/>
    <w:rsid w:val="007E54BB"/>
    <w:rsid w:val="007E6376"/>
    <w:rsid w:val="007F0503"/>
    <w:rsid w:val="007F0D05"/>
    <w:rsid w:val="007F228D"/>
    <w:rsid w:val="007F30A9"/>
    <w:rsid w:val="007F3E33"/>
    <w:rsid w:val="007F44AA"/>
    <w:rsid w:val="008001A8"/>
    <w:rsid w:val="00800B18"/>
    <w:rsid w:val="00802A8C"/>
    <w:rsid w:val="00804649"/>
    <w:rsid w:val="00806717"/>
    <w:rsid w:val="00806EAC"/>
    <w:rsid w:val="008109A6"/>
    <w:rsid w:val="00810DFB"/>
    <w:rsid w:val="00811382"/>
    <w:rsid w:val="00811E07"/>
    <w:rsid w:val="00812158"/>
    <w:rsid w:val="00812FAF"/>
    <w:rsid w:val="00814872"/>
    <w:rsid w:val="008152BD"/>
    <w:rsid w:val="0081563D"/>
    <w:rsid w:val="00820CF5"/>
    <w:rsid w:val="008211B6"/>
    <w:rsid w:val="00822480"/>
    <w:rsid w:val="00822E96"/>
    <w:rsid w:val="008231F3"/>
    <w:rsid w:val="008255E8"/>
    <w:rsid w:val="008267A3"/>
    <w:rsid w:val="00827747"/>
    <w:rsid w:val="0083086E"/>
    <w:rsid w:val="00831B6E"/>
    <w:rsid w:val="0083262F"/>
    <w:rsid w:val="00833D0D"/>
    <w:rsid w:val="00834DA5"/>
    <w:rsid w:val="00837C3E"/>
    <w:rsid w:val="00837DCE"/>
    <w:rsid w:val="00843CDB"/>
    <w:rsid w:val="00850545"/>
    <w:rsid w:val="008628C6"/>
    <w:rsid w:val="008630BC"/>
    <w:rsid w:val="0086402A"/>
    <w:rsid w:val="00865893"/>
    <w:rsid w:val="00866E4A"/>
    <w:rsid w:val="00866F6F"/>
    <w:rsid w:val="00867846"/>
    <w:rsid w:val="0087063D"/>
    <w:rsid w:val="008718D0"/>
    <w:rsid w:val="008719B7"/>
    <w:rsid w:val="00875E43"/>
    <w:rsid w:val="00875F55"/>
    <w:rsid w:val="008803D6"/>
    <w:rsid w:val="00883D8E"/>
    <w:rsid w:val="00884870"/>
    <w:rsid w:val="00884D43"/>
    <w:rsid w:val="00887341"/>
    <w:rsid w:val="00893B18"/>
    <w:rsid w:val="00894177"/>
    <w:rsid w:val="0089523E"/>
    <w:rsid w:val="008955D1"/>
    <w:rsid w:val="00896657"/>
    <w:rsid w:val="008A012C"/>
    <w:rsid w:val="008A06E1"/>
    <w:rsid w:val="008A2D6D"/>
    <w:rsid w:val="008A3E95"/>
    <w:rsid w:val="008A42E0"/>
    <w:rsid w:val="008A4C1E"/>
    <w:rsid w:val="008A5A1B"/>
    <w:rsid w:val="008B6788"/>
    <w:rsid w:val="008B779C"/>
    <w:rsid w:val="008B7D6F"/>
    <w:rsid w:val="008C1F06"/>
    <w:rsid w:val="008C337F"/>
    <w:rsid w:val="008C72B4"/>
    <w:rsid w:val="008D2E1B"/>
    <w:rsid w:val="008D6275"/>
    <w:rsid w:val="008E179C"/>
    <w:rsid w:val="008E1838"/>
    <w:rsid w:val="008E2C2B"/>
    <w:rsid w:val="008E3EA7"/>
    <w:rsid w:val="008E5040"/>
    <w:rsid w:val="008E7EE9"/>
    <w:rsid w:val="008F108D"/>
    <w:rsid w:val="008F13A0"/>
    <w:rsid w:val="008F27EA"/>
    <w:rsid w:val="008F39EB"/>
    <w:rsid w:val="008F3CA6"/>
    <w:rsid w:val="008F740F"/>
    <w:rsid w:val="009005E6"/>
    <w:rsid w:val="00900ACF"/>
    <w:rsid w:val="009016CF"/>
    <w:rsid w:val="00902F45"/>
    <w:rsid w:val="0090415D"/>
    <w:rsid w:val="00911C30"/>
    <w:rsid w:val="00912265"/>
    <w:rsid w:val="0091381D"/>
    <w:rsid w:val="00913FC8"/>
    <w:rsid w:val="00916C91"/>
    <w:rsid w:val="00917E13"/>
    <w:rsid w:val="00920330"/>
    <w:rsid w:val="00922821"/>
    <w:rsid w:val="00922867"/>
    <w:rsid w:val="00923380"/>
    <w:rsid w:val="00923F9B"/>
    <w:rsid w:val="0092414A"/>
    <w:rsid w:val="00924E20"/>
    <w:rsid w:val="00925BBA"/>
    <w:rsid w:val="00927090"/>
    <w:rsid w:val="00930553"/>
    <w:rsid w:val="00930ACD"/>
    <w:rsid w:val="0093258B"/>
    <w:rsid w:val="00932ADC"/>
    <w:rsid w:val="00934806"/>
    <w:rsid w:val="00936CD8"/>
    <w:rsid w:val="009453C3"/>
    <w:rsid w:val="009531DF"/>
    <w:rsid w:val="00954381"/>
    <w:rsid w:val="00955D15"/>
    <w:rsid w:val="0095612A"/>
    <w:rsid w:val="00956FCD"/>
    <w:rsid w:val="0095751B"/>
    <w:rsid w:val="00963019"/>
    <w:rsid w:val="00963647"/>
    <w:rsid w:val="00963864"/>
    <w:rsid w:val="009651DD"/>
    <w:rsid w:val="00967AFD"/>
    <w:rsid w:val="00972325"/>
    <w:rsid w:val="00973170"/>
    <w:rsid w:val="0097319E"/>
    <w:rsid w:val="00973343"/>
    <w:rsid w:val="009755CE"/>
    <w:rsid w:val="00976895"/>
    <w:rsid w:val="00980007"/>
    <w:rsid w:val="00981C9E"/>
    <w:rsid w:val="00984748"/>
    <w:rsid w:val="0099074F"/>
    <w:rsid w:val="00993D24"/>
    <w:rsid w:val="009946AB"/>
    <w:rsid w:val="009962D9"/>
    <w:rsid w:val="009966FF"/>
    <w:rsid w:val="00997034"/>
    <w:rsid w:val="009971A9"/>
    <w:rsid w:val="009A0FDB"/>
    <w:rsid w:val="009A37D5"/>
    <w:rsid w:val="009A7EC2"/>
    <w:rsid w:val="009B0A60"/>
    <w:rsid w:val="009B1D16"/>
    <w:rsid w:val="009B56CF"/>
    <w:rsid w:val="009B60AA"/>
    <w:rsid w:val="009C12E7"/>
    <w:rsid w:val="009C137D"/>
    <w:rsid w:val="009C166E"/>
    <w:rsid w:val="009C17F8"/>
    <w:rsid w:val="009C2421"/>
    <w:rsid w:val="009C4026"/>
    <w:rsid w:val="009C634A"/>
    <w:rsid w:val="009D063C"/>
    <w:rsid w:val="009D0A91"/>
    <w:rsid w:val="009D1380"/>
    <w:rsid w:val="009D20AA"/>
    <w:rsid w:val="009D22FC"/>
    <w:rsid w:val="009D24AF"/>
    <w:rsid w:val="009D279D"/>
    <w:rsid w:val="009D3904"/>
    <w:rsid w:val="009D3D77"/>
    <w:rsid w:val="009D4319"/>
    <w:rsid w:val="009D513D"/>
    <w:rsid w:val="009D558E"/>
    <w:rsid w:val="009D57E5"/>
    <w:rsid w:val="009D6A21"/>
    <w:rsid w:val="009D6C80"/>
    <w:rsid w:val="009E044A"/>
    <w:rsid w:val="009E151E"/>
    <w:rsid w:val="009E2846"/>
    <w:rsid w:val="009E2EF5"/>
    <w:rsid w:val="009E3ADE"/>
    <w:rsid w:val="009E435E"/>
    <w:rsid w:val="009E4BA9"/>
    <w:rsid w:val="009E5B49"/>
    <w:rsid w:val="009E7882"/>
    <w:rsid w:val="009F3E37"/>
    <w:rsid w:val="009F55FD"/>
    <w:rsid w:val="009F5B59"/>
    <w:rsid w:val="009F7F80"/>
    <w:rsid w:val="00A04A82"/>
    <w:rsid w:val="00A05C7B"/>
    <w:rsid w:val="00A05FB5"/>
    <w:rsid w:val="00A0780F"/>
    <w:rsid w:val="00A10788"/>
    <w:rsid w:val="00A11572"/>
    <w:rsid w:val="00A11A7A"/>
    <w:rsid w:val="00A11A8D"/>
    <w:rsid w:val="00A14699"/>
    <w:rsid w:val="00A15D01"/>
    <w:rsid w:val="00A22C01"/>
    <w:rsid w:val="00A24FAC"/>
    <w:rsid w:val="00A2668A"/>
    <w:rsid w:val="00A27C2E"/>
    <w:rsid w:val="00A3136C"/>
    <w:rsid w:val="00A36991"/>
    <w:rsid w:val="00A40F41"/>
    <w:rsid w:val="00A4114C"/>
    <w:rsid w:val="00A4316D"/>
    <w:rsid w:val="00A4319D"/>
    <w:rsid w:val="00A43BFF"/>
    <w:rsid w:val="00A464E4"/>
    <w:rsid w:val="00A476AE"/>
    <w:rsid w:val="00A5089E"/>
    <w:rsid w:val="00A5140C"/>
    <w:rsid w:val="00A52521"/>
    <w:rsid w:val="00A5319F"/>
    <w:rsid w:val="00A53D3B"/>
    <w:rsid w:val="00A55454"/>
    <w:rsid w:val="00A60FC6"/>
    <w:rsid w:val="00A62896"/>
    <w:rsid w:val="00A6370F"/>
    <w:rsid w:val="00A63852"/>
    <w:rsid w:val="00A63DC2"/>
    <w:rsid w:val="00A64001"/>
    <w:rsid w:val="00A64826"/>
    <w:rsid w:val="00A64E41"/>
    <w:rsid w:val="00A65BD3"/>
    <w:rsid w:val="00A673BC"/>
    <w:rsid w:val="00A70856"/>
    <w:rsid w:val="00A72452"/>
    <w:rsid w:val="00A74954"/>
    <w:rsid w:val="00A760B5"/>
    <w:rsid w:val="00A76646"/>
    <w:rsid w:val="00A76D97"/>
    <w:rsid w:val="00A77149"/>
    <w:rsid w:val="00A8007F"/>
    <w:rsid w:val="00A81E0A"/>
    <w:rsid w:val="00A81EF8"/>
    <w:rsid w:val="00A8252E"/>
    <w:rsid w:val="00A82C68"/>
    <w:rsid w:val="00A82E6D"/>
    <w:rsid w:val="00A83CA7"/>
    <w:rsid w:val="00A84644"/>
    <w:rsid w:val="00A85172"/>
    <w:rsid w:val="00A85940"/>
    <w:rsid w:val="00A86199"/>
    <w:rsid w:val="00A8775F"/>
    <w:rsid w:val="00A919E1"/>
    <w:rsid w:val="00A92937"/>
    <w:rsid w:val="00A93CC6"/>
    <w:rsid w:val="00A94211"/>
    <w:rsid w:val="00A95522"/>
    <w:rsid w:val="00A97C49"/>
    <w:rsid w:val="00AA12B4"/>
    <w:rsid w:val="00AA2985"/>
    <w:rsid w:val="00AA42D4"/>
    <w:rsid w:val="00AA44E6"/>
    <w:rsid w:val="00AA4F7F"/>
    <w:rsid w:val="00AA58FD"/>
    <w:rsid w:val="00AA6D95"/>
    <w:rsid w:val="00AA78AB"/>
    <w:rsid w:val="00AB13F3"/>
    <w:rsid w:val="00AB2573"/>
    <w:rsid w:val="00AB34A5"/>
    <w:rsid w:val="00AB365E"/>
    <w:rsid w:val="00AB53B3"/>
    <w:rsid w:val="00AB6309"/>
    <w:rsid w:val="00AB78E7"/>
    <w:rsid w:val="00AB7EE1"/>
    <w:rsid w:val="00AC0074"/>
    <w:rsid w:val="00AC0E0A"/>
    <w:rsid w:val="00AC3815"/>
    <w:rsid w:val="00AC39F8"/>
    <w:rsid w:val="00AC3B3B"/>
    <w:rsid w:val="00AC6727"/>
    <w:rsid w:val="00AD5394"/>
    <w:rsid w:val="00AD5EC1"/>
    <w:rsid w:val="00AE3DC2"/>
    <w:rsid w:val="00AE4ED6"/>
    <w:rsid w:val="00AE541E"/>
    <w:rsid w:val="00AE56F2"/>
    <w:rsid w:val="00AE6611"/>
    <w:rsid w:val="00AE6A93"/>
    <w:rsid w:val="00AE7A99"/>
    <w:rsid w:val="00AF7DA1"/>
    <w:rsid w:val="00B007EF"/>
    <w:rsid w:val="00B01C0E"/>
    <w:rsid w:val="00B02B41"/>
    <w:rsid w:val="00B02B51"/>
    <w:rsid w:val="00B0371D"/>
    <w:rsid w:val="00B0451D"/>
    <w:rsid w:val="00B04F31"/>
    <w:rsid w:val="00B05BE1"/>
    <w:rsid w:val="00B06D8B"/>
    <w:rsid w:val="00B101DF"/>
    <w:rsid w:val="00B12806"/>
    <w:rsid w:val="00B12F98"/>
    <w:rsid w:val="00B14883"/>
    <w:rsid w:val="00B15B90"/>
    <w:rsid w:val="00B17B89"/>
    <w:rsid w:val="00B23E87"/>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6EF7"/>
    <w:rsid w:val="00B6704F"/>
    <w:rsid w:val="00B71167"/>
    <w:rsid w:val="00B724E8"/>
    <w:rsid w:val="00B77AEF"/>
    <w:rsid w:val="00B81464"/>
    <w:rsid w:val="00B83B16"/>
    <w:rsid w:val="00B83D2F"/>
    <w:rsid w:val="00B855F0"/>
    <w:rsid w:val="00B861FF"/>
    <w:rsid w:val="00B86983"/>
    <w:rsid w:val="00B874CC"/>
    <w:rsid w:val="00B91703"/>
    <w:rsid w:val="00B923AC"/>
    <w:rsid w:val="00B9300F"/>
    <w:rsid w:val="00B95B1D"/>
    <w:rsid w:val="00B9665F"/>
    <w:rsid w:val="00B968C8"/>
    <w:rsid w:val="00B975EA"/>
    <w:rsid w:val="00BA0398"/>
    <w:rsid w:val="00BA08B4"/>
    <w:rsid w:val="00BA268E"/>
    <w:rsid w:val="00BA27C8"/>
    <w:rsid w:val="00BA3D55"/>
    <w:rsid w:val="00BA5216"/>
    <w:rsid w:val="00BA58FC"/>
    <w:rsid w:val="00BB02CB"/>
    <w:rsid w:val="00BB0647"/>
    <w:rsid w:val="00BB0F03"/>
    <w:rsid w:val="00BB166E"/>
    <w:rsid w:val="00BB3115"/>
    <w:rsid w:val="00BB39B4"/>
    <w:rsid w:val="00BB4184"/>
    <w:rsid w:val="00BB4AC3"/>
    <w:rsid w:val="00BB5A48"/>
    <w:rsid w:val="00BB733E"/>
    <w:rsid w:val="00BB73F0"/>
    <w:rsid w:val="00BC014C"/>
    <w:rsid w:val="00BC0FED"/>
    <w:rsid w:val="00BC14BD"/>
    <w:rsid w:val="00BC1749"/>
    <w:rsid w:val="00BC1EF9"/>
    <w:rsid w:val="00BC2BE2"/>
    <w:rsid w:val="00BC3DB6"/>
    <w:rsid w:val="00BC4898"/>
    <w:rsid w:val="00BC6581"/>
    <w:rsid w:val="00BC6ACF"/>
    <w:rsid w:val="00BC6FE5"/>
    <w:rsid w:val="00BD3506"/>
    <w:rsid w:val="00BD50B0"/>
    <w:rsid w:val="00BD5C2E"/>
    <w:rsid w:val="00BE3666"/>
    <w:rsid w:val="00BE37CC"/>
    <w:rsid w:val="00BE39CA"/>
    <w:rsid w:val="00BE4D81"/>
    <w:rsid w:val="00BE5ABE"/>
    <w:rsid w:val="00BE62C2"/>
    <w:rsid w:val="00BE7F9A"/>
    <w:rsid w:val="00BF302E"/>
    <w:rsid w:val="00BF31E6"/>
    <w:rsid w:val="00BF3FC1"/>
    <w:rsid w:val="00BF5F8B"/>
    <w:rsid w:val="00BF62D8"/>
    <w:rsid w:val="00BF7F05"/>
    <w:rsid w:val="00C0019E"/>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2BA8"/>
    <w:rsid w:val="00C44145"/>
    <w:rsid w:val="00C46309"/>
    <w:rsid w:val="00C47253"/>
    <w:rsid w:val="00C553CE"/>
    <w:rsid w:val="00C60196"/>
    <w:rsid w:val="00C61DA2"/>
    <w:rsid w:val="00C65DED"/>
    <w:rsid w:val="00C66894"/>
    <w:rsid w:val="00C67A6D"/>
    <w:rsid w:val="00C70CDA"/>
    <w:rsid w:val="00C71B6A"/>
    <w:rsid w:val="00C771B0"/>
    <w:rsid w:val="00C7765D"/>
    <w:rsid w:val="00C805EF"/>
    <w:rsid w:val="00C8066A"/>
    <w:rsid w:val="00C810B5"/>
    <w:rsid w:val="00C8149E"/>
    <w:rsid w:val="00C8212A"/>
    <w:rsid w:val="00C82A58"/>
    <w:rsid w:val="00C82CD6"/>
    <w:rsid w:val="00C8403A"/>
    <w:rsid w:val="00C84451"/>
    <w:rsid w:val="00C84984"/>
    <w:rsid w:val="00C85A4F"/>
    <w:rsid w:val="00C86530"/>
    <w:rsid w:val="00C87AB0"/>
    <w:rsid w:val="00C91D31"/>
    <w:rsid w:val="00C94EE8"/>
    <w:rsid w:val="00C96409"/>
    <w:rsid w:val="00C97CE3"/>
    <w:rsid w:val="00C97DAB"/>
    <w:rsid w:val="00CA27A3"/>
    <w:rsid w:val="00CA72F3"/>
    <w:rsid w:val="00CA7514"/>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5D4D"/>
    <w:rsid w:val="00CE6EA1"/>
    <w:rsid w:val="00CE6FA1"/>
    <w:rsid w:val="00CF0A90"/>
    <w:rsid w:val="00CF1542"/>
    <w:rsid w:val="00CF1953"/>
    <w:rsid w:val="00CF1F02"/>
    <w:rsid w:val="00CF2697"/>
    <w:rsid w:val="00CF39EB"/>
    <w:rsid w:val="00CF4D23"/>
    <w:rsid w:val="00CF77AE"/>
    <w:rsid w:val="00D02191"/>
    <w:rsid w:val="00D0246D"/>
    <w:rsid w:val="00D02E41"/>
    <w:rsid w:val="00D030E4"/>
    <w:rsid w:val="00D06C2B"/>
    <w:rsid w:val="00D10653"/>
    <w:rsid w:val="00D1089A"/>
    <w:rsid w:val="00D1314F"/>
    <w:rsid w:val="00D1514D"/>
    <w:rsid w:val="00D16B8B"/>
    <w:rsid w:val="00D16EDC"/>
    <w:rsid w:val="00D174D8"/>
    <w:rsid w:val="00D1783E"/>
    <w:rsid w:val="00D22821"/>
    <w:rsid w:val="00D24D07"/>
    <w:rsid w:val="00D26430"/>
    <w:rsid w:val="00D32398"/>
    <w:rsid w:val="00D34B85"/>
    <w:rsid w:val="00D34E4F"/>
    <w:rsid w:val="00D34F61"/>
    <w:rsid w:val="00D36B21"/>
    <w:rsid w:val="00D40830"/>
    <w:rsid w:val="00D41B0A"/>
    <w:rsid w:val="00D4288C"/>
    <w:rsid w:val="00D43CA9"/>
    <w:rsid w:val="00D43F88"/>
    <w:rsid w:val="00D44B05"/>
    <w:rsid w:val="00D46296"/>
    <w:rsid w:val="00D510F3"/>
    <w:rsid w:val="00D51BDC"/>
    <w:rsid w:val="00D5257A"/>
    <w:rsid w:val="00D576C3"/>
    <w:rsid w:val="00D63802"/>
    <w:rsid w:val="00D63A38"/>
    <w:rsid w:val="00D67262"/>
    <w:rsid w:val="00D70E60"/>
    <w:rsid w:val="00D72E30"/>
    <w:rsid w:val="00D75068"/>
    <w:rsid w:val="00D8098E"/>
    <w:rsid w:val="00D8155E"/>
    <w:rsid w:val="00D8504F"/>
    <w:rsid w:val="00D85C96"/>
    <w:rsid w:val="00D85CA5"/>
    <w:rsid w:val="00D86831"/>
    <w:rsid w:val="00D91037"/>
    <w:rsid w:val="00D928DD"/>
    <w:rsid w:val="00D92B63"/>
    <w:rsid w:val="00D92F19"/>
    <w:rsid w:val="00D93CCE"/>
    <w:rsid w:val="00D941AF"/>
    <w:rsid w:val="00D954B1"/>
    <w:rsid w:val="00D96BE7"/>
    <w:rsid w:val="00DA1CDE"/>
    <w:rsid w:val="00DA2D77"/>
    <w:rsid w:val="00DA2EB6"/>
    <w:rsid w:val="00DA4966"/>
    <w:rsid w:val="00DA4EB0"/>
    <w:rsid w:val="00DA5FED"/>
    <w:rsid w:val="00DA6058"/>
    <w:rsid w:val="00DA78FE"/>
    <w:rsid w:val="00DB109E"/>
    <w:rsid w:val="00DB10BF"/>
    <w:rsid w:val="00DB2577"/>
    <w:rsid w:val="00DB379C"/>
    <w:rsid w:val="00DB3ED7"/>
    <w:rsid w:val="00DB42B9"/>
    <w:rsid w:val="00DB58F5"/>
    <w:rsid w:val="00DB6E04"/>
    <w:rsid w:val="00DB74F1"/>
    <w:rsid w:val="00DB7B4B"/>
    <w:rsid w:val="00DC05D1"/>
    <w:rsid w:val="00DC0D89"/>
    <w:rsid w:val="00DC0ED8"/>
    <w:rsid w:val="00DC2B12"/>
    <w:rsid w:val="00DD1349"/>
    <w:rsid w:val="00DD17E9"/>
    <w:rsid w:val="00DD329B"/>
    <w:rsid w:val="00DD46AE"/>
    <w:rsid w:val="00DD5243"/>
    <w:rsid w:val="00DE1ADA"/>
    <w:rsid w:val="00DE2CB8"/>
    <w:rsid w:val="00DE5F53"/>
    <w:rsid w:val="00DE60F1"/>
    <w:rsid w:val="00DF1CAD"/>
    <w:rsid w:val="00DF3C40"/>
    <w:rsid w:val="00DF796D"/>
    <w:rsid w:val="00DF7F9A"/>
    <w:rsid w:val="00E03951"/>
    <w:rsid w:val="00E06011"/>
    <w:rsid w:val="00E06664"/>
    <w:rsid w:val="00E06DE5"/>
    <w:rsid w:val="00E079B9"/>
    <w:rsid w:val="00E10F9E"/>
    <w:rsid w:val="00E13B68"/>
    <w:rsid w:val="00E13BFD"/>
    <w:rsid w:val="00E20D17"/>
    <w:rsid w:val="00E225D9"/>
    <w:rsid w:val="00E2278F"/>
    <w:rsid w:val="00E22DB7"/>
    <w:rsid w:val="00E23404"/>
    <w:rsid w:val="00E238EA"/>
    <w:rsid w:val="00E2427A"/>
    <w:rsid w:val="00E249AC"/>
    <w:rsid w:val="00E26A2E"/>
    <w:rsid w:val="00E31556"/>
    <w:rsid w:val="00E31616"/>
    <w:rsid w:val="00E3161F"/>
    <w:rsid w:val="00E32AF0"/>
    <w:rsid w:val="00E33724"/>
    <w:rsid w:val="00E341E0"/>
    <w:rsid w:val="00E34589"/>
    <w:rsid w:val="00E34B0A"/>
    <w:rsid w:val="00E36C87"/>
    <w:rsid w:val="00E37FD5"/>
    <w:rsid w:val="00E40405"/>
    <w:rsid w:val="00E404CB"/>
    <w:rsid w:val="00E41040"/>
    <w:rsid w:val="00E42037"/>
    <w:rsid w:val="00E44F0F"/>
    <w:rsid w:val="00E53506"/>
    <w:rsid w:val="00E54E35"/>
    <w:rsid w:val="00E5643C"/>
    <w:rsid w:val="00E57927"/>
    <w:rsid w:val="00E57C63"/>
    <w:rsid w:val="00E61E25"/>
    <w:rsid w:val="00E63026"/>
    <w:rsid w:val="00E63C36"/>
    <w:rsid w:val="00E6433C"/>
    <w:rsid w:val="00E65503"/>
    <w:rsid w:val="00E66CD2"/>
    <w:rsid w:val="00E7277E"/>
    <w:rsid w:val="00E7357B"/>
    <w:rsid w:val="00E73B26"/>
    <w:rsid w:val="00E74511"/>
    <w:rsid w:val="00E74724"/>
    <w:rsid w:val="00E76C83"/>
    <w:rsid w:val="00E808D2"/>
    <w:rsid w:val="00E80E1A"/>
    <w:rsid w:val="00E8136C"/>
    <w:rsid w:val="00E813E8"/>
    <w:rsid w:val="00E836F2"/>
    <w:rsid w:val="00E83DB1"/>
    <w:rsid w:val="00E84E6A"/>
    <w:rsid w:val="00E85C22"/>
    <w:rsid w:val="00E868AB"/>
    <w:rsid w:val="00E875B2"/>
    <w:rsid w:val="00E92F84"/>
    <w:rsid w:val="00E93562"/>
    <w:rsid w:val="00E9774F"/>
    <w:rsid w:val="00EA2E40"/>
    <w:rsid w:val="00EA737E"/>
    <w:rsid w:val="00EA76D0"/>
    <w:rsid w:val="00EA79F8"/>
    <w:rsid w:val="00EB0EB4"/>
    <w:rsid w:val="00EB1433"/>
    <w:rsid w:val="00EB3272"/>
    <w:rsid w:val="00EB33B2"/>
    <w:rsid w:val="00EB348E"/>
    <w:rsid w:val="00EB52DB"/>
    <w:rsid w:val="00EB6035"/>
    <w:rsid w:val="00EB60D9"/>
    <w:rsid w:val="00EB627F"/>
    <w:rsid w:val="00EC0738"/>
    <w:rsid w:val="00EC078A"/>
    <w:rsid w:val="00EC1115"/>
    <w:rsid w:val="00EC304D"/>
    <w:rsid w:val="00EC30F8"/>
    <w:rsid w:val="00EC3630"/>
    <w:rsid w:val="00EC3A35"/>
    <w:rsid w:val="00EC4C15"/>
    <w:rsid w:val="00EC5E52"/>
    <w:rsid w:val="00ED14CB"/>
    <w:rsid w:val="00ED1900"/>
    <w:rsid w:val="00ED2D1C"/>
    <w:rsid w:val="00ED2ED4"/>
    <w:rsid w:val="00ED591E"/>
    <w:rsid w:val="00ED758F"/>
    <w:rsid w:val="00EE1106"/>
    <w:rsid w:val="00EE40A9"/>
    <w:rsid w:val="00EE4FC4"/>
    <w:rsid w:val="00EE6501"/>
    <w:rsid w:val="00EE7763"/>
    <w:rsid w:val="00EE7B49"/>
    <w:rsid w:val="00EF3942"/>
    <w:rsid w:val="00EF42EB"/>
    <w:rsid w:val="00EF4B42"/>
    <w:rsid w:val="00EF5C18"/>
    <w:rsid w:val="00F016D8"/>
    <w:rsid w:val="00F034F8"/>
    <w:rsid w:val="00F04CD5"/>
    <w:rsid w:val="00F0540D"/>
    <w:rsid w:val="00F10450"/>
    <w:rsid w:val="00F10840"/>
    <w:rsid w:val="00F11F8B"/>
    <w:rsid w:val="00F121C7"/>
    <w:rsid w:val="00F148AF"/>
    <w:rsid w:val="00F149EE"/>
    <w:rsid w:val="00F1614C"/>
    <w:rsid w:val="00F1615C"/>
    <w:rsid w:val="00F17809"/>
    <w:rsid w:val="00F20D7B"/>
    <w:rsid w:val="00F21F6E"/>
    <w:rsid w:val="00F22796"/>
    <w:rsid w:val="00F228F9"/>
    <w:rsid w:val="00F23479"/>
    <w:rsid w:val="00F25EDF"/>
    <w:rsid w:val="00F2647F"/>
    <w:rsid w:val="00F26F3E"/>
    <w:rsid w:val="00F27521"/>
    <w:rsid w:val="00F279ED"/>
    <w:rsid w:val="00F27F3F"/>
    <w:rsid w:val="00F30499"/>
    <w:rsid w:val="00F3083D"/>
    <w:rsid w:val="00F335A6"/>
    <w:rsid w:val="00F344CC"/>
    <w:rsid w:val="00F347CD"/>
    <w:rsid w:val="00F353C4"/>
    <w:rsid w:val="00F37466"/>
    <w:rsid w:val="00F403D7"/>
    <w:rsid w:val="00F437A1"/>
    <w:rsid w:val="00F4575C"/>
    <w:rsid w:val="00F459A0"/>
    <w:rsid w:val="00F45AC2"/>
    <w:rsid w:val="00F4663D"/>
    <w:rsid w:val="00F50272"/>
    <w:rsid w:val="00F50C3A"/>
    <w:rsid w:val="00F5321D"/>
    <w:rsid w:val="00F54850"/>
    <w:rsid w:val="00F553D8"/>
    <w:rsid w:val="00F57421"/>
    <w:rsid w:val="00F60EAF"/>
    <w:rsid w:val="00F62247"/>
    <w:rsid w:val="00F65665"/>
    <w:rsid w:val="00F65C13"/>
    <w:rsid w:val="00F67166"/>
    <w:rsid w:val="00F726EE"/>
    <w:rsid w:val="00F75671"/>
    <w:rsid w:val="00F765E2"/>
    <w:rsid w:val="00F77228"/>
    <w:rsid w:val="00F77303"/>
    <w:rsid w:val="00F7783F"/>
    <w:rsid w:val="00F77BAC"/>
    <w:rsid w:val="00F80A32"/>
    <w:rsid w:val="00F8205B"/>
    <w:rsid w:val="00F83B28"/>
    <w:rsid w:val="00F84268"/>
    <w:rsid w:val="00F852E2"/>
    <w:rsid w:val="00F86037"/>
    <w:rsid w:val="00F8631C"/>
    <w:rsid w:val="00F86758"/>
    <w:rsid w:val="00F91FD9"/>
    <w:rsid w:val="00F945BD"/>
    <w:rsid w:val="00F96676"/>
    <w:rsid w:val="00F979DB"/>
    <w:rsid w:val="00F97BCF"/>
    <w:rsid w:val="00FA1ECF"/>
    <w:rsid w:val="00FA338B"/>
    <w:rsid w:val="00FA6994"/>
    <w:rsid w:val="00FA6F31"/>
    <w:rsid w:val="00FB1248"/>
    <w:rsid w:val="00FB293B"/>
    <w:rsid w:val="00FB3C17"/>
    <w:rsid w:val="00FB49E9"/>
    <w:rsid w:val="00FB4FC8"/>
    <w:rsid w:val="00FB7419"/>
    <w:rsid w:val="00FC28D6"/>
    <w:rsid w:val="00FC2D85"/>
    <w:rsid w:val="00FC2E84"/>
    <w:rsid w:val="00FC50CF"/>
    <w:rsid w:val="00FC5FD2"/>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0D69B588-66B2-41FD-BA3E-6E78D64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4D"/>
    <w:pPr>
      <w:tabs>
        <w:tab w:val="left" w:pos="0"/>
      </w:tabs>
    </w:pPr>
    <w:rPr>
      <w:sz w:val="24"/>
      <w:lang w:eastAsia="en-US"/>
    </w:rPr>
  </w:style>
  <w:style w:type="paragraph" w:styleId="Heading1">
    <w:name w:val="heading 1"/>
    <w:basedOn w:val="Normal"/>
    <w:next w:val="Normal"/>
    <w:qFormat/>
    <w:rsid w:val="00CE5D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E5D4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E5D4D"/>
    <w:pPr>
      <w:keepNext/>
      <w:spacing w:before="140"/>
      <w:outlineLvl w:val="2"/>
    </w:pPr>
    <w:rPr>
      <w:b/>
    </w:rPr>
  </w:style>
  <w:style w:type="paragraph" w:styleId="Heading4">
    <w:name w:val="heading 4"/>
    <w:basedOn w:val="Normal"/>
    <w:next w:val="Normal"/>
    <w:qFormat/>
    <w:rsid w:val="00CE5D4D"/>
    <w:pPr>
      <w:keepNext/>
      <w:spacing w:before="240" w:after="60"/>
      <w:outlineLvl w:val="3"/>
    </w:pPr>
    <w:rPr>
      <w:rFonts w:ascii="Arial" w:hAnsi="Arial"/>
      <w:b/>
      <w:bCs/>
      <w:sz w:val="22"/>
      <w:szCs w:val="28"/>
    </w:rPr>
  </w:style>
  <w:style w:type="paragraph" w:styleId="Heading5">
    <w:name w:val="heading 5"/>
    <w:basedOn w:val="Normal"/>
    <w:next w:val="Normal"/>
    <w:qFormat/>
    <w:rsid w:val="007843C9"/>
    <w:pPr>
      <w:numPr>
        <w:ilvl w:val="4"/>
        <w:numId w:val="1"/>
      </w:numPr>
      <w:spacing w:before="240" w:after="60"/>
      <w:outlineLvl w:val="4"/>
    </w:pPr>
    <w:rPr>
      <w:sz w:val="22"/>
    </w:rPr>
  </w:style>
  <w:style w:type="paragraph" w:styleId="Heading6">
    <w:name w:val="heading 6"/>
    <w:basedOn w:val="Normal"/>
    <w:next w:val="Normal"/>
    <w:qFormat/>
    <w:rsid w:val="007843C9"/>
    <w:pPr>
      <w:numPr>
        <w:ilvl w:val="5"/>
        <w:numId w:val="1"/>
      </w:numPr>
      <w:spacing w:before="240" w:after="60"/>
      <w:outlineLvl w:val="5"/>
    </w:pPr>
    <w:rPr>
      <w:i/>
      <w:sz w:val="22"/>
    </w:rPr>
  </w:style>
  <w:style w:type="paragraph" w:styleId="Heading7">
    <w:name w:val="heading 7"/>
    <w:basedOn w:val="Normal"/>
    <w:next w:val="Normal"/>
    <w:qFormat/>
    <w:rsid w:val="007843C9"/>
    <w:pPr>
      <w:numPr>
        <w:ilvl w:val="6"/>
        <w:numId w:val="1"/>
      </w:numPr>
      <w:spacing w:before="240" w:after="60"/>
      <w:outlineLvl w:val="6"/>
    </w:pPr>
    <w:rPr>
      <w:rFonts w:ascii="Arial" w:hAnsi="Arial"/>
      <w:sz w:val="20"/>
    </w:rPr>
  </w:style>
  <w:style w:type="paragraph" w:styleId="Heading8">
    <w:name w:val="heading 8"/>
    <w:basedOn w:val="Normal"/>
    <w:next w:val="Normal"/>
    <w:qFormat/>
    <w:rsid w:val="007843C9"/>
    <w:pPr>
      <w:numPr>
        <w:ilvl w:val="7"/>
        <w:numId w:val="1"/>
      </w:numPr>
      <w:spacing w:before="240" w:after="60"/>
      <w:outlineLvl w:val="7"/>
    </w:pPr>
    <w:rPr>
      <w:rFonts w:ascii="Arial" w:hAnsi="Arial"/>
      <w:i/>
      <w:sz w:val="20"/>
    </w:rPr>
  </w:style>
  <w:style w:type="paragraph" w:styleId="Heading9">
    <w:name w:val="heading 9"/>
    <w:basedOn w:val="Normal"/>
    <w:next w:val="Normal"/>
    <w:qFormat/>
    <w:rsid w:val="007843C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E5D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E5D4D"/>
  </w:style>
  <w:style w:type="paragraph" w:customStyle="1" w:styleId="00ClientCover">
    <w:name w:val="00ClientCover"/>
    <w:basedOn w:val="Normal"/>
    <w:rsid w:val="00CE5D4D"/>
  </w:style>
  <w:style w:type="paragraph" w:customStyle="1" w:styleId="02Text">
    <w:name w:val="02Text"/>
    <w:basedOn w:val="Normal"/>
    <w:rsid w:val="00CE5D4D"/>
  </w:style>
  <w:style w:type="paragraph" w:customStyle="1" w:styleId="BillBasic">
    <w:name w:val="BillBasic"/>
    <w:link w:val="BillBasicChar"/>
    <w:rsid w:val="00CE5D4D"/>
    <w:pPr>
      <w:spacing w:before="140"/>
      <w:jc w:val="both"/>
    </w:pPr>
    <w:rPr>
      <w:sz w:val="24"/>
      <w:lang w:eastAsia="en-US"/>
    </w:rPr>
  </w:style>
  <w:style w:type="paragraph" w:styleId="Header">
    <w:name w:val="header"/>
    <w:basedOn w:val="Normal"/>
    <w:link w:val="HeaderChar"/>
    <w:rsid w:val="00CE5D4D"/>
    <w:pPr>
      <w:tabs>
        <w:tab w:val="center" w:pos="4153"/>
        <w:tab w:val="right" w:pos="8306"/>
      </w:tabs>
    </w:pPr>
  </w:style>
  <w:style w:type="paragraph" w:styleId="Footer">
    <w:name w:val="footer"/>
    <w:basedOn w:val="Normal"/>
    <w:link w:val="FooterChar"/>
    <w:rsid w:val="00CE5D4D"/>
    <w:pPr>
      <w:spacing w:before="120" w:line="240" w:lineRule="exact"/>
    </w:pPr>
    <w:rPr>
      <w:rFonts w:ascii="Arial" w:hAnsi="Arial"/>
      <w:sz w:val="18"/>
    </w:rPr>
  </w:style>
  <w:style w:type="paragraph" w:customStyle="1" w:styleId="Billname">
    <w:name w:val="Billname"/>
    <w:basedOn w:val="Normal"/>
    <w:rsid w:val="00CE5D4D"/>
    <w:pPr>
      <w:spacing w:before="1220"/>
    </w:pPr>
    <w:rPr>
      <w:rFonts w:ascii="Arial" w:hAnsi="Arial"/>
      <w:b/>
      <w:sz w:val="40"/>
    </w:rPr>
  </w:style>
  <w:style w:type="paragraph" w:customStyle="1" w:styleId="BillBasicHeading">
    <w:name w:val="BillBasicHeading"/>
    <w:basedOn w:val="BillBasic"/>
    <w:rsid w:val="00CE5D4D"/>
    <w:pPr>
      <w:keepNext/>
      <w:tabs>
        <w:tab w:val="left" w:pos="2600"/>
      </w:tabs>
      <w:jc w:val="left"/>
    </w:pPr>
    <w:rPr>
      <w:rFonts w:ascii="Arial" w:hAnsi="Arial"/>
      <w:b/>
    </w:rPr>
  </w:style>
  <w:style w:type="paragraph" w:customStyle="1" w:styleId="EnactingWordsRules">
    <w:name w:val="EnactingWordsRules"/>
    <w:basedOn w:val="EnactingWords"/>
    <w:rsid w:val="00CE5D4D"/>
    <w:pPr>
      <w:spacing w:before="240"/>
    </w:pPr>
  </w:style>
  <w:style w:type="paragraph" w:customStyle="1" w:styleId="EnactingWords">
    <w:name w:val="EnactingWords"/>
    <w:basedOn w:val="BillBasic"/>
    <w:rsid w:val="00CE5D4D"/>
    <w:pPr>
      <w:spacing w:before="120"/>
    </w:pPr>
  </w:style>
  <w:style w:type="paragraph" w:customStyle="1" w:styleId="Amain">
    <w:name w:val="A main"/>
    <w:basedOn w:val="BillBasic"/>
    <w:rsid w:val="00CE5D4D"/>
    <w:pPr>
      <w:tabs>
        <w:tab w:val="right" w:pos="900"/>
        <w:tab w:val="left" w:pos="1100"/>
      </w:tabs>
      <w:ind w:left="1100" w:hanging="1100"/>
      <w:outlineLvl w:val="5"/>
    </w:pPr>
  </w:style>
  <w:style w:type="paragraph" w:customStyle="1" w:styleId="Amainreturn">
    <w:name w:val="A main return"/>
    <w:basedOn w:val="BillBasic"/>
    <w:rsid w:val="00CE5D4D"/>
    <w:pPr>
      <w:ind w:left="1100"/>
    </w:pPr>
  </w:style>
  <w:style w:type="paragraph" w:customStyle="1" w:styleId="Apara">
    <w:name w:val="A para"/>
    <w:basedOn w:val="BillBasic"/>
    <w:rsid w:val="00CE5D4D"/>
    <w:pPr>
      <w:tabs>
        <w:tab w:val="right" w:pos="1400"/>
        <w:tab w:val="left" w:pos="1600"/>
      </w:tabs>
      <w:ind w:left="1600" w:hanging="1600"/>
      <w:outlineLvl w:val="6"/>
    </w:pPr>
  </w:style>
  <w:style w:type="paragraph" w:customStyle="1" w:styleId="Asubpara">
    <w:name w:val="A subpara"/>
    <w:basedOn w:val="BillBasic"/>
    <w:rsid w:val="00CE5D4D"/>
    <w:pPr>
      <w:tabs>
        <w:tab w:val="right" w:pos="1900"/>
        <w:tab w:val="left" w:pos="2100"/>
      </w:tabs>
      <w:ind w:left="2100" w:hanging="2100"/>
      <w:outlineLvl w:val="7"/>
    </w:pPr>
  </w:style>
  <w:style w:type="paragraph" w:customStyle="1" w:styleId="Asubsubpara">
    <w:name w:val="A subsubpara"/>
    <w:basedOn w:val="BillBasic"/>
    <w:rsid w:val="00CE5D4D"/>
    <w:pPr>
      <w:tabs>
        <w:tab w:val="right" w:pos="2400"/>
        <w:tab w:val="left" w:pos="2600"/>
      </w:tabs>
      <w:ind w:left="2600" w:hanging="2600"/>
      <w:outlineLvl w:val="8"/>
    </w:pPr>
  </w:style>
  <w:style w:type="paragraph" w:customStyle="1" w:styleId="aDef">
    <w:name w:val="aDef"/>
    <w:basedOn w:val="BillBasic"/>
    <w:link w:val="aDefChar"/>
    <w:rsid w:val="00CE5D4D"/>
    <w:pPr>
      <w:ind w:left="1100"/>
    </w:pPr>
  </w:style>
  <w:style w:type="paragraph" w:customStyle="1" w:styleId="aExamHead">
    <w:name w:val="aExam Head"/>
    <w:basedOn w:val="BillBasicHeading"/>
    <w:next w:val="aExam"/>
    <w:rsid w:val="00CE5D4D"/>
    <w:pPr>
      <w:tabs>
        <w:tab w:val="clear" w:pos="2600"/>
      </w:tabs>
      <w:ind w:left="1100"/>
    </w:pPr>
    <w:rPr>
      <w:sz w:val="18"/>
    </w:rPr>
  </w:style>
  <w:style w:type="paragraph" w:customStyle="1" w:styleId="aExam">
    <w:name w:val="aExam"/>
    <w:basedOn w:val="aNoteSymb"/>
    <w:rsid w:val="00CE5D4D"/>
    <w:pPr>
      <w:spacing w:before="60"/>
      <w:ind w:left="1100" w:firstLine="0"/>
    </w:pPr>
  </w:style>
  <w:style w:type="paragraph" w:customStyle="1" w:styleId="aNote">
    <w:name w:val="aNote"/>
    <w:basedOn w:val="BillBasic"/>
    <w:link w:val="aNoteChar"/>
    <w:rsid w:val="00CE5D4D"/>
    <w:pPr>
      <w:ind w:left="1900" w:hanging="800"/>
    </w:pPr>
    <w:rPr>
      <w:sz w:val="20"/>
    </w:rPr>
  </w:style>
  <w:style w:type="paragraph" w:customStyle="1" w:styleId="HeaderEven">
    <w:name w:val="HeaderEven"/>
    <w:basedOn w:val="Normal"/>
    <w:rsid w:val="00CE5D4D"/>
    <w:rPr>
      <w:rFonts w:ascii="Arial" w:hAnsi="Arial"/>
      <w:sz w:val="18"/>
    </w:rPr>
  </w:style>
  <w:style w:type="paragraph" w:customStyle="1" w:styleId="HeaderEven6">
    <w:name w:val="HeaderEven6"/>
    <w:basedOn w:val="HeaderEven"/>
    <w:rsid w:val="00CE5D4D"/>
    <w:pPr>
      <w:spacing w:before="120" w:after="60"/>
    </w:pPr>
  </w:style>
  <w:style w:type="paragraph" w:customStyle="1" w:styleId="HeaderOdd6">
    <w:name w:val="HeaderOdd6"/>
    <w:basedOn w:val="HeaderEven6"/>
    <w:rsid w:val="00CE5D4D"/>
    <w:pPr>
      <w:jc w:val="right"/>
    </w:pPr>
  </w:style>
  <w:style w:type="paragraph" w:customStyle="1" w:styleId="HeaderOdd">
    <w:name w:val="HeaderOdd"/>
    <w:basedOn w:val="HeaderEven"/>
    <w:rsid w:val="00CE5D4D"/>
    <w:pPr>
      <w:jc w:val="right"/>
    </w:pPr>
  </w:style>
  <w:style w:type="paragraph" w:customStyle="1" w:styleId="N-TOCheading">
    <w:name w:val="N-TOCheading"/>
    <w:basedOn w:val="BillBasicHeading"/>
    <w:next w:val="N-9pt"/>
    <w:rsid w:val="00CE5D4D"/>
    <w:pPr>
      <w:pBdr>
        <w:bottom w:val="single" w:sz="4" w:space="1" w:color="auto"/>
      </w:pBdr>
      <w:spacing w:before="800"/>
    </w:pPr>
    <w:rPr>
      <w:sz w:val="32"/>
    </w:rPr>
  </w:style>
  <w:style w:type="paragraph" w:customStyle="1" w:styleId="N-9pt">
    <w:name w:val="N-9pt"/>
    <w:basedOn w:val="BillBasic"/>
    <w:next w:val="BillBasic"/>
    <w:rsid w:val="00CE5D4D"/>
    <w:pPr>
      <w:keepNext/>
      <w:tabs>
        <w:tab w:val="right" w:pos="7707"/>
      </w:tabs>
      <w:spacing w:before="120"/>
    </w:pPr>
    <w:rPr>
      <w:rFonts w:ascii="Arial" w:hAnsi="Arial"/>
      <w:sz w:val="18"/>
    </w:rPr>
  </w:style>
  <w:style w:type="paragraph" w:customStyle="1" w:styleId="N-14pt">
    <w:name w:val="N-14pt"/>
    <w:basedOn w:val="BillBasic"/>
    <w:rsid w:val="00CE5D4D"/>
    <w:pPr>
      <w:spacing w:before="0"/>
    </w:pPr>
    <w:rPr>
      <w:b/>
      <w:sz w:val="28"/>
    </w:rPr>
  </w:style>
  <w:style w:type="paragraph" w:customStyle="1" w:styleId="N-16pt">
    <w:name w:val="N-16pt"/>
    <w:basedOn w:val="BillBasic"/>
    <w:rsid w:val="00CE5D4D"/>
    <w:pPr>
      <w:spacing w:before="800"/>
    </w:pPr>
    <w:rPr>
      <w:b/>
      <w:sz w:val="32"/>
    </w:rPr>
  </w:style>
  <w:style w:type="paragraph" w:customStyle="1" w:styleId="N-line3">
    <w:name w:val="N-line3"/>
    <w:basedOn w:val="BillBasic"/>
    <w:next w:val="BillBasic"/>
    <w:rsid w:val="00CE5D4D"/>
    <w:pPr>
      <w:pBdr>
        <w:bottom w:val="single" w:sz="12" w:space="1" w:color="auto"/>
      </w:pBdr>
      <w:spacing w:before="60"/>
    </w:pPr>
  </w:style>
  <w:style w:type="paragraph" w:customStyle="1" w:styleId="Comment">
    <w:name w:val="Comment"/>
    <w:basedOn w:val="BillBasic"/>
    <w:rsid w:val="00CE5D4D"/>
    <w:pPr>
      <w:tabs>
        <w:tab w:val="left" w:pos="1800"/>
      </w:tabs>
      <w:ind w:left="1300"/>
      <w:jc w:val="left"/>
    </w:pPr>
    <w:rPr>
      <w:b/>
      <w:sz w:val="18"/>
    </w:rPr>
  </w:style>
  <w:style w:type="paragraph" w:customStyle="1" w:styleId="FooterInfo">
    <w:name w:val="FooterInfo"/>
    <w:basedOn w:val="Normal"/>
    <w:rsid w:val="00CE5D4D"/>
    <w:pPr>
      <w:tabs>
        <w:tab w:val="right" w:pos="7707"/>
      </w:tabs>
    </w:pPr>
    <w:rPr>
      <w:rFonts w:ascii="Arial" w:hAnsi="Arial"/>
      <w:sz w:val="18"/>
    </w:rPr>
  </w:style>
  <w:style w:type="paragraph" w:customStyle="1" w:styleId="AH1Chapter">
    <w:name w:val="A H1 Chapter"/>
    <w:basedOn w:val="BillBasicHeading"/>
    <w:next w:val="AH2Part"/>
    <w:rsid w:val="00CE5D4D"/>
    <w:pPr>
      <w:spacing w:before="320"/>
      <w:ind w:left="2600" w:hanging="2600"/>
      <w:outlineLvl w:val="0"/>
    </w:pPr>
    <w:rPr>
      <w:sz w:val="34"/>
    </w:rPr>
  </w:style>
  <w:style w:type="paragraph" w:customStyle="1" w:styleId="AH2Part">
    <w:name w:val="A H2 Part"/>
    <w:basedOn w:val="BillBasicHeading"/>
    <w:next w:val="AH3Div"/>
    <w:rsid w:val="00CE5D4D"/>
    <w:pPr>
      <w:spacing w:before="380"/>
      <w:ind w:left="2600" w:hanging="2600"/>
      <w:outlineLvl w:val="1"/>
    </w:pPr>
    <w:rPr>
      <w:sz w:val="32"/>
    </w:rPr>
  </w:style>
  <w:style w:type="paragraph" w:customStyle="1" w:styleId="AH3Div">
    <w:name w:val="A H3 Div"/>
    <w:basedOn w:val="BillBasicHeading"/>
    <w:next w:val="AH5Sec"/>
    <w:rsid w:val="00CE5D4D"/>
    <w:pPr>
      <w:spacing w:before="240"/>
      <w:ind w:left="2600" w:hanging="2600"/>
      <w:outlineLvl w:val="2"/>
    </w:pPr>
    <w:rPr>
      <w:sz w:val="28"/>
    </w:rPr>
  </w:style>
  <w:style w:type="paragraph" w:customStyle="1" w:styleId="AH5Sec">
    <w:name w:val="A H5 Sec"/>
    <w:basedOn w:val="BillBasicHeading"/>
    <w:next w:val="Amain"/>
    <w:link w:val="AH5SecChar"/>
    <w:rsid w:val="00CE5D4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E5D4D"/>
    <w:pPr>
      <w:keepNext/>
      <w:ind w:left="1100"/>
    </w:pPr>
    <w:rPr>
      <w:i/>
    </w:rPr>
  </w:style>
  <w:style w:type="paragraph" w:customStyle="1" w:styleId="AH4SubDiv">
    <w:name w:val="A H4 SubDiv"/>
    <w:basedOn w:val="BillBasicHeading"/>
    <w:next w:val="AH5Sec"/>
    <w:rsid w:val="00CE5D4D"/>
    <w:pPr>
      <w:spacing w:before="240"/>
      <w:ind w:left="2600" w:hanging="2600"/>
      <w:outlineLvl w:val="3"/>
    </w:pPr>
    <w:rPr>
      <w:sz w:val="26"/>
    </w:rPr>
  </w:style>
  <w:style w:type="paragraph" w:customStyle="1" w:styleId="Sched-heading">
    <w:name w:val="Sched-heading"/>
    <w:basedOn w:val="BillBasicHeading"/>
    <w:next w:val="refSymb"/>
    <w:rsid w:val="00CE5D4D"/>
    <w:pPr>
      <w:spacing w:before="380"/>
      <w:ind w:left="2600" w:hanging="2600"/>
      <w:outlineLvl w:val="0"/>
    </w:pPr>
    <w:rPr>
      <w:sz w:val="34"/>
    </w:rPr>
  </w:style>
  <w:style w:type="paragraph" w:customStyle="1" w:styleId="ref">
    <w:name w:val="ref"/>
    <w:basedOn w:val="BillBasic"/>
    <w:next w:val="Normal"/>
    <w:rsid w:val="00CE5D4D"/>
    <w:pPr>
      <w:spacing w:before="60"/>
    </w:pPr>
    <w:rPr>
      <w:sz w:val="18"/>
    </w:rPr>
  </w:style>
  <w:style w:type="paragraph" w:customStyle="1" w:styleId="Sched-Part">
    <w:name w:val="Sched-Part"/>
    <w:basedOn w:val="BillBasicHeading"/>
    <w:next w:val="Sched-Form"/>
    <w:rsid w:val="00CE5D4D"/>
    <w:pPr>
      <w:spacing w:before="380"/>
      <w:ind w:left="2600" w:hanging="2600"/>
      <w:outlineLvl w:val="1"/>
    </w:pPr>
    <w:rPr>
      <w:sz w:val="32"/>
    </w:rPr>
  </w:style>
  <w:style w:type="paragraph" w:customStyle="1" w:styleId="ShadedSchClause">
    <w:name w:val="Shaded Sch Clause"/>
    <w:basedOn w:val="Schclauseheading"/>
    <w:next w:val="direction"/>
    <w:rsid w:val="00CE5D4D"/>
    <w:pPr>
      <w:shd w:val="pct25" w:color="auto" w:fill="auto"/>
      <w:outlineLvl w:val="3"/>
    </w:pPr>
  </w:style>
  <w:style w:type="paragraph" w:customStyle="1" w:styleId="Sched-Form">
    <w:name w:val="Sched-Form"/>
    <w:basedOn w:val="BillBasicHeading"/>
    <w:next w:val="Schclauseheading"/>
    <w:rsid w:val="00CE5D4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E5D4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E5D4D"/>
    <w:pPr>
      <w:spacing w:before="320"/>
      <w:ind w:left="2600" w:hanging="2600"/>
      <w:jc w:val="both"/>
      <w:outlineLvl w:val="0"/>
    </w:pPr>
    <w:rPr>
      <w:sz w:val="34"/>
    </w:rPr>
  </w:style>
  <w:style w:type="paragraph" w:styleId="TOC7">
    <w:name w:val="toc 7"/>
    <w:basedOn w:val="TOC2"/>
    <w:next w:val="Normal"/>
    <w:autoRedefine/>
    <w:rsid w:val="00CE5D4D"/>
    <w:pPr>
      <w:keepNext w:val="0"/>
      <w:spacing w:before="120"/>
    </w:pPr>
    <w:rPr>
      <w:sz w:val="20"/>
    </w:rPr>
  </w:style>
  <w:style w:type="paragraph" w:styleId="TOC2">
    <w:name w:val="toc 2"/>
    <w:basedOn w:val="Normal"/>
    <w:next w:val="Normal"/>
    <w:autoRedefine/>
    <w:rsid w:val="00CE5D4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E5D4D"/>
    <w:pPr>
      <w:keepNext/>
      <w:tabs>
        <w:tab w:val="left" w:pos="400"/>
      </w:tabs>
      <w:spacing w:before="0"/>
      <w:jc w:val="left"/>
    </w:pPr>
    <w:rPr>
      <w:rFonts w:ascii="Arial" w:hAnsi="Arial"/>
      <w:b/>
      <w:sz w:val="28"/>
    </w:rPr>
  </w:style>
  <w:style w:type="paragraph" w:customStyle="1" w:styleId="EndNote2">
    <w:name w:val="EndNote2"/>
    <w:basedOn w:val="BillBasic"/>
    <w:rsid w:val="007843C9"/>
    <w:pPr>
      <w:keepNext/>
      <w:tabs>
        <w:tab w:val="left" w:pos="240"/>
      </w:tabs>
      <w:spacing w:before="320"/>
      <w:jc w:val="left"/>
    </w:pPr>
    <w:rPr>
      <w:b/>
      <w:sz w:val="18"/>
    </w:rPr>
  </w:style>
  <w:style w:type="paragraph" w:customStyle="1" w:styleId="IH1Chap">
    <w:name w:val="I H1 Chap"/>
    <w:basedOn w:val="BillBasicHeading"/>
    <w:next w:val="Normal"/>
    <w:rsid w:val="00CE5D4D"/>
    <w:pPr>
      <w:spacing w:before="320"/>
      <w:ind w:left="2600" w:hanging="2600"/>
    </w:pPr>
    <w:rPr>
      <w:sz w:val="34"/>
    </w:rPr>
  </w:style>
  <w:style w:type="paragraph" w:customStyle="1" w:styleId="IH2Part">
    <w:name w:val="I H2 Part"/>
    <w:basedOn w:val="BillBasicHeading"/>
    <w:next w:val="Normal"/>
    <w:rsid w:val="00CE5D4D"/>
    <w:pPr>
      <w:spacing w:before="380"/>
      <w:ind w:left="2600" w:hanging="2600"/>
    </w:pPr>
    <w:rPr>
      <w:sz w:val="32"/>
    </w:rPr>
  </w:style>
  <w:style w:type="paragraph" w:customStyle="1" w:styleId="IH3Div">
    <w:name w:val="I H3 Div"/>
    <w:basedOn w:val="BillBasicHeading"/>
    <w:next w:val="Normal"/>
    <w:rsid w:val="00CE5D4D"/>
    <w:pPr>
      <w:spacing w:before="240"/>
      <w:ind w:left="2600" w:hanging="2600"/>
    </w:pPr>
    <w:rPr>
      <w:sz w:val="28"/>
    </w:rPr>
  </w:style>
  <w:style w:type="paragraph" w:customStyle="1" w:styleId="IH5Sec">
    <w:name w:val="I H5 Sec"/>
    <w:basedOn w:val="BillBasicHeading"/>
    <w:next w:val="Normal"/>
    <w:rsid w:val="00CE5D4D"/>
    <w:pPr>
      <w:tabs>
        <w:tab w:val="clear" w:pos="2600"/>
        <w:tab w:val="left" w:pos="1100"/>
      </w:tabs>
      <w:spacing w:before="240"/>
      <w:ind w:left="1100" w:hanging="1100"/>
    </w:pPr>
  </w:style>
  <w:style w:type="paragraph" w:customStyle="1" w:styleId="IH4SubDiv">
    <w:name w:val="I H4 SubDiv"/>
    <w:basedOn w:val="BillBasicHeading"/>
    <w:next w:val="Normal"/>
    <w:rsid w:val="00CE5D4D"/>
    <w:pPr>
      <w:spacing w:before="240"/>
      <w:ind w:left="2600" w:hanging="2600"/>
      <w:jc w:val="both"/>
    </w:pPr>
    <w:rPr>
      <w:sz w:val="26"/>
    </w:rPr>
  </w:style>
  <w:style w:type="character" w:styleId="LineNumber">
    <w:name w:val="line number"/>
    <w:basedOn w:val="DefaultParagraphFont"/>
    <w:rsid w:val="00CE5D4D"/>
    <w:rPr>
      <w:rFonts w:ascii="Arial" w:hAnsi="Arial"/>
      <w:sz w:val="16"/>
    </w:rPr>
  </w:style>
  <w:style w:type="paragraph" w:customStyle="1" w:styleId="PageBreak">
    <w:name w:val="PageBreak"/>
    <w:basedOn w:val="Normal"/>
    <w:rsid w:val="00CE5D4D"/>
    <w:rPr>
      <w:sz w:val="4"/>
    </w:rPr>
  </w:style>
  <w:style w:type="paragraph" w:customStyle="1" w:styleId="04Dictionary">
    <w:name w:val="04Dictionary"/>
    <w:basedOn w:val="Normal"/>
    <w:rsid w:val="00CE5D4D"/>
  </w:style>
  <w:style w:type="paragraph" w:customStyle="1" w:styleId="N-line1">
    <w:name w:val="N-line1"/>
    <w:basedOn w:val="BillBasic"/>
    <w:rsid w:val="00CE5D4D"/>
    <w:pPr>
      <w:pBdr>
        <w:bottom w:val="single" w:sz="4" w:space="0" w:color="auto"/>
      </w:pBdr>
      <w:spacing w:before="100"/>
      <w:ind w:left="2980" w:right="3020"/>
      <w:jc w:val="center"/>
    </w:pPr>
  </w:style>
  <w:style w:type="paragraph" w:customStyle="1" w:styleId="N-line2">
    <w:name w:val="N-line2"/>
    <w:basedOn w:val="Normal"/>
    <w:rsid w:val="00CE5D4D"/>
    <w:pPr>
      <w:pBdr>
        <w:bottom w:val="single" w:sz="8" w:space="0" w:color="auto"/>
      </w:pBdr>
    </w:pPr>
  </w:style>
  <w:style w:type="paragraph" w:customStyle="1" w:styleId="EndNote">
    <w:name w:val="EndNote"/>
    <w:basedOn w:val="BillBasicHeading"/>
    <w:rsid w:val="00CE5D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E5D4D"/>
    <w:pPr>
      <w:tabs>
        <w:tab w:val="left" w:pos="700"/>
      </w:tabs>
      <w:spacing w:before="160"/>
      <w:ind w:left="700" w:hanging="700"/>
    </w:pPr>
    <w:rPr>
      <w:rFonts w:ascii="Arial (W1)" w:hAnsi="Arial (W1)"/>
    </w:rPr>
  </w:style>
  <w:style w:type="paragraph" w:customStyle="1" w:styleId="PenaltyHeading">
    <w:name w:val="PenaltyHeading"/>
    <w:basedOn w:val="Normal"/>
    <w:rsid w:val="00CE5D4D"/>
    <w:pPr>
      <w:tabs>
        <w:tab w:val="left" w:pos="1100"/>
      </w:tabs>
      <w:spacing w:before="120"/>
      <w:ind w:left="1100" w:hanging="1100"/>
    </w:pPr>
    <w:rPr>
      <w:rFonts w:ascii="Arial" w:hAnsi="Arial"/>
      <w:b/>
      <w:sz w:val="20"/>
    </w:rPr>
  </w:style>
  <w:style w:type="paragraph" w:customStyle="1" w:styleId="05EndNote">
    <w:name w:val="05EndNote"/>
    <w:basedOn w:val="Normal"/>
    <w:rsid w:val="00CE5D4D"/>
  </w:style>
  <w:style w:type="paragraph" w:customStyle="1" w:styleId="03Schedule">
    <w:name w:val="03Schedule"/>
    <w:basedOn w:val="Normal"/>
    <w:rsid w:val="00CE5D4D"/>
  </w:style>
  <w:style w:type="paragraph" w:customStyle="1" w:styleId="ISched-heading">
    <w:name w:val="I Sched-heading"/>
    <w:basedOn w:val="BillBasicHeading"/>
    <w:next w:val="Normal"/>
    <w:rsid w:val="00CE5D4D"/>
    <w:pPr>
      <w:spacing w:before="320"/>
      <w:ind w:left="2600" w:hanging="2600"/>
    </w:pPr>
    <w:rPr>
      <w:sz w:val="34"/>
    </w:rPr>
  </w:style>
  <w:style w:type="paragraph" w:customStyle="1" w:styleId="ISched-Part">
    <w:name w:val="I Sched-Part"/>
    <w:basedOn w:val="BillBasicHeading"/>
    <w:rsid w:val="00CE5D4D"/>
    <w:pPr>
      <w:spacing w:before="380"/>
      <w:ind w:left="2600" w:hanging="2600"/>
    </w:pPr>
    <w:rPr>
      <w:sz w:val="32"/>
    </w:rPr>
  </w:style>
  <w:style w:type="paragraph" w:customStyle="1" w:styleId="ISched-form">
    <w:name w:val="I Sched-form"/>
    <w:basedOn w:val="BillBasicHeading"/>
    <w:rsid w:val="00CE5D4D"/>
    <w:pPr>
      <w:tabs>
        <w:tab w:val="right" w:pos="7200"/>
      </w:tabs>
      <w:spacing w:before="240"/>
      <w:ind w:left="2600" w:hanging="2600"/>
    </w:pPr>
    <w:rPr>
      <w:sz w:val="28"/>
    </w:rPr>
  </w:style>
  <w:style w:type="paragraph" w:customStyle="1" w:styleId="ISchclauseheading">
    <w:name w:val="I Sch clause heading"/>
    <w:basedOn w:val="BillBasic"/>
    <w:rsid w:val="00CE5D4D"/>
    <w:pPr>
      <w:keepNext/>
      <w:tabs>
        <w:tab w:val="left" w:pos="1100"/>
      </w:tabs>
      <w:spacing w:before="240"/>
      <w:ind w:left="1100" w:hanging="1100"/>
      <w:jc w:val="left"/>
    </w:pPr>
    <w:rPr>
      <w:rFonts w:ascii="Arial" w:hAnsi="Arial"/>
      <w:b/>
    </w:rPr>
  </w:style>
  <w:style w:type="paragraph" w:customStyle="1" w:styleId="IMain">
    <w:name w:val="I Main"/>
    <w:basedOn w:val="Amain"/>
    <w:rsid w:val="00CE5D4D"/>
  </w:style>
  <w:style w:type="paragraph" w:customStyle="1" w:styleId="Ipara">
    <w:name w:val="I para"/>
    <w:basedOn w:val="Apara"/>
    <w:rsid w:val="00CE5D4D"/>
    <w:pPr>
      <w:outlineLvl w:val="9"/>
    </w:pPr>
  </w:style>
  <w:style w:type="paragraph" w:customStyle="1" w:styleId="Isubpara">
    <w:name w:val="I subpara"/>
    <w:basedOn w:val="Asubpara"/>
    <w:rsid w:val="00CE5D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E5D4D"/>
    <w:pPr>
      <w:tabs>
        <w:tab w:val="clear" w:pos="2400"/>
        <w:tab w:val="clear" w:pos="2600"/>
        <w:tab w:val="right" w:pos="2460"/>
        <w:tab w:val="left" w:pos="2660"/>
      </w:tabs>
      <w:ind w:left="2660" w:hanging="2660"/>
    </w:pPr>
  </w:style>
  <w:style w:type="character" w:customStyle="1" w:styleId="CharSectNo">
    <w:name w:val="CharSectNo"/>
    <w:basedOn w:val="DefaultParagraphFont"/>
    <w:rsid w:val="00CE5D4D"/>
  </w:style>
  <w:style w:type="character" w:customStyle="1" w:styleId="CharDivNo">
    <w:name w:val="CharDivNo"/>
    <w:basedOn w:val="DefaultParagraphFont"/>
    <w:rsid w:val="00CE5D4D"/>
  </w:style>
  <w:style w:type="character" w:customStyle="1" w:styleId="CharDivText">
    <w:name w:val="CharDivText"/>
    <w:basedOn w:val="DefaultParagraphFont"/>
    <w:rsid w:val="00CE5D4D"/>
  </w:style>
  <w:style w:type="character" w:customStyle="1" w:styleId="CharPartNo">
    <w:name w:val="CharPartNo"/>
    <w:basedOn w:val="DefaultParagraphFont"/>
    <w:rsid w:val="00CE5D4D"/>
  </w:style>
  <w:style w:type="paragraph" w:customStyle="1" w:styleId="Placeholder">
    <w:name w:val="Placeholder"/>
    <w:basedOn w:val="Normal"/>
    <w:rsid w:val="00CE5D4D"/>
    <w:rPr>
      <w:sz w:val="10"/>
    </w:rPr>
  </w:style>
  <w:style w:type="paragraph" w:styleId="PlainText">
    <w:name w:val="Plain Text"/>
    <w:basedOn w:val="Normal"/>
    <w:rsid w:val="00CE5D4D"/>
    <w:rPr>
      <w:rFonts w:ascii="Courier New" w:hAnsi="Courier New"/>
      <w:sz w:val="20"/>
    </w:rPr>
  </w:style>
  <w:style w:type="character" w:customStyle="1" w:styleId="CharChapNo">
    <w:name w:val="CharChapNo"/>
    <w:basedOn w:val="DefaultParagraphFont"/>
    <w:rsid w:val="00CE5D4D"/>
  </w:style>
  <w:style w:type="character" w:customStyle="1" w:styleId="CharChapText">
    <w:name w:val="CharChapText"/>
    <w:basedOn w:val="DefaultParagraphFont"/>
    <w:rsid w:val="00CE5D4D"/>
  </w:style>
  <w:style w:type="character" w:customStyle="1" w:styleId="CharPartText">
    <w:name w:val="CharPartText"/>
    <w:basedOn w:val="DefaultParagraphFont"/>
    <w:rsid w:val="00CE5D4D"/>
  </w:style>
  <w:style w:type="paragraph" w:styleId="TOC1">
    <w:name w:val="toc 1"/>
    <w:basedOn w:val="Normal"/>
    <w:next w:val="Normal"/>
    <w:autoRedefine/>
    <w:rsid w:val="00CE5D4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E5D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E5D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E5D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E5D4D"/>
  </w:style>
  <w:style w:type="paragraph" w:styleId="Title">
    <w:name w:val="Title"/>
    <w:basedOn w:val="Normal"/>
    <w:qFormat/>
    <w:rsid w:val="007843C9"/>
    <w:pPr>
      <w:spacing w:before="240" w:after="60"/>
      <w:jc w:val="center"/>
      <w:outlineLvl w:val="0"/>
    </w:pPr>
    <w:rPr>
      <w:rFonts w:ascii="Arial" w:hAnsi="Arial"/>
      <w:b/>
      <w:kern w:val="28"/>
      <w:sz w:val="32"/>
    </w:rPr>
  </w:style>
  <w:style w:type="paragraph" w:styleId="Signature">
    <w:name w:val="Signature"/>
    <w:basedOn w:val="Normal"/>
    <w:rsid w:val="00CE5D4D"/>
    <w:pPr>
      <w:ind w:left="4252"/>
    </w:pPr>
  </w:style>
  <w:style w:type="paragraph" w:customStyle="1" w:styleId="ActNo">
    <w:name w:val="ActNo"/>
    <w:basedOn w:val="BillBasicHeading"/>
    <w:rsid w:val="00CE5D4D"/>
    <w:pPr>
      <w:keepNext w:val="0"/>
      <w:tabs>
        <w:tab w:val="clear" w:pos="2600"/>
      </w:tabs>
      <w:spacing w:before="220"/>
    </w:pPr>
  </w:style>
  <w:style w:type="paragraph" w:customStyle="1" w:styleId="aParaNote">
    <w:name w:val="aParaNote"/>
    <w:basedOn w:val="BillBasic"/>
    <w:rsid w:val="00CE5D4D"/>
    <w:pPr>
      <w:ind w:left="2840" w:hanging="1240"/>
    </w:pPr>
    <w:rPr>
      <w:sz w:val="20"/>
    </w:rPr>
  </w:style>
  <w:style w:type="paragraph" w:customStyle="1" w:styleId="aExamNum">
    <w:name w:val="aExamNum"/>
    <w:basedOn w:val="aExam"/>
    <w:rsid w:val="00CE5D4D"/>
    <w:pPr>
      <w:ind w:left="1500" w:hanging="400"/>
    </w:pPr>
  </w:style>
  <w:style w:type="paragraph" w:customStyle="1" w:styleId="LongTitle">
    <w:name w:val="LongTitle"/>
    <w:basedOn w:val="BillBasic"/>
    <w:rsid w:val="00CE5D4D"/>
    <w:pPr>
      <w:spacing w:before="300"/>
    </w:pPr>
  </w:style>
  <w:style w:type="paragraph" w:customStyle="1" w:styleId="Minister">
    <w:name w:val="Minister"/>
    <w:basedOn w:val="BillBasic"/>
    <w:rsid w:val="00CE5D4D"/>
    <w:pPr>
      <w:spacing w:before="640"/>
      <w:jc w:val="right"/>
    </w:pPr>
    <w:rPr>
      <w:caps/>
    </w:rPr>
  </w:style>
  <w:style w:type="paragraph" w:customStyle="1" w:styleId="DateLine">
    <w:name w:val="DateLine"/>
    <w:basedOn w:val="BillBasic"/>
    <w:rsid w:val="00CE5D4D"/>
    <w:pPr>
      <w:tabs>
        <w:tab w:val="left" w:pos="4320"/>
      </w:tabs>
    </w:pPr>
  </w:style>
  <w:style w:type="paragraph" w:customStyle="1" w:styleId="madeunder">
    <w:name w:val="made under"/>
    <w:basedOn w:val="BillBasic"/>
    <w:rsid w:val="00CE5D4D"/>
    <w:pPr>
      <w:spacing w:before="240"/>
    </w:pPr>
  </w:style>
  <w:style w:type="paragraph" w:customStyle="1" w:styleId="EndNoteSubHeading">
    <w:name w:val="EndNoteSubHeading"/>
    <w:basedOn w:val="Normal"/>
    <w:next w:val="EndNoteText"/>
    <w:rsid w:val="007843C9"/>
    <w:pPr>
      <w:keepNext/>
      <w:tabs>
        <w:tab w:val="left" w:pos="700"/>
      </w:tabs>
      <w:spacing w:before="240"/>
      <w:ind w:left="700" w:hanging="700"/>
    </w:pPr>
    <w:rPr>
      <w:rFonts w:ascii="Arial" w:hAnsi="Arial"/>
      <w:b/>
      <w:sz w:val="20"/>
    </w:rPr>
  </w:style>
  <w:style w:type="paragraph" w:customStyle="1" w:styleId="EndNoteText">
    <w:name w:val="EndNoteText"/>
    <w:basedOn w:val="BillBasic"/>
    <w:rsid w:val="00CE5D4D"/>
    <w:pPr>
      <w:tabs>
        <w:tab w:val="left" w:pos="700"/>
        <w:tab w:val="right" w:pos="6160"/>
      </w:tabs>
      <w:spacing w:before="80"/>
      <w:ind w:left="700" w:hanging="700"/>
    </w:pPr>
    <w:rPr>
      <w:sz w:val="20"/>
    </w:rPr>
  </w:style>
  <w:style w:type="paragraph" w:customStyle="1" w:styleId="BillBasicItalics">
    <w:name w:val="BillBasicItalics"/>
    <w:basedOn w:val="BillBasic"/>
    <w:rsid w:val="00CE5D4D"/>
    <w:rPr>
      <w:i/>
    </w:rPr>
  </w:style>
  <w:style w:type="paragraph" w:customStyle="1" w:styleId="00SigningPage">
    <w:name w:val="00SigningPage"/>
    <w:basedOn w:val="Normal"/>
    <w:rsid w:val="00CE5D4D"/>
  </w:style>
  <w:style w:type="paragraph" w:customStyle="1" w:styleId="Aparareturn">
    <w:name w:val="A para return"/>
    <w:basedOn w:val="BillBasic"/>
    <w:rsid w:val="00CE5D4D"/>
    <w:pPr>
      <w:ind w:left="1600"/>
    </w:pPr>
  </w:style>
  <w:style w:type="paragraph" w:customStyle="1" w:styleId="Asubparareturn">
    <w:name w:val="A subpara return"/>
    <w:basedOn w:val="BillBasic"/>
    <w:rsid w:val="00CE5D4D"/>
    <w:pPr>
      <w:ind w:left="2100"/>
    </w:pPr>
  </w:style>
  <w:style w:type="paragraph" w:customStyle="1" w:styleId="CommentNum">
    <w:name w:val="CommentNum"/>
    <w:basedOn w:val="Comment"/>
    <w:rsid w:val="00CE5D4D"/>
    <w:pPr>
      <w:ind w:left="1800" w:hanging="1800"/>
    </w:pPr>
  </w:style>
  <w:style w:type="paragraph" w:styleId="TOC8">
    <w:name w:val="toc 8"/>
    <w:basedOn w:val="TOC3"/>
    <w:next w:val="Normal"/>
    <w:autoRedefine/>
    <w:rsid w:val="00CE5D4D"/>
    <w:pPr>
      <w:keepNext w:val="0"/>
      <w:spacing w:before="120"/>
    </w:pPr>
  </w:style>
  <w:style w:type="paragraph" w:customStyle="1" w:styleId="Judges">
    <w:name w:val="Judges"/>
    <w:basedOn w:val="Minister"/>
    <w:rsid w:val="00CE5D4D"/>
    <w:pPr>
      <w:spacing w:before="180"/>
    </w:pPr>
  </w:style>
  <w:style w:type="paragraph" w:customStyle="1" w:styleId="BillFor">
    <w:name w:val="BillFor"/>
    <w:basedOn w:val="BillBasicHeading"/>
    <w:rsid w:val="00CE5D4D"/>
    <w:pPr>
      <w:keepNext w:val="0"/>
      <w:spacing w:before="320"/>
      <w:jc w:val="both"/>
    </w:pPr>
    <w:rPr>
      <w:sz w:val="28"/>
    </w:rPr>
  </w:style>
  <w:style w:type="paragraph" w:customStyle="1" w:styleId="draft">
    <w:name w:val="draft"/>
    <w:basedOn w:val="Normal"/>
    <w:rsid w:val="00CE5D4D"/>
    <w:pPr>
      <w:spacing w:before="600"/>
    </w:pPr>
    <w:rPr>
      <w:rFonts w:ascii="Arial" w:hAnsi="Arial"/>
      <w:shadow/>
      <w:sz w:val="48"/>
    </w:rPr>
  </w:style>
  <w:style w:type="paragraph" w:customStyle="1" w:styleId="Formula">
    <w:name w:val="Formula"/>
    <w:basedOn w:val="BillBasic"/>
    <w:rsid w:val="00CE5D4D"/>
    <w:pPr>
      <w:spacing w:line="260" w:lineRule="atLeast"/>
      <w:jc w:val="center"/>
    </w:pPr>
  </w:style>
  <w:style w:type="paragraph" w:customStyle="1" w:styleId="Amainbullet">
    <w:name w:val="A main bullet"/>
    <w:basedOn w:val="BillBasic"/>
    <w:rsid w:val="00CE5D4D"/>
    <w:pPr>
      <w:spacing w:before="60"/>
      <w:ind w:left="1500" w:hanging="400"/>
    </w:pPr>
  </w:style>
  <w:style w:type="paragraph" w:customStyle="1" w:styleId="Aparabullet">
    <w:name w:val="A para bullet"/>
    <w:basedOn w:val="BillBasic"/>
    <w:rsid w:val="00CE5D4D"/>
    <w:pPr>
      <w:spacing w:before="60"/>
      <w:ind w:left="2000" w:hanging="400"/>
    </w:pPr>
  </w:style>
  <w:style w:type="paragraph" w:customStyle="1" w:styleId="Asubparabullet">
    <w:name w:val="A subpara bullet"/>
    <w:basedOn w:val="BillBasic"/>
    <w:rsid w:val="00CE5D4D"/>
    <w:pPr>
      <w:spacing w:before="60"/>
      <w:ind w:left="2540" w:hanging="400"/>
    </w:pPr>
  </w:style>
  <w:style w:type="paragraph" w:customStyle="1" w:styleId="aDefpara">
    <w:name w:val="aDef para"/>
    <w:basedOn w:val="Apara"/>
    <w:rsid w:val="00CE5D4D"/>
  </w:style>
  <w:style w:type="paragraph" w:customStyle="1" w:styleId="aDefsubpara">
    <w:name w:val="aDef subpara"/>
    <w:basedOn w:val="Asubpara"/>
    <w:rsid w:val="00CE5D4D"/>
  </w:style>
  <w:style w:type="paragraph" w:customStyle="1" w:styleId="Idefpara">
    <w:name w:val="I def para"/>
    <w:basedOn w:val="Ipara"/>
    <w:rsid w:val="00CE5D4D"/>
  </w:style>
  <w:style w:type="paragraph" w:customStyle="1" w:styleId="Idefsubpara">
    <w:name w:val="I def subpara"/>
    <w:basedOn w:val="Isubpara"/>
    <w:rsid w:val="00CE5D4D"/>
  </w:style>
  <w:style w:type="paragraph" w:customStyle="1" w:styleId="Notified">
    <w:name w:val="Notified"/>
    <w:basedOn w:val="BillBasic"/>
    <w:rsid w:val="00CE5D4D"/>
    <w:pPr>
      <w:spacing w:before="360"/>
      <w:jc w:val="right"/>
    </w:pPr>
    <w:rPr>
      <w:i/>
    </w:rPr>
  </w:style>
  <w:style w:type="paragraph" w:customStyle="1" w:styleId="03ScheduleLandscape">
    <w:name w:val="03ScheduleLandscape"/>
    <w:basedOn w:val="Normal"/>
    <w:rsid w:val="00CE5D4D"/>
  </w:style>
  <w:style w:type="paragraph" w:customStyle="1" w:styleId="IDict-Heading">
    <w:name w:val="I Dict-Heading"/>
    <w:basedOn w:val="BillBasicHeading"/>
    <w:rsid w:val="00CE5D4D"/>
    <w:pPr>
      <w:spacing w:before="320"/>
      <w:ind w:left="2600" w:hanging="2600"/>
      <w:jc w:val="both"/>
    </w:pPr>
    <w:rPr>
      <w:sz w:val="34"/>
    </w:rPr>
  </w:style>
  <w:style w:type="paragraph" w:customStyle="1" w:styleId="02TextLandscape">
    <w:name w:val="02TextLandscape"/>
    <w:basedOn w:val="Normal"/>
    <w:rsid w:val="00CE5D4D"/>
  </w:style>
  <w:style w:type="paragraph" w:styleId="Salutation">
    <w:name w:val="Salutation"/>
    <w:basedOn w:val="Normal"/>
    <w:next w:val="Normal"/>
    <w:rsid w:val="007843C9"/>
  </w:style>
  <w:style w:type="paragraph" w:customStyle="1" w:styleId="aNoteBullet">
    <w:name w:val="aNoteBullet"/>
    <w:basedOn w:val="aNoteSymb"/>
    <w:rsid w:val="00CE5D4D"/>
    <w:pPr>
      <w:tabs>
        <w:tab w:val="left" w:pos="2200"/>
      </w:tabs>
      <w:spacing w:before="60"/>
      <w:ind w:left="2600" w:hanging="700"/>
    </w:pPr>
  </w:style>
  <w:style w:type="paragraph" w:customStyle="1" w:styleId="aNotess">
    <w:name w:val="aNotess"/>
    <w:basedOn w:val="BillBasic"/>
    <w:rsid w:val="007843C9"/>
    <w:pPr>
      <w:ind w:left="1900" w:hanging="800"/>
    </w:pPr>
    <w:rPr>
      <w:sz w:val="20"/>
    </w:rPr>
  </w:style>
  <w:style w:type="paragraph" w:customStyle="1" w:styleId="aParaNoteBullet">
    <w:name w:val="aParaNoteBullet"/>
    <w:basedOn w:val="aParaNote"/>
    <w:rsid w:val="00CE5D4D"/>
    <w:pPr>
      <w:tabs>
        <w:tab w:val="left" w:pos="2700"/>
      </w:tabs>
      <w:spacing w:before="60"/>
      <w:ind w:left="3100" w:hanging="700"/>
    </w:pPr>
  </w:style>
  <w:style w:type="paragraph" w:customStyle="1" w:styleId="aNotepar">
    <w:name w:val="aNotepar"/>
    <w:basedOn w:val="BillBasic"/>
    <w:next w:val="Normal"/>
    <w:rsid w:val="00CE5D4D"/>
    <w:pPr>
      <w:ind w:left="2400" w:hanging="800"/>
    </w:pPr>
    <w:rPr>
      <w:sz w:val="20"/>
    </w:rPr>
  </w:style>
  <w:style w:type="paragraph" w:customStyle="1" w:styleId="aNoteTextpar">
    <w:name w:val="aNoteTextpar"/>
    <w:basedOn w:val="aNotepar"/>
    <w:rsid w:val="00CE5D4D"/>
    <w:pPr>
      <w:spacing w:before="60"/>
      <w:ind w:firstLine="0"/>
    </w:pPr>
  </w:style>
  <w:style w:type="paragraph" w:customStyle="1" w:styleId="MinisterWord">
    <w:name w:val="MinisterWord"/>
    <w:basedOn w:val="Normal"/>
    <w:rsid w:val="00CE5D4D"/>
    <w:pPr>
      <w:spacing w:before="60"/>
      <w:jc w:val="right"/>
    </w:pPr>
  </w:style>
  <w:style w:type="paragraph" w:customStyle="1" w:styleId="aExamPara">
    <w:name w:val="aExamPara"/>
    <w:basedOn w:val="aExam"/>
    <w:rsid w:val="00CE5D4D"/>
    <w:pPr>
      <w:tabs>
        <w:tab w:val="right" w:pos="1720"/>
        <w:tab w:val="left" w:pos="2000"/>
        <w:tab w:val="left" w:pos="2300"/>
      </w:tabs>
      <w:ind w:left="2400" w:hanging="1300"/>
    </w:pPr>
  </w:style>
  <w:style w:type="paragraph" w:customStyle="1" w:styleId="aExamNumText">
    <w:name w:val="aExamNumText"/>
    <w:basedOn w:val="aExam"/>
    <w:rsid w:val="00CE5D4D"/>
    <w:pPr>
      <w:ind w:left="1500"/>
    </w:pPr>
  </w:style>
  <w:style w:type="paragraph" w:customStyle="1" w:styleId="aExamBullet">
    <w:name w:val="aExamBullet"/>
    <w:basedOn w:val="aExam"/>
    <w:rsid w:val="00CE5D4D"/>
    <w:pPr>
      <w:tabs>
        <w:tab w:val="left" w:pos="1500"/>
        <w:tab w:val="left" w:pos="2300"/>
      </w:tabs>
      <w:ind w:left="1900" w:hanging="800"/>
    </w:pPr>
  </w:style>
  <w:style w:type="paragraph" w:customStyle="1" w:styleId="aNotePara">
    <w:name w:val="aNotePara"/>
    <w:basedOn w:val="aNote"/>
    <w:rsid w:val="00CE5D4D"/>
    <w:pPr>
      <w:tabs>
        <w:tab w:val="right" w:pos="2140"/>
        <w:tab w:val="left" w:pos="2400"/>
      </w:tabs>
      <w:spacing w:before="60"/>
      <w:ind w:left="2400" w:hanging="1300"/>
    </w:pPr>
  </w:style>
  <w:style w:type="paragraph" w:customStyle="1" w:styleId="aExplanHeading">
    <w:name w:val="aExplanHeading"/>
    <w:basedOn w:val="BillBasicHeading"/>
    <w:next w:val="Normal"/>
    <w:rsid w:val="00CE5D4D"/>
    <w:rPr>
      <w:rFonts w:ascii="Arial (W1)" w:hAnsi="Arial (W1)"/>
      <w:sz w:val="18"/>
    </w:rPr>
  </w:style>
  <w:style w:type="paragraph" w:customStyle="1" w:styleId="aExplanText">
    <w:name w:val="aExplanText"/>
    <w:basedOn w:val="BillBasic"/>
    <w:rsid w:val="00CE5D4D"/>
    <w:rPr>
      <w:sz w:val="20"/>
    </w:rPr>
  </w:style>
  <w:style w:type="paragraph" w:customStyle="1" w:styleId="aParaNotePara">
    <w:name w:val="aParaNotePara"/>
    <w:basedOn w:val="aNoteParaSymb"/>
    <w:rsid w:val="00CE5D4D"/>
    <w:pPr>
      <w:tabs>
        <w:tab w:val="clear" w:pos="2140"/>
        <w:tab w:val="clear" w:pos="2400"/>
        <w:tab w:val="right" w:pos="2644"/>
      </w:tabs>
      <w:ind w:left="3320" w:hanging="1720"/>
    </w:pPr>
  </w:style>
  <w:style w:type="character" w:customStyle="1" w:styleId="charBold">
    <w:name w:val="charBold"/>
    <w:basedOn w:val="DefaultParagraphFont"/>
    <w:rsid w:val="00CE5D4D"/>
    <w:rPr>
      <w:b/>
    </w:rPr>
  </w:style>
  <w:style w:type="character" w:customStyle="1" w:styleId="charBoldItals">
    <w:name w:val="charBoldItals"/>
    <w:basedOn w:val="DefaultParagraphFont"/>
    <w:rsid w:val="00CE5D4D"/>
    <w:rPr>
      <w:b/>
      <w:i/>
    </w:rPr>
  </w:style>
  <w:style w:type="character" w:customStyle="1" w:styleId="charItals">
    <w:name w:val="charItals"/>
    <w:basedOn w:val="DefaultParagraphFont"/>
    <w:rsid w:val="00CE5D4D"/>
    <w:rPr>
      <w:i/>
    </w:rPr>
  </w:style>
  <w:style w:type="character" w:customStyle="1" w:styleId="charUnderline">
    <w:name w:val="charUnderline"/>
    <w:basedOn w:val="DefaultParagraphFont"/>
    <w:rsid w:val="00CE5D4D"/>
    <w:rPr>
      <w:u w:val="single"/>
    </w:rPr>
  </w:style>
  <w:style w:type="paragraph" w:customStyle="1" w:styleId="TableHd">
    <w:name w:val="TableHd"/>
    <w:basedOn w:val="Normal"/>
    <w:rsid w:val="00CE5D4D"/>
    <w:pPr>
      <w:keepNext/>
      <w:spacing w:before="300"/>
      <w:ind w:left="1200" w:hanging="1200"/>
    </w:pPr>
    <w:rPr>
      <w:rFonts w:ascii="Arial" w:hAnsi="Arial"/>
      <w:b/>
      <w:sz w:val="20"/>
    </w:rPr>
  </w:style>
  <w:style w:type="paragraph" w:customStyle="1" w:styleId="TableColHd">
    <w:name w:val="TableColHd"/>
    <w:basedOn w:val="Normal"/>
    <w:rsid w:val="00CE5D4D"/>
    <w:pPr>
      <w:keepNext/>
      <w:spacing w:after="60"/>
    </w:pPr>
    <w:rPr>
      <w:rFonts w:ascii="Arial" w:hAnsi="Arial"/>
      <w:b/>
      <w:sz w:val="18"/>
    </w:rPr>
  </w:style>
  <w:style w:type="paragraph" w:customStyle="1" w:styleId="PenaltyPara">
    <w:name w:val="PenaltyPara"/>
    <w:basedOn w:val="Normal"/>
    <w:rsid w:val="00CE5D4D"/>
    <w:pPr>
      <w:tabs>
        <w:tab w:val="right" w:pos="1360"/>
      </w:tabs>
      <w:spacing w:before="60"/>
      <w:ind w:left="1600" w:hanging="1600"/>
      <w:jc w:val="both"/>
    </w:pPr>
  </w:style>
  <w:style w:type="paragraph" w:customStyle="1" w:styleId="tablepara">
    <w:name w:val="table para"/>
    <w:basedOn w:val="Normal"/>
    <w:rsid w:val="00CE5D4D"/>
    <w:pPr>
      <w:tabs>
        <w:tab w:val="right" w:pos="800"/>
        <w:tab w:val="left" w:pos="1100"/>
      </w:tabs>
      <w:spacing w:before="80" w:after="60"/>
      <w:ind w:left="1100" w:hanging="1100"/>
    </w:pPr>
  </w:style>
  <w:style w:type="paragraph" w:customStyle="1" w:styleId="tablesubpara">
    <w:name w:val="table subpara"/>
    <w:basedOn w:val="Normal"/>
    <w:rsid w:val="00CE5D4D"/>
    <w:pPr>
      <w:tabs>
        <w:tab w:val="right" w:pos="1500"/>
        <w:tab w:val="left" w:pos="1800"/>
      </w:tabs>
      <w:spacing w:before="80" w:after="60"/>
      <w:ind w:left="1800" w:hanging="1800"/>
    </w:pPr>
  </w:style>
  <w:style w:type="paragraph" w:customStyle="1" w:styleId="TableText">
    <w:name w:val="TableText"/>
    <w:basedOn w:val="Normal"/>
    <w:rsid w:val="00CE5D4D"/>
    <w:pPr>
      <w:spacing w:before="60" w:after="60"/>
    </w:pPr>
  </w:style>
  <w:style w:type="paragraph" w:customStyle="1" w:styleId="IshadedH5Sec">
    <w:name w:val="I shaded H5 Sec"/>
    <w:basedOn w:val="AH5Sec"/>
    <w:rsid w:val="00CE5D4D"/>
    <w:pPr>
      <w:shd w:val="pct25" w:color="auto" w:fill="auto"/>
      <w:outlineLvl w:val="9"/>
    </w:pPr>
  </w:style>
  <w:style w:type="paragraph" w:customStyle="1" w:styleId="IshadedSchClause">
    <w:name w:val="I shaded Sch Clause"/>
    <w:basedOn w:val="IshadedH5Sec"/>
    <w:rsid w:val="00CE5D4D"/>
  </w:style>
  <w:style w:type="paragraph" w:customStyle="1" w:styleId="Penalty">
    <w:name w:val="Penalty"/>
    <w:basedOn w:val="Amainreturn"/>
    <w:rsid w:val="00CE5D4D"/>
  </w:style>
  <w:style w:type="paragraph" w:customStyle="1" w:styleId="aNoteText">
    <w:name w:val="aNoteText"/>
    <w:basedOn w:val="aNoteSymb"/>
    <w:rsid w:val="00CE5D4D"/>
    <w:pPr>
      <w:spacing w:before="60"/>
      <w:ind w:firstLine="0"/>
    </w:pPr>
  </w:style>
  <w:style w:type="paragraph" w:customStyle="1" w:styleId="aExamINum">
    <w:name w:val="aExamINum"/>
    <w:basedOn w:val="aExam"/>
    <w:rsid w:val="007843C9"/>
    <w:pPr>
      <w:tabs>
        <w:tab w:val="left" w:pos="1500"/>
      </w:tabs>
      <w:ind w:left="1500" w:hanging="400"/>
    </w:pPr>
  </w:style>
  <w:style w:type="paragraph" w:customStyle="1" w:styleId="AExamIPara">
    <w:name w:val="AExamIPara"/>
    <w:basedOn w:val="aExam"/>
    <w:rsid w:val="00CE5D4D"/>
    <w:pPr>
      <w:tabs>
        <w:tab w:val="right" w:pos="1720"/>
        <w:tab w:val="left" w:pos="2000"/>
      </w:tabs>
      <w:ind w:left="2000" w:hanging="900"/>
    </w:pPr>
  </w:style>
  <w:style w:type="paragraph" w:customStyle="1" w:styleId="AH3sec">
    <w:name w:val="A H3 sec"/>
    <w:basedOn w:val="Normal"/>
    <w:next w:val="Amain"/>
    <w:rsid w:val="007843C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E5D4D"/>
    <w:pPr>
      <w:tabs>
        <w:tab w:val="clear" w:pos="2600"/>
      </w:tabs>
      <w:ind w:left="1100"/>
    </w:pPr>
    <w:rPr>
      <w:sz w:val="18"/>
    </w:rPr>
  </w:style>
  <w:style w:type="paragraph" w:customStyle="1" w:styleId="aExamss">
    <w:name w:val="aExamss"/>
    <w:basedOn w:val="aNoteSymb"/>
    <w:rsid w:val="00CE5D4D"/>
    <w:pPr>
      <w:spacing w:before="60"/>
      <w:ind w:left="1100" w:firstLine="0"/>
    </w:pPr>
  </w:style>
  <w:style w:type="paragraph" w:customStyle="1" w:styleId="aExamHdgpar">
    <w:name w:val="aExamHdgpar"/>
    <w:basedOn w:val="aExamHdgss"/>
    <w:next w:val="Normal"/>
    <w:rsid w:val="00CE5D4D"/>
    <w:pPr>
      <w:ind w:left="1600"/>
    </w:pPr>
  </w:style>
  <w:style w:type="paragraph" w:customStyle="1" w:styleId="aExampar">
    <w:name w:val="aExampar"/>
    <w:basedOn w:val="aExamss"/>
    <w:rsid w:val="00CE5D4D"/>
    <w:pPr>
      <w:ind w:left="1600"/>
    </w:pPr>
  </w:style>
  <w:style w:type="paragraph" w:customStyle="1" w:styleId="aExamINumss">
    <w:name w:val="aExamINumss"/>
    <w:basedOn w:val="aExamss"/>
    <w:rsid w:val="00CE5D4D"/>
    <w:pPr>
      <w:tabs>
        <w:tab w:val="left" w:pos="1500"/>
      </w:tabs>
      <w:ind w:left="1500" w:hanging="400"/>
    </w:pPr>
  </w:style>
  <w:style w:type="paragraph" w:customStyle="1" w:styleId="aExamINumpar">
    <w:name w:val="aExamINumpar"/>
    <w:basedOn w:val="aExampar"/>
    <w:rsid w:val="00CE5D4D"/>
    <w:pPr>
      <w:tabs>
        <w:tab w:val="left" w:pos="2000"/>
      </w:tabs>
      <w:ind w:left="2000" w:hanging="400"/>
    </w:pPr>
  </w:style>
  <w:style w:type="paragraph" w:customStyle="1" w:styleId="aExamNumTextss">
    <w:name w:val="aExamNumTextss"/>
    <w:basedOn w:val="aExamss"/>
    <w:rsid w:val="00CE5D4D"/>
    <w:pPr>
      <w:ind w:left="1500"/>
    </w:pPr>
  </w:style>
  <w:style w:type="paragraph" w:customStyle="1" w:styleId="aExamNumTextpar">
    <w:name w:val="aExamNumTextpar"/>
    <w:basedOn w:val="aExampar"/>
    <w:rsid w:val="007843C9"/>
    <w:pPr>
      <w:ind w:left="2000"/>
    </w:pPr>
  </w:style>
  <w:style w:type="paragraph" w:customStyle="1" w:styleId="aExamBulletss">
    <w:name w:val="aExamBulletss"/>
    <w:basedOn w:val="aExamss"/>
    <w:rsid w:val="00CE5D4D"/>
    <w:pPr>
      <w:ind w:left="1500" w:hanging="400"/>
    </w:pPr>
  </w:style>
  <w:style w:type="paragraph" w:customStyle="1" w:styleId="aExamBulletpar">
    <w:name w:val="aExamBulletpar"/>
    <w:basedOn w:val="aExampar"/>
    <w:rsid w:val="00CE5D4D"/>
    <w:pPr>
      <w:ind w:left="2000" w:hanging="400"/>
    </w:pPr>
  </w:style>
  <w:style w:type="paragraph" w:customStyle="1" w:styleId="aExamHdgsubpar">
    <w:name w:val="aExamHdgsubpar"/>
    <w:basedOn w:val="aExamHdgss"/>
    <w:next w:val="Normal"/>
    <w:rsid w:val="00CE5D4D"/>
    <w:pPr>
      <w:ind w:left="2140"/>
    </w:pPr>
  </w:style>
  <w:style w:type="paragraph" w:customStyle="1" w:styleId="aExamsubpar">
    <w:name w:val="aExamsubpar"/>
    <w:basedOn w:val="aExamss"/>
    <w:rsid w:val="00CE5D4D"/>
    <w:pPr>
      <w:ind w:left="2140"/>
    </w:pPr>
  </w:style>
  <w:style w:type="paragraph" w:customStyle="1" w:styleId="aExamNumsubpar">
    <w:name w:val="aExamNumsubpar"/>
    <w:basedOn w:val="aExamsubpar"/>
    <w:rsid w:val="007843C9"/>
    <w:pPr>
      <w:tabs>
        <w:tab w:val="left" w:pos="2540"/>
      </w:tabs>
      <w:ind w:left="2540" w:hanging="400"/>
    </w:pPr>
  </w:style>
  <w:style w:type="paragraph" w:customStyle="1" w:styleId="aExamNumTextsubpar">
    <w:name w:val="aExamNumTextsubpar"/>
    <w:basedOn w:val="aExampar"/>
    <w:rsid w:val="007843C9"/>
    <w:pPr>
      <w:ind w:left="2540"/>
    </w:pPr>
  </w:style>
  <w:style w:type="paragraph" w:customStyle="1" w:styleId="aExamBulletsubpar">
    <w:name w:val="aExamBulletsubpar"/>
    <w:basedOn w:val="aExamsubpar"/>
    <w:rsid w:val="007843C9"/>
    <w:pPr>
      <w:tabs>
        <w:tab w:val="num" w:pos="2540"/>
      </w:tabs>
      <w:ind w:left="2540" w:hanging="400"/>
    </w:pPr>
  </w:style>
  <w:style w:type="paragraph" w:customStyle="1" w:styleId="aNoteTextss">
    <w:name w:val="aNoteTextss"/>
    <w:basedOn w:val="Normal"/>
    <w:rsid w:val="00CE5D4D"/>
    <w:pPr>
      <w:spacing w:before="60"/>
      <w:ind w:left="1900"/>
      <w:jc w:val="both"/>
    </w:pPr>
    <w:rPr>
      <w:sz w:val="20"/>
    </w:rPr>
  </w:style>
  <w:style w:type="paragraph" w:customStyle="1" w:styleId="aNoteParass">
    <w:name w:val="aNoteParass"/>
    <w:basedOn w:val="Normal"/>
    <w:rsid w:val="00CE5D4D"/>
    <w:pPr>
      <w:tabs>
        <w:tab w:val="right" w:pos="2140"/>
        <w:tab w:val="left" w:pos="2400"/>
      </w:tabs>
      <w:spacing w:before="60"/>
      <w:ind w:left="2400" w:hanging="1300"/>
      <w:jc w:val="both"/>
    </w:pPr>
    <w:rPr>
      <w:sz w:val="20"/>
    </w:rPr>
  </w:style>
  <w:style w:type="paragraph" w:customStyle="1" w:styleId="aNoteParapar">
    <w:name w:val="aNoteParapar"/>
    <w:basedOn w:val="aNotepar"/>
    <w:rsid w:val="00CE5D4D"/>
    <w:pPr>
      <w:tabs>
        <w:tab w:val="right" w:pos="2640"/>
      </w:tabs>
      <w:spacing w:before="60"/>
      <w:ind w:left="2920" w:hanging="1320"/>
    </w:pPr>
  </w:style>
  <w:style w:type="paragraph" w:customStyle="1" w:styleId="aNotesubpar">
    <w:name w:val="aNotesubpar"/>
    <w:basedOn w:val="BillBasic"/>
    <w:next w:val="Normal"/>
    <w:rsid w:val="00CE5D4D"/>
    <w:pPr>
      <w:ind w:left="2940" w:hanging="800"/>
    </w:pPr>
    <w:rPr>
      <w:sz w:val="20"/>
    </w:rPr>
  </w:style>
  <w:style w:type="paragraph" w:customStyle="1" w:styleId="aNoteTextsubpar">
    <w:name w:val="aNoteTextsubpar"/>
    <w:basedOn w:val="aNotesubpar"/>
    <w:rsid w:val="00CE5D4D"/>
    <w:pPr>
      <w:spacing w:before="60"/>
      <w:ind w:firstLine="0"/>
    </w:pPr>
  </w:style>
  <w:style w:type="paragraph" w:customStyle="1" w:styleId="aNoteParasubpar">
    <w:name w:val="aNoteParasubpar"/>
    <w:basedOn w:val="aNotesubpar"/>
    <w:rsid w:val="007843C9"/>
    <w:pPr>
      <w:tabs>
        <w:tab w:val="right" w:pos="3180"/>
      </w:tabs>
      <w:spacing w:before="60"/>
      <w:ind w:left="3460" w:hanging="1320"/>
    </w:pPr>
  </w:style>
  <w:style w:type="paragraph" w:customStyle="1" w:styleId="aNoteBulletsubpar">
    <w:name w:val="aNoteBulletsubpar"/>
    <w:basedOn w:val="aNotesubpar"/>
    <w:rsid w:val="007843C9"/>
    <w:pPr>
      <w:numPr>
        <w:numId w:val="13"/>
      </w:numPr>
      <w:tabs>
        <w:tab w:val="left" w:pos="3240"/>
      </w:tabs>
      <w:spacing w:before="60"/>
    </w:pPr>
  </w:style>
  <w:style w:type="paragraph" w:customStyle="1" w:styleId="aNoteBulletss">
    <w:name w:val="aNoteBulletss"/>
    <w:basedOn w:val="Normal"/>
    <w:rsid w:val="00CE5D4D"/>
    <w:pPr>
      <w:spacing w:before="60"/>
      <w:ind w:left="2300" w:hanging="400"/>
      <w:jc w:val="both"/>
    </w:pPr>
    <w:rPr>
      <w:sz w:val="20"/>
    </w:rPr>
  </w:style>
  <w:style w:type="paragraph" w:customStyle="1" w:styleId="aNoteBulletpar">
    <w:name w:val="aNoteBulletpar"/>
    <w:basedOn w:val="aNotepar"/>
    <w:rsid w:val="00CE5D4D"/>
    <w:pPr>
      <w:spacing w:before="60"/>
      <w:ind w:left="2800" w:hanging="400"/>
    </w:pPr>
  </w:style>
  <w:style w:type="paragraph" w:customStyle="1" w:styleId="aExplanBullet">
    <w:name w:val="aExplanBullet"/>
    <w:basedOn w:val="Normal"/>
    <w:rsid w:val="00CE5D4D"/>
    <w:pPr>
      <w:spacing w:before="140"/>
      <w:ind w:left="400" w:hanging="400"/>
      <w:jc w:val="both"/>
    </w:pPr>
    <w:rPr>
      <w:snapToGrid w:val="0"/>
      <w:sz w:val="20"/>
    </w:rPr>
  </w:style>
  <w:style w:type="paragraph" w:customStyle="1" w:styleId="AuthLaw">
    <w:name w:val="AuthLaw"/>
    <w:basedOn w:val="BillBasic"/>
    <w:rsid w:val="007843C9"/>
    <w:rPr>
      <w:rFonts w:ascii="Arial" w:hAnsi="Arial"/>
      <w:b/>
      <w:sz w:val="20"/>
    </w:rPr>
  </w:style>
  <w:style w:type="paragraph" w:customStyle="1" w:styleId="aExamNumpar">
    <w:name w:val="aExamNumpar"/>
    <w:basedOn w:val="aExamINumss"/>
    <w:rsid w:val="007843C9"/>
    <w:pPr>
      <w:tabs>
        <w:tab w:val="clear" w:pos="1500"/>
        <w:tab w:val="left" w:pos="2000"/>
      </w:tabs>
      <w:ind w:left="2000"/>
    </w:pPr>
  </w:style>
  <w:style w:type="paragraph" w:customStyle="1" w:styleId="Schsectionheading">
    <w:name w:val="Sch section heading"/>
    <w:basedOn w:val="BillBasic"/>
    <w:next w:val="Amain"/>
    <w:rsid w:val="007843C9"/>
    <w:pPr>
      <w:spacing w:before="240"/>
      <w:jc w:val="left"/>
      <w:outlineLvl w:val="4"/>
    </w:pPr>
    <w:rPr>
      <w:rFonts w:ascii="Arial" w:hAnsi="Arial"/>
      <w:b/>
    </w:rPr>
  </w:style>
  <w:style w:type="paragraph" w:customStyle="1" w:styleId="SchAmain">
    <w:name w:val="Sch A main"/>
    <w:basedOn w:val="Amain"/>
    <w:rsid w:val="00CE5D4D"/>
  </w:style>
  <w:style w:type="paragraph" w:customStyle="1" w:styleId="SchApara">
    <w:name w:val="Sch A para"/>
    <w:basedOn w:val="Apara"/>
    <w:rsid w:val="00CE5D4D"/>
  </w:style>
  <w:style w:type="paragraph" w:customStyle="1" w:styleId="SchAsubpara">
    <w:name w:val="Sch A subpara"/>
    <w:basedOn w:val="Asubpara"/>
    <w:rsid w:val="00CE5D4D"/>
  </w:style>
  <w:style w:type="paragraph" w:customStyle="1" w:styleId="SchAsubsubpara">
    <w:name w:val="Sch A subsubpara"/>
    <w:basedOn w:val="Asubsubpara"/>
    <w:rsid w:val="00CE5D4D"/>
  </w:style>
  <w:style w:type="paragraph" w:customStyle="1" w:styleId="TOCOL1">
    <w:name w:val="TOCOL 1"/>
    <w:basedOn w:val="TOC1"/>
    <w:rsid w:val="00CE5D4D"/>
  </w:style>
  <w:style w:type="paragraph" w:customStyle="1" w:styleId="TOCOL2">
    <w:name w:val="TOCOL 2"/>
    <w:basedOn w:val="TOC2"/>
    <w:rsid w:val="00CE5D4D"/>
    <w:pPr>
      <w:keepNext w:val="0"/>
    </w:pPr>
  </w:style>
  <w:style w:type="paragraph" w:customStyle="1" w:styleId="TOCOL3">
    <w:name w:val="TOCOL 3"/>
    <w:basedOn w:val="TOC3"/>
    <w:rsid w:val="00CE5D4D"/>
    <w:pPr>
      <w:keepNext w:val="0"/>
    </w:pPr>
  </w:style>
  <w:style w:type="paragraph" w:customStyle="1" w:styleId="TOCOL4">
    <w:name w:val="TOCOL 4"/>
    <w:basedOn w:val="TOC4"/>
    <w:rsid w:val="00CE5D4D"/>
    <w:pPr>
      <w:keepNext w:val="0"/>
    </w:pPr>
  </w:style>
  <w:style w:type="paragraph" w:customStyle="1" w:styleId="TOCOL5">
    <w:name w:val="TOCOL 5"/>
    <w:basedOn w:val="TOC5"/>
    <w:rsid w:val="00CE5D4D"/>
    <w:pPr>
      <w:tabs>
        <w:tab w:val="left" w:pos="400"/>
      </w:tabs>
    </w:pPr>
  </w:style>
  <w:style w:type="paragraph" w:customStyle="1" w:styleId="TOCOL6">
    <w:name w:val="TOCOL 6"/>
    <w:basedOn w:val="TOC6"/>
    <w:rsid w:val="00CE5D4D"/>
    <w:pPr>
      <w:keepNext w:val="0"/>
    </w:pPr>
  </w:style>
  <w:style w:type="paragraph" w:customStyle="1" w:styleId="TOCOL7">
    <w:name w:val="TOCOL 7"/>
    <w:basedOn w:val="TOC7"/>
    <w:rsid w:val="00CE5D4D"/>
  </w:style>
  <w:style w:type="paragraph" w:customStyle="1" w:styleId="TOCOL8">
    <w:name w:val="TOCOL 8"/>
    <w:basedOn w:val="TOC8"/>
    <w:rsid w:val="00CE5D4D"/>
  </w:style>
  <w:style w:type="paragraph" w:customStyle="1" w:styleId="TOCOL9">
    <w:name w:val="TOCOL 9"/>
    <w:basedOn w:val="TOC9"/>
    <w:rsid w:val="00CE5D4D"/>
    <w:pPr>
      <w:ind w:right="0"/>
    </w:pPr>
  </w:style>
  <w:style w:type="paragraph" w:styleId="TOC9">
    <w:name w:val="toc 9"/>
    <w:basedOn w:val="Normal"/>
    <w:next w:val="Normal"/>
    <w:autoRedefine/>
    <w:rsid w:val="00CE5D4D"/>
    <w:pPr>
      <w:ind w:left="1920" w:right="600"/>
    </w:pPr>
  </w:style>
  <w:style w:type="paragraph" w:customStyle="1" w:styleId="Billname1">
    <w:name w:val="Billname1"/>
    <w:basedOn w:val="Normal"/>
    <w:rsid w:val="00CE5D4D"/>
    <w:pPr>
      <w:tabs>
        <w:tab w:val="left" w:pos="2400"/>
      </w:tabs>
      <w:spacing w:before="1220"/>
    </w:pPr>
    <w:rPr>
      <w:rFonts w:ascii="Arial" w:hAnsi="Arial"/>
      <w:b/>
      <w:sz w:val="40"/>
    </w:rPr>
  </w:style>
  <w:style w:type="paragraph" w:customStyle="1" w:styleId="TableText10">
    <w:name w:val="TableText10"/>
    <w:basedOn w:val="TableText"/>
    <w:rsid w:val="00CE5D4D"/>
    <w:rPr>
      <w:sz w:val="20"/>
    </w:rPr>
  </w:style>
  <w:style w:type="paragraph" w:customStyle="1" w:styleId="TablePara10">
    <w:name w:val="TablePara10"/>
    <w:basedOn w:val="tablepara"/>
    <w:rsid w:val="00CE5D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E5D4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E5D4D"/>
  </w:style>
  <w:style w:type="character" w:customStyle="1" w:styleId="charPage">
    <w:name w:val="charPage"/>
    <w:basedOn w:val="DefaultParagraphFont"/>
    <w:rsid w:val="00CE5D4D"/>
  </w:style>
  <w:style w:type="character" w:styleId="PageNumber">
    <w:name w:val="page number"/>
    <w:basedOn w:val="DefaultParagraphFont"/>
    <w:rsid w:val="00CE5D4D"/>
  </w:style>
  <w:style w:type="paragraph" w:customStyle="1" w:styleId="Letterhead">
    <w:name w:val="Letterhead"/>
    <w:rsid w:val="007843C9"/>
    <w:pPr>
      <w:widowControl w:val="0"/>
      <w:spacing w:after="180"/>
      <w:jc w:val="right"/>
    </w:pPr>
    <w:rPr>
      <w:rFonts w:ascii="Arial" w:hAnsi="Arial"/>
      <w:sz w:val="32"/>
      <w:lang w:eastAsia="en-US"/>
    </w:rPr>
  </w:style>
  <w:style w:type="paragraph" w:customStyle="1" w:styleId="IShadedschclause0">
    <w:name w:val="I Shaded sch clause"/>
    <w:basedOn w:val="IH5Sec"/>
    <w:rsid w:val="007843C9"/>
    <w:pPr>
      <w:shd w:val="pct15" w:color="auto" w:fill="FFFFFF"/>
      <w:tabs>
        <w:tab w:val="clear" w:pos="1100"/>
        <w:tab w:val="left" w:pos="700"/>
      </w:tabs>
      <w:ind w:left="700" w:hanging="700"/>
    </w:pPr>
  </w:style>
  <w:style w:type="paragraph" w:customStyle="1" w:styleId="Billfooter">
    <w:name w:val="Billfooter"/>
    <w:basedOn w:val="Normal"/>
    <w:rsid w:val="007843C9"/>
    <w:pPr>
      <w:tabs>
        <w:tab w:val="right" w:pos="7200"/>
      </w:tabs>
      <w:jc w:val="both"/>
    </w:pPr>
    <w:rPr>
      <w:sz w:val="18"/>
    </w:rPr>
  </w:style>
  <w:style w:type="paragraph" w:styleId="BalloonText">
    <w:name w:val="Balloon Text"/>
    <w:basedOn w:val="Normal"/>
    <w:link w:val="BalloonTextChar"/>
    <w:uiPriority w:val="99"/>
    <w:unhideWhenUsed/>
    <w:rsid w:val="00CE5D4D"/>
    <w:rPr>
      <w:rFonts w:ascii="Tahoma" w:hAnsi="Tahoma" w:cs="Tahoma"/>
      <w:sz w:val="16"/>
      <w:szCs w:val="16"/>
    </w:rPr>
  </w:style>
  <w:style w:type="character" w:customStyle="1" w:styleId="BalloonTextChar">
    <w:name w:val="Balloon Text Char"/>
    <w:basedOn w:val="DefaultParagraphFont"/>
    <w:link w:val="BalloonText"/>
    <w:uiPriority w:val="99"/>
    <w:rsid w:val="00CE5D4D"/>
    <w:rPr>
      <w:rFonts w:ascii="Tahoma" w:hAnsi="Tahoma" w:cs="Tahoma"/>
      <w:sz w:val="16"/>
      <w:szCs w:val="16"/>
      <w:lang w:eastAsia="en-US"/>
    </w:rPr>
  </w:style>
  <w:style w:type="paragraph" w:customStyle="1" w:styleId="00AssAm">
    <w:name w:val="00AssAm"/>
    <w:basedOn w:val="00SigningPage"/>
    <w:rsid w:val="007843C9"/>
  </w:style>
  <w:style w:type="character" w:customStyle="1" w:styleId="FooterChar">
    <w:name w:val="Footer Char"/>
    <w:basedOn w:val="DefaultParagraphFont"/>
    <w:link w:val="Footer"/>
    <w:rsid w:val="00CE5D4D"/>
    <w:rPr>
      <w:rFonts w:ascii="Arial" w:hAnsi="Arial"/>
      <w:sz w:val="18"/>
      <w:lang w:eastAsia="en-US"/>
    </w:rPr>
  </w:style>
  <w:style w:type="character" w:customStyle="1" w:styleId="HeaderChar">
    <w:name w:val="Header Char"/>
    <w:basedOn w:val="DefaultParagraphFont"/>
    <w:link w:val="Header"/>
    <w:rsid w:val="007843C9"/>
    <w:rPr>
      <w:sz w:val="24"/>
      <w:lang w:eastAsia="en-US"/>
    </w:rPr>
  </w:style>
  <w:style w:type="paragraph" w:customStyle="1" w:styleId="01aPreamble">
    <w:name w:val="01aPreamble"/>
    <w:basedOn w:val="Normal"/>
    <w:qFormat/>
    <w:rsid w:val="00CE5D4D"/>
  </w:style>
  <w:style w:type="paragraph" w:customStyle="1" w:styleId="TableBullet">
    <w:name w:val="TableBullet"/>
    <w:basedOn w:val="TableText10"/>
    <w:qFormat/>
    <w:rsid w:val="00CE5D4D"/>
    <w:pPr>
      <w:numPr>
        <w:numId w:val="18"/>
      </w:numPr>
    </w:pPr>
  </w:style>
  <w:style w:type="paragraph" w:customStyle="1" w:styleId="BillCrest">
    <w:name w:val="Bill Crest"/>
    <w:basedOn w:val="Normal"/>
    <w:next w:val="Normal"/>
    <w:rsid w:val="00CE5D4D"/>
    <w:pPr>
      <w:tabs>
        <w:tab w:val="center" w:pos="3160"/>
      </w:tabs>
      <w:spacing w:after="60"/>
    </w:pPr>
    <w:rPr>
      <w:sz w:val="216"/>
    </w:rPr>
  </w:style>
  <w:style w:type="paragraph" w:customStyle="1" w:styleId="BillNo">
    <w:name w:val="BillNo"/>
    <w:basedOn w:val="BillBasicHeading"/>
    <w:rsid w:val="00CE5D4D"/>
    <w:pPr>
      <w:keepNext w:val="0"/>
      <w:spacing w:before="240"/>
      <w:jc w:val="both"/>
    </w:pPr>
  </w:style>
  <w:style w:type="paragraph" w:customStyle="1" w:styleId="aNoteBulletann">
    <w:name w:val="aNoteBulletann"/>
    <w:basedOn w:val="aNotess"/>
    <w:rsid w:val="007843C9"/>
    <w:pPr>
      <w:tabs>
        <w:tab w:val="left" w:pos="2200"/>
      </w:tabs>
      <w:spacing w:before="0"/>
      <w:ind w:left="0" w:firstLine="0"/>
    </w:pPr>
  </w:style>
  <w:style w:type="paragraph" w:customStyle="1" w:styleId="aNoteBulletparann">
    <w:name w:val="aNoteBulletparann"/>
    <w:basedOn w:val="aNotepar"/>
    <w:rsid w:val="007843C9"/>
    <w:pPr>
      <w:tabs>
        <w:tab w:val="left" w:pos="2700"/>
      </w:tabs>
      <w:spacing w:before="0"/>
      <w:ind w:left="0" w:firstLine="0"/>
    </w:pPr>
  </w:style>
  <w:style w:type="paragraph" w:customStyle="1" w:styleId="TableNumbered">
    <w:name w:val="TableNumbered"/>
    <w:basedOn w:val="TableText10"/>
    <w:qFormat/>
    <w:rsid w:val="00CE5D4D"/>
    <w:pPr>
      <w:numPr>
        <w:numId w:val="19"/>
      </w:numPr>
    </w:pPr>
  </w:style>
  <w:style w:type="paragraph" w:customStyle="1" w:styleId="ISchMain">
    <w:name w:val="I Sch Main"/>
    <w:basedOn w:val="BillBasic"/>
    <w:rsid w:val="00CE5D4D"/>
    <w:pPr>
      <w:tabs>
        <w:tab w:val="right" w:pos="900"/>
        <w:tab w:val="left" w:pos="1100"/>
      </w:tabs>
      <w:ind w:left="1100" w:hanging="1100"/>
    </w:pPr>
  </w:style>
  <w:style w:type="paragraph" w:customStyle="1" w:styleId="ISchpara">
    <w:name w:val="I Sch para"/>
    <w:basedOn w:val="BillBasic"/>
    <w:rsid w:val="00CE5D4D"/>
    <w:pPr>
      <w:tabs>
        <w:tab w:val="right" w:pos="1400"/>
        <w:tab w:val="left" w:pos="1600"/>
      </w:tabs>
      <w:ind w:left="1600" w:hanging="1600"/>
    </w:pPr>
  </w:style>
  <w:style w:type="paragraph" w:customStyle="1" w:styleId="ISchsubpara">
    <w:name w:val="I Sch subpara"/>
    <w:basedOn w:val="BillBasic"/>
    <w:rsid w:val="00CE5D4D"/>
    <w:pPr>
      <w:tabs>
        <w:tab w:val="right" w:pos="1940"/>
        <w:tab w:val="left" w:pos="2140"/>
      </w:tabs>
      <w:ind w:left="2140" w:hanging="2140"/>
    </w:pPr>
  </w:style>
  <w:style w:type="paragraph" w:customStyle="1" w:styleId="ISchsubsubpara">
    <w:name w:val="I Sch subsubpara"/>
    <w:basedOn w:val="BillBasic"/>
    <w:rsid w:val="00CE5D4D"/>
    <w:pPr>
      <w:tabs>
        <w:tab w:val="right" w:pos="2460"/>
        <w:tab w:val="left" w:pos="2660"/>
      </w:tabs>
      <w:ind w:left="2660" w:hanging="2660"/>
    </w:pPr>
  </w:style>
  <w:style w:type="character" w:customStyle="1" w:styleId="aNoteChar">
    <w:name w:val="aNote Char"/>
    <w:basedOn w:val="DefaultParagraphFont"/>
    <w:link w:val="aNote"/>
    <w:locked/>
    <w:rsid w:val="00CE5D4D"/>
    <w:rPr>
      <w:lang w:eastAsia="en-US"/>
    </w:rPr>
  </w:style>
  <w:style w:type="character" w:customStyle="1" w:styleId="charCitHyperlinkAbbrev">
    <w:name w:val="charCitHyperlinkAbbrev"/>
    <w:basedOn w:val="Hyperlink"/>
    <w:uiPriority w:val="1"/>
    <w:rsid w:val="00CE5D4D"/>
    <w:rPr>
      <w:color w:val="0000FF" w:themeColor="hyperlink"/>
      <w:u w:val="none"/>
    </w:rPr>
  </w:style>
  <w:style w:type="character" w:styleId="Hyperlink">
    <w:name w:val="Hyperlink"/>
    <w:basedOn w:val="DefaultParagraphFont"/>
    <w:uiPriority w:val="99"/>
    <w:unhideWhenUsed/>
    <w:rsid w:val="00CE5D4D"/>
    <w:rPr>
      <w:color w:val="0000FF" w:themeColor="hyperlink"/>
      <w:u w:val="single"/>
    </w:rPr>
  </w:style>
  <w:style w:type="character" w:customStyle="1" w:styleId="charCitHyperlinkItal">
    <w:name w:val="charCitHyperlinkItal"/>
    <w:basedOn w:val="Hyperlink"/>
    <w:uiPriority w:val="1"/>
    <w:rsid w:val="00CE5D4D"/>
    <w:rPr>
      <w:i/>
      <w:color w:val="0000FF" w:themeColor="hyperlink"/>
      <w:u w:val="none"/>
    </w:rPr>
  </w:style>
  <w:style w:type="character" w:customStyle="1" w:styleId="AH5SecChar">
    <w:name w:val="A H5 Sec Char"/>
    <w:basedOn w:val="DefaultParagraphFont"/>
    <w:link w:val="AH5Sec"/>
    <w:locked/>
    <w:rsid w:val="007843C9"/>
    <w:rPr>
      <w:rFonts w:ascii="Arial" w:hAnsi="Arial"/>
      <w:b/>
      <w:sz w:val="24"/>
      <w:lang w:eastAsia="en-US"/>
    </w:rPr>
  </w:style>
  <w:style w:type="character" w:customStyle="1" w:styleId="BillBasicChar">
    <w:name w:val="BillBasic Char"/>
    <w:basedOn w:val="DefaultParagraphFont"/>
    <w:link w:val="BillBasic"/>
    <w:locked/>
    <w:rsid w:val="007843C9"/>
    <w:rPr>
      <w:sz w:val="24"/>
      <w:lang w:eastAsia="en-US"/>
    </w:rPr>
  </w:style>
  <w:style w:type="paragraph" w:customStyle="1" w:styleId="Status">
    <w:name w:val="Status"/>
    <w:basedOn w:val="Normal"/>
    <w:rsid w:val="00CE5D4D"/>
    <w:pPr>
      <w:spacing w:before="280"/>
      <w:jc w:val="center"/>
    </w:pPr>
    <w:rPr>
      <w:rFonts w:ascii="Arial" w:hAnsi="Arial"/>
      <w:sz w:val="14"/>
    </w:rPr>
  </w:style>
  <w:style w:type="paragraph" w:customStyle="1" w:styleId="FooterInfoCentre">
    <w:name w:val="FooterInfoCentre"/>
    <w:basedOn w:val="FooterInfo"/>
    <w:rsid w:val="00CE5D4D"/>
    <w:pPr>
      <w:spacing w:before="60"/>
      <w:jc w:val="center"/>
    </w:pPr>
  </w:style>
  <w:style w:type="paragraph" w:customStyle="1" w:styleId="AmdtsEntryHd">
    <w:name w:val="AmdtsEntryHd"/>
    <w:basedOn w:val="BillBasicHeading"/>
    <w:next w:val="AmdtsEntries"/>
    <w:rsid w:val="00CE5D4D"/>
    <w:pPr>
      <w:tabs>
        <w:tab w:val="clear" w:pos="2600"/>
      </w:tabs>
      <w:spacing w:before="120"/>
      <w:ind w:left="1100"/>
    </w:pPr>
    <w:rPr>
      <w:sz w:val="18"/>
    </w:rPr>
  </w:style>
  <w:style w:type="paragraph" w:customStyle="1" w:styleId="AmainreturnSymb">
    <w:name w:val="A main return Symb"/>
    <w:basedOn w:val="BillBasic"/>
    <w:rsid w:val="00CE5D4D"/>
    <w:pPr>
      <w:tabs>
        <w:tab w:val="left" w:pos="1582"/>
      </w:tabs>
      <w:ind w:left="1100" w:hanging="1582"/>
    </w:pPr>
  </w:style>
  <w:style w:type="character" w:styleId="FollowedHyperlink">
    <w:name w:val="FollowedHyperlink"/>
    <w:basedOn w:val="DefaultParagraphFont"/>
    <w:uiPriority w:val="99"/>
    <w:semiHidden/>
    <w:unhideWhenUsed/>
    <w:rsid w:val="006E288E"/>
    <w:rPr>
      <w:color w:val="800080" w:themeColor="followedHyperlink"/>
      <w:u w:val="single"/>
    </w:rPr>
  </w:style>
  <w:style w:type="character" w:customStyle="1" w:styleId="aDefChar">
    <w:name w:val="aDef Char"/>
    <w:basedOn w:val="DefaultParagraphFont"/>
    <w:link w:val="aDef"/>
    <w:locked/>
    <w:rsid w:val="00F50272"/>
    <w:rPr>
      <w:sz w:val="24"/>
      <w:lang w:eastAsia="en-US"/>
    </w:rPr>
  </w:style>
  <w:style w:type="paragraph" w:customStyle="1" w:styleId="00Spine">
    <w:name w:val="00Spine"/>
    <w:basedOn w:val="Normal"/>
    <w:rsid w:val="00CE5D4D"/>
  </w:style>
  <w:style w:type="paragraph" w:customStyle="1" w:styleId="05Endnote0">
    <w:name w:val="05Endnote"/>
    <w:basedOn w:val="Normal"/>
    <w:rsid w:val="00CE5D4D"/>
  </w:style>
  <w:style w:type="paragraph" w:customStyle="1" w:styleId="06Copyright">
    <w:name w:val="06Copyright"/>
    <w:basedOn w:val="Normal"/>
    <w:rsid w:val="00CE5D4D"/>
  </w:style>
  <w:style w:type="paragraph" w:customStyle="1" w:styleId="RepubNo">
    <w:name w:val="RepubNo"/>
    <w:basedOn w:val="BillBasicHeading"/>
    <w:rsid w:val="00CE5D4D"/>
    <w:pPr>
      <w:keepNext w:val="0"/>
      <w:spacing w:before="600"/>
      <w:jc w:val="both"/>
    </w:pPr>
    <w:rPr>
      <w:sz w:val="26"/>
    </w:rPr>
  </w:style>
  <w:style w:type="paragraph" w:customStyle="1" w:styleId="EffectiveDate">
    <w:name w:val="EffectiveDate"/>
    <w:basedOn w:val="Normal"/>
    <w:rsid w:val="00CE5D4D"/>
    <w:pPr>
      <w:spacing w:before="120"/>
    </w:pPr>
    <w:rPr>
      <w:rFonts w:ascii="Arial" w:hAnsi="Arial"/>
      <w:b/>
      <w:sz w:val="26"/>
    </w:rPr>
  </w:style>
  <w:style w:type="paragraph" w:customStyle="1" w:styleId="CoverInForce">
    <w:name w:val="CoverInForce"/>
    <w:basedOn w:val="BillBasicHeading"/>
    <w:rsid w:val="00CE5D4D"/>
    <w:pPr>
      <w:keepNext w:val="0"/>
      <w:spacing w:before="400"/>
    </w:pPr>
    <w:rPr>
      <w:b w:val="0"/>
    </w:rPr>
  </w:style>
  <w:style w:type="paragraph" w:customStyle="1" w:styleId="CoverHeading">
    <w:name w:val="CoverHeading"/>
    <w:basedOn w:val="Normal"/>
    <w:rsid w:val="00CE5D4D"/>
    <w:rPr>
      <w:rFonts w:ascii="Arial" w:hAnsi="Arial"/>
      <w:b/>
    </w:rPr>
  </w:style>
  <w:style w:type="paragraph" w:customStyle="1" w:styleId="CoverSubHdg">
    <w:name w:val="CoverSubHdg"/>
    <w:basedOn w:val="CoverHeading"/>
    <w:rsid w:val="00CE5D4D"/>
    <w:pPr>
      <w:spacing w:before="120"/>
    </w:pPr>
    <w:rPr>
      <w:sz w:val="20"/>
    </w:rPr>
  </w:style>
  <w:style w:type="paragraph" w:customStyle="1" w:styleId="CoverActName">
    <w:name w:val="CoverActName"/>
    <w:basedOn w:val="BillBasicHeading"/>
    <w:rsid w:val="00CE5D4D"/>
    <w:pPr>
      <w:keepNext w:val="0"/>
      <w:spacing w:before="260"/>
    </w:pPr>
  </w:style>
  <w:style w:type="paragraph" w:customStyle="1" w:styleId="CoverText">
    <w:name w:val="CoverText"/>
    <w:basedOn w:val="Normal"/>
    <w:uiPriority w:val="99"/>
    <w:rsid w:val="00CE5D4D"/>
    <w:pPr>
      <w:spacing w:before="100"/>
      <w:jc w:val="both"/>
    </w:pPr>
    <w:rPr>
      <w:sz w:val="20"/>
    </w:rPr>
  </w:style>
  <w:style w:type="paragraph" w:customStyle="1" w:styleId="CoverTextPara">
    <w:name w:val="CoverTextPara"/>
    <w:basedOn w:val="CoverText"/>
    <w:rsid w:val="00CE5D4D"/>
    <w:pPr>
      <w:tabs>
        <w:tab w:val="right" w:pos="600"/>
        <w:tab w:val="left" w:pos="840"/>
      </w:tabs>
      <w:ind w:left="840" w:hanging="840"/>
    </w:pPr>
  </w:style>
  <w:style w:type="paragraph" w:customStyle="1" w:styleId="AH1ChapterSymb">
    <w:name w:val="A H1 Chapter Symb"/>
    <w:basedOn w:val="AH1Chapter"/>
    <w:next w:val="AH2Part"/>
    <w:rsid w:val="00CE5D4D"/>
    <w:pPr>
      <w:tabs>
        <w:tab w:val="clear" w:pos="2600"/>
        <w:tab w:val="left" w:pos="0"/>
      </w:tabs>
      <w:ind w:left="2480" w:hanging="2960"/>
    </w:pPr>
  </w:style>
  <w:style w:type="paragraph" w:customStyle="1" w:styleId="AH2PartSymb">
    <w:name w:val="A H2 Part Symb"/>
    <w:basedOn w:val="AH2Part"/>
    <w:next w:val="AH3Div"/>
    <w:rsid w:val="00CE5D4D"/>
    <w:pPr>
      <w:tabs>
        <w:tab w:val="clear" w:pos="2600"/>
        <w:tab w:val="left" w:pos="0"/>
      </w:tabs>
      <w:ind w:left="2480" w:hanging="2960"/>
    </w:pPr>
  </w:style>
  <w:style w:type="paragraph" w:customStyle="1" w:styleId="AH3DivSymb">
    <w:name w:val="A H3 Div Symb"/>
    <w:basedOn w:val="AH3Div"/>
    <w:next w:val="AH5Sec"/>
    <w:rsid w:val="00CE5D4D"/>
    <w:pPr>
      <w:tabs>
        <w:tab w:val="clear" w:pos="2600"/>
        <w:tab w:val="left" w:pos="0"/>
      </w:tabs>
      <w:ind w:left="2480" w:hanging="2960"/>
    </w:pPr>
  </w:style>
  <w:style w:type="paragraph" w:customStyle="1" w:styleId="AH4SubDivSymb">
    <w:name w:val="A H4 SubDiv Symb"/>
    <w:basedOn w:val="AH4SubDiv"/>
    <w:next w:val="AH5Sec"/>
    <w:rsid w:val="00CE5D4D"/>
    <w:pPr>
      <w:tabs>
        <w:tab w:val="clear" w:pos="2600"/>
        <w:tab w:val="left" w:pos="0"/>
      </w:tabs>
      <w:ind w:left="2480" w:hanging="2960"/>
    </w:pPr>
  </w:style>
  <w:style w:type="paragraph" w:customStyle="1" w:styleId="AH5SecSymb">
    <w:name w:val="A H5 Sec Symb"/>
    <w:basedOn w:val="AH5Sec"/>
    <w:next w:val="Amain"/>
    <w:rsid w:val="00CE5D4D"/>
    <w:pPr>
      <w:tabs>
        <w:tab w:val="clear" w:pos="1100"/>
        <w:tab w:val="left" w:pos="0"/>
      </w:tabs>
      <w:ind w:hanging="1580"/>
    </w:pPr>
  </w:style>
  <w:style w:type="paragraph" w:customStyle="1" w:styleId="AmainSymb">
    <w:name w:val="A main Symb"/>
    <w:basedOn w:val="Amain"/>
    <w:rsid w:val="00CE5D4D"/>
    <w:pPr>
      <w:tabs>
        <w:tab w:val="left" w:pos="0"/>
      </w:tabs>
      <w:ind w:left="1120" w:hanging="1600"/>
    </w:pPr>
  </w:style>
  <w:style w:type="paragraph" w:customStyle="1" w:styleId="AparaSymb">
    <w:name w:val="A para Symb"/>
    <w:basedOn w:val="Apara"/>
    <w:rsid w:val="00CE5D4D"/>
    <w:pPr>
      <w:tabs>
        <w:tab w:val="right" w:pos="0"/>
      </w:tabs>
      <w:ind w:hanging="2080"/>
    </w:pPr>
  </w:style>
  <w:style w:type="paragraph" w:customStyle="1" w:styleId="Assectheading">
    <w:name w:val="A ssect heading"/>
    <w:basedOn w:val="Amain"/>
    <w:rsid w:val="00CE5D4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E5D4D"/>
    <w:pPr>
      <w:tabs>
        <w:tab w:val="left" w:pos="0"/>
      </w:tabs>
      <w:ind w:left="2098" w:hanging="2580"/>
    </w:pPr>
  </w:style>
  <w:style w:type="paragraph" w:customStyle="1" w:styleId="Actdetails">
    <w:name w:val="Act details"/>
    <w:basedOn w:val="Normal"/>
    <w:rsid w:val="00CE5D4D"/>
    <w:pPr>
      <w:spacing w:before="20"/>
      <w:ind w:left="1400"/>
    </w:pPr>
    <w:rPr>
      <w:rFonts w:ascii="Arial" w:hAnsi="Arial"/>
      <w:sz w:val="20"/>
    </w:rPr>
  </w:style>
  <w:style w:type="paragraph" w:customStyle="1" w:styleId="AmdtsEntriesDefL2">
    <w:name w:val="AmdtsEntriesDefL2"/>
    <w:basedOn w:val="Normal"/>
    <w:rsid w:val="00CE5D4D"/>
    <w:pPr>
      <w:tabs>
        <w:tab w:val="left" w:pos="3000"/>
      </w:tabs>
      <w:ind w:left="3100" w:hanging="2000"/>
    </w:pPr>
    <w:rPr>
      <w:rFonts w:ascii="Arial" w:hAnsi="Arial"/>
      <w:sz w:val="18"/>
    </w:rPr>
  </w:style>
  <w:style w:type="paragraph" w:customStyle="1" w:styleId="AmdtsEntries">
    <w:name w:val="AmdtsEntries"/>
    <w:basedOn w:val="BillBasicHeading"/>
    <w:rsid w:val="00CE5D4D"/>
    <w:pPr>
      <w:keepNext w:val="0"/>
      <w:tabs>
        <w:tab w:val="clear" w:pos="2600"/>
        <w:tab w:val="left" w:pos="2700"/>
      </w:tabs>
      <w:spacing w:before="0"/>
      <w:ind w:left="2800" w:hanging="1700"/>
    </w:pPr>
    <w:rPr>
      <w:b w:val="0"/>
      <w:sz w:val="18"/>
    </w:rPr>
  </w:style>
  <w:style w:type="paragraph" w:customStyle="1" w:styleId="Asamby">
    <w:name w:val="As am by"/>
    <w:basedOn w:val="Normal"/>
    <w:next w:val="Normal"/>
    <w:rsid w:val="00CE5D4D"/>
    <w:pPr>
      <w:spacing w:before="240"/>
      <w:ind w:left="1100"/>
    </w:pPr>
    <w:rPr>
      <w:rFonts w:ascii="Arial" w:hAnsi="Arial"/>
      <w:sz w:val="20"/>
    </w:rPr>
  </w:style>
  <w:style w:type="character" w:customStyle="1" w:styleId="charSymb">
    <w:name w:val="charSymb"/>
    <w:basedOn w:val="DefaultParagraphFont"/>
    <w:rsid w:val="00CE5D4D"/>
    <w:rPr>
      <w:rFonts w:ascii="Arial" w:hAnsi="Arial"/>
      <w:sz w:val="24"/>
      <w:bdr w:val="single" w:sz="4" w:space="0" w:color="auto"/>
    </w:rPr>
  </w:style>
  <w:style w:type="character" w:customStyle="1" w:styleId="charTableNo">
    <w:name w:val="charTableNo"/>
    <w:basedOn w:val="DefaultParagraphFont"/>
    <w:rsid w:val="00CE5D4D"/>
  </w:style>
  <w:style w:type="character" w:customStyle="1" w:styleId="charTableText">
    <w:name w:val="charTableText"/>
    <w:basedOn w:val="DefaultParagraphFont"/>
    <w:rsid w:val="00CE5D4D"/>
  </w:style>
  <w:style w:type="paragraph" w:customStyle="1" w:styleId="Dict-HeadingSymb">
    <w:name w:val="Dict-Heading Symb"/>
    <w:basedOn w:val="Dict-Heading"/>
    <w:rsid w:val="00CE5D4D"/>
    <w:pPr>
      <w:tabs>
        <w:tab w:val="left" w:pos="0"/>
      </w:tabs>
      <w:ind w:left="2480" w:hanging="2960"/>
    </w:pPr>
  </w:style>
  <w:style w:type="paragraph" w:customStyle="1" w:styleId="EarlierRepubEntries">
    <w:name w:val="EarlierRepubEntries"/>
    <w:basedOn w:val="Normal"/>
    <w:rsid w:val="00CE5D4D"/>
    <w:pPr>
      <w:spacing w:before="60" w:after="60"/>
    </w:pPr>
    <w:rPr>
      <w:rFonts w:ascii="Arial" w:hAnsi="Arial"/>
      <w:sz w:val="18"/>
    </w:rPr>
  </w:style>
  <w:style w:type="paragraph" w:customStyle="1" w:styleId="EarlierRepubHdg">
    <w:name w:val="EarlierRepubHdg"/>
    <w:basedOn w:val="Normal"/>
    <w:rsid w:val="00CE5D4D"/>
    <w:pPr>
      <w:keepNext/>
    </w:pPr>
    <w:rPr>
      <w:rFonts w:ascii="Arial" w:hAnsi="Arial"/>
      <w:b/>
      <w:sz w:val="20"/>
    </w:rPr>
  </w:style>
  <w:style w:type="paragraph" w:customStyle="1" w:styleId="Endnote20">
    <w:name w:val="Endnote2"/>
    <w:basedOn w:val="Normal"/>
    <w:rsid w:val="00CE5D4D"/>
    <w:pPr>
      <w:keepNext/>
      <w:tabs>
        <w:tab w:val="left" w:pos="1100"/>
      </w:tabs>
      <w:spacing w:before="360"/>
    </w:pPr>
    <w:rPr>
      <w:rFonts w:ascii="Arial" w:hAnsi="Arial"/>
      <w:b/>
    </w:rPr>
  </w:style>
  <w:style w:type="paragraph" w:customStyle="1" w:styleId="Endnote3">
    <w:name w:val="Endnote3"/>
    <w:basedOn w:val="Normal"/>
    <w:rsid w:val="00CE5D4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E5D4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E5D4D"/>
    <w:pPr>
      <w:spacing w:before="60"/>
      <w:ind w:left="1100"/>
      <w:jc w:val="both"/>
    </w:pPr>
    <w:rPr>
      <w:sz w:val="20"/>
    </w:rPr>
  </w:style>
  <w:style w:type="paragraph" w:customStyle="1" w:styleId="EndNoteParas">
    <w:name w:val="EndNoteParas"/>
    <w:basedOn w:val="EndNoteTextEPS"/>
    <w:rsid w:val="00CE5D4D"/>
    <w:pPr>
      <w:tabs>
        <w:tab w:val="right" w:pos="1432"/>
      </w:tabs>
      <w:ind w:left="1840" w:hanging="1840"/>
    </w:pPr>
  </w:style>
  <w:style w:type="paragraph" w:customStyle="1" w:styleId="EndnotesAbbrev">
    <w:name w:val="EndnotesAbbrev"/>
    <w:basedOn w:val="Normal"/>
    <w:rsid w:val="00CE5D4D"/>
    <w:pPr>
      <w:spacing w:before="20"/>
    </w:pPr>
    <w:rPr>
      <w:rFonts w:ascii="Arial" w:hAnsi="Arial"/>
      <w:color w:val="000000"/>
      <w:sz w:val="16"/>
    </w:rPr>
  </w:style>
  <w:style w:type="paragraph" w:customStyle="1" w:styleId="EPSCoverTop">
    <w:name w:val="EPSCoverTop"/>
    <w:basedOn w:val="Normal"/>
    <w:rsid w:val="00CE5D4D"/>
    <w:pPr>
      <w:jc w:val="right"/>
    </w:pPr>
    <w:rPr>
      <w:rFonts w:ascii="Arial" w:hAnsi="Arial"/>
      <w:sz w:val="20"/>
    </w:rPr>
  </w:style>
  <w:style w:type="paragraph" w:customStyle="1" w:styleId="LegHistNote">
    <w:name w:val="LegHistNote"/>
    <w:basedOn w:val="Actdetails"/>
    <w:rsid w:val="00CE5D4D"/>
    <w:pPr>
      <w:spacing w:before="60"/>
      <w:ind w:left="2700" w:right="-60" w:hanging="1300"/>
    </w:pPr>
    <w:rPr>
      <w:sz w:val="18"/>
    </w:rPr>
  </w:style>
  <w:style w:type="paragraph" w:customStyle="1" w:styleId="LongTitleSymb">
    <w:name w:val="LongTitleSymb"/>
    <w:basedOn w:val="LongTitle"/>
    <w:rsid w:val="00CE5D4D"/>
    <w:pPr>
      <w:ind w:hanging="480"/>
    </w:pPr>
  </w:style>
  <w:style w:type="paragraph" w:styleId="MacroText">
    <w:name w:val="macro"/>
    <w:link w:val="MacroTextChar"/>
    <w:semiHidden/>
    <w:rsid w:val="00CE5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E5D4D"/>
    <w:rPr>
      <w:rFonts w:ascii="Courier New" w:hAnsi="Courier New" w:cs="Courier New"/>
      <w:lang w:eastAsia="en-US"/>
    </w:rPr>
  </w:style>
  <w:style w:type="paragraph" w:customStyle="1" w:styleId="NewAct">
    <w:name w:val="New Act"/>
    <w:basedOn w:val="Normal"/>
    <w:next w:val="Actdetails"/>
    <w:rsid w:val="00CE5D4D"/>
    <w:pPr>
      <w:keepNext/>
      <w:spacing w:before="180"/>
      <w:ind w:left="1100"/>
    </w:pPr>
    <w:rPr>
      <w:rFonts w:ascii="Arial" w:hAnsi="Arial"/>
      <w:b/>
      <w:sz w:val="20"/>
    </w:rPr>
  </w:style>
  <w:style w:type="paragraph" w:customStyle="1" w:styleId="NewReg">
    <w:name w:val="New Reg"/>
    <w:basedOn w:val="NewAct"/>
    <w:next w:val="Actdetails"/>
    <w:rsid w:val="00CE5D4D"/>
  </w:style>
  <w:style w:type="paragraph" w:customStyle="1" w:styleId="RenumProvEntries">
    <w:name w:val="RenumProvEntries"/>
    <w:basedOn w:val="Normal"/>
    <w:rsid w:val="00CE5D4D"/>
    <w:pPr>
      <w:spacing w:before="60"/>
    </w:pPr>
    <w:rPr>
      <w:rFonts w:ascii="Arial" w:hAnsi="Arial"/>
      <w:sz w:val="20"/>
    </w:rPr>
  </w:style>
  <w:style w:type="paragraph" w:customStyle="1" w:styleId="RenumProvHdg">
    <w:name w:val="RenumProvHdg"/>
    <w:basedOn w:val="Normal"/>
    <w:rsid w:val="00CE5D4D"/>
    <w:rPr>
      <w:rFonts w:ascii="Arial" w:hAnsi="Arial"/>
      <w:b/>
      <w:sz w:val="22"/>
    </w:rPr>
  </w:style>
  <w:style w:type="paragraph" w:customStyle="1" w:styleId="RenumProvHeader">
    <w:name w:val="RenumProvHeader"/>
    <w:basedOn w:val="Normal"/>
    <w:rsid w:val="00CE5D4D"/>
    <w:rPr>
      <w:rFonts w:ascii="Arial" w:hAnsi="Arial"/>
      <w:b/>
      <w:sz w:val="22"/>
    </w:rPr>
  </w:style>
  <w:style w:type="paragraph" w:customStyle="1" w:styleId="RenumProvSubsectEntries">
    <w:name w:val="RenumProvSubsectEntries"/>
    <w:basedOn w:val="RenumProvEntries"/>
    <w:rsid w:val="00CE5D4D"/>
    <w:pPr>
      <w:ind w:left="252"/>
    </w:pPr>
  </w:style>
  <w:style w:type="paragraph" w:customStyle="1" w:styleId="RenumTableHdg">
    <w:name w:val="RenumTableHdg"/>
    <w:basedOn w:val="Normal"/>
    <w:rsid w:val="00CE5D4D"/>
    <w:pPr>
      <w:spacing w:before="120"/>
    </w:pPr>
    <w:rPr>
      <w:rFonts w:ascii="Arial" w:hAnsi="Arial"/>
      <w:b/>
      <w:sz w:val="20"/>
    </w:rPr>
  </w:style>
  <w:style w:type="paragraph" w:customStyle="1" w:styleId="SchclauseheadingSymb">
    <w:name w:val="Sch clause heading Symb"/>
    <w:basedOn w:val="Schclauseheading"/>
    <w:rsid w:val="00CE5D4D"/>
    <w:pPr>
      <w:tabs>
        <w:tab w:val="left" w:pos="0"/>
      </w:tabs>
      <w:ind w:left="980" w:hanging="1460"/>
    </w:pPr>
  </w:style>
  <w:style w:type="paragraph" w:customStyle="1" w:styleId="SchSubClause">
    <w:name w:val="Sch SubClause"/>
    <w:basedOn w:val="Schclauseheading"/>
    <w:rsid w:val="00CE5D4D"/>
    <w:rPr>
      <w:b w:val="0"/>
    </w:rPr>
  </w:style>
  <w:style w:type="paragraph" w:customStyle="1" w:styleId="Sched-FormSymb">
    <w:name w:val="Sched-Form Symb"/>
    <w:basedOn w:val="Sched-Form"/>
    <w:rsid w:val="00CE5D4D"/>
    <w:pPr>
      <w:tabs>
        <w:tab w:val="left" w:pos="0"/>
      </w:tabs>
      <w:ind w:left="2480" w:hanging="2960"/>
    </w:pPr>
  </w:style>
  <w:style w:type="paragraph" w:customStyle="1" w:styleId="Sched-headingSymb">
    <w:name w:val="Sched-heading Symb"/>
    <w:basedOn w:val="Sched-heading"/>
    <w:rsid w:val="00CE5D4D"/>
    <w:pPr>
      <w:tabs>
        <w:tab w:val="left" w:pos="0"/>
      </w:tabs>
      <w:ind w:left="2480" w:hanging="2960"/>
    </w:pPr>
  </w:style>
  <w:style w:type="paragraph" w:customStyle="1" w:styleId="Sched-PartSymb">
    <w:name w:val="Sched-Part Symb"/>
    <w:basedOn w:val="Sched-Part"/>
    <w:rsid w:val="00CE5D4D"/>
    <w:pPr>
      <w:tabs>
        <w:tab w:val="left" w:pos="0"/>
      </w:tabs>
      <w:ind w:left="2480" w:hanging="2960"/>
    </w:pPr>
  </w:style>
  <w:style w:type="paragraph" w:styleId="Subtitle">
    <w:name w:val="Subtitle"/>
    <w:basedOn w:val="Normal"/>
    <w:link w:val="SubtitleChar"/>
    <w:qFormat/>
    <w:rsid w:val="00CE5D4D"/>
    <w:pPr>
      <w:spacing w:after="60"/>
      <w:jc w:val="center"/>
      <w:outlineLvl w:val="1"/>
    </w:pPr>
    <w:rPr>
      <w:rFonts w:ascii="Arial" w:hAnsi="Arial"/>
    </w:rPr>
  </w:style>
  <w:style w:type="character" w:customStyle="1" w:styleId="SubtitleChar">
    <w:name w:val="Subtitle Char"/>
    <w:basedOn w:val="DefaultParagraphFont"/>
    <w:link w:val="Subtitle"/>
    <w:rsid w:val="00CE5D4D"/>
    <w:rPr>
      <w:rFonts w:ascii="Arial" w:hAnsi="Arial"/>
      <w:sz w:val="24"/>
      <w:lang w:eastAsia="en-US"/>
    </w:rPr>
  </w:style>
  <w:style w:type="paragraph" w:customStyle="1" w:styleId="TLegEntries">
    <w:name w:val="TLegEntries"/>
    <w:basedOn w:val="Normal"/>
    <w:rsid w:val="00CE5D4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E5D4D"/>
    <w:pPr>
      <w:ind w:firstLine="0"/>
    </w:pPr>
    <w:rPr>
      <w:b/>
    </w:rPr>
  </w:style>
  <w:style w:type="paragraph" w:customStyle="1" w:styleId="EndNoteTextPub">
    <w:name w:val="EndNoteTextPub"/>
    <w:basedOn w:val="Normal"/>
    <w:rsid w:val="00CE5D4D"/>
    <w:pPr>
      <w:spacing w:before="60"/>
      <w:ind w:left="1100"/>
      <w:jc w:val="both"/>
    </w:pPr>
    <w:rPr>
      <w:sz w:val="20"/>
    </w:rPr>
  </w:style>
  <w:style w:type="paragraph" w:customStyle="1" w:styleId="TOC10">
    <w:name w:val="TOC 10"/>
    <w:basedOn w:val="TOC5"/>
    <w:rsid w:val="00CE5D4D"/>
    <w:rPr>
      <w:szCs w:val="24"/>
    </w:rPr>
  </w:style>
  <w:style w:type="character" w:customStyle="1" w:styleId="charNotBold">
    <w:name w:val="charNotBold"/>
    <w:basedOn w:val="DefaultParagraphFont"/>
    <w:rsid w:val="00CE5D4D"/>
    <w:rPr>
      <w:rFonts w:ascii="Arial" w:hAnsi="Arial"/>
      <w:sz w:val="20"/>
    </w:rPr>
  </w:style>
  <w:style w:type="paragraph" w:customStyle="1" w:styleId="ShadedSchClauseSymb">
    <w:name w:val="Shaded Sch Clause Symb"/>
    <w:basedOn w:val="ShadedSchClause"/>
    <w:rsid w:val="00CE5D4D"/>
    <w:pPr>
      <w:tabs>
        <w:tab w:val="left" w:pos="0"/>
      </w:tabs>
      <w:ind w:left="975" w:hanging="1457"/>
    </w:pPr>
  </w:style>
  <w:style w:type="paragraph" w:customStyle="1" w:styleId="CoverTextBullet">
    <w:name w:val="CoverTextBullet"/>
    <w:basedOn w:val="CoverText"/>
    <w:qFormat/>
    <w:rsid w:val="00CE5D4D"/>
    <w:pPr>
      <w:numPr>
        <w:numId w:val="31"/>
      </w:numPr>
    </w:pPr>
    <w:rPr>
      <w:color w:val="000000"/>
    </w:rPr>
  </w:style>
  <w:style w:type="character" w:customStyle="1" w:styleId="Heading3Char">
    <w:name w:val="Heading 3 Char"/>
    <w:aliases w:val="h3 Char,sec Char"/>
    <w:basedOn w:val="DefaultParagraphFont"/>
    <w:link w:val="Heading3"/>
    <w:rsid w:val="00CE5D4D"/>
    <w:rPr>
      <w:b/>
      <w:sz w:val="24"/>
      <w:lang w:eastAsia="en-US"/>
    </w:rPr>
  </w:style>
  <w:style w:type="paragraph" w:customStyle="1" w:styleId="Sched-Form-18Space">
    <w:name w:val="Sched-Form-18Space"/>
    <w:basedOn w:val="Normal"/>
    <w:rsid w:val="00CE5D4D"/>
    <w:pPr>
      <w:spacing w:before="360" w:after="60"/>
    </w:pPr>
    <w:rPr>
      <w:sz w:val="22"/>
    </w:rPr>
  </w:style>
  <w:style w:type="paragraph" w:customStyle="1" w:styleId="FormRule">
    <w:name w:val="FormRule"/>
    <w:basedOn w:val="Normal"/>
    <w:rsid w:val="00CE5D4D"/>
    <w:pPr>
      <w:pBdr>
        <w:top w:val="single" w:sz="4" w:space="1" w:color="auto"/>
      </w:pBdr>
      <w:spacing w:before="160" w:after="40"/>
      <w:ind w:left="3220" w:right="3260"/>
    </w:pPr>
    <w:rPr>
      <w:sz w:val="8"/>
    </w:rPr>
  </w:style>
  <w:style w:type="paragraph" w:customStyle="1" w:styleId="OldAmdtsEntries">
    <w:name w:val="OldAmdtsEntries"/>
    <w:basedOn w:val="BillBasicHeading"/>
    <w:rsid w:val="00CE5D4D"/>
    <w:pPr>
      <w:tabs>
        <w:tab w:val="clear" w:pos="2600"/>
        <w:tab w:val="left" w:leader="dot" w:pos="2700"/>
      </w:tabs>
      <w:ind w:left="2700" w:hanging="2000"/>
    </w:pPr>
    <w:rPr>
      <w:sz w:val="18"/>
    </w:rPr>
  </w:style>
  <w:style w:type="paragraph" w:customStyle="1" w:styleId="OldAmdt2ndLine">
    <w:name w:val="OldAmdt2ndLine"/>
    <w:basedOn w:val="OldAmdtsEntries"/>
    <w:rsid w:val="00CE5D4D"/>
    <w:pPr>
      <w:tabs>
        <w:tab w:val="left" w:pos="2700"/>
      </w:tabs>
      <w:spacing w:before="0"/>
    </w:pPr>
  </w:style>
  <w:style w:type="paragraph" w:customStyle="1" w:styleId="parainpara">
    <w:name w:val="para in para"/>
    <w:rsid w:val="00CE5D4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E5D4D"/>
    <w:pPr>
      <w:spacing w:after="60"/>
      <w:ind w:left="2800"/>
    </w:pPr>
    <w:rPr>
      <w:rFonts w:ascii="ACTCrest" w:hAnsi="ACTCrest"/>
      <w:sz w:val="216"/>
    </w:rPr>
  </w:style>
  <w:style w:type="paragraph" w:customStyle="1" w:styleId="Actbullet">
    <w:name w:val="Act bullet"/>
    <w:basedOn w:val="Normal"/>
    <w:uiPriority w:val="99"/>
    <w:rsid w:val="00CE5D4D"/>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CE5D4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E5D4D"/>
    <w:rPr>
      <w:b w:val="0"/>
      <w:sz w:val="32"/>
    </w:rPr>
  </w:style>
  <w:style w:type="paragraph" w:customStyle="1" w:styleId="MH1Chapter">
    <w:name w:val="M H1 Chapter"/>
    <w:basedOn w:val="AH1Chapter"/>
    <w:rsid w:val="00CE5D4D"/>
    <w:pPr>
      <w:tabs>
        <w:tab w:val="clear" w:pos="2600"/>
        <w:tab w:val="left" w:pos="2720"/>
      </w:tabs>
      <w:ind w:left="4000" w:hanging="3300"/>
    </w:pPr>
  </w:style>
  <w:style w:type="paragraph" w:customStyle="1" w:styleId="ModH1Chapter">
    <w:name w:val="Mod H1 Chapter"/>
    <w:basedOn w:val="IH1ChapSymb"/>
    <w:rsid w:val="00CE5D4D"/>
    <w:pPr>
      <w:tabs>
        <w:tab w:val="clear" w:pos="2600"/>
        <w:tab w:val="left" w:pos="3300"/>
      </w:tabs>
      <w:ind w:left="3300"/>
    </w:pPr>
  </w:style>
  <w:style w:type="paragraph" w:customStyle="1" w:styleId="ModH2Part">
    <w:name w:val="Mod H2 Part"/>
    <w:basedOn w:val="IH2PartSymb"/>
    <w:rsid w:val="00CE5D4D"/>
    <w:pPr>
      <w:tabs>
        <w:tab w:val="clear" w:pos="2600"/>
        <w:tab w:val="left" w:pos="3300"/>
      </w:tabs>
      <w:ind w:left="3300"/>
    </w:pPr>
  </w:style>
  <w:style w:type="paragraph" w:customStyle="1" w:styleId="ModH3Div">
    <w:name w:val="Mod H3 Div"/>
    <w:basedOn w:val="IH3DivSymb"/>
    <w:rsid w:val="00CE5D4D"/>
    <w:pPr>
      <w:tabs>
        <w:tab w:val="clear" w:pos="2600"/>
        <w:tab w:val="left" w:pos="3300"/>
      </w:tabs>
      <w:ind w:left="3300"/>
    </w:pPr>
  </w:style>
  <w:style w:type="paragraph" w:customStyle="1" w:styleId="ModH4SubDiv">
    <w:name w:val="Mod H4 SubDiv"/>
    <w:basedOn w:val="IH4SubDivSymb"/>
    <w:rsid w:val="00CE5D4D"/>
    <w:pPr>
      <w:tabs>
        <w:tab w:val="clear" w:pos="2600"/>
        <w:tab w:val="left" w:pos="3300"/>
      </w:tabs>
      <w:ind w:left="3300"/>
    </w:pPr>
  </w:style>
  <w:style w:type="paragraph" w:customStyle="1" w:styleId="ModH5Sec">
    <w:name w:val="Mod H5 Sec"/>
    <w:basedOn w:val="IH5SecSymb"/>
    <w:rsid w:val="00CE5D4D"/>
    <w:pPr>
      <w:tabs>
        <w:tab w:val="clear" w:pos="1100"/>
        <w:tab w:val="left" w:pos="1800"/>
      </w:tabs>
      <w:ind w:left="2200"/>
    </w:pPr>
  </w:style>
  <w:style w:type="paragraph" w:customStyle="1" w:styleId="Modmain">
    <w:name w:val="Mod main"/>
    <w:basedOn w:val="Amain"/>
    <w:rsid w:val="00CE5D4D"/>
    <w:pPr>
      <w:tabs>
        <w:tab w:val="clear" w:pos="900"/>
        <w:tab w:val="clear" w:pos="1100"/>
        <w:tab w:val="right" w:pos="1600"/>
        <w:tab w:val="left" w:pos="1800"/>
      </w:tabs>
      <w:ind w:left="2200"/>
    </w:pPr>
  </w:style>
  <w:style w:type="paragraph" w:customStyle="1" w:styleId="Modpara">
    <w:name w:val="Mod para"/>
    <w:basedOn w:val="BillBasic"/>
    <w:rsid w:val="00CE5D4D"/>
    <w:pPr>
      <w:tabs>
        <w:tab w:val="right" w:pos="2100"/>
        <w:tab w:val="left" w:pos="2300"/>
      </w:tabs>
      <w:ind w:left="2700" w:hanging="1600"/>
      <w:outlineLvl w:val="6"/>
    </w:pPr>
  </w:style>
  <w:style w:type="paragraph" w:customStyle="1" w:styleId="Modsubpara">
    <w:name w:val="Mod subpara"/>
    <w:basedOn w:val="Asubpara"/>
    <w:rsid w:val="00CE5D4D"/>
    <w:pPr>
      <w:tabs>
        <w:tab w:val="clear" w:pos="1900"/>
        <w:tab w:val="clear" w:pos="2100"/>
        <w:tab w:val="right" w:pos="2640"/>
        <w:tab w:val="left" w:pos="2840"/>
      </w:tabs>
      <w:ind w:left="3240" w:hanging="2140"/>
    </w:pPr>
  </w:style>
  <w:style w:type="paragraph" w:customStyle="1" w:styleId="Modsubsubpara">
    <w:name w:val="Mod subsubpara"/>
    <w:basedOn w:val="AsubsubparaSymb"/>
    <w:rsid w:val="00CE5D4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E5D4D"/>
    <w:pPr>
      <w:ind w:left="1800"/>
    </w:pPr>
  </w:style>
  <w:style w:type="paragraph" w:customStyle="1" w:styleId="Modparareturn">
    <w:name w:val="Mod para return"/>
    <w:basedOn w:val="AparareturnSymb"/>
    <w:rsid w:val="00CE5D4D"/>
    <w:pPr>
      <w:ind w:left="2300"/>
    </w:pPr>
  </w:style>
  <w:style w:type="paragraph" w:customStyle="1" w:styleId="Modsubparareturn">
    <w:name w:val="Mod subpara return"/>
    <w:basedOn w:val="AsubparareturnSymb"/>
    <w:rsid w:val="00CE5D4D"/>
    <w:pPr>
      <w:ind w:left="3040"/>
    </w:pPr>
  </w:style>
  <w:style w:type="paragraph" w:customStyle="1" w:styleId="Modref">
    <w:name w:val="Mod ref"/>
    <w:basedOn w:val="refSymb"/>
    <w:rsid w:val="00CE5D4D"/>
    <w:pPr>
      <w:ind w:left="1100"/>
    </w:pPr>
  </w:style>
  <w:style w:type="paragraph" w:customStyle="1" w:styleId="ModaNote">
    <w:name w:val="Mod aNote"/>
    <w:basedOn w:val="aNoteSymb"/>
    <w:rsid w:val="00CE5D4D"/>
    <w:pPr>
      <w:tabs>
        <w:tab w:val="left" w:pos="2600"/>
      </w:tabs>
      <w:ind w:left="2600"/>
    </w:pPr>
  </w:style>
  <w:style w:type="paragraph" w:customStyle="1" w:styleId="ModNote">
    <w:name w:val="Mod Note"/>
    <w:basedOn w:val="aNoteSymb"/>
    <w:rsid w:val="00CE5D4D"/>
    <w:pPr>
      <w:tabs>
        <w:tab w:val="left" w:pos="2600"/>
      </w:tabs>
      <w:ind w:left="2600"/>
    </w:pPr>
  </w:style>
  <w:style w:type="paragraph" w:customStyle="1" w:styleId="ApprFormHd">
    <w:name w:val="ApprFormHd"/>
    <w:basedOn w:val="Sched-heading"/>
    <w:rsid w:val="00CE5D4D"/>
    <w:pPr>
      <w:ind w:left="0" w:firstLine="0"/>
    </w:pPr>
  </w:style>
  <w:style w:type="paragraph" w:customStyle="1" w:styleId="AmdtEntries">
    <w:name w:val="AmdtEntries"/>
    <w:basedOn w:val="BillBasicHeading"/>
    <w:rsid w:val="00CE5D4D"/>
    <w:pPr>
      <w:keepNext w:val="0"/>
      <w:tabs>
        <w:tab w:val="clear" w:pos="2600"/>
      </w:tabs>
      <w:spacing w:before="0"/>
      <w:ind w:left="3200" w:hanging="2100"/>
    </w:pPr>
    <w:rPr>
      <w:sz w:val="18"/>
    </w:rPr>
  </w:style>
  <w:style w:type="paragraph" w:customStyle="1" w:styleId="AmdtEntriesDefL2">
    <w:name w:val="AmdtEntriesDefL2"/>
    <w:basedOn w:val="AmdtEntries"/>
    <w:rsid w:val="00CE5D4D"/>
    <w:pPr>
      <w:tabs>
        <w:tab w:val="left" w:pos="3000"/>
      </w:tabs>
      <w:ind w:left="3600" w:hanging="2500"/>
    </w:pPr>
  </w:style>
  <w:style w:type="paragraph" w:customStyle="1" w:styleId="Actdetailsnote">
    <w:name w:val="Act details note"/>
    <w:basedOn w:val="Actdetails"/>
    <w:uiPriority w:val="99"/>
    <w:rsid w:val="00CE5D4D"/>
    <w:pPr>
      <w:ind w:left="1620" w:right="-60" w:hanging="720"/>
    </w:pPr>
    <w:rPr>
      <w:sz w:val="18"/>
    </w:rPr>
  </w:style>
  <w:style w:type="paragraph" w:customStyle="1" w:styleId="DetailsNo">
    <w:name w:val="Details No"/>
    <w:basedOn w:val="Actdetails"/>
    <w:uiPriority w:val="99"/>
    <w:rsid w:val="00CE5D4D"/>
    <w:pPr>
      <w:ind w:left="0"/>
    </w:pPr>
    <w:rPr>
      <w:sz w:val="18"/>
    </w:rPr>
  </w:style>
  <w:style w:type="paragraph" w:customStyle="1" w:styleId="AssectheadingSymb">
    <w:name w:val="A ssect heading Symb"/>
    <w:basedOn w:val="Amain"/>
    <w:rsid w:val="00CE5D4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E5D4D"/>
    <w:pPr>
      <w:tabs>
        <w:tab w:val="left" w:pos="0"/>
        <w:tab w:val="right" w:pos="2400"/>
        <w:tab w:val="left" w:pos="2600"/>
      </w:tabs>
      <w:ind w:left="2602" w:hanging="3084"/>
      <w:outlineLvl w:val="8"/>
    </w:pPr>
  </w:style>
  <w:style w:type="paragraph" w:customStyle="1" w:styleId="AparareturnSymb">
    <w:name w:val="A para return Symb"/>
    <w:basedOn w:val="BillBasic"/>
    <w:rsid w:val="00CE5D4D"/>
    <w:pPr>
      <w:tabs>
        <w:tab w:val="left" w:pos="2081"/>
      </w:tabs>
      <w:ind w:left="1599" w:hanging="2081"/>
    </w:pPr>
  </w:style>
  <w:style w:type="paragraph" w:customStyle="1" w:styleId="AsubparareturnSymb">
    <w:name w:val="A subpara return Symb"/>
    <w:basedOn w:val="BillBasic"/>
    <w:rsid w:val="00CE5D4D"/>
    <w:pPr>
      <w:tabs>
        <w:tab w:val="left" w:pos="2580"/>
      </w:tabs>
      <w:ind w:left="2098" w:hanging="2580"/>
    </w:pPr>
  </w:style>
  <w:style w:type="paragraph" w:customStyle="1" w:styleId="aDefSymb">
    <w:name w:val="aDef Symb"/>
    <w:basedOn w:val="BillBasic"/>
    <w:rsid w:val="00CE5D4D"/>
    <w:pPr>
      <w:tabs>
        <w:tab w:val="left" w:pos="1582"/>
      </w:tabs>
      <w:ind w:left="1100" w:hanging="1582"/>
    </w:pPr>
  </w:style>
  <w:style w:type="paragraph" w:customStyle="1" w:styleId="aDefparaSymb">
    <w:name w:val="aDef para Symb"/>
    <w:basedOn w:val="Apara"/>
    <w:rsid w:val="00CE5D4D"/>
    <w:pPr>
      <w:tabs>
        <w:tab w:val="clear" w:pos="1600"/>
        <w:tab w:val="left" w:pos="0"/>
        <w:tab w:val="left" w:pos="1599"/>
      </w:tabs>
      <w:ind w:left="1599" w:hanging="2081"/>
    </w:pPr>
  </w:style>
  <w:style w:type="paragraph" w:customStyle="1" w:styleId="aDefsubparaSymb">
    <w:name w:val="aDef subpara Symb"/>
    <w:basedOn w:val="Asubpara"/>
    <w:rsid w:val="00CE5D4D"/>
    <w:pPr>
      <w:tabs>
        <w:tab w:val="left" w:pos="0"/>
      </w:tabs>
      <w:ind w:left="2098" w:hanging="2580"/>
    </w:pPr>
  </w:style>
  <w:style w:type="paragraph" w:customStyle="1" w:styleId="SchAmainSymb">
    <w:name w:val="Sch A main Symb"/>
    <w:basedOn w:val="Amain"/>
    <w:rsid w:val="00CE5D4D"/>
    <w:pPr>
      <w:tabs>
        <w:tab w:val="left" w:pos="0"/>
      </w:tabs>
      <w:ind w:hanging="1580"/>
    </w:pPr>
  </w:style>
  <w:style w:type="paragraph" w:customStyle="1" w:styleId="SchAparaSymb">
    <w:name w:val="Sch A para Symb"/>
    <w:basedOn w:val="Apara"/>
    <w:rsid w:val="00CE5D4D"/>
    <w:pPr>
      <w:tabs>
        <w:tab w:val="left" w:pos="0"/>
      </w:tabs>
      <w:ind w:hanging="2080"/>
    </w:pPr>
  </w:style>
  <w:style w:type="paragraph" w:customStyle="1" w:styleId="SchAsubparaSymb">
    <w:name w:val="Sch A subpara Symb"/>
    <w:basedOn w:val="Asubpara"/>
    <w:rsid w:val="00CE5D4D"/>
    <w:pPr>
      <w:tabs>
        <w:tab w:val="left" w:pos="0"/>
      </w:tabs>
      <w:ind w:hanging="2580"/>
    </w:pPr>
  </w:style>
  <w:style w:type="paragraph" w:customStyle="1" w:styleId="SchAsubsubparaSymb">
    <w:name w:val="Sch A subsubpara Symb"/>
    <w:basedOn w:val="AsubsubparaSymb"/>
    <w:rsid w:val="00CE5D4D"/>
  </w:style>
  <w:style w:type="paragraph" w:customStyle="1" w:styleId="refSymb">
    <w:name w:val="ref Symb"/>
    <w:basedOn w:val="BillBasic"/>
    <w:next w:val="Normal"/>
    <w:rsid w:val="00CE5D4D"/>
    <w:pPr>
      <w:tabs>
        <w:tab w:val="left" w:pos="-480"/>
      </w:tabs>
      <w:spacing w:before="60"/>
      <w:ind w:hanging="480"/>
    </w:pPr>
    <w:rPr>
      <w:sz w:val="18"/>
    </w:rPr>
  </w:style>
  <w:style w:type="paragraph" w:customStyle="1" w:styleId="IshadedH5SecSymb">
    <w:name w:val="I shaded H5 Sec Symb"/>
    <w:basedOn w:val="AH5Sec"/>
    <w:rsid w:val="00CE5D4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E5D4D"/>
    <w:pPr>
      <w:tabs>
        <w:tab w:val="clear" w:pos="-1580"/>
      </w:tabs>
      <w:ind w:left="975" w:hanging="1457"/>
    </w:pPr>
  </w:style>
  <w:style w:type="paragraph" w:customStyle="1" w:styleId="IH1ChapSymb">
    <w:name w:val="I H1 Chap Symb"/>
    <w:basedOn w:val="BillBasicHeading"/>
    <w:next w:val="Normal"/>
    <w:rsid w:val="00CE5D4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E5D4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E5D4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E5D4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E5D4D"/>
    <w:pPr>
      <w:tabs>
        <w:tab w:val="clear" w:pos="2600"/>
        <w:tab w:val="left" w:pos="-1580"/>
        <w:tab w:val="left" w:pos="0"/>
        <w:tab w:val="left" w:pos="1100"/>
      </w:tabs>
      <w:spacing w:before="240"/>
      <w:ind w:left="1100" w:hanging="1580"/>
    </w:pPr>
  </w:style>
  <w:style w:type="paragraph" w:customStyle="1" w:styleId="IMainSymb">
    <w:name w:val="I Main Symb"/>
    <w:basedOn w:val="Amain"/>
    <w:rsid w:val="00CE5D4D"/>
    <w:pPr>
      <w:tabs>
        <w:tab w:val="left" w:pos="0"/>
      </w:tabs>
      <w:ind w:hanging="1580"/>
    </w:pPr>
  </w:style>
  <w:style w:type="paragraph" w:customStyle="1" w:styleId="IparaSymb">
    <w:name w:val="I para Symb"/>
    <w:basedOn w:val="Apara"/>
    <w:rsid w:val="00CE5D4D"/>
    <w:pPr>
      <w:tabs>
        <w:tab w:val="left" w:pos="0"/>
      </w:tabs>
      <w:ind w:hanging="2080"/>
      <w:outlineLvl w:val="9"/>
    </w:pPr>
  </w:style>
  <w:style w:type="paragraph" w:customStyle="1" w:styleId="IsubparaSymb">
    <w:name w:val="I subpara Symb"/>
    <w:basedOn w:val="Asubpara"/>
    <w:rsid w:val="00CE5D4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E5D4D"/>
    <w:pPr>
      <w:tabs>
        <w:tab w:val="clear" w:pos="2400"/>
        <w:tab w:val="clear" w:pos="2600"/>
        <w:tab w:val="right" w:pos="2460"/>
        <w:tab w:val="left" w:pos="2660"/>
      </w:tabs>
      <w:ind w:left="2660" w:hanging="3140"/>
    </w:pPr>
  </w:style>
  <w:style w:type="paragraph" w:customStyle="1" w:styleId="IdefparaSymb">
    <w:name w:val="I def para Symb"/>
    <w:basedOn w:val="IparaSymb"/>
    <w:rsid w:val="00CE5D4D"/>
    <w:pPr>
      <w:ind w:left="1599" w:hanging="2081"/>
    </w:pPr>
  </w:style>
  <w:style w:type="paragraph" w:customStyle="1" w:styleId="IdefsubparaSymb">
    <w:name w:val="I def subpara Symb"/>
    <w:basedOn w:val="IsubparaSymb"/>
    <w:rsid w:val="00CE5D4D"/>
    <w:pPr>
      <w:ind w:left="2138"/>
    </w:pPr>
  </w:style>
  <w:style w:type="paragraph" w:customStyle="1" w:styleId="ISched-headingSymb">
    <w:name w:val="I Sched-heading Symb"/>
    <w:basedOn w:val="BillBasicHeading"/>
    <w:next w:val="Normal"/>
    <w:rsid w:val="00CE5D4D"/>
    <w:pPr>
      <w:tabs>
        <w:tab w:val="left" w:pos="-3080"/>
        <w:tab w:val="left" w:pos="0"/>
      </w:tabs>
      <w:spacing w:before="320"/>
      <w:ind w:left="2600" w:hanging="3080"/>
    </w:pPr>
    <w:rPr>
      <w:sz w:val="34"/>
    </w:rPr>
  </w:style>
  <w:style w:type="paragraph" w:customStyle="1" w:styleId="ISched-PartSymb">
    <w:name w:val="I Sched-Part Symb"/>
    <w:basedOn w:val="BillBasicHeading"/>
    <w:rsid w:val="00CE5D4D"/>
    <w:pPr>
      <w:tabs>
        <w:tab w:val="left" w:pos="-3080"/>
        <w:tab w:val="left" w:pos="0"/>
      </w:tabs>
      <w:spacing w:before="380"/>
      <w:ind w:left="2600" w:hanging="3080"/>
    </w:pPr>
    <w:rPr>
      <w:sz w:val="32"/>
    </w:rPr>
  </w:style>
  <w:style w:type="paragraph" w:customStyle="1" w:styleId="ISched-formSymb">
    <w:name w:val="I Sched-form Symb"/>
    <w:basedOn w:val="BillBasicHeading"/>
    <w:rsid w:val="00CE5D4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E5D4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E5D4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E5D4D"/>
    <w:pPr>
      <w:tabs>
        <w:tab w:val="left" w:pos="1100"/>
      </w:tabs>
      <w:spacing w:before="60"/>
      <w:ind w:left="1500" w:hanging="1986"/>
    </w:pPr>
  </w:style>
  <w:style w:type="paragraph" w:customStyle="1" w:styleId="aExamHdgssSymb">
    <w:name w:val="aExamHdgss Symb"/>
    <w:basedOn w:val="BillBasicHeading"/>
    <w:next w:val="Normal"/>
    <w:rsid w:val="00CE5D4D"/>
    <w:pPr>
      <w:tabs>
        <w:tab w:val="clear" w:pos="2600"/>
        <w:tab w:val="left" w:pos="1582"/>
      </w:tabs>
      <w:ind w:left="1100" w:hanging="1582"/>
    </w:pPr>
    <w:rPr>
      <w:sz w:val="18"/>
    </w:rPr>
  </w:style>
  <w:style w:type="paragraph" w:customStyle="1" w:styleId="aExamssSymb">
    <w:name w:val="aExamss Symb"/>
    <w:basedOn w:val="aNote"/>
    <w:rsid w:val="00CE5D4D"/>
    <w:pPr>
      <w:tabs>
        <w:tab w:val="left" w:pos="1582"/>
      </w:tabs>
      <w:spacing w:before="60"/>
      <w:ind w:left="1100" w:hanging="1582"/>
    </w:pPr>
  </w:style>
  <w:style w:type="paragraph" w:customStyle="1" w:styleId="aExamINumssSymb">
    <w:name w:val="aExamINumss Symb"/>
    <w:basedOn w:val="aExamssSymb"/>
    <w:rsid w:val="00CE5D4D"/>
    <w:pPr>
      <w:tabs>
        <w:tab w:val="left" w:pos="1100"/>
      </w:tabs>
      <w:ind w:left="1500" w:hanging="1986"/>
    </w:pPr>
  </w:style>
  <w:style w:type="paragraph" w:customStyle="1" w:styleId="aExamNumTextssSymb">
    <w:name w:val="aExamNumTextss Symb"/>
    <w:basedOn w:val="aExamssSymb"/>
    <w:rsid w:val="00CE5D4D"/>
    <w:pPr>
      <w:tabs>
        <w:tab w:val="clear" w:pos="1582"/>
        <w:tab w:val="left" w:pos="1985"/>
      </w:tabs>
      <w:ind w:left="1503" w:hanging="1985"/>
    </w:pPr>
  </w:style>
  <w:style w:type="paragraph" w:customStyle="1" w:styleId="AExamIParaSymb">
    <w:name w:val="AExamIPara Symb"/>
    <w:basedOn w:val="aExam"/>
    <w:rsid w:val="00CE5D4D"/>
    <w:pPr>
      <w:tabs>
        <w:tab w:val="right" w:pos="1718"/>
      </w:tabs>
      <w:ind w:left="1984" w:hanging="2466"/>
    </w:pPr>
  </w:style>
  <w:style w:type="paragraph" w:customStyle="1" w:styleId="aExamBulletssSymb">
    <w:name w:val="aExamBulletss Symb"/>
    <w:basedOn w:val="aExamssSymb"/>
    <w:rsid w:val="00CE5D4D"/>
    <w:pPr>
      <w:tabs>
        <w:tab w:val="left" w:pos="1100"/>
      </w:tabs>
      <w:ind w:left="1500" w:hanging="1986"/>
    </w:pPr>
  </w:style>
  <w:style w:type="paragraph" w:customStyle="1" w:styleId="aNoteSymb">
    <w:name w:val="aNote Symb"/>
    <w:basedOn w:val="BillBasic"/>
    <w:rsid w:val="00CE5D4D"/>
    <w:pPr>
      <w:tabs>
        <w:tab w:val="left" w:pos="1100"/>
        <w:tab w:val="left" w:pos="2381"/>
      </w:tabs>
      <w:ind w:left="1899" w:hanging="2381"/>
    </w:pPr>
    <w:rPr>
      <w:sz w:val="20"/>
    </w:rPr>
  </w:style>
  <w:style w:type="paragraph" w:customStyle="1" w:styleId="aNoteTextssSymb">
    <w:name w:val="aNoteTextss Symb"/>
    <w:basedOn w:val="Normal"/>
    <w:rsid w:val="00CE5D4D"/>
    <w:pPr>
      <w:tabs>
        <w:tab w:val="clear" w:pos="0"/>
        <w:tab w:val="left" w:pos="1418"/>
      </w:tabs>
      <w:spacing w:before="60"/>
      <w:ind w:left="1417" w:hanging="1899"/>
      <w:jc w:val="both"/>
    </w:pPr>
    <w:rPr>
      <w:sz w:val="20"/>
    </w:rPr>
  </w:style>
  <w:style w:type="paragraph" w:customStyle="1" w:styleId="aNoteParaSymb">
    <w:name w:val="aNotePara Symb"/>
    <w:basedOn w:val="aNoteSymb"/>
    <w:rsid w:val="00CE5D4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E5D4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E5D4D"/>
    <w:pPr>
      <w:tabs>
        <w:tab w:val="left" w:pos="1616"/>
        <w:tab w:val="left" w:pos="2495"/>
      </w:tabs>
      <w:spacing w:before="60"/>
      <w:ind w:left="2013" w:hanging="2495"/>
    </w:pPr>
  </w:style>
  <w:style w:type="paragraph" w:customStyle="1" w:styleId="aExamHdgparSymb">
    <w:name w:val="aExamHdgpar Symb"/>
    <w:basedOn w:val="aExamHdgssSymb"/>
    <w:next w:val="Normal"/>
    <w:rsid w:val="00CE5D4D"/>
    <w:pPr>
      <w:tabs>
        <w:tab w:val="clear" w:pos="1582"/>
        <w:tab w:val="left" w:pos="1599"/>
      </w:tabs>
      <w:ind w:left="1599" w:hanging="2081"/>
    </w:pPr>
  </w:style>
  <w:style w:type="paragraph" w:customStyle="1" w:styleId="aExamparSymb">
    <w:name w:val="aExampar Symb"/>
    <w:basedOn w:val="aExamssSymb"/>
    <w:rsid w:val="00CE5D4D"/>
    <w:pPr>
      <w:tabs>
        <w:tab w:val="clear" w:pos="1582"/>
        <w:tab w:val="left" w:pos="1599"/>
      </w:tabs>
      <w:ind w:left="1599" w:hanging="2081"/>
    </w:pPr>
  </w:style>
  <w:style w:type="paragraph" w:customStyle="1" w:styleId="aExamINumparSymb">
    <w:name w:val="aExamINumpar Symb"/>
    <w:basedOn w:val="aExamparSymb"/>
    <w:rsid w:val="00CE5D4D"/>
    <w:pPr>
      <w:tabs>
        <w:tab w:val="left" w:pos="2000"/>
      </w:tabs>
      <w:ind w:left="2041" w:hanging="2495"/>
    </w:pPr>
  </w:style>
  <w:style w:type="paragraph" w:customStyle="1" w:styleId="aExamBulletparSymb">
    <w:name w:val="aExamBulletpar Symb"/>
    <w:basedOn w:val="aExamparSymb"/>
    <w:rsid w:val="00CE5D4D"/>
    <w:pPr>
      <w:tabs>
        <w:tab w:val="clear" w:pos="1599"/>
        <w:tab w:val="left" w:pos="1616"/>
        <w:tab w:val="left" w:pos="2495"/>
      </w:tabs>
      <w:ind w:left="2013" w:hanging="2495"/>
    </w:pPr>
  </w:style>
  <w:style w:type="paragraph" w:customStyle="1" w:styleId="aNoteparSymb">
    <w:name w:val="aNotepar Symb"/>
    <w:basedOn w:val="BillBasic"/>
    <w:next w:val="Normal"/>
    <w:rsid w:val="00CE5D4D"/>
    <w:pPr>
      <w:tabs>
        <w:tab w:val="left" w:pos="1599"/>
        <w:tab w:val="left" w:pos="2398"/>
      </w:tabs>
      <w:ind w:left="2410" w:hanging="2892"/>
    </w:pPr>
    <w:rPr>
      <w:sz w:val="20"/>
    </w:rPr>
  </w:style>
  <w:style w:type="paragraph" w:customStyle="1" w:styleId="aNoteTextparSymb">
    <w:name w:val="aNoteTextpar Symb"/>
    <w:basedOn w:val="aNoteparSymb"/>
    <w:rsid w:val="00CE5D4D"/>
    <w:pPr>
      <w:tabs>
        <w:tab w:val="clear" w:pos="1599"/>
        <w:tab w:val="clear" w:pos="2398"/>
        <w:tab w:val="left" w:pos="2880"/>
      </w:tabs>
      <w:spacing w:before="60"/>
      <w:ind w:left="2398" w:hanging="2880"/>
    </w:pPr>
  </w:style>
  <w:style w:type="paragraph" w:customStyle="1" w:styleId="aNoteParaparSymb">
    <w:name w:val="aNoteParapar Symb"/>
    <w:basedOn w:val="aNoteparSymb"/>
    <w:rsid w:val="00CE5D4D"/>
    <w:pPr>
      <w:tabs>
        <w:tab w:val="right" w:pos="2640"/>
      </w:tabs>
      <w:spacing w:before="60"/>
      <w:ind w:left="2920" w:hanging="3402"/>
    </w:pPr>
  </w:style>
  <w:style w:type="paragraph" w:customStyle="1" w:styleId="aNoteBulletparSymb">
    <w:name w:val="aNoteBulletpar Symb"/>
    <w:basedOn w:val="aNoteparSymb"/>
    <w:rsid w:val="00CE5D4D"/>
    <w:pPr>
      <w:tabs>
        <w:tab w:val="clear" w:pos="1599"/>
        <w:tab w:val="left" w:pos="3289"/>
      </w:tabs>
      <w:spacing w:before="60"/>
      <w:ind w:left="2807" w:hanging="3289"/>
    </w:pPr>
  </w:style>
  <w:style w:type="paragraph" w:customStyle="1" w:styleId="AsubparabulletSymb">
    <w:name w:val="A subpara bullet Symb"/>
    <w:basedOn w:val="BillBasic"/>
    <w:rsid w:val="00CE5D4D"/>
    <w:pPr>
      <w:tabs>
        <w:tab w:val="left" w:pos="2138"/>
        <w:tab w:val="left" w:pos="3005"/>
      </w:tabs>
      <w:spacing w:before="60"/>
      <w:ind w:left="2523" w:hanging="3005"/>
    </w:pPr>
  </w:style>
  <w:style w:type="paragraph" w:customStyle="1" w:styleId="aExamHdgsubparSymb">
    <w:name w:val="aExamHdgsubpar Symb"/>
    <w:basedOn w:val="aExamHdgssSymb"/>
    <w:next w:val="Normal"/>
    <w:rsid w:val="00CE5D4D"/>
    <w:pPr>
      <w:tabs>
        <w:tab w:val="clear" w:pos="1582"/>
        <w:tab w:val="left" w:pos="2620"/>
      </w:tabs>
      <w:ind w:left="2138" w:hanging="2620"/>
    </w:pPr>
  </w:style>
  <w:style w:type="paragraph" w:customStyle="1" w:styleId="aExamsubparSymb">
    <w:name w:val="aExamsubpar Symb"/>
    <w:basedOn w:val="aExamssSymb"/>
    <w:rsid w:val="00CE5D4D"/>
    <w:pPr>
      <w:tabs>
        <w:tab w:val="clear" w:pos="1582"/>
        <w:tab w:val="left" w:pos="2620"/>
      </w:tabs>
      <w:ind w:left="2138" w:hanging="2620"/>
    </w:pPr>
  </w:style>
  <w:style w:type="paragraph" w:customStyle="1" w:styleId="aNotesubparSymb">
    <w:name w:val="aNotesubpar Symb"/>
    <w:basedOn w:val="BillBasic"/>
    <w:next w:val="Normal"/>
    <w:rsid w:val="00CE5D4D"/>
    <w:pPr>
      <w:tabs>
        <w:tab w:val="left" w:pos="2138"/>
        <w:tab w:val="left" w:pos="2937"/>
      </w:tabs>
      <w:ind w:left="2455" w:hanging="2937"/>
    </w:pPr>
    <w:rPr>
      <w:sz w:val="20"/>
    </w:rPr>
  </w:style>
  <w:style w:type="paragraph" w:customStyle="1" w:styleId="aNoteTextsubparSymb">
    <w:name w:val="aNoteTextsubpar Symb"/>
    <w:basedOn w:val="aNotesubparSymb"/>
    <w:rsid w:val="00CE5D4D"/>
    <w:pPr>
      <w:tabs>
        <w:tab w:val="clear" w:pos="2138"/>
        <w:tab w:val="clear" w:pos="2937"/>
        <w:tab w:val="left" w:pos="2943"/>
      </w:tabs>
      <w:spacing w:before="60"/>
      <w:ind w:left="2943" w:hanging="3425"/>
    </w:pPr>
  </w:style>
  <w:style w:type="paragraph" w:customStyle="1" w:styleId="PenaltySymb">
    <w:name w:val="Penalty Symb"/>
    <w:basedOn w:val="AmainreturnSymb"/>
    <w:rsid w:val="00CE5D4D"/>
  </w:style>
  <w:style w:type="paragraph" w:customStyle="1" w:styleId="PenaltyParaSymb">
    <w:name w:val="PenaltyPara Symb"/>
    <w:basedOn w:val="Normal"/>
    <w:rsid w:val="00CE5D4D"/>
    <w:pPr>
      <w:tabs>
        <w:tab w:val="right" w:pos="1360"/>
      </w:tabs>
      <w:spacing w:before="60"/>
      <w:ind w:left="1599" w:hanging="2081"/>
      <w:jc w:val="both"/>
    </w:pPr>
  </w:style>
  <w:style w:type="paragraph" w:customStyle="1" w:styleId="FormulaSymb">
    <w:name w:val="Formula Symb"/>
    <w:basedOn w:val="BillBasic"/>
    <w:rsid w:val="00CE5D4D"/>
    <w:pPr>
      <w:tabs>
        <w:tab w:val="left" w:pos="-480"/>
      </w:tabs>
      <w:spacing w:line="260" w:lineRule="atLeast"/>
      <w:ind w:hanging="480"/>
      <w:jc w:val="center"/>
    </w:pPr>
  </w:style>
  <w:style w:type="paragraph" w:customStyle="1" w:styleId="NormalSymb">
    <w:name w:val="Normal Symb"/>
    <w:basedOn w:val="Normal"/>
    <w:qFormat/>
    <w:rsid w:val="00CE5D4D"/>
    <w:pPr>
      <w:ind w:hanging="482"/>
    </w:pPr>
  </w:style>
  <w:style w:type="character" w:styleId="PlaceholderText">
    <w:name w:val="Placeholder Text"/>
    <w:basedOn w:val="DefaultParagraphFont"/>
    <w:uiPriority w:val="99"/>
    <w:semiHidden/>
    <w:rsid w:val="00CE5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403">
      <w:bodyDiv w:val="1"/>
      <w:marLeft w:val="0"/>
      <w:marRight w:val="0"/>
      <w:marTop w:val="0"/>
      <w:marBottom w:val="0"/>
      <w:divBdr>
        <w:top w:val="none" w:sz="0" w:space="0" w:color="auto"/>
        <w:left w:val="none" w:sz="0" w:space="0" w:color="auto"/>
        <w:bottom w:val="none" w:sz="0" w:space="0" w:color="auto"/>
        <w:right w:val="none" w:sz="0" w:space="0" w:color="auto"/>
      </w:divBdr>
      <w:divsChild>
        <w:div w:id="561064429">
          <w:marLeft w:val="0"/>
          <w:marRight w:val="0"/>
          <w:marTop w:val="0"/>
          <w:marBottom w:val="0"/>
          <w:divBdr>
            <w:top w:val="none" w:sz="0" w:space="0" w:color="auto"/>
            <w:left w:val="none" w:sz="0" w:space="0" w:color="auto"/>
            <w:bottom w:val="none" w:sz="0" w:space="0" w:color="auto"/>
            <w:right w:val="none" w:sz="0" w:space="0" w:color="auto"/>
          </w:divBdr>
          <w:divsChild>
            <w:div w:id="467403770">
              <w:marLeft w:val="0"/>
              <w:marRight w:val="0"/>
              <w:marTop w:val="0"/>
              <w:marBottom w:val="0"/>
              <w:divBdr>
                <w:top w:val="none" w:sz="0" w:space="0" w:color="auto"/>
                <w:left w:val="none" w:sz="0" w:space="0" w:color="auto"/>
                <w:bottom w:val="none" w:sz="0" w:space="0" w:color="auto"/>
                <w:right w:val="none" w:sz="0" w:space="0" w:color="auto"/>
              </w:divBdr>
              <w:divsChild>
                <w:div w:id="1419985291">
                  <w:marLeft w:val="0"/>
                  <w:marRight w:val="0"/>
                  <w:marTop w:val="0"/>
                  <w:marBottom w:val="0"/>
                  <w:divBdr>
                    <w:top w:val="none" w:sz="0" w:space="0" w:color="auto"/>
                    <w:left w:val="none" w:sz="0" w:space="0" w:color="auto"/>
                    <w:bottom w:val="none" w:sz="0" w:space="0" w:color="auto"/>
                    <w:right w:val="none" w:sz="0" w:space="0" w:color="auto"/>
                  </w:divBdr>
                  <w:divsChild>
                    <w:div w:id="86315632">
                      <w:marLeft w:val="0"/>
                      <w:marRight w:val="0"/>
                      <w:marTop w:val="0"/>
                      <w:marBottom w:val="0"/>
                      <w:divBdr>
                        <w:top w:val="none" w:sz="0" w:space="0" w:color="auto"/>
                        <w:left w:val="none" w:sz="0" w:space="0" w:color="auto"/>
                        <w:bottom w:val="none" w:sz="0" w:space="0" w:color="auto"/>
                        <w:right w:val="none" w:sz="0" w:space="0" w:color="auto"/>
                      </w:divBdr>
                      <w:divsChild>
                        <w:div w:id="73861858">
                          <w:marLeft w:val="340"/>
                          <w:marRight w:val="0"/>
                          <w:marTop w:val="0"/>
                          <w:marBottom w:val="120"/>
                          <w:divBdr>
                            <w:top w:val="none" w:sz="0" w:space="0" w:color="auto"/>
                            <w:left w:val="none" w:sz="0" w:space="0" w:color="auto"/>
                            <w:bottom w:val="none" w:sz="0" w:space="0" w:color="auto"/>
                            <w:right w:val="none" w:sz="0" w:space="0" w:color="auto"/>
                          </w:divBdr>
                          <w:divsChild>
                            <w:div w:id="390539821">
                              <w:marLeft w:val="0"/>
                              <w:marRight w:val="0"/>
                              <w:marTop w:val="0"/>
                              <w:marBottom w:val="0"/>
                              <w:divBdr>
                                <w:top w:val="none" w:sz="0" w:space="0" w:color="auto"/>
                                <w:left w:val="none" w:sz="0" w:space="0" w:color="auto"/>
                                <w:bottom w:val="none" w:sz="0" w:space="0" w:color="auto"/>
                                <w:right w:val="none" w:sz="0" w:space="0" w:color="auto"/>
                              </w:divBdr>
                              <w:divsChild>
                                <w:div w:id="229484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5352066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28413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4573406">
                                              <w:blockQuote w:val="1"/>
                                              <w:marLeft w:val="0"/>
                                              <w:marRight w:val="0"/>
                                              <w:marTop w:val="120"/>
                                              <w:marBottom w:val="120"/>
                                              <w:divBdr>
                                                <w:top w:val="none" w:sz="0" w:space="0" w:color="auto"/>
                                                <w:left w:val="none" w:sz="0" w:space="0" w:color="auto"/>
                                                <w:bottom w:val="none" w:sz="0" w:space="0" w:color="auto"/>
                                                <w:right w:val="none" w:sz="0" w:space="0" w:color="auto"/>
                                              </w:divBdr>
                                            </w:div>
                                            <w:div w:id="164419098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7053182">
                                      <w:blockQuote w:val="1"/>
                                      <w:marLeft w:val="0"/>
                                      <w:marRight w:val="0"/>
                                      <w:marTop w:val="120"/>
                                      <w:marBottom w:val="120"/>
                                      <w:divBdr>
                                        <w:top w:val="none" w:sz="0" w:space="0" w:color="auto"/>
                                        <w:left w:val="none" w:sz="0" w:space="0" w:color="auto"/>
                                        <w:bottom w:val="none" w:sz="0" w:space="0" w:color="auto"/>
                                        <w:right w:val="none" w:sz="0" w:space="0" w:color="auto"/>
                                      </w:divBdr>
                                    </w:div>
                                    <w:div w:id="131217346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686517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37881778">
                                              <w:blockQuote w:val="1"/>
                                              <w:marLeft w:val="0"/>
                                              <w:marRight w:val="0"/>
                                              <w:marTop w:val="120"/>
                                              <w:marBottom w:val="120"/>
                                              <w:divBdr>
                                                <w:top w:val="none" w:sz="0" w:space="0" w:color="auto"/>
                                                <w:left w:val="none" w:sz="0" w:space="0" w:color="auto"/>
                                                <w:bottom w:val="none" w:sz="0" w:space="0" w:color="auto"/>
                                                <w:right w:val="none" w:sz="0" w:space="0" w:color="auto"/>
                                              </w:divBdr>
                                            </w:div>
                                            <w:div w:id="18248560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544757288">
          <w:marLeft w:val="0"/>
          <w:marRight w:val="0"/>
          <w:marTop w:val="0"/>
          <w:marBottom w:val="0"/>
          <w:divBdr>
            <w:top w:val="none" w:sz="0" w:space="0" w:color="auto"/>
            <w:left w:val="none" w:sz="0" w:space="0" w:color="auto"/>
            <w:bottom w:val="none" w:sz="0" w:space="0" w:color="auto"/>
            <w:right w:val="none" w:sz="0" w:space="0" w:color="auto"/>
          </w:divBdr>
          <w:divsChild>
            <w:div w:id="2059669287">
              <w:marLeft w:val="0"/>
              <w:marRight w:val="0"/>
              <w:marTop w:val="0"/>
              <w:marBottom w:val="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1642540466">
                      <w:marLeft w:val="0"/>
                      <w:marRight w:val="0"/>
                      <w:marTop w:val="0"/>
                      <w:marBottom w:val="0"/>
                      <w:divBdr>
                        <w:top w:val="none" w:sz="0" w:space="0" w:color="auto"/>
                        <w:left w:val="none" w:sz="0" w:space="0" w:color="auto"/>
                        <w:bottom w:val="none" w:sz="0" w:space="0" w:color="auto"/>
                        <w:right w:val="none" w:sz="0" w:space="0" w:color="auto"/>
                      </w:divBdr>
                      <w:divsChild>
                        <w:div w:id="956105857">
                          <w:marLeft w:val="340"/>
                          <w:marRight w:val="0"/>
                          <w:marTop w:val="0"/>
                          <w:marBottom w:val="120"/>
                          <w:divBdr>
                            <w:top w:val="none" w:sz="0" w:space="0" w:color="auto"/>
                            <w:left w:val="none" w:sz="0" w:space="0" w:color="auto"/>
                            <w:bottom w:val="none" w:sz="0" w:space="0" w:color="auto"/>
                            <w:right w:val="none" w:sz="0" w:space="0" w:color="auto"/>
                          </w:divBdr>
                          <w:divsChild>
                            <w:div w:id="1826782028">
                              <w:marLeft w:val="0"/>
                              <w:marRight w:val="0"/>
                              <w:marTop w:val="0"/>
                              <w:marBottom w:val="0"/>
                              <w:divBdr>
                                <w:top w:val="none" w:sz="0" w:space="0" w:color="auto"/>
                                <w:left w:val="none" w:sz="0" w:space="0" w:color="auto"/>
                                <w:bottom w:val="none" w:sz="0" w:space="0" w:color="auto"/>
                                <w:right w:val="none" w:sz="0" w:space="0" w:color="auto"/>
                              </w:divBdr>
                              <w:divsChild>
                                <w:div w:id="18288606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62584181">
                                      <w:blockQuote w:val="1"/>
                                      <w:marLeft w:val="0"/>
                                      <w:marRight w:val="0"/>
                                      <w:marTop w:val="120"/>
                                      <w:marBottom w:val="120"/>
                                      <w:divBdr>
                                        <w:top w:val="none" w:sz="0" w:space="0" w:color="auto"/>
                                        <w:left w:val="none" w:sz="0" w:space="0" w:color="auto"/>
                                        <w:bottom w:val="none" w:sz="0" w:space="0" w:color="auto"/>
                                        <w:right w:val="none" w:sz="0" w:space="0" w:color="auto"/>
                                      </w:divBdr>
                                    </w:div>
                                    <w:div w:id="9700905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834139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52659244">
                                              <w:blockQuote w:val="1"/>
                                              <w:marLeft w:val="0"/>
                                              <w:marRight w:val="0"/>
                                              <w:marTop w:val="120"/>
                                              <w:marBottom w:val="120"/>
                                              <w:divBdr>
                                                <w:top w:val="none" w:sz="0" w:space="0" w:color="auto"/>
                                                <w:left w:val="none" w:sz="0" w:space="0" w:color="auto"/>
                                                <w:bottom w:val="none" w:sz="0" w:space="0" w:color="auto"/>
                                                <w:right w:val="none" w:sz="0" w:space="0" w:color="auto"/>
                                              </w:divBdr>
                                            </w:div>
                                            <w:div w:id="127686253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77809623">
                                      <w:blockQuote w:val="1"/>
                                      <w:marLeft w:val="0"/>
                                      <w:marRight w:val="0"/>
                                      <w:marTop w:val="120"/>
                                      <w:marBottom w:val="120"/>
                                      <w:divBdr>
                                        <w:top w:val="none" w:sz="0" w:space="0" w:color="auto"/>
                                        <w:left w:val="none" w:sz="0" w:space="0" w:color="auto"/>
                                        <w:bottom w:val="none" w:sz="0" w:space="0" w:color="auto"/>
                                        <w:right w:val="none" w:sz="0" w:space="0" w:color="auto"/>
                                      </w:divBdr>
                                      <w:divsChild>
                                        <w:div w:id="41898670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90815503">
                                              <w:blockQuote w:val="1"/>
                                              <w:marLeft w:val="0"/>
                                              <w:marRight w:val="0"/>
                                              <w:marTop w:val="120"/>
                                              <w:marBottom w:val="120"/>
                                              <w:divBdr>
                                                <w:top w:val="none" w:sz="0" w:space="0" w:color="auto"/>
                                                <w:left w:val="none" w:sz="0" w:space="0" w:color="auto"/>
                                                <w:bottom w:val="none" w:sz="0" w:space="0" w:color="auto"/>
                                                <w:right w:val="none" w:sz="0" w:space="0" w:color="auto"/>
                                              </w:divBdr>
                                            </w:div>
                                            <w:div w:id="12143476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4-59" TargetMode="Externa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legislation.act.gov.au/a/2004-59" TargetMode="External"/><Relationship Id="rId14" Type="http://schemas.openxmlformats.org/officeDocument/2006/relationships/header" Target="header3.xml"/><Relationship Id="rId22" Type="http://schemas.openxmlformats.org/officeDocument/2006/relationships/hyperlink" Target="http://www.legislation.act.gov.au/sl/2006-29" TargetMode="External"/><Relationship Id="rId27" Type="http://schemas.openxmlformats.org/officeDocument/2006/relationships/footer" Target="footer8.xml"/><Relationship Id="rId30" Type="http://schemas.openxmlformats.org/officeDocument/2006/relationships/hyperlink" Target="http://www.legislation.act.gov.au"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612A-8DB7-4CBC-A9F4-436FC356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2496</Words>
  <Characters>11665</Characters>
  <Application>Microsoft Office Word</Application>
  <DocSecurity>0</DocSecurity>
  <Lines>387</Lines>
  <Paragraphs>252</Paragraphs>
  <ScaleCrop>false</ScaleCrop>
  <HeadingPairs>
    <vt:vector size="2" baseType="variant">
      <vt:variant>
        <vt:lpstr>Title</vt:lpstr>
      </vt:variant>
      <vt:variant>
        <vt:i4>1</vt:i4>
      </vt:variant>
    </vt:vector>
  </HeadingPairs>
  <TitlesOfParts>
    <vt:vector size="1" baseType="lpstr">
      <vt:lpstr>Court Procedures Rules 2006</vt:lpstr>
    </vt:vector>
  </TitlesOfParts>
  <Manager>Regulation</Manager>
  <Company>Section</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subject>Amendment</dc:subject>
  <dc:creator>ACT Government</dc:creator>
  <cp:keywords>N01</cp:keywords>
  <dc:description>J2017-539</dc:description>
  <cp:lastModifiedBy>PCODCS</cp:lastModifiedBy>
  <cp:revision>4</cp:revision>
  <cp:lastPrinted>2018-12-10T04:44:00Z</cp:lastPrinted>
  <dcterms:created xsi:type="dcterms:W3CDTF">2018-12-14T02:48:00Z</dcterms:created>
  <dcterms:modified xsi:type="dcterms:W3CDTF">2018-12-14T02:48:00Z</dcterms:modified>
  <cp:category>SL2018-25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Rules Advisory Committee</vt:lpwstr>
  </property>
  <property fmtid="{D5CDD505-2E9C-101B-9397-08002B2CF9AE}" pid="10" name="ClientName1">
    <vt:lpwstr>Annie Glover</vt:lpwstr>
  </property>
  <property fmtid="{D5CDD505-2E9C-101B-9397-08002B2CF9AE}" pid="11" name="ClientEmail1">
    <vt:lpwstr>Annie.Glover@courts.act.gov.au</vt:lpwstr>
  </property>
  <property fmtid="{D5CDD505-2E9C-101B-9397-08002B2CF9AE}" pid="12" name="ClientPh1">
    <vt:lpwstr>62071197</vt:lpwstr>
  </property>
  <property fmtid="{D5CDD505-2E9C-101B-9397-08002B2CF9AE}" pid="13" name="ClientName2">
    <vt:lpwstr>Michael Edwards</vt:lpwstr>
  </property>
  <property fmtid="{D5CDD505-2E9C-101B-9397-08002B2CF9AE}" pid="14" name="ClientEmail2">
    <vt:lpwstr>Michael.Edwards@courts.act.gov.au</vt:lpwstr>
  </property>
  <property fmtid="{D5CDD505-2E9C-101B-9397-08002B2CF9AE}" pid="15" name="ClientPh2">
    <vt:lpwstr>62071060</vt:lpwstr>
  </property>
  <property fmtid="{D5CDD505-2E9C-101B-9397-08002B2CF9AE}" pid="16" name="jobType">
    <vt:lpwstr>Drafting</vt:lpwstr>
  </property>
  <property fmtid="{D5CDD505-2E9C-101B-9397-08002B2CF9AE}" pid="17" name="DMSID">
    <vt:lpwstr>991291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Court Procedures Amendment Rules 2018 (No )</vt:lpwstr>
  </property>
  <property fmtid="{D5CDD505-2E9C-101B-9397-08002B2CF9AE}" pid="21" name="ActName">
    <vt:lpwstr>Court Procedures Act 2004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