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5AF0B" w14:textId="77777777" w:rsidR="00F92887" w:rsidRDefault="00F92887" w:rsidP="00FE5883">
      <w:pPr>
        <w:spacing w:before="480"/>
        <w:jc w:val="center"/>
      </w:pPr>
      <w:bookmarkStart w:id="0" w:name="_GoBack"/>
      <w:bookmarkEnd w:id="0"/>
      <w:r>
        <w:rPr>
          <w:noProof/>
          <w:lang w:eastAsia="en-AU"/>
        </w:rPr>
        <w:drawing>
          <wp:inline distT="0" distB="0" distL="0" distR="0" wp14:anchorId="1B2CC069" wp14:editId="1EDE46DA">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A92CE9" w14:textId="77777777" w:rsidR="00F92887" w:rsidRDefault="00F92887">
      <w:pPr>
        <w:jc w:val="center"/>
        <w:rPr>
          <w:rFonts w:ascii="Arial" w:hAnsi="Arial"/>
        </w:rPr>
      </w:pPr>
      <w:r>
        <w:rPr>
          <w:rFonts w:ascii="Arial" w:hAnsi="Arial"/>
        </w:rPr>
        <w:t>Australian Capital Territory</w:t>
      </w:r>
    </w:p>
    <w:p w14:paraId="09E7A9DD" w14:textId="267CC530" w:rsidR="00E557C7" w:rsidRPr="005E6289" w:rsidRDefault="00B125BA" w:rsidP="003A23D0">
      <w:pPr>
        <w:pStyle w:val="Billname1"/>
      </w:pPr>
      <w:fldSimple w:instr=" REF Citation \*charformat ">
        <w:r w:rsidR="007B7F69">
          <w:t>Road Transport (Driver Licensing) Amendment Regulation 2019 (No 1)</w:t>
        </w:r>
      </w:fldSimple>
    </w:p>
    <w:p w14:paraId="176C37BD" w14:textId="39AE7562" w:rsidR="00E557C7" w:rsidRPr="005E6289" w:rsidRDefault="00E557C7">
      <w:pPr>
        <w:pStyle w:val="ActNo"/>
      </w:pPr>
      <w:r w:rsidRPr="005E6289">
        <w:t xml:space="preserve">Subordinate Law </w:t>
      </w:r>
      <w:fldSimple w:instr=" DOCPROPERTY &quot;Category&quot;  \* MERGEFORMAT ">
        <w:r w:rsidR="007B7F69">
          <w:t>SL2019-29</w:t>
        </w:r>
      </w:fldSimple>
    </w:p>
    <w:p w14:paraId="2DA306D5" w14:textId="77777777" w:rsidR="00E557C7" w:rsidRPr="005E6289" w:rsidRDefault="00E557C7">
      <w:pPr>
        <w:pStyle w:val="N-line3"/>
      </w:pPr>
    </w:p>
    <w:p w14:paraId="6249E38E" w14:textId="691D81C2" w:rsidR="00E557C7" w:rsidRPr="005E6289" w:rsidRDefault="00E557C7">
      <w:pPr>
        <w:pStyle w:val="EnactingWords"/>
      </w:pPr>
      <w:r w:rsidRPr="005E6289">
        <w:t xml:space="preserve">The Australian Capital Territory Executive makes the following regulation under the </w:t>
      </w:r>
      <w:hyperlink r:id="rId9" w:tooltip="A1999-78" w:history="1">
        <w:r w:rsidR="00B5706C" w:rsidRPr="005E6289">
          <w:rPr>
            <w:rStyle w:val="charCitHyperlinkItal"/>
          </w:rPr>
          <w:t>Road Transport (Driver Licensing) Act 1999</w:t>
        </w:r>
      </w:hyperlink>
      <w:r w:rsidR="00DD6F9F" w:rsidRPr="005E6289">
        <w:rPr>
          <w:rStyle w:val="charItals"/>
        </w:rPr>
        <w:t xml:space="preserve"> </w:t>
      </w:r>
      <w:r w:rsidR="00DD6F9F" w:rsidRPr="005E6289">
        <w:t xml:space="preserve">and the </w:t>
      </w:r>
      <w:hyperlink r:id="rId10" w:tooltip="A1999-77" w:history="1">
        <w:r w:rsidR="00B5706C" w:rsidRPr="005E6289">
          <w:rPr>
            <w:rStyle w:val="charCitHyperlinkItal"/>
          </w:rPr>
          <w:t>Road Transport (General) Act 1999</w:t>
        </w:r>
      </w:hyperlink>
      <w:r w:rsidRPr="005E6289">
        <w:t>.</w:t>
      </w:r>
    </w:p>
    <w:p w14:paraId="47ABB80B" w14:textId="14DE299C" w:rsidR="00E557C7" w:rsidRPr="005E6289" w:rsidRDefault="00E557C7">
      <w:pPr>
        <w:pStyle w:val="DateLine"/>
      </w:pPr>
      <w:r w:rsidRPr="005E6289">
        <w:t xml:space="preserve">Dated </w:t>
      </w:r>
      <w:r w:rsidR="00F92887">
        <w:t>9 December 2019</w:t>
      </w:r>
      <w:r w:rsidRPr="005E6289">
        <w:t>.</w:t>
      </w:r>
    </w:p>
    <w:p w14:paraId="21C068B2" w14:textId="29EF0AD5" w:rsidR="00E557C7" w:rsidRPr="005E6289" w:rsidRDefault="00F92887">
      <w:pPr>
        <w:pStyle w:val="Minister"/>
      </w:pPr>
      <w:r>
        <w:t>Shane Rattenbury</w:t>
      </w:r>
    </w:p>
    <w:p w14:paraId="6D7D4150" w14:textId="77777777" w:rsidR="00E557C7" w:rsidRPr="005E6289" w:rsidRDefault="00E557C7">
      <w:pPr>
        <w:pStyle w:val="MinisterWord"/>
      </w:pPr>
      <w:r w:rsidRPr="005E6289">
        <w:t>Minister</w:t>
      </w:r>
    </w:p>
    <w:p w14:paraId="793F934B" w14:textId="527F59F4" w:rsidR="00E557C7" w:rsidRPr="005E6289" w:rsidRDefault="00F92887">
      <w:pPr>
        <w:pStyle w:val="Minister"/>
      </w:pPr>
      <w:r>
        <w:t>Mick Gentleman</w:t>
      </w:r>
    </w:p>
    <w:p w14:paraId="1702A08E" w14:textId="77777777" w:rsidR="00E557C7" w:rsidRPr="005E6289" w:rsidRDefault="00E557C7">
      <w:pPr>
        <w:pStyle w:val="MinisterWord"/>
      </w:pPr>
      <w:r w:rsidRPr="005E6289">
        <w:t>Minister</w:t>
      </w:r>
    </w:p>
    <w:p w14:paraId="5AD6283F" w14:textId="77777777" w:rsidR="00E557C7" w:rsidRPr="005E6289" w:rsidRDefault="00E557C7">
      <w:pPr>
        <w:pStyle w:val="N-line3"/>
      </w:pPr>
    </w:p>
    <w:p w14:paraId="64D2EFB9" w14:textId="77777777" w:rsidR="005E6289" w:rsidRDefault="005E6289">
      <w:pPr>
        <w:pStyle w:val="00SigningPage"/>
        <w:sectPr w:rsidR="005E6289">
          <w:headerReference w:type="even" r:id="rId11"/>
          <w:headerReference w:type="default" r:id="rId12"/>
          <w:footerReference w:type="even" r:id="rId13"/>
          <w:footerReference w:type="default" r:id="rId14"/>
          <w:headerReference w:type="first" r:id="rId15"/>
          <w:footerReference w:type="first" r:id="rId16"/>
          <w:pgSz w:w="11907" w:h="16839" w:code="9"/>
          <w:pgMar w:top="3000" w:right="1900" w:bottom="2500" w:left="2300" w:header="2480" w:footer="2100" w:gutter="0"/>
          <w:pgNumType w:fmt="lowerRoman"/>
          <w:cols w:space="720"/>
          <w:titlePg/>
          <w:docGrid w:linePitch="254"/>
        </w:sectPr>
      </w:pPr>
    </w:p>
    <w:p w14:paraId="12DAA218" w14:textId="77777777" w:rsidR="00F92887" w:rsidRDefault="00F92887" w:rsidP="00FE5883">
      <w:pPr>
        <w:spacing w:before="480"/>
        <w:jc w:val="center"/>
      </w:pPr>
      <w:r>
        <w:rPr>
          <w:noProof/>
          <w:lang w:eastAsia="en-AU"/>
        </w:rPr>
        <w:lastRenderedPageBreak/>
        <w:drawing>
          <wp:inline distT="0" distB="0" distL="0" distR="0" wp14:anchorId="6FDBC5B9" wp14:editId="5D3D38CD">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89219F" w14:textId="77777777" w:rsidR="00F92887" w:rsidRDefault="00F92887">
      <w:pPr>
        <w:jc w:val="center"/>
        <w:rPr>
          <w:rFonts w:ascii="Arial" w:hAnsi="Arial"/>
        </w:rPr>
      </w:pPr>
      <w:r>
        <w:rPr>
          <w:rFonts w:ascii="Arial" w:hAnsi="Arial"/>
        </w:rPr>
        <w:t>Australian Capital Territory</w:t>
      </w:r>
    </w:p>
    <w:p w14:paraId="3427669A" w14:textId="4BD54879" w:rsidR="00E557C7" w:rsidRPr="005E6289" w:rsidRDefault="00F92887" w:rsidP="003A23D0">
      <w:pPr>
        <w:pStyle w:val="Billname"/>
      </w:pPr>
      <w:bookmarkStart w:id="1" w:name="Citation"/>
      <w:r>
        <w:t>Road Transport (Driver Licensing) Amendment Regulation 2019 (No 1)</w:t>
      </w:r>
      <w:bookmarkEnd w:id="1"/>
    </w:p>
    <w:p w14:paraId="6697E7B4" w14:textId="04ED372E" w:rsidR="00E557C7" w:rsidRPr="005E6289" w:rsidRDefault="00E557C7">
      <w:pPr>
        <w:pStyle w:val="ActNo"/>
      </w:pPr>
      <w:r w:rsidRPr="005E6289">
        <w:t xml:space="preserve">Subordinate Law </w:t>
      </w:r>
      <w:fldSimple w:instr=" DOCPROPERTY &quot;Category&quot;  \* MERGEFORMAT ">
        <w:r w:rsidR="007B7F69">
          <w:t>SL2019-29</w:t>
        </w:r>
      </w:fldSimple>
    </w:p>
    <w:p w14:paraId="6CA0C259" w14:textId="77777777" w:rsidR="00E557C7" w:rsidRPr="005E6289" w:rsidRDefault="00E557C7">
      <w:pPr>
        <w:pStyle w:val="madeunder"/>
      </w:pPr>
      <w:r w:rsidRPr="005E6289">
        <w:t>made under the</w:t>
      </w:r>
    </w:p>
    <w:bookmarkStart w:id="2" w:name="ActName"/>
    <w:p w14:paraId="6E4CC7FD" w14:textId="62726E7D" w:rsidR="00E557C7" w:rsidRPr="005E6289" w:rsidRDefault="00B5706C">
      <w:pPr>
        <w:pStyle w:val="AuthLaw"/>
      </w:pPr>
      <w:r w:rsidRPr="005E6289">
        <w:rPr>
          <w:rStyle w:val="charCitHyperlinkAbbrev"/>
        </w:rPr>
        <w:fldChar w:fldCharType="begin"/>
      </w:r>
      <w:r w:rsidRPr="005E6289">
        <w:rPr>
          <w:rStyle w:val="charCitHyperlinkAbbrev"/>
        </w:rPr>
        <w:instrText>HYPERLINK "http://www.legislation.act.gov.au/a/1999-78" \o "A1999-78"</w:instrText>
      </w:r>
      <w:r w:rsidRPr="005E6289">
        <w:rPr>
          <w:rStyle w:val="charCitHyperlinkAbbrev"/>
        </w:rPr>
        <w:fldChar w:fldCharType="separate"/>
      </w:r>
      <w:r w:rsidRPr="005E6289">
        <w:rPr>
          <w:rStyle w:val="charCitHyperlinkAbbrev"/>
        </w:rPr>
        <w:t>Road Transport (Driver Licensing) Act 1999</w:t>
      </w:r>
      <w:r w:rsidRPr="005E6289">
        <w:rPr>
          <w:rStyle w:val="charCitHyperlinkAbbrev"/>
        </w:rPr>
        <w:fldChar w:fldCharType="end"/>
      </w:r>
      <w:bookmarkEnd w:id="2"/>
      <w:r w:rsidR="00DD6F9F" w:rsidRPr="005E6289">
        <w:t xml:space="preserve"> and the </w:t>
      </w:r>
      <w:hyperlink r:id="rId17" w:tooltip="A1999-77" w:history="1">
        <w:r w:rsidRPr="005E6289">
          <w:rPr>
            <w:rStyle w:val="charCitHyperlinkItal"/>
            <w:i w:val="0"/>
            <w:iCs/>
          </w:rPr>
          <w:t>Road Transport (General) Act 1999</w:t>
        </w:r>
      </w:hyperlink>
    </w:p>
    <w:p w14:paraId="12A13843" w14:textId="77777777" w:rsidR="00E557C7" w:rsidRPr="005E6289" w:rsidRDefault="00E557C7">
      <w:pPr>
        <w:pStyle w:val="Placeholder"/>
      </w:pPr>
      <w:r w:rsidRPr="005E6289">
        <w:rPr>
          <w:rStyle w:val="CharChapNo"/>
        </w:rPr>
        <w:t xml:space="preserve">  </w:t>
      </w:r>
      <w:r w:rsidRPr="005E6289">
        <w:rPr>
          <w:rStyle w:val="CharChapText"/>
        </w:rPr>
        <w:t xml:space="preserve">  </w:t>
      </w:r>
    </w:p>
    <w:p w14:paraId="4DF825DA" w14:textId="77777777" w:rsidR="00E557C7" w:rsidRPr="005E6289" w:rsidRDefault="00E557C7">
      <w:pPr>
        <w:pStyle w:val="Placeholder"/>
      </w:pPr>
      <w:r w:rsidRPr="005E6289">
        <w:rPr>
          <w:rStyle w:val="CharPartNo"/>
        </w:rPr>
        <w:t xml:space="preserve">  </w:t>
      </w:r>
      <w:r w:rsidRPr="005E6289">
        <w:rPr>
          <w:rStyle w:val="CharPartText"/>
        </w:rPr>
        <w:t xml:space="preserve">  </w:t>
      </w:r>
    </w:p>
    <w:p w14:paraId="43D0E8EC" w14:textId="77777777" w:rsidR="00E557C7" w:rsidRPr="005E6289" w:rsidRDefault="00E557C7">
      <w:pPr>
        <w:pStyle w:val="Placeholder"/>
      </w:pPr>
      <w:r w:rsidRPr="005E6289">
        <w:rPr>
          <w:rStyle w:val="CharDivNo"/>
        </w:rPr>
        <w:t xml:space="preserve">  </w:t>
      </w:r>
      <w:r w:rsidRPr="005E6289">
        <w:rPr>
          <w:rStyle w:val="CharDivText"/>
        </w:rPr>
        <w:t xml:space="preserve">  </w:t>
      </w:r>
    </w:p>
    <w:p w14:paraId="40847F93" w14:textId="77777777" w:rsidR="00E557C7" w:rsidRPr="005E6289" w:rsidRDefault="00E557C7">
      <w:pPr>
        <w:pStyle w:val="Placeholder"/>
      </w:pPr>
      <w:r w:rsidRPr="005E6289">
        <w:rPr>
          <w:rStyle w:val="charContents"/>
          <w:sz w:val="16"/>
        </w:rPr>
        <w:t xml:space="preserve">  </w:t>
      </w:r>
      <w:r w:rsidRPr="005E6289">
        <w:rPr>
          <w:rStyle w:val="charPage"/>
        </w:rPr>
        <w:t xml:space="preserve">  </w:t>
      </w:r>
    </w:p>
    <w:p w14:paraId="361EFC13" w14:textId="77777777" w:rsidR="00E557C7" w:rsidRPr="005E6289" w:rsidRDefault="00E557C7">
      <w:pPr>
        <w:pStyle w:val="N-TOCheading"/>
      </w:pPr>
      <w:r w:rsidRPr="005E6289">
        <w:rPr>
          <w:rStyle w:val="charContents"/>
        </w:rPr>
        <w:t>Contents</w:t>
      </w:r>
    </w:p>
    <w:p w14:paraId="5DB93E4A" w14:textId="77777777" w:rsidR="00E557C7" w:rsidRPr="005E6289" w:rsidRDefault="00E557C7">
      <w:pPr>
        <w:pStyle w:val="N-9pt"/>
      </w:pPr>
      <w:r w:rsidRPr="005E6289">
        <w:tab/>
      </w:r>
      <w:r w:rsidRPr="005E6289">
        <w:rPr>
          <w:rStyle w:val="charPage"/>
        </w:rPr>
        <w:t>Page</w:t>
      </w:r>
    </w:p>
    <w:p w14:paraId="52BB3220" w14:textId="421C1B0C" w:rsidR="00097140" w:rsidRDefault="00097140">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838342" w:history="1">
        <w:r w:rsidRPr="001D565E">
          <w:t>1</w:t>
        </w:r>
        <w:r>
          <w:rPr>
            <w:rFonts w:asciiTheme="minorHAnsi" w:eastAsiaTheme="minorEastAsia" w:hAnsiTheme="minorHAnsi" w:cstheme="minorBidi"/>
            <w:sz w:val="22"/>
            <w:szCs w:val="22"/>
            <w:lang w:eastAsia="en-AU"/>
          </w:rPr>
          <w:tab/>
        </w:r>
        <w:r w:rsidRPr="001D565E">
          <w:t>Name of regulation</w:t>
        </w:r>
        <w:r>
          <w:tab/>
        </w:r>
        <w:r>
          <w:fldChar w:fldCharType="begin"/>
        </w:r>
        <w:r>
          <w:instrText xml:space="preserve"> PAGEREF _Toc25838342 \h </w:instrText>
        </w:r>
        <w:r>
          <w:fldChar w:fldCharType="separate"/>
        </w:r>
        <w:r w:rsidR="007B7F69">
          <w:t>1</w:t>
        </w:r>
        <w:r>
          <w:fldChar w:fldCharType="end"/>
        </w:r>
      </w:hyperlink>
    </w:p>
    <w:p w14:paraId="727ECE6A" w14:textId="0A1650B1" w:rsidR="00097140" w:rsidRDefault="00097140">
      <w:pPr>
        <w:pStyle w:val="TOC5"/>
        <w:rPr>
          <w:rFonts w:asciiTheme="minorHAnsi" w:eastAsiaTheme="minorEastAsia" w:hAnsiTheme="minorHAnsi" w:cstheme="minorBidi"/>
          <w:sz w:val="22"/>
          <w:szCs w:val="22"/>
          <w:lang w:eastAsia="en-AU"/>
        </w:rPr>
      </w:pPr>
      <w:r>
        <w:tab/>
      </w:r>
      <w:hyperlink w:anchor="_Toc25838343" w:history="1">
        <w:r w:rsidRPr="001D565E">
          <w:t>2</w:t>
        </w:r>
        <w:r>
          <w:rPr>
            <w:rFonts w:asciiTheme="minorHAnsi" w:eastAsiaTheme="minorEastAsia" w:hAnsiTheme="minorHAnsi" w:cstheme="minorBidi"/>
            <w:sz w:val="22"/>
            <w:szCs w:val="22"/>
            <w:lang w:eastAsia="en-AU"/>
          </w:rPr>
          <w:tab/>
        </w:r>
        <w:r w:rsidRPr="001D565E">
          <w:t>Commencement</w:t>
        </w:r>
        <w:r>
          <w:tab/>
        </w:r>
        <w:r>
          <w:fldChar w:fldCharType="begin"/>
        </w:r>
        <w:r>
          <w:instrText xml:space="preserve"> PAGEREF _Toc25838343 \h </w:instrText>
        </w:r>
        <w:r>
          <w:fldChar w:fldCharType="separate"/>
        </w:r>
        <w:r w:rsidR="007B7F69">
          <w:t>1</w:t>
        </w:r>
        <w:r>
          <w:fldChar w:fldCharType="end"/>
        </w:r>
      </w:hyperlink>
    </w:p>
    <w:p w14:paraId="05C19BB7" w14:textId="75214A4C" w:rsidR="00097140" w:rsidRDefault="00097140">
      <w:pPr>
        <w:pStyle w:val="TOC5"/>
        <w:rPr>
          <w:rFonts w:asciiTheme="minorHAnsi" w:eastAsiaTheme="minorEastAsia" w:hAnsiTheme="minorHAnsi" w:cstheme="minorBidi"/>
          <w:sz w:val="22"/>
          <w:szCs w:val="22"/>
          <w:lang w:eastAsia="en-AU"/>
        </w:rPr>
      </w:pPr>
      <w:r>
        <w:tab/>
      </w:r>
      <w:hyperlink w:anchor="_Toc25838344" w:history="1">
        <w:r w:rsidRPr="001D565E">
          <w:t>3</w:t>
        </w:r>
        <w:r>
          <w:rPr>
            <w:rFonts w:asciiTheme="minorHAnsi" w:eastAsiaTheme="minorEastAsia" w:hAnsiTheme="minorHAnsi" w:cstheme="minorBidi"/>
            <w:sz w:val="22"/>
            <w:szCs w:val="22"/>
            <w:lang w:eastAsia="en-AU"/>
          </w:rPr>
          <w:tab/>
        </w:r>
        <w:r w:rsidRPr="001D565E">
          <w:t>Legislation amended</w:t>
        </w:r>
        <w:r>
          <w:tab/>
        </w:r>
        <w:r>
          <w:fldChar w:fldCharType="begin"/>
        </w:r>
        <w:r>
          <w:instrText xml:space="preserve"> PAGEREF _Toc25838344 \h </w:instrText>
        </w:r>
        <w:r>
          <w:fldChar w:fldCharType="separate"/>
        </w:r>
        <w:r w:rsidR="007B7F69">
          <w:t>1</w:t>
        </w:r>
        <w:r>
          <w:fldChar w:fldCharType="end"/>
        </w:r>
      </w:hyperlink>
    </w:p>
    <w:p w14:paraId="6F7F81D6" w14:textId="7B3A99DD" w:rsidR="00097140" w:rsidRDefault="00097140">
      <w:pPr>
        <w:pStyle w:val="TOC5"/>
        <w:rPr>
          <w:rFonts w:asciiTheme="minorHAnsi" w:eastAsiaTheme="minorEastAsia" w:hAnsiTheme="minorHAnsi" w:cstheme="minorBidi"/>
          <w:sz w:val="22"/>
          <w:szCs w:val="22"/>
          <w:lang w:eastAsia="en-AU"/>
        </w:rPr>
      </w:pPr>
      <w:r>
        <w:tab/>
      </w:r>
      <w:hyperlink w:anchor="_Toc25838345" w:history="1">
        <w:r w:rsidRPr="001D565E">
          <w:t>4</w:t>
        </w:r>
        <w:r>
          <w:rPr>
            <w:rFonts w:asciiTheme="minorHAnsi" w:eastAsiaTheme="minorEastAsia" w:hAnsiTheme="minorHAnsi" w:cstheme="minorBidi"/>
            <w:sz w:val="22"/>
            <w:szCs w:val="22"/>
            <w:lang w:eastAsia="en-AU"/>
          </w:rPr>
          <w:tab/>
        </w:r>
        <w:r w:rsidRPr="001D565E">
          <w:t>Legislation repealed</w:t>
        </w:r>
        <w:r>
          <w:tab/>
        </w:r>
        <w:r>
          <w:fldChar w:fldCharType="begin"/>
        </w:r>
        <w:r>
          <w:instrText xml:space="preserve"> PAGEREF _Toc25838345 \h </w:instrText>
        </w:r>
        <w:r>
          <w:fldChar w:fldCharType="separate"/>
        </w:r>
        <w:r w:rsidR="007B7F69">
          <w:t>1</w:t>
        </w:r>
        <w:r>
          <w:fldChar w:fldCharType="end"/>
        </w:r>
      </w:hyperlink>
    </w:p>
    <w:p w14:paraId="09A4DE17" w14:textId="070D8DED" w:rsidR="00097140" w:rsidRDefault="00097140">
      <w:pPr>
        <w:pStyle w:val="TOC5"/>
        <w:rPr>
          <w:rFonts w:asciiTheme="minorHAnsi" w:eastAsiaTheme="minorEastAsia" w:hAnsiTheme="minorHAnsi" w:cstheme="minorBidi"/>
          <w:sz w:val="22"/>
          <w:szCs w:val="22"/>
          <w:lang w:eastAsia="en-AU"/>
        </w:rPr>
      </w:pPr>
      <w:r>
        <w:tab/>
      </w:r>
      <w:hyperlink w:anchor="_Toc25838346" w:history="1">
        <w:r w:rsidRPr="001D565E">
          <w:t>5</w:t>
        </w:r>
        <w:r>
          <w:rPr>
            <w:rFonts w:asciiTheme="minorHAnsi" w:eastAsiaTheme="minorEastAsia" w:hAnsiTheme="minorHAnsi" w:cstheme="minorBidi"/>
            <w:sz w:val="22"/>
            <w:szCs w:val="22"/>
            <w:lang w:eastAsia="en-AU"/>
          </w:rPr>
          <w:tab/>
        </w:r>
        <w:r w:rsidRPr="001D565E">
          <w:t>Section 4, note 1</w:t>
        </w:r>
        <w:r>
          <w:tab/>
        </w:r>
        <w:r>
          <w:fldChar w:fldCharType="begin"/>
        </w:r>
        <w:r>
          <w:instrText xml:space="preserve"> PAGEREF _Toc25838346 \h </w:instrText>
        </w:r>
        <w:r>
          <w:fldChar w:fldCharType="separate"/>
        </w:r>
        <w:r w:rsidR="007B7F69">
          <w:t>1</w:t>
        </w:r>
        <w:r>
          <w:fldChar w:fldCharType="end"/>
        </w:r>
      </w:hyperlink>
    </w:p>
    <w:p w14:paraId="14E8C8D6" w14:textId="34D3316D" w:rsidR="00097140" w:rsidRDefault="00097140">
      <w:pPr>
        <w:pStyle w:val="TOC5"/>
        <w:rPr>
          <w:rFonts w:asciiTheme="minorHAnsi" w:eastAsiaTheme="minorEastAsia" w:hAnsiTheme="minorHAnsi" w:cstheme="minorBidi"/>
          <w:sz w:val="22"/>
          <w:szCs w:val="22"/>
          <w:lang w:eastAsia="en-AU"/>
        </w:rPr>
      </w:pPr>
      <w:r>
        <w:lastRenderedPageBreak/>
        <w:tab/>
      </w:r>
      <w:hyperlink w:anchor="_Toc25838347" w:history="1">
        <w:r w:rsidRPr="001D565E">
          <w:t>6</w:t>
        </w:r>
        <w:r>
          <w:rPr>
            <w:rFonts w:asciiTheme="minorHAnsi" w:eastAsiaTheme="minorEastAsia" w:hAnsiTheme="minorHAnsi" w:cstheme="minorBidi"/>
            <w:sz w:val="22"/>
            <w:szCs w:val="22"/>
            <w:lang w:eastAsia="en-AU"/>
          </w:rPr>
          <w:tab/>
        </w:r>
        <w:r w:rsidRPr="001D565E">
          <w:t>New section 10A</w:t>
        </w:r>
        <w:r>
          <w:tab/>
        </w:r>
        <w:r>
          <w:fldChar w:fldCharType="begin"/>
        </w:r>
        <w:r>
          <w:instrText xml:space="preserve"> PAGEREF _Toc25838347 \h </w:instrText>
        </w:r>
        <w:r>
          <w:fldChar w:fldCharType="separate"/>
        </w:r>
        <w:r w:rsidR="007B7F69">
          <w:t>2</w:t>
        </w:r>
        <w:r>
          <w:fldChar w:fldCharType="end"/>
        </w:r>
      </w:hyperlink>
    </w:p>
    <w:p w14:paraId="416D8139" w14:textId="0E806663" w:rsidR="00097140" w:rsidRDefault="00097140">
      <w:pPr>
        <w:pStyle w:val="TOC5"/>
        <w:rPr>
          <w:rFonts w:asciiTheme="minorHAnsi" w:eastAsiaTheme="minorEastAsia" w:hAnsiTheme="minorHAnsi" w:cstheme="minorBidi"/>
          <w:sz w:val="22"/>
          <w:szCs w:val="22"/>
          <w:lang w:eastAsia="en-AU"/>
        </w:rPr>
      </w:pPr>
      <w:r>
        <w:tab/>
      </w:r>
      <w:hyperlink w:anchor="_Toc25838348" w:history="1">
        <w:r w:rsidRPr="001D565E">
          <w:t>7</w:t>
        </w:r>
        <w:r>
          <w:rPr>
            <w:rFonts w:asciiTheme="minorHAnsi" w:eastAsiaTheme="minorEastAsia" w:hAnsiTheme="minorHAnsi" w:cstheme="minorBidi"/>
            <w:sz w:val="22"/>
            <w:szCs w:val="22"/>
            <w:lang w:eastAsia="en-AU"/>
          </w:rPr>
          <w:tab/>
        </w:r>
        <w:r w:rsidRPr="001D565E">
          <w:t>New sections 11A and 11B</w:t>
        </w:r>
        <w:r>
          <w:tab/>
        </w:r>
        <w:r>
          <w:fldChar w:fldCharType="begin"/>
        </w:r>
        <w:r>
          <w:instrText xml:space="preserve"> PAGEREF _Toc25838348 \h </w:instrText>
        </w:r>
        <w:r>
          <w:fldChar w:fldCharType="separate"/>
        </w:r>
        <w:r w:rsidR="007B7F69">
          <w:t>2</w:t>
        </w:r>
        <w:r>
          <w:fldChar w:fldCharType="end"/>
        </w:r>
      </w:hyperlink>
    </w:p>
    <w:p w14:paraId="21034C7D" w14:textId="2A462071" w:rsidR="00097140" w:rsidRDefault="00097140">
      <w:pPr>
        <w:pStyle w:val="TOC5"/>
        <w:rPr>
          <w:rFonts w:asciiTheme="minorHAnsi" w:eastAsiaTheme="minorEastAsia" w:hAnsiTheme="minorHAnsi" w:cstheme="minorBidi"/>
          <w:sz w:val="22"/>
          <w:szCs w:val="22"/>
          <w:lang w:eastAsia="en-AU"/>
        </w:rPr>
      </w:pPr>
      <w:r>
        <w:tab/>
      </w:r>
      <w:hyperlink w:anchor="_Toc25838349" w:history="1">
        <w:r w:rsidRPr="001D565E">
          <w:t>8</w:t>
        </w:r>
        <w:r>
          <w:rPr>
            <w:rFonts w:asciiTheme="minorHAnsi" w:eastAsiaTheme="minorEastAsia" w:hAnsiTheme="minorHAnsi" w:cstheme="minorBidi"/>
            <w:sz w:val="22"/>
            <w:szCs w:val="22"/>
            <w:lang w:eastAsia="en-AU"/>
          </w:rPr>
          <w:tab/>
        </w:r>
        <w:r w:rsidRPr="001D565E">
          <w:t>Section 12 (1) (f)</w:t>
        </w:r>
        <w:r>
          <w:tab/>
        </w:r>
        <w:r>
          <w:fldChar w:fldCharType="begin"/>
        </w:r>
        <w:r>
          <w:instrText xml:space="preserve"> PAGEREF _Toc25838349 \h </w:instrText>
        </w:r>
        <w:r>
          <w:fldChar w:fldCharType="separate"/>
        </w:r>
        <w:r w:rsidR="007B7F69">
          <w:t>4</w:t>
        </w:r>
        <w:r>
          <w:fldChar w:fldCharType="end"/>
        </w:r>
      </w:hyperlink>
    </w:p>
    <w:p w14:paraId="169A16A7" w14:textId="2B9E590D" w:rsidR="00097140" w:rsidRDefault="00097140">
      <w:pPr>
        <w:pStyle w:val="TOC5"/>
        <w:rPr>
          <w:rFonts w:asciiTheme="minorHAnsi" w:eastAsiaTheme="minorEastAsia" w:hAnsiTheme="minorHAnsi" w:cstheme="minorBidi"/>
          <w:sz w:val="22"/>
          <w:szCs w:val="22"/>
          <w:lang w:eastAsia="en-AU"/>
        </w:rPr>
      </w:pPr>
      <w:r>
        <w:tab/>
      </w:r>
      <w:hyperlink w:anchor="_Toc25838350" w:history="1">
        <w:r w:rsidRPr="001D565E">
          <w:t>9</w:t>
        </w:r>
        <w:r>
          <w:rPr>
            <w:rFonts w:asciiTheme="minorHAnsi" w:eastAsiaTheme="minorEastAsia" w:hAnsiTheme="minorHAnsi" w:cstheme="minorBidi"/>
            <w:sz w:val="22"/>
            <w:szCs w:val="22"/>
            <w:lang w:eastAsia="en-AU"/>
          </w:rPr>
          <w:tab/>
        </w:r>
        <w:r w:rsidRPr="001D565E">
          <w:t>New section 12 (8A)</w:t>
        </w:r>
        <w:r>
          <w:tab/>
        </w:r>
        <w:r>
          <w:fldChar w:fldCharType="begin"/>
        </w:r>
        <w:r>
          <w:instrText xml:space="preserve"> PAGEREF _Toc25838350 \h </w:instrText>
        </w:r>
        <w:r>
          <w:fldChar w:fldCharType="separate"/>
        </w:r>
        <w:r w:rsidR="007B7F69">
          <w:t>4</w:t>
        </w:r>
        <w:r>
          <w:fldChar w:fldCharType="end"/>
        </w:r>
      </w:hyperlink>
    </w:p>
    <w:p w14:paraId="3063C3D5" w14:textId="676F03E5" w:rsidR="00097140" w:rsidRDefault="00097140">
      <w:pPr>
        <w:pStyle w:val="TOC5"/>
        <w:rPr>
          <w:rFonts w:asciiTheme="minorHAnsi" w:eastAsiaTheme="minorEastAsia" w:hAnsiTheme="minorHAnsi" w:cstheme="minorBidi"/>
          <w:sz w:val="22"/>
          <w:szCs w:val="22"/>
          <w:lang w:eastAsia="en-AU"/>
        </w:rPr>
      </w:pPr>
      <w:r>
        <w:tab/>
      </w:r>
      <w:hyperlink w:anchor="_Toc25838351" w:history="1">
        <w:r w:rsidRPr="001D565E">
          <w:t>10</w:t>
        </w:r>
        <w:r>
          <w:rPr>
            <w:rFonts w:asciiTheme="minorHAnsi" w:eastAsiaTheme="minorEastAsia" w:hAnsiTheme="minorHAnsi" w:cstheme="minorBidi"/>
            <w:sz w:val="22"/>
            <w:szCs w:val="22"/>
            <w:lang w:eastAsia="en-AU"/>
          </w:rPr>
          <w:tab/>
        </w:r>
        <w:r w:rsidRPr="001D565E">
          <w:t>Section 13 (3)</w:t>
        </w:r>
        <w:r>
          <w:tab/>
        </w:r>
        <w:r>
          <w:fldChar w:fldCharType="begin"/>
        </w:r>
        <w:r>
          <w:instrText xml:space="preserve"> PAGEREF _Toc25838351 \h </w:instrText>
        </w:r>
        <w:r>
          <w:fldChar w:fldCharType="separate"/>
        </w:r>
        <w:r w:rsidR="007B7F69">
          <w:t>4</w:t>
        </w:r>
        <w:r>
          <w:fldChar w:fldCharType="end"/>
        </w:r>
      </w:hyperlink>
    </w:p>
    <w:p w14:paraId="7E5CA0EF" w14:textId="1EF4E7D7" w:rsidR="00097140" w:rsidRDefault="00097140">
      <w:pPr>
        <w:pStyle w:val="TOC5"/>
        <w:rPr>
          <w:rFonts w:asciiTheme="minorHAnsi" w:eastAsiaTheme="minorEastAsia" w:hAnsiTheme="minorHAnsi" w:cstheme="minorBidi"/>
          <w:sz w:val="22"/>
          <w:szCs w:val="22"/>
          <w:lang w:eastAsia="en-AU"/>
        </w:rPr>
      </w:pPr>
      <w:r>
        <w:tab/>
      </w:r>
      <w:hyperlink w:anchor="_Toc25838352" w:history="1">
        <w:r w:rsidRPr="001D565E">
          <w:t>11</w:t>
        </w:r>
        <w:r>
          <w:rPr>
            <w:rFonts w:asciiTheme="minorHAnsi" w:eastAsiaTheme="minorEastAsia" w:hAnsiTheme="minorHAnsi" w:cstheme="minorBidi"/>
            <w:sz w:val="22"/>
            <w:szCs w:val="22"/>
            <w:lang w:eastAsia="en-AU"/>
          </w:rPr>
          <w:tab/>
        </w:r>
        <w:r w:rsidRPr="001D565E">
          <w:t>Part 3 heading</w:t>
        </w:r>
        <w:r>
          <w:tab/>
        </w:r>
        <w:r>
          <w:fldChar w:fldCharType="begin"/>
        </w:r>
        <w:r>
          <w:instrText xml:space="preserve"> PAGEREF _Toc25838352 \h </w:instrText>
        </w:r>
        <w:r>
          <w:fldChar w:fldCharType="separate"/>
        </w:r>
        <w:r w:rsidR="007B7F69">
          <w:t>5</w:t>
        </w:r>
        <w:r>
          <w:fldChar w:fldCharType="end"/>
        </w:r>
      </w:hyperlink>
    </w:p>
    <w:p w14:paraId="4296F9DE" w14:textId="275E6131" w:rsidR="00097140" w:rsidRDefault="00097140">
      <w:pPr>
        <w:pStyle w:val="TOC5"/>
        <w:rPr>
          <w:rFonts w:asciiTheme="minorHAnsi" w:eastAsiaTheme="minorEastAsia" w:hAnsiTheme="minorHAnsi" w:cstheme="minorBidi"/>
          <w:sz w:val="22"/>
          <w:szCs w:val="22"/>
          <w:lang w:eastAsia="en-AU"/>
        </w:rPr>
      </w:pPr>
      <w:r>
        <w:tab/>
      </w:r>
      <w:hyperlink w:anchor="_Toc25838353" w:history="1">
        <w:r w:rsidRPr="001D565E">
          <w:t>12</w:t>
        </w:r>
        <w:r>
          <w:rPr>
            <w:rFonts w:asciiTheme="minorHAnsi" w:eastAsiaTheme="minorEastAsia" w:hAnsiTheme="minorHAnsi" w:cstheme="minorBidi"/>
            <w:sz w:val="22"/>
            <w:szCs w:val="22"/>
            <w:lang w:eastAsia="en-AU"/>
          </w:rPr>
          <w:tab/>
        </w:r>
        <w:r w:rsidRPr="001D565E">
          <w:t>Divisions 3.1 to 3.5</w:t>
        </w:r>
        <w:r>
          <w:tab/>
        </w:r>
        <w:r>
          <w:fldChar w:fldCharType="begin"/>
        </w:r>
        <w:r>
          <w:instrText xml:space="preserve"> PAGEREF _Toc25838353 \h </w:instrText>
        </w:r>
        <w:r>
          <w:fldChar w:fldCharType="separate"/>
        </w:r>
        <w:r w:rsidR="007B7F69">
          <w:t>5</w:t>
        </w:r>
        <w:r>
          <w:fldChar w:fldCharType="end"/>
        </w:r>
      </w:hyperlink>
    </w:p>
    <w:p w14:paraId="34FC9C08" w14:textId="49FDFC27" w:rsidR="00097140" w:rsidRDefault="00097140">
      <w:pPr>
        <w:pStyle w:val="TOC5"/>
        <w:rPr>
          <w:rFonts w:asciiTheme="minorHAnsi" w:eastAsiaTheme="minorEastAsia" w:hAnsiTheme="minorHAnsi" w:cstheme="minorBidi"/>
          <w:sz w:val="22"/>
          <w:szCs w:val="22"/>
          <w:lang w:eastAsia="en-AU"/>
        </w:rPr>
      </w:pPr>
      <w:r>
        <w:tab/>
      </w:r>
      <w:hyperlink w:anchor="_Toc25838354" w:history="1">
        <w:r w:rsidRPr="001D565E">
          <w:t>13</w:t>
        </w:r>
        <w:r>
          <w:rPr>
            <w:rFonts w:asciiTheme="minorHAnsi" w:eastAsiaTheme="minorEastAsia" w:hAnsiTheme="minorHAnsi" w:cstheme="minorBidi"/>
            <w:sz w:val="22"/>
            <w:szCs w:val="22"/>
            <w:lang w:eastAsia="en-AU"/>
          </w:rPr>
          <w:tab/>
        </w:r>
        <w:r w:rsidRPr="001D565E">
          <w:t>Sections 42 and 43</w:t>
        </w:r>
        <w:r>
          <w:tab/>
        </w:r>
        <w:r>
          <w:fldChar w:fldCharType="begin"/>
        </w:r>
        <w:r>
          <w:instrText xml:space="preserve"> PAGEREF _Toc25838354 \h </w:instrText>
        </w:r>
        <w:r>
          <w:fldChar w:fldCharType="separate"/>
        </w:r>
        <w:r w:rsidR="007B7F69">
          <w:t>26</w:t>
        </w:r>
        <w:r>
          <w:fldChar w:fldCharType="end"/>
        </w:r>
      </w:hyperlink>
    </w:p>
    <w:p w14:paraId="59FAA556" w14:textId="0FD1CFFD" w:rsidR="00097140" w:rsidRDefault="00097140">
      <w:pPr>
        <w:pStyle w:val="TOC5"/>
        <w:rPr>
          <w:rFonts w:asciiTheme="minorHAnsi" w:eastAsiaTheme="minorEastAsia" w:hAnsiTheme="minorHAnsi" w:cstheme="minorBidi"/>
          <w:sz w:val="22"/>
          <w:szCs w:val="22"/>
          <w:lang w:eastAsia="en-AU"/>
        </w:rPr>
      </w:pPr>
      <w:r>
        <w:tab/>
      </w:r>
      <w:hyperlink w:anchor="_Toc25838355" w:history="1">
        <w:r w:rsidRPr="001D565E">
          <w:t>14</w:t>
        </w:r>
        <w:r>
          <w:rPr>
            <w:rFonts w:asciiTheme="minorHAnsi" w:eastAsiaTheme="minorEastAsia" w:hAnsiTheme="minorHAnsi" w:cstheme="minorBidi"/>
            <w:sz w:val="22"/>
            <w:szCs w:val="22"/>
            <w:lang w:eastAsia="en-AU"/>
          </w:rPr>
          <w:tab/>
        </w:r>
        <w:r w:rsidRPr="001D565E">
          <w:t>Section 48 (2), note</w:t>
        </w:r>
        <w:r>
          <w:tab/>
        </w:r>
        <w:r>
          <w:fldChar w:fldCharType="begin"/>
        </w:r>
        <w:r>
          <w:instrText xml:space="preserve"> PAGEREF _Toc25838355 \h </w:instrText>
        </w:r>
        <w:r>
          <w:fldChar w:fldCharType="separate"/>
        </w:r>
        <w:r w:rsidR="007B7F69">
          <w:t>26</w:t>
        </w:r>
        <w:r>
          <w:fldChar w:fldCharType="end"/>
        </w:r>
      </w:hyperlink>
    </w:p>
    <w:p w14:paraId="7FA5CA8D" w14:textId="1AF9144B" w:rsidR="00097140" w:rsidRDefault="00097140">
      <w:pPr>
        <w:pStyle w:val="TOC5"/>
        <w:rPr>
          <w:rFonts w:asciiTheme="minorHAnsi" w:eastAsiaTheme="minorEastAsia" w:hAnsiTheme="minorHAnsi" w:cstheme="minorBidi"/>
          <w:sz w:val="22"/>
          <w:szCs w:val="22"/>
          <w:lang w:eastAsia="en-AU"/>
        </w:rPr>
      </w:pPr>
      <w:r>
        <w:tab/>
      </w:r>
      <w:hyperlink w:anchor="_Toc25838356" w:history="1">
        <w:r w:rsidRPr="001D565E">
          <w:t>15</w:t>
        </w:r>
        <w:r>
          <w:rPr>
            <w:rFonts w:asciiTheme="minorHAnsi" w:eastAsiaTheme="minorEastAsia" w:hAnsiTheme="minorHAnsi" w:cstheme="minorBidi"/>
            <w:sz w:val="22"/>
            <w:szCs w:val="22"/>
            <w:lang w:eastAsia="en-AU"/>
          </w:rPr>
          <w:tab/>
        </w:r>
        <w:r w:rsidRPr="001D565E">
          <w:t>Section 56 (5), note</w:t>
        </w:r>
        <w:r>
          <w:tab/>
        </w:r>
        <w:r>
          <w:fldChar w:fldCharType="begin"/>
        </w:r>
        <w:r>
          <w:instrText xml:space="preserve"> PAGEREF _Toc25838356 \h </w:instrText>
        </w:r>
        <w:r>
          <w:fldChar w:fldCharType="separate"/>
        </w:r>
        <w:r w:rsidR="007B7F69">
          <w:t>27</w:t>
        </w:r>
        <w:r>
          <w:fldChar w:fldCharType="end"/>
        </w:r>
      </w:hyperlink>
    </w:p>
    <w:p w14:paraId="16587C29" w14:textId="2971FEF6" w:rsidR="00097140" w:rsidRDefault="00097140">
      <w:pPr>
        <w:pStyle w:val="TOC5"/>
        <w:rPr>
          <w:rFonts w:asciiTheme="minorHAnsi" w:eastAsiaTheme="minorEastAsia" w:hAnsiTheme="minorHAnsi" w:cstheme="minorBidi"/>
          <w:sz w:val="22"/>
          <w:szCs w:val="22"/>
          <w:lang w:eastAsia="en-AU"/>
        </w:rPr>
      </w:pPr>
      <w:r>
        <w:tab/>
      </w:r>
      <w:hyperlink w:anchor="_Toc25838357" w:history="1">
        <w:r w:rsidRPr="001D565E">
          <w:t>16</w:t>
        </w:r>
        <w:r>
          <w:rPr>
            <w:rFonts w:asciiTheme="minorHAnsi" w:eastAsiaTheme="minorEastAsia" w:hAnsiTheme="minorHAnsi" w:cstheme="minorBidi"/>
            <w:sz w:val="22"/>
            <w:szCs w:val="22"/>
            <w:lang w:eastAsia="en-AU"/>
          </w:rPr>
          <w:tab/>
        </w:r>
        <w:r w:rsidRPr="001D565E">
          <w:t>Section 59 (1)</w:t>
        </w:r>
        <w:r>
          <w:tab/>
        </w:r>
        <w:r>
          <w:fldChar w:fldCharType="begin"/>
        </w:r>
        <w:r>
          <w:instrText xml:space="preserve"> PAGEREF _Toc25838357 \h </w:instrText>
        </w:r>
        <w:r>
          <w:fldChar w:fldCharType="separate"/>
        </w:r>
        <w:r w:rsidR="007B7F69">
          <w:t>27</w:t>
        </w:r>
        <w:r>
          <w:fldChar w:fldCharType="end"/>
        </w:r>
      </w:hyperlink>
    </w:p>
    <w:p w14:paraId="5B9FEAF6" w14:textId="2E51C25B" w:rsidR="00097140" w:rsidRDefault="00097140">
      <w:pPr>
        <w:pStyle w:val="TOC5"/>
        <w:rPr>
          <w:rFonts w:asciiTheme="minorHAnsi" w:eastAsiaTheme="minorEastAsia" w:hAnsiTheme="minorHAnsi" w:cstheme="minorBidi"/>
          <w:sz w:val="22"/>
          <w:szCs w:val="22"/>
          <w:lang w:eastAsia="en-AU"/>
        </w:rPr>
      </w:pPr>
      <w:r>
        <w:tab/>
      </w:r>
      <w:hyperlink w:anchor="_Toc25838358" w:history="1">
        <w:r w:rsidRPr="001D565E">
          <w:t>17</w:t>
        </w:r>
        <w:r>
          <w:rPr>
            <w:rFonts w:asciiTheme="minorHAnsi" w:eastAsiaTheme="minorEastAsia" w:hAnsiTheme="minorHAnsi" w:cstheme="minorBidi"/>
            <w:sz w:val="22"/>
            <w:szCs w:val="22"/>
            <w:lang w:eastAsia="en-AU"/>
          </w:rPr>
          <w:tab/>
        </w:r>
        <w:r w:rsidRPr="001D565E">
          <w:t>New section 60 (3)</w:t>
        </w:r>
        <w:r>
          <w:tab/>
        </w:r>
        <w:r>
          <w:fldChar w:fldCharType="begin"/>
        </w:r>
        <w:r>
          <w:instrText xml:space="preserve"> PAGEREF _Toc25838358 \h </w:instrText>
        </w:r>
        <w:r>
          <w:fldChar w:fldCharType="separate"/>
        </w:r>
        <w:r w:rsidR="007B7F69">
          <w:t>27</w:t>
        </w:r>
        <w:r>
          <w:fldChar w:fldCharType="end"/>
        </w:r>
      </w:hyperlink>
    </w:p>
    <w:p w14:paraId="2105D6CE" w14:textId="189105C9" w:rsidR="00097140" w:rsidRDefault="00097140">
      <w:pPr>
        <w:pStyle w:val="TOC5"/>
        <w:rPr>
          <w:rFonts w:asciiTheme="minorHAnsi" w:eastAsiaTheme="minorEastAsia" w:hAnsiTheme="minorHAnsi" w:cstheme="minorBidi"/>
          <w:sz w:val="22"/>
          <w:szCs w:val="22"/>
          <w:lang w:eastAsia="en-AU"/>
        </w:rPr>
      </w:pPr>
      <w:r>
        <w:tab/>
      </w:r>
      <w:hyperlink w:anchor="_Toc25838359" w:history="1">
        <w:r w:rsidRPr="001D565E">
          <w:t>18</w:t>
        </w:r>
        <w:r>
          <w:rPr>
            <w:rFonts w:asciiTheme="minorHAnsi" w:eastAsiaTheme="minorEastAsia" w:hAnsiTheme="minorHAnsi" w:cstheme="minorBidi"/>
            <w:sz w:val="22"/>
            <w:szCs w:val="22"/>
            <w:lang w:eastAsia="en-AU"/>
          </w:rPr>
          <w:tab/>
        </w:r>
        <w:r w:rsidRPr="001D565E">
          <w:t>Section 64 (2) (a)</w:t>
        </w:r>
        <w:r>
          <w:tab/>
        </w:r>
        <w:r>
          <w:fldChar w:fldCharType="begin"/>
        </w:r>
        <w:r>
          <w:instrText xml:space="preserve"> PAGEREF _Toc25838359 \h </w:instrText>
        </w:r>
        <w:r>
          <w:fldChar w:fldCharType="separate"/>
        </w:r>
        <w:r w:rsidR="007B7F69">
          <w:t>27</w:t>
        </w:r>
        <w:r>
          <w:fldChar w:fldCharType="end"/>
        </w:r>
      </w:hyperlink>
    </w:p>
    <w:p w14:paraId="780E64D7" w14:textId="64363330" w:rsidR="00097140" w:rsidRDefault="00097140">
      <w:pPr>
        <w:pStyle w:val="TOC5"/>
        <w:rPr>
          <w:rFonts w:asciiTheme="minorHAnsi" w:eastAsiaTheme="minorEastAsia" w:hAnsiTheme="minorHAnsi" w:cstheme="minorBidi"/>
          <w:sz w:val="22"/>
          <w:szCs w:val="22"/>
          <w:lang w:eastAsia="en-AU"/>
        </w:rPr>
      </w:pPr>
      <w:r>
        <w:tab/>
      </w:r>
      <w:hyperlink w:anchor="_Toc25838360" w:history="1">
        <w:r w:rsidRPr="001D565E">
          <w:t>19</w:t>
        </w:r>
        <w:r>
          <w:rPr>
            <w:rFonts w:asciiTheme="minorHAnsi" w:eastAsiaTheme="minorEastAsia" w:hAnsiTheme="minorHAnsi" w:cstheme="minorBidi"/>
            <w:sz w:val="22"/>
            <w:szCs w:val="22"/>
            <w:lang w:eastAsia="en-AU"/>
          </w:rPr>
          <w:tab/>
        </w:r>
        <w:r w:rsidRPr="001D565E">
          <w:t>New section 66A</w:t>
        </w:r>
        <w:r>
          <w:tab/>
        </w:r>
        <w:r>
          <w:fldChar w:fldCharType="begin"/>
        </w:r>
        <w:r>
          <w:instrText xml:space="preserve"> PAGEREF _Toc25838360 \h </w:instrText>
        </w:r>
        <w:r>
          <w:fldChar w:fldCharType="separate"/>
        </w:r>
        <w:r w:rsidR="007B7F69">
          <w:t>27</w:t>
        </w:r>
        <w:r>
          <w:fldChar w:fldCharType="end"/>
        </w:r>
      </w:hyperlink>
    </w:p>
    <w:p w14:paraId="5B3F7B4C" w14:textId="0EE3ED73" w:rsidR="00097140" w:rsidRDefault="00097140">
      <w:pPr>
        <w:pStyle w:val="TOC5"/>
        <w:rPr>
          <w:rFonts w:asciiTheme="minorHAnsi" w:eastAsiaTheme="minorEastAsia" w:hAnsiTheme="minorHAnsi" w:cstheme="minorBidi"/>
          <w:sz w:val="22"/>
          <w:szCs w:val="22"/>
          <w:lang w:eastAsia="en-AU"/>
        </w:rPr>
      </w:pPr>
      <w:r>
        <w:tab/>
      </w:r>
      <w:hyperlink w:anchor="_Toc25838361" w:history="1">
        <w:r w:rsidRPr="001D565E">
          <w:t>20</w:t>
        </w:r>
        <w:r>
          <w:rPr>
            <w:rFonts w:asciiTheme="minorHAnsi" w:eastAsiaTheme="minorEastAsia" w:hAnsiTheme="minorHAnsi" w:cstheme="minorBidi"/>
            <w:sz w:val="22"/>
            <w:szCs w:val="22"/>
            <w:lang w:eastAsia="en-AU"/>
          </w:rPr>
          <w:tab/>
        </w:r>
        <w:r w:rsidRPr="001D565E">
          <w:t>Section 67 (1)</w:t>
        </w:r>
        <w:r>
          <w:tab/>
        </w:r>
        <w:r>
          <w:fldChar w:fldCharType="begin"/>
        </w:r>
        <w:r>
          <w:instrText xml:space="preserve"> PAGEREF _Toc25838361 \h </w:instrText>
        </w:r>
        <w:r>
          <w:fldChar w:fldCharType="separate"/>
        </w:r>
        <w:r w:rsidR="007B7F69">
          <w:t>28</w:t>
        </w:r>
        <w:r>
          <w:fldChar w:fldCharType="end"/>
        </w:r>
      </w:hyperlink>
    </w:p>
    <w:p w14:paraId="2D6A01BB" w14:textId="6B911AEF" w:rsidR="00097140" w:rsidRDefault="00097140">
      <w:pPr>
        <w:pStyle w:val="TOC5"/>
        <w:rPr>
          <w:rFonts w:asciiTheme="minorHAnsi" w:eastAsiaTheme="minorEastAsia" w:hAnsiTheme="minorHAnsi" w:cstheme="minorBidi"/>
          <w:sz w:val="22"/>
          <w:szCs w:val="22"/>
          <w:lang w:eastAsia="en-AU"/>
        </w:rPr>
      </w:pPr>
      <w:r>
        <w:tab/>
      </w:r>
      <w:hyperlink w:anchor="_Toc25838362" w:history="1">
        <w:r w:rsidRPr="001D565E">
          <w:t>21</w:t>
        </w:r>
        <w:r>
          <w:rPr>
            <w:rFonts w:asciiTheme="minorHAnsi" w:eastAsiaTheme="minorEastAsia" w:hAnsiTheme="minorHAnsi" w:cstheme="minorBidi"/>
            <w:sz w:val="22"/>
            <w:szCs w:val="22"/>
            <w:lang w:eastAsia="en-AU"/>
          </w:rPr>
          <w:tab/>
        </w:r>
        <w:r w:rsidRPr="001D565E">
          <w:t>Section 69 (4)</w:t>
        </w:r>
        <w:r>
          <w:tab/>
        </w:r>
        <w:r>
          <w:fldChar w:fldCharType="begin"/>
        </w:r>
        <w:r>
          <w:instrText xml:space="preserve"> PAGEREF _Toc25838362 \h </w:instrText>
        </w:r>
        <w:r>
          <w:fldChar w:fldCharType="separate"/>
        </w:r>
        <w:r w:rsidR="007B7F69">
          <w:t>28</w:t>
        </w:r>
        <w:r>
          <w:fldChar w:fldCharType="end"/>
        </w:r>
      </w:hyperlink>
    </w:p>
    <w:p w14:paraId="56D124B8" w14:textId="64353145" w:rsidR="00097140" w:rsidRDefault="00097140">
      <w:pPr>
        <w:pStyle w:val="TOC5"/>
        <w:rPr>
          <w:rFonts w:asciiTheme="minorHAnsi" w:eastAsiaTheme="minorEastAsia" w:hAnsiTheme="minorHAnsi" w:cstheme="minorBidi"/>
          <w:sz w:val="22"/>
          <w:szCs w:val="22"/>
          <w:lang w:eastAsia="en-AU"/>
        </w:rPr>
      </w:pPr>
      <w:r>
        <w:tab/>
      </w:r>
      <w:hyperlink w:anchor="_Toc25838363" w:history="1">
        <w:r w:rsidRPr="001D565E">
          <w:t>22</w:t>
        </w:r>
        <w:r>
          <w:rPr>
            <w:rFonts w:asciiTheme="minorHAnsi" w:eastAsiaTheme="minorEastAsia" w:hAnsiTheme="minorHAnsi" w:cstheme="minorBidi"/>
            <w:sz w:val="22"/>
            <w:szCs w:val="22"/>
            <w:lang w:eastAsia="en-AU"/>
          </w:rPr>
          <w:tab/>
        </w:r>
        <w:r w:rsidRPr="001D565E">
          <w:t>Section 70 (1), note 1</w:t>
        </w:r>
        <w:r>
          <w:tab/>
        </w:r>
        <w:r>
          <w:fldChar w:fldCharType="begin"/>
        </w:r>
        <w:r>
          <w:instrText xml:space="preserve"> PAGEREF _Toc25838363 \h </w:instrText>
        </w:r>
        <w:r>
          <w:fldChar w:fldCharType="separate"/>
        </w:r>
        <w:r w:rsidR="007B7F69">
          <w:t>28</w:t>
        </w:r>
        <w:r>
          <w:fldChar w:fldCharType="end"/>
        </w:r>
      </w:hyperlink>
    </w:p>
    <w:p w14:paraId="307A931E" w14:textId="295CF829" w:rsidR="00097140" w:rsidRDefault="00097140">
      <w:pPr>
        <w:pStyle w:val="TOC5"/>
        <w:rPr>
          <w:rFonts w:asciiTheme="minorHAnsi" w:eastAsiaTheme="minorEastAsia" w:hAnsiTheme="minorHAnsi" w:cstheme="minorBidi"/>
          <w:sz w:val="22"/>
          <w:szCs w:val="22"/>
          <w:lang w:eastAsia="en-AU"/>
        </w:rPr>
      </w:pPr>
      <w:r>
        <w:tab/>
      </w:r>
      <w:hyperlink w:anchor="_Toc25838364" w:history="1">
        <w:r w:rsidRPr="001D565E">
          <w:t>23</w:t>
        </w:r>
        <w:r>
          <w:rPr>
            <w:rFonts w:asciiTheme="minorHAnsi" w:eastAsiaTheme="minorEastAsia" w:hAnsiTheme="minorHAnsi" w:cstheme="minorBidi"/>
            <w:sz w:val="22"/>
            <w:szCs w:val="22"/>
            <w:lang w:eastAsia="en-AU"/>
          </w:rPr>
          <w:tab/>
        </w:r>
        <w:r w:rsidRPr="001D565E">
          <w:t>New sections 78A and 78B</w:t>
        </w:r>
        <w:r>
          <w:tab/>
        </w:r>
        <w:r>
          <w:fldChar w:fldCharType="begin"/>
        </w:r>
        <w:r>
          <w:instrText xml:space="preserve"> PAGEREF _Toc25838364 \h </w:instrText>
        </w:r>
        <w:r>
          <w:fldChar w:fldCharType="separate"/>
        </w:r>
        <w:r w:rsidR="007B7F69">
          <w:t>29</w:t>
        </w:r>
        <w:r>
          <w:fldChar w:fldCharType="end"/>
        </w:r>
      </w:hyperlink>
    </w:p>
    <w:p w14:paraId="696AAB6E" w14:textId="7233361F" w:rsidR="00097140" w:rsidRDefault="00097140">
      <w:pPr>
        <w:pStyle w:val="TOC5"/>
        <w:rPr>
          <w:rFonts w:asciiTheme="minorHAnsi" w:eastAsiaTheme="minorEastAsia" w:hAnsiTheme="minorHAnsi" w:cstheme="minorBidi"/>
          <w:sz w:val="22"/>
          <w:szCs w:val="22"/>
          <w:lang w:eastAsia="en-AU"/>
        </w:rPr>
      </w:pPr>
      <w:r>
        <w:tab/>
      </w:r>
      <w:hyperlink w:anchor="_Toc25838365" w:history="1">
        <w:r w:rsidRPr="001D565E">
          <w:t>24</w:t>
        </w:r>
        <w:r>
          <w:rPr>
            <w:rFonts w:asciiTheme="minorHAnsi" w:eastAsiaTheme="minorEastAsia" w:hAnsiTheme="minorHAnsi" w:cstheme="minorBidi"/>
            <w:sz w:val="22"/>
            <w:szCs w:val="22"/>
            <w:lang w:eastAsia="en-AU"/>
          </w:rPr>
          <w:tab/>
        </w:r>
        <w:r w:rsidRPr="001D565E">
          <w:t>Section 85 (2) (c)</w:t>
        </w:r>
        <w:r>
          <w:tab/>
        </w:r>
        <w:r>
          <w:fldChar w:fldCharType="begin"/>
        </w:r>
        <w:r>
          <w:instrText xml:space="preserve"> PAGEREF _Toc25838365 \h </w:instrText>
        </w:r>
        <w:r>
          <w:fldChar w:fldCharType="separate"/>
        </w:r>
        <w:r w:rsidR="007B7F69">
          <w:t>29</w:t>
        </w:r>
        <w:r>
          <w:fldChar w:fldCharType="end"/>
        </w:r>
      </w:hyperlink>
    </w:p>
    <w:p w14:paraId="3C3F8A61" w14:textId="5D0FE4B8" w:rsidR="00097140" w:rsidRDefault="00097140">
      <w:pPr>
        <w:pStyle w:val="TOC5"/>
        <w:rPr>
          <w:rFonts w:asciiTheme="minorHAnsi" w:eastAsiaTheme="minorEastAsia" w:hAnsiTheme="minorHAnsi" w:cstheme="minorBidi"/>
          <w:sz w:val="22"/>
          <w:szCs w:val="22"/>
          <w:lang w:eastAsia="en-AU"/>
        </w:rPr>
      </w:pPr>
      <w:r>
        <w:tab/>
      </w:r>
      <w:hyperlink w:anchor="_Toc25838366" w:history="1">
        <w:r w:rsidRPr="001D565E">
          <w:t>25</w:t>
        </w:r>
        <w:r>
          <w:rPr>
            <w:rFonts w:asciiTheme="minorHAnsi" w:eastAsiaTheme="minorEastAsia" w:hAnsiTheme="minorHAnsi" w:cstheme="minorBidi"/>
            <w:sz w:val="22"/>
            <w:szCs w:val="22"/>
            <w:lang w:eastAsia="en-AU"/>
          </w:rPr>
          <w:tab/>
        </w:r>
        <w:r w:rsidRPr="001D565E">
          <w:t>Section 86 (2) (a)</w:t>
        </w:r>
        <w:r>
          <w:tab/>
        </w:r>
        <w:r>
          <w:fldChar w:fldCharType="begin"/>
        </w:r>
        <w:r>
          <w:instrText xml:space="preserve"> PAGEREF _Toc25838366 \h </w:instrText>
        </w:r>
        <w:r>
          <w:fldChar w:fldCharType="separate"/>
        </w:r>
        <w:r w:rsidR="007B7F69">
          <w:t>30</w:t>
        </w:r>
        <w:r>
          <w:fldChar w:fldCharType="end"/>
        </w:r>
      </w:hyperlink>
    </w:p>
    <w:p w14:paraId="6CAC88E5" w14:textId="2DDB8B9F" w:rsidR="00097140" w:rsidRDefault="00097140">
      <w:pPr>
        <w:pStyle w:val="TOC5"/>
        <w:rPr>
          <w:rFonts w:asciiTheme="minorHAnsi" w:eastAsiaTheme="minorEastAsia" w:hAnsiTheme="minorHAnsi" w:cstheme="minorBidi"/>
          <w:sz w:val="22"/>
          <w:szCs w:val="22"/>
          <w:lang w:eastAsia="en-AU"/>
        </w:rPr>
      </w:pPr>
      <w:r>
        <w:tab/>
      </w:r>
      <w:hyperlink w:anchor="_Toc25838367" w:history="1">
        <w:r w:rsidRPr="001D565E">
          <w:t>26</w:t>
        </w:r>
        <w:r>
          <w:rPr>
            <w:rFonts w:asciiTheme="minorHAnsi" w:eastAsiaTheme="minorEastAsia" w:hAnsiTheme="minorHAnsi" w:cstheme="minorBidi"/>
            <w:sz w:val="22"/>
            <w:szCs w:val="22"/>
            <w:lang w:eastAsia="en-AU"/>
          </w:rPr>
          <w:tab/>
        </w:r>
        <w:r w:rsidRPr="001D565E">
          <w:t>Sections 87 (1), note and 88 (5), note</w:t>
        </w:r>
        <w:r>
          <w:tab/>
        </w:r>
        <w:r>
          <w:fldChar w:fldCharType="begin"/>
        </w:r>
        <w:r>
          <w:instrText xml:space="preserve"> PAGEREF _Toc25838367 \h </w:instrText>
        </w:r>
        <w:r>
          <w:fldChar w:fldCharType="separate"/>
        </w:r>
        <w:r w:rsidR="007B7F69">
          <w:t>30</w:t>
        </w:r>
        <w:r>
          <w:fldChar w:fldCharType="end"/>
        </w:r>
      </w:hyperlink>
    </w:p>
    <w:p w14:paraId="320CBB58" w14:textId="0C2D3272" w:rsidR="00097140" w:rsidRDefault="00097140">
      <w:pPr>
        <w:pStyle w:val="TOC5"/>
        <w:rPr>
          <w:rFonts w:asciiTheme="minorHAnsi" w:eastAsiaTheme="minorEastAsia" w:hAnsiTheme="minorHAnsi" w:cstheme="minorBidi"/>
          <w:sz w:val="22"/>
          <w:szCs w:val="22"/>
          <w:lang w:eastAsia="en-AU"/>
        </w:rPr>
      </w:pPr>
      <w:r>
        <w:tab/>
      </w:r>
      <w:hyperlink w:anchor="_Toc25838368" w:history="1">
        <w:r w:rsidRPr="001D565E">
          <w:t>27</w:t>
        </w:r>
        <w:r>
          <w:rPr>
            <w:rFonts w:asciiTheme="minorHAnsi" w:eastAsiaTheme="minorEastAsia" w:hAnsiTheme="minorHAnsi" w:cstheme="minorBidi"/>
            <w:sz w:val="22"/>
            <w:szCs w:val="22"/>
            <w:lang w:eastAsia="en-AU"/>
          </w:rPr>
          <w:tab/>
        </w:r>
        <w:r w:rsidRPr="001D565E">
          <w:t>Section 99 (1), note</w:t>
        </w:r>
        <w:r>
          <w:tab/>
        </w:r>
        <w:r>
          <w:fldChar w:fldCharType="begin"/>
        </w:r>
        <w:r>
          <w:instrText xml:space="preserve"> PAGEREF _Toc25838368 \h </w:instrText>
        </w:r>
        <w:r>
          <w:fldChar w:fldCharType="separate"/>
        </w:r>
        <w:r w:rsidR="007B7F69">
          <w:t>30</w:t>
        </w:r>
        <w:r>
          <w:fldChar w:fldCharType="end"/>
        </w:r>
      </w:hyperlink>
    </w:p>
    <w:p w14:paraId="2D7BE614" w14:textId="3F180A36" w:rsidR="00097140" w:rsidRDefault="00097140">
      <w:pPr>
        <w:pStyle w:val="TOC5"/>
        <w:rPr>
          <w:rFonts w:asciiTheme="minorHAnsi" w:eastAsiaTheme="minorEastAsia" w:hAnsiTheme="minorHAnsi" w:cstheme="minorBidi"/>
          <w:sz w:val="22"/>
          <w:szCs w:val="22"/>
          <w:lang w:eastAsia="en-AU"/>
        </w:rPr>
      </w:pPr>
      <w:r>
        <w:tab/>
      </w:r>
      <w:hyperlink w:anchor="_Toc25838369" w:history="1">
        <w:r w:rsidRPr="001D565E">
          <w:t>28</w:t>
        </w:r>
        <w:r>
          <w:rPr>
            <w:rFonts w:asciiTheme="minorHAnsi" w:eastAsiaTheme="minorEastAsia" w:hAnsiTheme="minorHAnsi" w:cstheme="minorBidi"/>
            <w:sz w:val="22"/>
            <w:szCs w:val="22"/>
            <w:lang w:eastAsia="en-AU"/>
          </w:rPr>
          <w:tab/>
        </w:r>
        <w:r w:rsidRPr="001D565E">
          <w:t>Section 99A (1), note</w:t>
        </w:r>
        <w:r>
          <w:tab/>
        </w:r>
        <w:r>
          <w:fldChar w:fldCharType="begin"/>
        </w:r>
        <w:r>
          <w:instrText xml:space="preserve"> PAGEREF _Toc25838369 \h </w:instrText>
        </w:r>
        <w:r>
          <w:fldChar w:fldCharType="separate"/>
        </w:r>
        <w:r w:rsidR="007B7F69">
          <w:t>30</w:t>
        </w:r>
        <w:r>
          <w:fldChar w:fldCharType="end"/>
        </w:r>
      </w:hyperlink>
    </w:p>
    <w:p w14:paraId="05364F35" w14:textId="115F4D3F" w:rsidR="00097140" w:rsidRDefault="00097140">
      <w:pPr>
        <w:pStyle w:val="TOC5"/>
        <w:rPr>
          <w:rFonts w:asciiTheme="minorHAnsi" w:eastAsiaTheme="minorEastAsia" w:hAnsiTheme="minorHAnsi" w:cstheme="minorBidi"/>
          <w:sz w:val="22"/>
          <w:szCs w:val="22"/>
          <w:lang w:eastAsia="en-AU"/>
        </w:rPr>
      </w:pPr>
      <w:r>
        <w:tab/>
      </w:r>
      <w:hyperlink w:anchor="_Toc25838370" w:history="1">
        <w:r w:rsidRPr="001D565E">
          <w:t>29</w:t>
        </w:r>
        <w:r>
          <w:rPr>
            <w:rFonts w:asciiTheme="minorHAnsi" w:eastAsiaTheme="minorEastAsia" w:hAnsiTheme="minorHAnsi" w:cstheme="minorBidi"/>
            <w:sz w:val="22"/>
            <w:szCs w:val="22"/>
            <w:lang w:eastAsia="en-AU"/>
          </w:rPr>
          <w:tab/>
        </w:r>
        <w:r w:rsidRPr="001D565E">
          <w:t>Section 99A (2) (b)</w:t>
        </w:r>
        <w:r>
          <w:tab/>
        </w:r>
        <w:r>
          <w:fldChar w:fldCharType="begin"/>
        </w:r>
        <w:r>
          <w:instrText xml:space="preserve"> PAGEREF _Toc25838370 \h </w:instrText>
        </w:r>
        <w:r>
          <w:fldChar w:fldCharType="separate"/>
        </w:r>
        <w:r w:rsidR="007B7F69">
          <w:t>31</w:t>
        </w:r>
        <w:r>
          <w:fldChar w:fldCharType="end"/>
        </w:r>
      </w:hyperlink>
    </w:p>
    <w:p w14:paraId="0F8951BD" w14:textId="1F9D796D" w:rsidR="00097140" w:rsidRDefault="00097140">
      <w:pPr>
        <w:pStyle w:val="TOC5"/>
        <w:rPr>
          <w:rFonts w:asciiTheme="minorHAnsi" w:eastAsiaTheme="minorEastAsia" w:hAnsiTheme="minorHAnsi" w:cstheme="minorBidi"/>
          <w:sz w:val="22"/>
          <w:szCs w:val="22"/>
          <w:lang w:eastAsia="en-AU"/>
        </w:rPr>
      </w:pPr>
      <w:r>
        <w:tab/>
      </w:r>
      <w:hyperlink w:anchor="_Toc25838371" w:history="1">
        <w:r w:rsidRPr="001D565E">
          <w:t>30</w:t>
        </w:r>
        <w:r>
          <w:rPr>
            <w:rFonts w:asciiTheme="minorHAnsi" w:eastAsiaTheme="minorEastAsia" w:hAnsiTheme="minorHAnsi" w:cstheme="minorBidi"/>
            <w:sz w:val="22"/>
            <w:szCs w:val="22"/>
            <w:lang w:eastAsia="en-AU"/>
          </w:rPr>
          <w:tab/>
        </w:r>
        <w:r w:rsidRPr="001D565E">
          <w:t>Section 99B (2), note</w:t>
        </w:r>
        <w:r>
          <w:tab/>
        </w:r>
        <w:r>
          <w:fldChar w:fldCharType="begin"/>
        </w:r>
        <w:r>
          <w:instrText xml:space="preserve"> PAGEREF _Toc25838371 \h </w:instrText>
        </w:r>
        <w:r>
          <w:fldChar w:fldCharType="separate"/>
        </w:r>
        <w:r w:rsidR="007B7F69">
          <w:t>31</w:t>
        </w:r>
        <w:r>
          <w:fldChar w:fldCharType="end"/>
        </w:r>
      </w:hyperlink>
    </w:p>
    <w:p w14:paraId="22117CF4" w14:textId="340CC77D" w:rsidR="00097140" w:rsidRDefault="00097140">
      <w:pPr>
        <w:pStyle w:val="TOC5"/>
        <w:rPr>
          <w:rFonts w:asciiTheme="minorHAnsi" w:eastAsiaTheme="minorEastAsia" w:hAnsiTheme="minorHAnsi" w:cstheme="minorBidi"/>
          <w:sz w:val="22"/>
          <w:szCs w:val="22"/>
          <w:lang w:eastAsia="en-AU"/>
        </w:rPr>
      </w:pPr>
      <w:r>
        <w:tab/>
      </w:r>
      <w:hyperlink w:anchor="_Toc25838372" w:history="1">
        <w:r w:rsidRPr="001D565E">
          <w:t>31</w:t>
        </w:r>
        <w:r>
          <w:rPr>
            <w:rFonts w:asciiTheme="minorHAnsi" w:eastAsiaTheme="minorEastAsia" w:hAnsiTheme="minorHAnsi" w:cstheme="minorBidi"/>
            <w:sz w:val="22"/>
            <w:szCs w:val="22"/>
            <w:lang w:eastAsia="en-AU"/>
          </w:rPr>
          <w:tab/>
        </w:r>
        <w:r w:rsidRPr="001D565E">
          <w:t>Sections 102, note and 103 (5), note</w:t>
        </w:r>
        <w:r>
          <w:tab/>
        </w:r>
        <w:r>
          <w:fldChar w:fldCharType="begin"/>
        </w:r>
        <w:r>
          <w:instrText xml:space="preserve"> PAGEREF _Toc25838372 \h </w:instrText>
        </w:r>
        <w:r>
          <w:fldChar w:fldCharType="separate"/>
        </w:r>
        <w:r w:rsidR="007B7F69">
          <w:t>31</w:t>
        </w:r>
        <w:r>
          <w:fldChar w:fldCharType="end"/>
        </w:r>
      </w:hyperlink>
    </w:p>
    <w:p w14:paraId="13F36673" w14:textId="5B7372F2" w:rsidR="00097140" w:rsidRDefault="00097140">
      <w:pPr>
        <w:pStyle w:val="TOC5"/>
        <w:rPr>
          <w:rFonts w:asciiTheme="minorHAnsi" w:eastAsiaTheme="minorEastAsia" w:hAnsiTheme="minorHAnsi" w:cstheme="minorBidi"/>
          <w:sz w:val="22"/>
          <w:szCs w:val="22"/>
          <w:lang w:eastAsia="en-AU"/>
        </w:rPr>
      </w:pPr>
      <w:r>
        <w:tab/>
      </w:r>
      <w:hyperlink w:anchor="_Toc25838373" w:history="1">
        <w:r w:rsidRPr="001D565E">
          <w:t>32</w:t>
        </w:r>
        <w:r>
          <w:rPr>
            <w:rFonts w:asciiTheme="minorHAnsi" w:eastAsiaTheme="minorEastAsia" w:hAnsiTheme="minorHAnsi" w:cstheme="minorBidi"/>
            <w:sz w:val="22"/>
            <w:szCs w:val="22"/>
            <w:lang w:eastAsia="en-AU"/>
          </w:rPr>
          <w:tab/>
        </w:r>
        <w:r w:rsidRPr="001D565E">
          <w:t xml:space="preserve">Section 103A, definition of </w:t>
        </w:r>
        <w:r w:rsidRPr="001D565E">
          <w:rPr>
            <w:i/>
          </w:rPr>
          <w:t>accreditation</w:t>
        </w:r>
        <w:r>
          <w:tab/>
        </w:r>
        <w:r>
          <w:fldChar w:fldCharType="begin"/>
        </w:r>
        <w:r>
          <w:instrText xml:space="preserve"> PAGEREF _Toc25838373 \h </w:instrText>
        </w:r>
        <w:r>
          <w:fldChar w:fldCharType="separate"/>
        </w:r>
        <w:r w:rsidR="007B7F69">
          <w:t>31</w:t>
        </w:r>
        <w:r>
          <w:fldChar w:fldCharType="end"/>
        </w:r>
      </w:hyperlink>
    </w:p>
    <w:p w14:paraId="7BADFA07" w14:textId="1D86F682" w:rsidR="00097140" w:rsidRDefault="00097140">
      <w:pPr>
        <w:pStyle w:val="TOC5"/>
        <w:rPr>
          <w:rFonts w:asciiTheme="minorHAnsi" w:eastAsiaTheme="minorEastAsia" w:hAnsiTheme="minorHAnsi" w:cstheme="minorBidi"/>
          <w:sz w:val="22"/>
          <w:szCs w:val="22"/>
          <w:lang w:eastAsia="en-AU"/>
        </w:rPr>
      </w:pPr>
      <w:r>
        <w:tab/>
      </w:r>
      <w:hyperlink w:anchor="_Toc25838374" w:history="1">
        <w:r w:rsidRPr="001D565E">
          <w:t>33</w:t>
        </w:r>
        <w:r>
          <w:rPr>
            <w:rFonts w:asciiTheme="minorHAnsi" w:eastAsiaTheme="minorEastAsia" w:hAnsiTheme="minorHAnsi" w:cstheme="minorBidi"/>
            <w:sz w:val="22"/>
            <w:szCs w:val="22"/>
            <w:lang w:eastAsia="en-AU"/>
          </w:rPr>
          <w:tab/>
        </w:r>
        <w:r w:rsidRPr="001D565E">
          <w:t>New section 104 (1) (c) (iii)</w:t>
        </w:r>
        <w:r>
          <w:tab/>
        </w:r>
        <w:r>
          <w:fldChar w:fldCharType="begin"/>
        </w:r>
        <w:r>
          <w:instrText xml:space="preserve"> PAGEREF _Toc25838374 \h </w:instrText>
        </w:r>
        <w:r>
          <w:fldChar w:fldCharType="separate"/>
        </w:r>
        <w:r w:rsidR="007B7F69">
          <w:t>32</w:t>
        </w:r>
        <w:r>
          <w:fldChar w:fldCharType="end"/>
        </w:r>
      </w:hyperlink>
    </w:p>
    <w:p w14:paraId="5C5DDDD8" w14:textId="10547BA2" w:rsidR="00097140" w:rsidRDefault="00097140">
      <w:pPr>
        <w:pStyle w:val="TOC5"/>
        <w:rPr>
          <w:rFonts w:asciiTheme="minorHAnsi" w:eastAsiaTheme="minorEastAsia" w:hAnsiTheme="minorHAnsi" w:cstheme="minorBidi"/>
          <w:sz w:val="22"/>
          <w:szCs w:val="22"/>
          <w:lang w:eastAsia="en-AU"/>
        </w:rPr>
      </w:pPr>
      <w:r>
        <w:tab/>
      </w:r>
      <w:hyperlink w:anchor="_Toc25838375" w:history="1">
        <w:r w:rsidRPr="001D565E">
          <w:t>34</w:t>
        </w:r>
        <w:r>
          <w:rPr>
            <w:rFonts w:asciiTheme="minorHAnsi" w:eastAsiaTheme="minorEastAsia" w:hAnsiTheme="minorHAnsi" w:cstheme="minorBidi"/>
            <w:sz w:val="22"/>
            <w:szCs w:val="22"/>
            <w:lang w:eastAsia="en-AU"/>
          </w:rPr>
          <w:tab/>
        </w:r>
        <w:r w:rsidRPr="001D565E">
          <w:t>New section 104 (1) (d) (iii)</w:t>
        </w:r>
        <w:r>
          <w:tab/>
        </w:r>
        <w:r>
          <w:fldChar w:fldCharType="begin"/>
        </w:r>
        <w:r>
          <w:instrText xml:space="preserve"> PAGEREF _Toc25838375 \h </w:instrText>
        </w:r>
        <w:r>
          <w:fldChar w:fldCharType="separate"/>
        </w:r>
        <w:r w:rsidR="007B7F69">
          <w:t>32</w:t>
        </w:r>
        <w:r>
          <w:fldChar w:fldCharType="end"/>
        </w:r>
      </w:hyperlink>
    </w:p>
    <w:p w14:paraId="181498B0" w14:textId="6CC975E2" w:rsidR="00097140" w:rsidRDefault="00097140">
      <w:pPr>
        <w:pStyle w:val="TOC5"/>
        <w:rPr>
          <w:rFonts w:asciiTheme="minorHAnsi" w:eastAsiaTheme="minorEastAsia" w:hAnsiTheme="minorHAnsi" w:cstheme="minorBidi"/>
          <w:sz w:val="22"/>
          <w:szCs w:val="22"/>
          <w:lang w:eastAsia="en-AU"/>
        </w:rPr>
      </w:pPr>
      <w:r>
        <w:tab/>
      </w:r>
      <w:hyperlink w:anchor="_Toc25838376" w:history="1">
        <w:r w:rsidRPr="001D565E">
          <w:t>35</w:t>
        </w:r>
        <w:r>
          <w:rPr>
            <w:rFonts w:asciiTheme="minorHAnsi" w:eastAsiaTheme="minorEastAsia" w:hAnsiTheme="minorHAnsi" w:cstheme="minorBidi"/>
            <w:sz w:val="22"/>
            <w:szCs w:val="22"/>
            <w:lang w:eastAsia="en-AU"/>
          </w:rPr>
          <w:tab/>
        </w:r>
        <w:r w:rsidRPr="001D565E">
          <w:t>New section 107 (2) (aa)</w:t>
        </w:r>
        <w:r>
          <w:tab/>
        </w:r>
        <w:r>
          <w:fldChar w:fldCharType="begin"/>
        </w:r>
        <w:r>
          <w:instrText xml:space="preserve"> PAGEREF _Toc25838376 \h </w:instrText>
        </w:r>
        <w:r>
          <w:fldChar w:fldCharType="separate"/>
        </w:r>
        <w:r w:rsidR="007B7F69">
          <w:t>32</w:t>
        </w:r>
        <w:r>
          <w:fldChar w:fldCharType="end"/>
        </w:r>
      </w:hyperlink>
    </w:p>
    <w:p w14:paraId="69325D05" w14:textId="3DF55C61" w:rsidR="00097140" w:rsidRDefault="00097140">
      <w:pPr>
        <w:pStyle w:val="TOC5"/>
        <w:rPr>
          <w:rFonts w:asciiTheme="minorHAnsi" w:eastAsiaTheme="minorEastAsia" w:hAnsiTheme="minorHAnsi" w:cstheme="minorBidi"/>
          <w:sz w:val="22"/>
          <w:szCs w:val="22"/>
          <w:lang w:eastAsia="en-AU"/>
        </w:rPr>
      </w:pPr>
      <w:r>
        <w:tab/>
      </w:r>
      <w:hyperlink w:anchor="_Toc25838377" w:history="1">
        <w:r w:rsidRPr="001D565E">
          <w:t>36</w:t>
        </w:r>
        <w:r>
          <w:rPr>
            <w:rFonts w:asciiTheme="minorHAnsi" w:eastAsiaTheme="minorEastAsia" w:hAnsiTheme="minorHAnsi" w:cstheme="minorBidi"/>
            <w:sz w:val="22"/>
            <w:szCs w:val="22"/>
            <w:lang w:eastAsia="en-AU"/>
          </w:rPr>
          <w:tab/>
        </w:r>
        <w:r w:rsidRPr="001D565E">
          <w:t>New section 107 (4)</w:t>
        </w:r>
        <w:r>
          <w:tab/>
        </w:r>
        <w:r>
          <w:fldChar w:fldCharType="begin"/>
        </w:r>
        <w:r>
          <w:instrText xml:space="preserve"> PAGEREF _Toc25838377 \h </w:instrText>
        </w:r>
        <w:r>
          <w:fldChar w:fldCharType="separate"/>
        </w:r>
        <w:r w:rsidR="007B7F69">
          <w:t>32</w:t>
        </w:r>
        <w:r>
          <w:fldChar w:fldCharType="end"/>
        </w:r>
      </w:hyperlink>
    </w:p>
    <w:p w14:paraId="4C2774CA" w14:textId="509C8CDA" w:rsidR="00097140" w:rsidRDefault="00097140">
      <w:pPr>
        <w:pStyle w:val="TOC5"/>
        <w:rPr>
          <w:rFonts w:asciiTheme="minorHAnsi" w:eastAsiaTheme="minorEastAsia" w:hAnsiTheme="minorHAnsi" w:cstheme="minorBidi"/>
          <w:sz w:val="22"/>
          <w:szCs w:val="22"/>
          <w:lang w:eastAsia="en-AU"/>
        </w:rPr>
      </w:pPr>
      <w:r>
        <w:tab/>
      </w:r>
      <w:hyperlink w:anchor="_Toc25838378" w:history="1">
        <w:r w:rsidRPr="001D565E">
          <w:t>37</w:t>
        </w:r>
        <w:r>
          <w:rPr>
            <w:rFonts w:asciiTheme="minorHAnsi" w:eastAsiaTheme="minorEastAsia" w:hAnsiTheme="minorHAnsi" w:cstheme="minorBidi"/>
            <w:sz w:val="22"/>
            <w:szCs w:val="22"/>
            <w:lang w:eastAsia="en-AU"/>
          </w:rPr>
          <w:tab/>
        </w:r>
        <w:r w:rsidRPr="001D565E">
          <w:t>Section 114 (1) (a)</w:t>
        </w:r>
        <w:r>
          <w:tab/>
        </w:r>
        <w:r>
          <w:fldChar w:fldCharType="begin"/>
        </w:r>
        <w:r>
          <w:instrText xml:space="preserve"> PAGEREF _Toc25838378 \h </w:instrText>
        </w:r>
        <w:r>
          <w:fldChar w:fldCharType="separate"/>
        </w:r>
        <w:r w:rsidR="007B7F69">
          <w:t>32</w:t>
        </w:r>
        <w:r>
          <w:fldChar w:fldCharType="end"/>
        </w:r>
      </w:hyperlink>
    </w:p>
    <w:p w14:paraId="20B83969" w14:textId="70F07931" w:rsidR="00097140" w:rsidRDefault="00097140">
      <w:pPr>
        <w:pStyle w:val="TOC5"/>
        <w:rPr>
          <w:rFonts w:asciiTheme="minorHAnsi" w:eastAsiaTheme="minorEastAsia" w:hAnsiTheme="minorHAnsi" w:cstheme="minorBidi"/>
          <w:sz w:val="22"/>
          <w:szCs w:val="22"/>
          <w:lang w:eastAsia="en-AU"/>
        </w:rPr>
      </w:pPr>
      <w:r>
        <w:lastRenderedPageBreak/>
        <w:tab/>
      </w:r>
      <w:hyperlink w:anchor="_Toc25838379" w:history="1">
        <w:r w:rsidRPr="001D565E">
          <w:t>38</w:t>
        </w:r>
        <w:r>
          <w:rPr>
            <w:rFonts w:asciiTheme="minorHAnsi" w:eastAsiaTheme="minorEastAsia" w:hAnsiTheme="minorHAnsi" w:cstheme="minorBidi"/>
            <w:sz w:val="22"/>
            <w:szCs w:val="22"/>
            <w:lang w:eastAsia="en-AU"/>
          </w:rPr>
          <w:tab/>
        </w:r>
        <w:r w:rsidRPr="001D565E">
          <w:t>Section 114A (2) (a)</w:t>
        </w:r>
        <w:r>
          <w:tab/>
        </w:r>
        <w:r>
          <w:fldChar w:fldCharType="begin"/>
        </w:r>
        <w:r>
          <w:instrText xml:space="preserve"> PAGEREF _Toc25838379 \h </w:instrText>
        </w:r>
        <w:r>
          <w:fldChar w:fldCharType="separate"/>
        </w:r>
        <w:r w:rsidR="007B7F69">
          <w:t>33</w:t>
        </w:r>
        <w:r>
          <w:fldChar w:fldCharType="end"/>
        </w:r>
      </w:hyperlink>
    </w:p>
    <w:p w14:paraId="567F2452" w14:textId="164F4EDB" w:rsidR="00097140" w:rsidRDefault="00097140">
      <w:pPr>
        <w:pStyle w:val="TOC5"/>
        <w:rPr>
          <w:rFonts w:asciiTheme="minorHAnsi" w:eastAsiaTheme="minorEastAsia" w:hAnsiTheme="minorHAnsi" w:cstheme="minorBidi"/>
          <w:sz w:val="22"/>
          <w:szCs w:val="22"/>
          <w:lang w:eastAsia="en-AU"/>
        </w:rPr>
      </w:pPr>
      <w:r>
        <w:tab/>
      </w:r>
      <w:hyperlink w:anchor="_Toc25838380" w:history="1">
        <w:r w:rsidRPr="001D565E">
          <w:t>39</w:t>
        </w:r>
        <w:r>
          <w:rPr>
            <w:rFonts w:asciiTheme="minorHAnsi" w:eastAsiaTheme="minorEastAsia" w:hAnsiTheme="minorHAnsi" w:cstheme="minorBidi"/>
            <w:sz w:val="22"/>
            <w:szCs w:val="22"/>
            <w:lang w:eastAsia="en-AU"/>
          </w:rPr>
          <w:tab/>
        </w:r>
        <w:r w:rsidRPr="001D565E">
          <w:t>Section 116</w:t>
        </w:r>
        <w:r>
          <w:tab/>
        </w:r>
        <w:r>
          <w:fldChar w:fldCharType="begin"/>
        </w:r>
        <w:r>
          <w:instrText xml:space="preserve"> PAGEREF _Toc25838380 \h </w:instrText>
        </w:r>
        <w:r>
          <w:fldChar w:fldCharType="separate"/>
        </w:r>
        <w:r w:rsidR="007B7F69">
          <w:t>33</w:t>
        </w:r>
        <w:r>
          <w:fldChar w:fldCharType="end"/>
        </w:r>
      </w:hyperlink>
    </w:p>
    <w:p w14:paraId="66A139F3" w14:textId="123106D8" w:rsidR="00097140" w:rsidRDefault="00097140">
      <w:pPr>
        <w:pStyle w:val="TOC5"/>
        <w:rPr>
          <w:rFonts w:asciiTheme="minorHAnsi" w:eastAsiaTheme="minorEastAsia" w:hAnsiTheme="minorHAnsi" w:cstheme="minorBidi"/>
          <w:sz w:val="22"/>
          <w:szCs w:val="22"/>
          <w:lang w:eastAsia="en-AU"/>
        </w:rPr>
      </w:pPr>
      <w:r>
        <w:tab/>
      </w:r>
      <w:hyperlink w:anchor="_Toc25838381" w:history="1">
        <w:r w:rsidRPr="001D565E">
          <w:t>40</w:t>
        </w:r>
        <w:r>
          <w:rPr>
            <w:rFonts w:asciiTheme="minorHAnsi" w:eastAsiaTheme="minorEastAsia" w:hAnsiTheme="minorHAnsi" w:cstheme="minorBidi"/>
            <w:sz w:val="22"/>
            <w:szCs w:val="22"/>
            <w:lang w:eastAsia="en-AU"/>
          </w:rPr>
          <w:tab/>
        </w:r>
        <w:r w:rsidRPr="001D565E">
          <w:t>Section 123 (5)</w:t>
        </w:r>
        <w:r>
          <w:tab/>
        </w:r>
        <w:r>
          <w:fldChar w:fldCharType="begin"/>
        </w:r>
        <w:r>
          <w:instrText xml:space="preserve"> PAGEREF _Toc25838381 \h </w:instrText>
        </w:r>
        <w:r>
          <w:fldChar w:fldCharType="separate"/>
        </w:r>
        <w:r w:rsidR="007B7F69">
          <w:t>33</w:t>
        </w:r>
        <w:r>
          <w:fldChar w:fldCharType="end"/>
        </w:r>
      </w:hyperlink>
    </w:p>
    <w:p w14:paraId="52390926" w14:textId="547AEE4A" w:rsidR="00097140" w:rsidRDefault="00097140">
      <w:pPr>
        <w:pStyle w:val="TOC5"/>
        <w:rPr>
          <w:rFonts w:asciiTheme="minorHAnsi" w:eastAsiaTheme="minorEastAsia" w:hAnsiTheme="minorHAnsi" w:cstheme="minorBidi"/>
          <w:sz w:val="22"/>
          <w:szCs w:val="22"/>
          <w:lang w:eastAsia="en-AU"/>
        </w:rPr>
      </w:pPr>
      <w:r>
        <w:tab/>
      </w:r>
      <w:hyperlink w:anchor="_Toc25838382" w:history="1">
        <w:r w:rsidRPr="001D565E">
          <w:t>41</w:t>
        </w:r>
        <w:r>
          <w:rPr>
            <w:rFonts w:asciiTheme="minorHAnsi" w:eastAsiaTheme="minorEastAsia" w:hAnsiTheme="minorHAnsi" w:cstheme="minorBidi"/>
            <w:sz w:val="22"/>
            <w:szCs w:val="22"/>
            <w:lang w:eastAsia="en-AU"/>
          </w:rPr>
          <w:tab/>
        </w:r>
        <w:r w:rsidRPr="001D565E">
          <w:t xml:space="preserve">Section 123 (7), definition of </w:t>
        </w:r>
        <w:r w:rsidRPr="001D565E">
          <w:rPr>
            <w:i/>
          </w:rPr>
          <w:t>relevant number</w:t>
        </w:r>
        <w:r>
          <w:tab/>
        </w:r>
        <w:r>
          <w:fldChar w:fldCharType="begin"/>
        </w:r>
        <w:r>
          <w:instrText xml:space="preserve"> PAGEREF _Toc25838382 \h </w:instrText>
        </w:r>
        <w:r>
          <w:fldChar w:fldCharType="separate"/>
        </w:r>
        <w:r w:rsidR="007B7F69">
          <w:t>33</w:t>
        </w:r>
        <w:r>
          <w:fldChar w:fldCharType="end"/>
        </w:r>
      </w:hyperlink>
    </w:p>
    <w:p w14:paraId="7120E9E4" w14:textId="70A89700" w:rsidR="00097140" w:rsidRDefault="00097140">
      <w:pPr>
        <w:pStyle w:val="TOC5"/>
        <w:rPr>
          <w:rFonts w:asciiTheme="minorHAnsi" w:eastAsiaTheme="minorEastAsia" w:hAnsiTheme="minorHAnsi" w:cstheme="minorBidi"/>
          <w:sz w:val="22"/>
          <w:szCs w:val="22"/>
          <w:lang w:eastAsia="en-AU"/>
        </w:rPr>
      </w:pPr>
      <w:r>
        <w:tab/>
      </w:r>
      <w:hyperlink w:anchor="_Toc25838383" w:history="1">
        <w:r w:rsidRPr="001D565E">
          <w:t>42</w:t>
        </w:r>
        <w:r>
          <w:rPr>
            <w:rFonts w:asciiTheme="minorHAnsi" w:eastAsiaTheme="minorEastAsia" w:hAnsiTheme="minorHAnsi" w:cstheme="minorBidi"/>
            <w:sz w:val="22"/>
            <w:szCs w:val="22"/>
            <w:lang w:eastAsia="en-AU"/>
          </w:rPr>
          <w:tab/>
        </w:r>
        <w:r w:rsidRPr="001D565E">
          <w:t>Section 124 (1)</w:t>
        </w:r>
        <w:r>
          <w:tab/>
        </w:r>
        <w:r>
          <w:fldChar w:fldCharType="begin"/>
        </w:r>
        <w:r>
          <w:instrText xml:space="preserve"> PAGEREF _Toc25838383 \h </w:instrText>
        </w:r>
        <w:r>
          <w:fldChar w:fldCharType="separate"/>
        </w:r>
        <w:r w:rsidR="007B7F69">
          <w:t>33</w:t>
        </w:r>
        <w:r>
          <w:fldChar w:fldCharType="end"/>
        </w:r>
      </w:hyperlink>
    </w:p>
    <w:p w14:paraId="16B9D009" w14:textId="3009B4CF" w:rsidR="00097140" w:rsidRDefault="00097140">
      <w:pPr>
        <w:pStyle w:val="TOC5"/>
        <w:rPr>
          <w:rFonts w:asciiTheme="minorHAnsi" w:eastAsiaTheme="minorEastAsia" w:hAnsiTheme="minorHAnsi" w:cstheme="minorBidi"/>
          <w:sz w:val="22"/>
          <w:szCs w:val="22"/>
          <w:lang w:eastAsia="en-AU"/>
        </w:rPr>
      </w:pPr>
      <w:r>
        <w:tab/>
      </w:r>
      <w:hyperlink w:anchor="_Toc25838384" w:history="1">
        <w:r w:rsidRPr="001D565E">
          <w:t>43</w:t>
        </w:r>
        <w:r>
          <w:rPr>
            <w:rFonts w:asciiTheme="minorHAnsi" w:eastAsiaTheme="minorEastAsia" w:hAnsiTheme="minorHAnsi" w:cstheme="minorBidi"/>
            <w:sz w:val="22"/>
            <w:szCs w:val="22"/>
            <w:lang w:eastAsia="en-AU"/>
          </w:rPr>
          <w:tab/>
        </w:r>
        <w:r w:rsidRPr="001D565E">
          <w:t xml:space="preserve">Section 124 (5), definition of </w:t>
        </w:r>
        <w:r w:rsidRPr="001D565E">
          <w:rPr>
            <w:i/>
          </w:rPr>
          <w:t>relevant number</w:t>
        </w:r>
        <w:r>
          <w:tab/>
        </w:r>
        <w:r>
          <w:fldChar w:fldCharType="begin"/>
        </w:r>
        <w:r>
          <w:instrText xml:space="preserve"> PAGEREF _Toc25838384 \h </w:instrText>
        </w:r>
        <w:r>
          <w:fldChar w:fldCharType="separate"/>
        </w:r>
        <w:r w:rsidR="007B7F69">
          <w:t>34</w:t>
        </w:r>
        <w:r>
          <w:fldChar w:fldCharType="end"/>
        </w:r>
      </w:hyperlink>
    </w:p>
    <w:p w14:paraId="716E94A6" w14:textId="0A3791E1" w:rsidR="00097140" w:rsidRDefault="00097140">
      <w:pPr>
        <w:pStyle w:val="TOC5"/>
        <w:rPr>
          <w:rFonts w:asciiTheme="minorHAnsi" w:eastAsiaTheme="minorEastAsia" w:hAnsiTheme="minorHAnsi" w:cstheme="minorBidi"/>
          <w:sz w:val="22"/>
          <w:szCs w:val="22"/>
          <w:lang w:eastAsia="en-AU"/>
        </w:rPr>
      </w:pPr>
      <w:r>
        <w:tab/>
      </w:r>
      <w:hyperlink w:anchor="_Toc25838385" w:history="1">
        <w:r w:rsidRPr="001D565E">
          <w:t>44</w:t>
        </w:r>
        <w:r>
          <w:rPr>
            <w:rFonts w:asciiTheme="minorHAnsi" w:eastAsiaTheme="minorEastAsia" w:hAnsiTheme="minorHAnsi" w:cstheme="minorBidi"/>
            <w:sz w:val="22"/>
            <w:szCs w:val="22"/>
            <w:lang w:eastAsia="en-AU"/>
          </w:rPr>
          <w:tab/>
        </w:r>
        <w:r w:rsidRPr="001D565E">
          <w:t>Section 125 (3)</w:t>
        </w:r>
        <w:r>
          <w:tab/>
        </w:r>
        <w:r>
          <w:fldChar w:fldCharType="begin"/>
        </w:r>
        <w:r>
          <w:instrText xml:space="preserve"> PAGEREF _Toc25838385 \h </w:instrText>
        </w:r>
        <w:r>
          <w:fldChar w:fldCharType="separate"/>
        </w:r>
        <w:r w:rsidR="007B7F69">
          <w:t>34</w:t>
        </w:r>
        <w:r>
          <w:fldChar w:fldCharType="end"/>
        </w:r>
      </w:hyperlink>
    </w:p>
    <w:p w14:paraId="3A49AB07" w14:textId="7D5BFDAA" w:rsidR="00097140" w:rsidRDefault="00097140">
      <w:pPr>
        <w:pStyle w:val="TOC5"/>
        <w:rPr>
          <w:rFonts w:asciiTheme="minorHAnsi" w:eastAsiaTheme="minorEastAsia" w:hAnsiTheme="minorHAnsi" w:cstheme="minorBidi"/>
          <w:sz w:val="22"/>
          <w:szCs w:val="22"/>
          <w:lang w:eastAsia="en-AU"/>
        </w:rPr>
      </w:pPr>
      <w:r>
        <w:tab/>
      </w:r>
      <w:hyperlink w:anchor="_Toc25838386" w:history="1">
        <w:r w:rsidRPr="001D565E">
          <w:t>45</w:t>
        </w:r>
        <w:r>
          <w:rPr>
            <w:rFonts w:asciiTheme="minorHAnsi" w:eastAsiaTheme="minorEastAsia" w:hAnsiTheme="minorHAnsi" w:cstheme="minorBidi"/>
            <w:sz w:val="22"/>
            <w:szCs w:val="22"/>
            <w:lang w:eastAsia="en-AU"/>
          </w:rPr>
          <w:tab/>
        </w:r>
        <w:r w:rsidRPr="001D565E">
          <w:t>Section 125 (3), example 1</w:t>
        </w:r>
        <w:r>
          <w:tab/>
        </w:r>
        <w:r>
          <w:fldChar w:fldCharType="begin"/>
        </w:r>
        <w:r>
          <w:instrText xml:space="preserve"> PAGEREF _Toc25838386 \h </w:instrText>
        </w:r>
        <w:r>
          <w:fldChar w:fldCharType="separate"/>
        </w:r>
        <w:r w:rsidR="007B7F69">
          <w:t>34</w:t>
        </w:r>
        <w:r>
          <w:fldChar w:fldCharType="end"/>
        </w:r>
      </w:hyperlink>
    </w:p>
    <w:p w14:paraId="3732F5CC" w14:textId="3315BDE5" w:rsidR="00097140" w:rsidRDefault="00097140">
      <w:pPr>
        <w:pStyle w:val="TOC5"/>
        <w:rPr>
          <w:rFonts w:asciiTheme="minorHAnsi" w:eastAsiaTheme="minorEastAsia" w:hAnsiTheme="minorHAnsi" w:cstheme="minorBidi"/>
          <w:sz w:val="22"/>
          <w:szCs w:val="22"/>
          <w:lang w:eastAsia="en-AU"/>
        </w:rPr>
      </w:pPr>
      <w:r>
        <w:tab/>
      </w:r>
      <w:hyperlink w:anchor="_Toc25838387" w:history="1">
        <w:r w:rsidRPr="001D565E">
          <w:t>46</w:t>
        </w:r>
        <w:r>
          <w:rPr>
            <w:rFonts w:asciiTheme="minorHAnsi" w:eastAsiaTheme="minorEastAsia" w:hAnsiTheme="minorHAnsi" w:cstheme="minorBidi"/>
            <w:sz w:val="22"/>
            <w:szCs w:val="22"/>
            <w:lang w:eastAsia="en-AU"/>
          </w:rPr>
          <w:tab/>
        </w:r>
        <w:r w:rsidRPr="001D565E">
          <w:t>Section 126 (2)</w:t>
        </w:r>
        <w:r>
          <w:tab/>
        </w:r>
        <w:r>
          <w:fldChar w:fldCharType="begin"/>
        </w:r>
        <w:r>
          <w:instrText xml:space="preserve"> PAGEREF _Toc25838387 \h </w:instrText>
        </w:r>
        <w:r>
          <w:fldChar w:fldCharType="separate"/>
        </w:r>
        <w:r w:rsidR="007B7F69">
          <w:t>34</w:t>
        </w:r>
        <w:r>
          <w:fldChar w:fldCharType="end"/>
        </w:r>
      </w:hyperlink>
    </w:p>
    <w:p w14:paraId="390C6D2D" w14:textId="0FEC121E" w:rsidR="00097140" w:rsidRDefault="00097140">
      <w:pPr>
        <w:pStyle w:val="TOC5"/>
        <w:rPr>
          <w:rFonts w:asciiTheme="minorHAnsi" w:eastAsiaTheme="minorEastAsia" w:hAnsiTheme="minorHAnsi" w:cstheme="minorBidi"/>
          <w:sz w:val="22"/>
          <w:szCs w:val="22"/>
          <w:lang w:eastAsia="en-AU"/>
        </w:rPr>
      </w:pPr>
      <w:r>
        <w:tab/>
      </w:r>
      <w:hyperlink w:anchor="_Toc25838388" w:history="1">
        <w:r w:rsidRPr="001D565E">
          <w:t>47</w:t>
        </w:r>
        <w:r>
          <w:rPr>
            <w:rFonts w:asciiTheme="minorHAnsi" w:eastAsiaTheme="minorEastAsia" w:hAnsiTheme="minorHAnsi" w:cstheme="minorBidi"/>
            <w:sz w:val="22"/>
            <w:szCs w:val="22"/>
            <w:lang w:eastAsia="en-AU"/>
          </w:rPr>
          <w:tab/>
        </w:r>
        <w:r w:rsidRPr="001D565E">
          <w:t>New section 138C</w:t>
        </w:r>
        <w:r>
          <w:tab/>
        </w:r>
        <w:r>
          <w:fldChar w:fldCharType="begin"/>
        </w:r>
        <w:r>
          <w:instrText xml:space="preserve"> PAGEREF _Toc25838388 \h </w:instrText>
        </w:r>
        <w:r>
          <w:fldChar w:fldCharType="separate"/>
        </w:r>
        <w:r w:rsidR="007B7F69">
          <w:t>35</w:t>
        </w:r>
        <w:r>
          <w:fldChar w:fldCharType="end"/>
        </w:r>
      </w:hyperlink>
    </w:p>
    <w:p w14:paraId="2CC51790" w14:textId="66DD3E22" w:rsidR="00097140" w:rsidRDefault="00097140">
      <w:pPr>
        <w:pStyle w:val="TOC5"/>
        <w:rPr>
          <w:rFonts w:asciiTheme="minorHAnsi" w:eastAsiaTheme="minorEastAsia" w:hAnsiTheme="minorHAnsi" w:cstheme="minorBidi"/>
          <w:sz w:val="22"/>
          <w:szCs w:val="22"/>
          <w:lang w:eastAsia="en-AU"/>
        </w:rPr>
      </w:pPr>
      <w:r>
        <w:tab/>
      </w:r>
      <w:hyperlink w:anchor="_Toc25838389" w:history="1">
        <w:r w:rsidRPr="001D565E">
          <w:t>48</w:t>
        </w:r>
        <w:r>
          <w:rPr>
            <w:rFonts w:asciiTheme="minorHAnsi" w:eastAsiaTheme="minorEastAsia" w:hAnsiTheme="minorHAnsi" w:cstheme="minorBidi"/>
            <w:sz w:val="22"/>
            <w:szCs w:val="22"/>
            <w:lang w:eastAsia="en-AU"/>
          </w:rPr>
          <w:tab/>
        </w:r>
        <w:r w:rsidRPr="001D565E">
          <w:t>New part 11</w:t>
        </w:r>
        <w:r>
          <w:tab/>
        </w:r>
        <w:r>
          <w:fldChar w:fldCharType="begin"/>
        </w:r>
        <w:r>
          <w:instrText xml:space="preserve"> PAGEREF _Toc25838389 \h </w:instrText>
        </w:r>
        <w:r>
          <w:fldChar w:fldCharType="separate"/>
        </w:r>
        <w:r w:rsidR="007B7F69">
          <w:t>35</w:t>
        </w:r>
        <w:r>
          <w:fldChar w:fldCharType="end"/>
        </w:r>
      </w:hyperlink>
    </w:p>
    <w:p w14:paraId="2025BC57" w14:textId="00B8AC1E" w:rsidR="00097140" w:rsidRDefault="00097140">
      <w:pPr>
        <w:pStyle w:val="TOC5"/>
        <w:rPr>
          <w:rFonts w:asciiTheme="minorHAnsi" w:eastAsiaTheme="minorEastAsia" w:hAnsiTheme="minorHAnsi" w:cstheme="minorBidi"/>
          <w:sz w:val="22"/>
          <w:szCs w:val="22"/>
          <w:lang w:eastAsia="en-AU"/>
        </w:rPr>
      </w:pPr>
      <w:r>
        <w:tab/>
      </w:r>
      <w:hyperlink w:anchor="_Toc25838390" w:history="1">
        <w:r w:rsidRPr="001D565E">
          <w:t>49</w:t>
        </w:r>
        <w:r>
          <w:rPr>
            <w:rFonts w:asciiTheme="minorHAnsi" w:eastAsiaTheme="minorEastAsia" w:hAnsiTheme="minorHAnsi" w:cstheme="minorBidi"/>
            <w:sz w:val="22"/>
            <w:szCs w:val="22"/>
            <w:lang w:eastAsia="en-AU"/>
          </w:rPr>
          <w:tab/>
        </w:r>
        <w:r w:rsidRPr="001D565E">
          <w:t xml:space="preserve">Dictionary, definition of </w:t>
        </w:r>
        <w:r w:rsidRPr="001D565E">
          <w:rPr>
            <w:i/>
          </w:rPr>
          <w:t>approved heavy vehicle driver training course</w:t>
        </w:r>
        <w:r>
          <w:tab/>
        </w:r>
        <w:r>
          <w:fldChar w:fldCharType="begin"/>
        </w:r>
        <w:r>
          <w:instrText xml:space="preserve"> PAGEREF _Toc25838390 \h </w:instrText>
        </w:r>
        <w:r>
          <w:fldChar w:fldCharType="separate"/>
        </w:r>
        <w:r w:rsidR="007B7F69">
          <w:t>40</w:t>
        </w:r>
        <w:r>
          <w:fldChar w:fldCharType="end"/>
        </w:r>
      </w:hyperlink>
    </w:p>
    <w:p w14:paraId="62B724F4" w14:textId="286FFB48" w:rsidR="00097140" w:rsidRDefault="00097140">
      <w:pPr>
        <w:pStyle w:val="TOC5"/>
        <w:rPr>
          <w:rFonts w:asciiTheme="minorHAnsi" w:eastAsiaTheme="minorEastAsia" w:hAnsiTheme="minorHAnsi" w:cstheme="minorBidi"/>
          <w:sz w:val="22"/>
          <w:szCs w:val="22"/>
          <w:lang w:eastAsia="en-AU"/>
        </w:rPr>
      </w:pPr>
      <w:r>
        <w:tab/>
      </w:r>
      <w:hyperlink w:anchor="_Toc25838391" w:history="1">
        <w:r w:rsidRPr="001D565E">
          <w:t>50</w:t>
        </w:r>
        <w:r>
          <w:rPr>
            <w:rFonts w:asciiTheme="minorHAnsi" w:eastAsiaTheme="minorEastAsia" w:hAnsiTheme="minorHAnsi" w:cstheme="minorBidi"/>
            <w:sz w:val="22"/>
            <w:szCs w:val="22"/>
            <w:lang w:eastAsia="en-AU"/>
          </w:rPr>
          <w:tab/>
        </w:r>
        <w:r w:rsidRPr="001D565E">
          <w:t>Dictionary, new definitions</w:t>
        </w:r>
        <w:r>
          <w:tab/>
        </w:r>
        <w:r>
          <w:fldChar w:fldCharType="begin"/>
        </w:r>
        <w:r>
          <w:instrText xml:space="preserve"> PAGEREF _Toc25838391 \h </w:instrText>
        </w:r>
        <w:r>
          <w:fldChar w:fldCharType="separate"/>
        </w:r>
        <w:r w:rsidR="007B7F69">
          <w:t>41</w:t>
        </w:r>
        <w:r>
          <w:fldChar w:fldCharType="end"/>
        </w:r>
      </w:hyperlink>
    </w:p>
    <w:p w14:paraId="27118C32" w14:textId="71A5528D" w:rsidR="00097140" w:rsidRDefault="00097140">
      <w:pPr>
        <w:pStyle w:val="TOC5"/>
        <w:rPr>
          <w:rFonts w:asciiTheme="minorHAnsi" w:eastAsiaTheme="minorEastAsia" w:hAnsiTheme="minorHAnsi" w:cstheme="minorBidi"/>
          <w:sz w:val="22"/>
          <w:szCs w:val="22"/>
          <w:lang w:eastAsia="en-AU"/>
        </w:rPr>
      </w:pPr>
      <w:r>
        <w:tab/>
      </w:r>
      <w:hyperlink w:anchor="_Toc25838392" w:history="1">
        <w:r w:rsidRPr="001D565E">
          <w:t>51</w:t>
        </w:r>
        <w:r>
          <w:rPr>
            <w:rFonts w:asciiTheme="minorHAnsi" w:eastAsiaTheme="minorEastAsia" w:hAnsiTheme="minorHAnsi" w:cstheme="minorBidi"/>
            <w:sz w:val="22"/>
            <w:szCs w:val="22"/>
            <w:lang w:eastAsia="en-AU"/>
          </w:rPr>
          <w:tab/>
        </w:r>
        <w:r w:rsidRPr="001D565E">
          <w:t xml:space="preserve">Dictionary, definition of </w:t>
        </w:r>
        <w:r w:rsidRPr="001D565E">
          <w:rPr>
            <w:i/>
          </w:rPr>
          <w:t>approved pre-learner rider training course</w:t>
        </w:r>
        <w:r>
          <w:tab/>
        </w:r>
        <w:r>
          <w:fldChar w:fldCharType="begin"/>
        </w:r>
        <w:r>
          <w:instrText xml:space="preserve"> PAGEREF _Toc25838392 \h </w:instrText>
        </w:r>
        <w:r>
          <w:fldChar w:fldCharType="separate"/>
        </w:r>
        <w:r w:rsidR="007B7F69">
          <w:t>41</w:t>
        </w:r>
        <w:r>
          <w:fldChar w:fldCharType="end"/>
        </w:r>
      </w:hyperlink>
    </w:p>
    <w:p w14:paraId="673C0EB0" w14:textId="1D5B8390" w:rsidR="00097140" w:rsidRDefault="00097140">
      <w:pPr>
        <w:pStyle w:val="TOC5"/>
        <w:rPr>
          <w:rFonts w:asciiTheme="minorHAnsi" w:eastAsiaTheme="minorEastAsia" w:hAnsiTheme="minorHAnsi" w:cstheme="minorBidi"/>
          <w:sz w:val="22"/>
          <w:szCs w:val="22"/>
          <w:lang w:eastAsia="en-AU"/>
        </w:rPr>
      </w:pPr>
      <w:r>
        <w:tab/>
      </w:r>
      <w:hyperlink w:anchor="_Toc25838393" w:history="1">
        <w:r w:rsidRPr="001D565E">
          <w:t>52</w:t>
        </w:r>
        <w:r>
          <w:rPr>
            <w:rFonts w:asciiTheme="minorHAnsi" w:eastAsiaTheme="minorEastAsia" w:hAnsiTheme="minorHAnsi" w:cstheme="minorBidi"/>
            <w:sz w:val="22"/>
            <w:szCs w:val="22"/>
            <w:lang w:eastAsia="en-AU"/>
          </w:rPr>
          <w:tab/>
        </w:r>
        <w:r w:rsidRPr="001D565E">
          <w:t xml:space="preserve">Dictionary, definition of </w:t>
        </w:r>
        <w:r w:rsidRPr="001D565E">
          <w:rPr>
            <w:i/>
          </w:rPr>
          <w:t>approved pre-provisional rider training course</w:t>
        </w:r>
        <w:r>
          <w:tab/>
        </w:r>
        <w:r>
          <w:fldChar w:fldCharType="begin"/>
        </w:r>
        <w:r>
          <w:instrText xml:space="preserve"> PAGEREF _Toc25838393 \h </w:instrText>
        </w:r>
        <w:r>
          <w:fldChar w:fldCharType="separate"/>
        </w:r>
        <w:r w:rsidR="007B7F69">
          <w:t>41</w:t>
        </w:r>
        <w:r>
          <w:fldChar w:fldCharType="end"/>
        </w:r>
      </w:hyperlink>
    </w:p>
    <w:p w14:paraId="060C5C71" w14:textId="391AB2AD" w:rsidR="00097140" w:rsidRDefault="00097140">
      <w:pPr>
        <w:pStyle w:val="TOC5"/>
        <w:rPr>
          <w:rFonts w:asciiTheme="minorHAnsi" w:eastAsiaTheme="minorEastAsia" w:hAnsiTheme="minorHAnsi" w:cstheme="minorBidi"/>
          <w:sz w:val="22"/>
          <w:szCs w:val="22"/>
          <w:lang w:eastAsia="en-AU"/>
        </w:rPr>
      </w:pPr>
      <w:r>
        <w:tab/>
      </w:r>
      <w:hyperlink w:anchor="_Toc25838394" w:history="1">
        <w:r w:rsidRPr="001D565E">
          <w:t>53</w:t>
        </w:r>
        <w:r>
          <w:rPr>
            <w:rFonts w:asciiTheme="minorHAnsi" w:eastAsiaTheme="minorEastAsia" w:hAnsiTheme="minorHAnsi" w:cstheme="minorBidi"/>
            <w:sz w:val="22"/>
            <w:szCs w:val="22"/>
            <w:lang w:eastAsia="en-AU"/>
          </w:rPr>
          <w:tab/>
        </w:r>
        <w:r w:rsidRPr="001D565E">
          <w:t xml:space="preserve">Dictionary, definition of </w:t>
        </w:r>
        <w:r w:rsidRPr="001D565E">
          <w:rPr>
            <w:i/>
          </w:rPr>
          <w:t>approved provisional driver training course</w:t>
        </w:r>
        <w:r>
          <w:tab/>
        </w:r>
        <w:r>
          <w:fldChar w:fldCharType="begin"/>
        </w:r>
        <w:r>
          <w:instrText xml:space="preserve"> PAGEREF _Toc25838394 \h </w:instrText>
        </w:r>
        <w:r>
          <w:fldChar w:fldCharType="separate"/>
        </w:r>
        <w:r w:rsidR="007B7F69">
          <w:t>42</w:t>
        </w:r>
        <w:r>
          <w:fldChar w:fldCharType="end"/>
        </w:r>
      </w:hyperlink>
    </w:p>
    <w:p w14:paraId="2343211C" w14:textId="5D52F5F1" w:rsidR="00097140" w:rsidRDefault="00097140">
      <w:pPr>
        <w:pStyle w:val="TOC5"/>
        <w:rPr>
          <w:rFonts w:asciiTheme="minorHAnsi" w:eastAsiaTheme="minorEastAsia" w:hAnsiTheme="minorHAnsi" w:cstheme="minorBidi"/>
          <w:sz w:val="22"/>
          <w:szCs w:val="22"/>
          <w:lang w:eastAsia="en-AU"/>
        </w:rPr>
      </w:pPr>
      <w:r>
        <w:tab/>
      </w:r>
      <w:hyperlink w:anchor="_Toc25838395" w:history="1">
        <w:r w:rsidRPr="001D565E">
          <w:t>54</w:t>
        </w:r>
        <w:r>
          <w:rPr>
            <w:rFonts w:asciiTheme="minorHAnsi" w:eastAsiaTheme="minorEastAsia" w:hAnsiTheme="minorHAnsi" w:cstheme="minorBidi"/>
            <w:sz w:val="22"/>
            <w:szCs w:val="22"/>
            <w:lang w:eastAsia="en-AU"/>
          </w:rPr>
          <w:tab/>
        </w:r>
        <w:r w:rsidRPr="001D565E">
          <w:t xml:space="preserve">Dictionary, definition of </w:t>
        </w:r>
        <w:r w:rsidRPr="001D565E">
          <w:rPr>
            <w:i/>
          </w:rPr>
          <w:t>approved road ready training course</w:t>
        </w:r>
        <w:r>
          <w:tab/>
        </w:r>
        <w:r>
          <w:fldChar w:fldCharType="begin"/>
        </w:r>
        <w:r>
          <w:instrText xml:space="preserve"> PAGEREF _Toc25838395 \h </w:instrText>
        </w:r>
        <w:r>
          <w:fldChar w:fldCharType="separate"/>
        </w:r>
        <w:r w:rsidR="007B7F69">
          <w:t>42</w:t>
        </w:r>
        <w:r>
          <w:fldChar w:fldCharType="end"/>
        </w:r>
      </w:hyperlink>
    </w:p>
    <w:p w14:paraId="615A02A4" w14:textId="6FBA9CCF" w:rsidR="00097140" w:rsidRDefault="00097140">
      <w:pPr>
        <w:pStyle w:val="TOC5"/>
        <w:rPr>
          <w:rFonts w:asciiTheme="minorHAnsi" w:eastAsiaTheme="minorEastAsia" w:hAnsiTheme="minorHAnsi" w:cstheme="minorBidi"/>
          <w:sz w:val="22"/>
          <w:szCs w:val="22"/>
          <w:lang w:eastAsia="en-AU"/>
        </w:rPr>
      </w:pPr>
      <w:r>
        <w:tab/>
      </w:r>
      <w:hyperlink w:anchor="_Toc25838396" w:history="1">
        <w:r w:rsidRPr="001D565E">
          <w:t>55</w:t>
        </w:r>
        <w:r>
          <w:rPr>
            <w:rFonts w:asciiTheme="minorHAnsi" w:eastAsiaTheme="minorEastAsia" w:hAnsiTheme="minorHAnsi" w:cstheme="minorBidi"/>
            <w:sz w:val="22"/>
            <w:szCs w:val="22"/>
            <w:lang w:eastAsia="en-AU"/>
          </w:rPr>
          <w:tab/>
        </w:r>
        <w:r w:rsidRPr="001D565E">
          <w:t xml:space="preserve">Dictionary, definition of </w:t>
        </w:r>
        <w:r w:rsidRPr="001D565E">
          <w:rPr>
            <w:i/>
          </w:rPr>
          <w:t>authorised medical reviewer</w:t>
        </w:r>
        <w:r>
          <w:tab/>
        </w:r>
        <w:r>
          <w:fldChar w:fldCharType="begin"/>
        </w:r>
        <w:r>
          <w:instrText xml:space="preserve"> PAGEREF _Toc25838396 \h </w:instrText>
        </w:r>
        <w:r>
          <w:fldChar w:fldCharType="separate"/>
        </w:r>
        <w:r w:rsidR="007B7F69">
          <w:t>42</w:t>
        </w:r>
        <w:r>
          <w:fldChar w:fldCharType="end"/>
        </w:r>
      </w:hyperlink>
    </w:p>
    <w:p w14:paraId="552434C1" w14:textId="50B16F78" w:rsidR="00097140" w:rsidRDefault="00097140">
      <w:pPr>
        <w:pStyle w:val="TOC5"/>
        <w:rPr>
          <w:rFonts w:asciiTheme="minorHAnsi" w:eastAsiaTheme="minorEastAsia" w:hAnsiTheme="minorHAnsi" w:cstheme="minorBidi"/>
          <w:sz w:val="22"/>
          <w:szCs w:val="22"/>
          <w:lang w:eastAsia="en-AU"/>
        </w:rPr>
      </w:pPr>
      <w:r>
        <w:tab/>
      </w:r>
      <w:hyperlink w:anchor="_Toc25838397" w:history="1">
        <w:r w:rsidRPr="001D565E">
          <w:t>56</w:t>
        </w:r>
        <w:r>
          <w:rPr>
            <w:rFonts w:asciiTheme="minorHAnsi" w:eastAsiaTheme="minorEastAsia" w:hAnsiTheme="minorHAnsi" w:cstheme="minorBidi"/>
            <w:sz w:val="22"/>
            <w:szCs w:val="22"/>
            <w:lang w:eastAsia="en-AU"/>
          </w:rPr>
          <w:tab/>
        </w:r>
        <w:r w:rsidRPr="001D565E">
          <w:t xml:space="preserve">Dictionary, new definition of </w:t>
        </w:r>
        <w:r w:rsidRPr="001D565E">
          <w:rPr>
            <w:i/>
          </w:rPr>
          <w:t>competency-based driver assessment</w:t>
        </w:r>
        <w:r>
          <w:tab/>
        </w:r>
        <w:r>
          <w:fldChar w:fldCharType="begin"/>
        </w:r>
        <w:r>
          <w:instrText xml:space="preserve"> PAGEREF _Toc25838397 \h </w:instrText>
        </w:r>
        <w:r>
          <w:fldChar w:fldCharType="separate"/>
        </w:r>
        <w:r w:rsidR="007B7F69">
          <w:t>42</w:t>
        </w:r>
        <w:r>
          <w:fldChar w:fldCharType="end"/>
        </w:r>
      </w:hyperlink>
    </w:p>
    <w:p w14:paraId="6908AE85" w14:textId="28286FEE" w:rsidR="00097140" w:rsidRDefault="00097140">
      <w:pPr>
        <w:pStyle w:val="TOC5"/>
        <w:rPr>
          <w:rFonts w:asciiTheme="minorHAnsi" w:eastAsiaTheme="minorEastAsia" w:hAnsiTheme="minorHAnsi" w:cstheme="minorBidi"/>
          <w:sz w:val="22"/>
          <w:szCs w:val="22"/>
          <w:lang w:eastAsia="en-AU"/>
        </w:rPr>
      </w:pPr>
      <w:r>
        <w:tab/>
      </w:r>
      <w:hyperlink w:anchor="_Toc25838398" w:history="1">
        <w:r w:rsidRPr="001D565E">
          <w:t>57</w:t>
        </w:r>
        <w:r>
          <w:rPr>
            <w:rFonts w:asciiTheme="minorHAnsi" w:eastAsiaTheme="minorEastAsia" w:hAnsiTheme="minorHAnsi" w:cstheme="minorBidi"/>
            <w:sz w:val="22"/>
            <w:szCs w:val="22"/>
            <w:lang w:eastAsia="en-AU"/>
          </w:rPr>
          <w:tab/>
        </w:r>
        <w:r w:rsidRPr="001D565E">
          <w:t xml:space="preserve">Dictionary, definition of </w:t>
        </w:r>
        <w:r w:rsidRPr="001D565E">
          <w:rPr>
            <w:i/>
          </w:rPr>
          <w:t>driver assessment</w:t>
        </w:r>
        <w:r w:rsidRPr="001D565E">
          <w:t>, paragraph (a)</w:t>
        </w:r>
        <w:r>
          <w:tab/>
        </w:r>
        <w:r>
          <w:fldChar w:fldCharType="begin"/>
        </w:r>
        <w:r>
          <w:instrText xml:space="preserve"> PAGEREF _Toc25838398 \h </w:instrText>
        </w:r>
        <w:r>
          <w:fldChar w:fldCharType="separate"/>
        </w:r>
        <w:r w:rsidR="007B7F69">
          <w:t>42</w:t>
        </w:r>
        <w:r>
          <w:fldChar w:fldCharType="end"/>
        </w:r>
      </w:hyperlink>
    </w:p>
    <w:p w14:paraId="0D1C1F6D" w14:textId="357810CF" w:rsidR="00097140" w:rsidRDefault="00097140">
      <w:pPr>
        <w:pStyle w:val="TOC5"/>
        <w:rPr>
          <w:rFonts w:asciiTheme="minorHAnsi" w:eastAsiaTheme="minorEastAsia" w:hAnsiTheme="minorHAnsi" w:cstheme="minorBidi"/>
          <w:sz w:val="22"/>
          <w:szCs w:val="22"/>
          <w:lang w:eastAsia="en-AU"/>
        </w:rPr>
      </w:pPr>
      <w:r>
        <w:tab/>
      </w:r>
      <w:hyperlink w:anchor="_Toc25838399" w:history="1">
        <w:r w:rsidRPr="001D565E">
          <w:t>58</w:t>
        </w:r>
        <w:r>
          <w:rPr>
            <w:rFonts w:asciiTheme="minorHAnsi" w:eastAsiaTheme="minorEastAsia" w:hAnsiTheme="minorHAnsi" w:cstheme="minorBidi"/>
            <w:sz w:val="22"/>
            <w:szCs w:val="22"/>
            <w:lang w:eastAsia="en-AU"/>
          </w:rPr>
          <w:tab/>
        </w:r>
        <w:r w:rsidRPr="001D565E">
          <w:t xml:space="preserve">Dictionary, new definition of </w:t>
        </w:r>
        <w:r w:rsidRPr="001D565E">
          <w:rPr>
            <w:i/>
          </w:rPr>
          <w:t>driving supervisor</w:t>
        </w:r>
        <w:r>
          <w:tab/>
        </w:r>
        <w:r>
          <w:fldChar w:fldCharType="begin"/>
        </w:r>
        <w:r>
          <w:instrText xml:space="preserve"> PAGEREF _Toc25838399 \h </w:instrText>
        </w:r>
        <w:r>
          <w:fldChar w:fldCharType="separate"/>
        </w:r>
        <w:r w:rsidR="007B7F69">
          <w:t>43</w:t>
        </w:r>
        <w:r>
          <w:fldChar w:fldCharType="end"/>
        </w:r>
      </w:hyperlink>
    </w:p>
    <w:p w14:paraId="0AEE5CC9" w14:textId="2FD4EE17" w:rsidR="00097140" w:rsidRDefault="00097140">
      <w:pPr>
        <w:pStyle w:val="TOC5"/>
        <w:rPr>
          <w:rFonts w:asciiTheme="minorHAnsi" w:eastAsiaTheme="minorEastAsia" w:hAnsiTheme="minorHAnsi" w:cstheme="minorBidi"/>
          <w:sz w:val="22"/>
          <w:szCs w:val="22"/>
          <w:lang w:eastAsia="en-AU"/>
        </w:rPr>
      </w:pPr>
      <w:r>
        <w:tab/>
      </w:r>
      <w:hyperlink w:anchor="_Toc25838400" w:history="1">
        <w:r w:rsidRPr="001D565E">
          <w:t>59</w:t>
        </w:r>
        <w:r>
          <w:rPr>
            <w:rFonts w:asciiTheme="minorHAnsi" w:eastAsiaTheme="minorEastAsia" w:hAnsiTheme="minorHAnsi" w:cstheme="minorBidi"/>
            <w:sz w:val="22"/>
            <w:szCs w:val="22"/>
            <w:lang w:eastAsia="en-AU"/>
          </w:rPr>
          <w:tab/>
        </w:r>
        <w:r w:rsidRPr="001D565E">
          <w:t xml:space="preserve">Dictionary, definition of </w:t>
        </w:r>
        <w:r w:rsidRPr="001D565E">
          <w:rPr>
            <w:i/>
          </w:rPr>
          <w:t>eligibility requirements</w:t>
        </w:r>
        <w:r>
          <w:tab/>
        </w:r>
        <w:r>
          <w:fldChar w:fldCharType="begin"/>
        </w:r>
        <w:r>
          <w:instrText xml:space="preserve"> PAGEREF _Toc25838400 \h </w:instrText>
        </w:r>
        <w:r>
          <w:fldChar w:fldCharType="separate"/>
        </w:r>
        <w:r w:rsidR="007B7F69">
          <w:t>43</w:t>
        </w:r>
        <w:r>
          <w:fldChar w:fldCharType="end"/>
        </w:r>
      </w:hyperlink>
    </w:p>
    <w:p w14:paraId="756A49BB" w14:textId="3F0CFCF5" w:rsidR="00097140" w:rsidRDefault="00097140">
      <w:pPr>
        <w:pStyle w:val="TOC5"/>
        <w:rPr>
          <w:rFonts w:asciiTheme="minorHAnsi" w:eastAsiaTheme="minorEastAsia" w:hAnsiTheme="minorHAnsi" w:cstheme="minorBidi"/>
          <w:sz w:val="22"/>
          <w:szCs w:val="22"/>
          <w:lang w:eastAsia="en-AU"/>
        </w:rPr>
      </w:pPr>
      <w:r>
        <w:tab/>
      </w:r>
      <w:hyperlink w:anchor="_Toc25838401" w:history="1">
        <w:r w:rsidRPr="001D565E">
          <w:t>60</w:t>
        </w:r>
        <w:r>
          <w:rPr>
            <w:rFonts w:asciiTheme="minorHAnsi" w:eastAsiaTheme="minorEastAsia" w:hAnsiTheme="minorHAnsi" w:cstheme="minorBidi"/>
            <w:sz w:val="22"/>
            <w:szCs w:val="22"/>
            <w:lang w:eastAsia="en-AU"/>
          </w:rPr>
          <w:tab/>
        </w:r>
        <w:r w:rsidRPr="001D565E">
          <w:t xml:space="preserve">Dictionary, new definition of </w:t>
        </w:r>
        <w:r w:rsidRPr="001D565E">
          <w:rPr>
            <w:i/>
          </w:rPr>
          <w:t>hazard perception test</w:t>
        </w:r>
        <w:r>
          <w:tab/>
        </w:r>
        <w:r>
          <w:fldChar w:fldCharType="begin"/>
        </w:r>
        <w:r>
          <w:instrText xml:space="preserve"> PAGEREF _Toc25838401 \h </w:instrText>
        </w:r>
        <w:r>
          <w:fldChar w:fldCharType="separate"/>
        </w:r>
        <w:r w:rsidR="007B7F69">
          <w:t>43</w:t>
        </w:r>
        <w:r>
          <w:fldChar w:fldCharType="end"/>
        </w:r>
      </w:hyperlink>
    </w:p>
    <w:p w14:paraId="099B8C6A" w14:textId="3302958F" w:rsidR="00097140" w:rsidRDefault="00097140">
      <w:pPr>
        <w:pStyle w:val="TOC5"/>
        <w:rPr>
          <w:rFonts w:asciiTheme="minorHAnsi" w:eastAsiaTheme="minorEastAsia" w:hAnsiTheme="minorHAnsi" w:cstheme="minorBidi"/>
          <w:sz w:val="22"/>
          <w:szCs w:val="22"/>
          <w:lang w:eastAsia="en-AU"/>
        </w:rPr>
      </w:pPr>
      <w:r>
        <w:tab/>
      </w:r>
      <w:hyperlink w:anchor="_Toc25838402" w:history="1">
        <w:r w:rsidRPr="001D565E">
          <w:t>61</w:t>
        </w:r>
        <w:r>
          <w:rPr>
            <w:rFonts w:asciiTheme="minorHAnsi" w:eastAsiaTheme="minorEastAsia" w:hAnsiTheme="minorHAnsi" w:cstheme="minorBidi"/>
            <w:sz w:val="22"/>
            <w:szCs w:val="22"/>
            <w:lang w:eastAsia="en-AU"/>
          </w:rPr>
          <w:tab/>
        </w:r>
        <w:r w:rsidRPr="001D565E">
          <w:t xml:space="preserve">Dictionary, definition of </w:t>
        </w:r>
        <w:r w:rsidRPr="001D565E">
          <w:rPr>
            <w:i/>
          </w:rPr>
          <w:t>learner driver logbook</w:t>
        </w:r>
        <w:r>
          <w:tab/>
        </w:r>
        <w:r>
          <w:fldChar w:fldCharType="begin"/>
        </w:r>
        <w:r>
          <w:instrText xml:space="preserve"> PAGEREF _Toc25838402 \h </w:instrText>
        </w:r>
        <w:r>
          <w:fldChar w:fldCharType="separate"/>
        </w:r>
        <w:r w:rsidR="007B7F69">
          <w:t>44</w:t>
        </w:r>
        <w:r>
          <w:fldChar w:fldCharType="end"/>
        </w:r>
      </w:hyperlink>
    </w:p>
    <w:p w14:paraId="2F666D31" w14:textId="4398A1C6" w:rsidR="00097140" w:rsidRDefault="00097140">
      <w:pPr>
        <w:pStyle w:val="TOC5"/>
        <w:rPr>
          <w:rFonts w:asciiTheme="minorHAnsi" w:eastAsiaTheme="minorEastAsia" w:hAnsiTheme="minorHAnsi" w:cstheme="minorBidi"/>
          <w:sz w:val="22"/>
          <w:szCs w:val="22"/>
          <w:lang w:eastAsia="en-AU"/>
        </w:rPr>
      </w:pPr>
      <w:r>
        <w:tab/>
      </w:r>
      <w:hyperlink w:anchor="_Toc25838403" w:history="1">
        <w:r w:rsidRPr="001D565E">
          <w:t>62</w:t>
        </w:r>
        <w:r>
          <w:rPr>
            <w:rFonts w:asciiTheme="minorHAnsi" w:eastAsiaTheme="minorEastAsia" w:hAnsiTheme="minorHAnsi" w:cstheme="minorBidi"/>
            <w:sz w:val="22"/>
            <w:szCs w:val="22"/>
            <w:lang w:eastAsia="en-AU"/>
          </w:rPr>
          <w:tab/>
        </w:r>
        <w:r w:rsidRPr="001D565E">
          <w:t xml:space="preserve">Dictionary, definition of </w:t>
        </w:r>
        <w:r w:rsidRPr="001D565E">
          <w:rPr>
            <w:i/>
          </w:rPr>
          <w:t>P-plate</w:t>
        </w:r>
        <w:r>
          <w:tab/>
        </w:r>
        <w:r>
          <w:fldChar w:fldCharType="begin"/>
        </w:r>
        <w:r>
          <w:instrText xml:space="preserve"> PAGEREF _Toc25838403 \h </w:instrText>
        </w:r>
        <w:r>
          <w:fldChar w:fldCharType="separate"/>
        </w:r>
        <w:r w:rsidR="007B7F69">
          <w:t>44</w:t>
        </w:r>
        <w:r>
          <w:fldChar w:fldCharType="end"/>
        </w:r>
      </w:hyperlink>
    </w:p>
    <w:p w14:paraId="0777AA80" w14:textId="56CE8B13" w:rsidR="00097140" w:rsidRDefault="00097140">
      <w:pPr>
        <w:pStyle w:val="TOC5"/>
        <w:rPr>
          <w:rFonts w:asciiTheme="minorHAnsi" w:eastAsiaTheme="minorEastAsia" w:hAnsiTheme="minorHAnsi" w:cstheme="minorBidi"/>
          <w:sz w:val="22"/>
          <w:szCs w:val="22"/>
          <w:lang w:eastAsia="en-AU"/>
        </w:rPr>
      </w:pPr>
      <w:r>
        <w:tab/>
      </w:r>
      <w:hyperlink w:anchor="_Toc25838404" w:history="1">
        <w:r w:rsidRPr="001D565E">
          <w:t>63</w:t>
        </w:r>
        <w:r>
          <w:rPr>
            <w:rFonts w:asciiTheme="minorHAnsi" w:eastAsiaTheme="minorEastAsia" w:hAnsiTheme="minorHAnsi" w:cstheme="minorBidi"/>
            <w:sz w:val="22"/>
            <w:szCs w:val="22"/>
            <w:lang w:eastAsia="en-AU"/>
          </w:rPr>
          <w:tab/>
        </w:r>
        <w:r w:rsidRPr="001D565E">
          <w:t>Dictionary, new definitions</w:t>
        </w:r>
        <w:r>
          <w:tab/>
        </w:r>
        <w:r>
          <w:fldChar w:fldCharType="begin"/>
        </w:r>
        <w:r>
          <w:instrText xml:space="preserve"> PAGEREF _Toc25838404 \h </w:instrText>
        </w:r>
        <w:r>
          <w:fldChar w:fldCharType="separate"/>
        </w:r>
        <w:r w:rsidR="007B7F69">
          <w:t>44</w:t>
        </w:r>
        <w:r>
          <w:fldChar w:fldCharType="end"/>
        </w:r>
      </w:hyperlink>
    </w:p>
    <w:p w14:paraId="14D49EBC" w14:textId="55A71695" w:rsidR="00097140" w:rsidRDefault="00097140">
      <w:pPr>
        <w:pStyle w:val="TOC5"/>
        <w:rPr>
          <w:rFonts w:asciiTheme="minorHAnsi" w:eastAsiaTheme="minorEastAsia" w:hAnsiTheme="minorHAnsi" w:cstheme="minorBidi"/>
          <w:sz w:val="22"/>
          <w:szCs w:val="22"/>
          <w:lang w:eastAsia="en-AU"/>
        </w:rPr>
      </w:pPr>
      <w:r>
        <w:tab/>
      </w:r>
      <w:hyperlink w:anchor="_Toc25838405" w:history="1">
        <w:r w:rsidRPr="001D565E">
          <w:t>64</w:t>
        </w:r>
        <w:r>
          <w:rPr>
            <w:rFonts w:asciiTheme="minorHAnsi" w:eastAsiaTheme="minorEastAsia" w:hAnsiTheme="minorHAnsi" w:cstheme="minorBidi"/>
            <w:sz w:val="22"/>
            <w:szCs w:val="22"/>
            <w:lang w:eastAsia="en-AU"/>
          </w:rPr>
          <w:tab/>
        </w:r>
        <w:r w:rsidRPr="001D565E">
          <w:t xml:space="preserve">Dictionary, definition of </w:t>
        </w:r>
        <w:r w:rsidRPr="001D565E">
          <w:rPr>
            <w:i/>
          </w:rPr>
          <w:t>provisional licence requirement</w:t>
        </w:r>
        <w:r>
          <w:tab/>
        </w:r>
        <w:r>
          <w:fldChar w:fldCharType="begin"/>
        </w:r>
        <w:r>
          <w:instrText xml:space="preserve"> PAGEREF _Toc25838405 \h </w:instrText>
        </w:r>
        <w:r>
          <w:fldChar w:fldCharType="separate"/>
        </w:r>
        <w:r w:rsidR="007B7F69">
          <w:t>45</w:t>
        </w:r>
        <w:r>
          <w:fldChar w:fldCharType="end"/>
        </w:r>
      </w:hyperlink>
    </w:p>
    <w:p w14:paraId="3BDA488C" w14:textId="39CFE137" w:rsidR="00097140" w:rsidRDefault="00097140">
      <w:pPr>
        <w:pStyle w:val="TOC5"/>
        <w:rPr>
          <w:b/>
          <w:sz w:val="24"/>
        </w:rPr>
      </w:pPr>
      <w:r>
        <w:tab/>
      </w:r>
      <w:hyperlink w:anchor="_Toc25838406" w:history="1">
        <w:r w:rsidRPr="001D565E">
          <w:t>65</w:t>
        </w:r>
        <w:r>
          <w:rPr>
            <w:rFonts w:asciiTheme="minorHAnsi" w:eastAsiaTheme="minorEastAsia" w:hAnsiTheme="minorHAnsi" w:cstheme="minorBidi"/>
            <w:sz w:val="22"/>
            <w:szCs w:val="22"/>
            <w:lang w:eastAsia="en-AU"/>
          </w:rPr>
          <w:tab/>
        </w:r>
        <w:r w:rsidRPr="001D565E">
          <w:t xml:space="preserve">Dictionary, definition of </w:t>
        </w:r>
        <w:r w:rsidRPr="001D565E">
          <w:rPr>
            <w:i/>
          </w:rPr>
          <w:t>required medical standards</w:t>
        </w:r>
        <w:r>
          <w:tab/>
        </w:r>
        <w:r>
          <w:fldChar w:fldCharType="begin"/>
        </w:r>
        <w:r>
          <w:instrText xml:space="preserve"> PAGEREF _Toc25838406 \h </w:instrText>
        </w:r>
        <w:r>
          <w:fldChar w:fldCharType="separate"/>
        </w:r>
        <w:r w:rsidR="007B7F69">
          <w:t>45</w:t>
        </w:r>
        <w:r>
          <w:fldChar w:fldCharType="end"/>
        </w:r>
      </w:hyperlink>
    </w:p>
    <w:p w14:paraId="6FC526ED" w14:textId="77777777" w:rsidR="00097140" w:rsidRPr="00097140" w:rsidRDefault="00097140" w:rsidP="00097140">
      <w:pPr>
        <w:pStyle w:val="PageBreak"/>
        <w:rPr>
          <w:noProof/>
        </w:rPr>
      </w:pPr>
      <w:r w:rsidRPr="00097140">
        <w:rPr>
          <w:noProof/>
        </w:rPr>
        <w:br w:type="page"/>
      </w:r>
    </w:p>
    <w:p w14:paraId="401DE9D1" w14:textId="4115CBE6" w:rsidR="00097140" w:rsidRDefault="002830F9">
      <w:pPr>
        <w:pStyle w:val="TOC6"/>
        <w:rPr>
          <w:rFonts w:asciiTheme="minorHAnsi" w:eastAsiaTheme="minorEastAsia" w:hAnsiTheme="minorHAnsi" w:cstheme="minorBidi"/>
          <w:b w:val="0"/>
          <w:sz w:val="22"/>
          <w:szCs w:val="22"/>
          <w:lang w:eastAsia="en-AU"/>
        </w:rPr>
      </w:pPr>
      <w:hyperlink w:anchor="_Toc25838407" w:history="1">
        <w:r w:rsidR="00097140" w:rsidRPr="001D565E">
          <w:t>Schedule 1</w:t>
        </w:r>
        <w:r w:rsidR="00097140">
          <w:rPr>
            <w:rFonts w:asciiTheme="minorHAnsi" w:eastAsiaTheme="minorEastAsia" w:hAnsiTheme="minorHAnsi" w:cstheme="minorBidi"/>
            <w:b w:val="0"/>
            <w:sz w:val="22"/>
            <w:szCs w:val="22"/>
            <w:lang w:eastAsia="en-AU"/>
          </w:rPr>
          <w:tab/>
        </w:r>
        <w:r w:rsidR="00097140" w:rsidRPr="001D565E">
          <w:t>Consequential amendments</w:t>
        </w:r>
        <w:r w:rsidR="00097140">
          <w:tab/>
        </w:r>
        <w:r w:rsidR="00097140" w:rsidRPr="00097140">
          <w:rPr>
            <w:b w:val="0"/>
            <w:sz w:val="20"/>
          </w:rPr>
          <w:fldChar w:fldCharType="begin"/>
        </w:r>
        <w:r w:rsidR="00097140" w:rsidRPr="00097140">
          <w:rPr>
            <w:b w:val="0"/>
            <w:sz w:val="20"/>
          </w:rPr>
          <w:instrText xml:space="preserve"> PAGEREF _Toc25838407 \h </w:instrText>
        </w:r>
        <w:r w:rsidR="00097140" w:rsidRPr="00097140">
          <w:rPr>
            <w:b w:val="0"/>
            <w:sz w:val="20"/>
          </w:rPr>
        </w:r>
        <w:r w:rsidR="00097140" w:rsidRPr="00097140">
          <w:rPr>
            <w:b w:val="0"/>
            <w:sz w:val="20"/>
          </w:rPr>
          <w:fldChar w:fldCharType="separate"/>
        </w:r>
        <w:r w:rsidR="007B7F69">
          <w:rPr>
            <w:b w:val="0"/>
            <w:sz w:val="20"/>
          </w:rPr>
          <w:t>46</w:t>
        </w:r>
        <w:r w:rsidR="00097140" w:rsidRPr="00097140">
          <w:rPr>
            <w:b w:val="0"/>
            <w:sz w:val="20"/>
          </w:rPr>
          <w:fldChar w:fldCharType="end"/>
        </w:r>
      </w:hyperlink>
    </w:p>
    <w:p w14:paraId="569FD14A" w14:textId="018FEBDB" w:rsidR="00097140" w:rsidRDefault="002830F9">
      <w:pPr>
        <w:pStyle w:val="TOC7"/>
        <w:rPr>
          <w:rFonts w:asciiTheme="minorHAnsi" w:eastAsiaTheme="minorEastAsia" w:hAnsiTheme="minorHAnsi" w:cstheme="minorBidi"/>
          <w:b w:val="0"/>
          <w:sz w:val="22"/>
          <w:szCs w:val="22"/>
          <w:lang w:eastAsia="en-AU"/>
        </w:rPr>
      </w:pPr>
      <w:hyperlink w:anchor="_Toc25838408" w:history="1">
        <w:r w:rsidR="00097140" w:rsidRPr="001D565E">
          <w:t>Part 1.1</w:t>
        </w:r>
        <w:r w:rsidR="00097140">
          <w:rPr>
            <w:rFonts w:asciiTheme="minorHAnsi" w:eastAsiaTheme="minorEastAsia" w:hAnsiTheme="minorHAnsi" w:cstheme="minorBidi"/>
            <w:b w:val="0"/>
            <w:sz w:val="22"/>
            <w:szCs w:val="22"/>
            <w:lang w:eastAsia="en-AU"/>
          </w:rPr>
          <w:tab/>
        </w:r>
        <w:r w:rsidR="00097140" w:rsidRPr="001D565E">
          <w:t>Road Transport (General) Regulation 2000</w:t>
        </w:r>
        <w:r w:rsidR="00097140">
          <w:tab/>
        </w:r>
        <w:r w:rsidR="00097140" w:rsidRPr="00097140">
          <w:rPr>
            <w:b w:val="0"/>
          </w:rPr>
          <w:fldChar w:fldCharType="begin"/>
        </w:r>
        <w:r w:rsidR="00097140" w:rsidRPr="00097140">
          <w:rPr>
            <w:b w:val="0"/>
          </w:rPr>
          <w:instrText xml:space="preserve"> PAGEREF _Toc25838408 \h </w:instrText>
        </w:r>
        <w:r w:rsidR="00097140" w:rsidRPr="00097140">
          <w:rPr>
            <w:b w:val="0"/>
          </w:rPr>
        </w:r>
        <w:r w:rsidR="00097140" w:rsidRPr="00097140">
          <w:rPr>
            <w:b w:val="0"/>
          </w:rPr>
          <w:fldChar w:fldCharType="separate"/>
        </w:r>
        <w:r w:rsidR="007B7F69">
          <w:rPr>
            <w:b w:val="0"/>
          </w:rPr>
          <w:t>46</w:t>
        </w:r>
        <w:r w:rsidR="00097140" w:rsidRPr="00097140">
          <w:rPr>
            <w:b w:val="0"/>
          </w:rPr>
          <w:fldChar w:fldCharType="end"/>
        </w:r>
      </w:hyperlink>
    </w:p>
    <w:p w14:paraId="70990FFF" w14:textId="2812DC44" w:rsidR="00097140" w:rsidRDefault="002830F9">
      <w:pPr>
        <w:pStyle w:val="TOC7"/>
        <w:rPr>
          <w:rFonts w:asciiTheme="minorHAnsi" w:eastAsiaTheme="minorEastAsia" w:hAnsiTheme="minorHAnsi" w:cstheme="minorBidi"/>
          <w:b w:val="0"/>
          <w:sz w:val="22"/>
          <w:szCs w:val="22"/>
          <w:lang w:eastAsia="en-AU"/>
        </w:rPr>
      </w:pPr>
      <w:hyperlink w:anchor="_Toc25838410" w:history="1">
        <w:r w:rsidR="00097140" w:rsidRPr="001D565E">
          <w:t>Part 1.2</w:t>
        </w:r>
        <w:r w:rsidR="00097140">
          <w:rPr>
            <w:rFonts w:asciiTheme="minorHAnsi" w:eastAsiaTheme="minorEastAsia" w:hAnsiTheme="minorHAnsi" w:cstheme="minorBidi"/>
            <w:b w:val="0"/>
            <w:sz w:val="22"/>
            <w:szCs w:val="22"/>
            <w:lang w:eastAsia="en-AU"/>
          </w:rPr>
          <w:tab/>
        </w:r>
        <w:r w:rsidR="00097140" w:rsidRPr="001D565E">
          <w:t>Road Transport (Offences) Regulation 2005</w:t>
        </w:r>
        <w:r w:rsidR="00097140">
          <w:tab/>
        </w:r>
        <w:r w:rsidR="00097140" w:rsidRPr="00097140">
          <w:rPr>
            <w:b w:val="0"/>
          </w:rPr>
          <w:fldChar w:fldCharType="begin"/>
        </w:r>
        <w:r w:rsidR="00097140" w:rsidRPr="00097140">
          <w:rPr>
            <w:b w:val="0"/>
          </w:rPr>
          <w:instrText xml:space="preserve"> PAGEREF _Toc25838410 \h </w:instrText>
        </w:r>
        <w:r w:rsidR="00097140" w:rsidRPr="00097140">
          <w:rPr>
            <w:b w:val="0"/>
          </w:rPr>
        </w:r>
        <w:r w:rsidR="00097140" w:rsidRPr="00097140">
          <w:rPr>
            <w:b w:val="0"/>
          </w:rPr>
          <w:fldChar w:fldCharType="separate"/>
        </w:r>
        <w:r w:rsidR="007B7F69">
          <w:rPr>
            <w:b w:val="0"/>
          </w:rPr>
          <w:t>47</w:t>
        </w:r>
        <w:r w:rsidR="00097140" w:rsidRPr="00097140">
          <w:rPr>
            <w:b w:val="0"/>
          </w:rPr>
          <w:fldChar w:fldCharType="end"/>
        </w:r>
      </w:hyperlink>
    </w:p>
    <w:p w14:paraId="076F6AF0" w14:textId="6D1A7C0C" w:rsidR="00E557C7" w:rsidRPr="005E6289" w:rsidRDefault="00097140">
      <w:pPr>
        <w:pStyle w:val="BillBasic"/>
      </w:pPr>
      <w:r>
        <w:fldChar w:fldCharType="end"/>
      </w:r>
    </w:p>
    <w:p w14:paraId="58663714" w14:textId="77777777" w:rsidR="005E6289" w:rsidRDefault="005E6289">
      <w:pPr>
        <w:pStyle w:val="01Contents"/>
        <w:sectPr w:rsidR="005E6289" w:rsidSect="002C0EFC">
          <w:headerReference w:type="even" r:id="rId18"/>
          <w:headerReference w:type="default" r:id="rId19"/>
          <w:footerReference w:type="even" r:id="rId20"/>
          <w:footerReference w:type="default" r:id="rId21"/>
          <w:footerReference w:type="first" r:id="rId22"/>
          <w:pgSz w:w="11907" w:h="16839" w:code="9"/>
          <w:pgMar w:top="3796" w:right="1900" w:bottom="2500" w:left="2300" w:header="2480" w:footer="2100" w:gutter="0"/>
          <w:pgNumType w:start="1"/>
          <w:cols w:space="720"/>
          <w:titlePg/>
          <w:docGrid w:linePitch="254"/>
        </w:sectPr>
      </w:pPr>
    </w:p>
    <w:p w14:paraId="645BD574" w14:textId="77777777" w:rsidR="00E557C7" w:rsidRPr="005E6289" w:rsidRDefault="005E6289" w:rsidP="005E6289">
      <w:pPr>
        <w:pStyle w:val="AH5Sec"/>
        <w:shd w:val="pct25" w:color="auto" w:fill="auto"/>
      </w:pPr>
      <w:bookmarkStart w:id="3" w:name="_Toc25838342"/>
      <w:r w:rsidRPr="005E6289">
        <w:rPr>
          <w:rStyle w:val="CharSectNo"/>
        </w:rPr>
        <w:lastRenderedPageBreak/>
        <w:t>1</w:t>
      </w:r>
      <w:r w:rsidRPr="005E6289">
        <w:tab/>
      </w:r>
      <w:r w:rsidR="00E557C7" w:rsidRPr="005E6289">
        <w:t>Name of regulation</w:t>
      </w:r>
      <w:bookmarkEnd w:id="3"/>
    </w:p>
    <w:p w14:paraId="32189F27" w14:textId="77742ABF" w:rsidR="00E557C7" w:rsidRPr="005E6289" w:rsidRDefault="00E557C7">
      <w:pPr>
        <w:pStyle w:val="Amainreturn"/>
      </w:pPr>
      <w:r w:rsidRPr="005E6289">
        <w:t xml:space="preserve">This regulation is the </w:t>
      </w:r>
      <w:r w:rsidRPr="005E6289">
        <w:rPr>
          <w:i/>
        </w:rPr>
        <w:fldChar w:fldCharType="begin"/>
      </w:r>
      <w:r w:rsidRPr="005E6289">
        <w:rPr>
          <w:i/>
        </w:rPr>
        <w:instrText xml:space="preserve"> REF citation \*charformat </w:instrText>
      </w:r>
      <w:r w:rsidRPr="005E6289">
        <w:rPr>
          <w:i/>
        </w:rPr>
        <w:fldChar w:fldCharType="separate"/>
      </w:r>
      <w:r w:rsidR="007B7F69" w:rsidRPr="007B7F69">
        <w:rPr>
          <w:i/>
        </w:rPr>
        <w:t>Road Transport (Driver Licensing) Amendment Regulation 2019 (No 1)</w:t>
      </w:r>
      <w:r w:rsidRPr="005E6289">
        <w:rPr>
          <w:i/>
        </w:rPr>
        <w:fldChar w:fldCharType="end"/>
      </w:r>
      <w:r w:rsidRPr="005E6289">
        <w:rPr>
          <w:iCs/>
        </w:rPr>
        <w:t>.</w:t>
      </w:r>
    </w:p>
    <w:p w14:paraId="759E771A" w14:textId="77777777" w:rsidR="00E557C7" w:rsidRPr="005E6289" w:rsidRDefault="005E6289" w:rsidP="005E6289">
      <w:pPr>
        <w:pStyle w:val="AH5Sec"/>
        <w:shd w:val="pct25" w:color="auto" w:fill="auto"/>
      </w:pPr>
      <w:bookmarkStart w:id="4" w:name="_Toc25838343"/>
      <w:r w:rsidRPr="005E6289">
        <w:rPr>
          <w:rStyle w:val="CharSectNo"/>
        </w:rPr>
        <w:t>2</w:t>
      </w:r>
      <w:r w:rsidRPr="005E6289">
        <w:tab/>
      </w:r>
      <w:r w:rsidR="00E557C7" w:rsidRPr="005E6289">
        <w:t>Commencement</w:t>
      </w:r>
      <w:bookmarkEnd w:id="4"/>
    </w:p>
    <w:p w14:paraId="5B4C1BC7" w14:textId="77777777" w:rsidR="00E557C7" w:rsidRPr="005E6289" w:rsidRDefault="008B6829" w:rsidP="005E6289">
      <w:pPr>
        <w:pStyle w:val="Amainreturn"/>
        <w:keepNext/>
      </w:pPr>
      <w:r w:rsidRPr="005E6289">
        <w:t xml:space="preserve">This </w:t>
      </w:r>
      <w:r w:rsidR="008C5C38" w:rsidRPr="005E6289">
        <w:t>regulation</w:t>
      </w:r>
      <w:r w:rsidRPr="005E6289">
        <w:t xml:space="preserve"> com</w:t>
      </w:r>
      <w:r w:rsidR="00755C3B" w:rsidRPr="005E6289">
        <w:t>mences on</w:t>
      </w:r>
      <w:r w:rsidR="00E557C7" w:rsidRPr="005E6289">
        <w:t xml:space="preserve"> 1</w:t>
      </w:r>
      <w:r w:rsidR="00CD7BA9" w:rsidRPr="005E6289">
        <w:t> </w:t>
      </w:r>
      <w:r w:rsidR="00E557C7" w:rsidRPr="005E6289">
        <w:t>January 20</w:t>
      </w:r>
      <w:r w:rsidR="00755C3B" w:rsidRPr="005E6289">
        <w:t>20</w:t>
      </w:r>
      <w:r w:rsidR="00E557C7" w:rsidRPr="005E6289">
        <w:t>.</w:t>
      </w:r>
    </w:p>
    <w:p w14:paraId="11D27A89" w14:textId="3E98D706" w:rsidR="00755C3B" w:rsidRPr="005E6289" w:rsidRDefault="00755C3B" w:rsidP="00755C3B">
      <w:pPr>
        <w:pStyle w:val="aNote"/>
      </w:pPr>
      <w:r w:rsidRPr="005E6289">
        <w:rPr>
          <w:rStyle w:val="charItals"/>
        </w:rPr>
        <w:t>Note</w:t>
      </w:r>
      <w:r w:rsidRPr="005E6289">
        <w:rPr>
          <w:rStyle w:val="charItals"/>
        </w:rPr>
        <w:tab/>
      </w:r>
      <w:r w:rsidRPr="005E6289">
        <w:t xml:space="preserve">The naming and commencement provisions automatically commence on the notification day (see </w:t>
      </w:r>
      <w:hyperlink r:id="rId23" w:tooltip="A2001-14" w:history="1">
        <w:r w:rsidR="00B5706C" w:rsidRPr="005E6289">
          <w:rPr>
            <w:rStyle w:val="charCitHyperlinkAbbrev"/>
          </w:rPr>
          <w:t>Legislation Act</w:t>
        </w:r>
      </w:hyperlink>
      <w:r w:rsidRPr="005E6289">
        <w:t>, s 75 (1)).</w:t>
      </w:r>
    </w:p>
    <w:p w14:paraId="52B39A0F" w14:textId="77777777" w:rsidR="00E557C7" w:rsidRPr="005E6289" w:rsidRDefault="005E6289" w:rsidP="005E6289">
      <w:pPr>
        <w:pStyle w:val="AH5Sec"/>
        <w:shd w:val="pct25" w:color="auto" w:fill="auto"/>
      </w:pPr>
      <w:bookmarkStart w:id="5" w:name="_Toc25838344"/>
      <w:r w:rsidRPr="005E6289">
        <w:rPr>
          <w:rStyle w:val="CharSectNo"/>
        </w:rPr>
        <w:t>3</w:t>
      </w:r>
      <w:r w:rsidRPr="005E6289">
        <w:tab/>
      </w:r>
      <w:r w:rsidR="00E557C7" w:rsidRPr="005E6289">
        <w:t>Legislation amended</w:t>
      </w:r>
      <w:bookmarkEnd w:id="5"/>
    </w:p>
    <w:p w14:paraId="4F2A0571" w14:textId="087DE1EA" w:rsidR="00E557C7" w:rsidRPr="005E6289" w:rsidRDefault="00E557C7" w:rsidP="005E6289">
      <w:pPr>
        <w:pStyle w:val="Amainreturn"/>
        <w:keepNext/>
      </w:pPr>
      <w:r w:rsidRPr="005E6289">
        <w:t xml:space="preserve">This regulation amends the </w:t>
      </w:r>
      <w:hyperlink r:id="rId24" w:tooltip="SL2000-14" w:history="1">
        <w:r w:rsidR="00B5706C" w:rsidRPr="005E6289">
          <w:rPr>
            <w:rStyle w:val="charCitHyperlinkItal"/>
          </w:rPr>
          <w:t>Road Transport (Driver Licensing) Regulation 2000</w:t>
        </w:r>
      </w:hyperlink>
      <w:r w:rsidRPr="005E6289">
        <w:t>.</w:t>
      </w:r>
    </w:p>
    <w:p w14:paraId="1A1FB1A5" w14:textId="77777777" w:rsidR="00E951A9" w:rsidRPr="005E6289" w:rsidRDefault="00E951A9" w:rsidP="00E951A9">
      <w:pPr>
        <w:pStyle w:val="aNote"/>
      </w:pPr>
      <w:r w:rsidRPr="005E6289">
        <w:rPr>
          <w:rStyle w:val="charItals"/>
        </w:rPr>
        <w:t>Note</w:t>
      </w:r>
      <w:r w:rsidRPr="005E6289">
        <w:rPr>
          <w:rStyle w:val="charItals"/>
        </w:rPr>
        <w:tab/>
      </w:r>
      <w:r w:rsidRPr="005E6289">
        <w:t>This regulation also amends other legislation (see sch 1).</w:t>
      </w:r>
    </w:p>
    <w:p w14:paraId="4CEEC881" w14:textId="77777777" w:rsidR="009B69A0" w:rsidRPr="005E6289" w:rsidRDefault="005E6289" w:rsidP="005E6289">
      <w:pPr>
        <w:pStyle w:val="AH5Sec"/>
        <w:shd w:val="pct25" w:color="auto" w:fill="auto"/>
      </w:pPr>
      <w:bookmarkStart w:id="6" w:name="_Toc25838345"/>
      <w:r w:rsidRPr="005E6289">
        <w:rPr>
          <w:rStyle w:val="CharSectNo"/>
        </w:rPr>
        <w:t>4</w:t>
      </w:r>
      <w:r w:rsidRPr="005E6289">
        <w:tab/>
      </w:r>
      <w:r w:rsidR="009B69A0" w:rsidRPr="005E6289">
        <w:t>Legislation repealed</w:t>
      </w:r>
      <w:bookmarkEnd w:id="6"/>
    </w:p>
    <w:p w14:paraId="7F8ED43A" w14:textId="60509497" w:rsidR="008C2222" w:rsidRPr="005E6289" w:rsidRDefault="0050750D" w:rsidP="008C2222">
      <w:pPr>
        <w:pStyle w:val="Amainreturn"/>
      </w:pPr>
      <w:r w:rsidRPr="005E6289">
        <w:t>The</w:t>
      </w:r>
      <w:r w:rsidR="008C2222" w:rsidRPr="005E6289">
        <w:t xml:space="preserve"> </w:t>
      </w:r>
      <w:hyperlink r:id="rId25" w:tooltip="NI2014-466" w:history="1">
        <w:r w:rsidR="005C3882" w:rsidRPr="005E6289">
          <w:rPr>
            <w:rStyle w:val="charCitHyperlinkItal"/>
          </w:rPr>
          <w:t>Road Transport (Driver Licensing) Provisional Driver Training Course Approval 2014 (No 1)</w:t>
        </w:r>
      </w:hyperlink>
      <w:r w:rsidR="005F57C9" w:rsidRPr="005E6289">
        <w:t xml:space="preserve"> (NI2014</w:t>
      </w:r>
      <w:r w:rsidR="00B64793" w:rsidRPr="005E6289">
        <w:noBreakHyphen/>
      </w:r>
      <w:r w:rsidR="005F57C9" w:rsidRPr="005E6289">
        <w:t>466)</w:t>
      </w:r>
      <w:r w:rsidRPr="005E6289">
        <w:t xml:space="preserve"> is repealed</w:t>
      </w:r>
      <w:r w:rsidR="005F57C9" w:rsidRPr="005E6289">
        <w:t>.</w:t>
      </w:r>
    </w:p>
    <w:p w14:paraId="2570AD55" w14:textId="77777777" w:rsidR="00FA0F8C" w:rsidRPr="005E6289" w:rsidRDefault="005E6289" w:rsidP="005E6289">
      <w:pPr>
        <w:pStyle w:val="AH5Sec"/>
        <w:shd w:val="pct25" w:color="auto" w:fill="auto"/>
      </w:pPr>
      <w:bookmarkStart w:id="7" w:name="_Toc25838346"/>
      <w:r w:rsidRPr="005E6289">
        <w:rPr>
          <w:rStyle w:val="CharSectNo"/>
        </w:rPr>
        <w:t>5</w:t>
      </w:r>
      <w:r w:rsidRPr="005E6289">
        <w:tab/>
      </w:r>
      <w:r w:rsidR="00FA0F8C" w:rsidRPr="005E6289">
        <w:t>Section 4</w:t>
      </w:r>
      <w:r w:rsidR="00110FE8" w:rsidRPr="005E6289">
        <w:t>, note 1</w:t>
      </w:r>
      <w:bookmarkEnd w:id="7"/>
    </w:p>
    <w:p w14:paraId="6EB65DE2" w14:textId="77777777" w:rsidR="00110FE8" w:rsidRPr="005E6289" w:rsidRDefault="00110FE8" w:rsidP="00110FE8">
      <w:pPr>
        <w:pStyle w:val="direction"/>
      </w:pPr>
      <w:r w:rsidRPr="005E6289">
        <w:t>insert</w:t>
      </w:r>
    </w:p>
    <w:p w14:paraId="653C964B" w14:textId="77777777" w:rsidR="00110FE8" w:rsidRPr="005E6289" w:rsidRDefault="005E6289" w:rsidP="005E6289">
      <w:pPr>
        <w:pStyle w:val="aNoteBulletss"/>
        <w:tabs>
          <w:tab w:val="left" w:pos="2300"/>
        </w:tabs>
      </w:pPr>
      <w:r w:rsidRPr="005E6289">
        <w:rPr>
          <w:rFonts w:ascii="Symbol" w:hAnsi="Symbol"/>
        </w:rPr>
        <w:t></w:t>
      </w:r>
      <w:r w:rsidRPr="005E6289">
        <w:rPr>
          <w:rFonts w:ascii="Symbol" w:hAnsi="Symbol"/>
        </w:rPr>
        <w:tab/>
      </w:r>
      <w:r w:rsidR="00110FE8" w:rsidRPr="005E6289">
        <w:t>s 1</w:t>
      </w:r>
      <w:r w:rsidR="00BD203F" w:rsidRPr="005E6289">
        <w:t>1</w:t>
      </w:r>
      <w:r w:rsidR="00110FE8" w:rsidRPr="005E6289">
        <w:t>A (Unauthorised use of L-plates)</w:t>
      </w:r>
    </w:p>
    <w:p w14:paraId="605EAA5D" w14:textId="77777777" w:rsidR="00110FE8" w:rsidRPr="005E6289" w:rsidRDefault="005E6289" w:rsidP="005E6289">
      <w:pPr>
        <w:pStyle w:val="aNoteBulletss"/>
        <w:tabs>
          <w:tab w:val="left" w:pos="2300"/>
        </w:tabs>
      </w:pPr>
      <w:r w:rsidRPr="005E6289">
        <w:rPr>
          <w:rFonts w:ascii="Symbol" w:hAnsi="Symbol"/>
        </w:rPr>
        <w:t></w:t>
      </w:r>
      <w:r w:rsidRPr="005E6289">
        <w:rPr>
          <w:rFonts w:ascii="Symbol" w:hAnsi="Symbol"/>
        </w:rPr>
        <w:tab/>
      </w:r>
      <w:r w:rsidR="00110FE8" w:rsidRPr="005E6289">
        <w:t>s 1</w:t>
      </w:r>
      <w:r w:rsidR="00BD203F" w:rsidRPr="005E6289">
        <w:t>1</w:t>
      </w:r>
      <w:r w:rsidR="00110FE8" w:rsidRPr="005E6289">
        <w:t>B (Unauthorised use of P-plates)</w:t>
      </w:r>
    </w:p>
    <w:p w14:paraId="2ABA99F0" w14:textId="77777777" w:rsidR="009D0B9E" w:rsidRPr="005E6289" w:rsidRDefault="005E6289" w:rsidP="005E6289">
      <w:pPr>
        <w:pStyle w:val="aNoteBulletss"/>
        <w:tabs>
          <w:tab w:val="left" w:pos="2300"/>
        </w:tabs>
      </w:pPr>
      <w:r w:rsidRPr="005E6289">
        <w:rPr>
          <w:rFonts w:ascii="Symbol" w:hAnsi="Symbol"/>
        </w:rPr>
        <w:t></w:t>
      </w:r>
      <w:r w:rsidRPr="005E6289">
        <w:rPr>
          <w:rFonts w:ascii="Symbol" w:hAnsi="Symbol"/>
        </w:rPr>
        <w:tab/>
      </w:r>
      <w:r w:rsidR="009D0B9E" w:rsidRPr="005E6289">
        <w:t>offences against div 3.</w:t>
      </w:r>
      <w:r w:rsidR="00BD203F" w:rsidRPr="005E6289">
        <w:t>2</w:t>
      </w:r>
      <w:r w:rsidR="009D0B9E" w:rsidRPr="005E6289">
        <w:t xml:space="preserve"> (Learner licences)</w:t>
      </w:r>
    </w:p>
    <w:p w14:paraId="53B05218" w14:textId="77777777" w:rsidR="009D0B9E" w:rsidRPr="005E6289" w:rsidRDefault="005E6289" w:rsidP="005E6289">
      <w:pPr>
        <w:pStyle w:val="aNoteBulletss"/>
        <w:tabs>
          <w:tab w:val="left" w:pos="2300"/>
        </w:tabs>
      </w:pPr>
      <w:r w:rsidRPr="005E6289">
        <w:rPr>
          <w:rFonts w:ascii="Symbol" w:hAnsi="Symbol"/>
        </w:rPr>
        <w:t></w:t>
      </w:r>
      <w:r w:rsidRPr="005E6289">
        <w:rPr>
          <w:rFonts w:ascii="Symbol" w:hAnsi="Symbol"/>
        </w:rPr>
        <w:tab/>
      </w:r>
      <w:r w:rsidR="009D0B9E" w:rsidRPr="005E6289">
        <w:t>offences against div 3.</w:t>
      </w:r>
      <w:r w:rsidR="00BD203F" w:rsidRPr="005E6289">
        <w:t>3</w:t>
      </w:r>
      <w:r w:rsidR="009D0B9E" w:rsidRPr="005E6289">
        <w:t xml:space="preserve"> (</w:t>
      </w:r>
      <w:r w:rsidR="004E6634" w:rsidRPr="005E6289">
        <w:t>Provisional</w:t>
      </w:r>
      <w:r w:rsidR="009D0B9E" w:rsidRPr="005E6289">
        <w:t xml:space="preserve"> licences)</w:t>
      </w:r>
    </w:p>
    <w:p w14:paraId="2E4A4E9E" w14:textId="77777777" w:rsidR="00720B7C" w:rsidRPr="005E6289" w:rsidRDefault="005E6289" w:rsidP="005E6289">
      <w:pPr>
        <w:pStyle w:val="AH5Sec"/>
        <w:shd w:val="pct25" w:color="auto" w:fill="auto"/>
      </w:pPr>
      <w:bookmarkStart w:id="8" w:name="_Toc25838347"/>
      <w:r w:rsidRPr="005E6289">
        <w:rPr>
          <w:rStyle w:val="CharSectNo"/>
        </w:rPr>
        <w:lastRenderedPageBreak/>
        <w:t>6</w:t>
      </w:r>
      <w:r w:rsidRPr="005E6289">
        <w:tab/>
      </w:r>
      <w:r w:rsidR="00720B7C" w:rsidRPr="005E6289">
        <w:t>New section 10A</w:t>
      </w:r>
      <w:bookmarkEnd w:id="8"/>
    </w:p>
    <w:p w14:paraId="73B6CC73" w14:textId="77777777" w:rsidR="00720B7C" w:rsidRPr="005E6289" w:rsidRDefault="00720B7C" w:rsidP="00720B7C">
      <w:pPr>
        <w:pStyle w:val="direction"/>
      </w:pPr>
      <w:r w:rsidRPr="005E6289">
        <w:t>insert</w:t>
      </w:r>
    </w:p>
    <w:p w14:paraId="46CE5BCD" w14:textId="77777777" w:rsidR="00720B7C" w:rsidRPr="005E6289" w:rsidRDefault="00720B7C" w:rsidP="00720B7C">
      <w:pPr>
        <w:pStyle w:val="IH5Sec"/>
      </w:pPr>
      <w:r w:rsidRPr="005E6289">
        <w:t>10A</w:t>
      </w:r>
      <w:r w:rsidRPr="005E6289">
        <w:tab/>
        <w:t>Learning to drive manual transmission vehicles</w:t>
      </w:r>
    </w:p>
    <w:p w14:paraId="75A4A368" w14:textId="77777777" w:rsidR="00720B7C" w:rsidRPr="005E6289" w:rsidRDefault="00720B7C" w:rsidP="00720B7C">
      <w:pPr>
        <w:pStyle w:val="IMain"/>
      </w:pPr>
      <w:r w:rsidRPr="005E6289">
        <w:tab/>
        <w:t>(1)</w:t>
      </w:r>
      <w:r w:rsidRPr="005E6289">
        <w:tab/>
        <w:t>This section applies to a person who is the holder of a driver licence that is subject to the condition shown by the driver licence condition code A (which requires the person to drive only a motor vehicle fitted with automatic transmission).</w:t>
      </w:r>
    </w:p>
    <w:p w14:paraId="481DC81D" w14:textId="77777777" w:rsidR="00720B7C" w:rsidRPr="005E6289" w:rsidRDefault="00720B7C" w:rsidP="00720B7C">
      <w:pPr>
        <w:pStyle w:val="IMain"/>
      </w:pPr>
      <w:r w:rsidRPr="005E6289">
        <w:tab/>
        <w:t>(2)</w:t>
      </w:r>
      <w:r w:rsidRPr="005E6289">
        <w:tab/>
        <w:t>The person may drive a motor vehicle with a manual transmission, of a kind that the person’s licence authorises the person to drive, if—</w:t>
      </w:r>
    </w:p>
    <w:p w14:paraId="3992D9C7" w14:textId="77777777" w:rsidR="00720B7C" w:rsidRPr="005E6289" w:rsidRDefault="00720B7C" w:rsidP="00720B7C">
      <w:pPr>
        <w:pStyle w:val="Ipara"/>
      </w:pPr>
      <w:r w:rsidRPr="005E6289">
        <w:tab/>
        <w:t>(a)</w:t>
      </w:r>
      <w:r w:rsidRPr="005E6289">
        <w:tab/>
        <w:t>the seat next to the person is occupied by a person who holds a full licence that authorises the person to drive the motor vehicle; and</w:t>
      </w:r>
    </w:p>
    <w:p w14:paraId="51B96795" w14:textId="77777777" w:rsidR="00720B7C" w:rsidRPr="005E6289" w:rsidRDefault="00720B7C" w:rsidP="00720B7C">
      <w:pPr>
        <w:pStyle w:val="Ipara"/>
      </w:pPr>
      <w:r w:rsidRPr="005E6289">
        <w:tab/>
        <w:t>(b)</w:t>
      </w:r>
      <w:r w:rsidRPr="005E6289">
        <w:tab/>
        <w:t>L-plates are conspicuously displayed, the correct way up, at the front and rear of the vehicle or on its roof, and are clearly visible from ahead of and behind the vehicle.</w:t>
      </w:r>
    </w:p>
    <w:p w14:paraId="50C7931F" w14:textId="77777777" w:rsidR="00720B7C" w:rsidRPr="005E6289" w:rsidRDefault="00720B7C" w:rsidP="00720B7C">
      <w:pPr>
        <w:pStyle w:val="IMain"/>
      </w:pPr>
      <w:r w:rsidRPr="005E6289">
        <w:tab/>
        <w:t>(3)</w:t>
      </w:r>
      <w:r w:rsidRPr="005E6289">
        <w:tab/>
        <w:t>Subsection (2) (b) does not apply if the person—</w:t>
      </w:r>
    </w:p>
    <w:p w14:paraId="1363FDDB" w14:textId="77777777" w:rsidR="00720B7C" w:rsidRPr="005E6289" w:rsidRDefault="00720B7C" w:rsidP="00720B7C">
      <w:pPr>
        <w:pStyle w:val="Ipara"/>
      </w:pPr>
      <w:r w:rsidRPr="005E6289">
        <w:tab/>
        <w:t>(a)</w:t>
      </w:r>
      <w:r w:rsidRPr="005E6289">
        <w:tab/>
        <w:t>is a police trainee undertaking recruit training or assessment; and</w:t>
      </w:r>
    </w:p>
    <w:p w14:paraId="7E0E7C1E" w14:textId="77777777" w:rsidR="00720B7C" w:rsidRPr="005E6289" w:rsidRDefault="00720B7C" w:rsidP="00720B7C">
      <w:pPr>
        <w:pStyle w:val="Ipara"/>
      </w:pPr>
      <w:r w:rsidRPr="005E6289">
        <w:tab/>
        <w:t>(b)</w:t>
      </w:r>
      <w:r w:rsidRPr="005E6289">
        <w:tab/>
        <w:t>is driving a police vehicle.</w:t>
      </w:r>
    </w:p>
    <w:p w14:paraId="0CBC88A2" w14:textId="77777777" w:rsidR="00255E9A" w:rsidRPr="005E6289" w:rsidRDefault="005E6289" w:rsidP="005E6289">
      <w:pPr>
        <w:pStyle w:val="AH5Sec"/>
        <w:shd w:val="pct25" w:color="auto" w:fill="auto"/>
      </w:pPr>
      <w:bookmarkStart w:id="9" w:name="_Toc25838348"/>
      <w:r w:rsidRPr="005E6289">
        <w:rPr>
          <w:rStyle w:val="CharSectNo"/>
        </w:rPr>
        <w:t>7</w:t>
      </w:r>
      <w:r w:rsidRPr="005E6289">
        <w:tab/>
      </w:r>
      <w:r w:rsidR="00255E9A" w:rsidRPr="005E6289">
        <w:t>New section</w:t>
      </w:r>
      <w:r w:rsidR="003F239B" w:rsidRPr="005E6289">
        <w:t>s</w:t>
      </w:r>
      <w:r w:rsidR="00255E9A" w:rsidRPr="005E6289">
        <w:t xml:space="preserve"> 1</w:t>
      </w:r>
      <w:r w:rsidR="000830F0" w:rsidRPr="005E6289">
        <w:t>1</w:t>
      </w:r>
      <w:r w:rsidR="00255E9A" w:rsidRPr="005E6289">
        <w:t>A</w:t>
      </w:r>
      <w:r w:rsidR="003F239B" w:rsidRPr="005E6289">
        <w:t xml:space="preserve"> and 1</w:t>
      </w:r>
      <w:r w:rsidR="000830F0" w:rsidRPr="005E6289">
        <w:t>1</w:t>
      </w:r>
      <w:r w:rsidR="003F239B" w:rsidRPr="005E6289">
        <w:t>B</w:t>
      </w:r>
      <w:bookmarkEnd w:id="9"/>
    </w:p>
    <w:p w14:paraId="37D25A89" w14:textId="77777777" w:rsidR="00255E9A" w:rsidRPr="005E6289" w:rsidRDefault="00255E9A" w:rsidP="00255E9A">
      <w:pPr>
        <w:pStyle w:val="direction"/>
      </w:pPr>
      <w:r w:rsidRPr="005E6289">
        <w:t>insert</w:t>
      </w:r>
    </w:p>
    <w:p w14:paraId="1BE80FA4" w14:textId="77777777" w:rsidR="00255E9A" w:rsidRPr="005E6289" w:rsidRDefault="00A34C4A" w:rsidP="00255E9A">
      <w:pPr>
        <w:pStyle w:val="IH5Sec"/>
      </w:pPr>
      <w:r w:rsidRPr="005E6289">
        <w:t>1</w:t>
      </w:r>
      <w:r w:rsidR="000830F0" w:rsidRPr="005E6289">
        <w:t>1</w:t>
      </w:r>
      <w:r w:rsidRPr="005E6289">
        <w:t>A</w:t>
      </w:r>
      <w:r w:rsidR="00255E9A" w:rsidRPr="005E6289">
        <w:tab/>
        <w:t>Unauthorised use of L-plates</w:t>
      </w:r>
    </w:p>
    <w:p w14:paraId="30ACC033" w14:textId="77777777" w:rsidR="00D47EE0" w:rsidRPr="005E6289" w:rsidRDefault="00255E9A" w:rsidP="00255E9A">
      <w:pPr>
        <w:pStyle w:val="IMain"/>
      </w:pPr>
      <w:r w:rsidRPr="005E6289">
        <w:tab/>
        <w:t>(1)</w:t>
      </w:r>
      <w:r w:rsidRPr="005E6289">
        <w:tab/>
      </w:r>
      <w:r w:rsidR="00D47EE0" w:rsidRPr="005E6289">
        <w:t>A person commits an offence if the person—</w:t>
      </w:r>
    </w:p>
    <w:p w14:paraId="6E563227" w14:textId="77777777" w:rsidR="00D47EE0" w:rsidRPr="005E6289" w:rsidRDefault="00D47EE0" w:rsidP="00D47EE0">
      <w:pPr>
        <w:pStyle w:val="Ipara"/>
      </w:pPr>
      <w:r w:rsidRPr="005E6289">
        <w:tab/>
        <w:t>(a)</w:t>
      </w:r>
      <w:r w:rsidRPr="005E6289">
        <w:tab/>
        <w:t xml:space="preserve">drives a vehicle </w:t>
      </w:r>
      <w:r w:rsidR="004B5593" w:rsidRPr="005E6289">
        <w:t>on a road or road related area; and</w:t>
      </w:r>
    </w:p>
    <w:p w14:paraId="7BCEE2E6" w14:textId="77777777" w:rsidR="004B5593" w:rsidRPr="005E6289" w:rsidRDefault="004B5593" w:rsidP="00D47EE0">
      <w:pPr>
        <w:pStyle w:val="Ipara"/>
      </w:pPr>
      <w:r w:rsidRPr="005E6289">
        <w:tab/>
        <w:t>(b)</w:t>
      </w:r>
      <w:r w:rsidRPr="005E6289">
        <w:tab/>
        <w:t>displays on the vehicle an L-plate, or something that could reasonably be taken to be an L-plate; and</w:t>
      </w:r>
    </w:p>
    <w:p w14:paraId="4AE37E93" w14:textId="77777777" w:rsidR="004B5593" w:rsidRPr="005E6289" w:rsidRDefault="004B5593" w:rsidP="00D47EE0">
      <w:pPr>
        <w:pStyle w:val="Ipara"/>
      </w:pPr>
      <w:r w:rsidRPr="005E6289">
        <w:lastRenderedPageBreak/>
        <w:tab/>
        <w:t>(c)</w:t>
      </w:r>
      <w:r w:rsidRPr="005E6289">
        <w:tab/>
        <w:t>is not required to display the plates under</w:t>
      </w:r>
      <w:r w:rsidR="00A80587" w:rsidRPr="005E6289">
        <w:t>—</w:t>
      </w:r>
    </w:p>
    <w:p w14:paraId="147BB255" w14:textId="77777777" w:rsidR="00011522" w:rsidRPr="005E6289" w:rsidRDefault="00011522" w:rsidP="00011522">
      <w:pPr>
        <w:pStyle w:val="Isubpara"/>
      </w:pPr>
      <w:r w:rsidRPr="005E6289">
        <w:tab/>
        <w:t>(i)</w:t>
      </w:r>
      <w:r w:rsidRPr="005E6289">
        <w:tab/>
        <w:t>section 10A (Learning to drive manual transmission vehicles); or</w:t>
      </w:r>
    </w:p>
    <w:p w14:paraId="6875340E" w14:textId="77777777" w:rsidR="004B5593" w:rsidRPr="005E6289" w:rsidRDefault="004B5593" w:rsidP="004B5593">
      <w:pPr>
        <w:pStyle w:val="Isubpara"/>
      </w:pPr>
      <w:r w:rsidRPr="005E6289">
        <w:tab/>
        <w:t>(</w:t>
      </w:r>
      <w:r w:rsidR="00011522" w:rsidRPr="005E6289">
        <w:t>i</w:t>
      </w:r>
      <w:r w:rsidRPr="005E6289">
        <w:t>i)</w:t>
      </w:r>
      <w:r w:rsidRPr="005E6289">
        <w:tab/>
        <w:t xml:space="preserve">section </w:t>
      </w:r>
      <w:r w:rsidR="00EF4710" w:rsidRPr="005E6289">
        <w:t>19</w:t>
      </w:r>
      <w:r w:rsidRPr="005E6289">
        <w:t xml:space="preserve"> (Restrictions on learner motorcycle licence riders);</w:t>
      </w:r>
      <w:r w:rsidR="00A80587" w:rsidRPr="005E6289">
        <w:t xml:space="preserve"> or</w:t>
      </w:r>
    </w:p>
    <w:p w14:paraId="735ADA5E" w14:textId="77777777" w:rsidR="004B5593" w:rsidRPr="005E6289" w:rsidRDefault="004B5593" w:rsidP="004B5593">
      <w:pPr>
        <w:pStyle w:val="Isubpara"/>
      </w:pPr>
      <w:r w:rsidRPr="005E6289">
        <w:tab/>
        <w:t>(ii</w:t>
      </w:r>
      <w:r w:rsidR="00011522" w:rsidRPr="005E6289">
        <w:t>i</w:t>
      </w:r>
      <w:r w:rsidRPr="005E6289">
        <w:t>)</w:t>
      </w:r>
      <w:r w:rsidRPr="005E6289">
        <w:tab/>
        <w:t xml:space="preserve">section </w:t>
      </w:r>
      <w:r w:rsidR="00EF4710" w:rsidRPr="005E6289">
        <w:t>20</w:t>
      </w:r>
      <w:r w:rsidRPr="005E6289">
        <w:t xml:space="preserve"> (Restrictions on learner car licence drivers);</w:t>
      </w:r>
      <w:r w:rsidR="00A80587" w:rsidRPr="005E6289">
        <w:t xml:space="preserve"> or</w:t>
      </w:r>
    </w:p>
    <w:p w14:paraId="7F784DD1" w14:textId="77777777" w:rsidR="004B5593" w:rsidRPr="005E6289" w:rsidRDefault="004B5593" w:rsidP="004B5593">
      <w:pPr>
        <w:pStyle w:val="Isubpara"/>
      </w:pPr>
      <w:r w:rsidRPr="005E6289">
        <w:tab/>
        <w:t>(iv)</w:t>
      </w:r>
      <w:r w:rsidRPr="005E6289">
        <w:tab/>
        <w:t xml:space="preserve">section </w:t>
      </w:r>
      <w:r w:rsidR="007B5338" w:rsidRPr="005E6289">
        <w:t>33</w:t>
      </w:r>
      <w:r w:rsidRPr="005E6289">
        <w:t xml:space="preserve"> (Heavy vehicle learners)</w:t>
      </w:r>
      <w:r w:rsidR="00A80587" w:rsidRPr="005E6289">
        <w:t>; or</w:t>
      </w:r>
    </w:p>
    <w:p w14:paraId="454E4CED" w14:textId="77777777" w:rsidR="00A80587" w:rsidRPr="005E6289" w:rsidRDefault="00A80587" w:rsidP="005E6289">
      <w:pPr>
        <w:pStyle w:val="Isubpara"/>
        <w:keepNext/>
      </w:pPr>
      <w:r w:rsidRPr="005E6289">
        <w:tab/>
        <w:t>(v)</w:t>
      </w:r>
      <w:r w:rsidRPr="005E6289">
        <w:tab/>
        <w:t>a corresponding law of another jurisdiction.</w:t>
      </w:r>
    </w:p>
    <w:p w14:paraId="67E9FFA1" w14:textId="77777777" w:rsidR="00255E9A" w:rsidRPr="005E6289" w:rsidRDefault="00255E9A" w:rsidP="00255E9A">
      <w:pPr>
        <w:pStyle w:val="Penalty"/>
      </w:pPr>
      <w:r w:rsidRPr="005E6289">
        <w:t>Maximum penalty:  20 penalty units.</w:t>
      </w:r>
    </w:p>
    <w:p w14:paraId="1700B409" w14:textId="77777777" w:rsidR="00255E9A" w:rsidRPr="005E6289" w:rsidRDefault="00255E9A" w:rsidP="005E6289">
      <w:pPr>
        <w:pStyle w:val="IMain"/>
        <w:keepNext/>
      </w:pPr>
      <w:r w:rsidRPr="005E6289">
        <w:tab/>
        <w:t>(2)</w:t>
      </w:r>
      <w:r w:rsidRPr="005E6289">
        <w:tab/>
      </w:r>
      <w:r w:rsidR="002E12CD" w:rsidRPr="005E6289">
        <w:t>S</w:t>
      </w:r>
      <w:r w:rsidRPr="005E6289">
        <w:t>ubsection (1) does not apply to a person driving a motor vehicle owned or operated by a driving instructor.</w:t>
      </w:r>
    </w:p>
    <w:p w14:paraId="11076A01" w14:textId="0E6142BE" w:rsidR="0026035B" w:rsidRPr="005E6289" w:rsidRDefault="0026035B" w:rsidP="00C77DE6">
      <w:pPr>
        <w:pStyle w:val="aNote"/>
      </w:pPr>
      <w:r w:rsidRPr="005E6289">
        <w:rPr>
          <w:rStyle w:val="charItals"/>
        </w:rPr>
        <w:t>Note</w:t>
      </w:r>
      <w:r w:rsidRPr="005E6289">
        <w:rPr>
          <w:rStyle w:val="charItals"/>
        </w:rPr>
        <w:tab/>
      </w:r>
      <w:r w:rsidRPr="005E6289">
        <w:t xml:space="preserve">The defendant has an evidential burden in relation to the matters mentioned in s (2) (see </w:t>
      </w:r>
      <w:hyperlink r:id="rId26" w:tooltip="A2002-51" w:history="1">
        <w:r w:rsidR="00B5706C" w:rsidRPr="005E6289">
          <w:rPr>
            <w:rStyle w:val="charCitHyperlinkAbbrev"/>
          </w:rPr>
          <w:t>Criminal Code</w:t>
        </w:r>
      </w:hyperlink>
      <w:r w:rsidRPr="005E6289">
        <w:t>, s 58).</w:t>
      </w:r>
    </w:p>
    <w:p w14:paraId="647A6CB2" w14:textId="77777777" w:rsidR="00253B68" w:rsidRPr="005E6289" w:rsidRDefault="00253B68" w:rsidP="00253B68">
      <w:pPr>
        <w:pStyle w:val="IMain"/>
      </w:pPr>
      <w:r w:rsidRPr="005E6289">
        <w:tab/>
        <w:t>(3)</w:t>
      </w:r>
      <w:r w:rsidRPr="005E6289">
        <w:tab/>
        <w:t>An offence against this section is a strict liability offence.</w:t>
      </w:r>
    </w:p>
    <w:p w14:paraId="47A8DBAE" w14:textId="77777777" w:rsidR="003F239B" w:rsidRPr="005E6289" w:rsidRDefault="00061ED2" w:rsidP="003F239B">
      <w:pPr>
        <w:pStyle w:val="IH5Sec"/>
      </w:pPr>
      <w:r w:rsidRPr="005E6289">
        <w:t>1</w:t>
      </w:r>
      <w:r w:rsidR="000830F0" w:rsidRPr="005E6289">
        <w:t>1</w:t>
      </w:r>
      <w:r w:rsidRPr="005E6289">
        <w:t>B</w:t>
      </w:r>
      <w:r w:rsidR="003F239B" w:rsidRPr="005E6289">
        <w:tab/>
        <w:t>Unauthorised use of P-plates</w:t>
      </w:r>
    </w:p>
    <w:p w14:paraId="34007515" w14:textId="77777777" w:rsidR="004B5593" w:rsidRPr="005E6289" w:rsidRDefault="00253B68" w:rsidP="00253B68">
      <w:pPr>
        <w:pStyle w:val="IMain"/>
      </w:pPr>
      <w:r w:rsidRPr="005E6289">
        <w:tab/>
        <w:t>(1)</w:t>
      </w:r>
      <w:r w:rsidRPr="005E6289">
        <w:tab/>
      </w:r>
      <w:r w:rsidR="004B5593" w:rsidRPr="005E6289">
        <w:t>A person commits an offence if the person</w:t>
      </w:r>
      <w:r w:rsidR="00A80587" w:rsidRPr="005E6289">
        <w:t>—</w:t>
      </w:r>
    </w:p>
    <w:p w14:paraId="10987C6D" w14:textId="77777777" w:rsidR="00A80587" w:rsidRPr="005E6289" w:rsidRDefault="00A80587" w:rsidP="00A80587">
      <w:pPr>
        <w:pStyle w:val="Ipara"/>
      </w:pPr>
      <w:r w:rsidRPr="005E6289">
        <w:tab/>
        <w:t>(a)</w:t>
      </w:r>
      <w:r w:rsidRPr="005E6289">
        <w:tab/>
        <w:t>drives a vehicle on a road or road related area; and</w:t>
      </w:r>
    </w:p>
    <w:p w14:paraId="44EA1440" w14:textId="77777777" w:rsidR="00A80587" w:rsidRPr="005E6289" w:rsidRDefault="00A80587" w:rsidP="00A80587">
      <w:pPr>
        <w:pStyle w:val="Ipara"/>
      </w:pPr>
      <w:r w:rsidRPr="005E6289">
        <w:tab/>
        <w:t>(b)</w:t>
      </w:r>
      <w:r w:rsidRPr="005E6289">
        <w:tab/>
        <w:t>displays on the vehicle a P-plate, or something that could reasonably be taken to be a P-plate; and</w:t>
      </w:r>
    </w:p>
    <w:p w14:paraId="6317ACFF" w14:textId="77777777" w:rsidR="00A80587" w:rsidRPr="005E6289" w:rsidRDefault="00A80587" w:rsidP="00A80587">
      <w:pPr>
        <w:pStyle w:val="Ipara"/>
      </w:pPr>
      <w:r w:rsidRPr="005E6289">
        <w:tab/>
        <w:t>(c)</w:t>
      </w:r>
      <w:r w:rsidRPr="005E6289">
        <w:tab/>
        <w:t>is not required to display the plates under—</w:t>
      </w:r>
    </w:p>
    <w:p w14:paraId="1E5492FF" w14:textId="77777777" w:rsidR="00A80587" w:rsidRPr="005E6289" w:rsidRDefault="00A80587" w:rsidP="00A80587">
      <w:pPr>
        <w:pStyle w:val="Isubpara"/>
      </w:pPr>
      <w:r w:rsidRPr="005E6289">
        <w:tab/>
        <w:t>(i)</w:t>
      </w:r>
      <w:r w:rsidRPr="005E6289">
        <w:tab/>
        <w:t xml:space="preserve">section </w:t>
      </w:r>
      <w:r w:rsidR="00755556" w:rsidRPr="005E6289">
        <w:t>28</w:t>
      </w:r>
      <w:r w:rsidRPr="005E6289">
        <w:t xml:space="preserve"> (</w:t>
      </w:r>
      <w:r w:rsidR="00755556" w:rsidRPr="005E6289">
        <w:t>Provisional motorcycle licence restrictions—ACT licences</w:t>
      </w:r>
      <w:r w:rsidRPr="005E6289">
        <w:t>); or</w:t>
      </w:r>
    </w:p>
    <w:p w14:paraId="2D980ABE" w14:textId="77777777" w:rsidR="00A80587" w:rsidRPr="005E6289" w:rsidRDefault="00A80587" w:rsidP="00A80587">
      <w:pPr>
        <w:pStyle w:val="Isubpara"/>
        <w:rPr>
          <w:color w:val="000000"/>
        </w:rPr>
      </w:pPr>
      <w:r w:rsidRPr="005E6289">
        <w:tab/>
        <w:t>(ii)</w:t>
      </w:r>
      <w:r w:rsidRPr="005E6289">
        <w:tab/>
        <w:t xml:space="preserve">section </w:t>
      </w:r>
      <w:r w:rsidR="007B5338" w:rsidRPr="005E6289">
        <w:t>30</w:t>
      </w:r>
      <w:r w:rsidRPr="005E6289">
        <w:t xml:space="preserve"> </w:t>
      </w:r>
      <w:r w:rsidRPr="005E6289">
        <w:rPr>
          <w:color w:val="000000"/>
        </w:rPr>
        <w:t>(</w:t>
      </w:r>
      <w:r w:rsidR="00FD03C8" w:rsidRPr="005E6289">
        <w:t>Provisional licence condition—display P</w:t>
      </w:r>
      <w:r w:rsidR="000C371A" w:rsidRPr="005E6289">
        <w:noBreakHyphen/>
      </w:r>
      <w:r w:rsidR="00FD03C8" w:rsidRPr="005E6289">
        <w:t>plate</w:t>
      </w:r>
      <w:r w:rsidRPr="005E6289">
        <w:rPr>
          <w:color w:val="000000"/>
        </w:rPr>
        <w:t>); or</w:t>
      </w:r>
    </w:p>
    <w:p w14:paraId="3CE0E727" w14:textId="77777777" w:rsidR="00A80587" w:rsidRPr="005E6289" w:rsidRDefault="00A80587" w:rsidP="005E6289">
      <w:pPr>
        <w:pStyle w:val="Isubpara"/>
        <w:keepNext/>
      </w:pPr>
      <w:r w:rsidRPr="005E6289">
        <w:rPr>
          <w:color w:val="000000"/>
        </w:rPr>
        <w:lastRenderedPageBreak/>
        <w:tab/>
        <w:t>(iii)</w:t>
      </w:r>
      <w:r w:rsidRPr="005E6289">
        <w:rPr>
          <w:color w:val="000000"/>
        </w:rPr>
        <w:tab/>
        <w:t>a corresponding law of another jurisdiction.</w:t>
      </w:r>
    </w:p>
    <w:p w14:paraId="1B108BA0" w14:textId="77777777" w:rsidR="003F239B" w:rsidRPr="005E6289" w:rsidRDefault="003F239B" w:rsidP="003F239B">
      <w:pPr>
        <w:pStyle w:val="Penalty"/>
      </w:pPr>
      <w:r w:rsidRPr="005E6289">
        <w:t>Maximum penalty:  20 penalty units.</w:t>
      </w:r>
    </w:p>
    <w:p w14:paraId="64C94566" w14:textId="77777777" w:rsidR="00253B68" w:rsidRPr="005E6289" w:rsidRDefault="00253B68" w:rsidP="00253B68">
      <w:pPr>
        <w:pStyle w:val="IMain"/>
      </w:pPr>
      <w:r w:rsidRPr="005E6289">
        <w:tab/>
        <w:t>(2)</w:t>
      </w:r>
      <w:r w:rsidRPr="005E6289">
        <w:tab/>
        <w:t>An offence against this section is a strict liability offence.</w:t>
      </w:r>
    </w:p>
    <w:p w14:paraId="187856D0" w14:textId="77777777" w:rsidR="001E61C0" w:rsidRPr="005E6289" w:rsidRDefault="005E6289" w:rsidP="005E6289">
      <w:pPr>
        <w:pStyle w:val="AH5Sec"/>
        <w:shd w:val="pct25" w:color="auto" w:fill="auto"/>
      </w:pPr>
      <w:bookmarkStart w:id="10" w:name="_Toc25838349"/>
      <w:r w:rsidRPr="005E6289">
        <w:rPr>
          <w:rStyle w:val="CharSectNo"/>
        </w:rPr>
        <w:t>8</w:t>
      </w:r>
      <w:r w:rsidRPr="005E6289">
        <w:tab/>
      </w:r>
      <w:r w:rsidR="001E61C0" w:rsidRPr="005E6289">
        <w:t>Section 12 (1) (f)</w:t>
      </w:r>
      <w:bookmarkEnd w:id="10"/>
    </w:p>
    <w:p w14:paraId="5BA72D99" w14:textId="77777777" w:rsidR="001E61C0" w:rsidRPr="005E6289" w:rsidRDefault="001E61C0" w:rsidP="001E61C0">
      <w:pPr>
        <w:pStyle w:val="direction"/>
      </w:pPr>
      <w:r w:rsidRPr="005E6289">
        <w:t>before</w:t>
      </w:r>
    </w:p>
    <w:p w14:paraId="378D1DB9" w14:textId="77777777" w:rsidR="001E61C0" w:rsidRPr="005E6289" w:rsidRDefault="001E61C0" w:rsidP="001E61C0">
      <w:pPr>
        <w:pStyle w:val="Amainreturn"/>
      </w:pPr>
      <w:r w:rsidRPr="005E6289">
        <w:t>the person’s signature</w:t>
      </w:r>
    </w:p>
    <w:p w14:paraId="3BBA2590" w14:textId="77777777" w:rsidR="001E61C0" w:rsidRPr="005E6289" w:rsidRDefault="001E61C0" w:rsidP="001E61C0">
      <w:pPr>
        <w:pStyle w:val="direction"/>
      </w:pPr>
      <w:r w:rsidRPr="005E6289">
        <w:t>insert</w:t>
      </w:r>
    </w:p>
    <w:p w14:paraId="6F3FD99B" w14:textId="77777777" w:rsidR="001E61C0" w:rsidRPr="005E6289" w:rsidRDefault="001E61C0" w:rsidP="001E61C0">
      <w:pPr>
        <w:pStyle w:val="Amainreturn"/>
      </w:pPr>
      <w:r w:rsidRPr="005E6289">
        <w:t>for a driver licence only—</w:t>
      </w:r>
    </w:p>
    <w:p w14:paraId="7F8BF668" w14:textId="77777777" w:rsidR="009D4815" w:rsidRPr="005E6289" w:rsidRDefault="005E6289" w:rsidP="005E6289">
      <w:pPr>
        <w:pStyle w:val="AH5Sec"/>
        <w:shd w:val="pct25" w:color="auto" w:fill="auto"/>
      </w:pPr>
      <w:bookmarkStart w:id="11" w:name="_Toc25838350"/>
      <w:r w:rsidRPr="005E6289">
        <w:rPr>
          <w:rStyle w:val="CharSectNo"/>
        </w:rPr>
        <w:t>9</w:t>
      </w:r>
      <w:r w:rsidRPr="005E6289">
        <w:tab/>
      </w:r>
      <w:r w:rsidR="0076130A" w:rsidRPr="005E6289">
        <w:t>New s</w:t>
      </w:r>
      <w:r w:rsidR="009D4815" w:rsidRPr="005E6289">
        <w:t>ection 12 (</w:t>
      </w:r>
      <w:r w:rsidR="0076130A" w:rsidRPr="005E6289">
        <w:t>8A)</w:t>
      </w:r>
      <w:bookmarkEnd w:id="11"/>
    </w:p>
    <w:p w14:paraId="3778F196" w14:textId="77777777" w:rsidR="009D4815" w:rsidRPr="005E6289" w:rsidRDefault="0076130A" w:rsidP="009D4815">
      <w:pPr>
        <w:pStyle w:val="direction"/>
      </w:pPr>
      <w:r w:rsidRPr="005E6289">
        <w:t>insert</w:t>
      </w:r>
    </w:p>
    <w:p w14:paraId="35D8E06F" w14:textId="77777777" w:rsidR="0076130A" w:rsidRPr="005E6289" w:rsidRDefault="0076130A" w:rsidP="0076130A">
      <w:pPr>
        <w:pStyle w:val="IMain"/>
      </w:pPr>
      <w:r w:rsidRPr="005E6289">
        <w:tab/>
        <w:t>(</w:t>
      </w:r>
      <w:r w:rsidR="000121D8" w:rsidRPr="005E6289">
        <w:t>8A</w:t>
      </w:r>
      <w:r w:rsidRPr="005E6289">
        <w:t>)</w:t>
      </w:r>
      <w:r w:rsidRPr="005E6289">
        <w:tab/>
      </w:r>
      <w:r w:rsidR="000121D8" w:rsidRPr="005E6289">
        <w:t>S</w:t>
      </w:r>
      <w:r w:rsidRPr="005E6289">
        <w:t xml:space="preserve">ubsections </w:t>
      </w:r>
      <w:r w:rsidR="009118ED" w:rsidRPr="005E6289">
        <w:t>(4) and (5) do</w:t>
      </w:r>
      <w:r w:rsidR="000121D8" w:rsidRPr="005E6289">
        <w:t xml:space="preserve"> not apply to</w:t>
      </w:r>
      <w:r w:rsidR="009118ED" w:rsidRPr="005E6289">
        <w:t xml:space="preserve"> a driver licence receipt.</w:t>
      </w:r>
    </w:p>
    <w:p w14:paraId="5C26CD1A" w14:textId="77777777" w:rsidR="004144A6" w:rsidRPr="005E6289" w:rsidRDefault="005E6289" w:rsidP="005E6289">
      <w:pPr>
        <w:pStyle w:val="AH5Sec"/>
        <w:shd w:val="pct25" w:color="auto" w:fill="auto"/>
      </w:pPr>
      <w:bookmarkStart w:id="12" w:name="_Toc25838351"/>
      <w:r w:rsidRPr="005E6289">
        <w:rPr>
          <w:rStyle w:val="CharSectNo"/>
        </w:rPr>
        <w:t>10</w:t>
      </w:r>
      <w:r w:rsidRPr="005E6289">
        <w:tab/>
      </w:r>
      <w:r w:rsidR="004144A6" w:rsidRPr="005E6289">
        <w:t>Section 13 (3)</w:t>
      </w:r>
      <w:bookmarkEnd w:id="12"/>
    </w:p>
    <w:p w14:paraId="579742EC" w14:textId="77777777" w:rsidR="004144A6" w:rsidRPr="005E6289" w:rsidRDefault="004144A6" w:rsidP="004144A6">
      <w:pPr>
        <w:pStyle w:val="direction"/>
      </w:pPr>
      <w:r w:rsidRPr="005E6289">
        <w:t>substitute</w:t>
      </w:r>
    </w:p>
    <w:p w14:paraId="60EF47D3" w14:textId="77777777" w:rsidR="004144A6" w:rsidRPr="005E6289" w:rsidRDefault="004144A6" w:rsidP="004144A6">
      <w:pPr>
        <w:pStyle w:val="IMain"/>
      </w:pPr>
      <w:r w:rsidRPr="005E6289">
        <w:tab/>
        <w:t>(3)</w:t>
      </w:r>
      <w:r w:rsidRPr="005E6289">
        <w:tab/>
        <w:t>A driver licence receipt ceases to be in force on the earlier of the following:</w:t>
      </w:r>
    </w:p>
    <w:p w14:paraId="56A35FAA" w14:textId="77777777" w:rsidR="004144A6" w:rsidRPr="005E6289" w:rsidRDefault="004144A6" w:rsidP="004144A6">
      <w:pPr>
        <w:pStyle w:val="Ipara"/>
      </w:pPr>
      <w:r w:rsidRPr="005E6289">
        <w:tab/>
        <w:t>(a)</w:t>
      </w:r>
      <w:r w:rsidRPr="005E6289">
        <w:tab/>
        <w:t>the expiry date indicated on the receipt;</w:t>
      </w:r>
    </w:p>
    <w:p w14:paraId="5499D9D1" w14:textId="77777777" w:rsidR="004144A6" w:rsidRPr="005E6289" w:rsidRDefault="004144A6" w:rsidP="004144A6">
      <w:pPr>
        <w:pStyle w:val="Ipara"/>
      </w:pPr>
      <w:r w:rsidRPr="005E6289">
        <w:tab/>
        <w:t>(b)</w:t>
      </w:r>
      <w:r w:rsidRPr="005E6289">
        <w:tab/>
        <w:t>the day the person receives the licence for which the receipt was issued.</w:t>
      </w:r>
    </w:p>
    <w:p w14:paraId="2D4617B2" w14:textId="77777777" w:rsidR="00497229" w:rsidRPr="005E6289" w:rsidRDefault="005E6289" w:rsidP="005E6289">
      <w:pPr>
        <w:pStyle w:val="AH5Sec"/>
        <w:shd w:val="pct25" w:color="auto" w:fill="auto"/>
      </w:pPr>
      <w:bookmarkStart w:id="13" w:name="_Toc25838352"/>
      <w:r w:rsidRPr="005E6289">
        <w:rPr>
          <w:rStyle w:val="CharSectNo"/>
        </w:rPr>
        <w:lastRenderedPageBreak/>
        <w:t>11</w:t>
      </w:r>
      <w:r w:rsidRPr="005E6289">
        <w:tab/>
      </w:r>
      <w:r w:rsidR="00497229" w:rsidRPr="005E6289">
        <w:t>Part 3 heading</w:t>
      </w:r>
      <w:bookmarkEnd w:id="13"/>
    </w:p>
    <w:p w14:paraId="7507C94C" w14:textId="77777777" w:rsidR="00497229" w:rsidRPr="005E6289" w:rsidRDefault="00497229" w:rsidP="00497229">
      <w:pPr>
        <w:pStyle w:val="direction"/>
      </w:pPr>
      <w:r w:rsidRPr="005E6289">
        <w:t>substitute</w:t>
      </w:r>
    </w:p>
    <w:p w14:paraId="46C26D4F" w14:textId="77777777" w:rsidR="00497229" w:rsidRPr="005E6289" w:rsidRDefault="00497229" w:rsidP="00497229">
      <w:pPr>
        <w:pStyle w:val="IH2Part"/>
      </w:pPr>
      <w:r w:rsidRPr="005E6289">
        <w:t>Part 3</w:t>
      </w:r>
      <w:r w:rsidRPr="005E6289">
        <w:tab/>
        <w:t xml:space="preserve">Learner licences, provisional licences and heavy vehicle </w:t>
      </w:r>
      <w:r w:rsidR="00275F6E" w:rsidRPr="005E6289">
        <w:t xml:space="preserve">learner </w:t>
      </w:r>
      <w:r w:rsidRPr="005E6289">
        <w:t>licences</w:t>
      </w:r>
    </w:p>
    <w:p w14:paraId="2BE83D8D" w14:textId="77777777" w:rsidR="00497229" w:rsidRPr="005E6289" w:rsidRDefault="005E6289" w:rsidP="005E6289">
      <w:pPr>
        <w:pStyle w:val="AH5Sec"/>
        <w:shd w:val="pct25" w:color="auto" w:fill="auto"/>
      </w:pPr>
      <w:bookmarkStart w:id="14" w:name="_Toc25838353"/>
      <w:r w:rsidRPr="005E6289">
        <w:rPr>
          <w:rStyle w:val="CharSectNo"/>
        </w:rPr>
        <w:t>12</w:t>
      </w:r>
      <w:r w:rsidRPr="005E6289">
        <w:tab/>
      </w:r>
      <w:r w:rsidR="00497229" w:rsidRPr="005E6289">
        <w:t>Division</w:t>
      </w:r>
      <w:r w:rsidR="0045071C" w:rsidRPr="005E6289">
        <w:t>s</w:t>
      </w:r>
      <w:r w:rsidR="00497229" w:rsidRPr="005E6289">
        <w:t xml:space="preserve"> 3.1</w:t>
      </w:r>
      <w:r w:rsidR="008011AD" w:rsidRPr="005E6289">
        <w:t xml:space="preserve"> to 3.5</w:t>
      </w:r>
      <w:bookmarkEnd w:id="14"/>
    </w:p>
    <w:p w14:paraId="078E1980" w14:textId="77777777" w:rsidR="0030496D" w:rsidRPr="005E6289" w:rsidRDefault="0030496D" w:rsidP="0030496D">
      <w:pPr>
        <w:pStyle w:val="direction"/>
      </w:pPr>
      <w:r w:rsidRPr="005E6289">
        <w:t>substitute</w:t>
      </w:r>
    </w:p>
    <w:p w14:paraId="7174FDB7" w14:textId="77777777" w:rsidR="00BE3138" w:rsidRPr="005E6289" w:rsidRDefault="00BE3138" w:rsidP="0030496D">
      <w:pPr>
        <w:pStyle w:val="IH3Div"/>
      </w:pPr>
      <w:r w:rsidRPr="005E6289">
        <w:t>Division 3.1</w:t>
      </w:r>
      <w:r w:rsidRPr="005E6289">
        <w:tab/>
        <w:t>Licence training courses</w:t>
      </w:r>
    </w:p>
    <w:p w14:paraId="30365ADB" w14:textId="77777777" w:rsidR="00BE3138" w:rsidRPr="005E6289" w:rsidRDefault="00BE3138" w:rsidP="00BE3138">
      <w:pPr>
        <w:pStyle w:val="IH5Sec"/>
      </w:pPr>
      <w:r w:rsidRPr="005E6289">
        <w:t>15</w:t>
      </w:r>
      <w:r w:rsidRPr="005E6289">
        <w:tab/>
        <w:t>Driver training course providers—approval</w:t>
      </w:r>
    </w:p>
    <w:p w14:paraId="30484353" w14:textId="77777777" w:rsidR="00BE3138" w:rsidRPr="005E6289" w:rsidRDefault="00BE3138" w:rsidP="00BE3138">
      <w:pPr>
        <w:pStyle w:val="IMain"/>
      </w:pPr>
      <w:r w:rsidRPr="005E6289">
        <w:tab/>
        <w:t>(1)</w:t>
      </w:r>
      <w:r w:rsidRPr="005E6289">
        <w:tab/>
        <w:t xml:space="preserve">A person may apply to the road transport authority for approval to provide training for </w:t>
      </w:r>
      <w:r w:rsidR="008566B7" w:rsidRPr="005E6289">
        <w:t>a</w:t>
      </w:r>
      <w:r w:rsidR="009E5FB6" w:rsidRPr="005E6289">
        <w:t>ny of the following:</w:t>
      </w:r>
    </w:p>
    <w:p w14:paraId="5F4B90BB" w14:textId="77777777" w:rsidR="00BE3138" w:rsidRPr="005E6289" w:rsidRDefault="00BE3138" w:rsidP="00BE3138">
      <w:pPr>
        <w:pStyle w:val="Ipara"/>
      </w:pPr>
      <w:r w:rsidRPr="005E6289">
        <w:tab/>
        <w:t>(a)</w:t>
      </w:r>
      <w:r w:rsidRPr="005E6289">
        <w:tab/>
        <w:t xml:space="preserve">people who wish to apply for a learner licence (a </w:t>
      </w:r>
      <w:r w:rsidRPr="005E6289">
        <w:rPr>
          <w:rStyle w:val="charBoldItals"/>
        </w:rPr>
        <w:t>pre-learner licence training course</w:t>
      </w:r>
      <w:r w:rsidRPr="005E6289">
        <w:t>);</w:t>
      </w:r>
    </w:p>
    <w:p w14:paraId="70FC3E02" w14:textId="77777777" w:rsidR="00E42E7B" w:rsidRPr="005E6289" w:rsidRDefault="00E42E7B" w:rsidP="00E42E7B">
      <w:pPr>
        <w:pStyle w:val="Ipara"/>
      </w:pPr>
      <w:r w:rsidRPr="005E6289">
        <w:tab/>
        <w:t>(b)</w:t>
      </w:r>
      <w:r w:rsidRPr="005E6289">
        <w:tab/>
      </w:r>
      <w:r w:rsidR="002C4828" w:rsidRPr="005E6289">
        <w:t>people</w:t>
      </w:r>
      <w:r w:rsidRPr="005E6289">
        <w:t xml:space="preserve"> who wish to complete </w:t>
      </w:r>
      <w:r w:rsidR="002C4828" w:rsidRPr="005E6289">
        <w:t>a training</w:t>
      </w:r>
      <w:r w:rsidR="009C54E4" w:rsidRPr="005E6289">
        <w:t xml:space="preserve"> </w:t>
      </w:r>
      <w:r w:rsidRPr="005E6289">
        <w:t xml:space="preserve">course </w:t>
      </w:r>
      <w:r w:rsidR="002C4828" w:rsidRPr="005E6289">
        <w:t xml:space="preserve">to satisfy </w:t>
      </w:r>
      <w:r w:rsidR="00FE3CBF" w:rsidRPr="005E6289">
        <w:t>a stated number of</w:t>
      </w:r>
      <w:r w:rsidRPr="005E6289">
        <w:t xml:space="preserve"> required driv</w:t>
      </w:r>
      <w:r w:rsidR="002C4828" w:rsidRPr="005E6289">
        <w:t>ing</w:t>
      </w:r>
      <w:r w:rsidRPr="005E6289">
        <w:t xml:space="preserve"> hours (a </w:t>
      </w:r>
      <w:r w:rsidRPr="005E6289">
        <w:rPr>
          <w:rStyle w:val="charBoldItals"/>
        </w:rPr>
        <w:t xml:space="preserve">learner </w:t>
      </w:r>
      <w:r w:rsidR="00FF076F" w:rsidRPr="005E6289">
        <w:rPr>
          <w:rStyle w:val="charBoldItals"/>
        </w:rPr>
        <w:t>licence</w:t>
      </w:r>
      <w:r w:rsidR="000E46BB" w:rsidRPr="005E6289">
        <w:rPr>
          <w:rStyle w:val="charBoldItals"/>
        </w:rPr>
        <w:t xml:space="preserve"> training</w:t>
      </w:r>
      <w:r w:rsidRPr="005E6289">
        <w:rPr>
          <w:rStyle w:val="charBoldItals"/>
        </w:rPr>
        <w:t xml:space="preserve"> course</w:t>
      </w:r>
      <w:r w:rsidRPr="005E6289">
        <w:t>);</w:t>
      </w:r>
    </w:p>
    <w:p w14:paraId="17E3B808" w14:textId="77777777" w:rsidR="00BE3138" w:rsidRPr="005E6289" w:rsidRDefault="00BE3138" w:rsidP="00BE3138">
      <w:pPr>
        <w:pStyle w:val="Ipara"/>
      </w:pPr>
      <w:r w:rsidRPr="005E6289">
        <w:tab/>
        <w:t>(</w:t>
      </w:r>
      <w:r w:rsidR="00E42E7B" w:rsidRPr="005E6289">
        <w:t>c</w:t>
      </w:r>
      <w:r w:rsidRPr="005E6289">
        <w:t>)</w:t>
      </w:r>
      <w:r w:rsidRPr="005E6289">
        <w:tab/>
        <w:t xml:space="preserve">people who wish to apply for a learner motorcycle licence (a </w:t>
      </w:r>
      <w:r w:rsidRPr="005E6289">
        <w:rPr>
          <w:rStyle w:val="charBoldItals"/>
        </w:rPr>
        <w:t>pre-learner rider training course</w:t>
      </w:r>
      <w:r w:rsidRPr="005E6289">
        <w:t>);</w:t>
      </w:r>
    </w:p>
    <w:p w14:paraId="1617D490" w14:textId="77777777" w:rsidR="00BE3138" w:rsidRPr="005E6289" w:rsidRDefault="00BE3138" w:rsidP="00BE3138">
      <w:pPr>
        <w:pStyle w:val="Ipara"/>
      </w:pPr>
      <w:r w:rsidRPr="005E6289">
        <w:tab/>
        <w:t>(</w:t>
      </w:r>
      <w:r w:rsidR="00E42E7B" w:rsidRPr="005E6289">
        <w:t>d</w:t>
      </w:r>
      <w:r w:rsidRPr="005E6289">
        <w:t>)</w:t>
      </w:r>
      <w:r w:rsidRPr="005E6289">
        <w:tab/>
        <w:t xml:space="preserve">people who wish to apply for a provisional motorcycle licence (a </w:t>
      </w:r>
      <w:r w:rsidRPr="005E6289">
        <w:rPr>
          <w:rStyle w:val="charBoldItals"/>
        </w:rPr>
        <w:t>pre-provisional rider training course</w:t>
      </w:r>
      <w:r w:rsidRPr="005E6289">
        <w:t>);</w:t>
      </w:r>
    </w:p>
    <w:p w14:paraId="2B4260FF" w14:textId="77777777" w:rsidR="00BE3138" w:rsidRPr="005E6289" w:rsidRDefault="00BE3138" w:rsidP="00BE3138">
      <w:pPr>
        <w:pStyle w:val="Ipara"/>
      </w:pPr>
      <w:r w:rsidRPr="005E6289">
        <w:tab/>
        <w:t>(</w:t>
      </w:r>
      <w:r w:rsidR="00E42E7B" w:rsidRPr="005E6289">
        <w:t>e</w:t>
      </w:r>
      <w:r w:rsidRPr="005E6289">
        <w:t>)</w:t>
      </w:r>
      <w:r w:rsidRPr="005E6289">
        <w:tab/>
        <w:t>drivers of vehicles that may be driven by the holder of a multi</w:t>
      </w:r>
      <w:r w:rsidRPr="005E6289">
        <w:noBreakHyphen/>
        <w:t xml:space="preserve">combination vehicle licence (a </w:t>
      </w:r>
      <w:r w:rsidRPr="005E6289">
        <w:rPr>
          <w:rStyle w:val="charBoldItals"/>
        </w:rPr>
        <w:t>heavy vehicle driver training course</w:t>
      </w:r>
      <w:r w:rsidRPr="005E6289">
        <w:t>).</w:t>
      </w:r>
    </w:p>
    <w:p w14:paraId="2C8FD175" w14:textId="77777777" w:rsidR="00BE3138" w:rsidRPr="005E6289" w:rsidRDefault="00BE3138" w:rsidP="00AD024D">
      <w:pPr>
        <w:pStyle w:val="IMain"/>
        <w:keepNext/>
      </w:pPr>
      <w:r w:rsidRPr="005E6289">
        <w:lastRenderedPageBreak/>
        <w:tab/>
        <w:t>(2)</w:t>
      </w:r>
      <w:r w:rsidRPr="005E6289">
        <w:tab/>
        <w:t>An application must—</w:t>
      </w:r>
    </w:p>
    <w:p w14:paraId="24633F89" w14:textId="77777777" w:rsidR="00BE3138" w:rsidRPr="005E6289" w:rsidRDefault="00BE3138" w:rsidP="00BE3138">
      <w:pPr>
        <w:pStyle w:val="Ipara"/>
      </w:pPr>
      <w:r w:rsidRPr="005E6289">
        <w:tab/>
        <w:t>(a)</w:t>
      </w:r>
      <w:r w:rsidRPr="005E6289">
        <w:tab/>
        <w:t>be in writing; and</w:t>
      </w:r>
    </w:p>
    <w:p w14:paraId="0E892FEF" w14:textId="77777777" w:rsidR="00BE3138" w:rsidRPr="005E6289" w:rsidRDefault="00BE3138" w:rsidP="00BE3138">
      <w:pPr>
        <w:pStyle w:val="Ipara"/>
      </w:pPr>
      <w:r w:rsidRPr="005E6289">
        <w:tab/>
        <w:t>(b)</w:t>
      </w:r>
      <w:r w:rsidRPr="005E6289">
        <w:tab/>
        <w:t xml:space="preserve">state the course </w:t>
      </w:r>
      <w:r w:rsidR="001F3013" w:rsidRPr="005E6289">
        <w:t>to which the application relates</w:t>
      </w:r>
      <w:r w:rsidRPr="005E6289">
        <w:t>; and</w:t>
      </w:r>
    </w:p>
    <w:p w14:paraId="40008A0A" w14:textId="77777777" w:rsidR="00BE3138" w:rsidRPr="005E6289" w:rsidRDefault="00BE3138" w:rsidP="00BE3138">
      <w:pPr>
        <w:pStyle w:val="Ipara"/>
      </w:pPr>
      <w:r w:rsidRPr="005E6289">
        <w:tab/>
        <w:t>(c)</w:t>
      </w:r>
      <w:r w:rsidRPr="005E6289">
        <w:tab/>
        <w:t>include details of the following:</w:t>
      </w:r>
    </w:p>
    <w:p w14:paraId="6FBC6D88" w14:textId="77777777" w:rsidR="00BE3138" w:rsidRPr="005E6289" w:rsidRDefault="00BE3138" w:rsidP="00BE3138">
      <w:pPr>
        <w:pStyle w:val="Isubpara"/>
      </w:pPr>
      <w:r w:rsidRPr="005E6289">
        <w:tab/>
        <w:t>(i)</w:t>
      </w:r>
      <w:r w:rsidRPr="005E6289">
        <w:tab/>
      </w:r>
      <w:r w:rsidR="00A53386" w:rsidRPr="005E6289">
        <w:t>the applicant’s knowledge and skills to provide the training</w:t>
      </w:r>
      <w:r w:rsidRPr="005E6289">
        <w:t>;</w:t>
      </w:r>
    </w:p>
    <w:p w14:paraId="2AC2FAAF" w14:textId="77777777" w:rsidR="00BE3138" w:rsidRPr="005E6289" w:rsidRDefault="00BE3138" w:rsidP="00BE3138">
      <w:pPr>
        <w:pStyle w:val="Isubpara"/>
      </w:pPr>
      <w:r w:rsidRPr="005E6289">
        <w:tab/>
        <w:t>(ii)</w:t>
      </w:r>
      <w:r w:rsidRPr="005E6289">
        <w:tab/>
        <w:t xml:space="preserve">the </w:t>
      </w:r>
      <w:r w:rsidR="00120A6C" w:rsidRPr="005E6289">
        <w:t>place</w:t>
      </w:r>
      <w:r w:rsidRPr="005E6289">
        <w:t xml:space="preserve"> training </w:t>
      </w:r>
      <w:r w:rsidR="00120A6C" w:rsidRPr="005E6289">
        <w:t>is</w:t>
      </w:r>
      <w:r w:rsidR="00FC258E" w:rsidRPr="005E6289">
        <w:t xml:space="preserve"> to be</w:t>
      </w:r>
      <w:r w:rsidR="00120A6C" w:rsidRPr="005E6289">
        <w:t xml:space="preserve"> provided</w:t>
      </w:r>
      <w:r w:rsidRPr="005E6289">
        <w:t>;</w:t>
      </w:r>
    </w:p>
    <w:p w14:paraId="1517E438" w14:textId="77777777" w:rsidR="00BE3138" w:rsidRPr="005E6289" w:rsidRDefault="00BE3138" w:rsidP="00BE3138">
      <w:pPr>
        <w:pStyle w:val="Isubpara"/>
      </w:pPr>
      <w:r w:rsidRPr="005E6289">
        <w:tab/>
        <w:t>(i</w:t>
      </w:r>
      <w:r w:rsidR="002C4828" w:rsidRPr="005E6289">
        <w:t>ii</w:t>
      </w:r>
      <w:r w:rsidRPr="005E6289">
        <w:t>)</w:t>
      </w:r>
      <w:r w:rsidRPr="005E6289">
        <w:tab/>
        <w:t xml:space="preserve">the equipment </w:t>
      </w:r>
      <w:r w:rsidR="00120A6C" w:rsidRPr="005E6289">
        <w:t>to be used to conduct</w:t>
      </w:r>
      <w:r w:rsidRPr="005E6289">
        <w:t xml:space="preserve"> the training;</w:t>
      </w:r>
    </w:p>
    <w:p w14:paraId="509AE740" w14:textId="77777777" w:rsidR="00BE3138" w:rsidRPr="005E6289" w:rsidRDefault="00BE3138" w:rsidP="00BE3138">
      <w:pPr>
        <w:pStyle w:val="Isubpara"/>
      </w:pPr>
      <w:r w:rsidRPr="005E6289">
        <w:tab/>
        <w:t>(</w:t>
      </w:r>
      <w:r w:rsidR="002C4828" w:rsidRPr="005E6289">
        <w:t>i</w:t>
      </w:r>
      <w:r w:rsidRPr="005E6289">
        <w:t>v)</w:t>
      </w:r>
      <w:r w:rsidRPr="005E6289">
        <w:tab/>
      </w:r>
      <w:r w:rsidR="003B6B7A" w:rsidRPr="005E6289">
        <w:t>the cost of the course to be provided</w:t>
      </w:r>
      <w:r w:rsidRPr="005E6289">
        <w:t>;</w:t>
      </w:r>
    </w:p>
    <w:p w14:paraId="61A650D9" w14:textId="77777777" w:rsidR="00BE3138" w:rsidRPr="005E6289" w:rsidRDefault="00BE3138" w:rsidP="00BE3138">
      <w:pPr>
        <w:pStyle w:val="Isubpara"/>
      </w:pPr>
      <w:r w:rsidRPr="005E6289">
        <w:tab/>
        <w:t>(v)</w:t>
      </w:r>
      <w:r w:rsidRPr="005E6289">
        <w:tab/>
        <w:t>how the course will accommodate people from non</w:t>
      </w:r>
      <w:r w:rsidRPr="005E6289">
        <w:noBreakHyphen/>
        <w:t>English speaking backgrounds or with special needs.</w:t>
      </w:r>
    </w:p>
    <w:p w14:paraId="4478836D" w14:textId="77777777" w:rsidR="00BE3138" w:rsidRPr="005E6289" w:rsidRDefault="00BE3138" w:rsidP="00BE3138">
      <w:pPr>
        <w:pStyle w:val="IMain"/>
      </w:pPr>
      <w:r w:rsidRPr="005E6289">
        <w:tab/>
        <w:t>(3)</w:t>
      </w:r>
      <w:r w:rsidRPr="005E6289">
        <w:tab/>
        <w:t xml:space="preserve">The road transport authority may, by written notice, </w:t>
      </w:r>
      <w:r w:rsidR="008A1D1E" w:rsidRPr="005E6289">
        <w:t>request</w:t>
      </w:r>
      <w:r w:rsidRPr="005E6289">
        <w:t xml:space="preserve"> an applicant give the authority </w:t>
      </w:r>
      <w:r w:rsidR="008A1D1E" w:rsidRPr="005E6289">
        <w:t>further</w:t>
      </w:r>
      <w:r w:rsidRPr="005E6289">
        <w:t xml:space="preserve"> information</w:t>
      </w:r>
      <w:r w:rsidR="008A1D1E" w:rsidRPr="005E6289">
        <w:t xml:space="preserve"> that the authority reasonably requires to decide the application.</w:t>
      </w:r>
    </w:p>
    <w:p w14:paraId="5E56CA55" w14:textId="77777777" w:rsidR="008A1D1E" w:rsidRPr="005E6289" w:rsidRDefault="00BE3138" w:rsidP="00BE3138">
      <w:pPr>
        <w:pStyle w:val="IMain"/>
      </w:pPr>
      <w:r w:rsidRPr="005E6289">
        <w:tab/>
        <w:t>(4)</w:t>
      </w:r>
      <w:r w:rsidRPr="005E6289">
        <w:tab/>
        <w:t>The road transport authority</w:t>
      </w:r>
      <w:r w:rsidR="008A1D1E" w:rsidRPr="005E6289">
        <w:t>—</w:t>
      </w:r>
    </w:p>
    <w:p w14:paraId="429D01A2" w14:textId="77777777" w:rsidR="00BE3138" w:rsidRPr="005E6289" w:rsidRDefault="008A1D1E" w:rsidP="008A1D1E">
      <w:pPr>
        <w:pStyle w:val="Ipara"/>
      </w:pPr>
      <w:r w:rsidRPr="005E6289">
        <w:tab/>
        <w:t>(a)</w:t>
      </w:r>
      <w:r w:rsidRPr="005E6289">
        <w:tab/>
      </w:r>
      <w:r w:rsidR="00BE3138" w:rsidRPr="005E6289">
        <w:t>may approve an application only if satisfied that the person is suitable to provide the course applied for</w:t>
      </w:r>
      <w:r w:rsidRPr="005E6289">
        <w:t>; and</w:t>
      </w:r>
    </w:p>
    <w:p w14:paraId="1C548D21" w14:textId="77777777" w:rsidR="008A1D1E" w:rsidRPr="005E6289" w:rsidRDefault="008A1D1E" w:rsidP="008A1D1E">
      <w:pPr>
        <w:pStyle w:val="Ipara"/>
      </w:pPr>
      <w:r w:rsidRPr="005E6289">
        <w:tab/>
        <w:t>(b)</w:t>
      </w:r>
      <w:r w:rsidRPr="005E6289">
        <w:tab/>
        <w:t>need not decide an application if the applicant has not complied with a request under subsection (3).</w:t>
      </w:r>
    </w:p>
    <w:p w14:paraId="72B6E654" w14:textId="77777777" w:rsidR="00FE3CBF" w:rsidRPr="005E6289" w:rsidRDefault="00BE3138" w:rsidP="00BE3138">
      <w:pPr>
        <w:pStyle w:val="IMain"/>
      </w:pPr>
      <w:r w:rsidRPr="005E6289">
        <w:tab/>
        <w:t>(5)</w:t>
      </w:r>
      <w:r w:rsidRPr="005E6289">
        <w:tab/>
        <w:t xml:space="preserve">An </w:t>
      </w:r>
      <w:r w:rsidR="003547ED" w:rsidRPr="005E6289">
        <w:t>approval</w:t>
      </w:r>
      <w:r w:rsidR="00FE3CBF" w:rsidRPr="005E6289">
        <w:t>—</w:t>
      </w:r>
    </w:p>
    <w:p w14:paraId="6DAF1F52" w14:textId="77777777" w:rsidR="00BE3138" w:rsidRPr="005E6289" w:rsidRDefault="00FE3CBF" w:rsidP="00FE3CBF">
      <w:pPr>
        <w:pStyle w:val="Ipara"/>
      </w:pPr>
      <w:r w:rsidRPr="005E6289">
        <w:tab/>
        <w:t>(a)</w:t>
      </w:r>
      <w:r w:rsidRPr="005E6289">
        <w:tab/>
      </w:r>
      <w:r w:rsidR="00BE3138" w:rsidRPr="005E6289">
        <w:t>may be subject to conditions</w:t>
      </w:r>
      <w:r w:rsidRPr="005E6289">
        <w:t>; and</w:t>
      </w:r>
    </w:p>
    <w:p w14:paraId="725181E6" w14:textId="77777777" w:rsidR="00BE3138" w:rsidRPr="005E6289" w:rsidRDefault="00FE3CBF" w:rsidP="00FE3CBF">
      <w:pPr>
        <w:pStyle w:val="Ipara"/>
      </w:pPr>
      <w:r w:rsidRPr="005E6289">
        <w:tab/>
        <w:t>(b</w:t>
      </w:r>
      <w:r w:rsidR="00BE3138" w:rsidRPr="005E6289">
        <w:t>)</w:t>
      </w:r>
      <w:r w:rsidR="00BE3138" w:rsidRPr="005E6289">
        <w:tab/>
        <w:t>must be for</w:t>
      </w:r>
      <w:r w:rsidR="00FC258E" w:rsidRPr="005E6289">
        <w:t xml:space="preserve"> a period</w:t>
      </w:r>
      <w:r w:rsidR="00BE3138" w:rsidRPr="005E6289">
        <w:t xml:space="preserve"> not longer than 5 years</w:t>
      </w:r>
      <w:r w:rsidRPr="005E6289">
        <w:t>; and</w:t>
      </w:r>
    </w:p>
    <w:p w14:paraId="3BF15129" w14:textId="77777777" w:rsidR="00FE3CBF" w:rsidRPr="005E6289" w:rsidRDefault="00FE3CBF" w:rsidP="00FE3CBF">
      <w:pPr>
        <w:pStyle w:val="Ipara"/>
      </w:pPr>
      <w:r w:rsidRPr="005E6289">
        <w:tab/>
        <w:t>(c)</w:t>
      </w:r>
      <w:r w:rsidRPr="005E6289">
        <w:tab/>
        <w:t>if the approval is for a learner licence training course—must state the number of required hours satisfied by successful completion of the course.</w:t>
      </w:r>
    </w:p>
    <w:p w14:paraId="33C36E6F" w14:textId="77777777" w:rsidR="00BE3138" w:rsidRPr="005E6289" w:rsidRDefault="00BE3138" w:rsidP="005E6289">
      <w:pPr>
        <w:pStyle w:val="IMain"/>
        <w:keepNext/>
      </w:pPr>
      <w:r w:rsidRPr="005E6289">
        <w:lastRenderedPageBreak/>
        <w:tab/>
        <w:t>(7)</w:t>
      </w:r>
      <w:r w:rsidRPr="005E6289">
        <w:tab/>
        <w:t>An approval is a notifiable instrument.</w:t>
      </w:r>
    </w:p>
    <w:p w14:paraId="6B705850" w14:textId="444A3D5A" w:rsidR="00BE3138" w:rsidRPr="005E6289" w:rsidRDefault="00BE3138" w:rsidP="00BE3138">
      <w:pPr>
        <w:pStyle w:val="aNote"/>
      </w:pPr>
      <w:r w:rsidRPr="005E6289">
        <w:rPr>
          <w:rStyle w:val="charItals"/>
        </w:rPr>
        <w:t>Note</w:t>
      </w:r>
      <w:r w:rsidRPr="005E6289">
        <w:rPr>
          <w:rStyle w:val="charItals"/>
        </w:rPr>
        <w:tab/>
      </w:r>
      <w:r w:rsidRPr="005E6289">
        <w:t xml:space="preserve">A notifiable instrument must be notified under the </w:t>
      </w:r>
      <w:hyperlink r:id="rId27" w:tooltip="A2001-14" w:history="1">
        <w:r w:rsidR="00B5706C" w:rsidRPr="005E6289">
          <w:rPr>
            <w:rStyle w:val="charCitHyperlinkAbbrev"/>
          </w:rPr>
          <w:t>Legislation Act</w:t>
        </w:r>
      </w:hyperlink>
      <w:r w:rsidRPr="005E6289">
        <w:t>.</w:t>
      </w:r>
    </w:p>
    <w:p w14:paraId="4FF8D38C" w14:textId="77777777" w:rsidR="002C4828" w:rsidRPr="005E6289" w:rsidRDefault="002C4828" w:rsidP="002C4828">
      <w:pPr>
        <w:pStyle w:val="IMain"/>
      </w:pPr>
      <w:r w:rsidRPr="005E6289">
        <w:tab/>
        <w:t>(8)</w:t>
      </w:r>
      <w:r w:rsidRPr="005E6289">
        <w:tab/>
        <w:t>In this section:</w:t>
      </w:r>
    </w:p>
    <w:p w14:paraId="17D87DA6" w14:textId="77777777" w:rsidR="002C4828" w:rsidRPr="005E6289" w:rsidRDefault="002C4828" w:rsidP="005E6289">
      <w:pPr>
        <w:pStyle w:val="aDef"/>
      </w:pPr>
      <w:r w:rsidRPr="005E6289">
        <w:rPr>
          <w:rStyle w:val="charBoldItals"/>
        </w:rPr>
        <w:t>required driving hours</w:t>
      </w:r>
      <w:r w:rsidRPr="005E6289">
        <w:t>—see section 22 (3) (c).</w:t>
      </w:r>
    </w:p>
    <w:p w14:paraId="67591056" w14:textId="77777777" w:rsidR="0030496D" w:rsidRPr="005E6289" w:rsidRDefault="0030496D" w:rsidP="0030496D">
      <w:pPr>
        <w:pStyle w:val="IH3Div"/>
      </w:pPr>
      <w:r w:rsidRPr="005E6289">
        <w:t>Division 3.</w:t>
      </w:r>
      <w:r w:rsidR="00BE3138" w:rsidRPr="005E6289">
        <w:t>2</w:t>
      </w:r>
      <w:r w:rsidRPr="005E6289">
        <w:tab/>
        <w:t>Learner licences</w:t>
      </w:r>
    </w:p>
    <w:p w14:paraId="5ED49493" w14:textId="77777777" w:rsidR="00D1633D" w:rsidRPr="005E6289" w:rsidRDefault="00D1633D" w:rsidP="00D1633D">
      <w:pPr>
        <w:pStyle w:val="IH5Sec"/>
      </w:pPr>
      <w:r w:rsidRPr="005E6289">
        <w:t>16</w:t>
      </w:r>
      <w:r w:rsidRPr="005E6289">
        <w:tab/>
        <w:t>Eligibility to apply for learner licence</w:t>
      </w:r>
    </w:p>
    <w:p w14:paraId="1C54A35F" w14:textId="77777777" w:rsidR="00D1633D" w:rsidRPr="005E6289" w:rsidRDefault="00D1633D" w:rsidP="00D1633D">
      <w:pPr>
        <w:pStyle w:val="IMain"/>
      </w:pPr>
      <w:r w:rsidRPr="005E6289">
        <w:tab/>
        <w:t>(1)</w:t>
      </w:r>
      <w:r w:rsidRPr="005E6289">
        <w:tab/>
        <w:t>A person is eligible to apply to the road transport authority for the issue of a learner motorcycle or car licence, or the variation of a driver licence to include a learner motorcycle or car licence, if the person—</w:t>
      </w:r>
    </w:p>
    <w:p w14:paraId="760C306D" w14:textId="77777777" w:rsidR="00D1633D" w:rsidRPr="005E6289" w:rsidRDefault="00D1633D" w:rsidP="00D1633D">
      <w:pPr>
        <w:pStyle w:val="Ipara"/>
      </w:pPr>
      <w:r w:rsidRPr="005E6289">
        <w:tab/>
        <w:t>(a)</w:t>
      </w:r>
      <w:r w:rsidRPr="005E6289">
        <w:tab/>
        <w:t>satisfies the eligibility requirements set out in subsection</w:t>
      </w:r>
      <w:r w:rsidR="00021DBF" w:rsidRPr="005E6289">
        <w:t> </w:t>
      </w:r>
      <w:r w:rsidRPr="005E6289">
        <w:t>(</w:t>
      </w:r>
      <w:r w:rsidR="001A3D97" w:rsidRPr="005E6289">
        <w:t>2</w:t>
      </w:r>
      <w:r w:rsidRPr="005E6289">
        <w:t>)</w:t>
      </w:r>
      <w:r w:rsidR="00021DBF" w:rsidRPr="005E6289">
        <w:t xml:space="preserve"> </w:t>
      </w:r>
      <w:r w:rsidRPr="005E6289">
        <w:t>or</w:t>
      </w:r>
      <w:r w:rsidR="00FC258E" w:rsidRPr="005E6289">
        <w:t> </w:t>
      </w:r>
      <w:r w:rsidRPr="005E6289">
        <w:t>(</w:t>
      </w:r>
      <w:r w:rsidR="001A3D97" w:rsidRPr="005E6289">
        <w:t>3</w:t>
      </w:r>
      <w:r w:rsidRPr="005E6289">
        <w:t>) for the class of learner licence to which the application relates; or</w:t>
      </w:r>
    </w:p>
    <w:p w14:paraId="4CAAB949" w14:textId="77777777" w:rsidR="00D1633D" w:rsidRPr="005E6289" w:rsidRDefault="00D1633D" w:rsidP="005E6289">
      <w:pPr>
        <w:pStyle w:val="Ipara"/>
        <w:keepNext/>
      </w:pPr>
      <w:r w:rsidRPr="005E6289">
        <w:tab/>
        <w:t>(b)</w:t>
      </w:r>
      <w:r w:rsidRPr="005E6289">
        <w:tab/>
        <w:t>is exempted by the road transport authority under section 67 (Authority may exempt from certain eligibility requirements).</w:t>
      </w:r>
    </w:p>
    <w:p w14:paraId="4C9310BE" w14:textId="77777777" w:rsidR="00EC04AE" w:rsidRPr="005E6289" w:rsidRDefault="00EC04AE" w:rsidP="00EC04AE">
      <w:pPr>
        <w:pStyle w:val="aNote"/>
      </w:pPr>
      <w:r w:rsidRPr="005E6289">
        <w:rPr>
          <w:rStyle w:val="charItals"/>
        </w:rPr>
        <w:t>Note</w:t>
      </w:r>
      <w:r w:rsidRPr="005E6289">
        <w:rPr>
          <w:rStyle w:val="charItals"/>
        </w:rPr>
        <w:tab/>
      </w:r>
      <w:r w:rsidR="00C45502" w:rsidRPr="005E6289">
        <w:t>For eligi</w:t>
      </w:r>
      <w:r w:rsidR="00372C57" w:rsidRPr="005E6289">
        <w:t>bility of</w:t>
      </w:r>
      <w:r w:rsidRPr="005E6289">
        <w:t xml:space="preserve"> a person whose licence has been suspended or disqualified</w:t>
      </w:r>
      <w:r w:rsidR="00372C57" w:rsidRPr="005E6289">
        <w:t xml:space="preserve">, see </w:t>
      </w:r>
      <w:r w:rsidR="00FC258E" w:rsidRPr="005E6289">
        <w:t>s</w:t>
      </w:r>
      <w:r w:rsidR="00372C57" w:rsidRPr="005E6289">
        <w:t xml:space="preserve"> 66.</w:t>
      </w:r>
    </w:p>
    <w:p w14:paraId="40F62017" w14:textId="77777777" w:rsidR="00D1633D" w:rsidRPr="005E6289" w:rsidRDefault="00D1633D" w:rsidP="00D1633D">
      <w:pPr>
        <w:pStyle w:val="IMain"/>
      </w:pPr>
      <w:r w:rsidRPr="005E6289">
        <w:tab/>
        <w:t>(</w:t>
      </w:r>
      <w:r w:rsidR="001A3D97" w:rsidRPr="005E6289">
        <w:t>2</w:t>
      </w:r>
      <w:r w:rsidRPr="005E6289">
        <w:t>)</w:t>
      </w:r>
      <w:r w:rsidRPr="005E6289">
        <w:tab/>
        <w:t>The eligibility requirements for a learner motorcycle licence are that the person—</w:t>
      </w:r>
    </w:p>
    <w:p w14:paraId="3D39EEBE" w14:textId="77777777" w:rsidR="00D1633D" w:rsidRPr="005E6289" w:rsidRDefault="00D1633D" w:rsidP="00D1633D">
      <w:pPr>
        <w:pStyle w:val="Ipara"/>
      </w:pPr>
      <w:r w:rsidRPr="005E6289">
        <w:tab/>
        <w:t>(a)</w:t>
      </w:r>
      <w:r w:rsidRPr="005E6289">
        <w:tab/>
        <w:t>is at least 16 years 9 months old; and</w:t>
      </w:r>
    </w:p>
    <w:p w14:paraId="7288C770" w14:textId="77777777" w:rsidR="00D1633D" w:rsidRPr="005E6289" w:rsidRDefault="00D1633D" w:rsidP="00D1633D">
      <w:pPr>
        <w:pStyle w:val="Ipara"/>
      </w:pPr>
      <w:r w:rsidRPr="005E6289">
        <w:tab/>
        <w:t>(b)</w:t>
      </w:r>
      <w:r w:rsidRPr="005E6289">
        <w:tab/>
        <w:t>has successfully completed—</w:t>
      </w:r>
    </w:p>
    <w:p w14:paraId="0457FA6B" w14:textId="77777777" w:rsidR="00D1633D" w:rsidRPr="005E6289" w:rsidRDefault="00D1633D" w:rsidP="00D1633D">
      <w:pPr>
        <w:pStyle w:val="Isubpara"/>
      </w:pPr>
      <w:r w:rsidRPr="005E6289">
        <w:tab/>
        <w:t>(</w:t>
      </w:r>
      <w:r w:rsidR="00193647" w:rsidRPr="005E6289">
        <w:t>i</w:t>
      </w:r>
      <w:r w:rsidRPr="005E6289">
        <w:t>)</w:t>
      </w:r>
      <w:r w:rsidRPr="005E6289">
        <w:tab/>
        <w:t xml:space="preserve">an approved pre-learner rider training course </w:t>
      </w:r>
      <w:r w:rsidR="00525EA9" w:rsidRPr="005E6289">
        <w:t>within</w:t>
      </w:r>
      <w:r w:rsidRPr="005E6289">
        <w:t xml:space="preserve"> the</w:t>
      </w:r>
      <w:r w:rsidR="00F74AA1" w:rsidRPr="005E6289">
        <w:t xml:space="preserve"> </w:t>
      </w:r>
      <w:r w:rsidRPr="005E6289">
        <w:t>1</w:t>
      </w:r>
      <w:r w:rsidR="00F74AA1" w:rsidRPr="005E6289">
        <w:noBreakHyphen/>
      </w:r>
      <w:r w:rsidRPr="005E6289">
        <w:t xml:space="preserve">month period before the day the person applies for the </w:t>
      </w:r>
      <w:r w:rsidR="00193647" w:rsidRPr="005E6289">
        <w:t>licence; and</w:t>
      </w:r>
    </w:p>
    <w:p w14:paraId="3E2E8F8C" w14:textId="77777777" w:rsidR="00193647" w:rsidRPr="005E6289" w:rsidRDefault="00193647" w:rsidP="00193647">
      <w:pPr>
        <w:pStyle w:val="Isubpara"/>
      </w:pPr>
      <w:r w:rsidRPr="005E6289">
        <w:tab/>
        <w:t>(ii)</w:t>
      </w:r>
      <w:r w:rsidRPr="005E6289">
        <w:tab/>
      </w:r>
      <w:r w:rsidR="00BE3BA2" w:rsidRPr="005E6289">
        <w:t>an approved pre-learner licence training course within the 2-year period before the day the person applies for the licence</w:t>
      </w:r>
      <w:r w:rsidRPr="005E6289">
        <w:t>.</w:t>
      </w:r>
    </w:p>
    <w:p w14:paraId="1B45BBF0" w14:textId="77777777" w:rsidR="00D1633D" w:rsidRPr="005E6289" w:rsidRDefault="00D1633D" w:rsidP="00D1633D">
      <w:pPr>
        <w:pStyle w:val="IMain"/>
      </w:pPr>
      <w:r w:rsidRPr="005E6289">
        <w:lastRenderedPageBreak/>
        <w:tab/>
        <w:t>(</w:t>
      </w:r>
      <w:r w:rsidR="001A3D97" w:rsidRPr="005E6289">
        <w:t>3</w:t>
      </w:r>
      <w:r w:rsidRPr="005E6289">
        <w:t>)</w:t>
      </w:r>
      <w:r w:rsidRPr="005E6289">
        <w:tab/>
        <w:t>The eligibility requirements for a learner car licence are that the person—</w:t>
      </w:r>
    </w:p>
    <w:p w14:paraId="5D47A400" w14:textId="77777777" w:rsidR="00D1633D" w:rsidRPr="005E6289" w:rsidRDefault="00D1633D" w:rsidP="00D1633D">
      <w:pPr>
        <w:pStyle w:val="Ipara"/>
      </w:pPr>
      <w:r w:rsidRPr="005E6289">
        <w:tab/>
        <w:t>(a)</w:t>
      </w:r>
      <w:r w:rsidRPr="005E6289">
        <w:tab/>
        <w:t>is at least 15 years 9 months old; and</w:t>
      </w:r>
    </w:p>
    <w:p w14:paraId="206B8E96" w14:textId="77777777" w:rsidR="00D1633D" w:rsidRPr="005E6289" w:rsidRDefault="00D1633D" w:rsidP="00D1633D">
      <w:pPr>
        <w:pStyle w:val="Ipara"/>
      </w:pPr>
      <w:r w:rsidRPr="005E6289">
        <w:tab/>
        <w:t>(b)</w:t>
      </w:r>
      <w:r w:rsidRPr="005E6289">
        <w:tab/>
        <w:t>has</w:t>
      </w:r>
      <w:r w:rsidR="00BE3BA2" w:rsidRPr="005E6289">
        <w:t xml:space="preserve"> successfully completed an approved pre-learner licence training course </w:t>
      </w:r>
      <w:r w:rsidR="00525EA9" w:rsidRPr="005E6289">
        <w:t>within</w:t>
      </w:r>
      <w:r w:rsidRPr="005E6289">
        <w:t xml:space="preserve"> the 2-year period before the day the person applies for the licence</w:t>
      </w:r>
      <w:r w:rsidR="008B61A2" w:rsidRPr="005E6289">
        <w:t>.</w:t>
      </w:r>
    </w:p>
    <w:p w14:paraId="5949CA43" w14:textId="77777777" w:rsidR="00D1633D" w:rsidRPr="005E6289" w:rsidRDefault="00D1633D" w:rsidP="00D1633D">
      <w:pPr>
        <w:pStyle w:val="IMain"/>
      </w:pPr>
      <w:r w:rsidRPr="005E6289">
        <w:tab/>
        <w:t>(</w:t>
      </w:r>
      <w:r w:rsidR="001A3D97" w:rsidRPr="005E6289">
        <w:t>4)</w:t>
      </w:r>
      <w:r w:rsidRPr="005E6289">
        <w:tab/>
        <w:t>Subsection (</w:t>
      </w:r>
      <w:r w:rsidR="001A3D97" w:rsidRPr="005E6289">
        <w:t>2</w:t>
      </w:r>
      <w:r w:rsidRPr="005E6289">
        <w:t>) (b) (i</w:t>
      </w:r>
      <w:r w:rsidR="007E5438" w:rsidRPr="005E6289">
        <w:t>i</w:t>
      </w:r>
      <w:r w:rsidRPr="005E6289">
        <w:t>) and subsection (</w:t>
      </w:r>
      <w:r w:rsidR="001A3D97" w:rsidRPr="005E6289">
        <w:t>3</w:t>
      </w:r>
      <w:r w:rsidRPr="005E6289">
        <w:t>) (b) do not apply if the person holds a driver licence of a different class.</w:t>
      </w:r>
    </w:p>
    <w:p w14:paraId="7EE147E6" w14:textId="77777777" w:rsidR="00D1633D" w:rsidRPr="005E6289" w:rsidRDefault="00D1633D" w:rsidP="00D1633D">
      <w:pPr>
        <w:pStyle w:val="IH5Sec"/>
      </w:pPr>
      <w:r w:rsidRPr="005E6289">
        <w:t>17</w:t>
      </w:r>
      <w:r w:rsidRPr="005E6289">
        <w:tab/>
        <w:t>Issue of learner licences</w:t>
      </w:r>
    </w:p>
    <w:p w14:paraId="23904169" w14:textId="77777777" w:rsidR="00D1633D" w:rsidRPr="005E6289" w:rsidRDefault="00D1633D" w:rsidP="005E6289">
      <w:pPr>
        <w:pStyle w:val="IMain"/>
        <w:keepNext/>
      </w:pPr>
      <w:r w:rsidRPr="005E6289">
        <w:tab/>
        <w:t>(1)</w:t>
      </w:r>
      <w:r w:rsidRPr="005E6289">
        <w:tab/>
        <w:t>If the road transport authority approves an application by a person for the issue of a learner motorcycle or car licence, the authority must issue a learner licence of that class to the person.</w:t>
      </w:r>
    </w:p>
    <w:p w14:paraId="702A208C" w14:textId="77777777" w:rsidR="00D1633D" w:rsidRPr="005E6289" w:rsidRDefault="00D1633D" w:rsidP="00D1633D">
      <w:pPr>
        <w:pStyle w:val="aNote"/>
        <w:keepNext/>
      </w:pPr>
      <w:r w:rsidRPr="005E6289">
        <w:rPr>
          <w:rStyle w:val="charItals"/>
        </w:rPr>
        <w:t>Note 1</w:t>
      </w:r>
      <w:r w:rsidRPr="005E6289">
        <w:tab/>
        <w:t>Section 69 deals with the application procedure and s 70 sets out when an application can be refused.  If an application is not refused under s 70, it must be approved unless s 71 applies (see s 72).</w:t>
      </w:r>
    </w:p>
    <w:p w14:paraId="1B2F9F09" w14:textId="77777777" w:rsidR="00D1633D" w:rsidRPr="005E6289" w:rsidRDefault="00D1633D" w:rsidP="00D1633D">
      <w:pPr>
        <w:pStyle w:val="aNote"/>
      </w:pPr>
      <w:r w:rsidRPr="005E6289">
        <w:rPr>
          <w:rStyle w:val="charItals"/>
        </w:rPr>
        <w:t>Note 2</w:t>
      </w:r>
      <w:r w:rsidRPr="005E6289">
        <w:tab/>
        <w:t xml:space="preserve">If a person applies for a licence for which the person is not eligible to apply, s 71 </w:t>
      </w:r>
      <w:r w:rsidR="006E056E" w:rsidRPr="005E6289">
        <w:t>allows</w:t>
      </w:r>
      <w:r w:rsidRPr="005E6289">
        <w:t xml:space="preserve"> the road transport authority, with the person’s agreement, to deal with the application as if it were an application for a licence for which the person is eligible. </w:t>
      </w:r>
    </w:p>
    <w:p w14:paraId="0CF4DFA2" w14:textId="77777777" w:rsidR="00D1633D" w:rsidRPr="005E6289" w:rsidRDefault="00D1633D" w:rsidP="00D1633D">
      <w:pPr>
        <w:pStyle w:val="IMain"/>
      </w:pPr>
      <w:r w:rsidRPr="005E6289">
        <w:tab/>
        <w:t>(2)</w:t>
      </w:r>
      <w:r w:rsidRPr="005E6289">
        <w:tab/>
        <w:t>If the road transport authority approves an application by a person for the variation of a driver licence to include a learner motorcycle or car licence, the authority must issue a driver licence that includes that class to the person.</w:t>
      </w:r>
    </w:p>
    <w:p w14:paraId="293408A5" w14:textId="77777777" w:rsidR="009566FB" w:rsidRPr="005E6289" w:rsidRDefault="009566FB" w:rsidP="009566FB">
      <w:pPr>
        <w:pStyle w:val="IH5Sec"/>
      </w:pPr>
      <w:r w:rsidRPr="005E6289">
        <w:t>18</w:t>
      </w:r>
      <w:r w:rsidRPr="005E6289">
        <w:tab/>
        <w:t>Duration of learner licences</w:t>
      </w:r>
    </w:p>
    <w:p w14:paraId="4C3C5DA9" w14:textId="77777777" w:rsidR="009566FB" w:rsidRPr="005E6289" w:rsidRDefault="009566FB" w:rsidP="009566FB">
      <w:pPr>
        <w:pStyle w:val="IMain"/>
      </w:pPr>
      <w:r w:rsidRPr="005E6289">
        <w:tab/>
        <w:t>(1)</w:t>
      </w:r>
      <w:r w:rsidRPr="005E6289">
        <w:tab/>
        <w:t>A learner motorcycle licence must be issued for 1 year.</w:t>
      </w:r>
    </w:p>
    <w:p w14:paraId="42E1ED51" w14:textId="77777777" w:rsidR="009566FB" w:rsidRPr="005E6289" w:rsidRDefault="009566FB" w:rsidP="009566FB">
      <w:pPr>
        <w:pStyle w:val="IMain"/>
      </w:pPr>
      <w:r w:rsidRPr="005E6289">
        <w:tab/>
        <w:t>(2)</w:t>
      </w:r>
      <w:r w:rsidRPr="005E6289">
        <w:tab/>
        <w:t xml:space="preserve">Any other learner licence must be issued for </w:t>
      </w:r>
      <w:r w:rsidR="007C76E8" w:rsidRPr="005E6289">
        <w:t>5</w:t>
      </w:r>
      <w:r w:rsidRPr="005E6289">
        <w:t xml:space="preserve"> years.</w:t>
      </w:r>
    </w:p>
    <w:p w14:paraId="705A1CDB" w14:textId="77777777" w:rsidR="009566FB" w:rsidRPr="005E6289" w:rsidRDefault="009566FB" w:rsidP="009566FB">
      <w:pPr>
        <w:pStyle w:val="IMain"/>
      </w:pPr>
      <w:r w:rsidRPr="005E6289">
        <w:tab/>
        <w:t>(3)</w:t>
      </w:r>
      <w:r w:rsidRPr="005E6289">
        <w:tab/>
        <w:t>A driver licence issued to a person under section 17 (2), other than the learner licence included in the licence, must be issued for the remainder of the period of the driver licence that it replaces.</w:t>
      </w:r>
    </w:p>
    <w:p w14:paraId="4C11F4FE" w14:textId="77777777" w:rsidR="009566FB" w:rsidRPr="005E6289" w:rsidRDefault="00EF4710" w:rsidP="009566FB">
      <w:pPr>
        <w:pStyle w:val="IH5Sec"/>
      </w:pPr>
      <w:r w:rsidRPr="005E6289">
        <w:lastRenderedPageBreak/>
        <w:t>19</w:t>
      </w:r>
      <w:r w:rsidR="009566FB" w:rsidRPr="005E6289">
        <w:tab/>
        <w:t>Restrictions on learner motorcycle licence riders</w:t>
      </w:r>
    </w:p>
    <w:p w14:paraId="67F0A2CA" w14:textId="77777777" w:rsidR="009566FB" w:rsidRPr="005E6289" w:rsidRDefault="009566FB" w:rsidP="009566FB">
      <w:pPr>
        <w:pStyle w:val="IMain"/>
      </w:pPr>
      <w:r w:rsidRPr="005E6289">
        <w:tab/>
        <w:t>(1)</w:t>
      </w:r>
      <w:r w:rsidRPr="005E6289">
        <w:tab/>
        <w:t>The holder of a learner motorcycle licence must not ride a motorbike on a road or road related area if the motorbike—</w:t>
      </w:r>
    </w:p>
    <w:p w14:paraId="15A21C84" w14:textId="77777777" w:rsidR="009566FB" w:rsidRPr="005E6289" w:rsidRDefault="009566FB" w:rsidP="009566FB">
      <w:pPr>
        <w:pStyle w:val="Ipara"/>
      </w:pPr>
      <w:r w:rsidRPr="005E6289">
        <w:tab/>
        <w:t>(a)</w:t>
      </w:r>
      <w:r w:rsidRPr="005E6289">
        <w:tab/>
        <w:t>has a power-to-weight ratio over 150kW/t; or</w:t>
      </w:r>
    </w:p>
    <w:p w14:paraId="072CB478" w14:textId="77777777" w:rsidR="009566FB" w:rsidRPr="005E6289" w:rsidRDefault="009566FB" w:rsidP="005E6289">
      <w:pPr>
        <w:pStyle w:val="Ipara"/>
        <w:keepNext/>
      </w:pPr>
      <w:r w:rsidRPr="005E6289">
        <w:tab/>
        <w:t>(b)</w:t>
      </w:r>
      <w:r w:rsidRPr="005E6289">
        <w:tab/>
        <w:t>is towing another vehicle (including a trailer).</w:t>
      </w:r>
    </w:p>
    <w:p w14:paraId="59142221" w14:textId="77777777" w:rsidR="009566FB" w:rsidRPr="005E6289" w:rsidRDefault="009566FB" w:rsidP="009566FB">
      <w:pPr>
        <w:pStyle w:val="Penalty"/>
      </w:pPr>
      <w:r w:rsidRPr="005E6289">
        <w:t>Maximum penalty:  20 penalty units.</w:t>
      </w:r>
    </w:p>
    <w:p w14:paraId="746E3137" w14:textId="77777777" w:rsidR="009566FB" w:rsidRPr="005E6289" w:rsidRDefault="009566FB" w:rsidP="005E6289">
      <w:pPr>
        <w:pStyle w:val="IMain"/>
        <w:keepNext/>
      </w:pPr>
      <w:r w:rsidRPr="005E6289">
        <w:tab/>
        <w:t>(2)</w:t>
      </w:r>
      <w:r w:rsidRPr="005E6289">
        <w:tab/>
        <w:t>The holder of a learner motorcycle licence must not ride a motorbike on a road or road related area unless an L-plate is conspicuously displayed, the correct way up, at the rear of the motorbike, and is clearly visible from behind the motorbike.</w:t>
      </w:r>
    </w:p>
    <w:p w14:paraId="4262F408" w14:textId="77777777" w:rsidR="009566FB" w:rsidRPr="005E6289" w:rsidRDefault="009566FB" w:rsidP="009566FB">
      <w:pPr>
        <w:pStyle w:val="Penalty"/>
      </w:pPr>
      <w:r w:rsidRPr="005E6289">
        <w:t>Maximum penalty:  20 penalty units.</w:t>
      </w:r>
    </w:p>
    <w:p w14:paraId="6938A3DB" w14:textId="77777777" w:rsidR="009566FB" w:rsidRPr="005E6289" w:rsidRDefault="009566FB" w:rsidP="005E6289">
      <w:pPr>
        <w:pStyle w:val="IMain"/>
        <w:keepNext/>
      </w:pPr>
      <w:r w:rsidRPr="005E6289">
        <w:tab/>
        <w:t>(3)</w:t>
      </w:r>
      <w:r w:rsidRPr="005E6289">
        <w:tab/>
        <w:t>The holder of a learner motorcycle licence must not ride a motorbike on a road or road related area if the motorbike is carrying a pillion passenger.</w:t>
      </w:r>
    </w:p>
    <w:p w14:paraId="3CF2F74E" w14:textId="77777777" w:rsidR="009566FB" w:rsidRPr="005E6289" w:rsidRDefault="009566FB" w:rsidP="009566FB">
      <w:pPr>
        <w:pStyle w:val="Penalty"/>
      </w:pPr>
      <w:r w:rsidRPr="005E6289">
        <w:t>Maximum penalty:  20 penalty units.</w:t>
      </w:r>
    </w:p>
    <w:p w14:paraId="500630A5" w14:textId="77777777" w:rsidR="009566FB" w:rsidRPr="005E6289" w:rsidRDefault="009566FB" w:rsidP="005E6289">
      <w:pPr>
        <w:pStyle w:val="IMain"/>
        <w:keepNext/>
      </w:pPr>
      <w:r w:rsidRPr="005E6289">
        <w:tab/>
        <w:t>(4)</w:t>
      </w:r>
      <w:r w:rsidRPr="005E6289">
        <w:tab/>
        <w:t xml:space="preserve">The holder of a learner motorcycle licence (the </w:t>
      </w:r>
      <w:r w:rsidRPr="005E6289">
        <w:rPr>
          <w:rStyle w:val="charBoldItals"/>
        </w:rPr>
        <w:t>learner rider</w:t>
      </w:r>
      <w:r w:rsidRPr="005E6289">
        <w:t xml:space="preserve">) must not ride a motorbike on a road or road related area if the motorbike is carrying a passenger in a sidecar attached to the motorbike (the </w:t>
      </w:r>
      <w:r w:rsidRPr="005E6289">
        <w:rPr>
          <w:rStyle w:val="charBoldItals"/>
        </w:rPr>
        <w:t>sidecar passenger</w:t>
      </w:r>
      <w:r w:rsidRPr="005E6289">
        <w:t>).</w:t>
      </w:r>
    </w:p>
    <w:p w14:paraId="18850475" w14:textId="77777777" w:rsidR="009566FB" w:rsidRPr="005E6289" w:rsidRDefault="009566FB" w:rsidP="009566FB">
      <w:pPr>
        <w:pStyle w:val="Penalty"/>
      </w:pPr>
      <w:r w:rsidRPr="005E6289">
        <w:t>Maximum penalty:  20 penalty units.</w:t>
      </w:r>
    </w:p>
    <w:p w14:paraId="4208C02A" w14:textId="77777777" w:rsidR="009566FB" w:rsidRPr="005E6289" w:rsidRDefault="009566FB" w:rsidP="009566FB">
      <w:pPr>
        <w:pStyle w:val="IMain"/>
      </w:pPr>
      <w:r w:rsidRPr="005E6289">
        <w:tab/>
        <w:t>(5)</w:t>
      </w:r>
      <w:r w:rsidRPr="005E6289">
        <w:tab/>
        <w:t>The sidecar passenger must—</w:t>
      </w:r>
    </w:p>
    <w:p w14:paraId="64C0E5EB" w14:textId="77777777" w:rsidR="009566FB" w:rsidRPr="005E6289" w:rsidRDefault="009566FB" w:rsidP="009566FB">
      <w:pPr>
        <w:pStyle w:val="Ipara"/>
      </w:pPr>
      <w:r w:rsidRPr="005E6289">
        <w:tab/>
        <w:t>(a)</w:t>
      </w:r>
      <w:r w:rsidRPr="005E6289">
        <w:tab/>
        <w:t>supervise the learner rider’s riding of the motorbike; and</w:t>
      </w:r>
    </w:p>
    <w:p w14:paraId="57416055" w14:textId="77777777" w:rsidR="009566FB" w:rsidRPr="005E6289" w:rsidRDefault="009566FB" w:rsidP="005E6289">
      <w:pPr>
        <w:pStyle w:val="Ipara"/>
        <w:keepNext/>
      </w:pPr>
      <w:r w:rsidRPr="005E6289">
        <w:tab/>
        <w:t>(b)</w:t>
      </w:r>
      <w:r w:rsidRPr="005E6289">
        <w:tab/>
        <w:t>take all reasonable precautions to prevent a contravention of the road transport legislation by the learner rider.</w:t>
      </w:r>
    </w:p>
    <w:p w14:paraId="02196F4E" w14:textId="77777777" w:rsidR="009566FB" w:rsidRPr="005E6289" w:rsidRDefault="009566FB" w:rsidP="009566FB">
      <w:pPr>
        <w:pStyle w:val="Penalty"/>
      </w:pPr>
      <w:r w:rsidRPr="005E6289">
        <w:t>Maximum penalty:  20 penalty units.</w:t>
      </w:r>
    </w:p>
    <w:p w14:paraId="24CFAF52" w14:textId="77777777" w:rsidR="007110D5" w:rsidRPr="005E6289" w:rsidRDefault="009566FB" w:rsidP="009566FB">
      <w:pPr>
        <w:pStyle w:val="IMain"/>
      </w:pPr>
      <w:r w:rsidRPr="005E6289">
        <w:tab/>
        <w:t>(6)</w:t>
      </w:r>
      <w:r w:rsidRPr="005E6289">
        <w:tab/>
      </w:r>
      <w:r w:rsidR="007110D5" w:rsidRPr="005E6289">
        <w:t>Subsection (4) does not apply if the sidecar passenger holds a full motorcycle licence.</w:t>
      </w:r>
    </w:p>
    <w:p w14:paraId="4E85A82B" w14:textId="77777777" w:rsidR="009566FB" w:rsidRPr="005E6289" w:rsidRDefault="007110D5" w:rsidP="009566FB">
      <w:pPr>
        <w:pStyle w:val="IMain"/>
      </w:pPr>
      <w:r w:rsidRPr="005E6289">
        <w:lastRenderedPageBreak/>
        <w:tab/>
        <w:t>(7)</w:t>
      </w:r>
      <w:r w:rsidRPr="005E6289">
        <w:tab/>
      </w:r>
      <w:r w:rsidR="009566FB" w:rsidRPr="005E6289">
        <w:t>Subsection (5) does not apply to an authorised person testing or assessing the learner rider’s riding ability.</w:t>
      </w:r>
    </w:p>
    <w:p w14:paraId="7891601F" w14:textId="77777777" w:rsidR="00253B68" w:rsidRPr="005E6289" w:rsidRDefault="00253B68" w:rsidP="00253B68">
      <w:pPr>
        <w:pStyle w:val="IMain"/>
      </w:pPr>
      <w:r w:rsidRPr="005E6289">
        <w:tab/>
        <w:t>(8)</w:t>
      </w:r>
      <w:r w:rsidRPr="005E6289">
        <w:tab/>
        <w:t>An offence against this section is a strict liability offence.</w:t>
      </w:r>
    </w:p>
    <w:p w14:paraId="7C2171AE" w14:textId="77777777" w:rsidR="009566FB" w:rsidRPr="005E6289" w:rsidRDefault="00EF4710" w:rsidP="009566FB">
      <w:pPr>
        <w:pStyle w:val="IH5Sec"/>
      </w:pPr>
      <w:r w:rsidRPr="005E6289">
        <w:t>20</w:t>
      </w:r>
      <w:r w:rsidR="009566FB" w:rsidRPr="005E6289">
        <w:tab/>
        <w:t>Restrictions on learner car licence drivers</w:t>
      </w:r>
    </w:p>
    <w:p w14:paraId="2A131A1F" w14:textId="77777777" w:rsidR="009566FB" w:rsidRPr="005E6289" w:rsidRDefault="009566FB" w:rsidP="005E6289">
      <w:pPr>
        <w:pStyle w:val="IMain"/>
        <w:keepNext/>
      </w:pPr>
      <w:r w:rsidRPr="005E6289">
        <w:tab/>
        <w:t>(</w:t>
      </w:r>
      <w:r w:rsidR="007110D5" w:rsidRPr="005E6289">
        <w:t>1</w:t>
      </w:r>
      <w:r w:rsidRPr="005E6289">
        <w:t>)</w:t>
      </w:r>
      <w:r w:rsidRPr="005E6289">
        <w:tab/>
        <w:t>The holder of a learner car licence must not drive a motor vehicle that is towing another vehicle on a road or road related area unless the other vehicle is a trailer with a GVM not over 750kg.</w:t>
      </w:r>
    </w:p>
    <w:p w14:paraId="39DDDF1E" w14:textId="77777777" w:rsidR="009566FB" w:rsidRPr="005E6289" w:rsidRDefault="009566FB" w:rsidP="009566FB">
      <w:pPr>
        <w:pStyle w:val="Penalty"/>
      </w:pPr>
      <w:r w:rsidRPr="005E6289">
        <w:t>Maximum penalty:  20 penalty units.</w:t>
      </w:r>
    </w:p>
    <w:p w14:paraId="0FC56329" w14:textId="77777777" w:rsidR="009566FB" w:rsidRPr="005E6289" w:rsidRDefault="009566FB" w:rsidP="005E6289">
      <w:pPr>
        <w:pStyle w:val="IMain"/>
        <w:keepNext/>
      </w:pPr>
      <w:r w:rsidRPr="005E6289">
        <w:tab/>
        <w:t>(</w:t>
      </w:r>
      <w:r w:rsidR="007110D5" w:rsidRPr="005E6289">
        <w:t>2</w:t>
      </w:r>
      <w:r w:rsidRPr="005E6289">
        <w:t>)</w:t>
      </w:r>
      <w:r w:rsidRPr="005E6289">
        <w:tab/>
        <w:t>The holder of a learner car licence must not drive a motor vehicle on a road or road related area unless L-plates are conspicuously displayed, the correct way up, at the front and rear of the vehicle or on its roof, and are clearly visible from ahead of and behind the vehicle.</w:t>
      </w:r>
    </w:p>
    <w:p w14:paraId="2279C688" w14:textId="77777777" w:rsidR="009566FB" w:rsidRPr="005E6289" w:rsidRDefault="009566FB" w:rsidP="009566FB">
      <w:pPr>
        <w:pStyle w:val="Penalty"/>
      </w:pPr>
      <w:r w:rsidRPr="005E6289">
        <w:t>Maximum penalty:  20 penalty units.</w:t>
      </w:r>
    </w:p>
    <w:p w14:paraId="34C21072" w14:textId="77777777" w:rsidR="009566FB" w:rsidRPr="005E6289" w:rsidRDefault="009566FB" w:rsidP="005E6289">
      <w:pPr>
        <w:pStyle w:val="IMain"/>
        <w:keepNext/>
      </w:pPr>
      <w:r w:rsidRPr="005E6289">
        <w:tab/>
        <w:t>(</w:t>
      </w:r>
      <w:r w:rsidR="007110D5" w:rsidRPr="005E6289">
        <w:t>3</w:t>
      </w:r>
      <w:r w:rsidRPr="005E6289">
        <w:t>)</w:t>
      </w:r>
      <w:r w:rsidRPr="005E6289">
        <w:tab/>
        <w:t xml:space="preserve">The holder of learner car licence (the </w:t>
      </w:r>
      <w:r w:rsidRPr="005E6289">
        <w:rPr>
          <w:rStyle w:val="charBoldItals"/>
        </w:rPr>
        <w:t>learner driver</w:t>
      </w:r>
      <w:r w:rsidRPr="005E6289">
        <w:t>) must not drive a motor vehicle on a road or road related area unless the seat next to the learner driver is occupied by a driving supervisor.</w:t>
      </w:r>
    </w:p>
    <w:p w14:paraId="13FDB25E" w14:textId="77777777" w:rsidR="009566FB" w:rsidRPr="005E6289" w:rsidRDefault="009566FB" w:rsidP="009566FB">
      <w:pPr>
        <w:pStyle w:val="Penalty"/>
      </w:pPr>
      <w:r w:rsidRPr="005E6289">
        <w:t>Maximum penalty:  20 penalty units.</w:t>
      </w:r>
    </w:p>
    <w:p w14:paraId="06B08888" w14:textId="77777777" w:rsidR="009566FB" w:rsidRPr="005E6289" w:rsidRDefault="009566FB" w:rsidP="009566FB">
      <w:pPr>
        <w:pStyle w:val="IMain"/>
      </w:pPr>
      <w:r w:rsidRPr="005E6289">
        <w:tab/>
        <w:t>(</w:t>
      </w:r>
      <w:r w:rsidR="007110D5" w:rsidRPr="005E6289">
        <w:t>4</w:t>
      </w:r>
      <w:r w:rsidRPr="005E6289">
        <w:t>)</w:t>
      </w:r>
      <w:r w:rsidRPr="005E6289">
        <w:tab/>
        <w:t>The driving supervisor must—</w:t>
      </w:r>
    </w:p>
    <w:p w14:paraId="3D728EB7" w14:textId="77777777" w:rsidR="009566FB" w:rsidRPr="005E6289" w:rsidRDefault="009566FB" w:rsidP="009566FB">
      <w:pPr>
        <w:pStyle w:val="Ipara"/>
      </w:pPr>
      <w:r w:rsidRPr="005E6289">
        <w:tab/>
        <w:t>(a)</w:t>
      </w:r>
      <w:r w:rsidRPr="005E6289">
        <w:tab/>
        <w:t>supervise the learner driver’s driving of the motor vehicle; and</w:t>
      </w:r>
    </w:p>
    <w:p w14:paraId="6ED9DCFE" w14:textId="77777777" w:rsidR="009566FB" w:rsidRPr="005E6289" w:rsidRDefault="009566FB" w:rsidP="005E6289">
      <w:pPr>
        <w:pStyle w:val="Ipara"/>
        <w:keepNext/>
      </w:pPr>
      <w:r w:rsidRPr="005E6289">
        <w:tab/>
        <w:t>(b)</w:t>
      </w:r>
      <w:r w:rsidRPr="005E6289">
        <w:tab/>
        <w:t>take all reasonable precautions to prevent a contravention of the road transport legislation by the learner driver.</w:t>
      </w:r>
    </w:p>
    <w:p w14:paraId="36FFE64C" w14:textId="77777777" w:rsidR="009566FB" w:rsidRPr="005E6289" w:rsidRDefault="009566FB" w:rsidP="009566FB">
      <w:pPr>
        <w:pStyle w:val="Penalty"/>
      </w:pPr>
      <w:r w:rsidRPr="005E6289">
        <w:t>Maximum penalty:  20 penalty units.</w:t>
      </w:r>
    </w:p>
    <w:p w14:paraId="1232CC5A" w14:textId="77777777" w:rsidR="00990DF5" w:rsidRPr="005E6289" w:rsidRDefault="009566FB" w:rsidP="009566FB">
      <w:pPr>
        <w:pStyle w:val="IMain"/>
      </w:pPr>
      <w:r w:rsidRPr="005E6289">
        <w:tab/>
        <w:t>(</w:t>
      </w:r>
      <w:r w:rsidR="007110D5" w:rsidRPr="005E6289">
        <w:t>5</w:t>
      </w:r>
      <w:r w:rsidRPr="005E6289">
        <w:t>)</w:t>
      </w:r>
      <w:r w:rsidRPr="005E6289">
        <w:tab/>
        <w:t>Subsection (</w:t>
      </w:r>
      <w:r w:rsidR="00945F0E" w:rsidRPr="005E6289">
        <w:t>4</w:t>
      </w:r>
      <w:r w:rsidRPr="005E6289">
        <w:t>) does not apply to a</w:t>
      </w:r>
      <w:r w:rsidR="00990DF5" w:rsidRPr="005E6289">
        <w:t xml:space="preserve"> driving supervisor if—</w:t>
      </w:r>
    </w:p>
    <w:p w14:paraId="41D64AE6" w14:textId="77777777" w:rsidR="009566FB" w:rsidRPr="005E6289" w:rsidRDefault="00990DF5" w:rsidP="00990DF5">
      <w:pPr>
        <w:pStyle w:val="Ipara"/>
      </w:pPr>
      <w:r w:rsidRPr="005E6289">
        <w:tab/>
        <w:t>(a)</w:t>
      </w:r>
      <w:r w:rsidRPr="005E6289">
        <w:tab/>
        <w:t xml:space="preserve">the driving supervisor is a </w:t>
      </w:r>
      <w:r w:rsidR="00F9471E" w:rsidRPr="005E6289">
        <w:t>driving instructor or</w:t>
      </w:r>
      <w:r w:rsidR="009566FB" w:rsidRPr="005E6289">
        <w:t xml:space="preserve"> authorised person</w:t>
      </w:r>
      <w:r w:rsidRPr="005E6289">
        <w:t>; and</w:t>
      </w:r>
    </w:p>
    <w:p w14:paraId="550427DB" w14:textId="77777777" w:rsidR="00990DF5" w:rsidRPr="005E6289" w:rsidRDefault="00990DF5" w:rsidP="00AD024D">
      <w:pPr>
        <w:pStyle w:val="Ipara"/>
        <w:keepNext/>
      </w:pPr>
      <w:r w:rsidRPr="005E6289">
        <w:lastRenderedPageBreak/>
        <w:tab/>
        <w:t>(b)</w:t>
      </w:r>
      <w:r w:rsidRPr="005E6289">
        <w:tab/>
        <w:t>the supervisor is conducting—</w:t>
      </w:r>
    </w:p>
    <w:p w14:paraId="1B79CF48" w14:textId="77777777" w:rsidR="00D41D67" w:rsidRPr="005E6289" w:rsidRDefault="00D41D67" w:rsidP="00990DF5">
      <w:pPr>
        <w:pStyle w:val="Isubpara"/>
      </w:pPr>
      <w:r w:rsidRPr="005E6289">
        <w:tab/>
        <w:t>(</w:t>
      </w:r>
      <w:r w:rsidR="00990DF5" w:rsidRPr="005E6289">
        <w:t>i</w:t>
      </w:r>
      <w:r w:rsidRPr="005E6289">
        <w:t>)</w:t>
      </w:r>
      <w:r w:rsidRPr="005E6289">
        <w:tab/>
        <w:t>driver assessment; or</w:t>
      </w:r>
    </w:p>
    <w:p w14:paraId="2B11C504" w14:textId="77777777" w:rsidR="00D41D67" w:rsidRPr="005E6289" w:rsidRDefault="00D41D67" w:rsidP="00990DF5">
      <w:pPr>
        <w:pStyle w:val="Isubpara"/>
      </w:pPr>
      <w:r w:rsidRPr="005E6289">
        <w:tab/>
        <w:t>(</w:t>
      </w:r>
      <w:r w:rsidR="00990DF5" w:rsidRPr="005E6289">
        <w:t>ii</w:t>
      </w:r>
      <w:r w:rsidRPr="005E6289">
        <w:t>)</w:t>
      </w:r>
      <w:r w:rsidRPr="005E6289">
        <w:tab/>
        <w:t>competency</w:t>
      </w:r>
      <w:r w:rsidR="005C4262" w:rsidRPr="005E6289">
        <w:t>-</w:t>
      </w:r>
      <w:r w:rsidRPr="005E6289">
        <w:t>based driver assessment.</w:t>
      </w:r>
    </w:p>
    <w:p w14:paraId="63BFE558" w14:textId="77777777" w:rsidR="00253B68" w:rsidRPr="005E6289" w:rsidRDefault="00253B68" w:rsidP="00253B68">
      <w:pPr>
        <w:pStyle w:val="IMain"/>
      </w:pPr>
      <w:r w:rsidRPr="005E6289">
        <w:tab/>
        <w:t>(6)</w:t>
      </w:r>
      <w:r w:rsidRPr="005E6289">
        <w:tab/>
        <w:t>An offence against this section is a strict liability offence.</w:t>
      </w:r>
    </w:p>
    <w:p w14:paraId="53CE5854" w14:textId="77777777" w:rsidR="007110D5" w:rsidRPr="005E6289" w:rsidRDefault="007110D5" w:rsidP="007110D5">
      <w:pPr>
        <w:pStyle w:val="IMain"/>
      </w:pPr>
      <w:r w:rsidRPr="005E6289">
        <w:tab/>
        <w:t>(</w:t>
      </w:r>
      <w:r w:rsidR="00253B68" w:rsidRPr="005E6289">
        <w:t>7</w:t>
      </w:r>
      <w:r w:rsidRPr="005E6289">
        <w:t>)</w:t>
      </w:r>
      <w:r w:rsidRPr="005E6289">
        <w:tab/>
        <w:t>In this section:</w:t>
      </w:r>
    </w:p>
    <w:p w14:paraId="2E1F75EB" w14:textId="77777777" w:rsidR="007110D5" w:rsidRPr="005E6289" w:rsidRDefault="007110D5" w:rsidP="00E37743">
      <w:pPr>
        <w:pStyle w:val="aDef"/>
      </w:pPr>
      <w:r w:rsidRPr="005E6289">
        <w:rPr>
          <w:rStyle w:val="charBoldItals"/>
        </w:rPr>
        <w:t xml:space="preserve">motor vehicle </w:t>
      </w:r>
      <w:r w:rsidRPr="005E6289">
        <w:t>does not include a motorbike.</w:t>
      </w:r>
    </w:p>
    <w:p w14:paraId="07FB8554" w14:textId="77777777" w:rsidR="00503074" w:rsidRPr="005E6289" w:rsidRDefault="00503074" w:rsidP="00503074">
      <w:pPr>
        <w:pStyle w:val="IH3Div"/>
      </w:pPr>
      <w:r w:rsidRPr="005E6289">
        <w:t>Division 3.</w:t>
      </w:r>
      <w:r w:rsidR="00BE3138" w:rsidRPr="005E6289">
        <w:t>3</w:t>
      </w:r>
      <w:r w:rsidRPr="005E6289">
        <w:tab/>
        <w:t>Provisional licences</w:t>
      </w:r>
    </w:p>
    <w:p w14:paraId="57368988" w14:textId="77777777" w:rsidR="00896CA5" w:rsidRPr="005E6289" w:rsidRDefault="00B64DAF" w:rsidP="00256182">
      <w:pPr>
        <w:pStyle w:val="IH5Sec"/>
      </w:pPr>
      <w:r w:rsidRPr="005E6289">
        <w:t>21</w:t>
      </w:r>
      <w:r w:rsidR="00896CA5" w:rsidRPr="005E6289">
        <w:tab/>
        <w:t>Definitions—div 3.</w:t>
      </w:r>
      <w:r w:rsidR="00BE3138" w:rsidRPr="005E6289">
        <w:t>3</w:t>
      </w:r>
    </w:p>
    <w:p w14:paraId="62471214" w14:textId="77777777" w:rsidR="00896CA5" w:rsidRPr="005E6289" w:rsidRDefault="00896CA5" w:rsidP="00896CA5">
      <w:pPr>
        <w:pStyle w:val="Amainreturn"/>
      </w:pPr>
      <w:r w:rsidRPr="005E6289">
        <w:t>In this division:</w:t>
      </w:r>
    </w:p>
    <w:p w14:paraId="5B8D63C7" w14:textId="77777777" w:rsidR="00896CA5" w:rsidRPr="005E6289" w:rsidRDefault="00896CA5" w:rsidP="005E6289">
      <w:pPr>
        <w:pStyle w:val="aDef"/>
      </w:pPr>
      <w:r w:rsidRPr="005E6289">
        <w:rPr>
          <w:rStyle w:val="charBoldItals"/>
        </w:rPr>
        <w:t>P1 licence condition</w:t>
      </w:r>
      <w:r w:rsidR="002738B3" w:rsidRPr="005E6289">
        <w:rPr>
          <w:rStyle w:val="charBoldItals"/>
        </w:rPr>
        <w:t>s</w:t>
      </w:r>
      <w:r w:rsidR="00C377EE" w:rsidRPr="005E6289">
        <w:t>, in relation to a provisional car licence,</w:t>
      </w:r>
      <w:r w:rsidRPr="005E6289">
        <w:t xml:space="preserve"> means each of the following:</w:t>
      </w:r>
    </w:p>
    <w:p w14:paraId="5A39B351" w14:textId="77777777" w:rsidR="00896CA5" w:rsidRPr="005E6289" w:rsidRDefault="00896CA5" w:rsidP="006344DB">
      <w:pPr>
        <w:pStyle w:val="Idefpara"/>
      </w:pPr>
      <w:r w:rsidRPr="005E6289">
        <w:tab/>
        <w:t>(a)</w:t>
      </w:r>
      <w:r w:rsidRPr="005E6289">
        <w:tab/>
        <w:t>a condition or restriction applying to a provisional</w:t>
      </w:r>
      <w:r w:rsidR="00C377EE" w:rsidRPr="005E6289">
        <w:t xml:space="preserve"> car</w:t>
      </w:r>
      <w:r w:rsidRPr="005E6289">
        <w:t xml:space="preserve"> licence</w:t>
      </w:r>
      <w:r w:rsidR="00B21D86" w:rsidRPr="005E6289">
        <w:t xml:space="preserve"> </w:t>
      </w:r>
      <w:r w:rsidRPr="005E6289">
        <w:t>under this division;</w:t>
      </w:r>
    </w:p>
    <w:p w14:paraId="72A10516" w14:textId="77777777" w:rsidR="00896CA5" w:rsidRPr="005E6289" w:rsidRDefault="00896CA5" w:rsidP="006344DB">
      <w:pPr>
        <w:pStyle w:val="Idefpara"/>
      </w:pPr>
      <w:r w:rsidRPr="005E6289">
        <w:tab/>
        <w:t>(b)</w:t>
      </w:r>
      <w:r w:rsidRPr="005E6289">
        <w:tab/>
        <w:t xml:space="preserve">a condition that the person display the </w:t>
      </w:r>
      <w:r w:rsidR="00EF66EE" w:rsidRPr="005E6289">
        <w:t>P</w:t>
      </w:r>
      <w:r w:rsidRPr="005E6289">
        <w:t xml:space="preserve">-plates for </w:t>
      </w:r>
      <w:r w:rsidR="00EF66EE" w:rsidRPr="005E6289">
        <w:t>the</w:t>
      </w:r>
      <w:r w:rsidRPr="005E6289">
        <w:t xml:space="preserve"> P1</w:t>
      </w:r>
      <w:r w:rsidR="00B21D86" w:rsidRPr="005E6289">
        <w:t> </w:t>
      </w:r>
      <w:r w:rsidRPr="005E6289">
        <w:t>licence condition</w:t>
      </w:r>
      <w:r w:rsidR="00EF66EE" w:rsidRPr="005E6289">
        <w:t>s</w:t>
      </w:r>
      <w:r w:rsidRPr="005E6289">
        <w:t xml:space="preserve"> under section </w:t>
      </w:r>
      <w:r w:rsidR="007B5338" w:rsidRPr="005E6289">
        <w:t>30</w:t>
      </w:r>
      <w:r w:rsidRPr="005E6289">
        <w:t>;</w:t>
      </w:r>
    </w:p>
    <w:p w14:paraId="264D14F4" w14:textId="77777777" w:rsidR="00896CA5" w:rsidRPr="005E6289" w:rsidRDefault="00896CA5" w:rsidP="006344DB">
      <w:pPr>
        <w:pStyle w:val="Idefpara"/>
      </w:pPr>
      <w:r w:rsidRPr="005E6289">
        <w:tab/>
        <w:t>(c)</w:t>
      </w:r>
      <w:r w:rsidRPr="005E6289">
        <w:tab/>
        <w:t xml:space="preserve">a restriction on passengers under section </w:t>
      </w:r>
      <w:r w:rsidR="007B5338" w:rsidRPr="005E6289">
        <w:t>31</w:t>
      </w:r>
      <w:r w:rsidRPr="005E6289">
        <w:t>.</w:t>
      </w:r>
    </w:p>
    <w:p w14:paraId="7629A722" w14:textId="77777777" w:rsidR="00896CA5" w:rsidRPr="005E6289" w:rsidRDefault="00896CA5" w:rsidP="005E6289">
      <w:pPr>
        <w:pStyle w:val="aDef"/>
      </w:pPr>
      <w:r w:rsidRPr="005E6289">
        <w:rPr>
          <w:rStyle w:val="charBoldItals"/>
        </w:rPr>
        <w:t>P2 licence condition</w:t>
      </w:r>
      <w:r w:rsidR="002738B3" w:rsidRPr="005E6289">
        <w:rPr>
          <w:rStyle w:val="charBoldItals"/>
        </w:rPr>
        <w:t>s</w:t>
      </w:r>
      <w:r w:rsidR="00C377EE" w:rsidRPr="005E6289">
        <w:t>, in relation to a provisional car licence,</w:t>
      </w:r>
      <w:r w:rsidRPr="005E6289">
        <w:t xml:space="preserve"> means each of the following:</w:t>
      </w:r>
    </w:p>
    <w:p w14:paraId="36FDC308" w14:textId="77777777" w:rsidR="00896CA5" w:rsidRPr="005E6289" w:rsidRDefault="00896CA5" w:rsidP="006344DB">
      <w:pPr>
        <w:pStyle w:val="Idefpara"/>
      </w:pPr>
      <w:r w:rsidRPr="005E6289">
        <w:tab/>
        <w:t>(a)</w:t>
      </w:r>
      <w:r w:rsidRPr="005E6289">
        <w:tab/>
        <w:t>a condition or restriction applying to a provisional</w:t>
      </w:r>
      <w:r w:rsidR="00C377EE" w:rsidRPr="005E6289">
        <w:t xml:space="preserve"> car</w:t>
      </w:r>
      <w:r w:rsidRPr="005E6289">
        <w:t xml:space="preserve"> licence under this division;</w:t>
      </w:r>
    </w:p>
    <w:p w14:paraId="402FD12A" w14:textId="77777777" w:rsidR="00896CA5" w:rsidRPr="005E6289" w:rsidRDefault="00896CA5" w:rsidP="006344DB">
      <w:pPr>
        <w:pStyle w:val="Idefpara"/>
      </w:pPr>
      <w:r w:rsidRPr="005E6289">
        <w:tab/>
        <w:t>(b)</w:t>
      </w:r>
      <w:r w:rsidRPr="005E6289">
        <w:tab/>
        <w:t xml:space="preserve">a condition that the person display the </w:t>
      </w:r>
      <w:r w:rsidR="00EF66EE" w:rsidRPr="005E6289">
        <w:t>P</w:t>
      </w:r>
      <w:r w:rsidRPr="005E6289">
        <w:t xml:space="preserve">-plates for </w:t>
      </w:r>
      <w:r w:rsidR="00EF66EE" w:rsidRPr="005E6289">
        <w:t>the</w:t>
      </w:r>
      <w:r w:rsidRPr="005E6289">
        <w:t xml:space="preserve"> P</w:t>
      </w:r>
      <w:r w:rsidR="00B21D86" w:rsidRPr="005E6289">
        <w:t>2 </w:t>
      </w:r>
      <w:r w:rsidRPr="005E6289">
        <w:t>licence condition</w:t>
      </w:r>
      <w:r w:rsidR="00EF66EE" w:rsidRPr="005E6289">
        <w:t>s</w:t>
      </w:r>
      <w:r w:rsidRPr="005E6289">
        <w:t xml:space="preserve"> under section </w:t>
      </w:r>
      <w:r w:rsidR="007B5338" w:rsidRPr="005E6289">
        <w:t>30</w:t>
      </w:r>
      <w:r w:rsidRPr="005E6289">
        <w:t>.</w:t>
      </w:r>
    </w:p>
    <w:p w14:paraId="05780823" w14:textId="77777777" w:rsidR="00256182" w:rsidRPr="005E6289" w:rsidRDefault="00B64DAF" w:rsidP="00256182">
      <w:pPr>
        <w:pStyle w:val="IH5Sec"/>
      </w:pPr>
      <w:r w:rsidRPr="005E6289">
        <w:lastRenderedPageBreak/>
        <w:t>22</w:t>
      </w:r>
      <w:r w:rsidR="00256182" w:rsidRPr="005E6289">
        <w:tab/>
        <w:t>Eligibility to apply for provisional licence</w:t>
      </w:r>
    </w:p>
    <w:p w14:paraId="68DCCBF4" w14:textId="77777777" w:rsidR="00256182" w:rsidRPr="005E6289" w:rsidRDefault="00256182" w:rsidP="00AD024D">
      <w:pPr>
        <w:pStyle w:val="IMain"/>
        <w:keepLines/>
      </w:pPr>
      <w:r w:rsidRPr="005E6289">
        <w:tab/>
        <w:t>(1)</w:t>
      </w:r>
      <w:r w:rsidRPr="005E6289">
        <w:tab/>
        <w:t xml:space="preserve">A person is eligible to apply to the road transport authority for the issue of a provisional motorcycle or car licence, or the variation of a driver licence to include a </w:t>
      </w:r>
      <w:r w:rsidR="00C85F9E" w:rsidRPr="005E6289">
        <w:t>provisional</w:t>
      </w:r>
      <w:r w:rsidRPr="005E6289">
        <w:t xml:space="preserve"> motorcycle or car licence, if the person—</w:t>
      </w:r>
    </w:p>
    <w:p w14:paraId="7989340B" w14:textId="77777777" w:rsidR="00256182" w:rsidRPr="005E6289" w:rsidRDefault="00256182" w:rsidP="00256182">
      <w:pPr>
        <w:pStyle w:val="Ipara"/>
      </w:pPr>
      <w:r w:rsidRPr="005E6289">
        <w:tab/>
        <w:t>(a)</w:t>
      </w:r>
      <w:r w:rsidRPr="005E6289">
        <w:tab/>
        <w:t>satisfies the eligibility requirements set out in subsection</w:t>
      </w:r>
      <w:r w:rsidR="00021DBF" w:rsidRPr="005E6289">
        <w:t> </w:t>
      </w:r>
      <w:r w:rsidRPr="005E6289">
        <w:t>(</w:t>
      </w:r>
      <w:r w:rsidR="00EC04AE" w:rsidRPr="005E6289">
        <w:t>2</w:t>
      </w:r>
      <w:r w:rsidRPr="005E6289">
        <w:t>)</w:t>
      </w:r>
      <w:r w:rsidR="00021DBF" w:rsidRPr="005E6289">
        <w:t xml:space="preserve"> </w:t>
      </w:r>
      <w:r w:rsidRPr="005E6289">
        <w:t>or</w:t>
      </w:r>
      <w:r w:rsidR="006C520E" w:rsidRPr="005E6289">
        <w:t> </w:t>
      </w:r>
      <w:r w:rsidRPr="005E6289">
        <w:t>(</w:t>
      </w:r>
      <w:r w:rsidR="00EC04AE" w:rsidRPr="005E6289">
        <w:t>3</w:t>
      </w:r>
      <w:r w:rsidRPr="005E6289">
        <w:t>) for the class of licence to which the application relates; or</w:t>
      </w:r>
    </w:p>
    <w:p w14:paraId="1F9E731F" w14:textId="77777777" w:rsidR="00256182" w:rsidRPr="005E6289" w:rsidRDefault="00256182" w:rsidP="005E6289">
      <w:pPr>
        <w:pStyle w:val="Ipara"/>
        <w:keepNext/>
      </w:pPr>
      <w:r w:rsidRPr="005E6289">
        <w:tab/>
        <w:t>(b)</w:t>
      </w:r>
      <w:r w:rsidRPr="005E6289">
        <w:tab/>
        <w:t xml:space="preserve">is exempted by the road transport authority under section 67 (Authority may </w:t>
      </w:r>
      <w:r w:rsidR="006C520E" w:rsidRPr="005E6289">
        <w:t>exempt</w:t>
      </w:r>
      <w:r w:rsidRPr="005E6289">
        <w:t xml:space="preserve"> from certain eligibility requirements).</w:t>
      </w:r>
    </w:p>
    <w:p w14:paraId="1CB3401C" w14:textId="77777777" w:rsidR="004003C1" w:rsidRPr="005E6289" w:rsidRDefault="004003C1" w:rsidP="004003C1">
      <w:pPr>
        <w:pStyle w:val="aNote"/>
      </w:pPr>
      <w:r w:rsidRPr="005E6289">
        <w:rPr>
          <w:rStyle w:val="charItals"/>
        </w:rPr>
        <w:t>Note</w:t>
      </w:r>
      <w:r w:rsidRPr="005E6289">
        <w:rPr>
          <w:rStyle w:val="charItals"/>
        </w:rPr>
        <w:tab/>
      </w:r>
      <w:r w:rsidRPr="005E6289">
        <w:t xml:space="preserve">For eligibility of a person whose licence has been suspended or disqualified, see </w:t>
      </w:r>
      <w:r w:rsidR="000E73CD" w:rsidRPr="005E6289">
        <w:t>s</w:t>
      </w:r>
      <w:r w:rsidRPr="005E6289">
        <w:t xml:space="preserve"> 66.</w:t>
      </w:r>
    </w:p>
    <w:p w14:paraId="23AF2F77" w14:textId="77777777" w:rsidR="00256182" w:rsidRPr="005E6289" w:rsidRDefault="00256182" w:rsidP="00256182">
      <w:pPr>
        <w:pStyle w:val="IMain"/>
      </w:pPr>
      <w:r w:rsidRPr="005E6289">
        <w:tab/>
        <w:t>(2)</w:t>
      </w:r>
      <w:r w:rsidRPr="005E6289">
        <w:tab/>
        <w:t>The eligibility requirements for a provisional motorcycle licence are that the person—</w:t>
      </w:r>
    </w:p>
    <w:p w14:paraId="12BCB20A" w14:textId="77777777" w:rsidR="00256182" w:rsidRPr="005E6289" w:rsidRDefault="00256182" w:rsidP="00256182">
      <w:pPr>
        <w:pStyle w:val="Ipara"/>
      </w:pPr>
      <w:r w:rsidRPr="005E6289">
        <w:tab/>
        <w:t>(a)</w:t>
      </w:r>
      <w:r w:rsidRPr="005E6289">
        <w:tab/>
        <w:t>is at least 17 years old; and</w:t>
      </w:r>
    </w:p>
    <w:p w14:paraId="6C06D9E2" w14:textId="77777777" w:rsidR="00256182" w:rsidRPr="005E6289" w:rsidRDefault="00256182" w:rsidP="00256182">
      <w:pPr>
        <w:pStyle w:val="Ipara"/>
      </w:pPr>
      <w:r w:rsidRPr="005E6289">
        <w:tab/>
        <w:t>(b)</w:t>
      </w:r>
      <w:r w:rsidRPr="005E6289">
        <w:tab/>
        <w:t>has at any time held a learner motorcycle licence for at least 3 months; and</w:t>
      </w:r>
    </w:p>
    <w:p w14:paraId="5DE1B267" w14:textId="77777777" w:rsidR="00256182" w:rsidRPr="005E6289" w:rsidRDefault="00256182" w:rsidP="00256182">
      <w:pPr>
        <w:pStyle w:val="Ipara"/>
      </w:pPr>
      <w:r w:rsidRPr="005E6289">
        <w:tab/>
        <w:t>(c)</w:t>
      </w:r>
      <w:r w:rsidRPr="005E6289">
        <w:tab/>
        <w:t>has successfully completed an approved pre-provisional rider training course in the 1-month period before the day the person applies for the licence.</w:t>
      </w:r>
    </w:p>
    <w:p w14:paraId="36860AA3" w14:textId="77777777" w:rsidR="00256182" w:rsidRPr="005E6289" w:rsidRDefault="00256182" w:rsidP="00256182">
      <w:pPr>
        <w:pStyle w:val="IMain"/>
      </w:pPr>
      <w:r w:rsidRPr="005E6289">
        <w:tab/>
        <w:t>(3)</w:t>
      </w:r>
      <w:r w:rsidRPr="005E6289">
        <w:tab/>
        <w:t>The eligibility requirements for a provisional car licence are that—</w:t>
      </w:r>
    </w:p>
    <w:p w14:paraId="4F52D44C" w14:textId="77777777" w:rsidR="00256182" w:rsidRPr="005E6289" w:rsidRDefault="00256182" w:rsidP="00256182">
      <w:pPr>
        <w:pStyle w:val="Ipara"/>
      </w:pPr>
      <w:r w:rsidRPr="005E6289">
        <w:tab/>
        <w:t>(a)</w:t>
      </w:r>
      <w:r w:rsidRPr="005E6289">
        <w:tab/>
        <w:t>the person is at least 17 years old; and</w:t>
      </w:r>
    </w:p>
    <w:p w14:paraId="37A75395" w14:textId="77777777" w:rsidR="00256182" w:rsidRPr="005E6289" w:rsidRDefault="00256182" w:rsidP="00256182">
      <w:pPr>
        <w:pStyle w:val="Ipara"/>
      </w:pPr>
      <w:r w:rsidRPr="005E6289">
        <w:tab/>
        <w:t>(b)</w:t>
      </w:r>
      <w:r w:rsidRPr="005E6289">
        <w:tab/>
        <w:t>the person has at any time held a learner car licence for—</w:t>
      </w:r>
    </w:p>
    <w:p w14:paraId="293E4B27" w14:textId="77777777" w:rsidR="00AC311E" w:rsidRPr="005E6289" w:rsidRDefault="00AC311E" w:rsidP="00AC311E">
      <w:pPr>
        <w:pStyle w:val="Isubpara"/>
      </w:pPr>
      <w:r w:rsidRPr="005E6289">
        <w:tab/>
        <w:t>(i)</w:t>
      </w:r>
      <w:r w:rsidRPr="005E6289">
        <w:tab/>
        <w:t xml:space="preserve">if the person </w:t>
      </w:r>
      <w:r w:rsidR="00D3282C" w:rsidRPr="005E6289">
        <w:t>was 25 years old or older at the time the licence was issued or renewed</w:t>
      </w:r>
      <w:r w:rsidRPr="005E6289">
        <w:t xml:space="preserve">—6 months; </w:t>
      </w:r>
      <w:r w:rsidR="0046398E" w:rsidRPr="005E6289">
        <w:t>or</w:t>
      </w:r>
    </w:p>
    <w:p w14:paraId="55D5F0B5" w14:textId="77777777" w:rsidR="00256182" w:rsidRPr="005E6289" w:rsidRDefault="00256182" w:rsidP="00256182">
      <w:pPr>
        <w:pStyle w:val="Isubpara"/>
      </w:pPr>
      <w:r w:rsidRPr="005E6289">
        <w:tab/>
        <w:t>(</w:t>
      </w:r>
      <w:r w:rsidR="00AC311E" w:rsidRPr="005E6289">
        <w:t>i</w:t>
      </w:r>
      <w:r w:rsidRPr="005E6289">
        <w:t>i)</w:t>
      </w:r>
      <w:r w:rsidRPr="005E6289">
        <w:tab/>
      </w:r>
      <w:r w:rsidR="00AC311E" w:rsidRPr="005E6289">
        <w:t>in any other case</w:t>
      </w:r>
      <w:r w:rsidRPr="005E6289">
        <w:t xml:space="preserve">—12 months; </w:t>
      </w:r>
      <w:r w:rsidR="0046398E" w:rsidRPr="005E6289">
        <w:t>and</w:t>
      </w:r>
    </w:p>
    <w:p w14:paraId="0B802BEB" w14:textId="77777777" w:rsidR="00256182" w:rsidRPr="005E6289" w:rsidRDefault="00256182" w:rsidP="002C0EFC">
      <w:pPr>
        <w:pStyle w:val="Ipara"/>
        <w:keepNext/>
      </w:pPr>
      <w:r w:rsidRPr="005E6289">
        <w:lastRenderedPageBreak/>
        <w:tab/>
        <w:t>(c)</w:t>
      </w:r>
      <w:r w:rsidRPr="005E6289">
        <w:tab/>
        <w:t>the road transport authority is satisfied the person has successfully completed</w:t>
      </w:r>
      <w:r w:rsidR="00A2071E" w:rsidRPr="005E6289">
        <w:t xml:space="preserve"> the following hours of driving</w:t>
      </w:r>
      <w:r w:rsidR="009B1748" w:rsidRPr="005E6289">
        <w:t xml:space="preserve"> while holding a learner car licence</w:t>
      </w:r>
      <w:r w:rsidR="00A2071E" w:rsidRPr="005E6289">
        <w:t xml:space="preserve"> (the </w:t>
      </w:r>
      <w:r w:rsidR="00A2071E" w:rsidRPr="005E6289">
        <w:rPr>
          <w:rStyle w:val="charBoldItals"/>
        </w:rPr>
        <w:t>required driving hours</w:t>
      </w:r>
      <w:r w:rsidR="00A2071E" w:rsidRPr="005E6289">
        <w:t>)</w:t>
      </w:r>
      <w:r w:rsidR="0076364A" w:rsidRPr="005E6289">
        <w:t>:</w:t>
      </w:r>
    </w:p>
    <w:p w14:paraId="4F2199E2" w14:textId="77777777" w:rsidR="00AC311E" w:rsidRPr="005E6289" w:rsidRDefault="00AC311E" w:rsidP="00AC311E">
      <w:pPr>
        <w:pStyle w:val="Isubpara"/>
      </w:pPr>
      <w:r w:rsidRPr="005E6289">
        <w:tab/>
        <w:t>(i)</w:t>
      </w:r>
      <w:r w:rsidRPr="005E6289">
        <w:tab/>
      </w:r>
      <w:r w:rsidR="00D3282C" w:rsidRPr="005E6289">
        <w:t>if the person was 25 years old or older at the time the licence was issued or renewed</w:t>
      </w:r>
      <w:r w:rsidRPr="005E6289">
        <w:t>—50 hours driving, including 5 hours driving at night;</w:t>
      </w:r>
    </w:p>
    <w:p w14:paraId="57193FD4" w14:textId="77777777" w:rsidR="00256182" w:rsidRPr="005E6289" w:rsidRDefault="00256182" w:rsidP="00256182">
      <w:pPr>
        <w:pStyle w:val="Isubpara"/>
      </w:pPr>
      <w:r w:rsidRPr="005E6289">
        <w:tab/>
        <w:t>(i</w:t>
      </w:r>
      <w:r w:rsidR="00AC311E" w:rsidRPr="005E6289">
        <w:t>i</w:t>
      </w:r>
      <w:r w:rsidRPr="005E6289">
        <w:t>)</w:t>
      </w:r>
      <w:r w:rsidRPr="005E6289">
        <w:tab/>
      </w:r>
      <w:r w:rsidR="00AC311E" w:rsidRPr="005E6289">
        <w:t>in any other case</w:t>
      </w:r>
      <w:r w:rsidR="00790EAC" w:rsidRPr="005E6289">
        <w:t>—100 hours</w:t>
      </w:r>
      <w:r w:rsidR="006A68BD" w:rsidRPr="005E6289">
        <w:t xml:space="preserve"> driving</w:t>
      </w:r>
      <w:r w:rsidR="00790EAC" w:rsidRPr="005E6289">
        <w:t>, including 10 hours</w:t>
      </w:r>
      <w:r w:rsidR="006A68BD" w:rsidRPr="005E6289">
        <w:t xml:space="preserve"> driving at</w:t>
      </w:r>
      <w:r w:rsidR="00790EAC" w:rsidRPr="005E6289">
        <w:t xml:space="preserve"> night;</w:t>
      </w:r>
      <w:r w:rsidR="0046398E" w:rsidRPr="005E6289">
        <w:t xml:space="preserve"> and</w:t>
      </w:r>
    </w:p>
    <w:p w14:paraId="7EB281DA" w14:textId="77777777" w:rsidR="00D700EF" w:rsidRPr="005E6289" w:rsidRDefault="00A729FA" w:rsidP="001D1DF7">
      <w:pPr>
        <w:pStyle w:val="Ipara"/>
      </w:pPr>
      <w:r w:rsidRPr="005E6289">
        <w:tab/>
        <w:t>(d)</w:t>
      </w:r>
      <w:r w:rsidRPr="005E6289">
        <w:tab/>
      </w:r>
      <w:r w:rsidR="00D700EF" w:rsidRPr="005E6289">
        <w:t>the road transport authority is satisfied the person has successfully completed</w:t>
      </w:r>
      <w:r w:rsidR="005038BD" w:rsidRPr="005E6289">
        <w:t xml:space="preserve"> a hazard perception test</w:t>
      </w:r>
      <w:r w:rsidR="00557D79" w:rsidRPr="005E6289">
        <w:t>—</w:t>
      </w:r>
    </w:p>
    <w:p w14:paraId="212C803C" w14:textId="77777777" w:rsidR="00A729FA" w:rsidRPr="005E6289" w:rsidRDefault="00E93B2D" w:rsidP="00E93B2D">
      <w:pPr>
        <w:pStyle w:val="Isubpara"/>
      </w:pPr>
      <w:r w:rsidRPr="005E6289">
        <w:tab/>
        <w:t>(i)</w:t>
      </w:r>
      <w:r w:rsidRPr="005E6289">
        <w:tab/>
      </w:r>
      <w:r w:rsidR="001D1DF7" w:rsidRPr="005E6289">
        <w:t>in</w:t>
      </w:r>
      <w:r w:rsidR="00A729FA" w:rsidRPr="005E6289">
        <w:t xml:space="preserve"> accordance with section </w:t>
      </w:r>
      <w:r w:rsidR="007B5338" w:rsidRPr="005E6289">
        <w:t>23</w:t>
      </w:r>
      <w:r w:rsidR="00A729FA" w:rsidRPr="005E6289">
        <w:t>;</w:t>
      </w:r>
      <w:r w:rsidR="00FF4FEF" w:rsidRPr="005E6289">
        <w:t xml:space="preserve"> </w:t>
      </w:r>
      <w:r w:rsidRPr="005E6289">
        <w:t>or</w:t>
      </w:r>
    </w:p>
    <w:p w14:paraId="434030F9" w14:textId="77777777" w:rsidR="00E93B2D" w:rsidRPr="005E6289" w:rsidRDefault="00E93B2D" w:rsidP="00E93B2D">
      <w:pPr>
        <w:pStyle w:val="Isubpara"/>
      </w:pPr>
      <w:r w:rsidRPr="005E6289">
        <w:tab/>
        <w:t>(ii)</w:t>
      </w:r>
      <w:r w:rsidRPr="005E6289">
        <w:tab/>
      </w:r>
      <w:r w:rsidR="00557D79" w:rsidRPr="005E6289">
        <w:t>under the law of another jurisdiction; and</w:t>
      </w:r>
    </w:p>
    <w:p w14:paraId="10A39C9F" w14:textId="77777777" w:rsidR="00695B4D" w:rsidRPr="005E6289" w:rsidRDefault="00695B4D" w:rsidP="00695B4D">
      <w:pPr>
        <w:pStyle w:val="Ipara"/>
      </w:pPr>
      <w:r w:rsidRPr="005E6289">
        <w:tab/>
        <w:t>(</w:t>
      </w:r>
      <w:r w:rsidR="00A729FA" w:rsidRPr="005E6289">
        <w:t>e</w:t>
      </w:r>
      <w:r w:rsidRPr="005E6289">
        <w:t>)</w:t>
      </w:r>
      <w:r w:rsidRPr="005E6289">
        <w:tab/>
        <w:t>the person has successfully completed—</w:t>
      </w:r>
    </w:p>
    <w:p w14:paraId="6FBC4345" w14:textId="77777777" w:rsidR="00695B4D" w:rsidRPr="005E6289" w:rsidRDefault="00695B4D" w:rsidP="00695B4D">
      <w:pPr>
        <w:pStyle w:val="Isubpara"/>
      </w:pPr>
      <w:r w:rsidRPr="005E6289">
        <w:tab/>
        <w:t>(i)</w:t>
      </w:r>
      <w:r w:rsidRPr="005E6289">
        <w:tab/>
      </w:r>
      <w:r w:rsidR="00D40E20" w:rsidRPr="005E6289">
        <w:t xml:space="preserve">driver assessment administered by </w:t>
      </w:r>
      <w:r w:rsidR="00AE093B" w:rsidRPr="005E6289">
        <w:t>an authorised person</w:t>
      </w:r>
      <w:r w:rsidRPr="005E6289">
        <w:t xml:space="preserve">; </w:t>
      </w:r>
      <w:r w:rsidR="009F38BF" w:rsidRPr="005E6289">
        <w:t>or</w:t>
      </w:r>
    </w:p>
    <w:p w14:paraId="246DA129" w14:textId="77777777" w:rsidR="00695B4D" w:rsidRPr="005E6289" w:rsidRDefault="00695B4D" w:rsidP="00695B4D">
      <w:pPr>
        <w:pStyle w:val="Isubpara"/>
      </w:pPr>
      <w:r w:rsidRPr="005E6289">
        <w:tab/>
        <w:t>(ii)</w:t>
      </w:r>
      <w:r w:rsidRPr="005E6289">
        <w:tab/>
      </w:r>
      <w:r w:rsidR="00D40E20" w:rsidRPr="005E6289">
        <w:t>competency</w:t>
      </w:r>
      <w:r w:rsidR="000E3BC5" w:rsidRPr="005E6289">
        <w:t>-</w:t>
      </w:r>
      <w:r w:rsidR="00D40E20" w:rsidRPr="005E6289">
        <w:t>based driver assessment administered by a driving instructor.</w:t>
      </w:r>
    </w:p>
    <w:p w14:paraId="1CCC555F" w14:textId="77777777" w:rsidR="00C65EB6" w:rsidRPr="005E6289" w:rsidRDefault="00C65EB6" w:rsidP="00C65EB6">
      <w:pPr>
        <w:pStyle w:val="IMain"/>
      </w:pPr>
      <w:r w:rsidRPr="005E6289">
        <w:tab/>
        <w:t>(4)</w:t>
      </w:r>
      <w:r w:rsidRPr="005E6289">
        <w:tab/>
      </w:r>
      <w:r w:rsidR="00755556" w:rsidRPr="005E6289">
        <w:t>A</w:t>
      </w:r>
      <w:r w:rsidRPr="005E6289">
        <w:t xml:space="preserve"> person may</w:t>
      </w:r>
      <w:r w:rsidR="00610909" w:rsidRPr="005E6289">
        <w:t>, after holding a learner car licence for 3 months,</w:t>
      </w:r>
      <w:r w:rsidR="0058686E" w:rsidRPr="005E6289">
        <w:t xml:space="preserve"> complete</w:t>
      </w:r>
      <w:r w:rsidR="00755556" w:rsidRPr="005E6289">
        <w:t xml:space="preserve"> an approved learne</w:t>
      </w:r>
      <w:r w:rsidR="00741053" w:rsidRPr="005E6289">
        <w:t>r</w:t>
      </w:r>
      <w:r w:rsidR="00755556" w:rsidRPr="005E6289">
        <w:t xml:space="preserve"> </w:t>
      </w:r>
      <w:r w:rsidR="00FF076F" w:rsidRPr="005E6289">
        <w:t>licence</w:t>
      </w:r>
      <w:r w:rsidR="00755556" w:rsidRPr="005E6289">
        <w:t xml:space="preserve"> </w:t>
      </w:r>
      <w:r w:rsidR="000E46BB" w:rsidRPr="005E6289">
        <w:t xml:space="preserve">training </w:t>
      </w:r>
      <w:r w:rsidR="00755556" w:rsidRPr="005E6289">
        <w:t>course</w:t>
      </w:r>
      <w:r w:rsidRPr="005E6289">
        <w:t xml:space="preserve"> to </w:t>
      </w:r>
      <w:r w:rsidR="0076364A" w:rsidRPr="005E6289">
        <w:t>satisfy</w:t>
      </w:r>
      <w:r w:rsidR="00A9166C" w:rsidRPr="005E6289">
        <w:t xml:space="preserve"> </w:t>
      </w:r>
      <w:r w:rsidR="00FE3CBF" w:rsidRPr="005E6289">
        <w:t>a stated number of</w:t>
      </w:r>
      <w:r w:rsidR="00A9166C" w:rsidRPr="005E6289">
        <w:t xml:space="preserve"> required driving hours</w:t>
      </w:r>
      <w:r w:rsidRPr="005E6289">
        <w:t>.</w:t>
      </w:r>
    </w:p>
    <w:p w14:paraId="65F3EF2E" w14:textId="77777777" w:rsidR="001A1D59" w:rsidRPr="005E6289" w:rsidRDefault="007B5338" w:rsidP="001A1D59">
      <w:pPr>
        <w:pStyle w:val="IH5Sec"/>
      </w:pPr>
      <w:r w:rsidRPr="005E6289">
        <w:t>23</w:t>
      </w:r>
      <w:r w:rsidR="001A1D59" w:rsidRPr="005E6289">
        <w:tab/>
        <w:t>Hazard perception test</w:t>
      </w:r>
    </w:p>
    <w:p w14:paraId="5A2BB776" w14:textId="77777777" w:rsidR="001A1D59" w:rsidRPr="005E6289" w:rsidRDefault="001A1D59" w:rsidP="001A1D59">
      <w:pPr>
        <w:pStyle w:val="IMain"/>
      </w:pPr>
      <w:r w:rsidRPr="005E6289">
        <w:tab/>
        <w:t>(1)</w:t>
      </w:r>
      <w:r w:rsidRPr="005E6289">
        <w:tab/>
        <w:t xml:space="preserve">The road transport authority must provide a test to determine a person’s ability to recognise potentially dangerous situations on a road (a </w:t>
      </w:r>
      <w:r w:rsidRPr="005E6289">
        <w:rPr>
          <w:rStyle w:val="charBoldItals"/>
        </w:rPr>
        <w:t>hazard perception test</w:t>
      </w:r>
      <w:r w:rsidRPr="005E6289">
        <w:t>).</w:t>
      </w:r>
    </w:p>
    <w:p w14:paraId="5A2A1E74" w14:textId="77777777" w:rsidR="001A1D59" w:rsidRPr="005E6289" w:rsidRDefault="001A1D59" w:rsidP="001A1D59">
      <w:pPr>
        <w:pStyle w:val="IMain"/>
      </w:pPr>
      <w:r w:rsidRPr="005E6289">
        <w:tab/>
        <w:t>(2)</w:t>
      </w:r>
      <w:r w:rsidRPr="005E6289">
        <w:tab/>
        <w:t>A hazard perception test may only be completed if the person—</w:t>
      </w:r>
    </w:p>
    <w:p w14:paraId="1CDF3A42" w14:textId="77777777" w:rsidR="001A1D59" w:rsidRPr="005E6289" w:rsidRDefault="001A1D59" w:rsidP="001A1D59">
      <w:pPr>
        <w:pStyle w:val="Ipara"/>
      </w:pPr>
      <w:r w:rsidRPr="005E6289">
        <w:tab/>
        <w:t>(a)</w:t>
      </w:r>
      <w:r w:rsidRPr="005E6289">
        <w:tab/>
        <w:t>holds a learner car licence;</w:t>
      </w:r>
      <w:r w:rsidR="005A6008" w:rsidRPr="005E6289">
        <w:t xml:space="preserve"> and</w:t>
      </w:r>
    </w:p>
    <w:p w14:paraId="3ACAC1F4" w14:textId="77777777" w:rsidR="001A1D59" w:rsidRPr="005E6289" w:rsidRDefault="001A1D59" w:rsidP="001A1D59">
      <w:pPr>
        <w:pStyle w:val="Ipara"/>
      </w:pPr>
      <w:r w:rsidRPr="005E6289">
        <w:tab/>
        <w:t>(b)</w:t>
      </w:r>
      <w:r w:rsidRPr="005E6289">
        <w:tab/>
        <w:t>has held the licence for more than 3 months.</w:t>
      </w:r>
    </w:p>
    <w:p w14:paraId="0F7F8E87" w14:textId="77777777" w:rsidR="00D618F6" w:rsidRPr="005E6289" w:rsidRDefault="007B5338" w:rsidP="00D618F6">
      <w:pPr>
        <w:pStyle w:val="IH5Sec"/>
      </w:pPr>
      <w:r w:rsidRPr="005E6289">
        <w:lastRenderedPageBreak/>
        <w:t>24</w:t>
      </w:r>
      <w:r w:rsidR="00D618F6" w:rsidRPr="005E6289">
        <w:tab/>
        <w:t>Issue of provisional licences</w:t>
      </w:r>
    </w:p>
    <w:p w14:paraId="2B8B7F33" w14:textId="77777777" w:rsidR="00FA2020" w:rsidRPr="005E6289" w:rsidRDefault="00186537" w:rsidP="00186537">
      <w:pPr>
        <w:pStyle w:val="IMain"/>
      </w:pPr>
      <w:r w:rsidRPr="005E6289">
        <w:tab/>
        <w:t>(1)</w:t>
      </w:r>
      <w:r w:rsidRPr="005E6289">
        <w:tab/>
      </w:r>
      <w:r w:rsidR="00FA2020" w:rsidRPr="005E6289">
        <w:t xml:space="preserve">This section applies if </w:t>
      </w:r>
      <w:r w:rsidR="00D618F6" w:rsidRPr="005E6289">
        <w:t>the road transport authority approves an application by a person for the issue of a provisional licence of a particular class</w:t>
      </w:r>
      <w:r w:rsidR="00FA2020" w:rsidRPr="005E6289">
        <w:t>.</w:t>
      </w:r>
    </w:p>
    <w:p w14:paraId="219B9D2C" w14:textId="77777777" w:rsidR="00FA2020" w:rsidRPr="005E6289" w:rsidRDefault="00186537" w:rsidP="00186537">
      <w:pPr>
        <w:pStyle w:val="IMain"/>
      </w:pPr>
      <w:r w:rsidRPr="005E6289">
        <w:tab/>
        <w:t>(2)</w:t>
      </w:r>
      <w:r w:rsidRPr="005E6289">
        <w:tab/>
      </w:r>
      <w:r w:rsidR="00FA2020" w:rsidRPr="005E6289">
        <w:t xml:space="preserve">The road transport authority </w:t>
      </w:r>
      <w:r w:rsidR="00D618F6" w:rsidRPr="005E6289">
        <w:t>must issue</w:t>
      </w:r>
      <w:r w:rsidR="002D1F93" w:rsidRPr="005E6289">
        <w:t xml:space="preserve"> a provisional licence of the class applied for.</w:t>
      </w:r>
    </w:p>
    <w:p w14:paraId="69E96C0F" w14:textId="77777777" w:rsidR="002D1F93" w:rsidRPr="005E6289" w:rsidRDefault="002D1F93" w:rsidP="00186537">
      <w:pPr>
        <w:pStyle w:val="IMain"/>
      </w:pPr>
      <w:r w:rsidRPr="005E6289">
        <w:tab/>
        <w:t>(3)</w:t>
      </w:r>
      <w:r w:rsidRPr="005E6289">
        <w:tab/>
      </w:r>
      <w:r w:rsidR="002738B3" w:rsidRPr="005E6289">
        <w:t>A</w:t>
      </w:r>
      <w:r w:rsidRPr="005E6289">
        <w:t xml:space="preserve"> provisional car licence issued under this section</w:t>
      </w:r>
      <w:r w:rsidR="006F7F27" w:rsidRPr="005E6289">
        <w:t xml:space="preserve"> is subject to</w:t>
      </w:r>
      <w:r w:rsidR="004A2F25" w:rsidRPr="005E6289">
        <w:t>—</w:t>
      </w:r>
    </w:p>
    <w:p w14:paraId="3AE37BCD" w14:textId="77777777" w:rsidR="00FA2020" w:rsidRPr="005E6289" w:rsidRDefault="00186537" w:rsidP="00186537">
      <w:pPr>
        <w:pStyle w:val="Ipara"/>
      </w:pPr>
      <w:r w:rsidRPr="005E6289">
        <w:tab/>
        <w:t>(a)</w:t>
      </w:r>
      <w:r w:rsidRPr="005E6289">
        <w:tab/>
      </w:r>
      <w:r w:rsidR="00FA2020" w:rsidRPr="005E6289">
        <w:t>if the person</w:t>
      </w:r>
      <w:r w:rsidR="004A2F25" w:rsidRPr="005E6289">
        <w:t xml:space="preserve"> is younger than </w:t>
      </w:r>
      <w:r w:rsidR="00062806" w:rsidRPr="005E6289">
        <w:t>2</w:t>
      </w:r>
      <w:r w:rsidR="00F36281" w:rsidRPr="005E6289">
        <w:t>5</w:t>
      </w:r>
      <w:r w:rsidR="004A2F25" w:rsidRPr="005E6289">
        <w:t xml:space="preserve"> years old</w:t>
      </w:r>
      <w:r w:rsidR="000D1E15" w:rsidRPr="005E6289">
        <w:t xml:space="preserve"> at the time the licence is issued</w:t>
      </w:r>
      <w:r w:rsidR="00A8460C" w:rsidRPr="005E6289">
        <w:t>—</w:t>
      </w:r>
      <w:r w:rsidR="006F7F27" w:rsidRPr="005E6289">
        <w:t>the</w:t>
      </w:r>
      <w:r w:rsidR="00883082" w:rsidRPr="005E6289">
        <w:t xml:space="preserve"> </w:t>
      </w:r>
      <w:r w:rsidR="00A8460C" w:rsidRPr="005E6289">
        <w:t xml:space="preserve">P1 </w:t>
      </w:r>
      <w:r w:rsidR="00883082" w:rsidRPr="005E6289">
        <w:t xml:space="preserve">licence </w:t>
      </w:r>
      <w:r w:rsidR="006F7F27" w:rsidRPr="005E6289">
        <w:t>condition</w:t>
      </w:r>
      <w:r w:rsidR="004A2F25" w:rsidRPr="005E6289">
        <w:t>s</w:t>
      </w:r>
      <w:r w:rsidR="00A8460C" w:rsidRPr="005E6289">
        <w:t>;</w:t>
      </w:r>
      <w:r w:rsidR="004A2F25" w:rsidRPr="005E6289">
        <w:t xml:space="preserve"> or</w:t>
      </w:r>
    </w:p>
    <w:p w14:paraId="44114715" w14:textId="77777777" w:rsidR="00A8460C" w:rsidRPr="005E6289" w:rsidRDefault="00186537" w:rsidP="005E6289">
      <w:pPr>
        <w:pStyle w:val="Ipara"/>
        <w:keepNext/>
      </w:pPr>
      <w:r w:rsidRPr="005E6289">
        <w:tab/>
        <w:t>(b)</w:t>
      </w:r>
      <w:r w:rsidRPr="005E6289">
        <w:tab/>
      </w:r>
      <w:r w:rsidR="00A8460C" w:rsidRPr="005E6289">
        <w:t xml:space="preserve">if the person </w:t>
      </w:r>
      <w:r w:rsidR="004A2F25" w:rsidRPr="005E6289">
        <w:t xml:space="preserve">is </w:t>
      </w:r>
      <w:r w:rsidR="00062806" w:rsidRPr="005E6289">
        <w:t>2</w:t>
      </w:r>
      <w:r w:rsidR="00F36281" w:rsidRPr="005E6289">
        <w:t>5</w:t>
      </w:r>
      <w:r w:rsidR="004A2F25" w:rsidRPr="005E6289">
        <w:t xml:space="preserve"> years old or older</w:t>
      </w:r>
      <w:r w:rsidR="000D1E15" w:rsidRPr="005E6289">
        <w:t xml:space="preserve"> at the time the licence is issued</w:t>
      </w:r>
      <w:r w:rsidR="00A8460C" w:rsidRPr="005E6289">
        <w:t>—</w:t>
      </w:r>
      <w:r w:rsidR="006F7F27" w:rsidRPr="005E6289">
        <w:t xml:space="preserve">the </w:t>
      </w:r>
      <w:r w:rsidR="00A8460C" w:rsidRPr="005E6289">
        <w:t xml:space="preserve">P2 </w:t>
      </w:r>
      <w:r w:rsidR="00883082" w:rsidRPr="005E6289">
        <w:t xml:space="preserve">licence </w:t>
      </w:r>
      <w:r w:rsidR="006F7F27" w:rsidRPr="005E6289">
        <w:t>condition</w:t>
      </w:r>
      <w:r w:rsidR="004A2F25" w:rsidRPr="005E6289">
        <w:t>s</w:t>
      </w:r>
      <w:r w:rsidR="00883082" w:rsidRPr="005E6289">
        <w:t>.</w:t>
      </w:r>
    </w:p>
    <w:p w14:paraId="65E0C1C6" w14:textId="77777777" w:rsidR="00D618F6" w:rsidRPr="005E6289" w:rsidRDefault="00D618F6" w:rsidP="00D618F6">
      <w:pPr>
        <w:pStyle w:val="aNote"/>
        <w:keepNext/>
      </w:pPr>
      <w:r w:rsidRPr="005E6289">
        <w:rPr>
          <w:rStyle w:val="charItals"/>
        </w:rPr>
        <w:t>Note 1</w:t>
      </w:r>
      <w:r w:rsidRPr="005E6289">
        <w:tab/>
        <w:t>Section 69 deals with the application procedure and s 70 sets out when an application can be refused.</w:t>
      </w:r>
    </w:p>
    <w:p w14:paraId="7A76BE44" w14:textId="77777777" w:rsidR="00D618F6" w:rsidRPr="005E6289" w:rsidRDefault="00D618F6" w:rsidP="005E6289">
      <w:pPr>
        <w:pStyle w:val="aNote"/>
        <w:keepNext/>
      </w:pPr>
      <w:r w:rsidRPr="005E6289">
        <w:rPr>
          <w:rStyle w:val="charItals"/>
        </w:rPr>
        <w:t>Note 2</w:t>
      </w:r>
      <w:r w:rsidRPr="005E6289">
        <w:tab/>
        <w:t xml:space="preserve">If a person applies for a licence for which the person is not eligible to apply, s 71 </w:t>
      </w:r>
      <w:r w:rsidR="00E5468D" w:rsidRPr="005E6289">
        <w:t>allows</w:t>
      </w:r>
      <w:r w:rsidRPr="005E6289">
        <w:t xml:space="preserve"> the road transport authority, with the person’s agreement, to deal with the application as if it were an application for a licence for which the person is eligible.</w:t>
      </w:r>
    </w:p>
    <w:p w14:paraId="386E21C7" w14:textId="77777777" w:rsidR="00D618F6" w:rsidRPr="005E6289" w:rsidRDefault="00313FCB" w:rsidP="00313FCB">
      <w:pPr>
        <w:pStyle w:val="aNote"/>
      </w:pPr>
      <w:r w:rsidRPr="005E6289">
        <w:rPr>
          <w:rStyle w:val="charItals"/>
        </w:rPr>
        <w:t>Note 3</w:t>
      </w:r>
      <w:r w:rsidRPr="005E6289">
        <w:tab/>
      </w:r>
      <w:r w:rsidR="00D618F6" w:rsidRPr="005E6289">
        <w:t xml:space="preserve">This section is subject to </w:t>
      </w:r>
      <w:r w:rsidR="00AD582B" w:rsidRPr="005E6289">
        <w:t>s</w:t>
      </w:r>
      <w:r w:rsidR="00D618F6" w:rsidRPr="005E6289">
        <w:t xml:space="preserve"> 52 (When probationary licence must be issued).</w:t>
      </w:r>
    </w:p>
    <w:p w14:paraId="7412987F" w14:textId="77777777" w:rsidR="003F239B" w:rsidRPr="005E6289" w:rsidRDefault="007B5338" w:rsidP="003F239B">
      <w:pPr>
        <w:pStyle w:val="IH5Sec"/>
      </w:pPr>
      <w:r w:rsidRPr="005E6289">
        <w:t>25</w:t>
      </w:r>
      <w:r w:rsidR="003F239B" w:rsidRPr="005E6289">
        <w:tab/>
        <w:t>Duration of provisional licences</w:t>
      </w:r>
    </w:p>
    <w:p w14:paraId="08712BBD" w14:textId="77777777" w:rsidR="003F239B" w:rsidRPr="005E6289" w:rsidRDefault="003F239B" w:rsidP="003F239B">
      <w:pPr>
        <w:pStyle w:val="IMain"/>
      </w:pPr>
      <w:r w:rsidRPr="005E6289">
        <w:tab/>
        <w:t>(1)</w:t>
      </w:r>
      <w:r w:rsidRPr="005E6289">
        <w:tab/>
        <w:t>A provisional motorcycle licence must be issued to a person for—</w:t>
      </w:r>
    </w:p>
    <w:p w14:paraId="78A79ED7" w14:textId="77777777" w:rsidR="003F239B" w:rsidRPr="005E6289" w:rsidRDefault="003F239B" w:rsidP="003F239B">
      <w:pPr>
        <w:pStyle w:val="Ipara"/>
      </w:pPr>
      <w:r w:rsidRPr="005E6289">
        <w:tab/>
        <w:t>(a)</w:t>
      </w:r>
      <w:r w:rsidRPr="005E6289">
        <w:tab/>
        <w:t>if the person has never held a provisional motorcycle licence—3 years; or</w:t>
      </w:r>
    </w:p>
    <w:p w14:paraId="51858C40" w14:textId="77777777" w:rsidR="003F239B" w:rsidRPr="005E6289" w:rsidRDefault="003F239B" w:rsidP="003F239B">
      <w:pPr>
        <w:pStyle w:val="Ipara"/>
      </w:pPr>
      <w:r w:rsidRPr="005E6289">
        <w:tab/>
        <w:t>(b)</w:t>
      </w:r>
      <w:r w:rsidRPr="005E6289">
        <w:tab/>
        <w:t>if the person holds, or has at any time held, a provisional motorcycle licence—the difference between 3 years and the period the person has held a provisional motorcycle licence.</w:t>
      </w:r>
    </w:p>
    <w:p w14:paraId="0B624DB1" w14:textId="77777777" w:rsidR="003F239B" w:rsidRPr="005E6289" w:rsidRDefault="003F239B" w:rsidP="002C0EFC">
      <w:pPr>
        <w:pStyle w:val="IMain"/>
        <w:keepNext/>
      </w:pPr>
      <w:r w:rsidRPr="005E6289">
        <w:lastRenderedPageBreak/>
        <w:tab/>
        <w:t>(2)</w:t>
      </w:r>
      <w:r w:rsidRPr="005E6289">
        <w:tab/>
        <w:t>A provisional licence (other than a provisional motorcycle licence) must be issued to a person for—</w:t>
      </w:r>
    </w:p>
    <w:p w14:paraId="554B3BFE" w14:textId="77777777" w:rsidR="003F239B" w:rsidRPr="005E6289" w:rsidRDefault="003F239B" w:rsidP="003F239B">
      <w:pPr>
        <w:pStyle w:val="Ipara"/>
      </w:pPr>
      <w:r w:rsidRPr="005E6289">
        <w:tab/>
        <w:t>(a)</w:t>
      </w:r>
      <w:r w:rsidRPr="005E6289">
        <w:tab/>
        <w:t>if the person has never held a provisional licence (other than a provisional motorcycle licence)—</w:t>
      </w:r>
      <w:r w:rsidR="007974F1" w:rsidRPr="005E6289">
        <w:t>3</w:t>
      </w:r>
      <w:r w:rsidRPr="005E6289">
        <w:t xml:space="preserve"> years; or</w:t>
      </w:r>
    </w:p>
    <w:p w14:paraId="42495E0F" w14:textId="77777777" w:rsidR="003F239B" w:rsidRPr="005E6289" w:rsidRDefault="003F239B" w:rsidP="003F239B">
      <w:pPr>
        <w:pStyle w:val="Ipara"/>
      </w:pPr>
      <w:r w:rsidRPr="005E6289">
        <w:tab/>
        <w:t>(b)</w:t>
      </w:r>
      <w:r w:rsidRPr="005E6289">
        <w:tab/>
        <w:t xml:space="preserve">if the person holds, or has at any time held, a provisional licence (other than a provisional motorcycle licence)—the difference between </w:t>
      </w:r>
      <w:r w:rsidR="007974F1" w:rsidRPr="005E6289">
        <w:t>3</w:t>
      </w:r>
      <w:r w:rsidRPr="005E6289">
        <w:t xml:space="preserve"> years and the period the person has held any such provisional licence.</w:t>
      </w:r>
    </w:p>
    <w:p w14:paraId="13AA36AD" w14:textId="77777777" w:rsidR="006F7F27" w:rsidRPr="005E6289" w:rsidRDefault="00B31D87" w:rsidP="00B31D87">
      <w:pPr>
        <w:pStyle w:val="IMain"/>
      </w:pPr>
      <w:r w:rsidRPr="005E6289">
        <w:tab/>
        <w:t>(</w:t>
      </w:r>
      <w:r w:rsidR="00186A30" w:rsidRPr="005E6289">
        <w:t>3</w:t>
      </w:r>
      <w:r w:rsidRPr="005E6289">
        <w:t>)</w:t>
      </w:r>
      <w:r w:rsidRPr="005E6289">
        <w:tab/>
      </w:r>
      <w:r w:rsidR="00EA7340" w:rsidRPr="005E6289">
        <w:t>If a provisional licence is issued subject to the P1 licence conditions—</w:t>
      </w:r>
    </w:p>
    <w:p w14:paraId="04003A6E" w14:textId="77777777" w:rsidR="00EA7340" w:rsidRPr="005E6289" w:rsidRDefault="00EA7340" w:rsidP="00EA7340">
      <w:pPr>
        <w:pStyle w:val="Ipara"/>
      </w:pPr>
      <w:r w:rsidRPr="005E6289">
        <w:tab/>
        <w:t>(a)</w:t>
      </w:r>
      <w:r w:rsidRPr="005E6289">
        <w:tab/>
        <w:t>the condition</w:t>
      </w:r>
      <w:r w:rsidR="00261FAC" w:rsidRPr="005E6289">
        <w:t>s cease to apply after the</w:t>
      </w:r>
      <w:r w:rsidR="0056760A" w:rsidRPr="005E6289">
        <w:t xml:space="preserve"> </w:t>
      </w:r>
      <w:r w:rsidR="00261FAC" w:rsidRPr="005E6289">
        <w:t xml:space="preserve">licence </w:t>
      </w:r>
      <w:r w:rsidR="00272DCE" w:rsidRPr="005E6289">
        <w:t>has been</w:t>
      </w:r>
      <w:r w:rsidR="0056760A" w:rsidRPr="005E6289">
        <w:t xml:space="preserve"> held</w:t>
      </w:r>
      <w:r w:rsidR="00261FAC" w:rsidRPr="005E6289">
        <w:t xml:space="preserve"> for 12</w:t>
      </w:r>
      <w:r w:rsidR="0056760A" w:rsidRPr="005E6289">
        <w:t> </w:t>
      </w:r>
      <w:r w:rsidR="00261FAC" w:rsidRPr="005E6289">
        <w:t>months; and</w:t>
      </w:r>
    </w:p>
    <w:p w14:paraId="17CE4E8D" w14:textId="77777777" w:rsidR="00261FAC" w:rsidRPr="005E6289" w:rsidRDefault="00261FAC" w:rsidP="00EA7340">
      <w:pPr>
        <w:pStyle w:val="Ipara"/>
      </w:pPr>
      <w:r w:rsidRPr="005E6289">
        <w:tab/>
        <w:t>(b)</w:t>
      </w:r>
      <w:r w:rsidRPr="005E6289">
        <w:tab/>
        <w:t>the P2 licence conditions apply for the remaining period of the licence.</w:t>
      </w:r>
    </w:p>
    <w:p w14:paraId="60A840BA" w14:textId="77777777" w:rsidR="003F239B" w:rsidRPr="005E6289" w:rsidRDefault="003F239B" w:rsidP="005E6289">
      <w:pPr>
        <w:pStyle w:val="IMain"/>
        <w:keepNext/>
      </w:pPr>
      <w:r w:rsidRPr="005E6289">
        <w:tab/>
        <w:t>(</w:t>
      </w:r>
      <w:r w:rsidR="00186A30" w:rsidRPr="005E6289">
        <w:t>4</w:t>
      </w:r>
      <w:r w:rsidRPr="005E6289">
        <w:t>)</w:t>
      </w:r>
      <w:r w:rsidRPr="005E6289">
        <w:tab/>
      </w:r>
      <w:r w:rsidR="008844E0" w:rsidRPr="005E6289">
        <w:t>Subsection</w:t>
      </w:r>
      <w:r w:rsidR="00AD0A7E" w:rsidRPr="005E6289">
        <w:t>s</w:t>
      </w:r>
      <w:r w:rsidR="008844E0" w:rsidRPr="005E6289">
        <w:t xml:space="preserve"> (1) and (2)</w:t>
      </w:r>
      <w:r w:rsidRPr="005E6289">
        <w:t xml:space="preserve"> do not apply to a class of licence included as an additional provisional class in a driver licence.</w:t>
      </w:r>
    </w:p>
    <w:p w14:paraId="31C800AE" w14:textId="77777777" w:rsidR="008844E0" w:rsidRPr="005E6289" w:rsidRDefault="008844E0" w:rsidP="008844E0">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60CED645" w14:textId="77777777" w:rsidR="008844E0" w:rsidRPr="005E6289" w:rsidRDefault="008844E0" w:rsidP="008844E0">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79FF04B5" w14:textId="77777777" w:rsidR="008844E0" w:rsidRPr="005E6289" w:rsidRDefault="008844E0" w:rsidP="008844E0">
      <w:pPr>
        <w:pStyle w:val="aNote"/>
      </w:pPr>
      <w:r w:rsidRPr="005E6289">
        <w:rPr>
          <w:rStyle w:val="charItals"/>
        </w:rPr>
        <w:t>Note 3</w:t>
      </w:r>
      <w:r w:rsidRPr="005E6289">
        <w:tab/>
        <w:t>A motorcycle licence is not part of the driver licence class hierarchy (see</w:t>
      </w:r>
      <w:r w:rsidR="00AD582B" w:rsidRPr="005E6289">
        <w:t> </w:t>
      </w:r>
      <w:r w:rsidRPr="005E6289">
        <w:t>s 8</w:t>
      </w:r>
      <w:r w:rsidR="00AD582B" w:rsidRPr="005E6289">
        <w:t> </w:t>
      </w:r>
      <w:r w:rsidRPr="005E6289">
        <w:t>(2)).</w:t>
      </w:r>
    </w:p>
    <w:p w14:paraId="47648652" w14:textId="77777777" w:rsidR="003F239B" w:rsidRPr="005E6289" w:rsidRDefault="007B5338" w:rsidP="002C0EFC">
      <w:pPr>
        <w:pStyle w:val="IH5Sec"/>
      </w:pPr>
      <w:r w:rsidRPr="005E6289">
        <w:lastRenderedPageBreak/>
        <w:t>26</w:t>
      </w:r>
      <w:r w:rsidR="003F239B" w:rsidRPr="005E6289">
        <w:tab/>
        <w:t>When additional class to be included as provisional class</w:t>
      </w:r>
    </w:p>
    <w:p w14:paraId="7681C749" w14:textId="77777777" w:rsidR="003F239B" w:rsidRPr="005E6289" w:rsidRDefault="003F239B" w:rsidP="002C0EFC">
      <w:pPr>
        <w:pStyle w:val="IMain"/>
        <w:keepNext/>
      </w:pPr>
      <w:r w:rsidRPr="005E6289">
        <w:tab/>
        <w:t>(1)</w:t>
      </w:r>
      <w:r w:rsidRPr="005E6289">
        <w:tab/>
        <w:t>If—</w:t>
      </w:r>
    </w:p>
    <w:p w14:paraId="6BC73101" w14:textId="77777777" w:rsidR="003F239B" w:rsidRPr="005E6289" w:rsidRDefault="003F239B" w:rsidP="002C0EFC">
      <w:pPr>
        <w:pStyle w:val="Ipara"/>
        <w:keepNext/>
      </w:pPr>
      <w:r w:rsidRPr="005E6289">
        <w:tab/>
        <w:t>(a)</w:t>
      </w:r>
      <w:r w:rsidRPr="005E6289">
        <w:tab/>
        <w:t>the road transport authority approves an application by the holder of a motorcycle licence for the variation of the licence to include another class as an additional class; and</w:t>
      </w:r>
    </w:p>
    <w:p w14:paraId="53AFEC5F" w14:textId="77777777" w:rsidR="003F239B" w:rsidRPr="005E6289" w:rsidRDefault="003F239B" w:rsidP="003F239B">
      <w:pPr>
        <w:pStyle w:val="Ipara"/>
      </w:pPr>
      <w:r w:rsidRPr="005E6289">
        <w:tab/>
        <w:t>(b)</w:t>
      </w:r>
      <w:r w:rsidRPr="005E6289">
        <w:tab/>
        <w:t xml:space="preserve">the person has not satisfied the </w:t>
      </w:r>
      <w:r w:rsidR="003C5F68" w:rsidRPr="005E6289">
        <w:t>eligibility requirement</w:t>
      </w:r>
      <w:r w:rsidRPr="005E6289">
        <w:t xml:space="preserve"> for the inclusion of the other class as an additional class;</w:t>
      </w:r>
    </w:p>
    <w:p w14:paraId="1F0BDFD7" w14:textId="77777777" w:rsidR="003F239B" w:rsidRPr="005E6289" w:rsidRDefault="003F239B" w:rsidP="003F239B">
      <w:pPr>
        <w:pStyle w:val="Amainreturn"/>
        <w:keepNext/>
      </w:pPr>
      <w:r w:rsidRPr="005E6289">
        <w:t>the authority must include the other class as an additional provisional class.</w:t>
      </w:r>
    </w:p>
    <w:p w14:paraId="25970117" w14:textId="77777777" w:rsidR="003F239B" w:rsidRPr="005E6289" w:rsidRDefault="003F239B" w:rsidP="003F239B">
      <w:pPr>
        <w:pStyle w:val="aNote"/>
        <w:keepNext/>
      </w:pPr>
      <w:r w:rsidRPr="005E6289">
        <w:rPr>
          <w:rStyle w:val="charItals"/>
        </w:rPr>
        <w:t>Note</w:t>
      </w:r>
      <w:r w:rsidRPr="005E6289">
        <w:tab/>
        <w:t>See s 42 for eligibility to apply for an additional class.</w:t>
      </w:r>
    </w:p>
    <w:p w14:paraId="2D119BDC" w14:textId="77777777" w:rsidR="003F239B" w:rsidRPr="005E6289" w:rsidRDefault="003F239B" w:rsidP="003F239B">
      <w:pPr>
        <w:pStyle w:val="IMain"/>
      </w:pPr>
      <w:r w:rsidRPr="005E6289">
        <w:tab/>
        <w:t>(2)</w:t>
      </w:r>
      <w:r w:rsidRPr="005E6289">
        <w:tab/>
        <w:t>If—</w:t>
      </w:r>
    </w:p>
    <w:p w14:paraId="17950BDC" w14:textId="77777777" w:rsidR="003F239B" w:rsidRPr="005E6289" w:rsidRDefault="003F239B" w:rsidP="003F239B">
      <w:pPr>
        <w:pStyle w:val="Ipara"/>
      </w:pPr>
      <w:r w:rsidRPr="005E6289">
        <w:tab/>
        <w:t>(a)</w:t>
      </w:r>
      <w:r w:rsidRPr="005E6289">
        <w:tab/>
        <w:t>the road transport authority approves an application by the holder of a driver licence (other than a motorcycle licence) for the variation of the licence to include a motorcycle licence as an additional class; and</w:t>
      </w:r>
    </w:p>
    <w:p w14:paraId="4BF4AE98" w14:textId="77777777" w:rsidR="003F239B" w:rsidRPr="005E6289" w:rsidRDefault="003F239B" w:rsidP="003F239B">
      <w:pPr>
        <w:pStyle w:val="Ipara"/>
      </w:pPr>
      <w:r w:rsidRPr="005E6289">
        <w:tab/>
        <w:t>(b)</w:t>
      </w:r>
      <w:r w:rsidRPr="005E6289">
        <w:tab/>
        <w:t xml:space="preserve">the person has not satisfied the </w:t>
      </w:r>
      <w:r w:rsidR="003C5F68" w:rsidRPr="005E6289">
        <w:t>eligibility requirement</w:t>
      </w:r>
      <w:r w:rsidRPr="005E6289">
        <w:t xml:space="preserve"> for the inclusion of the motorcycle licence as an additional class;</w:t>
      </w:r>
    </w:p>
    <w:p w14:paraId="04DAD57D" w14:textId="77777777" w:rsidR="003F239B" w:rsidRPr="005E6289" w:rsidRDefault="003F239B" w:rsidP="003F239B">
      <w:pPr>
        <w:pStyle w:val="Amainreturn"/>
        <w:keepNext/>
      </w:pPr>
      <w:r w:rsidRPr="005E6289">
        <w:t>the authority must include the motorcycle licence as an additional provisional class.</w:t>
      </w:r>
    </w:p>
    <w:p w14:paraId="5A3CCED6" w14:textId="77777777" w:rsidR="003F239B" w:rsidRPr="005E6289" w:rsidRDefault="003F239B" w:rsidP="003F239B">
      <w:pPr>
        <w:pStyle w:val="aNote"/>
      </w:pPr>
      <w:r w:rsidRPr="005E6289">
        <w:rPr>
          <w:rStyle w:val="charItals"/>
        </w:rPr>
        <w:t>Note</w:t>
      </w:r>
      <w:r w:rsidRPr="005E6289">
        <w:tab/>
        <w:t xml:space="preserve">The provisional licence requirement for a motorcycle licence is set out in s </w:t>
      </w:r>
      <w:r w:rsidR="00B64DAF" w:rsidRPr="005E6289">
        <w:t>22</w:t>
      </w:r>
      <w:r w:rsidRPr="005E6289">
        <w:t>.</w:t>
      </w:r>
    </w:p>
    <w:p w14:paraId="69D7CAF2" w14:textId="77777777" w:rsidR="003F239B" w:rsidRPr="005E6289" w:rsidRDefault="007B5338" w:rsidP="003F239B">
      <w:pPr>
        <w:pStyle w:val="IH5Sec"/>
      </w:pPr>
      <w:r w:rsidRPr="005E6289">
        <w:t>27</w:t>
      </w:r>
      <w:r w:rsidR="003F239B" w:rsidRPr="005E6289">
        <w:tab/>
        <w:t>Duration of additional provisional classes</w:t>
      </w:r>
    </w:p>
    <w:p w14:paraId="169192A3" w14:textId="77777777" w:rsidR="003F239B" w:rsidRPr="005E6289" w:rsidRDefault="003F239B" w:rsidP="003F239B">
      <w:pPr>
        <w:pStyle w:val="IMain"/>
      </w:pPr>
      <w:r w:rsidRPr="005E6289">
        <w:tab/>
        <w:t>(1)</w:t>
      </w:r>
      <w:r w:rsidRPr="005E6289">
        <w:tab/>
        <w:t>If another class is included as an additional provisional class in a motorcycle licence (including a provisional licence) held by a person, the other class is an additional provisional class for—</w:t>
      </w:r>
    </w:p>
    <w:p w14:paraId="69B34031" w14:textId="77777777" w:rsidR="003F239B" w:rsidRPr="005E6289" w:rsidRDefault="003F239B" w:rsidP="003F239B">
      <w:pPr>
        <w:pStyle w:val="Ipara"/>
      </w:pPr>
      <w:r w:rsidRPr="005E6289">
        <w:tab/>
        <w:t>(a)</w:t>
      </w:r>
      <w:r w:rsidRPr="005E6289">
        <w:tab/>
        <w:t>if the person has never held a provisional licence (other than a motorcycle licence)—1 year; or</w:t>
      </w:r>
    </w:p>
    <w:p w14:paraId="1CB294DC" w14:textId="77777777" w:rsidR="003F239B" w:rsidRPr="005E6289" w:rsidRDefault="003F239B" w:rsidP="002C0EFC">
      <w:pPr>
        <w:pStyle w:val="Ipara"/>
        <w:keepNext/>
        <w:keepLines/>
      </w:pPr>
      <w:r w:rsidRPr="005E6289">
        <w:lastRenderedPageBreak/>
        <w:tab/>
        <w:t>(b)</w:t>
      </w:r>
      <w:r w:rsidRPr="005E6289">
        <w:tab/>
        <w:t>if the person holds, or has at any time held, a provisional licence (other than a motorcycle licence)—the difference between 1</w:t>
      </w:r>
      <w:r w:rsidR="00AD582B" w:rsidRPr="005E6289">
        <w:t> </w:t>
      </w:r>
      <w:r w:rsidRPr="005E6289">
        <w:t>year and the period the person has held any such provisional licence.</w:t>
      </w:r>
    </w:p>
    <w:p w14:paraId="0A057578" w14:textId="77777777" w:rsidR="003F239B" w:rsidRPr="005E6289" w:rsidRDefault="003F239B" w:rsidP="003F239B">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licence of the relevant class or a higher class is counted.</w:t>
      </w:r>
    </w:p>
    <w:p w14:paraId="0E784341" w14:textId="77777777" w:rsidR="003F239B" w:rsidRPr="005E6289" w:rsidRDefault="003F239B" w:rsidP="003F239B">
      <w:pPr>
        <w:pStyle w:val="aNote"/>
        <w:keepNext/>
      </w:pPr>
      <w:r w:rsidRPr="005E6289">
        <w:rPr>
          <w:rStyle w:val="charItals"/>
        </w:rPr>
        <w:t>Note 2</w:t>
      </w:r>
      <w:r w:rsidRPr="005E6289">
        <w:tab/>
        <w:t>Under s 68 (2) any period when the person has, at any time, held a probationary licence of the relevant class or a higher class is also counted.</w:t>
      </w:r>
    </w:p>
    <w:p w14:paraId="36B8D31B" w14:textId="77777777" w:rsidR="003F239B" w:rsidRPr="005E6289" w:rsidRDefault="003F239B" w:rsidP="003F239B">
      <w:pPr>
        <w:pStyle w:val="aNote"/>
      </w:pPr>
      <w:r w:rsidRPr="005E6289">
        <w:rPr>
          <w:rStyle w:val="charItals"/>
        </w:rPr>
        <w:t>Note 3</w:t>
      </w:r>
      <w:r w:rsidRPr="005E6289">
        <w:tab/>
        <w:t>See s 43 and s 44 for the issue and duration of driver licences with an additional class.</w:t>
      </w:r>
    </w:p>
    <w:p w14:paraId="6B877904" w14:textId="77777777" w:rsidR="003F239B" w:rsidRPr="005E6289" w:rsidRDefault="003F239B" w:rsidP="003F239B">
      <w:pPr>
        <w:pStyle w:val="IMain"/>
      </w:pPr>
      <w:r w:rsidRPr="005E6289">
        <w:tab/>
        <w:t>(2)</w:t>
      </w:r>
      <w:r w:rsidRPr="005E6289">
        <w:tab/>
        <w:t>If a motorcycle licence is included as an additional provisional class in another driver licence (including a provisional licence) held by a person, the motorcycle licence is an additional provisional class for—</w:t>
      </w:r>
    </w:p>
    <w:p w14:paraId="473A6FDC" w14:textId="77777777" w:rsidR="003F239B" w:rsidRPr="005E6289" w:rsidRDefault="003F239B" w:rsidP="003F239B">
      <w:pPr>
        <w:pStyle w:val="Ipara"/>
      </w:pPr>
      <w:r w:rsidRPr="005E6289">
        <w:tab/>
        <w:t>(a)</w:t>
      </w:r>
      <w:r w:rsidRPr="005E6289">
        <w:tab/>
        <w:t>if the person has never held a provisional motorcycle licence—1 year; or</w:t>
      </w:r>
    </w:p>
    <w:p w14:paraId="27E229DC" w14:textId="77777777" w:rsidR="003F239B" w:rsidRPr="005E6289" w:rsidRDefault="003F239B" w:rsidP="005E6289">
      <w:pPr>
        <w:pStyle w:val="Ipara"/>
        <w:keepNext/>
      </w:pPr>
      <w:r w:rsidRPr="005E6289">
        <w:tab/>
        <w:t>(b)</w:t>
      </w:r>
      <w:r w:rsidRPr="005E6289">
        <w:tab/>
        <w:t>if the person holds, or has at any time held, a provisional motorcycle licence—the difference between 1 year and the period the person has held a provisional motorcycle licence.</w:t>
      </w:r>
    </w:p>
    <w:p w14:paraId="2A6C95B8" w14:textId="77777777" w:rsidR="003F239B" w:rsidRPr="005E6289" w:rsidRDefault="003F239B" w:rsidP="003F239B">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22B8818C" w14:textId="77777777" w:rsidR="003F239B" w:rsidRPr="005E6289" w:rsidRDefault="003F239B" w:rsidP="003F239B">
      <w:pPr>
        <w:pStyle w:val="aNote"/>
        <w:keepNext/>
      </w:pPr>
      <w:r w:rsidRPr="005E6289">
        <w:rPr>
          <w:rStyle w:val="charItals"/>
        </w:rPr>
        <w:t>Note 2</w:t>
      </w:r>
      <w:r w:rsidRPr="005E6289">
        <w:tab/>
        <w:t>Under s 68 (2) any period when the person has, at any time, held a probationary motorcycle licence is also counted.</w:t>
      </w:r>
    </w:p>
    <w:p w14:paraId="1B4E9933" w14:textId="77777777" w:rsidR="003F239B" w:rsidRPr="005E6289" w:rsidRDefault="003F239B" w:rsidP="003F239B">
      <w:pPr>
        <w:pStyle w:val="aNote"/>
      </w:pPr>
      <w:r w:rsidRPr="005E6289">
        <w:rPr>
          <w:rStyle w:val="charItals"/>
        </w:rPr>
        <w:t>Note 3</w:t>
      </w:r>
      <w:r w:rsidRPr="005E6289">
        <w:tab/>
        <w:t>A motorcycle licence is not part of the driver licence class hierarchy (see</w:t>
      </w:r>
      <w:r w:rsidR="00603FCE" w:rsidRPr="005E6289">
        <w:t> </w:t>
      </w:r>
      <w:r w:rsidRPr="005E6289">
        <w:t>s</w:t>
      </w:r>
      <w:r w:rsidR="00603FCE" w:rsidRPr="005E6289">
        <w:t> </w:t>
      </w:r>
      <w:r w:rsidRPr="005E6289">
        <w:t>8</w:t>
      </w:r>
      <w:r w:rsidR="00603FCE" w:rsidRPr="005E6289">
        <w:t> </w:t>
      </w:r>
      <w:r w:rsidRPr="005E6289">
        <w:t>(2)) and has no higher class.</w:t>
      </w:r>
    </w:p>
    <w:p w14:paraId="3157FBFD" w14:textId="77777777" w:rsidR="003F239B" w:rsidRPr="005E6289" w:rsidRDefault="007B5338" w:rsidP="003F239B">
      <w:pPr>
        <w:pStyle w:val="IH5Sec"/>
      </w:pPr>
      <w:r w:rsidRPr="005E6289">
        <w:t>28</w:t>
      </w:r>
      <w:r w:rsidR="003F239B" w:rsidRPr="005E6289">
        <w:tab/>
        <w:t>Provisional motorcycle licence restrictions—ACT licences</w:t>
      </w:r>
    </w:p>
    <w:p w14:paraId="176AF72C" w14:textId="77777777" w:rsidR="003F239B" w:rsidRPr="005E6289" w:rsidRDefault="003F239B" w:rsidP="003F239B">
      <w:pPr>
        <w:pStyle w:val="IMain"/>
      </w:pPr>
      <w:r w:rsidRPr="005E6289">
        <w:tab/>
        <w:t>(1)</w:t>
      </w:r>
      <w:r w:rsidRPr="005E6289">
        <w:tab/>
        <w:t>This section applies to a person who is the holder of a provisional motorcycle licence issued by the road transport authority.</w:t>
      </w:r>
    </w:p>
    <w:p w14:paraId="7D9919CA" w14:textId="77777777" w:rsidR="003F239B" w:rsidRPr="005E6289" w:rsidRDefault="003F239B" w:rsidP="005E6289">
      <w:pPr>
        <w:pStyle w:val="IMain"/>
        <w:keepNext/>
      </w:pPr>
      <w:r w:rsidRPr="005E6289">
        <w:lastRenderedPageBreak/>
        <w:tab/>
        <w:t>(2)</w:t>
      </w:r>
      <w:r w:rsidRPr="005E6289">
        <w:tab/>
        <w:t>The provisional motorcycle licence is subject to the condition that the person must not ride a motorbike unless a P-plate is conspicuously displayed, the correct way up, at the rear of the motorbike, and is clearly visible from behind the motorbike.</w:t>
      </w:r>
    </w:p>
    <w:p w14:paraId="757F4D2C" w14:textId="77777777" w:rsidR="003F239B" w:rsidRPr="005E6289" w:rsidRDefault="003F239B" w:rsidP="003F239B">
      <w:pPr>
        <w:pStyle w:val="aNote"/>
        <w:keepNext/>
      </w:pPr>
      <w:r w:rsidRPr="005E6289">
        <w:rPr>
          <w:rStyle w:val="charItals"/>
        </w:rPr>
        <w:t>Note 1</w:t>
      </w:r>
      <w:r w:rsidRPr="005E6289">
        <w:rPr>
          <w:rStyle w:val="charItals"/>
        </w:rPr>
        <w:tab/>
      </w:r>
      <w:r w:rsidRPr="005E6289">
        <w:t>A condition applies while the person is riding on a road or road related area in the ACT or another jurisdiction (see s 61).</w:t>
      </w:r>
    </w:p>
    <w:p w14:paraId="2FC07551" w14:textId="77777777" w:rsidR="003F239B" w:rsidRPr="005E6289" w:rsidRDefault="003F239B" w:rsidP="003F239B">
      <w:pPr>
        <w:pStyle w:val="aNote"/>
      </w:pPr>
      <w:r w:rsidRPr="005E6289">
        <w:rPr>
          <w:rStyle w:val="charItals"/>
        </w:rPr>
        <w:t>Note 2</w:t>
      </w:r>
      <w:r w:rsidRPr="005E6289">
        <w:rPr>
          <w:rStyle w:val="charItals"/>
        </w:rPr>
        <w:tab/>
      </w:r>
      <w:r w:rsidRPr="005E6289">
        <w:t>It is an offence for the holder of a driver licence to contravene, without reasonable excuse, a condition to which the licence is subject (see s 60).</w:t>
      </w:r>
    </w:p>
    <w:p w14:paraId="0561604C" w14:textId="77777777" w:rsidR="003F239B" w:rsidRPr="005E6289" w:rsidRDefault="003F239B" w:rsidP="003F239B">
      <w:pPr>
        <w:pStyle w:val="IMain"/>
      </w:pPr>
      <w:r w:rsidRPr="005E6289">
        <w:tab/>
        <w:t>(</w:t>
      </w:r>
      <w:r w:rsidR="00037EC5" w:rsidRPr="005E6289">
        <w:t>3</w:t>
      </w:r>
      <w:r w:rsidRPr="005E6289">
        <w:t>)</w:t>
      </w:r>
      <w:r w:rsidRPr="005E6289">
        <w:tab/>
        <w:t>The provisional motorcycle licence is also subject to the condition that the person must not ride a motorbike that—</w:t>
      </w:r>
    </w:p>
    <w:p w14:paraId="03B7FC1C" w14:textId="77777777" w:rsidR="003F239B" w:rsidRPr="005E6289" w:rsidRDefault="003F239B" w:rsidP="003F239B">
      <w:pPr>
        <w:pStyle w:val="Ipara"/>
      </w:pPr>
      <w:r w:rsidRPr="005E6289">
        <w:tab/>
        <w:t>(a)</w:t>
      </w:r>
      <w:r w:rsidRPr="005E6289">
        <w:tab/>
        <w:t>has a power-to-weight ratio over 150kW/t; or</w:t>
      </w:r>
    </w:p>
    <w:p w14:paraId="444F7000" w14:textId="77777777" w:rsidR="003F239B" w:rsidRPr="005E6289" w:rsidRDefault="003F239B" w:rsidP="003F239B">
      <w:pPr>
        <w:pStyle w:val="Ipara"/>
      </w:pPr>
      <w:r w:rsidRPr="005E6289">
        <w:tab/>
        <w:t>(b)</w:t>
      </w:r>
      <w:r w:rsidRPr="005E6289">
        <w:tab/>
        <w:t>is carrying a pillion passenger.</w:t>
      </w:r>
    </w:p>
    <w:p w14:paraId="368881D3" w14:textId="77777777" w:rsidR="003F239B" w:rsidRPr="005E6289" w:rsidRDefault="003F239B" w:rsidP="003F239B">
      <w:pPr>
        <w:pStyle w:val="IMain"/>
      </w:pPr>
      <w:r w:rsidRPr="005E6289">
        <w:tab/>
        <w:t>(</w:t>
      </w:r>
      <w:r w:rsidR="00037EC5" w:rsidRPr="005E6289">
        <w:t>4</w:t>
      </w:r>
      <w:r w:rsidRPr="005E6289">
        <w:t>)</w:t>
      </w:r>
      <w:r w:rsidRPr="005E6289">
        <w:tab/>
        <w:t>However, subsection (</w:t>
      </w:r>
      <w:r w:rsidR="00C37C48" w:rsidRPr="005E6289">
        <w:t>3</w:t>
      </w:r>
      <w:r w:rsidRPr="005E6289">
        <w:t>) does not apply if the person has held a provisional motorcycle licence for at least 1 year.</w:t>
      </w:r>
    </w:p>
    <w:p w14:paraId="2DE93C9E" w14:textId="77777777" w:rsidR="003F239B" w:rsidRPr="005E6289" w:rsidRDefault="007B5338" w:rsidP="003F239B">
      <w:pPr>
        <w:pStyle w:val="IH5Sec"/>
      </w:pPr>
      <w:r w:rsidRPr="005E6289">
        <w:t>29</w:t>
      </w:r>
      <w:r w:rsidR="003F239B" w:rsidRPr="005E6289">
        <w:tab/>
        <w:t>Provisional motorcycle licences—towing restrictions</w:t>
      </w:r>
    </w:p>
    <w:p w14:paraId="67C73F61" w14:textId="77777777" w:rsidR="003F239B" w:rsidRPr="005E6289" w:rsidRDefault="003F239B" w:rsidP="003F239B">
      <w:pPr>
        <w:pStyle w:val="IMain"/>
      </w:pPr>
      <w:r w:rsidRPr="005E6289">
        <w:tab/>
        <w:t>(1)</w:t>
      </w:r>
      <w:r w:rsidRPr="005E6289">
        <w:tab/>
        <w:t>This section applies to a person who is the holder of a provisional motorcycle licence (including a licence issued under a corresponding law).</w:t>
      </w:r>
    </w:p>
    <w:p w14:paraId="61D75F1A" w14:textId="77777777" w:rsidR="003F239B" w:rsidRPr="005E6289" w:rsidRDefault="003F239B" w:rsidP="005E6289">
      <w:pPr>
        <w:pStyle w:val="IMain"/>
        <w:keepNext/>
      </w:pPr>
      <w:r w:rsidRPr="005E6289">
        <w:tab/>
        <w:t>(2)</w:t>
      </w:r>
      <w:r w:rsidRPr="005E6289">
        <w:tab/>
        <w:t>The person must not ride a motorbike on a road or road related area if the motorbike is towing another vehicle (including a trailer).</w:t>
      </w:r>
    </w:p>
    <w:p w14:paraId="1E6853BF" w14:textId="77777777" w:rsidR="003F239B" w:rsidRPr="005E6289" w:rsidRDefault="003F239B" w:rsidP="003F239B">
      <w:pPr>
        <w:pStyle w:val="Penalty"/>
      </w:pPr>
      <w:r w:rsidRPr="005E6289">
        <w:t>Maximum penalty:  20 penalty units.</w:t>
      </w:r>
    </w:p>
    <w:p w14:paraId="23617E0F" w14:textId="77777777" w:rsidR="003F239B" w:rsidRPr="005E6289" w:rsidRDefault="003F239B" w:rsidP="005E6289">
      <w:pPr>
        <w:pStyle w:val="IMain"/>
        <w:keepNext/>
      </w:pPr>
      <w:r w:rsidRPr="005E6289">
        <w:tab/>
        <w:t>(3)</w:t>
      </w:r>
      <w:r w:rsidRPr="005E6289">
        <w:tab/>
        <w:t>However, subsection (2) does not apply to the person if the person has held a provisional motorcycle licence for at least 1 year.</w:t>
      </w:r>
    </w:p>
    <w:p w14:paraId="6E2DDDB6" w14:textId="77777777" w:rsidR="003F239B" w:rsidRPr="005E6289" w:rsidRDefault="003F239B" w:rsidP="003F239B">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motorcycle licence is counted.</w:t>
      </w:r>
    </w:p>
    <w:p w14:paraId="709F8E45" w14:textId="77777777" w:rsidR="003F239B" w:rsidRPr="005E6289" w:rsidRDefault="003F239B" w:rsidP="003F239B">
      <w:pPr>
        <w:pStyle w:val="aNote"/>
        <w:keepNext/>
      </w:pPr>
      <w:r w:rsidRPr="005E6289">
        <w:rPr>
          <w:rStyle w:val="charItals"/>
        </w:rPr>
        <w:t>Note 2</w:t>
      </w:r>
      <w:r w:rsidRPr="005E6289">
        <w:tab/>
        <w:t>Under s 68 (2) any period when the person has, at any time, held a probationary motorcycle licence is also counted.</w:t>
      </w:r>
    </w:p>
    <w:p w14:paraId="3421D059" w14:textId="77777777" w:rsidR="00253B68" w:rsidRPr="005E6289" w:rsidRDefault="00253B68" w:rsidP="00253B68">
      <w:pPr>
        <w:pStyle w:val="IMain"/>
      </w:pPr>
      <w:r w:rsidRPr="005E6289">
        <w:tab/>
        <w:t>(4)</w:t>
      </w:r>
      <w:r w:rsidRPr="005E6289">
        <w:tab/>
        <w:t>An offence against this section is a strict liability offence.</w:t>
      </w:r>
    </w:p>
    <w:p w14:paraId="1042B3BC" w14:textId="77777777" w:rsidR="003F239B" w:rsidRPr="005E6289" w:rsidRDefault="007B5338" w:rsidP="003F239B">
      <w:pPr>
        <w:pStyle w:val="IH5Sec"/>
      </w:pPr>
      <w:r w:rsidRPr="005E6289">
        <w:lastRenderedPageBreak/>
        <w:t>30</w:t>
      </w:r>
      <w:r w:rsidR="003F239B" w:rsidRPr="005E6289">
        <w:tab/>
        <w:t xml:space="preserve">Provisional licence </w:t>
      </w:r>
      <w:r w:rsidR="00272DCE" w:rsidRPr="005E6289">
        <w:t>condition—</w:t>
      </w:r>
      <w:r w:rsidR="00306DD4" w:rsidRPr="005E6289">
        <w:t>display P-plate</w:t>
      </w:r>
    </w:p>
    <w:p w14:paraId="69F5FF1F" w14:textId="77777777" w:rsidR="003F239B" w:rsidRPr="005E6289" w:rsidRDefault="003F239B" w:rsidP="003F239B">
      <w:pPr>
        <w:pStyle w:val="IMain"/>
      </w:pPr>
      <w:r w:rsidRPr="005E6289">
        <w:tab/>
        <w:t>(1)</w:t>
      </w:r>
      <w:r w:rsidRPr="005E6289">
        <w:tab/>
        <w:t>This section applies to a person who is the holder of a provisional licence (other than a provisional motorcycle licence) issued by the road transport authority.</w:t>
      </w:r>
    </w:p>
    <w:p w14:paraId="1D494193" w14:textId="77777777" w:rsidR="00204444" w:rsidRPr="005E6289" w:rsidRDefault="00204444" w:rsidP="006F7F27">
      <w:pPr>
        <w:pStyle w:val="IMain"/>
      </w:pPr>
      <w:r w:rsidRPr="005E6289">
        <w:tab/>
        <w:t>(2)</w:t>
      </w:r>
      <w:r w:rsidRPr="005E6289">
        <w:tab/>
        <w:t>The person must not drive a motor vehicle (other than a motorbike) unless P</w:t>
      </w:r>
      <w:r w:rsidR="006F7F27" w:rsidRPr="005E6289">
        <w:noBreakHyphen/>
      </w:r>
      <w:r w:rsidRPr="005E6289">
        <w:t>plates</w:t>
      </w:r>
      <w:r w:rsidR="007E5F68" w:rsidRPr="005E6289">
        <w:t xml:space="preserve"> for the relevant</w:t>
      </w:r>
      <w:r w:rsidR="00272DCE" w:rsidRPr="005E6289">
        <w:t xml:space="preserve"> provisional licence</w:t>
      </w:r>
      <w:r w:rsidR="007E5F68" w:rsidRPr="005E6289">
        <w:t xml:space="preserve"> conditions</w:t>
      </w:r>
      <w:r w:rsidR="00272DCE" w:rsidRPr="005E6289">
        <w:t xml:space="preserve"> to which the person’s licence are subject,</w:t>
      </w:r>
      <w:r w:rsidRPr="005E6289">
        <w:t xml:space="preserve"> are conspicuously displayed, the correct way up, at the front and rear of the motor vehicle or on its roof, and </w:t>
      </w:r>
      <w:r w:rsidR="00401100" w:rsidRPr="005E6289">
        <w:t>c</w:t>
      </w:r>
      <w:r w:rsidRPr="005E6289">
        <w:t>learly visible from ahead of and behind the vehicle</w:t>
      </w:r>
      <w:r w:rsidR="00C37C48" w:rsidRPr="005E6289">
        <w:t>.</w:t>
      </w:r>
    </w:p>
    <w:p w14:paraId="1E655ACD" w14:textId="77777777" w:rsidR="00204444" w:rsidRPr="005E6289" w:rsidRDefault="00204444" w:rsidP="00204444">
      <w:pPr>
        <w:pStyle w:val="IMain"/>
      </w:pPr>
      <w:r w:rsidRPr="005E6289">
        <w:tab/>
        <w:t>(3)</w:t>
      </w:r>
      <w:r w:rsidRPr="005E6289">
        <w:tab/>
        <w:t>Subsection (2) does not apply to a person if</w:t>
      </w:r>
      <w:r w:rsidR="00866EE4" w:rsidRPr="005E6289">
        <w:t xml:space="preserve"> the person is</w:t>
      </w:r>
      <w:r w:rsidRPr="005E6289">
        <w:t>—</w:t>
      </w:r>
    </w:p>
    <w:p w14:paraId="31593F5E" w14:textId="77777777" w:rsidR="00204444" w:rsidRPr="005E6289" w:rsidRDefault="00204444" w:rsidP="00204444">
      <w:pPr>
        <w:pStyle w:val="Ipara"/>
      </w:pPr>
      <w:r w:rsidRPr="005E6289">
        <w:tab/>
        <w:t>(a)</w:t>
      </w:r>
      <w:r w:rsidRPr="005E6289">
        <w:tab/>
      </w:r>
      <w:r w:rsidR="00D30989" w:rsidRPr="005E6289">
        <w:t>a police trainee undertaking recruit training or assessment; and</w:t>
      </w:r>
    </w:p>
    <w:p w14:paraId="47E0CB45" w14:textId="77777777" w:rsidR="00D30989" w:rsidRPr="005E6289" w:rsidRDefault="00D30989" w:rsidP="00204444">
      <w:pPr>
        <w:pStyle w:val="Ipara"/>
      </w:pPr>
      <w:r w:rsidRPr="005E6289">
        <w:tab/>
        <w:t>(b)</w:t>
      </w:r>
      <w:r w:rsidRPr="005E6289">
        <w:tab/>
        <w:t>driving a police vehicle.</w:t>
      </w:r>
    </w:p>
    <w:p w14:paraId="15E2F2E8" w14:textId="77777777" w:rsidR="000E1502" w:rsidRPr="005E6289" w:rsidRDefault="007B5338" w:rsidP="000E1502">
      <w:pPr>
        <w:pStyle w:val="IH5Sec"/>
      </w:pPr>
      <w:r w:rsidRPr="005E6289">
        <w:t>31</w:t>
      </w:r>
      <w:r w:rsidR="000E1502" w:rsidRPr="005E6289">
        <w:tab/>
        <w:t>Provisional licence passenger restrictions for cars—ACT licences</w:t>
      </w:r>
    </w:p>
    <w:p w14:paraId="3E8D63C8" w14:textId="77777777" w:rsidR="000E1502" w:rsidRPr="005E6289" w:rsidRDefault="000E1502" w:rsidP="000E1502">
      <w:pPr>
        <w:pStyle w:val="IMain"/>
      </w:pPr>
      <w:r w:rsidRPr="005E6289">
        <w:tab/>
        <w:t>(</w:t>
      </w:r>
      <w:r w:rsidR="002433E8" w:rsidRPr="005E6289">
        <w:t>1</w:t>
      </w:r>
      <w:r w:rsidRPr="005E6289">
        <w:t>)</w:t>
      </w:r>
      <w:r w:rsidRPr="005E6289">
        <w:tab/>
      </w:r>
      <w:r w:rsidR="00CB1378" w:rsidRPr="005E6289">
        <w:t>The holder of a</w:t>
      </w:r>
      <w:r w:rsidR="001009D3" w:rsidRPr="005E6289">
        <w:t xml:space="preserve"> provisional car licence subject to the P1 licence conditions</w:t>
      </w:r>
      <w:r w:rsidRPr="005E6289">
        <w:t xml:space="preserve"> must not drive a motor vehicle</w:t>
      </w:r>
      <w:r w:rsidR="00FF076F" w:rsidRPr="005E6289">
        <w:t xml:space="preserve"> (other than a motorbike)</w:t>
      </w:r>
      <w:r w:rsidRPr="005E6289">
        <w:t xml:space="preserve"> at any time between 11</w:t>
      </w:r>
      <w:r w:rsidR="00AD582B" w:rsidRPr="005E6289">
        <w:t xml:space="preserve"> </w:t>
      </w:r>
      <w:r w:rsidRPr="005E6289">
        <w:t>pm on one day and 5</w:t>
      </w:r>
      <w:r w:rsidR="00AD582B" w:rsidRPr="005E6289">
        <w:t xml:space="preserve"> </w:t>
      </w:r>
      <w:r w:rsidRPr="005E6289">
        <w:t>am on the following day with more than 1 peer</w:t>
      </w:r>
      <w:r w:rsidRPr="005E6289">
        <w:noBreakHyphen/>
        <w:t>aged passenger who is not a family member in the vehicle.</w:t>
      </w:r>
    </w:p>
    <w:p w14:paraId="5139BDA8" w14:textId="77777777" w:rsidR="000E1502" w:rsidRPr="005E6289" w:rsidRDefault="000E1502" w:rsidP="000E1502">
      <w:pPr>
        <w:pStyle w:val="IMain"/>
      </w:pPr>
      <w:r w:rsidRPr="005E6289">
        <w:tab/>
        <w:t>(</w:t>
      </w:r>
      <w:r w:rsidR="002433E8" w:rsidRPr="005E6289">
        <w:t>2</w:t>
      </w:r>
      <w:r w:rsidRPr="005E6289">
        <w:t>)</w:t>
      </w:r>
      <w:r w:rsidRPr="005E6289">
        <w:tab/>
      </w:r>
      <w:r w:rsidR="0057123F" w:rsidRPr="005E6289">
        <w:t>Subsection (</w:t>
      </w:r>
      <w:r w:rsidR="002433E8" w:rsidRPr="005E6289">
        <w:t>1</w:t>
      </w:r>
      <w:r w:rsidR="0057123F" w:rsidRPr="005E6289">
        <w:t>) does</w:t>
      </w:r>
      <w:r w:rsidRPr="005E6289">
        <w:t xml:space="preserve"> not apply if the person is—</w:t>
      </w:r>
    </w:p>
    <w:p w14:paraId="2F2DB33E" w14:textId="77777777" w:rsidR="00C8720A" w:rsidRPr="005E6289" w:rsidRDefault="000E1502" w:rsidP="000E1502">
      <w:pPr>
        <w:pStyle w:val="Ipara"/>
      </w:pPr>
      <w:r w:rsidRPr="005E6289">
        <w:tab/>
        <w:t>(a)</w:t>
      </w:r>
      <w:r w:rsidRPr="005E6289">
        <w:tab/>
        <w:t>a police trainee</w:t>
      </w:r>
      <w:r w:rsidR="00C8720A" w:rsidRPr="005E6289">
        <w:t>—</w:t>
      </w:r>
    </w:p>
    <w:p w14:paraId="074229DE" w14:textId="77777777" w:rsidR="000E1502" w:rsidRPr="005E6289" w:rsidRDefault="00C8720A" w:rsidP="00C8720A">
      <w:pPr>
        <w:pStyle w:val="Isubpara"/>
      </w:pPr>
      <w:r w:rsidRPr="005E6289">
        <w:tab/>
        <w:t>(i)</w:t>
      </w:r>
      <w:r w:rsidRPr="005E6289">
        <w:tab/>
      </w:r>
      <w:r w:rsidR="000E1502" w:rsidRPr="005E6289">
        <w:t>undertaking recruit training or assessment; and</w:t>
      </w:r>
    </w:p>
    <w:p w14:paraId="104CE30C" w14:textId="77777777" w:rsidR="000E1502" w:rsidRPr="005E6289" w:rsidRDefault="00C8720A" w:rsidP="00C8720A">
      <w:pPr>
        <w:pStyle w:val="Isubpara"/>
      </w:pPr>
      <w:r w:rsidRPr="005E6289">
        <w:tab/>
        <w:t>(ii)</w:t>
      </w:r>
      <w:r w:rsidRPr="005E6289">
        <w:tab/>
      </w:r>
      <w:r w:rsidR="000E1502" w:rsidRPr="005E6289">
        <w:t>driving a police vehicle</w:t>
      </w:r>
      <w:r w:rsidRPr="005E6289">
        <w:t>; or</w:t>
      </w:r>
    </w:p>
    <w:p w14:paraId="70AEFC14" w14:textId="77777777" w:rsidR="000E1502" w:rsidRPr="005E6289" w:rsidRDefault="000E1502" w:rsidP="000E1502">
      <w:pPr>
        <w:pStyle w:val="Ipara"/>
      </w:pPr>
      <w:r w:rsidRPr="005E6289">
        <w:tab/>
        <w:t>(</w:t>
      </w:r>
      <w:r w:rsidR="00C8720A" w:rsidRPr="005E6289">
        <w:t>b</w:t>
      </w:r>
      <w:r w:rsidRPr="005E6289">
        <w:t>)</w:t>
      </w:r>
      <w:r w:rsidRPr="005E6289">
        <w:tab/>
        <w:t>is driving the motor vehicle—</w:t>
      </w:r>
    </w:p>
    <w:p w14:paraId="0409785D" w14:textId="77777777" w:rsidR="00F90318" w:rsidRPr="005E6289" w:rsidRDefault="000E1502" w:rsidP="000E1502">
      <w:pPr>
        <w:pStyle w:val="Isubpara"/>
      </w:pPr>
      <w:r w:rsidRPr="005E6289">
        <w:tab/>
        <w:t>(i)</w:t>
      </w:r>
      <w:r w:rsidRPr="005E6289">
        <w:tab/>
      </w:r>
      <w:r w:rsidR="00F90318" w:rsidRPr="005E6289">
        <w:t>to or from an educational institution for the purpose of education; or</w:t>
      </w:r>
    </w:p>
    <w:p w14:paraId="7A5B4D3E" w14:textId="77777777" w:rsidR="000E1502" w:rsidRPr="005E6289" w:rsidRDefault="00F90318" w:rsidP="002C0EFC">
      <w:pPr>
        <w:pStyle w:val="Isubpara"/>
        <w:keepNext/>
      </w:pPr>
      <w:r w:rsidRPr="005E6289">
        <w:lastRenderedPageBreak/>
        <w:tab/>
        <w:t>(ii)</w:t>
      </w:r>
      <w:r w:rsidRPr="005E6289">
        <w:tab/>
      </w:r>
      <w:r w:rsidR="000E1502" w:rsidRPr="005E6289">
        <w:t xml:space="preserve">to </w:t>
      </w:r>
      <w:r w:rsidR="003D2639" w:rsidRPr="005E6289">
        <w:t xml:space="preserve">or from </w:t>
      </w:r>
      <w:r w:rsidR="000E1502" w:rsidRPr="005E6289">
        <w:t>a place of their employment; or</w:t>
      </w:r>
    </w:p>
    <w:p w14:paraId="1BAF2BFA" w14:textId="77777777" w:rsidR="000E1502" w:rsidRPr="005E6289" w:rsidRDefault="000E1502" w:rsidP="000E1502">
      <w:pPr>
        <w:pStyle w:val="Isubpara"/>
      </w:pPr>
      <w:r w:rsidRPr="005E6289">
        <w:tab/>
        <w:t>(i</w:t>
      </w:r>
      <w:r w:rsidR="00F90318" w:rsidRPr="005E6289">
        <w:t>i</w:t>
      </w:r>
      <w:r w:rsidRPr="005E6289">
        <w:t>i)</w:t>
      </w:r>
      <w:r w:rsidRPr="005E6289">
        <w:tab/>
        <w:t>in the course of their employment.</w:t>
      </w:r>
    </w:p>
    <w:p w14:paraId="2A36D164" w14:textId="2A071837" w:rsidR="000E1502" w:rsidRDefault="000E1502" w:rsidP="000E1502">
      <w:pPr>
        <w:pStyle w:val="IMain"/>
      </w:pPr>
      <w:r w:rsidRPr="005E6289">
        <w:tab/>
        <w:t>(</w:t>
      </w:r>
      <w:r w:rsidR="00EF02C3" w:rsidRPr="005E6289">
        <w:t>3</w:t>
      </w:r>
      <w:r w:rsidRPr="005E6289">
        <w:t>)</w:t>
      </w:r>
      <w:r w:rsidRPr="005E6289">
        <w:tab/>
        <w:t>In this section:</w:t>
      </w:r>
    </w:p>
    <w:p w14:paraId="6FAE48CA" w14:textId="77777777" w:rsidR="001F5734" w:rsidRPr="005E6289" w:rsidRDefault="001F5734" w:rsidP="001F5734">
      <w:pPr>
        <w:pStyle w:val="aDef"/>
      </w:pPr>
      <w:r w:rsidRPr="005E6289">
        <w:rPr>
          <w:rStyle w:val="charBoldItals"/>
        </w:rPr>
        <w:t>family member</w:t>
      </w:r>
      <w:r w:rsidRPr="005E6289">
        <w:t>—</w:t>
      </w:r>
    </w:p>
    <w:p w14:paraId="0C2B5A42" w14:textId="77777777" w:rsidR="001F5734" w:rsidRPr="005E6289" w:rsidRDefault="001F5734" w:rsidP="001F5734">
      <w:pPr>
        <w:pStyle w:val="Idefpara"/>
      </w:pPr>
      <w:r w:rsidRPr="005E6289">
        <w:tab/>
        <w:t>(a)</w:t>
      </w:r>
      <w:r w:rsidRPr="005E6289">
        <w:tab/>
        <w:t>includes—</w:t>
      </w:r>
    </w:p>
    <w:p w14:paraId="7632469A" w14:textId="77777777" w:rsidR="001F5734" w:rsidRPr="005E6289" w:rsidRDefault="001F5734" w:rsidP="001F5734">
      <w:pPr>
        <w:pStyle w:val="Idefsubpara"/>
      </w:pPr>
      <w:r w:rsidRPr="005E6289">
        <w:tab/>
        <w:t>(i)</w:t>
      </w:r>
      <w:r w:rsidRPr="005E6289">
        <w:tab/>
        <w:t>step-parent; or</w:t>
      </w:r>
    </w:p>
    <w:p w14:paraId="01CB7DBB" w14:textId="77777777" w:rsidR="001F5734" w:rsidRPr="005E6289" w:rsidRDefault="001F5734" w:rsidP="001F5734">
      <w:pPr>
        <w:pStyle w:val="Idefsubpara"/>
      </w:pPr>
      <w:r w:rsidRPr="005E6289">
        <w:tab/>
        <w:t>(ii)</w:t>
      </w:r>
      <w:r w:rsidRPr="005E6289">
        <w:tab/>
        <w:t>stepson or stepdaughter; or</w:t>
      </w:r>
    </w:p>
    <w:p w14:paraId="76A3251B" w14:textId="77777777" w:rsidR="001F5734" w:rsidRPr="005E6289" w:rsidRDefault="001F5734" w:rsidP="001F5734">
      <w:pPr>
        <w:pStyle w:val="Idefsubpara"/>
      </w:pPr>
      <w:r w:rsidRPr="005E6289">
        <w:tab/>
        <w:t>(iii)</w:t>
      </w:r>
      <w:r w:rsidRPr="005E6289">
        <w:tab/>
        <w:t>sibling; or</w:t>
      </w:r>
    </w:p>
    <w:p w14:paraId="6BD36329" w14:textId="77777777" w:rsidR="001F5734" w:rsidRPr="005E6289" w:rsidRDefault="001F5734" w:rsidP="001F5734">
      <w:pPr>
        <w:pStyle w:val="Idefsubpara"/>
      </w:pPr>
      <w:r w:rsidRPr="005E6289">
        <w:tab/>
        <w:t>(iv)</w:t>
      </w:r>
      <w:r w:rsidRPr="005E6289">
        <w:tab/>
        <w:t>uncle or aunt; or</w:t>
      </w:r>
    </w:p>
    <w:p w14:paraId="27901175" w14:textId="77777777" w:rsidR="001F5734" w:rsidRPr="005E6289" w:rsidRDefault="001F5734" w:rsidP="001F5734">
      <w:pPr>
        <w:pStyle w:val="Idefsubpara"/>
      </w:pPr>
      <w:r w:rsidRPr="005E6289">
        <w:tab/>
        <w:t>(v)</w:t>
      </w:r>
      <w:r w:rsidRPr="005E6289">
        <w:tab/>
        <w:t>nephew, niece or cousin; and</w:t>
      </w:r>
    </w:p>
    <w:p w14:paraId="6D38B4C5" w14:textId="7155F667" w:rsidR="001F5734" w:rsidRPr="005E6289" w:rsidRDefault="001F5734" w:rsidP="001F5734">
      <w:pPr>
        <w:pStyle w:val="Idefpara"/>
      </w:pPr>
      <w:r w:rsidRPr="005E6289">
        <w:tab/>
        <w:t>(b)</w:t>
      </w:r>
      <w:r w:rsidRPr="005E6289">
        <w:tab/>
        <w:t>for an Aboriginal or Torres Strait Islander person—includes a person who is, in accordance with the traditions and customs of the person’s Aboriginal or Torres Strait Islander community, a family member.</w:t>
      </w:r>
    </w:p>
    <w:p w14:paraId="140BAC51" w14:textId="77777777" w:rsidR="000E1502" w:rsidRPr="005E6289" w:rsidRDefault="000E1502" w:rsidP="005E6289">
      <w:pPr>
        <w:pStyle w:val="aDef"/>
      </w:pPr>
      <w:r w:rsidRPr="005E6289">
        <w:rPr>
          <w:rStyle w:val="charBoldItals"/>
        </w:rPr>
        <w:t>peer-aged passenger</w:t>
      </w:r>
      <w:r w:rsidRPr="005E6289">
        <w:t xml:space="preserve"> means a person aged between 16 and 2</w:t>
      </w:r>
      <w:r w:rsidR="00FB4088" w:rsidRPr="005E6289">
        <w:t>2</w:t>
      </w:r>
      <w:r w:rsidRPr="005E6289">
        <w:t xml:space="preserve"> years old.</w:t>
      </w:r>
    </w:p>
    <w:p w14:paraId="10F88BAD" w14:textId="77777777" w:rsidR="003F239B" w:rsidRPr="005E6289" w:rsidRDefault="007B5338" w:rsidP="003F239B">
      <w:pPr>
        <w:pStyle w:val="IH5Sec"/>
      </w:pPr>
      <w:r w:rsidRPr="005E6289">
        <w:t>32</w:t>
      </w:r>
      <w:r w:rsidR="003F239B" w:rsidRPr="005E6289">
        <w:tab/>
        <w:t>Provisional car licences—towing restrictions</w:t>
      </w:r>
    </w:p>
    <w:p w14:paraId="2A131DAD" w14:textId="77777777" w:rsidR="003F239B" w:rsidRPr="005E6289" w:rsidRDefault="003F239B" w:rsidP="003F239B">
      <w:pPr>
        <w:pStyle w:val="IMain"/>
      </w:pPr>
      <w:r w:rsidRPr="005E6289">
        <w:tab/>
        <w:t>(1)</w:t>
      </w:r>
      <w:r w:rsidRPr="005E6289">
        <w:tab/>
        <w:t>This section applies to a person who is the holder of a provisional car licence (including a licence issued under a corresponding law).</w:t>
      </w:r>
    </w:p>
    <w:p w14:paraId="3A6647AC" w14:textId="77777777" w:rsidR="003F239B" w:rsidRPr="005E6289" w:rsidRDefault="003F239B" w:rsidP="003F239B">
      <w:pPr>
        <w:pStyle w:val="IMain"/>
      </w:pPr>
      <w:r w:rsidRPr="005E6289">
        <w:tab/>
        <w:t>(2)</w:t>
      </w:r>
      <w:r w:rsidRPr="005E6289">
        <w:tab/>
        <w:t>The person must not drive a motor vehicle of a kind that may be driven by the holder of a car licence on a road or road related area if the vehicle is towing—</w:t>
      </w:r>
    </w:p>
    <w:p w14:paraId="00D85274" w14:textId="77777777" w:rsidR="003F239B" w:rsidRPr="005E6289" w:rsidRDefault="003F239B" w:rsidP="003F239B">
      <w:pPr>
        <w:pStyle w:val="Ipara"/>
      </w:pPr>
      <w:r w:rsidRPr="005E6289">
        <w:tab/>
        <w:t>(a)</w:t>
      </w:r>
      <w:r w:rsidRPr="005E6289">
        <w:tab/>
        <w:t>a vehicle other than a trailer; or</w:t>
      </w:r>
    </w:p>
    <w:p w14:paraId="05DFCBC4" w14:textId="77777777" w:rsidR="003F239B" w:rsidRPr="005E6289" w:rsidRDefault="003F239B" w:rsidP="005E6289">
      <w:pPr>
        <w:pStyle w:val="Ipara"/>
        <w:keepNext/>
      </w:pPr>
      <w:r w:rsidRPr="005E6289">
        <w:tab/>
        <w:t>(b)</w:t>
      </w:r>
      <w:r w:rsidRPr="005E6289">
        <w:tab/>
        <w:t>a trailer with a GVM over 750kg.</w:t>
      </w:r>
    </w:p>
    <w:p w14:paraId="7598C457" w14:textId="77777777" w:rsidR="003F239B" w:rsidRPr="005E6289" w:rsidRDefault="003F239B" w:rsidP="003F239B">
      <w:pPr>
        <w:pStyle w:val="Penalty"/>
      </w:pPr>
      <w:r w:rsidRPr="005E6289">
        <w:t>Maximum penalty:  20 penalty units.</w:t>
      </w:r>
    </w:p>
    <w:p w14:paraId="00B13467" w14:textId="77777777" w:rsidR="003F239B" w:rsidRPr="005E6289" w:rsidRDefault="003F239B" w:rsidP="005E6289">
      <w:pPr>
        <w:pStyle w:val="IMain"/>
        <w:keepNext/>
      </w:pPr>
      <w:r w:rsidRPr="005E6289">
        <w:lastRenderedPageBreak/>
        <w:tab/>
        <w:t>(3)</w:t>
      </w:r>
      <w:r w:rsidRPr="005E6289">
        <w:tab/>
      </w:r>
      <w:r w:rsidR="00DD1182" w:rsidRPr="005E6289">
        <w:t>S</w:t>
      </w:r>
      <w:r w:rsidRPr="005E6289">
        <w:t>ubsection (2) does not apply to the person if the person has held a provisional car licence, or a provisional licence of a higher class, for at least 1 year.</w:t>
      </w:r>
    </w:p>
    <w:p w14:paraId="29341222" w14:textId="77777777" w:rsidR="003F239B" w:rsidRPr="005E6289" w:rsidRDefault="003F239B" w:rsidP="003F239B">
      <w:pPr>
        <w:pStyle w:val="aNote"/>
        <w:keepNext/>
      </w:pPr>
      <w:r w:rsidRPr="005E6289">
        <w:rPr>
          <w:rStyle w:val="charItals"/>
        </w:rPr>
        <w:t>Note 1</w:t>
      </w:r>
      <w:r w:rsidRPr="005E6289">
        <w:tab/>
        <w:t>Under s 68 (1) periods of licence suspension or disqualification are not counted and every other period when the person has, at any time, held a provisional car licence is counted.</w:t>
      </w:r>
    </w:p>
    <w:p w14:paraId="4DA87D77" w14:textId="77777777" w:rsidR="003F239B" w:rsidRPr="005E6289" w:rsidRDefault="003F239B" w:rsidP="003F239B">
      <w:pPr>
        <w:pStyle w:val="aNote"/>
        <w:keepNext/>
      </w:pPr>
      <w:r w:rsidRPr="005E6289">
        <w:rPr>
          <w:rStyle w:val="charItals"/>
        </w:rPr>
        <w:t>Note 2</w:t>
      </w:r>
      <w:r w:rsidRPr="005E6289">
        <w:tab/>
        <w:t xml:space="preserve">Under s 68 (2) any period when the person has, at any time, held a probationary car licence is also counted. </w:t>
      </w:r>
    </w:p>
    <w:p w14:paraId="53E21EC6" w14:textId="77777777" w:rsidR="00253B68" w:rsidRPr="005E6289" w:rsidRDefault="00253B68" w:rsidP="00253B68">
      <w:pPr>
        <w:pStyle w:val="IMain"/>
      </w:pPr>
      <w:r w:rsidRPr="005E6289">
        <w:tab/>
        <w:t>(4)</w:t>
      </w:r>
      <w:r w:rsidRPr="005E6289">
        <w:tab/>
        <w:t>An offence against this section is a strict liability offence.</w:t>
      </w:r>
    </w:p>
    <w:p w14:paraId="24C380AD" w14:textId="77777777" w:rsidR="00D618F6" w:rsidRPr="005E6289" w:rsidRDefault="00D618F6" w:rsidP="00D618F6">
      <w:pPr>
        <w:pStyle w:val="IH3Div"/>
      </w:pPr>
      <w:r w:rsidRPr="005E6289">
        <w:t>Division 3.</w:t>
      </w:r>
      <w:r w:rsidR="00BE3138" w:rsidRPr="005E6289">
        <w:t>4</w:t>
      </w:r>
      <w:r w:rsidRPr="005E6289">
        <w:tab/>
        <w:t>Heavy vehicle learner</w:t>
      </w:r>
      <w:r w:rsidR="00107A79" w:rsidRPr="005E6289">
        <w:t xml:space="preserve"> and </w:t>
      </w:r>
      <w:r w:rsidRPr="005E6289">
        <w:t>licence</w:t>
      </w:r>
      <w:r w:rsidR="00897C2D" w:rsidRPr="005E6289">
        <w:t xml:space="preserve"> eligibility</w:t>
      </w:r>
    </w:p>
    <w:p w14:paraId="7B2C3227" w14:textId="77777777" w:rsidR="00255E9A" w:rsidRPr="005E6289" w:rsidRDefault="007B5338" w:rsidP="00255E9A">
      <w:pPr>
        <w:pStyle w:val="IH5Sec"/>
      </w:pPr>
      <w:r w:rsidRPr="005E6289">
        <w:t>33</w:t>
      </w:r>
      <w:r w:rsidR="00255E9A" w:rsidRPr="005E6289">
        <w:tab/>
        <w:t>Heavy vehicle learners</w:t>
      </w:r>
    </w:p>
    <w:p w14:paraId="698D030B" w14:textId="77777777" w:rsidR="00255E9A" w:rsidRPr="005E6289" w:rsidRDefault="00255E9A" w:rsidP="00255E9A">
      <w:pPr>
        <w:pStyle w:val="IMain"/>
      </w:pPr>
      <w:r w:rsidRPr="005E6289">
        <w:tab/>
        <w:t>(1)</w:t>
      </w:r>
      <w:r w:rsidRPr="005E6289">
        <w:tab/>
        <w:t>This section applies to a person who is the holder of an Australian driver licence that—</w:t>
      </w:r>
    </w:p>
    <w:p w14:paraId="61BAA705" w14:textId="77777777" w:rsidR="00255E9A" w:rsidRPr="005E6289" w:rsidRDefault="00255E9A" w:rsidP="00255E9A">
      <w:pPr>
        <w:pStyle w:val="Ipara"/>
      </w:pPr>
      <w:r w:rsidRPr="005E6289">
        <w:tab/>
        <w:t>(a)</w:t>
      </w:r>
      <w:r w:rsidRPr="005E6289">
        <w:tab/>
        <w:t>authorises the person to drive a motor vehicle (other than a motorbike); and</w:t>
      </w:r>
    </w:p>
    <w:p w14:paraId="50A6457B" w14:textId="77777777" w:rsidR="00255E9A" w:rsidRPr="005E6289" w:rsidRDefault="00255E9A" w:rsidP="00255E9A">
      <w:pPr>
        <w:pStyle w:val="Ipara"/>
      </w:pPr>
      <w:r w:rsidRPr="005E6289">
        <w:tab/>
        <w:t>(b)</w:t>
      </w:r>
      <w:r w:rsidRPr="005E6289">
        <w:tab/>
        <w:t>is not a learner or restricted licence.</w:t>
      </w:r>
    </w:p>
    <w:p w14:paraId="15C45149" w14:textId="77777777" w:rsidR="00255E9A" w:rsidRPr="005E6289" w:rsidRDefault="00255E9A" w:rsidP="00255E9A">
      <w:pPr>
        <w:pStyle w:val="IMain"/>
      </w:pPr>
      <w:r w:rsidRPr="005E6289">
        <w:tab/>
        <w:t>(2)</w:t>
      </w:r>
      <w:r w:rsidRPr="005E6289">
        <w:tab/>
        <w:t xml:space="preserve">The person may drive a motor vehicle for which a higher class of driver licence is required. </w:t>
      </w:r>
    </w:p>
    <w:p w14:paraId="276F0994" w14:textId="6F2086BA" w:rsidR="00255E9A" w:rsidRPr="005E6289" w:rsidRDefault="00255E9A" w:rsidP="00255E9A">
      <w:pPr>
        <w:pStyle w:val="IMain"/>
      </w:pPr>
      <w:r w:rsidRPr="005E6289">
        <w:tab/>
        <w:t>(3)</w:t>
      </w:r>
      <w:r w:rsidRPr="005E6289">
        <w:tab/>
        <w:t xml:space="preserve">While driving the motor vehicle on a road or road related area, the person is exempt under the </w:t>
      </w:r>
      <w:hyperlink r:id="rId28" w:tooltip="Road Transport (Driver Licensing) Act 1999" w:history="1">
        <w:r w:rsidR="00BB001C" w:rsidRPr="005E6289">
          <w:rPr>
            <w:rStyle w:val="charCitHyperlinkAbbrev"/>
          </w:rPr>
          <w:t>Act</w:t>
        </w:r>
      </w:hyperlink>
      <w:r w:rsidRPr="005E6289">
        <w:t xml:space="preserve">, section </w:t>
      </w:r>
      <w:r w:rsidR="00062806" w:rsidRPr="005E6289">
        <w:t>3</w:t>
      </w:r>
      <w:r w:rsidR="00AB124D" w:rsidRPr="005E6289">
        <w:t>1</w:t>
      </w:r>
      <w:r w:rsidRPr="005E6289">
        <w:t xml:space="preserve"> (1) (b) from the requirement to hold the higher class of licence if—</w:t>
      </w:r>
    </w:p>
    <w:p w14:paraId="69CF451C" w14:textId="77777777" w:rsidR="00255E9A" w:rsidRPr="005E6289" w:rsidRDefault="00255E9A" w:rsidP="00255E9A">
      <w:pPr>
        <w:pStyle w:val="Ipara"/>
      </w:pPr>
      <w:r w:rsidRPr="005E6289">
        <w:tab/>
        <w:t>(a)</w:t>
      </w:r>
      <w:r w:rsidRPr="005E6289">
        <w:tab/>
        <w:t>the person satisfies the eligibility requirements for the higher class of licence, other than the requirement in section </w:t>
      </w:r>
      <w:r w:rsidR="007B5338" w:rsidRPr="005E6289">
        <w:t>34</w:t>
      </w:r>
      <w:r w:rsidRPr="005E6289">
        <w:t> (2); and</w:t>
      </w:r>
    </w:p>
    <w:p w14:paraId="4F9B34EA" w14:textId="77777777" w:rsidR="00255E9A" w:rsidRPr="005E6289" w:rsidRDefault="00255E9A" w:rsidP="00255E9A">
      <w:pPr>
        <w:pStyle w:val="Ipara"/>
      </w:pPr>
      <w:r w:rsidRPr="005E6289">
        <w:tab/>
        <w:t>(b)</w:t>
      </w:r>
      <w:r w:rsidRPr="005E6289">
        <w:tab/>
        <w:t xml:space="preserve">the person (the </w:t>
      </w:r>
      <w:r w:rsidRPr="005E6289">
        <w:rPr>
          <w:rStyle w:val="charBoldItals"/>
        </w:rPr>
        <w:t>driver</w:t>
      </w:r>
      <w:r w:rsidRPr="005E6289">
        <w:t xml:space="preserve">) is accompanied by, and is receiving instruction from, a person (the </w:t>
      </w:r>
      <w:r w:rsidRPr="005E6289">
        <w:rPr>
          <w:rStyle w:val="charBoldItals"/>
        </w:rPr>
        <w:t>instructor</w:t>
      </w:r>
      <w:r w:rsidRPr="005E6289">
        <w:t>) who is the holder of a full licence of the higher class and has held the licence for at least 1 year; and</w:t>
      </w:r>
    </w:p>
    <w:p w14:paraId="1049C483" w14:textId="77777777" w:rsidR="00255E9A" w:rsidRPr="005E6289" w:rsidRDefault="00255E9A" w:rsidP="00255E9A">
      <w:pPr>
        <w:pStyle w:val="Ipara"/>
      </w:pPr>
      <w:r w:rsidRPr="005E6289">
        <w:lastRenderedPageBreak/>
        <w:tab/>
        <w:t>(c)</w:t>
      </w:r>
      <w:r w:rsidRPr="005E6289">
        <w:tab/>
        <w:t>the driver and instructor are the only people in or on the vehicle; and</w:t>
      </w:r>
    </w:p>
    <w:p w14:paraId="79047E59" w14:textId="77777777" w:rsidR="00255E9A" w:rsidRPr="005E6289" w:rsidRDefault="00255E9A" w:rsidP="00255E9A">
      <w:pPr>
        <w:pStyle w:val="Ipara"/>
      </w:pPr>
      <w:r w:rsidRPr="005E6289">
        <w:tab/>
        <w:t>(d)</w:t>
      </w:r>
      <w:r w:rsidRPr="005E6289">
        <w:tab/>
        <w:t>L-plates are conspicuously displayed, the correct way up, at the front and rear of the vehicle or on its roof, and are clearly visible from ahead of and behind the vehicle.</w:t>
      </w:r>
    </w:p>
    <w:p w14:paraId="3C701557" w14:textId="77777777" w:rsidR="00255E9A" w:rsidRPr="005E6289" w:rsidRDefault="00255E9A" w:rsidP="005E6289">
      <w:pPr>
        <w:pStyle w:val="IMain"/>
        <w:keepNext/>
      </w:pPr>
      <w:r w:rsidRPr="005E6289">
        <w:tab/>
        <w:t>(4)</w:t>
      </w:r>
      <w:r w:rsidRPr="005E6289">
        <w:tab/>
      </w:r>
      <w:r w:rsidR="00DD1182" w:rsidRPr="005E6289">
        <w:t>S</w:t>
      </w:r>
      <w:r w:rsidRPr="005E6289">
        <w:t>ubsection (3) (b) and (c) do not apply during a test or assessment of the driver’s driving ability conducted by an authorised person or heavy vehicle driver assessor.</w:t>
      </w:r>
    </w:p>
    <w:p w14:paraId="32EF91EF" w14:textId="77777777" w:rsidR="00255E9A" w:rsidRPr="005E6289" w:rsidRDefault="00255E9A" w:rsidP="00255E9A">
      <w:pPr>
        <w:pStyle w:val="aNote"/>
        <w:keepNext/>
      </w:pPr>
      <w:r w:rsidRPr="005E6289">
        <w:rPr>
          <w:rStyle w:val="charItals"/>
        </w:rPr>
        <w:t>Note</w:t>
      </w:r>
      <w:r w:rsidRPr="005E6289">
        <w:t xml:space="preserve"> </w:t>
      </w:r>
      <w:r w:rsidRPr="005E6289">
        <w:rPr>
          <w:rStyle w:val="charItals"/>
        </w:rPr>
        <w:t>1</w:t>
      </w:r>
      <w:r w:rsidRPr="005E6289">
        <w:tab/>
        <w:t xml:space="preserve">If the learner driver holds a provisional licence, the vehicle is also required to display P-plates (see s </w:t>
      </w:r>
      <w:r w:rsidR="007B5338" w:rsidRPr="005E6289">
        <w:t>30</w:t>
      </w:r>
      <w:r w:rsidRPr="005E6289">
        <w:t>).</w:t>
      </w:r>
    </w:p>
    <w:p w14:paraId="2BBE43CF" w14:textId="4DDD7007" w:rsidR="00255E9A" w:rsidRPr="005E6289" w:rsidRDefault="00255E9A" w:rsidP="005E6289">
      <w:pPr>
        <w:pStyle w:val="aNote"/>
        <w:keepNext/>
      </w:pPr>
      <w:r w:rsidRPr="005E6289">
        <w:rPr>
          <w:rStyle w:val="charItals"/>
        </w:rPr>
        <w:t>Note</w:t>
      </w:r>
      <w:r w:rsidRPr="005E6289">
        <w:t xml:space="preserve"> </w:t>
      </w:r>
      <w:r w:rsidRPr="005E6289">
        <w:rPr>
          <w:rStyle w:val="charItals"/>
        </w:rPr>
        <w:t>2</w:t>
      </w:r>
      <w:r w:rsidRPr="005E6289">
        <w:tab/>
        <w:t xml:space="preserve">If a person who is learning to drive a heavy vehicle does not comply with s (3) (a) to (d), the person commits an offence (see the </w:t>
      </w:r>
      <w:hyperlink r:id="rId29" w:tooltip="Road Transport (Driver Licensing) Act 1999" w:history="1">
        <w:r w:rsidR="00BB001C" w:rsidRPr="005E6289">
          <w:rPr>
            <w:rStyle w:val="charCitHyperlinkAbbrev"/>
          </w:rPr>
          <w:t>Act</w:t>
        </w:r>
      </w:hyperlink>
      <w:r w:rsidRPr="005E6289">
        <w:t>, s </w:t>
      </w:r>
      <w:r w:rsidR="00062806" w:rsidRPr="005E6289">
        <w:t>3</w:t>
      </w:r>
      <w:r w:rsidR="005F7F0D" w:rsidRPr="005E6289">
        <w:t>1</w:t>
      </w:r>
      <w:r w:rsidRPr="005E6289">
        <w:t> (1)).</w:t>
      </w:r>
    </w:p>
    <w:p w14:paraId="3D3C28B4" w14:textId="431F8A18" w:rsidR="00255E9A" w:rsidRPr="005E6289" w:rsidRDefault="00255E9A" w:rsidP="005E6289">
      <w:pPr>
        <w:pStyle w:val="aNote"/>
        <w:keepNext/>
        <w:keepLines/>
      </w:pPr>
      <w:r w:rsidRPr="005E6289">
        <w:rPr>
          <w:rStyle w:val="charItals"/>
        </w:rPr>
        <w:t>Note 3</w:t>
      </w:r>
      <w:r w:rsidRPr="005E6289">
        <w:rPr>
          <w:rStyle w:val="charItals"/>
        </w:rPr>
        <w:tab/>
      </w:r>
      <w:r w:rsidRPr="005E6289">
        <w:t>However, t</w:t>
      </w:r>
      <w:r w:rsidRPr="005E6289">
        <w:rPr>
          <w:iCs/>
        </w:rPr>
        <w:t xml:space="preserve">he offences in relation to </w:t>
      </w:r>
      <w:r w:rsidRPr="005E6289">
        <w:t xml:space="preserve">s (3) (a) to (d) </w:t>
      </w:r>
      <w:r w:rsidRPr="005E6289">
        <w:rPr>
          <w:iCs/>
        </w:rPr>
        <w:t xml:space="preserve">do not apply to an </w:t>
      </w:r>
      <w:r w:rsidRPr="005E6289">
        <w:t xml:space="preserve">authorised officer (including a police officer) or authorised assistant who drives a heavy vehicle under the </w:t>
      </w:r>
      <w:hyperlink r:id="rId30" w:tooltip="Heavy Vehicle National Law (ACT)" w:history="1">
        <w:r w:rsidR="00BB001C" w:rsidRPr="005E6289">
          <w:rPr>
            <w:rStyle w:val="charCitHyperlinkItal"/>
          </w:rPr>
          <w:t>Heavy Vehicle National Law (ACT)</w:t>
        </w:r>
      </w:hyperlink>
      <w:r w:rsidRPr="005E6289">
        <w:t>, s</w:t>
      </w:r>
      <w:r w:rsidR="00966FEE" w:rsidRPr="005E6289">
        <w:t> </w:t>
      </w:r>
      <w:r w:rsidRPr="005E6289">
        <w:t>519 (Moving unattended heavy vehicle on road if causing harm etc.).</w:t>
      </w:r>
    </w:p>
    <w:p w14:paraId="47F24653" w14:textId="2C01947C" w:rsidR="00255E9A" w:rsidRPr="005E6289" w:rsidRDefault="00255E9A" w:rsidP="005E6289">
      <w:pPr>
        <w:pStyle w:val="aNote"/>
        <w:keepNext/>
        <w:keepLines/>
      </w:pPr>
      <w:r w:rsidRPr="005E6289">
        <w:rPr>
          <w:rStyle w:val="charItals"/>
        </w:rPr>
        <w:t>Note 4</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starts or stops a heavy vehicle’s engine under the </w:t>
      </w:r>
      <w:hyperlink r:id="rId31" w:tooltip="Heavy Vehicle National Law (ACT)" w:history="1">
        <w:r w:rsidR="00BB001C" w:rsidRPr="005E6289">
          <w:rPr>
            <w:rStyle w:val="charCitHyperlinkItal"/>
          </w:rPr>
          <w:t>Heavy Vehicle National Law (ACT)</w:t>
        </w:r>
      </w:hyperlink>
      <w:r w:rsidRPr="005E6289">
        <w:t>, s 5</w:t>
      </w:r>
      <w:r w:rsidR="00062806" w:rsidRPr="005E6289">
        <w:t>2</w:t>
      </w:r>
      <w:r w:rsidR="006F6609" w:rsidRPr="005E6289">
        <w:t>3</w:t>
      </w:r>
      <w:r w:rsidRPr="005E6289">
        <w:t xml:space="preserve"> (Starting or stopping heavy vehicle engine).  Under that section, </w:t>
      </w:r>
      <w:r w:rsidRPr="005E6289">
        <w:rPr>
          <w:iCs/>
        </w:rPr>
        <w:t xml:space="preserve">an </w:t>
      </w:r>
      <w:r w:rsidRPr="005E6289">
        <w:t>authorised officer or authorised assistant may start or stop a heavy vehicle’s engine to assist with the exercise of powers under that Law.</w:t>
      </w:r>
    </w:p>
    <w:p w14:paraId="3480BC30" w14:textId="53AA23C0" w:rsidR="00255E9A" w:rsidRPr="005E6289" w:rsidRDefault="00255E9A" w:rsidP="00255E9A">
      <w:pPr>
        <w:pStyle w:val="aNote"/>
      </w:pPr>
      <w:r w:rsidRPr="005E6289">
        <w:rPr>
          <w:rStyle w:val="charItals"/>
        </w:rPr>
        <w:t>Note 5</w:t>
      </w:r>
      <w:r w:rsidRPr="005E6289">
        <w:rPr>
          <w:rStyle w:val="charItals"/>
        </w:rPr>
        <w:tab/>
      </w:r>
      <w:r w:rsidRPr="005E6289">
        <w:rPr>
          <w:iCs/>
        </w:rPr>
        <w:t xml:space="preserve">Also, the offences in relation to </w:t>
      </w:r>
      <w:r w:rsidRPr="005E6289">
        <w:t xml:space="preserve">s (3) (a) to (d) </w:t>
      </w:r>
      <w:r w:rsidRPr="005E6289">
        <w:rPr>
          <w:iCs/>
        </w:rPr>
        <w:t xml:space="preserve">do not apply to a </w:t>
      </w:r>
      <w:r w:rsidRPr="005E6289">
        <w:t xml:space="preserve">person who is required by an authorised officer under the </w:t>
      </w:r>
      <w:hyperlink r:id="rId32" w:tooltip="Heavy Vehicle National Law (ACT)" w:history="1">
        <w:r w:rsidR="00BB001C" w:rsidRPr="005E6289">
          <w:rPr>
            <w:rStyle w:val="charCitHyperlinkItal"/>
          </w:rPr>
          <w:t>Heavy Vehicle National Law (ACT)</w:t>
        </w:r>
      </w:hyperlink>
      <w:r w:rsidRPr="005E6289">
        <w:t>, s 577 (Power to require reasonable help) to start or stop a heavy vehicle’s engine.</w:t>
      </w:r>
    </w:p>
    <w:p w14:paraId="49C055B4" w14:textId="77777777" w:rsidR="00650F37" w:rsidRPr="005E6289" w:rsidRDefault="007B5338" w:rsidP="00452D5B">
      <w:pPr>
        <w:pStyle w:val="IH5Sec"/>
      </w:pPr>
      <w:r w:rsidRPr="005E6289">
        <w:lastRenderedPageBreak/>
        <w:t>34</w:t>
      </w:r>
      <w:r w:rsidR="00650F37" w:rsidRPr="005E6289">
        <w:tab/>
        <w:t>Heavy vehicle licence eligibility</w:t>
      </w:r>
    </w:p>
    <w:p w14:paraId="72A4B32E" w14:textId="77777777" w:rsidR="00650F37" w:rsidRPr="005E6289" w:rsidRDefault="00650F37" w:rsidP="00452D5B">
      <w:pPr>
        <w:pStyle w:val="IMain"/>
        <w:keepNext/>
      </w:pPr>
      <w:r w:rsidRPr="005E6289">
        <w:tab/>
        <w:t>(1)</w:t>
      </w:r>
      <w:r w:rsidRPr="005E6289">
        <w:tab/>
        <w:t xml:space="preserve">A person satisfies the </w:t>
      </w:r>
      <w:r w:rsidR="009E33C5" w:rsidRPr="005E6289">
        <w:t>eligibility</w:t>
      </w:r>
      <w:r w:rsidRPr="005E6289">
        <w:t xml:space="preserve"> requirement</w:t>
      </w:r>
      <w:r w:rsidR="00843E79" w:rsidRPr="005E6289">
        <w:t>s</w:t>
      </w:r>
      <w:r w:rsidRPr="005E6289">
        <w:t xml:space="preserve"> for a heavy vehicle licence</w:t>
      </w:r>
      <w:r w:rsidR="00843E79" w:rsidRPr="005E6289">
        <w:t xml:space="preserve"> of a particular class</w:t>
      </w:r>
      <w:r w:rsidRPr="005E6289">
        <w:t xml:space="preserve"> if the person—</w:t>
      </w:r>
    </w:p>
    <w:p w14:paraId="337ACEEB" w14:textId="77777777" w:rsidR="00650F37" w:rsidRPr="005E6289" w:rsidRDefault="00650F37" w:rsidP="00452D5B">
      <w:pPr>
        <w:pStyle w:val="Ipara"/>
        <w:keepNext/>
      </w:pPr>
      <w:r w:rsidRPr="005E6289">
        <w:tab/>
        <w:t>(a)</w:t>
      </w:r>
      <w:r w:rsidRPr="005E6289">
        <w:tab/>
      </w:r>
      <w:r w:rsidR="00843E79" w:rsidRPr="005E6289">
        <w:t>successfully completes the relevant assessment for the class of licence; and</w:t>
      </w:r>
    </w:p>
    <w:p w14:paraId="0960D3BB" w14:textId="77777777" w:rsidR="000F39E7" w:rsidRPr="005E6289" w:rsidRDefault="00107A79" w:rsidP="002C0EFC">
      <w:pPr>
        <w:pStyle w:val="Ipara"/>
        <w:keepNext/>
      </w:pPr>
      <w:r w:rsidRPr="005E6289">
        <w:tab/>
        <w:t>(</w:t>
      </w:r>
      <w:r w:rsidR="00DD1182" w:rsidRPr="005E6289">
        <w:t>b</w:t>
      </w:r>
      <w:r w:rsidRPr="005E6289">
        <w:t>)</w:t>
      </w:r>
      <w:r w:rsidRPr="005E6289">
        <w:tab/>
      </w:r>
      <w:r w:rsidR="000F39E7" w:rsidRPr="005E6289">
        <w:t>has at any time—</w:t>
      </w:r>
    </w:p>
    <w:p w14:paraId="62A775E9" w14:textId="77777777" w:rsidR="00107A79" w:rsidRPr="005E6289" w:rsidRDefault="000F39E7" w:rsidP="000F39E7">
      <w:pPr>
        <w:pStyle w:val="Isubpara"/>
      </w:pPr>
      <w:r w:rsidRPr="005E6289">
        <w:tab/>
        <w:t>(i)</w:t>
      </w:r>
      <w:r w:rsidRPr="005E6289">
        <w:tab/>
      </w:r>
      <w:r w:rsidR="00107A79" w:rsidRPr="005E6289">
        <w:t>for a light rigid vehicle licence—held a provisional or full car licence (or both of them) for at least 1 year;</w:t>
      </w:r>
      <w:r w:rsidR="00DA1C61" w:rsidRPr="005E6289">
        <w:t xml:space="preserve"> or</w:t>
      </w:r>
    </w:p>
    <w:p w14:paraId="4D6368B3" w14:textId="77777777" w:rsidR="00107A79" w:rsidRPr="005E6289" w:rsidRDefault="00107A79" w:rsidP="000F39E7">
      <w:pPr>
        <w:pStyle w:val="Isubpara"/>
      </w:pPr>
      <w:r w:rsidRPr="005E6289">
        <w:tab/>
        <w:t>(</w:t>
      </w:r>
      <w:r w:rsidR="000F39E7" w:rsidRPr="005E6289">
        <w:t>ii</w:t>
      </w:r>
      <w:r w:rsidRPr="005E6289">
        <w:t>)</w:t>
      </w:r>
      <w:r w:rsidRPr="005E6289">
        <w:tab/>
        <w:t>for a medium rigid vehicle licence—held a provisional or full car licence (or both of them) for at least 1 year;</w:t>
      </w:r>
      <w:r w:rsidR="00DA1C61" w:rsidRPr="005E6289">
        <w:t xml:space="preserve"> or</w:t>
      </w:r>
    </w:p>
    <w:p w14:paraId="79B47AEF" w14:textId="77777777" w:rsidR="00107A79" w:rsidRPr="005E6289" w:rsidRDefault="00107A79" w:rsidP="000F39E7">
      <w:pPr>
        <w:pStyle w:val="Isubpara"/>
      </w:pPr>
      <w:r w:rsidRPr="005E6289">
        <w:tab/>
        <w:t>(</w:t>
      </w:r>
      <w:r w:rsidR="000F39E7" w:rsidRPr="005E6289">
        <w:t>iii</w:t>
      </w:r>
      <w:r w:rsidRPr="005E6289">
        <w:t>)</w:t>
      </w:r>
      <w:r w:rsidRPr="005E6289">
        <w:tab/>
        <w:t>for a heavy rigid vehicle licence—held a provisional or full car licence (or both of them) for at least 2 years;</w:t>
      </w:r>
      <w:r w:rsidR="00DA1C61" w:rsidRPr="005E6289">
        <w:t xml:space="preserve"> or</w:t>
      </w:r>
    </w:p>
    <w:p w14:paraId="1BDD0FD9" w14:textId="77777777" w:rsidR="00107A79" w:rsidRPr="005E6289" w:rsidRDefault="00107A79" w:rsidP="000F39E7">
      <w:pPr>
        <w:pStyle w:val="Isubpara"/>
      </w:pPr>
      <w:r w:rsidRPr="005E6289">
        <w:tab/>
        <w:t>(</w:t>
      </w:r>
      <w:r w:rsidR="000F39E7" w:rsidRPr="005E6289">
        <w:t>iv</w:t>
      </w:r>
      <w:r w:rsidRPr="005E6289">
        <w:t>)</w:t>
      </w:r>
      <w:r w:rsidRPr="005E6289">
        <w:tab/>
        <w:t xml:space="preserve">for a heavy combination vehicle licence—held a provisional or full medium rigid vehicle or heavy rigid vehicle licence (or a mix of them) for at least 1 year; </w:t>
      </w:r>
      <w:r w:rsidR="00DA1C61" w:rsidRPr="005E6289">
        <w:t>or</w:t>
      </w:r>
    </w:p>
    <w:p w14:paraId="0AB5B667" w14:textId="77777777" w:rsidR="00107A79" w:rsidRPr="005E6289" w:rsidRDefault="00107A79" w:rsidP="000F39E7">
      <w:pPr>
        <w:pStyle w:val="Isubpara"/>
      </w:pPr>
      <w:r w:rsidRPr="005E6289">
        <w:tab/>
        <w:t>(</w:t>
      </w:r>
      <w:r w:rsidR="000F39E7" w:rsidRPr="005E6289">
        <w:t>v</w:t>
      </w:r>
      <w:r w:rsidRPr="005E6289">
        <w:t>)</w:t>
      </w:r>
      <w:r w:rsidRPr="005E6289">
        <w:tab/>
        <w:t>for a multi-combination vehicle licence—held a provisional or full heavy rigid vehicle or heavy combination vehicle licence (or a mix of them) for at least 1 year</w:t>
      </w:r>
      <w:r w:rsidR="00DD1182" w:rsidRPr="005E6289">
        <w:t>.</w:t>
      </w:r>
    </w:p>
    <w:p w14:paraId="7823343A" w14:textId="77777777" w:rsidR="009F49C9" w:rsidRPr="005E6289" w:rsidRDefault="00CB1B67" w:rsidP="00CB1B67">
      <w:pPr>
        <w:pStyle w:val="IMain"/>
      </w:pPr>
      <w:r w:rsidRPr="005E6289">
        <w:tab/>
        <w:t>(2)</w:t>
      </w:r>
      <w:r w:rsidRPr="005E6289">
        <w:tab/>
      </w:r>
      <w:r w:rsidR="009F49C9" w:rsidRPr="005E6289">
        <w:t xml:space="preserve">For subsection (1) (a), the relevant assessment for a class of heavy vehicle licence is either of the following: </w:t>
      </w:r>
    </w:p>
    <w:p w14:paraId="799798B7" w14:textId="77777777" w:rsidR="009F49C9" w:rsidRPr="005E6289" w:rsidRDefault="009F49C9" w:rsidP="009F49C9">
      <w:pPr>
        <w:pStyle w:val="Ipara"/>
      </w:pPr>
      <w:r w:rsidRPr="005E6289">
        <w:tab/>
        <w:t>(a)</w:t>
      </w:r>
      <w:r w:rsidRPr="005E6289">
        <w:tab/>
        <w:t xml:space="preserve">an </w:t>
      </w:r>
      <w:r w:rsidR="00107A79" w:rsidRPr="005E6289">
        <w:t xml:space="preserve">approved heavy vehicle driver training course </w:t>
      </w:r>
      <w:r w:rsidRPr="005E6289">
        <w:t>for the class;</w:t>
      </w:r>
    </w:p>
    <w:p w14:paraId="47CAAA3A" w14:textId="77777777" w:rsidR="00107A79" w:rsidRPr="005E6289" w:rsidRDefault="009F49C9" w:rsidP="009F49C9">
      <w:pPr>
        <w:pStyle w:val="Ipara"/>
      </w:pPr>
      <w:r w:rsidRPr="005E6289">
        <w:tab/>
        <w:t>(b)</w:t>
      </w:r>
      <w:r w:rsidRPr="005E6289">
        <w:tab/>
        <w:t>a</w:t>
      </w:r>
      <w:r w:rsidR="00107A79" w:rsidRPr="005E6289">
        <w:t xml:space="preserve"> test or assessment, set by the road transport authority for the class, and carried out by an authorised person or heavy vehicle driver assessor, to assess—</w:t>
      </w:r>
    </w:p>
    <w:p w14:paraId="44F155C0" w14:textId="77777777" w:rsidR="00107A79" w:rsidRPr="005E6289" w:rsidRDefault="00107A79" w:rsidP="009F49C9">
      <w:pPr>
        <w:pStyle w:val="Isubpara"/>
      </w:pPr>
      <w:r w:rsidRPr="005E6289">
        <w:tab/>
        <w:t>(</w:t>
      </w:r>
      <w:r w:rsidR="009F49C9" w:rsidRPr="005E6289">
        <w:t>i</w:t>
      </w:r>
      <w:r w:rsidRPr="005E6289">
        <w:t>)</w:t>
      </w:r>
      <w:r w:rsidRPr="005E6289">
        <w:tab/>
        <w:t>the person’s knowledge of safe driving practices or road law; and</w:t>
      </w:r>
    </w:p>
    <w:p w14:paraId="7973890E" w14:textId="77777777" w:rsidR="00107A79" w:rsidRPr="005E6289" w:rsidRDefault="00107A79" w:rsidP="005E6289">
      <w:pPr>
        <w:pStyle w:val="Isubpara"/>
        <w:keepNext/>
      </w:pPr>
      <w:r w:rsidRPr="005E6289">
        <w:lastRenderedPageBreak/>
        <w:tab/>
        <w:t>(</w:t>
      </w:r>
      <w:r w:rsidR="009F49C9" w:rsidRPr="005E6289">
        <w:t>ii</w:t>
      </w:r>
      <w:r w:rsidRPr="005E6289">
        <w:t>)</w:t>
      </w:r>
      <w:r w:rsidRPr="005E6289">
        <w:tab/>
        <w:t>the person’s driving ability.</w:t>
      </w:r>
    </w:p>
    <w:p w14:paraId="605DC3E9" w14:textId="77777777" w:rsidR="00107A79" w:rsidRPr="005E6289" w:rsidRDefault="00107A79" w:rsidP="005E6289">
      <w:pPr>
        <w:pStyle w:val="aNote"/>
        <w:keepNext/>
      </w:pPr>
      <w:r w:rsidRPr="005E6289">
        <w:rPr>
          <w:rStyle w:val="charItals"/>
        </w:rPr>
        <w:t>Note 1</w:t>
      </w:r>
      <w:r w:rsidRPr="005E6289">
        <w:rPr>
          <w:rStyle w:val="charItals"/>
        </w:rPr>
        <w:tab/>
      </w:r>
      <w:r w:rsidR="00CB1B67" w:rsidRPr="005E6289">
        <w:rPr>
          <w:rStyle w:val="charBoldItals"/>
        </w:rPr>
        <w:t>Ap</w:t>
      </w:r>
      <w:r w:rsidRPr="005E6289">
        <w:rPr>
          <w:rStyle w:val="charBoldItals"/>
        </w:rPr>
        <w:t>proved heavy vehicle driver training course</w:t>
      </w:r>
      <w:r w:rsidRPr="005E6289">
        <w:t xml:space="preserve">—see </w:t>
      </w:r>
      <w:r w:rsidR="00B97ED7" w:rsidRPr="005E6289">
        <w:t>dict</w:t>
      </w:r>
      <w:r w:rsidRPr="005E6289">
        <w:t>.</w:t>
      </w:r>
    </w:p>
    <w:p w14:paraId="0831BC28" w14:textId="77777777" w:rsidR="00107A79" w:rsidRPr="005E6289" w:rsidRDefault="00107A79" w:rsidP="005E6289">
      <w:pPr>
        <w:pStyle w:val="aNote"/>
        <w:keepNext/>
      </w:pPr>
      <w:r w:rsidRPr="005E6289">
        <w:rPr>
          <w:rStyle w:val="charItals"/>
        </w:rPr>
        <w:t>Note 2</w:t>
      </w:r>
      <w:r w:rsidRPr="005E6289">
        <w:tab/>
      </w:r>
      <w:r w:rsidR="00CB1B67" w:rsidRPr="005E6289">
        <w:t>U</w:t>
      </w:r>
      <w:r w:rsidRPr="005E6289">
        <w:t>nder s 68 (1) periods of licence suspension or disqualification are not counted and every other period when the person has, at any time, held the relevant class of licence or a higher class is counted.</w:t>
      </w:r>
    </w:p>
    <w:p w14:paraId="770BFD54" w14:textId="77777777" w:rsidR="00107A79" w:rsidRPr="005E6289" w:rsidRDefault="00107A79" w:rsidP="00107A79">
      <w:pPr>
        <w:pStyle w:val="aNote"/>
      </w:pPr>
      <w:r w:rsidRPr="005E6289">
        <w:rPr>
          <w:rStyle w:val="charItals"/>
        </w:rPr>
        <w:t>Note 3</w:t>
      </w:r>
      <w:r w:rsidRPr="005E6289">
        <w:tab/>
      </w:r>
      <w:r w:rsidR="00CB1B67" w:rsidRPr="005E6289">
        <w:t>U</w:t>
      </w:r>
      <w:r w:rsidRPr="005E6289">
        <w:t>nder s 68 (2) any period when the person has, at any time, held a probationary licence of the relevant class or a higher class is also counted.</w:t>
      </w:r>
    </w:p>
    <w:p w14:paraId="22028591" w14:textId="77777777" w:rsidR="00107A79" w:rsidRPr="005E6289" w:rsidRDefault="00107A79" w:rsidP="00107A79">
      <w:pPr>
        <w:pStyle w:val="IMain"/>
      </w:pPr>
      <w:r w:rsidRPr="005E6289">
        <w:tab/>
        <w:t>(</w:t>
      </w:r>
      <w:r w:rsidR="00CB1B67" w:rsidRPr="005E6289">
        <w:t>3</w:t>
      </w:r>
      <w:r w:rsidRPr="005E6289">
        <w:t>)</w:t>
      </w:r>
      <w:r w:rsidRPr="005E6289">
        <w:tab/>
        <w:t>A person satisfies the eligibility requirements in subsection (</w:t>
      </w:r>
      <w:r w:rsidR="00CB1B67" w:rsidRPr="005E6289">
        <w:t>2</w:t>
      </w:r>
      <w:r w:rsidRPr="005E6289">
        <w:t>) (</w:t>
      </w:r>
      <w:r w:rsidR="00392A16" w:rsidRPr="005E6289">
        <w:t>b</w:t>
      </w:r>
      <w:r w:rsidRPr="005E6289">
        <w:t>)</w:t>
      </w:r>
      <w:r w:rsidR="00392A16" w:rsidRPr="005E6289">
        <w:t> (i)</w:t>
      </w:r>
      <w:r w:rsidR="00C37C48" w:rsidRPr="005E6289">
        <w:t xml:space="preserve"> if</w:t>
      </w:r>
      <w:r w:rsidRPr="005E6289">
        <w:t>—</w:t>
      </w:r>
    </w:p>
    <w:p w14:paraId="55CABD81" w14:textId="77777777" w:rsidR="00107A79" w:rsidRPr="005E6289" w:rsidRDefault="00107A79" w:rsidP="00107A79">
      <w:pPr>
        <w:pStyle w:val="Ipara"/>
      </w:pPr>
      <w:r w:rsidRPr="005E6289">
        <w:tab/>
        <w:t>(a)</w:t>
      </w:r>
      <w:r w:rsidRPr="005E6289">
        <w:tab/>
        <w:t>for a medium rigid vehicle licence—the person has successfully completed the stated test for a light rigid vehicle licence; or</w:t>
      </w:r>
    </w:p>
    <w:p w14:paraId="5DD4CFAF" w14:textId="77777777" w:rsidR="00107A79" w:rsidRPr="005E6289" w:rsidRDefault="00107A79" w:rsidP="00107A79">
      <w:pPr>
        <w:pStyle w:val="Ipara"/>
      </w:pPr>
      <w:r w:rsidRPr="005E6289">
        <w:tab/>
        <w:t>(b)</w:t>
      </w:r>
      <w:r w:rsidRPr="005E6289">
        <w:tab/>
        <w:t>for a heavy vehicle rigid vehicle licence—the person has successfully completed the stated test for either a light rigid vehicle licence or medium rigid vehicle licence.</w:t>
      </w:r>
    </w:p>
    <w:p w14:paraId="483053E6" w14:textId="77777777" w:rsidR="00882AC9" w:rsidRPr="005E6289" w:rsidRDefault="00882AC9" w:rsidP="00882AC9">
      <w:pPr>
        <w:pStyle w:val="IH3Div"/>
      </w:pPr>
      <w:r w:rsidRPr="005E6289">
        <w:t>Division 3.</w:t>
      </w:r>
      <w:r w:rsidR="00BE3138" w:rsidRPr="005E6289">
        <w:t>5</w:t>
      </w:r>
      <w:r w:rsidRPr="005E6289">
        <w:tab/>
        <w:t>Full licences</w:t>
      </w:r>
    </w:p>
    <w:p w14:paraId="010F8AE8" w14:textId="77777777" w:rsidR="00882AC9" w:rsidRPr="005E6289" w:rsidRDefault="007B5338" w:rsidP="00882AC9">
      <w:pPr>
        <w:pStyle w:val="IH5Sec"/>
      </w:pPr>
      <w:r w:rsidRPr="005E6289">
        <w:t>35</w:t>
      </w:r>
      <w:r w:rsidR="00882AC9" w:rsidRPr="005E6289">
        <w:tab/>
        <w:t>Eligibility to apply for full licence</w:t>
      </w:r>
    </w:p>
    <w:p w14:paraId="4C508C6B" w14:textId="77777777" w:rsidR="00AE6358" w:rsidRPr="005E6289" w:rsidRDefault="00AE6358" w:rsidP="00AE6358">
      <w:pPr>
        <w:pStyle w:val="IMain"/>
      </w:pPr>
      <w:r w:rsidRPr="005E6289">
        <w:tab/>
        <w:t>(1)</w:t>
      </w:r>
      <w:r w:rsidRPr="005E6289">
        <w:tab/>
      </w:r>
      <w:r w:rsidR="00AB0FF3" w:rsidRPr="005E6289">
        <w:t xml:space="preserve">A person </w:t>
      </w:r>
      <w:r w:rsidR="002D663B" w:rsidRPr="005E6289">
        <w:t>is eligib</w:t>
      </w:r>
      <w:r w:rsidR="00306782" w:rsidRPr="005E6289">
        <w:t>le</w:t>
      </w:r>
      <w:r w:rsidR="00AB0FF3" w:rsidRPr="005E6289">
        <w:t xml:space="preserve"> </w:t>
      </w:r>
      <w:r w:rsidR="004541CC" w:rsidRPr="005E6289">
        <w:t>to apply to the road transport authority for the issue of</w:t>
      </w:r>
      <w:r w:rsidR="00AB0FF3" w:rsidRPr="005E6289">
        <w:t xml:space="preserve"> a full car licence</w:t>
      </w:r>
      <w:r w:rsidR="00306782" w:rsidRPr="005E6289">
        <w:t xml:space="preserve"> or full motorcycle licence</w:t>
      </w:r>
      <w:r w:rsidR="00AB0FF3" w:rsidRPr="005E6289">
        <w:t>, or a driver licence of a higher class</w:t>
      </w:r>
      <w:r w:rsidRPr="005E6289">
        <w:t>, if the person—</w:t>
      </w:r>
    </w:p>
    <w:p w14:paraId="4927D02B" w14:textId="77777777" w:rsidR="00AE6358" w:rsidRPr="005E6289" w:rsidRDefault="00AE6358" w:rsidP="00AE6358">
      <w:pPr>
        <w:pStyle w:val="Ipara"/>
      </w:pPr>
      <w:r w:rsidRPr="005E6289">
        <w:tab/>
        <w:t>(a)</w:t>
      </w:r>
      <w:r w:rsidRPr="005E6289">
        <w:tab/>
        <w:t>satisfies the eligibility requirements set out in subsection</w:t>
      </w:r>
      <w:r w:rsidR="00966FEE" w:rsidRPr="005E6289">
        <w:t> </w:t>
      </w:r>
      <w:r w:rsidRPr="005E6289">
        <w:t>(</w:t>
      </w:r>
      <w:r w:rsidR="00A028A9" w:rsidRPr="005E6289">
        <w:t>2</w:t>
      </w:r>
      <w:r w:rsidRPr="005E6289">
        <w:t>)</w:t>
      </w:r>
      <w:r w:rsidR="00966FEE" w:rsidRPr="005E6289">
        <w:t xml:space="preserve"> </w:t>
      </w:r>
      <w:r w:rsidRPr="005E6289">
        <w:t>or</w:t>
      </w:r>
      <w:r w:rsidR="00FB58AE" w:rsidRPr="005E6289">
        <w:t> </w:t>
      </w:r>
      <w:r w:rsidRPr="005E6289">
        <w:t>(</w:t>
      </w:r>
      <w:r w:rsidR="00A028A9" w:rsidRPr="005E6289">
        <w:t>3</w:t>
      </w:r>
      <w:r w:rsidRPr="005E6289">
        <w:t>) for the class of</w:t>
      </w:r>
      <w:r w:rsidR="004541CC" w:rsidRPr="005E6289">
        <w:t xml:space="preserve"> </w:t>
      </w:r>
      <w:r w:rsidRPr="005E6289">
        <w:t>licence to which the application relates; or</w:t>
      </w:r>
    </w:p>
    <w:p w14:paraId="1769EB1F" w14:textId="77777777" w:rsidR="00AE6358" w:rsidRPr="005E6289" w:rsidRDefault="00AE6358" w:rsidP="005E6289">
      <w:pPr>
        <w:pStyle w:val="Ipara"/>
        <w:keepNext/>
      </w:pPr>
      <w:r w:rsidRPr="005E6289">
        <w:tab/>
        <w:t>(b)</w:t>
      </w:r>
      <w:r w:rsidRPr="005E6289">
        <w:tab/>
        <w:t>is exempted by the road transport authority under section 67 (Authority may exempt from certain eligibility requirements).</w:t>
      </w:r>
    </w:p>
    <w:p w14:paraId="556DD482" w14:textId="77777777" w:rsidR="009B120A" w:rsidRPr="005E6289" w:rsidRDefault="009B120A" w:rsidP="009B120A">
      <w:pPr>
        <w:pStyle w:val="aNote"/>
      </w:pPr>
      <w:r w:rsidRPr="005E6289">
        <w:rPr>
          <w:rStyle w:val="charItals"/>
        </w:rPr>
        <w:t>Note</w:t>
      </w:r>
      <w:r w:rsidRPr="005E6289">
        <w:rPr>
          <w:rStyle w:val="charItals"/>
        </w:rPr>
        <w:tab/>
      </w:r>
      <w:r w:rsidRPr="005E6289">
        <w:t xml:space="preserve">For eligibility of a person whose licence has been suspended or disqualified, see </w:t>
      </w:r>
      <w:r w:rsidR="005F7F0D" w:rsidRPr="005E6289">
        <w:t>s</w:t>
      </w:r>
      <w:r w:rsidRPr="005E6289">
        <w:t xml:space="preserve"> 66.</w:t>
      </w:r>
    </w:p>
    <w:p w14:paraId="717E6DAB" w14:textId="77777777" w:rsidR="00AE6358" w:rsidRPr="005E6289" w:rsidRDefault="00AE6358" w:rsidP="00D719A1">
      <w:pPr>
        <w:pStyle w:val="IMain"/>
      </w:pPr>
      <w:r w:rsidRPr="005E6289">
        <w:tab/>
        <w:t>(2)</w:t>
      </w:r>
      <w:r w:rsidRPr="005E6289">
        <w:tab/>
        <w:t xml:space="preserve">The eligibility requirement for a </w:t>
      </w:r>
      <w:r w:rsidR="00215E43" w:rsidRPr="005E6289">
        <w:t>full car</w:t>
      </w:r>
      <w:r w:rsidRPr="005E6289">
        <w:t xml:space="preserve"> licence </w:t>
      </w:r>
      <w:r w:rsidR="004541CC" w:rsidRPr="005E6289">
        <w:t>is</w:t>
      </w:r>
      <w:r w:rsidRPr="005E6289">
        <w:t xml:space="preserve"> that the person</w:t>
      </w:r>
      <w:r w:rsidR="00D719A1" w:rsidRPr="005E6289">
        <w:t xml:space="preserve"> </w:t>
      </w:r>
      <w:r w:rsidR="00215E43" w:rsidRPr="005E6289">
        <w:t>has held a provisional licence (other than a provisional motorcycle licence) for at least 3 years</w:t>
      </w:r>
      <w:r w:rsidR="00C37C48" w:rsidRPr="005E6289">
        <w:t>.</w:t>
      </w:r>
    </w:p>
    <w:p w14:paraId="1A422F49" w14:textId="77777777" w:rsidR="00AE6358" w:rsidRPr="005E6289" w:rsidRDefault="00AE6358" w:rsidP="00AE6358">
      <w:pPr>
        <w:pStyle w:val="IMain"/>
      </w:pPr>
      <w:r w:rsidRPr="005E6289">
        <w:lastRenderedPageBreak/>
        <w:tab/>
        <w:t>(3)</w:t>
      </w:r>
      <w:r w:rsidRPr="005E6289">
        <w:tab/>
        <w:t xml:space="preserve">The eligibility requirement for a </w:t>
      </w:r>
      <w:r w:rsidR="008E7048" w:rsidRPr="005E6289">
        <w:t>full motorcycle</w:t>
      </w:r>
      <w:r w:rsidRPr="005E6289">
        <w:t xml:space="preserve"> licence </w:t>
      </w:r>
      <w:r w:rsidR="004541CC" w:rsidRPr="005E6289">
        <w:t>is</w:t>
      </w:r>
      <w:r w:rsidRPr="005E6289">
        <w:t xml:space="preserve"> that</w:t>
      </w:r>
      <w:r w:rsidR="00D719A1" w:rsidRPr="005E6289">
        <w:t xml:space="preserve"> the person has held a provisional motorcycle licence for at least 3 years.</w:t>
      </w:r>
    </w:p>
    <w:p w14:paraId="781CC83A" w14:textId="77777777" w:rsidR="00D613E4" w:rsidRPr="005E6289" w:rsidRDefault="002D369B" w:rsidP="002C0EFC">
      <w:pPr>
        <w:pStyle w:val="IMain"/>
      </w:pPr>
      <w:r w:rsidRPr="005E6289">
        <w:tab/>
        <w:t>(</w:t>
      </w:r>
      <w:r w:rsidR="00306782" w:rsidRPr="005E6289">
        <w:t>4</w:t>
      </w:r>
      <w:r w:rsidRPr="005E6289">
        <w:t>)</w:t>
      </w:r>
      <w:r w:rsidRPr="005E6289">
        <w:tab/>
      </w:r>
      <w:r w:rsidR="00306782" w:rsidRPr="005E6289">
        <w:t>The eligibility requirements for a variation of a motorcycle licence</w:t>
      </w:r>
      <w:r w:rsidRPr="005E6289">
        <w:t xml:space="preserve"> to include a car licence, or a driver licence of a higher class</w:t>
      </w:r>
      <w:r w:rsidR="00306782" w:rsidRPr="005E6289">
        <w:t xml:space="preserve"> </w:t>
      </w:r>
      <w:r w:rsidRPr="005E6289">
        <w:t xml:space="preserve">as an additional class </w:t>
      </w:r>
      <w:r w:rsidR="00306782" w:rsidRPr="005E6289">
        <w:t>are</w:t>
      </w:r>
      <w:r w:rsidR="00CC3BDA" w:rsidRPr="005E6289">
        <w:t xml:space="preserve"> that the person</w:t>
      </w:r>
      <w:r w:rsidR="008A3288" w:rsidRPr="005E6289">
        <w:t xml:space="preserve"> h</w:t>
      </w:r>
      <w:r w:rsidR="00D613E4" w:rsidRPr="005E6289">
        <w:t>as held a provisional licence (other than a provisional motorcycle licence) for at least 1 year</w:t>
      </w:r>
      <w:r w:rsidR="008A3288" w:rsidRPr="005E6289">
        <w:t>.</w:t>
      </w:r>
    </w:p>
    <w:p w14:paraId="033A4891" w14:textId="77777777" w:rsidR="008A3288" w:rsidRPr="005E6289" w:rsidRDefault="008A3288" w:rsidP="008A3288">
      <w:pPr>
        <w:pStyle w:val="aNote"/>
      </w:pPr>
      <w:r w:rsidRPr="005E6289">
        <w:rPr>
          <w:rStyle w:val="charItals"/>
        </w:rPr>
        <w:t>Note</w:t>
      </w:r>
      <w:r w:rsidRPr="005E6289">
        <w:rPr>
          <w:rStyle w:val="charItals"/>
        </w:rPr>
        <w:tab/>
      </w:r>
      <w:r w:rsidRPr="005E6289">
        <w:t>Section 66A deals with exemptions for licence eligibility requirements generally.</w:t>
      </w:r>
    </w:p>
    <w:p w14:paraId="6DFEA0F0" w14:textId="77777777" w:rsidR="00CC4BA7" w:rsidRPr="005E6289" w:rsidRDefault="00CC4BA7" w:rsidP="008A3288">
      <w:pPr>
        <w:pStyle w:val="IMain"/>
      </w:pPr>
      <w:r w:rsidRPr="005E6289">
        <w:tab/>
        <w:t>(5)</w:t>
      </w:r>
      <w:r w:rsidRPr="005E6289">
        <w:tab/>
        <w:t>The eligibility requirements for a variation of a licence to include a motorcycle licence as an additional class are that the person</w:t>
      </w:r>
      <w:r w:rsidR="008A3288" w:rsidRPr="005E6289">
        <w:t xml:space="preserve"> </w:t>
      </w:r>
      <w:r w:rsidRPr="005E6289">
        <w:t>has held a provisional motorcycle licence for at least 1 year</w:t>
      </w:r>
      <w:r w:rsidR="008A3288" w:rsidRPr="005E6289">
        <w:t>.</w:t>
      </w:r>
    </w:p>
    <w:p w14:paraId="5C711538" w14:textId="77777777" w:rsidR="00882AC9" w:rsidRPr="005E6289" w:rsidRDefault="007B5338" w:rsidP="00882AC9">
      <w:pPr>
        <w:pStyle w:val="IH5Sec"/>
      </w:pPr>
      <w:r w:rsidRPr="005E6289">
        <w:t>36</w:t>
      </w:r>
      <w:r w:rsidR="00882AC9" w:rsidRPr="005E6289">
        <w:tab/>
        <w:t>Issue of full licences</w:t>
      </w:r>
    </w:p>
    <w:p w14:paraId="7947E3D3" w14:textId="77777777" w:rsidR="00882AC9" w:rsidRPr="005E6289" w:rsidRDefault="00882AC9" w:rsidP="005E6289">
      <w:pPr>
        <w:pStyle w:val="Amainreturn"/>
        <w:keepNext/>
      </w:pPr>
      <w:r w:rsidRPr="005E6289">
        <w:t>If the road transport authority approves an application by a person for the issue of a full licence of a particular class, the authority must issue a full licence of that class to the person.</w:t>
      </w:r>
    </w:p>
    <w:p w14:paraId="55FC17BA" w14:textId="77777777" w:rsidR="00CA465B" w:rsidRPr="005E6289" w:rsidRDefault="00CA465B" w:rsidP="005E6289">
      <w:pPr>
        <w:pStyle w:val="aNote"/>
        <w:keepNext/>
        <w:keepLines/>
      </w:pPr>
      <w:r w:rsidRPr="005E6289">
        <w:rPr>
          <w:rStyle w:val="charItals"/>
        </w:rPr>
        <w:t>Note 1</w:t>
      </w:r>
      <w:r w:rsidRPr="005E6289">
        <w:tab/>
      </w:r>
      <w:r w:rsidR="00E24DF3" w:rsidRPr="005E6289">
        <w:t>Section 52 deals with the issue of a licence to a</w:t>
      </w:r>
      <w:r w:rsidRPr="005E6289">
        <w:t xml:space="preserve"> person who has been, but is no longer, disqualified from holding or obtaining a licence</w:t>
      </w:r>
      <w:r w:rsidR="00E24DF3" w:rsidRPr="005E6289">
        <w:t>.</w:t>
      </w:r>
    </w:p>
    <w:p w14:paraId="432720FF" w14:textId="77777777" w:rsidR="00882AC9" w:rsidRPr="005E6289" w:rsidRDefault="00882AC9" w:rsidP="00882AC9">
      <w:pPr>
        <w:pStyle w:val="aNote"/>
        <w:keepNext/>
      </w:pPr>
      <w:r w:rsidRPr="005E6289">
        <w:rPr>
          <w:rStyle w:val="charItals"/>
        </w:rPr>
        <w:t xml:space="preserve">Note </w:t>
      </w:r>
      <w:r w:rsidR="00CA465B" w:rsidRPr="005E6289">
        <w:rPr>
          <w:rStyle w:val="charItals"/>
        </w:rPr>
        <w:t>2</w:t>
      </w:r>
      <w:r w:rsidRPr="005E6289">
        <w:tab/>
        <w:t>Section 69 deals with the application procedure and s 70 sets out when an application can be refused.  If an application is not refused under s 70, it must be approved unless s 71 applies (see s 72).</w:t>
      </w:r>
    </w:p>
    <w:p w14:paraId="4F29BC17" w14:textId="77777777" w:rsidR="00882AC9" w:rsidRPr="005E6289" w:rsidRDefault="00882AC9" w:rsidP="00882AC9">
      <w:pPr>
        <w:pStyle w:val="aNote"/>
        <w:keepLines/>
      </w:pPr>
      <w:r w:rsidRPr="005E6289">
        <w:rPr>
          <w:rStyle w:val="charItals"/>
        </w:rPr>
        <w:t xml:space="preserve">Note </w:t>
      </w:r>
      <w:r w:rsidR="00CA465B" w:rsidRPr="005E6289">
        <w:rPr>
          <w:rStyle w:val="charItals"/>
        </w:rPr>
        <w:t>3</w:t>
      </w:r>
      <w:r w:rsidRPr="005E6289">
        <w:tab/>
        <w:t xml:space="preserve">If a person applies for a licence for which the person is not eligible to apply, s 71 </w:t>
      </w:r>
      <w:r w:rsidR="00B31E92" w:rsidRPr="005E6289">
        <w:t>allows</w:t>
      </w:r>
      <w:r w:rsidRPr="005E6289">
        <w:t xml:space="preserve"> the road transport authority, with the</w:t>
      </w:r>
      <w:r w:rsidR="00646ADE" w:rsidRPr="005E6289">
        <w:t xml:space="preserve"> person’s</w:t>
      </w:r>
      <w:r w:rsidRPr="005E6289">
        <w:t xml:space="preserve"> agreement, to deal with the application as if it were an application for a licence for which the person is eligible. </w:t>
      </w:r>
    </w:p>
    <w:p w14:paraId="0F2195F3" w14:textId="77777777" w:rsidR="00882AC9" w:rsidRPr="005E6289" w:rsidRDefault="007B5338" w:rsidP="00882AC9">
      <w:pPr>
        <w:pStyle w:val="IH5Sec"/>
      </w:pPr>
      <w:r w:rsidRPr="005E6289">
        <w:t>37</w:t>
      </w:r>
      <w:r w:rsidR="00882AC9" w:rsidRPr="005E6289">
        <w:tab/>
        <w:t>Duration of full licences</w:t>
      </w:r>
    </w:p>
    <w:p w14:paraId="16824BB8" w14:textId="77777777" w:rsidR="00882AC9" w:rsidRPr="005E6289" w:rsidRDefault="00882AC9" w:rsidP="00882AC9">
      <w:pPr>
        <w:pStyle w:val="Amainreturn"/>
      </w:pPr>
      <w:r w:rsidRPr="005E6289">
        <w:t>A full licence must be issued to a person for the period (not longer than 11 years) decided by the road transport authority.</w:t>
      </w:r>
    </w:p>
    <w:p w14:paraId="1F9F8D6A" w14:textId="77777777" w:rsidR="00534251" w:rsidRPr="005E6289" w:rsidRDefault="005E6289" w:rsidP="005E6289">
      <w:pPr>
        <w:pStyle w:val="AH5Sec"/>
        <w:shd w:val="pct25" w:color="auto" w:fill="auto"/>
      </w:pPr>
      <w:bookmarkStart w:id="15" w:name="_Toc25838354"/>
      <w:r w:rsidRPr="005E6289">
        <w:rPr>
          <w:rStyle w:val="CharSectNo"/>
        </w:rPr>
        <w:lastRenderedPageBreak/>
        <w:t>13</w:t>
      </w:r>
      <w:r w:rsidRPr="005E6289">
        <w:tab/>
      </w:r>
      <w:r w:rsidR="00534251" w:rsidRPr="005E6289">
        <w:t>Section</w:t>
      </w:r>
      <w:r w:rsidR="007460AA" w:rsidRPr="005E6289">
        <w:t>s</w:t>
      </w:r>
      <w:r w:rsidR="00534251" w:rsidRPr="005E6289">
        <w:t xml:space="preserve"> 42</w:t>
      </w:r>
      <w:r w:rsidR="007460AA" w:rsidRPr="005E6289">
        <w:t xml:space="preserve"> </w:t>
      </w:r>
      <w:r w:rsidR="001855E9" w:rsidRPr="005E6289">
        <w:t>and 43</w:t>
      </w:r>
      <w:bookmarkEnd w:id="15"/>
    </w:p>
    <w:p w14:paraId="4700DE7E" w14:textId="77777777" w:rsidR="00534251" w:rsidRPr="005E6289" w:rsidRDefault="00534251" w:rsidP="00534251">
      <w:pPr>
        <w:pStyle w:val="direction"/>
      </w:pPr>
      <w:r w:rsidRPr="005E6289">
        <w:t>substitute</w:t>
      </w:r>
    </w:p>
    <w:p w14:paraId="07647074" w14:textId="77777777" w:rsidR="00CA465B" w:rsidRPr="005E6289" w:rsidRDefault="00E24DF3" w:rsidP="00CA465B">
      <w:pPr>
        <w:pStyle w:val="IH5Sec"/>
      </w:pPr>
      <w:r w:rsidRPr="005E6289">
        <w:t>42</w:t>
      </w:r>
      <w:r w:rsidR="00CA465B" w:rsidRPr="005E6289">
        <w:tab/>
        <w:t>Eligibility to apply</w:t>
      </w:r>
      <w:r w:rsidRPr="005E6289">
        <w:t xml:space="preserve"> for additional licence class</w:t>
      </w:r>
    </w:p>
    <w:p w14:paraId="333ABC1A" w14:textId="77777777" w:rsidR="00CA465B" w:rsidRPr="005E6289" w:rsidRDefault="00E24DF3" w:rsidP="005E6289">
      <w:pPr>
        <w:pStyle w:val="Amainreturn"/>
        <w:keepNext/>
      </w:pPr>
      <w:r w:rsidRPr="005E6289">
        <w:t>The holder of a driver licence (other than a restricted licence) is eligible to apply to the road transport authority for the variation of the licence to include an additional class if the person satisfies the eligibility requirements for the class.</w:t>
      </w:r>
    </w:p>
    <w:p w14:paraId="6F4F007E" w14:textId="77777777" w:rsidR="007460AA" w:rsidRPr="005E6289" w:rsidRDefault="00E24DF3" w:rsidP="00E24DF3">
      <w:pPr>
        <w:pStyle w:val="aNote"/>
      </w:pPr>
      <w:r w:rsidRPr="005E6289">
        <w:rPr>
          <w:rStyle w:val="charItals"/>
        </w:rPr>
        <w:t>Note</w:t>
      </w:r>
      <w:r w:rsidRPr="005E6289">
        <w:rPr>
          <w:rStyle w:val="charItals"/>
        </w:rPr>
        <w:tab/>
      </w:r>
      <w:r w:rsidRPr="005E6289">
        <w:t xml:space="preserve">For eligibility of a person whose licence has been suspended or disqualified, see </w:t>
      </w:r>
      <w:r w:rsidR="00DD1647" w:rsidRPr="005E6289">
        <w:t>s</w:t>
      </w:r>
      <w:r w:rsidRPr="005E6289">
        <w:t xml:space="preserve"> 66.</w:t>
      </w:r>
    </w:p>
    <w:p w14:paraId="44D2D3D0" w14:textId="77777777" w:rsidR="007460AA" w:rsidRPr="005E6289" w:rsidRDefault="007460AA" w:rsidP="007460AA">
      <w:pPr>
        <w:pStyle w:val="IH5Sec"/>
      </w:pPr>
      <w:r w:rsidRPr="005E6289">
        <w:t>43</w:t>
      </w:r>
      <w:r w:rsidRPr="005E6289">
        <w:tab/>
        <w:t>Issue of driver licence with additional class</w:t>
      </w:r>
    </w:p>
    <w:p w14:paraId="6714BE15" w14:textId="77777777" w:rsidR="007460AA" w:rsidRPr="005E6289" w:rsidRDefault="007460AA" w:rsidP="005E6289">
      <w:pPr>
        <w:pStyle w:val="Amainreturn"/>
        <w:keepNext/>
      </w:pPr>
      <w:r w:rsidRPr="005E6289">
        <w:t>If the road transport authority approves an application by a person for the variation of a driver licence to include an additional class, the authority must issue a driver licence that includes that class to the person.</w:t>
      </w:r>
    </w:p>
    <w:p w14:paraId="21CD1E92" w14:textId="77777777" w:rsidR="00A229F1" w:rsidRPr="005E6289" w:rsidRDefault="00A229F1" w:rsidP="005E6289">
      <w:pPr>
        <w:pStyle w:val="aNote"/>
        <w:keepNext/>
        <w:keepLines/>
      </w:pPr>
      <w:r w:rsidRPr="005E6289">
        <w:rPr>
          <w:rStyle w:val="charItals"/>
        </w:rPr>
        <w:t>Note 1</w:t>
      </w:r>
      <w:r w:rsidRPr="005E6289">
        <w:tab/>
        <w:t xml:space="preserve">Section </w:t>
      </w:r>
      <w:r w:rsidR="007B5338" w:rsidRPr="005E6289">
        <w:t>26</w:t>
      </w:r>
      <w:r w:rsidRPr="005E6289">
        <w:t xml:space="preserve"> deals with the issue of an additional licence to a person as a provisional class.</w:t>
      </w:r>
    </w:p>
    <w:p w14:paraId="551A92F1" w14:textId="77777777" w:rsidR="00A229F1" w:rsidRPr="005E6289" w:rsidRDefault="00A229F1" w:rsidP="00A229F1">
      <w:pPr>
        <w:pStyle w:val="aNote"/>
        <w:keepNext/>
      </w:pPr>
      <w:r w:rsidRPr="005E6289">
        <w:rPr>
          <w:rStyle w:val="charItals"/>
        </w:rPr>
        <w:t>Note 2</w:t>
      </w:r>
      <w:r w:rsidRPr="005E6289">
        <w:tab/>
        <w:t>Section 69 deals with the application procedure and s 70 sets out when an application can be refused.  If an application is not refused under s 70, it must be approved unless s 71 applies (see s 72).</w:t>
      </w:r>
    </w:p>
    <w:p w14:paraId="77840176" w14:textId="77777777" w:rsidR="00A229F1" w:rsidRPr="005E6289" w:rsidRDefault="00A229F1" w:rsidP="00A229F1">
      <w:pPr>
        <w:pStyle w:val="aNote"/>
        <w:keepLines/>
      </w:pPr>
      <w:r w:rsidRPr="005E6289">
        <w:rPr>
          <w:rStyle w:val="charItals"/>
        </w:rPr>
        <w:t>Note 3</w:t>
      </w:r>
      <w:r w:rsidRPr="005E6289">
        <w:tab/>
        <w:t xml:space="preserve">If a person applies for a licence for which the person is not eligible to apply, s 71 </w:t>
      </w:r>
      <w:r w:rsidR="00B31E92" w:rsidRPr="005E6289">
        <w:t>allows</w:t>
      </w:r>
      <w:r w:rsidRPr="005E6289">
        <w:t xml:space="preserve"> the road transport authority, with the </w:t>
      </w:r>
      <w:r w:rsidR="00966FEE" w:rsidRPr="005E6289">
        <w:t xml:space="preserve">person’s </w:t>
      </w:r>
      <w:r w:rsidRPr="005E6289">
        <w:t>agreement, to deal with the application as if it were an application for a licence for which the person is eligible.</w:t>
      </w:r>
    </w:p>
    <w:p w14:paraId="1E390ADF" w14:textId="77777777" w:rsidR="00B83719" w:rsidRPr="005E6289" w:rsidRDefault="005E6289" w:rsidP="005E6289">
      <w:pPr>
        <w:pStyle w:val="AH5Sec"/>
        <w:shd w:val="pct25" w:color="auto" w:fill="auto"/>
      </w:pPr>
      <w:bookmarkStart w:id="16" w:name="_Toc25838355"/>
      <w:r w:rsidRPr="005E6289">
        <w:rPr>
          <w:rStyle w:val="CharSectNo"/>
        </w:rPr>
        <w:t>14</w:t>
      </w:r>
      <w:r w:rsidRPr="005E6289">
        <w:tab/>
      </w:r>
      <w:r w:rsidR="00B83719" w:rsidRPr="005E6289">
        <w:t>Section 48 (2), note</w:t>
      </w:r>
      <w:bookmarkEnd w:id="16"/>
    </w:p>
    <w:p w14:paraId="0D62E25C" w14:textId="77777777" w:rsidR="00B83719" w:rsidRPr="005E6289" w:rsidRDefault="00B83719" w:rsidP="00452D5B">
      <w:pPr>
        <w:pStyle w:val="direction"/>
        <w:keepNext w:val="0"/>
      </w:pPr>
      <w:r w:rsidRPr="005E6289">
        <w:t>omit</w:t>
      </w:r>
    </w:p>
    <w:p w14:paraId="259292A1" w14:textId="77777777" w:rsidR="00255367" w:rsidRPr="005E6289" w:rsidRDefault="005E6289" w:rsidP="005E6289">
      <w:pPr>
        <w:pStyle w:val="AH5Sec"/>
        <w:shd w:val="pct25" w:color="auto" w:fill="auto"/>
      </w:pPr>
      <w:bookmarkStart w:id="17" w:name="_Toc25838356"/>
      <w:r w:rsidRPr="005E6289">
        <w:rPr>
          <w:rStyle w:val="CharSectNo"/>
        </w:rPr>
        <w:lastRenderedPageBreak/>
        <w:t>15</w:t>
      </w:r>
      <w:r w:rsidRPr="005E6289">
        <w:tab/>
      </w:r>
      <w:r w:rsidR="00255367" w:rsidRPr="005E6289">
        <w:t>Section 56 (5)</w:t>
      </w:r>
      <w:r w:rsidR="00B72AFE" w:rsidRPr="005E6289">
        <w:t>, note</w:t>
      </w:r>
      <w:bookmarkEnd w:id="17"/>
    </w:p>
    <w:p w14:paraId="030FEE9A" w14:textId="77777777" w:rsidR="00255367" w:rsidRPr="005E6289" w:rsidRDefault="00B72AFE" w:rsidP="00452D5B">
      <w:pPr>
        <w:pStyle w:val="direction"/>
      </w:pPr>
      <w:r w:rsidRPr="005E6289">
        <w:t>omit</w:t>
      </w:r>
    </w:p>
    <w:p w14:paraId="154141B2" w14:textId="77777777" w:rsidR="00B72AFE" w:rsidRPr="005E6289" w:rsidRDefault="00B72AFE" w:rsidP="00452D5B">
      <w:pPr>
        <w:pStyle w:val="aNote"/>
        <w:keepNext/>
      </w:pPr>
      <w:r w:rsidRPr="005E6289">
        <w:t>s 15</w:t>
      </w:r>
    </w:p>
    <w:p w14:paraId="0382028A" w14:textId="77777777" w:rsidR="00B72AFE" w:rsidRPr="005E6289" w:rsidRDefault="00B72AFE" w:rsidP="00B72AFE">
      <w:pPr>
        <w:pStyle w:val="direction"/>
      </w:pPr>
      <w:r w:rsidRPr="005E6289">
        <w:t>substitute</w:t>
      </w:r>
    </w:p>
    <w:p w14:paraId="2DA82D71" w14:textId="77777777" w:rsidR="00B72AFE" w:rsidRPr="005E6289" w:rsidRDefault="00B72AFE" w:rsidP="00B72AFE">
      <w:pPr>
        <w:pStyle w:val="aNote"/>
      </w:pPr>
      <w:r w:rsidRPr="005E6289">
        <w:t xml:space="preserve">s </w:t>
      </w:r>
      <w:r w:rsidR="007A0D99" w:rsidRPr="005E6289">
        <w:t>78A</w:t>
      </w:r>
    </w:p>
    <w:p w14:paraId="27E42291" w14:textId="77777777" w:rsidR="000856D1" w:rsidRPr="005E6289" w:rsidRDefault="005E6289" w:rsidP="005E6289">
      <w:pPr>
        <w:pStyle w:val="AH5Sec"/>
        <w:shd w:val="pct25" w:color="auto" w:fill="auto"/>
      </w:pPr>
      <w:bookmarkStart w:id="18" w:name="_Toc25838357"/>
      <w:r w:rsidRPr="005E6289">
        <w:rPr>
          <w:rStyle w:val="CharSectNo"/>
        </w:rPr>
        <w:t>16</w:t>
      </w:r>
      <w:r w:rsidRPr="005E6289">
        <w:tab/>
      </w:r>
      <w:r w:rsidR="000856D1" w:rsidRPr="005E6289">
        <w:t>Section 59 (1)</w:t>
      </w:r>
      <w:bookmarkEnd w:id="18"/>
    </w:p>
    <w:p w14:paraId="760ED855" w14:textId="77777777" w:rsidR="000856D1" w:rsidRPr="005E6289" w:rsidRDefault="000856D1" w:rsidP="000856D1">
      <w:pPr>
        <w:pStyle w:val="direction"/>
      </w:pPr>
      <w:r w:rsidRPr="005E6289">
        <w:t>omit</w:t>
      </w:r>
    </w:p>
    <w:p w14:paraId="328E35E8" w14:textId="77777777" w:rsidR="000856D1" w:rsidRPr="005E6289" w:rsidRDefault="000856D1" w:rsidP="000856D1">
      <w:pPr>
        <w:pStyle w:val="Amainreturn"/>
      </w:pPr>
      <w:r w:rsidRPr="005E6289">
        <w:t>(Issue of varied driver licence and explanatory notice)</w:t>
      </w:r>
    </w:p>
    <w:p w14:paraId="14B6D708" w14:textId="77777777" w:rsidR="00C47EEB" w:rsidRPr="005E6289" w:rsidRDefault="005E6289" w:rsidP="005E6289">
      <w:pPr>
        <w:pStyle w:val="AH5Sec"/>
        <w:shd w:val="pct25" w:color="auto" w:fill="auto"/>
      </w:pPr>
      <w:bookmarkStart w:id="19" w:name="_Toc25838358"/>
      <w:r w:rsidRPr="005E6289">
        <w:rPr>
          <w:rStyle w:val="CharSectNo"/>
        </w:rPr>
        <w:t>17</w:t>
      </w:r>
      <w:r w:rsidRPr="005E6289">
        <w:tab/>
      </w:r>
      <w:r w:rsidR="00C47EEB" w:rsidRPr="005E6289">
        <w:t>New section 60 (3)</w:t>
      </w:r>
      <w:bookmarkEnd w:id="19"/>
    </w:p>
    <w:p w14:paraId="456407E7" w14:textId="77777777" w:rsidR="00C47EEB" w:rsidRPr="005E6289" w:rsidRDefault="00FB58AE" w:rsidP="00C47EEB">
      <w:pPr>
        <w:pStyle w:val="direction"/>
      </w:pPr>
      <w:r w:rsidRPr="005E6289">
        <w:t xml:space="preserve">after the notes, </w:t>
      </w:r>
      <w:r w:rsidR="00C47EEB" w:rsidRPr="005E6289">
        <w:t>insert</w:t>
      </w:r>
    </w:p>
    <w:p w14:paraId="298FF306" w14:textId="77777777" w:rsidR="00C47EEB" w:rsidRPr="005E6289" w:rsidRDefault="00C47EEB" w:rsidP="00C47EEB">
      <w:pPr>
        <w:pStyle w:val="IMain"/>
      </w:pPr>
      <w:r w:rsidRPr="005E6289">
        <w:tab/>
        <w:t>(3)</w:t>
      </w:r>
      <w:r w:rsidRPr="005E6289">
        <w:tab/>
        <w:t>An offence against this section is a strict liability offence.</w:t>
      </w:r>
    </w:p>
    <w:p w14:paraId="126AF94F" w14:textId="77777777" w:rsidR="006E056E" w:rsidRPr="005E6289" w:rsidRDefault="005E6289" w:rsidP="005E6289">
      <w:pPr>
        <w:pStyle w:val="AH5Sec"/>
        <w:shd w:val="pct25" w:color="auto" w:fill="auto"/>
      </w:pPr>
      <w:bookmarkStart w:id="20" w:name="_Toc25838359"/>
      <w:r w:rsidRPr="005E6289">
        <w:rPr>
          <w:rStyle w:val="CharSectNo"/>
        </w:rPr>
        <w:t>18</w:t>
      </w:r>
      <w:r w:rsidRPr="005E6289">
        <w:tab/>
      </w:r>
      <w:r w:rsidR="006E056E" w:rsidRPr="005E6289">
        <w:t>Section 64 (2) (a)</w:t>
      </w:r>
      <w:bookmarkEnd w:id="20"/>
    </w:p>
    <w:p w14:paraId="2CEB1428" w14:textId="77777777" w:rsidR="006E056E" w:rsidRPr="005E6289" w:rsidRDefault="006E056E" w:rsidP="00B31E92">
      <w:pPr>
        <w:pStyle w:val="direction"/>
      </w:pPr>
      <w:r w:rsidRPr="005E6289">
        <w:t>omit</w:t>
      </w:r>
    </w:p>
    <w:p w14:paraId="51710ECF" w14:textId="77777777" w:rsidR="00B31E92" w:rsidRPr="005E6289" w:rsidRDefault="00B31E92" w:rsidP="00B31E92">
      <w:pPr>
        <w:pStyle w:val="Amainreturn"/>
      </w:pPr>
      <w:r w:rsidRPr="005E6289">
        <w:t>section 41</w:t>
      </w:r>
    </w:p>
    <w:p w14:paraId="7951F197" w14:textId="77777777" w:rsidR="00B31E92" w:rsidRPr="005E6289" w:rsidRDefault="00287CD3" w:rsidP="00B31E92">
      <w:pPr>
        <w:pStyle w:val="direction"/>
      </w:pPr>
      <w:r w:rsidRPr="005E6289">
        <w:t>substitute</w:t>
      </w:r>
    </w:p>
    <w:p w14:paraId="57AE1841" w14:textId="77777777" w:rsidR="00B31E92" w:rsidRPr="005E6289" w:rsidRDefault="00B31E92" w:rsidP="00B31E92">
      <w:pPr>
        <w:pStyle w:val="Amainreturn"/>
      </w:pPr>
      <w:r w:rsidRPr="005E6289">
        <w:t xml:space="preserve">section </w:t>
      </w:r>
      <w:r w:rsidR="007B5338" w:rsidRPr="005E6289">
        <w:t>37</w:t>
      </w:r>
    </w:p>
    <w:p w14:paraId="4CE54CC1" w14:textId="77777777" w:rsidR="00B32A5C" w:rsidRPr="005E6289" w:rsidRDefault="005E6289" w:rsidP="005E6289">
      <w:pPr>
        <w:pStyle w:val="AH5Sec"/>
        <w:shd w:val="pct25" w:color="auto" w:fill="auto"/>
      </w:pPr>
      <w:bookmarkStart w:id="21" w:name="_Toc25838360"/>
      <w:r w:rsidRPr="005E6289">
        <w:rPr>
          <w:rStyle w:val="CharSectNo"/>
        </w:rPr>
        <w:t>19</w:t>
      </w:r>
      <w:r w:rsidRPr="005E6289">
        <w:tab/>
      </w:r>
      <w:r w:rsidR="00B32A5C" w:rsidRPr="005E6289">
        <w:t>New section 66A</w:t>
      </w:r>
      <w:bookmarkEnd w:id="21"/>
    </w:p>
    <w:p w14:paraId="13BE6B79" w14:textId="77777777" w:rsidR="00B32A5C" w:rsidRPr="005E6289" w:rsidRDefault="00B32A5C" w:rsidP="00B32A5C">
      <w:pPr>
        <w:pStyle w:val="direction"/>
      </w:pPr>
      <w:r w:rsidRPr="005E6289">
        <w:t>insert</w:t>
      </w:r>
    </w:p>
    <w:p w14:paraId="0B2DAEE4" w14:textId="77777777" w:rsidR="00B32A5C" w:rsidRPr="005E6289" w:rsidRDefault="00346968" w:rsidP="00B32A5C">
      <w:pPr>
        <w:pStyle w:val="IH5Sec"/>
      </w:pPr>
      <w:r w:rsidRPr="005E6289">
        <w:t>66</w:t>
      </w:r>
      <w:r w:rsidR="00B32A5C" w:rsidRPr="005E6289">
        <w:t>A</w:t>
      </w:r>
      <w:r w:rsidR="00B32A5C" w:rsidRPr="005E6289">
        <w:tab/>
        <w:t>Licence eligibility</w:t>
      </w:r>
      <w:r w:rsidRPr="005E6289">
        <w:t xml:space="preserve"> requirement</w:t>
      </w:r>
      <w:r w:rsidR="00B32A5C" w:rsidRPr="005E6289">
        <w:t xml:space="preserve"> exemptions—generally</w:t>
      </w:r>
    </w:p>
    <w:p w14:paraId="729B2190" w14:textId="77777777" w:rsidR="00B32A5C" w:rsidRPr="005E6289" w:rsidRDefault="00B32A5C" w:rsidP="00B32A5C">
      <w:pPr>
        <w:pStyle w:val="Amainreturn"/>
      </w:pPr>
      <w:r w:rsidRPr="005E6289">
        <w:t>A person is exempt from the eligibility requirements for a class of licence applied for if the person holds, or has at any time held—</w:t>
      </w:r>
    </w:p>
    <w:p w14:paraId="44638F1E" w14:textId="77777777" w:rsidR="00B32A5C" w:rsidRPr="005E6289" w:rsidRDefault="00B32A5C" w:rsidP="00B32A5C">
      <w:pPr>
        <w:pStyle w:val="Ipara"/>
      </w:pPr>
      <w:r w:rsidRPr="005E6289">
        <w:tab/>
        <w:t>(a)</w:t>
      </w:r>
      <w:r w:rsidRPr="005E6289">
        <w:tab/>
        <w:t>an Australian driver licence (other than a learner licence) of that class or a higher class; or</w:t>
      </w:r>
    </w:p>
    <w:p w14:paraId="3A764AD7" w14:textId="77777777" w:rsidR="00B32A5C" w:rsidRPr="005E6289" w:rsidRDefault="00B32A5C" w:rsidP="00B32A5C">
      <w:pPr>
        <w:pStyle w:val="Ipara"/>
      </w:pPr>
      <w:r w:rsidRPr="005E6289">
        <w:lastRenderedPageBreak/>
        <w:tab/>
        <w:t>(b)</w:t>
      </w:r>
      <w:r w:rsidRPr="005E6289">
        <w:tab/>
        <w:t>an external territory driver licence corresponding to the Australian driver licence mentioned in paragraph (a); or</w:t>
      </w:r>
    </w:p>
    <w:p w14:paraId="6721E4E2" w14:textId="77777777" w:rsidR="00B32A5C" w:rsidRPr="005E6289" w:rsidRDefault="00B32A5C" w:rsidP="005E6289">
      <w:pPr>
        <w:pStyle w:val="Ipara"/>
        <w:keepNext/>
      </w:pPr>
      <w:r w:rsidRPr="005E6289">
        <w:tab/>
        <w:t>(c)</w:t>
      </w:r>
      <w:r w:rsidRPr="005E6289">
        <w:tab/>
        <w:t>a foreign driver licence issued under the law of a recognised country that corresponds to that class or a higher class.</w:t>
      </w:r>
    </w:p>
    <w:p w14:paraId="1A569695" w14:textId="77777777" w:rsidR="00B32A5C" w:rsidRPr="005E6289" w:rsidRDefault="00B32A5C" w:rsidP="00B32A5C">
      <w:pPr>
        <w:pStyle w:val="aNote"/>
      </w:pPr>
      <w:r w:rsidRPr="005E6289">
        <w:rPr>
          <w:rStyle w:val="charItals"/>
        </w:rPr>
        <w:t>Note</w:t>
      </w:r>
      <w:r w:rsidRPr="005E6289">
        <w:tab/>
        <w:t>A motorcycle licence is not part of the driver licence class hierarchy (see s 8 (2)) and has no higher class.</w:t>
      </w:r>
    </w:p>
    <w:p w14:paraId="06DB9BDD" w14:textId="77777777" w:rsidR="00E53073" w:rsidRPr="005E6289" w:rsidRDefault="005E6289" w:rsidP="005E6289">
      <w:pPr>
        <w:pStyle w:val="AH5Sec"/>
        <w:shd w:val="pct25" w:color="auto" w:fill="auto"/>
      </w:pPr>
      <w:bookmarkStart w:id="22" w:name="_Toc25838361"/>
      <w:r w:rsidRPr="005E6289">
        <w:rPr>
          <w:rStyle w:val="CharSectNo"/>
        </w:rPr>
        <w:t>20</w:t>
      </w:r>
      <w:r w:rsidRPr="005E6289">
        <w:tab/>
      </w:r>
      <w:r w:rsidR="00B90959" w:rsidRPr="005E6289">
        <w:t>S</w:t>
      </w:r>
      <w:r w:rsidR="00E53073" w:rsidRPr="005E6289">
        <w:t>ection 67 (1)</w:t>
      </w:r>
      <w:bookmarkEnd w:id="22"/>
    </w:p>
    <w:p w14:paraId="31F71692" w14:textId="77777777" w:rsidR="007B4329" w:rsidRPr="005E6289" w:rsidRDefault="003F55DE" w:rsidP="007B4329">
      <w:pPr>
        <w:pStyle w:val="direction"/>
      </w:pPr>
      <w:r w:rsidRPr="005E6289">
        <w:t>substitute</w:t>
      </w:r>
    </w:p>
    <w:p w14:paraId="6F29BC19" w14:textId="77777777" w:rsidR="008A6F78" w:rsidRPr="005E6289" w:rsidRDefault="00E9385E" w:rsidP="00E9385E">
      <w:pPr>
        <w:pStyle w:val="IMain"/>
      </w:pPr>
      <w:r w:rsidRPr="005E6289">
        <w:tab/>
        <w:t>(1)</w:t>
      </w:r>
      <w:r w:rsidRPr="005E6289">
        <w:tab/>
        <w:t xml:space="preserve">If the road transport authority is satisfied that, because of a person’s special circumstances, the person is a suitable person to be issued with a driver licence of a particular class or kind, the authority may exempt the person from an eligibility requirement </w:t>
      </w:r>
      <w:r w:rsidR="005D71C6" w:rsidRPr="005E6289">
        <w:t>under</w:t>
      </w:r>
      <w:r w:rsidRPr="005E6289">
        <w:t xml:space="preserve"> any of the following provisions:</w:t>
      </w:r>
    </w:p>
    <w:p w14:paraId="2F21FBDA" w14:textId="77777777" w:rsidR="00E9385E" w:rsidRPr="005E6289" w:rsidRDefault="00E9385E" w:rsidP="007B4329">
      <w:pPr>
        <w:pStyle w:val="Ipara"/>
      </w:pPr>
      <w:r w:rsidRPr="005E6289">
        <w:tab/>
        <w:t>(</w:t>
      </w:r>
      <w:r w:rsidR="00701672" w:rsidRPr="005E6289">
        <w:t>a</w:t>
      </w:r>
      <w:r w:rsidRPr="005E6289">
        <w:t>)</w:t>
      </w:r>
      <w:r w:rsidRPr="005E6289">
        <w:tab/>
        <w:t xml:space="preserve">section </w:t>
      </w:r>
      <w:r w:rsidR="00B64DAF" w:rsidRPr="005E6289">
        <w:t>22</w:t>
      </w:r>
      <w:r w:rsidRPr="005E6289">
        <w:t xml:space="preserve"> (2) (a) or (b)</w:t>
      </w:r>
      <w:r w:rsidR="00007137" w:rsidRPr="005E6289">
        <w:t xml:space="preserve"> (Eligibility to apply for provisional licence);</w:t>
      </w:r>
    </w:p>
    <w:p w14:paraId="45C79BE8" w14:textId="77777777" w:rsidR="00007137" w:rsidRPr="005E6289" w:rsidRDefault="00007137" w:rsidP="007B4329">
      <w:pPr>
        <w:pStyle w:val="Ipara"/>
      </w:pPr>
      <w:r w:rsidRPr="005E6289">
        <w:tab/>
        <w:t>(</w:t>
      </w:r>
      <w:r w:rsidR="00701672" w:rsidRPr="005E6289">
        <w:t>b</w:t>
      </w:r>
      <w:r w:rsidRPr="005E6289">
        <w:t>)</w:t>
      </w:r>
      <w:r w:rsidRPr="005E6289">
        <w:tab/>
        <w:t xml:space="preserve">section </w:t>
      </w:r>
      <w:r w:rsidR="00B64DAF" w:rsidRPr="005E6289">
        <w:t>22</w:t>
      </w:r>
      <w:r w:rsidRPr="005E6289">
        <w:t xml:space="preserve"> (3) (a)</w:t>
      </w:r>
      <w:r w:rsidR="00701672" w:rsidRPr="005E6289">
        <w:t xml:space="preserve">, </w:t>
      </w:r>
      <w:r w:rsidRPr="005E6289">
        <w:t>(b)</w:t>
      </w:r>
      <w:r w:rsidR="00701672" w:rsidRPr="005E6289">
        <w:t xml:space="preserve"> or (c) (other than (c) (i)).</w:t>
      </w:r>
    </w:p>
    <w:p w14:paraId="15B4F896" w14:textId="77777777" w:rsidR="00A55B1D" w:rsidRPr="005E6289" w:rsidRDefault="005E6289" w:rsidP="005E6289">
      <w:pPr>
        <w:pStyle w:val="AH5Sec"/>
        <w:shd w:val="pct25" w:color="auto" w:fill="auto"/>
      </w:pPr>
      <w:bookmarkStart w:id="23" w:name="_Toc25838362"/>
      <w:r w:rsidRPr="005E6289">
        <w:rPr>
          <w:rStyle w:val="CharSectNo"/>
        </w:rPr>
        <w:t>21</w:t>
      </w:r>
      <w:r w:rsidRPr="005E6289">
        <w:tab/>
      </w:r>
      <w:r w:rsidR="00A55B1D" w:rsidRPr="005E6289">
        <w:t>Section 69 (4)</w:t>
      </w:r>
      <w:bookmarkEnd w:id="23"/>
    </w:p>
    <w:p w14:paraId="5AB15C25" w14:textId="77777777" w:rsidR="004120DC" w:rsidRPr="005E6289" w:rsidRDefault="004120DC" w:rsidP="004120DC">
      <w:pPr>
        <w:pStyle w:val="direction"/>
      </w:pPr>
      <w:r w:rsidRPr="005E6289">
        <w:t>omit</w:t>
      </w:r>
    </w:p>
    <w:p w14:paraId="6128E67C" w14:textId="77777777" w:rsidR="004120DC" w:rsidRPr="005E6289" w:rsidRDefault="00257EB9" w:rsidP="004120DC">
      <w:pPr>
        <w:pStyle w:val="Amainreturn"/>
      </w:pPr>
      <w:r w:rsidRPr="005E6289">
        <w:t>an approved road ready training course</w:t>
      </w:r>
    </w:p>
    <w:p w14:paraId="791F043A" w14:textId="77777777" w:rsidR="00A55B1D" w:rsidRPr="005E6289" w:rsidRDefault="004120DC" w:rsidP="004120DC">
      <w:pPr>
        <w:pStyle w:val="direction"/>
      </w:pPr>
      <w:r w:rsidRPr="005E6289">
        <w:t>substitute</w:t>
      </w:r>
    </w:p>
    <w:p w14:paraId="35F21577" w14:textId="77777777" w:rsidR="004120DC" w:rsidRPr="005E6289" w:rsidRDefault="00257EB9" w:rsidP="004120DC">
      <w:pPr>
        <w:pStyle w:val="Amainreturn"/>
      </w:pPr>
      <w:r w:rsidRPr="005E6289">
        <w:t>an approved pre-learner licence training course</w:t>
      </w:r>
    </w:p>
    <w:p w14:paraId="232E3B64" w14:textId="77777777" w:rsidR="004C135F" w:rsidRPr="005E6289" w:rsidRDefault="005E6289" w:rsidP="005E6289">
      <w:pPr>
        <w:pStyle w:val="AH5Sec"/>
        <w:shd w:val="pct25" w:color="auto" w:fill="auto"/>
      </w:pPr>
      <w:bookmarkStart w:id="24" w:name="_Toc25838363"/>
      <w:r w:rsidRPr="005E6289">
        <w:rPr>
          <w:rStyle w:val="CharSectNo"/>
        </w:rPr>
        <w:t>22</w:t>
      </w:r>
      <w:r w:rsidRPr="005E6289">
        <w:tab/>
      </w:r>
      <w:r w:rsidR="004C135F" w:rsidRPr="005E6289">
        <w:t>Section 70 (1), note 1</w:t>
      </w:r>
      <w:bookmarkEnd w:id="24"/>
    </w:p>
    <w:p w14:paraId="3FA937E8" w14:textId="77777777" w:rsidR="004C135F" w:rsidRPr="005E6289" w:rsidRDefault="004C135F" w:rsidP="004C135F">
      <w:pPr>
        <w:pStyle w:val="direction"/>
      </w:pPr>
      <w:r w:rsidRPr="005E6289">
        <w:t>omit</w:t>
      </w:r>
    </w:p>
    <w:p w14:paraId="59D28B2F" w14:textId="77777777" w:rsidR="004C135F" w:rsidRPr="005E6289" w:rsidRDefault="004C135F" w:rsidP="004C135F">
      <w:pPr>
        <w:pStyle w:val="aNote"/>
      </w:pPr>
      <w:r w:rsidRPr="005E6289">
        <w:t>s 15</w:t>
      </w:r>
    </w:p>
    <w:p w14:paraId="7D3263FC" w14:textId="77777777" w:rsidR="004C135F" w:rsidRPr="005E6289" w:rsidRDefault="004C135F" w:rsidP="004C135F">
      <w:pPr>
        <w:pStyle w:val="direction"/>
      </w:pPr>
      <w:r w:rsidRPr="005E6289">
        <w:t>substitute</w:t>
      </w:r>
    </w:p>
    <w:p w14:paraId="1132B98E" w14:textId="77777777" w:rsidR="004C135F" w:rsidRPr="005E6289" w:rsidRDefault="004C135F" w:rsidP="004C135F">
      <w:pPr>
        <w:pStyle w:val="aNote"/>
      </w:pPr>
      <w:r w:rsidRPr="005E6289">
        <w:t xml:space="preserve">s </w:t>
      </w:r>
      <w:r w:rsidR="007A0D99" w:rsidRPr="005E6289">
        <w:t>78A</w:t>
      </w:r>
    </w:p>
    <w:p w14:paraId="62052B90" w14:textId="77777777" w:rsidR="007A0D99" w:rsidRPr="005E6289" w:rsidRDefault="005E6289" w:rsidP="005E6289">
      <w:pPr>
        <w:pStyle w:val="AH5Sec"/>
        <w:shd w:val="pct25" w:color="auto" w:fill="auto"/>
      </w:pPr>
      <w:bookmarkStart w:id="25" w:name="_Toc25838364"/>
      <w:r w:rsidRPr="005E6289">
        <w:rPr>
          <w:rStyle w:val="CharSectNo"/>
        </w:rPr>
        <w:lastRenderedPageBreak/>
        <w:t>23</w:t>
      </w:r>
      <w:r w:rsidRPr="005E6289">
        <w:tab/>
      </w:r>
      <w:r w:rsidR="007A0D99" w:rsidRPr="005E6289">
        <w:t>New sections 78A and 78B</w:t>
      </w:r>
      <w:bookmarkEnd w:id="25"/>
    </w:p>
    <w:p w14:paraId="7B652F3E" w14:textId="77777777" w:rsidR="007A0D99" w:rsidRPr="005E6289" w:rsidRDefault="007A0D99" w:rsidP="007A0D99">
      <w:pPr>
        <w:pStyle w:val="direction"/>
      </w:pPr>
      <w:r w:rsidRPr="005E6289">
        <w:t>insert</w:t>
      </w:r>
    </w:p>
    <w:p w14:paraId="73D247FE" w14:textId="77777777" w:rsidR="007A0D99" w:rsidRPr="005E6289" w:rsidRDefault="007A0D99" w:rsidP="007A0D99">
      <w:pPr>
        <w:pStyle w:val="IH5Sec"/>
      </w:pPr>
      <w:r w:rsidRPr="005E6289">
        <w:t>78A</w:t>
      </w:r>
      <w:r w:rsidRPr="005E6289">
        <w:tab/>
        <w:t xml:space="preserve">Meaning of </w:t>
      </w:r>
      <w:r w:rsidRPr="005E6289">
        <w:rPr>
          <w:rStyle w:val="charItals"/>
        </w:rPr>
        <w:t>required medical standards</w:t>
      </w:r>
    </w:p>
    <w:p w14:paraId="6520DFD2" w14:textId="77777777" w:rsidR="007A0D99" w:rsidRPr="005E6289" w:rsidRDefault="007A0D99" w:rsidP="007A0D99">
      <w:pPr>
        <w:pStyle w:val="IMain"/>
      </w:pPr>
      <w:r w:rsidRPr="005E6289">
        <w:tab/>
        <w:t>(1)</w:t>
      </w:r>
      <w:r w:rsidRPr="005E6289">
        <w:tab/>
        <w:t xml:space="preserve">For this regulation, the </w:t>
      </w:r>
      <w:r w:rsidRPr="005E6289">
        <w:rPr>
          <w:rStyle w:val="charBoldItals"/>
        </w:rPr>
        <w:t>required medical standards</w:t>
      </w:r>
      <w:r w:rsidRPr="005E6289">
        <w:t xml:space="preserve">, in relation to a person, are the medical standards set out in the publication </w:t>
      </w:r>
      <w:r w:rsidRPr="005E6289">
        <w:rPr>
          <w:rStyle w:val="charItals"/>
        </w:rPr>
        <w:t>Assessing Fitness to Drive</w:t>
      </w:r>
      <w:r w:rsidRPr="005E6289">
        <w:t>, as amended from time to time, published by Austroads, that apply to the person.</w:t>
      </w:r>
    </w:p>
    <w:p w14:paraId="39376191" w14:textId="412A5A43" w:rsidR="007A0D99" w:rsidRPr="005E6289" w:rsidRDefault="007A0D99" w:rsidP="005E6289">
      <w:pPr>
        <w:pStyle w:val="IMain"/>
        <w:keepNext/>
      </w:pPr>
      <w:r w:rsidRPr="005E6289">
        <w:tab/>
        <w:t>(2)</w:t>
      </w:r>
      <w:r w:rsidRPr="005E6289">
        <w:tab/>
        <w:t xml:space="preserve">The </w:t>
      </w:r>
      <w:hyperlink r:id="rId33" w:tooltip="A2001-14" w:history="1">
        <w:r w:rsidR="00B5706C" w:rsidRPr="005E6289">
          <w:rPr>
            <w:rStyle w:val="charCitHyperlinkAbbrev"/>
          </w:rPr>
          <w:t>Legislation Act</w:t>
        </w:r>
      </w:hyperlink>
      <w:r w:rsidRPr="005E6289">
        <w:t>, section 47 (6) does not apply to the required medical standards.</w:t>
      </w:r>
    </w:p>
    <w:p w14:paraId="1CA6CF32" w14:textId="77777777" w:rsidR="007A0D99" w:rsidRPr="005E6289" w:rsidRDefault="007A0D99" w:rsidP="007A0D99">
      <w:pPr>
        <w:pStyle w:val="aNote"/>
        <w:keepNext/>
      </w:pPr>
      <w:r w:rsidRPr="005E6289">
        <w:rPr>
          <w:rStyle w:val="charItals"/>
        </w:rPr>
        <w:t>Note</w:t>
      </w:r>
      <w:r w:rsidRPr="005E6289">
        <w:rPr>
          <w:rStyle w:val="charItals"/>
        </w:rPr>
        <w:tab/>
      </w:r>
      <w:r w:rsidRPr="005E6289">
        <w:t>The commercial standards mentioned in the required medical standards apply in relation to the accreditation of a driving instructor and of a heavy vehicle driver assessor (see s 104 (2)).</w:t>
      </w:r>
    </w:p>
    <w:p w14:paraId="46676AA2" w14:textId="77777777" w:rsidR="007A0D99" w:rsidRPr="005E6289" w:rsidRDefault="007A0D99" w:rsidP="007A0D99">
      <w:pPr>
        <w:pStyle w:val="IH5Sec"/>
      </w:pPr>
      <w:r w:rsidRPr="005E6289">
        <w:t>78B</w:t>
      </w:r>
      <w:r w:rsidRPr="005E6289">
        <w:tab/>
        <w:t>Appointment of authorised medical reviewers</w:t>
      </w:r>
    </w:p>
    <w:p w14:paraId="0872AEE8" w14:textId="77777777" w:rsidR="007A0D99" w:rsidRPr="005E6289" w:rsidRDefault="007A0D99" w:rsidP="007A0D99">
      <w:pPr>
        <w:pStyle w:val="Amainreturn"/>
        <w:keepNext/>
      </w:pPr>
      <w:r w:rsidRPr="005E6289">
        <w:t>The road transport authority may appoint an entity as an authorised medical reviewer for section 69 (8) or section 78 (4).</w:t>
      </w:r>
    </w:p>
    <w:p w14:paraId="32ACBCE5" w14:textId="10D58A32" w:rsidR="007A0D99" w:rsidRPr="005E6289" w:rsidRDefault="007A0D99" w:rsidP="007A0D99">
      <w:pPr>
        <w:pStyle w:val="aNote"/>
        <w:keepNext/>
      </w:pPr>
      <w:r w:rsidRPr="005E6289">
        <w:rPr>
          <w:rStyle w:val="charItals"/>
        </w:rPr>
        <w:t>Note 1</w:t>
      </w:r>
      <w:r w:rsidRPr="005E6289">
        <w:tab/>
        <w:t xml:space="preserve">For the making of appointments (including acting appointments), see the </w:t>
      </w:r>
      <w:hyperlink r:id="rId34" w:tooltip="A2001-14" w:history="1">
        <w:r w:rsidR="00B5706C" w:rsidRPr="005E6289">
          <w:rPr>
            <w:rStyle w:val="charCitHyperlinkAbbrev"/>
          </w:rPr>
          <w:t>Legislation Act</w:t>
        </w:r>
      </w:hyperlink>
      <w:r w:rsidRPr="005E6289">
        <w:t>, pt 19.3.</w:t>
      </w:r>
    </w:p>
    <w:p w14:paraId="27D76307" w14:textId="6B234913" w:rsidR="007A0D99" w:rsidRPr="005E6289" w:rsidRDefault="007A0D99" w:rsidP="007A0D99">
      <w:pPr>
        <w:pStyle w:val="aNote"/>
      </w:pPr>
      <w:r w:rsidRPr="005E6289">
        <w:rPr>
          <w:rStyle w:val="charItals"/>
        </w:rPr>
        <w:t>Note 2</w:t>
      </w:r>
      <w:r w:rsidRPr="005E6289">
        <w:tab/>
        <w:t xml:space="preserve">In particular, an appointment may be made by naming a person or nominating the occupant of a position (see </w:t>
      </w:r>
      <w:hyperlink r:id="rId35" w:tooltip="A2001-14" w:history="1">
        <w:r w:rsidR="00B5706C" w:rsidRPr="005E6289">
          <w:rPr>
            <w:rStyle w:val="charCitHyperlinkAbbrev"/>
          </w:rPr>
          <w:t>Legislation Act</w:t>
        </w:r>
      </w:hyperlink>
      <w:r w:rsidRPr="005E6289">
        <w:t>, s 207).</w:t>
      </w:r>
    </w:p>
    <w:p w14:paraId="0CFEC21D" w14:textId="77777777" w:rsidR="00FC2DDA" w:rsidRPr="005E6289" w:rsidRDefault="005E6289" w:rsidP="005E6289">
      <w:pPr>
        <w:pStyle w:val="AH5Sec"/>
        <w:shd w:val="pct25" w:color="auto" w:fill="auto"/>
      </w:pPr>
      <w:bookmarkStart w:id="26" w:name="_Toc25838365"/>
      <w:r w:rsidRPr="005E6289">
        <w:rPr>
          <w:rStyle w:val="CharSectNo"/>
        </w:rPr>
        <w:t>24</w:t>
      </w:r>
      <w:r w:rsidRPr="005E6289">
        <w:tab/>
      </w:r>
      <w:r w:rsidR="00FC2DDA" w:rsidRPr="005E6289">
        <w:t>Section 85 (2) (c)</w:t>
      </w:r>
      <w:bookmarkEnd w:id="26"/>
    </w:p>
    <w:p w14:paraId="2469795A" w14:textId="77777777" w:rsidR="00590BE2" w:rsidRPr="005E6289" w:rsidRDefault="00590BE2" w:rsidP="00590BE2">
      <w:pPr>
        <w:pStyle w:val="direction"/>
      </w:pPr>
      <w:r w:rsidRPr="005E6289">
        <w:t>omit</w:t>
      </w:r>
    </w:p>
    <w:p w14:paraId="7D61289D" w14:textId="77777777" w:rsidR="00590BE2" w:rsidRPr="005E6289" w:rsidRDefault="00590BE2" w:rsidP="00590BE2">
      <w:pPr>
        <w:pStyle w:val="Amainreturn"/>
      </w:pPr>
      <w:r w:rsidRPr="005E6289">
        <w:t>an approved road ready training course</w:t>
      </w:r>
    </w:p>
    <w:p w14:paraId="136014B6" w14:textId="77777777" w:rsidR="00590BE2" w:rsidRPr="005E6289" w:rsidRDefault="00590BE2" w:rsidP="00590BE2">
      <w:pPr>
        <w:pStyle w:val="direction"/>
      </w:pPr>
      <w:r w:rsidRPr="005E6289">
        <w:t>substitute</w:t>
      </w:r>
    </w:p>
    <w:p w14:paraId="68073F64" w14:textId="77777777" w:rsidR="00590BE2" w:rsidRPr="005E6289" w:rsidRDefault="00590BE2" w:rsidP="00590BE2">
      <w:pPr>
        <w:pStyle w:val="Amainreturn"/>
      </w:pPr>
      <w:r w:rsidRPr="005E6289">
        <w:t>an approved pre-learner licence training course</w:t>
      </w:r>
    </w:p>
    <w:p w14:paraId="7917BEC9" w14:textId="77777777" w:rsidR="00A056E6" w:rsidRPr="005E6289" w:rsidRDefault="005E6289" w:rsidP="005E6289">
      <w:pPr>
        <w:pStyle w:val="AH5Sec"/>
        <w:shd w:val="pct25" w:color="auto" w:fill="auto"/>
      </w:pPr>
      <w:bookmarkStart w:id="27" w:name="_Toc25838366"/>
      <w:r w:rsidRPr="005E6289">
        <w:rPr>
          <w:rStyle w:val="CharSectNo"/>
        </w:rPr>
        <w:lastRenderedPageBreak/>
        <w:t>25</w:t>
      </w:r>
      <w:r w:rsidRPr="005E6289">
        <w:tab/>
      </w:r>
      <w:r w:rsidR="00A056E6" w:rsidRPr="005E6289">
        <w:t>Section 86 (2) (</w:t>
      </w:r>
      <w:r w:rsidR="007C76E8" w:rsidRPr="005E6289">
        <w:t>a</w:t>
      </w:r>
      <w:r w:rsidR="00A056E6" w:rsidRPr="005E6289">
        <w:t>)</w:t>
      </w:r>
      <w:bookmarkEnd w:id="27"/>
    </w:p>
    <w:p w14:paraId="1EFF0E99" w14:textId="77777777" w:rsidR="00A056E6" w:rsidRPr="005E6289" w:rsidRDefault="00A056E6" w:rsidP="00A056E6">
      <w:pPr>
        <w:pStyle w:val="direction"/>
      </w:pPr>
      <w:r w:rsidRPr="005E6289">
        <w:t>substitute</w:t>
      </w:r>
    </w:p>
    <w:p w14:paraId="39DFB483" w14:textId="77777777" w:rsidR="007C76E8" w:rsidRPr="005E6289" w:rsidRDefault="007C76E8" w:rsidP="00A056E6">
      <w:pPr>
        <w:pStyle w:val="Ipara"/>
      </w:pPr>
      <w:r w:rsidRPr="005E6289">
        <w:tab/>
        <w:t>(a)</w:t>
      </w:r>
      <w:r w:rsidRPr="005E6289">
        <w:tab/>
        <w:t>for a learner licence</w:t>
      </w:r>
      <w:r w:rsidR="009B65A5" w:rsidRPr="005E6289">
        <w:t xml:space="preserve"> (other than a motorcycle licence)</w:t>
      </w:r>
      <w:r w:rsidRPr="005E6289">
        <w:t>—5</w:t>
      </w:r>
      <w:r w:rsidR="009B65A5" w:rsidRPr="005E6289">
        <w:t> </w:t>
      </w:r>
      <w:r w:rsidRPr="005E6289">
        <w:t>years</w:t>
      </w:r>
      <w:r w:rsidR="00287CD3" w:rsidRPr="005E6289">
        <w:t>; or</w:t>
      </w:r>
    </w:p>
    <w:p w14:paraId="561CD084" w14:textId="77777777" w:rsidR="009B65A5" w:rsidRPr="005E6289" w:rsidRDefault="009B65A5" w:rsidP="00A056E6">
      <w:pPr>
        <w:pStyle w:val="Ipara"/>
      </w:pPr>
      <w:r w:rsidRPr="005E6289">
        <w:tab/>
        <w:t>(aa)</w:t>
      </w:r>
      <w:r w:rsidRPr="005E6289">
        <w:tab/>
        <w:t>for a learner motorcycle licence—2 years</w:t>
      </w:r>
      <w:r w:rsidR="00287CD3" w:rsidRPr="005E6289">
        <w:t>; or</w:t>
      </w:r>
    </w:p>
    <w:p w14:paraId="2A784A5F" w14:textId="77777777" w:rsidR="00B337AA" w:rsidRPr="005E6289" w:rsidRDefault="005E6289" w:rsidP="005E6289">
      <w:pPr>
        <w:pStyle w:val="AH5Sec"/>
        <w:shd w:val="pct25" w:color="auto" w:fill="auto"/>
      </w:pPr>
      <w:bookmarkStart w:id="28" w:name="_Toc25838367"/>
      <w:r w:rsidRPr="005E6289">
        <w:rPr>
          <w:rStyle w:val="CharSectNo"/>
        </w:rPr>
        <w:t>26</w:t>
      </w:r>
      <w:r w:rsidRPr="005E6289">
        <w:tab/>
      </w:r>
      <w:r w:rsidR="00B337AA" w:rsidRPr="005E6289">
        <w:t>Section</w:t>
      </w:r>
      <w:r w:rsidR="00576EF8" w:rsidRPr="005E6289">
        <w:t>s</w:t>
      </w:r>
      <w:r w:rsidR="00B337AA" w:rsidRPr="005E6289">
        <w:t xml:space="preserve"> 87 (1)</w:t>
      </w:r>
      <w:r w:rsidR="0060549E" w:rsidRPr="005E6289">
        <w:t>,</w:t>
      </w:r>
      <w:r w:rsidR="00B337AA" w:rsidRPr="005E6289">
        <w:t xml:space="preserve"> note</w:t>
      </w:r>
      <w:r w:rsidR="00E23F4B" w:rsidRPr="005E6289">
        <w:t xml:space="preserve"> and 88 (5)</w:t>
      </w:r>
      <w:r w:rsidR="0060549E" w:rsidRPr="005E6289">
        <w:t>,</w:t>
      </w:r>
      <w:r w:rsidR="00E23F4B" w:rsidRPr="005E6289">
        <w:t xml:space="preserve"> note</w:t>
      </w:r>
      <w:bookmarkEnd w:id="28"/>
    </w:p>
    <w:p w14:paraId="63C9DFFF" w14:textId="77777777" w:rsidR="00B337AA" w:rsidRPr="005E6289" w:rsidRDefault="00B337AA" w:rsidP="00B337AA">
      <w:pPr>
        <w:pStyle w:val="direction"/>
      </w:pPr>
      <w:r w:rsidRPr="005E6289">
        <w:t>omit</w:t>
      </w:r>
    </w:p>
    <w:p w14:paraId="52A33066" w14:textId="77777777" w:rsidR="00B337AA" w:rsidRPr="005E6289" w:rsidRDefault="00B337AA" w:rsidP="00B337AA">
      <w:pPr>
        <w:pStyle w:val="aNote"/>
      </w:pPr>
      <w:r w:rsidRPr="005E6289">
        <w:t>s 15</w:t>
      </w:r>
    </w:p>
    <w:p w14:paraId="59848F12" w14:textId="77777777" w:rsidR="00B337AA" w:rsidRPr="005E6289" w:rsidRDefault="00B337AA" w:rsidP="00B337AA">
      <w:pPr>
        <w:pStyle w:val="direction"/>
      </w:pPr>
      <w:r w:rsidRPr="005E6289">
        <w:t>substitute</w:t>
      </w:r>
    </w:p>
    <w:p w14:paraId="4D719375" w14:textId="77777777" w:rsidR="00B337AA" w:rsidRPr="005E6289" w:rsidRDefault="00B337AA" w:rsidP="00B337AA">
      <w:pPr>
        <w:pStyle w:val="aNote"/>
      </w:pPr>
      <w:r w:rsidRPr="005E6289">
        <w:t xml:space="preserve">s </w:t>
      </w:r>
      <w:r w:rsidR="007A0D99" w:rsidRPr="005E6289">
        <w:t>78A</w:t>
      </w:r>
    </w:p>
    <w:p w14:paraId="1932DB41" w14:textId="77777777" w:rsidR="007633D2" w:rsidRPr="005E6289" w:rsidRDefault="005E6289" w:rsidP="005E6289">
      <w:pPr>
        <w:pStyle w:val="AH5Sec"/>
        <w:shd w:val="pct25" w:color="auto" w:fill="auto"/>
      </w:pPr>
      <w:bookmarkStart w:id="29" w:name="_Toc25838368"/>
      <w:r w:rsidRPr="005E6289">
        <w:rPr>
          <w:rStyle w:val="CharSectNo"/>
        </w:rPr>
        <w:t>27</w:t>
      </w:r>
      <w:r w:rsidRPr="005E6289">
        <w:tab/>
      </w:r>
      <w:r w:rsidR="007633D2" w:rsidRPr="005E6289">
        <w:t>Section 99 (1)</w:t>
      </w:r>
      <w:r w:rsidR="00D864C8" w:rsidRPr="005E6289">
        <w:t>,</w:t>
      </w:r>
      <w:r w:rsidR="007633D2" w:rsidRPr="005E6289">
        <w:t xml:space="preserve"> note</w:t>
      </w:r>
      <w:bookmarkEnd w:id="29"/>
    </w:p>
    <w:p w14:paraId="4F1207BB" w14:textId="77777777" w:rsidR="007633D2" w:rsidRPr="005E6289" w:rsidRDefault="007633D2" w:rsidP="007633D2">
      <w:pPr>
        <w:pStyle w:val="direction"/>
      </w:pPr>
      <w:r w:rsidRPr="005E6289">
        <w:t>omit</w:t>
      </w:r>
    </w:p>
    <w:p w14:paraId="01BF76D7" w14:textId="77777777" w:rsidR="007633D2" w:rsidRPr="005E6289" w:rsidRDefault="005C4E9C" w:rsidP="007633D2">
      <w:pPr>
        <w:pStyle w:val="aNote"/>
      </w:pPr>
      <w:r w:rsidRPr="005E6289">
        <w:t>Section</w:t>
      </w:r>
      <w:r w:rsidR="007633D2" w:rsidRPr="005E6289">
        <w:t xml:space="preserve"> </w:t>
      </w:r>
      <w:r w:rsidR="00062806" w:rsidRPr="005E6289">
        <w:t>2</w:t>
      </w:r>
      <w:r w:rsidR="005B2624" w:rsidRPr="005E6289">
        <w:t>3</w:t>
      </w:r>
    </w:p>
    <w:p w14:paraId="293ECAC8" w14:textId="77777777" w:rsidR="007633D2" w:rsidRPr="005E6289" w:rsidRDefault="007633D2" w:rsidP="007633D2">
      <w:pPr>
        <w:pStyle w:val="direction"/>
      </w:pPr>
      <w:r w:rsidRPr="005E6289">
        <w:t>substitute</w:t>
      </w:r>
    </w:p>
    <w:p w14:paraId="68F628BB" w14:textId="77777777" w:rsidR="007633D2" w:rsidRPr="005E6289" w:rsidRDefault="005C4E9C" w:rsidP="007633D2">
      <w:pPr>
        <w:pStyle w:val="aNote"/>
      </w:pPr>
      <w:r w:rsidRPr="005E6289">
        <w:t>Section</w:t>
      </w:r>
      <w:r w:rsidR="007633D2" w:rsidRPr="005E6289">
        <w:t xml:space="preserve"> </w:t>
      </w:r>
      <w:r w:rsidR="007B5338" w:rsidRPr="005E6289">
        <w:t>33</w:t>
      </w:r>
    </w:p>
    <w:p w14:paraId="4685891E" w14:textId="77777777" w:rsidR="00F82706" w:rsidRPr="005E6289" w:rsidRDefault="005E6289" w:rsidP="005E6289">
      <w:pPr>
        <w:pStyle w:val="AH5Sec"/>
        <w:shd w:val="pct25" w:color="auto" w:fill="auto"/>
      </w:pPr>
      <w:bookmarkStart w:id="30" w:name="_Toc25838369"/>
      <w:r w:rsidRPr="005E6289">
        <w:rPr>
          <w:rStyle w:val="CharSectNo"/>
        </w:rPr>
        <w:t>28</w:t>
      </w:r>
      <w:r w:rsidRPr="005E6289">
        <w:tab/>
      </w:r>
      <w:r w:rsidR="00F82706" w:rsidRPr="005E6289">
        <w:t>Section 99A (1), note</w:t>
      </w:r>
      <w:bookmarkEnd w:id="30"/>
    </w:p>
    <w:p w14:paraId="0BEA0F0E" w14:textId="77777777" w:rsidR="00F82706" w:rsidRPr="005E6289" w:rsidRDefault="00F82706" w:rsidP="00F82706">
      <w:pPr>
        <w:pStyle w:val="direction"/>
      </w:pPr>
      <w:r w:rsidRPr="005E6289">
        <w:t>omit</w:t>
      </w:r>
    </w:p>
    <w:p w14:paraId="2D5046AE" w14:textId="77777777" w:rsidR="00F82706" w:rsidRPr="005E6289" w:rsidRDefault="00F82706" w:rsidP="00F82706">
      <w:pPr>
        <w:pStyle w:val="aNote"/>
      </w:pPr>
      <w:r w:rsidRPr="005E6289">
        <w:t>s 40</w:t>
      </w:r>
    </w:p>
    <w:p w14:paraId="7BB45CB2" w14:textId="77777777" w:rsidR="00F82706" w:rsidRPr="005E6289" w:rsidRDefault="00F82706" w:rsidP="00F82706">
      <w:pPr>
        <w:pStyle w:val="direction"/>
      </w:pPr>
      <w:r w:rsidRPr="005E6289">
        <w:t>substitute</w:t>
      </w:r>
    </w:p>
    <w:p w14:paraId="5155108C" w14:textId="77777777" w:rsidR="00F82706" w:rsidRPr="005E6289" w:rsidRDefault="00F82706" w:rsidP="00F82706">
      <w:pPr>
        <w:pStyle w:val="aNote"/>
      </w:pPr>
      <w:r w:rsidRPr="005E6289">
        <w:t xml:space="preserve">s </w:t>
      </w:r>
      <w:r w:rsidR="007B5338" w:rsidRPr="005E6289">
        <w:t>36</w:t>
      </w:r>
    </w:p>
    <w:p w14:paraId="4768BCAD" w14:textId="77777777" w:rsidR="00F82706" w:rsidRPr="005E6289" w:rsidRDefault="005E6289" w:rsidP="00452D5B">
      <w:pPr>
        <w:pStyle w:val="AH5Sec"/>
        <w:shd w:val="pct25" w:color="auto" w:fill="auto"/>
      </w:pPr>
      <w:bookmarkStart w:id="31" w:name="_Toc25838370"/>
      <w:r w:rsidRPr="005E6289">
        <w:rPr>
          <w:rStyle w:val="CharSectNo"/>
        </w:rPr>
        <w:lastRenderedPageBreak/>
        <w:t>29</w:t>
      </w:r>
      <w:r w:rsidRPr="005E6289">
        <w:tab/>
      </w:r>
      <w:r w:rsidR="00F82706" w:rsidRPr="005E6289">
        <w:t>Section 99A (2) (b)</w:t>
      </w:r>
      <w:bookmarkEnd w:id="31"/>
    </w:p>
    <w:p w14:paraId="181B0F51" w14:textId="77777777" w:rsidR="00F82706" w:rsidRPr="005E6289" w:rsidRDefault="00F82706" w:rsidP="00452D5B">
      <w:pPr>
        <w:pStyle w:val="direction"/>
      </w:pPr>
      <w:r w:rsidRPr="005E6289">
        <w:t>substitute</w:t>
      </w:r>
    </w:p>
    <w:p w14:paraId="6127616D" w14:textId="77777777" w:rsidR="00F82706" w:rsidRPr="005E6289" w:rsidRDefault="00F82706" w:rsidP="00452D5B">
      <w:pPr>
        <w:pStyle w:val="Ipara"/>
        <w:keepNext/>
      </w:pPr>
      <w:r w:rsidRPr="005E6289">
        <w:tab/>
        <w:t>(b)</w:t>
      </w:r>
      <w:r w:rsidRPr="005E6289">
        <w:tab/>
      </w:r>
      <w:r w:rsidR="003E1DEB" w:rsidRPr="005E6289">
        <w:t>the following provisions:</w:t>
      </w:r>
    </w:p>
    <w:p w14:paraId="3ED18BFB" w14:textId="77777777" w:rsidR="003E1DEB" w:rsidRPr="005E6289" w:rsidRDefault="003E1DEB" w:rsidP="003E1DEB">
      <w:pPr>
        <w:pStyle w:val="Isubpara"/>
      </w:pPr>
      <w:r w:rsidRPr="005E6289">
        <w:tab/>
        <w:t>(i)</w:t>
      </w:r>
      <w:r w:rsidRPr="005E6289">
        <w:tab/>
        <w:t>division 3.</w:t>
      </w:r>
      <w:r w:rsidR="009551E1" w:rsidRPr="005E6289">
        <w:t>2</w:t>
      </w:r>
      <w:r w:rsidRPr="005E6289">
        <w:t xml:space="preserve"> (Learner licences);</w:t>
      </w:r>
    </w:p>
    <w:p w14:paraId="07F3FFEB" w14:textId="77777777" w:rsidR="003E1DEB" w:rsidRPr="005E6289" w:rsidRDefault="003E1DEB" w:rsidP="003E1DEB">
      <w:pPr>
        <w:pStyle w:val="Isubpara"/>
      </w:pPr>
      <w:r w:rsidRPr="005E6289">
        <w:tab/>
        <w:t>(ii)</w:t>
      </w:r>
      <w:r w:rsidRPr="005E6289">
        <w:tab/>
        <w:t>division 3.</w:t>
      </w:r>
      <w:r w:rsidR="009551E1" w:rsidRPr="005E6289">
        <w:t>3</w:t>
      </w:r>
      <w:r w:rsidRPr="005E6289">
        <w:t xml:space="preserve"> (Provisional licences).</w:t>
      </w:r>
    </w:p>
    <w:p w14:paraId="36AD84C8" w14:textId="77777777" w:rsidR="00DB6D06" w:rsidRPr="005E6289" w:rsidRDefault="005E6289" w:rsidP="005E6289">
      <w:pPr>
        <w:pStyle w:val="AH5Sec"/>
        <w:shd w:val="pct25" w:color="auto" w:fill="auto"/>
      </w:pPr>
      <w:bookmarkStart w:id="32" w:name="_Toc25838371"/>
      <w:r w:rsidRPr="005E6289">
        <w:rPr>
          <w:rStyle w:val="CharSectNo"/>
        </w:rPr>
        <w:t>30</w:t>
      </w:r>
      <w:r w:rsidRPr="005E6289">
        <w:tab/>
      </w:r>
      <w:r w:rsidR="00DB6D06" w:rsidRPr="005E6289">
        <w:t>Section 99B (2), note</w:t>
      </w:r>
      <w:bookmarkEnd w:id="32"/>
    </w:p>
    <w:p w14:paraId="39CBBF27" w14:textId="77777777" w:rsidR="00DB6D06" w:rsidRPr="005E6289" w:rsidRDefault="00DB6D06" w:rsidP="00DB6D06">
      <w:pPr>
        <w:pStyle w:val="direction"/>
      </w:pPr>
      <w:r w:rsidRPr="005E6289">
        <w:t>omit</w:t>
      </w:r>
    </w:p>
    <w:p w14:paraId="5871147B" w14:textId="77777777" w:rsidR="00DB6D06" w:rsidRPr="005E6289" w:rsidRDefault="00DB6D06" w:rsidP="00DB6D06">
      <w:pPr>
        <w:pStyle w:val="aNote"/>
      </w:pPr>
      <w:r w:rsidRPr="005E6289">
        <w:t>s 40</w:t>
      </w:r>
    </w:p>
    <w:p w14:paraId="052BA04F" w14:textId="77777777" w:rsidR="00DB6D06" w:rsidRPr="005E6289" w:rsidRDefault="00DB6D06" w:rsidP="00DB6D06">
      <w:pPr>
        <w:pStyle w:val="direction"/>
      </w:pPr>
      <w:r w:rsidRPr="005E6289">
        <w:t>substitute</w:t>
      </w:r>
    </w:p>
    <w:p w14:paraId="75B1A035" w14:textId="77777777" w:rsidR="00DB6D06" w:rsidRPr="005E6289" w:rsidRDefault="00DB6D06" w:rsidP="00DB6D06">
      <w:pPr>
        <w:pStyle w:val="aNote"/>
      </w:pPr>
      <w:r w:rsidRPr="005E6289">
        <w:t xml:space="preserve">s </w:t>
      </w:r>
      <w:r w:rsidR="007B5338" w:rsidRPr="005E6289">
        <w:t>36</w:t>
      </w:r>
    </w:p>
    <w:p w14:paraId="3A5C0338" w14:textId="77777777" w:rsidR="00576EF8" w:rsidRPr="005E6289" w:rsidRDefault="005E6289" w:rsidP="005E6289">
      <w:pPr>
        <w:pStyle w:val="AH5Sec"/>
        <w:shd w:val="pct25" w:color="auto" w:fill="auto"/>
      </w:pPr>
      <w:bookmarkStart w:id="33" w:name="_Toc25838372"/>
      <w:r w:rsidRPr="005E6289">
        <w:rPr>
          <w:rStyle w:val="CharSectNo"/>
        </w:rPr>
        <w:t>31</w:t>
      </w:r>
      <w:r w:rsidRPr="005E6289">
        <w:tab/>
      </w:r>
      <w:r w:rsidR="00576EF8" w:rsidRPr="005E6289">
        <w:t>Section</w:t>
      </w:r>
      <w:r w:rsidR="0060549E" w:rsidRPr="005E6289">
        <w:t>s</w:t>
      </w:r>
      <w:r w:rsidR="00576EF8" w:rsidRPr="005E6289">
        <w:t xml:space="preserve"> 102</w:t>
      </w:r>
      <w:r w:rsidR="0060549E" w:rsidRPr="005E6289">
        <w:t>,</w:t>
      </w:r>
      <w:r w:rsidR="00576EF8" w:rsidRPr="005E6289">
        <w:t xml:space="preserve"> note</w:t>
      </w:r>
      <w:r w:rsidR="0060549E" w:rsidRPr="005E6289">
        <w:t xml:space="preserve"> and 103 (</w:t>
      </w:r>
      <w:r w:rsidR="00063311" w:rsidRPr="005E6289">
        <w:t>5</w:t>
      </w:r>
      <w:r w:rsidR="0060549E" w:rsidRPr="005E6289">
        <w:t>), note</w:t>
      </w:r>
      <w:bookmarkEnd w:id="33"/>
    </w:p>
    <w:p w14:paraId="76F45FD2" w14:textId="77777777" w:rsidR="00576EF8" w:rsidRPr="005E6289" w:rsidRDefault="00576EF8" w:rsidP="00576EF8">
      <w:pPr>
        <w:pStyle w:val="direction"/>
      </w:pPr>
      <w:r w:rsidRPr="005E6289">
        <w:t>omit</w:t>
      </w:r>
    </w:p>
    <w:p w14:paraId="180CEB62" w14:textId="77777777" w:rsidR="00576EF8" w:rsidRPr="005E6289" w:rsidRDefault="00576EF8" w:rsidP="00576EF8">
      <w:pPr>
        <w:pStyle w:val="aNote"/>
      </w:pPr>
      <w:r w:rsidRPr="005E6289">
        <w:t>s 15</w:t>
      </w:r>
    </w:p>
    <w:p w14:paraId="42AEDE40" w14:textId="77777777" w:rsidR="00576EF8" w:rsidRPr="005E6289" w:rsidRDefault="00576EF8" w:rsidP="00576EF8">
      <w:pPr>
        <w:pStyle w:val="direction"/>
      </w:pPr>
      <w:r w:rsidRPr="005E6289">
        <w:t>substitute</w:t>
      </w:r>
    </w:p>
    <w:p w14:paraId="49911A50" w14:textId="77777777" w:rsidR="00576EF8" w:rsidRPr="005E6289" w:rsidRDefault="00576EF8" w:rsidP="00576EF8">
      <w:pPr>
        <w:pStyle w:val="aNote"/>
      </w:pPr>
      <w:r w:rsidRPr="005E6289">
        <w:t xml:space="preserve">s </w:t>
      </w:r>
      <w:r w:rsidR="007A0D99" w:rsidRPr="005E6289">
        <w:t>78A</w:t>
      </w:r>
    </w:p>
    <w:p w14:paraId="5EAB3977" w14:textId="77777777" w:rsidR="00C5711B" w:rsidRPr="005E6289" w:rsidRDefault="005E6289" w:rsidP="005E6289">
      <w:pPr>
        <w:pStyle w:val="AH5Sec"/>
        <w:shd w:val="pct25" w:color="auto" w:fill="auto"/>
        <w:rPr>
          <w:rStyle w:val="charItals"/>
        </w:rPr>
      </w:pPr>
      <w:bookmarkStart w:id="34" w:name="_Toc25838373"/>
      <w:r w:rsidRPr="005E6289">
        <w:rPr>
          <w:rStyle w:val="CharSectNo"/>
        </w:rPr>
        <w:t>32</w:t>
      </w:r>
      <w:r w:rsidRPr="005E6289">
        <w:rPr>
          <w:rStyle w:val="charItals"/>
          <w:i w:val="0"/>
        </w:rPr>
        <w:tab/>
      </w:r>
      <w:r w:rsidR="00C5711B" w:rsidRPr="005E6289">
        <w:t xml:space="preserve">Section 103A, definition of </w:t>
      </w:r>
      <w:r w:rsidR="00C5711B" w:rsidRPr="005E6289">
        <w:rPr>
          <w:rStyle w:val="charItals"/>
        </w:rPr>
        <w:t>accreditation</w:t>
      </w:r>
      <w:bookmarkEnd w:id="34"/>
    </w:p>
    <w:p w14:paraId="69C8723B" w14:textId="77777777" w:rsidR="00C5711B" w:rsidRPr="005E6289" w:rsidRDefault="00B50034" w:rsidP="00C5711B">
      <w:pPr>
        <w:pStyle w:val="direction"/>
      </w:pPr>
      <w:r w:rsidRPr="005E6289">
        <w:t>substitute</w:t>
      </w:r>
    </w:p>
    <w:p w14:paraId="49D31FC5" w14:textId="77777777" w:rsidR="00C5711B" w:rsidRPr="005E6289" w:rsidRDefault="00B50034" w:rsidP="005E6289">
      <w:pPr>
        <w:pStyle w:val="aDef"/>
      </w:pPr>
      <w:r w:rsidRPr="005E6289">
        <w:rPr>
          <w:rStyle w:val="charBoldItals"/>
        </w:rPr>
        <w:t>accreditation</w:t>
      </w:r>
      <w:r w:rsidRPr="005E6289">
        <w:t xml:space="preserve"> means accreditation under section 107 as </w:t>
      </w:r>
      <w:r w:rsidR="002001B9" w:rsidRPr="005E6289">
        <w:t>either</w:t>
      </w:r>
      <w:r w:rsidRPr="005E6289">
        <w:t xml:space="preserve"> of the following:</w:t>
      </w:r>
    </w:p>
    <w:p w14:paraId="43769658" w14:textId="77777777" w:rsidR="00B50034" w:rsidRPr="005E6289" w:rsidRDefault="00B50034" w:rsidP="00064DA7">
      <w:pPr>
        <w:pStyle w:val="Idefpara"/>
      </w:pPr>
      <w:r w:rsidRPr="005E6289">
        <w:tab/>
        <w:t>(a)</w:t>
      </w:r>
      <w:r w:rsidRPr="005E6289">
        <w:tab/>
        <w:t>a driving instructor;</w:t>
      </w:r>
    </w:p>
    <w:p w14:paraId="37727647" w14:textId="77777777" w:rsidR="00B50034" w:rsidRPr="005E6289" w:rsidRDefault="00B50034" w:rsidP="00064DA7">
      <w:pPr>
        <w:pStyle w:val="Idefpara"/>
      </w:pPr>
      <w:r w:rsidRPr="005E6289">
        <w:tab/>
        <w:t>(</w:t>
      </w:r>
      <w:r w:rsidR="002001B9" w:rsidRPr="005E6289">
        <w:t>b</w:t>
      </w:r>
      <w:r w:rsidRPr="005E6289">
        <w:t>)</w:t>
      </w:r>
      <w:r w:rsidRPr="005E6289">
        <w:tab/>
        <w:t>a heavy vehicle driver assessor.</w:t>
      </w:r>
    </w:p>
    <w:p w14:paraId="3D304022" w14:textId="77777777" w:rsidR="000B460D" w:rsidRPr="005E6289" w:rsidRDefault="005E6289" w:rsidP="005E6289">
      <w:pPr>
        <w:pStyle w:val="AH5Sec"/>
        <w:shd w:val="pct25" w:color="auto" w:fill="auto"/>
      </w:pPr>
      <w:bookmarkStart w:id="35" w:name="_Toc25838374"/>
      <w:r w:rsidRPr="005E6289">
        <w:rPr>
          <w:rStyle w:val="CharSectNo"/>
        </w:rPr>
        <w:lastRenderedPageBreak/>
        <w:t>33</w:t>
      </w:r>
      <w:r w:rsidRPr="005E6289">
        <w:tab/>
      </w:r>
      <w:r w:rsidR="00D43C2F" w:rsidRPr="005E6289">
        <w:t>New section 104 (1) (c) (ii</w:t>
      </w:r>
      <w:r w:rsidR="00FD785E" w:rsidRPr="005E6289">
        <w:t>i</w:t>
      </w:r>
      <w:r w:rsidR="00D43C2F" w:rsidRPr="005E6289">
        <w:t>)</w:t>
      </w:r>
      <w:bookmarkEnd w:id="35"/>
    </w:p>
    <w:p w14:paraId="7F1936FC" w14:textId="77777777" w:rsidR="00D43C2F" w:rsidRPr="005E6289" w:rsidRDefault="00D43C2F" w:rsidP="00D43C2F">
      <w:pPr>
        <w:pStyle w:val="direction"/>
      </w:pPr>
      <w:r w:rsidRPr="005E6289">
        <w:t>insert</w:t>
      </w:r>
    </w:p>
    <w:p w14:paraId="055F4B33" w14:textId="77777777" w:rsidR="00D43C2F" w:rsidRPr="005E6289" w:rsidRDefault="00D43C2F" w:rsidP="00D43C2F">
      <w:pPr>
        <w:pStyle w:val="Isubpara"/>
      </w:pPr>
      <w:r w:rsidRPr="005E6289">
        <w:tab/>
        <w:t>(ii</w:t>
      </w:r>
      <w:r w:rsidR="00FD785E" w:rsidRPr="005E6289">
        <w:t>i</w:t>
      </w:r>
      <w:r w:rsidRPr="005E6289">
        <w:t>)</w:t>
      </w:r>
      <w:r w:rsidRPr="005E6289">
        <w:tab/>
        <w:t>if the person applies for accreditation as a driving instructor to provide driver instruction only—driver instruction; and</w:t>
      </w:r>
    </w:p>
    <w:p w14:paraId="33D49B80" w14:textId="77777777" w:rsidR="00D43C2F" w:rsidRPr="005E6289" w:rsidRDefault="005E6289" w:rsidP="005E6289">
      <w:pPr>
        <w:pStyle w:val="AH5Sec"/>
        <w:shd w:val="pct25" w:color="auto" w:fill="auto"/>
      </w:pPr>
      <w:bookmarkStart w:id="36" w:name="_Toc25838375"/>
      <w:r w:rsidRPr="005E6289">
        <w:rPr>
          <w:rStyle w:val="CharSectNo"/>
        </w:rPr>
        <w:t>34</w:t>
      </w:r>
      <w:r w:rsidRPr="005E6289">
        <w:tab/>
      </w:r>
      <w:r w:rsidR="00D43C2F" w:rsidRPr="005E6289">
        <w:t>New section 104 (1) (d) (ii</w:t>
      </w:r>
      <w:r w:rsidR="00FD785E" w:rsidRPr="005E6289">
        <w:t>i</w:t>
      </w:r>
      <w:r w:rsidR="00D43C2F" w:rsidRPr="005E6289">
        <w:t>)</w:t>
      </w:r>
      <w:bookmarkEnd w:id="36"/>
    </w:p>
    <w:p w14:paraId="7E5E4B46" w14:textId="77777777" w:rsidR="00D43C2F" w:rsidRPr="005E6289" w:rsidRDefault="00D43C2F" w:rsidP="00D43C2F">
      <w:pPr>
        <w:pStyle w:val="direction"/>
      </w:pPr>
      <w:r w:rsidRPr="005E6289">
        <w:t>insert</w:t>
      </w:r>
    </w:p>
    <w:p w14:paraId="027AAB1A" w14:textId="77777777" w:rsidR="00D43C2F" w:rsidRPr="005E6289" w:rsidRDefault="00D43C2F" w:rsidP="00D43C2F">
      <w:pPr>
        <w:pStyle w:val="Isubpara"/>
      </w:pPr>
      <w:r w:rsidRPr="005E6289">
        <w:tab/>
        <w:t>(ii</w:t>
      </w:r>
      <w:r w:rsidR="00FD785E" w:rsidRPr="005E6289">
        <w:t>i</w:t>
      </w:r>
      <w:r w:rsidRPr="005E6289">
        <w:t>)</w:t>
      </w:r>
      <w:r w:rsidRPr="005E6289">
        <w:tab/>
        <w:t>if the person applies for accreditation as a driving instructor to provide driver instruction only—driver instruction; and</w:t>
      </w:r>
    </w:p>
    <w:p w14:paraId="3702C2DD" w14:textId="77777777" w:rsidR="00E53EBF" w:rsidRPr="005E6289" w:rsidRDefault="005E6289" w:rsidP="005E6289">
      <w:pPr>
        <w:pStyle w:val="AH5Sec"/>
        <w:shd w:val="pct25" w:color="auto" w:fill="auto"/>
      </w:pPr>
      <w:bookmarkStart w:id="37" w:name="_Toc25838376"/>
      <w:r w:rsidRPr="005E6289">
        <w:rPr>
          <w:rStyle w:val="CharSectNo"/>
        </w:rPr>
        <w:t>35</w:t>
      </w:r>
      <w:r w:rsidRPr="005E6289">
        <w:tab/>
      </w:r>
      <w:r w:rsidR="00E53EBF" w:rsidRPr="005E6289">
        <w:t>New section 107 (2) (aa)</w:t>
      </w:r>
      <w:bookmarkEnd w:id="37"/>
    </w:p>
    <w:p w14:paraId="7FFA5786" w14:textId="77777777" w:rsidR="00E53EBF" w:rsidRPr="005E6289" w:rsidRDefault="00E53EBF" w:rsidP="00E53EBF">
      <w:pPr>
        <w:pStyle w:val="direction"/>
      </w:pPr>
      <w:r w:rsidRPr="005E6289">
        <w:t>insert</w:t>
      </w:r>
    </w:p>
    <w:p w14:paraId="41FCAC36" w14:textId="77777777" w:rsidR="00E53EBF" w:rsidRPr="005E6289" w:rsidRDefault="00E53EBF" w:rsidP="00E53EBF">
      <w:pPr>
        <w:pStyle w:val="Ipara"/>
      </w:pPr>
      <w:r w:rsidRPr="005E6289">
        <w:tab/>
        <w:t>(aa)</w:t>
      </w:r>
      <w:r w:rsidRPr="005E6289">
        <w:tab/>
      </w:r>
      <w:r w:rsidR="002001B9" w:rsidRPr="005E6289">
        <w:t>if the accreditation is for driver instruction</w:t>
      </w:r>
      <w:r w:rsidR="00D34F52" w:rsidRPr="005E6289">
        <w:t xml:space="preserve"> only</w:t>
      </w:r>
      <w:r w:rsidR="002001B9" w:rsidRPr="005E6289">
        <w:t xml:space="preserve">—that </w:t>
      </w:r>
      <w:r w:rsidR="00D34F52" w:rsidRPr="005E6289">
        <w:t>fact</w:t>
      </w:r>
      <w:r w:rsidRPr="005E6289">
        <w:t>; and</w:t>
      </w:r>
    </w:p>
    <w:p w14:paraId="15676943" w14:textId="77777777" w:rsidR="002001B9" w:rsidRPr="005E6289" w:rsidRDefault="005E6289" w:rsidP="005E6289">
      <w:pPr>
        <w:pStyle w:val="AH5Sec"/>
        <w:shd w:val="pct25" w:color="auto" w:fill="auto"/>
      </w:pPr>
      <w:bookmarkStart w:id="38" w:name="_Toc25838377"/>
      <w:r w:rsidRPr="005E6289">
        <w:rPr>
          <w:rStyle w:val="CharSectNo"/>
        </w:rPr>
        <w:t>36</w:t>
      </w:r>
      <w:r w:rsidRPr="005E6289">
        <w:tab/>
      </w:r>
      <w:r w:rsidR="002001B9" w:rsidRPr="005E6289">
        <w:t>New section 107 (4)</w:t>
      </w:r>
      <w:bookmarkEnd w:id="38"/>
    </w:p>
    <w:p w14:paraId="3B3DFA6B" w14:textId="77777777" w:rsidR="002001B9" w:rsidRPr="005E6289" w:rsidRDefault="002001B9" w:rsidP="002001B9">
      <w:pPr>
        <w:pStyle w:val="direction"/>
      </w:pPr>
      <w:r w:rsidRPr="005E6289">
        <w:t>insert</w:t>
      </w:r>
    </w:p>
    <w:p w14:paraId="53BCB4DC" w14:textId="77777777" w:rsidR="002001B9" w:rsidRPr="005E6289" w:rsidRDefault="002001B9" w:rsidP="002001B9">
      <w:pPr>
        <w:pStyle w:val="IMain"/>
      </w:pPr>
      <w:r w:rsidRPr="005E6289">
        <w:tab/>
        <w:t>(4)</w:t>
      </w:r>
      <w:r w:rsidRPr="005E6289">
        <w:tab/>
        <w:t xml:space="preserve">The road transport authority may approve </w:t>
      </w:r>
      <w:r w:rsidR="0085607F" w:rsidRPr="005E6289">
        <w:t>an application by a person for accreditation as a driving instructor to provide driving instruction</w:t>
      </w:r>
      <w:r w:rsidR="000271F0" w:rsidRPr="005E6289">
        <w:t xml:space="preserve"> only</w:t>
      </w:r>
      <w:r w:rsidR="0085607F" w:rsidRPr="005E6289">
        <w:t>.</w:t>
      </w:r>
    </w:p>
    <w:p w14:paraId="09733B89" w14:textId="77777777" w:rsidR="003809F6" w:rsidRPr="005E6289" w:rsidRDefault="005E6289" w:rsidP="005E6289">
      <w:pPr>
        <w:pStyle w:val="AH5Sec"/>
        <w:shd w:val="pct25" w:color="auto" w:fill="auto"/>
      </w:pPr>
      <w:bookmarkStart w:id="39" w:name="_Toc25838378"/>
      <w:r w:rsidRPr="005E6289">
        <w:rPr>
          <w:rStyle w:val="CharSectNo"/>
        </w:rPr>
        <w:t>37</w:t>
      </w:r>
      <w:r w:rsidRPr="005E6289">
        <w:tab/>
      </w:r>
      <w:r w:rsidR="003809F6" w:rsidRPr="005E6289">
        <w:t>Section 114 (1) (</w:t>
      </w:r>
      <w:r w:rsidR="00063311" w:rsidRPr="005E6289">
        <w:t>a</w:t>
      </w:r>
      <w:r w:rsidR="003809F6" w:rsidRPr="005E6289">
        <w:t>)</w:t>
      </w:r>
      <w:bookmarkEnd w:id="39"/>
    </w:p>
    <w:p w14:paraId="24BFA18E" w14:textId="77777777" w:rsidR="003809F6" w:rsidRPr="005E6289" w:rsidRDefault="003809F6" w:rsidP="003809F6">
      <w:pPr>
        <w:pStyle w:val="direction"/>
      </w:pPr>
      <w:r w:rsidRPr="005E6289">
        <w:t>omit</w:t>
      </w:r>
    </w:p>
    <w:p w14:paraId="66A5938F" w14:textId="77777777" w:rsidR="003809F6" w:rsidRPr="005E6289" w:rsidRDefault="003809F6" w:rsidP="003809F6">
      <w:pPr>
        <w:pStyle w:val="Amainreturn"/>
      </w:pPr>
      <w:r w:rsidRPr="005E6289">
        <w:t>section 21 (3)</w:t>
      </w:r>
    </w:p>
    <w:p w14:paraId="791AC005" w14:textId="77777777" w:rsidR="003809F6" w:rsidRPr="005E6289" w:rsidRDefault="003809F6" w:rsidP="003809F6">
      <w:pPr>
        <w:pStyle w:val="direction"/>
      </w:pPr>
      <w:r w:rsidRPr="005E6289">
        <w:t>substitute</w:t>
      </w:r>
    </w:p>
    <w:p w14:paraId="12456F50" w14:textId="77777777" w:rsidR="003809F6" w:rsidRPr="005E6289" w:rsidRDefault="003809F6" w:rsidP="003809F6">
      <w:pPr>
        <w:pStyle w:val="Amainreturn"/>
      </w:pPr>
      <w:r w:rsidRPr="005E6289">
        <w:t xml:space="preserve">section </w:t>
      </w:r>
      <w:r w:rsidR="00EF4710" w:rsidRPr="005E6289">
        <w:t>20</w:t>
      </w:r>
      <w:r w:rsidRPr="005E6289">
        <w:t xml:space="preserve"> (2)</w:t>
      </w:r>
    </w:p>
    <w:p w14:paraId="0CCC0E55" w14:textId="77777777" w:rsidR="00A00636" w:rsidRPr="005E6289" w:rsidRDefault="005E6289" w:rsidP="005E6289">
      <w:pPr>
        <w:pStyle w:val="AH5Sec"/>
        <w:shd w:val="pct25" w:color="auto" w:fill="auto"/>
      </w:pPr>
      <w:bookmarkStart w:id="40" w:name="_Toc25838379"/>
      <w:r w:rsidRPr="005E6289">
        <w:rPr>
          <w:rStyle w:val="CharSectNo"/>
        </w:rPr>
        <w:lastRenderedPageBreak/>
        <w:t>38</w:t>
      </w:r>
      <w:r w:rsidRPr="005E6289">
        <w:tab/>
      </w:r>
      <w:r w:rsidR="00A00636" w:rsidRPr="005E6289">
        <w:t>Section 114A (2) (a)</w:t>
      </w:r>
      <w:bookmarkEnd w:id="40"/>
    </w:p>
    <w:p w14:paraId="0B4E842F" w14:textId="77777777" w:rsidR="00A00636" w:rsidRPr="005E6289" w:rsidRDefault="00A00636" w:rsidP="00A00636">
      <w:pPr>
        <w:pStyle w:val="direction"/>
      </w:pPr>
      <w:r w:rsidRPr="005E6289">
        <w:t>after</w:t>
      </w:r>
    </w:p>
    <w:p w14:paraId="5E31C67B" w14:textId="77777777" w:rsidR="00A00636" w:rsidRPr="005E6289" w:rsidRDefault="00A00636" w:rsidP="00A00636">
      <w:pPr>
        <w:pStyle w:val="Amainreturn"/>
      </w:pPr>
      <w:r w:rsidRPr="005E6289">
        <w:t>driving instructor</w:t>
      </w:r>
    </w:p>
    <w:p w14:paraId="36983A7F" w14:textId="77777777" w:rsidR="00A00636" w:rsidRPr="005E6289" w:rsidRDefault="00A00636" w:rsidP="00A00636">
      <w:pPr>
        <w:pStyle w:val="direction"/>
      </w:pPr>
      <w:r w:rsidRPr="005E6289">
        <w:t>insert</w:t>
      </w:r>
    </w:p>
    <w:p w14:paraId="0908DD80" w14:textId="77777777" w:rsidR="00A00636" w:rsidRPr="005E6289" w:rsidRDefault="00A00636" w:rsidP="00A00636">
      <w:pPr>
        <w:pStyle w:val="Amainreturn"/>
      </w:pPr>
      <w:r w:rsidRPr="005E6289">
        <w:t>or authorised person</w:t>
      </w:r>
    </w:p>
    <w:p w14:paraId="3426364A" w14:textId="77777777" w:rsidR="005B376C" w:rsidRPr="005E6289" w:rsidRDefault="005E6289" w:rsidP="005E6289">
      <w:pPr>
        <w:pStyle w:val="AH5Sec"/>
        <w:shd w:val="pct25" w:color="auto" w:fill="auto"/>
      </w:pPr>
      <w:bookmarkStart w:id="41" w:name="_Toc25838380"/>
      <w:r w:rsidRPr="005E6289">
        <w:rPr>
          <w:rStyle w:val="CharSectNo"/>
        </w:rPr>
        <w:t>39</w:t>
      </w:r>
      <w:r w:rsidRPr="005E6289">
        <w:tab/>
      </w:r>
      <w:r w:rsidR="005B376C" w:rsidRPr="005E6289">
        <w:t>Section 116</w:t>
      </w:r>
      <w:bookmarkEnd w:id="41"/>
    </w:p>
    <w:p w14:paraId="38FD96F7" w14:textId="77777777" w:rsidR="005B376C" w:rsidRPr="005E6289" w:rsidRDefault="00D77148" w:rsidP="005B376C">
      <w:pPr>
        <w:pStyle w:val="direction"/>
      </w:pPr>
      <w:r w:rsidRPr="005E6289">
        <w:t>omit</w:t>
      </w:r>
    </w:p>
    <w:p w14:paraId="739552A6" w14:textId="77777777" w:rsidR="00573798" w:rsidRPr="005E6289" w:rsidRDefault="005E6289" w:rsidP="005E6289">
      <w:pPr>
        <w:pStyle w:val="AH5Sec"/>
        <w:shd w:val="pct25" w:color="auto" w:fill="auto"/>
        <w:rPr>
          <w:rStyle w:val="charItals"/>
        </w:rPr>
      </w:pPr>
      <w:bookmarkStart w:id="42" w:name="_Toc25838381"/>
      <w:r w:rsidRPr="005E6289">
        <w:rPr>
          <w:rStyle w:val="CharSectNo"/>
        </w:rPr>
        <w:t>40</w:t>
      </w:r>
      <w:r w:rsidRPr="005E6289">
        <w:rPr>
          <w:rStyle w:val="charItals"/>
          <w:i w:val="0"/>
        </w:rPr>
        <w:tab/>
      </w:r>
      <w:r w:rsidR="00573798" w:rsidRPr="005E6289">
        <w:t>Section 1</w:t>
      </w:r>
      <w:r w:rsidR="00062806" w:rsidRPr="005E6289">
        <w:t>2</w:t>
      </w:r>
      <w:r w:rsidR="009551E1" w:rsidRPr="005E6289">
        <w:t>3</w:t>
      </w:r>
      <w:r w:rsidR="00573798" w:rsidRPr="005E6289">
        <w:t xml:space="preserve"> (5)</w:t>
      </w:r>
      <w:bookmarkEnd w:id="42"/>
    </w:p>
    <w:p w14:paraId="4290B11A" w14:textId="77777777" w:rsidR="00573798" w:rsidRPr="005E6289" w:rsidRDefault="00573798" w:rsidP="00573798">
      <w:pPr>
        <w:pStyle w:val="direction"/>
      </w:pPr>
      <w:r w:rsidRPr="005E6289">
        <w:t>omit</w:t>
      </w:r>
    </w:p>
    <w:p w14:paraId="43E70398" w14:textId="77777777" w:rsidR="00573798" w:rsidRPr="005E6289" w:rsidRDefault="00573798" w:rsidP="00573798">
      <w:pPr>
        <w:pStyle w:val="Amainreturn"/>
      </w:pPr>
      <w:r w:rsidRPr="005E6289">
        <w:t>has incurred the relevant number or more</w:t>
      </w:r>
      <w:r w:rsidR="00E7255B" w:rsidRPr="005E6289">
        <w:t xml:space="preserve"> demerit points</w:t>
      </w:r>
    </w:p>
    <w:p w14:paraId="1081AD32" w14:textId="77777777" w:rsidR="00573798" w:rsidRPr="005E6289" w:rsidRDefault="00573798" w:rsidP="00573798">
      <w:pPr>
        <w:pStyle w:val="direction"/>
      </w:pPr>
      <w:r w:rsidRPr="005E6289">
        <w:t>substitute</w:t>
      </w:r>
    </w:p>
    <w:p w14:paraId="59DE1BDF" w14:textId="77777777" w:rsidR="00573798" w:rsidRPr="005E6289" w:rsidRDefault="00573798" w:rsidP="00573798">
      <w:pPr>
        <w:pStyle w:val="Amainreturn"/>
      </w:pPr>
      <w:r w:rsidRPr="005E6289">
        <w:t>has incurred 4 or more</w:t>
      </w:r>
      <w:r w:rsidR="00E7255B" w:rsidRPr="005E6289">
        <w:t xml:space="preserve"> demerit points</w:t>
      </w:r>
    </w:p>
    <w:p w14:paraId="38E02981" w14:textId="77777777" w:rsidR="009108EB" w:rsidRPr="005E6289" w:rsidRDefault="005E6289" w:rsidP="005E6289">
      <w:pPr>
        <w:pStyle w:val="AH5Sec"/>
        <w:shd w:val="pct25" w:color="auto" w:fill="auto"/>
        <w:rPr>
          <w:rStyle w:val="charItals"/>
        </w:rPr>
      </w:pPr>
      <w:bookmarkStart w:id="43" w:name="_Toc25838382"/>
      <w:r w:rsidRPr="005E6289">
        <w:rPr>
          <w:rStyle w:val="CharSectNo"/>
        </w:rPr>
        <w:t>41</w:t>
      </w:r>
      <w:r w:rsidRPr="005E6289">
        <w:rPr>
          <w:rStyle w:val="charItals"/>
          <w:i w:val="0"/>
        </w:rPr>
        <w:tab/>
      </w:r>
      <w:r w:rsidR="009108EB" w:rsidRPr="005E6289">
        <w:t>Section 1</w:t>
      </w:r>
      <w:r w:rsidR="00062806" w:rsidRPr="005E6289">
        <w:t>2</w:t>
      </w:r>
      <w:r w:rsidR="009551E1" w:rsidRPr="005E6289">
        <w:t>3</w:t>
      </w:r>
      <w:r w:rsidR="00573798" w:rsidRPr="005E6289">
        <w:t xml:space="preserve"> (7), definition of </w:t>
      </w:r>
      <w:r w:rsidR="00573798" w:rsidRPr="005E6289">
        <w:rPr>
          <w:rStyle w:val="charItals"/>
        </w:rPr>
        <w:t>relevant number</w:t>
      </w:r>
      <w:bookmarkEnd w:id="43"/>
    </w:p>
    <w:p w14:paraId="0AA51E7F" w14:textId="77777777" w:rsidR="00573798" w:rsidRPr="005E6289" w:rsidRDefault="00573798" w:rsidP="00573798">
      <w:pPr>
        <w:pStyle w:val="direction"/>
      </w:pPr>
      <w:r w:rsidRPr="005E6289">
        <w:t>omit</w:t>
      </w:r>
    </w:p>
    <w:p w14:paraId="7B8F9F70" w14:textId="77777777" w:rsidR="00573798" w:rsidRPr="005E6289" w:rsidRDefault="005E6289" w:rsidP="005E6289">
      <w:pPr>
        <w:pStyle w:val="AH5Sec"/>
        <w:shd w:val="pct25" w:color="auto" w:fill="auto"/>
        <w:rPr>
          <w:rStyle w:val="charItals"/>
        </w:rPr>
      </w:pPr>
      <w:bookmarkStart w:id="44" w:name="_Toc25838383"/>
      <w:r w:rsidRPr="005E6289">
        <w:rPr>
          <w:rStyle w:val="CharSectNo"/>
        </w:rPr>
        <w:t>42</w:t>
      </w:r>
      <w:r w:rsidRPr="005E6289">
        <w:rPr>
          <w:rStyle w:val="charItals"/>
          <w:i w:val="0"/>
        </w:rPr>
        <w:tab/>
      </w:r>
      <w:r w:rsidR="00573798" w:rsidRPr="005E6289">
        <w:t>Section 1</w:t>
      </w:r>
      <w:r w:rsidR="00062806" w:rsidRPr="005E6289">
        <w:t>2</w:t>
      </w:r>
      <w:r w:rsidR="009551E1" w:rsidRPr="005E6289">
        <w:t>4</w:t>
      </w:r>
      <w:r w:rsidR="00573798" w:rsidRPr="005E6289">
        <w:t xml:space="preserve"> (</w:t>
      </w:r>
      <w:r w:rsidR="007C70BF" w:rsidRPr="005E6289">
        <w:t>1</w:t>
      </w:r>
      <w:r w:rsidR="00573798" w:rsidRPr="005E6289">
        <w:t>)</w:t>
      </w:r>
      <w:bookmarkEnd w:id="44"/>
    </w:p>
    <w:p w14:paraId="4FE47975" w14:textId="77777777" w:rsidR="00573798" w:rsidRPr="005E6289" w:rsidRDefault="00573798" w:rsidP="00573798">
      <w:pPr>
        <w:pStyle w:val="direction"/>
      </w:pPr>
      <w:r w:rsidRPr="005E6289">
        <w:t>omit</w:t>
      </w:r>
    </w:p>
    <w:p w14:paraId="0B145B65" w14:textId="77777777" w:rsidR="00573798" w:rsidRPr="005E6289" w:rsidRDefault="007C70BF" w:rsidP="00573798">
      <w:pPr>
        <w:pStyle w:val="Amainreturn"/>
      </w:pPr>
      <w:r w:rsidRPr="005E6289">
        <w:t>incurs</w:t>
      </w:r>
      <w:r w:rsidR="00573798" w:rsidRPr="005E6289">
        <w:t xml:space="preserve"> the relevant number or more</w:t>
      </w:r>
      <w:r w:rsidR="00E7255B" w:rsidRPr="005E6289">
        <w:t xml:space="preserve"> demerit points</w:t>
      </w:r>
    </w:p>
    <w:p w14:paraId="2702D5A9" w14:textId="77777777" w:rsidR="00573798" w:rsidRPr="005E6289" w:rsidRDefault="00573798" w:rsidP="00573798">
      <w:pPr>
        <w:pStyle w:val="direction"/>
      </w:pPr>
      <w:r w:rsidRPr="005E6289">
        <w:t>substitute</w:t>
      </w:r>
    </w:p>
    <w:p w14:paraId="32CB6F11" w14:textId="77777777" w:rsidR="00573798" w:rsidRPr="005E6289" w:rsidRDefault="007C70BF" w:rsidP="00573798">
      <w:pPr>
        <w:pStyle w:val="Amainreturn"/>
      </w:pPr>
      <w:r w:rsidRPr="005E6289">
        <w:t>incurs</w:t>
      </w:r>
      <w:r w:rsidR="00573798" w:rsidRPr="005E6289">
        <w:t xml:space="preserve"> 4 or more</w:t>
      </w:r>
      <w:r w:rsidR="00E7255B" w:rsidRPr="005E6289">
        <w:t xml:space="preserve"> demerit points</w:t>
      </w:r>
    </w:p>
    <w:p w14:paraId="41709B45" w14:textId="77777777" w:rsidR="00573798" w:rsidRPr="005E6289" w:rsidRDefault="005E6289" w:rsidP="005E6289">
      <w:pPr>
        <w:pStyle w:val="AH5Sec"/>
        <w:shd w:val="pct25" w:color="auto" w:fill="auto"/>
        <w:rPr>
          <w:rStyle w:val="charItals"/>
        </w:rPr>
      </w:pPr>
      <w:bookmarkStart w:id="45" w:name="_Toc25838384"/>
      <w:r w:rsidRPr="005E6289">
        <w:rPr>
          <w:rStyle w:val="CharSectNo"/>
        </w:rPr>
        <w:lastRenderedPageBreak/>
        <w:t>43</w:t>
      </w:r>
      <w:r w:rsidRPr="005E6289">
        <w:rPr>
          <w:rStyle w:val="charItals"/>
          <w:i w:val="0"/>
        </w:rPr>
        <w:tab/>
      </w:r>
      <w:r w:rsidR="00573798" w:rsidRPr="005E6289">
        <w:t>Section 1</w:t>
      </w:r>
      <w:r w:rsidR="00062806" w:rsidRPr="005E6289">
        <w:t>2</w:t>
      </w:r>
      <w:r w:rsidR="009551E1" w:rsidRPr="005E6289">
        <w:t>4</w:t>
      </w:r>
      <w:r w:rsidR="00573798" w:rsidRPr="005E6289">
        <w:t xml:space="preserve"> (</w:t>
      </w:r>
      <w:r w:rsidR="007C70BF" w:rsidRPr="005E6289">
        <w:t>5</w:t>
      </w:r>
      <w:r w:rsidR="00573798" w:rsidRPr="005E6289">
        <w:t xml:space="preserve">), definition of </w:t>
      </w:r>
      <w:r w:rsidR="00573798" w:rsidRPr="005E6289">
        <w:rPr>
          <w:rStyle w:val="charItals"/>
        </w:rPr>
        <w:t>relevant number</w:t>
      </w:r>
      <w:bookmarkEnd w:id="45"/>
    </w:p>
    <w:p w14:paraId="18017378" w14:textId="77777777" w:rsidR="00573798" w:rsidRPr="005E6289" w:rsidRDefault="00573798" w:rsidP="00573798">
      <w:pPr>
        <w:pStyle w:val="direction"/>
      </w:pPr>
      <w:r w:rsidRPr="005E6289">
        <w:t>omit</w:t>
      </w:r>
    </w:p>
    <w:p w14:paraId="0AB78E6D" w14:textId="77777777" w:rsidR="007C70BF" w:rsidRPr="005E6289" w:rsidRDefault="005E6289" w:rsidP="005E6289">
      <w:pPr>
        <w:pStyle w:val="AH5Sec"/>
        <w:shd w:val="pct25" w:color="auto" w:fill="auto"/>
        <w:rPr>
          <w:rStyle w:val="charItals"/>
        </w:rPr>
      </w:pPr>
      <w:bookmarkStart w:id="46" w:name="_Toc25838385"/>
      <w:r w:rsidRPr="005E6289">
        <w:rPr>
          <w:rStyle w:val="CharSectNo"/>
        </w:rPr>
        <w:t>44</w:t>
      </w:r>
      <w:r w:rsidRPr="005E6289">
        <w:rPr>
          <w:rStyle w:val="charItals"/>
          <w:i w:val="0"/>
        </w:rPr>
        <w:tab/>
      </w:r>
      <w:r w:rsidR="007C70BF" w:rsidRPr="005E6289">
        <w:t>Section 1</w:t>
      </w:r>
      <w:r w:rsidR="00062806" w:rsidRPr="005E6289">
        <w:t>2</w:t>
      </w:r>
      <w:r w:rsidR="00631D1A" w:rsidRPr="005E6289">
        <w:t>5</w:t>
      </w:r>
      <w:r w:rsidR="007C70BF" w:rsidRPr="005E6289">
        <w:t xml:space="preserve"> (3)</w:t>
      </w:r>
      <w:bookmarkEnd w:id="46"/>
    </w:p>
    <w:p w14:paraId="3EDF982E" w14:textId="77777777" w:rsidR="007C70BF" w:rsidRPr="005E6289" w:rsidRDefault="007C70BF" w:rsidP="007C70BF">
      <w:pPr>
        <w:pStyle w:val="direction"/>
      </w:pPr>
      <w:r w:rsidRPr="005E6289">
        <w:t>omit</w:t>
      </w:r>
    </w:p>
    <w:p w14:paraId="22DDF979" w14:textId="77777777" w:rsidR="007C70BF" w:rsidRPr="005E6289" w:rsidRDefault="007C70BF" w:rsidP="007C70BF">
      <w:pPr>
        <w:pStyle w:val="Amainreturn"/>
      </w:pPr>
      <w:r w:rsidRPr="005E6289">
        <w:t>incurred the relevant number of demerit points</w:t>
      </w:r>
    </w:p>
    <w:p w14:paraId="38B86BDA" w14:textId="77777777" w:rsidR="007C70BF" w:rsidRPr="005E6289" w:rsidRDefault="007C70BF" w:rsidP="007C70BF">
      <w:pPr>
        <w:pStyle w:val="direction"/>
      </w:pPr>
      <w:r w:rsidRPr="005E6289">
        <w:t>substitute</w:t>
      </w:r>
    </w:p>
    <w:p w14:paraId="160E5C52" w14:textId="77777777" w:rsidR="007C70BF" w:rsidRPr="005E6289" w:rsidRDefault="007C70BF" w:rsidP="007C70BF">
      <w:pPr>
        <w:pStyle w:val="Amainreturn"/>
      </w:pPr>
      <w:r w:rsidRPr="005E6289">
        <w:t>incurred 4 or more demerit points</w:t>
      </w:r>
    </w:p>
    <w:p w14:paraId="3FF86C43" w14:textId="77777777" w:rsidR="007C70BF" w:rsidRPr="005E6289" w:rsidRDefault="005E6289" w:rsidP="005E6289">
      <w:pPr>
        <w:pStyle w:val="AH5Sec"/>
        <w:shd w:val="pct25" w:color="auto" w:fill="auto"/>
      </w:pPr>
      <w:bookmarkStart w:id="47" w:name="_Toc25838386"/>
      <w:r w:rsidRPr="005E6289">
        <w:rPr>
          <w:rStyle w:val="CharSectNo"/>
        </w:rPr>
        <w:t>45</w:t>
      </w:r>
      <w:r w:rsidRPr="005E6289">
        <w:tab/>
      </w:r>
      <w:r w:rsidR="007C70BF" w:rsidRPr="005E6289">
        <w:t>Section 1</w:t>
      </w:r>
      <w:r w:rsidR="00062806" w:rsidRPr="005E6289">
        <w:t>2</w:t>
      </w:r>
      <w:r w:rsidR="00631D1A" w:rsidRPr="005E6289">
        <w:t>5</w:t>
      </w:r>
      <w:r w:rsidR="007C70BF" w:rsidRPr="005E6289">
        <w:t xml:space="preserve"> (3), example 1</w:t>
      </w:r>
      <w:bookmarkEnd w:id="47"/>
    </w:p>
    <w:p w14:paraId="385E2234" w14:textId="77777777" w:rsidR="007E1A4A" w:rsidRPr="005E6289" w:rsidRDefault="007E1A4A" w:rsidP="007C70BF">
      <w:pPr>
        <w:pStyle w:val="direction"/>
      </w:pPr>
      <w:r w:rsidRPr="005E6289">
        <w:t>omit</w:t>
      </w:r>
    </w:p>
    <w:p w14:paraId="0E52F2E5" w14:textId="77777777" w:rsidR="007E1A4A" w:rsidRPr="005E6289" w:rsidRDefault="007E1A4A" w:rsidP="007E1A4A">
      <w:pPr>
        <w:pStyle w:val="aExamINumss"/>
      </w:pPr>
      <w:r w:rsidRPr="005E6289">
        <w:t>the prescribed number of demerit points</w:t>
      </w:r>
    </w:p>
    <w:p w14:paraId="1F3CF20B" w14:textId="77777777" w:rsidR="007C70BF" w:rsidRPr="005E6289" w:rsidRDefault="007C70BF" w:rsidP="007C70BF">
      <w:pPr>
        <w:pStyle w:val="direction"/>
      </w:pPr>
      <w:r w:rsidRPr="005E6289">
        <w:t>substitute</w:t>
      </w:r>
    </w:p>
    <w:p w14:paraId="001E41FA" w14:textId="77777777" w:rsidR="007C70BF" w:rsidRPr="005E6289" w:rsidRDefault="007E1A4A" w:rsidP="007E1A4A">
      <w:pPr>
        <w:pStyle w:val="aExamINumss"/>
      </w:pPr>
      <w:r w:rsidRPr="005E6289">
        <w:t>4 demerit points</w:t>
      </w:r>
    </w:p>
    <w:p w14:paraId="23D5CD38" w14:textId="77777777" w:rsidR="008F7F32" w:rsidRPr="005E6289" w:rsidRDefault="005E6289" w:rsidP="005E6289">
      <w:pPr>
        <w:pStyle w:val="AH5Sec"/>
        <w:shd w:val="pct25" w:color="auto" w:fill="auto"/>
        <w:rPr>
          <w:rStyle w:val="charItals"/>
        </w:rPr>
      </w:pPr>
      <w:bookmarkStart w:id="48" w:name="_Toc25838387"/>
      <w:r w:rsidRPr="005E6289">
        <w:rPr>
          <w:rStyle w:val="CharSectNo"/>
        </w:rPr>
        <w:t>46</w:t>
      </w:r>
      <w:r w:rsidRPr="005E6289">
        <w:rPr>
          <w:rStyle w:val="charItals"/>
          <w:i w:val="0"/>
        </w:rPr>
        <w:tab/>
      </w:r>
      <w:r w:rsidR="008F7F32" w:rsidRPr="005E6289">
        <w:t>Section 1</w:t>
      </w:r>
      <w:r w:rsidR="00062806" w:rsidRPr="005E6289">
        <w:t>2</w:t>
      </w:r>
      <w:r w:rsidR="00631D1A" w:rsidRPr="005E6289">
        <w:t>6</w:t>
      </w:r>
      <w:r w:rsidR="008F7F32" w:rsidRPr="005E6289">
        <w:t xml:space="preserve"> (2)</w:t>
      </w:r>
      <w:bookmarkEnd w:id="48"/>
    </w:p>
    <w:p w14:paraId="5C2E9611" w14:textId="77777777" w:rsidR="008F7F32" w:rsidRPr="005E6289" w:rsidRDefault="008F7F32" w:rsidP="008F7F32">
      <w:pPr>
        <w:pStyle w:val="direction"/>
      </w:pPr>
      <w:r w:rsidRPr="005E6289">
        <w:t>omit</w:t>
      </w:r>
    </w:p>
    <w:p w14:paraId="023FDF4C" w14:textId="77777777" w:rsidR="008F7F32" w:rsidRPr="005E6289" w:rsidRDefault="008F7F32" w:rsidP="008F7F32">
      <w:pPr>
        <w:pStyle w:val="Amainreturn"/>
      </w:pPr>
      <w:r w:rsidRPr="005E6289">
        <w:t xml:space="preserve">section </w:t>
      </w:r>
      <w:r w:rsidR="00062806" w:rsidRPr="005E6289">
        <w:t>3</w:t>
      </w:r>
      <w:r w:rsidR="00B23BD7" w:rsidRPr="005E6289">
        <w:t>4</w:t>
      </w:r>
    </w:p>
    <w:p w14:paraId="67662745" w14:textId="77777777" w:rsidR="008F7F32" w:rsidRPr="005E6289" w:rsidRDefault="008F7F32" w:rsidP="008F7F32">
      <w:pPr>
        <w:pStyle w:val="direction"/>
      </w:pPr>
      <w:r w:rsidRPr="005E6289">
        <w:t>substitute</w:t>
      </w:r>
    </w:p>
    <w:p w14:paraId="54FD78E7" w14:textId="77777777" w:rsidR="008F7F32" w:rsidRPr="005E6289" w:rsidRDefault="008F7F32" w:rsidP="008F7F32">
      <w:pPr>
        <w:pStyle w:val="Amainreturn"/>
      </w:pPr>
      <w:r w:rsidRPr="005E6289">
        <w:t xml:space="preserve">section </w:t>
      </w:r>
      <w:r w:rsidR="007B5338" w:rsidRPr="005E6289">
        <w:t>26</w:t>
      </w:r>
    </w:p>
    <w:p w14:paraId="1B1429E9" w14:textId="77777777" w:rsidR="00D77148" w:rsidRPr="005E6289" w:rsidRDefault="005E6289" w:rsidP="005E6289">
      <w:pPr>
        <w:pStyle w:val="AH5Sec"/>
        <w:shd w:val="pct25" w:color="auto" w:fill="auto"/>
      </w:pPr>
      <w:bookmarkStart w:id="49" w:name="_Toc25838388"/>
      <w:r w:rsidRPr="005E6289">
        <w:rPr>
          <w:rStyle w:val="CharSectNo"/>
        </w:rPr>
        <w:lastRenderedPageBreak/>
        <w:t>47</w:t>
      </w:r>
      <w:r w:rsidRPr="005E6289">
        <w:tab/>
      </w:r>
      <w:r w:rsidR="00D77148" w:rsidRPr="005E6289">
        <w:t>New section 138C</w:t>
      </w:r>
      <w:bookmarkEnd w:id="49"/>
    </w:p>
    <w:p w14:paraId="6F988A03" w14:textId="77777777" w:rsidR="00D77148" w:rsidRPr="005E6289" w:rsidRDefault="00D34F52" w:rsidP="00D77148">
      <w:pPr>
        <w:pStyle w:val="direction"/>
      </w:pPr>
      <w:r w:rsidRPr="005E6289">
        <w:t xml:space="preserve">in part 9, </w:t>
      </w:r>
      <w:r w:rsidR="00D77148" w:rsidRPr="005E6289">
        <w:t>insert</w:t>
      </w:r>
    </w:p>
    <w:p w14:paraId="49F38209" w14:textId="77777777" w:rsidR="00D77148" w:rsidRPr="005E6289" w:rsidRDefault="00D77148" w:rsidP="00D77148">
      <w:pPr>
        <w:pStyle w:val="IH5Sec"/>
      </w:pPr>
      <w:r w:rsidRPr="005E6289">
        <w:t>138C</w:t>
      </w:r>
      <w:r w:rsidRPr="005E6289">
        <w:tab/>
      </w:r>
      <w:r w:rsidR="001C3FA2" w:rsidRPr="005E6289">
        <w:t>V</w:t>
      </w:r>
      <w:r w:rsidRPr="005E6289">
        <w:t>erifying eligibility requirement</w:t>
      </w:r>
      <w:r w:rsidR="001C3FA2" w:rsidRPr="005E6289">
        <w:t xml:space="preserve"> falsely etc</w:t>
      </w:r>
    </w:p>
    <w:p w14:paraId="1DD0714F" w14:textId="77777777" w:rsidR="00D77148" w:rsidRPr="005E6289" w:rsidRDefault="00D77148" w:rsidP="00452D5B">
      <w:pPr>
        <w:pStyle w:val="Amainreturn"/>
        <w:keepNext/>
      </w:pPr>
      <w:r w:rsidRPr="005E6289">
        <w:t>A person commits an offence</w:t>
      </w:r>
      <w:r w:rsidR="00063F75" w:rsidRPr="005E6289">
        <w:t xml:space="preserve"> if</w:t>
      </w:r>
      <w:r w:rsidRPr="005E6289">
        <w:t>—</w:t>
      </w:r>
    </w:p>
    <w:p w14:paraId="6097959A" w14:textId="77777777" w:rsidR="00D77148" w:rsidRPr="005E6289" w:rsidRDefault="00D77148" w:rsidP="00D77148">
      <w:pPr>
        <w:pStyle w:val="Ipara"/>
      </w:pPr>
      <w:r w:rsidRPr="005E6289">
        <w:tab/>
        <w:t>(a)</w:t>
      </w:r>
      <w:r w:rsidRPr="005E6289">
        <w:tab/>
      </w:r>
      <w:r w:rsidR="00063F75" w:rsidRPr="005E6289">
        <w:t xml:space="preserve">the person </w:t>
      </w:r>
      <w:r w:rsidR="00DB013E" w:rsidRPr="005E6289">
        <w:t>makes a record of, or purports to verify,</w:t>
      </w:r>
      <w:r w:rsidR="00B36F51" w:rsidRPr="005E6289">
        <w:t xml:space="preserve"> </w:t>
      </w:r>
      <w:r w:rsidR="00DB013E" w:rsidRPr="005E6289">
        <w:t>the successful completion of all or part of an eligibility requirement for a licence</w:t>
      </w:r>
      <w:r w:rsidRPr="005E6289">
        <w:t>; and</w:t>
      </w:r>
    </w:p>
    <w:p w14:paraId="32530DBD" w14:textId="77777777" w:rsidR="00D77148" w:rsidRPr="005E6289" w:rsidRDefault="00063F75" w:rsidP="005E6289">
      <w:pPr>
        <w:pStyle w:val="Ipara"/>
        <w:keepNext/>
      </w:pPr>
      <w:r w:rsidRPr="005E6289">
        <w:tab/>
        <w:t>(b)</w:t>
      </w:r>
      <w:r w:rsidRPr="005E6289">
        <w:tab/>
        <w:t xml:space="preserve">the </w:t>
      </w:r>
      <w:r w:rsidR="00DB013E" w:rsidRPr="005E6289">
        <w:t xml:space="preserve">record or purported </w:t>
      </w:r>
      <w:r w:rsidRPr="005E6289">
        <w:t>verification is false, misleading or incomplete in a material particular.</w:t>
      </w:r>
    </w:p>
    <w:p w14:paraId="3742C881" w14:textId="77777777" w:rsidR="00D77148" w:rsidRPr="005E6289" w:rsidRDefault="00D77148" w:rsidP="00D77148">
      <w:pPr>
        <w:pStyle w:val="Penalty"/>
      </w:pPr>
      <w:r w:rsidRPr="005E6289">
        <w:t>Maximum penalty:  20 penalty units.</w:t>
      </w:r>
    </w:p>
    <w:p w14:paraId="1812C339" w14:textId="77777777" w:rsidR="001E543F" w:rsidRPr="005E6289" w:rsidRDefault="005E6289" w:rsidP="005E6289">
      <w:pPr>
        <w:pStyle w:val="AH5Sec"/>
        <w:shd w:val="pct25" w:color="auto" w:fill="auto"/>
      </w:pPr>
      <w:bookmarkStart w:id="50" w:name="_Toc25838389"/>
      <w:r w:rsidRPr="005E6289">
        <w:rPr>
          <w:rStyle w:val="CharSectNo"/>
        </w:rPr>
        <w:t>48</w:t>
      </w:r>
      <w:r w:rsidRPr="005E6289">
        <w:tab/>
      </w:r>
      <w:r w:rsidR="001E543F" w:rsidRPr="005E6289">
        <w:t>New part 11</w:t>
      </w:r>
      <w:bookmarkEnd w:id="50"/>
    </w:p>
    <w:p w14:paraId="22D82AB0" w14:textId="77777777" w:rsidR="00422541" w:rsidRPr="005E6289" w:rsidRDefault="00422541" w:rsidP="00422541">
      <w:pPr>
        <w:pStyle w:val="direction"/>
      </w:pPr>
      <w:r w:rsidRPr="005E6289">
        <w:t>insert</w:t>
      </w:r>
    </w:p>
    <w:p w14:paraId="59EA78A1" w14:textId="77777777" w:rsidR="001E543F" w:rsidRPr="005E6289" w:rsidRDefault="001E543F" w:rsidP="001E543F">
      <w:pPr>
        <w:pStyle w:val="IH2Part"/>
      </w:pPr>
      <w:r w:rsidRPr="005E6289">
        <w:t>Part 11</w:t>
      </w:r>
      <w:r w:rsidRPr="005E6289">
        <w:tab/>
        <w:t>Transitional</w:t>
      </w:r>
      <w:r w:rsidR="00DE7571" w:rsidRPr="005E6289">
        <w:t>—Road Transport (Driver Licensing) Amendment Regulation 2019 (No 1)</w:t>
      </w:r>
    </w:p>
    <w:p w14:paraId="13229866" w14:textId="77777777" w:rsidR="004333E3" w:rsidRPr="005E6289" w:rsidRDefault="004333E3" w:rsidP="000E661B">
      <w:pPr>
        <w:pStyle w:val="IH5Sec"/>
      </w:pPr>
      <w:r w:rsidRPr="005E6289">
        <w:t>172</w:t>
      </w:r>
      <w:r w:rsidRPr="005E6289">
        <w:tab/>
        <w:t xml:space="preserve">Definitions—pt </w:t>
      </w:r>
      <w:r w:rsidR="000F4773" w:rsidRPr="005E6289">
        <w:t>11</w:t>
      </w:r>
    </w:p>
    <w:p w14:paraId="313D47B7" w14:textId="77777777" w:rsidR="004333E3" w:rsidRPr="005E6289" w:rsidRDefault="004D7EFC" w:rsidP="004333E3">
      <w:pPr>
        <w:pStyle w:val="Amainreturn"/>
      </w:pPr>
      <w:r w:rsidRPr="005E6289">
        <w:t>In this part:</w:t>
      </w:r>
    </w:p>
    <w:p w14:paraId="16F4F5F9" w14:textId="77777777" w:rsidR="004D7EFC" w:rsidRPr="005E6289" w:rsidRDefault="004D7EFC" w:rsidP="005E6289">
      <w:pPr>
        <w:pStyle w:val="aDef"/>
      </w:pPr>
      <w:r w:rsidRPr="005E6289">
        <w:rPr>
          <w:rStyle w:val="charBoldItals"/>
        </w:rPr>
        <w:t>commencement day</w:t>
      </w:r>
      <w:r w:rsidRPr="005E6289">
        <w:t xml:space="preserve"> means the day the </w:t>
      </w:r>
      <w:r w:rsidRPr="005E6289">
        <w:rPr>
          <w:rStyle w:val="charItals"/>
        </w:rPr>
        <w:t>Road Transport (Driver Licensing) Amendment Regulation 2019 (No 1)</w:t>
      </w:r>
      <w:r w:rsidRPr="005E6289">
        <w:t>, section 3 commences.</w:t>
      </w:r>
    </w:p>
    <w:p w14:paraId="4E8D17AA" w14:textId="77777777" w:rsidR="00D3282C" w:rsidRPr="005E6289" w:rsidRDefault="004D7EFC" w:rsidP="00452D5B">
      <w:pPr>
        <w:pStyle w:val="aDef"/>
        <w:keepNext/>
      </w:pPr>
      <w:r w:rsidRPr="005E6289">
        <w:rPr>
          <w:rStyle w:val="charBoldItals"/>
        </w:rPr>
        <w:lastRenderedPageBreak/>
        <w:t>old licence</w:t>
      </w:r>
      <w:r w:rsidR="00D3282C" w:rsidRPr="005E6289">
        <w:t>—</w:t>
      </w:r>
    </w:p>
    <w:p w14:paraId="15D1B62B" w14:textId="77777777" w:rsidR="004D7EFC" w:rsidRPr="005E6289" w:rsidRDefault="00D3282C" w:rsidP="00452D5B">
      <w:pPr>
        <w:pStyle w:val="Idefpara"/>
        <w:keepNext/>
      </w:pPr>
      <w:r w:rsidRPr="005E6289">
        <w:tab/>
        <w:t>(a)</w:t>
      </w:r>
      <w:r w:rsidRPr="005E6289">
        <w:tab/>
      </w:r>
      <w:r w:rsidR="004D7EFC" w:rsidRPr="005E6289">
        <w:t xml:space="preserve">means a </w:t>
      </w:r>
      <w:r w:rsidR="00130069" w:rsidRPr="005E6289">
        <w:t xml:space="preserve">learner </w:t>
      </w:r>
      <w:r w:rsidR="004D7EFC" w:rsidRPr="005E6289">
        <w:t>licence</w:t>
      </w:r>
      <w:r w:rsidR="00130069" w:rsidRPr="005E6289">
        <w:t xml:space="preserve"> or provisional licence, in force immediately before the commencement day</w:t>
      </w:r>
      <w:r w:rsidRPr="005E6289">
        <w:t>; but</w:t>
      </w:r>
    </w:p>
    <w:p w14:paraId="29464832" w14:textId="77777777" w:rsidR="00D3282C" w:rsidRPr="005E6289" w:rsidRDefault="00D3282C" w:rsidP="00A42461">
      <w:pPr>
        <w:pStyle w:val="Idefpara"/>
      </w:pPr>
      <w:r w:rsidRPr="005E6289">
        <w:tab/>
        <w:t>(b)</w:t>
      </w:r>
      <w:r w:rsidRPr="005E6289">
        <w:tab/>
        <w:t>does not include a licence mentioned in paragraph (a) renewed on or after the commencement day.</w:t>
      </w:r>
    </w:p>
    <w:p w14:paraId="084C5EF7" w14:textId="77777777" w:rsidR="007F7B3D" w:rsidRPr="005E6289" w:rsidRDefault="007F7B3D" w:rsidP="005E6289">
      <w:pPr>
        <w:pStyle w:val="aDef"/>
      </w:pPr>
      <w:r w:rsidRPr="005E6289">
        <w:rPr>
          <w:rStyle w:val="charBoldItals"/>
        </w:rPr>
        <w:t>pre-amendment regulation</w:t>
      </w:r>
      <w:r w:rsidRPr="005E6289">
        <w:t xml:space="preserve"> means this regulation, as in force immediately before the commencement day.</w:t>
      </w:r>
    </w:p>
    <w:p w14:paraId="74E3D111" w14:textId="77777777" w:rsidR="00A335D3" w:rsidRPr="005E6289" w:rsidRDefault="00A335D3" w:rsidP="000E661B">
      <w:pPr>
        <w:pStyle w:val="IH5Sec"/>
      </w:pPr>
      <w:r w:rsidRPr="005E6289">
        <w:t>173</w:t>
      </w:r>
      <w:r w:rsidRPr="005E6289">
        <w:tab/>
        <w:t>Eligibility to apply for learner licence—s 16</w:t>
      </w:r>
    </w:p>
    <w:p w14:paraId="62D860E0" w14:textId="77777777" w:rsidR="004433BE" w:rsidRPr="005E6289" w:rsidRDefault="007F7B3D" w:rsidP="007F7B3D">
      <w:pPr>
        <w:pStyle w:val="IMain"/>
      </w:pPr>
      <w:r w:rsidRPr="005E6289">
        <w:tab/>
        <w:t>(1)</w:t>
      </w:r>
      <w:r w:rsidRPr="005E6289">
        <w:tab/>
        <w:t>This section applies if—</w:t>
      </w:r>
    </w:p>
    <w:p w14:paraId="22095A34" w14:textId="77777777" w:rsidR="007F7B3D" w:rsidRPr="005E6289" w:rsidRDefault="007F7B3D" w:rsidP="007F7B3D">
      <w:pPr>
        <w:pStyle w:val="Ipara"/>
      </w:pPr>
      <w:r w:rsidRPr="005E6289">
        <w:tab/>
        <w:t>(a)</w:t>
      </w:r>
      <w:r w:rsidRPr="005E6289">
        <w:tab/>
        <w:t>a person applies for a learner licence on or after the commencement da</w:t>
      </w:r>
      <w:r w:rsidR="00B34806" w:rsidRPr="005E6289">
        <w:t>y</w:t>
      </w:r>
      <w:r w:rsidRPr="005E6289">
        <w:t>; and</w:t>
      </w:r>
    </w:p>
    <w:p w14:paraId="5BD634C9" w14:textId="77777777" w:rsidR="007F7B3D" w:rsidRPr="005E6289" w:rsidRDefault="007F7B3D" w:rsidP="007F7B3D">
      <w:pPr>
        <w:pStyle w:val="Ipara"/>
      </w:pPr>
      <w:r w:rsidRPr="005E6289">
        <w:tab/>
        <w:t>(b)</w:t>
      </w:r>
      <w:r w:rsidRPr="005E6289">
        <w:tab/>
        <w:t>the person has, within 2 years before the day the person applies, successfully completed an approved road ready training course under the pre-amendment regulation.</w:t>
      </w:r>
    </w:p>
    <w:p w14:paraId="43B3F031" w14:textId="77777777" w:rsidR="007F7B3D" w:rsidRPr="005E6289" w:rsidRDefault="007F7B3D" w:rsidP="007F7B3D">
      <w:pPr>
        <w:pStyle w:val="IMain"/>
      </w:pPr>
      <w:r w:rsidRPr="005E6289">
        <w:tab/>
        <w:t>(2)</w:t>
      </w:r>
      <w:r w:rsidRPr="005E6289">
        <w:tab/>
        <w:t>The person is taken</w:t>
      </w:r>
      <w:r w:rsidR="00070E91" w:rsidRPr="005E6289">
        <w:t>,</w:t>
      </w:r>
      <w:r w:rsidRPr="005E6289">
        <w:t xml:space="preserve"> on the </w:t>
      </w:r>
      <w:r w:rsidR="0030013B" w:rsidRPr="005E6289">
        <w:t>commencement</w:t>
      </w:r>
      <w:r w:rsidRPr="005E6289">
        <w:t xml:space="preserve"> day</w:t>
      </w:r>
      <w:r w:rsidR="00070E91" w:rsidRPr="005E6289">
        <w:t>,</w:t>
      </w:r>
      <w:r w:rsidRPr="005E6289">
        <w:t xml:space="preserve"> to have completed an approved pre-learner </w:t>
      </w:r>
      <w:r w:rsidR="00B34806" w:rsidRPr="005E6289">
        <w:t>licence</w:t>
      </w:r>
      <w:r w:rsidRPr="005E6289">
        <w:t xml:space="preserve"> training </w:t>
      </w:r>
      <w:r w:rsidR="0030013B" w:rsidRPr="005E6289">
        <w:t>course.</w:t>
      </w:r>
    </w:p>
    <w:p w14:paraId="6912543A" w14:textId="77777777" w:rsidR="00C205CF" w:rsidRPr="005E6289" w:rsidRDefault="00C205CF" w:rsidP="00C205CF">
      <w:pPr>
        <w:pStyle w:val="IH5Sec"/>
      </w:pPr>
      <w:r w:rsidRPr="005E6289">
        <w:t>17</w:t>
      </w:r>
      <w:r w:rsidR="00B1345A" w:rsidRPr="005E6289">
        <w:t>4</w:t>
      </w:r>
      <w:r w:rsidRPr="005E6289">
        <w:tab/>
        <w:t xml:space="preserve">Eligibility to apply for </w:t>
      </w:r>
      <w:r w:rsidR="00D869E6" w:rsidRPr="005E6289">
        <w:t>provisional</w:t>
      </w:r>
      <w:r w:rsidRPr="005E6289">
        <w:t xml:space="preserve"> licence—s </w:t>
      </w:r>
      <w:r w:rsidR="00B64DAF" w:rsidRPr="005E6289">
        <w:t>22</w:t>
      </w:r>
    </w:p>
    <w:p w14:paraId="7F361965" w14:textId="77777777" w:rsidR="00AC638D" w:rsidRPr="005E6289" w:rsidRDefault="00E6549D" w:rsidP="00C37FD6">
      <w:pPr>
        <w:pStyle w:val="Amainreturn"/>
      </w:pPr>
      <w:r w:rsidRPr="005E6289">
        <w:t>The eligibility requirements for a provisional car licence for a person who holds an old licence</w:t>
      </w:r>
      <w:r w:rsidR="00BC5F3A" w:rsidRPr="005E6289">
        <w:t xml:space="preserve"> that is a learner car licence</w:t>
      </w:r>
      <w:r w:rsidRPr="005E6289">
        <w:t xml:space="preserve"> are the requirements under </w:t>
      </w:r>
      <w:r w:rsidR="00C37C3F" w:rsidRPr="005E6289">
        <w:t>the pre-amendment regulation</w:t>
      </w:r>
      <w:r w:rsidRPr="005E6289">
        <w:t>.</w:t>
      </w:r>
    </w:p>
    <w:p w14:paraId="59794036" w14:textId="77777777" w:rsidR="00763DCD" w:rsidRPr="005E6289" w:rsidRDefault="00763DCD" w:rsidP="00763DCD">
      <w:pPr>
        <w:pStyle w:val="IH5Sec"/>
      </w:pPr>
      <w:r w:rsidRPr="005E6289">
        <w:t>175</w:t>
      </w:r>
      <w:r w:rsidRPr="005E6289">
        <w:tab/>
        <w:t>Old provisional licence holders not subject to P1 licence conditions</w:t>
      </w:r>
    </w:p>
    <w:p w14:paraId="1BA12FA9" w14:textId="77777777" w:rsidR="00763DCD" w:rsidRPr="005E6289" w:rsidRDefault="00763DCD" w:rsidP="00763DCD">
      <w:pPr>
        <w:pStyle w:val="IMain"/>
      </w:pPr>
      <w:r w:rsidRPr="005E6289">
        <w:tab/>
        <w:t>(1)</w:t>
      </w:r>
      <w:r w:rsidRPr="005E6289">
        <w:tab/>
        <w:t>This section applies to a person who holds an old licence that is a provisional licence on or after the commencement day.</w:t>
      </w:r>
    </w:p>
    <w:p w14:paraId="11AE2A48" w14:textId="77777777" w:rsidR="00763DCD" w:rsidRPr="005E6289" w:rsidRDefault="00763DCD" w:rsidP="00763DCD">
      <w:pPr>
        <w:pStyle w:val="IMain"/>
      </w:pPr>
      <w:r w:rsidRPr="005E6289">
        <w:tab/>
        <w:t>(2)</w:t>
      </w:r>
      <w:r w:rsidRPr="005E6289">
        <w:tab/>
        <w:t>The conditions that applied to the old licence under the pre</w:t>
      </w:r>
      <w:r w:rsidRPr="005E6289">
        <w:noBreakHyphen/>
        <w:t>amendment regulation continue to apply to the licence.</w:t>
      </w:r>
    </w:p>
    <w:p w14:paraId="6198D55C" w14:textId="77777777" w:rsidR="00763DCD" w:rsidRPr="005E6289" w:rsidRDefault="00763DCD" w:rsidP="00763DCD">
      <w:pPr>
        <w:pStyle w:val="IMain"/>
      </w:pPr>
      <w:r w:rsidRPr="005E6289">
        <w:lastRenderedPageBreak/>
        <w:tab/>
        <w:t>(3)</w:t>
      </w:r>
      <w:r w:rsidRPr="005E6289">
        <w:tab/>
        <w:t>However, if the person is required to display P-plates under the pre</w:t>
      </w:r>
      <w:r w:rsidRPr="005E6289">
        <w:noBreakHyphen/>
        <w:t>amendment regulation, section 37 (2) the person may display P</w:t>
      </w:r>
      <w:r w:rsidRPr="005E6289">
        <w:noBreakHyphen/>
        <w:t>plates that comply with the requirements for the P2 licence conditions.</w:t>
      </w:r>
    </w:p>
    <w:p w14:paraId="3F3E1605" w14:textId="77777777" w:rsidR="00B24728" w:rsidRPr="005E6289" w:rsidRDefault="00763DCD" w:rsidP="00B24728">
      <w:pPr>
        <w:pStyle w:val="IMain"/>
      </w:pPr>
      <w:r w:rsidRPr="005E6289">
        <w:tab/>
        <w:t>(</w:t>
      </w:r>
      <w:r w:rsidR="00D308AA" w:rsidRPr="005E6289">
        <w:t>4</w:t>
      </w:r>
      <w:r w:rsidRPr="005E6289">
        <w:t>)</w:t>
      </w:r>
      <w:r w:rsidRPr="005E6289">
        <w:tab/>
        <w:t>Also, the person need not display P-plates under the pre</w:t>
      </w:r>
      <w:r w:rsidRPr="005E6289">
        <w:noBreakHyphen/>
        <w:t>amendment regulation, section 36 (2) or section 37 (2)</w:t>
      </w:r>
      <w:r w:rsidR="00B24728" w:rsidRPr="005E6289">
        <w:t xml:space="preserve"> </w:t>
      </w:r>
      <w:r w:rsidRPr="005E6289">
        <w:t>if</w:t>
      </w:r>
      <w:r w:rsidR="00B24728" w:rsidRPr="005E6289">
        <w:t>—</w:t>
      </w:r>
    </w:p>
    <w:p w14:paraId="4BDF915C" w14:textId="77777777" w:rsidR="00763DCD" w:rsidRPr="005E6289" w:rsidRDefault="00B24728" w:rsidP="00B24728">
      <w:pPr>
        <w:pStyle w:val="Ipara"/>
      </w:pPr>
      <w:r w:rsidRPr="005E6289">
        <w:tab/>
        <w:t>(a)</w:t>
      </w:r>
      <w:r w:rsidRPr="005E6289">
        <w:tab/>
      </w:r>
      <w:r w:rsidR="00763DCD" w:rsidRPr="005E6289">
        <w:t>the person—</w:t>
      </w:r>
    </w:p>
    <w:p w14:paraId="5AD86491" w14:textId="77777777" w:rsidR="00763DCD" w:rsidRPr="005E6289" w:rsidRDefault="00763DCD" w:rsidP="00B24728">
      <w:pPr>
        <w:pStyle w:val="Isubpara"/>
      </w:pPr>
      <w:r w:rsidRPr="005E6289">
        <w:tab/>
        <w:t>(</w:t>
      </w:r>
      <w:r w:rsidR="00B24728" w:rsidRPr="005E6289">
        <w:t>i</w:t>
      </w:r>
      <w:r w:rsidRPr="005E6289">
        <w:t>)</w:t>
      </w:r>
      <w:r w:rsidRPr="005E6289">
        <w:tab/>
        <w:t xml:space="preserve">has, before the commencement day, successfully completed an approved provisional driver training course </w:t>
      </w:r>
      <w:r w:rsidR="00B24728" w:rsidRPr="005E6289">
        <w:t>under the pre</w:t>
      </w:r>
      <w:r w:rsidR="00B24728" w:rsidRPr="005E6289">
        <w:noBreakHyphen/>
        <w:t>amendment regulation for the licence class; and</w:t>
      </w:r>
    </w:p>
    <w:p w14:paraId="3A96E8F7" w14:textId="77777777" w:rsidR="00B24728" w:rsidRPr="005E6289" w:rsidRDefault="00B24728" w:rsidP="00B24728">
      <w:pPr>
        <w:pStyle w:val="Isubpara"/>
      </w:pPr>
      <w:r w:rsidRPr="005E6289">
        <w:tab/>
        <w:t>(ii)</w:t>
      </w:r>
      <w:r w:rsidRPr="005E6289">
        <w:tab/>
      </w:r>
      <w:r w:rsidR="00DA3C56" w:rsidRPr="005E6289">
        <w:t xml:space="preserve">at any time before, </w:t>
      </w:r>
      <w:r w:rsidRPr="005E6289">
        <w:t>on or after the commencement day, provides evidence in a form acceptable to the road transport authority of the person’s successful completion of the course; or</w:t>
      </w:r>
    </w:p>
    <w:p w14:paraId="4A7420D9" w14:textId="77777777" w:rsidR="00B24728" w:rsidRPr="005E6289" w:rsidRDefault="00B24728" w:rsidP="00763DCD">
      <w:pPr>
        <w:pStyle w:val="Ipara"/>
      </w:pPr>
      <w:r w:rsidRPr="005E6289">
        <w:tab/>
        <w:t>(b)</w:t>
      </w:r>
      <w:r w:rsidRPr="005E6289">
        <w:tab/>
        <w:t>the person</w:t>
      </w:r>
      <w:r w:rsidR="00D308AA" w:rsidRPr="005E6289">
        <w:t>, before the commencement day</w:t>
      </w:r>
      <w:r w:rsidRPr="005E6289">
        <w:t>—</w:t>
      </w:r>
    </w:p>
    <w:p w14:paraId="641D0BDB" w14:textId="77777777" w:rsidR="00B24728" w:rsidRPr="005E6289" w:rsidRDefault="00B24728" w:rsidP="00B24728">
      <w:pPr>
        <w:pStyle w:val="Isubpara"/>
      </w:pPr>
      <w:r w:rsidRPr="005E6289">
        <w:tab/>
        <w:t>(i)</w:t>
      </w:r>
      <w:r w:rsidRPr="005E6289">
        <w:tab/>
        <w:t>is at least 26 years old; and</w:t>
      </w:r>
    </w:p>
    <w:p w14:paraId="495CC765" w14:textId="77777777" w:rsidR="00B24728" w:rsidRPr="005E6289" w:rsidRDefault="00B24728" w:rsidP="00B24728">
      <w:pPr>
        <w:pStyle w:val="Isubpara"/>
      </w:pPr>
      <w:r w:rsidRPr="005E6289">
        <w:tab/>
        <w:t>(ii)</w:t>
      </w:r>
      <w:r w:rsidRPr="005E6289">
        <w:tab/>
      </w:r>
      <w:r w:rsidR="00D308AA" w:rsidRPr="005E6289">
        <w:t>has held the provisional licence for at least 6 months.</w:t>
      </w:r>
    </w:p>
    <w:p w14:paraId="075A4AAE" w14:textId="77777777" w:rsidR="00D308AA" w:rsidRPr="005E6289" w:rsidRDefault="00D308AA" w:rsidP="00D308AA">
      <w:pPr>
        <w:pStyle w:val="IMain"/>
      </w:pPr>
      <w:r w:rsidRPr="005E6289">
        <w:tab/>
        <w:t>(5)</w:t>
      </w:r>
      <w:r w:rsidRPr="005E6289">
        <w:tab/>
        <w:t>To remove any doubt, an exception provided under the pre</w:t>
      </w:r>
      <w:r w:rsidRPr="005E6289">
        <w:noBreakHyphen/>
        <w:t>amendment regulation, sections 36 (3) or 37 (3) do</w:t>
      </w:r>
      <w:r w:rsidR="00A47FCC" w:rsidRPr="005E6289">
        <w:t>es</w:t>
      </w:r>
      <w:r w:rsidRPr="005E6289">
        <w:t xml:space="preserve"> not apply.</w:t>
      </w:r>
    </w:p>
    <w:p w14:paraId="2DEFB8A6" w14:textId="77777777" w:rsidR="00D07404" w:rsidRPr="005E6289" w:rsidRDefault="00D07404" w:rsidP="00C90F07">
      <w:pPr>
        <w:pStyle w:val="IH5Sec"/>
      </w:pPr>
      <w:r w:rsidRPr="005E6289">
        <w:t>17</w:t>
      </w:r>
      <w:r w:rsidR="00070E91" w:rsidRPr="005E6289">
        <w:t>6</w:t>
      </w:r>
      <w:r w:rsidRPr="005E6289">
        <w:tab/>
      </w:r>
      <w:r w:rsidR="003E07D1" w:rsidRPr="005E6289">
        <w:t xml:space="preserve">Pre-learner </w:t>
      </w:r>
      <w:r w:rsidR="009A7AA2" w:rsidRPr="005E6289">
        <w:t>licence</w:t>
      </w:r>
      <w:r w:rsidR="003E07D1" w:rsidRPr="005E6289">
        <w:t xml:space="preserve"> t</w:t>
      </w:r>
      <w:r w:rsidRPr="005E6289">
        <w:t>raining course providers</w:t>
      </w:r>
    </w:p>
    <w:p w14:paraId="608B7E10" w14:textId="2A466248" w:rsidR="0007723C" w:rsidRPr="005E6289" w:rsidRDefault="0007723C" w:rsidP="0007723C">
      <w:pPr>
        <w:pStyle w:val="IMain"/>
      </w:pPr>
      <w:r w:rsidRPr="005E6289">
        <w:tab/>
        <w:t>(1)</w:t>
      </w:r>
      <w:r w:rsidRPr="005E6289">
        <w:tab/>
      </w:r>
      <w:r w:rsidR="003A519B" w:rsidRPr="005E6289">
        <w:t>This section applies to a course provider mentioned</w:t>
      </w:r>
      <w:r w:rsidR="003A519B">
        <w:t xml:space="preserve"> in an approval in force under the pre-amendment regulation, section 26 (1) (a).</w:t>
      </w:r>
    </w:p>
    <w:p w14:paraId="627009C5" w14:textId="77777777" w:rsidR="005E52F6" w:rsidRPr="005E6289" w:rsidRDefault="008D644C" w:rsidP="0007723C">
      <w:pPr>
        <w:pStyle w:val="IMain"/>
      </w:pPr>
      <w:r w:rsidRPr="005E6289">
        <w:tab/>
        <w:t>(2)</w:t>
      </w:r>
      <w:r w:rsidRPr="005E6289">
        <w:tab/>
        <w:t>The course provider is, on the commencement day, taken to be a course provider</w:t>
      </w:r>
      <w:r w:rsidR="00744302" w:rsidRPr="005E6289">
        <w:t xml:space="preserve"> under section </w:t>
      </w:r>
      <w:r w:rsidR="00062806" w:rsidRPr="005E6289">
        <w:t>15</w:t>
      </w:r>
      <w:r w:rsidR="00744302" w:rsidRPr="005E6289">
        <w:t xml:space="preserve"> (Driver training course providers—approval)</w:t>
      </w:r>
      <w:r w:rsidR="005E52F6" w:rsidRPr="005E6289">
        <w:t xml:space="preserve"> </w:t>
      </w:r>
      <w:r w:rsidR="00BC5F3A" w:rsidRPr="005E6289">
        <w:t>to provide</w:t>
      </w:r>
      <w:r w:rsidR="005E52F6" w:rsidRPr="005E6289">
        <w:t xml:space="preserve"> the course mentioned in the instrument of approval</w:t>
      </w:r>
      <w:r w:rsidR="008A2EB6" w:rsidRPr="005E6289">
        <w:t xml:space="preserve"> as a pre-learner licence training course.</w:t>
      </w:r>
    </w:p>
    <w:p w14:paraId="7F33C239" w14:textId="77777777" w:rsidR="00D23E5B" w:rsidRPr="005E6289" w:rsidRDefault="00D23E5B" w:rsidP="0007723C">
      <w:pPr>
        <w:pStyle w:val="IMain"/>
      </w:pPr>
      <w:r w:rsidRPr="005E6289">
        <w:lastRenderedPageBreak/>
        <w:tab/>
        <w:t>(3)</w:t>
      </w:r>
      <w:r w:rsidRPr="005E6289">
        <w:tab/>
        <w:t>An approval under this section is for 12 months</w:t>
      </w:r>
      <w:r w:rsidR="009A7AA2" w:rsidRPr="005E6289">
        <w:t xml:space="preserve"> unless repealed sooner</w:t>
      </w:r>
      <w:r w:rsidR="002B7EEC" w:rsidRPr="005E6289">
        <w:t>.</w:t>
      </w:r>
    </w:p>
    <w:p w14:paraId="7FAF07FA" w14:textId="77777777" w:rsidR="002B7EEC" w:rsidRPr="005E6289" w:rsidRDefault="002B7EEC" w:rsidP="003E07D1">
      <w:pPr>
        <w:pStyle w:val="IH5Sec"/>
      </w:pPr>
      <w:r w:rsidRPr="005E6289">
        <w:t>177</w:t>
      </w:r>
      <w:r w:rsidRPr="005E6289">
        <w:tab/>
        <w:t>Applications for driver training course approvals—s 15</w:t>
      </w:r>
    </w:p>
    <w:p w14:paraId="78D20B03" w14:textId="77777777" w:rsidR="002B7EEC" w:rsidRPr="005E6289" w:rsidRDefault="002B7EEC" w:rsidP="002B7EEC">
      <w:pPr>
        <w:pStyle w:val="IMain"/>
      </w:pPr>
      <w:r w:rsidRPr="005E6289">
        <w:tab/>
        <w:t>(1)</w:t>
      </w:r>
      <w:r w:rsidRPr="005E6289">
        <w:tab/>
        <w:t xml:space="preserve">The road transport authority need not consider an application for approval of a course mentioned in section 15 (1) (b) before </w:t>
      </w:r>
      <w:r w:rsidR="00667F70" w:rsidRPr="005E6289">
        <w:t>1</w:t>
      </w:r>
      <w:r w:rsidRPr="005E6289">
        <w:t> </w:t>
      </w:r>
      <w:r w:rsidR="00667F70" w:rsidRPr="005E6289">
        <w:t>February</w:t>
      </w:r>
      <w:r w:rsidRPr="005E6289">
        <w:t> 2020.</w:t>
      </w:r>
    </w:p>
    <w:p w14:paraId="2CFD6269" w14:textId="77777777" w:rsidR="002B7EEC" w:rsidRPr="005E6289" w:rsidRDefault="002B7EEC" w:rsidP="002B7EEC">
      <w:pPr>
        <w:pStyle w:val="IMain"/>
      </w:pPr>
      <w:r w:rsidRPr="005E6289">
        <w:tab/>
        <w:t>(2)</w:t>
      </w:r>
      <w:r w:rsidRPr="005E6289">
        <w:tab/>
        <w:t>The road transport authority need not consider an application for approval of a course mentioned in section 15 (1) (a) before 1 June 2020.</w:t>
      </w:r>
    </w:p>
    <w:p w14:paraId="0FB5146A" w14:textId="77777777" w:rsidR="003E07D1" w:rsidRPr="005E6289" w:rsidRDefault="003E07D1" w:rsidP="003E07D1">
      <w:pPr>
        <w:pStyle w:val="IH5Sec"/>
      </w:pPr>
      <w:r w:rsidRPr="005E6289">
        <w:t>17</w:t>
      </w:r>
      <w:r w:rsidR="005872BA" w:rsidRPr="005E6289">
        <w:t>8</w:t>
      </w:r>
      <w:r w:rsidRPr="005E6289">
        <w:tab/>
        <w:t>Training course providers</w:t>
      </w:r>
    </w:p>
    <w:p w14:paraId="30DCD7D0" w14:textId="77777777" w:rsidR="003E07D1" w:rsidRPr="005E6289" w:rsidRDefault="003E07D1" w:rsidP="003E07D1">
      <w:pPr>
        <w:pStyle w:val="IMain"/>
      </w:pPr>
      <w:r w:rsidRPr="005E6289">
        <w:tab/>
        <w:t>(1)</w:t>
      </w:r>
      <w:r w:rsidRPr="005E6289">
        <w:tab/>
        <w:t>This section applies to a course provider mentioned in an instrument of approval.</w:t>
      </w:r>
    </w:p>
    <w:p w14:paraId="23500DF9" w14:textId="77777777" w:rsidR="003E07D1" w:rsidRPr="005E6289" w:rsidRDefault="003E07D1" w:rsidP="003E07D1">
      <w:pPr>
        <w:pStyle w:val="IMain"/>
      </w:pPr>
      <w:r w:rsidRPr="005E6289">
        <w:tab/>
        <w:t>(2)</w:t>
      </w:r>
      <w:r w:rsidRPr="005E6289">
        <w:tab/>
        <w:t>The course provider is, on the commencement day, taken to be a course provider under section 15 (Driver training course providers—approval) to provide the course mentioned in the instrument of approval.</w:t>
      </w:r>
    </w:p>
    <w:p w14:paraId="5134C0E7" w14:textId="77777777" w:rsidR="003E07D1" w:rsidRPr="005E6289" w:rsidRDefault="003E07D1" w:rsidP="003E07D1">
      <w:pPr>
        <w:pStyle w:val="IMain"/>
      </w:pPr>
      <w:r w:rsidRPr="005E6289">
        <w:tab/>
        <w:t>(</w:t>
      </w:r>
      <w:r w:rsidR="008A2EB6" w:rsidRPr="005E6289">
        <w:t>3</w:t>
      </w:r>
      <w:r w:rsidRPr="005E6289">
        <w:t>)</w:t>
      </w:r>
      <w:r w:rsidRPr="005E6289">
        <w:tab/>
        <w:t>In this section:</w:t>
      </w:r>
    </w:p>
    <w:p w14:paraId="6FD947A4" w14:textId="77777777" w:rsidR="003E07D1" w:rsidRPr="005E6289" w:rsidRDefault="003E07D1" w:rsidP="005E6289">
      <w:pPr>
        <w:pStyle w:val="aDef"/>
      </w:pPr>
      <w:r w:rsidRPr="005E6289">
        <w:rPr>
          <w:rStyle w:val="charBoldItals"/>
        </w:rPr>
        <w:t>instrument of approval</w:t>
      </w:r>
      <w:r w:rsidRPr="005E6289">
        <w:t xml:space="preserve"> means </w:t>
      </w:r>
      <w:r w:rsidR="008A2EB6" w:rsidRPr="005E6289">
        <w:t>either</w:t>
      </w:r>
      <w:r w:rsidRPr="005E6289">
        <w:t xml:space="preserve"> of the following instruments as in force before the commencement day:</w:t>
      </w:r>
    </w:p>
    <w:p w14:paraId="7D9E43BA" w14:textId="43B73E7C" w:rsidR="003E07D1" w:rsidRPr="005E6289" w:rsidRDefault="003E07D1" w:rsidP="00A42461">
      <w:pPr>
        <w:pStyle w:val="Idefpara"/>
      </w:pPr>
      <w:r w:rsidRPr="005E6289">
        <w:tab/>
        <w:t>(a)</w:t>
      </w:r>
      <w:r w:rsidRPr="005E6289">
        <w:tab/>
      </w:r>
      <w:r w:rsidR="00290B13" w:rsidRPr="005E6289">
        <w:t xml:space="preserve">the </w:t>
      </w:r>
      <w:hyperlink r:id="rId36" w:tooltip="NI2018-624" w:history="1">
        <w:r w:rsidR="00E30E04" w:rsidRPr="005E6289">
          <w:rPr>
            <w:rStyle w:val="charCitHyperlinkItal"/>
          </w:rPr>
          <w:t>Road Transport (Driver Licensing) Rider Training Course Approval 2018 (No 1)</w:t>
        </w:r>
      </w:hyperlink>
      <w:r w:rsidRPr="005E6289">
        <w:t xml:space="preserve"> (NI2018-62</w:t>
      </w:r>
      <w:r w:rsidR="00FD785E" w:rsidRPr="005E6289">
        <w:t>4</w:t>
      </w:r>
      <w:r w:rsidRPr="005E6289">
        <w:t>);</w:t>
      </w:r>
    </w:p>
    <w:p w14:paraId="3B993F2A" w14:textId="67E4FA21" w:rsidR="003E07D1" w:rsidRPr="005E6289" w:rsidRDefault="003E07D1" w:rsidP="00A42461">
      <w:pPr>
        <w:pStyle w:val="Idefpara"/>
      </w:pPr>
      <w:r w:rsidRPr="005E6289">
        <w:tab/>
        <w:t>(b)</w:t>
      </w:r>
      <w:r w:rsidRPr="005E6289">
        <w:tab/>
      </w:r>
      <w:r w:rsidR="00290B13" w:rsidRPr="005E6289">
        <w:t xml:space="preserve">the </w:t>
      </w:r>
      <w:hyperlink r:id="rId37" w:tooltip="NI2019-664" w:history="1">
        <w:r w:rsidR="00E30E04" w:rsidRPr="005E6289">
          <w:rPr>
            <w:rStyle w:val="charCitHyperlinkItal"/>
          </w:rPr>
          <w:t>Road Transport (Driver Licensing) Heavy Vehicle Driver Training Course Approval 2019 (No 1)</w:t>
        </w:r>
      </w:hyperlink>
      <w:r w:rsidRPr="005E6289">
        <w:t xml:space="preserve"> (NI2019-664).</w:t>
      </w:r>
    </w:p>
    <w:p w14:paraId="01190D32" w14:textId="77777777" w:rsidR="004C2E48" w:rsidRPr="005E6289" w:rsidRDefault="004C2E48" w:rsidP="00452D5B">
      <w:pPr>
        <w:pStyle w:val="IH5Sec"/>
      </w:pPr>
      <w:r w:rsidRPr="005E6289">
        <w:lastRenderedPageBreak/>
        <w:t>17</w:t>
      </w:r>
      <w:r w:rsidR="005872BA" w:rsidRPr="005E6289">
        <w:t>9</w:t>
      </w:r>
      <w:r w:rsidRPr="005E6289">
        <w:tab/>
      </w:r>
      <w:r w:rsidR="001D595C" w:rsidRPr="005E6289">
        <w:t xml:space="preserve">Renewal of </w:t>
      </w:r>
      <w:r w:rsidR="00A36CE1" w:rsidRPr="005E6289">
        <w:t>learner</w:t>
      </w:r>
      <w:r w:rsidR="000F39EF" w:rsidRPr="005E6289">
        <w:t xml:space="preserve"> </w:t>
      </w:r>
      <w:r w:rsidR="001D595C" w:rsidRPr="005E6289">
        <w:t>licence</w:t>
      </w:r>
      <w:r w:rsidR="00D07404" w:rsidRPr="005E6289">
        <w:t>—s 85</w:t>
      </w:r>
    </w:p>
    <w:p w14:paraId="391BEFF6" w14:textId="77777777" w:rsidR="001D595C" w:rsidRPr="005E6289" w:rsidRDefault="001D595C" w:rsidP="00452D5B">
      <w:pPr>
        <w:pStyle w:val="IMain"/>
        <w:keepNext/>
      </w:pPr>
      <w:r w:rsidRPr="005E6289">
        <w:tab/>
        <w:t>(1)</w:t>
      </w:r>
      <w:r w:rsidRPr="005E6289">
        <w:tab/>
        <w:t xml:space="preserve">This section applies </w:t>
      </w:r>
      <w:r w:rsidR="005C14A8" w:rsidRPr="005E6289">
        <w:t>if</w:t>
      </w:r>
      <w:r w:rsidRPr="005E6289">
        <w:t>—</w:t>
      </w:r>
    </w:p>
    <w:p w14:paraId="7FD17E11" w14:textId="77777777" w:rsidR="001D595C" w:rsidRPr="005E6289" w:rsidRDefault="001D595C" w:rsidP="00452D5B">
      <w:pPr>
        <w:pStyle w:val="Ipara"/>
        <w:keepNext/>
      </w:pPr>
      <w:r w:rsidRPr="005E6289">
        <w:tab/>
        <w:t>(a)</w:t>
      </w:r>
      <w:r w:rsidRPr="005E6289">
        <w:tab/>
      </w:r>
      <w:r w:rsidR="005C14A8" w:rsidRPr="005E6289">
        <w:t xml:space="preserve">a person </w:t>
      </w:r>
      <w:r w:rsidRPr="005E6289">
        <w:t>applies to renew a learner licence</w:t>
      </w:r>
      <w:r w:rsidR="004C4937" w:rsidRPr="005E6289">
        <w:t xml:space="preserve"> </w:t>
      </w:r>
      <w:r w:rsidR="00525EA9" w:rsidRPr="005E6289">
        <w:t>within</w:t>
      </w:r>
      <w:r w:rsidR="004C4937" w:rsidRPr="005E6289">
        <w:t xml:space="preserve"> the 12</w:t>
      </w:r>
      <w:r w:rsidR="004C4937" w:rsidRPr="005E6289">
        <w:noBreakHyphen/>
        <w:t>month period before it expires</w:t>
      </w:r>
      <w:r w:rsidRPr="005E6289">
        <w:t>; and</w:t>
      </w:r>
    </w:p>
    <w:p w14:paraId="22DE4558" w14:textId="77777777" w:rsidR="001D595C" w:rsidRPr="005E6289" w:rsidRDefault="001D595C" w:rsidP="001D595C">
      <w:pPr>
        <w:pStyle w:val="Ipara"/>
      </w:pPr>
      <w:r w:rsidRPr="005E6289">
        <w:tab/>
        <w:t>(b)</w:t>
      </w:r>
      <w:r w:rsidRPr="005E6289">
        <w:tab/>
      </w:r>
      <w:r w:rsidR="004C4937" w:rsidRPr="005E6289">
        <w:t>the learner licence is an old licence</w:t>
      </w:r>
      <w:r w:rsidRPr="005E6289">
        <w:t>.</w:t>
      </w:r>
    </w:p>
    <w:p w14:paraId="4416FB7D" w14:textId="77777777" w:rsidR="001D595C" w:rsidRPr="005E6289" w:rsidRDefault="001D595C" w:rsidP="001D595C">
      <w:pPr>
        <w:pStyle w:val="IMain"/>
      </w:pPr>
      <w:r w:rsidRPr="005E6289">
        <w:tab/>
        <w:t>(</w:t>
      </w:r>
      <w:r w:rsidR="004C4937" w:rsidRPr="005E6289">
        <w:t>2</w:t>
      </w:r>
      <w:r w:rsidRPr="005E6289">
        <w:t>)</w:t>
      </w:r>
      <w:r w:rsidRPr="005E6289">
        <w:tab/>
      </w:r>
      <w:r w:rsidR="00AE27D0" w:rsidRPr="005E6289">
        <w:t>The person is taken to have satisfied</w:t>
      </w:r>
      <w:r w:rsidR="00A36CE1" w:rsidRPr="005E6289">
        <w:t xml:space="preserve"> the requirement under section 85 (2) (c) if the person gives the road transport authority evidence that the person has successfully completed</w:t>
      </w:r>
      <w:r w:rsidR="004C4937" w:rsidRPr="005E6289">
        <w:t xml:space="preserve"> the knowledge component of an approved road ready training course </w:t>
      </w:r>
      <w:r w:rsidR="003532A9" w:rsidRPr="005E6289">
        <w:t>within</w:t>
      </w:r>
      <w:r w:rsidR="004C4937" w:rsidRPr="005E6289">
        <w:t xml:space="preserve"> the 2</w:t>
      </w:r>
      <w:r w:rsidR="005F40B7" w:rsidRPr="005E6289">
        <w:noBreakHyphen/>
      </w:r>
      <w:r w:rsidR="004C4937" w:rsidRPr="005E6289">
        <w:t>year period before the day the application is made.</w:t>
      </w:r>
    </w:p>
    <w:p w14:paraId="40BABEEE" w14:textId="77777777" w:rsidR="008D5BF8" w:rsidRPr="005E6289" w:rsidRDefault="008D5BF8" w:rsidP="008D5BF8">
      <w:pPr>
        <w:pStyle w:val="IH5Sec"/>
      </w:pPr>
      <w:r w:rsidRPr="005E6289">
        <w:t>1</w:t>
      </w:r>
      <w:r w:rsidR="00763DCD" w:rsidRPr="005E6289">
        <w:t>80</w:t>
      </w:r>
      <w:r w:rsidRPr="005E6289">
        <w:tab/>
        <w:t>Renewal of provisional car licence—s 85</w:t>
      </w:r>
    </w:p>
    <w:p w14:paraId="573B861A" w14:textId="77777777" w:rsidR="008D5BF8" w:rsidRPr="005E6289" w:rsidRDefault="008D5BF8" w:rsidP="008D5BF8">
      <w:pPr>
        <w:pStyle w:val="IMain"/>
      </w:pPr>
      <w:r w:rsidRPr="005E6289">
        <w:tab/>
        <w:t>(1)</w:t>
      </w:r>
      <w:r w:rsidRPr="005E6289">
        <w:tab/>
        <w:t>This section applies if a person applies to renew a</w:t>
      </w:r>
      <w:r w:rsidR="00B55C04" w:rsidRPr="005E6289">
        <w:t>n old licence that is a provisional car licence under section 85.</w:t>
      </w:r>
    </w:p>
    <w:p w14:paraId="219484E4" w14:textId="77777777" w:rsidR="00B55C04" w:rsidRPr="005E6289" w:rsidRDefault="00B55C04" w:rsidP="00B55C04">
      <w:pPr>
        <w:pStyle w:val="IMain"/>
      </w:pPr>
      <w:r w:rsidRPr="005E6289">
        <w:tab/>
        <w:t>(2)</w:t>
      </w:r>
      <w:r w:rsidRPr="005E6289">
        <w:tab/>
      </w:r>
      <w:r w:rsidR="00763DCD" w:rsidRPr="005E6289">
        <w:t xml:space="preserve">The </w:t>
      </w:r>
      <w:r w:rsidR="00F16160" w:rsidRPr="005E6289">
        <w:t xml:space="preserve">renewed </w:t>
      </w:r>
      <w:r w:rsidR="00763DCD" w:rsidRPr="005E6289">
        <w:t>licence</w:t>
      </w:r>
      <w:r w:rsidRPr="005E6289">
        <w:t xml:space="preserve"> is subject to—</w:t>
      </w:r>
    </w:p>
    <w:p w14:paraId="59BAD274" w14:textId="77777777" w:rsidR="00B55C04" w:rsidRPr="005E6289" w:rsidRDefault="00B55C04" w:rsidP="00B55C04">
      <w:pPr>
        <w:pStyle w:val="Ipara"/>
      </w:pPr>
      <w:r w:rsidRPr="005E6289">
        <w:tab/>
        <w:t>(a)</w:t>
      </w:r>
      <w:r w:rsidRPr="005E6289">
        <w:tab/>
        <w:t>if the person is younger than 25 years old at the time the licence is renewed—the P1 licence conditions; or</w:t>
      </w:r>
    </w:p>
    <w:p w14:paraId="6F288BBF" w14:textId="77777777" w:rsidR="008D5BF8" w:rsidRPr="005E6289" w:rsidRDefault="00B55C04" w:rsidP="00B55C04">
      <w:pPr>
        <w:pStyle w:val="Ipara"/>
      </w:pPr>
      <w:r w:rsidRPr="005E6289">
        <w:tab/>
        <w:t>(b)</w:t>
      </w:r>
      <w:r w:rsidRPr="005E6289">
        <w:tab/>
        <w:t>if the person is 25 years old or older at the time the licence is renewed—the P2 licence conditions.</w:t>
      </w:r>
    </w:p>
    <w:p w14:paraId="018615E7" w14:textId="77777777" w:rsidR="000E661B" w:rsidRPr="005E6289" w:rsidRDefault="000E661B" w:rsidP="000E661B">
      <w:pPr>
        <w:pStyle w:val="IH5Sec"/>
      </w:pPr>
      <w:r w:rsidRPr="005E6289">
        <w:t>1</w:t>
      </w:r>
      <w:r w:rsidR="005872BA" w:rsidRPr="005E6289">
        <w:t>8</w:t>
      </w:r>
      <w:r w:rsidR="00763DCD" w:rsidRPr="005E6289">
        <w:t>1</w:t>
      </w:r>
      <w:r w:rsidRPr="005E6289">
        <w:tab/>
        <w:t xml:space="preserve">Demerit points and </w:t>
      </w:r>
      <w:r w:rsidR="004C48B3" w:rsidRPr="005E6289">
        <w:t>old licences</w:t>
      </w:r>
    </w:p>
    <w:p w14:paraId="1002E79B" w14:textId="77777777" w:rsidR="00D90EC8" w:rsidRPr="005E6289" w:rsidRDefault="00135D52" w:rsidP="004C48B3">
      <w:pPr>
        <w:pStyle w:val="IMain"/>
      </w:pPr>
      <w:r w:rsidRPr="005E6289">
        <w:tab/>
        <w:t>(1)</w:t>
      </w:r>
      <w:r w:rsidRPr="005E6289">
        <w:tab/>
        <w:t>This section applies</w:t>
      </w:r>
      <w:r w:rsidR="000F5580" w:rsidRPr="005E6289">
        <w:t xml:space="preserve"> to a person who</w:t>
      </w:r>
      <w:r w:rsidR="004C48B3" w:rsidRPr="005E6289">
        <w:t xml:space="preserve"> </w:t>
      </w:r>
      <w:r w:rsidR="00FF6F89" w:rsidRPr="005E6289">
        <w:t>incur</w:t>
      </w:r>
      <w:r w:rsidR="004C48B3" w:rsidRPr="005E6289">
        <w:t>s</w:t>
      </w:r>
      <w:r w:rsidR="00FF6F89" w:rsidRPr="005E6289">
        <w:t xml:space="preserve"> </w:t>
      </w:r>
      <w:r w:rsidR="002821C6" w:rsidRPr="005E6289">
        <w:t xml:space="preserve">the </w:t>
      </w:r>
      <w:r w:rsidR="00D90EC8" w:rsidRPr="005E6289">
        <w:t>relevant number of demerit points</w:t>
      </w:r>
      <w:r w:rsidR="00F14805" w:rsidRPr="005E6289">
        <w:t xml:space="preserve"> whether before or after the commencement day</w:t>
      </w:r>
      <w:r w:rsidR="00FF6F89" w:rsidRPr="005E6289">
        <w:t xml:space="preserve"> while the person </w:t>
      </w:r>
      <w:r w:rsidR="004C48B3" w:rsidRPr="005E6289">
        <w:t>holds</w:t>
      </w:r>
      <w:r w:rsidR="00FF6F89" w:rsidRPr="005E6289">
        <w:t xml:space="preserve"> an old licence</w:t>
      </w:r>
      <w:r w:rsidR="00D90EC8" w:rsidRPr="005E6289">
        <w:t>.</w:t>
      </w:r>
    </w:p>
    <w:p w14:paraId="5A7BF0FC" w14:textId="77777777" w:rsidR="00D90EC8" w:rsidRPr="005E6289" w:rsidRDefault="00D90EC8" w:rsidP="00135D52">
      <w:pPr>
        <w:pStyle w:val="IMain"/>
      </w:pPr>
      <w:r w:rsidRPr="005E6289">
        <w:tab/>
        <w:t>(2)</w:t>
      </w:r>
      <w:r w:rsidRPr="005E6289">
        <w:tab/>
      </w:r>
      <w:r w:rsidR="00AE27D0" w:rsidRPr="005E6289">
        <w:t>The pre-amendment regulation, d</w:t>
      </w:r>
      <w:r w:rsidR="00DE137D" w:rsidRPr="005E6289">
        <w:t>ivision 8.1</w:t>
      </w:r>
      <w:r w:rsidR="008E703C" w:rsidRPr="005E6289">
        <w:t xml:space="preserve"> (Demerit points—learner and provisional licences)</w:t>
      </w:r>
      <w:r w:rsidR="00DE137D" w:rsidRPr="005E6289">
        <w:t xml:space="preserve"> continues to apply to the person.</w:t>
      </w:r>
    </w:p>
    <w:p w14:paraId="5FD8EA6B" w14:textId="77777777" w:rsidR="00F14805" w:rsidRPr="005E6289" w:rsidRDefault="00F14805" w:rsidP="00452D5B">
      <w:pPr>
        <w:pStyle w:val="IMain"/>
        <w:keepNext/>
      </w:pPr>
      <w:r w:rsidRPr="005E6289">
        <w:lastRenderedPageBreak/>
        <w:tab/>
        <w:t>(3)</w:t>
      </w:r>
      <w:r w:rsidRPr="005E6289">
        <w:tab/>
        <w:t>In this section:</w:t>
      </w:r>
    </w:p>
    <w:p w14:paraId="1FA5FE90" w14:textId="77777777" w:rsidR="00F14805" w:rsidRPr="005E6289" w:rsidRDefault="00F14805" w:rsidP="00452D5B">
      <w:pPr>
        <w:pStyle w:val="aDef"/>
        <w:keepNext/>
      </w:pPr>
      <w:r w:rsidRPr="005E6289">
        <w:rPr>
          <w:rStyle w:val="charBoldItals"/>
        </w:rPr>
        <w:t>relevant number</w:t>
      </w:r>
      <w:r w:rsidRPr="005E6289">
        <w:t>, of demerit points, means—</w:t>
      </w:r>
    </w:p>
    <w:p w14:paraId="3E239F2C" w14:textId="77777777" w:rsidR="00F14805" w:rsidRPr="005E6289" w:rsidRDefault="00F14805" w:rsidP="0061592C">
      <w:pPr>
        <w:pStyle w:val="Idefpara"/>
      </w:pPr>
      <w:r w:rsidRPr="005E6289">
        <w:tab/>
        <w:t>(a)</w:t>
      </w:r>
      <w:r w:rsidRPr="005E6289">
        <w:tab/>
        <w:t>for a learner licence—12; or</w:t>
      </w:r>
    </w:p>
    <w:p w14:paraId="779E320C" w14:textId="77777777" w:rsidR="00F14805" w:rsidRPr="005E6289" w:rsidRDefault="00F14805" w:rsidP="0061592C">
      <w:pPr>
        <w:pStyle w:val="Idefpara"/>
      </w:pPr>
      <w:r w:rsidRPr="005E6289">
        <w:tab/>
        <w:t>(b)</w:t>
      </w:r>
      <w:r w:rsidRPr="005E6289">
        <w:tab/>
        <w:t>for a provisional licence—</w:t>
      </w:r>
    </w:p>
    <w:p w14:paraId="0AF2F91D" w14:textId="77777777" w:rsidR="00F14805" w:rsidRPr="005E6289" w:rsidRDefault="00F14805" w:rsidP="0061592C">
      <w:pPr>
        <w:pStyle w:val="Idefsubpara"/>
      </w:pPr>
      <w:r w:rsidRPr="005E6289">
        <w:tab/>
        <w:t>(i)</w:t>
      </w:r>
      <w:r w:rsidRPr="005E6289">
        <w:tab/>
        <w:t xml:space="preserve">if the holder of the licence has provided evidence (under </w:t>
      </w:r>
      <w:r w:rsidR="00AE27D0" w:rsidRPr="005E6289">
        <w:t>the pre-amendment regulation</w:t>
      </w:r>
      <w:r w:rsidR="00FD785E" w:rsidRPr="005E6289">
        <w:t>,</w:t>
      </w:r>
      <w:r w:rsidR="00AE27D0" w:rsidRPr="005E6289">
        <w:t xml:space="preserve"> </w:t>
      </w:r>
      <w:r w:rsidRPr="005E6289">
        <w:t xml:space="preserve">section </w:t>
      </w:r>
      <w:r w:rsidR="00062806" w:rsidRPr="005E6289">
        <w:t>37</w:t>
      </w:r>
      <w:r w:rsidRPr="005E6289">
        <w:t xml:space="preserve"> (3) (b) or section</w:t>
      </w:r>
      <w:r w:rsidR="00FB58AE" w:rsidRPr="005E6289">
        <w:t> </w:t>
      </w:r>
      <w:r w:rsidR="00062806" w:rsidRPr="005E6289">
        <w:t>38</w:t>
      </w:r>
      <w:r w:rsidR="00FB58AE" w:rsidRPr="005E6289">
        <w:t xml:space="preserve"> </w:t>
      </w:r>
      <w:r w:rsidRPr="005E6289">
        <w:t>(3) (b)) acceptable to the road transport authority that the person has successfully completed an approved provisional driver training course—8; or</w:t>
      </w:r>
    </w:p>
    <w:p w14:paraId="264B7FAA" w14:textId="77777777" w:rsidR="00F14805" w:rsidRPr="005E6289" w:rsidRDefault="00F14805" w:rsidP="0061592C">
      <w:pPr>
        <w:pStyle w:val="Idefsubpara"/>
      </w:pPr>
      <w:r w:rsidRPr="005E6289">
        <w:tab/>
        <w:t>(ii)</w:t>
      </w:r>
      <w:r w:rsidRPr="005E6289">
        <w:tab/>
        <w:t xml:space="preserve">if the holder of the licence is at least </w:t>
      </w:r>
      <w:r w:rsidR="00062806" w:rsidRPr="005E6289">
        <w:t>2</w:t>
      </w:r>
      <w:r w:rsidR="005059A0" w:rsidRPr="005E6289">
        <w:t>6</w:t>
      </w:r>
      <w:r w:rsidRPr="005E6289">
        <w:t xml:space="preserve"> years old and has held a provisional licence for at least 6 months—8; or</w:t>
      </w:r>
    </w:p>
    <w:p w14:paraId="396D6417" w14:textId="77777777" w:rsidR="003441FB" w:rsidRPr="005E6289" w:rsidRDefault="003441FB" w:rsidP="0061592C">
      <w:pPr>
        <w:pStyle w:val="Idefsubpara"/>
      </w:pPr>
      <w:r w:rsidRPr="005E6289">
        <w:tab/>
        <w:t>(iii)</w:t>
      </w:r>
      <w:r w:rsidRPr="005E6289">
        <w:tab/>
        <w:t>in any other case—4.</w:t>
      </w:r>
    </w:p>
    <w:p w14:paraId="34A59D33" w14:textId="77777777" w:rsidR="000F4773" w:rsidRPr="005E6289" w:rsidRDefault="005002C4" w:rsidP="000F4773">
      <w:pPr>
        <w:pStyle w:val="IH5Sec"/>
      </w:pPr>
      <w:r w:rsidRPr="005E6289">
        <w:t>1</w:t>
      </w:r>
      <w:r w:rsidR="003E07D1" w:rsidRPr="005E6289">
        <w:t>8</w:t>
      </w:r>
      <w:r w:rsidR="00763DCD" w:rsidRPr="005E6289">
        <w:t>2</w:t>
      </w:r>
      <w:r w:rsidR="000F4773" w:rsidRPr="005E6289">
        <w:tab/>
        <w:t>Expiry—pt 11</w:t>
      </w:r>
    </w:p>
    <w:p w14:paraId="508C7502" w14:textId="77777777" w:rsidR="000F4773" w:rsidRPr="005E6289" w:rsidRDefault="000F4773" w:rsidP="005E6289">
      <w:pPr>
        <w:pStyle w:val="Amainreturn"/>
        <w:keepNext/>
      </w:pPr>
      <w:r w:rsidRPr="005E6289">
        <w:t xml:space="preserve">This part expires </w:t>
      </w:r>
      <w:r w:rsidR="00BC5F3A" w:rsidRPr="005E6289">
        <w:t>4</w:t>
      </w:r>
      <w:r w:rsidRPr="005E6289">
        <w:t xml:space="preserve"> years after the commencement day.</w:t>
      </w:r>
    </w:p>
    <w:p w14:paraId="3771B282" w14:textId="565CB115" w:rsidR="000F4773" w:rsidRPr="005E6289" w:rsidRDefault="000F4773" w:rsidP="000F4773">
      <w:pPr>
        <w:pStyle w:val="aNote"/>
      </w:pPr>
      <w:r w:rsidRPr="005E6289">
        <w:rPr>
          <w:rStyle w:val="charItals"/>
        </w:rPr>
        <w:t>Note</w:t>
      </w:r>
      <w:r w:rsidRPr="005E6289">
        <w:rPr>
          <w:rStyle w:val="charItals"/>
        </w:rPr>
        <w:tab/>
      </w:r>
      <w:r w:rsidRPr="005E6289">
        <w:t xml:space="preserve">Transitional provisions are kept in the regulation for a limited time. A transitional provision is repealed on its expiry but continues to have effect after its repeal (see </w:t>
      </w:r>
      <w:hyperlink r:id="rId38" w:tooltip="A2001-14" w:history="1">
        <w:r w:rsidR="00B5706C" w:rsidRPr="005E6289">
          <w:rPr>
            <w:rStyle w:val="charCitHyperlinkAbbrev"/>
          </w:rPr>
          <w:t>Legislation Act</w:t>
        </w:r>
      </w:hyperlink>
      <w:r w:rsidRPr="005E6289">
        <w:t xml:space="preserve">, s 88). </w:t>
      </w:r>
    </w:p>
    <w:p w14:paraId="1FD9E478" w14:textId="77777777" w:rsidR="00B84FAD" w:rsidRPr="005E6289" w:rsidRDefault="005E6289" w:rsidP="005E6289">
      <w:pPr>
        <w:pStyle w:val="AH5Sec"/>
        <w:shd w:val="pct25" w:color="auto" w:fill="auto"/>
      </w:pPr>
      <w:bookmarkStart w:id="51" w:name="_Toc25838390"/>
      <w:r w:rsidRPr="005E6289">
        <w:rPr>
          <w:rStyle w:val="CharSectNo"/>
        </w:rPr>
        <w:t>49</w:t>
      </w:r>
      <w:r w:rsidRPr="005E6289">
        <w:tab/>
      </w:r>
      <w:r w:rsidR="00B84FAD" w:rsidRPr="005E6289">
        <w:t xml:space="preserve">Dictionary, definition of </w:t>
      </w:r>
      <w:r w:rsidR="00B84FAD" w:rsidRPr="005E6289">
        <w:rPr>
          <w:rStyle w:val="charItals"/>
        </w:rPr>
        <w:t>approved heavy vehicle driver training course</w:t>
      </w:r>
      <w:bookmarkEnd w:id="51"/>
    </w:p>
    <w:p w14:paraId="051E8EC3" w14:textId="77777777" w:rsidR="004B3E3E" w:rsidRPr="005E6289" w:rsidRDefault="004B3E3E" w:rsidP="004B3E3E">
      <w:pPr>
        <w:pStyle w:val="direction"/>
      </w:pPr>
      <w:r w:rsidRPr="005E6289">
        <w:t>substitute</w:t>
      </w:r>
    </w:p>
    <w:p w14:paraId="0057870A" w14:textId="77777777" w:rsidR="004B3E3E" w:rsidRPr="005E6289" w:rsidRDefault="004B3E3E" w:rsidP="005E6289">
      <w:pPr>
        <w:pStyle w:val="aDef"/>
      </w:pPr>
      <w:r w:rsidRPr="005E6289">
        <w:rPr>
          <w:rStyle w:val="charBoldItals"/>
        </w:rPr>
        <w:t xml:space="preserve">approved </w:t>
      </w:r>
      <w:r w:rsidR="009730CF" w:rsidRPr="005E6289">
        <w:rPr>
          <w:rStyle w:val="charBoldItals"/>
        </w:rPr>
        <w:t>heavy vehicle driver</w:t>
      </w:r>
      <w:r w:rsidRPr="005E6289">
        <w:rPr>
          <w:rStyle w:val="charBoldItals"/>
        </w:rPr>
        <w:t xml:space="preserve"> training course</w:t>
      </w:r>
      <w:r w:rsidRPr="005E6289">
        <w:t xml:space="preserve"> means a course mentioned in section </w:t>
      </w:r>
      <w:r w:rsidR="00062806" w:rsidRPr="005E6289">
        <w:t>15</w:t>
      </w:r>
      <w:r w:rsidRPr="005E6289">
        <w:t xml:space="preserve"> (1) (</w:t>
      </w:r>
      <w:r w:rsidR="00190F8E" w:rsidRPr="005E6289">
        <w:t>e</w:t>
      </w:r>
      <w:r w:rsidRPr="005E6289">
        <w:t xml:space="preserve">) provided by a person approved under section </w:t>
      </w:r>
      <w:r w:rsidR="00062806" w:rsidRPr="005E6289">
        <w:t>15</w:t>
      </w:r>
      <w:r w:rsidRPr="005E6289">
        <w:t xml:space="preserve"> to provide the course.</w:t>
      </w:r>
    </w:p>
    <w:p w14:paraId="38E446F3" w14:textId="77777777" w:rsidR="007B0519" w:rsidRPr="005E6289" w:rsidRDefault="005E6289" w:rsidP="005E6289">
      <w:pPr>
        <w:pStyle w:val="AH5Sec"/>
        <w:shd w:val="pct25" w:color="auto" w:fill="auto"/>
      </w:pPr>
      <w:bookmarkStart w:id="52" w:name="_Toc25838391"/>
      <w:r w:rsidRPr="005E6289">
        <w:rPr>
          <w:rStyle w:val="CharSectNo"/>
        </w:rPr>
        <w:lastRenderedPageBreak/>
        <w:t>50</w:t>
      </w:r>
      <w:r w:rsidRPr="005E6289">
        <w:tab/>
      </w:r>
      <w:r w:rsidR="007B0519" w:rsidRPr="005E6289">
        <w:t>Dictionary, new definition</w:t>
      </w:r>
      <w:r w:rsidR="00190F8E" w:rsidRPr="005E6289">
        <w:t>s</w:t>
      </w:r>
      <w:bookmarkEnd w:id="52"/>
    </w:p>
    <w:p w14:paraId="2882BA96" w14:textId="77777777" w:rsidR="007B0519" w:rsidRPr="005E6289" w:rsidRDefault="007B0519" w:rsidP="007B0519">
      <w:pPr>
        <w:pStyle w:val="direction"/>
      </w:pPr>
      <w:r w:rsidRPr="005E6289">
        <w:t>insert</w:t>
      </w:r>
    </w:p>
    <w:p w14:paraId="3A3CDA58" w14:textId="77777777" w:rsidR="00190F8E" w:rsidRPr="005E6289" w:rsidRDefault="00190F8E" w:rsidP="005E6289">
      <w:pPr>
        <w:pStyle w:val="aDef"/>
      </w:pPr>
      <w:r w:rsidRPr="005E6289">
        <w:rPr>
          <w:rStyle w:val="charBoldItals"/>
        </w:rPr>
        <w:t xml:space="preserve">approved learner </w:t>
      </w:r>
      <w:r w:rsidR="00CD28D0" w:rsidRPr="005E6289">
        <w:rPr>
          <w:rStyle w:val="charBoldItals"/>
        </w:rPr>
        <w:t>licence</w:t>
      </w:r>
      <w:r w:rsidRPr="005E6289">
        <w:rPr>
          <w:rStyle w:val="charBoldItals"/>
        </w:rPr>
        <w:t xml:space="preserve"> </w:t>
      </w:r>
      <w:r w:rsidR="00CD28D0" w:rsidRPr="005E6289">
        <w:rPr>
          <w:rStyle w:val="charBoldItals"/>
        </w:rPr>
        <w:t xml:space="preserve">training </w:t>
      </w:r>
      <w:r w:rsidRPr="005E6289">
        <w:rPr>
          <w:rStyle w:val="charBoldItals"/>
        </w:rPr>
        <w:t>course</w:t>
      </w:r>
      <w:r w:rsidRPr="005E6289">
        <w:t xml:space="preserve"> means a course mentioned in section 15 (1) (b) provided by a person approved under section 15 to provide the course.</w:t>
      </w:r>
    </w:p>
    <w:p w14:paraId="4B91313E" w14:textId="77777777" w:rsidR="00E275FD" w:rsidRPr="005E6289" w:rsidRDefault="007B0519" w:rsidP="005E6289">
      <w:pPr>
        <w:pStyle w:val="aDef"/>
      </w:pPr>
      <w:r w:rsidRPr="005E6289">
        <w:rPr>
          <w:rStyle w:val="charBoldItals"/>
        </w:rPr>
        <w:t>approved pre-learner licence training course</w:t>
      </w:r>
      <w:r w:rsidRPr="005E6289">
        <w:t xml:space="preserve"> means a course </w:t>
      </w:r>
      <w:r w:rsidR="00E275FD" w:rsidRPr="005E6289">
        <w:t xml:space="preserve">mentioned in </w:t>
      </w:r>
      <w:r w:rsidRPr="005E6289">
        <w:t>section </w:t>
      </w:r>
      <w:r w:rsidR="00062806" w:rsidRPr="005E6289">
        <w:t>15</w:t>
      </w:r>
      <w:r w:rsidR="00E275FD" w:rsidRPr="005E6289">
        <w:t xml:space="preserve"> (1)</w:t>
      </w:r>
      <w:r w:rsidRPr="005E6289">
        <w:t xml:space="preserve"> (a)</w:t>
      </w:r>
      <w:r w:rsidR="00E275FD" w:rsidRPr="005E6289">
        <w:t xml:space="preserve"> provided—</w:t>
      </w:r>
    </w:p>
    <w:p w14:paraId="1C1AF81C" w14:textId="77777777" w:rsidR="00157025" w:rsidRPr="005E6289" w:rsidRDefault="00E275FD" w:rsidP="00720194">
      <w:pPr>
        <w:pStyle w:val="Idefpara"/>
      </w:pPr>
      <w:r w:rsidRPr="005E6289">
        <w:tab/>
        <w:t>(a)</w:t>
      </w:r>
      <w:r w:rsidRPr="005E6289">
        <w:tab/>
        <w:t xml:space="preserve">by a person approved under section </w:t>
      </w:r>
      <w:r w:rsidR="00062806" w:rsidRPr="005E6289">
        <w:t>15</w:t>
      </w:r>
      <w:r w:rsidR="00157025" w:rsidRPr="005E6289">
        <w:t xml:space="preserve"> to provide the course; or</w:t>
      </w:r>
    </w:p>
    <w:p w14:paraId="51AD02D1" w14:textId="77777777" w:rsidR="007B0519" w:rsidRPr="005E6289" w:rsidRDefault="00157025" w:rsidP="00720194">
      <w:pPr>
        <w:pStyle w:val="Idefpara"/>
      </w:pPr>
      <w:r w:rsidRPr="005E6289">
        <w:tab/>
        <w:t>(b)</w:t>
      </w:r>
      <w:r w:rsidRPr="005E6289">
        <w:tab/>
        <w:t>as part of a</w:t>
      </w:r>
      <w:r w:rsidR="000F19E1" w:rsidRPr="005E6289">
        <w:t xml:space="preserve"> course of study leading to the completion of year 10</w:t>
      </w:r>
      <w:r w:rsidR="007B0519" w:rsidRPr="005E6289">
        <w:t>.</w:t>
      </w:r>
    </w:p>
    <w:p w14:paraId="7551F20D" w14:textId="77777777" w:rsidR="00070E91" w:rsidRPr="005E6289" w:rsidRDefault="005E6289" w:rsidP="005E6289">
      <w:pPr>
        <w:pStyle w:val="AH5Sec"/>
        <w:shd w:val="pct25" w:color="auto" w:fill="auto"/>
      </w:pPr>
      <w:bookmarkStart w:id="53" w:name="_Toc25838392"/>
      <w:r w:rsidRPr="005E6289">
        <w:rPr>
          <w:rStyle w:val="CharSectNo"/>
        </w:rPr>
        <w:t>51</w:t>
      </w:r>
      <w:r w:rsidRPr="005E6289">
        <w:tab/>
      </w:r>
      <w:r w:rsidR="00070E91" w:rsidRPr="005E6289">
        <w:t xml:space="preserve">Dictionary, definition of </w:t>
      </w:r>
      <w:r w:rsidR="00070E91" w:rsidRPr="005E6289">
        <w:rPr>
          <w:rStyle w:val="charItals"/>
        </w:rPr>
        <w:t>approved pre-learner rider training course</w:t>
      </w:r>
      <w:bookmarkEnd w:id="53"/>
    </w:p>
    <w:p w14:paraId="63BFCCAA" w14:textId="77777777" w:rsidR="00070E91" w:rsidRPr="005E6289" w:rsidRDefault="00070E91" w:rsidP="00070E91">
      <w:pPr>
        <w:pStyle w:val="direction"/>
      </w:pPr>
      <w:r w:rsidRPr="005E6289">
        <w:t>substitute</w:t>
      </w:r>
    </w:p>
    <w:p w14:paraId="501B7DFB" w14:textId="77777777" w:rsidR="00070E91" w:rsidRPr="005E6289" w:rsidRDefault="00070E91" w:rsidP="005E6289">
      <w:pPr>
        <w:pStyle w:val="aDef"/>
      </w:pPr>
      <w:r w:rsidRPr="005E6289">
        <w:rPr>
          <w:rStyle w:val="charBoldItals"/>
        </w:rPr>
        <w:t>approved pre-learner rider training course</w:t>
      </w:r>
      <w:r w:rsidRPr="005E6289">
        <w:t xml:space="preserve"> means a course mentioned in section 15 (1) (</w:t>
      </w:r>
      <w:r w:rsidR="00190F8E" w:rsidRPr="005E6289">
        <w:t>c</w:t>
      </w:r>
      <w:r w:rsidRPr="005E6289">
        <w:t>) provided by a person approved under section 15 to provide the course.</w:t>
      </w:r>
    </w:p>
    <w:p w14:paraId="49BCF96C" w14:textId="77777777" w:rsidR="0053724E" w:rsidRPr="005E6289" w:rsidRDefault="005E6289" w:rsidP="005E6289">
      <w:pPr>
        <w:pStyle w:val="AH5Sec"/>
        <w:shd w:val="pct25" w:color="auto" w:fill="auto"/>
      </w:pPr>
      <w:bookmarkStart w:id="54" w:name="_Toc25838393"/>
      <w:r w:rsidRPr="005E6289">
        <w:rPr>
          <w:rStyle w:val="CharSectNo"/>
        </w:rPr>
        <w:t>52</w:t>
      </w:r>
      <w:r w:rsidRPr="005E6289">
        <w:tab/>
      </w:r>
      <w:r w:rsidR="0053724E" w:rsidRPr="005E6289">
        <w:t>Dictionary, definition</w:t>
      </w:r>
      <w:r w:rsidR="00070E91" w:rsidRPr="005E6289">
        <w:t xml:space="preserve"> of </w:t>
      </w:r>
      <w:r w:rsidR="00070E91" w:rsidRPr="005E6289">
        <w:rPr>
          <w:rStyle w:val="charItals"/>
        </w:rPr>
        <w:t>approved pre-provisional rider training course</w:t>
      </w:r>
      <w:bookmarkEnd w:id="54"/>
    </w:p>
    <w:p w14:paraId="71B98C02" w14:textId="77777777" w:rsidR="0053724E" w:rsidRPr="005E6289" w:rsidRDefault="004B3E3E" w:rsidP="0053724E">
      <w:pPr>
        <w:pStyle w:val="direction"/>
      </w:pPr>
      <w:r w:rsidRPr="005E6289">
        <w:t>substitute</w:t>
      </w:r>
    </w:p>
    <w:p w14:paraId="763D1884" w14:textId="77777777" w:rsidR="004B3E3E" w:rsidRPr="005E6289" w:rsidRDefault="004B3E3E" w:rsidP="005E6289">
      <w:pPr>
        <w:pStyle w:val="aDef"/>
      </w:pPr>
      <w:r w:rsidRPr="005E6289">
        <w:rPr>
          <w:rStyle w:val="charBoldItals"/>
        </w:rPr>
        <w:t>approved pre-</w:t>
      </w:r>
      <w:r w:rsidR="00813986" w:rsidRPr="005E6289">
        <w:rPr>
          <w:rStyle w:val="charBoldItals"/>
        </w:rPr>
        <w:t>provisional</w:t>
      </w:r>
      <w:r w:rsidRPr="005E6289">
        <w:rPr>
          <w:rStyle w:val="charBoldItals"/>
        </w:rPr>
        <w:t xml:space="preserve"> </w:t>
      </w:r>
      <w:r w:rsidR="00813986" w:rsidRPr="005E6289">
        <w:rPr>
          <w:rStyle w:val="charBoldItals"/>
        </w:rPr>
        <w:t>rider</w:t>
      </w:r>
      <w:r w:rsidRPr="005E6289">
        <w:rPr>
          <w:rStyle w:val="charBoldItals"/>
        </w:rPr>
        <w:t xml:space="preserve"> training course</w:t>
      </w:r>
      <w:r w:rsidRPr="005E6289">
        <w:t xml:space="preserve"> means a course mentioned in section </w:t>
      </w:r>
      <w:r w:rsidR="00062806" w:rsidRPr="005E6289">
        <w:t>15</w:t>
      </w:r>
      <w:r w:rsidRPr="005E6289">
        <w:t xml:space="preserve"> (1) (</w:t>
      </w:r>
      <w:r w:rsidR="00190F8E" w:rsidRPr="005E6289">
        <w:t>d</w:t>
      </w:r>
      <w:r w:rsidRPr="005E6289">
        <w:t xml:space="preserve">) provided by a person approved under section </w:t>
      </w:r>
      <w:r w:rsidR="00062806" w:rsidRPr="005E6289">
        <w:t>15</w:t>
      </w:r>
      <w:r w:rsidRPr="005E6289">
        <w:t xml:space="preserve"> to provide the course.</w:t>
      </w:r>
    </w:p>
    <w:p w14:paraId="20E28075" w14:textId="77777777" w:rsidR="00B84FAD" w:rsidRPr="005E6289" w:rsidRDefault="005E6289" w:rsidP="005E6289">
      <w:pPr>
        <w:pStyle w:val="AH5Sec"/>
        <w:shd w:val="pct25" w:color="auto" w:fill="auto"/>
      </w:pPr>
      <w:bookmarkStart w:id="55" w:name="_Toc25838394"/>
      <w:r w:rsidRPr="005E6289">
        <w:rPr>
          <w:rStyle w:val="CharSectNo"/>
        </w:rPr>
        <w:lastRenderedPageBreak/>
        <w:t>53</w:t>
      </w:r>
      <w:r w:rsidRPr="005E6289">
        <w:tab/>
      </w:r>
      <w:r w:rsidR="00B84FAD" w:rsidRPr="005E6289">
        <w:t xml:space="preserve">Dictionary, definition of </w:t>
      </w:r>
      <w:r w:rsidR="00B84FAD" w:rsidRPr="005E6289">
        <w:rPr>
          <w:rStyle w:val="charItals"/>
        </w:rPr>
        <w:t>approved provisional driver training course</w:t>
      </w:r>
      <w:bookmarkEnd w:id="55"/>
    </w:p>
    <w:p w14:paraId="2C66CFC3" w14:textId="77777777" w:rsidR="00B84FAD" w:rsidRPr="005E6289" w:rsidRDefault="00B84FAD" w:rsidP="00B84FAD">
      <w:pPr>
        <w:pStyle w:val="direction"/>
      </w:pPr>
      <w:r w:rsidRPr="005E6289">
        <w:t>omit</w:t>
      </w:r>
    </w:p>
    <w:p w14:paraId="7F3D3BB6" w14:textId="77777777" w:rsidR="00B9048C" w:rsidRPr="005E6289" w:rsidRDefault="005E6289" w:rsidP="005E6289">
      <w:pPr>
        <w:pStyle w:val="AH5Sec"/>
        <w:shd w:val="pct25" w:color="auto" w:fill="auto"/>
      </w:pPr>
      <w:bookmarkStart w:id="56" w:name="_Toc25838395"/>
      <w:r w:rsidRPr="005E6289">
        <w:rPr>
          <w:rStyle w:val="CharSectNo"/>
        </w:rPr>
        <w:t>54</w:t>
      </w:r>
      <w:r w:rsidRPr="005E6289">
        <w:tab/>
      </w:r>
      <w:r w:rsidR="00B9048C" w:rsidRPr="005E6289">
        <w:t xml:space="preserve">Dictionary, definition of </w:t>
      </w:r>
      <w:r w:rsidR="00B9048C" w:rsidRPr="005E6289">
        <w:rPr>
          <w:rStyle w:val="charItals"/>
        </w:rPr>
        <w:t>approved road ready training course</w:t>
      </w:r>
      <w:bookmarkEnd w:id="56"/>
    </w:p>
    <w:p w14:paraId="6B28A715" w14:textId="77777777" w:rsidR="00B9048C" w:rsidRPr="005E6289" w:rsidRDefault="00B9048C" w:rsidP="00B9048C">
      <w:pPr>
        <w:pStyle w:val="direction"/>
      </w:pPr>
      <w:r w:rsidRPr="005E6289">
        <w:t>omit</w:t>
      </w:r>
    </w:p>
    <w:p w14:paraId="119EB51C" w14:textId="77777777" w:rsidR="00AD6FA1" w:rsidRPr="005E6289" w:rsidRDefault="005E6289" w:rsidP="005E6289">
      <w:pPr>
        <w:pStyle w:val="AH5Sec"/>
        <w:shd w:val="pct25" w:color="auto" w:fill="auto"/>
      </w:pPr>
      <w:bookmarkStart w:id="57" w:name="_Toc25838396"/>
      <w:r w:rsidRPr="005E6289">
        <w:rPr>
          <w:rStyle w:val="CharSectNo"/>
        </w:rPr>
        <w:t>55</w:t>
      </w:r>
      <w:r w:rsidRPr="005E6289">
        <w:tab/>
      </w:r>
      <w:r w:rsidR="00AD6FA1" w:rsidRPr="005E6289">
        <w:t xml:space="preserve">Dictionary, definition of </w:t>
      </w:r>
      <w:r w:rsidR="00AD6FA1" w:rsidRPr="005E6289">
        <w:rPr>
          <w:rStyle w:val="charItals"/>
        </w:rPr>
        <w:t>authorised medical reviewer</w:t>
      </w:r>
      <w:bookmarkEnd w:id="57"/>
    </w:p>
    <w:p w14:paraId="1096BCFB" w14:textId="77777777" w:rsidR="00AD6FA1" w:rsidRPr="005E6289" w:rsidRDefault="00AD6FA1" w:rsidP="00AD6FA1">
      <w:pPr>
        <w:pStyle w:val="direction"/>
      </w:pPr>
      <w:r w:rsidRPr="005E6289">
        <w:t>omit</w:t>
      </w:r>
    </w:p>
    <w:p w14:paraId="01DC9971" w14:textId="77777777" w:rsidR="00AD6FA1" w:rsidRPr="005E6289" w:rsidRDefault="00AD6FA1" w:rsidP="00AD6FA1">
      <w:pPr>
        <w:pStyle w:val="Amainreturn"/>
      </w:pPr>
      <w:r w:rsidRPr="005E6289">
        <w:t>section 15A</w:t>
      </w:r>
    </w:p>
    <w:p w14:paraId="06F736A2" w14:textId="77777777" w:rsidR="00AD6FA1" w:rsidRPr="005E6289" w:rsidRDefault="00AD6FA1" w:rsidP="00AD6FA1">
      <w:pPr>
        <w:pStyle w:val="direction"/>
      </w:pPr>
      <w:r w:rsidRPr="005E6289">
        <w:t>substitute</w:t>
      </w:r>
    </w:p>
    <w:p w14:paraId="54F78945" w14:textId="77777777" w:rsidR="00AD6FA1" w:rsidRPr="005E6289" w:rsidRDefault="00AD6FA1" w:rsidP="00AD6FA1">
      <w:pPr>
        <w:pStyle w:val="Amainreturn"/>
      </w:pPr>
      <w:r w:rsidRPr="005E6289">
        <w:t xml:space="preserve">section </w:t>
      </w:r>
      <w:r w:rsidR="007A0D99" w:rsidRPr="005E6289">
        <w:t>78B</w:t>
      </w:r>
    </w:p>
    <w:p w14:paraId="3759F12D" w14:textId="77777777" w:rsidR="000E3BC5" w:rsidRPr="005E6289" w:rsidRDefault="005E6289" w:rsidP="005E6289">
      <w:pPr>
        <w:pStyle w:val="AH5Sec"/>
        <w:shd w:val="pct25" w:color="auto" w:fill="auto"/>
        <w:rPr>
          <w:rStyle w:val="charItals"/>
        </w:rPr>
      </w:pPr>
      <w:bookmarkStart w:id="58" w:name="_Toc25838397"/>
      <w:r w:rsidRPr="005E6289">
        <w:rPr>
          <w:rStyle w:val="CharSectNo"/>
        </w:rPr>
        <w:t>56</w:t>
      </w:r>
      <w:r w:rsidRPr="005E6289">
        <w:rPr>
          <w:rStyle w:val="charItals"/>
          <w:i w:val="0"/>
        </w:rPr>
        <w:tab/>
      </w:r>
      <w:r w:rsidR="000E3BC5" w:rsidRPr="005E6289">
        <w:t xml:space="preserve">Dictionary, new definition of </w:t>
      </w:r>
      <w:r w:rsidR="000E3BC5" w:rsidRPr="005E6289">
        <w:rPr>
          <w:rStyle w:val="charItals"/>
        </w:rPr>
        <w:t>competency-based driver assessment</w:t>
      </w:r>
      <w:bookmarkEnd w:id="58"/>
    </w:p>
    <w:p w14:paraId="10862318" w14:textId="77777777" w:rsidR="000E3BC5" w:rsidRPr="005E6289" w:rsidRDefault="000E3BC5" w:rsidP="00E1142A">
      <w:pPr>
        <w:pStyle w:val="direction"/>
      </w:pPr>
      <w:r w:rsidRPr="005E6289">
        <w:t>insert</w:t>
      </w:r>
    </w:p>
    <w:p w14:paraId="04FCF7BC" w14:textId="77777777" w:rsidR="000E3BC5" w:rsidRPr="005E6289" w:rsidRDefault="000E3BC5" w:rsidP="005E6289">
      <w:pPr>
        <w:pStyle w:val="aDef"/>
      </w:pPr>
      <w:r w:rsidRPr="005E6289">
        <w:rPr>
          <w:rStyle w:val="charBoldItals"/>
        </w:rPr>
        <w:t>competency-based driver assessment</w:t>
      </w:r>
      <w:r w:rsidRPr="005E6289">
        <w:t xml:space="preserve"> means the assessment of a person’s suitability to hold a provisional</w:t>
      </w:r>
      <w:r w:rsidR="00E1142A" w:rsidRPr="005E6289">
        <w:t xml:space="preserve"> car licence</w:t>
      </w:r>
      <w:r w:rsidRPr="005E6289">
        <w:t xml:space="preserve"> in accordance with</w:t>
      </w:r>
      <w:r w:rsidR="00E1142A" w:rsidRPr="005E6289">
        <w:t xml:space="preserve"> the applicable standards approved under section 119.</w:t>
      </w:r>
    </w:p>
    <w:p w14:paraId="77B89A9F" w14:textId="77777777" w:rsidR="001702AF" w:rsidRPr="005E6289" w:rsidRDefault="005E6289" w:rsidP="005E6289">
      <w:pPr>
        <w:pStyle w:val="AH5Sec"/>
        <w:shd w:val="pct25" w:color="auto" w:fill="auto"/>
        <w:rPr>
          <w:rStyle w:val="charItals"/>
        </w:rPr>
      </w:pPr>
      <w:bookmarkStart w:id="59" w:name="_Toc25838398"/>
      <w:r w:rsidRPr="005E6289">
        <w:rPr>
          <w:rStyle w:val="CharSectNo"/>
        </w:rPr>
        <w:t>57</w:t>
      </w:r>
      <w:r w:rsidRPr="005E6289">
        <w:rPr>
          <w:rStyle w:val="charItals"/>
          <w:i w:val="0"/>
        </w:rPr>
        <w:tab/>
      </w:r>
      <w:r w:rsidR="001702AF" w:rsidRPr="005E6289">
        <w:t xml:space="preserve">Dictionary, definition of </w:t>
      </w:r>
      <w:r w:rsidR="001702AF" w:rsidRPr="005E6289">
        <w:rPr>
          <w:rStyle w:val="charItals"/>
        </w:rPr>
        <w:t>driver assessment</w:t>
      </w:r>
      <w:r w:rsidR="001702AF" w:rsidRPr="005E6289">
        <w:t>, paragraph (a)</w:t>
      </w:r>
      <w:bookmarkEnd w:id="59"/>
    </w:p>
    <w:p w14:paraId="0010AFDD" w14:textId="77777777" w:rsidR="001702AF" w:rsidRPr="005E6289" w:rsidRDefault="001702AF" w:rsidP="001702AF">
      <w:pPr>
        <w:pStyle w:val="direction"/>
      </w:pPr>
      <w:r w:rsidRPr="005E6289">
        <w:t>after</w:t>
      </w:r>
    </w:p>
    <w:p w14:paraId="1B376C8E" w14:textId="77777777" w:rsidR="001702AF" w:rsidRPr="005E6289" w:rsidRDefault="001702AF" w:rsidP="001702AF">
      <w:pPr>
        <w:pStyle w:val="Amainreturn"/>
      </w:pPr>
      <w:r w:rsidRPr="005E6289">
        <w:t>a driving instructor</w:t>
      </w:r>
    </w:p>
    <w:p w14:paraId="384C5110" w14:textId="77777777" w:rsidR="001702AF" w:rsidRPr="005E6289" w:rsidRDefault="001702AF" w:rsidP="001702AF">
      <w:pPr>
        <w:pStyle w:val="direction"/>
      </w:pPr>
      <w:r w:rsidRPr="005E6289">
        <w:t>insert</w:t>
      </w:r>
    </w:p>
    <w:p w14:paraId="62CEB33E" w14:textId="77777777" w:rsidR="001702AF" w:rsidRPr="005E6289" w:rsidRDefault="001702AF" w:rsidP="001702AF">
      <w:pPr>
        <w:pStyle w:val="Amainreturn"/>
      </w:pPr>
      <w:r w:rsidRPr="005E6289">
        <w:t>or authorised person</w:t>
      </w:r>
    </w:p>
    <w:p w14:paraId="2EBF48F6" w14:textId="77777777" w:rsidR="00335C6C" w:rsidRPr="005E6289" w:rsidRDefault="005E6289" w:rsidP="005E6289">
      <w:pPr>
        <w:pStyle w:val="AH5Sec"/>
        <w:shd w:val="pct25" w:color="auto" w:fill="auto"/>
        <w:rPr>
          <w:rStyle w:val="charItals"/>
        </w:rPr>
      </w:pPr>
      <w:bookmarkStart w:id="60" w:name="_Toc25838399"/>
      <w:r w:rsidRPr="005E6289">
        <w:rPr>
          <w:rStyle w:val="CharSectNo"/>
        </w:rPr>
        <w:lastRenderedPageBreak/>
        <w:t>58</w:t>
      </w:r>
      <w:r w:rsidRPr="005E6289">
        <w:rPr>
          <w:rStyle w:val="charItals"/>
          <w:i w:val="0"/>
        </w:rPr>
        <w:tab/>
      </w:r>
      <w:r w:rsidR="00335C6C" w:rsidRPr="005E6289">
        <w:t>Dictionary, new definition</w:t>
      </w:r>
      <w:r w:rsidR="002647E6" w:rsidRPr="005E6289">
        <w:t xml:space="preserve"> of </w:t>
      </w:r>
      <w:r w:rsidR="002647E6" w:rsidRPr="005E6289">
        <w:rPr>
          <w:rStyle w:val="charItals"/>
        </w:rPr>
        <w:t>driving supervisor</w:t>
      </w:r>
      <w:bookmarkEnd w:id="60"/>
    </w:p>
    <w:p w14:paraId="7B5ECD5F" w14:textId="77777777" w:rsidR="00335C6C" w:rsidRPr="005E6289" w:rsidRDefault="00335C6C" w:rsidP="00335C6C">
      <w:pPr>
        <w:pStyle w:val="direction"/>
      </w:pPr>
      <w:r w:rsidRPr="005E6289">
        <w:t>insert</w:t>
      </w:r>
    </w:p>
    <w:p w14:paraId="7EF9A4B4" w14:textId="77777777" w:rsidR="00335C6C" w:rsidRPr="005E6289" w:rsidRDefault="00335C6C" w:rsidP="005E6289">
      <w:pPr>
        <w:pStyle w:val="aDef"/>
      </w:pPr>
      <w:r w:rsidRPr="005E6289">
        <w:rPr>
          <w:rStyle w:val="charBoldItals"/>
        </w:rPr>
        <w:t>driving supervisor</w:t>
      </w:r>
      <w:r w:rsidR="00E20EFE" w:rsidRPr="005E6289">
        <w:t>—</w:t>
      </w:r>
    </w:p>
    <w:p w14:paraId="4A307C82" w14:textId="77777777" w:rsidR="00335C6C" w:rsidRPr="005E6289" w:rsidRDefault="00335C6C" w:rsidP="00720194">
      <w:pPr>
        <w:pStyle w:val="Idefpara"/>
      </w:pPr>
      <w:r w:rsidRPr="005E6289">
        <w:tab/>
        <w:t>(a)</w:t>
      </w:r>
      <w:r w:rsidRPr="005E6289">
        <w:tab/>
      </w:r>
      <w:r w:rsidR="00E20EFE" w:rsidRPr="005E6289">
        <w:t xml:space="preserve">means </w:t>
      </w:r>
      <w:r w:rsidRPr="005E6289">
        <w:t xml:space="preserve">a person who holds a full car licence, or a full licence of a higher class, and who </w:t>
      </w:r>
      <w:r w:rsidR="00E20EFE" w:rsidRPr="005E6289">
        <w:t xml:space="preserve">is </w:t>
      </w:r>
      <w:r w:rsidRPr="005E6289">
        <w:t xml:space="preserve">supervising a learner driver’s driving of a motor vehicle; </w:t>
      </w:r>
      <w:r w:rsidR="00E20EFE" w:rsidRPr="005E6289">
        <w:t>and</w:t>
      </w:r>
    </w:p>
    <w:p w14:paraId="41256F74" w14:textId="77777777" w:rsidR="00DC2D66" w:rsidRPr="005E6289" w:rsidRDefault="00335C6C" w:rsidP="00720194">
      <w:pPr>
        <w:pStyle w:val="Idefpara"/>
      </w:pPr>
      <w:r w:rsidRPr="005E6289">
        <w:tab/>
        <w:t>(b)</w:t>
      </w:r>
      <w:r w:rsidRPr="005E6289">
        <w:tab/>
      </w:r>
      <w:r w:rsidR="00E20EFE" w:rsidRPr="005E6289">
        <w:t>includes</w:t>
      </w:r>
      <w:r w:rsidR="005872BA" w:rsidRPr="005E6289">
        <w:t xml:space="preserve"> either of the following:</w:t>
      </w:r>
    </w:p>
    <w:p w14:paraId="54318204" w14:textId="77777777" w:rsidR="00335C6C" w:rsidRPr="005E6289" w:rsidRDefault="00DC2D66" w:rsidP="00720194">
      <w:pPr>
        <w:pStyle w:val="Idefsubpara"/>
      </w:pPr>
      <w:r w:rsidRPr="005E6289">
        <w:tab/>
        <w:t>(i)</w:t>
      </w:r>
      <w:r w:rsidRPr="005E6289">
        <w:tab/>
        <w:t xml:space="preserve">a </w:t>
      </w:r>
      <w:r w:rsidR="00335C6C" w:rsidRPr="005E6289">
        <w:t>driving instructor who is providing driving instruction</w:t>
      </w:r>
      <w:r w:rsidRPr="005E6289">
        <w:t xml:space="preserve"> or assessment;</w:t>
      </w:r>
    </w:p>
    <w:p w14:paraId="0A55BB3B" w14:textId="77777777" w:rsidR="00DC2D66" w:rsidRPr="005E6289" w:rsidRDefault="00DC2D66" w:rsidP="00720194">
      <w:pPr>
        <w:pStyle w:val="Idefsubpara"/>
      </w:pPr>
      <w:r w:rsidRPr="005E6289">
        <w:tab/>
        <w:t>(ii)</w:t>
      </w:r>
      <w:r w:rsidRPr="005E6289">
        <w:tab/>
        <w:t>an authorised person who is providing driving assessment.</w:t>
      </w:r>
    </w:p>
    <w:p w14:paraId="15FC8FDE" w14:textId="77777777" w:rsidR="00F16945" w:rsidRPr="005E6289" w:rsidRDefault="005E6289" w:rsidP="005E6289">
      <w:pPr>
        <w:pStyle w:val="AH5Sec"/>
        <w:shd w:val="pct25" w:color="auto" w:fill="auto"/>
      </w:pPr>
      <w:bookmarkStart w:id="61" w:name="_Toc25838400"/>
      <w:r w:rsidRPr="005E6289">
        <w:rPr>
          <w:rStyle w:val="CharSectNo"/>
        </w:rPr>
        <w:t>59</w:t>
      </w:r>
      <w:r w:rsidRPr="005E6289">
        <w:tab/>
      </w:r>
      <w:r w:rsidR="00F16945" w:rsidRPr="005E6289">
        <w:t xml:space="preserve">Dictionary, definition of </w:t>
      </w:r>
      <w:r w:rsidR="00F16945" w:rsidRPr="005E6289">
        <w:rPr>
          <w:rStyle w:val="charItals"/>
        </w:rPr>
        <w:t>eligibility requirements</w:t>
      </w:r>
      <w:bookmarkEnd w:id="61"/>
    </w:p>
    <w:p w14:paraId="1527EB6D" w14:textId="77777777" w:rsidR="00F16945" w:rsidRPr="005E6289" w:rsidRDefault="00F16945" w:rsidP="00F16945">
      <w:pPr>
        <w:pStyle w:val="direction"/>
      </w:pPr>
      <w:r w:rsidRPr="005E6289">
        <w:t>substitute</w:t>
      </w:r>
    </w:p>
    <w:p w14:paraId="377F7BC8" w14:textId="77777777" w:rsidR="00F16945" w:rsidRPr="005E6289" w:rsidRDefault="00F16945" w:rsidP="005E6289">
      <w:pPr>
        <w:pStyle w:val="aDef"/>
      </w:pPr>
      <w:r w:rsidRPr="005E6289">
        <w:rPr>
          <w:rStyle w:val="charBoldItals"/>
        </w:rPr>
        <w:t>eligibility requirements</w:t>
      </w:r>
      <w:r w:rsidR="005467B9" w:rsidRPr="005E6289">
        <w:t>, for a class of driver licence,</w:t>
      </w:r>
      <w:r w:rsidRPr="005E6289">
        <w:t xml:space="preserve"> means</w:t>
      </w:r>
      <w:r w:rsidR="00784CE8" w:rsidRPr="005E6289">
        <w:t xml:space="preserve"> the requirements </w:t>
      </w:r>
      <w:r w:rsidR="005467B9" w:rsidRPr="005E6289">
        <w:t>set out for the licence</w:t>
      </w:r>
      <w:r w:rsidR="00784CE8" w:rsidRPr="005E6289">
        <w:t xml:space="preserve"> under the following provisions:</w:t>
      </w:r>
    </w:p>
    <w:p w14:paraId="30BC7090" w14:textId="77777777" w:rsidR="00F16945" w:rsidRPr="005E6289" w:rsidRDefault="00F16945" w:rsidP="00720194">
      <w:pPr>
        <w:pStyle w:val="Idefpara"/>
      </w:pPr>
      <w:r w:rsidRPr="005E6289">
        <w:tab/>
        <w:t>(a)</w:t>
      </w:r>
      <w:r w:rsidRPr="005E6289">
        <w:tab/>
        <w:t>for a learner car licence</w:t>
      </w:r>
      <w:r w:rsidR="00784CE8" w:rsidRPr="005E6289">
        <w:t>—section 16 (3);</w:t>
      </w:r>
    </w:p>
    <w:p w14:paraId="48371409" w14:textId="77777777" w:rsidR="00F16945" w:rsidRPr="005E6289" w:rsidRDefault="00F16945" w:rsidP="00720194">
      <w:pPr>
        <w:pStyle w:val="Idefpara"/>
      </w:pPr>
      <w:r w:rsidRPr="005E6289">
        <w:tab/>
        <w:t>(b)</w:t>
      </w:r>
      <w:r w:rsidRPr="005E6289">
        <w:tab/>
        <w:t>for a learner motorcycle licence</w:t>
      </w:r>
      <w:r w:rsidR="00784CE8" w:rsidRPr="005E6289">
        <w:t>—section 16 (2);</w:t>
      </w:r>
    </w:p>
    <w:p w14:paraId="0408814E" w14:textId="77777777" w:rsidR="00F16945" w:rsidRPr="005E6289" w:rsidRDefault="00F16945" w:rsidP="00720194">
      <w:pPr>
        <w:pStyle w:val="Idefpara"/>
      </w:pPr>
      <w:r w:rsidRPr="005E6289">
        <w:tab/>
        <w:t>(c)</w:t>
      </w:r>
      <w:r w:rsidRPr="005E6289">
        <w:tab/>
        <w:t>for a provisional car licence</w:t>
      </w:r>
      <w:r w:rsidR="00784CE8" w:rsidRPr="005E6289">
        <w:t xml:space="preserve">—section </w:t>
      </w:r>
      <w:r w:rsidR="00B64DAF" w:rsidRPr="005E6289">
        <w:t>22</w:t>
      </w:r>
      <w:r w:rsidR="00784CE8" w:rsidRPr="005E6289">
        <w:t xml:space="preserve"> (3);</w:t>
      </w:r>
    </w:p>
    <w:p w14:paraId="55552D41" w14:textId="77777777" w:rsidR="00F16945" w:rsidRPr="005E6289" w:rsidRDefault="00F16945" w:rsidP="00720194">
      <w:pPr>
        <w:pStyle w:val="Idefpara"/>
      </w:pPr>
      <w:r w:rsidRPr="005E6289">
        <w:tab/>
        <w:t>(d)</w:t>
      </w:r>
      <w:r w:rsidRPr="005E6289">
        <w:tab/>
        <w:t>for a provisional motorcycle licence</w:t>
      </w:r>
      <w:r w:rsidR="00784CE8" w:rsidRPr="005E6289">
        <w:t xml:space="preserve">—section </w:t>
      </w:r>
      <w:r w:rsidR="00B64DAF" w:rsidRPr="005E6289">
        <w:t>22</w:t>
      </w:r>
      <w:r w:rsidR="00784CE8" w:rsidRPr="005E6289">
        <w:t xml:space="preserve"> (2);</w:t>
      </w:r>
    </w:p>
    <w:p w14:paraId="3FB5FEFD" w14:textId="77777777" w:rsidR="00F16945" w:rsidRPr="005E6289" w:rsidRDefault="00F16945" w:rsidP="00720194">
      <w:pPr>
        <w:pStyle w:val="Idefpara"/>
      </w:pPr>
      <w:r w:rsidRPr="005E6289">
        <w:tab/>
        <w:t>(e)</w:t>
      </w:r>
      <w:r w:rsidRPr="005E6289">
        <w:tab/>
        <w:t>for a full motorcycle licence</w:t>
      </w:r>
      <w:r w:rsidR="00784CE8" w:rsidRPr="005E6289">
        <w:t>—</w:t>
      </w:r>
      <w:r w:rsidR="009C040C" w:rsidRPr="005E6289">
        <w:t xml:space="preserve">section </w:t>
      </w:r>
      <w:r w:rsidR="007B5338" w:rsidRPr="005E6289">
        <w:t>35</w:t>
      </w:r>
      <w:r w:rsidR="009C040C" w:rsidRPr="005E6289">
        <w:t xml:space="preserve"> (3);</w:t>
      </w:r>
    </w:p>
    <w:p w14:paraId="44040AB9" w14:textId="77777777" w:rsidR="00F16945" w:rsidRPr="005E6289" w:rsidRDefault="00F16945" w:rsidP="00720194">
      <w:pPr>
        <w:pStyle w:val="Idefpara"/>
      </w:pPr>
      <w:r w:rsidRPr="005E6289">
        <w:tab/>
        <w:t>(f)</w:t>
      </w:r>
      <w:r w:rsidRPr="005E6289">
        <w:tab/>
        <w:t>for a full car licence</w:t>
      </w:r>
      <w:r w:rsidR="00784CE8" w:rsidRPr="005E6289">
        <w:t>—</w:t>
      </w:r>
      <w:r w:rsidR="009C040C" w:rsidRPr="005E6289">
        <w:t xml:space="preserve">section </w:t>
      </w:r>
      <w:r w:rsidR="007B5338" w:rsidRPr="005E6289">
        <w:t>35</w:t>
      </w:r>
      <w:r w:rsidR="009C040C" w:rsidRPr="005E6289">
        <w:t xml:space="preserve"> (2);</w:t>
      </w:r>
    </w:p>
    <w:p w14:paraId="6A1C3ABD" w14:textId="77777777" w:rsidR="00F16945" w:rsidRPr="005E6289" w:rsidRDefault="00F16945" w:rsidP="00720194">
      <w:pPr>
        <w:pStyle w:val="Idefpara"/>
      </w:pPr>
      <w:r w:rsidRPr="005E6289">
        <w:tab/>
        <w:t>(g)</w:t>
      </w:r>
      <w:r w:rsidRPr="005E6289">
        <w:tab/>
        <w:t xml:space="preserve">for a </w:t>
      </w:r>
      <w:r w:rsidR="00784CE8" w:rsidRPr="005E6289">
        <w:t>heavy vehicle</w:t>
      </w:r>
      <w:r w:rsidRPr="005E6289">
        <w:t xml:space="preserve"> licence</w:t>
      </w:r>
      <w:r w:rsidR="00784CE8" w:rsidRPr="005E6289">
        <w:t>—</w:t>
      </w:r>
      <w:r w:rsidR="005467B9" w:rsidRPr="005E6289">
        <w:t xml:space="preserve">section </w:t>
      </w:r>
      <w:r w:rsidR="007B5338" w:rsidRPr="005E6289">
        <w:t>34</w:t>
      </w:r>
      <w:r w:rsidR="005467B9" w:rsidRPr="005E6289">
        <w:t>.</w:t>
      </w:r>
    </w:p>
    <w:p w14:paraId="58065534" w14:textId="77777777" w:rsidR="00FF4FEF" w:rsidRPr="005E6289" w:rsidRDefault="005E6289" w:rsidP="005E6289">
      <w:pPr>
        <w:pStyle w:val="AH5Sec"/>
        <w:shd w:val="pct25" w:color="auto" w:fill="auto"/>
        <w:rPr>
          <w:rStyle w:val="charItals"/>
        </w:rPr>
      </w:pPr>
      <w:bookmarkStart w:id="62" w:name="_Toc25838401"/>
      <w:r w:rsidRPr="005E6289">
        <w:rPr>
          <w:rStyle w:val="CharSectNo"/>
        </w:rPr>
        <w:t>60</w:t>
      </w:r>
      <w:r w:rsidRPr="005E6289">
        <w:rPr>
          <w:rStyle w:val="charItals"/>
          <w:i w:val="0"/>
        </w:rPr>
        <w:tab/>
      </w:r>
      <w:r w:rsidR="00FF4FEF" w:rsidRPr="005E6289">
        <w:t xml:space="preserve">Dictionary, new definition of </w:t>
      </w:r>
      <w:r w:rsidR="00FF4FEF" w:rsidRPr="005E6289">
        <w:rPr>
          <w:rStyle w:val="charItals"/>
        </w:rPr>
        <w:t>hazard perception test</w:t>
      </w:r>
      <w:bookmarkEnd w:id="62"/>
    </w:p>
    <w:p w14:paraId="05FF7EFD" w14:textId="77777777" w:rsidR="00FF4FEF" w:rsidRPr="005E6289" w:rsidRDefault="00FF4FEF" w:rsidP="00FF4FEF">
      <w:pPr>
        <w:pStyle w:val="direction"/>
      </w:pPr>
      <w:r w:rsidRPr="005E6289">
        <w:t>insert</w:t>
      </w:r>
    </w:p>
    <w:p w14:paraId="35B7743F" w14:textId="77777777" w:rsidR="00FF4FEF" w:rsidRPr="005E6289" w:rsidRDefault="00FF4FEF" w:rsidP="005E6289">
      <w:pPr>
        <w:pStyle w:val="aDef"/>
      </w:pPr>
      <w:r w:rsidRPr="005E6289">
        <w:rPr>
          <w:rStyle w:val="charBoldItals"/>
        </w:rPr>
        <w:t>hazard perception test</w:t>
      </w:r>
      <w:r w:rsidRPr="005E6289">
        <w:t>—see section 23 (1).</w:t>
      </w:r>
    </w:p>
    <w:p w14:paraId="59F36189" w14:textId="77777777" w:rsidR="00BD129A" w:rsidRPr="005E6289" w:rsidRDefault="005E6289" w:rsidP="005E6289">
      <w:pPr>
        <w:pStyle w:val="AH5Sec"/>
        <w:shd w:val="pct25" w:color="auto" w:fill="auto"/>
      </w:pPr>
      <w:bookmarkStart w:id="63" w:name="_Toc25838402"/>
      <w:r w:rsidRPr="005E6289">
        <w:rPr>
          <w:rStyle w:val="CharSectNo"/>
        </w:rPr>
        <w:lastRenderedPageBreak/>
        <w:t>61</w:t>
      </w:r>
      <w:r w:rsidRPr="005E6289">
        <w:tab/>
      </w:r>
      <w:r w:rsidR="00BD129A" w:rsidRPr="005E6289">
        <w:t xml:space="preserve">Dictionary, definition of </w:t>
      </w:r>
      <w:r w:rsidR="00BD129A" w:rsidRPr="005E6289">
        <w:rPr>
          <w:rStyle w:val="charItals"/>
        </w:rPr>
        <w:t>learner driver logbook</w:t>
      </w:r>
      <w:bookmarkEnd w:id="63"/>
    </w:p>
    <w:p w14:paraId="68F1BE00" w14:textId="77777777" w:rsidR="00BD129A" w:rsidRPr="005E6289" w:rsidRDefault="00EF4710" w:rsidP="00BD129A">
      <w:pPr>
        <w:pStyle w:val="direction"/>
      </w:pPr>
      <w:r w:rsidRPr="005E6289">
        <w:t>omit</w:t>
      </w:r>
    </w:p>
    <w:p w14:paraId="1D130229" w14:textId="77777777" w:rsidR="001D14D3" w:rsidRPr="005E6289" w:rsidRDefault="005E6289" w:rsidP="005E6289">
      <w:pPr>
        <w:pStyle w:val="AH5Sec"/>
        <w:shd w:val="pct25" w:color="auto" w:fill="auto"/>
      </w:pPr>
      <w:bookmarkStart w:id="64" w:name="_Toc25838403"/>
      <w:r w:rsidRPr="005E6289">
        <w:rPr>
          <w:rStyle w:val="CharSectNo"/>
        </w:rPr>
        <w:t>62</w:t>
      </w:r>
      <w:r w:rsidRPr="005E6289">
        <w:tab/>
      </w:r>
      <w:r w:rsidR="001D14D3" w:rsidRPr="005E6289">
        <w:t xml:space="preserve">Dictionary, definition of </w:t>
      </w:r>
      <w:r w:rsidR="001D14D3" w:rsidRPr="005E6289">
        <w:rPr>
          <w:rStyle w:val="charItals"/>
        </w:rPr>
        <w:t>P-plate</w:t>
      </w:r>
      <w:bookmarkEnd w:id="64"/>
    </w:p>
    <w:p w14:paraId="7D46918B" w14:textId="77777777" w:rsidR="001D14D3" w:rsidRPr="005E6289" w:rsidRDefault="001D14D3" w:rsidP="001D14D3">
      <w:pPr>
        <w:pStyle w:val="direction"/>
      </w:pPr>
      <w:r w:rsidRPr="005E6289">
        <w:t>substitute</w:t>
      </w:r>
    </w:p>
    <w:p w14:paraId="174A799C" w14:textId="77777777" w:rsidR="005F18BA" w:rsidRPr="005E6289" w:rsidRDefault="005F18BA" w:rsidP="005E6289">
      <w:pPr>
        <w:pStyle w:val="aDef"/>
      </w:pPr>
      <w:r w:rsidRPr="005E6289">
        <w:rPr>
          <w:rStyle w:val="charBoldItals"/>
        </w:rPr>
        <w:t>P-plate</w:t>
      </w:r>
      <w:r w:rsidRPr="005E6289">
        <w:t xml:space="preserve"> means a square sign</w:t>
      </w:r>
      <w:r w:rsidR="00991FF7" w:rsidRPr="005E6289">
        <w:t>, issued or authorised by the road transport authority—</w:t>
      </w:r>
    </w:p>
    <w:p w14:paraId="1F280FBE" w14:textId="77777777" w:rsidR="00991FF7" w:rsidRPr="005E6289" w:rsidRDefault="00991FF7" w:rsidP="008977AE">
      <w:pPr>
        <w:pStyle w:val="Idefpara"/>
      </w:pPr>
      <w:r w:rsidRPr="005E6289">
        <w:tab/>
        <w:t>(a)</w:t>
      </w:r>
      <w:r w:rsidRPr="005E6289">
        <w:tab/>
        <w:t>with sides at least 155mm long; and</w:t>
      </w:r>
    </w:p>
    <w:p w14:paraId="5EF0BD18" w14:textId="77777777" w:rsidR="00991FF7" w:rsidRPr="005E6289" w:rsidRDefault="00991FF7" w:rsidP="008977AE">
      <w:pPr>
        <w:pStyle w:val="Idefpara"/>
      </w:pPr>
      <w:r w:rsidRPr="005E6289">
        <w:tab/>
        <w:t>(b)</w:t>
      </w:r>
      <w:r w:rsidRPr="005E6289">
        <w:tab/>
        <w:t>with the letter ‘P’—</w:t>
      </w:r>
    </w:p>
    <w:p w14:paraId="54933016" w14:textId="77777777" w:rsidR="00991FF7" w:rsidRPr="005E6289" w:rsidRDefault="00991FF7" w:rsidP="00A72B25">
      <w:pPr>
        <w:pStyle w:val="Idefsubpara"/>
      </w:pPr>
      <w:r w:rsidRPr="005E6289">
        <w:tab/>
        <w:t>(i)</w:t>
      </w:r>
      <w:r w:rsidRPr="005E6289">
        <w:tab/>
      </w:r>
      <w:r w:rsidR="0093481D" w:rsidRPr="005E6289">
        <w:t>for the holder of a provisional car licence subject to the P1</w:t>
      </w:r>
      <w:r w:rsidR="00CC63C9" w:rsidRPr="005E6289">
        <w:t> </w:t>
      </w:r>
      <w:r w:rsidR="0093481D" w:rsidRPr="005E6289">
        <w:t>licence condition</w:t>
      </w:r>
      <w:r w:rsidR="00A11536" w:rsidRPr="005E6289">
        <w:t>s</w:t>
      </w:r>
      <w:r w:rsidRPr="005E6289">
        <w:t>—in red on a white background; or</w:t>
      </w:r>
    </w:p>
    <w:p w14:paraId="2DA8AB30" w14:textId="77777777" w:rsidR="00991FF7" w:rsidRPr="005E6289" w:rsidRDefault="00991FF7" w:rsidP="00A72B25">
      <w:pPr>
        <w:pStyle w:val="Idefsubpara"/>
      </w:pPr>
      <w:r w:rsidRPr="005E6289">
        <w:tab/>
        <w:t>(ii)</w:t>
      </w:r>
      <w:r w:rsidRPr="005E6289">
        <w:tab/>
      </w:r>
      <w:r w:rsidR="0093481D" w:rsidRPr="005E6289">
        <w:t>for the holder of a provisional car licence subject to the P2</w:t>
      </w:r>
      <w:r w:rsidR="00CC63C9" w:rsidRPr="005E6289">
        <w:t> </w:t>
      </w:r>
      <w:r w:rsidR="0093481D" w:rsidRPr="005E6289">
        <w:t>licence condition</w:t>
      </w:r>
      <w:r w:rsidR="00A11536" w:rsidRPr="005E6289">
        <w:t>s</w:t>
      </w:r>
      <w:r w:rsidRPr="005E6289">
        <w:t>—in green on a white background</w:t>
      </w:r>
      <w:r w:rsidR="008D55B0" w:rsidRPr="005E6289">
        <w:t>; or</w:t>
      </w:r>
    </w:p>
    <w:p w14:paraId="3ABC1932" w14:textId="77777777" w:rsidR="008D55B0" w:rsidRPr="005E6289" w:rsidRDefault="008D55B0" w:rsidP="00A72B25">
      <w:pPr>
        <w:pStyle w:val="Idefsubpara"/>
      </w:pPr>
      <w:r w:rsidRPr="005E6289">
        <w:tab/>
        <w:t>(iii)</w:t>
      </w:r>
      <w:r w:rsidRPr="005E6289">
        <w:tab/>
        <w:t xml:space="preserve">for the holder of </w:t>
      </w:r>
      <w:r w:rsidR="00EC7BF4" w:rsidRPr="005E6289">
        <w:t>a</w:t>
      </w:r>
      <w:r w:rsidRPr="005E6289">
        <w:t xml:space="preserve"> provisional</w:t>
      </w:r>
      <w:r w:rsidR="00EC7BF4" w:rsidRPr="005E6289">
        <w:t xml:space="preserve"> motorcycle</w:t>
      </w:r>
      <w:r w:rsidRPr="005E6289">
        <w:t xml:space="preserve"> licence—in red on a white background.</w:t>
      </w:r>
    </w:p>
    <w:p w14:paraId="5D1F54F3" w14:textId="77777777" w:rsidR="00F80BFA" w:rsidRPr="005E6289" w:rsidRDefault="005E6289" w:rsidP="005E6289">
      <w:pPr>
        <w:pStyle w:val="AH5Sec"/>
        <w:shd w:val="pct25" w:color="auto" w:fill="auto"/>
      </w:pPr>
      <w:bookmarkStart w:id="65" w:name="_Toc25838404"/>
      <w:r w:rsidRPr="005E6289">
        <w:rPr>
          <w:rStyle w:val="CharSectNo"/>
        </w:rPr>
        <w:t>63</w:t>
      </w:r>
      <w:r w:rsidRPr="005E6289">
        <w:tab/>
      </w:r>
      <w:r w:rsidR="00F80BFA" w:rsidRPr="005E6289">
        <w:t>Dictionary, new definition</w:t>
      </w:r>
      <w:r w:rsidR="00062806" w:rsidRPr="005E6289">
        <w:t>s</w:t>
      </w:r>
      <w:bookmarkEnd w:id="65"/>
    </w:p>
    <w:p w14:paraId="160ADA8D" w14:textId="77777777" w:rsidR="00F80BFA" w:rsidRPr="005E6289" w:rsidRDefault="00F80BFA" w:rsidP="00F80BFA">
      <w:pPr>
        <w:pStyle w:val="direction"/>
      </w:pPr>
      <w:r w:rsidRPr="005E6289">
        <w:t>insert</w:t>
      </w:r>
    </w:p>
    <w:p w14:paraId="396F18C2" w14:textId="77777777" w:rsidR="00F80BFA" w:rsidRPr="005E6289" w:rsidRDefault="00F80BFA" w:rsidP="005E6289">
      <w:pPr>
        <w:pStyle w:val="aDef"/>
      </w:pPr>
      <w:r w:rsidRPr="005E6289">
        <w:rPr>
          <w:rStyle w:val="charBoldItals"/>
        </w:rPr>
        <w:t>P1 licence</w:t>
      </w:r>
      <w:r w:rsidR="0057123F" w:rsidRPr="005E6289">
        <w:rPr>
          <w:rStyle w:val="charBoldItals"/>
        </w:rPr>
        <w:t xml:space="preserve"> condition</w:t>
      </w:r>
      <w:r w:rsidR="00062806" w:rsidRPr="005E6289">
        <w:rPr>
          <w:rStyle w:val="charBoldItals"/>
        </w:rPr>
        <w:t>s</w:t>
      </w:r>
      <w:r w:rsidR="00C377EE" w:rsidRPr="005E6289">
        <w:t>, in relation to a provisional car licence,</w:t>
      </w:r>
      <w:r w:rsidR="00062806" w:rsidRPr="005E6289">
        <w:t xml:space="preserve"> for division 3.3 (Provisional licences)</w:t>
      </w:r>
      <w:r w:rsidR="0093481D" w:rsidRPr="005E6289">
        <w:t xml:space="preserve">—see section </w:t>
      </w:r>
      <w:r w:rsidR="00B64DAF" w:rsidRPr="005E6289">
        <w:t>21</w:t>
      </w:r>
      <w:r w:rsidR="00062806" w:rsidRPr="005E6289">
        <w:t>.</w:t>
      </w:r>
    </w:p>
    <w:p w14:paraId="76159387" w14:textId="77777777" w:rsidR="00062806" w:rsidRPr="005E6289" w:rsidRDefault="00062806" w:rsidP="005E6289">
      <w:pPr>
        <w:pStyle w:val="aDef"/>
      </w:pPr>
      <w:r w:rsidRPr="005E6289">
        <w:rPr>
          <w:rStyle w:val="charBoldItals"/>
        </w:rPr>
        <w:t>P2 licence conditions</w:t>
      </w:r>
      <w:r w:rsidR="00C377EE" w:rsidRPr="005E6289">
        <w:t>, in relation to a provisional car licence,</w:t>
      </w:r>
      <w:r w:rsidRPr="005E6289">
        <w:t xml:space="preserve"> for division 3.3 (Provisional licences)—see section </w:t>
      </w:r>
      <w:r w:rsidR="00B64DAF" w:rsidRPr="005E6289">
        <w:t>21</w:t>
      </w:r>
      <w:r w:rsidRPr="005E6289">
        <w:t>.</w:t>
      </w:r>
    </w:p>
    <w:p w14:paraId="34C9A611" w14:textId="77777777" w:rsidR="00A84F43" w:rsidRPr="005E6289" w:rsidRDefault="005E6289" w:rsidP="005E6289">
      <w:pPr>
        <w:pStyle w:val="AH5Sec"/>
        <w:shd w:val="pct25" w:color="auto" w:fill="auto"/>
      </w:pPr>
      <w:bookmarkStart w:id="66" w:name="_Toc25838405"/>
      <w:r w:rsidRPr="005E6289">
        <w:rPr>
          <w:rStyle w:val="CharSectNo"/>
        </w:rPr>
        <w:lastRenderedPageBreak/>
        <w:t>64</w:t>
      </w:r>
      <w:r w:rsidRPr="005E6289">
        <w:tab/>
      </w:r>
      <w:r w:rsidR="00A84F43" w:rsidRPr="005E6289">
        <w:t xml:space="preserve">Dictionary, definition of </w:t>
      </w:r>
      <w:r w:rsidR="00A84F43" w:rsidRPr="005E6289">
        <w:rPr>
          <w:rStyle w:val="charItals"/>
        </w:rPr>
        <w:t>provisional licence requirement</w:t>
      </w:r>
      <w:bookmarkEnd w:id="66"/>
    </w:p>
    <w:p w14:paraId="36F4B61D" w14:textId="77777777" w:rsidR="00A84F43" w:rsidRPr="005E6289" w:rsidRDefault="00A84F43" w:rsidP="00A84F43">
      <w:pPr>
        <w:pStyle w:val="direction"/>
      </w:pPr>
      <w:r w:rsidRPr="005E6289">
        <w:t>omit</w:t>
      </w:r>
    </w:p>
    <w:p w14:paraId="64FB4B80" w14:textId="77777777" w:rsidR="00B72AFE" w:rsidRPr="005E6289" w:rsidRDefault="005E6289" w:rsidP="005E6289">
      <w:pPr>
        <w:pStyle w:val="AH5Sec"/>
        <w:shd w:val="pct25" w:color="auto" w:fill="auto"/>
      </w:pPr>
      <w:bookmarkStart w:id="67" w:name="_Toc25838406"/>
      <w:r w:rsidRPr="005E6289">
        <w:rPr>
          <w:rStyle w:val="CharSectNo"/>
        </w:rPr>
        <w:t>65</w:t>
      </w:r>
      <w:r w:rsidRPr="005E6289">
        <w:tab/>
      </w:r>
      <w:r w:rsidR="00B72AFE" w:rsidRPr="005E6289">
        <w:t xml:space="preserve">Dictionary, definition of </w:t>
      </w:r>
      <w:r w:rsidR="00B72AFE" w:rsidRPr="005E6289">
        <w:rPr>
          <w:rStyle w:val="charItals"/>
        </w:rPr>
        <w:t>required medical standards</w:t>
      </w:r>
      <w:bookmarkEnd w:id="67"/>
    </w:p>
    <w:p w14:paraId="178C6CF5" w14:textId="77777777" w:rsidR="00B72AFE" w:rsidRPr="005E6289" w:rsidRDefault="00B72AFE" w:rsidP="00B72AFE">
      <w:pPr>
        <w:pStyle w:val="direction"/>
      </w:pPr>
      <w:r w:rsidRPr="005E6289">
        <w:t>omit</w:t>
      </w:r>
    </w:p>
    <w:p w14:paraId="013CA55C" w14:textId="77777777" w:rsidR="00B72AFE" w:rsidRPr="005E6289" w:rsidRDefault="00B72AFE" w:rsidP="00B72AFE">
      <w:pPr>
        <w:pStyle w:val="Amainreturn"/>
      </w:pPr>
      <w:r w:rsidRPr="005E6289">
        <w:t>section 15</w:t>
      </w:r>
    </w:p>
    <w:p w14:paraId="0EA0704C" w14:textId="77777777" w:rsidR="00B72AFE" w:rsidRPr="005E6289" w:rsidRDefault="00B72AFE" w:rsidP="00B72AFE">
      <w:pPr>
        <w:pStyle w:val="direction"/>
      </w:pPr>
      <w:r w:rsidRPr="005E6289">
        <w:t>substitute</w:t>
      </w:r>
    </w:p>
    <w:p w14:paraId="3C00DE17" w14:textId="77777777" w:rsidR="00B72AFE" w:rsidRPr="005E6289" w:rsidRDefault="00B72AFE" w:rsidP="00B72AFE">
      <w:pPr>
        <w:pStyle w:val="Amainreturn"/>
      </w:pPr>
      <w:r w:rsidRPr="005E6289">
        <w:t xml:space="preserve">section </w:t>
      </w:r>
      <w:r w:rsidR="007A0D99" w:rsidRPr="005E6289">
        <w:t>78A</w:t>
      </w:r>
    </w:p>
    <w:p w14:paraId="0854EC77" w14:textId="77777777" w:rsidR="005E6289" w:rsidRDefault="005E6289">
      <w:pPr>
        <w:pStyle w:val="02Text"/>
        <w:sectPr w:rsidR="005E6289" w:rsidSect="005E6289">
          <w:headerReference w:type="even" r:id="rId39"/>
          <w:headerReference w:type="default" r:id="rId40"/>
          <w:footerReference w:type="even" r:id="rId41"/>
          <w:footerReference w:type="default" r:id="rId42"/>
          <w:footerReference w:type="first" r:id="rId43"/>
          <w:pgSz w:w="11907" w:h="16839" w:code="9"/>
          <w:pgMar w:top="3880" w:right="1900" w:bottom="3100" w:left="2300" w:header="2280" w:footer="1760" w:gutter="0"/>
          <w:pgNumType w:start="1"/>
          <w:cols w:space="720"/>
          <w:docGrid w:linePitch="326"/>
        </w:sectPr>
      </w:pPr>
    </w:p>
    <w:p w14:paraId="3D0053C4" w14:textId="77777777" w:rsidR="00E557C7" w:rsidRPr="005E6289" w:rsidRDefault="00E557C7">
      <w:pPr>
        <w:pStyle w:val="PageBreak"/>
      </w:pPr>
      <w:r w:rsidRPr="005E6289">
        <w:br w:type="page"/>
      </w:r>
    </w:p>
    <w:p w14:paraId="509A6B6E" w14:textId="77777777" w:rsidR="00E557C7" w:rsidRPr="005E6289" w:rsidRDefault="005E6289" w:rsidP="005E6289">
      <w:pPr>
        <w:pStyle w:val="Sched-heading"/>
      </w:pPr>
      <w:bookmarkStart w:id="68" w:name="_Toc25838407"/>
      <w:r w:rsidRPr="005E6289">
        <w:rPr>
          <w:rStyle w:val="CharChapNo"/>
        </w:rPr>
        <w:lastRenderedPageBreak/>
        <w:t>Schedule 1</w:t>
      </w:r>
      <w:r w:rsidRPr="005E6289">
        <w:tab/>
      </w:r>
      <w:r w:rsidR="00E951A9" w:rsidRPr="005E6289">
        <w:rPr>
          <w:rStyle w:val="CharChapText"/>
        </w:rPr>
        <w:t>Consequential amendments</w:t>
      </w:r>
      <w:bookmarkEnd w:id="68"/>
    </w:p>
    <w:p w14:paraId="4F184403" w14:textId="77777777" w:rsidR="00E557C7" w:rsidRPr="005E6289" w:rsidRDefault="00E557C7">
      <w:pPr>
        <w:pStyle w:val="ref"/>
      </w:pPr>
      <w:r w:rsidRPr="005E6289">
        <w:t xml:space="preserve">(see s </w:t>
      </w:r>
      <w:r w:rsidR="00E951A9" w:rsidRPr="005E6289">
        <w:t>3</w:t>
      </w:r>
      <w:r w:rsidRPr="005E6289">
        <w:t>)</w:t>
      </w:r>
    </w:p>
    <w:p w14:paraId="70F5F3E4" w14:textId="77777777" w:rsidR="003F5AF5" w:rsidRPr="005E6289" w:rsidRDefault="005E6289" w:rsidP="005E6289">
      <w:pPr>
        <w:pStyle w:val="Sched-Part"/>
      </w:pPr>
      <w:bookmarkStart w:id="69" w:name="_Toc25838408"/>
      <w:r w:rsidRPr="005E6289">
        <w:rPr>
          <w:rStyle w:val="CharPartNo"/>
        </w:rPr>
        <w:t>Part 1.1</w:t>
      </w:r>
      <w:r w:rsidRPr="005E6289">
        <w:tab/>
      </w:r>
      <w:r w:rsidR="00A01D4F" w:rsidRPr="005E6289">
        <w:rPr>
          <w:rStyle w:val="CharPartText"/>
        </w:rPr>
        <w:t>Road Transport (General) Regulation 2000</w:t>
      </w:r>
      <w:bookmarkEnd w:id="69"/>
    </w:p>
    <w:p w14:paraId="269A52A3" w14:textId="77777777" w:rsidR="003F5AF5" w:rsidRPr="005E6289" w:rsidRDefault="005E6289" w:rsidP="005E6289">
      <w:pPr>
        <w:pStyle w:val="ShadedSchClause"/>
      </w:pPr>
      <w:bookmarkStart w:id="70" w:name="_Toc25838409"/>
      <w:r w:rsidRPr="005E6289">
        <w:rPr>
          <w:rStyle w:val="CharSectNo"/>
        </w:rPr>
        <w:t>[1.1]</w:t>
      </w:r>
      <w:r w:rsidRPr="005E6289">
        <w:tab/>
      </w:r>
      <w:r w:rsidR="003F5AF5" w:rsidRPr="005E6289">
        <w:t>Schedule 1, part 1.</w:t>
      </w:r>
      <w:r w:rsidR="001F4BA2" w:rsidRPr="005E6289">
        <w:t>4</w:t>
      </w:r>
      <w:r w:rsidR="003F5AF5" w:rsidRPr="005E6289">
        <w:t xml:space="preserve">, item </w:t>
      </w:r>
      <w:r w:rsidR="001F4BA2" w:rsidRPr="005E6289">
        <w:t>1</w:t>
      </w:r>
      <w:r w:rsidR="007F551A" w:rsidRPr="005E6289">
        <w:t>, column 3</w:t>
      </w:r>
      <w:bookmarkEnd w:id="70"/>
    </w:p>
    <w:p w14:paraId="096104C5" w14:textId="77777777" w:rsidR="003F5AF5" w:rsidRPr="005E6289" w:rsidRDefault="003F5AF5" w:rsidP="003F5AF5">
      <w:pPr>
        <w:pStyle w:val="direction"/>
      </w:pPr>
      <w:r w:rsidRPr="005E6289">
        <w:t>omit</w:t>
      </w:r>
    </w:p>
    <w:p w14:paraId="6A00ACF7" w14:textId="77777777" w:rsidR="003F5AF5" w:rsidRPr="005E6289" w:rsidRDefault="003F5AF5" w:rsidP="003F5AF5">
      <w:pPr>
        <w:pStyle w:val="TableText10"/>
        <w:ind w:left="1106"/>
      </w:pPr>
      <w:r w:rsidRPr="005E6289">
        <w:t>road ready training course</w:t>
      </w:r>
    </w:p>
    <w:p w14:paraId="36F870CC" w14:textId="77777777" w:rsidR="003F5AF5" w:rsidRPr="005E6289" w:rsidRDefault="003F5AF5" w:rsidP="003F5AF5">
      <w:pPr>
        <w:pStyle w:val="direction"/>
      </w:pPr>
      <w:r w:rsidRPr="005E6289">
        <w:t>substitute</w:t>
      </w:r>
    </w:p>
    <w:p w14:paraId="740C1F9E" w14:textId="77777777" w:rsidR="003F5AF5" w:rsidRPr="005E6289" w:rsidRDefault="003F5AF5" w:rsidP="003F5AF5">
      <w:pPr>
        <w:pStyle w:val="TableText10"/>
        <w:ind w:left="1106"/>
      </w:pPr>
      <w:r w:rsidRPr="005E6289">
        <w:t>pre-learner licence training course</w:t>
      </w:r>
    </w:p>
    <w:p w14:paraId="1025E49E" w14:textId="77777777" w:rsidR="005E6289" w:rsidRDefault="005E6289">
      <w:pPr>
        <w:pStyle w:val="03Schedule"/>
        <w:sectPr w:rsidR="005E6289">
          <w:headerReference w:type="even" r:id="rId44"/>
          <w:headerReference w:type="default" r:id="rId45"/>
          <w:footerReference w:type="even" r:id="rId46"/>
          <w:footerReference w:type="default" r:id="rId47"/>
          <w:type w:val="continuous"/>
          <w:pgSz w:w="11907" w:h="16839" w:code="9"/>
          <w:pgMar w:top="3880" w:right="1900" w:bottom="3100" w:left="2300" w:header="2280" w:footer="1760" w:gutter="0"/>
          <w:cols w:space="720"/>
        </w:sectPr>
      </w:pPr>
    </w:p>
    <w:p w14:paraId="18C02A63" w14:textId="77777777" w:rsidR="002B7BED" w:rsidRPr="005E6289" w:rsidRDefault="005E6289" w:rsidP="005E6289">
      <w:pPr>
        <w:pStyle w:val="Sched-Part"/>
      </w:pPr>
      <w:bookmarkStart w:id="71" w:name="_Toc25838410"/>
      <w:r w:rsidRPr="005E6289">
        <w:rPr>
          <w:rStyle w:val="CharPartNo"/>
        </w:rPr>
        <w:lastRenderedPageBreak/>
        <w:t>Part 1.2</w:t>
      </w:r>
      <w:r w:rsidRPr="005E6289">
        <w:tab/>
      </w:r>
      <w:r w:rsidR="002B7BED" w:rsidRPr="005E6289">
        <w:rPr>
          <w:rStyle w:val="CharPartText"/>
        </w:rPr>
        <w:t>Road Transport (</w:t>
      </w:r>
      <w:r w:rsidR="00A41742" w:rsidRPr="005E6289">
        <w:rPr>
          <w:rStyle w:val="CharPartText"/>
        </w:rPr>
        <w:t>Offences</w:t>
      </w:r>
      <w:r w:rsidR="002B7BED" w:rsidRPr="005E6289">
        <w:rPr>
          <w:rStyle w:val="CharPartText"/>
        </w:rPr>
        <w:t>) Regulation 20</w:t>
      </w:r>
      <w:r w:rsidR="00A41742" w:rsidRPr="005E6289">
        <w:rPr>
          <w:rStyle w:val="CharPartText"/>
        </w:rPr>
        <w:t>05</w:t>
      </w:r>
      <w:bookmarkEnd w:id="71"/>
    </w:p>
    <w:p w14:paraId="1F26D928" w14:textId="77777777" w:rsidR="001C0CA5" w:rsidRPr="005E6289" w:rsidRDefault="005E6289" w:rsidP="005E6289">
      <w:pPr>
        <w:pStyle w:val="ShadedSchClause"/>
      </w:pPr>
      <w:bookmarkStart w:id="72" w:name="_Toc25838411"/>
      <w:r w:rsidRPr="005E6289">
        <w:rPr>
          <w:rStyle w:val="CharSectNo"/>
        </w:rPr>
        <w:t>[1.2]</w:t>
      </w:r>
      <w:r w:rsidRPr="005E6289">
        <w:tab/>
      </w:r>
      <w:r w:rsidR="001C0CA5" w:rsidRPr="005E6289">
        <w:t>Schedule 1, part 1.6, new items 1A and 1B</w:t>
      </w:r>
      <w:bookmarkEnd w:id="72"/>
    </w:p>
    <w:p w14:paraId="3065880F" w14:textId="77777777" w:rsidR="001C0CA5" w:rsidRPr="005E6289" w:rsidRDefault="001C0CA5" w:rsidP="001C0CA5">
      <w:pPr>
        <w:pStyle w:val="direction"/>
      </w:pPr>
      <w:r w:rsidRPr="005E6289">
        <w:t>before item 1, insert</w:t>
      </w:r>
    </w:p>
    <w:p w14:paraId="42216797" w14:textId="77777777" w:rsidR="001C0CA5" w:rsidRPr="005E6289" w:rsidRDefault="001C0CA5" w:rsidP="00C84077"/>
    <w:tbl>
      <w:tblPr>
        <w:tblW w:w="102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98"/>
        <w:gridCol w:w="3260"/>
        <w:gridCol w:w="993"/>
        <w:gridCol w:w="992"/>
        <w:gridCol w:w="992"/>
      </w:tblGrid>
      <w:tr w:rsidR="001C0CA5" w:rsidRPr="005E6289" w14:paraId="0A97CDBA" w14:textId="77777777" w:rsidTr="001C5958">
        <w:trPr>
          <w:cantSplit/>
        </w:trPr>
        <w:tc>
          <w:tcPr>
            <w:tcW w:w="1200" w:type="dxa"/>
          </w:tcPr>
          <w:p w14:paraId="168FD1EB" w14:textId="77777777" w:rsidR="001C0CA5" w:rsidRPr="005E6289" w:rsidRDefault="001C0CA5" w:rsidP="001C0CA5">
            <w:pPr>
              <w:pStyle w:val="TableText10"/>
              <w:rPr>
                <w:color w:val="000000"/>
              </w:rPr>
            </w:pPr>
            <w:r w:rsidRPr="005E6289">
              <w:rPr>
                <w:color w:val="000000"/>
              </w:rPr>
              <w:t>1A</w:t>
            </w:r>
          </w:p>
        </w:tc>
        <w:tc>
          <w:tcPr>
            <w:tcW w:w="2798" w:type="dxa"/>
          </w:tcPr>
          <w:p w14:paraId="2674D17B" w14:textId="77777777" w:rsidR="001C0CA5" w:rsidRPr="005E6289" w:rsidRDefault="001C0CA5" w:rsidP="001C0CA5">
            <w:pPr>
              <w:pStyle w:val="TableText10"/>
              <w:rPr>
                <w:color w:val="000000"/>
              </w:rPr>
            </w:pPr>
            <w:r w:rsidRPr="005E6289">
              <w:rPr>
                <w:color w:val="000000"/>
              </w:rPr>
              <w:t>1</w:t>
            </w:r>
            <w:r w:rsidR="003012C2" w:rsidRPr="005E6289">
              <w:rPr>
                <w:color w:val="000000"/>
              </w:rPr>
              <w:t>1</w:t>
            </w:r>
            <w:r w:rsidRPr="005E6289">
              <w:rPr>
                <w:color w:val="000000"/>
              </w:rPr>
              <w:t>A (1)</w:t>
            </w:r>
          </w:p>
        </w:tc>
        <w:tc>
          <w:tcPr>
            <w:tcW w:w="3260" w:type="dxa"/>
          </w:tcPr>
          <w:p w14:paraId="6A951C7F" w14:textId="77777777" w:rsidR="001C0CA5" w:rsidRPr="005E6289" w:rsidRDefault="001C0CA5" w:rsidP="001C0CA5">
            <w:pPr>
              <w:pStyle w:val="TableText10"/>
              <w:rPr>
                <w:color w:val="000000"/>
              </w:rPr>
            </w:pPr>
            <w:r w:rsidRPr="005E6289">
              <w:rPr>
                <w:color w:val="000000"/>
              </w:rPr>
              <w:t>unauthorised use of L</w:t>
            </w:r>
            <w:r w:rsidRPr="005E6289">
              <w:rPr>
                <w:color w:val="000000"/>
              </w:rPr>
              <w:noBreakHyphen/>
              <w:t>plate/plates</w:t>
            </w:r>
          </w:p>
        </w:tc>
        <w:tc>
          <w:tcPr>
            <w:tcW w:w="993" w:type="dxa"/>
          </w:tcPr>
          <w:p w14:paraId="7573128B" w14:textId="77777777" w:rsidR="001C0CA5" w:rsidRPr="005E6289" w:rsidRDefault="001C0CA5" w:rsidP="001C0CA5">
            <w:pPr>
              <w:pStyle w:val="TableText10"/>
              <w:rPr>
                <w:color w:val="000000"/>
              </w:rPr>
            </w:pPr>
            <w:r w:rsidRPr="005E6289">
              <w:rPr>
                <w:color w:val="000000"/>
              </w:rPr>
              <w:t>20</w:t>
            </w:r>
          </w:p>
        </w:tc>
        <w:tc>
          <w:tcPr>
            <w:tcW w:w="992" w:type="dxa"/>
          </w:tcPr>
          <w:p w14:paraId="5A9B599A" w14:textId="77777777" w:rsidR="001C0CA5" w:rsidRPr="005E6289" w:rsidRDefault="001C0CA5" w:rsidP="001C0CA5">
            <w:pPr>
              <w:pStyle w:val="TableText10"/>
              <w:rPr>
                <w:color w:val="000000"/>
              </w:rPr>
            </w:pPr>
            <w:r w:rsidRPr="005E6289">
              <w:rPr>
                <w:color w:val="000000"/>
              </w:rPr>
              <w:t>203</w:t>
            </w:r>
          </w:p>
        </w:tc>
        <w:tc>
          <w:tcPr>
            <w:tcW w:w="992" w:type="dxa"/>
          </w:tcPr>
          <w:p w14:paraId="14C95392" w14:textId="77777777" w:rsidR="001C0CA5" w:rsidRPr="005E6289" w:rsidRDefault="001C0CA5" w:rsidP="001C0CA5">
            <w:pPr>
              <w:pStyle w:val="TableText10"/>
              <w:rPr>
                <w:color w:val="000000"/>
              </w:rPr>
            </w:pPr>
          </w:p>
        </w:tc>
      </w:tr>
      <w:tr w:rsidR="001C0CA5" w:rsidRPr="005E6289" w14:paraId="0DAE4355" w14:textId="77777777" w:rsidTr="001C5958">
        <w:trPr>
          <w:cantSplit/>
        </w:trPr>
        <w:tc>
          <w:tcPr>
            <w:tcW w:w="1200" w:type="dxa"/>
          </w:tcPr>
          <w:p w14:paraId="7CBC0932" w14:textId="77777777" w:rsidR="001C0CA5" w:rsidRPr="005E6289" w:rsidRDefault="001C0CA5" w:rsidP="001C0CA5">
            <w:pPr>
              <w:pStyle w:val="TableText10"/>
              <w:rPr>
                <w:color w:val="000000"/>
              </w:rPr>
            </w:pPr>
            <w:r w:rsidRPr="005E6289">
              <w:rPr>
                <w:color w:val="000000"/>
              </w:rPr>
              <w:t>1B</w:t>
            </w:r>
          </w:p>
        </w:tc>
        <w:tc>
          <w:tcPr>
            <w:tcW w:w="2798" w:type="dxa"/>
          </w:tcPr>
          <w:p w14:paraId="54B9BEF2" w14:textId="77777777" w:rsidR="001C0CA5" w:rsidRPr="005E6289" w:rsidRDefault="001C0CA5" w:rsidP="001C0CA5">
            <w:pPr>
              <w:pStyle w:val="TableText10"/>
              <w:rPr>
                <w:color w:val="000000"/>
              </w:rPr>
            </w:pPr>
            <w:r w:rsidRPr="005E6289">
              <w:rPr>
                <w:color w:val="000000"/>
              </w:rPr>
              <w:t>1</w:t>
            </w:r>
            <w:r w:rsidR="003012C2" w:rsidRPr="005E6289">
              <w:rPr>
                <w:color w:val="000000"/>
              </w:rPr>
              <w:t>1</w:t>
            </w:r>
            <w:r w:rsidRPr="005E6289">
              <w:rPr>
                <w:color w:val="000000"/>
              </w:rPr>
              <w:t>B</w:t>
            </w:r>
          </w:p>
        </w:tc>
        <w:tc>
          <w:tcPr>
            <w:tcW w:w="3260" w:type="dxa"/>
          </w:tcPr>
          <w:p w14:paraId="74DF2673" w14:textId="77777777" w:rsidR="001C0CA5" w:rsidRPr="005E6289" w:rsidRDefault="001C0CA5" w:rsidP="001C0CA5">
            <w:pPr>
              <w:pStyle w:val="TableText10"/>
              <w:rPr>
                <w:color w:val="000000"/>
              </w:rPr>
            </w:pPr>
            <w:r w:rsidRPr="005E6289">
              <w:rPr>
                <w:color w:val="000000"/>
              </w:rPr>
              <w:t>unauthorised use of P</w:t>
            </w:r>
            <w:r w:rsidRPr="005E6289">
              <w:rPr>
                <w:color w:val="000000"/>
              </w:rPr>
              <w:noBreakHyphen/>
              <w:t>plate/plates</w:t>
            </w:r>
          </w:p>
        </w:tc>
        <w:tc>
          <w:tcPr>
            <w:tcW w:w="993" w:type="dxa"/>
          </w:tcPr>
          <w:p w14:paraId="2FD2F021" w14:textId="77777777" w:rsidR="001C0CA5" w:rsidRPr="005E6289" w:rsidRDefault="001C0CA5" w:rsidP="001C0CA5">
            <w:pPr>
              <w:pStyle w:val="TableText10"/>
              <w:rPr>
                <w:color w:val="000000"/>
              </w:rPr>
            </w:pPr>
            <w:r w:rsidRPr="005E6289">
              <w:rPr>
                <w:color w:val="000000"/>
              </w:rPr>
              <w:t>20</w:t>
            </w:r>
          </w:p>
        </w:tc>
        <w:tc>
          <w:tcPr>
            <w:tcW w:w="992" w:type="dxa"/>
          </w:tcPr>
          <w:p w14:paraId="4A53009F" w14:textId="77777777" w:rsidR="001C0CA5" w:rsidRPr="005E6289" w:rsidRDefault="001C0CA5" w:rsidP="001C0CA5">
            <w:pPr>
              <w:pStyle w:val="TableText10"/>
              <w:rPr>
                <w:color w:val="000000"/>
              </w:rPr>
            </w:pPr>
            <w:r w:rsidRPr="005E6289">
              <w:rPr>
                <w:color w:val="000000"/>
              </w:rPr>
              <w:t>203</w:t>
            </w:r>
          </w:p>
        </w:tc>
        <w:tc>
          <w:tcPr>
            <w:tcW w:w="992" w:type="dxa"/>
          </w:tcPr>
          <w:p w14:paraId="6D4BBD68" w14:textId="77777777" w:rsidR="001C0CA5" w:rsidRPr="005E6289" w:rsidRDefault="001C0CA5" w:rsidP="001C0CA5">
            <w:pPr>
              <w:pStyle w:val="TableText10"/>
              <w:rPr>
                <w:color w:val="000000"/>
              </w:rPr>
            </w:pPr>
          </w:p>
        </w:tc>
      </w:tr>
    </w:tbl>
    <w:p w14:paraId="7159D3CA" w14:textId="77777777" w:rsidR="00F51F75" w:rsidRPr="005E6289" w:rsidRDefault="005E6289" w:rsidP="005E6289">
      <w:pPr>
        <w:pStyle w:val="ShadedSchClause"/>
      </w:pPr>
      <w:bookmarkStart w:id="73" w:name="_Toc25838412"/>
      <w:r w:rsidRPr="005E6289">
        <w:rPr>
          <w:rStyle w:val="CharSectNo"/>
        </w:rPr>
        <w:t>[1.3]</w:t>
      </w:r>
      <w:r w:rsidRPr="005E6289">
        <w:tab/>
      </w:r>
      <w:r w:rsidR="00F51F75" w:rsidRPr="005E6289">
        <w:t>Schedule 1, part 1.6, item</w:t>
      </w:r>
      <w:r w:rsidR="00474968" w:rsidRPr="005E6289">
        <w:t>s</w:t>
      </w:r>
      <w:r w:rsidR="00F51F75" w:rsidRPr="005E6289">
        <w:t xml:space="preserve"> </w:t>
      </w:r>
      <w:r w:rsidR="00667F70" w:rsidRPr="005E6289">
        <w:t>1</w:t>
      </w:r>
      <w:r w:rsidR="00474968" w:rsidRPr="005E6289">
        <w:t xml:space="preserve"> to 12</w:t>
      </w:r>
      <w:bookmarkEnd w:id="73"/>
    </w:p>
    <w:p w14:paraId="1E1EEA44" w14:textId="77777777" w:rsidR="00F51F75" w:rsidRPr="005E6289" w:rsidRDefault="00F51F75" w:rsidP="00F51F75">
      <w:pPr>
        <w:pStyle w:val="direction"/>
      </w:pPr>
      <w:r w:rsidRPr="005E6289">
        <w:t>substitute</w:t>
      </w:r>
    </w:p>
    <w:p w14:paraId="230DEC2D" w14:textId="77777777" w:rsidR="00F51F75" w:rsidRPr="005E6289" w:rsidRDefault="00F51F75" w:rsidP="00C84077">
      <w:pPr>
        <w:keepNext/>
      </w:pPr>
    </w:p>
    <w:tbl>
      <w:tblPr>
        <w:tblW w:w="1023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98"/>
        <w:gridCol w:w="3260"/>
        <w:gridCol w:w="993"/>
        <w:gridCol w:w="992"/>
        <w:gridCol w:w="992"/>
      </w:tblGrid>
      <w:tr w:rsidR="00667F70" w:rsidRPr="005E6289" w14:paraId="6E024B06" w14:textId="77777777" w:rsidTr="001C5958">
        <w:trPr>
          <w:cantSplit/>
        </w:trPr>
        <w:tc>
          <w:tcPr>
            <w:tcW w:w="1200" w:type="dxa"/>
          </w:tcPr>
          <w:p w14:paraId="682A3A09" w14:textId="77777777" w:rsidR="00667F70" w:rsidRPr="005E6289" w:rsidRDefault="00667F70" w:rsidP="00C84077">
            <w:pPr>
              <w:pStyle w:val="TableText10"/>
              <w:keepNext/>
              <w:rPr>
                <w:color w:val="000000"/>
              </w:rPr>
            </w:pPr>
            <w:r w:rsidRPr="005E6289">
              <w:rPr>
                <w:color w:val="000000"/>
              </w:rPr>
              <w:t>1</w:t>
            </w:r>
          </w:p>
        </w:tc>
        <w:tc>
          <w:tcPr>
            <w:tcW w:w="2798" w:type="dxa"/>
          </w:tcPr>
          <w:p w14:paraId="3701543F" w14:textId="77777777" w:rsidR="00667F70" w:rsidRPr="005E6289" w:rsidRDefault="00667F70" w:rsidP="00C84077">
            <w:pPr>
              <w:pStyle w:val="TableText10"/>
              <w:keepNext/>
              <w:rPr>
                <w:color w:val="000000"/>
              </w:rPr>
            </w:pPr>
            <w:r w:rsidRPr="005E6289">
              <w:rPr>
                <w:color w:val="000000"/>
              </w:rPr>
              <w:t>19 (1) (a)</w:t>
            </w:r>
          </w:p>
        </w:tc>
        <w:tc>
          <w:tcPr>
            <w:tcW w:w="3260" w:type="dxa"/>
          </w:tcPr>
          <w:p w14:paraId="4909BAB8" w14:textId="77777777" w:rsidR="00667F70" w:rsidRPr="005E6289" w:rsidRDefault="00667F70" w:rsidP="00C84077">
            <w:pPr>
              <w:pStyle w:val="TableText10"/>
              <w:keepNext/>
              <w:rPr>
                <w:color w:val="000000"/>
              </w:rPr>
            </w:pPr>
            <w:r w:rsidRPr="005E6289">
              <w:rPr>
                <w:color w:val="000000"/>
              </w:rPr>
              <w:t>learner ride motorbike of prohibited power</w:t>
            </w:r>
            <w:r w:rsidRPr="005E6289">
              <w:rPr>
                <w:color w:val="000000"/>
              </w:rPr>
              <w:noBreakHyphen/>
              <w:t>to-weight ratio</w:t>
            </w:r>
          </w:p>
        </w:tc>
        <w:tc>
          <w:tcPr>
            <w:tcW w:w="993" w:type="dxa"/>
          </w:tcPr>
          <w:p w14:paraId="154D09C6" w14:textId="77777777" w:rsidR="00667F70" w:rsidRPr="005E6289" w:rsidRDefault="00667F70" w:rsidP="00C84077">
            <w:pPr>
              <w:pStyle w:val="TableText10"/>
              <w:keepNext/>
              <w:rPr>
                <w:color w:val="000000"/>
              </w:rPr>
            </w:pPr>
            <w:r w:rsidRPr="005E6289">
              <w:rPr>
                <w:color w:val="000000"/>
              </w:rPr>
              <w:t>20</w:t>
            </w:r>
          </w:p>
        </w:tc>
        <w:tc>
          <w:tcPr>
            <w:tcW w:w="992" w:type="dxa"/>
          </w:tcPr>
          <w:p w14:paraId="477CBE1B" w14:textId="77777777" w:rsidR="00667F70" w:rsidRPr="005E6289" w:rsidRDefault="00667F70" w:rsidP="00C84077">
            <w:pPr>
              <w:pStyle w:val="TableText10"/>
              <w:keepNext/>
              <w:rPr>
                <w:color w:val="000000"/>
              </w:rPr>
            </w:pPr>
            <w:r w:rsidRPr="005E6289">
              <w:rPr>
                <w:color w:val="000000"/>
              </w:rPr>
              <w:t>203</w:t>
            </w:r>
          </w:p>
        </w:tc>
        <w:tc>
          <w:tcPr>
            <w:tcW w:w="992" w:type="dxa"/>
          </w:tcPr>
          <w:p w14:paraId="1795EF19" w14:textId="77777777" w:rsidR="00667F70" w:rsidRPr="005E6289" w:rsidRDefault="00667F70" w:rsidP="00C84077">
            <w:pPr>
              <w:pStyle w:val="TableText10"/>
              <w:keepNext/>
              <w:rPr>
                <w:color w:val="000000"/>
              </w:rPr>
            </w:pPr>
          </w:p>
        </w:tc>
      </w:tr>
      <w:tr w:rsidR="00667F70" w:rsidRPr="005E6289" w14:paraId="71F5956D" w14:textId="77777777" w:rsidTr="001C5958">
        <w:trPr>
          <w:cantSplit/>
        </w:trPr>
        <w:tc>
          <w:tcPr>
            <w:tcW w:w="1200" w:type="dxa"/>
          </w:tcPr>
          <w:p w14:paraId="6905272E" w14:textId="77777777" w:rsidR="00667F70" w:rsidRPr="005E6289" w:rsidRDefault="00667F70" w:rsidP="00667F70">
            <w:pPr>
              <w:pStyle w:val="TableText10"/>
              <w:rPr>
                <w:color w:val="000000"/>
              </w:rPr>
            </w:pPr>
            <w:r w:rsidRPr="005E6289">
              <w:rPr>
                <w:color w:val="000000"/>
              </w:rPr>
              <w:t>2</w:t>
            </w:r>
          </w:p>
        </w:tc>
        <w:tc>
          <w:tcPr>
            <w:tcW w:w="2798" w:type="dxa"/>
          </w:tcPr>
          <w:p w14:paraId="05BCEF40" w14:textId="77777777" w:rsidR="00667F70" w:rsidRPr="005E6289" w:rsidRDefault="00667F70" w:rsidP="00667F70">
            <w:pPr>
              <w:pStyle w:val="TableText10"/>
              <w:rPr>
                <w:color w:val="000000"/>
              </w:rPr>
            </w:pPr>
            <w:r w:rsidRPr="005E6289">
              <w:rPr>
                <w:color w:val="000000"/>
              </w:rPr>
              <w:t>19 (1) (b)</w:t>
            </w:r>
          </w:p>
        </w:tc>
        <w:tc>
          <w:tcPr>
            <w:tcW w:w="3260" w:type="dxa"/>
          </w:tcPr>
          <w:p w14:paraId="3C330E11" w14:textId="77777777" w:rsidR="00667F70" w:rsidRPr="005E6289" w:rsidRDefault="00667F70" w:rsidP="00667F70">
            <w:pPr>
              <w:pStyle w:val="TableText10"/>
              <w:rPr>
                <w:color w:val="000000"/>
              </w:rPr>
            </w:pPr>
            <w:r w:rsidRPr="005E6289">
              <w:rPr>
                <w:color w:val="000000"/>
              </w:rPr>
              <w:t>learner rider tow vehicle</w:t>
            </w:r>
          </w:p>
        </w:tc>
        <w:tc>
          <w:tcPr>
            <w:tcW w:w="993" w:type="dxa"/>
          </w:tcPr>
          <w:p w14:paraId="0DAF7546" w14:textId="77777777" w:rsidR="00667F70" w:rsidRPr="005E6289" w:rsidRDefault="00667F70" w:rsidP="00667F70">
            <w:pPr>
              <w:pStyle w:val="TableText10"/>
              <w:rPr>
                <w:color w:val="000000"/>
              </w:rPr>
            </w:pPr>
            <w:r w:rsidRPr="005E6289">
              <w:rPr>
                <w:color w:val="000000"/>
              </w:rPr>
              <w:t>20</w:t>
            </w:r>
          </w:p>
        </w:tc>
        <w:tc>
          <w:tcPr>
            <w:tcW w:w="992" w:type="dxa"/>
          </w:tcPr>
          <w:p w14:paraId="1F32C2C4" w14:textId="77777777" w:rsidR="00667F70" w:rsidRPr="005E6289" w:rsidRDefault="00667F70" w:rsidP="00667F70">
            <w:pPr>
              <w:rPr>
                <w:color w:val="000000"/>
                <w:sz w:val="20"/>
              </w:rPr>
            </w:pPr>
            <w:r w:rsidRPr="005E6289">
              <w:rPr>
                <w:color w:val="000000"/>
                <w:sz w:val="20"/>
              </w:rPr>
              <w:t>203</w:t>
            </w:r>
          </w:p>
        </w:tc>
        <w:tc>
          <w:tcPr>
            <w:tcW w:w="992" w:type="dxa"/>
          </w:tcPr>
          <w:p w14:paraId="7966A5DA" w14:textId="77777777" w:rsidR="00667F70" w:rsidRPr="005E6289" w:rsidRDefault="00667F70" w:rsidP="00667F70">
            <w:pPr>
              <w:pStyle w:val="TableText10"/>
              <w:rPr>
                <w:color w:val="000000"/>
              </w:rPr>
            </w:pPr>
          </w:p>
        </w:tc>
      </w:tr>
      <w:tr w:rsidR="00667F70" w:rsidRPr="005E6289" w14:paraId="07D84483" w14:textId="77777777" w:rsidTr="001C5958">
        <w:trPr>
          <w:cantSplit/>
        </w:trPr>
        <w:tc>
          <w:tcPr>
            <w:tcW w:w="1200" w:type="dxa"/>
          </w:tcPr>
          <w:p w14:paraId="757272E7" w14:textId="77777777" w:rsidR="00667F70" w:rsidRPr="005E6289" w:rsidRDefault="00667F70" w:rsidP="00667F70">
            <w:pPr>
              <w:pStyle w:val="TableText10"/>
              <w:rPr>
                <w:color w:val="000000"/>
              </w:rPr>
            </w:pPr>
            <w:r w:rsidRPr="005E6289">
              <w:rPr>
                <w:color w:val="000000"/>
              </w:rPr>
              <w:lastRenderedPageBreak/>
              <w:t>3</w:t>
            </w:r>
          </w:p>
        </w:tc>
        <w:tc>
          <w:tcPr>
            <w:tcW w:w="2798" w:type="dxa"/>
          </w:tcPr>
          <w:p w14:paraId="42AEEEF2" w14:textId="77777777" w:rsidR="00667F70" w:rsidRPr="005E6289" w:rsidRDefault="00667F70" w:rsidP="00667F70">
            <w:pPr>
              <w:pStyle w:val="TableText10"/>
              <w:rPr>
                <w:color w:val="000000"/>
              </w:rPr>
            </w:pPr>
            <w:r w:rsidRPr="005E6289">
              <w:rPr>
                <w:color w:val="000000"/>
              </w:rPr>
              <w:t>19 (2)</w:t>
            </w:r>
          </w:p>
        </w:tc>
        <w:tc>
          <w:tcPr>
            <w:tcW w:w="3260" w:type="dxa"/>
          </w:tcPr>
          <w:p w14:paraId="4C118A76" w14:textId="77777777" w:rsidR="00667F70" w:rsidRPr="005E6289" w:rsidRDefault="00667F70" w:rsidP="00667F70">
            <w:pPr>
              <w:pStyle w:val="TableText10"/>
              <w:rPr>
                <w:color w:val="000000"/>
              </w:rPr>
            </w:pPr>
            <w:r w:rsidRPr="005E6289">
              <w:rPr>
                <w:color w:val="000000"/>
              </w:rPr>
              <w:t>learner rider not display L</w:t>
            </w:r>
            <w:r w:rsidRPr="005E6289">
              <w:rPr>
                <w:color w:val="000000"/>
              </w:rPr>
              <w:noBreakHyphen/>
              <w:t>plate as required</w:t>
            </w:r>
          </w:p>
        </w:tc>
        <w:tc>
          <w:tcPr>
            <w:tcW w:w="993" w:type="dxa"/>
          </w:tcPr>
          <w:p w14:paraId="57F9B4D2" w14:textId="77777777" w:rsidR="00667F70" w:rsidRPr="005E6289" w:rsidRDefault="00667F70" w:rsidP="00667F70">
            <w:pPr>
              <w:pStyle w:val="TableText10"/>
              <w:rPr>
                <w:color w:val="000000"/>
              </w:rPr>
            </w:pPr>
            <w:r w:rsidRPr="005E6289">
              <w:rPr>
                <w:color w:val="000000"/>
              </w:rPr>
              <w:t>20</w:t>
            </w:r>
          </w:p>
        </w:tc>
        <w:tc>
          <w:tcPr>
            <w:tcW w:w="992" w:type="dxa"/>
          </w:tcPr>
          <w:p w14:paraId="219AC1F8" w14:textId="77777777" w:rsidR="00667F70" w:rsidRPr="005E6289" w:rsidRDefault="00667F70" w:rsidP="00667F70">
            <w:pPr>
              <w:rPr>
                <w:color w:val="000000"/>
                <w:sz w:val="20"/>
              </w:rPr>
            </w:pPr>
            <w:r w:rsidRPr="005E6289">
              <w:rPr>
                <w:color w:val="000000"/>
                <w:sz w:val="20"/>
              </w:rPr>
              <w:t>203</w:t>
            </w:r>
          </w:p>
        </w:tc>
        <w:tc>
          <w:tcPr>
            <w:tcW w:w="992" w:type="dxa"/>
          </w:tcPr>
          <w:p w14:paraId="49100D3A" w14:textId="77777777" w:rsidR="00667F70" w:rsidRPr="005E6289" w:rsidRDefault="00667F70" w:rsidP="00667F70">
            <w:pPr>
              <w:pStyle w:val="TableText10"/>
              <w:rPr>
                <w:color w:val="000000"/>
              </w:rPr>
            </w:pPr>
          </w:p>
        </w:tc>
      </w:tr>
      <w:tr w:rsidR="00667F70" w:rsidRPr="005E6289" w14:paraId="47E677CB" w14:textId="77777777" w:rsidTr="001C5958">
        <w:trPr>
          <w:cantSplit/>
        </w:trPr>
        <w:tc>
          <w:tcPr>
            <w:tcW w:w="1200" w:type="dxa"/>
          </w:tcPr>
          <w:p w14:paraId="0EC91249" w14:textId="77777777" w:rsidR="00667F70" w:rsidRPr="005E6289" w:rsidRDefault="00667F70" w:rsidP="00667F70">
            <w:pPr>
              <w:pStyle w:val="TableText10"/>
              <w:rPr>
                <w:color w:val="000000"/>
              </w:rPr>
            </w:pPr>
            <w:r w:rsidRPr="005E6289">
              <w:rPr>
                <w:color w:val="000000"/>
              </w:rPr>
              <w:t>4</w:t>
            </w:r>
          </w:p>
        </w:tc>
        <w:tc>
          <w:tcPr>
            <w:tcW w:w="2798" w:type="dxa"/>
          </w:tcPr>
          <w:p w14:paraId="52CF32F1" w14:textId="77777777" w:rsidR="00667F70" w:rsidRPr="005E6289" w:rsidRDefault="00667F70" w:rsidP="00667F70">
            <w:pPr>
              <w:pStyle w:val="TableText10"/>
              <w:rPr>
                <w:color w:val="000000"/>
              </w:rPr>
            </w:pPr>
            <w:r w:rsidRPr="005E6289">
              <w:rPr>
                <w:color w:val="000000"/>
              </w:rPr>
              <w:t>19 (3)</w:t>
            </w:r>
          </w:p>
        </w:tc>
        <w:tc>
          <w:tcPr>
            <w:tcW w:w="3260" w:type="dxa"/>
          </w:tcPr>
          <w:p w14:paraId="71E218C5" w14:textId="77777777" w:rsidR="00667F70" w:rsidRPr="005E6289" w:rsidRDefault="00667F70" w:rsidP="00667F70">
            <w:pPr>
              <w:pStyle w:val="TableText10"/>
              <w:rPr>
                <w:color w:val="000000"/>
              </w:rPr>
            </w:pPr>
            <w:r w:rsidRPr="005E6289">
              <w:rPr>
                <w:color w:val="000000"/>
              </w:rPr>
              <w:t>learner ride motorbike with pillion passenger</w:t>
            </w:r>
          </w:p>
        </w:tc>
        <w:tc>
          <w:tcPr>
            <w:tcW w:w="993" w:type="dxa"/>
          </w:tcPr>
          <w:p w14:paraId="09DD39E0" w14:textId="77777777" w:rsidR="00667F70" w:rsidRPr="005E6289" w:rsidRDefault="00667F70" w:rsidP="00667F70">
            <w:pPr>
              <w:pStyle w:val="TableText10"/>
              <w:rPr>
                <w:color w:val="000000"/>
              </w:rPr>
            </w:pPr>
            <w:r w:rsidRPr="005E6289">
              <w:rPr>
                <w:color w:val="000000"/>
              </w:rPr>
              <w:t>20</w:t>
            </w:r>
          </w:p>
        </w:tc>
        <w:tc>
          <w:tcPr>
            <w:tcW w:w="992" w:type="dxa"/>
          </w:tcPr>
          <w:p w14:paraId="0702070B" w14:textId="77777777" w:rsidR="00667F70" w:rsidRPr="005E6289" w:rsidRDefault="00667F70" w:rsidP="00667F70">
            <w:pPr>
              <w:pStyle w:val="TableText10"/>
              <w:rPr>
                <w:color w:val="000000"/>
              </w:rPr>
            </w:pPr>
            <w:r w:rsidRPr="005E6289">
              <w:rPr>
                <w:color w:val="000000"/>
              </w:rPr>
              <w:t>203</w:t>
            </w:r>
          </w:p>
        </w:tc>
        <w:tc>
          <w:tcPr>
            <w:tcW w:w="992" w:type="dxa"/>
          </w:tcPr>
          <w:p w14:paraId="73D4DB1A" w14:textId="77777777" w:rsidR="00667F70" w:rsidRPr="005E6289" w:rsidRDefault="00667F70" w:rsidP="00667F70">
            <w:pPr>
              <w:pStyle w:val="TableText10"/>
              <w:rPr>
                <w:color w:val="000000"/>
              </w:rPr>
            </w:pPr>
          </w:p>
        </w:tc>
      </w:tr>
      <w:tr w:rsidR="00667F70" w:rsidRPr="005E6289" w14:paraId="127E17F4" w14:textId="77777777" w:rsidTr="001C5958">
        <w:trPr>
          <w:cantSplit/>
        </w:trPr>
        <w:tc>
          <w:tcPr>
            <w:tcW w:w="1200" w:type="dxa"/>
          </w:tcPr>
          <w:p w14:paraId="6F8E909E" w14:textId="77777777" w:rsidR="00667F70" w:rsidRPr="005E6289" w:rsidRDefault="00667F70" w:rsidP="00667F70">
            <w:pPr>
              <w:pStyle w:val="TableText10"/>
              <w:rPr>
                <w:color w:val="000000"/>
              </w:rPr>
            </w:pPr>
            <w:r w:rsidRPr="005E6289">
              <w:rPr>
                <w:color w:val="000000"/>
              </w:rPr>
              <w:t>5</w:t>
            </w:r>
          </w:p>
        </w:tc>
        <w:tc>
          <w:tcPr>
            <w:tcW w:w="2798" w:type="dxa"/>
          </w:tcPr>
          <w:p w14:paraId="4B4EF07D" w14:textId="77777777" w:rsidR="00667F70" w:rsidRPr="005E6289" w:rsidRDefault="00667F70" w:rsidP="00667F70">
            <w:pPr>
              <w:pStyle w:val="TableText10"/>
              <w:rPr>
                <w:color w:val="000000"/>
              </w:rPr>
            </w:pPr>
            <w:r w:rsidRPr="005E6289">
              <w:rPr>
                <w:color w:val="000000"/>
              </w:rPr>
              <w:t>19 (4)</w:t>
            </w:r>
          </w:p>
        </w:tc>
        <w:tc>
          <w:tcPr>
            <w:tcW w:w="3260" w:type="dxa"/>
          </w:tcPr>
          <w:p w14:paraId="2E6CC540" w14:textId="77777777" w:rsidR="00667F70" w:rsidRPr="005E6289" w:rsidRDefault="00667F70" w:rsidP="00667F70">
            <w:pPr>
              <w:pStyle w:val="TableText10"/>
              <w:rPr>
                <w:color w:val="000000"/>
              </w:rPr>
            </w:pPr>
            <w:r w:rsidRPr="005E6289">
              <w:rPr>
                <w:color w:val="000000"/>
              </w:rPr>
              <w:t>learner ride motorbike with sidecar passenger not licensed</w:t>
            </w:r>
          </w:p>
        </w:tc>
        <w:tc>
          <w:tcPr>
            <w:tcW w:w="993" w:type="dxa"/>
          </w:tcPr>
          <w:p w14:paraId="1DD7F9ED" w14:textId="77777777" w:rsidR="00667F70" w:rsidRPr="005E6289" w:rsidRDefault="00667F70" w:rsidP="00667F70">
            <w:pPr>
              <w:pStyle w:val="TableText10"/>
              <w:rPr>
                <w:color w:val="000000"/>
              </w:rPr>
            </w:pPr>
            <w:r w:rsidRPr="005E6289">
              <w:rPr>
                <w:color w:val="000000"/>
              </w:rPr>
              <w:t>20</w:t>
            </w:r>
          </w:p>
        </w:tc>
        <w:tc>
          <w:tcPr>
            <w:tcW w:w="992" w:type="dxa"/>
          </w:tcPr>
          <w:p w14:paraId="019BAC21" w14:textId="77777777" w:rsidR="00667F70" w:rsidRPr="005E6289" w:rsidRDefault="00667F70" w:rsidP="00667F70">
            <w:pPr>
              <w:pStyle w:val="TableText10"/>
              <w:rPr>
                <w:color w:val="000000"/>
              </w:rPr>
            </w:pPr>
            <w:r w:rsidRPr="005E6289">
              <w:rPr>
                <w:color w:val="000000"/>
              </w:rPr>
              <w:t>203</w:t>
            </w:r>
          </w:p>
        </w:tc>
        <w:tc>
          <w:tcPr>
            <w:tcW w:w="992" w:type="dxa"/>
          </w:tcPr>
          <w:p w14:paraId="4C2715DA" w14:textId="77777777" w:rsidR="00667F70" w:rsidRPr="005E6289" w:rsidRDefault="00667F70" w:rsidP="00667F70">
            <w:pPr>
              <w:pStyle w:val="TableText10"/>
              <w:rPr>
                <w:color w:val="000000"/>
              </w:rPr>
            </w:pPr>
          </w:p>
        </w:tc>
      </w:tr>
      <w:tr w:rsidR="00667F70" w:rsidRPr="005E6289" w14:paraId="34DC6588" w14:textId="77777777" w:rsidTr="001C5958">
        <w:trPr>
          <w:cantSplit/>
        </w:trPr>
        <w:tc>
          <w:tcPr>
            <w:tcW w:w="1200" w:type="dxa"/>
          </w:tcPr>
          <w:p w14:paraId="0A699CB9" w14:textId="77777777" w:rsidR="00667F70" w:rsidRPr="005E6289" w:rsidRDefault="00667F70" w:rsidP="00667F70">
            <w:pPr>
              <w:pStyle w:val="TableText10"/>
              <w:rPr>
                <w:color w:val="000000"/>
              </w:rPr>
            </w:pPr>
            <w:r w:rsidRPr="005E6289">
              <w:rPr>
                <w:color w:val="000000"/>
              </w:rPr>
              <w:t>6</w:t>
            </w:r>
          </w:p>
        </w:tc>
        <w:tc>
          <w:tcPr>
            <w:tcW w:w="2798" w:type="dxa"/>
          </w:tcPr>
          <w:p w14:paraId="10AE17B6" w14:textId="77777777" w:rsidR="00667F70" w:rsidRPr="005E6289" w:rsidRDefault="00667F70" w:rsidP="00667F70">
            <w:pPr>
              <w:pStyle w:val="TableText10"/>
              <w:rPr>
                <w:color w:val="000000"/>
              </w:rPr>
            </w:pPr>
            <w:r w:rsidRPr="005E6289">
              <w:rPr>
                <w:color w:val="000000"/>
              </w:rPr>
              <w:t>19 (5) (a)</w:t>
            </w:r>
          </w:p>
        </w:tc>
        <w:tc>
          <w:tcPr>
            <w:tcW w:w="3260" w:type="dxa"/>
          </w:tcPr>
          <w:p w14:paraId="01D064EE" w14:textId="77777777" w:rsidR="00667F70" w:rsidRPr="005E6289" w:rsidRDefault="00667F70" w:rsidP="00667F70">
            <w:pPr>
              <w:pStyle w:val="TableText10"/>
              <w:rPr>
                <w:color w:val="000000"/>
              </w:rPr>
            </w:pPr>
            <w:r w:rsidRPr="005E6289">
              <w:rPr>
                <w:color w:val="000000"/>
              </w:rPr>
              <w:t>sidecar passenger not supervise learner rider</w:t>
            </w:r>
          </w:p>
        </w:tc>
        <w:tc>
          <w:tcPr>
            <w:tcW w:w="993" w:type="dxa"/>
          </w:tcPr>
          <w:p w14:paraId="32BCC0B3" w14:textId="77777777" w:rsidR="00667F70" w:rsidRPr="005E6289" w:rsidRDefault="00667F70" w:rsidP="00667F70">
            <w:pPr>
              <w:pStyle w:val="TableText10"/>
              <w:rPr>
                <w:color w:val="000000"/>
              </w:rPr>
            </w:pPr>
            <w:r w:rsidRPr="005E6289">
              <w:rPr>
                <w:color w:val="000000"/>
              </w:rPr>
              <w:t>20</w:t>
            </w:r>
          </w:p>
        </w:tc>
        <w:tc>
          <w:tcPr>
            <w:tcW w:w="992" w:type="dxa"/>
          </w:tcPr>
          <w:p w14:paraId="0E395C63" w14:textId="77777777" w:rsidR="00667F70" w:rsidRPr="005E6289" w:rsidRDefault="00667F70" w:rsidP="00667F70">
            <w:pPr>
              <w:pStyle w:val="TableText10"/>
              <w:rPr>
                <w:color w:val="000000"/>
              </w:rPr>
            </w:pPr>
            <w:r w:rsidRPr="005E6289">
              <w:rPr>
                <w:color w:val="000000"/>
              </w:rPr>
              <w:t>203</w:t>
            </w:r>
          </w:p>
        </w:tc>
        <w:tc>
          <w:tcPr>
            <w:tcW w:w="992" w:type="dxa"/>
          </w:tcPr>
          <w:p w14:paraId="499A05C6" w14:textId="77777777" w:rsidR="00667F70" w:rsidRPr="005E6289" w:rsidRDefault="00667F70" w:rsidP="00667F70">
            <w:pPr>
              <w:pStyle w:val="TableText10"/>
              <w:rPr>
                <w:color w:val="000000"/>
              </w:rPr>
            </w:pPr>
          </w:p>
        </w:tc>
      </w:tr>
      <w:tr w:rsidR="00667F70" w:rsidRPr="005E6289" w14:paraId="64A6789E" w14:textId="77777777" w:rsidTr="001C5958">
        <w:trPr>
          <w:cantSplit/>
        </w:trPr>
        <w:tc>
          <w:tcPr>
            <w:tcW w:w="1200" w:type="dxa"/>
          </w:tcPr>
          <w:p w14:paraId="062FDBC4" w14:textId="77777777" w:rsidR="00667F70" w:rsidRPr="005E6289" w:rsidRDefault="00667F70" w:rsidP="00667F70">
            <w:pPr>
              <w:pStyle w:val="TableText10"/>
              <w:rPr>
                <w:color w:val="000000"/>
              </w:rPr>
            </w:pPr>
            <w:r w:rsidRPr="005E6289">
              <w:rPr>
                <w:color w:val="000000"/>
              </w:rPr>
              <w:t>7</w:t>
            </w:r>
          </w:p>
        </w:tc>
        <w:tc>
          <w:tcPr>
            <w:tcW w:w="2798" w:type="dxa"/>
          </w:tcPr>
          <w:p w14:paraId="750E9B02" w14:textId="77777777" w:rsidR="00667F70" w:rsidRPr="005E6289" w:rsidRDefault="00667F70" w:rsidP="00667F70">
            <w:pPr>
              <w:pStyle w:val="TableText10"/>
              <w:rPr>
                <w:color w:val="000000"/>
              </w:rPr>
            </w:pPr>
            <w:r w:rsidRPr="005E6289">
              <w:rPr>
                <w:color w:val="000000"/>
              </w:rPr>
              <w:t>19 (5) (b)</w:t>
            </w:r>
          </w:p>
        </w:tc>
        <w:tc>
          <w:tcPr>
            <w:tcW w:w="3260" w:type="dxa"/>
          </w:tcPr>
          <w:p w14:paraId="4C5D8D64" w14:textId="77777777" w:rsidR="00667F70" w:rsidRPr="005E6289" w:rsidRDefault="00667F70" w:rsidP="00667F70">
            <w:pPr>
              <w:pStyle w:val="TableText10"/>
              <w:rPr>
                <w:color w:val="000000"/>
              </w:rPr>
            </w:pPr>
            <w:r w:rsidRPr="005E6289">
              <w:rPr>
                <w:color w:val="000000"/>
              </w:rPr>
              <w:t>sidecar passenger not take precautions to prevent contravention by learner rider</w:t>
            </w:r>
          </w:p>
        </w:tc>
        <w:tc>
          <w:tcPr>
            <w:tcW w:w="993" w:type="dxa"/>
          </w:tcPr>
          <w:p w14:paraId="3C06244C" w14:textId="77777777" w:rsidR="00667F70" w:rsidRPr="005E6289" w:rsidRDefault="00667F70" w:rsidP="00667F70">
            <w:pPr>
              <w:pStyle w:val="TableText10"/>
              <w:rPr>
                <w:color w:val="000000"/>
              </w:rPr>
            </w:pPr>
            <w:r w:rsidRPr="005E6289">
              <w:rPr>
                <w:color w:val="000000"/>
              </w:rPr>
              <w:t>20</w:t>
            </w:r>
          </w:p>
        </w:tc>
        <w:tc>
          <w:tcPr>
            <w:tcW w:w="992" w:type="dxa"/>
          </w:tcPr>
          <w:p w14:paraId="52AB51D2" w14:textId="77777777" w:rsidR="00667F70" w:rsidRPr="005E6289" w:rsidRDefault="00667F70" w:rsidP="00667F70">
            <w:pPr>
              <w:pStyle w:val="TableText10"/>
              <w:rPr>
                <w:color w:val="000000"/>
              </w:rPr>
            </w:pPr>
            <w:r w:rsidRPr="005E6289">
              <w:rPr>
                <w:color w:val="000000"/>
              </w:rPr>
              <w:t>203</w:t>
            </w:r>
          </w:p>
        </w:tc>
        <w:tc>
          <w:tcPr>
            <w:tcW w:w="992" w:type="dxa"/>
          </w:tcPr>
          <w:p w14:paraId="116ED9CE" w14:textId="77777777" w:rsidR="00667F70" w:rsidRPr="005E6289" w:rsidRDefault="00667F70" w:rsidP="00667F70">
            <w:pPr>
              <w:pStyle w:val="TableText10"/>
              <w:rPr>
                <w:color w:val="000000"/>
              </w:rPr>
            </w:pPr>
          </w:p>
        </w:tc>
      </w:tr>
      <w:tr w:rsidR="00F51F75" w:rsidRPr="005E6289" w14:paraId="289D6035" w14:textId="77777777" w:rsidTr="001C5958">
        <w:trPr>
          <w:cantSplit/>
        </w:trPr>
        <w:tc>
          <w:tcPr>
            <w:tcW w:w="1200" w:type="dxa"/>
          </w:tcPr>
          <w:p w14:paraId="616E3BDC" w14:textId="77777777" w:rsidR="00F51F75" w:rsidRPr="005E6289" w:rsidRDefault="00F51F75" w:rsidP="00F51F75">
            <w:pPr>
              <w:pStyle w:val="TableText10"/>
              <w:rPr>
                <w:color w:val="000000"/>
              </w:rPr>
            </w:pPr>
            <w:r w:rsidRPr="005E6289">
              <w:rPr>
                <w:color w:val="000000"/>
              </w:rPr>
              <w:t>8</w:t>
            </w:r>
          </w:p>
        </w:tc>
        <w:tc>
          <w:tcPr>
            <w:tcW w:w="2798" w:type="dxa"/>
          </w:tcPr>
          <w:p w14:paraId="5CFB476E" w14:textId="77777777" w:rsidR="00F51F75" w:rsidRPr="005E6289" w:rsidRDefault="00EF4710" w:rsidP="00F51F75">
            <w:pPr>
              <w:pStyle w:val="TableText10"/>
              <w:rPr>
                <w:color w:val="000000"/>
              </w:rPr>
            </w:pPr>
            <w:r w:rsidRPr="005E6289">
              <w:rPr>
                <w:color w:val="000000"/>
              </w:rPr>
              <w:t>20</w:t>
            </w:r>
            <w:r w:rsidR="00F51F75" w:rsidRPr="005E6289">
              <w:rPr>
                <w:color w:val="000000"/>
              </w:rPr>
              <w:t xml:space="preserve"> (1)</w:t>
            </w:r>
          </w:p>
        </w:tc>
        <w:tc>
          <w:tcPr>
            <w:tcW w:w="3260" w:type="dxa"/>
          </w:tcPr>
          <w:p w14:paraId="2EF01F01" w14:textId="77777777" w:rsidR="00F51F75" w:rsidRPr="005E6289" w:rsidRDefault="00F51F75" w:rsidP="00F51F75">
            <w:pPr>
              <w:pStyle w:val="TableText10"/>
              <w:rPr>
                <w:color w:val="000000"/>
              </w:rPr>
            </w:pPr>
            <w:r w:rsidRPr="005E6289">
              <w:rPr>
                <w:color w:val="000000"/>
              </w:rPr>
              <w:t>learner driver tow prohibited vehicle</w:t>
            </w:r>
          </w:p>
        </w:tc>
        <w:tc>
          <w:tcPr>
            <w:tcW w:w="993" w:type="dxa"/>
          </w:tcPr>
          <w:p w14:paraId="4CE22D3F" w14:textId="77777777" w:rsidR="00F51F75" w:rsidRPr="005E6289" w:rsidRDefault="00F51F75" w:rsidP="00F51F75">
            <w:pPr>
              <w:pStyle w:val="TableText10"/>
              <w:rPr>
                <w:color w:val="000000"/>
              </w:rPr>
            </w:pPr>
            <w:r w:rsidRPr="005E6289">
              <w:rPr>
                <w:color w:val="000000"/>
              </w:rPr>
              <w:t>20</w:t>
            </w:r>
          </w:p>
        </w:tc>
        <w:tc>
          <w:tcPr>
            <w:tcW w:w="992" w:type="dxa"/>
          </w:tcPr>
          <w:p w14:paraId="1BEEB975" w14:textId="77777777" w:rsidR="00F51F75" w:rsidRPr="005E6289" w:rsidRDefault="00F51F75" w:rsidP="00F51F75">
            <w:pPr>
              <w:pStyle w:val="TableText10"/>
              <w:rPr>
                <w:color w:val="000000"/>
              </w:rPr>
            </w:pPr>
            <w:r w:rsidRPr="005E6289">
              <w:rPr>
                <w:color w:val="000000"/>
              </w:rPr>
              <w:t>203</w:t>
            </w:r>
          </w:p>
        </w:tc>
        <w:tc>
          <w:tcPr>
            <w:tcW w:w="992" w:type="dxa"/>
          </w:tcPr>
          <w:p w14:paraId="304D82BD" w14:textId="77777777" w:rsidR="00F51F75" w:rsidRPr="005E6289" w:rsidRDefault="00F51F75" w:rsidP="00F51F75">
            <w:pPr>
              <w:pStyle w:val="TableText10"/>
              <w:rPr>
                <w:color w:val="000000"/>
              </w:rPr>
            </w:pPr>
          </w:p>
        </w:tc>
      </w:tr>
      <w:tr w:rsidR="00F51F75" w:rsidRPr="005E6289" w14:paraId="4E9CD0A4" w14:textId="77777777" w:rsidTr="001C5958">
        <w:trPr>
          <w:cantSplit/>
        </w:trPr>
        <w:tc>
          <w:tcPr>
            <w:tcW w:w="1200" w:type="dxa"/>
          </w:tcPr>
          <w:p w14:paraId="38809909" w14:textId="77777777" w:rsidR="00F51F75" w:rsidRPr="005E6289" w:rsidRDefault="00F51F75" w:rsidP="00F51F75">
            <w:pPr>
              <w:pStyle w:val="TableText10"/>
              <w:rPr>
                <w:color w:val="000000"/>
              </w:rPr>
            </w:pPr>
            <w:r w:rsidRPr="005E6289">
              <w:rPr>
                <w:color w:val="000000"/>
              </w:rPr>
              <w:t>9</w:t>
            </w:r>
          </w:p>
        </w:tc>
        <w:tc>
          <w:tcPr>
            <w:tcW w:w="2798" w:type="dxa"/>
          </w:tcPr>
          <w:p w14:paraId="387BC88F" w14:textId="77777777" w:rsidR="00F51F75" w:rsidRPr="005E6289" w:rsidRDefault="00EF4710" w:rsidP="00F51F75">
            <w:pPr>
              <w:pStyle w:val="TableText10"/>
              <w:rPr>
                <w:color w:val="000000"/>
              </w:rPr>
            </w:pPr>
            <w:r w:rsidRPr="005E6289">
              <w:rPr>
                <w:color w:val="000000"/>
              </w:rPr>
              <w:t>20</w:t>
            </w:r>
            <w:r w:rsidR="00F51F75" w:rsidRPr="005E6289">
              <w:rPr>
                <w:color w:val="000000"/>
              </w:rPr>
              <w:t xml:space="preserve"> (2)</w:t>
            </w:r>
          </w:p>
        </w:tc>
        <w:tc>
          <w:tcPr>
            <w:tcW w:w="3260" w:type="dxa"/>
          </w:tcPr>
          <w:p w14:paraId="7FC9EB10" w14:textId="77777777" w:rsidR="00F51F75" w:rsidRPr="005E6289" w:rsidRDefault="00F51F75" w:rsidP="00F51F75">
            <w:pPr>
              <w:pStyle w:val="TableText10"/>
              <w:rPr>
                <w:color w:val="000000"/>
              </w:rPr>
            </w:pPr>
            <w:r w:rsidRPr="005E6289">
              <w:rPr>
                <w:color w:val="000000"/>
              </w:rPr>
              <w:t>learner driver not display L</w:t>
            </w:r>
            <w:r w:rsidRPr="005E6289">
              <w:rPr>
                <w:color w:val="000000"/>
              </w:rPr>
              <w:noBreakHyphen/>
              <w:t>plates as required</w:t>
            </w:r>
          </w:p>
        </w:tc>
        <w:tc>
          <w:tcPr>
            <w:tcW w:w="993" w:type="dxa"/>
          </w:tcPr>
          <w:p w14:paraId="004BD235" w14:textId="77777777" w:rsidR="00F51F75" w:rsidRPr="005E6289" w:rsidRDefault="00F51F75" w:rsidP="00F51F75">
            <w:pPr>
              <w:pStyle w:val="TableText10"/>
              <w:rPr>
                <w:color w:val="000000"/>
              </w:rPr>
            </w:pPr>
            <w:r w:rsidRPr="005E6289">
              <w:rPr>
                <w:color w:val="000000"/>
              </w:rPr>
              <w:t>20</w:t>
            </w:r>
          </w:p>
        </w:tc>
        <w:tc>
          <w:tcPr>
            <w:tcW w:w="992" w:type="dxa"/>
          </w:tcPr>
          <w:p w14:paraId="77CBE56F" w14:textId="77777777" w:rsidR="00F51F75" w:rsidRPr="005E6289" w:rsidRDefault="00F51F75" w:rsidP="00F51F75">
            <w:pPr>
              <w:pStyle w:val="TableText10"/>
              <w:rPr>
                <w:color w:val="000000"/>
              </w:rPr>
            </w:pPr>
            <w:r w:rsidRPr="005E6289">
              <w:rPr>
                <w:color w:val="000000"/>
              </w:rPr>
              <w:t>203</w:t>
            </w:r>
          </w:p>
        </w:tc>
        <w:tc>
          <w:tcPr>
            <w:tcW w:w="992" w:type="dxa"/>
          </w:tcPr>
          <w:p w14:paraId="642DDDA4" w14:textId="77777777" w:rsidR="00F51F75" w:rsidRPr="005E6289" w:rsidRDefault="00F51F75" w:rsidP="00F51F75">
            <w:pPr>
              <w:pStyle w:val="TableText10"/>
              <w:rPr>
                <w:color w:val="000000"/>
              </w:rPr>
            </w:pPr>
          </w:p>
        </w:tc>
      </w:tr>
      <w:tr w:rsidR="00F51F75" w:rsidRPr="005E6289" w14:paraId="27A84B83" w14:textId="77777777" w:rsidTr="001C5958">
        <w:trPr>
          <w:cantSplit/>
        </w:trPr>
        <w:tc>
          <w:tcPr>
            <w:tcW w:w="1200" w:type="dxa"/>
          </w:tcPr>
          <w:p w14:paraId="70FD0B47" w14:textId="77777777" w:rsidR="00F51F75" w:rsidRPr="005E6289" w:rsidRDefault="00F51F75" w:rsidP="00F51F75">
            <w:pPr>
              <w:pStyle w:val="TableText10"/>
              <w:rPr>
                <w:color w:val="000000"/>
              </w:rPr>
            </w:pPr>
            <w:r w:rsidRPr="005E6289">
              <w:rPr>
                <w:color w:val="000000"/>
              </w:rPr>
              <w:t>10</w:t>
            </w:r>
          </w:p>
        </w:tc>
        <w:tc>
          <w:tcPr>
            <w:tcW w:w="2798" w:type="dxa"/>
          </w:tcPr>
          <w:p w14:paraId="36A68B9E" w14:textId="77777777" w:rsidR="00F51F75" w:rsidRPr="005E6289" w:rsidRDefault="00EF4710" w:rsidP="00F51F75">
            <w:pPr>
              <w:pStyle w:val="TableText10"/>
              <w:rPr>
                <w:color w:val="000000"/>
              </w:rPr>
            </w:pPr>
            <w:r w:rsidRPr="005E6289">
              <w:rPr>
                <w:color w:val="000000"/>
              </w:rPr>
              <w:t>20</w:t>
            </w:r>
            <w:r w:rsidR="00F51F75" w:rsidRPr="005E6289">
              <w:rPr>
                <w:color w:val="000000"/>
              </w:rPr>
              <w:t xml:space="preserve"> (3)</w:t>
            </w:r>
          </w:p>
        </w:tc>
        <w:tc>
          <w:tcPr>
            <w:tcW w:w="3260" w:type="dxa"/>
          </w:tcPr>
          <w:p w14:paraId="2E470ABC" w14:textId="77777777" w:rsidR="00F51F75" w:rsidRPr="005E6289" w:rsidRDefault="00F51F75" w:rsidP="00F51F75">
            <w:pPr>
              <w:pStyle w:val="TableText10"/>
              <w:rPr>
                <w:color w:val="000000"/>
              </w:rPr>
            </w:pPr>
            <w:r w:rsidRPr="005E6289">
              <w:rPr>
                <w:color w:val="000000"/>
              </w:rPr>
              <w:t>unaccompanied learner driver</w:t>
            </w:r>
          </w:p>
        </w:tc>
        <w:tc>
          <w:tcPr>
            <w:tcW w:w="993" w:type="dxa"/>
          </w:tcPr>
          <w:p w14:paraId="76739C12" w14:textId="77777777" w:rsidR="00F51F75" w:rsidRPr="005E6289" w:rsidRDefault="00F51F75" w:rsidP="00F51F75">
            <w:pPr>
              <w:pStyle w:val="TableText10"/>
              <w:rPr>
                <w:color w:val="000000"/>
              </w:rPr>
            </w:pPr>
            <w:r w:rsidRPr="005E6289">
              <w:rPr>
                <w:color w:val="000000"/>
              </w:rPr>
              <w:t>20</w:t>
            </w:r>
          </w:p>
        </w:tc>
        <w:tc>
          <w:tcPr>
            <w:tcW w:w="992" w:type="dxa"/>
          </w:tcPr>
          <w:p w14:paraId="4C374D35" w14:textId="77777777" w:rsidR="00F51F75" w:rsidRPr="005E6289" w:rsidRDefault="00F51F75" w:rsidP="00F51F75">
            <w:pPr>
              <w:pStyle w:val="TableText10"/>
              <w:rPr>
                <w:color w:val="000000"/>
              </w:rPr>
            </w:pPr>
            <w:r w:rsidRPr="005E6289">
              <w:rPr>
                <w:color w:val="000000"/>
              </w:rPr>
              <w:t>203</w:t>
            </w:r>
          </w:p>
        </w:tc>
        <w:tc>
          <w:tcPr>
            <w:tcW w:w="992" w:type="dxa"/>
          </w:tcPr>
          <w:p w14:paraId="0099CF09" w14:textId="77777777" w:rsidR="00F51F75" w:rsidRPr="005E6289" w:rsidRDefault="00F51F75" w:rsidP="00F51F75">
            <w:pPr>
              <w:pStyle w:val="TableText10"/>
              <w:rPr>
                <w:color w:val="000000"/>
              </w:rPr>
            </w:pPr>
          </w:p>
        </w:tc>
      </w:tr>
      <w:tr w:rsidR="00F51F75" w:rsidRPr="005E6289" w14:paraId="7227EFD2" w14:textId="77777777" w:rsidTr="001C5958">
        <w:trPr>
          <w:cantSplit/>
        </w:trPr>
        <w:tc>
          <w:tcPr>
            <w:tcW w:w="1200" w:type="dxa"/>
          </w:tcPr>
          <w:p w14:paraId="7E659FC1" w14:textId="77777777" w:rsidR="00F51F75" w:rsidRPr="005E6289" w:rsidRDefault="00F51F75" w:rsidP="00F51F75">
            <w:pPr>
              <w:pStyle w:val="TableText10"/>
              <w:rPr>
                <w:color w:val="000000"/>
              </w:rPr>
            </w:pPr>
            <w:r w:rsidRPr="005E6289">
              <w:rPr>
                <w:color w:val="000000"/>
              </w:rPr>
              <w:lastRenderedPageBreak/>
              <w:t>11</w:t>
            </w:r>
          </w:p>
        </w:tc>
        <w:tc>
          <w:tcPr>
            <w:tcW w:w="2798" w:type="dxa"/>
          </w:tcPr>
          <w:p w14:paraId="1BAE992D" w14:textId="77777777" w:rsidR="00F51F75" w:rsidRPr="005E6289" w:rsidRDefault="00EF4710" w:rsidP="00F51F75">
            <w:pPr>
              <w:pStyle w:val="TableText10"/>
              <w:rPr>
                <w:color w:val="000000"/>
              </w:rPr>
            </w:pPr>
            <w:r w:rsidRPr="005E6289">
              <w:rPr>
                <w:color w:val="000000"/>
              </w:rPr>
              <w:t>20</w:t>
            </w:r>
            <w:r w:rsidR="00F51F75" w:rsidRPr="005E6289">
              <w:rPr>
                <w:color w:val="000000"/>
              </w:rPr>
              <w:t> (4) (a)</w:t>
            </w:r>
          </w:p>
        </w:tc>
        <w:tc>
          <w:tcPr>
            <w:tcW w:w="3260" w:type="dxa"/>
          </w:tcPr>
          <w:p w14:paraId="14371E5B" w14:textId="77777777" w:rsidR="00F51F75" w:rsidRPr="005E6289" w:rsidRDefault="00F51F75" w:rsidP="00F51F75">
            <w:pPr>
              <w:pStyle w:val="TableText10"/>
              <w:rPr>
                <w:color w:val="000000"/>
              </w:rPr>
            </w:pPr>
            <w:r w:rsidRPr="005E6289">
              <w:rPr>
                <w:color w:val="000000"/>
              </w:rPr>
              <w:t>driving supervisor not supervise learner driver</w:t>
            </w:r>
          </w:p>
        </w:tc>
        <w:tc>
          <w:tcPr>
            <w:tcW w:w="993" w:type="dxa"/>
          </w:tcPr>
          <w:p w14:paraId="219435B8" w14:textId="77777777" w:rsidR="00F51F75" w:rsidRPr="005E6289" w:rsidRDefault="00F51F75" w:rsidP="00F51F75">
            <w:pPr>
              <w:pStyle w:val="TableText10"/>
              <w:rPr>
                <w:color w:val="000000"/>
              </w:rPr>
            </w:pPr>
            <w:r w:rsidRPr="005E6289">
              <w:rPr>
                <w:color w:val="000000"/>
              </w:rPr>
              <w:t>20</w:t>
            </w:r>
          </w:p>
        </w:tc>
        <w:tc>
          <w:tcPr>
            <w:tcW w:w="992" w:type="dxa"/>
          </w:tcPr>
          <w:p w14:paraId="4DDD9136" w14:textId="77777777" w:rsidR="00F51F75" w:rsidRPr="005E6289" w:rsidRDefault="00F51F75" w:rsidP="00F51F75">
            <w:pPr>
              <w:pStyle w:val="TableText10"/>
              <w:rPr>
                <w:color w:val="000000"/>
              </w:rPr>
            </w:pPr>
            <w:r w:rsidRPr="005E6289">
              <w:rPr>
                <w:color w:val="000000"/>
              </w:rPr>
              <w:t>203</w:t>
            </w:r>
          </w:p>
        </w:tc>
        <w:tc>
          <w:tcPr>
            <w:tcW w:w="992" w:type="dxa"/>
          </w:tcPr>
          <w:p w14:paraId="48189564" w14:textId="77777777" w:rsidR="00F51F75" w:rsidRPr="005E6289" w:rsidRDefault="00F51F75" w:rsidP="00F51F75">
            <w:pPr>
              <w:pStyle w:val="TableText10"/>
              <w:rPr>
                <w:color w:val="000000"/>
              </w:rPr>
            </w:pPr>
          </w:p>
        </w:tc>
      </w:tr>
      <w:tr w:rsidR="00F51F75" w:rsidRPr="005E6289" w14:paraId="7BF1D61A" w14:textId="77777777" w:rsidTr="001C5958">
        <w:trPr>
          <w:cantSplit/>
        </w:trPr>
        <w:tc>
          <w:tcPr>
            <w:tcW w:w="1200" w:type="dxa"/>
          </w:tcPr>
          <w:p w14:paraId="01284AF9" w14:textId="77777777" w:rsidR="00F51F75" w:rsidRPr="005E6289" w:rsidRDefault="00F51F75" w:rsidP="00F51F75">
            <w:pPr>
              <w:pStyle w:val="TableText10"/>
              <w:rPr>
                <w:color w:val="000000"/>
              </w:rPr>
            </w:pPr>
            <w:r w:rsidRPr="005E6289">
              <w:rPr>
                <w:color w:val="000000"/>
              </w:rPr>
              <w:t>12</w:t>
            </w:r>
          </w:p>
        </w:tc>
        <w:tc>
          <w:tcPr>
            <w:tcW w:w="2798" w:type="dxa"/>
          </w:tcPr>
          <w:p w14:paraId="01D0D35B" w14:textId="77777777" w:rsidR="00F51F75" w:rsidRPr="005E6289" w:rsidRDefault="00EF4710" w:rsidP="00F51F75">
            <w:pPr>
              <w:pStyle w:val="TableText10"/>
              <w:rPr>
                <w:color w:val="000000"/>
              </w:rPr>
            </w:pPr>
            <w:r w:rsidRPr="005E6289">
              <w:rPr>
                <w:color w:val="000000"/>
              </w:rPr>
              <w:t>20</w:t>
            </w:r>
            <w:r w:rsidR="00F51F75" w:rsidRPr="005E6289">
              <w:rPr>
                <w:color w:val="000000"/>
              </w:rPr>
              <w:t> (4) (b)</w:t>
            </w:r>
          </w:p>
        </w:tc>
        <w:tc>
          <w:tcPr>
            <w:tcW w:w="3260" w:type="dxa"/>
          </w:tcPr>
          <w:p w14:paraId="4348F392" w14:textId="77777777" w:rsidR="00F51F75" w:rsidRPr="005E6289" w:rsidRDefault="00F51F75" w:rsidP="00F51F75">
            <w:pPr>
              <w:pStyle w:val="TableText10"/>
              <w:rPr>
                <w:color w:val="000000"/>
              </w:rPr>
            </w:pPr>
            <w:r w:rsidRPr="005E6289">
              <w:rPr>
                <w:color w:val="000000"/>
              </w:rPr>
              <w:t>driving supervisor not take precautions to prevent contravention by learner driver</w:t>
            </w:r>
          </w:p>
        </w:tc>
        <w:tc>
          <w:tcPr>
            <w:tcW w:w="993" w:type="dxa"/>
          </w:tcPr>
          <w:p w14:paraId="60B4FF24" w14:textId="77777777" w:rsidR="00F51F75" w:rsidRPr="005E6289" w:rsidRDefault="00F51F75" w:rsidP="00F51F75">
            <w:pPr>
              <w:pStyle w:val="TableText10"/>
              <w:rPr>
                <w:color w:val="000000"/>
              </w:rPr>
            </w:pPr>
            <w:r w:rsidRPr="005E6289">
              <w:rPr>
                <w:color w:val="000000"/>
              </w:rPr>
              <w:t>20</w:t>
            </w:r>
          </w:p>
        </w:tc>
        <w:tc>
          <w:tcPr>
            <w:tcW w:w="992" w:type="dxa"/>
          </w:tcPr>
          <w:p w14:paraId="1AACE42B" w14:textId="77777777" w:rsidR="00F51F75" w:rsidRPr="005E6289" w:rsidRDefault="00F51F75" w:rsidP="00F51F75">
            <w:pPr>
              <w:pStyle w:val="TableText10"/>
              <w:rPr>
                <w:color w:val="000000"/>
              </w:rPr>
            </w:pPr>
            <w:r w:rsidRPr="005E6289">
              <w:rPr>
                <w:color w:val="000000"/>
              </w:rPr>
              <w:t>203</w:t>
            </w:r>
          </w:p>
        </w:tc>
        <w:tc>
          <w:tcPr>
            <w:tcW w:w="992" w:type="dxa"/>
          </w:tcPr>
          <w:p w14:paraId="75BA0229" w14:textId="77777777" w:rsidR="00F51F75" w:rsidRPr="005E6289" w:rsidRDefault="00F51F75" w:rsidP="00F51F75">
            <w:pPr>
              <w:pStyle w:val="TableText10"/>
              <w:rPr>
                <w:color w:val="000000"/>
              </w:rPr>
            </w:pPr>
          </w:p>
        </w:tc>
      </w:tr>
    </w:tbl>
    <w:p w14:paraId="07AFA35A" w14:textId="77777777" w:rsidR="009E4100" w:rsidRDefault="009E4100">
      <w:pPr>
        <w:pStyle w:val="03ScheduleLandscape"/>
        <w:sectPr w:rsidR="009E4100">
          <w:headerReference w:type="even" r:id="rId48"/>
          <w:headerReference w:type="default" r:id="rId49"/>
          <w:footerReference w:type="even" r:id="rId50"/>
          <w:footerReference w:type="default" r:id="rId51"/>
          <w:pgSz w:w="16839" w:h="11907" w:orient="landscape" w:code="9"/>
          <w:pgMar w:top="2300" w:right="3000" w:bottom="2300" w:left="2500" w:header="2480" w:footer="2100" w:gutter="0"/>
          <w:cols w:space="720"/>
        </w:sectPr>
      </w:pPr>
    </w:p>
    <w:p w14:paraId="781A6991" w14:textId="77777777" w:rsidR="001C0CA5" w:rsidRPr="005E6289" w:rsidRDefault="005E6289" w:rsidP="005E6289">
      <w:pPr>
        <w:pStyle w:val="ShadedSchClause"/>
      </w:pPr>
      <w:bookmarkStart w:id="74" w:name="_Toc25838413"/>
      <w:r w:rsidRPr="005E6289">
        <w:rPr>
          <w:rStyle w:val="CharSectNo"/>
        </w:rPr>
        <w:lastRenderedPageBreak/>
        <w:t>[1.4]</w:t>
      </w:r>
      <w:r w:rsidRPr="005E6289">
        <w:tab/>
      </w:r>
      <w:r w:rsidR="001C0CA5" w:rsidRPr="005E6289">
        <w:t>Schedule 1, part 1.6, item 13</w:t>
      </w:r>
      <w:bookmarkEnd w:id="74"/>
    </w:p>
    <w:p w14:paraId="2850D085" w14:textId="77777777" w:rsidR="001C0CA5" w:rsidRPr="005E6289" w:rsidRDefault="001C0CA5" w:rsidP="001C0CA5">
      <w:pPr>
        <w:pStyle w:val="direction"/>
      </w:pPr>
      <w:r w:rsidRPr="005E6289">
        <w:t>omit</w:t>
      </w:r>
    </w:p>
    <w:p w14:paraId="3F5C4712" w14:textId="77777777" w:rsidR="001641DA" w:rsidRPr="005E6289" w:rsidRDefault="005E6289" w:rsidP="005E6289">
      <w:pPr>
        <w:pStyle w:val="ShadedSchClause"/>
      </w:pPr>
      <w:bookmarkStart w:id="75" w:name="_Toc25838414"/>
      <w:r w:rsidRPr="005E6289">
        <w:rPr>
          <w:rStyle w:val="CharSectNo"/>
        </w:rPr>
        <w:t>[1.5]</w:t>
      </w:r>
      <w:r w:rsidRPr="005E6289">
        <w:tab/>
      </w:r>
      <w:r w:rsidR="001641DA" w:rsidRPr="005E6289">
        <w:t>Schedule 1, part 1.6, item 14, column 2</w:t>
      </w:r>
      <w:bookmarkEnd w:id="75"/>
    </w:p>
    <w:p w14:paraId="521F65B0" w14:textId="77777777" w:rsidR="001641DA" w:rsidRPr="005E6289" w:rsidRDefault="001641DA" w:rsidP="001641DA">
      <w:pPr>
        <w:pStyle w:val="direction"/>
      </w:pPr>
      <w:r w:rsidRPr="005E6289">
        <w:t>omit</w:t>
      </w:r>
    </w:p>
    <w:p w14:paraId="198CFD36" w14:textId="77777777" w:rsidR="001641DA" w:rsidRPr="005E6289" w:rsidRDefault="00062806" w:rsidP="001641DA">
      <w:pPr>
        <w:pStyle w:val="TableText10"/>
        <w:ind w:left="1106"/>
      </w:pPr>
      <w:r w:rsidRPr="005E6289">
        <w:t>3</w:t>
      </w:r>
      <w:r w:rsidR="003012C2" w:rsidRPr="005E6289">
        <w:t>6</w:t>
      </w:r>
      <w:r w:rsidR="001641DA" w:rsidRPr="005E6289">
        <w:t>A (2)</w:t>
      </w:r>
    </w:p>
    <w:p w14:paraId="50DAC626" w14:textId="77777777" w:rsidR="001641DA" w:rsidRPr="005E6289" w:rsidRDefault="00474968" w:rsidP="001641DA">
      <w:pPr>
        <w:pStyle w:val="direction"/>
      </w:pPr>
      <w:r w:rsidRPr="005E6289">
        <w:t>substitute</w:t>
      </w:r>
    </w:p>
    <w:p w14:paraId="73F08F38" w14:textId="77777777" w:rsidR="001641DA" w:rsidRPr="005E6289" w:rsidRDefault="007B5338" w:rsidP="001641DA">
      <w:pPr>
        <w:pStyle w:val="TableText10"/>
        <w:ind w:left="1106"/>
      </w:pPr>
      <w:r w:rsidRPr="005E6289">
        <w:t>29</w:t>
      </w:r>
      <w:r w:rsidR="001641DA" w:rsidRPr="005E6289">
        <w:t xml:space="preserve"> (2)</w:t>
      </w:r>
    </w:p>
    <w:p w14:paraId="6EB35B5D" w14:textId="77777777" w:rsidR="001641DA" w:rsidRPr="005E6289" w:rsidRDefault="005E6289" w:rsidP="005E6289">
      <w:pPr>
        <w:pStyle w:val="ShadedSchClause"/>
      </w:pPr>
      <w:bookmarkStart w:id="76" w:name="_Toc25838415"/>
      <w:r w:rsidRPr="005E6289">
        <w:rPr>
          <w:rStyle w:val="CharSectNo"/>
        </w:rPr>
        <w:t>[1.6]</w:t>
      </w:r>
      <w:r w:rsidRPr="005E6289">
        <w:tab/>
      </w:r>
      <w:r w:rsidR="001641DA" w:rsidRPr="005E6289">
        <w:t>Schedule 1, part 1.6, item 15, column 2</w:t>
      </w:r>
      <w:bookmarkEnd w:id="76"/>
    </w:p>
    <w:p w14:paraId="71C50115" w14:textId="77777777" w:rsidR="001641DA" w:rsidRPr="005E6289" w:rsidRDefault="001641DA" w:rsidP="001641DA">
      <w:pPr>
        <w:pStyle w:val="direction"/>
      </w:pPr>
      <w:r w:rsidRPr="005E6289">
        <w:t>omit</w:t>
      </w:r>
    </w:p>
    <w:p w14:paraId="2DC77E0A" w14:textId="77777777" w:rsidR="001641DA" w:rsidRPr="005E6289" w:rsidRDefault="00062806" w:rsidP="001641DA">
      <w:pPr>
        <w:pStyle w:val="TableText10"/>
        <w:ind w:left="1106"/>
      </w:pPr>
      <w:r w:rsidRPr="005E6289">
        <w:t>3</w:t>
      </w:r>
      <w:r w:rsidR="003012C2" w:rsidRPr="005E6289">
        <w:t>7</w:t>
      </w:r>
      <w:r w:rsidR="001641DA" w:rsidRPr="005E6289">
        <w:t>A (2)</w:t>
      </w:r>
    </w:p>
    <w:p w14:paraId="593AFF67" w14:textId="77777777" w:rsidR="001641DA" w:rsidRPr="005E6289" w:rsidRDefault="00474968" w:rsidP="001641DA">
      <w:pPr>
        <w:pStyle w:val="direction"/>
      </w:pPr>
      <w:r w:rsidRPr="005E6289">
        <w:t>substitute</w:t>
      </w:r>
    </w:p>
    <w:p w14:paraId="4764EDFB" w14:textId="77777777" w:rsidR="001641DA" w:rsidRPr="005E6289" w:rsidRDefault="007B5338" w:rsidP="001641DA">
      <w:pPr>
        <w:pStyle w:val="TableText10"/>
        <w:ind w:left="1106"/>
      </w:pPr>
      <w:r w:rsidRPr="005E6289">
        <w:t>32</w:t>
      </w:r>
      <w:r w:rsidR="001641DA" w:rsidRPr="005E6289">
        <w:t xml:space="preserve"> (2)</w:t>
      </w:r>
    </w:p>
    <w:p w14:paraId="060A8EAE" w14:textId="77777777" w:rsidR="006D66CF" w:rsidRPr="005E6289" w:rsidRDefault="005E6289" w:rsidP="005E6289">
      <w:pPr>
        <w:pStyle w:val="ShadedSchClause"/>
      </w:pPr>
      <w:bookmarkStart w:id="77" w:name="_Toc25838416"/>
      <w:r w:rsidRPr="005E6289">
        <w:rPr>
          <w:rStyle w:val="CharSectNo"/>
        </w:rPr>
        <w:t>[1.7]</w:t>
      </w:r>
      <w:r w:rsidRPr="005E6289">
        <w:tab/>
      </w:r>
      <w:r w:rsidR="006D66CF" w:rsidRPr="005E6289">
        <w:t>Schedule 1, part 1.6, item 16</w:t>
      </w:r>
      <w:bookmarkEnd w:id="77"/>
    </w:p>
    <w:p w14:paraId="5E104A2E" w14:textId="77777777" w:rsidR="006D66CF" w:rsidRPr="005E6289" w:rsidRDefault="006D66CF" w:rsidP="000969EF">
      <w:pPr>
        <w:pStyle w:val="direction"/>
        <w:keepNext w:val="0"/>
      </w:pPr>
      <w:r w:rsidRPr="005E6289">
        <w:t>omit</w:t>
      </w:r>
    </w:p>
    <w:p w14:paraId="31FA9D8E" w14:textId="77777777" w:rsidR="005E6289" w:rsidRDefault="005E6289">
      <w:pPr>
        <w:pStyle w:val="03Schedule"/>
        <w:sectPr w:rsidR="005E6289">
          <w:headerReference w:type="even" r:id="rId52"/>
          <w:headerReference w:type="default" r:id="rId53"/>
          <w:footerReference w:type="even" r:id="rId54"/>
          <w:footerReference w:type="default" r:id="rId55"/>
          <w:type w:val="continuous"/>
          <w:pgSz w:w="11907" w:h="16839" w:code="9"/>
          <w:pgMar w:top="3880" w:right="1900" w:bottom="3100" w:left="2300" w:header="2280" w:footer="1760" w:gutter="0"/>
          <w:cols w:space="720"/>
        </w:sectPr>
      </w:pPr>
    </w:p>
    <w:p w14:paraId="767B1811" w14:textId="77777777" w:rsidR="002B7BED" w:rsidRPr="005E6289" w:rsidRDefault="005E6289" w:rsidP="005E6289">
      <w:pPr>
        <w:pStyle w:val="ShadedSchClause"/>
      </w:pPr>
      <w:bookmarkStart w:id="78" w:name="_Toc25838417"/>
      <w:r w:rsidRPr="005E6289">
        <w:rPr>
          <w:rStyle w:val="CharSectNo"/>
        </w:rPr>
        <w:lastRenderedPageBreak/>
        <w:t>[1.8]</w:t>
      </w:r>
      <w:r w:rsidRPr="005E6289">
        <w:tab/>
      </w:r>
      <w:r w:rsidR="00A41742" w:rsidRPr="005E6289">
        <w:t>Schedule 1, part 1.6, item 21</w:t>
      </w:r>
      <w:bookmarkEnd w:id="78"/>
    </w:p>
    <w:p w14:paraId="6B5728F4" w14:textId="77777777" w:rsidR="002B7BED" w:rsidRPr="005E6289" w:rsidRDefault="002B7BED" w:rsidP="002B7BED">
      <w:pPr>
        <w:pStyle w:val="direction"/>
      </w:pPr>
      <w:r w:rsidRPr="005E6289">
        <w:t>substitute</w:t>
      </w:r>
    </w:p>
    <w:p w14:paraId="09CAFE52" w14:textId="77777777" w:rsidR="00A41742" w:rsidRPr="005E6289" w:rsidRDefault="00A41742" w:rsidP="000969EF">
      <w:pPr>
        <w:rPr>
          <w:sz w:val="2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0969EF" w:rsidRPr="005E6289" w14:paraId="07AE6060" w14:textId="77777777" w:rsidTr="000969EF">
        <w:trPr>
          <w:cantSplit/>
        </w:trPr>
        <w:tc>
          <w:tcPr>
            <w:tcW w:w="1187" w:type="dxa"/>
            <w:tcBorders>
              <w:bottom w:val="nil"/>
            </w:tcBorders>
          </w:tcPr>
          <w:p w14:paraId="4B8B55FF" w14:textId="77777777" w:rsidR="000969EF" w:rsidRPr="005E6289" w:rsidRDefault="000969EF" w:rsidP="000969EF">
            <w:pPr>
              <w:pStyle w:val="TableText10"/>
              <w:keepNext/>
              <w:rPr>
                <w:color w:val="000000"/>
              </w:rPr>
            </w:pPr>
            <w:r w:rsidRPr="005E6289">
              <w:rPr>
                <w:color w:val="000000"/>
              </w:rPr>
              <w:t>21</w:t>
            </w:r>
          </w:p>
        </w:tc>
        <w:tc>
          <w:tcPr>
            <w:tcW w:w="2400" w:type="dxa"/>
            <w:tcBorders>
              <w:bottom w:val="nil"/>
            </w:tcBorders>
          </w:tcPr>
          <w:p w14:paraId="3B6EF90B" w14:textId="77777777" w:rsidR="000969EF" w:rsidRPr="005E6289" w:rsidRDefault="000969EF" w:rsidP="000969EF">
            <w:pPr>
              <w:pStyle w:val="TableText10"/>
              <w:rPr>
                <w:color w:val="000000"/>
              </w:rPr>
            </w:pPr>
            <w:r w:rsidRPr="005E6289">
              <w:rPr>
                <w:color w:val="000000"/>
              </w:rPr>
              <w:t>60 (1)</w:t>
            </w:r>
          </w:p>
        </w:tc>
        <w:tc>
          <w:tcPr>
            <w:tcW w:w="3720" w:type="dxa"/>
            <w:tcBorders>
              <w:bottom w:val="nil"/>
            </w:tcBorders>
          </w:tcPr>
          <w:p w14:paraId="2B54F9EF" w14:textId="77777777" w:rsidR="000969EF" w:rsidRPr="005E6289" w:rsidRDefault="000969EF" w:rsidP="000969EF">
            <w:pPr>
              <w:pStyle w:val="TableText10"/>
              <w:keepNext/>
              <w:rPr>
                <w:color w:val="000000"/>
              </w:rPr>
            </w:pPr>
          </w:p>
        </w:tc>
        <w:tc>
          <w:tcPr>
            <w:tcW w:w="1320" w:type="dxa"/>
            <w:tcBorders>
              <w:bottom w:val="nil"/>
            </w:tcBorders>
          </w:tcPr>
          <w:p w14:paraId="7604FE9E" w14:textId="77777777" w:rsidR="000969EF" w:rsidRPr="005E6289" w:rsidRDefault="000969EF" w:rsidP="000969EF">
            <w:pPr>
              <w:pStyle w:val="TableText10"/>
              <w:keepNext/>
              <w:rPr>
                <w:color w:val="000000"/>
              </w:rPr>
            </w:pPr>
          </w:p>
        </w:tc>
        <w:tc>
          <w:tcPr>
            <w:tcW w:w="1560" w:type="dxa"/>
            <w:tcBorders>
              <w:bottom w:val="nil"/>
            </w:tcBorders>
          </w:tcPr>
          <w:p w14:paraId="38A8E777" w14:textId="77777777" w:rsidR="000969EF" w:rsidRPr="005E6289" w:rsidRDefault="000969EF" w:rsidP="000969EF">
            <w:pPr>
              <w:pStyle w:val="TableText10"/>
              <w:rPr>
                <w:color w:val="000000"/>
              </w:rPr>
            </w:pPr>
            <w:r w:rsidRPr="005E6289">
              <w:rPr>
                <w:color w:val="000000"/>
              </w:rPr>
              <w:t> </w:t>
            </w:r>
          </w:p>
        </w:tc>
        <w:tc>
          <w:tcPr>
            <w:tcW w:w="1200" w:type="dxa"/>
            <w:tcBorders>
              <w:bottom w:val="nil"/>
            </w:tcBorders>
          </w:tcPr>
          <w:p w14:paraId="42C481A5" w14:textId="77777777" w:rsidR="000969EF" w:rsidRPr="005E6289" w:rsidRDefault="000969EF" w:rsidP="000969EF">
            <w:pPr>
              <w:pStyle w:val="TableText10"/>
              <w:keepNext/>
              <w:rPr>
                <w:color w:val="000000"/>
              </w:rPr>
            </w:pPr>
          </w:p>
        </w:tc>
      </w:tr>
      <w:tr w:rsidR="000969EF" w:rsidRPr="005E6289" w14:paraId="05A437A8" w14:textId="77777777" w:rsidTr="000969EF">
        <w:trPr>
          <w:cantSplit/>
        </w:trPr>
        <w:tc>
          <w:tcPr>
            <w:tcW w:w="1187" w:type="dxa"/>
            <w:tcBorders>
              <w:top w:val="nil"/>
              <w:bottom w:val="nil"/>
            </w:tcBorders>
          </w:tcPr>
          <w:p w14:paraId="47B3F6A6" w14:textId="77777777" w:rsidR="000969EF" w:rsidRPr="005E6289" w:rsidRDefault="000969EF" w:rsidP="000969EF">
            <w:pPr>
              <w:pStyle w:val="TableText10"/>
              <w:keepNext/>
              <w:rPr>
                <w:color w:val="000000"/>
              </w:rPr>
            </w:pPr>
            <w:r w:rsidRPr="005E6289">
              <w:rPr>
                <w:color w:val="000000"/>
              </w:rPr>
              <w:t>21.1</w:t>
            </w:r>
          </w:p>
        </w:tc>
        <w:tc>
          <w:tcPr>
            <w:tcW w:w="2400" w:type="dxa"/>
            <w:tcBorders>
              <w:top w:val="nil"/>
              <w:bottom w:val="nil"/>
            </w:tcBorders>
          </w:tcPr>
          <w:p w14:paraId="5E0A2BD9" w14:textId="77777777" w:rsidR="000969EF" w:rsidRPr="005E6289" w:rsidRDefault="000969EF" w:rsidP="000969EF">
            <w:pPr>
              <w:pStyle w:val="TableBullet"/>
              <w:numPr>
                <w:ilvl w:val="0"/>
                <w:numId w:val="0"/>
              </w:numPr>
              <w:ind w:left="357" w:hanging="357"/>
              <w:rPr>
                <w:color w:val="000000"/>
              </w:rPr>
            </w:pPr>
            <w:r w:rsidRPr="005E6289">
              <w:rPr>
                <w:rFonts w:ascii="Symbol" w:hAnsi="Symbol"/>
                <w:color w:val="000000"/>
              </w:rPr>
              <w:t></w:t>
            </w:r>
            <w:r w:rsidRPr="005E6289">
              <w:rPr>
                <w:rFonts w:ascii="Symbol" w:hAnsi="Symbol"/>
                <w:color w:val="000000"/>
              </w:rPr>
              <w:tab/>
            </w:r>
            <w:r w:rsidR="0055141B" w:rsidRPr="005E6289">
              <w:rPr>
                <w:color w:val="000000"/>
              </w:rPr>
              <w:t>by contravening condition under 28 (2)</w:t>
            </w:r>
          </w:p>
        </w:tc>
        <w:tc>
          <w:tcPr>
            <w:tcW w:w="3720" w:type="dxa"/>
            <w:tcBorders>
              <w:top w:val="nil"/>
              <w:bottom w:val="nil"/>
            </w:tcBorders>
          </w:tcPr>
          <w:p w14:paraId="4741131A" w14:textId="77777777" w:rsidR="000969EF" w:rsidRPr="005E6289" w:rsidRDefault="000969EF" w:rsidP="000969EF">
            <w:pPr>
              <w:pStyle w:val="TableText10"/>
              <w:keepNext/>
              <w:rPr>
                <w:color w:val="000000"/>
              </w:rPr>
            </w:pPr>
            <w:r w:rsidRPr="005E6289">
              <w:rPr>
                <w:color w:val="000000"/>
              </w:rPr>
              <w:t>provisional rider not display P-plate as required</w:t>
            </w:r>
          </w:p>
        </w:tc>
        <w:tc>
          <w:tcPr>
            <w:tcW w:w="1320" w:type="dxa"/>
            <w:tcBorders>
              <w:top w:val="nil"/>
              <w:bottom w:val="nil"/>
            </w:tcBorders>
          </w:tcPr>
          <w:p w14:paraId="26869C2C" w14:textId="77777777" w:rsidR="000969EF" w:rsidRPr="005E6289" w:rsidRDefault="000969EF" w:rsidP="000969EF">
            <w:pPr>
              <w:pStyle w:val="TableText10"/>
              <w:keepNext/>
              <w:rPr>
                <w:color w:val="000000"/>
              </w:rPr>
            </w:pPr>
            <w:r w:rsidRPr="005E6289">
              <w:rPr>
                <w:color w:val="000000"/>
              </w:rPr>
              <w:t>20</w:t>
            </w:r>
          </w:p>
        </w:tc>
        <w:tc>
          <w:tcPr>
            <w:tcW w:w="1560" w:type="dxa"/>
            <w:tcBorders>
              <w:top w:val="nil"/>
              <w:bottom w:val="nil"/>
            </w:tcBorders>
          </w:tcPr>
          <w:p w14:paraId="152201A7" w14:textId="77777777" w:rsidR="000969EF" w:rsidRPr="005E6289" w:rsidRDefault="000969EF" w:rsidP="000969EF">
            <w:pPr>
              <w:pStyle w:val="TableText10"/>
              <w:rPr>
                <w:color w:val="000000"/>
              </w:rPr>
            </w:pPr>
            <w:r w:rsidRPr="005E6289">
              <w:rPr>
                <w:color w:val="000000"/>
              </w:rPr>
              <w:t>203</w:t>
            </w:r>
          </w:p>
        </w:tc>
        <w:tc>
          <w:tcPr>
            <w:tcW w:w="1200" w:type="dxa"/>
            <w:tcBorders>
              <w:top w:val="nil"/>
              <w:bottom w:val="nil"/>
            </w:tcBorders>
          </w:tcPr>
          <w:p w14:paraId="54A629F3" w14:textId="77777777" w:rsidR="000969EF" w:rsidRPr="005E6289" w:rsidRDefault="000969EF" w:rsidP="000969EF">
            <w:pPr>
              <w:pStyle w:val="TableText10"/>
              <w:keepNext/>
              <w:rPr>
                <w:color w:val="000000"/>
              </w:rPr>
            </w:pPr>
          </w:p>
        </w:tc>
      </w:tr>
      <w:tr w:rsidR="000969EF" w:rsidRPr="005E6289" w14:paraId="263F43D7" w14:textId="77777777" w:rsidTr="000969EF">
        <w:trPr>
          <w:cantSplit/>
        </w:trPr>
        <w:tc>
          <w:tcPr>
            <w:tcW w:w="1187" w:type="dxa"/>
            <w:tcBorders>
              <w:top w:val="nil"/>
              <w:bottom w:val="nil"/>
            </w:tcBorders>
          </w:tcPr>
          <w:p w14:paraId="07F7DC7C" w14:textId="77777777" w:rsidR="000969EF" w:rsidRPr="005E6289" w:rsidRDefault="000969EF" w:rsidP="000969EF">
            <w:pPr>
              <w:pStyle w:val="TableText10"/>
              <w:rPr>
                <w:color w:val="000000"/>
              </w:rPr>
            </w:pPr>
            <w:r w:rsidRPr="005E6289">
              <w:rPr>
                <w:color w:val="000000"/>
              </w:rPr>
              <w:t>21.2</w:t>
            </w:r>
          </w:p>
        </w:tc>
        <w:tc>
          <w:tcPr>
            <w:tcW w:w="2400" w:type="dxa"/>
            <w:tcBorders>
              <w:top w:val="nil"/>
              <w:bottom w:val="nil"/>
            </w:tcBorders>
          </w:tcPr>
          <w:p w14:paraId="4AD23A38" w14:textId="77777777" w:rsidR="000969EF" w:rsidRPr="005E6289" w:rsidRDefault="000969EF" w:rsidP="000969EF">
            <w:pPr>
              <w:pStyle w:val="TableBullet"/>
              <w:numPr>
                <w:ilvl w:val="0"/>
                <w:numId w:val="0"/>
              </w:numPr>
              <w:ind w:left="357" w:hanging="357"/>
              <w:rPr>
                <w:color w:val="000000"/>
              </w:rPr>
            </w:pPr>
            <w:r w:rsidRPr="005E6289">
              <w:rPr>
                <w:rFonts w:ascii="Symbol" w:hAnsi="Symbol"/>
                <w:color w:val="000000"/>
              </w:rPr>
              <w:t></w:t>
            </w:r>
            <w:r w:rsidRPr="005E6289">
              <w:rPr>
                <w:rFonts w:ascii="Symbol" w:hAnsi="Symbol"/>
                <w:color w:val="000000"/>
              </w:rPr>
              <w:tab/>
            </w:r>
            <w:r w:rsidR="0055141B" w:rsidRPr="005E6289">
              <w:rPr>
                <w:color w:val="000000"/>
              </w:rPr>
              <w:t>by contravening condition under 28 (3)</w:t>
            </w:r>
          </w:p>
        </w:tc>
        <w:tc>
          <w:tcPr>
            <w:tcW w:w="3720" w:type="dxa"/>
            <w:tcBorders>
              <w:top w:val="nil"/>
              <w:bottom w:val="nil"/>
            </w:tcBorders>
          </w:tcPr>
          <w:p w14:paraId="7E104085" w14:textId="77777777" w:rsidR="000969EF" w:rsidRPr="005E6289" w:rsidRDefault="000969EF" w:rsidP="000969EF">
            <w:pPr>
              <w:pStyle w:val="TableText10"/>
              <w:rPr>
                <w:color w:val="000000"/>
              </w:rPr>
            </w:pPr>
            <w:r w:rsidRPr="005E6289">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508827C6" w14:textId="77777777" w:rsidR="000969EF" w:rsidRPr="005E6289" w:rsidRDefault="000969EF" w:rsidP="000969EF">
            <w:pPr>
              <w:pStyle w:val="TableText10"/>
              <w:rPr>
                <w:color w:val="000000"/>
              </w:rPr>
            </w:pPr>
            <w:r w:rsidRPr="005E6289">
              <w:rPr>
                <w:color w:val="000000"/>
              </w:rPr>
              <w:t>20</w:t>
            </w:r>
          </w:p>
        </w:tc>
        <w:tc>
          <w:tcPr>
            <w:tcW w:w="1560" w:type="dxa"/>
            <w:tcBorders>
              <w:top w:val="nil"/>
              <w:bottom w:val="nil"/>
            </w:tcBorders>
          </w:tcPr>
          <w:p w14:paraId="126AC1B5" w14:textId="77777777" w:rsidR="000969EF" w:rsidRPr="005E6289" w:rsidRDefault="000969EF" w:rsidP="000969EF">
            <w:pPr>
              <w:pStyle w:val="TableText10"/>
              <w:rPr>
                <w:color w:val="000000"/>
              </w:rPr>
            </w:pPr>
            <w:r w:rsidRPr="005E6289">
              <w:rPr>
                <w:color w:val="000000"/>
              </w:rPr>
              <w:t>203</w:t>
            </w:r>
          </w:p>
        </w:tc>
        <w:tc>
          <w:tcPr>
            <w:tcW w:w="1200" w:type="dxa"/>
            <w:tcBorders>
              <w:top w:val="nil"/>
              <w:bottom w:val="nil"/>
            </w:tcBorders>
          </w:tcPr>
          <w:p w14:paraId="2495EA03" w14:textId="77777777" w:rsidR="000969EF" w:rsidRPr="005E6289" w:rsidRDefault="000969EF" w:rsidP="000969EF">
            <w:pPr>
              <w:pStyle w:val="TableText10"/>
              <w:rPr>
                <w:color w:val="000000"/>
              </w:rPr>
            </w:pPr>
          </w:p>
        </w:tc>
      </w:tr>
      <w:tr w:rsidR="000969EF" w:rsidRPr="005E6289" w14:paraId="366D2063" w14:textId="77777777" w:rsidTr="000969EF">
        <w:trPr>
          <w:cantSplit/>
        </w:trPr>
        <w:tc>
          <w:tcPr>
            <w:tcW w:w="1187" w:type="dxa"/>
            <w:tcBorders>
              <w:top w:val="nil"/>
              <w:bottom w:val="nil"/>
            </w:tcBorders>
          </w:tcPr>
          <w:p w14:paraId="641A6545" w14:textId="77777777" w:rsidR="000969EF" w:rsidRPr="005E6289" w:rsidRDefault="000969EF" w:rsidP="000969EF">
            <w:pPr>
              <w:pStyle w:val="TableText10"/>
              <w:rPr>
                <w:color w:val="000000"/>
              </w:rPr>
            </w:pPr>
            <w:r w:rsidRPr="005E6289">
              <w:rPr>
                <w:color w:val="000000"/>
              </w:rPr>
              <w:t>21.3</w:t>
            </w:r>
          </w:p>
        </w:tc>
        <w:tc>
          <w:tcPr>
            <w:tcW w:w="2400" w:type="dxa"/>
            <w:tcBorders>
              <w:top w:val="nil"/>
              <w:bottom w:val="nil"/>
            </w:tcBorders>
          </w:tcPr>
          <w:p w14:paraId="63AC03EC" w14:textId="77777777" w:rsidR="000969EF" w:rsidRPr="005E6289" w:rsidRDefault="000969EF" w:rsidP="000969EF">
            <w:pPr>
              <w:pStyle w:val="TableBullet"/>
              <w:numPr>
                <w:ilvl w:val="0"/>
                <w:numId w:val="0"/>
              </w:numPr>
              <w:ind w:left="357" w:hanging="357"/>
              <w:rPr>
                <w:color w:val="000000"/>
              </w:rPr>
            </w:pPr>
            <w:r w:rsidRPr="005E6289">
              <w:rPr>
                <w:rFonts w:ascii="Symbol" w:hAnsi="Symbol"/>
                <w:color w:val="000000"/>
              </w:rPr>
              <w:t></w:t>
            </w:r>
            <w:r w:rsidRPr="005E6289">
              <w:rPr>
                <w:rFonts w:ascii="Symbol" w:hAnsi="Symbol"/>
                <w:color w:val="000000"/>
              </w:rPr>
              <w:tab/>
            </w:r>
            <w:r w:rsidR="0055141B" w:rsidRPr="005E6289">
              <w:rPr>
                <w:color w:val="000000"/>
              </w:rPr>
              <w:t>by contravening condition under 30 (2)</w:t>
            </w:r>
          </w:p>
        </w:tc>
        <w:tc>
          <w:tcPr>
            <w:tcW w:w="3720" w:type="dxa"/>
            <w:tcBorders>
              <w:top w:val="nil"/>
              <w:bottom w:val="nil"/>
            </w:tcBorders>
          </w:tcPr>
          <w:p w14:paraId="591F583D" w14:textId="77777777" w:rsidR="000969EF" w:rsidRPr="005E6289" w:rsidRDefault="000969EF" w:rsidP="000969EF">
            <w:pPr>
              <w:pStyle w:val="TableText10"/>
              <w:rPr>
                <w:color w:val="000000"/>
              </w:rPr>
            </w:pPr>
            <w:r w:rsidRPr="005E6289">
              <w:rPr>
                <w:color w:val="000000"/>
              </w:rPr>
              <w:t>provisional driver not display P-plate as required</w:t>
            </w:r>
          </w:p>
        </w:tc>
        <w:tc>
          <w:tcPr>
            <w:tcW w:w="1320" w:type="dxa"/>
            <w:tcBorders>
              <w:top w:val="nil"/>
              <w:bottom w:val="nil"/>
            </w:tcBorders>
          </w:tcPr>
          <w:p w14:paraId="2288FE65" w14:textId="77777777" w:rsidR="000969EF" w:rsidRPr="005E6289" w:rsidRDefault="000969EF" w:rsidP="000969EF">
            <w:pPr>
              <w:pStyle w:val="TableText10"/>
              <w:rPr>
                <w:color w:val="000000"/>
              </w:rPr>
            </w:pPr>
            <w:r w:rsidRPr="005E6289">
              <w:rPr>
                <w:color w:val="000000"/>
              </w:rPr>
              <w:t>20</w:t>
            </w:r>
          </w:p>
        </w:tc>
        <w:tc>
          <w:tcPr>
            <w:tcW w:w="1560" w:type="dxa"/>
            <w:tcBorders>
              <w:top w:val="nil"/>
              <w:bottom w:val="nil"/>
            </w:tcBorders>
          </w:tcPr>
          <w:p w14:paraId="7C94212F" w14:textId="77777777" w:rsidR="000969EF" w:rsidRPr="005E6289" w:rsidRDefault="000969EF" w:rsidP="000969EF">
            <w:pPr>
              <w:pStyle w:val="TableText10"/>
              <w:rPr>
                <w:color w:val="000000"/>
              </w:rPr>
            </w:pPr>
            <w:r w:rsidRPr="005E6289">
              <w:rPr>
                <w:color w:val="000000"/>
              </w:rPr>
              <w:t>203</w:t>
            </w:r>
          </w:p>
        </w:tc>
        <w:tc>
          <w:tcPr>
            <w:tcW w:w="1200" w:type="dxa"/>
            <w:tcBorders>
              <w:top w:val="nil"/>
              <w:bottom w:val="nil"/>
            </w:tcBorders>
          </w:tcPr>
          <w:p w14:paraId="59CA06A0" w14:textId="77777777" w:rsidR="000969EF" w:rsidRPr="005E6289" w:rsidRDefault="000969EF" w:rsidP="000969EF">
            <w:pPr>
              <w:pStyle w:val="TableText10"/>
              <w:rPr>
                <w:color w:val="000000"/>
              </w:rPr>
            </w:pPr>
          </w:p>
        </w:tc>
      </w:tr>
      <w:tr w:rsidR="0055141B" w:rsidRPr="005E6289" w14:paraId="781F3856" w14:textId="77777777" w:rsidTr="000969EF">
        <w:trPr>
          <w:cantSplit/>
        </w:trPr>
        <w:tc>
          <w:tcPr>
            <w:tcW w:w="1187" w:type="dxa"/>
            <w:tcBorders>
              <w:top w:val="nil"/>
            </w:tcBorders>
          </w:tcPr>
          <w:p w14:paraId="13803DE6" w14:textId="77777777" w:rsidR="0055141B" w:rsidRPr="005E6289" w:rsidRDefault="0055141B" w:rsidP="00C84077">
            <w:pPr>
              <w:pStyle w:val="TableText10"/>
              <w:keepNext/>
              <w:rPr>
                <w:color w:val="000000"/>
              </w:rPr>
            </w:pPr>
            <w:r w:rsidRPr="005E6289">
              <w:rPr>
                <w:color w:val="000000"/>
              </w:rPr>
              <w:lastRenderedPageBreak/>
              <w:t>21.4</w:t>
            </w:r>
          </w:p>
        </w:tc>
        <w:tc>
          <w:tcPr>
            <w:tcW w:w="2400" w:type="dxa"/>
            <w:tcBorders>
              <w:top w:val="nil"/>
            </w:tcBorders>
          </w:tcPr>
          <w:p w14:paraId="39D3626B" w14:textId="77777777" w:rsidR="0055141B" w:rsidRPr="005E6289" w:rsidRDefault="0055141B" w:rsidP="00C84077">
            <w:pPr>
              <w:pStyle w:val="TableBullet"/>
              <w:keepNext/>
              <w:numPr>
                <w:ilvl w:val="0"/>
                <w:numId w:val="0"/>
              </w:numPr>
              <w:ind w:left="357" w:hanging="357"/>
              <w:rPr>
                <w:rFonts w:ascii="Symbol" w:hAnsi="Symbol"/>
                <w:color w:val="000000"/>
              </w:rPr>
            </w:pPr>
            <w:r w:rsidRPr="005E6289">
              <w:rPr>
                <w:rFonts w:ascii="Symbol" w:hAnsi="Symbol"/>
                <w:color w:val="000000"/>
              </w:rPr>
              <w:t></w:t>
            </w:r>
            <w:r w:rsidRPr="005E6289">
              <w:rPr>
                <w:rFonts w:ascii="Symbol" w:hAnsi="Symbol"/>
                <w:color w:val="000000"/>
              </w:rPr>
              <w:tab/>
            </w:r>
            <w:r w:rsidRPr="005E6289">
              <w:rPr>
                <w:color w:val="000000"/>
              </w:rPr>
              <w:t>by contravening condition under 31 (1)</w:t>
            </w:r>
          </w:p>
        </w:tc>
        <w:tc>
          <w:tcPr>
            <w:tcW w:w="3720" w:type="dxa"/>
            <w:tcBorders>
              <w:top w:val="nil"/>
            </w:tcBorders>
          </w:tcPr>
          <w:p w14:paraId="7D736FBE" w14:textId="77777777" w:rsidR="0055141B" w:rsidRPr="005E6289" w:rsidRDefault="0055141B" w:rsidP="000969EF">
            <w:pPr>
              <w:pStyle w:val="TableText10"/>
              <w:rPr>
                <w:color w:val="000000"/>
              </w:rPr>
            </w:pPr>
            <w:r w:rsidRPr="005E6289">
              <w:t>drive motor vehicle between 11 pm and 5 am with more than 1 peer-aged passenger</w:t>
            </w:r>
          </w:p>
        </w:tc>
        <w:tc>
          <w:tcPr>
            <w:tcW w:w="1320" w:type="dxa"/>
            <w:tcBorders>
              <w:top w:val="nil"/>
            </w:tcBorders>
          </w:tcPr>
          <w:p w14:paraId="5092DA29" w14:textId="77777777" w:rsidR="0055141B" w:rsidRPr="005E6289" w:rsidRDefault="004F2D2A" w:rsidP="000969EF">
            <w:pPr>
              <w:pStyle w:val="TableText10"/>
              <w:rPr>
                <w:color w:val="000000"/>
              </w:rPr>
            </w:pPr>
            <w:r w:rsidRPr="005E6289">
              <w:rPr>
                <w:color w:val="000000"/>
              </w:rPr>
              <w:t>20</w:t>
            </w:r>
          </w:p>
        </w:tc>
        <w:tc>
          <w:tcPr>
            <w:tcW w:w="1560" w:type="dxa"/>
            <w:tcBorders>
              <w:top w:val="nil"/>
            </w:tcBorders>
          </w:tcPr>
          <w:p w14:paraId="2CC846C4" w14:textId="77777777" w:rsidR="0055141B" w:rsidRPr="005E6289" w:rsidRDefault="004F2D2A" w:rsidP="000969EF">
            <w:pPr>
              <w:pStyle w:val="TableText10"/>
              <w:rPr>
                <w:color w:val="000000"/>
              </w:rPr>
            </w:pPr>
            <w:r w:rsidRPr="005E6289">
              <w:rPr>
                <w:color w:val="000000"/>
              </w:rPr>
              <w:t>480</w:t>
            </w:r>
          </w:p>
        </w:tc>
        <w:tc>
          <w:tcPr>
            <w:tcW w:w="1200" w:type="dxa"/>
            <w:tcBorders>
              <w:top w:val="nil"/>
            </w:tcBorders>
          </w:tcPr>
          <w:p w14:paraId="1A4F87F3" w14:textId="7637E66A" w:rsidR="0055141B" w:rsidRPr="005E6289" w:rsidRDefault="00A23088" w:rsidP="000969EF">
            <w:pPr>
              <w:pStyle w:val="TableText10"/>
              <w:rPr>
                <w:color w:val="000000"/>
              </w:rPr>
            </w:pPr>
            <w:r>
              <w:rPr>
                <w:color w:val="000000"/>
              </w:rPr>
              <w:t>3</w:t>
            </w:r>
          </w:p>
        </w:tc>
      </w:tr>
      <w:tr w:rsidR="000969EF" w:rsidRPr="005E6289" w14:paraId="2FB3BA77" w14:textId="77777777" w:rsidTr="000969EF">
        <w:trPr>
          <w:cantSplit/>
        </w:trPr>
        <w:tc>
          <w:tcPr>
            <w:tcW w:w="1187" w:type="dxa"/>
            <w:tcBorders>
              <w:top w:val="nil"/>
            </w:tcBorders>
          </w:tcPr>
          <w:p w14:paraId="60C12AE2" w14:textId="77777777" w:rsidR="000969EF" w:rsidRPr="005E6289" w:rsidRDefault="000969EF" w:rsidP="000969EF">
            <w:pPr>
              <w:pStyle w:val="TableText10"/>
              <w:rPr>
                <w:color w:val="000000"/>
              </w:rPr>
            </w:pPr>
            <w:r w:rsidRPr="005E6289">
              <w:rPr>
                <w:color w:val="000000"/>
              </w:rPr>
              <w:t>21.</w:t>
            </w:r>
            <w:r w:rsidR="0055141B" w:rsidRPr="005E6289">
              <w:rPr>
                <w:color w:val="000000"/>
              </w:rPr>
              <w:t>5</w:t>
            </w:r>
          </w:p>
        </w:tc>
        <w:tc>
          <w:tcPr>
            <w:tcW w:w="2400" w:type="dxa"/>
            <w:tcBorders>
              <w:top w:val="nil"/>
            </w:tcBorders>
          </w:tcPr>
          <w:p w14:paraId="6D9712D0" w14:textId="77777777" w:rsidR="000969EF" w:rsidRPr="005E6289" w:rsidRDefault="000969EF" w:rsidP="000969EF">
            <w:pPr>
              <w:pStyle w:val="TableBullet"/>
              <w:numPr>
                <w:ilvl w:val="0"/>
                <w:numId w:val="0"/>
              </w:numPr>
              <w:ind w:left="357" w:hanging="357"/>
              <w:rPr>
                <w:color w:val="000000"/>
              </w:rPr>
            </w:pPr>
            <w:r w:rsidRPr="005E6289">
              <w:rPr>
                <w:rFonts w:ascii="Symbol" w:hAnsi="Symbol"/>
                <w:color w:val="000000"/>
              </w:rPr>
              <w:t></w:t>
            </w:r>
            <w:r w:rsidRPr="005E6289">
              <w:rPr>
                <w:rFonts w:ascii="Symbol" w:hAnsi="Symbol"/>
                <w:color w:val="000000"/>
              </w:rPr>
              <w:tab/>
            </w:r>
            <w:r w:rsidRPr="005E6289">
              <w:rPr>
                <w:color w:val="000000"/>
              </w:rPr>
              <w:t>by contravening any other condition</w:t>
            </w:r>
          </w:p>
        </w:tc>
        <w:tc>
          <w:tcPr>
            <w:tcW w:w="3720" w:type="dxa"/>
            <w:tcBorders>
              <w:top w:val="nil"/>
            </w:tcBorders>
          </w:tcPr>
          <w:p w14:paraId="57B9B949" w14:textId="77777777" w:rsidR="000969EF" w:rsidRPr="005E6289" w:rsidRDefault="000969EF" w:rsidP="000969EF">
            <w:pPr>
              <w:pStyle w:val="TableText10"/>
              <w:rPr>
                <w:color w:val="000000"/>
              </w:rPr>
            </w:pPr>
            <w:r w:rsidRPr="005E6289">
              <w:rPr>
                <w:color w:val="000000"/>
              </w:rPr>
              <w:t xml:space="preserve">contravene conditions of driver licence (other than restricted licence or driver licence with interlock condition) </w:t>
            </w:r>
          </w:p>
        </w:tc>
        <w:tc>
          <w:tcPr>
            <w:tcW w:w="1320" w:type="dxa"/>
            <w:tcBorders>
              <w:top w:val="nil"/>
            </w:tcBorders>
          </w:tcPr>
          <w:p w14:paraId="0B060BF3" w14:textId="77777777" w:rsidR="000969EF" w:rsidRPr="005E6289" w:rsidRDefault="000969EF" w:rsidP="000969EF">
            <w:pPr>
              <w:pStyle w:val="TableText10"/>
              <w:rPr>
                <w:color w:val="000000"/>
              </w:rPr>
            </w:pPr>
            <w:r w:rsidRPr="005E6289">
              <w:rPr>
                <w:color w:val="000000"/>
              </w:rPr>
              <w:t>20</w:t>
            </w:r>
          </w:p>
        </w:tc>
        <w:tc>
          <w:tcPr>
            <w:tcW w:w="1560" w:type="dxa"/>
            <w:tcBorders>
              <w:top w:val="nil"/>
            </w:tcBorders>
          </w:tcPr>
          <w:p w14:paraId="0205285F" w14:textId="77777777" w:rsidR="000969EF" w:rsidRPr="005E6289" w:rsidRDefault="000969EF" w:rsidP="000969EF">
            <w:pPr>
              <w:pStyle w:val="TableText10"/>
              <w:rPr>
                <w:color w:val="000000"/>
              </w:rPr>
            </w:pPr>
            <w:r w:rsidRPr="005E6289">
              <w:rPr>
                <w:color w:val="000000"/>
              </w:rPr>
              <w:t>203</w:t>
            </w:r>
          </w:p>
        </w:tc>
        <w:tc>
          <w:tcPr>
            <w:tcW w:w="1200" w:type="dxa"/>
            <w:tcBorders>
              <w:top w:val="nil"/>
            </w:tcBorders>
          </w:tcPr>
          <w:p w14:paraId="1AEA75BE" w14:textId="77777777" w:rsidR="000969EF" w:rsidRPr="005E6289" w:rsidRDefault="000969EF" w:rsidP="000969EF">
            <w:pPr>
              <w:pStyle w:val="TableText10"/>
              <w:rPr>
                <w:color w:val="000000"/>
              </w:rPr>
            </w:pPr>
          </w:p>
        </w:tc>
      </w:tr>
    </w:tbl>
    <w:p w14:paraId="1D0539CE" w14:textId="77777777" w:rsidR="009E4100" w:rsidRDefault="009E4100">
      <w:pPr>
        <w:pStyle w:val="03ScheduleLandscape"/>
        <w:sectPr w:rsidR="009E4100">
          <w:headerReference w:type="even" r:id="rId56"/>
          <w:headerReference w:type="default" r:id="rId57"/>
          <w:footerReference w:type="even" r:id="rId58"/>
          <w:footerReference w:type="default" r:id="rId59"/>
          <w:pgSz w:w="16839" w:h="11907" w:orient="landscape" w:code="9"/>
          <w:pgMar w:top="2300" w:right="3000" w:bottom="2300" w:left="2500" w:header="2480" w:footer="2100" w:gutter="0"/>
          <w:cols w:space="720"/>
        </w:sectPr>
      </w:pPr>
    </w:p>
    <w:p w14:paraId="6C874DC1" w14:textId="77777777" w:rsidR="00E557C7" w:rsidRPr="005E6289" w:rsidRDefault="00E557C7">
      <w:pPr>
        <w:pStyle w:val="EndNoteHeading"/>
      </w:pPr>
      <w:r w:rsidRPr="005E6289">
        <w:lastRenderedPageBreak/>
        <w:t>Endnotes</w:t>
      </w:r>
    </w:p>
    <w:p w14:paraId="1DBECE9D" w14:textId="77777777" w:rsidR="00E557C7" w:rsidRPr="005E6289" w:rsidRDefault="00E557C7">
      <w:pPr>
        <w:pStyle w:val="EndNoteSubHeading"/>
      </w:pPr>
      <w:r w:rsidRPr="005E6289">
        <w:t>1</w:t>
      </w:r>
      <w:r w:rsidRPr="005E6289">
        <w:tab/>
        <w:t>Notification</w:t>
      </w:r>
    </w:p>
    <w:p w14:paraId="3C092D49" w14:textId="3D025E74" w:rsidR="00E557C7" w:rsidRPr="005E6289" w:rsidRDefault="00E557C7">
      <w:pPr>
        <w:pStyle w:val="EndNoteText"/>
      </w:pPr>
      <w:r w:rsidRPr="005E6289">
        <w:tab/>
        <w:t xml:space="preserve">Notified under the </w:t>
      </w:r>
      <w:hyperlink r:id="rId60" w:tooltip="A2001-14" w:history="1">
        <w:r w:rsidR="00B5706C" w:rsidRPr="005E6289">
          <w:rPr>
            <w:rStyle w:val="charCitHyperlinkAbbrev"/>
          </w:rPr>
          <w:t>Legislation Act</w:t>
        </w:r>
      </w:hyperlink>
      <w:r w:rsidRPr="005E6289">
        <w:t xml:space="preserve"> on</w:t>
      </w:r>
      <w:r w:rsidR="00F92887">
        <w:t xml:space="preserve"> 12 December 2019</w:t>
      </w:r>
      <w:r w:rsidRPr="005E6289">
        <w:t>.</w:t>
      </w:r>
    </w:p>
    <w:p w14:paraId="471B119A" w14:textId="77777777" w:rsidR="00E557C7" w:rsidRPr="005E6289" w:rsidRDefault="00E557C7">
      <w:pPr>
        <w:pStyle w:val="EndNoteSubHeading"/>
      </w:pPr>
      <w:r w:rsidRPr="005E6289">
        <w:t>2</w:t>
      </w:r>
      <w:r w:rsidRPr="005E6289">
        <w:tab/>
        <w:t>Republications of amended laws</w:t>
      </w:r>
    </w:p>
    <w:p w14:paraId="747F10BE" w14:textId="1EEE4A3B" w:rsidR="00E557C7" w:rsidRPr="005E6289" w:rsidRDefault="00E557C7">
      <w:pPr>
        <w:pStyle w:val="EndNoteText"/>
      </w:pPr>
      <w:r w:rsidRPr="005E6289">
        <w:tab/>
        <w:t xml:space="preserve">For the latest republication of amended laws, see </w:t>
      </w:r>
      <w:hyperlink r:id="rId61" w:history="1">
        <w:r w:rsidR="00B5706C" w:rsidRPr="005E6289">
          <w:rPr>
            <w:rStyle w:val="charCitHyperlinkAbbrev"/>
          </w:rPr>
          <w:t>www.legislation.act.gov.au</w:t>
        </w:r>
      </w:hyperlink>
      <w:r w:rsidRPr="005E6289">
        <w:t>.</w:t>
      </w:r>
    </w:p>
    <w:p w14:paraId="49B23405" w14:textId="77777777" w:rsidR="00E557C7" w:rsidRPr="005E6289" w:rsidRDefault="00E557C7">
      <w:pPr>
        <w:pStyle w:val="N-line2"/>
      </w:pPr>
    </w:p>
    <w:p w14:paraId="54828C57" w14:textId="77777777" w:rsidR="005E6289" w:rsidRDefault="005E6289">
      <w:pPr>
        <w:pStyle w:val="05EndNote"/>
        <w:sectPr w:rsidR="005E6289" w:rsidSect="009E4100">
          <w:headerReference w:type="even" r:id="rId62"/>
          <w:headerReference w:type="default" r:id="rId63"/>
          <w:footerReference w:type="even" r:id="rId64"/>
          <w:footerReference w:type="default" r:id="rId65"/>
          <w:pgSz w:w="11907" w:h="16839" w:code="9"/>
          <w:pgMar w:top="3000" w:right="1900" w:bottom="2500" w:left="2300" w:header="2480" w:footer="2100" w:gutter="0"/>
          <w:cols w:space="720"/>
          <w:docGrid w:linePitch="326"/>
        </w:sectPr>
      </w:pPr>
    </w:p>
    <w:p w14:paraId="2F4ECE5B" w14:textId="77777777" w:rsidR="00E557C7" w:rsidRPr="005E6289" w:rsidRDefault="00E557C7" w:rsidP="003A23D0"/>
    <w:p w14:paraId="7D4F5059" w14:textId="77777777" w:rsidR="00CB1742" w:rsidRDefault="00CB1742" w:rsidP="00E557C7"/>
    <w:p w14:paraId="66CA579F" w14:textId="77777777" w:rsidR="005E6289" w:rsidRDefault="005E6289" w:rsidP="005E6289"/>
    <w:p w14:paraId="7B90612D" w14:textId="77777777" w:rsidR="005E6289" w:rsidRDefault="005E6289" w:rsidP="005E6289">
      <w:pPr>
        <w:suppressLineNumbers/>
      </w:pPr>
    </w:p>
    <w:p w14:paraId="6CECE332" w14:textId="77777777" w:rsidR="005E6289" w:rsidRDefault="005E6289" w:rsidP="005E6289">
      <w:pPr>
        <w:suppressLineNumbers/>
      </w:pPr>
    </w:p>
    <w:p w14:paraId="56D4EC13" w14:textId="77777777" w:rsidR="005E6289" w:rsidRDefault="005E6289" w:rsidP="005E6289">
      <w:pPr>
        <w:suppressLineNumbers/>
      </w:pPr>
    </w:p>
    <w:p w14:paraId="417178EF" w14:textId="77777777" w:rsidR="005E6289" w:rsidRDefault="005E6289" w:rsidP="005E6289">
      <w:pPr>
        <w:suppressLineNumbers/>
      </w:pPr>
    </w:p>
    <w:p w14:paraId="39392F1C" w14:textId="77777777" w:rsidR="005E6289" w:rsidRDefault="005E6289" w:rsidP="005E6289">
      <w:pPr>
        <w:suppressLineNumbers/>
      </w:pPr>
    </w:p>
    <w:p w14:paraId="61D1072F" w14:textId="77777777" w:rsidR="005E6289" w:rsidRDefault="005E6289" w:rsidP="005E6289">
      <w:pPr>
        <w:suppressLineNumbers/>
      </w:pPr>
    </w:p>
    <w:p w14:paraId="2B0D70E4" w14:textId="77777777" w:rsidR="005E6289" w:rsidRDefault="005E6289" w:rsidP="005E6289">
      <w:pPr>
        <w:suppressLineNumbers/>
      </w:pPr>
    </w:p>
    <w:p w14:paraId="3DB09400" w14:textId="77777777" w:rsidR="005E6289" w:rsidRDefault="005E6289" w:rsidP="005E6289">
      <w:pPr>
        <w:suppressLineNumbers/>
      </w:pPr>
    </w:p>
    <w:p w14:paraId="3A2A8E2E" w14:textId="77777777" w:rsidR="009E4100" w:rsidRDefault="009E4100" w:rsidP="005E6289">
      <w:pPr>
        <w:suppressLineNumbers/>
      </w:pPr>
    </w:p>
    <w:p w14:paraId="0D9D4DCF" w14:textId="77777777" w:rsidR="009E4100" w:rsidRDefault="009E4100" w:rsidP="005E6289">
      <w:pPr>
        <w:suppressLineNumbers/>
      </w:pPr>
    </w:p>
    <w:p w14:paraId="66BEC288" w14:textId="77777777" w:rsidR="005E6289" w:rsidRDefault="005E6289" w:rsidP="005E6289">
      <w:pPr>
        <w:suppressLineNumbers/>
      </w:pPr>
    </w:p>
    <w:p w14:paraId="3F39CE6C" w14:textId="77777777" w:rsidR="005E6289" w:rsidRDefault="005E6289" w:rsidP="005E6289">
      <w:pPr>
        <w:suppressLineNumbers/>
      </w:pPr>
    </w:p>
    <w:p w14:paraId="27B0D81B" w14:textId="77777777" w:rsidR="005E6289" w:rsidRDefault="005E6289" w:rsidP="005E6289">
      <w:pPr>
        <w:suppressLineNumbers/>
      </w:pPr>
    </w:p>
    <w:p w14:paraId="465F599A" w14:textId="77777777" w:rsidR="005E6289" w:rsidRDefault="005E6289" w:rsidP="005E6289">
      <w:pPr>
        <w:suppressLineNumbers/>
      </w:pPr>
    </w:p>
    <w:p w14:paraId="52FD41F6" w14:textId="77777777" w:rsidR="005E6289" w:rsidRDefault="005E6289" w:rsidP="005E6289">
      <w:pPr>
        <w:suppressLineNumbers/>
      </w:pPr>
    </w:p>
    <w:p w14:paraId="58D84C1D" w14:textId="77777777" w:rsidR="005E6289" w:rsidRDefault="005E6289" w:rsidP="005E6289">
      <w:pPr>
        <w:suppressLineNumbers/>
      </w:pPr>
    </w:p>
    <w:p w14:paraId="7CECD4E4" w14:textId="77777777" w:rsidR="005E6289" w:rsidRDefault="005E6289" w:rsidP="005E6289">
      <w:pPr>
        <w:suppressLineNumbers/>
      </w:pPr>
    </w:p>
    <w:p w14:paraId="24B01F4C" w14:textId="77777777" w:rsidR="005E6289" w:rsidRDefault="005E6289" w:rsidP="005E6289">
      <w:pPr>
        <w:suppressLineNumbers/>
      </w:pPr>
    </w:p>
    <w:p w14:paraId="13AD72D1" w14:textId="77777777" w:rsidR="005E6289" w:rsidRDefault="005E6289" w:rsidP="005E6289">
      <w:pPr>
        <w:suppressLineNumbers/>
      </w:pPr>
    </w:p>
    <w:p w14:paraId="001A64FE" w14:textId="77777777" w:rsidR="005E6289" w:rsidRDefault="005E6289" w:rsidP="005E6289">
      <w:pPr>
        <w:suppressLineNumbers/>
      </w:pPr>
    </w:p>
    <w:p w14:paraId="0FA10612" w14:textId="77777777" w:rsidR="005E6289" w:rsidRDefault="005E6289" w:rsidP="005E6289">
      <w:pPr>
        <w:suppressLineNumbers/>
      </w:pPr>
    </w:p>
    <w:p w14:paraId="2F7290F2" w14:textId="77777777" w:rsidR="005E6289" w:rsidRDefault="005E6289" w:rsidP="005E6289">
      <w:pPr>
        <w:suppressLineNumbers/>
      </w:pPr>
    </w:p>
    <w:p w14:paraId="592F62CB" w14:textId="77777777" w:rsidR="005E6289" w:rsidRDefault="005E6289">
      <w:pPr>
        <w:jc w:val="center"/>
        <w:rPr>
          <w:sz w:val="18"/>
        </w:rPr>
      </w:pPr>
      <w:r>
        <w:rPr>
          <w:sz w:val="18"/>
        </w:rPr>
        <w:t xml:space="preserve">© Australian Capital Territory </w:t>
      </w:r>
      <w:r>
        <w:rPr>
          <w:noProof/>
          <w:sz w:val="18"/>
        </w:rPr>
        <w:t>2019</w:t>
      </w:r>
    </w:p>
    <w:sectPr w:rsidR="005E6289" w:rsidSect="005E6289">
      <w:headerReference w:type="even" r:id="rId6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EB94C" w14:textId="77777777" w:rsidR="006C617C" w:rsidRDefault="006C617C">
      <w:r>
        <w:separator/>
      </w:r>
    </w:p>
  </w:endnote>
  <w:endnote w:type="continuationSeparator" w:id="0">
    <w:p w14:paraId="64C809AA" w14:textId="77777777" w:rsidR="006C617C" w:rsidRDefault="006C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C37A0" w14:textId="2D004305"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9E77" w14:textId="77777777" w:rsidR="006C617C" w:rsidRDefault="006C61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617C" w:rsidRPr="00CB3D59" w14:paraId="5D24C3AB" w14:textId="77777777">
      <w:tc>
        <w:tcPr>
          <w:tcW w:w="847" w:type="pct"/>
        </w:tcPr>
        <w:p w14:paraId="1B9A1333" w14:textId="77777777" w:rsidR="006C617C" w:rsidRPr="00ED273E" w:rsidRDefault="006C617C" w:rsidP="002C0EF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00DF4873" w14:textId="1C18944C" w:rsidR="006C617C" w:rsidRPr="00ED273E" w:rsidRDefault="006C617C" w:rsidP="002C0EF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465AA">
            <w:t>Road Transport (Driver Licensing) Amendment Regulation 2019 (No 1)</w:t>
          </w:r>
          <w:r w:rsidRPr="00783A18">
            <w:rPr>
              <w:rFonts w:ascii="Times New Roman" w:hAnsi="Times New Roman"/>
              <w:sz w:val="24"/>
              <w:szCs w:val="24"/>
            </w:rPr>
            <w:fldChar w:fldCharType="end"/>
          </w:r>
        </w:p>
        <w:p w14:paraId="10EB0ABE" w14:textId="499E1487" w:rsidR="006C617C" w:rsidRPr="00ED273E" w:rsidRDefault="006C617C" w:rsidP="002C0EF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p>
      </w:tc>
      <w:tc>
        <w:tcPr>
          <w:tcW w:w="1061" w:type="pct"/>
        </w:tcPr>
        <w:p w14:paraId="2407DFE3" w14:textId="19690DB6" w:rsidR="006C617C" w:rsidRPr="00ED273E" w:rsidRDefault="006C617C" w:rsidP="002C0EF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465AA">
            <w:rPr>
              <w:rFonts w:cs="Arial"/>
              <w:szCs w:val="18"/>
            </w:rPr>
            <w:t>SL2019-29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p>
      </w:tc>
    </w:tr>
  </w:tbl>
  <w:p w14:paraId="66736227" w14:textId="294A39B4"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19DD" w14:textId="77777777" w:rsidR="006C617C" w:rsidRDefault="006C61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617C" w:rsidRPr="00CB3D59" w14:paraId="0A66C917" w14:textId="77777777">
      <w:tc>
        <w:tcPr>
          <w:tcW w:w="1061" w:type="pct"/>
        </w:tcPr>
        <w:p w14:paraId="1C7D1BF6" w14:textId="1CCF96CB" w:rsidR="006C617C" w:rsidRPr="00ED273E" w:rsidRDefault="006C617C" w:rsidP="002C0EF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465AA">
            <w:rPr>
              <w:rFonts w:cs="Arial"/>
              <w:szCs w:val="18"/>
            </w:rPr>
            <w:t>SL2019-29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p>
      </w:tc>
      <w:tc>
        <w:tcPr>
          <w:tcW w:w="3092" w:type="pct"/>
        </w:tcPr>
        <w:p w14:paraId="06A67CC5" w14:textId="09C6BA2E" w:rsidR="006C617C" w:rsidRPr="00ED273E" w:rsidRDefault="006C617C" w:rsidP="002C0EF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65AA" w:rsidRPr="00D465AA">
            <w:rPr>
              <w:rFonts w:cs="Arial"/>
              <w:szCs w:val="18"/>
            </w:rPr>
            <w:t xml:space="preserve">Road Transport (Driver </w:t>
          </w:r>
          <w:r w:rsidR="00D465AA">
            <w:t>Licensing) Amendment Regulation 2019 (No 1)</w:t>
          </w:r>
          <w:r>
            <w:rPr>
              <w:rFonts w:cs="Arial"/>
              <w:szCs w:val="18"/>
            </w:rPr>
            <w:fldChar w:fldCharType="end"/>
          </w:r>
        </w:p>
        <w:p w14:paraId="3C0D4139" w14:textId="04C5C2DF" w:rsidR="006C617C" w:rsidRPr="00ED273E" w:rsidRDefault="006C617C" w:rsidP="002C0EF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p>
      </w:tc>
      <w:tc>
        <w:tcPr>
          <w:tcW w:w="847" w:type="pct"/>
        </w:tcPr>
        <w:p w14:paraId="638BEF43" w14:textId="77777777" w:rsidR="006C617C" w:rsidRPr="00ED273E" w:rsidRDefault="006C617C" w:rsidP="002C0EF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243D327A" w14:textId="050198A9"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8D5D8" w14:textId="77777777" w:rsidR="006C617C" w:rsidRDefault="006C617C">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C617C" w:rsidRPr="00CB3D59" w14:paraId="559A1D20" w14:textId="77777777">
      <w:tc>
        <w:tcPr>
          <w:tcW w:w="1240" w:type="dxa"/>
        </w:tcPr>
        <w:p w14:paraId="0290B9AE" w14:textId="77777777" w:rsidR="006C617C" w:rsidRPr="00C31C7B" w:rsidRDefault="006C617C" w:rsidP="00585A61">
          <w:pPr>
            <w:pStyle w:val="Footer"/>
            <w:spacing w:line="240" w:lineRule="auto"/>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Pr>
              <w:rStyle w:val="PageNumber"/>
              <w:rFonts w:cs="Arial"/>
              <w:noProof/>
              <w:szCs w:val="18"/>
            </w:rPr>
            <w:t>8</w:t>
          </w:r>
          <w:r w:rsidRPr="00C31C7B">
            <w:rPr>
              <w:rStyle w:val="PageNumber"/>
              <w:rFonts w:cs="Arial"/>
              <w:szCs w:val="18"/>
            </w:rPr>
            <w:fldChar w:fldCharType="end"/>
          </w:r>
        </w:p>
      </w:tc>
      <w:tc>
        <w:tcPr>
          <w:tcW w:w="8580" w:type="dxa"/>
        </w:tcPr>
        <w:p w14:paraId="05300595" w14:textId="11456E34" w:rsidR="006C617C" w:rsidRPr="00C31C7B" w:rsidRDefault="006C617C" w:rsidP="00585A6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65AA" w:rsidRPr="00D465AA">
            <w:rPr>
              <w:rFonts w:cs="Arial"/>
              <w:szCs w:val="18"/>
            </w:rPr>
            <w:t xml:space="preserve">Road Transport (Driver </w:t>
          </w:r>
          <w:r w:rsidR="00D465AA">
            <w:t>Licensing) Amendment Regulation 2019 (No 1)</w:t>
          </w:r>
          <w:r>
            <w:rPr>
              <w:rFonts w:cs="Arial"/>
              <w:szCs w:val="18"/>
            </w:rPr>
            <w:fldChar w:fldCharType="end"/>
          </w:r>
        </w:p>
        <w:p w14:paraId="1E52CF8B" w14:textId="1CAE8049" w:rsidR="006C617C" w:rsidRPr="00C31C7B" w:rsidRDefault="006C617C" w:rsidP="00585A61">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p>
      </w:tc>
      <w:tc>
        <w:tcPr>
          <w:tcW w:w="1553" w:type="dxa"/>
        </w:tcPr>
        <w:p w14:paraId="69F0CA9F" w14:textId="1448CF8C" w:rsidR="006C617C" w:rsidRPr="00C31C7B" w:rsidRDefault="006C617C" w:rsidP="00585A61">
          <w:pPr>
            <w:pStyle w:val="Footer"/>
            <w:spacing w:line="240" w:lineRule="auto"/>
            <w:jc w:val="right"/>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D465AA">
            <w:rPr>
              <w:rFonts w:cs="Arial"/>
              <w:szCs w:val="18"/>
            </w:rPr>
            <w:t>SL2019-29</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p>
      </w:tc>
    </w:tr>
  </w:tbl>
  <w:p w14:paraId="145C313D" w14:textId="1BF10283"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93143" w14:textId="77777777" w:rsidR="006C617C" w:rsidRDefault="006C617C">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C617C" w:rsidRPr="00CB3D59" w14:paraId="1B9D9432" w14:textId="77777777">
      <w:tc>
        <w:tcPr>
          <w:tcW w:w="1553" w:type="dxa"/>
        </w:tcPr>
        <w:p w14:paraId="1A63B36E" w14:textId="5652403D" w:rsidR="006C617C" w:rsidRPr="00C31C7B" w:rsidRDefault="006C617C" w:rsidP="00585A61">
          <w:pPr>
            <w:pStyle w:val="Footer"/>
            <w:spacing w:line="240" w:lineRule="auto"/>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D465AA">
            <w:rPr>
              <w:rFonts w:cs="Arial"/>
              <w:szCs w:val="18"/>
            </w:rPr>
            <w:t>SL2019-29</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p>
      </w:tc>
      <w:tc>
        <w:tcPr>
          <w:tcW w:w="8580" w:type="dxa"/>
        </w:tcPr>
        <w:p w14:paraId="7DE73F80" w14:textId="5C63B763" w:rsidR="006C617C" w:rsidRPr="00C31C7B" w:rsidRDefault="006C617C" w:rsidP="00585A6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65AA" w:rsidRPr="00D465AA">
            <w:rPr>
              <w:rFonts w:cs="Arial"/>
              <w:szCs w:val="18"/>
            </w:rPr>
            <w:t xml:space="preserve">Road Transport (Driver </w:t>
          </w:r>
          <w:r w:rsidR="00D465AA">
            <w:t>Licensing) Amendment Regulation 2019 (No 1)</w:t>
          </w:r>
          <w:r>
            <w:rPr>
              <w:rFonts w:cs="Arial"/>
              <w:szCs w:val="18"/>
            </w:rPr>
            <w:fldChar w:fldCharType="end"/>
          </w:r>
        </w:p>
        <w:p w14:paraId="2B7C08B6" w14:textId="673B3B75" w:rsidR="006C617C" w:rsidRPr="00C31C7B" w:rsidRDefault="006C617C" w:rsidP="00585A61">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p>
      </w:tc>
      <w:tc>
        <w:tcPr>
          <w:tcW w:w="1240" w:type="dxa"/>
        </w:tcPr>
        <w:p w14:paraId="506707A8" w14:textId="77777777" w:rsidR="006C617C" w:rsidRPr="00C31C7B" w:rsidRDefault="006C617C" w:rsidP="00585A61">
          <w:pPr>
            <w:pStyle w:val="Footer"/>
            <w:spacing w:line="240" w:lineRule="auto"/>
            <w:jc w:val="right"/>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Pr>
              <w:rStyle w:val="PageNumber"/>
              <w:rFonts w:cs="Arial"/>
              <w:noProof/>
              <w:szCs w:val="18"/>
            </w:rPr>
            <w:t>9</w:t>
          </w:r>
          <w:r w:rsidRPr="00C31C7B">
            <w:rPr>
              <w:rStyle w:val="PageNumber"/>
              <w:rFonts w:cs="Arial"/>
              <w:szCs w:val="18"/>
            </w:rPr>
            <w:fldChar w:fldCharType="end"/>
          </w:r>
        </w:p>
      </w:tc>
    </w:tr>
  </w:tbl>
  <w:p w14:paraId="074B05AE" w14:textId="1F946B9C"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89B9" w14:textId="77777777" w:rsidR="006C617C" w:rsidRDefault="006C61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617C" w:rsidRPr="00CB3D59" w14:paraId="5C958497" w14:textId="77777777">
      <w:tc>
        <w:tcPr>
          <w:tcW w:w="847" w:type="pct"/>
        </w:tcPr>
        <w:p w14:paraId="71292E75" w14:textId="77777777" w:rsidR="006C617C" w:rsidRPr="00ED273E" w:rsidRDefault="006C617C" w:rsidP="002C0EF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3E83DCE" w14:textId="35B493BD" w:rsidR="006C617C" w:rsidRPr="00ED273E" w:rsidRDefault="006C617C" w:rsidP="002C0EF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D465AA">
            <w:t>Road Transport (Driver Licensing) Amendment Regulation 2019 (No 1)</w:t>
          </w:r>
          <w:r w:rsidRPr="00783A18">
            <w:rPr>
              <w:rFonts w:ascii="Times New Roman" w:hAnsi="Times New Roman"/>
              <w:sz w:val="24"/>
              <w:szCs w:val="24"/>
            </w:rPr>
            <w:fldChar w:fldCharType="end"/>
          </w:r>
        </w:p>
        <w:p w14:paraId="0F97F90E" w14:textId="03A0DE18" w:rsidR="006C617C" w:rsidRPr="00ED273E" w:rsidRDefault="006C617C" w:rsidP="002C0EF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p>
      </w:tc>
      <w:tc>
        <w:tcPr>
          <w:tcW w:w="1061" w:type="pct"/>
        </w:tcPr>
        <w:p w14:paraId="543A532B" w14:textId="4F096144" w:rsidR="006C617C" w:rsidRPr="00ED273E" w:rsidRDefault="006C617C" w:rsidP="002C0EF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465AA">
            <w:rPr>
              <w:rFonts w:cs="Arial"/>
              <w:szCs w:val="18"/>
            </w:rPr>
            <w:t>SL2019-29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p>
      </w:tc>
    </w:tr>
  </w:tbl>
  <w:p w14:paraId="6F0C8B3D" w14:textId="1F434F4C"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790C" w14:textId="77777777" w:rsidR="006C617C" w:rsidRDefault="006C61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617C" w:rsidRPr="00CB3D59" w14:paraId="25D8CEB1" w14:textId="77777777">
      <w:tc>
        <w:tcPr>
          <w:tcW w:w="1061" w:type="pct"/>
        </w:tcPr>
        <w:p w14:paraId="3532B234" w14:textId="4D7615B8" w:rsidR="006C617C" w:rsidRPr="00ED273E" w:rsidRDefault="006C617C" w:rsidP="002C0EF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D465AA">
            <w:rPr>
              <w:rFonts w:cs="Arial"/>
              <w:szCs w:val="18"/>
            </w:rPr>
            <w:t>SL2019-29</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p>
      </w:tc>
      <w:tc>
        <w:tcPr>
          <w:tcW w:w="3092" w:type="pct"/>
        </w:tcPr>
        <w:p w14:paraId="74EB3D7E" w14:textId="7724C507" w:rsidR="006C617C" w:rsidRPr="00ED273E" w:rsidRDefault="006C617C" w:rsidP="002C0EF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65AA" w:rsidRPr="00D465AA">
            <w:rPr>
              <w:rFonts w:cs="Arial"/>
              <w:szCs w:val="18"/>
            </w:rPr>
            <w:t xml:space="preserve">Road Transport (Driver </w:t>
          </w:r>
          <w:r w:rsidR="00D465AA">
            <w:t>Licensing) Amendment Regulation 2019 (No 1)</w:t>
          </w:r>
          <w:r>
            <w:rPr>
              <w:rFonts w:cs="Arial"/>
              <w:szCs w:val="18"/>
            </w:rPr>
            <w:fldChar w:fldCharType="end"/>
          </w:r>
        </w:p>
        <w:p w14:paraId="7FA30B59" w14:textId="09C2140A" w:rsidR="006C617C" w:rsidRPr="00ED273E" w:rsidRDefault="006C617C" w:rsidP="002C0EF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D465AA">
            <w:rPr>
              <w:rFonts w:cs="Arial"/>
              <w:szCs w:val="18"/>
            </w:rPr>
            <w:t xml:space="preserve">  </w:t>
          </w:r>
          <w:r w:rsidRPr="00ED273E">
            <w:rPr>
              <w:rFonts w:cs="Arial"/>
              <w:szCs w:val="18"/>
            </w:rPr>
            <w:fldChar w:fldCharType="end"/>
          </w:r>
        </w:p>
      </w:tc>
      <w:tc>
        <w:tcPr>
          <w:tcW w:w="847" w:type="pct"/>
        </w:tcPr>
        <w:p w14:paraId="2CF749D9" w14:textId="77777777" w:rsidR="006C617C" w:rsidRPr="00ED273E" w:rsidRDefault="006C617C" w:rsidP="002C0EF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097E335F" w14:textId="07FA0FF8"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35990" w14:textId="77777777" w:rsidR="006C617C" w:rsidRDefault="006C617C">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C617C" w:rsidRPr="00CB3D59" w14:paraId="5031C6B7" w14:textId="77777777">
      <w:tc>
        <w:tcPr>
          <w:tcW w:w="1240" w:type="dxa"/>
        </w:tcPr>
        <w:p w14:paraId="122FA34F" w14:textId="77777777" w:rsidR="006C617C" w:rsidRPr="00C31C7B" w:rsidRDefault="006C617C" w:rsidP="00585A61">
          <w:pPr>
            <w:pStyle w:val="Footer"/>
            <w:spacing w:line="240" w:lineRule="auto"/>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Pr>
              <w:rStyle w:val="PageNumber"/>
              <w:rFonts w:cs="Arial"/>
              <w:noProof/>
              <w:szCs w:val="18"/>
            </w:rPr>
            <w:t>8</w:t>
          </w:r>
          <w:r w:rsidRPr="00C31C7B">
            <w:rPr>
              <w:rStyle w:val="PageNumber"/>
              <w:rFonts w:cs="Arial"/>
              <w:szCs w:val="18"/>
            </w:rPr>
            <w:fldChar w:fldCharType="end"/>
          </w:r>
        </w:p>
      </w:tc>
      <w:tc>
        <w:tcPr>
          <w:tcW w:w="8580" w:type="dxa"/>
        </w:tcPr>
        <w:p w14:paraId="4898D7CE" w14:textId="3FD7919E" w:rsidR="006C617C" w:rsidRPr="00C31C7B" w:rsidRDefault="006C617C" w:rsidP="00585A6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65AA" w:rsidRPr="00D465AA">
            <w:rPr>
              <w:rFonts w:cs="Arial"/>
              <w:szCs w:val="18"/>
            </w:rPr>
            <w:t xml:space="preserve">Road Transport (Driver </w:t>
          </w:r>
          <w:r w:rsidR="00D465AA">
            <w:t>Licensing) Amendment Regulation 2019 (No 1)</w:t>
          </w:r>
          <w:r>
            <w:rPr>
              <w:rFonts w:cs="Arial"/>
              <w:szCs w:val="18"/>
            </w:rPr>
            <w:fldChar w:fldCharType="end"/>
          </w:r>
        </w:p>
        <w:p w14:paraId="2A9BC5F7" w14:textId="57406377" w:rsidR="006C617C" w:rsidRPr="00C31C7B" w:rsidRDefault="006C617C" w:rsidP="00585A61">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p>
      </w:tc>
      <w:tc>
        <w:tcPr>
          <w:tcW w:w="1553" w:type="dxa"/>
        </w:tcPr>
        <w:p w14:paraId="35065D30" w14:textId="60B9F01C" w:rsidR="006C617C" w:rsidRPr="00C31C7B" w:rsidRDefault="006C617C" w:rsidP="00585A61">
          <w:pPr>
            <w:pStyle w:val="Footer"/>
            <w:spacing w:line="240" w:lineRule="auto"/>
            <w:jc w:val="right"/>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D465AA">
            <w:rPr>
              <w:rFonts w:cs="Arial"/>
              <w:szCs w:val="18"/>
            </w:rPr>
            <w:t>SL2019-29</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p>
      </w:tc>
    </w:tr>
  </w:tbl>
  <w:p w14:paraId="20A130E0" w14:textId="386B915E"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2449" w14:textId="77777777" w:rsidR="006C617C" w:rsidRDefault="006C617C">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C617C" w:rsidRPr="00CB3D59" w14:paraId="147DB3AC" w14:textId="77777777">
      <w:tc>
        <w:tcPr>
          <w:tcW w:w="1553" w:type="dxa"/>
        </w:tcPr>
        <w:p w14:paraId="4A12E7E0" w14:textId="60E32540" w:rsidR="006C617C" w:rsidRPr="00C31C7B" w:rsidRDefault="006C617C" w:rsidP="00585A61">
          <w:pPr>
            <w:pStyle w:val="Footer"/>
            <w:spacing w:line="240" w:lineRule="auto"/>
            <w:rPr>
              <w:rFonts w:cs="Arial"/>
              <w:szCs w:val="18"/>
            </w:rPr>
          </w:pPr>
          <w:r w:rsidRPr="00C31C7B">
            <w:rPr>
              <w:rFonts w:cs="Arial"/>
              <w:szCs w:val="18"/>
            </w:rPr>
            <w:fldChar w:fldCharType="begin"/>
          </w:r>
          <w:r w:rsidRPr="00C31C7B">
            <w:rPr>
              <w:rFonts w:cs="Arial"/>
              <w:szCs w:val="18"/>
            </w:rPr>
            <w:instrText xml:space="preserve"> DOCPROPERTY "Category"  *\charformat  </w:instrText>
          </w:r>
          <w:r w:rsidRPr="00C31C7B">
            <w:rPr>
              <w:rFonts w:cs="Arial"/>
              <w:szCs w:val="18"/>
            </w:rPr>
            <w:fldChar w:fldCharType="separate"/>
          </w:r>
          <w:r w:rsidR="00D465AA">
            <w:rPr>
              <w:rFonts w:cs="Arial"/>
              <w:szCs w:val="18"/>
            </w:rPr>
            <w:t>SL2019-29</w:t>
          </w:r>
          <w:r w:rsidRPr="00C31C7B">
            <w:rPr>
              <w:rFonts w:cs="Arial"/>
              <w:szCs w:val="18"/>
            </w:rPr>
            <w:fldChar w:fldCharType="end"/>
          </w:r>
          <w:r w:rsidRPr="00C31C7B">
            <w:rPr>
              <w:rFonts w:cs="Arial"/>
              <w:szCs w:val="18"/>
            </w:rPr>
            <w:br/>
          </w:r>
          <w:r w:rsidRPr="00C31C7B">
            <w:rPr>
              <w:rFonts w:cs="Arial"/>
              <w:szCs w:val="18"/>
            </w:rPr>
            <w:fldChar w:fldCharType="begin"/>
          </w:r>
          <w:r w:rsidRPr="00C31C7B">
            <w:rPr>
              <w:rFonts w:cs="Arial"/>
              <w:szCs w:val="18"/>
            </w:rPr>
            <w:instrText xml:space="preserve"> DOCPROPERTY "RepubDt"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p>
      </w:tc>
      <w:tc>
        <w:tcPr>
          <w:tcW w:w="8580" w:type="dxa"/>
        </w:tcPr>
        <w:p w14:paraId="525650AB" w14:textId="30D23C0B" w:rsidR="006C617C" w:rsidRPr="00C31C7B" w:rsidRDefault="006C617C" w:rsidP="00585A6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65AA" w:rsidRPr="00D465AA">
            <w:rPr>
              <w:rFonts w:cs="Arial"/>
              <w:szCs w:val="18"/>
            </w:rPr>
            <w:t xml:space="preserve">Road Transport (Driver </w:t>
          </w:r>
          <w:r w:rsidR="00D465AA">
            <w:t>Licensing) Amendment Regulation 2019 (No 1)</w:t>
          </w:r>
          <w:r>
            <w:rPr>
              <w:rFonts w:cs="Arial"/>
              <w:szCs w:val="18"/>
            </w:rPr>
            <w:fldChar w:fldCharType="end"/>
          </w:r>
        </w:p>
        <w:p w14:paraId="54619739" w14:textId="02FD7EB7" w:rsidR="006C617C" w:rsidRPr="00C31C7B" w:rsidRDefault="006C617C" w:rsidP="00585A61">
          <w:pPr>
            <w:pStyle w:val="Footer"/>
            <w:spacing w:before="0" w:line="240" w:lineRule="auto"/>
            <w:jc w:val="center"/>
            <w:rPr>
              <w:rFonts w:cs="Arial"/>
              <w:szCs w:val="18"/>
            </w:rPr>
          </w:pPr>
          <w:r w:rsidRPr="00C31C7B">
            <w:rPr>
              <w:rFonts w:cs="Arial"/>
              <w:szCs w:val="18"/>
            </w:rPr>
            <w:fldChar w:fldCharType="begin"/>
          </w:r>
          <w:r w:rsidRPr="00C31C7B">
            <w:rPr>
              <w:rFonts w:cs="Arial"/>
              <w:szCs w:val="18"/>
            </w:rPr>
            <w:instrText xml:space="preserve"> DOCPROPERTY "Eff"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"StartDt"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r w:rsidRPr="00C31C7B">
            <w:rPr>
              <w:rFonts w:cs="Arial"/>
              <w:szCs w:val="18"/>
            </w:rPr>
            <w:fldChar w:fldCharType="begin"/>
          </w:r>
          <w:r w:rsidRPr="00C31C7B">
            <w:rPr>
              <w:rFonts w:cs="Arial"/>
              <w:szCs w:val="18"/>
            </w:rPr>
            <w:instrText xml:space="preserve"> DOCPROPERTY "EndDt"  *\charformat </w:instrText>
          </w:r>
          <w:r w:rsidRPr="00C31C7B">
            <w:rPr>
              <w:rFonts w:cs="Arial"/>
              <w:szCs w:val="18"/>
            </w:rPr>
            <w:fldChar w:fldCharType="separate"/>
          </w:r>
          <w:r w:rsidR="00D465AA">
            <w:rPr>
              <w:rFonts w:cs="Arial"/>
              <w:szCs w:val="18"/>
            </w:rPr>
            <w:t xml:space="preserve">  </w:t>
          </w:r>
          <w:r w:rsidRPr="00C31C7B">
            <w:rPr>
              <w:rFonts w:cs="Arial"/>
              <w:szCs w:val="18"/>
            </w:rPr>
            <w:fldChar w:fldCharType="end"/>
          </w:r>
        </w:p>
      </w:tc>
      <w:tc>
        <w:tcPr>
          <w:tcW w:w="1240" w:type="dxa"/>
        </w:tcPr>
        <w:p w14:paraId="3EF33D26" w14:textId="77777777" w:rsidR="006C617C" w:rsidRPr="00C31C7B" w:rsidRDefault="006C617C" w:rsidP="00585A61">
          <w:pPr>
            <w:pStyle w:val="Footer"/>
            <w:spacing w:line="240" w:lineRule="auto"/>
            <w:jc w:val="right"/>
            <w:rPr>
              <w:rFonts w:cs="Arial"/>
              <w:szCs w:val="18"/>
            </w:rPr>
          </w:pPr>
          <w:r w:rsidRPr="00C31C7B">
            <w:rPr>
              <w:rFonts w:cs="Arial"/>
              <w:szCs w:val="18"/>
            </w:rPr>
            <w:t xml:space="preserve">page </w:t>
          </w:r>
          <w:r w:rsidRPr="00C31C7B">
            <w:rPr>
              <w:rStyle w:val="PageNumber"/>
              <w:rFonts w:cs="Arial"/>
              <w:szCs w:val="18"/>
            </w:rPr>
            <w:fldChar w:fldCharType="begin"/>
          </w:r>
          <w:r w:rsidRPr="00C31C7B">
            <w:rPr>
              <w:rStyle w:val="PageNumber"/>
              <w:rFonts w:cs="Arial"/>
              <w:szCs w:val="18"/>
            </w:rPr>
            <w:instrText xml:space="preserve"> PAGE </w:instrText>
          </w:r>
          <w:r w:rsidRPr="00C31C7B">
            <w:rPr>
              <w:rStyle w:val="PageNumber"/>
              <w:rFonts w:cs="Arial"/>
              <w:szCs w:val="18"/>
            </w:rPr>
            <w:fldChar w:fldCharType="separate"/>
          </w:r>
          <w:r>
            <w:rPr>
              <w:rStyle w:val="PageNumber"/>
              <w:rFonts w:cs="Arial"/>
              <w:noProof/>
              <w:szCs w:val="18"/>
            </w:rPr>
            <w:t>9</w:t>
          </w:r>
          <w:r w:rsidRPr="00C31C7B">
            <w:rPr>
              <w:rStyle w:val="PageNumber"/>
              <w:rFonts w:cs="Arial"/>
              <w:szCs w:val="18"/>
            </w:rPr>
            <w:fldChar w:fldCharType="end"/>
          </w:r>
        </w:p>
      </w:tc>
    </w:tr>
  </w:tbl>
  <w:p w14:paraId="3562914C" w14:textId="7445E4E8"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254A9" w14:textId="77777777" w:rsidR="006C617C" w:rsidRDefault="006C617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6C617C" w14:paraId="2EB54C54" w14:textId="77777777">
      <w:trPr>
        <w:jc w:val="center"/>
      </w:trPr>
      <w:tc>
        <w:tcPr>
          <w:tcW w:w="1240" w:type="dxa"/>
        </w:tcPr>
        <w:p w14:paraId="62169E46" w14:textId="77777777" w:rsidR="006C617C" w:rsidRDefault="006C617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18C2DD31" w14:textId="7EF23BE3" w:rsidR="006C617C" w:rsidRDefault="00B125BA">
          <w:pPr>
            <w:pStyle w:val="Footer"/>
            <w:jc w:val="center"/>
          </w:pPr>
          <w:fldSimple w:instr=" REF Citation *\charformat ">
            <w:r w:rsidR="00D465AA">
              <w:t>Road Transport (Driver Licensing) Amendment Regulation 2019 (No 1)</w:t>
            </w:r>
          </w:fldSimple>
        </w:p>
        <w:p w14:paraId="06AC5AA6" w14:textId="5E7F6F3F" w:rsidR="006C617C" w:rsidRDefault="00B125BA">
          <w:pPr>
            <w:pStyle w:val="Footer"/>
            <w:spacing w:before="0"/>
            <w:jc w:val="center"/>
          </w:pPr>
          <w:fldSimple w:instr=" DOCPROPERTY &quot;Eff&quot;  *\charformat ">
            <w:r w:rsidR="00D465AA">
              <w:t xml:space="preserve"> </w:t>
            </w:r>
          </w:fldSimple>
          <w:fldSimple w:instr=" DOCPROPERTY &quot;StartDt&quot;  *\charformat ">
            <w:r w:rsidR="00D465AA">
              <w:t xml:space="preserve">  </w:t>
            </w:r>
          </w:fldSimple>
          <w:fldSimple w:instr=" DOCPROPERTY &quot;EndDt&quot;  *\charformat ">
            <w:r w:rsidR="00D465AA">
              <w:t xml:space="preserve">  </w:t>
            </w:r>
          </w:fldSimple>
        </w:p>
      </w:tc>
      <w:tc>
        <w:tcPr>
          <w:tcW w:w="1553" w:type="dxa"/>
        </w:tcPr>
        <w:p w14:paraId="1D1E4E79" w14:textId="6A37788B" w:rsidR="006C617C" w:rsidRDefault="00B125BA">
          <w:pPr>
            <w:pStyle w:val="Footer"/>
            <w:jc w:val="right"/>
          </w:pPr>
          <w:fldSimple w:instr=" DOCPROPERTY &quot;Category&quot;  *\charformat  ">
            <w:r w:rsidR="00D465AA">
              <w:t>SL2019-29</w:t>
            </w:r>
          </w:fldSimple>
          <w:r w:rsidR="006C617C">
            <w:br/>
          </w:r>
          <w:fldSimple w:instr=" DOCPROPERTY &quot;RepubDt&quot;  *\charformat  ">
            <w:r w:rsidR="00D465AA">
              <w:t xml:space="preserve">  </w:t>
            </w:r>
          </w:fldSimple>
        </w:p>
      </w:tc>
    </w:tr>
  </w:tbl>
  <w:p w14:paraId="7C3DFA38" w14:textId="5645869F"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055C8" w14:textId="77777777" w:rsidR="006C617C" w:rsidRDefault="006C617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6C617C" w14:paraId="06730D0F" w14:textId="77777777">
      <w:trPr>
        <w:jc w:val="center"/>
      </w:trPr>
      <w:tc>
        <w:tcPr>
          <w:tcW w:w="1553" w:type="dxa"/>
        </w:tcPr>
        <w:p w14:paraId="11E7C063" w14:textId="49BD7AB1" w:rsidR="006C617C" w:rsidRDefault="00B125BA">
          <w:pPr>
            <w:pStyle w:val="Footer"/>
          </w:pPr>
          <w:fldSimple w:instr=" DOCPROPERTY &quot;Category&quot;  *\charformat  ">
            <w:r w:rsidR="00D465AA">
              <w:t>SL2019-29</w:t>
            </w:r>
          </w:fldSimple>
          <w:r w:rsidR="006C617C">
            <w:br/>
          </w:r>
          <w:fldSimple w:instr=" DOCPROPERTY &quot;RepubDt&quot;  *\charformat  ">
            <w:r w:rsidR="00D465AA">
              <w:t xml:space="preserve">  </w:t>
            </w:r>
          </w:fldSimple>
        </w:p>
      </w:tc>
      <w:tc>
        <w:tcPr>
          <w:tcW w:w="4527" w:type="dxa"/>
        </w:tcPr>
        <w:p w14:paraId="02CC4AA5" w14:textId="7872D179" w:rsidR="006C617C" w:rsidRDefault="00B125BA">
          <w:pPr>
            <w:pStyle w:val="Footer"/>
            <w:jc w:val="center"/>
          </w:pPr>
          <w:fldSimple w:instr=" REF Citation *\charformat ">
            <w:r w:rsidR="00D465AA">
              <w:t>Road Transport (Driver Licensing) Amendment Regulation 2019 (No 1)</w:t>
            </w:r>
          </w:fldSimple>
        </w:p>
        <w:p w14:paraId="725843A7" w14:textId="672C8F7A" w:rsidR="006C617C" w:rsidRDefault="00B125BA">
          <w:pPr>
            <w:pStyle w:val="Footer"/>
            <w:spacing w:before="0"/>
            <w:jc w:val="center"/>
          </w:pPr>
          <w:fldSimple w:instr=" DOCPROPERTY &quot;Eff&quot;  *\charformat ">
            <w:r w:rsidR="00D465AA">
              <w:t xml:space="preserve"> </w:t>
            </w:r>
          </w:fldSimple>
          <w:fldSimple w:instr=" DOCPROPERTY &quot;StartDt&quot;  *\charformat ">
            <w:r w:rsidR="00D465AA">
              <w:t xml:space="preserve">  </w:t>
            </w:r>
          </w:fldSimple>
          <w:fldSimple w:instr=" DOCPROPERTY &quot;EndDt&quot;  *\charformat ">
            <w:r w:rsidR="00D465AA">
              <w:t xml:space="preserve">  </w:t>
            </w:r>
          </w:fldSimple>
        </w:p>
      </w:tc>
      <w:tc>
        <w:tcPr>
          <w:tcW w:w="1240" w:type="dxa"/>
        </w:tcPr>
        <w:p w14:paraId="3F2841DA" w14:textId="77777777" w:rsidR="006C617C" w:rsidRDefault="006C617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6C8A928" w14:textId="11B48B02"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E25A" w14:textId="2734BB40"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2C9F" w14:textId="3ACC04E2" w:rsidR="006C617C" w:rsidRDefault="006C617C">
    <w:pP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465AA">
      <w:rPr>
        <w:rFonts w:ascii="Arial" w:hAnsi="Arial"/>
        <w:sz w:val="12"/>
      </w:rPr>
      <w:t>J2019-800</w:t>
    </w:r>
    <w:r>
      <w:rPr>
        <w:rFonts w:ascii="Arial" w:hAnsi="Arial"/>
        <w:sz w:val="12"/>
      </w:rPr>
      <w:fldChar w:fldCharType="end"/>
    </w:r>
  </w:p>
  <w:p w14:paraId="5C0B8B2E" w14:textId="6555CA09"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568C" w14:textId="77777777" w:rsidR="006C617C" w:rsidRDefault="006C617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C617C" w:rsidRPr="00CB3D59" w14:paraId="7FA38EA6" w14:textId="77777777">
      <w:tc>
        <w:tcPr>
          <w:tcW w:w="845" w:type="pct"/>
        </w:tcPr>
        <w:p w14:paraId="6ADAF746" w14:textId="77777777" w:rsidR="006C617C" w:rsidRPr="0097645D" w:rsidRDefault="006C617C" w:rsidP="002C0EFC">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D4D1E08" w14:textId="1D5A5404" w:rsidR="006C617C" w:rsidRPr="00783A18" w:rsidRDefault="00B125BA" w:rsidP="002C0EFC">
          <w:pPr>
            <w:pStyle w:val="Footer"/>
            <w:spacing w:line="240" w:lineRule="auto"/>
            <w:jc w:val="center"/>
            <w:rPr>
              <w:rFonts w:ascii="Times New Roman" w:hAnsi="Times New Roman"/>
              <w:sz w:val="24"/>
              <w:szCs w:val="24"/>
            </w:rPr>
          </w:pPr>
          <w:fldSimple w:instr=" REF Citation *\charformat  \* MERGEFORMAT ">
            <w:r w:rsidR="00D465AA">
              <w:t>Road Transport (Driver Licensing) Amendment Regulation 2019 (No 1)</w:t>
            </w:r>
          </w:fldSimple>
        </w:p>
        <w:p w14:paraId="4285FE6F" w14:textId="3D984E22" w:rsidR="006C617C" w:rsidRPr="00783A18" w:rsidRDefault="006C617C" w:rsidP="002C0EF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97EC6F6" w14:textId="2512C4DF" w:rsidR="006C617C" w:rsidRPr="00743346" w:rsidRDefault="006C617C" w:rsidP="002C0EFC">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465AA">
            <w:rPr>
              <w:rFonts w:cs="Arial"/>
              <w:szCs w:val="18"/>
            </w:rPr>
            <w:t>SL2019-29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465AA">
            <w:rPr>
              <w:rFonts w:cs="Arial"/>
              <w:szCs w:val="18"/>
            </w:rPr>
            <w:t xml:space="preserve">  </w:t>
          </w:r>
          <w:r w:rsidRPr="00743346">
            <w:rPr>
              <w:rFonts w:cs="Arial"/>
              <w:szCs w:val="18"/>
            </w:rPr>
            <w:fldChar w:fldCharType="end"/>
          </w:r>
        </w:p>
      </w:tc>
    </w:tr>
  </w:tbl>
  <w:p w14:paraId="40A47ADA" w14:textId="498C8573"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7078" w14:textId="77777777" w:rsidR="006C617C" w:rsidRDefault="006C617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6C617C" w:rsidRPr="00CB3D59" w14:paraId="76D68144" w14:textId="77777777">
      <w:tc>
        <w:tcPr>
          <w:tcW w:w="1060" w:type="pct"/>
        </w:tcPr>
        <w:p w14:paraId="08AFB1CC" w14:textId="3C47E5AF" w:rsidR="006C617C" w:rsidRPr="00743346" w:rsidRDefault="006C617C" w:rsidP="002C0EFC">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465AA">
            <w:rPr>
              <w:rFonts w:cs="Arial"/>
              <w:szCs w:val="18"/>
            </w:rPr>
            <w:t>SL2019-29</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465AA">
            <w:rPr>
              <w:rFonts w:cs="Arial"/>
              <w:szCs w:val="18"/>
            </w:rPr>
            <w:t xml:space="preserve">  </w:t>
          </w:r>
          <w:r w:rsidRPr="00743346">
            <w:rPr>
              <w:rFonts w:cs="Arial"/>
              <w:szCs w:val="18"/>
            </w:rPr>
            <w:fldChar w:fldCharType="end"/>
          </w:r>
        </w:p>
      </w:tc>
      <w:tc>
        <w:tcPr>
          <w:tcW w:w="3094" w:type="pct"/>
        </w:tcPr>
        <w:p w14:paraId="5744840C" w14:textId="2C9EFAC2" w:rsidR="006C617C" w:rsidRPr="00783A18" w:rsidRDefault="00B125BA" w:rsidP="002C0EFC">
          <w:pPr>
            <w:pStyle w:val="Footer"/>
            <w:spacing w:line="240" w:lineRule="auto"/>
            <w:jc w:val="center"/>
            <w:rPr>
              <w:rFonts w:ascii="Times New Roman" w:hAnsi="Times New Roman"/>
              <w:sz w:val="24"/>
              <w:szCs w:val="24"/>
            </w:rPr>
          </w:pPr>
          <w:fldSimple w:instr=" REF Citation *\charformat  \* MERGEFORMAT ">
            <w:r w:rsidR="00D465AA">
              <w:t>Road Transport (Driver Licensing) Amendment Regulation 2019 (No 1)</w:t>
            </w:r>
          </w:fldSimple>
        </w:p>
        <w:p w14:paraId="7A8AAF40" w14:textId="0704AD9F" w:rsidR="006C617C" w:rsidRPr="00783A18" w:rsidRDefault="006C617C" w:rsidP="002C0EF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57223DC" w14:textId="77777777" w:rsidR="006C617C" w:rsidRPr="0097645D" w:rsidRDefault="006C617C" w:rsidP="002C0EFC">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E29FF72" w14:textId="73817C5A"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AADF" w14:textId="77777777" w:rsidR="006C617C" w:rsidRDefault="006C617C">
    <w:pPr>
      <w:rPr>
        <w:sz w:val="16"/>
      </w:rPr>
    </w:pPr>
  </w:p>
  <w:p w14:paraId="7E191DC6" w14:textId="7145419E" w:rsidR="006C617C" w:rsidRDefault="006C617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465AA">
      <w:rPr>
        <w:rFonts w:ascii="Arial" w:hAnsi="Arial"/>
        <w:sz w:val="12"/>
      </w:rPr>
      <w:t>J2019-800</w:t>
    </w:r>
    <w:r>
      <w:rPr>
        <w:rFonts w:ascii="Arial" w:hAnsi="Arial"/>
        <w:sz w:val="12"/>
      </w:rPr>
      <w:fldChar w:fldCharType="end"/>
    </w:r>
  </w:p>
  <w:p w14:paraId="2498434C" w14:textId="7E17D634" w:rsidR="006C617C" w:rsidRPr="002830F9" w:rsidRDefault="00B125BA" w:rsidP="002830F9">
    <w:pPr>
      <w:pStyle w:val="Status"/>
      <w:tabs>
        <w:tab w:val="center" w:pos="3853"/>
        <w:tab w:val="left" w:pos="4575"/>
      </w:tab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3E51" w14:textId="77777777" w:rsidR="006C617C" w:rsidRDefault="006C617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617C" w:rsidRPr="00CB3D59" w14:paraId="4A5385B8" w14:textId="77777777">
      <w:tc>
        <w:tcPr>
          <w:tcW w:w="847" w:type="pct"/>
        </w:tcPr>
        <w:p w14:paraId="40FF5782" w14:textId="77777777" w:rsidR="006C617C" w:rsidRPr="006D109C" w:rsidRDefault="006C617C" w:rsidP="002C0EFC">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ECCE4E7" w14:textId="6B4FBC48" w:rsidR="006C617C" w:rsidRPr="006D109C" w:rsidRDefault="006C617C" w:rsidP="002C0EF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65AA" w:rsidRPr="00D465AA">
            <w:rPr>
              <w:rFonts w:cs="Arial"/>
              <w:szCs w:val="18"/>
            </w:rPr>
            <w:t xml:space="preserve">Road Transport (Driver </w:t>
          </w:r>
          <w:r w:rsidR="00D465AA">
            <w:t>Licensing) Amendment Regulation 2019 (No 1)</w:t>
          </w:r>
          <w:r>
            <w:rPr>
              <w:rFonts w:cs="Arial"/>
              <w:szCs w:val="18"/>
            </w:rPr>
            <w:fldChar w:fldCharType="end"/>
          </w:r>
        </w:p>
        <w:p w14:paraId="3576411E" w14:textId="7181D4B4" w:rsidR="006C617C" w:rsidRPr="00783A18" w:rsidRDefault="006C617C" w:rsidP="002C0EF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4ACF584" w14:textId="405EF1B8" w:rsidR="006C617C" w:rsidRPr="006D109C" w:rsidRDefault="006C617C" w:rsidP="002C0EFC">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465AA">
            <w:rPr>
              <w:rFonts w:cs="Arial"/>
              <w:szCs w:val="18"/>
            </w:rPr>
            <w:t>SL2019-29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465AA">
            <w:rPr>
              <w:rFonts w:cs="Arial"/>
              <w:szCs w:val="18"/>
            </w:rPr>
            <w:t xml:space="preserve">  </w:t>
          </w:r>
          <w:r w:rsidRPr="006D109C">
            <w:rPr>
              <w:rFonts w:cs="Arial"/>
              <w:szCs w:val="18"/>
            </w:rPr>
            <w:fldChar w:fldCharType="end"/>
          </w:r>
        </w:p>
      </w:tc>
    </w:tr>
  </w:tbl>
  <w:p w14:paraId="013DC99A" w14:textId="2733B05D"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72E4" w14:textId="77777777" w:rsidR="006C617C" w:rsidRDefault="006C617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617C" w:rsidRPr="00CB3D59" w14:paraId="74E6DBFD" w14:textId="77777777">
      <w:tc>
        <w:tcPr>
          <w:tcW w:w="1061" w:type="pct"/>
        </w:tcPr>
        <w:p w14:paraId="303583B9" w14:textId="50465101" w:rsidR="006C617C" w:rsidRPr="006D109C" w:rsidRDefault="006C617C" w:rsidP="002C0EFC">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465AA">
            <w:rPr>
              <w:rFonts w:cs="Arial"/>
              <w:szCs w:val="18"/>
            </w:rPr>
            <w:t>SL2019-29</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465AA">
            <w:rPr>
              <w:rFonts w:cs="Arial"/>
              <w:szCs w:val="18"/>
            </w:rPr>
            <w:t xml:space="preserve">  </w:t>
          </w:r>
          <w:r w:rsidRPr="006D109C">
            <w:rPr>
              <w:rFonts w:cs="Arial"/>
              <w:szCs w:val="18"/>
            </w:rPr>
            <w:fldChar w:fldCharType="end"/>
          </w:r>
        </w:p>
      </w:tc>
      <w:tc>
        <w:tcPr>
          <w:tcW w:w="3092" w:type="pct"/>
        </w:tcPr>
        <w:p w14:paraId="100B2375" w14:textId="72D6A3AD" w:rsidR="006C617C" w:rsidRPr="006D109C" w:rsidRDefault="006C617C" w:rsidP="002C0EF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465AA" w:rsidRPr="00D465AA">
            <w:rPr>
              <w:rFonts w:cs="Arial"/>
              <w:szCs w:val="18"/>
            </w:rPr>
            <w:t xml:space="preserve">Road Transport (Driver </w:t>
          </w:r>
          <w:r w:rsidR="00D465AA">
            <w:t>Licensing) Amendment Regulation 2019 (No 1)</w:t>
          </w:r>
          <w:r>
            <w:rPr>
              <w:rFonts w:cs="Arial"/>
              <w:szCs w:val="18"/>
            </w:rPr>
            <w:fldChar w:fldCharType="end"/>
          </w:r>
        </w:p>
        <w:p w14:paraId="165BEB6A" w14:textId="6B0E51D3" w:rsidR="006C617C" w:rsidRPr="00783A18" w:rsidRDefault="006C617C" w:rsidP="002C0EF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465A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F6305EA" w14:textId="77777777" w:rsidR="006C617C" w:rsidRPr="006D109C" w:rsidRDefault="006C617C" w:rsidP="002C0EFC">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57926E06" w14:textId="2EE87740" w:rsidR="006C617C" w:rsidRPr="002830F9" w:rsidRDefault="00B125BA" w:rsidP="002830F9">
    <w:pPr>
      <w:pStyle w:val="Status"/>
      <w:rPr>
        <w:rFonts w:cs="Arial"/>
      </w:rPr>
    </w:pPr>
    <w:r w:rsidRPr="002830F9">
      <w:rPr>
        <w:rFonts w:cs="Arial"/>
      </w:rPr>
      <w:fldChar w:fldCharType="begin"/>
    </w:r>
    <w:r w:rsidRPr="002830F9">
      <w:rPr>
        <w:rFonts w:cs="Arial"/>
      </w:rPr>
      <w:instrText xml:space="preserve"> DOCPROPERTY "Status" </w:instrText>
    </w:r>
    <w:r w:rsidRPr="002830F9">
      <w:rPr>
        <w:rFonts w:cs="Arial"/>
      </w:rPr>
      <w:fldChar w:fldCharType="separate"/>
    </w:r>
    <w:r w:rsidR="00D465AA" w:rsidRPr="002830F9">
      <w:rPr>
        <w:rFonts w:cs="Arial"/>
      </w:rPr>
      <w:t xml:space="preserve"> </w:t>
    </w:r>
    <w:r w:rsidRPr="002830F9">
      <w:rPr>
        <w:rFonts w:cs="Arial"/>
      </w:rPr>
      <w:fldChar w:fldCharType="end"/>
    </w:r>
    <w:r w:rsidR="002830F9" w:rsidRPr="002830F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B5B2" w14:textId="77777777" w:rsidR="006C617C" w:rsidRDefault="006C617C">
    <w:pPr>
      <w:rPr>
        <w:sz w:val="16"/>
      </w:rPr>
    </w:pPr>
  </w:p>
  <w:p w14:paraId="2FB74D0D" w14:textId="24A2EE91" w:rsidR="006C617C" w:rsidRDefault="006C617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465AA">
      <w:rPr>
        <w:rFonts w:ascii="Arial" w:hAnsi="Arial"/>
        <w:sz w:val="12"/>
      </w:rPr>
      <w:t>J2019-800</w:t>
    </w:r>
    <w:r>
      <w:rPr>
        <w:rFonts w:ascii="Arial" w:hAnsi="Arial"/>
        <w:sz w:val="12"/>
      </w:rPr>
      <w:fldChar w:fldCharType="end"/>
    </w:r>
  </w:p>
  <w:p w14:paraId="2613A7F8" w14:textId="362BF412" w:rsidR="006C617C" w:rsidRDefault="00B125BA">
    <w:pPr>
      <w:pStyle w:val="Status"/>
    </w:pPr>
    <w:fldSimple w:instr=" DOCPROPERTY &quot;Status&quot; ">
      <w:r w:rsidR="00D465AA">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4CE42" w14:textId="77777777" w:rsidR="006C617C" w:rsidRDefault="006C617C">
      <w:r>
        <w:separator/>
      </w:r>
    </w:p>
  </w:footnote>
  <w:footnote w:type="continuationSeparator" w:id="0">
    <w:p w14:paraId="500AD322" w14:textId="77777777" w:rsidR="006C617C" w:rsidRDefault="006C6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B0EE" w14:textId="77777777" w:rsidR="00F92887" w:rsidRDefault="00F928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6C617C" w:rsidRPr="00CB3D59" w14:paraId="33B5C93B" w14:textId="77777777">
      <w:tc>
        <w:tcPr>
          <w:tcW w:w="1560" w:type="dxa"/>
        </w:tcPr>
        <w:p w14:paraId="00739FF7" w14:textId="43D57031" w:rsidR="006C617C" w:rsidRPr="00C31C7B" w:rsidRDefault="006C617C">
          <w:pPr>
            <w:pStyle w:val="HeaderEven"/>
            <w:rPr>
              <w:rFonts w:cs="Arial"/>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2830F9">
            <w:rPr>
              <w:rFonts w:cs="Arial"/>
              <w:b/>
              <w:noProof/>
              <w:szCs w:val="18"/>
            </w:rPr>
            <w:t>Schedule 1</w:t>
          </w:r>
          <w:r w:rsidRPr="00C31C7B">
            <w:rPr>
              <w:rFonts w:cs="Arial"/>
              <w:b/>
              <w:szCs w:val="18"/>
            </w:rPr>
            <w:fldChar w:fldCharType="end"/>
          </w:r>
        </w:p>
      </w:tc>
      <w:tc>
        <w:tcPr>
          <w:tcW w:w="9840" w:type="dxa"/>
        </w:tcPr>
        <w:p w14:paraId="6ECC6E71" w14:textId="5833F4AB" w:rsidR="006C617C" w:rsidRPr="00C31C7B" w:rsidRDefault="006C617C">
          <w:pPr>
            <w:pStyle w:val="HeaderEven"/>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2830F9">
            <w:rPr>
              <w:rFonts w:cs="Arial"/>
              <w:noProof/>
              <w:szCs w:val="18"/>
            </w:rPr>
            <w:t>Consequential amendments</w:t>
          </w:r>
          <w:r w:rsidRPr="00C31C7B">
            <w:rPr>
              <w:rFonts w:cs="Arial"/>
              <w:szCs w:val="18"/>
            </w:rPr>
            <w:fldChar w:fldCharType="end"/>
          </w:r>
        </w:p>
      </w:tc>
    </w:tr>
    <w:tr w:rsidR="006C617C" w:rsidRPr="00CB3D59" w14:paraId="678D6F16" w14:textId="77777777">
      <w:tc>
        <w:tcPr>
          <w:tcW w:w="1560" w:type="dxa"/>
        </w:tcPr>
        <w:p w14:paraId="5FF5BC44" w14:textId="5A2688F7" w:rsidR="006C617C" w:rsidRPr="00C31C7B" w:rsidRDefault="006C617C">
          <w:pPr>
            <w:pStyle w:val="HeaderEven"/>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2830F9">
            <w:rPr>
              <w:rFonts w:cs="Arial"/>
              <w:b/>
              <w:noProof/>
              <w:szCs w:val="18"/>
            </w:rPr>
            <w:t>Part 1.2</w:t>
          </w:r>
          <w:r w:rsidRPr="00C31C7B">
            <w:rPr>
              <w:rFonts w:cs="Arial"/>
              <w:b/>
              <w:szCs w:val="18"/>
            </w:rPr>
            <w:fldChar w:fldCharType="end"/>
          </w:r>
        </w:p>
      </w:tc>
      <w:tc>
        <w:tcPr>
          <w:tcW w:w="9840" w:type="dxa"/>
        </w:tcPr>
        <w:p w14:paraId="714462C1" w14:textId="15100B37" w:rsidR="006C617C" w:rsidRPr="00C31C7B" w:rsidRDefault="006C617C">
          <w:pPr>
            <w:pStyle w:val="HeaderEven"/>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2830F9">
            <w:rPr>
              <w:rFonts w:cs="Arial"/>
              <w:noProof/>
              <w:szCs w:val="18"/>
            </w:rPr>
            <w:t>Road Transport (Offences) Regulation 2005</w:t>
          </w:r>
          <w:r w:rsidRPr="00C31C7B">
            <w:rPr>
              <w:rFonts w:cs="Arial"/>
              <w:szCs w:val="18"/>
            </w:rPr>
            <w:fldChar w:fldCharType="end"/>
          </w:r>
        </w:p>
      </w:tc>
    </w:tr>
    <w:tr w:rsidR="006C617C" w:rsidRPr="00CB3D59" w14:paraId="624A753C" w14:textId="77777777">
      <w:trPr>
        <w:cantSplit/>
      </w:trPr>
      <w:tc>
        <w:tcPr>
          <w:tcW w:w="11400" w:type="dxa"/>
          <w:gridSpan w:val="2"/>
          <w:tcBorders>
            <w:bottom w:val="single" w:sz="4" w:space="0" w:color="auto"/>
          </w:tcBorders>
        </w:tcPr>
        <w:p w14:paraId="37EB8B44" w14:textId="25797BB1" w:rsidR="006C617C" w:rsidRPr="00C31C7B" w:rsidRDefault="006C617C" w:rsidP="00585A61">
          <w:pPr>
            <w:pStyle w:val="HeaderEven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2830F9">
            <w:rPr>
              <w:rFonts w:cs="Arial"/>
              <w:noProof/>
              <w:szCs w:val="18"/>
            </w:rPr>
            <w:t>[1.3]</w:t>
          </w:r>
          <w:r w:rsidRPr="00C31C7B">
            <w:rPr>
              <w:rFonts w:cs="Arial"/>
              <w:szCs w:val="18"/>
            </w:rPr>
            <w:fldChar w:fldCharType="end"/>
          </w:r>
        </w:p>
      </w:tc>
    </w:tr>
  </w:tbl>
  <w:p w14:paraId="5D806E37" w14:textId="77777777" w:rsidR="006C617C" w:rsidRDefault="006C617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6C617C" w:rsidRPr="00CB3D59" w14:paraId="3C988B0B" w14:textId="77777777">
      <w:tc>
        <w:tcPr>
          <w:tcW w:w="9840" w:type="dxa"/>
        </w:tcPr>
        <w:p w14:paraId="60DE9C5D" w14:textId="50F28409" w:rsidR="006C617C" w:rsidRPr="00C31C7B" w:rsidRDefault="006C617C" w:rsidP="00585A61">
          <w:pPr>
            <w:pStyle w:val="HeaderOdd"/>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2830F9">
            <w:rPr>
              <w:rFonts w:cs="Arial"/>
              <w:noProof/>
              <w:szCs w:val="18"/>
            </w:rPr>
            <w:t>Consequential amendments</w:t>
          </w:r>
          <w:r w:rsidRPr="00C31C7B">
            <w:rPr>
              <w:rFonts w:cs="Arial"/>
              <w:szCs w:val="18"/>
            </w:rPr>
            <w:fldChar w:fldCharType="end"/>
          </w:r>
        </w:p>
      </w:tc>
      <w:tc>
        <w:tcPr>
          <w:tcW w:w="1560" w:type="dxa"/>
        </w:tcPr>
        <w:p w14:paraId="5721892E" w14:textId="2260FB0F" w:rsidR="006C617C" w:rsidRPr="00C31C7B" w:rsidRDefault="006C617C" w:rsidP="00585A61">
          <w:pPr>
            <w:pStyle w:val="HeaderOdd"/>
            <w:rPr>
              <w:rFonts w:cs="Arial"/>
              <w:b/>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2830F9">
            <w:rPr>
              <w:rFonts w:cs="Arial"/>
              <w:b/>
              <w:noProof/>
              <w:szCs w:val="18"/>
            </w:rPr>
            <w:t>Schedule 1</w:t>
          </w:r>
          <w:r w:rsidRPr="00C31C7B">
            <w:rPr>
              <w:rFonts w:cs="Arial"/>
              <w:b/>
              <w:szCs w:val="18"/>
            </w:rPr>
            <w:fldChar w:fldCharType="end"/>
          </w:r>
        </w:p>
      </w:tc>
    </w:tr>
    <w:tr w:rsidR="006C617C" w:rsidRPr="00CB3D59" w14:paraId="7EF449A1" w14:textId="77777777">
      <w:tc>
        <w:tcPr>
          <w:tcW w:w="9840" w:type="dxa"/>
        </w:tcPr>
        <w:p w14:paraId="431AFCF6" w14:textId="072BE52D" w:rsidR="006C617C" w:rsidRPr="00C31C7B" w:rsidRDefault="006C617C" w:rsidP="00585A61">
          <w:pPr>
            <w:pStyle w:val="HeaderOdd"/>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2830F9">
            <w:rPr>
              <w:rFonts w:cs="Arial"/>
              <w:noProof/>
              <w:szCs w:val="18"/>
            </w:rPr>
            <w:t>Road Transport (Offences) Regulation 2005</w:t>
          </w:r>
          <w:r w:rsidRPr="00C31C7B">
            <w:rPr>
              <w:rFonts w:cs="Arial"/>
              <w:szCs w:val="18"/>
            </w:rPr>
            <w:fldChar w:fldCharType="end"/>
          </w:r>
        </w:p>
      </w:tc>
      <w:tc>
        <w:tcPr>
          <w:tcW w:w="1560" w:type="dxa"/>
        </w:tcPr>
        <w:p w14:paraId="7D674CA5" w14:textId="3A8FB30C" w:rsidR="006C617C" w:rsidRPr="00C31C7B" w:rsidRDefault="006C617C" w:rsidP="00585A61">
          <w:pPr>
            <w:pStyle w:val="HeaderOdd"/>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2830F9">
            <w:rPr>
              <w:rFonts w:cs="Arial"/>
              <w:b/>
              <w:noProof/>
              <w:szCs w:val="18"/>
            </w:rPr>
            <w:t>Part 1.2</w:t>
          </w:r>
          <w:r w:rsidRPr="00C31C7B">
            <w:rPr>
              <w:rFonts w:cs="Arial"/>
              <w:b/>
              <w:szCs w:val="18"/>
            </w:rPr>
            <w:fldChar w:fldCharType="end"/>
          </w:r>
        </w:p>
      </w:tc>
    </w:tr>
    <w:tr w:rsidR="006C617C" w:rsidRPr="00CB3D59" w14:paraId="75F16D41" w14:textId="77777777">
      <w:trPr>
        <w:cantSplit/>
      </w:trPr>
      <w:tc>
        <w:tcPr>
          <w:tcW w:w="11400" w:type="dxa"/>
          <w:gridSpan w:val="2"/>
          <w:tcBorders>
            <w:bottom w:val="single" w:sz="4" w:space="0" w:color="auto"/>
          </w:tcBorders>
        </w:tcPr>
        <w:p w14:paraId="7CB990B5" w14:textId="3905A638" w:rsidR="006C617C" w:rsidRPr="00C31C7B" w:rsidRDefault="006C617C" w:rsidP="00585A61">
          <w:pPr>
            <w:pStyle w:val="HeaderOdd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2830F9">
            <w:rPr>
              <w:rFonts w:cs="Arial"/>
              <w:noProof/>
              <w:szCs w:val="18"/>
            </w:rPr>
            <w:t>[1.3]</w:t>
          </w:r>
          <w:r w:rsidRPr="00C31C7B">
            <w:rPr>
              <w:rFonts w:cs="Arial"/>
              <w:szCs w:val="18"/>
            </w:rPr>
            <w:fldChar w:fldCharType="end"/>
          </w:r>
        </w:p>
      </w:tc>
    </w:tr>
  </w:tbl>
  <w:p w14:paraId="49F96068" w14:textId="77777777" w:rsidR="006C617C" w:rsidRDefault="006C617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C617C" w:rsidRPr="00CB3D59" w14:paraId="2E4FDE8E" w14:textId="77777777">
      <w:trPr>
        <w:jc w:val="center"/>
      </w:trPr>
      <w:tc>
        <w:tcPr>
          <w:tcW w:w="1560" w:type="dxa"/>
        </w:tcPr>
        <w:p w14:paraId="0F42033F" w14:textId="4350107E" w:rsidR="006C617C" w:rsidRPr="00ED273E" w:rsidRDefault="006C617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830F9">
            <w:rPr>
              <w:rFonts w:cs="Arial"/>
              <w:b/>
              <w:noProof/>
              <w:szCs w:val="18"/>
            </w:rPr>
            <w:t>Schedule 1</w:t>
          </w:r>
          <w:r w:rsidRPr="00ED273E">
            <w:rPr>
              <w:rFonts w:cs="Arial"/>
              <w:b/>
              <w:szCs w:val="18"/>
            </w:rPr>
            <w:fldChar w:fldCharType="end"/>
          </w:r>
        </w:p>
      </w:tc>
      <w:tc>
        <w:tcPr>
          <w:tcW w:w="5741" w:type="dxa"/>
        </w:tcPr>
        <w:p w14:paraId="72833331" w14:textId="120B4CD9" w:rsidR="006C617C" w:rsidRPr="00ED273E" w:rsidRDefault="006C617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830F9">
            <w:rPr>
              <w:rFonts w:cs="Arial"/>
              <w:noProof/>
              <w:szCs w:val="18"/>
            </w:rPr>
            <w:t>Consequential amendments</w:t>
          </w:r>
          <w:r w:rsidRPr="00ED273E">
            <w:rPr>
              <w:rFonts w:cs="Arial"/>
              <w:szCs w:val="18"/>
            </w:rPr>
            <w:fldChar w:fldCharType="end"/>
          </w:r>
        </w:p>
      </w:tc>
    </w:tr>
    <w:tr w:rsidR="006C617C" w:rsidRPr="00CB3D59" w14:paraId="5844E74B" w14:textId="77777777">
      <w:trPr>
        <w:jc w:val="center"/>
      </w:trPr>
      <w:tc>
        <w:tcPr>
          <w:tcW w:w="1560" w:type="dxa"/>
        </w:tcPr>
        <w:p w14:paraId="4919BBE3" w14:textId="66A2AE70" w:rsidR="006C617C" w:rsidRPr="00ED273E" w:rsidRDefault="006C617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830F9">
            <w:rPr>
              <w:rFonts w:cs="Arial"/>
              <w:b/>
              <w:noProof/>
              <w:szCs w:val="18"/>
            </w:rPr>
            <w:t>Part 1.2</w:t>
          </w:r>
          <w:r w:rsidRPr="00ED273E">
            <w:rPr>
              <w:rFonts w:cs="Arial"/>
              <w:b/>
              <w:szCs w:val="18"/>
            </w:rPr>
            <w:fldChar w:fldCharType="end"/>
          </w:r>
        </w:p>
      </w:tc>
      <w:tc>
        <w:tcPr>
          <w:tcW w:w="5741" w:type="dxa"/>
        </w:tcPr>
        <w:p w14:paraId="7B49C62F" w14:textId="613215E6" w:rsidR="006C617C" w:rsidRPr="00ED273E" w:rsidRDefault="006C617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830F9">
            <w:rPr>
              <w:rFonts w:cs="Arial"/>
              <w:noProof/>
              <w:szCs w:val="18"/>
            </w:rPr>
            <w:t>Road Transport (Offences) Regulation 2005</w:t>
          </w:r>
          <w:r w:rsidRPr="00ED273E">
            <w:rPr>
              <w:rFonts w:cs="Arial"/>
              <w:szCs w:val="18"/>
            </w:rPr>
            <w:fldChar w:fldCharType="end"/>
          </w:r>
        </w:p>
      </w:tc>
    </w:tr>
    <w:tr w:rsidR="006C617C" w:rsidRPr="00CB3D59" w14:paraId="0CFE4ABC" w14:textId="77777777">
      <w:trPr>
        <w:jc w:val="center"/>
      </w:trPr>
      <w:tc>
        <w:tcPr>
          <w:tcW w:w="7296" w:type="dxa"/>
          <w:gridSpan w:val="2"/>
          <w:tcBorders>
            <w:bottom w:val="single" w:sz="4" w:space="0" w:color="auto"/>
          </w:tcBorders>
        </w:tcPr>
        <w:p w14:paraId="666A0993" w14:textId="76BB57A3" w:rsidR="006C617C" w:rsidRPr="00ED273E" w:rsidRDefault="006C617C" w:rsidP="002C0EF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830F9">
            <w:rPr>
              <w:rFonts w:cs="Arial"/>
              <w:noProof/>
              <w:szCs w:val="18"/>
            </w:rPr>
            <w:t>[1.4]</w:t>
          </w:r>
          <w:r w:rsidRPr="00ED273E">
            <w:rPr>
              <w:rFonts w:cs="Arial"/>
              <w:szCs w:val="18"/>
            </w:rPr>
            <w:fldChar w:fldCharType="end"/>
          </w:r>
        </w:p>
      </w:tc>
    </w:tr>
  </w:tbl>
  <w:p w14:paraId="1285CB37" w14:textId="77777777" w:rsidR="006C617C" w:rsidRDefault="006C617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C617C" w:rsidRPr="00CB3D59" w14:paraId="7F682BD6" w14:textId="77777777">
      <w:trPr>
        <w:jc w:val="center"/>
      </w:trPr>
      <w:tc>
        <w:tcPr>
          <w:tcW w:w="5741" w:type="dxa"/>
        </w:tcPr>
        <w:p w14:paraId="584AFD8F" w14:textId="73012FA7" w:rsidR="006C617C" w:rsidRPr="00ED273E" w:rsidRDefault="006C61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D465AA">
            <w:rPr>
              <w:rFonts w:cs="Arial"/>
              <w:noProof/>
              <w:szCs w:val="18"/>
            </w:rPr>
            <w:t>Consequential amendments</w:t>
          </w:r>
          <w:r w:rsidRPr="00ED273E">
            <w:rPr>
              <w:rFonts w:cs="Arial"/>
              <w:szCs w:val="18"/>
            </w:rPr>
            <w:fldChar w:fldCharType="end"/>
          </w:r>
        </w:p>
      </w:tc>
      <w:tc>
        <w:tcPr>
          <w:tcW w:w="1560" w:type="dxa"/>
        </w:tcPr>
        <w:p w14:paraId="4FEE2E04" w14:textId="59B14FB0" w:rsidR="006C617C" w:rsidRPr="00ED273E" w:rsidRDefault="006C61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D465AA">
            <w:rPr>
              <w:rFonts w:cs="Arial"/>
              <w:b/>
              <w:noProof/>
              <w:szCs w:val="18"/>
            </w:rPr>
            <w:t>Schedule 1</w:t>
          </w:r>
          <w:r w:rsidRPr="00ED273E">
            <w:rPr>
              <w:rFonts w:cs="Arial"/>
              <w:b/>
              <w:szCs w:val="18"/>
            </w:rPr>
            <w:fldChar w:fldCharType="end"/>
          </w:r>
        </w:p>
      </w:tc>
    </w:tr>
    <w:tr w:rsidR="006C617C" w:rsidRPr="00CB3D59" w14:paraId="306C48F6" w14:textId="77777777">
      <w:trPr>
        <w:jc w:val="center"/>
      </w:trPr>
      <w:tc>
        <w:tcPr>
          <w:tcW w:w="5741" w:type="dxa"/>
        </w:tcPr>
        <w:p w14:paraId="5A66AF85" w14:textId="12026218" w:rsidR="006C617C" w:rsidRPr="00ED273E" w:rsidRDefault="006C61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D465AA">
            <w:rPr>
              <w:rFonts w:cs="Arial"/>
              <w:noProof/>
              <w:szCs w:val="18"/>
            </w:rPr>
            <w:t>Road Transport (Offences) Regulation 2005</w:t>
          </w:r>
          <w:r w:rsidRPr="00ED273E">
            <w:rPr>
              <w:rFonts w:cs="Arial"/>
              <w:szCs w:val="18"/>
            </w:rPr>
            <w:fldChar w:fldCharType="end"/>
          </w:r>
        </w:p>
      </w:tc>
      <w:tc>
        <w:tcPr>
          <w:tcW w:w="1560" w:type="dxa"/>
        </w:tcPr>
        <w:p w14:paraId="3068680B" w14:textId="6080C954" w:rsidR="006C617C" w:rsidRPr="00ED273E" w:rsidRDefault="006C61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D465AA">
            <w:rPr>
              <w:rFonts w:cs="Arial"/>
              <w:b/>
              <w:noProof/>
              <w:szCs w:val="18"/>
            </w:rPr>
            <w:t>Part 1.2</w:t>
          </w:r>
          <w:r w:rsidRPr="00ED273E">
            <w:rPr>
              <w:rFonts w:cs="Arial"/>
              <w:b/>
              <w:szCs w:val="18"/>
            </w:rPr>
            <w:fldChar w:fldCharType="end"/>
          </w:r>
        </w:p>
      </w:tc>
    </w:tr>
    <w:tr w:rsidR="006C617C" w:rsidRPr="00CB3D59" w14:paraId="08AC2643" w14:textId="77777777">
      <w:trPr>
        <w:jc w:val="center"/>
      </w:trPr>
      <w:tc>
        <w:tcPr>
          <w:tcW w:w="7296" w:type="dxa"/>
          <w:gridSpan w:val="2"/>
          <w:tcBorders>
            <w:bottom w:val="single" w:sz="4" w:space="0" w:color="auto"/>
          </w:tcBorders>
        </w:tcPr>
        <w:p w14:paraId="4537CC79" w14:textId="0B94B486" w:rsidR="006C617C" w:rsidRPr="00ED273E" w:rsidRDefault="006C617C" w:rsidP="002C0EF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465AA">
            <w:rPr>
              <w:rFonts w:cs="Arial"/>
              <w:noProof/>
              <w:szCs w:val="18"/>
            </w:rPr>
            <w:t>[1.3]</w:t>
          </w:r>
          <w:r w:rsidRPr="00ED273E">
            <w:rPr>
              <w:rFonts w:cs="Arial"/>
              <w:szCs w:val="18"/>
            </w:rPr>
            <w:fldChar w:fldCharType="end"/>
          </w:r>
        </w:p>
      </w:tc>
    </w:tr>
  </w:tbl>
  <w:p w14:paraId="4F4485D2" w14:textId="77777777" w:rsidR="006C617C" w:rsidRDefault="006C617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6C617C" w:rsidRPr="00CB3D59" w14:paraId="6967DD6F" w14:textId="77777777">
      <w:tc>
        <w:tcPr>
          <w:tcW w:w="1560" w:type="dxa"/>
        </w:tcPr>
        <w:p w14:paraId="20945530" w14:textId="772C2158" w:rsidR="006C617C" w:rsidRPr="00C31C7B" w:rsidRDefault="006C617C">
          <w:pPr>
            <w:pStyle w:val="HeaderEven"/>
            <w:rPr>
              <w:rFonts w:cs="Arial"/>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2830F9">
            <w:rPr>
              <w:rFonts w:cs="Arial"/>
              <w:b/>
              <w:noProof/>
              <w:szCs w:val="18"/>
            </w:rPr>
            <w:t>Schedule 1</w:t>
          </w:r>
          <w:r w:rsidRPr="00C31C7B">
            <w:rPr>
              <w:rFonts w:cs="Arial"/>
              <w:b/>
              <w:szCs w:val="18"/>
            </w:rPr>
            <w:fldChar w:fldCharType="end"/>
          </w:r>
        </w:p>
      </w:tc>
      <w:tc>
        <w:tcPr>
          <w:tcW w:w="9840" w:type="dxa"/>
        </w:tcPr>
        <w:p w14:paraId="7594D2CC" w14:textId="18AEC5B5" w:rsidR="006C617C" w:rsidRPr="00C31C7B" w:rsidRDefault="006C617C">
          <w:pPr>
            <w:pStyle w:val="HeaderEven"/>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2830F9">
            <w:rPr>
              <w:rFonts w:cs="Arial"/>
              <w:noProof/>
              <w:szCs w:val="18"/>
            </w:rPr>
            <w:t>Consequential amendments</w:t>
          </w:r>
          <w:r w:rsidRPr="00C31C7B">
            <w:rPr>
              <w:rFonts w:cs="Arial"/>
              <w:szCs w:val="18"/>
            </w:rPr>
            <w:fldChar w:fldCharType="end"/>
          </w:r>
        </w:p>
      </w:tc>
    </w:tr>
    <w:tr w:rsidR="006C617C" w:rsidRPr="00CB3D59" w14:paraId="6D488FFC" w14:textId="77777777">
      <w:tc>
        <w:tcPr>
          <w:tcW w:w="1560" w:type="dxa"/>
        </w:tcPr>
        <w:p w14:paraId="50A6D8F2" w14:textId="461E7661" w:rsidR="006C617C" w:rsidRPr="00C31C7B" w:rsidRDefault="006C617C">
          <w:pPr>
            <w:pStyle w:val="HeaderEven"/>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2830F9">
            <w:rPr>
              <w:rFonts w:cs="Arial"/>
              <w:b/>
              <w:noProof/>
              <w:szCs w:val="18"/>
            </w:rPr>
            <w:t>Part 1.2</w:t>
          </w:r>
          <w:r w:rsidRPr="00C31C7B">
            <w:rPr>
              <w:rFonts w:cs="Arial"/>
              <w:b/>
              <w:szCs w:val="18"/>
            </w:rPr>
            <w:fldChar w:fldCharType="end"/>
          </w:r>
        </w:p>
      </w:tc>
      <w:tc>
        <w:tcPr>
          <w:tcW w:w="9840" w:type="dxa"/>
        </w:tcPr>
        <w:p w14:paraId="2BDD8BCA" w14:textId="1C0D934D" w:rsidR="006C617C" w:rsidRPr="00C31C7B" w:rsidRDefault="006C617C">
          <w:pPr>
            <w:pStyle w:val="HeaderEven"/>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2830F9">
            <w:rPr>
              <w:rFonts w:cs="Arial"/>
              <w:noProof/>
              <w:szCs w:val="18"/>
            </w:rPr>
            <w:t>Road Transport (Offences) Regulation 2005</w:t>
          </w:r>
          <w:r w:rsidRPr="00C31C7B">
            <w:rPr>
              <w:rFonts w:cs="Arial"/>
              <w:szCs w:val="18"/>
            </w:rPr>
            <w:fldChar w:fldCharType="end"/>
          </w:r>
        </w:p>
      </w:tc>
    </w:tr>
    <w:tr w:rsidR="006C617C" w:rsidRPr="00CB3D59" w14:paraId="11ED4568" w14:textId="77777777">
      <w:trPr>
        <w:cantSplit/>
      </w:trPr>
      <w:tc>
        <w:tcPr>
          <w:tcW w:w="11400" w:type="dxa"/>
          <w:gridSpan w:val="2"/>
          <w:tcBorders>
            <w:bottom w:val="single" w:sz="4" w:space="0" w:color="auto"/>
          </w:tcBorders>
        </w:tcPr>
        <w:p w14:paraId="13C89AF4" w14:textId="445AAAC3" w:rsidR="006C617C" w:rsidRPr="00C31C7B" w:rsidRDefault="006C617C" w:rsidP="00585A61">
          <w:pPr>
            <w:pStyle w:val="HeaderEven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2830F9">
            <w:rPr>
              <w:rFonts w:cs="Arial"/>
              <w:noProof/>
              <w:szCs w:val="18"/>
            </w:rPr>
            <w:t>[1.8]</w:t>
          </w:r>
          <w:r w:rsidRPr="00C31C7B">
            <w:rPr>
              <w:rFonts w:cs="Arial"/>
              <w:szCs w:val="18"/>
            </w:rPr>
            <w:fldChar w:fldCharType="end"/>
          </w:r>
        </w:p>
      </w:tc>
    </w:tr>
  </w:tbl>
  <w:p w14:paraId="568C5430" w14:textId="77777777" w:rsidR="006C617C" w:rsidRDefault="006C617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6C617C" w:rsidRPr="00CB3D59" w14:paraId="419667B1" w14:textId="77777777">
      <w:tc>
        <w:tcPr>
          <w:tcW w:w="9840" w:type="dxa"/>
        </w:tcPr>
        <w:p w14:paraId="25A0A38D" w14:textId="7B3CB4F3" w:rsidR="006C617C" w:rsidRPr="00C31C7B" w:rsidRDefault="006C617C" w:rsidP="00585A61">
          <w:pPr>
            <w:pStyle w:val="HeaderOdd"/>
            <w:rPr>
              <w:rFonts w:cs="Arial"/>
              <w:szCs w:val="18"/>
            </w:rPr>
          </w:pPr>
          <w:r w:rsidRPr="00C31C7B">
            <w:rPr>
              <w:rFonts w:cs="Arial"/>
              <w:szCs w:val="18"/>
            </w:rPr>
            <w:fldChar w:fldCharType="begin"/>
          </w:r>
          <w:r w:rsidRPr="00C31C7B">
            <w:rPr>
              <w:rFonts w:cs="Arial"/>
              <w:szCs w:val="18"/>
            </w:rPr>
            <w:instrText xml:space="preserve"> STYLEREF CharChapText \*charformat  </w:instrText>
          </w:r>
          <w:r w:rsidRPr="00C31C7B">
            <w:rPr>
              <w:rFonts w:cs="Arial"/>
              <w:szCs w:val="18"/>
            </w:rPr>
            <w:fldChar w:fldCharType="separate"/>
          </w:r>
          <w:r w:rsidR="002830F9">
            <w:rPr>
              <w:rFonts w:cs="Arial"/>
              <w:noProof/>
              <w:szCs w:val="18"/>
            </w:rPr>
            <w:t>Consequential amendments</w:t>
          </w:r>
          <w:r w:rsidRPr="00C31C7B">
            <w:rPr>
              <w:rFonts w:cs="Arial"/>
              <w:szCs w:val="18"/>
            </w:rPr>
            <w:fldChar w:fldCharType="end"/>
          </w:r>
        </w:p>
      </w:tc>
      <w:tc>
        <w:tcPr>
          <w:tcW w:w="1560" w:type="dxa"/>
        </w:tcPr>
        <w:p w14:paraId="1EAF2E78" w14:textId="3105DA50" w:rsidR="006C617C" w:rsidRPr="00C31C7B" w:rsidRDefault="006C617C" w:rsidP="00585A61">
          <w:pPr>
            <w:pStyle w:val="HeaderOdd"/>
            <w:rPr>
              <w:rFonts w:cs="Arial"/>
              <w:b/>
              <w:szCs w:val="18"/>
            </w:rPr>
          </w:pPr>
          <w:r w:rsidRPr="00C31C7B">
            <w:rPr>
              <w:rFonts w:cs="Arial"/>
              <w:b/>
              <w:szCs w:val="18"/>
            </w:rPr>
            <w:fldChar w:fldCharType="begin"/>
          </w:r>
          <w:r w:rsidRPr="00C31C7B">
            <w:rPr>
              <w:rFonts w:cs="Arial"/>
              <w:b/>
              <w:szCs w:val="18"/>
            </w:rPr>
            <w:instrText xml:space="preserve"> STYLEREF CharChapNo \*charformat  </w:instrText>
          </w:r>
          <w:r w:rsidRPr="00C31C7B">
            <w:rPr>
              <w:rFonts w:cs="Arial"/>
              <w:b/>
              <w:szCs w:val="18"/>
            </w:rPr>
            <w:fldChar w:fldCharType="separate"/>
          </w:r>
          <w:r w:rsidR="002830F9">
            <w:rPr>
              <w:rFonts w:cs="Arial"/>
              <w:b/>
              <w:noProof/>
              <w:szCs w:val="18"/>
            </w:rPr>
            <w:t>Schedule 1</w:t>
          </w:r>
          <w:r w:rsidRPr="00C31C7B">
            <w:rPr>
              <w:rFonts w:cs="Arial"/>
              <w:b/>
              <w:szCs w:val="18"/>
            </w:rPr>
            <w:fldChar w:fldCharType="end"/>
          </w:r>
        </w:p>
      </w:tc>
    </w:tr>
    <w:tr w:rsidR="006C617C" w:rsidRPr="00CB3D59" w14:paraId="36583C0D" w14:textId="77777777">
      <w:tc>
        <w:tcPr>
          <w:tcW w:w="9840" w:type="dxa"/>
        </w:tcPr>
        <w:p w14:paraId="4214D0AF" w14:textId="15055FD0" w:rsidR="006C617C" w:rsidRPr="00C31C7B" w:rsidRDefault="006C617C" w:rsidP="00585A61">
          <w:pPr>
            <w:pStyle w:val="HeaderOdd"/>
            <w:rPr>
              <w:rFonts w:cs="Arial"/>
              <w:szCs w:val="18"/>
            </w:rPr>
          </w:pPr>
          <w:r w:rsidRPr="00C31C7B">
            <w:rPr>
              <w:rFonts w:cs="Arial"/>
              <w:szCs w:val="18"/>
            </w:rPr>
            <w:fldChar w:fldCharType="begin"/>
          </w:r>
          <w:r w:rsidRPr="00C31C7B">
            <w:rPr>
              <w:rFonts w:cs="Arial"/>
              <w:szCs w:val="18"/>
            </w:rPr>
            <w:instrText xml:space="preserve"> STYLEREF CharPartText \*charformat </w:instrText>
          </w:r>
          <w:r w:rsidRPr="00C31C7B">
            <w:rPr>
              <w:rFonts w:cs="Arial"/>
              <w:szCs w:val="18"/>
            </w:rPr>
            <w:fldChar w:fldCharType="separate"/>
          </w:r>
          <w:r w:rsidR="002830F9">
            <w:rPr>
              <w:rFonts w:cs="Arial"/>
              <w:noProof/>
              <w:szCs w:val="18"/>
            </w:rPr>
            <w:t>Road Transport (Offences) Regulation 2005</w:t>
          </w:r>
          <w:r w:rsidRPr="00C31C7B">
            <w:rPr>
              <w:rFonts w:cs="Arial"/>
              <w:szCs w:val="18"/>
            </w:rPr>
            <w:fldChar w:fldCharType="end"/>
          </w:r>
        </w:p>
      </w:tc>
      <w:tc>
        <w:tcPr>
          <w:tcW w:w="1560" w:type="dxa"/>
        </w:tcPr>
        <w:p w14:paraId="3396AC2E" w14:textId="58BA710D" w:rsidR="006C617C" w:rsidRPr="00C31C7B" w:rsidRDefault="006C617C" w:rsidP="00585A61">
          <w:pPr>
            <w:pStyle w:val="HeaderOdd"/>
            <w:rPr>
              <w:rFonts w:cs="Arial"/>
              <w:szCs w:val="18"/>
            </w:rPr>
          </w:pPr>
          <w:r w:rsidRPr="00C31C7B">
            <w:rPr>
              <w:rFonts w:cs="Arial"/>
              <w:b/>
              <w:szCs w:val="18"/>
            </w:rPr>
            <w:fldChar w:fldCharType="begin"/>
          </w:r>
          <w:r w:rsidRPr="00C31C7B">
            <w:rPr>
              <w:rFonts w:cs="Arial"/>
              <w:b/>
              <w:szCs w:val="18"/>
            </w:rPr>
            <w:instrText xml:space="preserve"> STYLEREF CharPartNo \*charformat </w:instrText>
          </w:r>
          <w:r w:rsidRPr="00C31C7B">
            <w:rPr>
              <w:rFonts w:cs="Arial"/>
              <w:b/>
              <w:szCs w:val="18"/>
            </w:rPr>
            <w:fldChar w:fldCharType="separate"/>
          </w:r>
          <w:r w:rsidR="002830F9">
            <w:rPr>
              <w:rFonts w:cs="Arial"/>
              <w:b/>
              <w:noProof/>
              <w:szCs w:val="18"/>
            </w:rPr>
            <w:t>Part 1.2</w:t>
          </w:r>
          <w:r w:rsidRPr="00C31C7B">
            <w:rPr>
              <w:rFonts w:cs="Arial"/>
              <w:b/>
              <w:szCs w:val="18"/>
            </w:rPr>
            <w:fldChar w:fldCharType="end"/>
          </w:r>
        </w:p>
      </w:tc>
    </w:tr>
    <w:tr w:rsidR="006C617C" w:rsidRPr="00CB3D59" w14:paraId="3207E465" w14:textId="77777777">
      <w:trPr>
        <w:cantSplit/>
      </w:trPr>
      <w:tc>
        <w:tcPr>
          <w:tcW w:w="11400" w:type="dxa"/>
          <w:gridSpan w:val="2"/>
          <w:tcBorders>
            <w:bottom w:val="single" w:sz="4" w:space="0" w:color="auto"/>
          </w:tcBorders>
        </w:tcPr>
        <w:p w14:paraId="7204824E" w14:textId="41A58EF5" w:rsidR="006C617C" w:rsidRPr="00C31C7B" w:rsidRDefault="006C617C" w:rsidP="00585A61">
          <w:pPr>
            <w:pStyle w:val="HeaderOdd6"/>
            <w:rPr>
              <w:rFonts w:cs="Arial"/>
              <w:szCs w:val="18"/>
            </w:rPr>
          </w:pPr>
          <w:r w:rsidRPr="00C31C7B">
            <w:rPr>
              <w:rFonts w:cs="Arial"/>
              <w:szCs w:val="18"/>
            </w:rPr>
            <w:t xml:space="preserve">Amendment </w:t>
          </w:r>
          <w:r w:rsidRPr="00C31C7B">
            <w:rPr>
              <w:rFonts w:cs="Arial"/>
              <w:szCs w:val="18"/>
            </w:rPr>
            <w:fldChar w:fldCharType="begin"/>
          </w:r>
          <w:r w:rsidRPr="00C31C7B">
            <w:rPr>
              <w:rFonts w:cs="Arial"/>
              <w:szCs w:val="18"/>
            </w:rPr>
            <w:instrText xml:space="preserve"> STYLEREF CharSectNo \*charformat </w:instrText>
          </w:r>
          <w:r w:rsidRPr="00C31C7B">
            <w:rPr>
              <w:rFonts w:cs="Arial"/>
              <w:szCs w:val="18"/>
            </w:rPr>
            <w:fldChar w:fldCharType="separate"/>
          </w:r>
          <w:r w:rsidR="002830F9">
            <w:rPr>
              <w:rFonts w:cs="Arial"/>
              <w:noProof/>
              <w:szCs w:val="18"/>
            </w:rPr>
            <w:t>[1.8]</w:t>
          </w:r>
          <w:r w:rsidRPr="00C31C7B">
            <w:rPr>
              <w:rFonts w:cs="Arial"/>
              <w:szCs w:val="18"/>
            </w:rPr>
            <w:fldChar w:fldCharType="end"/>
          </w:r>
        </w:p>
      </w:tc>
    </w:tr>
  </w:tbl>
  <w:p w14:paraId="73D1CC7B" w14:textId="77777777" w:rsidR="006C617C" w:rsidRDefault="006C617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918"/>
      <w:gridCol w:w="9421"/>
    </w:tblGrid>
    <w:tr w:rsidR="006C617C" w14:paraId="2659F7FA" w14:textId="77777777">
      <w:trPr>
        <w:jc w:val="center"/>
      </w:trPr>
      <w:tc>
        <w:tcPr>
          <w:tcW w:w="1234" w:type="dxa"/>
        </w:tcPr>
        <w:p w14:paraId="66E1982F" w14:textId="77777777" w:rsidR="006C617C" w:rsidRDefault="006C617C">
          <w:pPr>
            <w:pStyle w:val="HeaderEven"/>
          </w:pPr>
        </w:p>
      </w:tc>
      <w:tc>
        <w:tcPr>
          <w:tcW w:w="6062" w:type="dxa"/>
        </w:tcPr>
        <w:p w14:paraId="77983C9B" w14:textId="77777777" w:rsidR="006C617C" w:rsidRDefault="006C617C">
          <w:pPr>
            <w:pStyle w:val="HeaderEven"/>
          </w:pPr>
        </w:p>
      </w:tc>
    </w:tr>
    <w:tr w:rsidR="006C617C" w14:paraId="5B7056B6" w14:textId="77777777">
      <w:trPr>
        <w:jc w:val="center"/>
      </w:trPr>
      <w:tc>
        <w:tcPr>
          <w:tcW w:w="1234" w:type="dxa"/>
        </w:tcPr>
        <w:p w14:paraId="648AFA6D" w14:textId="77777777" w:rsidR="006C617C" w:rsidRDefault="006C617C">
          <w:pPr>
            <w:pStyle w:val="HeaderEven"/>
          </w:pPr>
        </w:p>
      </w:tc>
      <w:tc>
        <w:tcPr>
          <w:tcW w:w="6062" w:type="dxa"/>
        </w:tcPr>
        <w:p w14:paraId="42B601D0" w14:textId="77777777" w:rsidR="006C617C" w:rsidRDefault="006C617C">
          <w:pPr>
            <w:pStyle w:val="HeaderEven"/>
          </w:pPr>
        </w:p>
      </w:tc>
    </w:tr>
    <w:tr w:rsidR="006C617C" w14:paraId="54A853CD" w14:textId="77777777">
      <w:trPr>
        <w:cantSplit/>
        <w:jc w:val="center"/>
      </w:trPr>
      <w:tc>
        <w:tcPr>
          <w:tcW w:w="7296" w:type="dxa"/>
          <w:gridSpan w:val="2"/>
          <w:tcBorders>
            <w:bottom w:val="single" w:sz="4" w:space="0" w:color="auto"/>
          </w:tcBorders>
        </w:tcPr>
        <w:p w14:paraId="7FBB6F43" w14:textId="77777777" w:rsidR="006C617C" w:rsidRDefault="006C617C">
          <w:pPr>
            <w:pStyle w:val="HeaderEven6"/>
          </w:pPr>
        </w:p>
      </w:tc>
    </w:tr>
  </w:tbl>
  <w:p w14:paraId="58A3C00E" w14:textId="77777777" w:rsidR="006C617C" w:rsidRDefault="006C617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6C617C" w14:paraId="04198039" w14:textId="77777777">
      <w:trPr>
        <w:jc w:val="center"/>
      </w:trPr>
      <w:tc>
        <w:tcPr>
          <w:tcW w:w="6062" w:type="dxa"/>
        </w:tcPr>
        <w:p w14:paraId="65A256D8" w14:textId="77777777" w:rsidR="006C617C" w:rsidRDefault="006C617C">
          <w:pPr>
            <w:pStyle w:val="HeaderOdd"/>
          </w:pPr>
        </w:p>
      </w:tc>
      <w:tc>
        <w:tcPr>
          <w:tcW w:w="1234" w:type="dxa"/>
        </w:tcPr>
        <w:p w14:paraId="1FEA8C6A" w14:textId="77777777" w:rsidR="006C617C" w:rsidRDefault="006C617C">
          <w:pPr>
            <w:pStyle w:val="HeaderOdd"/>
          </w:pPr>
        </w:p>
      </w:tc>
    </w:tr>
    <w:tr w:rsidR="006C617C" w14:paraId="0110DC0D" w14:textId="77777777">
      <w:trPr>
        <w:jc w:val="center"/>
      </w:trPr>
      <w:tc>
        <w:tcPr>
          <w:tcW w:w="6062" w:type="dxa"/>
        </w:tcPr>
        <w:p w14:paraId="6158C9A5" w14:textId="77777777" w:rsidR="006C617C" w:rsidRDefault="006C617C">
          <w:pPr>
            <w:pStyle w:val="HeaderOdd"/>
          </w:pPr>
        </w:p>
      </w:tc>
      <w:tc>
        <w:tcPr>
          <w:tcW w:w="1234" w:type="dxa"/>
        </w:tcPr>
        <w:p w14:paraId="263CAEF6" w14:textId="77777777" w:rsidR="006C617C" w:rsidRDefault="006C617C">
          <w:pPr>
            <w:pStyle w:val="HeaderOdd"/>
          </w:pPr>
        </w:p>
      </w:tc>
    </w:tr>
    <w:tr w:rsidR="006C617C" w14:paraId="09CD3388" w14:textId="77777777">
      <w:trPr>
        <w:jc w:val="center"/>
      </w:trPr>
      <w:tc>
        <w:tcPr>
          <w:tcW w:w="7296" w:type="dxa"/>
          <w:gridSpan w:val="2"/>
          <w:tcBorders>
            <w:bottom w:val="single" w:sz="4" w:space="0" w:color="auto"/>
          </w:tcBorders>
        </w:tcPr>
        <w:p w14:paraId="7ED6998A" w14:textId="77777777" w:rsidR="006C617C" w:rsidRDefault="006C617C">
          <w:pPr>
            <w:pStyle w:val="HeaderOdd6"/>
          </w:pPr>
        </w:p>
      </w:tc>
    </w:tr>
  </w:tbl>
  <w:p w14:paraId="203E92BE" w14:textId="77777777" w:rsidR="006C617C" w:rsidRDefault="006C617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6C617C" w:rsidRPr="00E06D02" w14:paraId="1E35E589" w14:textId="77777777" w:rsidTr="00567644">
      <w:trPr>
        <w:jc w:val="center"/>
      </w:trPr>
      <w:tc>
        <w:tcPr>
          <w:tcW w:w="1068" w:type="pct"/>
        </w:tcPr>
        <w:p w14:paraId="46F73500" w14:textId="77777777" w:rsidR="006C617C" w:rsidRPr="00567644" w:rsidRDefault="006C617C" w:rsidP="00567644">
          <w:pPr>
            <w:pStyle w:val="HeaderEven"/>
            <w:tabs>
              <w:tab w:val="left" w:pos="700"/>
            </w:tabs>
            <w:ind w:left="697" w:hanging="697"/>
            <w:rPr>
              <w:rFonts w:cs="Arial"/>
              <w:szCs w:val="18"/>
            </w:rPr>
          </w:pPr>
        </w:p>
      </w:tc>
      <w:tc>
        <w:tcPr>
          <w:tcW w:w="3932" w:type="pct"/>
        </w:tcPr>
        <w:p w14:paraId="14B927BB" w14:textId="77777777" w:rsidR="006C617C" w:rsidRPr="00567644" w:rsidRDefault="006C617C" w:rsidP="00567644">
          <w:pPr>
            <w:pStyle w:val="HeaderEven"/>
            <w:tabs>
              <w:tab w:val="left" w:pos="700"/>
            </w:tabs>
            <w:ind w:left="697" w:hanging="697"/>
            <w:rPr>
              <w:rFonts w:cs="Arial"/>
              <w:szCs w:val="18"/>
            </w:rPr>
          </w:pPr>
        </w:p>
      </w:tc>
    </w:tr>
    <w:tr w:rsidR="006C617C" w:rsidRPr="00E06D02" w14:paraId="67B06CB1" w14:textId="77777777" w:rsidTr="00567644">
      <w:trPr>
        <w:jc w:val="center"/>
      </w:trPr>
      <w:tc>
        <w:tcPr>
          <w:tcW w:w="1068" w:type="pct"/>
        </w:tcPr>
        <w:p w14:paraId="14B37FE1" w14:textId="77777777" w:rsidR="006C617C" w:rsidRPr="00567644" w:rsidRDefault="006C617C" w:rsidP="00567644">
          <w:pPr>
            <w:pStyle w:val="HeaderEven"/>
            <w:tabs>
              <w:tab w:val="left" w:pos="700"/>
            </w:tabs>
            <w:ind w:left="697" w:hanging="697"/>
            <w:rPr>
              <w:rFonts w:cs="Arial"/>
              <w:szCs w:val="18"/>
            </w:rPr>
          </w:pPr>
        </w:p>
      </w:tc>
      <w:tc>
        <w:tcPr>
          <w:tcW w:w="3932" w:type="pct"/>
        </w:tcPr>
        <w:p w14:paraId="453D9CAD" w14:textId="77777777" w:rsidR="006C617C" w:rsidRPr="00567644" w:rsidRDefault="006C617C" w:rsidP="00567644">
          <w:pPr>
            <w:pStyle w:val="HeaderEven"/>
            <w:tabs>
              <w:tab w:val="left" w:pos="700"/>
            </w:tabs>
            <w:ind w:left="697" w:hanging="697"/>
            <w:rPr>
              <w:rFonts w:cs="Arial"/>
              <w:szCs w:val="18"/>
            </w:rPr>
          </w:pPr>
        </w:p>
      </w:tc>
    </w:tr>
    <w:tr w:rsidR="006C617C" w:rsidRPr="00E06D02" w14:paraId="0F5971D0" w14:textId="77777777" w:rsidTr="00567644">
      <w:trPr>
        <w:cantSplit/>
        <w:jc w:val="center"/>
      </w:trPr>
      <w:tc>
        <w:tcPr>
          <w:tcW w:w="4997" w:type="pct"/>
          <w:gridSpan w:val="2"/>
          <w:tcBorders>
            <w:bottom w:val="single" w:sz="4" w:space="0" w:color="auto"/>
          </w:tcBorders>
        </w:tcPr>
        <w:p w14:paraId="7646A5F4" w14:textId="77777777" w:rsidR="006C617C" w:rsidRPr="00567644" w:rsidRDefault="006C617C" w:rsidP="00567644">
          <w:pPr>
            <w:pStyle w:val="HeaderEven6"/>
            <w:tabs>
              <w:tab w:val="left" w:pos="700"/>
            </w:tabs>
            <w:ind w:left="697" w:hanging="697"/>
            <w:rPr>
              <w:szCs w:val="18"/>
            </w:rPr>
          </w:pPr>
        </w:p>
      </w:tc>
    </w:tr>
  </w:tbl>
  <w:p w14:paraId="756FE8E3" w14:textId="77777777" w:rsidR="006C617C" w:rsidRDefault="006C617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392D" w14:textId="77777777" w:rsidR="00F92887" w:rsidRDefault="00F928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E533E" w14:textId="77777777" w:rsidR="00F92887" w:rsidRDefault="00F928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C617C" w:rsidRPr="00CB3D59" w14:paraId="4C5674E2" w14:textId="77777777">
      <w:tc>
        <w:tcPr>
          <w:tcW w:w="900" w:type="pct"/>
        </w:tcPr>
        <w:p w14:paraId="5F6D84A4" w14:textId="77777777" w:rsidR="006C617C" w:rsidRPr="00783A18" w:rsidRDefault="006C617C">
          <w:pPr>
            <w:pStyle w:val="HeaderEven"/>
            <w:rPr>
              <w:rFonts w:ascii="Times New Roman" w:hAnsi="Times New Roman"/>
              <w:sz w:val="24"/>
              <w:szCs w:val="24"/>
            </w:rPr>
          </w:pPr>
        </w:p>
      </w:tc>
      <w:tc>
        <w:tcPr>
          <w:tcW w:w="4100" w:type="pct"/>
        </w:tcPr>
        <w:p w14:paraId="07867580" w14:textId="77777777" w:rsidR="006C617C" w:rsidRPr="00783A18" w:rsidRDefault="006C617C">
          <w:pPr>
            <w:pStyle w:val="HeaderEven"/>
            <w:rPr>
              <w:rFonts w:ascii="Times New Roman" w:hAnsi="Times New Roman"/>
              <w:sz w:val="24"/>
              <w:szCs w:val="24"/>
            </w:rPr>
          </w:pPr>
        </w:p>
      </w:tc>
    </w:tr>
    <w:tr w:rsidR="006C617C" w:rsidRPr="00CB3D59" w14:paraId="3AFDB108" w14:textId="77777777">
      <w:tc>
        <w:tcPr>
          <w:tcW w:w="4100" w:type="pct"/>
          <w:gridSpan w:val="2"/>
          <w:tcBorders>
            <w:bottom w:val="single" w:sz="4" w:space="0" w:color="auto"/>
          </w:tcBorders>
        </w:tcPr>
        <w:p w14:paraId="2BCEE396" w14:textId="758F967F" w:rsidR="006C617C" w:rsidRPr="0097645D" w:rsidRDefault="00B125BA" w:rsidP="002C0EFC">
          <w:pPr>
            <w:pStyle w:val="HeaderEven6"/>
            <w:rPr>
              <w:rFonts w:cs="Arial"/>
              <w:szCs w:val="18"/>
            </w:rPr>
          </w:pPr>
          <w:fldSimple w:instr=" STYLEREF charContents \* MERGEFORMAT ">
            <w:r w:rsidR="002830F9">
              <w:rPr>
                <w:noProof/>
              </w:rPr>
              <w:t>Contents</w:t>
            </w:r>
          </w:fldSimple>
        </w:p>
      </w:tc>
    </w:tr>
  </w:tbl>
  <w:p w14:paraId="317D5AF2" w14:textId="704DAA97" w:rsidR="006C617C" w:rsidRDefault="006C617C">
    <w:pPr>
      <w:pStyle w:val="N-9pt"/>
    </w:pPr>
    <w:r>
      <w:tab/>
    </w:r>
    <w:fldSimple w:instr=" STYLEREF charPage \* MERGEFORMAT ">
      <w:r w:rsidR="002830F9">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C617C" w:rsidRPr="00CB3D59" w14:paraId="6033E289" w14:textId="77777777">
      <w:tc>
        <w:tcPr>
          <w:tcW w:w="4100" w:type="pct"/>
        </w:tcPr>
        <w:p w14:paraId="5169A517" w14:textId="77777777" w:rsidR="006C617C" w:rsidRPr="00783A18" w:rsidRDefault="006C617C" w:rsidP="002C0EFC">
          <w:pPr>
            <w:pStyle w:val="HeaderOdd"/>
            <w:jc w:val="left"/>
            <w:rPr>
              <w:rFonts w:ascii="Times New Roman" w:hAnsi="Times New Roman"/>
              <w:sz w:val="24"/>
              <w:szCs w:val="24"/>
            </w:rPr>
          </w:pPr>
        </w:p>
      </w:tc>
      <w:tc>
        <w:tcPr>
          <w:tcW w:w="900" w:type="pct"/>
        </w:tcPr>
        <w:p w14:paraId="5CEF3793" w14:textId="77777777" w:rsidR="006C617C" w:rsidRPr="00783A18" w:rsidRDefault="006C617C" w:rsidP="002C0EFC">
          <w:pPr>
            <w:pStyle w:val="HeaderOdd"/>
            <w:jc w:val="left"/>
            <w:rPr>
              <w:rFonts w:ascii="Times New Roman" w:hAnsi="Times New Roman"/>
              <w:sz w:val="24"/>
              <w:szCs w:val="24"/>
            </w:rPr>
          </w:pPr>
        </w:p>
      </w:tc>
    </w:tr>
    <w:tr w:rsidR="006C617C" w:rsidRPr="00CB3D59" w14:paraId="5F82FE5E" w14:textId="77777777">
      <w:tc>
        <w:tcPr>
          <w:tcW w:w="900" w:type="pct"/>
          <w:gridSpan w:val="2"/>
          <w:tcBorders>
            <w:bottom w:val="single" w:sz="4" w:space="0" w:color="auto"/>
          </w:tcBorders>
        </w:tcPr>
        <w:p w14:paraId="41867D55" w14:textId="57BCE260" w:rsidR="006C617C" w:rsidRPr="0097645D" w:rsidRDefault="00B125BA" w:rsidP="002C0EFC">
          <w:pPr>
            <w:pStyle w:val="HeaderOdd6"/>
            <w:jc w:val="left"/>
            <w:rPr>
              <w:rFonts w:cs="Arial"/>
              <w:szCs w:val="18"/>
            </w:rPr>
          </w:pPr>
          <w:fldSimple w:instr=" STYLEREF charContents \* MERGEFORMAT ">
            <w:r w:rsidR="002830F9">
              <w:rPr>
                <w:noProof/>
              </w:rPr>
              <w:t>Contents</w:t>
            </w:r>
          </w:fldSimple>
        </w:p>
      </w:tc>
    </w:tr>
  </w:tbl>
  <w:p w14:paraId="3F6549D8" w14:textId="756F8161" w:rsidR="006C617C" w:rsidRDefault="006C617C">
    <w:pPr>
      <w:pStyle w:val="N-9pt"/>
    </w:pPr>
    <w:r>
      <w:tab/>
    </w:r>
    <w:fldSimple w:instr=" STYLEREF charPage \* MERGEFORMAT ">
      <w:r w:rsidR="002830F9">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6C617C" w:rsidRPr="00CB3D59" w14:paraId="07F76C96" w14:textId="77777777" w:rsidTr="002C0EFC">
      <w:tc>
        <w:tcPr>
          <w:tcW w:w="1701" w:type="dxa"/>
        </w:tcPr>
        <w:p w14:paraId="28EA8BE8" w14:textId="3238C348" w:rsidR="006C617C" w:rsidRPr="006D109C" w:rsidRDefault="006C617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49060B97" w14:textId="45F6D7AA" w:rsidR="006C617C" w:rsidRPr="006D109C" w:rsidRDefault="006C617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6C617C" w:rsidRPr="00CB3D59" w14:paraId="39A0D898" w14:textId="77777777" w:rsidTr="002C0EFC">
      <w:tc>
        <w:tcPr>
          <w:tcW w:w="1701" w:type="dxa"/>
        </w:tcPr>
        <w:p w14:paraId="3A0D69F8" w14:textId="3F10BC8E" w:rsidR="006C617C" w:rsidRPr="006D109C" w:rsidRDefault="006C617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2FA720C4" w14:textId="274DC352" w:rsidR="006C617C" w:rsidRPr="006D109C" w:rsidRDefault="006C617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6C617C" w:rsidRPr="00CB3D59" w14:paraId="65EA9A2A" w14:textId="77777777" w:rsidTr="002C0EFC">
      <w:trPr>
        <w:cantSplit/>
      </w:trPr>
      <w:tc>
        <w:tcPr>
          <w:tcW w:w="1701" w:type="dxa"/>
          <w:gridSpan w:val="2"/>
          <w:tcBorders>
            <w:bottom w:val="single" w:sz="4" w:space="0" w:color="auto"/>
          </w:tcBorders>
        </w:tcPr>
        <w:p w14:paraId="6AA20D71" w14:textId="6B50AE2A" w:rsidR="006C617C" w:rsidRPr="006D109C" w:rsidRDefault="006C617C" w:rsidP="002C0EFC">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465A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830F9">
            <w:rPr>
              <w:rFonts w:cs="Arial"/>
              <w:noProof/>
              <w:szCs w:val="18"/>
            </w:rPr>
            <w:t>61</w:t>
          </w:r>
          <w:r w:rsidRPr="006D109C">
            <w:rPr>
              <w:rFonts w:cs="Arial"/>
              <w:szCs w:val="18"/>
            </w:rPr>
            <w:fldChar w:fldCharType="end"/>
          </w:r>
        </w:p>
      </w:tc>
    </w:tr>
  </w:tbl>
  <w:p w14:paraId="74292F98" w14:textId="77777777" w:rsidR="006C617C" w:rsidRDefault="006C61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6C617C" w:rsidRPr="00CB3D59" w14:paraId="2B879C9B" w14:textId="77777777" w:rsidTr="002C0EFC">
      <w:tc>
        <w:tcPr>
          <w:tcW w:w="6320" w:type="dxa"/>
        </w:tcPr>
        <w:p w14:paraId="74BD66D2" w14:textId="285D38B9" w:rsidR="006C617C" w:rsidRPr="006D109C" w:rsidRDefault="006C617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211E8957" w14:textId="4821944F" w:rsidR="006C617C" w:rsidRPr="006D109C" w:rsidRDefault="006C617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6C617C" w:rsidRPr="00CB3D59" w14:paraId="504915CA" w14:textId="77777777" w:rsidTr="002C0EFC">
      <w:tc>
        <w:tcPr>
          <w:tcW w:w="6320" w:type="dxa"/>
        </w:tcPr>
        <w:p w14:paraId="0C8FC386" w14:textId="77B7CE55" w:rsidR="006C617C" w:rsidRPr="006D109C" w:rsidRDefault="006C617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024C9DA9" w14:textId="2AC45408" w:rsidR="006C617C" w:rsidRPr="006D109C" w:rsidRDefault="006C617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6C617C" w:rsidRPr="00CB3D59" w14:paraId="0A056A55" w14:textId="77777777" w:rsidTr="002C0EFC">
      <w:trPr>
        <w:cantSplit/>
      </w:trPr>
      <w:tc>
        <w:tcPr>
          <w:tcW w:w="1701" w:type="dxa"/>
          <w:gridSpan w:val="2"/>
          <w:tcBorders>
            <w:bottom w:val="single" w:sz="4" w:space="0" w:color="auto"/>
          </w:tcBorders>
        </w:tcPr>
        <w:p w14:paraId="1ED5C579" w14:textId="34C5FD20" w:rsidR="006C617C" w:rsidRPr="006D109C" w:rsidRDefault="006C617C" w:rsidP="002C0EFC">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465A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830F9">
            <w:rPr>
              <w:rFonts w:cs="Arial"/>
              <w:noProof/>
              <w:szCs w:val="18"/>
            </w:rPr>
            <w:t>64</w:t>
          </w:r>
          <w:r w:rsidRPr="006D109C">
            <w:rPr>
              <w:rFonts w:cs="Arial"/>
              <w:szCs w:val="18"/>
            </w:rPr>
            <w:fldChar w:fldCharType="end"/>
          </w:r>
        </w:p>
      </w:tc>
    </w:tr>
  </w:tbl>
  <w:p w14:paraId="0CCCFB46" w14:textId="77777777" w:rsidR="006C617C" w:rsidRDefault="006C61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C617C" w:rsidRPr="00CB3D59" w14:paraId="6AC93A81" w14:textId="77777777">
      <w:trPr>
        <w:jc w:val="center"/>
      </w:trPr>
      <w:tc>
        <w:tcPr>
          <w:tcW w:w="1560" w:type="dxa"/>
        </w:tcPr>
        <w:p w14:paraId="6400981F" w14:textId="5B2E8AF1" w:rsidR="006C617C" w:rsidRPr="00ED273E" w:rsidRDefault="006C617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2830F9">
            <w:rPr>
              <w:rFonts w:cs="Arial"/>
              <w:b/>
              <w:noProof/>
              <w:szCs w:val="18"/>
            </w:rPr>
            <w:t>Schedule 1</w:t>
          </w:r>
          <w:r w:rsidRPr="00ED273E">
            <w:rPr>
              <w:rFonts w:cs="Arial"/>
              <w:b/>
              <w:szCs w:val="18"/>
            </w:rPr>
            <w:fldChar w:fldCharType="end"/>
          </w:r>
        </w:p>
      </w:tc>
      <w:tc>
        <w:tcPr>
          <w:tcW w:w="5741" w:type="dxa"/>
        </w:tcPr>
        <w:p w14:paraId="05D8D753" w14:textId="2BD06DEC" w:rsidR="006C617C" w:rsidRPr="00ED273E" w:rsidRDefault="006C617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2830F9">
            <w:rPr>
              <w:rFonts w:cs="Arial"/>
              <w:noProof/>
              <w:szCs w:val="18"/>
            </w:rPr>
            <w:t>Consequential amendments</w:t>
          </w:r>
          <w:r w:rsidRPr="00ED273E">
            <w:rPr>
              <w:rFonts w:cs="Arial"/>
              <w:szCs w:val="18"/>
            </w:rPr>
            <w:fldChar w:fldCharType="end"/>
          </w:r>
        </w:p>
      </w:tc>
    </w:tr>
    <w:tr w:rsidR="006C617C" w:rsidRPr="00CB3D59" w14:paraId="1A59E177" w14:textId="77777777">
      <w:trPr>
        <w:jc w:val="center"/>
      </w:trPr>
      <w:tc>
        <w:tcPr>
          <w:tcW w:w="1560" w:type="dxa"/>
        </w:tcPr>
        <w:p w14:paraId="44D65F46" w14:textId="3AEFEB9B" w:rsidR="006C617C" w:rsidRPr="00ED273E" w:rsidRDefault="006C617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2830F9">
            <w:rPr>
              <w:rFonts w:cs="Arial"/>
              <w:b/>
              <w:noProof/>
              <w:szCs w:val="18"/>
            </w:rPr>
            <w:t>Part 1.1</w:t>
          </w:r>
          <w:r w:rsidRPr="00ED273E">
            <w:rPr>
              <w:rFonts w:cs="Arial"/>
              <w:b/>
              <w:szCs w:val="18"/>
            </w:rPr>
            <w:fldChar w:fldCharType="end"/>
          </w:r>
        </w:p>
      </w:tc>
      <w:tc>
        <w:tcPr>
          <w:tcW w:w="5741" w:type="dxa"/>
        </w:tcPr>
        <w:p w14:paraId="6F11D65F" w14:textId="0C216035" w:rsidR="006C617C" w:rsidRPr="00ED273E" w:rsidRDefault="006C617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2830F9">
            <w:rPr>
              <w:rFonts w:cs="Arial"/>
              <w:noProof/>
              <w:szCs w:val="18"/>
            </w:rPr>
            <w:t>Road Transport (General) Regulation 2000</w:t>
          </w:r>
          <w:r w:rsidRPr="00ED273E">
            <w:rPr>
              <w:rFonts w:cs="Arial"/>
              <w:szCs w:val="18"/>
            </w:rPr>
            <w:fldChar w:fldCharType="end"/>
          </w:r>
        </w:p>
      </w:tc>
    </w:tr>
    <w:tr w:rsidR="006C617C" w:rsidRPr="00CB3D59" w14:paraId="6B70DC25" w14:textId="77777777">
      <w:trPr>
        <w:jc w:val="center"/>
      </w:trPr>
      <w:tc>
        <w:tcPr>
          <w:tcW w:w="7296" w:type="dxa"/>
          <w:gridSpan w:val="2"/>
          <w:tcBorders>
            <w:bottom w:val="single" w:sz="4" w:space="0" w:color="auto"/>
          </w:tcBorders>
        </w:tcPr>
        <w:p w14:paraId="052B5BE4" w14:textId="4C488947" w:rsidR="006C617C" w:rsidRPr="00ED273E" w:rsidRDefault="006C617C" w:rsidP="002C0EF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2830F9">
            <w:rPr>
              <w:rFonts w:cs="Arial"/>
              <w:noProof/>
              <w:szCs w:val="18"/>
            </w:rPr>
            <w:t>[1.1]</w:t>
          </w:r>
          <w:r w:rsidRPr="00ED273E">
            <w:rPr>
              <w:rFonts w:cs="Arial"/>
              <w:szCs w:val="18"/>
            </w:rPr>
            <w:fldChar w:fldCharType="end"/>
          </w:r>
        </w:p>
      </w:tc>
    </w:tr>
  </w:tbl>
  <w:p w14:paraId="63BA589F" w14:textId="77777777" w:rsidR="006C617C" w:rsidRDefault="006C61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C617C" w:rsidRPr="00CB3D59" w14:paraId="1C0364EC" w14:textId="77777777">
      <w:trPr>
        <w:jc w:val="center"/>
      </w:trPr>
      <w:tc>
        <w:tcPr>
          <w:tcW w:w="5741" w:type="dxa"/>
        </w:tcPr>
        <w:p w14:paraId="74CFEF8F" w14:textId="7189A4C5" w:rsidR="006C617C" w:rsidRPr="00ED273E" w:rsidRDefault="006C61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c>
        <w:tcPr>
          <w:tcW w:w="1560" w:type="dxa"/>
        </w:tcPr>
        <w:p w14:paraId="68262FC4" w14:textId="64531C6C" w:rsidR="006C617C" w:rsidRPr="00ED273E" w:rsidRDefault="006C61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6C617C" w:rsidRPr="00CB3D59" w14:paraId="6DAF5322" w14:textId="77777777">
      <w:trPr>
        <w:jc w:val="center"/>
      </w:trPr>
      <w:tc>
        <w:tcPr>
          <w:tcW w:w="5741" w:type="dxa"/>
        </w:tcPr>
        <w:p w14:paraId="494368BB" w14:textId="499F82E9" w:rsidR="006C617C" w:rsidRPr="00ED273E" w:rsidRDefault="006C617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3A15B436" w14:textId="20951A8F" w:rsidR="006C617C" w:rsidRPr="00ED273E" w:rsidRDefault="006C617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6C617C" w:rsidRPr="00CB3D59" w14:paraId="175A3434" w14:textId="77777777">
      <w:trPr>
        <w:jc w:val="center"/>
      </w:trPr>
      <w:tc>
        <w:tcPr>
          <w:tcW w:w="7296" w:type="dxa"/>
          <w:gridSpan w:val="2"/>
          <w:tcBorders>
            <w:bottom w:val="single" w:sz="4" w:space="0" w:color="auto"/>
          </w:tcBorders>
        </w:tcPr>
        <w:p w14:paraId="7A151F2E" w14:textId="19728E54" w:rsidR="006C617C" w:rsidRPr="00ED273E" w:rsidRDefault="006C617C" w:rsidP="002C0EF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D465AA">
            <w:rPr>
              <w:rFonts w:cs="Arial"/>
              <w:noProof/>
              <w:szCs w:val="18"/>
            </w:rPr>
            <w:t>65</w:t>
          </w:r>
          <w:r w:rsidRPr="00ED273E">
            <w:rPr>
              <w:rFonts w:cs="Arial"/>
              <w:szCs w:val="18"/>
            </w:rPr>
            <w:fldChar w:fldCharType="end"/>
          </w:r>
        </w:p>
      </w:tc>
    </w:tr>
  </w:tbl>
  <w:p w14:paraId="7A91788B" w14:textId="77777777" w:rsidR="006C617C" w:rsidRDefault="006C6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8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C7"/>
    <w:rsid w:val="00000221"/>
    <w:rsid w:val="00000C1F"/>
    <w:rsid w:val="000038FA"/>
    <w:rsid w:val="000043A6"/>
    <w:rsid w:val="00004573"/>
    <w:rsid w:val="00005825"/>
    <w:rsid w:val="00005DF9"/>
    <w:rsid w:val="000065E0"/>
    <w:rsid w:val="00007137"/>
    <w:rsid w:val="00010513"/>
    <w:rsid w:val="000106BF"/>
    <w:rsid w:val="00011522"/>
    <w:rsid w:val="000121D8"/>
    <w:rsid w:val="0001229D"/>
    <w:rsid w:val="0001347E"/>
    <w:rsid w:val="000147E5"/>
    <w:rsid w:val="00016BBE"/>
    <w:rsid w:val="000170D6"/>
    <w:rsid w:val="00017543"/>
    <w:rsid w:val="00020239"/>
    <w:rsid w:val="0002034F"/>
    <w:rsid w:val="000206A1"/>
    <w:rsid w:val="000215AA"/>
    <w:rsid w:val="00021DBF"/>
    <w:rsid w:val="00022286"/>
    <w:rsid w:val="0002517D"/>
    <w:rsid w:val="00025988"/>
    <w:rsid w:val="000271F0"/>
    <w:rsid w:val="00027AB5"/>
    <w:rsid w:val="00032467"/>
    <w:rsid w:val="0003249F"/>
    <w:rsid w:val="00036A2C"/>
    <w:rsid w:val="00037730"/>
    <w:rsid w:val="00037EC5"/>
    <w:rsid w:val="000417E5"/>
    <w:rsid w:val="000420DE"/>
    <w:rsid w:val="00043EBF"/>
    <w:rsid w:val="00044209"/>
    <w:rsid w:val="000448E6"/>
    <w:rsid w:val="00044DB7"/>
    <w:rsid w:val="00045F32"/>
    <w:rsid w:val="000464A6"/>
    <w:rsid w:val="00046E24"/>
    <w:rsid w:val="00047170"/>
    <w:rsid w:val="00047369"/>
    <w:rsid w:val="000474F2"/>
    <w:rsid w:val="00047FD2"/>
    <w:rsid w:val="00050696"/>
    <w:rsid w:val="000510F0"/>
    <w:rsid w:val="0005211E"/>
    <w:rsid w:val="000522E1"/>
    <w:rsid w:val="00052B1E"/>
    <w:rsid w:val="00055507"/>
    <w:rsid w:val="00055E30"/>
    <w:rsid w:val="00055EB9"/>
    <w:rsid w:val="00056D24"/>
    <w:rsid w:val="00056F9E"/>
    <w:rsid w:val="00061B8B"/>
    <w:rsid w:val="00061D75"/>
    <w:rsid w:val="00061ED2"/>
    <w:rsid w:val="00062806"/>
    <w:rsid w:val="00062A77"/>
    <w:rsid w:val="00063210"/>
    <w:rsid w:val="00063311"/>
    <w:rsid w:val="00063F75"/>
    <w:rsid w:val="00064576"/>
    <w:rsid w:val="00064DA7"/>
    <w:rsid w:val="00065F56"/>
    <w:rsid w:val="00066026"/>
    <w:rsid w:val="000663A1"/>
    <w:rsid w:val="00066F6A"/>
    <w:rsid w:val="00067FDD"/>
    <w:rsid w:val="0007004E"/>
    <w:rsid w:val="000702A7"/>
    <w:rsid w:val="00070E91"/>
    <w:rsid w:val="00071961"/>
    <w:rsid w:val="00072B06"/>
    <w:rsid w:val="00072ED8"/>
    <w:rsid w:val="000762CA"/>
    <w:rsid w:val="0007723C"/>
    <w:rsid w:val="000812D4"/>
    <w:rsid w:val="00081D6E"/>
    <w:rsid w:val="0008211A"/>
    <w:rsid w:val="000830F0"/>
    <w:rsid w:val="00083594"/>
    <w:rsid w:val="00083C32"/>
    <w:rsid w:val="000851BF"/>
    <w:rsid w:val="000856D1"/>
    <w:rsid w:val="00086ECB"/>
    <w:rsid w:val="000906B4"/>
    <w:rsid w:val="00091575"/>
    <w:rsid w:val="0009412C"/>
    <w:rsid w:val="000949A6"/>
    <w:rsid w:val="00095165"/>
    <w:rsid w:val="00095291"/>
    <w:rsid w:val="00095E0C"/>
    <w:rsid w:val="00095EC7"/>
    <w:rsid w:val="0009641C"/>
    <w:rsid w:val="00096696"/>
    <w:rsid w:val="000969EF"/>
    <w:rsid w:val="00096E60"/>
    <w:rsid w:val="00097140"/>
    <w:rsid w:val="000978C2"/>
    <w:rsid w:val="000A059C"/>
    <w:rsid w:val="000A2213"/>
    <w:rsid w:val="000A38EF"/>
    <w:rsid w:val="000A3BF1"/>
    <w:rsid w:val="000A5C58"/>
    <w:rsid w:val="000A5DCB"/>
    <w:rsid w:val="000A637A"/>
    <w:rsid w:val="000A733A"/>
    <w:rsid w:val="000A7AAF"/>
    <w:rsid w:val="000B02B1"/>
    <w:rsid w:val="000B0EDD"/>
    <w:rsid w:val="000B16DC"/>
    <w:rsid w:val="000B1C90"/>
    <w:rsid w:val="000B1C99"/>
    <w:rsid w:val="000B3404"/>
    <w:rsid w:val="000B348C"/>
    <w:rsid w:val="000B460D"/>
    <w:rsid w:val="000B491E"/>
    <w:rsid w:val="000B4951"/>
    <w:rsid w:val="000B5685"/>
    <w:rsid w:val="000B5DA1"/>
    <w:rsid w:val="000B729E"/>
    <w:rsid w:val="000C371A"/>
    <w:rsid w:val="000C54A0"/>
    <w:rsid w:val="000C687C"/>
    <w:rsid w:val="000C6A39"/>
    <w:rsid w:val="000C6C52"/>
    <w:rsid w:val="000C7832"/>
    <w:rsid w:val="000C7850"/>
    <w:rsid w:val="000C7F22"/>
    <w:rsid w:val="000D1338"/>
    <w:rsid w:val="000D14FA"/>
    <w:rsid w:val="000D1E15"/>
    <w:rsid w:val="000D2040"/>
    <w:rsid w:val="000D2380"/>
    <w:rsid w:val="000D444A"/>
    <w:rsid w:val="000D54F2"/>
    <w:rsid w:val="000D7780"/>
    <w:rsid w:val="000D7CB2"/>
    <w:rsid w:val="000E0C8D"/>
    <w:rsid w:val="000E0CBF"/>
    <w:rsid w:val="000E0D9E"/>
    <w:rsid w:val="000E1502"/>
    <w:rsid w:val="000E29CA"/>
    <w:rsid w:val="000E3BC5"/>
    <w:rsid w:val="000E3FAF"/>
    <w:rsid w:val="000E46BB"/>
    <w:rsid w:val="000E46DE"/>
    <w:rsid w:val="000E5145"/>
    <w:rsid w:val="000E576D"/>
    <w:rsid w:val="000E661B"/>
    <w:rsid w:val="000E66E0"/>
    <w:rsid w:val="000E6E53"/>
    <w:rsid w:val="000E72E9"/>
    <w:rsid w:val="000E73CD"/>
    <w:rsid w:val="000E793F"/>
    <w:rsid w:val="000F0B5F"/>
    <w:rsid w:val="000F19E1"/>
    <w:rsid w:val="000F1F6D"/>
    <w:rsid w:val="000F1FEC"/>
    <w:rsid w:val="000F2735"/>
    <w:rsid w:val="000F329E"/>
    <w:rsid w:val="000F39E7"/>
    <w:rsid w:val="000F39EF"/>
    <w:rsid w:val="000F3CEB"/>
    <w:rsid w:val="000F4773"/>
    <w:rsid w:val="000F4C22"/>
    <w:rsid w:val="000F5580"/>
    <w:rsid w:val="000F5BE1"/>
    <w:rsid w:val="000F64F0"/>
    <w:rsid w:val="001002C3"/>
    <w:rsid w:val="001005CE"/>
    <w:rsid w:val="001009D3"/>
    <w:rsid w:val="00100DAE"/>
    <w:rsid w:val="001014F9"/>
    <w:rsid w:val="00101528"/>
    <w:rsid w:val="00102932"/>
    <w:rsid w:val="001033CB"/>
    <w:rsid w:val="001047CB"/>
    <w:rsid w:val="001053AD"/>
    <w:rsid w:val="001058DF"/>
    <w:rsid w:val="0010641E"/>
    <w:rsid w:val="00107A54"/>
    <w:rsid w:val="00107A79"/>
    <w:rsid w:val="00107BC0"/>
    <w:rsid w:val="00107F85"/>
    <w:rsid w:val="00110CEE"/>
    <w:rsid w:val="00110FE8"/>
    <w:rsid w:val="00112774"/>
    <w:rsid w:val="00116CF1"/>
    <w:rsid w:val="00117536"/>
    <w:rsid w:val="001178EC"/>
    <w:rsid w:val="00117DF1"/>
    <w:rsid w:val="00120A6C"/>
    <w:rsid w:val="00120A8F"/>
    <w:rsid w:val="00121A3D"/>
    <w:rsid w:val="00123AFF"/>
    <w:rsid w:val="001252A6"/>
    <w:rsid w:val="001260FC"/>
    <w:rsid w:val="00126287"/>
    <w:rsid w:val="00127DF1"/>
    <w:rsid w:val="00130069"/>
    <w:rsid w:val="00130149"/>
    <w:rsid w:val="0013046D"/>
    <w:rsid w:val="001309EB"/>
    <w:rsid w:val="00130DEE"/>
    <w:rsid w:val="001315A1"/>
    <w:rsid w:val="00132666"/>
    <w:rsid w:val="00132957"/>
    <w:rsid w:val="001343A6"/>
    <w:rsid w:val="00134A3E"/>
    <w:rsid w:val="00134CB7"/>
    <w:rsid w:val="0013531D"/>
    <w:rsid w:val="001353A1"/>
    <w:rsid w:val="00135D52"/>
    <w:rsid w:val="00135FE4"/>
    <w:rsid w:val="00136401"/>
    <w:rsid w:val="00136516"/>
    <w:rsid w:val="00136FBE"/>
    <w:rsid w:val="001410F9"/>
    <w:rsid w:val="00142151"/>
    <w:rsid w:val="001440DF"/>
    <w:rsid w:val="00147781"/>
    <w:rsid w:val="00147C72"/>
    <w:rsid w:val="00147F73"/>
    <w:rsid w:val="00150021"/>
    <w:rsid w:val="0015008E"/>
    <w:rsid w:val="001504F6"/>
    <w:rsid w:val="00150851"/>
    <w:rsid w:val="001520FC"/>
    <w:rsid w:val="001533C1"/>
    <w:rsid w:val="00153482"/>
    <w:rsid w:val="001542D6"/>
    <w:rsid w:val="0015438C"/>
    <w:rsid w:val="00154977"/>
    <w:rsid w:val="00157025"/>
    <w:rsid w:val="001570F0"/>
    <w:rsid w:val="001572E4"/>
    <w:rsid w:val="001601F3"/>
    <w:rsid w:val="00160DF7"/>
    <w:rsid w:val="0016247C"/>
    <w:rsid w:val="001630E4"/>
    <w:rsid w:val="001641DA"/>
    <w:rsid w:val="00164204"/>
    <w:rsid w:val="001648B8"/>
    <w:rsid w:val="00166845"/>
    <w:rsid w:val="001702AF"/>
    <w:rsid w:val="0017182C"/>
    <w:rsid w:val="00172D13"/>
    <w:rsid w:val="00173A73"/>
    <w:rsid w:val="001741FF"/>
    <w:rsid w:val="00174945"/>
    <w:rsid w:val="00175FD1"/>
    <w:rsid w:val="00176AE6"/>
    <w:rsid w:val="00177F07"/>
    <w:rsid w:val="00180311"/>
    <w:rsid w:val="001815FB"/>
    <w:rsid w:val="001817EE"/>
    <w:rsid w:val="00181D8C"/>
    <w:rsid w:val="001842C7"/>
    <w:rsid w:val="001855E9"/>
    <w:rsid w:val="00186537"/>
    <w:rsid w:val="00186A30"/>
    <w:rsid w:val="00190F8E"/>
    <w:rsid w:val="001921CF"/>
    <w:rsid w:val="0019297A"/>
    <w:rsid w:val="00192D1E"/>
    <w:rsid w:val="00193647"/>
    <w:rsid w:val="0019398A"/>
    <w:rsid w:val="00193D6B"/>
    <w:rsid w:val="00195101"/>
    <w:rsid w:val="00195F8F"/>
    <w:rsid w:val="00196617"/>
    <w:rsid w:val="001A0BF7"/>
    <w:rsid w:val="001A0C3F"/>
    <w:rsid w:val="001A1A4F"/>
    <w:rsid w:val="001A1D59"/>
    <w:rsid w:val="001A351C"/>
    <w:rsid w:val="001A38C2"/>
    <w:rsid w:val="001A3B6D"/>
    <w:rsid w:val="001A3D97"/>
    <w:rsid w:val="001A512E"/>
    <w:rsid w:val="001A5B5F"/>
    <w:rsid w:val="001A63FB"/>
    <w:rsid w:val="001A66E7"/>
    <w:rsid w:val="001A6D92"/>
    <w:rsid w:val="001A78D6"/>
    <w:rsid w:val="001B1114"/>
    <w:rsid w:val="001B1AD4"/>
    <w:rsid w:val="001B218A"/>
    <w:rsid w:val="001B3B53"/>
    <w:rsid w:val="001B449A"/>
    <w:rsid w:val="001B51A1"/>
    <w:rsid w:val="001B6311"/>
    <w:rsid w:val="001B6775"/>
    <w:rsid w:val="001B6BC0"/>
    <w:rsid w:val="001B6F75"/>
    <w:rsid w:val="001C034F"/>
    <w:rsid w:val="001C0CA5"/>
    <w:rsid w:val="001C1644"/>
    <w:rsid w:val="001C29CC"/>
    <w:rsid w:val="001C3FA2"/>
    <w:rsid w:val="001C4A67"/>
    <w:rsid w:val="001C547E"/>
    <w:rsid w:val="001C5958"/>
    <w:rsid w:val="001C5E09"/>
    <w:rsid w:val="001D0113"/>
    <w:rsid w:val="001D09C2"/>
    <w:rsid w:val="001D14D3"/>
    <w:rsid w:val="001D15FB"/>
    <w:rsid w:val="001D1702"/>
    <w:rsid w:val="001D1DF7"/>
    <w:rsid w:val="001D1F85"/>
    <w:rsid w:val="001D2B16"/>
    <w:rsid w:val="001D38FD"/>
    <w:rsid w:val="001D53F0"/>
    <w:rsid w:val="001D56B4"/>
    <w:rsid w:val="001D595C"/>
    <w:rsid w:val="001D73DF"/>
    <w:rsid w:val="001D7D75"/>
    <w:rsid w:val="001E0780"/>
    <w:rsid w:val="001E0A29"/>
    <w:rsid w:val="001E0BBC"/>
    <w:rsid w:val="001E162E"/>
    <w:rsid w:val="001E1A01"/>
    <w:rsid w:val="001E1F5E"/>
    <w:rsid w:val="001E3AA5"/>
    <w:rsid w:val="001E4694"/>
    <w:rsid w:val="001E543F"/>
    <w:rsid w:val="001E5D92"/>
    <w:rsid w:val="001E61C0"/>
    <w:rsid w:val="001E79DB"/>
    <w:rsid w:val="001E7A50"/>
    <w:rsid w:val="001F1863"/>
    <w:rsid w:val="001F2E66"/>
    <w:rsid w:val="001F3013"/>
    <w:rsid w:val="001F30FD"/>
    <w:rsid w:val="001F3B5F"/>
    <w:rsid w:val="001F3DB4"/>
    <w:rsid w:val="001F4BA2"/>
    <w:rsid w:val="001F55E5"/>
    <w:rsid w:val="001F5734"/>
    <w:rsid w:val="001F5A2B"/>
    <w:rsid w:val="001F684D"/>
    <w:rsid w:val="001F757D"/>
    <w:rsid w:val="001F75BE"/>
    <w:rsid w:val="002001B9"/>
    <w:rsid w:val="00200557"/>
    <w:rsid w:val="002012E6"/>
    <w:rsid w:val="00202420"/>
    <w:rsid w:val="00203655"/>
    <w:rsid w:val="002037B2"/>
    <w:rsid w:val="002037B3"/>
    <w:rsid w:val="00204444"/>
    <w:rsid w:val="002046D5"/>
    <w:rsid w:val="00204E34"/>
    <w:rsid w:val="002050FA"/>
    <w:rsid w:val="0020610F"/>
    <w:rsid w:val="00207C46"/>
    <w:rsid w:val="00213697"/>
    <w:rsid w:val="002150F6"/>
    <w:rsid w:val="00215E43"/>
    <w:rsid w:val="00216563"/>
    <w:rsid w:val="00216879"/>
    <w:rsid w:val="00216D25"/>
    <w:rsid w:val="002177AD"/>
    <w:rsid w:val="00217C8C"/>
    <w:rsid w:val="002208AF"/>
    <w:rsid w:val="00220EA2"/>
    <w:rsid w:val="0022149F"/>
    <w:rsid w:val="002222A8"/>
    <w:rsid w:val="00222720"/>
    <w:rsid w:val="002234EB"/>
    <w:rsid w:val="002237DC"/>
    <w:rsid w:val="00225307"/>
    <w:rsid w:val="002257EB"/>
    <w:rsid w:val="002263A5"/>
    <w:rsid w:val="00230A31"/>
    <w:rsid w:val="00231509"/>
    <w:rsid w:val="00232C05"/>
    <w:rsid w:val="002337F1"/>
    <w:rsid w:val="002341E6"/>
    <w:rsid w:val="00234574"/>
    <w:rsid w:val="00234CD9"/>
    <w:rsid w:val="00234DE4"/>
    <w:rsid w:val="002409EB"/>
    <w:rsid w:val="00242081"/>
    <w:rsid w:val="0024251A"/>
    <w:rsid w:val="002433E8"/>
    <w:rsid w:val="00244825"/>
    <w:rsid w:val="00244A22"/>
    <w:rsid w:val="0024558C"/>
    <w:rsid w:val="00246459"/>
    <w:rsid w:val="0024659C"/>
    <w:rsid w:val="00246675"/>
    <w:rsid w:val="00246F34"/>
    <w:rsid w:val="00247E4A"/>
    <w:rsid w:val="0025023B"/>
    <w:rsid w:val="002502C9"/>
    <w:rsid w:val="002517F3"/>
    <w:rsid w:val="00251B75"/>
    <w:rsid w:val="00253B68"/>
    <w:rsid w:val="00254672"/>
    <w:rsid w:val="00254E0A"/>
    <w:rsid w:val="00255367"/>
    <w:rsid w:val="00255846"/>
    <w:rsid w:val="00255E9A"/>
    <w:rsid w:val="00255FBA"/>
    <w:rsid w:val="00256093"/>
    <w:rsid w:val="00256182"/>
    <w:rsid w:val="00256E0F"/>
    <w:rsid w:val="00257C64"/>
    <w:rsid w:val="00257EB9"/>
    <w:rsid w:val="00260019"/>
    <w:rsid w:val="0026001C"/>
    <w:rsid w:val="0026035B"/>
    <w:rsid w:val="002612B5"/>
    <w:rsid w:val="00261F56"/>
    <w:rsid w:val="00261FAC"/>
    <w:rsid w:val="00262628"/>
    <w:rsid w:val="00263163"/>
    <w:rsid w:val="002641D7"/>
    <w:rsid w:val="002644DC"/>
    <w:rsid w:val="00264727"/>
    <w:rsid w:val="002647E6"/>
    <w:rsid w:val="00266ECE"/>
    <w:rsid w:val="00267BE3"/>
    <w:rsid w:val="00267D90"/>
    <w:rsid w:val="00270026"/>
    <w:rsid w:val="002702D4"/>
    <w:rsid w:val="00270940"/>
    <w:rsid w:val="002713FC"/>
    <w:rsid w:val="0027182F"/>
    <w:rsid w:val="00272968"/>
    <w:rsid w:val="00272DCE"/>
    <w:rsid w:val="002738B3"/>
    <w:rsid w:val="00273B6D"/>
    <w:rsid w:val="002740A2"/>
    <w:rsid w:val="00275CE9"/>
    <w:rsid w:val="00275F6E"/>
    <w:rsid w:val="00276197"/>
    <w:rsid w:val="002762B8"/>
    <w:rsid w:val="0027731C"/>
    <w:rsid w:val="00280FF0"/>
    <w:rsid w:val="002821C6"/>
    <w:rsid w:val="00282B0F"/>
    <w:rsid w:val="002830F9"/>
    <w:rsid w:val="0028343A"/>
    <w:rsid w:val="00283646"/>
    <w:rsid w:val="00284125"/>
    <w:rsid w:val="00287065"/>
    <w:rsid w:val="00287CD3"/>
    <w:rsid w:val="00290B13"/>
    <w:rsid w:val="00290D70"/>
    <w:rsid w:val="00291D34"/>
    <w:rsid w:val="002942BD"/>
    <w:rsid w:val="0029587B"/>
    <w:rsid w:val="00295D5B"/>
    <w:rsid w:val="0029692F"/>
    <w:rsid w:val="00297863"/>
    <w:rsid w:val="002A6F4D"/>
    <w:rsid w:val="002A756E"/>
    <w:rsid w:val="002A76F3"/>
    <w:rsid w:val="002B019C"/>
    <w:rsid w:val="002B047B"/>
    <w:rsid w:val="002B075E"/>
    <w:rsid w:val="002B0922"/>
    <w:rsid w:val="002B260F"/>
    <w:rsid w:val="002B2682"/>
    <w:rsid w:val="002B3154"/>
    <w:rsid w:val="002B58FC"/>
    <w:rsid w:val="002B7BED"/>
    <w:rsid w:val="002B7EEC"/>
    <w:rsid w:val="002C0EFC"/>
    <w:rsid w:val="002C1B11"/>
    <w:rsid w:val="002C2B6E"/>
    <w:rsid w:val="002C4828"/>
    <w:rsid w:val="002C5A76"/>
    <w:rsid w:val="002C5DB3"/>
    <w:rsid w:val="002C765A"/>
    <w:rsid w:val="002C7985"/>
    <w:rsid w:val="002D09CB"/>
    <w:rsid w:val="002D18F1"/>
    <w:rsid w:val="002D1F93"/>
    <w:rsid w:val="002D2016"/>
    <w:rsid w:val="002D213D"/>
    <w:rsid w:val="002D26EA"/>
    <w:rsid w:val="002D2A42"/>
    <w:rsid w:val="002D2FE5"/>
    <w:rsid w:val="002D3475"/>
    <w:rsid w:val="002D369B"/>
    <w:rsid w:val="002D387E"/>
    <w:rsid w:val="002D663B"/>
    <w:rsid w:val="002D7549"/>
    <w:rsid w:val="002E01EA"/>
    <w:rsid w:val="002E12CD"/>
    <w:rsid w:val="002E144D"/>
    <w:rsid w:val="002E25F4"/>
    <w:rsid w:val="002E2BED"/>
    <w:rsid w:val="002E3259"/>
    <w:rsid w:val="002E564D"/>
    <w:rsid w:val="002E6C04"/>
    <w:rsid w:val="002E6D7E"/>
    <w:rsid w:val="002E6E0C"/>
    <w:rsid w:val="002E7FBD"/>
    <w:rsid w:val="002F0321"/>
    <w:rsid w:val="002F1473"/>
    <w:rsid w:val="002F43A0"/>
    <w:rsid w:val="002F4BC5"/>
    <w:rsid w:val="002F696A"/>
    <w:rsid w:val="0030013B"/>
    <w:rsid w:val="003003EC"/>
    <w:rsid w:val="003012C2"/>
    <w:rsid w:val="00301500"/>
    <w:rsid w:val="00301F3D"/>
    <w:rsid w:val="0030307C"/>
    <w:rsid w:val="00303D53"/>
    <w:rsid w:val="0030454D"/>
    <w:rsid w:val="0030496D"/>
    <w:rsid w:val="00306782"/>
    <w:rsid w:val="003068E0"/>
    <w:rsid w:val="00306DD4"/>
    <w:rsid w:val="003108D1"/>
    <w:rsid w:val="0031143F"/>
    <w:rsid w:val="00313FCB"/>
    <w:rsid w:val="00314266"/>
    <w:rsid w:val="00315226"/>
    <w:rsid w:val="00315B62"/>
    <w:rsid w:val="003162C4"/>
    <w:rsid w:val="00316735"/>
    <w:rsid w:val="003179E8"/>
    <w:rsid w:val="00317FDC"/>
    <w:rsid w:val="0032063D"/>
    <w:rsid w:val="003223E4"/>
    <w:rsid w:val="00323AB1"/>
    <w:rsid w:val="00331203"/>
    <w:rsid w:val="00333DCD"/>
    <w:rsid w:val="003344D3"/>
    <w:rsid w:val="00334D15"/>
    <w:rsid w:val="00334D31"/>
    <w:rsid w:val="003356E7"/>
    <w:rsid w:val="00335C6C"/>
    <w:rsid w:val="00336345"/>
    <w:rsid w:val="003376B7"/>
    <w:rsid w:val="00341AE6"/>
    <w:rsid w:val="00341C5E"/>
    <w:rsid w:val="00342043"/>
    <w:rsid w:val="00342B76"/>
    <w:rsid w:val="00342E3D"/>
    <w:rsid w:val="0034336E"/>
    <w:rsid w:val="0034399A"/>
    <w:rsid w:val="003441FB"/>
    <w:rsid w:val="00344FD8"/>
    <w:rsid w:val="00345047"/>
    <w:rsid w:val="0034583F"/>
    <w:rsid w:val="00345C54"/>
    <w:rsid w:val="0034694C"/>
    <w:rsid w:val="00346968"/>
    <w:rsid w:val="00346D50"/>
    <w:rsid w:val="003478D2"/>
    <w:rsid w:val="00352323"/>
    <w:rsid w:val="0035268C"/>
    <w:rsid w:val="003532A9"/>
    <w:rsid w:val="00353FF3"/>
    <w:rsid w:val="003547ED"/>
    <w:rsid w:val="00354FBA"/>
    <w:rsid w:val="00355AD9"/>
    <w:rsid w:val="003574D1"/>
    <w:rsid w:val="00357EEA"/>
    <w:rsid w:val="00361F9B"/>
    <w:rsid w:val="003646D5"/>
    <w:rsid w:val="003659ED"/>
    <w:rsid w:val="003671C6"/>
    <w:rsid w:val="003700C0"/>
    <w:rsid w:val="00370AE8"/>
    <w:rsid w:val="00372B05"/>
    <w:rsid w:val="00372C57"/>
    <w:rsid w:val="00372EF0"/>
    <w:rsid w:val="00375B2E"/>
    <w:rsid w:val="003765A2"/>
    <w:rsid w:val="00377270"/>
    <w:rsid w:val="00377D1F"/>
    <w:rsid w:val="00380892"/>
    <w:rsid w:val="003809F6"/>
    <w:rsid w:val="00380F67"/>
    <w:rsid w:val="00381D64"/>
    <w:rsid w:val="0038384C"/>
    <w:rsid w:val="003843CE"/>
    <w:rsid w:val="00385078"/>
    <w:rsid w:val="00385097"/>
    <w:rsid w:val="00385237"/>
    <w:rsid w:val="0039023B"/>
    <w:rsid w:val="00391C6F"/>
    <w:rsid w:val="00392A16"/>
    <w:rsid w:val="0039435E"/>
    <w:rsid w:val="00395226"/>
    <w:rsid w:val="00396364"/>
    <w:rsid w:val="003965AB"/>
    <w:rsid w:val="00396646"/>
    <w:rsid w:val="00396B0E"/>
    <w:rsid w:val="00397CAB"/>
    <w:rsid w:val="003A0664"/>
    <w:rsid w:val="003A160E"/>
    <w:rsid w:val="003A1657"/>
    <w:rsid w:val="003A23D0"/>
    <w:rsid w:val="003A401A"/>
    <w:rsid w:val="003A40B5"/>
    <w:rsid w:val="003A43D0"/>
    <w:rsid w:val="003A44BB"/>
    <w:rsid w:val="003A4B94"/>
    <w:rsid w:val="003A519B"/>
    <w:rsid w:val="003A5722"/>
    <w:rsid w:val="003A779F"/>
    <w:rsid w:val="003A7A6C"/>
    <w:rsid w:val="003A7B61"/>
    <w:rsid w:val="003B01DB"/>
    <w:rsid w:val="003B0F80"/>
    <w:rsid w:val="003B2C7A"/>
    <w:rsid w:val="003B31A1"/>
    <w:rsid w:val="003B5079"/>
    <w:rsid w:val="003B58FC"/>
    <w:rsid w:val="003B6B7A"/>
    <w:rsid w:val="003C0364"/>
    <w:rsid w:val="003C0702"/>
    <w:rsid w:val="003C0A3A"/>
    <w:rsid w:val="003C1349"/>
    <w:rsid w:val="003C13F7"/>
    <w:rsid w:val="003C18E9"/>
    <w:rsid w:val="003C1F37"/>
    <w:rsid w:val="003C4732"/>
    <w:rsid w:val="003C50A2"/>
    <w:rsid w:val="003C5F68"/>
    <w:rsid w:val="003C6DE9"/>
    <w:rsid w:val="003C6EDF"/>
    <w:rsid w:val="003C705B"/>
    <w:rsid w:val="003C7B9C"/>
    <w:rsid w:val="003C7EFE"/>
    <w:rsid w:val="003D0740"/>
    <w:rsid w:val="003D14D0"/>
    <w:rsid w:val="003D2639"/>
    <w:rsid w:val="003D3A4E"/>
    <w:rsid w:val="003D4AAE"/>
    <w:rsid w:val="003D4C75"/>
    <w:rsid w:val="003D7254"/>
    <w:rsid w:val="003E0653"/>
    <w:rsid w:val="003E07D1"/>
    <w:rsid w:val="003E1CED"/>
    <w:rsid w:val="003E1DEB"/>
    <w:rsid w:val="003E2322"/>
    <w:rsid w:val="003E6B00"/>
    <w:rsid w:val="003E6B29"/>
    <w:rsid w:val="003E73A6"/>
    <w:rsid w:val="003E7FDB"/>
    <w:rsid w:val="003F06EE"/>
    <w:rsid w:val="003F239B"/>
    <w:rsid w:val="003F3B87"/>
    <w:rsid w:val="003F4912"/>
    <w:rsid w:val="003F545A"/>
    <w:rsid w:val="003F55DE"/>
    <w:rsid w:val="003F5904"/>
    <w:rsid w:val="003F5AF5"/>
    <w:rsid w:val="003F664B"/>
    <w:rsid w:val="003F669F"/>
    <w:rsid w:val="003F6DD5"/>
    <w:rsid w:val="003F70C9"/>
    <w:rsid w:val="003F7A0F"/>
    <w:rsid w:val="003F7BA7"/>
    <w:rsid w:val="003F7DB2"/>
    <w:rsid w:val="004003C1"/>
    <w:rsid w:val="004005F0"/>
    <w:rsid w:val="00401100"/>
    <w:rsid w:val="0040136F"/>
    <w:rsid w:val="00403088"/>
    <w:rsid w:val="004033B4"/>
    <w:rsid w:val="00403645"/>
    <w:rsid w:val="0040377B"/>
    <w:rsid w:val="0040480D"/>
    <w:rsid w:val="00404843"/>
    <w:rsid w:val="00404FE0"/>
    <w:rsid w:val="0040518B"/>
    <w:rsid w:val="00410C20"/>
    <w:rsid w:val="004110BA"/>
    <w:rsid w:val="0041130C"/>
    <w:rsid w:val="004120DC"/>
    <w:rsid w:val="004139C5"/>
    <w:rsid w:val="004144A6"/>
    <w:rsid w:val="00416A4F"/>
    <w:rsid w:val="0041757F"/>
    <w:rsid w:val="004213D7"/>
    <w:rsid w:val="0042218C"/>
    <w:rsid w:val="00422541"/>
    <w:rsid w:val="00423AC4"/>
    <w:rsid w:val="0042459D"/>
    <w:rsid w:val="00426A1E"/>
    <w:rsid w:val="0042799E"/>
    <w:rsid w:val="00430A80"/>
    <w:rsid w:val="004323C0"/>
    <w:rsid w:val="00433064"/>
    <w:rsid w:val="004333E3"/>
    <w:rsid w:val="00435893"/>
    <w:rsid w:val="004358D2"/>
    <w:rsid w:val="0043615A"/>
    <w:rsid w:val="0044067A"/>
    <w:rsid w:val="00440760"/>
    <w:rsid w:val="00440811"/>
    <w:rsid w:val="00440D0F"/>
    <w:rsid w:val="00441AC9"/>
    <w:rsid w:val="00442F56"/>
    <w:rsid w:val="004432A3"/>
    <w:rsid w:val="004433BE"/>
    <w:rsid w:val="00443ADD"/>
    <w:rsid w:val="00444785"/>
    <w:rsid w:val="0044515C"/>
    <w:rsid w:val="0044616E"/>
    <w:rsid w:val="00447B1D"/>
    <w:rsid w:val="00447C31"/>
    <w:rsid w:val="00447EA0"/>
    <w:rsid w:val="004502ED"/>
    <w:rsid w:val="0045071C"/>
    <w:rsid w:val="00450D59"/>
    <w:rsid w:val="004510ED"/>
    <w:rsid w:val="00451845"/>
    <w:rsid w:val="00451B52"/>
    <w:rsid w:val="00452D5B"/>
    <w:rsid w:val="004536AA"/>
    <w:rsid w:val="0045398D"/>
    <w:rsid w:val="004541CC"/>
    <w:rsid w:val="00454CD5"/>
    <w:rsid w:val="00455046"/>
    <w:rsid w:val="00456074"/>
    <w:rsid w:val="00456F95"/>
    <w:rsid w:val="00457476"/>
    <w:rsid w:val="0046076C"/>
    <w:rsid w:val="00460A67"/>
    <w:rsid w:val="00460BF3"/>
    <w:rsid w:val="004614FB"/>
    <w:rsid w:val="00461D78"/>
    <w:rsid w:val="00462B21"/>
    <w:rsid w:val="00463765"/>
    <w:rsid w:val="0046398E"/>
    <w:rsid w:val="00464372"/>
    <w:rsid w:val="00465ED7"/>
    <w:rsid w:val="00466032"/>
    <w:rsid w:val="004709E6"/>
    <w:rsid w:val="00470B8D"/>
    <w:rsid w:val="00472422"/>
    <w:rsid w:val="00472639"/>
    <w:rsid w:val="00472DD2"/>
    <w:rsid w:val="0047315F"/>
    <w:rsid w:val="00474968"/>
    <w:rsid w:val="00474E59"/>
    <w:rsid w:val="00474F4F"/>
    <w:rsid w:val="00475017"/>
    <w:rsid w:val="004751D3"/>
    <w:rsid w:val="00475F03"/>
    <w:rsid w:val="00476DCA"/>
    <w:rsid w:val="00480A8E"/>
    <w:rsid w:val="00482C91"/>
    <w:rsid w:val="00482D44"/>
    <w:rsid w:val="00483775"/>
    <w:rsid w:val="00483F87"/>
    <w:rsid w:val="0048525E"/>
    <w:rsid w:val="00486FE2"/>
    <w:rsid w:val="004875BE"/>
    <w:rsid w:val="00487D5F"/>
    <w:rsid w:val="00487E69"/>
    <w:rsid w:val="00491236"/>
    <w:rsid w:val="00491682"/>
    <w:rsid w:val="00491C42"/>
    <w:rsid w:val="00491D7C"/>
    <w:rsid w:val="00492DF1"/>
    <w:rsid w:val="00493ED5"/>
    <w:rsid w:val="00494267"/>
    <w:rsid w:val="00497229"/>
    <w:rsid w:val="00497D33"/>
    <w:rsid w:val="004A0109"/>
    <w:rsid w:val="004A1E58"/>
    <w:rsid w:val="004A2333"/>
    <w:rsid w:val="004A2F25"/>
    <w:rsid w:val="004A2FDC"/>
    <w:rsid w:val="004A32C4"/>
    <w:rsid w:val="004A34C4"/>
    <w:rsid w:val="004A3D43"/>
    <w:rsid w:val="004A3D54"/>
    <w:rsid w:val="004A49BA"/>
    <w:rsid w:val="004A5239"/>
    <w:rsid w:val="004A759C"/>
    <w:rsid w:val="004B08AA"/>
    <w:rsid w:val="004B0E9D"/>
    <w:rsid w:val="004B1F5E"/>
    <w:rsid w:val="004B3E3E"/>
    <w:rsid w:val="004B5593"/>
    <w:rsid w:val="004B5B98"/>
    <w:rsid w:val="004B5FF7"/>
    <w:rsid w:val="004B6218"/>
    <w:rsid w:val="004B6F5A"/>
    <w:rsid w:val="004C0E2E"/>
    <w:rsid w:val="004C135F"/>
    <w:rsid w:val="004C2A16"/>
    <w:rsid w:val="004C2E48"/>
    <w:rsid w:val="004C48B3"/>
    <w:rsid w:val="004C4937"/>
    <w:rsid w:val="004C49F1"/>
    <w:rsid w:val="004C5A1C"/>
    <w:rsid w:val="004C661D"/>
    <w:rsid w:val="004C724A"/>
    <w:rsid w:val="004C79BF"/>
    <w:rsid w:val="004D16B8"/>
    <w:rsid w:val="004D27FE"/>
    <w:rsid w:val="004D4557"/>
    <w:rsid w:val="004D492F"/>
    <w:rsid w:val="004D53B8"/>
    <w:rsid w:val="004D54EE"/>
    <w:rsid w:val="004D6A38"/>
    <w:rsid w:val="004D7EFC"/>
    <w:rsid w:val="004D7F2E"/>
    <w:rsid w:val="004E06A4"/>
    <w:rsid w:val="004E0AD0"/>
    <w:rsid w:val="004E2567"/>
    <w:rsid w:val="004E2568"/>
    <w:rsid w:val="004E2CC1"/>
    <w:rsid w:val="004E3576"/>
    <w:rsid w:val="004E5256"/>
    <w:rsid w:val="004E5F0A"/>
    <w:rsid w:val="004E6634"/>
    <w:rsid w:val="004E7661"/>
    <w:rsid w:val="004E78B8"/>
    <w:rsid w:val="004F1050"/>
    <w:rsid w:val="004F205E"/>
    <w:rsid w:val="004F25B3"/>
    <w:rsid w:val="004F2B8B"/>
    <w:rsid w:val="004F2D2A"/>
    <w:rsid w:val="004F6688"/>
    <w:rsid w:val="005002C4"/>
    <w:rsid w:val="005004CB"/>
    <w:rsid w:val="00500EDE"/>
    <w:rsid w:val="00501495"/>
    <w:rsid w:val="005023E6"/>
    <w:rsid w:val="00503074"/>
    <w:rsid w:val="0050388E"/>
    <w:rsid w:val="005038BD"/>
    <w:rsid w:val="00503AE3"/>
    <w:rsid w:val="00505028"/>
    <w:rsid w:val="005053AB"/>
    <w:rsid w:val="005055B0"/>
    <w:rsid w:val="005059A0"/>
    <w:rsid w:val="0050662E"/>
    <w:rsid w:val="0050750D"/>
    <w:rsid w:val="005075C4"/>
    <w:rsid w:val="00512972"/>
    <w:rsid w:val="0051349D"/>
    <w:rsid w:val="00514300"/>
    <w:rsid w:val="00514F25"/>
    <w:rsid w:val="00515082"/>
    <w:rsid w:val="00515D68"/>
    <w:rsid w:val="00515E14"/>
    <w:rsid w:val="005171DC"/>
    <w:rsid w:val="00517FAB"/>
    <w:rsid w:val="0052097D"/>
    <w:rsid w:val="005218EE"/>
    <w:rsid w:val="0052397F"/>
    <w:rsid w:val="005249B7"/>
    <w:rsid w:val="00524CBC"/>
    <w:rsid w:val="005259D1"/>
    <w:rsid w:val="00525EA9"/>
    <w:rsid w:val="00527966"/>
    <w:rsid w:val="00531AF6"/>
    <w:rsid w:val="00532EAA"/>
    <w:rsid w:val="0053359C"/>
    <w:rsid w:val="005337EA"/>
    <w:rsid w:val="00533B05"/>
    <w:rsid w:val="00534251"/>
    <w:rsid w:val="0053492E"/>
    <w:rsid w:val="0053499F"/>
    <w:rsid w:val="005350E7"/>
    <w:rsid w:val="0053549C"/>
    <w:rsid w:val="00535894"/>
    <w:rsid w:val="0053724E"/>
    <w:rsid w:val="0054083D"/>
    <w:rsid w:val="00542E65"/>
    <w:rsid w:val="00543739"/>
    <w:rsid w:val="0054378B"/>
    <w:rsid w:val="005445A3"/>
    <w:rsid w:val="00544938"/>
    <w:rsid w:val="005460FE"/>
    <w:rsid w:val="005467B9"/>
    <w:rsid w:val="005474CA"/>
    <w:rsid w:val="00547C35"/>
    <w:rsid w:val="00550505"/>
    <w:rsid w:val="00550B08"/>
    <w:rsid w:val="0055141B"/>
    <w:rsid w:val="00552735"/>
    <w:rsid w:val="00552FFB"/>
    <w:rsid w:val="00553EA6"/>
    <w:rsid w:val="00555687"/>
    <w:rsid w:val="0055598C"/>
    <w:rsid w:val="005569CD"/>
    <w:rsid w:val="00556CC1"/>
    <w:rsid w:val="0055748F"/>
    <w:rsid w:val="00557D79"/>
    <w:rsid w:val="005600C8"/>
    <w:rsid w:val="0056095C"/>
    <w:rsid w:val="00560EE3"/>
    <w:rsid w:val="00562392"/>
    <w:rsid w:val="005623AE"/>
    <w:rsid w:val="00562B56"/>
    <w:rsid w:val="0056302F"/>
    <w:rsid w:val="005631D5"/>
    <w:rsid w:val="0056588D"/>
    <w:rsid w:val="005658C2"/>
    <w:rsid w:val="0056760A"/>
    <w:rsid w:val="00567644"/>
    <w:rsid w:val="00567CF2"/>
    <w:rsid w:val="00570239"/>
    <w:rsid w:val="00570680"/>
    <w:rsid w:val="005706BF"/>
    <w:rsid w:val="005710D7"/>
    <w:rsid w:val="0057123F"/>
    <w:rsid w:val="00571859"/>
    <w:rsid w:val="00573798"/>
    <w:rsid w:val="00574382"/>
    <w:rsid w:val="00574534"/>
    <w:rsid w:val="00574965"/>
    <w:rsid w:val="00575646"/>
    <w:rsid w:val="005766AD"/>
    <w:rsid w:val="005768D1"/>
    <w:rsid w:val="00576C96"/>
    <w:rsid w:val="00576EF8"/>
    <w:rsid w:val="00577535"/>
    <w:rsid w:val="00580636"/>
    <w:rsid w:val="00580EBD"/>
    <w:rsid w:val="00581B5E"/>
    <w:rsid w:val="00581D4E"/>
    <w:rsid w:val="00583026"/>
    <w:rsid w:val="005840DF"/>
    <w:rsid w:val="00584119"/>
    <w:rsid w:val="005845A7"/>
    <w:rsid w:val="005859BF"/>
    <w:rsid w:val="00585A61"/>
    <w:rsid w:val="00585B71"/>
    <w:rsid w:val="00585D5D"/>
    <w:rsid w:val="0058686E"/>
    <w:rsid w:val="00586FDC"/>
    <w:rsid w:val="005872BA"/>
    <w:rsid w:val="00587DFD"/>
    <w:rsid w:val="00590BE2"/>
    <w:rsid w:val="0059278C"/>
    <w:rsid w:val="00596BB3"/>
    <w:rsid w:val="005A07BD"/>
    <w:rsid w:val="005A2C27"/>
    <w:rsid w:val="005A36B5"/>
    <w:rsid w:val="005A4EE0"/>
    <w:rsid w:val="005A57F0"/>
    <w:rsid w:val="005A5916"/>
    <w:rsid w:val="005A6008"/>
    <w:rsid w:val="005A66E2"/>
    <w:rsid w:val="005B0E2E"/>
    <w:rsid w:val="005B1B53"/>
    <w:rsid w:val="005B254A"/>
    <w:rsid w:val="005B25D3"/>
    <w:rsid w:val="005B2624"/>
    <w:rsid w:val="005B32C6"/>
    <w:rsid w:val="005B376C"/>
    <w:rsid w:val="005B6C66"/>
    <w:rsid w:val="005C0EE0"/>
    <w:rsid w:val="005C14A8"/>
    <w:rsid w:val="005C28C5"/>
    <w:rsid w:val="005C297B"/>
    <w:rsid w:val="005C2E30"/>
    <w:rsid w:val="005C3189"/>
    <w:rsid w:val="005C3882"/>
    <w:rsid w:val="005C4167"/>
    <w:rsid w:val="005C4262"/>
    <w:rsid w:val="005C4AF9"/>
    <w:rsid w:val="005C4E9C"/>
    <w:rsid w:val="005C5D36"/>
    <w:rsid w:val="005D17F5"/>
    <w:rsid w:val="005D1B78"/>
    <w:rsid w:val="005D387E"/>
    <w:rsid w:val="005D425A"/>
    <w:rsid w:val="005D47C0"/>
    <w:rsid w:val="005D5048"/>
    <w:rsid w:val="005D64E3"/>
    <w:rsid w:val="005D71C6"/>
    <w:rsid w:val="005E077A"/>
    <w:rsid w:val="005E0ECD"/>
    <w:rsid w:val="005E14CB"/>
    <w:rsid w:val="005E3659"/>
    <w:rsid w:val="005E3EDE"/>
    <w:rsid w:val="005E4782"/>
    <w:rsid w:val="005E4B45"/>
    <w:rsid w:val="005E5186"/>
    <w:rsid w:val="005E52F6"/>
    <w:rsid w:val="005E57C3"/>
    <w:rsid w:val="005E5F06"/>
    <w:rsid w:val="005E6289"/>
    <w:rsid w:val="005E7436"/>
    <w:rsid w:val="005E749D"/>
    <w:rsid w:val="005F0DB8"/>
    <w:rsid w:val="005F18BA"/>
    <w:rsid w:val="005F1D5D"/>
    <w:rsid w:val="005F1FD1"/>
    <w:rsid w:val="005F22A6"/>
    <w:rsid w:val="005F40B7"/>
    <w:rsid w:val="005F445C"/>
    <w:rsid w:val="005F49C2"/>
    <w:rsid w:val="005F4BD0"/>
    <w:rsid w:val="005F56A8"/>
    <w:rsid w:val="005F57C9"/>
    <w:rsid w:val="005F58E5"/>
    <w:rsid w:val="005F66C2"/>
    <w:rsid w:val="005F7632"/>
    <w:rsid w:val="005F7F0D"/>
    <w:rsid w:val="0060054B"/>
    <w:rsid w:val="006026DA"/>
    <w:rsid w:val="00603FCE"/>
    <w:rsid w:val="0060549E"/>
    <w:rsid w:val="0060622A"/>
    <w:rsid w:val="006065D7"/>
    <w:rsid w:val="006065EF"/>
    <w:rsid w:val="0060704D"/>
    <w:rsid w:val="0060728D"/>
    <w:rsid w:val="0060797C"/>
    <w:rsid w:val="00607FA2"/>
    <w:rsid w:val="00610174"/>
    <w:rsid w:val="006103DE"/>
    <w:rsid w:val="00610909"/>
    <w:rsid w:val="00610E78"/>
    <w:rsid w:val="006118D7"/>
    <w:rsid w:val="00612BA6"/>
    <w:rsid w:val="00614787"/>
    <w:rsid w:val="0061592C"/>
    <w:rsid w:val="00615B52"/>
    <w:rsid w:val="00616C21"/>
    <w:rsid w:val="00621372"/>
    <w:rsid w:val="00622136"/>
    <w:rsid w:val="0062267B"/>
    <w:rsid w:val="006236B5"/>
    <w:rsid w:val="0062409A"/>
    <w:rsid w:val="00624700"/>
    <w:rsid w:val="00624B59"/>
    <w:rsid w:val="006253B7"/>
    <w:rsid w:val="00626D7F"/>
    <w:rsid w:val="00631D1A"/>
    <w:rsid w:val="006320A3"/>
    <w:rsid w:val="00632A13"/>
    <w:rsid w:val="006344DB"/>
    <w:rsid w:val="00636FDA"/>
    <w:rsid w:val="00641083"/>
    <w:rsid w:val="00641C9A"/>
    <w:rsid w:val="00641CC6"/>
    <w:rsid w:val="006426FF"/>
    <w:rsid w:val="006430DD"/>
    <w:rsid w:val="00643F71"/>
    <w:rsid w:val="006452B2"/>
    <w:rsid w:val="00646ADE"/>
    <w:rsid w:val="00646AED"/>
    <w:rsid w:val="00646CA9"/>
    <w:rsid w:val="006473C1"/>
    <w:rsid w:val="00647834"/>
    <w:rsid w:val="00647ACD"/>
    <w:rsid w:val="00650F37"/>
    <w:rsid w:val="00651669"/>
    <w:rsid w:val="006519A5"/>
    <w:rsid w:val="00651FCE"/>
    <w:rsid w:val="006522E1"/>
    <w:rsid w:val="00653038"/>
    <w:rsid w:val="006532B9"/>
    <w:rsid w:val="00653A83"/>
    <w:rsid w:val="00653ACD"/>
    <w:rsid w:val="00654C2B"/>
    <w:rsid w:val="006564B9"/>
    <w:rsid w:val="00656C84"/>
    <w:rsid w:val="006570FC"/>
    <w:rsid w:val="00660E6C"/>
    <w:rsid w:val="00660E96"/>
    <w:rsid w:val="006625FF"/>
    <w:rsid w:val="00664F04"/>
    <w:rsid w:val="00665C1E"/>
    <w:rsid w:val="00667638"/>
    <w:rsid w:val="00667F70"/>
    <w:rsid w:val="00671280"/>
    <w:rsid w:val="00671625"/>
    <w:rsid w:val="00671AC6"/>
    <w:rsid w:val="00671E52"/>
    <w:rsid w:val="00673674"/>
    <w:rsid w:val="00675306"/>
    <w:rsid w:val="00675E77"/>
    <w:rsid w:val="00676EEE"/>
    <w:rsid w:val="00680194"/>
    <w:rsid w:val="00680547"/>
    <w:rsid w:val="00680887"/>
    <w:rsid w:val="00680A95"/>
    <w:rsid w:val="00681B8B"/>
    <w:rsid w:val="0068398E"/>
    <w:rsid w:val="0068447C"/>
    <w:rsid w:val="00685233"/>
    <w:rsid w:val="006855FC"/>
    <w:rsid w:val="0068561B"/>
    <w:rsid w:val="00687A2B"/>
    <w:rsid w:val="00692D20"/>
    <w:rsid w:val="00692E8E"/>
    <w:rsid w:val="00693000"/>
    <w:rsid w:val="00693C2C"/>
    <w:rsid w:val="00694725"/>
    <w:rsid w:val="00695B4D"/>
    <w:rsid w:val="0069771D"/>
    <w:rsid w:val="00697CA6"/>
    <w:rsid w:val="006A14AB"/>
    <w:rsid w:val="006A179B"/>
    <w:rsid w:val="006A47F7"/>
    <w:rsid w:val="006A68BD"/>
    <w:rsid w:val="006B3583"/>
    <w:rsid w:val="006B6B6B"/>
    <w:rsid w:val="006B78C6"/>
    <w:rsid w:val="006C02F6"/>
    <w:rsid w:val="006C08D3"/>
    <w:rsid w:val="006C265F"/>
    <w:rsid w:val="006C332F"/>
    <w:rsid w:val="006C3427"/>
    <w:rsid w:val="006C3857"/>
    <w:rsid w:val="006C3D19"/>
    <w:rsid w:val="006C507A"/>
    <w:rsid w:val="006C520E"/>
    <w:rsid w:val="006C552F"/>
    <w:rsid w:val="006C5648"/>
    <w:rsid w:val="006C617C"/>
    <w:rsid w:val="006C7AAC"/>
    <w:rsid w:val="006D017B"/>
    <w:rsid w:val="006D0757"/>
    <w:rsid w:val="006D07E0"/>
    <w:rsid w:val="006D3568"/>
    <w:rsid w:val="006D3AEF"/>
    <w:rsid w:val="006D66CF"/>
    <w:rsid w:val="006D685E"/>
    <w:rsid w:val="006D756E"/>
    <w:rsid w:val="006E056E"/>
    <w:rsid w:val="006E0A8E"/>
    <w:rsid w:val="006E2568"/>
    <w:rsid w:val="006E272E"/>
    <w:rsid w:val="006E2DC7"/>
    <w:rsid w:val="006E38D4"/>
    <w:rsid w:val="006E3ECB"/>
    <w:rsid w:val="006E41F6"/>
    <w:rsid w:val="006E4C52"/>
    <w:rsid w:val="006E7B74"/>
    <w:rsid w:val="006F2595"/>
    <w:rsid w:val="006F2604"/>
    <w:rsid w:val="006F2D4C"/>
    <w:rsid w:val="006F3E97"/>
    <w:rsid w:val="006F569F"/>
    <w:rsid w:val="006F6520"/>
    <w:rsid w:val="006F6609"/>
    <w:rsid w:val="006F70E3"/>
    <w:rsid w:val="006F7502"/>
    <w:rsid w:val="006F7F27"/>
    <w:rsid w:val="00700158"/>
    <w:rsid w:val="00700177"/>
    <w:rsid w:val="00701672"/>
    <w:rsid w:val="007022D8"/>
    <w:rsid w:val="00702F8D"/>
    <w:rsid w:val="00703E9F"/>
    <w:rsid w:val="00704185"/>
    <w:rsid w:val="00704A14"/>
    <w:rsid w:val="00705BA2"/>
    <w:rsid w:val="00705CC3"/>
    <w:rsid w:val="00705D77"/>
    <w:rsid w:val="00706182"/>
    <w:rsid w:val="007075E8"/>
    <w:rsid w:val="007079B3"/>
    <w:rsid w:val="007104B8"/>
    <w:rsid w:val="007110D5"/>
    <w:rsid w:val="00711A11"/>
    <w:rsid w:val="00712115"/>
    <w:rsid w:val="007123AC"/>
    <w:rsid w:val="00713E16"/>
    <w:rsid w:val="00715DE2"/>
    <w:rsid w:val="00715FB2"/>
    <w:rsid w:val="00716320"/>
    <w:rsid w:val="00716D6A"/>
    <w:rsid w:val="00717154"/>
    <w:rsid w:val="00720194"/>
    <w:rsid w:val="00720B7C"/>
    <w:rsid w:val="00722C50"/>
    <w:rsid w:val="00726FD8"/>
    <w:rsid w:val="00730043"/>
    <w:rsid w:val="00730107"/>
    <w:rsid w:val="0073036B"/>
    <w:rsid w:val="00730EBF"/>
    <w:rsid w:val="007319BE"/>
    <w:rsid w:val="007327A5"/>
    <w:rsid w:val="00732D89"/>
    <w:rsid w:val="0073456C"/>
    <w:rsid w:val="0073492D"/>
    <w:rsid w:val="00734DC1"/>
    <w:rsid w:val="00735E6F"/>
    <w:rsid w:val="0073704F"/>
    <w:rsid w:val="00737580"/>
    <w:rsid w:val="00737AB1"/>
    <w:rsid w:val="00737F24"/>
    <w:rsid w:val="00740383"/>
    <w:rsid w:val="0074064C"/>
    <w:rsid w:val="00741053"/>
    <w:rsid w:val="007421C8"/>
    <w:rsid w:val="00743755"/>
    <w:rsid w:val="007437FB"/>
    <w:rsid w:val="00744302"/>
    <w:rsid w:val="007449BF"/>
    <w:rsid w:val="0074503E"/>
    <w:rsid w:val="00745B46"/>
    <w:rsid w:val="00745BC4"/>
    <w:rsid w:val="007460AA"/>
    <w:rsid w:val="0074662B"/>
    <w:rsid w:val="00747C76"/>
    <w:rsid w:val="00750265"/>
    <w:rsid w:val="007511BA"/>
    <w:rsid w:val="00752ABE"/>
    <w:rsid w:val="00753ABC"/>
    <w:rsid w:val="00755556"/>
    <w:rsid w:val="00755AC1"/>
    <w:rsid w:val="00755C3B"/>
    <w:rsid w:val="00756CF6"/>
    <w:rsid w:val="00756E16"/>
    <w:rsid w:val="0075709A"/>
    <w:rsid w:val="00757268"/>
    <w:rsid w:val="0075734B"/>
    <w:rsid w:val="00757BDD"/>
    <w:rsid w:val="0076130A"/>
    <w:rsid w:val="00761C8E"/>
    <w:rsid w:val="00762E3C"/>
    <w:rsid w:val="00762F81"/>
    <w:rsid w:val="00763210"/>
    <w:rsid w:val="007633D2"/>
    <w:rsid w:val="0076364A"/>
    <w:rsid w:val="00763DCD"/>
    <w:rsid w:val="00763EBC"/>
    <w:rsid w:val="0076421B"/>
    <w:rsid w:val="007651F4"/>
    <w:rsid w:val="0076527F"/>
    <w:rsid w:val="0076666F"/>
    <w:rsid w:val="00766D30"/>
    <w:rsid w:val="00766F42"/>
    <w:rsid w:val="00770EB6"/>
    <w:rsid w:val="00771575"/>
    <w:rsid w:val="0077185E"/>
    <w:rsid w:val="00776635"/>
    <w:rsid w:val="00776724"/>
    <w:rsid w:val="007807B1"/>
    <w:rsid w:val="007814F8"/>
    <w:rsid w:val="00781CD0"/>
    <w:rsid w:val="0078210C"/>
    <w:rsid w:val="00782A42"/>
    <w:rsid w:val="00783ABC"/>
    <w:rsid w:val="00783CA1"/>
    <w:rsid w:val="00783FC3"/>
    <w:rsid w:val="00784BA5"/>
    <w:rsid w:val="00784CE8"/>
    <w:rsid w:val="007854E1"/>
    <w:rsid w:val="0078654C"/>
    <w:rsid w:val="00787704"/>
    <w:rsid w:val="00790EAC"/>
    <w:rsid w:val="00792C4D"/>
    <w:rsid w:val="00793841"/>
    <w:rsid w:val="00793FEA"/>
    <w:rsid w:val="00794CA5"/>
    <w:rsid w:val="00797106"/>
    <w:rsid w:val="007974F1"/>
    <w:rsid w:val="007979AF"/>
    <w:rsid w:val="007A0649"/>
    <w:rsid w:val="007A09EA"/>
    <w:rsid w:val="007A0D99"/>
    <w:rsid w:val="007A11F6"/>
    <w:rsid w:val="007A2C43"/>
    <w:rsid w:val="007A3D6C"/>
    <w:rsid w:val="007A42C7"/>
    <w:rsid w:val="007A42E1"/>
    <w:rsid w:val="007A4D53"/>
    <w:rsid w:val="007A5A34"/>
    <w:rsid w:val="007A6970"/>
    <w:rsid w:val="007A70B1"/>
    <w:rsid w:val="007A75EA"/>
    <w:rsid w:val="007B0519"/>
    <w:rsid w:val="007B0D31"/>
    <w:rsid w:val="007B1D57"/>
    <w:rsid w:val="007B32F0"/>
    <w:rsid w:val="007B3910"/>
    <w:rsid w:val="007B3AFE"/>
    <w:rsid w:val="007B4329"/>
    <w:rsid w:val="007B5338"/>
    <w:rsid w:val="007B6B22"/>
    <w:rsid w:val="007B6CB4"/>
    <w:rsid w:val="007B7D81"/>
    <w:rsid w:val="007B7F69"/>
    <w:rsid w:val="007C29F6"/>
    <w:rsid w:val="007C2A66"/>
    <w:rsid w:val="007C2CC5"/>
    <w:rsid w:val="007C3952"/>
    <w:rsid w:val="007C3BD1"/>
    <w:rsid w:val="007C401E"/>
    <w:rsid w:val="007C4C41"/>
    <w:rsid w:val="007C54C1"/>
    <w:rsid w:val="007C70BF"/>
    <w:rsid w:val="007C76E8"/>
    <w:rsid w:val="007D13A8"/>
    <w:rsid w:val="007D23D5"/>
    <w:rsid w:val="007D2426"/>
    <w:rsid w:val="007D3EA1"/>
    <w:rsid w:val="007D5091"/>
    <w:rsid w:val="007D6027"/>
    <w:rsid w:val="007D6724"/>
    <w:rsid w:val="007D78B4"/>
    <w:rsid w:val="007E1040"/>
    <w:rsid w:val="007E10D3"/>
    <w:rsid w:val="007E1923"/>
    <w:rsid w:val="007E1A4A"/>
    <w:rsid w:val="007E3A3F"/>
    <w:rsid w:val="007E4A3C"/>
    <w:rsid w:val="007E5438"/>
    <w:rsid w:val="007E54BB"/>
    <w:rsid w:val="007E54F4"/>
    <w:rsid w:val="007E5813"/>
    <w:rsid w:val="007E5F68"/>
    <w:rsid w:val="007E6376"/>
    <w:rsid w:val="007F0503"/>
    <w:rsid w:val="007F0D05"/>
    <w:rsid w:val="007F228D"/>
    <w:rsid w:val="007F26B1"/>
    <w:rsid w:val="007F30A9"/>
    <w:rsid w:val="007F3E33"/>
    <w:rsid w:val="007F3E7B"/>
    <w:rsid w:val="007F4FEF"/>
    <w:rsid w:val="007F551A"/>
    <w:rsid w:val="007F6478"/>
    <w:rsid w:val="007F6635"/>
    <w:rsid w:val="007F7B3D"/>
    <w:rsid w:val="007F7C88"/>
    <w:rsid w:val="00800B18"/>
    <w:rsid w:val="008011AD"/>
    <w:rsid w:val="008023A3"/>
    <w:rsid w:val="00804649"/>
    <w:rsid w:val="00806717"/>
    <w:rsid w:val="008109A6"/>
    <w:rsid w:val="00810DFB"/>
    <w:rsid w:val="00811382"/>
    <w:rsid w:val="0081319E"/>
    <w:rsid w:val="00813424"/>
    <w:rsid w:val="00813986"/>
    <w:rsid w:val="00815546"/>
    <w:rsid w:val="00817FDE"/>
    <w:rsid w:val="00820CF5"/>
    <w:rsid w:val="008211B6"/>
    <w:rsid w:val="008224EC"/>
    <w:rsid w:val="008233D9"/>
    <w:rsid w:val="008245BE"/>
    <w:rsid w:val="008255E8"/>
    <w:rsid w:val="008267A3"/>
    <w:rsid w:val="00826D70"/>
    <w:rsid w:val="00827747"/>
    <w:rsid w:val="00827CFE"/>
    <w:rsid w:val="008301FB"/>
    <w:rsid w:val="00830277"/>
    <w:rsid w:val="0083086E"/>
    <w:rsid w:val="0083262F"/>
    <w:rsid w:val="00833D0D"/>
    <w:rsid w:val="00834060"/>
    <w:rsid w:val="00834159"/>
    <w:rsid w:val="00834DA5"/>
    <w:rsid w:val="00837C3E"/>
    <w:rsid w:val="00837DCE"/>
    <w:rsid w:val="008420A9"/>
    <w:rsid w:val="00843CDB"/>
    <w:rsid w:val="00843E79"/>
    <w:rsid w:val="008467D0"/>
    <w:rsid w:val="00847CCF"/>
    <w:rsid w:val="00850545"/>
    <w:rsid w:val="00850A4E"/>
    <w:rsid w:val="0085138D"/>
    <w:rsid w:val="008517BD"/>
    <w:rsid w:val="00851EAC"/>
    <w:rsid w:val="00852394"/>
    <w:rsid w:val="00852B50"/>
    <w:rsid w:val="00853C4E"/>
    <w:rsid w:val="00855F3B"/>
    <w:rsid w:val="0085607F"/>
    <w:rsid w:val="008566B7"/>
    <w:rsid w:val="00857FEF"/>
    <w:rsid w:val="00861DD4"/>
    <w:rsid w:val="008628C6"/>
    <w:rsid w:val="008630BC"/>
    <w:rsid w:val="00864460"/>
    <w:rsid w:val="00865893"/>
    <w:rsid w:val="00866E4A"/>
    <w:rsid w:val="00866EE4"/>
    <w:rsid w:val="00866F6F"/>
    <w:rsid w:val="00867846"/>
    <w:rsid w:val="00867E7B"/>
    <w:rsid w:val="008700F3"/>
    <w:rsid w:val="0087063D"/>
    <w:rsid w:val="008718D0"/>
    <w:rsid w:val="008719B7"/>
    <w:rsid w:val="00872C9A"/>
    <w:rsid w:val="008744A9"/>
    <w:rsid w:val="0087549E"/>
    <w:rsid w:val="00875E43"/>
    <w:rsid w:val="00875F55"/>
    <w:rsid w:val="008801DA"/>
    <w:rsid w:val="008803D6"/>
    <w:rsid w:val="00880454"/>
    <w:rsid w:val="00882AC9"/>
    <w:rsid w:val="00883082"/>
    <w:rsid w:val="00883D8E"/>
    <w:rsid w:val="0088436E"/>
    <w:rsid w:val="008844E0"/>
    <w:rsid w:val="008845D3"/>
    <w:rsid w:val="00884870"/>
    <w:rsid w:val="00884D43"/>
    <w:rsid w:val="00885596"/>
    <w:rsid w:val="00885F14"/>
    <w:rsid w:val="00887472"/>
    <w:rsid w:val="00892585"/>
    <w:rsid w:val="00892A20"/>
    <w:rsid w:val="008936C6"/>
    <w:rsid w:val="0089433B"/>
    <w:rsid w:val="0089523E"/>
    <w:rsid w:val="008955D1"/>
    <w:rsid w:val="00895C2B"/>
    <w:rsid w:val="00896657"/>
    <w:rsid w:val="00896CA5"/>
    <w:rsid w:val="008971B1"/>
    <w:rsid w:val="00897364"/>
    <w:rsid w:val="008977AE"/>
    <w:rsid w:val="00897C2D"/>
    <w:rsid w:val="00897E63"/>
    <w:rsid w:val="008A0026"/>
    <w:rsid w:val="008A012C"/>
    <w:rsid w:val="008A123C"/>
    <w:rsid w:val="008A1D1E"/>
    <w:rsid w:val="008A2EB6"/>
    <w:rsid w:val="008A3288"/>
    <w:rsid w:val="008A3E95"/>
    <w:rsid w:val="008A46DA"/>
    <w:rsid w:val="008A4AAD"/>
    <w:rsid w:val="008A4C1E"/>
    <w:rsid w:val="008A58D2"/>
    <w:rsid w:val="008A6F78"/>
    <w:rsid w:val="008A7B0A"/>
    <w:rsid w:val="008B47F6"/>
    <w:rsid w:val="008B61A2"/>
    <w:rsid w:val="008B6788"/>
    <w:rsid w:val="008B6829"/>
    <w:rsid w:val="008B7329"/>
    <w:rsid w:val="008B779C"/>
    <w:rsid w:val="008B7D6F"/>
    <w:rsid w:val="008B7FA8"/>
    <w:rsid w:val="008C1F06"/>
    <w:rsid w:val="008C2222"/>
    <w:rsid w:val="008C2FD5"/>
    <w:rsid w:val="008C3254"/>
    <w:rsid w:val="008C35DD"/>
    <w:rsid w:val="008C35F7"/>
    <w:rsid w:val="008C4DE0"/>
    <w:rsid w:val="008C5C38"/>
    <w:rsid w:val="008C5FA7"/>
    <w:rsid w:val="008C72B4"/>
    <w:rsid w:val="008C76F9"/>
    <w:rsid w:val="008D12C2"/>
    <w:rsid w:val="008D2226"/>
    <w:rsid w:val="008D55B0"/>
    <w:rsid w:val="008D5BF8"/>
    <w:rsid w:val="008D6275"/>
    <w:rsid w:val="008D644C"/>
    <w:rsid w:val="008D70D6"/>
    <w:rsid w:val="008D730E"/>
    <w:rsid w:val="008E1184"/>
    <w:rsid w:val="008E1838"/>
    <w:rsid w:val="008E2C2B"/>
    <w:rsid w:val="008E2D98"/>
    <w:rsid w:val="008E3BA9"/>
    <w:rsid w:val="008E3C16"/>
    <w:rsid w:val="008E3EA7"/>
    <w:rsid w:val="008E5040"/>
    <w:rsid w:val="008E68F3"/>
    <w:rsid w:val="008E6E06"/>
    <w:rsid w:val="008E703C"/>
    <w:rsid w:val="008E7048"/>
    <w:rsid w:val="008E7EE9"/>
    <w:rsid w:val="008F13A0"/>
    <w:rsid w:val="008F207B"/>
    <w:rsid w:val="008F27EA"/>
    <w:rsid w:val="008F283D"/>
    <w:rsid w:val="008F39EB"/>
    <w:rsid w:val="008F3CA6"/>
    <w:rsid w:val="008F3F1E"/>
    <w:rsid w:val="008F52DF"/>
    <w:rsid w:val="008F5F0E"/>
    <w:rsid w:val="008F6342"/>
    <w:rsid w:val="008F740F"/>
    <w:rsid w:val="008F7F32"/>
    <w:rsid w:val="009005E6"/>
    <w:rsid w:val="00900ACF"/>
    <w:rsid w:val="009016CF"/>
    <w:rsid w:val="009033EF"/>
    <w:rsid w:val="0090415D"/>
    <w:rsid w:val="00907E74"/>
    <w:rsid w:val="009108EB"/>
    <w:rsid w:val="009118ED"/>
    <w:rsid w:val="00911C30"/>
    <w:rsid w:val="009125C4"/>
    <w:rsid w:val="0091376A"/>
    <w:rsid w:val="00913FC8"/>
    <w:rsid w:val="0091429B"/>
    <w:rsid w:val="00916A09"/>
    <w:rsid w:val="00916C61"/>
    <w:rsid w:val="00916C91"/>
    <w:rsid w:val="0091701A"/>
    <w:rsid w:val="00920330"/>
    <w:rsid w:val="009226F5"/>
    <w:rsid w:val="00922821"/>
    <w:rsid w:val="00922F4F"/>
    <w:rsid w:val="00923380"/>
    <w:rsid w:val="0092414A"/>
    <w:rsid w:val="00924E20"/>
    <w:rsid w:val="00925BBA"/>
    <w:rsid w:val="00927090"/>
    <w:rsid w:val="00930553"/>
    <w:rsid w:val="00930ACD"/>
    <w:rsid w:val="00931527"/>
    <w:rsid w:val="00932ADC"/>
    <w:rsid w:val="00933BCD"/>
    <w:rsid w:val="00934806"/>
    <w:rsid w:val="0093481D"/>
    <w:rsid w:val="00935038"/>
    <w:rsid w:val="009453C3"/>
    <w:rsid w:val="00945F0E"/>
    <w:rsid w:val="009511FA"/>
    <w:rsid w:val="00951547"/>
    <w:rsid w:val="009531DF"/>
    <w:rsid w:val="00954381"/>
    <w:rsid w:val="009551E1"/>
    <w:rsid w:val="00955D15"/>
    <w:rsid w:val="0095612A"/>
    <w:rsid w:val="009566FB"/>
    <w:rsid w:val="00956FCD"/>
    <w:rsid w:val="0095751B"/>
    <w:rsid w:val="00960477"/>
    <w:rsid w:val="00963019"/>
    <w:rsid w:val="009631E3"/>
    <w:rsid w:val="00963647"/>
    <w:rsid w:val="00963864"/>
    <w:rsid w:val="00963C2D"/>
    <w:rsid w:val="00963E29"/>
    <w:rsid w:val="00964D70"/>
    <w:rsid w:val="009651DD"/>
    <w:rsid w:val="00966FEE"/>
    <w:rsid w:val="00967AFD"/>
    <w:rsid w:val="00967D35"/>
    <w:rsid w:val="009704D5"/>
    <w:rsid w:val="00972325"/>
    <w:rsid w:val="009726A7"/>
    <w:rsid w:val="00972EFF"/>
    <w:rsid w:val="009730CF"/>
    <w:rsid w:val="0097354B"/>
    <w:rsid w:val="00973AB9"/>
    <w:rsid w:val="00975BB4"/>
    <w:rsid w:val="00975C5A"/>
    <w:rsid w:val="00976895"/>
    <w:rsid w:val="00977F59"/>
    <w:rsid w:val="0098097D"/>
    <w:rsid w:val="00980F74"/>
    <w:rsid w:val="00981C9E"/>
    <w:rsid w:val="00981DA3"/>
    <w:rsid w:val="0098212D"/>
    <w:rsid w:val="00982FC1"/>
    <w:rsid w:val="009846BC"/>
    <w:rsid w:val="00984748"/>
    <w:rsid w:val="00984959"/>
    <w:rsid w:val="00985E20"/>
    <w:rsid w:val="00987D2C"/>
    <w:rsid w:val="00990192"/>
    <w:rsid w:val="00990426"/>
    <w:rsid w:val="00990DF5"/>
    <w:rsid w:val="00991F3F"/>
    <w:rsid w:val="00991FF7"/>
    <w:rsid w:val="00992DD2"/>
    <w:rsid w:val="00993612"/>
    <w:rsid w:val="00993D24"/>
    <w:rsid w:val="009966FF"/>
    <w:rsid w:val="00997034"/>
    <w:rsid w:val="009971A9"/>
    <w:rsid w:val="00997655"/>
    <w:rsid w:val="00997FD5"/>
    <w:rsid w:val="009A03A0"/>
    <w:rsid w:val="009A0FDB"/>
    <w:rsid w:val="009A37D5"/>
    <w:rsid w:val="009A59C0"/>
    <w:rsid w:val="009A7AA2"/>
    <w:rsid w:val="009A7EC2"/>
    <w:rsid w:val="009B0707"/>
    <w:rsid w:val="009B0A60"/>
    <w:rsid w:val="009B104B"/>
    <w:rsid w:val="009B115F"/>
    <w:rsid w:val="009B120A"/>
    <w:rsid w:val="009B15E1"/>
    <w:rsid w:val="009B1748"/>
    <w:rsid w:val="009B4592"/>
    <w:rsid w:val="009B4690"/>
    <w:rsid w:val="009B56CF"/>
    <w:rsid w:val="009B60AA"/>
    <w:rsid w:val="009B6260"/>
    <w:rsid w:val="009B65A5"/>
    <w:rsid w:val="009B69A0"/>
    <w:rsid w:val="009B69CE"/>
    <w:rsid w:val="009B7C58"/>
    <w:rsid w:val="009C014D"/>
    <w:rsid w:val="009C040C"/>
    <w:rsid w:val="009C12E7"/>
    <w:rsid w:val="009C137D"/>
    <w:rsid w:val="009C150F"/>
    <w:rsid w:val="009C15F7"/>
    <w:rsid w:val="009C166E"/>
    <w:rsid w:val="009C17F8"/>
    <w:rsid w:val="009C2421"/>
    <w:rsid w:val="009C3059"/>
    <w:rsid w:val="009C401C"/>
    <w:rsid w:val="009C54E4"/>
    <w:rsid w:val="009C634A"/>
    <w:rsid w:val="009C6439"/>
    <w:rsid w:val="009C6A89"/>
    <w:rsid w:val="009C71D7"/>
    <w:rsid w:val="009C731D"/>
    <w:rsid w:val="009C79AB"/>
    <w:rsid w:val="009D063C"/>
    <w:rsid w:val="009D06F2"/>
    <w:rsid w:val="009D0A91"/>
    <w:rsid w:val="009D0B9E"/>
    <w:rsid w:val="009D1380"/>
    <w:rsid w:val="009D1400"/>
    <w:rsid w:val="009D1E86"/>
    <w:rsid w:val="009D20AA"/>
    <w:rsid w:val="009D22FC"/>
    <w:rsid w:val="009D3904"/>
    <w:rsid w:val="009D3D77"/>
    <w:rsid w:val="009D4319"/>
    <w:rsid w:val="009D4815"/>
    <w:rsid w:val="009D4AE7"/>
    <w:rsid w:val="009D558E"/>
    <w:rsid w:val="009D57E5"/>
    <w:rsid w:val="009D5FB0"/>
    <w:rsid w:val="009D6581"/>
    <w:rsid w:val="009D6C80"/>
    <w:rsid w:val="009E2846"/>
    <w:rsid w:val="009E2EF5"/>
    <w:rsid w:val="009E33C5"/>
    <w:rsid w:val="009E3573"/>
    <w:rsid w:val="009E4100"/>
    <w:rsid w:val="009E426F"/>
    <w:rsid w:val="009E435E"/>
    <w:rsid w:val="009E4BA9"/>
    <w:rsid w:val="009E5FB6"/>
    <w:rsid w:val="009E7BBA"/>
    <w:rsid w:val="009F38BF"/>
    <w:rsid w:val="009F49C9"/>
    <w:rsid w:val="009F55FD"/>
    <w:rsid w:val="009F5B59"/>
    <w:rsid w:val="009F5CFA"/>
    <w:rsid w:val="009F60A0"/>
    <w:rsid w:val="009F60A8"/>
    <w:rsid w:val="009F7F80"/>
    <w:rsid w:val="00A0018F"/>
    <w:rsid w:val="00A00636"/>
    <w:rsid w:val="00A0177F"/>
    <w:rsid w:val="00A01D4F"/>
    <w:rsid w:val="00A028A9"/>
    <w:rsid w:val="00A048F5"/>
    <w:rsid w:val="00A04A82"/>
    <w:rsid w:val="00A056E6"/>
    <w:rsid w:val="00A05793"/>
    <w:rsid w:val="00A05C7B"/>
    <w:rsid w:val="00A05FB5"/>
    <w:rsid w:val="00A06475"/>
    <w:rsid w:val="00A0780F"/>
    <w:rsid w:val="00A11536"/>
    <w:rsid w:val="00A11572"/>
    <w:rsid w:val="00A11A8D"/>
    <w:rsid w:val="00A12690"/>
    <w:rsid w:val="00A13628"/>
    <w:rsid w:val="00A13E41"/>
    <w:rsid w:val="00A158B9"/>
    <w:rsid w:val="00A15D01"/>
    <w:rsid w:val="00A2071E"/>
    <w:rsid w:val="00A2210A"/>
    <w:rsid w:val="00A2298C"/>
    <w:rsid w:val="00A229F1"/>
    <w:rsid w:val="00A22A4C"/>
    <w:rsid w:val="00A22C01"/>
    <w:rsid w:val="00A23088"/>
    <w:rsid w:val="00A2360A"/>
    <w:rsid w:val="00A236DC"/>
    <w:rsid w:val="00A24FAC"/>
    <w:rsid w:val="00A25029"/>
    <w:rsid w:val="00A25B2E"/>
    <w:rsid w:val="00A2668A"/>
    <w:rsid w:val="00A270D5"/>
    <w:rsid w:val="00A278A3"/>
    <w:rsid w:val="00A27C2E"/>
    <w:rsid w:val="00A317C7"/>
    <w:rsid w:val="00A32B16"/>
    <w:rsid w:val="00A32D88"/>
    <w:rsid w:val="00A335D3"/>
    <w:rsid w:val="00A33E65"/>
    <w:rsid w:val="00A34C4A"/>
    <w:rsid w:val="00A34D9D"/>
    <w:rsid w:val="00A352E7"/>
    <w:rsid w:val="00A36991"/>
    <w:rsid w:val="00A36CE1"/>
    <w:rsid w:val="00A407EB"/>
    <w:rsid w:val="00A40E33"/>
    <w:rsid w:val="00A40F41"/>
    <w:rsid w:val="00A4114C"/>
    <w:rsid w:val="00A41742"/>
    <w:rsid w:val="00A41DD4"/>
    <w:rsid w:val="00A42461"/>
    <w:rsid w:val="00A4319D"/>
    <w:rsid w:val="00A43BFF"/>
    <w:rsid w:val="00A464E4"/>
    <w:rsid w:val="00A476AE"/>
    <w:rsid w:val="00A47967"/>
    <w:rsid w:val="00A47FCC"/>
    <w:rsid w:val="00A500E7"/>
    <w:rsid w:val="00A5069B"/>
    <w:rsid w:val="00A5088E"/>
    <w:rsid w:val="00A5089E"/>
    <w:rsid w:val="00A50BE0"/>
    <w:rsid w:val="00A5140C"/>
    <w:rsid w:val="00A52521"/>
    <w:rsid w:val="00A5319F"/>
    <w:rsid w:val="00A53386"/>
    <w:rsid w:val="00A53419"/>
    <w:rsid w:val="00A53D3B"/>
    <w:rsid w:val="00A53F2D"/>
    <w:rsid w:val="00A546DF"/>
    <w:rsid w:val="00A54D41"/>
    <w:rsid w:val="00A55454"/>
    <w:rsid w:val="00A55B1D"/>
    <w:rsid w:val="00A55B6E"/>
    <w:rsid w:val="00A565D1"/>
    <w:rsid w:val="00A570F8"/>
    <w:rsid w:val="00A61007"/>
    <w:rsid w:val="00A614A6"/>
    <w:rsid w:val="00A61D31"/>
    <w:rsid w:val="00A61DF1"/>
    <w:rsid w:val="00A62896"/>
    <w:rsid w:val="00A63852"/>
    <w:rsid w:val="00A63DC2"/>
    <w:rsid w:val="00A63FAE"/>
    <w:rsid w:val="00A64826"/>
    <w:rsid w:val="00A64AF9"/>
    <w:rsid w:val="00A64E41"/>
    <w:rsid w:val="00A6601C"/>
    <w:rsid w:val="00A673BC"/>
    <w:rsid w:val="00A70AE3"/>
    <w:rsid w:val="00A71D48"/>
    <w:rsid w:val="00A72452"/>
    <w:rsid w:val="00A729FA"/>
    <w:rsid w:val="00A72B25"/>
    <w:rsid w:val="00A734CE"/>
    <w:rsid w:val="00A74954"/>
    <w:rsid w:val="00A76646"/>
    <w:rsid w:val="00A8007F"/>
    <w:rsid w:val="00A8041A"/>
    <w:rsid w:val="00A80587"/>
    <w:rsid w:val="00A81075"/>
    <w:rsid w:val="00A81379"/>
    <w:rsid w:val="00A81EF8"/>
    <w:rsid w:val="00A8252E"/>
    <w:rsid w:val="00A83CA7"/>
    <w:rsid w:val="00A8460C"/>
    <w:rsid w:val="00A84644"/>
    <w:rsid w:val="00A84CD3"/>
    <w:rsid w:val="00A84F43"/>
    <w:rsid w:val="00A85172"/>
    <w:rsid w:val="00A85940"/>
    <w:rsid w:val="00A86199"/>
    <w:rsid w:val="00A86D56"/>
    <w:rsid w:val="00A91315"/>
    <w:rsid w:val="00A9166C"/>
    <w:rsid w:val="00A919E1"/>
    <w:rsid w:val="00A92AD9"/>
    <w:rsid w:val="00A93CC6"/>
    <w:rsid w:val="00A96EB5"/>
    <w:rsid w:val="00A97C49"/>
    <w:rsid w:val="00A97E48"/>
    <w:rsid w:val="00AA0B82"/>
    <w:rsid w:val="00AA1835"/>
    <w:rsid w:val="00AA3A13"/>
    <w:rsid w:val="00AA3B6E"/>
    <w:rsid w:val="00AA42D4"/>
    <w:rsid w:val="00AA4F7F"/>
    <w:rsid w:val="00AA58FD"/>
    <w:rsid w:val="00AA6D95"/>
    <w:rsid w:val="00AA7742"/>
    <w:rsid w:val="00AA78AB"/>
    <w:rsid w:val="00AB0FF3"/>
    <w:rsid w:val="00AB124D"/>
    <w:rsid w:val="00AB13F3"/>
    <w:rsid w:val="00AB2573"/>
    <w:rsid w:val="00AB2B68"/>
    <w:rsid w:val="00AB2FC3"/>
    <w:rsid w:val="00AB34A5"/>
    <w:rsid w:val="00AB365E"/>
    <w:rsid w:val="00AB53B3"/>
    <w:rsid w:val="00AB59D1"/>
    <w:rsid w:val="00AB6309"/>
    <w:rsid w:val="00AB70AD"/>
    <w:rsid w:val="00AB78E7"/>
    <w:rsid w:val="00AB7EE1"/>
    <w:rsid w:val="00AB7F3F"/>
    <w:rsid w:val="00AC0074"/>
    <w:rsid w:val="00AC05AC"/>
    <w:rsid w:val="00AC0D5E"/>
    <w:rsid w:val="00AC228A"/>
    <w:rsid w:val="00AC311E"/>
    <w:rsid w:val="00AC39F8"/>
    <w:rsid w:val="00AC3B3B"/>
    <w:rsid w:val="00AC3E52"/>
    <w:rsid w:val="00AC466C"/>
    <w:rsid w:val="00AC5BE8"/>
    <w:rsid w:val="00AC638D"/>
    <w:rsid w:val="00AC6727"/>
    <w:rsid w:val="00AC7650"/>
    <w:rsid w:val="00AD024D"/>
    <w:rsid w:val="00AD0A7E"/>
    <w:rsid w:val="00AD0C74"/>
    <w:rsid w:val="00AD15B2"/>
    <w:rsid w:val="00AD1F9C"/>
    <w:rsid w:val="00AD2CF6"/>
    <w:rsid w:val="00AD4E67"/>
    <w:rsid w:val="00AD5394"/>
    <w:rsid w:val="00AD582B"/>
    <w:rsid w:val="00AD5F47"/>
    <w:rsid w:val="00AD6701"/>
    <w:rsid w:val="00AD6FA1"/>
    <w:rsid w:val="00AD794C"/>
    <w:rsid w:val="00AE093B"/>
    <w:rsid w:val="00AE172C"/>
    <w:rsid w:val="00AE1786"/>
    <w:rsid w:val="00AE27D0"/>
    <w:rsid w:val="00AE34C7"/>
    <w:rsid w:val="00AE3692"/>
    <w:rsid w:val="00AE3DC2"/>
    <w:rsid w:val="00AE4E81"/>
    <w:rsid w:val="00AE4ED6"/>
    <w:rsid w:val="00AE541E"/>
    <w:rsid w:val="00AE56F2"/>
    <w:rsid w:val="00AE6358"/>
    <w:rsid w:val="00AE6611"/>
    <w:rsid w:val="00AE691E"/>
    <w:rsid w:val="00AE6A93"/>
    <w:rsid w:val="00AE7A99"/>
    <w:rsid w:val="00AF2070"/>
    <w:rsid w:val="00AF58A2"/>
    <w:rsid w:val="00AF5D0B"/>
    <w:rsid w:val="00B007EF"/>
    <w:rsid w:val="00B0172A"/>
    <w:rsid w:val="00B01C0E"/>
    <w:rsid w:val="00B01C23"/>
    <w:rsid w:val="00B02798"/>
    <w:rsid w:val="00B02B41"/>
    <w:rsid w:val="00B0371D"/>
    <w:rsid w:val="00B03BE0"/>
    <w:rsid w:val="00B04F31"/>
    <w:rsid w:val="00B052C6"/>
    <w:rsid w:val="00B06FFB"/>
    <w:rsid w:val="00B10270"/>
    <w:rsid w:val="00B125BA"/>
    <w:rsid w:val="00B12806"/>
    <w:rsid w:val="00B12F98"/>
    <w:rsid w:val="00B1345A"/>
    <w:rsid w:val="00B13D22"/>
    <w:rsid w:val="00B15B90"/>
    <w:rsid w:val="00B16BB4"/>
    <w:rsid w:val="00B17B89"/>
    <w:rsid w:val="00B20F7D"/>
    <w:rsid w:val="00B21D86"/>
    <w:rsid w:val="00B23691"/>
    <w:rsid w:val="00B23B2F"/>
    <w:rsid w:val="00B23BD7"/>
    <w:rsid w:val="00B2418D"/>
    <w:rsid w:val="00B243C2"/>
    <w:rsid w:val="00B24728"/>
    <w:rsid w:val="00B24A04"/>
    <w:rsid w:val="00B2595F"/>
    <w:rsid w:val="00B273E2"/>
    <w:rsid w:val="00B30035"/>
    <w:rsid w:val="00B30823"/>
    <w:rsid w:val="00B310BA"/>
    <w:rsid w:val="00B31D87"/>
    <w:rsid w:val="00B31E92"/>
    <w:rsid w:val="00B327E7"/>
    <w:rsid w:val="00B3290A"/>
    <w:rsid w:val="00B32A5C"/>
    <w:rsid w:val="00B337AA"/>
    <w:rsid w:val="00B34806"/>
    <w:rsid w:val="00B349F1"/>
    <w:rsid w:val="00B34E4A"/>
    <w:rsid w:val="00B36347"/>
    <w:rsid w:val="00B36F51"/>
    <w:rsid w:val="00B372C6"/>
    <w:rsid w:val="00B3793A"/>
    <w:rsid w:val="00B37BC6"/>
    <w:rsid w:val="00B40D84"/>
    <w:rsid w:val="00B40F7A"/>
    <w:rsid w:val="00B40FE2"/>
    <w:rsid w:val="00B41E45"/>
    <w:rsid w:val="00B42CE6"/>
    <w:rsid w:val="00B43442"/>
    <w:rsid w:val="00B4553F"/>
    <w:rsid w:val="00B4566C"/>
    <w:rsid w:val="00B45CBF"/>
    <w:rsid w:val="00B45FD7"/>
    <w:rsid w:val="00B47381"/>
    <w:rsid w:val="00B4773C"/>
    <w:rsid w:val="00B50010"/>
    <w:rsid w:val="00B50034"/>
    <w:rsid w:val="00B50039"/>
    <w:rsid w:val="00B511D9"/>
    <w:rsid w:val="00B5282A"/>
    <w:rsid w:val="00B538F4"/>
    <w:rsid w:val="00B545FE"/>
    <w:rsid w:val="00B55C04"/>
    <w:rsid w:val="00B5706C"/>
    <w:rsid w:val="00B6012B"/>
    <w:rsid w:val="00B60142"/>
    <w:rsid w:val="00B606F4"/>
    <w:rsid w:val="00B61A8D"/>
    <w:rsid w:val="00B620F6"/>
    <w:rsid w:val="00B63080"/>
    <w:rsid w:val="00B63F3F"/>
    <w:rsid w:val="00B6441D"/>
    <w:rsid w:val="00B64793"/>
    <w:rsid w:val="00B64DAF"/>
    <w:rsid w:val="00B66291"/>
    <w:rsid w:val="00B666F6"/>
    <w:rsid w:val="00B6704F"/>
    <w:rsid w:val="00B67CA0"/>
    <w:rsid w:val="00B71167"/>
    <w:rsid w:val="00B713DC"/>
    <w:rsid w:val="00B71956"/>
    <w:rsid w:val="00B719D2"/>
    <w:rsid w:val="00B71C8B"/>
    <w:rsid w:val="00B724E8"/>
    <w:rsid w:val="00B724F7"/>
    <w:rsid w:val="00B728A4"/>
    <w:rsid w:val="00B72AFE"/>
    <w:rsid w:val="00B72D20"/>
    <w:rsid w:val="00B74C6E"/>
    <w:rsid w:val="00B77AEF"/>
    <w:rsid w:val="00B800DE"/>
    <w:rsid w:val="00B812E6"/>
    <w:rsid w:val="00B83719"/>
    <w:rsid w:val="00B83B16"/>
    <w:rsid w:val="00B84FAD"/>
    <w:rsid w:val="00B855F0"/>
    <w:rsid w:val="00B86185"/>
    <w:rsid w:val="00B861FF"/>
    <w:rsid w:val="00B86983"/>
    <w:rsid w:val="00B86ED2"/>
    <w:rsid w:val="00B9048C"/>
    <w:rsid w:val="00B90959"/>
    <w:rsid w:val="00B91703"/>
    <w:rsid w:val="00B91C9E"/>
    <w:rsid w:val="00B923AC"/>
    <w:rsid w:val="00B9250D"/>
    <w:rsid w:val="00B9300F"/>
    <w:rsid w:val="00B958C2"/>
    <w:rsid w:val="00B95B1D"/>
    <w:rsid w:val="00B9665F"/>
    <w:rsid w:val="00B975EA"/>
    <w:rsid w:val="00B97ED7"/>
    <w:rsid w:val="00BA0398"/>
    <w:rsid w:val="00BA08B4"/>
    <w:rsid w:val="00BA0FD8"/>
    <w:rsid w:val="00BA1302"/>
    <w:rsid w:val="00BA268E"/>
    <w:rsid w:val="00BA27C8"/>
    <w:rsid w:val="00BA2F8C"/>
    <w:rsid w:val="00BA314C"/>
    <w:rsid w:val="00BA51C5"/>
    <w:rsid w:val="00BA5216"/>
    <w:rsid w:val="00BA70CD"/>
    <w:rsid w:val="00BA7125"/>
    <w:rsid w:val="00BA742D"/>
    <w:rsid w:val="00BB001C"/>
    <w:rsid w:val="00BB0046"/>
    <w:rsid w:val="00BB0553"/>
    <w:rsid w:val="00BB0738"/>
    <w:rsid w:val="00BB0F03"/>
    <w:rsid w:val="00BB166E"/>
    <w:rsid w:val="00BB3115"/>
    <w:rsid w:val="00BB392F"/>
    <w:rsid w:val="00BB39B4"/>
    <w:rsid w:val="00BB4112"/>
    <w:rsid w:val="00BB4184"/>
    <w:rsid w:val="00BB4AC3"/>
    <w:rsid w:val="00BB4C4A"/>
    <w:rsid w:val="00BB5A48"/>
    <w:rsid w:val="00BB631F"/>
    <w:rsid w:val="00BB73F0"/>
    <w:rsid w:val="00BB7A28"/>
    <w:rsid w:val="00BC014C"/>
    <w:rsid w:val="00BC14BD"/>
    <w:rsid w:val="00BC1977"/>
    <w:rsid w:val="00BC1EF9"/>
    <w:rsid w:val="00BC3A0E"/>
    <w:rsid w:val="00BC3B10"/>
    <w:rsid w:val="00BC3E87"/>
    <w:rsid w:val="00BC4898"/>
    <w:rsid w:val="00BC5F3A"/>
    <w:rsid w:val="00BC6ACF"/>
    <w:rsid w:val="00BC7D5F"/>
    <w:rsid w:val="00BD129A"/>
    <w:rsid w:val="00BD1DC9"/>
    <w:rsid w:val="00BD203F"/>
    <w:rsid w:val="00BD2A06"/>
    <w:rsid w:val="00BD2BD3"/>
    <w:rsid w:val="00BD308F"/>
    <w:rsid w:val="00BD3506"/>
    <w:rsid w:val="00BD3C0B"/>
    <w:rsid w:val="00BD50B0"/>
    <w:rsid w:val="00BD5C2E"/>
    <w:rsid w:val="00BD5DE0"/>
    <w:rsid w:val="00BD6EED"/>
    <w:rsid w:val="00BE1AEF"/>
    <w:rsid w:val="00BE2448"/>
    <w:rsid w:val="00BE3138"/>
    <w:rsid w:val="00BE3666"/>
    <w:rsid w:val="00BE37CC"/>
    <w:rsid w:val="00BE39CA"/>
    <w:rsid w:val="00BE3BA2"/>
    <w:rsid w:val="00BE5ABE"/>
    <w:rsid w:val="00BE5E87"/>
    <w:rsid w:val="00BE62C2"/>
    <w:rsid w:val="00BE7F9A"/>
    <w:rsid w:val="00BF2AA1"/>
    <w:rsid w:val="00BF302E"/>
    <w:rsid w:val="00BF31E6"/>
    <w:rsid w:val="00BF46BD"/>
    <w:rsid w:val="00BF4F12"/>
    <w:rsid w:val="00BF5977"/>
    <w:rsid w:val="00BF5F8B"/>
    <w:rsid w:val="00BF62D8"/>
    <w:rsid w:val="00BF7F05"/>
    <w:rsid w:val="00C0143C"/>
    <w:rsid w:val="00C018B2"/>
    <w:rsid w:val="00C01BCA"/>
    <w:rsid w:val="00C02FCB"/>
    <w:rsid w:val="00C03188"/>
    <w:rsid w:val="00C03866"/>
    <w:rsid w:val="00C05893"/>
    <w:rsid w:val="00C066DA"/>
    <w:rsid w:val="00C070F2"/>
    <w:rsid w:val="00C1116F"/>
    <w:rsid w:val="00C12406"/>
    <w:rsid w:val="00C127DD"/>
    <w:rsid w:val="00C12B87"/>
    <w:rsid w:val="00C13661"/>
    <w:rsid w:val="00C137EB"/>
    <w:rsid w:val="00C14AD0"/>
    <w:rsid w:val="00C14B20"/>
    <w:rsid w:val="00C1585D"/>
    <w:rsid w:val="00C16662"/>
    <w:rsid w:val="00C17750"/>
    <w:rsid w:val="00C205CF"/>
    <w:rsid w:val="00C20813"/>
    <w:rsid w:val="00C20FB5"/>
    <w:rsid w:val="00C215A7"/>
    <w:rsid w:val="00C24A6D"/>
    <w:rsid w:val="00C27723"/>
    <w:rsid w:val="00C30267"/>
    <w:rsid w:val="00C33D9A"/>
    <w:rsid w:val="00C34216"/>
    <w:rsid w:val="00C34982"/>
    <w:rsid w:val="00C35828"/>
    <w:rsid w:val="00C36A36"/>
    <w:rsid w:val="00C377EE"/>
    <w:rsid w:val="00C37C3F"/>
    <w:rsid w:val="00C37C48"/>
    <w:rsid w:val="00C37FD6"/>
    <w:rsid w:val="00C408F8"/>
    <w:rsid w:val="00C41597"/>
    <w:rsid w:val="00C41E35"/>
    <w:rsid w:val="00C425E3"/>
    <w:rsid w:val="00C429F3"/>
    <w:rsid w:val="00C44145"/>
    <w:rsid w:val="00C4532D"/>
    <w:rsid w:val="00C45502"/>
    <w:rsid w:val="00C45F47"/>
    <w:rsid w:val="00C4613E"/>
    <w:rsid w:val="00C46309"/>
    <w:rsid w:val="00C46710"/>
    <w:rsid w:val="00C47253"/>
    <w:rsid w:val="00C47EEB"/>
    <w:rsid w:val="00C50062"/>
    <w:rsid w:val="00C54E4D"/>
    <w:rsid w:val="00C553CE"/>
    <w:rsid w:val="00C5676E"/>
    <w:rsid w:val="00C5711B"/>
    <w:rsid w:val="00C60D3B"/>
    <w:rsid w:val="00C61080"/>
    <w:rsid w:val="00C61DA2"/>
    <w:rsid w:val="00C61FD3"/>
    <w:rsid w:val="00C6286A"/>
    <w:rsid w:val="00C6444D"/>
    <w:rsid w:val="00C65D27"/>
    <w:rsid w:val="00C65EB6"/>
    <w:rsid w:val="00C66894"/>
    <w:rsid w:val="00C67A6D"/>
    <w:rsid w:val="00C70805"/>
    <w:rsid w:val="00C71B6A"/>
    <w:rsid w:val="00C7372E"/>
    <w:rsid w:val="00C737CA"/>
    <w:rsid w:val="00C74A6A"/>
    <w:rsid w:val="00C771B0"/>
    <w:rsid w:val="00C7765D"/>
    <w:rsid w:val="00C77955"/>
    <w:rsid w:val="00C77DE6"/>
    <w:rsid w:val="00C800B7"/>
    <w:rsid w:val="00C805EF"/>
    <w:rsid w:val="00C810B5"/>
    <w:rsid w:val="00C81169"/>
    <w:rsid w:val="00C813D3"/>
    <w:rsid w:val="00C8149E"/>
    <w:rsid w:val="00C8212A"/>
    <w:rsid w:val="00C82992"/>
    <w:rsid w:val="00C82A58"/>
    <w:rsid w:val="00C82FD5"/>
    <w:rsid w:val="00C84077"/>
    <w:rsid w:val="00C84294"/>
    <w:rsid w:val="00C8464C"/>
    <w:rsid w:val="00C85A4F"/>
    <w:rsid w:val="00C85F9E"/>
    <w:rsid w:val="00C8720A"/>
    <w:rsid w:val="00C87AB0"/>
    <w:rsid w:val="00C90F07"/>
    <w:rsid w:val="00C91D31"/>
    <w:rsid w:val="00C933C8"/>
    <w:rsid w:val="00C946CA"/>
    <w:rsid w:val="00C96409"/>
    <w:rsid w:val="00C97BC9"/>
    <w:rsid w:val="00C97CE3"/>
    <w:rsid w:val="00CA0E62"/>
    <w:rsid w:val="00CA123A"/>
    <w:rsid w:val="00CA2326"/>
    <w:rsid w:val="00CA27A3"/>
    <w:rsid w:val="00CA2C79"/>
    <w:rsid w:val="00CA465B"/>
    <w:rsid w:val="00CA5DFB"/>
    <w:rsid w:val="00CA72F3"/>
    <w:rsid w:val="00CB092A"/>
    <w:rsid w:val="00CB1378"/>
    <w:rsid w:val="00CB1742"/>
    <w:rsid w:val="00CB1B67"/>
    <w:rsid w:val="00CB2461"/>
    <w:rsid w:val="00CB24CD"/>
    <w:rsid w:val="00CB2912"/>
    <w:rsid w:val="00CB383A"/>
    <w:rsid w:val="00CB4BCC"/>
    <w:rsid w:val="00CB5566"/>
    <w:rsid w:val="00CB6A2E"/>
    <w:rsid w:val="00CB7D58"/>
    <w:rsid w:val="00CC00D7"/>
    <w:rsid w:val="00CC1825"/>
    <w:rsid w:val="00CC19E0"/>
    <w:rsid w:val="00CC3BDA"/>
    <w:rsid w:val="00CC40AF"/>
    <w:rsid w:val="00CC4BA7"/>
    <w:rsid w:val="00CC540C"/>
    <w:rsid w:val="00CC5D20"/>
    <w:rsid w:val="00CC62DD"/>
    <w:rsid w:val="00CC63C9"/>
    <w:rsid w:val="00CD081E"/>
    <w:rsid w:val="00CD0FE1"/>
    <w:rsid w:val="00CD1FA2"/>
    <w:rsid w:val="00CD28D0"/>
    <w:rsid w:val="00CD2E0D"/>
    <w:rsid w:val="00CD33FB"/>
    <w:rsid w:val="00CD4299"/>
    <w:rsid w:val="00CD492A"/>
    <w:rsid w:val="00CD4EB8"/>
    <w:rsid w:val="00CD6095"/>
    <w:rsid w:val="00CD7BA9"/>
    <w:rsid w:val="00CE1275"/>
    <w:rsid w:val="00CE1CCF"/>
    <w:rsid w:val="00CE3047"/>
    <w:rsid w:val="00CE307C"/>
    <w:rsid w:val="00CE3DFA"/>
    <w:rsid w:val="00CE4265"/>
    <w:rsid w:val="00CE59F4"/>
    <w:rsid w:val="00CE6EA1"/>
    <w:rsid w:val="00CE6FA1"/>
    <w:rsid w:val="00CF0398"/>
    <w:rsid w:val="00CF117A"/>
    <w:rsid w:val="00CF1542"/>
    <w:rsid w:val="00CF1953"/>
    <w:rsid w:val="00CF2697"/>
    <w:rsid w:val="00CF286D"/>
    <w:rsid w:val="00CF31D8"/>
    <w:rsid w:val="00CF41AA"/>
    <w:rsid w:val="00CF48FC"/>
    <w:rsid w:val="00CF4D23"/>
    <w:rsid w:val="00CF77AE"/>
    <w:rsid w:val="00D00D92"/>
    <w:rsid w:val="00D00F72"/>
    <w:rsid w:val="00D02191"/>
    <w:rsid w:val="00D0246D"/>
    <w:rsid w:val="00D02E41"/>
    <w:rsid w:val="00D030E4"/>
    <w:rsid w:val="00D0335F"/>
    <w:rsid w:val="00D03533"/>
    <w:rsid w:val="00D03662"/>
    <w:rsid w:val="00D06C2B"/>
    <w:rsid w:val="00D07404"/>
    <w:rsid w:val="00D10268"/>
    <w:rsid w:val="00D1089A"/>
    <w:rsid w:val="00D10D04"/>
    <w:rsid w:val="00D11881"/>
    <w:rsid w:val="00D1314F"/>
    <w:rsid w:val="00D13321"/>
    <w:rsid w:val="00D139C8"/>
    <w:rsid w:val="00D1514D"/>
    <w:rsid w:val="00D1633D"/>
    <w:rsid w:val="00D16B8B"/>
    <w:rsid w:val="00D16E2C"/>
    <w:rsid w:val="00D16EDC"/>
    <w:rsid w:val="00D174D8"/>
    <w:rsid w:val="00D1783E"/>
    <w:rsid w:val="00D21202"/>
    <w:rsid w:val="00D22821"/>
    <w:rsid w:val="00D23915"/>
    <w:rsid w:val="00D23E5B"/>
    <w:rsid w:val="00D24185"/>
    <w:rsid w:val="00D25845"/>
    <w:rsid w:val="00D26430"/>
    <w:rsid w:val="00D264B8"/>
    <w:rsid w:val="00D308AA"/>
    <w:rsid w:val="00D30989"/>
    <w:rsid w:val="00D316CA"/>
    <w:rsid w:val="00D3200D"/>
    <w:rsid w:val="00D32398"/>
    <w:rsid w:val="00D3282C"/>
    <w:rsid w:val="00D32E78"/>
    <w:rsid w:val="00D34B85"/>
    <w:rsid w:val="00D34E16"/>
    <w:rsid w:val="00D34E4F"/>
    <w:rsid w:val="00D34F52"/>
    <w:rsid w:val="00D36B21"/>
    <w:rsid w:val="00D36B42"/>
    <w:rsid w:val="00D3715E"/>
    <w:rsid w:val="00D37959"/>
    <w:rsid w:val="00D40830"/>
    <w:rsid w:val="00D40E20"/>
    <w:rsid w:val="00D41B0A"/>
    <w:rsid w:val="00D41D67"/>
    <w:rsid w:val="00D4206C"/>
    <w:rsid w:val="00D421B7"/>
    <w:rsid w:val="00D4288C"/>
    <w:rsid w:val="00D43C2F"/>
    <w:rsid w:val="00D43CA9"/>
    <w:rsid w:val="00D43F88"/>
    <w:rsid w:val="00D43F92"/>
    <w:rsid w:val="00D44B05"/>
    <w:rsid w:val="00D45BBC"/>
    <w:rsid w:val="00D46296"/>
    <w:rsid w:val="00D465AA"/>
    <w:rsid w:val="00D47BCF"/>
    <w:rsid w:val="00D47EE0"/>
    <w:rsid w:val="00D510F3"/>
    <w:rsid w:val="00D51952"/>
    <w:rsid w:val="00D51BDC"/>
    <w:rsid w:val="00D5257A"/>
    <w:rsid w:val="00D52F4D"/>
    <w:rsid w:val="00D54053"/>
    <w:rsid w:val="00D544D4"/>
    <w:rsid w:val="00D560E0"/>
    <w:rsid w:val="00D56987"/>
    <w:rsid w:val="00D60439"/>
    <w:rsid w:val="00D613E4"/>
    <w:rsid w:val="00D618F6"/>
    <w:rsid w:val="00D61AE5"/>
    <w:rsid w:val="00D6264A"/>
    <w:rsid w:val="00D63257"/>
    <w:rsid w:val="00D632B9"/>
    <w:rsid w:val="00D63802"/>
    <w:rsid w:val="00D63A38"/>
    <w:rsid w:val="00D67262"/>
    <w:rsid w:val="00D67658"/>
    <w:rsid w:val="00D700EF"/>
    <w:rsid w:val="00D719A1"/>
    <w:rsid w:val="00D72E30"/>
    <w:rsid w:val="00D7399A"/>
    <w:rsid w:val="00D73FB3"/>
    <w:rsid w:val="00D74117"/>
    <w:rsid w:val="00D77148"/>
    <w:rsid w:val="00D8098E"/>
    <w:rsid w:val="00D80BFB"/>
    <w:rsid w:val="00D8115F"/>
    <w:rsid w:val="00D8155E"/>
    <w:rsid w:val="00D8175B"/>
    <w:rsid w:val="00D832A4"/>
    <w:rsid w:val="00D83CB7"/>
    <w:rsid w:val="00D8504F"/>
    <w:rsid w:val="00D85CA5"/>
    <w:rsid w:val="00D86195"/>
    <w:rsid w:val="00D864C8"/>
    <w:rsid w:val="00D869E6"/>
    <w:rsid w:val="00D87FE1"/>
    <w:rsid w:val="00D90EC8"/>
    <w:rsid w:val="00D91037"/>
    <w:rsid w:val="00D928DD"/>
    <w:rsid w:val="00D93CCE"/>
    <w:rsid w:val="00D941AF"/>
    <w:rsid w:val="00DA057F"/>
    <w:rsid w:val="00DA06CA"/>
    <w:rsid w:val="00DA1A70"/>
    <w:rsid w:val="00DA1C61"/>
    <w:rsid w:val="00DA2D0B"/>
    <w:rsid w:val="00DA2D77"/>
    <w:rsid w:val="00DA2EB6"/>
    <w:rsid w:val="00DA3C56"/>
    <w:rsid w:val="00DA4966"/>
    <w:rsid w:val="00DA4EB0"/>
    <w:rsid w:val="00DA5A24"/>
    <w:rsid w:val="00DA5FAB"/>
    <w:rsid w:val="00DA5FED"/>
    <w:rsid w:val="00DA6058"/>
    <w:rsid w:val="00DA78FE"/>
    <w:rsid w:val="00DA7D7E"/>
    <w:rsid w:val="00DB013E"/>
    <w:rsid w:val="00DB07F1"/>
    <w:rsid w:val="00DB10BF"/>
    <w:rsid w:val="00DB1EC2"/>
    <w:rsid w:val="00DB2577"/>
    <w:rsid w:val="00DB34EF"/>
    <w:rsid w:val="00DB379C"/>
    <w:rsid w:val="00DB3ED7"/>
    <w:rsid w:val="00DB42B9"/>
    <w:rsid w:val="00DB58F5"/>
    <w:rsid w:val="00DB648F"/>
    <w:rsid w:val="00DB6D06"/>
    <w:rsid w:val="00DB6E04"/>
    <w:rsid w:val="00DB74F1"/>
    <w:rsid w:val="00DB7B4B"/>
    <w:rsid w:val="00DC0499"/>
    <w:rsid w:val="00DC05D1"/>
    <w:rsid w:val="00DC0990"/>
    <w:rsid w:val="00DC0D89"/>
    <w:rsid w:val="00DC0ED8"/>
    <w:rsid w:val="00DC2B12"/>
    <w:rsid w:val="00DC2D66"/>
    <w:rsid w:val="00DC50F0"/>
    <w:rsid w:val="00DC5617"/>
    <w:rsid w:val="00DC67ED"/>
    <w:rsid w:val="00DC717B"/>
    <w:rsid w:val="00DC7889"/>
    <w:rsid w:val="00DD1182"/>
    <w:rsid w:val="00DD12EC"/>
    <w:rsid w:val="00DD1349"/>
    <w:rsid w:val="00DD1647"/>
    <w:rsid w:val="00DD17E9"/>
    <w:rsid w:val="00DD2EA7"/>
    <w:rsid w:val="00DD46AE"/>
    <w:rsid w:val="00DD4B20"/>
    <w:rsid w:val="00DD5243"/>
    <w:rsid w:val="00DD5661"/>
    <w:rsid w:val="00DD6F9F"/>
    <w:rsid w:val="00DE0963"/>
    <w:rsid w:val="00DE137D"/>
    <w:rsid w:val="00DE1ADA"/>
    <w:rsid w:val="00DE1BEF"/>
    <w:rsid w:val="00DE25A7"/>
    <w:rsid w:val="00DE2A1F"/>
    <w:rsid w:val="00DE363F"/>
    <w:rsid w:val="00DE5F53"/>
    <w:rsid w:val="00DE60F1"/>
    <w:rsid w:val="00DE6C69"/>
    <w:rsid w:val="00DE74A1"/>
    <w:rsid w:val="00DE7571"/>
    <w:rsid w:val="00DF0EEE"/>
    <w:rsid w:val="00DF102A"/>
    <w:rsid w:val="00DF1CAD"/>
    <w:rsid w:val="00DF334C"/>
    <w:rsid w:val="00DF3C40"/>
    <w:rsid w:val="00DF4368"/>
    <w:rsid w:val="00DF473E"/>
    <w:rsid w:val="00DF4E44"/>
    <w:rsid w:val="00DF4EC1"/>
    <w:rsid w:val="00DF69D0"/>
    <w:rsid w:val="00DF796D"/>
    <w:rsid w:val="00DF7F9A"/>
    <w:rsid w:val="00E01673"/>
    <w:rsid w:val="00E023DE"/>
    <w:rsid w:val="00E02A5C"/>
    <w:rsid w:val="00E02BD3"/>
    <w:rsid w:val="00E03D22"/>
    <w:rsid w:val="00E03D28"/>
    <w:rsid w:val="00E06664"/>
    <w:rsid w:val="00E06DE5"/>
    <w:rsid w:val="00E079B9"/>
    <w:rsid w:val="00E07EEC"/>
    <w:rsid w:val="00E10F9E"/>
    <w:rsid w:val="00E1142A"/>
    <w:rsid w:val="00E118DC"/>
    <w:rsid w:val="00E11C4A"/>
    <w:rsid w:val="00E13B68"/>
    <w:rsid w:val="00E13BFD"/>
    <w:rsid w:val="00E15451"/>
    <w:rsid w:val="00E15EDD"/>
    <w:rsid w:val="00E16C3C"/>
    <w:rsid w:val="00E17AD9"/>
    <w:rsid w:val="00E20D17"/>
    <w:rsid w:val="00E20EFE"/>
    <w:rsid w:val="00E225D9"/>
    <w:rsid w:val="00E2278F"/>
    <w:rsid w:val="00E238EA"/>
    <w:rsid w:val="00E23F4B"/>
    <w:rsid w:val="00E2427A"/>
    <w:rsid w:val="00E24DF3"/>
    <w:rsid w:val="00E26A2E"/>
    <w:rsid w:val="00E275FD"/>
    <w:rsid w:val="00E30E04"/>
    <w:rsid w:val="00E3161F"/>
    <w:rsid w:val="00E31693"/>
    <w:rsid w:val="00E317EB"/>
    <w:rsid w:val="00E33724"/>
    <w:rsid w:val="00E341E0"/>
    <w:rsid w:val="00E34589"/>
    <w:rsid w:val="00E34B0A"/>
    <w:rsid w:val="00E356BC"/>
    <w:rsid w:val="00E36C87"/>
    <w:rsid w:val="00E36F92"/>
    <w:rsid w:val="00E3721A"/>
    <w:rsid w:val="00E37743"/>
    <w:rsid w:val="00E37FD5"/>
    <w:rsid w:val="00E40013"/>
    <w:rsid w:val="00E40405"/>
    <w:rsid w:val="00E404CB"/>
    <w:rsid w:val="00E41876"/>
    <w:rsid w:val="00E41DE9"/>
    <w:rsid w:val="00E42037"/>
    <w:rsid w:val="00E42E7B"/>
    <w:rsid w:val="00E4441E"/>
    <w:rsid w:val="00E44AA9"/>
    <w:rsid w:val="00E45BE9"/>
    <w:rsid w:val="00E50140"/>
    <w:rsid w:val="00E53073"/>
    <w:rsid w:val="00E53EBF"/>
    <w:rsid w:val="00E5468D"/>
    <w:rsid w:val="00E54E35"/>
    <w:rsid w:val="00E54F0D"/>
    <w:rsid w:val="00E557C7"/>
    <w:rsid w:val="00E5643C"/>
    <w:rsid w:val="00E57927"/>
    <w:rsid w:val="00E61B5D"/>
    <w:rsid w:val="00E61E25"/>
    <w:rsid w:val="00E62B95"/>
    <w:rsid w:val="00E62D7D"/>
    <w:rsid w:val="00E63C36"/>
    <w:rsid w:val="00E63EAA"/>
    <w:rsid w:val="00E6433C"/>
    <w:rsid w:val="00E6549D"/>
    <w:rsid w:val="00E65503"/>
    <w:rsid w:val="00E66CD2"/>
    <w:rsid w:val="00E70531"/>
    <w:rsid w:val="00E7255B"/>
    <w:rsid w:val="00E7277E"/>
    <w:rsid w:val="00E73B26"/>
    <w:rsid w:val="00E73C8D"/>
    <w:rsid w:val="00E74724"/>
    <w:rsid w:val="00E76C83"/>
    <w:rsid w:val="00E808D2"/>
    <w:rsid w:val="00E8179D"/>
    <w:rsid w:val="00E81888"/>
    <w:rsid w:val="00E83DB1"/>
    <w:rsid w:val="00E84461"/>
    <w:rsid w:val="00E84E6A"/>
    <w:rsid w:val="00E85C22"/>
    <w:rsid w:val="00E868AB"/>
    <w:rsid w:val="00E86A2F"/>
    <w:rsid w:val="00E875B2"/>
    <w:rsid w:val="00E92D6B"/>
    <w:rsid w:val="00E92F84"/>
    <w:rsid w:val="00E93562"/>
    <w:rsid w:val="00E9385E"/>
    <w:rsid w:val="00E93B2D"/>
    <w:rsid w:val="00E951A9"/>
    <w:rsid w:val="00E9774F"/>
    <w:rsid w:val="00E97ABD"/>
    <w:rsid w:val="00EA1CA9"/>
    <w:rsid w:val="00EA1EE4"/>
    <w:rsid w:val="00EA2681"/>
    <w:rsid w:val="00EA292A"/>
    <w:rsid w:val="00EA3C46"/>
    <w:rsid w:val="00EA50E9"/>
    <w:rsid w:val="00EA5C76"/>
    <w:rsid w:val="00EA6518"/>
    <w:rsid w:val="00EA6FBC"/>
    <w:rsid w:val="00EA7340"/>
    <w:rsid w:val="00EA737E"/>
    <w:rsid w:val="00EA74FB"/>
    <w:rsid w:val="00EA76D0"/>
    <w:rsid w:val="00EB00F1"/>
    <w:rsid w:val="00EB0EB4"/>
    <w:rsid w:val="00EB1433"/>
    <w:rsid w:val="00EB3272"/>
    <w:rsid w:val="00EB33B2"/>
    <w:rsid w:val="00EB3B4A"/>
    <w:rsid w:val="00EB51E3"/>
    <w:rsid w:val="00EB60D9"/>
    <w:rsid w:val="00EB627F"/>
    <w:rsid w:val="00EB643D"/>
    <w:rsid w:val="00EB6941"/>
    <w:rsid w:val="00EB6C57"/>
    <w:rsid w:val="00EC04AE"/>
    <w:rsid w:val="00EC0738"/>
    <w:rsid w:val="00EC078A"/>
    <w:rsid w:val="00EC07FC"/>
    <w:rsid w:val="00EC3630"/>
    <w:rsid w:val="00EC3A35"/>
    <w:rsid w:val="00EC4C15"/>
    <w:rsid w:val="00EC5E52"/>
    <w:rsid w:val="00EC7BF4"/>
    <w:rsid w:val="00ED0243"/>
    <w:rsid w:val="00ED1900"/>
    <w:rsid w:val="00ED2D1C"/>
    <w:rsid w:val="00ED2ED4"/>
    <w:rsid w:val="00ED440F"/>
    <w:rsid w:val="00ED4956"/>
    <w:rsid w:val="00ED591E"/>
    <w:rsid w:val="00ED5E73"/>
    <w:rsid w:val="00ED6CDA"/>
    <w:rsid w:val="00ED7032"/>
    <w:rsid w:val="00ED758F"/>
    <w:rsid w:val="00EE1106"/>
    <w:rsid w:val="00EE40A9"/>
    <w:rsid w:val="00EE4168"/>
    <w:rsid w:val="00EE4FC4"/>
    <w:rsid w:val="00EE502A"/>
    <w:rsid w:val="00EE5F51"/>
    <w:rsid w:val="00EE60FD"/>
    <w:rsid w:val="00EE6194"/>
    <w:rsid w:val="00EE6501"/>
    <w:rsid w:val="00EE7763"/>
    <w:rsid w:val="00EE7B49"/>
    <w:rsid w:val="00EE7EB8"/>
    <w:rsid w:val="00EF02C3"/>
    <w:rsid w:val="00EF08A8"/>
    <w:rsid w:val="00EF09B2"/>
    <w:rsid w:val="00EF3514"/>
    <w:rsid w:val="00EF42EB"/>
    <w:rsid w:val="00EF438C"/>
    <w:rsid w:val="00EF4710"/>
    <w:rsid w:val="00EF4B42"/>
    <w:rsid w:val="00EF5C18"/>
    <w:rsid w:val="00EF6111"/>
    <w:rsid w:val="00EF66EE"/>
    <w:rsid w:val="00F00543"/>
    <w:rsid w:val="00F014FD"/>
    <w:rsid w:val="00F016D8"/>
    <w:rsid w:val="00F0261C"/>
    <w:rsid w:val="00F034F8"/>
    <w:rsid w:val="00F047CE"/>
    <w:rsid w:val="00F04CD5"/>
    <w:rsid w:val="00F0540D"/>
    <w:rsid w:val="00F062E3"/>
    <w:rsid w:val="00F10450"/>
    <w:rsid w:val="00F11771"/>
    <w:rsid w:val="00F121C7"/>
    <w:rsid w:val="00F14805"/>
    <w:rsid w:val="00F149EE"/>
    <w:rsid w:val="00F15EE2"/>
    <w:rsid w:val="00F1614C"/>
    <w:rsid w:val="00F1615C"/>
    <w:rsid w:val="00F16160"/>
    <w:rsid w:val="00F16945"/>
    <w:rsid w:val="00F16E12"/>
    <w:rsid w:val="00F16E38"/>
    <w:rsid w:val="00F17809"/>
    <w:rsid w:val="00F20D7B"/>
    <w:rsid w:val="00F23479"/>
    <w:rsid w:val="00F23BBD"/>
    <w:rsid w:val="00F23F83"/>
    <w:rsid w:val="00F2404E"/>
    <w:rsid w:val="00F24DC4"/>
    <w:rsid w:val="00F25EDF"/>
    <w:rsid w:val="00F2647F"/>
    <w:rsid w:val="00F27521"/>
    <w:rsid w:val="00F279ED"/>
    <w:rsid w:val="00F27CFD"/>
    <w:rsid w:val="00F30499"/>
    <w:rsid w:val="00F3083D"/>
    <w:rsid w:val="00F31769"/>
    <w:rsid w:val="00F32E33"/>
    <w:rsid w:val="00F32E40"/>
    <w:rsid w:val="00F33474"/>
    <w:rsid w:val="00F344CC"/>
    <w:rsid w:val="00F347CD"/>
    <w:rsid w:val="00F353C4"/>
    <w:rsid w:val="00F357AF"/>
    <w:rsid w:val="00F36281"/>
    <w:rsid w:val="00F36770"/>
    <w:rsid w:val="00F37466"/>
    <w:rsid w:val="00F374C1"/>
    <w:rsid w:val="00F403D7"/>
    <w:rsid w:val="00F40D04"/>
    <w:rsid w:val="00F437A1"/>
    <w:rsid w:val="00F4401C"/>
    <w:rsid w:val="00F44BF4"/>
    <w:rsid w:val="00F4575C"/>
    <w:rsid w:val="00F459A0"/>
    <w:rsid w:val="00F45AC2"/>
    <w:rsid w:val="00F4663D"/>
    <w:rsid w:val="00F46CBF"/>
    <w:rsid w:val="00F500DA"/>
    <w:rsid w:val="00F50B07"/>
    <w:rsid w:val="00F51D17"/>
    <w:rsid w:val="00F51F75"/>
    <w:rsid w:val="00F52928"/>
    <w:rsid w:val="00F5321D"/>
    <w:rsid w:val="00F54850"/>
    <w:rsid w:val="00F553D8"/>
    <w:rsid w:val="00F56C92"/>
    <w:rsid w:val="00F57421"/>
    <w:rsid w:val="00F57726"/>
    <w:rsid w:val="00F60EAF"/>
    <w:rsid w:val="00F62247"/>
    <w:rsid w:val="00F65665"/>
    <w:rsid w:val="00F67166"/>
    <w:rsid w:val="00F7100F"/>
    <w:rsid w:val="00F71A48"/>
    <w:rsid w:val="00F726EE"/>
    <w:rsid w:val="00F73501"/>
    <w:rsid w:val="00F74152"/>
    <w:rsid w:val="00F743E8"/>
    <w:rsid w:val="00F74AA1"/>
    <w:rsid w:val="00F74B7E"/>
    <w:rsid w:val="00F75671"/>
    <w:rsid w:val="00F75B9C"/>
    <w:rsid w:val="00F765E2"/>
    <w:rsid w:val="00F767C9"/>
    <w:rsid w:val="00F7783F"/>
    <w:rsid w:val="00F77AEA"/>
    <w:rsid w:val="00F77BAC"/>
    <w:rsid w:val="00F80A32"/>
    <w:rsid w:val="00F80BFA"/>
    <w:rsid w:val="00F8205B"/>
    <w:rsid w:val="00F826F8"/>
    <w:rsid w:val="00F82706"/>
    <w:rsid w:val="00F84268"/>
    <w:rsid w:val="00F85D43"/>
    <w:rsid w:val="00F8631C"/>
    <w:rsid w:val="00F86758"/>
    <w:rsid w:val="00F86EA6"/>
    <w:rsid w:val="00F900C0"/>
    <w:rsid w:val="00F90318"/>
    <w:rsid w:val="00F90DA7"/>
    <w:rsid w:val="00F91FD9"/>
    <w:rsid w:val="00F9284D"/>
    <w:rsid w:val="00F92887"/>
    <w:rsid w:val="00F945BD"/>
    <w:rsid w:val="00F9471E"/>
    <w:rsid w:val="00F96676"/>
    <w:rsid w:val="00F97BCF"/>
    <w:rsid w:val="00FA0557"/>
    <w:rsid w:val="00FA0F8C"/>
    <w:rsid w:val="00FA11AD"/>
    <w:rsid w:val="00FA2020"/>
    <w:rsid w:val="00FA338B"/>
    <w:rsid w:val="00FA421E"/>
    <w:rsid w:val="00FA6994"/>
    <w:rsid w:val="00FA6B40"/>
    <w:rsid w:val="00FA6E6D"/>
    <w:rsid w:val="00FA6F31"/>
    <w:rsid w:val="00FB0FD6"/>
    <w:rsid w:val="00FB1248"/>
    <w:rsid w:val="00FB2437"/>
    <w:rsid w:val="00FB293B"/>
    <w:rsid w:val="00FB3126"/>
    <w:rsid w:val="00FB4088"/>
    <w:rsid w:val="00FB49E9"/>
    <w:rsid w:val="00FB4FC8"/>
    <w:rsid w:val="00FB58AE"/>
    <w:rsid w:val="00FB5BB6"/>
    <w:rsid w:val="00FB7419"/>
    <w:rsid w:val="00FB76F4"/>
    <w:rsid w:val="00FC0D4A"/>
    <w:rsid w:val="00FC258E"/>
    <w:rsid w:val="00FC28D6"/>
    <w:rsid w:val="00FC2D85"/>
    <w:rsid w:val="00FC2DDA"/>
    <w:rsid w:val="00FC2E84"/>
    <w:rsid w:val="00FC3716"/>
    <w:rsid w:val="00FC3804"/>
    <w:rsid w:val="00FD03C8"/>
    <w:rsid w:val="00FD4A8D"/>
    <w:rsid w:val="00FD4DA0"/>
    <w:rsid w:val="00FD5148"/>
    <w:rsid w:val="00FD59B7"/>
    <w:rsid w:val="00FD6973"/>
    <w:rsid w:val="00FD73A4"/>
    <w:rsid w:val="00FD785E"/>
    <w:rsid w:val="00FD7989"/>
    <w:rsid w:val="00FD79BB"/>
    <w:rsid w:val="00FE0928"/>
    <w:rsid w:val="00FE0B29"/>
    <w:rsid w:val="00FE0CF7"/>
    <w:rsid w:val="00FE1031"/>
    <w:rsid w:val="00FE15CF"/>
    <w:rsid w:val="00FE172C"/>
    <w:rsid w:val="00FE1CED"/>
    <w:rsid w:val="00FE23A5"/>
    <w:rsid w:val="00FE260E"/>
    <w:rsid w:val="00FE2D06"/>
    <w:rsid w:val="00FE2F01"/>
    <w:rsid w:val="00FE39B9"/>
    <w:rsid w:val="00FE3CBF"/>
    <w:rsid w:val="00FE3DD1"/>
    <w:rsid w:val="00FE3E27"/>
    <w:rsid w:val="00FE64D2"/>
    <w:rsid w:val="00FE697B"/>
    <w:rsid w:val="00FE7430"/>
    <w:rsid w:val="00FF076F"/>
    <w:rsid w:val="00FF0993"/>
    <w:rsid w:val="00FF0E0F"/>
    <w:rsid w:val="00FF2A9C"/>
    <w:rsid w:val="00FF4FEF"/>
    <w:rsid w:val="00FF50AB"/>
    <w:rsid w:val="00FF618E"/>
    <w:rsid w:val="00FF6289"/>
    <w:rsid w:val="00FF685C"/>
    <w:rsid w:val="00FF6D4C"/>
    <w:rsid w:val="00FF6F89"/>
    <w:rsid w:val="00FF7A4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8289"/>
    <o:shapelayout v:ext="edit">
      <o:idmap v:ext="edit" data="1"/>
    </o:shapelayout>
  </w:shapeDefaults>
  <w:decimalSymbol w:val="."/>
  <w:listSeparator w:val=","/>
  <w14:docId w14:val="5185BCBE"/>
  <w15:docId w15:val="{36921D49-C419-42E8-BEAE-8D8D9C7C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6289"/>
    <w:pPr>
      <w:tabs>
        <w:tab w:val="left" w:pos="0"/>
      </w:tabs>
    </w:pPr>
    <w:rPr>
      <w:sz w:val="24"/>
      <w:lang w:eastAsia="en-US"/>
    </w:rPr>
  </w:style>
  <w:style w:type="paragraph" w:styleId="Heading1">
    <w:name w:val="heading 1"/>
    <w:basedOn w:val="Normal"/>
    <w:next w:val="Normal"/>
    <w:qFormat/>
    <w:rsid w:val="005E628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628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6289"/>
    <w:pPr>
      <w:keepNext/>
      <w:spacing w:before="140"/>
      <w:outlineLvl w:val="2"/>
    </w:pPr>
    <w:rPr>
      <w:b/>
    </w:rPr>
  </w:style>
  <w:style w:type="paragraph" w:styleId="Heading4">
    <w:name w:val="heading 4"/>
    <w:basedOn w:val="Normal"/>
    <w:next w:val="Normal"/>
    <w:qFormat/>
    <w:rsid w:val="005E6289"/>
    <w:pPr>
      <w:keepNext/>
      <w:spacing w:before="240" w:after="60"/>
      <w:outlineLvl w:val="3"/>
    </w:pPr>
    <w:rPr>
      <w:rFonts w:ascii="Arial" w:hAnsi="Arial"/>
      <w:b/>
      <w:bCs/>
      <w:sz w:val="22"/>
      <w:szCs w:val="28"/>
    </w:rPr>
  </w:style>
  <w:style w:type="paragraph" w:styleId="Heading5">
    <w:name w:val="heading 5"/>
    <w:basedOn w:val="Normal"/>
    <w:next w:val="Normal"/>
    <w:qFormat/>
    <w:rsid w:val="00AA0B82"/>
    <w:pPr>
      <w:numPr>
        <w:ilvl w:val="4"/>
        <w:numId w:val="1"/>
      </w:numPr>
      <w:spacing w:before="240" w:after="60"/>
      <w:outlineLvl w:val="4"/>
    </w:pPr>
    <w:rPr>
      <w:sz w:val="22"/>
    </w:rPr>
  </w:style>
  <w:style w:type="paragraph" w:styleId="Heading6">
    <w:name w:val="heading 6"/>
    <w:basedOn w:val="Normal"/>
    <w:next w:val="Normal"/>
    <w:qFormat/>
    <w:rsid w:val="00AA0B82"/>
    <w:pPr>
      <w:numPr>
        <w:ilvl w:val="5"/>
        <w:numId w:val="1"/>
      </w:numPr>
      <w:spacing w:before="240" w:after="60"/>
      <w:outlineLvl w:val="5"/>
    </w:pPr>
    <w:rPr>
      <w:i/>
      <w:sz w:val="22"/>
    </w:rPr>
  </w:style>
  <w:style w:type="paragraph" w:styleId="Heading7">
    <w:name w:val="heading 7"/>
    <w:basedOn w:val="Normal"/>
    <w:next w:val="Normal"/>
    <w:qFormat/>
    <w:rsid w:val="00AA0B82"/>
    <w:pPr>
      <w:numPr>
        <w:ilvl w:val="6"/>
        <w:numId w:val="1"/>
      </w:numPr>
      <w:spacing w:before="240" w:after="60"/>
      <w:outlineLvl w:val="6"/>
    </w:pPr>
    <w:rPr>
      <w:rFonts w:ascii="Arial" w:hAnsi="Arial"/>
      <w:sz w:val="20"/>
    </w:rPr>
  </w:style>
  <w:style w:type="paragraph" w:styleId="Heading8">
    <w:name w:val="heading 8"/>
    <w:basedOn w:val="Normal"/>
    <w:next w:val="Normal"/>
    <w:qFormat/>
    <w:rsid w:val="00AA0B82"/>
    <w:pPr>
      <w:numPr>
        <w:ilvl w:val="7"/>
        <w:numId w:val="1"/>
      </w:numPr>
      <w:spacing w:before="240" w:after="60"/>
      <w:outlineLvl w:val="7"/>
    </w:pPr>
    <w:rPr>
      <w:rFonts w:ascii="Arial" w:hAnsi="Arial"/>
      <w:i/>
      <w:sz w:val="20"/>
    </w:rPr>
  </w:style>
  <w:style w:type="paragraph" w:styleId="Heading9">
    <w:name w:val="heading 9"/>
    <w:basedOn w:val="Normal"/>
    <w:next w:val="Normal"/>
    <w:qFormat/>
    <w:rsid w:val="00AA0B8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628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6289"/>
  </w:style>
  <w:style w:type="paragraph" w:customStyle="1" w:styleId="00ClientCover">
    <w:name w:val="00ClientCover"/>
    <w:basedOn w:val="Normal"/>
    <w:rsid w:val="005E6289"/>
  </w:style>
  <w:style w:type="paragraph" w:customStyle="1" w:styleId="02Text">
    <w:name w:val="02Text"/>
    <w:basedOn w:val="Normal"/>
    <w:rsid w:val="005E6289"/>
  </w:style>
  <w:style w:type="paragraph" w:customStyle="1" w:styleId="BillBasic">
    <w:name w:val="BillBasic"/>
    <w:link w:val="BillBasicChar"/>
    <w:rsid w:val="005E6289"/>
    <w:pPr>
      <w:spacing w:before="140"/>
      <w:jc w:val="both"/>
    </w:pPr>
    <w:rPr>
      <w:sz w:val="24"/>
      <w:lang w:eastAsia="en-US"/>
    </w:rPr>
  </w:style>
  <w:style w:type="paragraph" w:styleId="Header">
    <w:name w:val="header"/>
    <w:basedOn w:val="Normal"/>
    <w:link w:val="HeaderChar"/>
    <w:rsid w:val="005E6289"/>
    <w:pPr>
      <w:tabs>
        <w:tab w:val="center" w:pos="4153"/>
        <w:tab w:val="right" w:pos="8306"/>
      </w:tabs>
    </w:pPr>
  </w:style>
  <w:style w:type="paragraph" w:styleId="Footer">
    <w:name w:val="footer"/>
    <w:basedOn w:val="Normal"/>
    <w:link w:val="FooterChar"/>
    <w:rsid w:val="005E6289"/>
    <w:pPr>
      <w:spacing w:before="120" w:line="240" w:lineRule="exact"/>
    </w:pPr>
    <w:rPr>
      <w:rFonts w:ascii="Arial" w:hAnsi="Arial"/>
      <w:sz w:val="18"/>
    </w:rPr>
  </w:style>
  <w:style w:type="paragraph" w:customStyle="1" w:styleId="Billname">
    <w:name w:val="Billname"/>
    <w:basedOn w:val="Normal"/>
    <w:rsid w:val="005E6289"/>
    <w:pPr>
      <w:spacing w:before="1220"/>
    </w:pPr>
    <w:rPr>
      <w:rFonts w:ascii="Arial" w:hAnsi="Arial"/>
      <w:b/>
      <w:sz w:val="40"/>
    </w:rPr>
  </w:style>
  <w:style w:type="paragraph" w:customStyle="1" w:styleId="BillBasicHeading">
    <w:name w:val="BillBasicHeading"/>
    <w:basedOn w:val="BillBasic"/>
    <w:rsid w:val="005E6289"/>
    <w:pPr>
      <w:keepNext/>
      <w:tabs>
        <w:tab w:val="left" w:pos="2600"/>
      </w:tabs>
      <w:jc w:val="left"/>
    </w:pPr>
    <w:rPr>
      <w:rFonts w:ascii="Arial" w:hAnsi="Arial"/>
      <w:b/>
    </w:rPr>
  </w:style>
  <w:style w:type="paragraph" w:customStyle="1" w:styleId="EnactingWordsRules">
    <w:name w:val="EnactingWordsRules"/>
    <w:basedOn w:val="EnactingWords"/>
    <w:rsid w:val="005E6289"/>
    <w:pPr>
      <w:spacing w:before="240"/>
    </w:pPr>
  </w:style>
  <w:style w:type="paragraph" w:customStyle="1" w:styleId="EnactingWords">
    <w:name w:val="EnactingWords"/>
    <w:basedOn w:val="BillBasic"/>
    <w:rsid w:val="005E6289"/>
    <w:pPr>
      <w:spacing w:before="120"/>
    </w:pPr>
  </w:style>
  <w:style w:type="paragraph" w:customStyle="1" w:styleId="Amain">
    <w:name w:val="A main"/>
    <w:basedOn w:val="BillBasic"/>
    <w:link w:val="AmainChar"/>
    <w:rsid w:val="005E6289"/>
    <w:pPr>
      <w:tabs>
        <w:tab w:val="right" w:pos="900"/>
        <w:tab w:val="left" w:pos="1100"/>
      </w:tabs>
      <w:ind w:left="1100" w:hanging="1100"/>
      <w:outlineLvl w:val="5"/>
    </w:pPr>
  </w:style>
  <w:style w:type="paragraph" w:customStyle="1" w:styleId="Amainreturn">
    <w:name w:val="A main return"/>
    <w:basedOn w:val="BillBasic"/>
    <w:link w:val="AmainreturnChar"/>
    <w:rsid w:val="005E6289"/>
    <w:pPr>
      <w:ind w:left="1100"/>
    </w:pPr>
  </w:style>
  <w:style w:type="paragraph" w:customStyle="1" w:styleId="Apara">
    <w:name w:val="A para"/>
    <w:basedOn w:val="BillBasic"/>
    <w:link w:val="AparaChar"/>
    <w:rsid w:val="005E6289"/>
    <w:pPr>
      <w:tabs>
        <w:tab w:val="right" w:pos="1400"/>
        <w:tab w:val="left" w:pos="1600"/>
      </w:tabs>
      <w:ind w:left="1600" w:hanging="1600"/>
      <w:outlineLvl w:val="6"/>
    </w:pPr>
  </w:style>
  <w:style w:type="paragraph" w:customStyle="1" w:styleId="Asubpara">
    <w:name w:val="A subpara"/>
    <w:basedOn w:val="BillBasic"/>
    <w:link w:val="AsubparaChar"/>
    <w:rsid w:val="005E6289"/>
    <w:pPr>
      <w:tabs>
        <w:tab w:val="right" w:pos="1900"/>
        <w:tab w:val="left" w:pos="2100"/>
      </w:tabs>
      <w:ind w:left="2100" w:hanging="2100"/>
      <w:outlineLvl w:val="7"/>
    </w:pPr>
  </w:style>
  <w:style w:type="paragraph" w:customStyle="1" w:styleId="Asubsubpara">
    <w:name w:val="A subsubpara"/>
    <w:basedOn w:val="BillBasic"/>
    <w:rsid w:val="005E6289"/>
    <w:pPr>
      <w:tabs>
        <w:tab w:val="right" w:pos="2400"/>
        <w:tab w:val="left" w:pos="2600"/>
      </w:tabs>
      <w:ind w:left="2600" w:hanging="2600"/>
      <w:outlineLvl w:val="8"/>
    </w:pPr>
  </w:style>
  <w:style w:type="paragraph" w:customStyle="1" w:styleId="aDef">
    <w:name w:val="aDef"/>
    <w:basedOn w:val="BillBasic"/>
    <w:link w:val="aDefChar"/>
    <w:rsid w:val="005E6289"/>
    <w:pPr>
      <w:ind w:left="1100"/>
    </w:pPr>
  </w:style>
  <w:style w:type="paragraph" w:customStyle="1" w:styleId="aExamHead">
    <w:name w:val="aExam Head"/>
    <w:basedOn w:val="BillBasicHeading"/>
    <w:next w:val="aExam"/>
    <w:rsid w:val="005E6289"/>
    <w:pPr>
      <w:tabs>
        <w:tab w:val="clear" w:pos="2600"/>
      </w:tabs>
      <w:ind w:left="1100"/>
    </w:pPr>
    <w:rPr>
      <w:sz w:val="18"/>
    </w:rPr>
  </w:style>
  <w:style w:type="paragraph" w:customStyle="1" w:styleId="aExam">
    <w:name w:val="aExam"/>
    <w:basedOn w:val="aNoteSymb"/>
    <w:rsid w:val="005E6289"/>
    <w:pPr>
      <w:spacing w:before="60"/>
      <w:ind w:left="1100" w:firstLine="0"/>
    </w:pPr>
  </w:style>
  <w:style w:type="paragraph" w:customStyle="1" w:styleId="aNote">
    <w:name w:val="aNote"/>
    <w:basedOn w:val="BillBasic"/>
    <w:link w:val="aNoteChar"/>
    <w:rsid w:val="005E6289"/>
    <w:pPr>
      <w:ind w:left="1900" w:hanging="800"/>
    </w:pPr>
    <w:rPr>
      <w:sz w:val="20"/>
    </w:rPr>
  </w:style>
  <w:style w:type="paragraph" w:customStyle="1" w:styleId="HeaderEven">
    <w:name w:val="HeaderEven"/>
    <w:basedOn w:val="Normal"/>
    <w:rsid w:val="005E6289"/>
    <w:rPr>
      <w:rFonts w:ascii="Arial" w:hAnsi="Arial"/>
      <w:sz w:val="18"/>
    </w:rPr>
  </w:style>
  <w:style w:type="paragraph" w:customStyle="1" w:styleId="HeaderEven6">
    <w:name w:val="HeaderEven6"/>
    <w:basedOn w:val="HeaderEven"/>
    <w:rsid w:val="005E6289"/>
    <w:pPr>
      <w:spacing w:before="120" w:after="60"/>
    </w:pPr>
  </w:style>
  <w:style w:type="paragraph" w:customStyle="1" w:styleId="HeaderOdd6">
    <w:name w:val="HeaderOdd6"/>
    <w:basedOn w:val="HeaderEven6"/>
    <w:rsid w:val="005E6289"/>
    <w:pPr>
      <w:jc w:val="right"/>
    </w:pPr>
  </w:style>
  <w:style w:type="paragraph" w:customStyle="1" w:styleId="HeaderOdd">
    <w:name w:val="HeaderOdd"/>
    <w:basedOn w:val="HeaderEven"/>
    <w:rsid w:val="005E6289"/>
    <w:pPr>
      <w:jc w:val="right"/>
    </w:pPr>
  </w:style>
  <w:style w:type="paragraph" w:customStyle="1" w:styleId="N-TOCheading">
    <w:name w:val="N-TOCheading"/>
    <w:basedOn w:val="BillBasicHeading"/>
    <w:next w:val="N-9pt"/>
    <w:rsid w:val="005E6289"/>
    <w:pPr>
      <w:pBdr>
        <w:bottom w:val="single" w:sz="4" w:space="1" w:color="auto"/>
      </w:pBdr>
      <w:spacing w:before="800"/>
    </w:pPr>
    <w:rPr>
      <w:sz w:val="32"/>
    </w:rPr>
  </w:style>
  <w:style w:type="paragraph" w:customStyle="1" w:styleId="N-9pt">
    <w:name w:val="N-9pt"/>
    <w:basedOn w:val="BillBasic"/>
    <w:next w:val="BillBasic"/>
    <w:rsid w:val="005E6289"/>
    <w:pPr>
      <w:keepNext/>
      <w:tabs>
        <w:tab w:val="right" w:pos="7707"/>
      </w:tabs>
      <w:spacing w:before="120"/>
    </w:pPr>
    <w:rPr>
      <w:rFonts w:ascii="Arial" w:hAnsi="Arial"/>
      <w:sz w:val="18"/>
    </w:rPr>
  </w:style>
  <w:style w:type="paragraph" w:customStyle="1" w:styleId="N-14pt">
    <w:name w:val="N-14pt"/>
    <w:basedOn w:val="BillBasic"/>
    <w:rsid w:val="005E6289"/>
    <w:pPr>
      <w:spacing w:before="0"/>
    </w:pPr>
    <w:rPr>
      <w:b/>
      <w:sz w:val="28"/>
    </w:rPr>
  </w:style>
  <w:style w:type="paragraph" w:customStyle="1" w:styleId="N-16pt">
    <w:name w:val="N-16pt"/>
    <w:basedOn w:val="BillBasic"/>
    <w:rsid w:val="005E6289"/>
    <w:pPr>
      <w:spacing w:before="800"/>
    </w:pPr>
    <w:rPr>
      <w:b/>
      <w:sz w:val="32"/>
    </w:rPr>
  </w:style>
  <w:style w:type="paragraph" w:customStyle="1" w:styleId="N-line3">
    <w:name w:val="N-line3"/>
    <w:basedOn w:val="BillBasic"/>
    <w:next w:val="BillBasic"/>
    <w:rsid w:val="005E6289"/>
    <w:pPr>
      <w:pBdr>
        <w:bottom w:val="single" w:sz="12" w:space="1" w:color="auto"/>
      </w:pBdr>
      <w:spacing w:before="60"/>
    </w:pPr>
  </w:style>
  <w:style w:type="paragraph" w:customStyle="1" w:styleId="Comment">
    <w:name w:val="Comment"/>
    <w:basedOn w:val="BillBasic"/>
    <w:rsid w:val="005E6289"/>
    <w:pPr>
      <w:tabs>
        <w:tab w:val="left" w:pos="1800"/>
      </w:tabs>
      <w:ind w:left="1300"/>
      <w:jc w:val="left"/>
    </w:pPr>
    <w:rPr>
      <w:b/>
      <w:sz w:val="18"/>
    </w:rPr>
  </w:style>
  <w:style w:type="paragraph" w:customStyle="1" w:styleId="FooterInfo">
    <w:name w:val="FooterInfo"/>
    <w:basedOn w:val="Normal"/>
    <w:rsid w:val="005E6289"/>
    <w:pPr>
      <w:tabs>
        <w:tab w:val="right" w:pos="7707"/>
      </w:tabs>
    </w:pPr>
    <w:rPr>
      <w:rFonts w:ascii="Arial" w:hAnsi="Arial"/>
      <w:sz w:val="18"/>
    </w:rPr>
  </w:style>
  <w:style w:type="paragraph" w:customStyle="1" w:styleId="AH1Chapter">
    <w:name w:val="A H1 Chapter"/>
    <w:basedOn w:val="BillBasicHeading"/>
    <w:next w:val="AH2Part"/>
    <w:rsid w:val="005E6289"/>
    <w:pPr>
      <w:spacing w:before="320"/>
      <w:ind w:left="2600" w:hanging="2600"/>
      <w:outlineLvl w:val="0"/>
    </w:pPr>
    <w:rPr>
      <w:sz w:val="34"/>
    </w:rPr>
  </w:style>
  <w:style w:type="paragraph" w:customStyle="1" w:styleId="AH2Part">
    <w:name w:val="A H2 Part"/>
    <w:basedOn w:val="BillBasicHeading"/>
    <w:next w:val="AH3Div"/>
    <w:rsid w:val="005E6289"/>
    <w:pPr>
      <w:spacing w:before="380"/>
      <w:ind w:left="2600" w:hanging="2600"/>
      <w:outlineLvl w:val="1"/>
    </w:pPr>
    <w:rPr>
      <w:sz w:val="32"/>
    </w:rPr>
  </w:style>
  <w:style w:type="paragraph" w:customStyle="1" w:styleId="AH3Div">
    <w:name w:val="A H3 Div"/>
    <w:basedOn w:val="BillBasicHeading"/>
    <w:next w:val="AH5Sec"/>
    <w:rsid w:val="005E6289"/>
    <w:pPr>
      <w:spacing w:before="240"/>
      <w:ind w:left="2600" w:hanging="2600"/>
      <w:outlineLvl w:val="2"/>
    </w:pPr>
    <w:rPr>
      <w:sz w:val="28"/>
    </w:rPr>
  </w:style>
  <w:style w:type="paragraph" w:customStyle="1" w:styleId="AH5Sec">
    <w:name w:val="A H5 Sec"/>
    <w:basedOn w:val="BillBasicHeading"/>
    <w:next w:val="Amain"/>
    <w:link w:val="AH5SecChar"/>
    <w:rsid w:val="005E6289"/>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6289"/>
    <w:pPr>
      <w:keepNext/>
      <w:ind w:left="1100"/>
    </w:pPr>
    <w:rPr>
      <w:i/>
    </w:rPr>
  </w:style>
  <w:style w:type="paragraph" w:customStyle="1" w:styleId="AH4SubDiv">
    <w:name w:val="A H4 SubDiv"/>
    <w:basedOn w:val="BillBasicHeading"/>
    <w:next w:val="AH5Sec"/>
    <w:rsid w:val="005E6289"/>
    <w:pPr>
      <w:spacing w:before="240"/>
      <w:ind w:left="2600" w:hanging="2600"/>
      <w:outlineLvl w:val="3"/>
    </w:pPr>
    <w:rPr>
      <w:sz w:val="26"/>
    </w:rPr>
  </w:style>
  <w:style w:type="paragraph" w:customStyle="1" w:styleId="Sched-heading">
    <w:name w:val="Sched-heading"/>
    <w:basedOn w:val="BillBasicHeading"/>
    <w:next w:val="refSymb"/>
    <w:rsid w:val="005E6289"/>
    <w:pPr>
      <w:spacing w:before="380"/>
      <w:ind w:left="2600" w:hanging="2600"/>
      <w:outlineLvl w:val="0"/>
    </w:pPr>
    <w:rPr>
      <w:sz w:val="34"/>
    </w:rPr>
  </w:style>
  <w:style w:type="paragraph" w:customStyle="1" w:styleId="ref">
    <w:name w:val="ref"/>
    <w:basedOn w:val="BillBasic"/>
    <w:next w:val="Normal"/>
    <w:rsid w:val="005E6289"/>
    <w:pPr>
      <w:spacing w:before="60"/>
    </w:pPr>
    <w:rPr>
      <w:sz w:val="18"/>
    </w:rPr>
  </w:style>
  <w:style w:type="paragraph" w:customStyle="1" w:styleId="Sched-Part">
    <w:name w:val="Sched-Part"/>
    <w:basedOn w:val="BillBasicHeading"/>
    <w:next w:val="Sched-Form"/>
    <w:rsid w:val="005E6289"/>
    <w:pPr>
      <w:spacing w:before="380"/>
      <w:ind w:left="2600" w:hanging="2600"/>
      <w:outlineLvl w:val="1"/>
    </w:pPr>
    <w:rPr>
      <w:sz w:val="32"/>
    </w:rPr>
  </w:style>
  <w:style w:type="paragraph" w:customStyle="1" w:styleId="ShadedSchClause">
    <w:name w:val="Shaded Sch Clause"/>
    <w:basedOn w:val="Schclauseheading"/>
    <w:next w:val="direction"/>
    <w:rsid w:val="005E6289"/>
    <w:pPr>
      <w:shd w:val="pct25" w:color="auto" w:fill="auto"/>
      <w:outlineLvl w:val="3"/>
    </w:pPr>
  </w:style>
  <w:style w:type="paragraph" w:customStyle="1" w:styleId="Sched-Form">
    <w:name w:val="Sched-Form"/>
    <w:basedOn w:val="BillBasicHeading"/>
    <w:next w:val="Schclauseheading"/>
    <w:rsid w:val="005E628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6289"/>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6289"/>
    <w:pPr>
      <w:spacing w:before="320"/>
      <w:ind w:left="2600" w:hanging="2600"/>
      <w:jc w:val="both"/>
      <w:outlineLvl w:val="0"/>
    </w:pPr>
    <w:rPr>
      <w:sz w:val="34"/>
    </w:rPr>
  </w:style>
  <w:style w:type="paragraph" w:styleId="TOC7">
    <w:name w:val="toc 7"/>
    <w:basedOn w:val="TOC2"/>
    <w:next w:val="Normal"/>
    <w:autoRedefine/>
    <w:uiPriority w:val="39"/>
    <w:rsid w:val="005E6289"/>
    <w:pPr>
      <w:keepNext w:val="0"/>
      <w:spacing w:before="120"/>
    </w:pPr>
    <w:rPr>
      <w:sz w:val="20"/>
    </w:rPr>
  </w:style>
  <w:style w:type="paragraph" w:styleId="TOC2">
    <w:name w:val="toc 2"/>
    <w:basedOn w:val="Normal"/>
    <w:next w:val="Normal"/>
    <w:autoRedefine/>
    <w:rsid w:val="005E628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6289"/>
    <w:pPr>
      <w:keepNext/>
      <w:tabs>
        <w:tab w:val="left" w:pos="400"/>
      </w:tabs>
      <w:spacing w:before="0"/>
      <w:jc w:val="left"/>
    </w:pPr>
    <w:rPr>
      <w:rFonts w:ascii="Arial" w:hAnsi="Arial"/>
      <w:b/>
      <w:sz w:val="28"/>
    </w:rPr>
  </w:style>
  <w:style w:type="paragraph" w:customStyle="1" w:styleId="EndNote2">
    <w:name w:val="EndNote2"/>
    <w:basedOn w:val="BillBasic"/>
    <w:rsid w:val="00AA0B82"/>
    <w:pPr>
      <w:keepNext/>
      <w:tabs>
        <w:tab w:val="left" w:pos="240"/>
      </w:tabs>
      <w:spacing w:before="320"/>
      <w:jc w:val="left"/>
    </w:pPr>
    <w:rPr>
      <w:b/>
      <w:sz w:val="18"/>
    </w:rPr>
  </w:style>
  <w:style w:type="paragraph" w:customStyle="1" w:styleId="IH1Chap">
    <w:name w:val="I H1 Chap"/>
    <w:basedOn w:val="BillBasicHeading"/>
    <w:next w:val="Normal"/>
    <w:rsid w:val="005E6289"/>
    <w:pPr>
      <w:spacing w:before="320"/>
      <w:ind w:left="2600" w:hanging="2600"/>
    </w:pPr>
    <w:rPr>
      <w:sz w:val="34"/>
    </w:rPr>
  </w:style>
  <w:style w:type="paragraph" w:customStyle="1" w:styleId="IH2Part">
    <w:name w:val="I H2 Part"/>
    <w:basedOn w:val="BillBasicHeading"/>
    <w:next w:val="Normal"/>
    <w:rsid w:val="005E6289"/>
    <w:pPr>
      <w:spacing w:before="380"/>
      <w:ind w:left="2600" w:hanging="2600"/>
    </w:pPr>
    <w:rPr>
      <w:sz w:val="32"/>
    </w:rPr>
  </w:style>
  <w:style w:type="paragraph" w:customStyle="1" w:styleId="IH3Div">
    <w:name w:val="I H3 Div"/>
    <w:basedOn w:val="BillBasicHeading"/>
    <w:next w:val="Normal"/>
    <w:rsid w:val="005E6289"/>
    <w:pPr>
      <w:spacing w:before="240"/>
      <w:ind w:left="2600" w:hanging="2600"/>
    </w:pPr>
    <w:rPr>
      <w:sz w:val="28"/>
    </w:rPr>
  </w:style>
  <w:style w:type="paragraph" w:customStyle="1" w:styleId="IH5Sec">
    <w:name w:val="I H5 Sec"/>
    <w:basedOn w:val="BillBasicHeading"/>
    <w:next w:val="Normal"/>
    <w:rsid w:val="005E6289"/>
    <w:pPr>
      <w:tabs>
        <w:tab w:val="clear" w:pos="2600"/>
        <w:tab w:val="left" w:pos="1100"/>
      </w:tabs>
      <w:spacing w:before="240"/>
      <w:ind w:left="1100" w:hanging="1100"/>
    </w:pPr>
  </w:style>
  <w:style w:type="paragraph" w:customStyle="1" w:styleId="IH4SubDiv">
    <w:name w:val="I H4 SubDiv"/>
    <w:basedOn w:val="BillBasicHeading"/>
    <w:next w:val="Normal"/>
    <w:rsid w:val="005E6289"/>
    <w:pPr>
      <w:spacing w:before="240"/>
      <w:ind w:left="2600" w:hanging="2600"/>
      <w:jc w:val="both"/>
    </w:pPr>
    <w:rPr>
      <w:sz w:val="26"/>
    </w:rPr>
  </w:style>
  <w:style w:type="character" w:styleId="LineNumber">
    <w:name w:val="line number"/>
    <w:basedOn w:val="DefaultParagraphFont"/>
    <w:rsid w:val="005E6289"/>
    <w:rPr>
      <w:rFonts w:ascii="Arial" w:hAnsi="Arial"/>
      <w:sz w:val="16"/>
    </w:rPr>
  </w:style>
  <w:style w:type="paragraph" w:customStyle="1" w:styleId="PageBreak">
    <w:name w:val="PageBreak"/>
    <w:basedOn w:val="Normal"/>
    <w:rsid w:val="005E6289"/>
    <w:rPr>
      <w:sz w:val="4"/>
    </w:rPr>
  </w:style>
  <w:style w:type="paragraph" w:customStyle="1" w:styleId="04Dictionary">
    <w:name w:val="04Dictionary"/>
    <w:basedOn w:val="Normal"/>
    <w:rsid w:val="005E6289"/>
  </w:style>
  <w:style w:type="paragraph" w:customStyle="1" w:styleId="N-line1">
    <w:name w:val="N-line1"/>
    <w:basedOn w:val="BillBasic"/>
    <w:rsid w:val="005E6289"/>
    <w:pPr>
      <w:pBdr>
        <w:bottom w:val="single" w:sz="4" w:space="0" w:color="auto"/>
      </w:pBdr>
      <w:spacing w:before="100"/>
      <w:ind w:left="2980" w:right="3020"/>
      <w:jc w:val="center"/>
    </w:pPr>
  </w:style>
  <w:style w:type="paragraph" w:customStyle="1" w:styleId="N-line2">
    <w:name w:val="N-line2"/>
    <w:basedOn w:val="Normal"/>
    <w:rsid w:val="005E6289"/>
    <w:pPr>
      <w:pBdr>
        <w:bottom w:val="single" w:sz="8" w:space="0" w:color="auto"/>
      </w:pBdr>
    </w:pPr>
  </w:style>
  <w:style w:type="paragraph" w:customStyle="1" w:styleId="EndNote">
    <w:name w:val="EndNote"/>
    <w:basedOn w:val="BillBasicHeading"/>
    <w:rsid w:val="005E628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6289"/>
    <w:pPr>
      <w:tabs>
        <w:tab w:val="left" w:pos="700"/>
      </w:tabs>
      <w:spacing w:before="160"/>
      <w:ind w:left="700" w:hanging="700"/>
    </w:pPr>
    <w:rPr>
      <w:rFonts w:ascii="Arial (W1)" w:hAnsi="Arial (W1)"/>
    </w:rPr>
  </w:style>
  <w:style w:type="paragraph" w:customStyle="1" w:styleId="PenaltyHeading">
    <w:name w:val="PenaltyHeading"/>
    <w:basedOn w:val="Normal"/>
    <w:rsid w:val="005E6289"/>
    <w:pPr>
      <w:tabs>
        <w:tab w:val="left" w:pos="1100"/>
      </w:tabs>
      <w:spacing w:before="120"/>
      <w:ind w:left="1100" w:hanging="1100"/>
    </w:pPr>
    <w:rPr>
      <w:rFonts w:ascii="Arial" w:hAnsi="Arial"/>
      <w:b/>
      <w:sz w:val="20"/>
    </w:rPr>
  </w:style>
  <w:style w:type="paragraph" w:customStyle="1" w:styleId="05EndNote">
    <w:name w:val="05EndNote"/>
    <w:basedOn w:val="Normal"/>
    <w:rsid w:val="005E6289"/>
  </w:style>
  <w:style w:type="paragraph" w:customStyle="1" w:styleId="03Schedule">
    <w:name w:val="03Schedule"/>
    <w:basedOn w:val="Normal"/>
    <w:rsid w:val="005E6289"/>
  </w:style>
  <w:style w:type="paragraph" w:customStyle="1" w:styleId="ISched-heading">
    <w:name w:val="I Sched-heading"/>
    <w:basedOn w:val="BillBasicHeading"/>
    <w:next w:val="Normal"/>
    <w:rsid w:val="005E6289"/>
    <w:pPr>
      <w:spacing w:before="320"/>
      <w:ind w:left="2600" w:hanging="2600"/>
    </w:pPr>
    <w:rPr>
      <w:sz w:val="34"/>
    </w:rPr>
  </w:style>
  <w:style w:type="paragraph" w:customStyle="1" w:styleId="ISched-Part">
    <w:name w:val="I Sched-Part"/>
    <w:basedOn w:val="BillBasicHeading"/>
    <w:rsid w:val="005E6289"/>
    <w:pPr>
      <w:spacing w:before="380"/>
      <w:ind w:left="2600" w:hanging="2600"/>
    </w:pPr>
    <w:rPr>
      <w:sz w:val="32"/>
    </w:rPr>
  </w:style>
  <w:style w:type="paragraph" w:customStyle="1" w:styleId="ISched-form">
    <w:name w:val="I Sched-form"/>
    <w:basedOn w:val="BillBasicHeading"/>
    <w:rsid w:val="005E6289"/>
    <w:pPr>
      <w:tabs>
        <w:tab w:val="right" w:pos="7200"/>
      </w:tabs>
      <w:spacing w:before="240"/>
      <w:ind w:left="2600" w:hanging="2600"/>
    </w:pPr>
    <w:rPr>
      <w:sz w:val="28"/>
    </w:rPr>
  </w:style>
  <w:style w:type="paragraph" w:customStyle="1" w:styleId="ISchclauseheading">
    <w:name w:val="I Sch clause heading"/>
    <w:basedOn w:val="BillBasic"/>
    <w:rsid w:val="005E6289"/>
    <w:pPr>
      <w:keepNext/>
      <w:tabs>
        <w:tab w:val="left" w:pos="1100"/>
      </w:tabs>
      <w:spacing w:before="240"/>
      <w:ind w:left="1100" w:hanging="1100"/>
      <w:jc w:val="left"/>
    </w:pPr>
    <w:rPr>
      <w:rFonts w:ascii="Arial" w:hAnsi="Arial"/>
      <w:b/>
    </w:rPr>
  </w:style>
  <w:style w:type="paragraph" w:customStyle="1" w:styleId="IMain">
    <w:name w:val="I Main"/>
    <w:basedOn w:val="Amain"/>
    <w:rsid w:val="005E6289"/>
  </w:style>
  <w:style w:type="paragraph" w:customStyle="1" w:styleId="Ipara">
    <w:name w:val="I para"/>
    <w:basedOn w:val="Apara"/>
    <w:rsid w:val="005E6289"/>
    <w:pPr>
      <w:outlineLvl w:val="9"/>
    </w:pPr>
  </w:style>
  <w:style w:type="paragraph" w:customStyle="1" w:styleId="Isubpara">
    <w:name w:val="I subpara"/>
    <w:basedOn w:val="Asubpara"/>
    <w:rsid w:val="005E628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6289"/>
    <w:pPr>
      <w:tabs>
        <w:tab w:val="clear" w:pos="2400"/>
        <w:tab w:val="clear" w:pos="2600"/>
        <w:tab w:val="right" w:pos="2460"/>
        <w:tab w:val="left" w:pos="2660"/>
      </w:tabs>
      <w:ind w:left="2660" w:hanging="2660"/>
    </w:pPr>
  </w:style>
  <w:style w:type="character" w:customStyle="1" w:styleId="CharSectNo">
    <w:name w:val="CharSectNo"/>
    <w:basedOn w:val="DefaultParagraphFont"/>
    <w:rsid w:val="005E6289"/>
  </w:style>
  <w:style w:type="character" w:customStyle="1" w:styleId="CharDivNo">
    <w:name w:val="CharDivNo"/>
    <w:basedOn w:val="DefaultParagraphFont"/>
    <w:rsid w:val="005E6289"/>
  </w:style>
  <w:style w:type="character" w:customStyle="1" w:styleId="CharDivText">
    <w:name w:val="CharDivText"/>
    <w:basedOn w:val="DefaultParagraphFont"/>
    <w:rsid w:val="005E6289"/>
  </w:style>
  <w:style w:type="character" w:customStyle="1" w:styleId="CharPartNo">
    <w:name w:val="CharPartNo"/>
    <w:basedOn w:val="DefaultParagraphFont"/>
    <w:rsid w:val="005E6289"/>
  </w:style>
  <w:style w:type="paragraph" w:customStyle="1" w:styleId="Placeholder">
    <w:name w:val="Placeholder"/>
    <w:basedOn w:val="Normal"/>
    <w:rsid w:val="005E6289"/>
    <w:rPr>
      <w:sz w:val="10"/>
    </w:rPr>
  </w:style>
  <w:style w:type="paragraph" w:styleId="PlainText">
    <w:name w:val="Plain Text"/>
    <w:basedOn w:val="Normal"/>
    <w:rsid w:val="005E6289"/>
    <w:rPr>
      <w:rFonts w:ascii="Courier New" w:hAnsi="Courier New"/>
      <w:sz w:val="20"/>
    </w:rPr>
  </w:style>
  <w:style w:type="character" w:customStyle="1" w:styleId="CharChapNo">
    <w:name w:val="CharChapNo"/>
    <w:basedOn w:val="DefaultParagraphFont"/>
    <w:rsid w:val="005E6289"/>
  </w:style>
  <w:style w:type="character" w:customStyle="1" w:styleId="CharChapText">
    <w:name w:val="CharChapText"/>
    <w:basedOn w:val="DefaultParagraphFont"/>
    <w:rsid w:val="005E6289"/>
  </w:style>
  <w:style w:type="character" w:customStyle="1" w:styleId="CharPartText">
    <w:name w:val="CharPartText"/>
    <w:basedOn w:val="DefaultParagraphFont"/>
    <w:rsid w:val="005E6289"/>
  </w:style>
  <w:style w:type="paragraph" w:styleId="TOC1">
    <w:name w:val="toc 1"/>
    <w:basedOn w:val="Normal"/>
    <w:next w:val="Normal"/>
    <w:autoRedefine/>
    <w:rsid w:val="005E628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E628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628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628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6289"/>
  </w:style>
  <w:style w:type="paragraph" w:styleId="Title">
    <w:name w:val="Title"/>
    <w:basedOn w:val="Normal"/>
    <w:qFormat/>
    <w:rsid w:val="00AA0B82"/>
    <w:pPr>
      <w:spacing w:before="240" w:after="60"/>
      <w:jc w:val="center"/>
      <w:outlineLvl w:val="0"/>
    </w:pPr>
    <w:rPr>
      <w:rFonts w:ascii="Arial" w:hAnsi="Arial"/>
      <w:b/>
      <w:kern w:val="28"/>
      <w:sz w:val="32"/>
    </w:rPr>
  </w:style>
  <w:style w:type="paragraph" w:styleId="Signature">
    <w:name w:val="Signature"/>
    <w:basedOn w:val="Normal"/>
    <w:rsid w:val="005E6289"/>
    <w:pPr>
      <w:ind w:left="4252"/>
    </w:pPr>
  </w:style>
  <w:style w:type="paragraph" w:customStyle="1" w:styleId="ActNo">
    <w:name w:val="ActNo"/>
    <w:basedOn w:val="BillBasicHeading"/>
    <w:rsid w:val="005E6289"/>
    <w:pPr>
      <w:keepNext w:val="0"/>
      <w:tabs>
        <w:tab w:val="clear" w:pos="2600"/>
      </w:tabs>
      <w:spacing w:before="220"/>
    </w:pPr>
  </w:style>
  <w:style w:type="paragraph" w:customStyle="1" w:styleId="aParaNote">
    <w:name w:val="aParaNote"/>
    <w:basedOn w:val="BillBasic"/>
    <w:rsid w:val="005E6289"/>
    <w:pPr>
      <w:ind w:left="2840" w:hanging="1240"/>
    </w:pPr>
    <w:rPr>
      <w:sz w:val="20"/>
    </w:rPr>
  </w:style>
  <w:style w:type="paragraph" w:customStyle="1" w:styleId="aExamNum">
    <w:name w:val="aExamNum"/>
    <w:basedOn w:val="aExam"/>
    <w:rsid w:val="005E6289"/>
    <w:pPr>
      <w:ind w:left="1500" w:hanging="400"/>
    </w:pPr>
  </w:style>
  <w:style w:type="paragraph" w:customStyle="1" w:styleId="LongTitle">
    <w:name w:val="LongTitle"/>
    <w:basedOn w:val="BillBasic"/>
    <w:rsid w:val="005E6289"/>
    <w:pPr>
      <w:spacing w:before="300"/>
    </w:pPr>
  </w:style>
  <w:style w:type="paragraph" w:customStyle="1" w:styleId="Minister">
    <w:name w:val="Minister"/>
    <w:basedOn w:val="BillBasic"/>
    <w:rsid w:val="005E6289"/>
    <w:pPr>
      <w:spacing w:before="640"/>
      <w:jc w:val="right"/>
    </w:pPr>
    <w:rPr>
      <w:caps/>
    </w:rPr>
  </w:style>
  <w:style w:type="paragraph" w:customStyle="1" w:styleId="DateLine">
    <w:name w:val="DateLine"/>
    <w:basedOn w:val="BillBasic"/>
    <w:rsid w:val="005E6289"/>
    <w:pPr>
      <w:tabs>
        <w:tab w:val="left" w:pos="4320"/>
      </w:tabs>
    </w:pPr>
  </w:style>
  <w:style w:type="paragraph" w:customStyle="1" w:styleId="madeunder">
    <w:name w:val="made under"/>
    <w:basedOn w:val="BillBasic"/>
    <w:rsid w:val="005E6289"/>
    <w:pPr>
      <w:spacing w:before="240"/>
    </w:pPr>
  </w:style>
  <w:style w:type="paragraph" w:customStyle="1" w:styleId="EndNoteSubHeading">
    <w:name w:val="EndNoteSubHeading"/>
    <w:basedOn w:val="Normal"/>
    <w:next w:val="EndNoteText"/>
    <w:rsid w:val="00AA0B82"/>
    <w:pPr>
      <w:keepNext/>
      <w:tabs>
        <w:tab w:val="left" w:pos="700"/>
      </w:tabs>
      <w:spacing w:before="240"/>
      <w:ind w:left="700" w:hanging="700"/>
    </w:pPr>
    <w:rPr>
      <w:rFonts w:ascii="Arial" w:hAnsi="Arial"/>
      <w:b/>
      <w:sz w:val="20"/>
    </w:rPr>
  </w:style>
  <w:style w:type="paragraph" w:customStyle="1" w:styleId="EndNoteText">
    <w:name w:val="EndNoteText"/>
    <w:basedOn w:val="BillBasic"/>
    <w:rsid w:val="005E6289"/>
    <w:pPr>
      <w:tabs>
        <w:tab w:val="left" w:pos="700"/>
        <w:tab w:val="right" w:pos="6160"/>
      </w:tabs>
      <w:spacing w:before="80"/>
      <w:ind w:left="700" w:hanging="700"/>
    </w:pPr>
    <w:rPr>
      <w:sz w:val="20"/>
    </w:rPr>
  </w:style>
  <w:style w:type="paragraph" w:customStyle="1" w:styleId="BillBasicItalics">
    <w:name w:val="BillBasicItalics"/>
    <w:basedOn w:val="BillBasic"/>
    <w:rsid w:val="005E6289"/>
    <w:rPr>
      <w:i/>
    </w:rPr>
  </w:style>
  <w:style w:type="paragraph" w:customStyle="1" w:styleId="00SigningPage">
    <w:name w:val="00SigningPage"/>
    <w:basedOn w:val="Normal"/>
    <w:rsid w:val="005E6289"/>
  </w:style>
  <w:style w:type="paragraph" w:customStyle="1" w:styleId="Aparareturn">
    <w:name w:val="A para return"/>
    <w:basedOn w:val="BillBasic"/>
    <w:rsid w:val="005E6289"/>
    <w:pPr>
      <w:ind w:left="1600"/>
    </w:pPr>
  </w:style>
  <w:style w:type="paragraph" w:customStyle="1" w:styleId="Asubparareturn">
    <w:name w:val="A subpara return"/>
    <w:basedOn w:val="BillBasic"/>
    <w:rsid w:val="005E6289"/>
    <w:pPr>
      <w:ind w:left="2100"/>
    </w:pPr>
  </w:style>
  <w:style w:type="paragraph" w:customStyle="1" w:styleId="CommentNum">
    <w:name w:val="CommentNum"/>
    <w:basedOn w:val="Comment"/>
    <w:rsid w:val="005E6289"/>
    <w:pPr>
      <w:ind w:left="1800" w:hanging="1800"/>
    </w:pPr>
  </w:style>
  <w:style w:type="paragraph" w:styleId="TOC8">
    <w:name w:val="toc 8"/>
    <w:basedOn w:val="TOC3"/>
    <w:next w:val="Normal"/>
    <w:autoRedefine/>
    <w:rsid w:val="005E6289"/>
    <w:pPr>
      <w:keepNext w:val="0"/>
      <w:spacing w:before="120"/>
    </w:pPr>
  </w:style>
  <w:style w:type="paragraph" w:customStyle="1" w:styleId="Judges">
    <w:name w:val="Judges"/>
    <w:basedOn w:val="Minister"/>
    <w:rsid w:val="005E6289"/>
    <w:pPr>
      <w:spacing w:before="180"/>
    </w:pPr>
  </w:style>
  <w:style w:type="paragraph" w:customStyle="1" w:styleId="BillFor">
    <w:name w:val="BillFor"/>
    <w:basedOn w:val="BillBasicHeading"/>
    <w:rsid w:val="005E6289"/>
    <w:pPr>
      <w:keepNext w:val="0"/>
      <w:spacing w:before="320"/>
      <w:jc w:val="both"/>
    </w:pPr>
    <w:rPr>
      <w:sz w:val="28"/>
    </w:rPr>
  </w:style>
  <w:style w:type="paragraph" w:customStyle="1" w:styleId="draft">
    <w:name w:val="draft"/>
    <w:basedOn w:val="Normal"/>
    <w:rsid w:val="005E628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6289"/>
    <w:pPr>
      <w:spacing w:line="260" w:lineRule="atLeast"/>
      <w:jc w:val="center"/>
    </w:pPr>
  </w:style>
  <w:style w:type="paragraph" w:customStyle="1" w:styleId="Amainbullet">
    <w:name w:val="A main bullet"/>
    <w:basedOn w:val="BillBasic"/>
    <w:rsid w:val="005E6289"/>
    <w:pPr>
      <w:spacing w:before="60"/>
      <w:ind w:left="1500" w:hanging="400"/>
    </w:pPr>
  </w:style>
  <w:style w:type="paragraph" w:customStyle="1" w:styleId="Aparabullet">
    <w:name w:val="A para bullet"/>
    <w:basedOn w:val="BillBasic"/>
    <w:rsid w:val="005E6289"/>
    <w:pPr>
      <w:spacing w:before="60"/>
      <w:ind w:left="2000" w:hanging="400"/>
    </w:pPr>
  </w:style>
  <w:style w:type="paragraph" w:customStyle="1" w:styleId="Asubparabullet">
    <w:name w:val="A subpara bullet"/>
    <w:basedOn w:val="BillBasic"/>
    <w:rsid w:val="005E6289"/>
    <w:pPr>
      <w:spacing w:before="60"/>
      <w:ind w:left="2540" w:hanging="400"/>
    </w:pPr>
  </w:style>
  <w:style w:type="paragraph" w:customStyle="1" w:styleId="aDefpara">
    <w:name w:val="aDef para"/>
    <w:basedOn w:val="Apara"/>
    <w:rsid w:val="005E6289"/>
  </w:style>
  <w:style w:type="paragraph" w:customStyle="1" w:styleId="aDefsubpara">
    <w:name w:val="aDef subpara"/>
    <w:basedOn w:val="Asubpara"/>
    <w:rsid w:val="005E6289"/>
  </w:style>
  <w:style w:type="paragraph" w:customStyle="1" w:styleId="Idefpara">
    <w:name w:val="I def para"/>
    <w:basedOn w:val="Ipara"/>
    <w:rsid w:val="005E6289"/>
  </w:style>
  <w:style w:type="paragraph" w:customStyle="1" w:styleId="Idefsubpara">
    <w:name w:val="I def subpara"/>
    <w:basedOn w:val="Isubpara"/>
    <w:rsid w:val="005E6289"/>
  </w:style>
  <w:style w:type="paragraph" w:customStyle="1" w:styleId="Notified">
    <w:name w:val="Notified"/>
    <w:basedOn w:val="BillBasic"/>
    <w:rsid w:val="005E6289"/>
    <w:pPr>
      <w:spacing w:before="360"/>
      <w:jc w:val="right"/>
    </w:pPr>
    <w:rPr>
      <w:i/>
    </w:rPr>
  </w:style>
  <w:style w:type="paragraph" w:customStyle="1" w:styleId="03ScheduleLandscape">
    <w:name w:val="03ScheduleLandscape"/>
    <w:basedOn w:val="Normal"/>
    <w:rsid w:val="005E6289"/>
  </w:style>
  <w:style w:type="paragraph" w:customStyle="1" w:styleId="IDict-Heading">
    <w:name w:val="I Dict-Heading"/>
    <w:basedOn w:val="BillBasicHeading"/>
    <w:rsid w:val="005E6289"/>
    <w:pPr>
      <w:spacing w:before="320"/>
      <w:ind w:left="2600" w:hanging="2600"/>
      <w:jc w:val="both"/>
    </w:pPr>
    <w:rPr>
      <w:sz w:val="34"/>
    </w:rPr>
  </w:style>
  <w:style w:type="paragraph" w:customStyle="1" w:styleId="02TextLandscape">
    <w:name w:val="02TextLandscape"/>
    <w:basedOn w:val="Normal"/>
    <w:rsid w:val="005E6289"/>
  </w:style>
  <w:style w:type="paragraph" w:styleId="Salutation">
    <w:name w:val="Salutation"/>
    <w:basedOn w:val="Normal"/>
    <w:next w:val="Normal"/>
    <w:rsid w:val="00AA0B82"/>
  </w:style>
  <w:style w:type="paragraph" w:customStyle="1" w:styleId="aNoteBullet">
    <w:name w:val="aNoteBullet"/>
    <w:basedOn w:val="aNoteSymb"/>
    <w:rsid w:val="005E6289"/>
    <w:pPr>
      <w:tabs>
        <w:tab w:val="left" w:pos="2200"/>
      </w:tabs>
      <w:spacing w:before="60"/>
      <w:ind w:left="2600" w:hanging="700"/>
    </w:pPr>
  </w:style>
  <w:style w:type="paragraph" w:customStyle="1" w:styleId="aNotess">
    <w:name w:val="aNotess"/>
    <w:basedOn w:val="BillBasic"/>
    <w:rsid w:val="00AA0B82"/>
    <w:pPr>
      <w:ind w:left="1900" w:hanging="800"/>
    </w:pPr>
    <w:rPr>
      <w:sz w:val="20"/>
    </w:rPr>
  </w:style>
  <w:style w:type="paragraph" w:customStyle="1" w:styleId="aParaNoteBullet">
    <w:name w:val="aParaNoteBullet"/>
    <w:basedOn w:val="aParaNote"/>
    <w:rsid w:val="005E6289"/>
    <w:pPr>
      <w:tabs>
        <w:tab w:val="left" w:pos="2700"/>
      </w:tabs>
      <w:spacing w:before="60"/>
      <w:ind w:left="3100" w:hanging="700"/>
    </w:pPr>
  </w:style>
  <w:style w:type="paragraph" w:customStyle="1" w:styleId="aNotepar">
    <w:name w:val="aNotepar"/>
    <w:basedOn w:val="BillBasic"/>
    <w:next w:val="Normal"/>
    <w:rsid w:val="005E6289"/>
    <w:pPr>
      <w:ind w:left="2400" w:hanging="800"/>
    </w:pPr>
    <w:rPr>
      <w:sz w:val="20"/>
    </w:rPr>
  </w:style>
  <w:style w:type="paragraph" w:customStyle="1" w:styleId="aNoteTextpar">
    <w:name w:val="aNoteTextpar"/>
    <w:basedOn w:val="aNotepar"/>
    <w:rsid w:val="005E6289"/>
    <w:pPr>
      <w:spacing w:before="60"/>
      <w:ind w:firstLine="0"/>
    </w:pPr>
  </w:style>
  <w:style w:type="paragraph" w:customStyle="1" w:styleId="MinisterWord">
    <w:name w:val="MinisterWord"/>
    <w:basedOn w:val="Normal"/>
    <w:rsid w:val="005E6289"/>
    <w:pPr>
      <w:spacing w:before="60"/>
      <w:jc w:val="right"/>
    </w:pPr>
  </w:style>
  <w:style w:type="paragraph" w:customStyle="1" w:styleId="aExamPara">
    <w:name w:val="aExamPara"/>
    <w:basedOn w:val="aExam"/>
    <w:rsid w:val="005E6289"/>
    <w:pPr>
      <w:tabs>
        <w:tab w:val="right" w:pos="1720"/>
        <w:tab w:val="left" w:pos="2000"/>
        <w:tab w:val="left" w:pos="2300"/>
      </w:tabs>
      <w:ind w:left="2400" w:hanging="1300"/>
    </w:pPr>
  </w:style>
  <w:style w:type="paragraph" w:customStyle="1" w:styleId="aExamNumText">
    <w:name w:val="aExamNumText"/>
    <w:basedOn w:val="aExam"/>
    <w:rsid w:val="005E6289"/>
    <w:pPr>
      <w:ind w:left="1500"/>
    </w:pPr>
  </w:style>
  <w:style w:type="paragraph" w:customStyle="1" w:styleId="aExamBullet">
    <w:name w:val="aExamBullet"/>
    <w:basedOn w:val="aExam"/>
    <w:rsid w:val="005E6289"/>
    <w:pPr>
      <w:tabs>
        <w:tab w:val="left" w:pos="1500"/>
        <w:tab w:val="left" w:pos="2300"/>
      </w:tabs>
      <w:ind w:left="1900" w:hanging="800"/>
    </w:pPr>
  </w:style>
  <w:style w:type="paragraph" w:customStyle="1" w:styleId="aNotePara">
    <w:name w:val="aNotePara"/>
    <w:basedOn w:val="aNote"/>
    <w:rsid w:val="005E6289"/>
    <w:pPr>
      <w:tabs>
        <w:tab w:val="right" w:pos="2140"/>
        <w:tab w:val="left" w:pos="2400"/>
      </w:tabs>
      <w:spacing w:before="60"/>
      <w:ind w:left="2400" w:hanging="1300"/>
    </w:pPr>
  </w:style>
  <w:style w:type="paragraph" w:customStyle="1" w:styleId="aExplanHeading">
    <w:name w:val="aExplanHeading"/>
    <w:basedOn w:val="BillBasicHeading"/>
    <w:next w:val="Normal"/>
    <w:rsid w:val="005E6289"/>
    <w:rPr>
      <w:rFonts w:ascii="Arial (W1)" w:hAnsi="Arial (W1)"/>
      <w:sz w:val="18"/>
    </w:rPr>
  </w:style>
  <w:style w:type="paragraph" w:customStyle="1" w:styleId="aExplanText">
    <w:name w:val="aExplanText"/>
    <w:basedOn w:val="BillBasic"/>
    <w:rsid w:val="005E6289"/>
    <w:rPr>
      <w:sz w:val="20"/>
    </w:rPr>
  </w:style>
  <w:style w:type="paragraph" w:customStyle="1" w:styleId="aParaNotePara">
    <w:name w:val="aParaNotePara"/>
    <w:basedOn w:val="aNoteParaSymb"/>
    <w:rsid w:val="005E6289"/>
    <w:pPr>
      <w:tabs>
        <w:tab w:val="clear" w:pos="2140"/>
        <w:tab w:val="clear" w:pos="2400"/>
        <w:tab w:val="right" w:pos="2644"/>
      </w:tabs>
      <w:ind w:left="3320" w:hanging="1720"/>
    </w:pPr>
  </w:style>
  <w:style w:type="character" w:customStyle="1" w:styleId="charBold">
    <w:name w:val="charBold"/>
    <w:basedOn w:val="DefaultParagraphFont"/>
    <w:rsid w:val="005E6289"/>
    <w:rPr>
      <w:b/>
    </w:rPr>
  </w:style>
  <w:style w:type="character" w:customStyle="1" w:styleId="charBoldItals">
    <w:name w:val="charBoldItals"/>
    <w:basedOn w:val="DefaultParagraphFont"/>
    <w:rsid w:val="005E6289"/>
    <w:rPr>
      <w:b/>
      <w:i/>
    </w:rPr>
  </w:style>
  <w:style w:type="character" w:customStyle="1" w:styleId="charItals">
    <w:name w:val="charItals"/>
    <w:basedOn w:val="DefaultParagraphFont"/>
    <w:rsid w:val="005E6289"/>
    <w:rPr>
      <w:i/>
    </w:rPr>
  </w:style>
  <w:style w:type="character" w:customStyle="1" w:styleId="charUnderline">
    <w:name w:val="charUnderline"/>
    <w:basedOn w:val="DefaultParagraphFont"/>
    <w:rsid w:val="005E6289"/>
    <w:rPr>
      <w:u w:val="single"/>
    </w:rPr>
  </w:style>
  <w:style w:type="paragraph" w:customStyle="1" w:styleId="TableHd">
    <w:name w:val="TableHd"/>
    <w:basedOn w:val="Normal"/>
    <w:rsid w:val="005E6289"/>
    <w:pPr>
      <w:keepNext/>
      <w:spacing w:before="300"/>
      <w:ind w:left="1200" w:hanging="1200"/>
    </w:pPr>
    <w:rPr>
      <w:rFonts w:ascii="Arial" w:hAnsi="Arial"/>
      <w:b/>
      <w:sz w:val="20"/>
    </w:rPr>
  </w:style>
  <w:style w:type="paragraph" w:customStyle="1" w:styleId="TableColHd">
    <w:name w:val="TableColHd"/>
    <w:basedOn w:val="Normal"/>
    <w:rsid w:val="005E6289"/>
    <w:pPr>
      <w:keepNext/>
      <w:spacing w:after="60"/>
    </w:pPr>
    <w:rPr>
      <w:rFonts w:ascii="Arial" w:hAnsi="Arial"/>
      <w:b/>
      <w:sz w:val="18"/>
    </w:rPr>
  </w:style>
  <w:style w:type="paragraph" w:customStyle="1" w:styleId="PenaltyPara">
    <w:name w:val="PenaltyPara"/>
    <w:basedOn w:val="Normal"/>
    <w:rsid w:val="005E6289"/>
    <w:pPr>
      <w:tabs>
        <w:tab w:val="right" w:pos="1360"/>
      </w:tabs>
      <w:spacing w:before="60"/>
      <w:ind w:left="1600" w:hanging="1600"/>
      <w:jc w:val="both"/>
    </w:pPr>
  </w:style>
  <w:style w:type="paragraph" w:customStyle="1" w:styleId="tablepara">
    <w:name w:val="table para"/>
    <w:basedOn w:val="Normal"/>
    <w:rsid w:val="005E6289"/>
    <w:pPr>
      <w:tabs>
        <w:tab w:val="right" w:pos="800"/>
        <w:tab w:val="left" w:pos="1100"/>
      </w:tabs>
      <w:spacing w:before="80" w:after="60"/>
      <w:ind w:left="1100" w:hanging="1100"/>
    </w:pPr>
  </w:style>
  <w:style w:type="paragraph" w:customStyle="1" w:styleId="tablesubpara">
    <w:name w:val="table subpara"/>
    <w:basedOn w:val="Normal"/>
    <w:rsid w:val="005E6289"/>
    <w:pPr>
      <w:tabs>
        <w:tab w:val="right" w:pos="1500"/>
        <w:tab w:val="left" w:pos="1800"/>
      </w:tabs>
      <w:spacing w:before="80" w:after="60"/>
      <w:ind w:left="1800" w:hanging="1800"/>
    </w:pPr>
  </w:style>
  <w:style w:type="paragraph" w:customStyle="1" w:styleId="TableText">
    <w:name w:val="TableText"/>
    <w:basedOn w:val="Normal"/>
    <w:rsid w:val="005E6289"/>
    <w:pPr>
      <w:spacing w:before="60" w:after="60"/>
    </w:pPr>
  </w:style>
  <w:style w:type="paragraph" w:customStyle="1" w:styleId="IshadedH5Sec">
    <w:name w:val="I shaded H5 Sec"/>
    <w:basedOn w:val="AH5Sec"/>
    <w:rsid w:val="005E6289"/>
    <w:pPr>
      <w:shd w:val="pct25" w:color="auto" w:fill="auto"/>
      <w:outlineLvl w:val="9"/>
    </w:pPr>
  </w:style>
  <w:style w:type="paragraph" w:customStyle="1" w:styleId="IshadedSchClause">
    <w:name w:val="I shaded Sch Clause"/>
    <w:basedOn w:val="IshadedH5Sec"/>
    <w:rsid w:val="005E6289"/>
  </w:style>
  <w:style w:type="paragraph" w:customStyle="1" w:styleId="Penalty">
    <w:name w:val="Penalty"/>
    <w:basedOn w:val="Amainreturn"/>
    <w:rsid w:val="005E6289"/>
  </w:style>
  <w:style w:type="paragraph" w:customStyle="1" w:styleId="aNoteText">
    <w:name w:val="aNoteText"/>
    <w:basedOn w:val="aNoteSymb"/>
    <w:rsid w:val="005E6289"/>
    <w:pPr>
      <w:spacing w:before="60"/>
      <w:ind w:firstLine="0"/>
    </w:pPr>
  </w:style>
  <w:style w:type="paragraph" w:customStyle="1" w:styleId="aExamINum">
    <w:name w:val="aExamINum"/>
    <w:basedOn w:val="aExam"/>
    <w:rsid w:val="00AA0B82"/>
    <w:pPr>
      <w:tabs>
        <w:tab w:val="left" w:pos="1500"/>
      </w:tabs>
      <w:ind w:left="1500" w:hanging="400"/>
    </w:pPr>
  </w:style>
  <w:style w:type="paragraph" w:customStyle="1" w:styleId="AExamIPara">
    <w:name w:val="AExamIPara"/>
    <w:basedOn w:val="aExam"/>
    <w:rsid w:val="005E6289"/>
    <w:pPr>
      <w:tabs>
        <w:tab w:val="right" w:pos="1720"/>
        <w:tab w:val="left" w:pos="2000"/>
      </w:tabs>
      <w:ind w:left="2000" w:hanging="900"/>
    </w:pPr>
  </w:style>
  <w:style w:type="paragraph" w:customStyle="1" w:styleId="AH3sec">
    <w:name w:val="A H3 sec"/>
    <w:basedOn w:val="Normal"/>
    <w:next w:val="direction"/>
    <w:rsid w:val="00AA0B82"/>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E6289"/>
    <w:pPr>
      <w:tabs>
        <w:tab w:val="clear" w:pos="2600"/>
      </w:tabs>
      <w:ind w:left="1100"/>
    </w:pPr>
    <w:rPr>
      <w:sz w:val="18"/>
    </w:rPr>
  </w:style>
  <w:style w:type="paragraph" w:customStyle="1" w:styleId="aExamss">
    <w:name w:val="aExamss"/>
    <w:basedOn w:val="aNoteSymb"/>
    <w:rsid w:val="005E6289"/>
    <w:pPr>
      <w:spacing w:before="60"/>
      <w:ind w:left="1100" w:firstLine="0"/>
    </w:pPr>
  </w:style>
  <w:style w:type="paragraph" w:customStyle="1" w:styleId="aExamHdgpar">
    <w:name w:val="aExamHdgpar"/>
    <w:basedOn w:val="aExamHdgss"/>
    <w:next w:val="Normal"/>
    <w:rsid w:val="005E6289"/>
    <w:pPr>
      <w:ind w:left="1600"/>
    </w:pPr>
  </w:style>
  <w:style w:type="paragraph" w:customStyle="1" w:styleId="aExampar">
    <w:name w:val="aExampar"/>
    <w:basedOn w:val="aExamss"/>
    <w:rsid w:val="005E6289"/>
    <w:pPr>
      <w:ind w:left="1600"/>
    </w:pPr>
  </w:style>
  <w:style w:type="paragraph" w:customStyle="1" w:styleId="aExamINumss">
    <w:name w:val="aExamINumss"/>
    <w:basedOn w:val="aExamss"/>
    <w:rsid w:val="005E6289"/>
    <w:pPr>
      <w:tabs>
        <w:tab w:val="left" w:pos="1500"/>
      </w:tabs>
      <w:ind w:left="1500" w:hanging="400"/>
    </w:pPr>
  </w:style>
  <w:style w:type="paragraph" w:customStyle="1" w:styleId="aExamINumpar">
    <w:name w:val="aExamINumpar"/>
    <w:basedOn w:val="aExampar"/>
    <w:rsid w:val="005E6289"/>
    <w:pPr>
      <w:tabs>
        <w:tab w:val="left" w:pos="2000"/>
      </w:tabs>
      <w:ind w:left="2000" w:hanging="400"/>
    </w:pPr>
  </w:style>
  <w:style w:type="paragraph" w:customStyle="1" w:styleId="aExamNumTextss">
    <w:name w:val="aExamNumTextss"/>
    <w:basedOn w:val="aExamss"/>
    <w:rsid w:val="005E6289"/>
    <w:pPr>
      <w:ind w:left="1500"/>
    </w:pPr>
  </w:style>
  <w:style w:type="paragraph" w:customStyle="1" w:styleId="aExamNumTextpar">
    <w:name w:val="aExamNumTextpar"/>
    <w:basedOn w:val="aExampar"/>
    <w:rsid w:val="00AA0B82"/>
    <w:pPr>
      <w:ind w:left="2000"/>
    </w:pPr>
  </w:style>
  <w:style w:type="paragraph" w:customStyle="1" w:styleId="aExamBulletss">
    <w:name w:val="aExamBulletss"/>
    <w:basedOn w:val="aExamss"/>
    <w:rsid w:val="005E6289"/>
    <w:pPr>
      <w:ind w:left="1500" w:hanging="400"/>
    </w:pPr>
  </w:style>
  <w:style w:type="paragraph" w:customStyle="1" w:styleId="aExamBulletpar">
    <w:name w:val="aExamBulletpar"/>
    <w:basedOn w:val="aExampar"/>
    <w:rsid w:val="005E6289"/>
    <w:pPr>
      <w:ind w:left="2000" w:hanging="400"/>
    </w:pPr>
  </w:style>
  <w:style w:type="paragraph" w:customStyle="1" w:styleId="aExamHdgsubpar">
    <w:name w:val="aExamHdgsubpar"/>
    <w:basedOn w:val="aExamHdgss"/>
    <w:next w:val="Normal"/>
    <w:rsid w:val="005E6289"/>
    <w:pPr>
      <w:ind w:left="2140"/>
    </w:pPr>
  </w:style>
  <w:style w:type="paragraph" w:customStyle="1" w:styleId="aExamsubpar">
    <w:name w:val="aExamsubpar"/>
    <w:basedOn w:val="aExamss"/>
    <w:rsid w:val="005E6289"/>
    <w:pPr>
      <w:ind w:left="2140"/>
    </w:pPr>
  </w:style>
  <w:style w:type="paragraph" w:customStyle="1" w:styleId="aExamNumsubpar">
    <w:name w:val="aExamNumsubpar"/>
    <w:basedOn w:val="aExamsubpar"/>
    <w:rsid w:val="005E6289"/>
    <w:pPr>
      <w:tabs>
        <w:tab w:val="clear" w:pos="1100"/>
        <w:tab w:val="clear" w:pos="2381"/>
        <w:tab w:val="left" w:pos="2569"/>
      </w:tabs>
      <w:ind w:left="2569" w:hanging="403"/>
    </w:pPr>
  </w:style>
  <w:style w:type="paragraph" w:customStyle="1" w:styleId="aExamNumTextsubpar">
    <w:name w:val="aExamNumTextsubpar"/>
    <w:basedOn w:val="aExampar"/>
    <w:rsid w:val="00AA0B82"/>
    <w:pPr>
      <w:ind w:left="2540"/>
    </w:pPr>
  </w:style>
  <w:style w:type="paragraph" w:customStyle="1" w:styleId="aExamBulletsubpar">
    <w:name w:val="aExamBulletsubpar"/>
    <w:basedOn w:val="aExamsubpar"/>
    <w:rsid w:val="005E6289"/>
    <w:pPr>
      <w:numPr>
        <w:numId w:val="6"/>
      </w:numPr>
      <w:tabs>
        <w:tab w:val="clear" w:pos="1100"/>
        <w:tab w:val="clear" w:pos="2381"/>
        <w:tab w:val="left" w:pos="2569"/>
      </w:tabs>
      <w:ind w:left="2569" w:hanging="403"/>
    </w:pPr>
  </w:style>
  <w:style w:type="paragraph" w:customStyle="1" w:styleId="aNoteTextss">
    <w:name w:val="aNoteTextss"/>
    <w:basedOn w:val="Normal"/>
    <w:rsid w:val="005E6289"/>
    <w:pPr>
      <w:spacing w:before="60"/>
      <w:ind w:left="1900"/>
      <w:jc w:val="both"/>
    </w:pPr>
    <w:rPr>
      <w:sz w:val="20"/>
    </w:rPr>
  </w:style>
  <w:style w:type="paragraph" w:customStyle="1" w:styleId="aNoteParass">
    <w:name w:val="aNoteParass"/>
    <w:basedOn w:val="Normal"/>
    <w:rsid w:val="005E6289"/>
    <w:pPr>
      <w:tabs>
        <w:tab w:val="right" w:pos="2140"/>
        <w:tab w:val="left" w:pos="2400"/>
      </w:tabs>
      <w:spacing w:before="60"/>
      <w:ind w:left="2400" w:hanging="1300"/>
      <w:jc w:val="both"/>
    </w:pPr>
    <w:rPr>
      <w:sz w:val="20"/>
    </w:rPr>
  </w:style>
  <w:style w:type="paragraph" w:customStyle="1" w:styleId="aNoteParapar">
    <w:name w:val="aNoteParapar"/>
    <w:basedOn w:val="aNotepar"/>
    <w:rsid w:val="005E6289"/>
    <w:pPr>
      <w:tabs>
        <w:tab w:val="right" w:pos="2640"/>
      </w:tabs>
      <w:spacing w:before="60"/>
      <w:ind w:left="2920" w:hanging="1320"/>
    </w:pPr>
  </w:style>
  <w:style w:type="paragraph" w:customStyle="1" w:styleId="aNotesubpar">
    <w:name w:val="aNotesubpar"/>
    <w:basedOn w:val="BillBasic"/>
    <w:next w:val="Normal"/>
    <w:rsid w:val="005E6289"/>
    <w:pPr>
      <w:ind w:left="2940" w:hanging="800"/>
    </w:pPr>
    <w:rPr>
      <w:sz w:val="20"/>
    </w:rPr>
  </w:style>
  <w:style w:type="paragraph" w:customStyle="1" w:styleId="aNoteTextsubpar">
    <w:name w:val="aNoteTextsubpar"/>
    <w:basedOn w:val="aNotesubpar"/>
    <w:rsid w:val="005E6289"/>
    <w:pPr>
      <w:spacing w:before="60"/>
      <w:ind w:firstLine="0"/>
    </w:pPr>
  </w:style>
  <w:style w:type="paragraph" w:customStyle="1" w:styleId="aNoteParasubpar">
    <w:name w:val="aNoteParasubpar"/>
    <w:basedOn w:val="aNotesubpar"/>
    <w:rsid w:val="00AA0B82"/>
    <w:pPr>
      <w:tabs>
        <w:tab w:val="right" w:pos="3180"/>
      </w:tabs>
      <w:spacing w:before="60"/>
      <w:ind w:left="3460" w:hanging="1320"/>
    </w:pPr>
  </w:style>
  <w:style w:type="paragraph" w:customStyle="1" w:styleId="aNoteBulletsubpar">
    <w:name w:val="aNoteBulletsubpar"/>
    <w:basedOn w:val="aNotesubpar"/>
    <w:rsid w:val="005E6289"/>
    <w:pPr>
      <w:numPr>
        <w:numId w:val="3"/>
      </w:numPr>
      <w:tabs>
        <w:tab w:val="clear" w:pos="3300"/>
        <w:tab w:val="left" w:pos="3345"/>
      </w:tabs>
      <w:spacing w:before="60"/>
    </w:pPr>
  </w:style>
  <w:style w:type="paragraph" w:customStyle="1" w:styleId="aNoteBulletss">
    <w:name w:val="aNoteBulletss"/>
    <w:basedOn w:val="Normal"/>
    <w:rsid w:val="005E6289"/>
    <w:pPr>
      <w:spacing w:before="60"/>
      <w:ind w:left="2300" w:hanging="400"/>
      <w:jc w:val="both"/>
    </w:pPr>
    <w:rPr>
      <w:sz w:val="20"/>
    </w:rPr>
  </w:style>
  <w:style w:type="paragraph" w:customStyle="1" w:styleId="aNoteBulletpar">
    <w:name w:val="aNoteBulletpar"/>
    <w:basedOn w:val="aNotepar"/>
    <w:rsid w:val="005E6289"/>
    <w:pPr>
      <w:spacing w:before="60"/>
      <w:ind w:left="2800" w:hanging="400"/>
    </w:pPr>
  </w:style>
  <w:style w:type="paragraph" w:customStyle="1" w:styleId="aExplanBullet">
    <w:name w:val="aExplanBullet"/>
    <w:basedOn w:val="Normal"/>
    <w:rsid w:val="005E6289"/>
    <w:pPr>
      <w:spacing w:before="140"/>
      <w:ind w:left="400" w:hanging="400"/>
      <w:jc w:val="both"/>
    </w:pPr>
    <w:rPr>
      <w:snapToGrid w:val="0"/>
      <w:sz w:val="20"/>
    </w:rPr>
  </w:style>
  <w:style w:type="paragraph" w:customStyle="1" w:styleId="AuthLaw">
    <w:name w:val="AuthLaw"/>
    <w:basedOn w:val="BillBasic"/>
    <w:rsid w:val="00AA0B82"/>
    <w:rPr>
      <w:rFonts w:ascii="Arial" w:hAnsi="Arial"/>
      <w:b/>
      <w:sz w:val="20"/>
    </w:rPr>
  </w:style>
  <w:style w:type="paragraph" w:customStyle="1" w:styleId="aExamNumpar">
    <w:name w:val="aExamNumpar"/>
    <w:basedOn w:val="aExamINumss"/>
    <w:rsid w:val="00AA0B82"/>
    <w:pPr>
      <w:tabs>
        <w:tab w:val="clear" w:pos="1500"/>
        <w:tab w:val="left" w:pos="2000"/>
      </w:tabs>
      <w:ind w:left="2000"/>
    </w:pPr>
  </w:style>
  <w:style w:type="paragraph" w:customStyle="1" w:styleId="Schsectionheading">
    <w:name w:val="Sch section heading"/>
    <w:basedOn w:val="BillBasic"/>
    <w:next w:val="Amain"/>
    <w:rsid w:val="00AA0B82"/>
    <w:pPr>
      <w:spacing w:before="240"/>
      <w:jc w:val="left"/>
      <w:outlineLvl w:val="4"/>
    </w:pPr>
    <w:rPr>
      <w:rFonts w:ascii="Arial" w:hAnsi="Arial"/>
      <w:b/>
    </w:rPr>
  </w:style>
  <w:style w:type="paragraph" w:customStyle="1" w:styleId="SchAmain">
    <w:name w:val="Sch A main"/>
    <w:basedOn w:val="Amain"/>
    <w:rsid w:val="005E6289"/>
  </w:style>
  <w:style w:type="paragraph" w:customStyle="1" w:styleId="SchApara">
    <w:name w:val="Sch A para"/>
    <w:basedOn w:val="Apara"/>
    <w:rsid w:val="005E6289"/>
  </w:style>
  <w:style w:type="paragraph" w:customStyle="1" w:styleId="SchAsubpara">
    <w:name w:val="Sch A subpara"/>
    <w:basedOn w:val="Asubpara"/>
    <w:rsid w:val="005E6289"/>
  </w:style>
  <w:style w:type="paragraph" w:customStyle="1" w:styleId="SchAsubsubpara">
    <w:name w:val="Sch A subsubpara"/>
    <w:basedOn w:val="Asubsubpara"/>
    <w:rsid w:val="005E6289"/>
  </w:style>
  <w:style w:type="paragraph" w:customStyle="1" w:styleId="TOCOL1">
    <w:name w:val="TOCOL 1"/>
    <w:basedOn w:val="TOC1"/>
    <w:rsid w:val="005E6289"/>
  </w:style>
  <w:style w:type="paragraph" w:customStyle="1" w:styleId="TOCOL2">
    <w:name w:val="TOCOL 2"/>
    <w:basedOn w:val="TOC2"/>
    <w:rsid w:val="005E6289"/>
    <w:pPr>
      <w:keepNext w:val="0"/>
    </w:pPr>
  </w:style>
  <w:style w:type="paragraph" w:customStyle="1" w:styleId="TOCOL3">
    <w:name w:val="TOCOL 3"/>
    <w:basedOn w:val="TOC3"/>
    <w:rsid w:val="005E6289"/>
    <w:pPr>
      <w:keepNext w:val="0"/>
    </w:pPr>
  </w:style>
  <w:style w:type="paragraph" w:customStyle="1" w:styleId="TOCOL4">
    <w:name w:val="TOCOL 4"/>
    <w:basedOn w:val="TOC4"/>
    <w:rsid w:val="005E6289"/>
    <w:pPr>
      <w:keepNext w:val="0"/>
    </w:pPr>
  </w:style>
  <w:style w:type="paragraph" w:customStyle="1" w:styleId="TOCOL5">
    <w:name w:val="TOCOL 5"/>
    <w:basedOn w:val="TOC5"/>
    <w:rsid w:val="005E6289"/>
    <w:pPr>
      <w:tabs>
        <w:tab w:val="left" w:pos="400"/>
      </w:tabs>
    </w:pPr>
  </w:style>
  <w:style w:type="paragraph" w:customStyle="1" w:styleId="TOCOL6">
    <w:name w:val="TOCOL 6"/>
    <w:basedOn w:val="TOC6"/>
    <w:rsid w:val="005E6289"/>
    <w:pPr>
      <w:keepNext w:val="0"/>
    </w:pPr>
  </w:style>
  <w:style w:type="paragraph" w:customStyle="1" w:styleId="TOCOL7">
    <w:name w:val="TOCOL 7"/>
    <w:basedOn w:val="TOC7"/>
    <w:rsid w:val="005E6289"/>
  </w:style>
  <w:style w:type="paragraph" w:customStyle="1" w:styleId="TOCOL8">
    <w:name w:val="TOCOL 8"/>
    <w:basedOn w:val="TOC8"/>
    <w:rsid w:val="005E6289"/>
  </w:style>
  <w:style w:type="paragraph" w:customStyle="1" w:styleId="TOCOL9">
    <w:name w:val="TOCOL 9"/>
    <w:basedOn w:val="TOC9"/>
    <w:rsid w:val="005E6289"/>
    <w:pPr>
      <w:ind w:right="0"/>
    </w:pPr>
  </w:style>
  <w:style w:type="paragraph" w:styleId="TOC9">
    <w:name w:val="toc 9"/>
    <w:basedOn w:val="Normal"/>
    <w:next w:val="Normal"/>
    <w:autoRedefine/>
    <w:rsid w:val="005E6289"/>
    <w:pPr>
      <w:ind w:left="1920" w:right="600"/>
    </w:pPr>
  </w:style>
  <w:style w:type="paragraph" w:customStyle="1" w:styleId="Billname1">
    <w:name w:val="Billname1"/>
    <w:basedOn w:val="Normal"/>
    <w:rsid w:val="005E6289"/>
    <w:pPr>
      <w:tabs>
        <w:tab w:val="left" w:pos="2400"/>
      </w:tabs>
      <w:spacing w:before="1220"/>
    </w:pPr>
    <w:rPr>
      <w:rFonts w:ascii="Arial" w:hAnsi="Arial"/>
      <w:b/>
      <w:sz w:val="40"/>
    </w:rPr>
  </w:style>
  <w:style w:type="paragraph" w:customStyle="1" w:styleId="TableText10">
    <w:name w:val="TableText10"/>
    <w:basedOn w:val="TableText"/>
    <w:rsid w:val="005E6289"/>
    <w:rPr>
      <w:sz w:val="20"/>
    </w:rPr>
  </w:style>
  <w:style w:type="paragraph" w:customStyle="1" w:styleId="TablePara10">
    <w:name w:val="TablePara10"/>
    <w:basedOn w:val="tablepara"/>
    <w:rsid w:val="005E628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6289"/>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E6289"/>
  </w:style>
  <w:style w:type="character" w:customStyle="1" w:styleId="charPage">
    <w:name w:val="charPage"/>
    <w:basedOn w:val="DefaultParagraphFont"/>
    <w:rsid w:val="005E6289"/>
  </w:style>
  <w:style w:type="character" w:styleId="PageNumber">
    <w:name w:val="page number"/>
    <w:basedOn w:val="DefaultParagraphFont"/>
    <w:rsid w:val="005E6289"/>
  </w:style>
  <w:style w:type="paragraph" w:customStyle="1" w:styleId="Letterhead">
    <w:name w:val="Letterhead"/>
    <w:rsid w:val="00AA0B82"/>
    <w:pPr>
      <w:widowControl w:val="0"/>
      <w:spacing w:after="180"/>
      <w:jc w:val="right"/>
    </w:pPr>
    <w:rPr>
      <w:rFonts w:ascii="Arial" w:hAnsi="Arial"/>
      <w:sz w:val="32"/>
      <w:lang w:eastAsia="en-US"/>
    </w:rPr>
  </w:style>
  <w:style w:type="paragraph" w:customStyle="1" w:styleId="IShadedschclause0">
    <w:name w:val="I Shaded sch clause"/>
    <w:basedOn w:val="IH5Sec"/>
    <w:rsid w:val="00AA0B82"/>
    <w:pPr>
      <w:shd w:val="pct15" w:color="auto" w:fill="FFFFFF"/>
      <w:tabs>
        <w:tab w:val="clear" w:pos="1100"/>
        <w:tab w:val="left" w:pos="700"/>
      </w:tabs>
      <w:ind w:left="700" w:hanging="700"/>
    </w:pPr>
  </w:style>
  <w:style w:type="paragraph" w:customStyle="1" w:styleId="Billfooter">
    <w:name w:val="Billfooter"/>
    <w:basedOn w:val="Normal"/>
    <w:rsid w:val="00AA0B82"/>
    <w:pPr>
      <w:tabs>
        <w:tab w:val="right" w:pos="7200"/>
      </w:tabs>
      <w:jc w:val="both"/>
    </w:pPr>
    <w:rPr>
      <w:sz w:val="18"/>
    </w:rPr>
  </w:style>
  <w:style w:type="paragraph" w:styleId="BalloonText">
    <w:name w:val="Balloon Text"/>
    <w:basedOn w:val="Normal"/>
    <w:link w:val="BalloonTextChar"/>
    <w:uiPriority w:val="99"/>
    <w:unhideWhenUsed/>
    <w:rsid w:val="005E6289"/>
    <w:rPr>
      <w:rFonts w:ascii="Tahoma" w:hAnsi="Tahoma" w:cs="Tahoma"/>
      <w:sz w:val="16"/>
      <w:szCs w:val="16"/>
    </w:rPr>
  </w:style>
  <w:style w:type="character" w:customStyle="1" w:styleId="BalloonTextChar">
    <w:name w:val="Balloon Text Char"/>
    <w:basedOn w:val="DefaultParagraphFont"/>
    <w:link w:val="BalloonText"/>
    <w:uiPriority w:val="99"/>
    <w:rsid w:val="005E6289"/>
    <w:rPr>
      <w:rFonts w:ascii="Tahoma" w:hAnsi="Tahoma" w:cs="Tahoma"/>
      <w:sz w:val="16"/>
      <w:szCs w:val="16"/>
      <w:lang w:eastAsia="en-US"/>
    </w:rPr>
  </w:style>
  <w:style w:type="paragraph" w:customStyle="1" w:styleId="00AssAm">
    <w:name w:val="00AssAm"/>
    <w:basedOn w:val="00SigningPage"/>
    <w:rsid w:val="00AA0B82"/>
  </w:style>
  <w:style w:type="character" w:customStyle="1" w:styleId="FooterChar">
    <w:name w:val="Footer Char"/>
    <w:basedOn w:val="DefaultParagraphFont"/>
    <w:link w:val="Footer"/>
    <w:rsid w:val="005E6289"/>
    <w:rPr>
      <w:rFonts w:ascii="Arial" w:hAnsi="Arial"/>
      <w:sz w:val="18"/>
      <w:lang w:eastAsia="en-US"/>
    </w:rPr>
  </w:style>
  <w:style w:type="character" w:customStyle="1" w:styleId="HeaderChar">
    <w:name w:val="Header Char"/>
    <w:basedOn w:val="DefaultParagraphFont"/>
    <w:link w:val="Header"/>
    <w:rsid w:val="00AA0B82"/>
    <w:rPr>
      <w:sz w:val="24"/>
      <w:lang w:eastAsia="en-US"/>
    </w:rPr>
  </w:style>
  <w:style w:type="paragraph" w:customStyle="1" w:styleId="01aPreamble">
    <w:name w:val="01aPreamble"/>
    <w:basedOn w:val="Normal"/>
    <w:qFormat/>
    <w:rsid w:val="005E6289"/>
  </w:style>
  <w:style w:type="paragraph" w:customStyle="1" w:styleId="TableBullet">
    <w:name w:val="TableBullet"/>
    <w:basedOn w:val="TableText10"/>
    <w:qFormat/>
    <w:rsid w:val="005E6289"/>
    <w:pPr>
      <w:numPr>
        <w:numId w:val="4"/>
      </w:numPr>
    </w:pPr>
  </w:style>
  <w:style w:type="paragraph" w:customStyle="1" w:styleId="BillCrest">
    <w:name w:val="Bill Crest"/>
    <w:basedOn w:val="Normal"/>
    <w:next w:val="Normal"/>
    <w:rsid w:val="005E6289"/>
    <w:pPr>
      <w:tabs>
        <w:tab w:val="center" w:pos="3160"/>
      </w:tabs>
      <w:spacing w:after="60"/>
    </w:pPr>
    <w:rPr>
      <w:sz w:val="216"/>
    </w:rPr>
  </w:style>
  <w:style w:type="paragraph" w:customStyle="1" w:styleId="BillNo">
    <w:name w:val="BillNo"/>
    <w:basedOn w:val="BillBasicHeading"/>
    <w:rsid w:val="005E6289"/>
    <w:pPr>
      <w:keepNext w:val="0"/>
      <w:spacing w:before="240"/>
      <w:jc w:val="both"/>
    </w:pPr>
  </w:style>
  <w:style w:type="paragraph" w:customStyle="1" w:styleId="aNoteBulletann">
    <w:name w:val="aNoteBulletann"/>
    <w:basedOn w:val="aNotess"/>
    <w:rsid w:val="00AA0B82"/>
    <w:pPr>
      <w:tabs>
        <w:tab w:val="left" w:pos="2200"/>
      </w:tabs>
      <w:spacing w:before="0"/>
      <w:ind w:left="0" w:firstLine="0"/>
    </w:pPr>
  </w:style>
  <w:style w:type="paragraph" w:customStyle="1" w:styleId="aNoteBulletparann">
    <w:name w:val="aNoteBulletparann"/>
    <w:basedOn w:val="aNotepar"/>
    <w:rsid w:val="00AA0B82"/>
    <w:pPr>
      <w:tabs>
        <w:tab w:val="left" w:pos="2700"/>
      </w:tabs>
      <w:spacing w:before="0"/>
      <w:ind w:left="0" w:firstLine="0"/>
    </w:pPr>
  </w:style>
  <w:style w:type="paragraph" w:customStyle="1" w:styleId="TableNumbered">
    <w:name w:val="TableNumbered"/>
    <w:basedOn w:val="TableText10"/>
    <w:qFormat/>
    <w:rsid w:val="005E6289"/>
    <w:pPr>
      <w:numPr>
        <w:numId w:val="5"/>
      </w:numPr>
    </w:pPr>
  </w:style>
  <w:style w:type="paragraph" w:customStyle="1" w:styleId="ISchMain">
    <w:name w:val="I Sch Main"/>
    <w:basedOn w:val="BillBasic"/>
    <w:rsid w:val="005E6289"/>
    <w:pPr>
      <w:tabs>
        <w:tab w:val="right" w:pos="900"/>
        <w:tab w:val="left" w:pos="1100"/>
      </w:tabs>
      <w:ind w:left="1100" w:hanging="1100"/>
    </w:pPr>
  </w:style>
  <w:style w:type="paragraph" w:customStyle="1" w:styleId="ISchpara">
    <w:name w:val="I Sch para"/>
    <w:basedOn w:val="BillBasic"/>
    <w:rsid w:val="005E6289"/>
    <w:pPr>
      <w:tabs>
        <w:tab w:val="right" w:pos="1400"/>
        <w:tab w:val="left" w:pos="1600"/>
      </w:tabs>
      <w:ind w:left="1600" w:hanging="1600"/>
    </w:pPr>
  </w:style>
  <w:style w:type="paragraph" w:customStyle="1" w:styleId="ISchsubpara">
    <w:name w:val="I Sch subpara"/>
    <w:basedOn w:val="BillBasic"/>
    <w:rsid w:val="005E6289"/>
    <w:pPr>
      <w:tabs>
        <w:tab w:val="right" w:pos="1940"/>
        <w:tab w:val="left" w:pos="2140"/>
      </w:tabs>
      <w:ind w:left="2140" w:hanging="2140"/>
    </w:pPr>
  </w:style>
  <w:style w:type="paragraph" w:customStyle="1" w:styleId="ISchsubsubpara">
    <w:name w:val="I Sch subsubpara"/>
    <w:basedOn w:val="BillBasic"/>
    <w:rsid w:val="005E6289"/>
    <w:pPr>
      <w:tabs>
        <w:tab w:val="right" w:pos="2460"/>
        <w:tab w:val="left" w:pos="2660"/>
      </w:tabs>
      <w:ind w:left="2660" w:hanging="2660"/>
    </w:pPr>
  </w:style>
  <w:style w:type="character" w:customStyle="1" w:styleId="aNoteChar">
    <w:name w:val="aNote Char"/>
    <w:basedOn w:val="DefaultParagraphFont"/>
    <w:link w:val="aNote"/>
    <w:locked/>
    <w:rsid w:val="005E6289"/>
    <w:rPr>
      <w:lang w:eastAsia="en-US"/>
    </w:rPr>
  </w:style>
  <w:style w:type="character" w:customStyle="1" w:styleId="charCitHyperlinkAbbrev">
    <w:name w:val="charCitHyperlinkAbbrev"/>
    <w:basedOn w:val="Hyperlink"/>
    <w:uiPriority w:val="1"/>
    <w:rsid w:val="005E6289"/>
    <w:rPr>
      <w:color w:val="0000FF" w:themeColor="hyperlink"/>
      <w:u w:val="none"/>
    </w:rPr>
  </w:style>
  <w:style w:type="character" w:styleId="Hyperlink">
    <w:name w:val="Hyperlink"/>
    <w:basedOn w:val="DefaultParagraphFont"/>
    <w:uiPriority w:val="99"/>
    <w:unhideWhenUsed/>
    <w:rsid w:val="005E6289"/>
    <w:rPr>
      <w:color w:val="0000FF" w:themeColor="hyperlink"/>
      <w:u w:val="single"/>
    </w:rPr>
  </w:style>
  <w:style w:type="character" w:customStyle="1" w:styleId="charCitHyperlinkItal">
    <w:name w:val="charCitHyperlinkItal"/>
    <w:basedOn w:val="Hyperlink"/>
    <w:uiPriority w:val="1"/>
    <w:rsid w:val="005E6289"/>
    <w:rPr>
      <w:i/>
      <w:color w:val="0000FF" w:themeColor="hyperlink"/>
      <w:u w:val="none"/>
    </w:rPr>
  </w:style>
  <w:style w:type="character" w:customStyle="1" w:styleId="AH5SecChar">
    <w:name w:val="A H5 Sec Char"/>
    <w:basedOn w:val="DefaultParagraphFont"/>
    <w:link w:val="AH5Sec"/>
    <w:locked/>
    <w:rsid w:val="00AA0B82"/>
    <w:rPr>
      <w:rFonts w:ascii="Arial" w:hAnsi="Arial"/>
      <w:b/>
      <w:sz w:val="24"/>
      <w:lang w:eastAsia="en-US"/>
    </w:rPr>
  </w:style>
  <w:style w:type="character" w:customStyle="1" w:styleId="BillBasicChar">
    <w:name w:val="BillBasic Char"/>
    <w:basedOn w:val="DefaultParagraphFont"/>
    <w:link w:val="BillBasic"/>
    <w:locked/>
    <w:rsid w:val="00AA0B82"/>
    <w:rPr>
      <w:sz w:val="24"/>
      <w:lang w:eastAsia="en-US"/>
    </w:rPr>
  </w:style>
  <w:style w:type="paragraph" w:customStyle="1" w:styleId="Status">
    <w:name w:val="Status"/>
    <w:basedOn w:val="Normal"/>
    <w:rsid w:val="005E6289"/>
    <w:pPr>
      <w:spacing w:before="280"/>
      <w:jc w:val="center"/>
    </w:pPr>
    <w:rPr>
      <w:rFonts w:ascii="Arial" w:hAnsi="Arial"/>
      <w:sz w:val="14"/>
    </w:rPr>
  </w:style>
  <w:style w:type="paragraph" w:customStyle="1" w:styleId="FooterInfoCentre">
    <w:name w:val="FooterInfoCentre"/>
    <w:basedOn w:val="FooterInfo"/>
    <w:rsid w:val="005E6289"/>
    <w:pPr>
      <w:spacing w:before="60"/>
      <w:jc w:val="center"/>
    </w:pPr>
  </w:style>
  <w:style w:type="character" w:customStyle="1" w:styleId="aDefChar">
    <w:name w:val="aDef Char"/>
    <w:basedOn w:val="DefaultParagraphFont"/>
    <w:link w:val="aDef"/>
    <w:locked/>
    <w:rsid w:val="003A23D0"/>
    <w:rPr>
      <w:sz w:val="24"/>
      <w:lang w:eastAsia="en-US"/>
    </w:rPr>
  </w:style>
  <w:style w:type="character" w:customStyle="1" w:styleId="AmainreturnChar">
    <w:name w:val="A main return Char"/>
    <w:basedOn w:val="DefaultParagraphFont"/>
    <w:link w:val="Amainreturn"/>
    <w:locked/>
    <w:rsid w:val="003A23D0"/>
    <w:rPr>
      <w:sz w:val="24"/>
      <w:lang w:eastAsia="en-US"/>
    </w:rPr>
  </w:style>
  <w:style w:type="character" w:customStyle="1" w:styleId="AsubparaChar">
    <w:name w:val="A subpara Char"/>
    <w:basedOn w:val="DefaultParagraphFont"/>
    <w:link w:val="Asubpara"/>
    <w:locked/>
    <w:rsid w:val="003A23D0"/>
    <w:rPr>
      <w:sz w:val="24"/>
      <w:lang w:eastAsia="en-US"/>
    </w:rPr>
  </w:style>
  <w:style w:type="character" w:customStyle="1" w:styleId="AmainChar">
    <w:name w:val="A main Char"/>
    <w:basedOn w:val="DefaultParagraphFont"/>
    <w:link w:val="Amain"/>
    <w:locked/>
    <w:rsid w:val="003A23D0"/>
    <w:rPr>
      <w:sz w:val="24"/>
      <w:lang w:eastAsia="en-US"/>
    </w:rPr>
  </w:style>
  <w:style w:type="character" w:customStyle="1" w:styleId="AparaChar">
    <w:name w:val="A para Char"/>
    <w:basedOn w:val="DefaultParagraphFont"/>
    <w:link w:val="Apara"/>
    <w:locked/>
    <w:rsid w:val="003A23D0"/>
    <w:rPr>
      <w:sz w:val="24"/>
      <w:lang w:eastAsia="en-US"/>
    </w:rPr>
  </w:style>
  <w:style w:type="paragraph" w:styleId="ListParagraph">
    <w:name w:val="List Paragraph"/>
    <w:basedOn w:val="Normal"/>
    <w:uiPriority w:val="34"/>
    <w:qFormat/>
    <w:rsid w:val="00112774"/>
    <w:pPr>
      <w:ind w:left="720"/>
      <w:contextualSpacing/>
    </w:pPr>
  </w:style>
  <w:style w:type="paragraph" w:customStyle="1" w:styleId="bulletregs">
    <w:name w:val="bullet regs"/>
    <w:basedOn w:val="Normal"/>
    <w:rsid w:val="003F239B"/>
    <w:pPr>
      <w:keepNext/>
      <w:tabs>
        <w:tab w:val="right" w:pos="660"/>
        <w:tab w:val="num" w:pos="2400"/>
        <w:tab w:val="right" w:leader="dot" w:pos="6612"/>
      </w:tabs>
      <w:ind w:left="640" w:right="-60" w:hanging="2400"/>
    </w:pPr>
    <w:rPr>
      <w:rFonts w:ascii="Arial" w:hAnsi="Arial"/>
      <w:sz w:val="18"/>
    </w:rPr>
  </w:style>
  <w:style w:type="paragraph" w:customStyle="1" w:styleId="Ipsts">
    <w:name w:val="I psts"/>
    <w:basedOn w:val="IMain"/>
    <w:rsid w:val="008A0026"/>
  </w:style>
  <w:style w:type="paragraph" w:customStyle="1" w:styleId="RenumProvSubsectEntries">
    <w:name w:val="RenumProvSubsectEntries"/>
    <w:basedOn w:val="RenumProvEntries"/>
    <w:rsid w:val="005E6289"/>
    <w:pPr>
      <w:ind w:left="252"/>
    </w:pPr>
  </w:style>
  <w:style w:type="character" w:styleId="UnresolvedMention">
    <w:name w:val="Unresolved Mention"/>
    <w:basedOn w:val="DefaultParagraphFont"/>
    <w:uiPriority w:val="99"/>
    <w:semiHidden/>
    <w:unhideWhenUsed/>
    <w:rsid w:val="00B5706C"/>
    <w:rPr>
      <w:color w:val="605E5C"/>
      <w:shd w:val="clear" w:color="auto" w:fill="E1DFDD"/>
    </w:rPr>
  </w:style>
  <w:style w:type="paragraph" w:customStyle="1" w:styleId="00Spine">
    <w:name w:val="00Spine"/>
    <w:basedOn w:val="Normal"/>
    <w:rsid w:val="005E6289"/>
  </w:style>
  <w:style w:type="paragraph" w:customStyle="1" w:styleId="05Endnote0">
    <w:name w:val="05Endnote"/>
    <w:basedOn w:val="Normal"/>
    <w:rsid w:val="005E6289"/>
  </w:style>
  <w:style w:type="paragraph" w:customStyle="1" w:styleId="06Copyright">
    <w:name w:val="06Copyright"/>
    <w:basedOn w:val="Normal"/>
    <w:rsid w:val="005E6289"/>
  </w:style>
  <w:style w:type="paragraph" w:customStyle="1" w:styleId="RepubNo">
    <w:name w:val="RepubNo"/>
    <w:basedOn w:val="BillBasicHeading"/>
    <w:rsid w:val="005E6289"/>
    <w:pPr>
      <w:keepNext w:val="0"/>
      <w:spacing w:before="600"/>
      <w:jc w:val="both"/>
    </w:pPr>
    <w:rPr>
      <w:sz w:val="26"/>
    </w:rPr>
  </w:style>
  <w:style w:type="paragraph" w:customStyle="1" w:styleId="EffectiveDate">
    <w:name w:val="EffectiveDate"/>
    <w:basedOn w:val="Normal"/>
    <w:rsid w:val="005E6289"/>
    <w:pPr>
      <w:spacing w:before="120"/>
    </w:pPr>
    <w:rPr>
      <w:rFonts w:ascii="Arial" w:hAnsi="Arial"/>
      <w:b/>
      <w:sz w:val="26"/>
    </w:rPr>
  </w:style>
  <w:style w:type="paragraph" w:customStyle="1" w:styleId="CoverInForce">
    <w:name w:val="CoverInForce"/>
    <w:basedOn w:val="BillBasicHeading"/>
    <w:rsid w:val="005E6289"/>
    <w:pPr>
      <w:keepNext w:val="0"/>
      <w:spacing w:before="400"/>
    </w:pPr>
    <w:rPr>
      <w:b w:val="0"/>
    </w:rPr>
  </w:style>
  <w:style w:type="paragraph" w:customStyle="1" w:styleId="CoverHeading">
    <w:name w:val="CoverHeading"/>
    <w:basedOn w:val="Normal"/>
    <w:rsid w:val="005E6289"/>
    <w:rPr>
      <w:rFonts w:ascii="Arial" w:hAnsi="Arial"/>
      <w:b/>
    </w:rPr>
  </w:style>
  <w:style w:type="paragraph" w:customStyle="1" w:styleId="CoverSubHdg">
    <w:name w:val="CoverSubHdg"/>
    <w:basedOn w:val="CoverHeading"/>
    <w:rsid w:val="005E6289"/>
    <w:pPr>
      <w:spacing w:before="120"/>
    </w:pPr>
    <w:rPr>
      <w:sz w:val="20"/>
    </w:rPr>
  </w:style>
  <w:style w:type="paragraph" w:customStyle="1" w:styleId="CoverActName">
    <w:name w:val="CoverActName"/>
    <w:basedOn w:val="BillBasicHeading"/>
    <w:rsid w:val="005E6289"/>
    <w:pPr>
      <w:keepNext w:val="0"/>
      <w:spacing w:before="260"/>
    </w:pPr>
  </w:style>
  <w:style w:type="paragraph" w:customStyle="1" w:styleId="CoverText">
    <w:name w:val="CoverText"/>
    <w:basedOn w:val="Normal"/>
    <w:uiPriority w:val="99"/>
    <w:rsid w:val="005E6289"/>
    <w:pPr>
      <w:spacing w:before="100"/>
      <w:jc w:val="both"/>
    </w:pPr>
    <w:rPr>
      <w:sz w:val="20"/>
    </w:rPr>
  </w:style>
  <w:style w:type="paragraph" w:customStyle="1" w:styleId="CoverTextPara">
    <w:name w:val="CoverTextPara"/>
    <w:basedOn w:val="CoverText"/>
    <w:rsid w:val="005E6289"/>
    <w:pPr>
      <w:tabs>
        <w:tab w:val="right" w:pos="600"/>
        <w:tab w:val="left" w:pos="840"/>
      </w:tabs>
      <w:ind w:left="840" w:hanging="840"/>
    </w:pPr>
  </w:style>
  <w:style w:type="paragraph" w:customStyle="1" w:styleId="AH1ChapterSymb">
    <w:name w:val="A H1 Chapter Symb"/>
    <w:basedOn w:val="AH1Chapter"/>
    <w:next w:val="AH2Part"/>
    <w:rsid w:val="005E6289"/>
    <w:pPr>
      <w:tabs>
        <w:tab w:val="clear" w:pos="2600"/>
        <w:tab w:val="left" w:pos="0"/>
      </w:tabs>
      <w:ind w:left="2480" w:hanging="2960"/>
    </w:pPr>
  </w:style>
  <w:style w:type="paragraph" w:customStyle="1" w:styleId="AH2PartSymb">
    <w:name w:val="A H2 Part Symb"/>
    <w:basedOn w:val="AH2Part"/>
    <w:next w:val="AH3Div"/>
    <w:rsid w:val="005E6289"/>
    <w:pPr>
      <w:tabs>
        <w:tab w:val="clear" w:pos="2600"/>
        <w:tab w:val="left" w:pos="0"/>
      </w:tabs>
      <w:ind w:left="2480" w:hanging="2960"/>
    </w:pPr>
  </w:style>
  <w:style w:type="paragraph" w:customStyle="1" w:styleId="AH3DivSymb">
    <w:name w:val="A H3 Div Symb"/>
    <w:basedOn w:val="AH3Div"/>
    <w:next w:val="AH5Sec"/>
    <w:rsid w:val="005E6289"/>
    <w:pPr>
      <w:tabs>
        <w:tab w:val="clear" w:pos="2600"/>
        <w:tab w:val="left" w:pos="0"/>
      </w:tabs>
      <w:ind w:left="2480" w:hanging="2960"/>
    </w:pPr>
  </w:style>
  <w:style w:type="paragraph" w:customStyle="1" w:styleId="AH4SubDivSymb">
    <w:name w:val="A H4 SubDiv Symb"/>
    <w:basedOn w:val="AH4SubDiv"/>
    <w:next w:val="AH5Sec"/>
    <w:rsid w:val="005E6289"/>
    <w:pPr>
      <w:tabs>
        <w:tab w:val="clear" w:pos="2600"/>
        <w:tab w:val="left" w:pos="0"/>
      </w:tabs>
      <w:ind w:left="2480" w:hanging="2960"/>
    </w:pPr>
  </w:style>
  <w:style w:type="paragraph" w:customStyle="1" w:styleId="AH5SecSymb">
    <w:name w:val="A H5 Sec Symb"/>
    <w:basedOn w:val="AH5Sec"/>
    <w:next w:val="Amain"/>
    <w:rsid w:val="005E6289"/>
    <w:pPr>
      <w:tabs>
        <w:tab w:val="clear" w:pos="1100"/>
        <w:tab w:val="left" w:pos="0"/>
      </w:tabs>
      <w:ind w:hanging="1580"/>
    </w:pPr>
  </w:style>
  <w:style w:type="paragraph" w:customStyle="1" w:styleId="AmainSymb">
    <w:name w:val="A main Symb"/>
    <w:basedOn w:val="Amain"/>
    <w:rsid w:val="005E6289"/>
    <w:pPr>
      <w:tabs>
        <w:tab w:val="left" w:pos="0"/>
      </w:tabs>
      <w:ind w:left="1120" w:hanging="1600"/>
    </w:pPr>
  </w:style>
  <w:style w:type="paragraph" w:customStyle="1" w:styleId="AparaSymb">
    <w:name w:val="A para Symb"/>
    <w:basedOn w:val="Apara"/>
    <w:rsid w:val="005E6289"/>
    <w:pPr>
      <w:tabs>
        <w:tab w:val="right" w:pos="0"/>
      </w:tabs>
      <w:ind w:hanging="2080"/>
    </w:pPr>
  </w:style>
  <w:style w:type="paragraph" w:customStyle="1" w:styleId="Assectheading">
    <w:name w:val="A ssect heading"/>
    <w:basedOn w:val="Amain"/>
    <w:rsid w:val="005E6289"/>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6289"/>
    <w:pPr>
      <w:tabs>
        <w:tab w:val="left" w:pos="0"/>
      </w:tabs>
      <w:ind w:left="2098" w:hanging="2580"/>
    </w:pPr>
  </w:style>
  <w:style w:type="paragraph" w:customStyle="1" w:styleId="Actdetails">
    <w:name w:val="Act details"/>
    <w:basedOn w:val="Normal"/>
    <w:rsid w:val="005E6289"/>
    <w:pPr>
      <w:spacing w:before="20"/>
      <w:ind w:left="1400"/>
    </w:pPr>
    <w:rPr>
      <w:rFonts w:ascii="Arial" w:hAnsi="Arial"/>
      <w:sz w:val="20"/>
    </w:rPr>
  </w:style>
  <w:style w:type="paragraph" w:customStyle="1" w:styleId="AmdtsEntriesDefL2">
    <w:name w:val="AmdtsEntriesDefL2"/>
    <w:basedOn w:val="Normal"/>
    <w:rsid w:val="005E6289"/>
    <w:pPr>
      <w:tabs>
        <w:tab w:val="left" w:pos="3000"/>
      </w:tabs>
      <w:ind w:left="3100" w:hanging="2000"/>
    </w:pPr>
    <w:rPr>
      <w:rFonts w:ascii="Arial" w:hAnsi="Arial"/>
      <w:sz w:val="18"/>
    </w:rPr>
  </w:style>
  <w:style w:type="paragraph" w:customStyle="1" w:styleId="AmdtsEntries">
    <w:name w:val="AmdtsEntries"/>
    <w:basedOn w:val="BillBasicHeading"/>
    <w:rsid w:val="005E628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6289"/>
    <w:pPr>
      <w:tabs>
        <w:tab w:val="clear" w:pos="2600"/>
      </w:tabs>
      <w:spacing w:before="120"/>
      <w:ind w:left="1100"/>
    </w:pPr>
    <w:rPr>
      <w:sz w:val="18"/>
    </w:rPr>
  </w:style>
  <w:style w:type="paragraph" w:customStyle="1" w:styleId="Asamby">
    <w:name w:val="As am by"/>
    <w:basedOn w:val="Normal"/>
    <w:next w:val="Normal"/>
    <w:rsid w:val="005E6289"/>
    <w:pPr>
      <w:spacing w:before="240"/>
      <w:ind w:left="1100"/>
    </w:pPr>
    <w:rPr>
      <w:rFonts w:ascii="Arial" w:hAnsi="Arial"/>
      <w:sz w:val="20"/>
    </w:rPr>
  </w:style>
  <w:style w:type="character" w:customStyle="1" w:styleId="charSymb">
    <w:name w:val="charSymb"/>
    <w:basedOn w:val="DefaultParagraphFont"/>
    <w:rsid w:val="005E6289"/>
    <w:rPr>
      <w:rFonts w:ascii="Arial" w:hAnsi="Arial"/>
      <w:sz w:val="24"/>
      <w:bdr w:val="single" w:sz="4" w:space="0" w:color="auto"/>
    </w:rPr>
  </w:style>
  <w:style w:type="character" w:customStyle="1" w:styleId="charTableNo">
    <w:name w:val="charTableNo"/>
    <w:basedOn w:val="DefaultParagraphFont"/>
    <w:rsid w:val="005E6289"/>
  </w:style>
  <w:style w:type="character" w:customStyle="1" w:styleId="charTableText">
    <w:name w:val="charTableText"/>
    <w:basedOn w:val="DefaultParagraphFont"/>
    <w:rsid w:val="005E6289"/>
  </w:style>
  <w:style w:type="paragraph" w:customStyle="1" w:styleId="Dict-HeadingSymb">
    <w:name w:val="Dict-Heading Symb"/>
    <w:basedOn w:val="Dict-Heading"/>
    <w:rsid w:val="005E6289"/>
    <w:pPr>
      <w:tabs>
        <w:tab w:val="left" w:pos="0"/>
      </w:tabs>
      <w:ind w:left="2480" w:hanging="2960"/>
    </w:pPr>
  </w:style>
  <w:style w:type="paragraph" w:customStyle="1" w:styleId="EarlierRepubEntries">
    <w:name w:val="EarlierRepubEntries"/>
    <w:basedOn w:val="Normal"/>
    <w:rsid w:val="005E6289"/>
    <w:pPr>
      <w:spacing w:before="60" w:after="60"/>
    </w:pPr>
    <w:rPr>
      <w:rFonts w:ascii="Arial" w:hAnsi="Arial"/>
      <w:sz w:val="18"/>
    </w:rPr>
  </w:style>
  <w:style w:type="paragraph" w:customStyle="1" w:styleId="EarlierRepubHdg">
    <w:name w:val="EarlierRepubHdg"/>
    <w:basedOn w:val="Normal"/>
    <w:rsid w:val="005E6289"/>
    <w:pPr>
      <w:keepNext/>
    </w:pPr>
    <w:rPr>
      <w:rFonts w:ascii="Arial" w:hAnsi="Arial"/>
      <w:b/>
      <w:sz w:val="20"/>
    </w:rPr>
  </w:style>
  <w:style w:type="paragraph" w:customStyle="1" w:styleId="Endnote20">
    <w:name w:val="Endnote2"/>
    <w:basedOn w:val="Normal"/>
    <w:rsid w:val="005E6289"/>
    <w:pPr>
      <w:keepNext/>
      <w:tabs>
        <w:tab w:val="left" w:pos="1100"/>
      </w:tabs>
      <w:spacing w:before="360"/>
    </w:pPr>
    <w:rPr>
      <w:rFonts w:ascii="Arial" w:hAnsi="Arial"/>
      <w:b/>
    </w:rPr>
  </w:style>
  <w:style w:type="paragraph" w:customStyle="1" w:styleId="Endnote3">
    <w:name w:val="Endnote3"/>
    <w:basedOn w:val="Normal"/>
    <w:rsid w:val="005E628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628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6289"/>
    <w:pPr>
      <w:spacing w:before="60"/>
      <w:ind w:left="1100"/>
      <w:jc w:val="both"/>
    </w:pPr>
    <w:rPr>
      <w:sz w:val="20"/>
    </w:rPr>
  </w:style>
  <w:style w:type="paragraph" w:customStyle="1" w:styleId="EndNoteParas">
    <w:name w:val="EndNoteParas"/>
    <w:basedOn w:val="EndNoteTextEPS"/>
    <w:rsid w:val="005E6289"/>
    <w:pPr>
      <w:tabs>
        <w:tab w:val="right" w:pos="1432"/>
      </w:tabs>
      <w:ind w:left="1840" w:hanging="1840"/>
    </w:pPr>
  </w:style>
  <w:style w:type="paragraph" w:customStyle="1" w:styleId="EndnotesAbbrev">
    <w:name w:val="EndnotesAbbrev"/>
    <w:basedOn w:val="Normal"/>
    <w:rsid w:val="005E6289"/>
    <w:pPr>
      <w:spacing w:before="20"/>
    </w:pPr>
    <w:rPr>
      <w:rFonts w:ascii="Arial" w:hAnsi="Arial"/>
      <w:color w:val="000000"/>
      <w:sz w:val="16"/>
    </w:rPr>
  </w:style>
  <w:style w:type="paragraph" w:customStyle="1" w:styleId="EPSCoverTop">
    <w:name w:val="EPSCoverTop"/>
    <w:basedOn w:val="Normal"/>
    <w:rsid w:val="005E6289"/>
    <w:pPr>
      <w:jc w:val="right"/>
    </w:pPr>
    <w:rPr>
      <w:rFonts w:ascii="Arial" w:hAnsi="Arial"/>
      <w:sz w:val="20"/>
    </w:rPr>
  </w:style>
  <w:style w:type="paragraph" w:customStyle="1" w:styleId="LegHistNote">
    <w:name w:val="LegHistNote"/>
    <w:basedOn w:val="Actdetails"/>
    <w:rsid w:val="005E6289"/>
    <w:pPr>
      <w:spacing w:before="60"/>
      <w:ind w:left="2700" w:right="-60" w:hanging="1300"/>
    </w:pPr>
    <w:rPr>
      <w:sz w:val="18"/>
    </w:rPr>
  </w:style>
  <w:style w:type="paragraph" w:customStyle="1" w:styleId="LongTitleSymb">
    <w:name w:val="LongTitleSymb"/>
    <w:basedOn w:val="LongTitle"/>
    <w:rsid w:val="005E6289"/>
    <w:pPr>
      <w:ind w:hanging="480"/>
    </w:pPr>
  </w:style>
  <w:style w:type="paragraph" w:styleId="MacroText">
    <w:name w:val="macro"/>
    <w:link w:val="MacroTextChar"/>
    <w:semiHidden/>
    <w:rsid w:val="005E62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E6289"/>
    <w:rPr>
      <w:rFonts w:ascii="Courier New" w:hAnsi="Courier New" w:cs="Courier New"/>
      <w:lang w:eastAsia="en-US"/>
    </w:rPr>
  </w:style>
  <w:style w:type="paragraph" w:customStyle="1" w:styleId="NewAct">
    <w:name w:val="New Act"/>
    <w:basedOn w:val="Normal"/>
    <w:next w:val="Actdetails"/>
    <w:rsid w:val="005E6289"/>
    <w:pPr>
      <w:keepNext/>
      <w:spacing w:before="180"/>
      <w:ind w:left="1100"/>
    </w:pPr>
    <w:rPr>
      <w:rFonts w:ascii="Arial" w:hAnsi="Arial"/>
      <w:b/>
      <w:sz w:val="20"/>
    </w:rPr>
  </w:style>
  <w:style w:type="paragraph" w:customStyle="1" w:styleId="NewReg">
    <w:name w:val="New Reg"/>
    <w:basedOn w:val="NewAct"/>
    <w:next w:val="Actdetails"/>
    <w:rsid w:val="005E6289"/>
  </w:style>
  <w:style w:type="paragraph" w:customStyle="1" w:styleId="RenumProvEntries">
    <w:name w:val="RenumProvEntries"/>
    <w:basedOn w:val="Normal"/>
    <w:rsid w:val="005E6289"/>
    <w:pPr>
      <w:spacing w:before="60"/>
    </w:pPr>
    <w:rPr>
      <w:rFonts w:ascii="Arial" w:hAnsi="Arial"/>
      <w:sz w:val="20"/>
    </w:rPr>
  </w:style>
  <w:style w:type="paragraph" w:customStyle="1" w:styleId="RenumProvHdg">
    <w:name w:val="RenumProvHdg"/>
    <w:basedOn w:val="Normal"/>
    <w:rsid w:val="005E6289"/>
    <w:rPr>
      <w:rFonts w:ascii="Arial" w:hAnsi="Arial"/>
      <w:b/>
      <w:sz w:val="22"/>
    </w:rPr>
  </w:style>
  <w:style w:type="paragraph" w:customStyle="1" w:styleId="RenumProvHeader">
    <w:name w:val="RenumProvHeader"/>
    <w:basedOn w:val="Normal"/>
    <w:rsid w:val="005E6289"/>
    <w:rPr>
      <w:rFonts w:ascii="Arial" w:hAnsi="Arial"/>
      <w:b/>
      <w:sz w:val="22"/>
    </w:rPr>
  </w:style>
  <w:style w:type="paragraph" w:customStyle="1" w:styleId="RenumTableHdg">
    <w:name w:val="RenumTableHdg"/>
    <w:basedOn w:val="Normal"/>
    <w:rsid w:val="005E6289"/>
    <w:pPr>
      <w:spacing w:before="120"/>
    </w:pPr>
    <w:rPr>
      <w:rFonts w:ascii="Arial" w:hAnsi="Arial"/>
      <w:b/>
      <w:sz w:val="20"/>
    </w:rPr>
  </w:style>
  <w:style w:type="paragraph" w:customStyle="1" w:styleId="SchclauseheadingSymb">
    <w:name w:val="Sch clause heading Symb"/>
    <w:basedOn w:val="Schclauseheading"/>
    <w:rsid w:val="005E6289"/>
    <w:pPr>
      <w:tabs>
        <w:tab w:val="left" w:pos="0"/>
      </w:tabs>
      <w:ind w:left="980" w:hanging="1460"/>
    </w:pPr>
  </w:style>
  <w:style w:type="paragraph" w:customStyle="1" w:styleId="SchSubClause">
    <w:name w:val="Sch SubClause"/>
    <w:basedOn w:val="Schclauseheading"/>
    <w:rsid w:val="005E6289"/>
    <w:rPr>
      <w:b w:val="0"/>
    </w:rPr>
  </w:style>
  <w:style w:type="paragraph" w:customStyle="1" w:styleId="Sched-FormSymb">
    <w:name w:val="Sched-Form Symb"/>
    <w:basedOn w:val="Sched-Form"/>
    <w:rsid w:val="005E6289"/>
    <w:pPr>
      <w:tabs>
        <w:tab w:val="left" w:pos="0"/>
      </w:tabs>
      <w:ind w:left="2480" w:hanging="2960"/>
    </w:pPr>
  </w:style>
  <w:style w:type="paragraph" w:customStyle="1" w:styleId="Sched-headingSymb">
    <w:name w:val="Sched-heading Symb"/>
    <w:basedOn w:val="Sched-heading"/>
    <w:rsid w:val="005E6289"/>
    <w:pPr>
      <w:tabs>
        <w:tab w:val="left" w:pos="0"/>
      </w:tabs>
      <w:ind w:left="2480" w:hanging="2960"/>
    </w:pPr>
  </w:style>
  <w:style w:type="paragraph" w:customStyle="1" w:styleId="Sched-PartSymb">
    <w:name w:val="Sched-Part Symb"/>
    <w:basedOn w:val="Sched-Part"/>
    <w:rsid w:val="005E6289"/>
    <w:pPr>
      <w:tabs>
        <w:tab w:val="left" w:pos="0"/>
      </w:tabs>
      <w:ind w:left="2480" w:hanging="2960"/>
    </w:pPr>
  </w:style>
  <w:style w:type="paragraph" w:styleId="Subtitle">
    <w:name w:val="Subtitle"/>
    <w:basedOn w:val="Normal"/>
    <w:link w:val="SubtitleChar"/>
    <w:qFormat/>
    <w:rsid w:val="005E6289"/>
    <w:pPr>
      <w:spacing w:after="60"/>
      <w:jc w:val="center"/>
      <w:outlineLvl w:val="1"/>
    </w:pPr>
    <w:rPr>
      <w:rFonts w:ascii="Arial" w:hAnsi="Arial"/>
    </w:rPr>
  </w:style>
  <w:style w:type="character" w:customStyle="1" w:styleId="SubtitleChar">
    <w:name w:val="Subtitle Char"/>
    <w:basedOn w:val="DefaultParagraphFont"/>
    <w:link w:val="Subtitle"/>
    <w:rsid w:val="005E6289"/>
    <w:rPr>
      <w:rFonts w:ascii="Arial" w:hAnsi="Arial"/>
      <w:sz w:val="24"/>
      <w:lang w:eastAsia="en-US"/>
    </w:rPr>
  </w:style>
  <w:style w:type="paragraph" w:customStyle="1" w:styleId="TLegEntries">
    <w:name w:val="TLegEntries"/>
    <w:basedOn w:val="Normal"/>
    <w:rsid w:val="005E628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6289"/>
    <w:pPr>
      <w:ind w:firstLine="0"/>
    </w:pPr>
    <w:rPr>
      <w:b/>
    </w:rPr>
  </w:style>
  <w:style w:type="paragraph" w:customStyle="1" w:styleId="EndNoteTextPub">
    <w:name w:val="EndNoteTextPub"/>
    <w:basedOn w:val="Normal"/>
    <w:rsid w:val="005E6289"/>
    <w:pPr>
      <w:spacing w:before="60"/>
      <w:ind w:left="1100"/>
      <w:jc w:val="both"/>
    </w:pPr>
    <w:rPr>
      <w:sz w:val="20"/>
    </w:rPr>
  </w:style>
  <w:style w:type="paragraph" w:customStyle="1" w:styleId="TOC10">
    <w:name w:val="TOC 10"/>
    <w:basedOn w:val="TOC5"/>
    <w:rsid w:val="005E6289"/>
    <w:rPr>
      <w:szCs w:val="24"/>
    </w:rPr>
  </w:style>
  <w:style w:type="character" w:customStyle="1" w:styleId="charNotBold">
    <w:name w:val="charNotBold"/>
    <w:basedOn w:val="DefaultParagraphFont"/>
    <w:rsid w:val="005E6289"/>
    <w:rPr>
      <w:rFonts w:ascii="Arial" w:hAnsi="Arial"/>
      <w:sz w:val="20"/>
    </w:rPr>
  </w:style>
  <w:style w:type="paragraph" w:customStyle="1" w:styleId="ShadedSchClauseSymb">
    <w:name w:val="Shaded Sch Clause Symb"/>
    <w:basedOn w:val="ShadedSchClause"/>
    <w:rsid w:val="005E6289"/>
    <w:pPr>
      <w:tabs>
        <w:tab w:val="left" w:pos="0"/>
      </w:tabs>
      <w:ind w:left="975" w:hanging="1457"/>
    </w:pPr>
  </w:style>
  <w:style w:type="paragraph" w:customStyle="1" w:styleId="CoverTextBullet">
    <w:name w:val="CoverTextBullet"/>
    <w:basedOn w:val="CoverText"/>
    <w:qFormat/>
    <w:rsid w:val="005E6289"/>
    <w:pPr>
      <w:numPr>
        <w:numId w:val="7"/>
      </w:numPr>
    </w:pPr>
    <w:rPr>
      <w:color w:val="000000"/>
    </w:rPr>
  </w:style>
  <w:style w:type="character" w:customStyle="1" w:styleId="Heading3Char">
    <w:name w:val="Heading 3 Char"/>
    <w:aliases w:val="h3 Char,sec Char"/>
    <w:basedOn w:val="DefaultParagraphFont"/>
    <w:link w:val="Heading3"/>
    <w:rsid w:val="005E6289"/>
    <w:rPr>
      <w:b/>
      <w:sz w:val="24"/>
      <w:lang w:eastAsia="en-US"/>
    </w:rPr>
  </w:style>
  <w:style w:type="paragraph" w:customStyle="1" w:styleId="Sched-Form-18Space">
    <w:name w:val="Sched-Form-18Space"/>
    <w:basedOn w:val="Normal"/>
    <w:rsid w:val="005E6289"/>
    <w:pPr>
      <w:spacing w:before="360" w:after="60"/>
    </w:pPr>
    <w:rPr>
      <w:sz w:val="22"/>
    </w:rPr>
  </w:style>
  <w:style w:type="paragraph" w:customStyle="1" w:styleId="FormRule">
    <w:name w:val="FormRule"/>
    <w:basedOn w:val="Normal"/>
    <w:rsid w:val="005E6289"/>
    <w:pPr>
      <w:pBdr>
        <w:top w:val="single" w:sz="4" w:space="1" w:color="auto"/>
      </w:pBdr>
      <w:spacing w:before="160" w:after="40"/>
      <w:ind w:left="3220" w:right="3260"/>
    </w:pPr>
    <w:rPr>
      <w:sz w:val="8"/>
    </w:rPr>
  </w:style>
  <w:style w:type="paragraph" w:customStyle="1" w:styleId="OldAmdtsEntries">
    <w:name w:val="OldAmdtsEntries"/>
    <w:basedOn w:val="BillBasicHeading"/>
    <w:rsid w:val="005E6289"/>
    <w:pPr>
      <w:tabs>
        <w:tab w:val="clear" w:pos="2600"/>
        <w:tab w:val="left" w:leader="dot" w:pos="2700"/>
      </w:tabs>
      <w:ind w:left="2700" w:hanging="2000"/>
    </w:pPr>
    <w:rPr>
      <w:sz w:val="18"/>
    </w:rPr>
  </w:style>
  <w:style w:type="paragraph" w:customStyle="1" w:styleId="OldAmdt2ndLine">
    <w:name w:val="OldAmdt2ndLine"/>
    <w:basedOn w:val="OldAmdtsEntries"/>
    <w:rsid w:val="005E6289"/>
    <w:pPr>
      <w:tabs>
        <w:tab w:val="left" w:pos="2700"/>
      </w:tabs>
      <w:spacing w:before="0"/>
    </w:pPr>
  </w:style>
  <w:style w:type="paragraph" w:customStyle="1" w:styleId="parainpara">
    <w:name w:val="para in para"/>
    <w:rsid w:val="005E628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6289"/>
    <w:pPr>
      <w:spacing w:after="60"/>
      <w:ind w:left="2800"/>
    </w:pPr>
    <w:rPr>
      <w:rFonts w:ascii="ACTCrest" w:hAnsi="ACTCrest"/>
      <w:sz w:val="216"/>
    </w:rPr>
  </w:style>
  <w:style w:type="paragraph" w:customStyle="1" w:styleId="Actbullet">
    <w:name w:val="Act bullet"/>
    <w:basedOn w:val="Normal"/>
    <w:uiPriority w:val="99"/>
    <w:rsid w:val="005E6289"/>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5E628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6289"/>
    <w:rPr>
      <w:b w:val="0"/>
      <w:sz w:val="32"/>
    </w:rPr>
  </w:style>
  <w:style w:type="paragraph" w:customStyle="1" w:styleId="MH1Chapter">
    <w:name w:val="M H1 Chapter"/>
    <w:basedOn w:val="AH1Chapter"/>
    <w:rsid w:val="005E6289"/>
    <w:pPr>
      <w:tabs>
        <w:tab w:val="clear" w:pos="2600"/>
        <w:tab w:val="left" w:pos="2720"/>
      </w:tabs>
      <w:ind w:left="4000" w:hanging="3300"/>
    </w:pPr>
  </w:style>
  <w:style w:type="paragraph" w:customStyle="1" w:styleId="ModH1Chapter">
    <w:name w:val="Mod H1 Chapter"/>
    <w:basedOn w:val="IH1ChapSymb"/>
    <w:rsid w:val="005E6289"/>
    <w:pPr>
      <w:tabs>
        <w:tab w:val="clear" w:pos="2600"/>
        <w:tab w:val="left" w:pos="3300"/>
      </w:tabs>
      <w:ind w:left="3300"/>
    </w:pPr>
  </w:style>
  <w:style w:type="paragraph" w:customStyle="1" w:styleId="ModH2Part">
    <w:name w:val="Mod H2 Part"/>
    <w:basedOn w:val="IH2PartSymb"/>
    <w:rsid w:val="005E6289"/>
    <w:pPr>
      <w:tabs>
        <w:tab w:val="clear" w:pos="2600"/>
        <w:tab w:val="left" w:pos="3300"/>
      </w:tabs>
      <w:ind w:left="3300"/>
    </w:pPr>
  </w:style>
  <w:style w:type="paragraph" w:customStyle="1" w:styleId="ModH3Div">
    <w:name w:val="Mod H3 Div"/>
    <w:basedOn w:val="IH3DivSymb"/>
    <w:rsid w:val="005E6289"/>
    <w:pPr>
      <w:tabs>
        <w:tab w:val="clear" w:pos="2600"/>
        <w:tab w:val="left" w:pos="3300"/>
      </w:tabs>
      <w:ind w:left="3300"/>
    </w:pPr>
  </w:style>
  <w:style w:type="paragraph" w:customStyle="1" w:styleId="ModH4SubDiv">
    <w:name w:val="Mod H4 SubDiv"/>
    <w:basedOn w:val="IH4SubDivSymb"/>
    <w:rsid w:val="005E6289"/>
    <w:pPr>
      <w:tabs>
        <w:tab w:val="clear" w:pos="2600"/>
        <w:tab w:val="left" w:pos="3300"/>
      </w:tabs>
      <w:ind w:left="3300"/>
    </w:pPr>
  </w:style>
  <w:style w:type="paragraph" w:customStyle="1" w:styleId="ModH5Sec">
    <w:name w:val="Mod H5 Sec"/>
    <w:basedOn w:val="IH5SecSymb"/>
    <w:rsid w:val="005E6289"/>
    <w:pPr>
      <w:tabs>
        <w:tab w:val="clear" w:pos="1100"/>
        <w:tab w:val="left" w:pos="1800"/>
      </w:tabs>
      <w:ind w:left="2200"/>
    </w:pPr>
  </w:style>
  <w:style w:type="paragraph" w:customStyle="1" w:styleId="Modmain">
    <w:name w:val="Mod main"/>
    <w:basedOn w:val="Amain"/>
    <w:rsid w:val="005E6289"/>
    <w:pPr>
      <w:tabs>
        <w:tab w:val="clear" w:pos="900"/>
        <w:tab w:val="clear" w:pos="1100"/>
        <w:tab w:val="right" w:pos="1600"/>
        <w:tab w:val="left" w:pos="1800"/>
      </w:tabs>
      <w:ind w:left="2200"/>
    </w:pPr>
  </w:style>
  <w:style w:type="paragraph" w:customStyle="1" w:styleId="Modpara">
    <w:name w:val="Mod para"/>
    <w:basedOn w:val="BillBasic"/>
    <w:rsid w:val="005E6289"/>
    <w:pPr>
      <w:tabs>
        <w:tab w:val="right" w:pos="2100"/>
        <w:tab w:val="left" w:pos="2300"/>
      </w:tabs>
      <w:ind w:left="2700" w:hanging="1600"/>
      <w:outlineLvl w:val="6"/>
    </w:pPr>
  </w:style>
  <w:style w:type="paragraph" w:customStyle="1" w:styleId="Modsubpara">
    <w:name w:val="Mod subpara"/>
    <w:basedOn w:val="Asubpara"/>
    <w:rsid w:val="005E6289"/>
    <w:pPr>
      <w:tabs>
        <w:tab w:val="clear" w:pos="1900"/>
        <w:tab w:val="clear" w:pos="2100"/>
        <w:tab w:val="right" w:pos="2640"/>
        <w:tab w:val="left" w:pos="2840"/>
      </w:tabs>
      <w:ind w:left="3240" w:hanging="2140"/>
    </w:pPr>
  </w:style>
  <w:style w:type="paragraph" w:customStyle="1" w:styleId="Modsubsubpara">
    <w:name w:val="Mod subsubpara"/>
    <w:basedOn w:val="AsubsubparaSymb"/>
    <w:rsid w:val="005E6289"/>
    <w:pPr>
      <w:tabs>
        <w:tab w:val="clear" w:pos="2400"/>
        <w:tab w:val="clear" w:pos="2600"/>
        <w:tab w:val="right" w:pos="3160"/>
        <w:tab w:val="left" w:pos="3360"/>
      </w:tabs>
      <w:ind w:left="3760" w:hanging="2660"/>
    </w:pPr>
  </w:style>
  <w:style w:type="paragraph" w:customStyle="1" w:styleId="Modmainreturn">
    <w:name w:val="Mod main return"/>
    <w:basedOn w:val="AmainreturnSymb"/>
    <w:rsid w:val="005E6289"/>
    <w:pPr>
      <w:ind w:left="1800"/>
    </w:pPr>
  </w:style>
  <w:style w:type="paragraph" w:customStyle="1" w:styleId="Modparareturn">
    <w:name w:val="Mod para return"/>
    <w:basedOn w:val="AparareturnSymb"/>
    <w:rsid w:val="005E6289"/>
    <w:pPr>
      <w:ind w:left="2300"/>
    </w:pPr>
  </w:style>
  <w:style w:type="paragraph" w:customStyle="1" w:styleId="Modsubparareturn">
    <w:name w:val="Mod subpara return"/>
    <w:basedOn w:val="AsubparareturnSymb"/>
    <w:rsid w:val="005E6289"/>
    <w:pPr>
      <w:ind w:left="3040"/>
    </w:pPr>
  </w:style>
  <w:style w:type="paragraph" w:customStyle="1" w:styleId="Modref">
    <w:name w:val="Mod ref"/>
    <w:basedOn w:val="refSymb"/>
    <w:rsid w:val="005E6289"/>
    <w:pPr>
      <w:ind w:left="1100"/>
    </w:pPr>
  </w:style>
  <w:style w:type="paragraph" w:customStyle="1" w:styleId="ModaNote">
    <w:name w:val="Mod aNote"/>
    <w:basedOn w:val="aNoteSymb"/>
    <w:rsid w:val="005E6289"/>
    <w:pPr>
      <w:tabs>
        <w:tab w:val="left" w:pos="2600"/>
      </w:tabs>
      <w:ind w:left="2600"/>
    </w:pPr>
  </w:style>
  <w:style w:type="paragraph" w:customStyle="1" w:styleId="ModNote">
    <w:name w:val="Mod Note"/>
    <w:basedOn w:val="aNoteSymb"/>
    <w:rsid w:val="005E6289"/>
    <w:pPr>
      <w:tabs>
        <w:tab w:val="left" w:pos="2600"/>
      </w:tabs>
      <w:ind w:left="2600"/>
    </w:pPr>
  </w:style>
  <w:style w:type="paragraph" w:customStyle="1" w:styleId="ApprFormHd">
    <w:name w:val="ApprFormHd"/>
    <w:basedOn w:val="Sched-heading"/>
    <w:rsid w:val="005E6289"/>
    <w:pPr>
      <w:ind w:left="0" w:firstLine="0"/>
    </w:pPr>
  </w:style>
  <w:style w:type="paragraph" w:customStyle="1" w:styleId="AmdtEntries">
    <w:name w:val="AmdtEntries"/>
    <w:basedOn w:val="BillBasicHeading"/>
    <w:rsid w:val="005E6289"/>
    <w:pPr>
      <w:keepNext w:val="0"/>
      <w:tabs>
        <w:tab w:val="clear" w:pos="2600"/>
      </w:tabs>
      <w:spacing w:before="0"/>
      <w:ind w:left="3200" w:hanging="2100"/>
    </w:pPr>
    <w:rPr>
      <w:sz w:val="18"/>
    </w:rPr>
  </w:style>
  <w:style w:type="paragraph" w:customStyle="1" w:styleId="AmdtEntriesDefL2">
    <w:name w:val="AmdtEntriesDefL2"/>
    <w:basedOn w:val="AmdtEntries"/>
    <w:rsid w:val="005E6289"/>
    <w:pPr>
      <w:tabs>
        <w:tab w:val="left" w:pos="3000"/>
      </w:tabs>
      <w:ind w:left="3600" w:hanging="2500"/>
    </w:pPr>
  </w:style>
  <w:style w:type="paragraph" w:customStyle="1" w:styleId="Actdetailsnote">
    <w:name w:val="Act details note"/>
    <w:basedOn w:val="Actdetails"/>
    <w:uiPriority w:val="99"/>
    <w:rsid w:val="005E6289"/>
    <w:pPr>
      <w:ind w:left="1620" w:right="-60" w:hanging="720"/>
    </w:pPr>
    <w:rPr>
      <w:sz w:val="18"/>
    </w:rPr>
  </w:style>
  <w:style w:type="paragraph" w:customStyle="1" w:styleId="DetailsNo">
    <w:name w:val="Details No"/>
    <w:basedOn w:val="Actdetails"/>
    <w:uiPriority w:val="99"/>
    <w:rsid w:val="005E6289"/>
    <w:pPr>
      <w:ind w:left="0"/>
    </w:pPr>
    <w:rPr>
      <w:sz w:val="18"/>
    </w:rPr>
  </w:style>
  <w:style w:type="paragraph" w:customStyle="1" w:styleId="AssectheadingSymb">
    <w:name w:val="A ssect heading Symb"/>
    <w:basedOn w:val="Amain"/>
    <w:rsid w:val="005E628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6289"/>
    <w:pPr>
      <w:tabs>
        <w:tab w:val="left" w:pos="0"/>
        <w:tab w:val="right" w:pos="2400"/>
        <w:tab w:val="left" w:pos="2600"/>
      </w:tabs>
      <w:ind w:left="2602" w:hanging="3084"/>
      <w:outlineLvl w:val="8"/>
    </w:pPr>
  </w:style>
  <w:style w:type="paragraph" w:customStyle="1" w:styleId="AmainreturnSymb">
    <w:name w:val="A main return Symb"/>
    <w:basedOn w:val="BillBasic"/>
    <w:rsid w:val="005E6289"/>
    <w:pPr>
      <w:tabs>
        <w:tab w:val="left" w:pos="1582"/>
      </w:tabs>
      <w:ind w:left="1100" w:hanging="1582"/>
    </w:pPr>
  </w:style>
  <w:style w:type="paragraph" w:customStyle="1" w:styleId="AparareturnSymb">
    <w:name w:val="A para return Symb"/>
    <w:basedOn w:val="BillBasic"/>
    <w:rsid w:val="005E6289"/>
    <w:pPr>
      <w:tabs>
        <w:tab w:val="left" w:pos="2081"/>
      </w:tabs>
      <w:ind w:left="1599" w:hanging="2081"/>
    </w:pPr>
  </w:style>
  <w:style w:type="paragraph" w:customStyle="1" w:styleId="AsubparareturnSymb">
    <w:name w:val="A subpara return Symb"/>
    <w:basedOn w:val="BillBasic"/>
    <w:rsid w:val="005E6289"/>
    <w:pPr>
      <w:tabs>
        <w:tab w:val="left" w:pos="2580"/>
      </w:tabs>
      <w:ind w:left="2098" w:hanging="2580"/>
    </w:pPr>
  </w:style>
  <w:style w:type="paragraph" w:customStyle="1" w:styleId="aDefSymb">
    <w:name w:val="aDef Symb"/>
    <w:basedOn w:val="BillBasic"/>
    <w:rsid w:val="005E6289"/>
    <w:pPr>
      <w:tabs>
        <w:tab w:val="left" w:pos="1582"/>
      </w:tabs>
      <w:ind w:left="1100" w:hanging="1582"/>
    </w:pPr>
  </w:style>
  <w:style w:type="paragraph" w:customStyle="1" w:styleId="aDefparaSymb">
    <w:name w:val="aDef para Symb"/>
    <w:basedOn w:val="Apara"/>
    <w:rsid w:val="005E6289"/>
    <w:pPr>
      <w:tabs>
        <w:tab w:val="clear" w:pos="1600"/>
        <w:tab w:val="left" w:pos="0"/>
        <w:tab w:val="left" w:pos="1599"/>
      </w:tabs>
      <w:ind w:left="1599" w:hanging="2081"/>
    </w:pPr>
  </w:style>
  <w:style w:type="paragraph" w:customStyle="1" w:styleId="aDefsubparaSymb">
    <w:name w:val="aDef subpara Symb"/>
    <w:basedOn w:val="Asubpara"/>
    <w:rsid w:val="005E6289"/>
    <w:pPr>
      <w:tabs>
        <w:tab w:val="left" w:pos="0"/>
      </w:tabs>
      <w:ind w:left="2098" w:hanging="2580"/>
    </w:pPr>
  </w:style>
  <w:style w:type="paragraph" w:customStyle="1" w:styleId="SchAmainSymb">
    <w:name w:val="Sch A main Symb"/>
    <w:basedOn w:val="Amain"/>
    <w:rsid w:val="005E6289"/>
    <w:pPr>
      <w:tabs>
        <w:tab w:val="left" w:pos="0"/>
      </w:tabs>
      <w:ind w:hanging="1580"/>
    </w:pPr>
  </w:style>
  <w:style w:type="paragraph" w:customStyle="1" w:styleId="SchAparaSymb">
    <w:name w:val="Sch A para Symb"/>
    <w:basedOn w:val="Apara"/>
    <w:rsid w:val="005E6289"/>
    <w:pPr>
      <w:tabs>
        <w:tab w:val="left" w:pos="0"/>
      </w:tabs>
      <w:ind w:hanging="2080"/>
    </w:pPr>
  </w:style>
  <w:style w:type="paragraph" w:customStyle="1" w:styleId="SchAsubparaSymb">
    <w:name w:val="Sch A subpara Symb"/>
    <w:basedOn w:val="Asubpara"/>
    <w:rsid w:val="005E6289"/>
    <w:pPr>
      <w:tabs>
        <w:tab w:val="left" w:pos="0"/>
      </w:tabs>
      <w:ind w:hanging="2580"/>
    </w:pPr>
  </w:style>
  <w:style w:type="paragraph" w:customStyle="1" w:styleId="SchAsubsubparaSymb">
    <w:name w:val="Sch A subsubpara Symb"/>
    <w:basedOn w:val="AsubsubparaSymb"/>
    <w:rsid w:val="005E6289"/>
  </w:style>
  <w:style w:type="paragraph" w:customStyle="1" w:styleId="refSymb">
    <w:name w:val="ref Symb"/>
    <w:basedOn w:val="BillBasic"/>
    <w:next w:val="Normal"/>
    <w:rsid w:val="005E6289"/>
    <w:pPr>
      <w:tabs>
        <w:tab w:val="left" w:pos="-480"/>
      </w:tabs>
      <w:spacing w:before="60"/>
      <w:ind w:hanging="480"/>
    </w:pPr>
    <w:rPr>
      <w:sz w:val="18"/>
    </w:rPr>
  </w:style>
  <w:style w:type="paragraph" w:customStyle="1" w:styleId="IshadedH5SecSymb">
    <w:name w:val="I shaded H5 Sec Symb"/>
    <w:basedOn w:val="AH5Sec"/>
    <w:rsid w:val="005E628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6289"/>
    <w:pPr>
      <w:tabs>
        <w:tab w:val="clear" w:pos="-1580"/>
      </w:tabs>
      <w:ind w:left="975" w:hanging="1457"/>
    </w:pPr>
  </w:style>
  <w:style w:type="paragraph" w:customStyle="1" w:styleId="IH1ChapSymb">
    <w:name w:val="I H1 Chap Symb"/>
    <w:basedOn w:val="BillBasicHeading"/>
    <w:next w:val="Normal"/>
    <w:rsid w:val="005E628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628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628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628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6289"/>
    <w:pPr>
      <w:tabs>
        <w:tab w:val="clear" w:pos="2600"/>
        <w:tab w:val="left" w:pos="-1580"/>
        <w:tab w:val="left" w:pos="0"/>
        <w:tab w:val="left" w:pos="1100"/>
      </w:tabs>
      <w:spacing w:before="240"/>
      <w:ind w:left="1100" w:hanging="1580"/>
    </w:pPr>
  </w:style>
  <w:style w:type="paragraph" w:customStyle="1" w:styleId="IMainSymb">
    <w:name w:val="I Main Symb"/>
    <w:basedOn w:val="Amain"/>
    <w:rsid w:val="005E6289"/>
    <w:pPr>
      <w:tabs>
        <w:tab w:val="left" w:pos="0"/>
      </w:tabs>
      <w:ind w:hanging="1580"/>
    </w:pPr>
  </w:style>
  <w:style w:type="paragraph" w:customStyle="1" w:styleId="IparaSymb">
    <w:name w:val="I para Symb"/>
    <w:basedOn w:val="Apara"/>
    <w:rsid w:val="005E6289"/>
    <w:pPr>
      <w:tabs>
        <w:tab w:val="left" w:pos="0"/>
      </w:tabs>
      <w:ind w:hanging="2080"/>
      <w:outlineLvl w:val="9"/>
    </w:pPr>
  </w:style>
  <w:style w:type="paragraph" w:customStyle="1" w:styleId="IsubparaSymb">
    <w:name w:val="I subpara Symb"/>
    <w:basedOn w:val="Asubpara"/>
    <w:rsid w:val="005E628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6289"/>
    <w:pPr>
      <w:tabs>
        <w:tab w:val="clear" w:pos="2400"/>
        <w:tab w:val="clear" w:pos="2600"/>
        <w:tab w:val="right" w:pos="2460"/>
        <w:tab w:val="left" w:pos="2660"/>
      </w:tabs>
      <w:ind w:left="2660" w:hanging="3140"/>
    </w:pPr>
  </w:style>
  <w:style w:type="paragraph" w:customStyle="1" w:styleId="IdefparaSymb">
    <w:name w:val="I def para Symb"/>
    <w:basedOn w:val="IparaSymb"/>
    <w:rsid w:val="005E6289"/>
    <w:pPr>
      <w:ind w:left="1599" w:hanging="2081"/>
    </w:pPr>
  </w:style>
  <w:style w:type="paragraph" w:customStyle="1" w:styleId="IdefsubparaSymb">
    <w:name w:val="I def subpara Symb"/>
    <w:basedOn w:val="IsubparaSymb"/>
    <w:rsid w:val="005E6289"/>
    <w:pPr>
      <w:ind w:left="2138"/>
    </w:pPr>
  </w:style>
  <w:style w:type="paragraph" w:customStyle="1" w:styleId="ISched-headingSymb">
    <w:name w:val="I Sched-heading Symb"/>
    <w:basedOn w:val="BillBasicHeading"/>
    <w:next w:val="Normal"/>
    <w:rsid w:val="005E6289"/>
    <w:pPr>
      <w:tabs>
        <w:tab w:val="left" w:pos="-3080"/>
        <w:tab w:val="left" w:pos="0"/>
      </w:tabs>
      <w:spacing w:before="320"/>
      <w:ind w:left="2600" w:hanging="3080"/>
    </w:pPr>
    <w:rPr>
      <w:sz w:val="34"/>
    </w:rPr>
  </w:style>
  <w:style w:type="paragraph" w:customStyle="1" w:styleId="ISched-PartSymb">
    <w:name w:val="I Sched-Part Symb"/>
    <w:basedOn w:val="BillBasicHeading"/>
    <w:rsid w:val="005E6289"/>
    <w:pPr>
      <w:tabs>
        <w:tab w:val="left" w:pos="-3080"/>
        <w:tab w:val="left" w:pos="0"/>
      </w:tabs>
      <w:spacing w:before="380"/>
      <w:ind w:left="2600" w:hanging="3080"/>
    </w:pPr>
    <w:rPr>
      <w:sz w:val="32"/>
    </w:rPr>
  </w:style>
  <w:style w:type="paragraph" w:customStyle="1" w:styleId="ISched-formSymb">
    <w:name w:val="I Sched-form Symb"/>
    <w:basedOn w:val="BillBasicHeading"/>
    <w:rsid w:val="005E628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628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628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6289"/>
    <w:pPr>
      <w:tabs>
        <w:tab w:val="left" w:pos="1100"/>
      </w:tabs>
      <w:spacing w:before="60"/>
      <w:ind w:left="1500" w:hanging="1986"/>
    </w:pPr>
  </w:style>
  <w:style w:type="paragraph" w:customStyle="1" w:styleId="aExamHdgssSymb">
    <w:name w:val="aExamHdgss Symb"/>
    <w:basedOn w:val="BillBasicHeading"/>
    <w:next w:val="Normal"/>
    <w:rsid w:val="005E6289"/>
    <w:pPr>
      <w:tabs>
        <w:tab w:val="clear" w:pos="2600"/>
        <w:tab w:val="left" w:pos="1582"/>
      </w:tabs>
      <w:ind w:left="1100" w:hanging="1582"/>
    </w:pPr>
    <w:rPr>
      <w:sz w:val="18"/>
    </w:rPr>
  </w:style>
  <w:style w:type="paragraph" w:customStyle="1" w:styleId="aExamssSymb">
    <w:name w:val="aExamss Symb"/>
    <w:basedOn w:val="aNote"/>
    <w:rsid w:val="005E6289"/>
    <w:pPr>
      <w:tabs>
        <w:tab w:val="left" w:pos="1582"/>
      </w:tabs>
      <w:spacing w:before="60"/>
      <w:ind w:left="1100" w:hanging="1582"/>
    </w:pPr>
  </w:style>
  <w:style w:type="paragraph" w:customStyle="1" w:styleId="aExamINumssSymb">
    <w:name w:val="aExamINumss Symb"/>
    <w:basedOn w:val="aExamssSymb"/>
    <w:rsid w:val="005E6289"/>
    <w:pPr>
      <w:tabs>
        <w:tab w:val="left" w:pos="1100"/>
      </w:tabs>
      <w:ind w:left="1500" w:hanging="1986"/>
    </w:pPr>
  </w:style>
  <w:style w:type="paragraph" w:customStyle="1" w:styleId="aExamNumTextssSymb">
    <w:name w:val="aExamNumTextss Symb"/>
    <w:basedOn w:val="aExamssSymb"/>
    <w:rsid w:val="005E6289"/>
    <w:pPr>
      <w:tabs>
        <w:tab w:val="clear" w:pos="1582"/>
        <w:tab w:val="left" w:pos="1985"/>
      </w:tabs>
      <w:ind w:left="1503" w:hanging="1985"/>
    </w:pPr>
  </w:style>
  <w:style w:type="paragraph" w:customStyle="1" w:styleId="AExamIParaSymb">
    <w:name w:val="AExamIPara Symb"/>
    <w:basedOn w:val="aExam"/>
    <w:rsid w:val="005E6289"/>
    <w:pPr>
      <w:tabs>
        <w:tab w:val="right" w:pos="1718"/>
      </w:tabs>
      <w:ind w:left="1984" w:hanging="2466"/>
    </w:pPr>
  </w:style>
  <w:style w:type="paragraph" w:customStyle="1" w:styleId="aExamBulletssSymb">
    <w:name w:val="aExamBulletss Symb"/>
    <w:basedOn w:val="aExamssSymb"/>
    <w:rsid w:val="005E6289"/>
    <w:pPr>
      <w:tabs>
        <w:tab w:val="left" w:pos="1100"/>
      </w:tabs>
      <w:ind w:left="1500" w:hanging="1986"/>
    </w:pPr>
  </w:style>
  <w:style w:type="paragraph" w:customStyle="1" w:styleId="aNoteSymb">
    <w:name w:val="aNote Symb"/>
    <w:basedOn w:val="BillBasic"/>
    <w:rsid w:val="005E6289"/>
    <w:pPr>
      <w:tabs>
        <w:tab w:val="left" w:pos="1100"/>
        <w:tab w:val="left" w:pos="2381"/>
      </w:tabs>
      <w:ind w:left="1899" w:hanging="2381"/>
    </w:pPr>
    <w:rPr>
      <w:sz w:val="20"/>
    </w:rPr>
  </w:style>
  <w:style w:type="paragraph" w:customStyle="1" w:styleId="aNoteTextssSymb">
    <w:name w:val="aNoteTextss Symb"/>
    <w:basedOn w:val="Normal"/>
    <w:rsid w:val="005E6289"/>
    <w:pPr>
      <w:tabs>
        <w:tab w:val="clear" w:pos="0"/>
        <w:tab w:val="left" w:pos="1418"/>
      </w:tabs>
      <w:spacing w:before="60"/>
      <w:ind w:left="1417" w:hanging="1899"/>
      <w:jc w:val="both"/>
    </w:pPr>
    <w:rPr>
      <w:sz w:val="20"/>
    </w:rPr>
  </w:style>
  <w:style w:type="paragraph" w:customStyle="1" w:styleId="aNoteParaSymb">
    <w:name w:val="aNotePara Symb"/>
    <w:basedOn w:val="aNoteSymb"/>
    <w:rsid w:val="005E628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628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6289"/>
    <w:pPr>
      <w:tabs>
        <w:tab w:val="left" w:pos="1616"/>
        <w:tab w:val="left" w:pos="2495"/>
      </w:tabs>
      <w:spacing w:before="60"/>
      <w:ind w:left="2013" w:hanging="2495"/>
    </w:pPr>
  </w:style>
  <w:style w:type="paragraph" w:customStyle="1" w:styleId="aExamHdgparSymb">
    <w:name w:val="aExamHdgpar Symb"/>
    <w:basedOn w:val="aExamHdgssSymb"/>
    <w:next w:val="Normal"/>
    <w:rsid w:val="005E6289"/>
    <w:pPr>
      <w:tabs>
        <w:tab w:val="clear" w:pos="1582"/>
        <w:tab w:val="left" w:pos="1599"/>
      </w:tabs>
      <w:ind w:left="1599" w:hanging="2081"/>
    </w:pPr>
  </w:style>
  <w:style w:type="paragraph" w:customStyle="1" w:styleId="aExamparSymb">
    <w:name w:val="aExampar Symb"/>
    <w:basedOn w:val="aExamssSymb"/>
    <w:rsid w:val="005E6289"/>
    <w:pPr>
      <w:tabs>
        <w:tab w:val="clear" w:pos="1582"/>
        <w:tab w:val="left" w:pos="1599"/>
      </w:tabs>
      <w:ind w:left="1599" w:hanging="2081"/>
    </w:pPr>
  </w:style>
  <w:style w:type="paragraph" w:customStyle="1" w:styleId="aExamINumparSymb">
    <w:name w:val="aExamINumpar Symb"/>
    <w:basedOn w:val="aExamparSymb"/>
    <w:rsid w:val="005E6289"/>
    <w:pPr>
      <w:tabs>
        <w:tab w:val="left" w:pos="2000"/>
      </w:tabs>
      <w:ind w:left="2041" w:hanging="2495"/>
    </w:pPr>
  </w:style>
  <w:style w:type="paragraph" w:customStyle="1" w:styleId="aExamBulletparSymb">
    <w:name w:val="aExamBulletpar Symb"/>
    <w:basedOn w:val="aExamparSymb"/>
    <w:rsid w:val="005E6289"/>
    <w:pPr>
      <w:tabs>
        <w:tab w:val="clear" w:pos="1599"/>
        <w:tab w:val="left" w:pos="1616"/>
        <w:tab w:val="left" w:pos="2495"/>
      </w:tabs>
      <w:ind w:left="2013" w:hanging="2495"/>
    </w:pPr>
  </w:style>
  <w:style w:type="paragraph" w:customStyle="1" w:styleId="aNoteparSymb">
    <w:name w:val="aNotepar Symb"/>
    <w:basedOn w:val="BillBasic"/>
    <w:next w:val="Normal"/>
    <w:rsid w:val="005E6289"/>
    <w:pPr>
      <w:tabs>
        <w:tab w:val="left" w:pos="1599"/>
        <w:tab w:val="left" w:pos="2398"/>
      </w:tabs>
      <w:ind w:left="2410" w:hanging="2892"/>
    </w:pPr>
    <w:rPr>
      <w:sz w:val="20"/>
    </w:rPr>
  </w:style>
  <w:style w:type="paragraph" w:customStyle="1" w:styleId="aNoteTextparSymb">
    <w:name w:val="aNoteTextpar Symb"/>
    <w:basedOn w:val="aNoteparSymb"/>
    <w:rsid w:val="005E6289"/>
    <w:pPr>
      <w:tabs>
        <w:tab w:val="clear" w:pos="1599"/>
        <w:tab w:val="clear" w:pos="2398"/>
        <w:tab w:val="left" w:pos="2880"/>
      </w:tabs>
      <w:spacing w:before="60"/>
      <w:ind w:left="2398" w:hanging="2880"/>
    </w:pPr>
  </w:style>
  <w:style w:type="paragraph" w:customStyle="1" w:styleId="aNoteParaparSymb">
    <w:name w:val="aNoteParapar Symb"/>
    <w:basedOn w:val="aNoteparSymb"/>
    <w:rsid w:val="005E6289"/>
    <w:pPr>
      <w:tabs>
        <w:tab w:val="right" w:pos="2640"/>
      </w:tabs>
      <w:spacing w:before="60"/>
      <w:ind w:left="2920" w:hanging="3402"/>
    </w:pPr>
  </w:style>
  <w:style w:type="paragraph" w:customStyle="1" w:styleId="aNoteBulletparSymb">
    <w:name w:val="aNoteBulletpar Symb"/>
    <w:basedOn w:val="aNoteparSymb"/>
    <w:rsid w:val="005E6289"/>
    <w:pPr>
      <w:tabs>
        <w:tab w:val="clear" w:pos="1599"/>
        <w:tab w:val="left" w:pos="3289"/>
      </w:tabs>
      <w:spacing w:before="60"/>
      <w:ind w:left="2807" w:hanging="3289"/>
    </w:pPr>
  </w:style>
  <w:style w:type="paragraph" w:customStyle="1" w:styleId="AsubparabulletSymb">
    <w:name w:val="A subpara bullet Symb"/>
    <w:basedOn w:val="BillBasic"/>
    <w:rsid w:val="005E6289"/>
    <w:pPr>
      <w:tabs>
        <w:tab w:val="left" w:pos="2138"/>
        <w:tab w:val="left" w:pos="3005"/>
      </w:tabs>
      <w:spacing w:before="60"/>
      <w:ind w:left="2523" w:hanging="3005"/>
    </w:pPr>
  </w:style>
  <w:style w:type="paragraph" w:customStyle="1" w:styleId="aExamHdgsubparSymb">
    <w:name w:val="aExamHdgsubpar Symb"/>
    <w:basedOn w:val="aExamHdgssSymb"/>
    <w:next w:val="Normal"/>
    <w:rsid w:val="005E6289"/>
    <w:pPr>
      <w:tabs>
        <w:tab w:val="clear" w:pos="1582"/>
        <w:tab w:val="left" w:pos="2620"/>
      </w:tabs>
      <w:ind w:left="2138" w:hanging="2620"/>
    </w:pPr>
  </w:style>
  <w:style w:type="paragraph" w:customStyle="1" w:styleId="aExamsubparSymb">
    <w:name w:val="aExamsubpar Symb"/>
    <w:basedOn w:val="aExamssSymb"/>
    <w:rsid w:val="005E6289"/>
    <w:pPr>
      <w:tabs>
        <w:tab w:val="clear" w:pos="1582"/>
        <w:tab w:val="left" w:pos="2620"/>
      </w:tabs>
      <w:ind w:left="2138" w:hanging="2620"/>
    </w:pPr>
  </w:style>
  <w:style w:type="paragraph" w:customStyle="1" w:styleId="aNotesubparSymb">
    <w:name w:val="aNotesubpar Symb"/>
    <w:basedOn w:val="BillBasic"/>
    <w:next w:val="Normal"/>
    <w:rsid w:val="005E6289"/>
    <w:pPr>
      <w:tabs>
        <w:tab w:val="left" w:pos="2138"/>
        <w:tab w:val="left" w:pos="2937"/>
      </w:tabs>
      <w:ind w:left="2455" w:hanging="2937"/>
    </w:pPr>
    <w:rPr>
      <w:sz w:val="20"/>
    </w:rPr>
  </w:style>
  <w:style w:type="paragraph" w:customStyle="1" w:styleId="aNoteTextsubparSymb">
    <w:name w:val="aNoteTextsubpar Symb"/>
    <w:basedOn w:val="aNotesubparSymb"/>
    <w:rsid w:val="005E6289"/>
    <w:pPr>
      <w:tabs>
        <w:tab w:val="clear" w:pos="2138"/>
        <w:tab w:val="clear" w:pos="2937"/>
        <w:tab w:val="left" w:pos="2943"/>
      </w:tabs>
      <w:spacing w:before="60"/>
      <w:ind w:left="2943" w:hanging="3425"/>
    </w:pPr>
  </w:style>
  <w:style w:type="paragraph" w:customStyle="1" w:styleId="PenaltySymb">
    <w:name w:val="Penalty Symb"/>
    <w:basedOn w:val="AmainreturnSymb"/>
    <w:rsid w:val="005E6289"/>
  </w:style>
  <w:style w:type="paragraph" w:customStyle="1" w:styleId="PenaltyParaSymb">
    <w:name w:val="PenaltyPara Symb"/>
    <w:basedOn w:val="Normal"/>
    <w:rsid w:val="005E6289"/>
    <w:pPr>
      <w:tabs>
        <w:tab w:val="right" w:pos="1360"/>
      </w:tabs>
      <w:spacing w:before="60"/>
      <w:ind w:left="1599" w:hanging="2081"/>
      <w:jc w:val="both"/>
    </w:pPr>
  </w:style>
  <w:style w:type="paragraph" w:customStyle="1" w:styleId="FormulaSymb">
    <w:name w:val="Formula Symb"/>
    <w:basedOn w:val="BillBasic"/>
    <w:rsid w:val="005E6289"/>
    <w:pPr>
      <w:tabs>
        <w:tab w:val="left" w:pos="-480"/>
      </w:tabs>
      <w:spacing w:line="260" w:lineRule="atLeast"/>
      <w:ind w:hanging="480"/>
      <w:jc w:val="center"/>
    </w:pPr>
  </w:style>
  <w:style w:type="paragraph" w:customStyle="1" w:styleId="NormalSymb">
    <w:name w:val="Normal Symb"/>
    <w:basedOn w:val="Normal"/>
    <w:qFormat/>
    <w:rsid w:val="005E6289"/>
    <w:pPr>
      <w:ind w:hanging="482"/>
    </w:pPr>
  </w:style>
  <w:style w:type="character" w:styleId="PlaceholderText">
    <w:name w:val="Placeholder Text"/>
    <w:basedOn w:val="DefaultParagraphFont"/>
    <w:uiPriority w:val="99"/>
    <w:semiHidden/>
    <w:rsid w:val="005E6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legislation.act.gov.au/a/2002-51" TargetMode="External"/><Relationship Id="rId39" Type="http://schemas.openxmlformats.org/officeDocument/2006/relationships/header" Target="header6.xml"/><Relationship Id="rId21" Type="http://schemas.openxmlformats.org/officeDocument/2006/relationships/footer" Target="footer5.xml"/><Relationship Id="rId34" Type="http://schemas.openxmlformats.org/officeDocument/2006/relationships/hyperlink" Target="http://www.legislation.act.gov.au/a/2001-14" TargetMode="External"/><Relationship Id="rId42" Type="http://schemas.openxmlformats.org/officeDocument/2006/relationships/footer" Target="footer8.xml"/><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footer" Target="footer15.xml"/><Relationship Id="rId63" Type="http://schemas.openxmlformats.org/officeDocument/2006/relationships/header" Target="header17.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legislation.act.gov.au/a/199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legislation.act.gov.au/sl/2000-14" TargetMode="External"/><Relationship Id="rId32" Type="http://schemas.openxmlformats.org/officeDocument/2006/relationships/hyperlink" Target="https://www.legislation.act.gov.au/a/db_49155/" TargetMode="External"/><Relationship Id="rId37" Type="http://schemas.openxmlformats.org/officeDocument/2006/relationships/hyperlink" Target="https://www.legislation.act.gov.au/ni/2019-664/" TargetMode="Externa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footer" Target="footer16.xml"/><Relationship Id="rId66"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legislation.act.gov.au/a/2001-14" TargetMode="External"/><Relationship Id="rId28" Type="http://schemas.openxmlformats.org/officeDocument/2006/relationships/hyperlink" Target="https://www.legislation.act.gov.au/a/1999-78/" TargetMode="External"/><Relationship Id="rId36" Type="http://schemas.openxmlformats.org/officeDocument/2006/relationships/hyperlink" Target="https://www.legislation.act.gov.au/ni/2018-624/" TargetMode="External"/><Relationship Id="rId49" Type="http://schemas.openxmlformats.org/officeDocument/2006/relationships/header" Target="header11.xml"/><Relationship Id="rId57" Type="http://schemas.openxmlformats.org/officeDocument/2006/relationships/header" Target="header15.xml"/><Relationship Id="rId61" Type="http://schemas.openxmlformats.org/officeDocument/2006/relationships/hyperlink" Target="http://www.legislation.act.gov.au/" TargetMode="External"/><Relationship Id="rId10" Type="http://schemas.openxmlformats.org/officeDocument/2006/relationships/hyperlink" Target="http://www.legislation.act.gov.au/a/1999-77" TargetMode="External"/><Relationship Id="rId19" Type="http://schemas.openxmlformats.org/officeDocument/2006/relationships/header" Target="header5.xml"/><Relationship Id="rId31" Type="http://schemas.openxmlformats.org/officeDocument/2006/relationships/hyperlink" Target="https://www.legislation.act.gov.au/a/db_49155/"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yperlink" Target="http://www.legislation.act.gov.au/a/2001-14" TargetMode="External"/><Relationship Id="rId65"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legislation.act.gov.au/a/1999-78"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legislation.act.gov.au/a/2001-14" TargetMode="External"/><Relationship Id="rId30" Type="http://schemas.openxmlformats.org/officeDocument/2006/relationships/hyperlink" Target="https://www.legislation.act.gov.au/a/db_49155/" TargetMode="External"/><Relationship Id="rId35" Type="http://schemas.openxmlformats.org/officeDocument/2006/relationships/hyperlink" Target="http://www.legislation.act.gov.au/a/2001-14" TargetMode="External"/><Relationship Id="rId43" Type="http://schemas.openxmlformats.org/officeDocument/2006/relationships/footer" Target="footer9.xml"/><Relationship Id="rId48" Type="http://schemas.openxmlformats.org/officeDocument/2006/relationships/header" Target="header10.xml"/><Relationship Id="rId56" Type="http://schemas.openxmlformats.org/officeDocument/2006/relationships/header" Target="header14.xml"/><Relationship Id="rId64" Type="http://schemas.openxmlformats.org/officeDocument/2006/relationships/footer" Target="footer18.xml"/><Relationship Id="rId8" Type="http://schemas.openxmlformats.org/officeDocument/2006/relationships/image" Target="media/image1.png"/><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legislation.act.gov.au/a/1999-77" TargetMode="External"/><Relationship Id="rId25" Type="http://schemas.openxmlformats.org/officeDocument/2006/relationships/hyperlink" Target="https://www.legislation.act.gov.au/ni/2014-466/" TargetMode="Externa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footer" Target="footer10.xml"/><Relationship Id="rId59" Type="http://schemas.openxmlformats.org/officeDocument/2006/relationships/footer" Target="footer17.xml"/><Relationship Id="rId67"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footer" Target="footer7.xml"/><Relationship Id="rId54" Type="http://schemas.openxmlformats.org/officeDocument/2006/relationships/footer" Target="footer14.xml"/><Relationship Id="rId6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D0EC-878C-400B-91AD-11789361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9340</Words>
  <Characters>45971</Characters>
  <Application>Microsoft Office Word</Application>
  <DocSecurity>0</DocSecurity>
  <Lines>1393</Lines>
  <Paragraphs>875</Paragraphs>
  <ScaleCrop>false</ScaleCrop>
  <HeadingPairs>
    <vt:vector size="2" baseType="variant">
      <vt:variant>
        <vt:lpstr>Title</vt:lpstr>
      </vt:variant>
      <vt:variant>
        <vt:i4>1</vt:i4>
      </vt:variant>
    </vt:vector>
  </HeadingPairs>
  <TitlesOfParts>
    <vt:vector size="1" baseType="lpstr">
      <vt:lpstr>Road Transport (Driver Licensing) Regulation 2000</vt:lpstr>
    </vt:vector>
  </TitlesOfParts>
  <Manager>Regulation</Manager>
  <Company>Section</Company>
  <LinksUpToDate>false</LinksUpToDate>
  <CharactersWithSpaces>54786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(Driver Licensing) Regulation 2000</dc:title>
  <dc:subject>Amendment</dc:subject>
  <dc:creator>ACT Government</dc:creator>
  <cp:keywords>N01</cp:keywords>
  <dc:description>J2019-800</dc:description>
  <cp:lastModifiedBy>PCODCS</cp:lastModifiedBy>
  <cp:revision>4</cp:revision>
  <cp:lastPrinted>2019-11-28T23:54:00Z</cp:lastPrinted>
  <dcterms:created xsi:type="dcterms:W3CDTF">2019-12-11T00:11:00Z</dcterms:created>
  <dcterms:modified xsi:type="dcterms:W3CDTF">2019-12-11T00:11:00Z</dcterms:modified>
  <cp:category>SL2019-29</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Justice and Community Safety Directorate</vt:lpwstr>
  </property>
  <property fmtid="{D5CDD505-2E9C-101B-9397-08002B2CF9AE}" pid="4" name="ClientName1">
    <vt:lpwstr>Alison Kemp</vt:lpwstr>
  </property>
  <property fmtid="{D5CDD505-2E9C-101B-9397-08002B2CF9AE}" pid="5" name="ClientEmail1">
    <vt:lpwstr>Alison.Kemp@act.gov.au</vt:lpwstr>
  </property>
  <property fmtid="{D5CDD505-2E9C-101B-9397-08002B2CF9AE}" pid="6" name="ClientPh1">
    <vt:lpwstr>62075891</vt:lpwstr>
  </property>
  <property fmtid="{D5CDD505-2E9C-101B-9397-08002B2CF9AE}" pid="7" name="ClientName2">
    <vt:lpwstr>Belinda Owen</vt:lpwstr>
  </property>
  <property fmtid="{D5CDD505-2E9C-101B-9397-08002B2CF9AE}" pid="8" name="ClientEmail2">
    <vt:lpwstr>Belinda.Owen@act.gov.au</vt:lpwstr>
  </property>
  <property fmtid="{D5CDD505-2E9C-101B-9397-08002B2CF9AE}" pid="9" name="ClientPh2">
    <vt:lpwstr>62054631</vt:lpwstr>
  </property>
  <property fmtid="{D5CDD505-2E9C-101B-9397-08002B2CF9AE}" pid="10" name="jobType">
    <vt:lpwstr>Drafting</vt:lpwstr>
  </property>
  <property fmtid="{D5CDD505-2E9C-101B-9397-08002B2CF9AE}" pid="11" name="DMSID">
    <vt:lpwstr>1128979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Road Transport (Driver Licensing) Amendment Regulation 2019 (No )</vt:lpwstr>
  </property>
  <property fmtid="{D5CDD505-2E9C-101B-9397-08002B2CF9AE}" pid="15" name="ActName">
    <vt:lpwstr>Road Transport (Driver Licensing) Act 1999</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62053490</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