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7301D" w14:textId="77777777" w:rsidR="008645D5" w:rsidRDefault="008645D5" w:rsidP="00445588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E932760" wp14:editId="4E5A7F3E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2D93FD" w14:textId="77777777" w:rsidR="008645D5" w:rsidRDefault="008645D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1B2CAB7" w14:textId="68E8FA52" w:rsidR="0082352A" w:rsidRPr="00945341" w:rsidRDefault="003E7D82" w:rsidP="005F025A">
      <w:pPr>
        <w:pStyle w:val="Billname1"/>
      </w:pPr>
      <w:r w:rsidRPr="00945341">
        <w:fldChar w:fldCharType="begin"/>
      </w:r>
      <w:r w:rsidRPr="00945341">
        <w:instrText xml:space="preserve"> REF Citation \*charformat </w:instrText>
      </w:r>
      <w:r w:rsidR="00E365F3" w:rsidRPr="00945341">
        <w:instrText xml:space="preserve"> \* MERGEFORMAT </w:instrText>
      </w:r>
      <w:r w:rsidRPr="00945341">
        <w:fldChar w:fldCharType="separate"/>
      </w:r>
      <w:r w:rsidR="00012386">
        <w:t>Road Transport Legislation Amendment Regulation 2019 (No 1)</w:t>
      </w:r>
      <w:r w:rsidRPr="00945341">
        <w:fldChar w:fldCharType="end"/>
      </w:r>
    </w:p>
    <w:p w14:paraId="33179FDB" w14:textId="18F8F97C" w:rsidR="0082352A" w:rsidRPr="00945341" w:rsidRDefault="0082352A">
      <w:pPr>
        <w:pStyle w:val="ActNo"/>
      </w:pPr>
      <w:r w:rsidRPr="00945341">
        <w:t xml:space="preserve">Subordinate Law </w:t>
      </w:r>
      <w:r w:rsidR="00F5241E">
        <w:fldChar w:fldCharType="begin"/>
      </w:r>
      <w:r w:rsidR="00F5241E">
        <w:instrText xml:space="preserve"> DOCPROPERTY "Category"  \* MERGEFORMAT </w:instrText>
      </w:r>
      <w:r w:rsidR="00F5241E">
        <w:fldChar w:fldCharType="separate"/>
      </w:r>
      <w:r w:rsidR="00012386">
        <w:t>SL2019-31</w:t>
      </w:r>
      <w:r w:rsidR="00F5241E">
        <w:fldChar w:fldCharType="end"/>
      </w:r>
    </w:p>
    <w:p w14:paraId="2C5C5214" w14:textId="77777777" w:rsidR="0082352A" w:rsidRPr="00945341" w:rsidRDefault="0082352A">
      <w:pPr>
        <w:pStyle w:val="N-line3"/>
      </w:pPr>
    </w:p>
    <w:p w14:paraId="6CC5819C" w14:textId="694ED4B6" w:rsidR="0082352A" w:rsidRPr="00945341" w:rsidRDefault="0082352A">
      <w:pPr>
        <w:pStyle w:val="EnactingWords"/>
      </w:pPr>
      <w:r w:rsidRPr="00945341">
        <w:t>The Australian Capital Territory Executive makes the following regulation under the</w:t>
      </w:r>
      <w:r w:rsidR="00057924" w:rsidRPr="00945341">
        <w:t xml:space="preserve"> </w:t>
      </w:r>
      <w:hyperlink r:id="rId9" w:tooltip="A1999-77" w:history="1">
        <w:r w:rsidR="00E33A92" w:rsidRPr="00945341">
          <w:rPr>
            <w:rStyle w:val="charCitHyperlinkItal"/>
          </w:rPr>
          <w:t>Road Transport (General) Act 1999</w:t>
        </w:r>
      </w:hyperlink>
      <w:r w:rsidR="006919C0" w:rsidRPr="00945341">
        <w:t>,</w:t>
      </w:r>
      <w:r w:rsidR="00057924" w:rsidRPr="00945341">
        <w:t xml:space="preserve"> the</w:t>
      </w:r>
      <w:r w:rsidRPr="00945341">
        <w:t xml:space="preserve"> </w:t>
      </w:r>
      <w:hyperlink r:id="rId10" w:tooltip="A1999-80" w:history="1">
        <w:r w:rsidR="005070EC" w:rsidRPr="005070EC">
          <w:rPr>
            <w:rStyle w:val="charCitHyperlinkItal"/>
          </w:rPr>
          <w:t>Road Transport (Safety and Traffic Management) Act 1999</w:t>
        </w:r>
      </w:hyperlink>
      <w:r w:rsidR="000D7A9D" w:rsidRPr="00945341">
        <w:t xml:space="preserve"> </w:t>
      </w:r>
      <w:r w:rsidR="00D65C63" w:rsidRPr="00945341">
        <w:t xml:space="preserve">and </w:t>
      </w:r>
      <w:r w:rsidR="000D7A9D" w:rsidRPr="00945341">
        <w:t xml:space="preserve">the </w:t>
      </w:r>
      <w:hyperlink r:id="rId11" w:tooltip="A1999-81" w:history="1">
        <w:r w:rsidR="00E33A92" w:rsidRPr="00945341">
          <w:rPr>
            <w:rStyle w:val="charCitHyperlinkItal"/>
          </w:rPr>
          <w:t>Road Transport (Vehicle Registration) Act 1999</w:t>
        </w:r>
      </w:hyperlink>
      <w:r w:rsidRPr="00945341">
        <w:t>.</w:t>
      </w:r>
    </w:p>
    <w:p w14:paraId="700A2E49" w14:textId="2B679E89" w:rsidR="0082352A" w:rsidRPr="00945341" w:rsidRDefault="0082352A">
      <w:pPr>
        <w:pStyle w:val="DateLine"/>
      </w:pPr>
      <w:r w:rsidRPr="00945341">
        <w:t xml:space="preserve">Dated </w:t>
      </w:r>
      <w:r w:rsidR="008645D5">
        <w:t>18 December 2019</w:t>
      </w:r>
      <w:r w:rsidRPr="00945341">
        <w:t>.</w:t>
      </w:r>
    </w:p>
    <w:p w14:paraId="519EA705" w14:textId="4139B866" w:rsidR="0082352A" w:rsidRPr="00945341" w:rsidRDefault="008645D5">
      <w:pPr>
        <w:pStyle w:val="Minister"/>
      </w:pPr>
      <w:r>
        <w:t>Shane Rattenbury</w:t>
      </w:r>
    </w:p>
    <w:p w14:paraId="4E7A5870" w14:textId="77777777" w:rsidR="0082352A" w:rsidRPr="00945341" w:rsidRDefault="0082352A">
      <w:pPr>
        <w:pStyle w:val="MinisterWord"/>
      </w:pPr>
      <w:r w:rsidRPr="00945341">
        <w:t>Minister</w:t>
      </w:r>
    </w:p>
    <w:p w14:paraId="469F9090" w14:textId="5E63F798" w:rsidR="0082352A" w:rsidRPr="00945341" w:rsidRDefault="008645D5">
      <w:pPr>
        <w:pStyle w:val="Minister"/>
      </w:pPr>
      <w:r>
        <w:t>Chris Steel</w:t>
      </w:r>
    </w:p>
    <w:p w14:paraId="7279AFEA" w14:textId="77777777" w:rsidR="0082352A" w:rsidRPr="00945341" w:rsidRDefault="0082352A">
      <w:pPr>
        <w:pStyle w:val="MinisterWord"/>
      </w:pPr>
      <w:r w:rsidRPr="00945341">
        <w:t>Minister</w:t>
      </w:r>
    </w:p>
    <w:p w14:paraId="415E8869" w14:textId="77777777" w:rsidR="0082352A" w:rsidRPr="00945341" w:rsidRDefault="0082352A">
      <w:pPr>
        <w:pStyle w:val="N-line3"/>
      </w:pPr>
    </w:p>
    <w:p w14:paraId="0DB84D93" w14:textId="77777777" w:rsidR="00945341" w:rsidRDefault="00945341">
      <w:pPr>
        <w:pStyle w:val="00SigningPage"/>
        <w:sectPr w:rsidR="0094534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12FDE000" w14:textId="77777777" w:rsidR="008645D5" w:rsidRDefault="008645D5" w:rsidP="00445588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C335C43" wp14:editId="6967629C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728C2" w14:textId="77777777" w:rsidR="008645D5" w:rsidRDefault="008645D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4A8B55D" w14:textId="4660BA28" w:rsidR="0082352A" w:rsidRPr="00945341" w:rsidRDefault="008645D5" w:rsidP="00A90295">
      <w:pPr>
        <w:pStyle w:val="Billname"/>
      </w:pPr>
      <w:bookmarkStart w:id="1" w:name="Citation"/>
      <w:r>
        <w:t>Road Transport Legislation Amendment Regulation 2019 (No 1)</w:t>
      </w:r>
      <w:bookmarkEnd w:id="1"/>
    </w:p>
    <w:p w14:paraId="37429377" w14:textId="2B434652" w:rsidR="0082352A" w:rsidRPr="00945341" w:rsidRDefault="0082352A">
      <w:pPr>
        <w:pStyle w:val="ActNo"/>
      </w:pPr>
      <w:r w:rsidRPr="00945341">
        <w:t xml:space="preserve">Subordinate Law </w:t>
      </w:r>
      <w:r w:rsidR="00F5241E">
        <w:fldChar w:fldCharType="begin"/>
      </w:r>
      <w:r w:rsidR="00F5241E">
        <w:instrText xml:space="preserve"> DOCPROPERTY "Category"  \* MERGEFORMAT </w:instrText>
      </w:r>
      <w:r w:rsidR="00F5241E">
        <w:fldChar w:fldCharType="separate"/>
      </w:r>
      <w:r w:rsidR="00012386">
        <w:t>SL2019-31</w:t>
      </w:r>
      <w:r w:rsidR="00F5241E">
        <w:fldChar w:fldCharType="end"/>
      </w:r>
    </w:p>
    <w:p w14:paraId="10201E8A" w14:textId="77777777" w:rsidR="0082352A" w:rsidRPr="00945341" w:rsidRDefault="0082352A">
      <w:pPr>
        <w:pStyle w:val="madeunder"/>
      </w:pPr>
      <w:r w:rsidRPr="00945341">
        <w:t>made under the</w:t>
      </w:r>
    </w:p>
    <w:p w14:paraId="3B405399" w14:textId="44A13BA2" w:rsidR="00057924" w:rsidRPr="00945341" w:rsidRDefault="00F5241E">
      <w:pPr>
        <w:pStyle w:val="AuthLaw"/>
      </w:pPr>
      <w:hyperlink r:id="rId18" w:tooltip="A1999-77" w:history="1">
        <w:r w:rsidR="00C11E16" w:rsidRPr="00C11E16">
          <w:rPr>
            <w:rStyle w:val="charCitHyperlinkAbbrev"/>
          </w:rPr>
          <w:t>Road Transport (General) Act 1999</w:t>
        </w:r>
      </w:hyperlink>
      <w:r w:rsidR="00057924" w:rsidRPr="00945341">
        <w:t xml:space="preserve"> and the </w:t>
      </w:r>
      <w:bookmarkStart w:id="2" w:name="ActName"/>
      <w:r w:rsidR="00E33A92" w:rsidRPr="00945341">
        <w:rPr>
          <w:rStyle w:val="charCitHyperlinkAbbrev"/>
        </w:rPr>
        <w:fldChar w:fldCharType="begin"/>
      </w:r>
      <w:r w:rsidR="00E33A92" w:rsidRPr="00945341">
        <w:rPr>
          <w:rStyle w:val="charCitHyperlinkAbbrev"/>
        </w:rPr>
        <w:instrText>HYPERLINK "http://www.legislation.act.gov.au/a/1999-80" \o "A1999-80"</w:instrText>
      </w:r>
      <w:r w:rsidR="00E33A92" w:rsidRPr="00945341">
        <w:rPr>
          <w:rStyle w:val="charCitHyperlinkAbbrev"/>
        </w:rPr>
        <w:fldChar w:fldCharType="separate"/>
      </w:r>
      <w:r w:rsidR="00E33A92" w:rsidRPr="00945341">
        <w:rPr>
          <w:rStyle w:val="charCitHyperlinkAbbrev"/>
        </w:rPr>
        <w:t>Road Transport (Safety and Traffic Management) Act 1999</w:t>
      </w:r>
      <w:r w:rsidR="00E33A92" w:rsidRPr="00945341">
        <w:rPr>
          <w:rStyle w:val="charCitHyperlinkAbbrev"/>
        </w:rPr>
        <w:fldChar w:fldCharType="end"/>
      </w:r>
      <w:bookmarkEnd w:id="2"/>
      <w:r w:rsidR="00057924" w:rsidRPr="00945341">
        <w:t xml:space="preserve"> and the </w:t>
      </w:r>
      <w:hyperlink r:id="rId19" w:tooltip="A1999-81" w:history="1">
        <w:r w:rsidR="00C11E16" w:rsidRPr="00C11E16">
          <w:rPr>
            <w:rStyle w:val="charCitHyperlinkAbbrev"/>
          </w:rPr>
          <w:t>Road Transport (Vehicle Registration) Act 1999</w:t>
        </w:r>
      </w:hyperlink>
    </w:p>
    <w:p w14:paraId="2DD3E8A7" w14:textId="77777777" w:rsidR="0082352A" w:rsidRPr="00945341" w:rsidRDefault="0082352A">
      <w:pPr>
        <w:pStyle w:val="Placeholder"/>
      </w:pPr>
      <w:r w:rsidRPr="00945341">
        <w:rPr>
          <w:rStyle w:val="CharChapNo"/>
        </w:rPr>
        <w:t xml:space="preserve">  </w:t>
      </w:r>
      <w:r w:rsidRPr="00945341">
        <w:rPr>
          <w:rStyle w:val="CharChapText"/>
        </w:rPr>
        <w:t xml:space="preserve">  </w:t>
      </w:r>
    </w:p>
    <w:p w14:paraId="359120DE" w14:textId="77777777" w:rsidR="0082352A" w:rsidRPr="00945341" w:rsidRDefault="0082352A">
      <w:pPr>
        <w:pStyle w:val="Placeholder"/>
      </w:pPr>
      <w:r w:rsidRPr="00945341">
        <w:rPr>
          <w:rStyle w:val="CharPartNo"/>
        </w:rPr>
        <w:t xml:space="preserve">  </w:t>
      </w:r>
      <w:r w:rsidRPr="00945341">
        <w:rPr>
          <w:rStyle w:val="CharPartText"/>
        </w:rPr>
        <w:t xml:space="preserve">  </w:t>
      </w:r>
    </w:p>
    <w:p w14:paraId="1BA6A218" w14:textId="77777777" w:rsidR="0082352A" w:rsidRPr="00945341" w:rsidRDefault="0082352A">
      <w:pPr>
        <w:pStyle w:val="Placeholder"/>
      </w:pPr>
      <w:r w:rsidRPr="00945341">
        <w:rPr>
          <w:rStyle w:val="CharDivNo"/>
        </w:rPr>
        <w:t xml:space="preserve">  </w:t>
      </w:r>
      <w:r w:rsidRPr="00945341">
        <w:rPr>
          <w:rStyle w:val="CharDivText"/>
        </w:rPr>
        <w:t xml:space="preserve">  </w:t>
      </w:r>
    </w:p>
    <w:p w14:paraId="62A52418" w14:textId="77777777" w:rsidR="0082352A" w:rsidRPr="00945341" w:rsidRDefault="0082352A">
      <w:pPr>
        <w:pStyle w:val="Placeholder"/>
      </w:pPr>
      <w:r w:rsidRPr="00945341">
        <w:rPr>
          <w:rStyle w:val="charContents"/>
          <w:sz w:val="16"/>
        </w:rPr>
        <w:t xml:space="preserve">  </w:t>
      </w:r>
      <w:r w:rsidRPr="00945341">
        <w:rPr>
          <w:rStyle w:val="charPage"/>
        </w:rPr>
        <w:t xml:space="preserve">  </w:t>
      </w:r>
    </w:p>
    <w:p w14:paraId="401B44F9" w14:textId="77777777" w:rsidR="000D0BB3" w:rsidRPr="00945341" w:rsidRDefault="000D0BB3">
      <w:pPr>
        <w:pStyle w:val="N-TOCheading"/>
      </w:pPr>
      <w:r w:rsidRPr="00945341">
        <w:rPr>
          <w:rStyle w:val="charContents"/>
        </w:rPr>
        <w:t>Contents</w:t>
      </w:r>
    </w:p>
    <w:p w14:paraId="7131ED0E" w14:textId="77777777" w:rsidR="000D0BB3" w:rsidRPr="00945341" w:rsidRDefault="000D0BB3">
      <w:pPr>
        <w:pStyle w:val="N-9pt"/>
      </w:pPr>
      <w:r w:rsidRPr="00945341">
        <w:tab/>
      </w:r>
      <w:r w:rsidRPr="00945341">
        <w:rPr>
          <w:rStyle w:val="charPage"/>
        </w:rPr>
        <w:t>Page</w:t>
      </w:r>
    </w:p>
    <w:p w14:paraId="1542E63A" w14:textId="7BA5FF18" w:rsidR="005E79FD" w:rsidRDefault="005E79F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27140812" w:history="1">
        <w:r w:rsidRPr="006A1416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6A1416">
          <w:t>Preliminary</w:t>
        </w:r>
        <w:r w:rsidRPr="005E79FD">
          <w:rPr>
            <w:vanish/>
          </w:rPr>
          <w:tab/>
        </w:r>
        <w:r w:rsidRPr="005E79FD">
          <w:rPr>
            <w:vanish/>
          </w:rPr>
          <w:fldChar w:fldCharType="begin"/>
        </w:r>
        <w:r w:rsidRPr="005E79FD">
          <w:rPr>
            <w:vanish/>
          </w:rPr>
          <w:instrText xml:space="preserve"> PAGEREF _Toc27140812 \h </w:instrText>
        </w:r>
        <w:r w:rsidRPr="005E79FD">
          <w:rPr>
            <w:vanish/>
          </w:rPr>
        </w:r>
        <w:r w:rsidRPr="005E79FD">
          <w:rPr>
            <w:vanish/>
          </w:rPr>
          <w:fldChar w:fldCharType="separate"/>
        </w:r>
        <w:r w:rsidR="00012386">
          <w:rPr>
            <w:vanish/>
          </w:rPr>
          <w:t>1</w:t>
        </w:r>
        <w:r w:rsidRPr="005E79FD">
          <w:rPr>
            <w:vanish/>
          </w:rPr>
          <w:fldChar w:fldCharType="end"/>
        </w:r>
      </w:hyperlink>
    </w:p>
    <w:p w14:paraId="4286FD43" w14:textId="37DB7192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13" w:history="1">
        <w:r w:rsidRPr="006A1416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Name of regulation</w:t>
        </w:r>
        <w:r>
          <w:tab/>
        </w:r>
        <w:r>
          <w:fldChar w:fldCharType="begin"/>
        </w:r>
        <w:r>
          <w:instrText xml:space="preserve"> PAGEREF _Toc27140813 \h </w:instrText>
        </w:r>
        <w:r>
          <w:fldChar w:fldCharType="separate"/>
        </w:r>
        <w:r w:rsidR="00012386">
          <w:t>1</w:t>
        </w:r>
        <w:r>
          <w:fldChar w:fldCharType="end"/>
        </w:r>
      </w:hyperlink>
    </w:p>
    <w:p w14:paraId="4FAEC409" w14:textId="5D4D334E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14" w:history="1">
        <w:r w:rsidRPr="006A1416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Commencement</w:t>
        </w:r>
        <w:r>
          <w:tab/>
        </w:r>
        <w:r>
          <w:fldChar w:fldCharType="begin"/>
        </w:r>
        <w:r>
          <w:instrText xml:space="preserve"> PAGEREF _Toc27140814 \h </w:instrText>
        </w:r>
        <w:r>
          <w:fldChar w:fldCharType="separate"/>
        </w:r>
        <w:r w:rsidR="00012386">
          <w:t>1</w:t>
        </w:r>
        <w:r>
          <w:fldChar w:fldCharType="end"/>
        </w:r>
      </w:hyperlink>
    </w:p>
    <w:p w14:paraId="7EA37F28" w14:textId="3C5DDD05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15" w:history="1">
        <w:r w:rsidRPr="006A1416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Legislation amended</w:t>
        </w:r>
        <w:r>
          <w:tab/>
        </w:r>
        <w:r>
          <w:fldChar w:fldCharType="begin"/>
        </w:r>
        <w:r>
          <w:instrText xml:space="preserve"> PAGEREF _Toc27140815 \h </w:instrText>
        </w:r>
        <w:r>
          <w:fldChar w:fldCharType="separate"/>
        </w:r>
        <w:r w:rsidR="00012386">
          <w:t>1</w:t>
        </w:r>
        <w:r>
          <w:fldChar w:fldCharType="end"/>
        </w:r>
      </w:hyperlink>
    </w:p>
    <w:p w14:paraId="61522554" w14:textId="498E234E" w:rsidR="005E79FD" w:rsidRDefault="00F5241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7140816" w:history="1">
        <w:r w:rsidR="005E79FD" w:rsidRPr="006A1416">
          <w:t>Part 2</w:t>
        </w:r>
        <w:r w:rsidR="005E79F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E79FD" w:rsidRPr="006A1416">
          <w:t>Road Transport (Road Rules) Regulation 2017</w:t>
        </w:r>
        <w:r w:rsidR="005E79FD" w:rsidRPr="005E79FD">
          <w:rPr>
            <w:vanish/>
          </w:rPr>
          <w:tab/>
        </w:r>
        <w:r w:rsidR="005E79FD" w:rsidRPr="005E79FD">
          <w:rPr>
            <w:vanish/>
          </w:rPr>
          <w:fldChar w:fldCharType="begin"/>
        </w:r>
        <w:r w:rsidR="005E79FD" w:rsidRPr="005E79FD">
          <w:rPr>
            <w:vanish/>
          </w:rPr>
          <w:instrText xml:space="preserve"> PAGEREF _Toc27140816 \h </w:instrText>
        </w:r>
        <w:r w:rsidR="005E79FD" w:rsidRPr="005E79FD">
          <w:rPr>
            <w:vanish/>
          </w:rPr>
        </w:r>
        <w:r w:rsidR="005E79FD" w:rsidRPr="005E79FD">
          <w:rPr>
            <w:vanish/>
          </w:rPr>
          <w:fldChar w:fldCharType="separate"/>
        </w:r>
        <w:r w:rsidR="00012386">
          <w:rPr>
            <w:vanish/>
          </w:rPr>
          <w:t>2</w:t>
        </w:r>
        <w:r w:rsidR="005E79FD" w:rsidRPr="005E79FD">
          <w:rPr>
            <w:vanish/>
          </w:rPr>
          <w:fldChar w:fldCharType="end"/>
        </w:r>
      </w:hyperlink>
    </w:p>
    <w:p w14:paraId="276EF4D6" w14:textId="4B700F55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17" w:history="1">
        <w:r w:rsidRPr="006A1416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 xml:space="preserve">Section 18A, definition of </w:t>
        </w:r>
        <w:r w:rsidRPr="006A1416">
          <w:rPr>
            <w:i/>
          </w:rPr>
          <w:t>personal mobility device</w:t>
        </w:r>
        <w:r>
          <w:tab/>
        </w:r>
        <w:r>
          <w:fldChar w:fldCharType="begin"/>
        </w:r>
        <w:r>
          <w:instrText xml:space="preserve"> PAGEREF _Toc27140817 \h </w:instrText>
        </w:r>
        <w:r>
          <w:fldChar w:fldCharType="separate"/>
        </w:r>
        <w:r w:rsidR="00012386">
          <w:t>2</w:t>
        </w:r>
        <w:r>
          <w:fldChar w:fldCharType="end"/>
        </w:r>
      </w:hyperlink>
    </w:p>
    <w:p w14:paraId="66B3901B" w14:textId="03AB2A5F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18" w:history="1">
        <w:r w:rsidRPr="006A1416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Section 203 (1) (a) and (b)</w:t>
        </w:r>
        <w:r>
          <w:tab/>
        </w:r>
        <w:r>
          <w:fldChar w:fldCharType="begin"/>
        </w:r>
        <w:r>
          <w:instrText xml:space="preserve"> PAGEREF _Toc27140818 \h </w:instrText>
        </w:r>
        <w:r>
          <w:fldChar w:fldCharType="separate"/>
        </w:r>
        <w:r w:rsidR="00012386">
          <w:t>3</w:t>
        </w:r>
        <w:r>
          <w:fldChar w:fldCharType="end"/>
        </w:r>
      </w:hyperlink>
    </w:p>
    <w:p w14:paraId="11AC37E6" w14:textId="75379C8A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19" w:history="1">
        <w:r w:rsidRPr="006A1416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Section 206 (1) (a) and (b)</w:t>
        </w:r>
        <w:r>
          <w:tab/>
        </w:r>
        <w:r>
          <w:fldChar w:fldCharType="begin"/>
        </w:r>
        <w:r>
          <w:instrText xml:space="preserve"> PAGEREF _Toc27140819 \h </w:instrText>
        </w:r>
        <w:r>
          <w:fldChar w:fldCharType="separate"/>
        </w:r>
        <w:r w:rsidR="00012386">
          <w:t>3</w:t>
        </w:r>
        <w:r>
          <w:fldChar w:fldCharType="end"/>
        </w:r>
      </w:hyperlink>
    </w:p>
    <w:p w14:paraId="16E92F19" w14:textId="22DB4E53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20" w:history="1">
        <w:r w:rsidRPr="006A1416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Section 213U (a)</w:t>
        </w:r>
        <w:r>
          <w:tab/>
        </w:r>
        <w:r>
          <w:fldChar w:fldCharType="begin"/>
        </w:r>
        <w:r>
          <w:instrText xml:space="preserve"> PAGEREF _Toc27140820 \h </w:instrText>
        </w:r>
        <w:r>
          <w:fldChar w:fldCharType="separate"/>
        </w:r>
        <w:r w:rsidR="00012386">
          <w:t>3</w:t>
        </w:r>
        <w:r>
          <w:fldChar w:fldCharType="end"/>
        </w:r>
      </w:hyperlink>
    </w:p>
    <w:p w14:paraId="0AC0A2EF" w14:textId="6FA1E48B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21" w:history="1">
        <w:r w:rsidRPr="006A1416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New section 213U (2)</w:t>
        </w:r>
        <w:r>
          <w:tab/>
        </w:r>
        <w:r>
          <w:fldChar w:fldCharType="begin"/>
        </w:r>
        <w:r>
          <w:instrText xml:space="preserve"> PAGEREF _Toc27140821 \h </w:instrText>
        </w:r>
        <w:r>
          <w:fldChar w:fldCharType="separate"/>
        </w:r>
        <w:r w:rsidR="00012386">
          <w:t>3</w:t>
        </w:r>
        <w:r>
          <w:fldChar w:fldCharType="end"/>
        </w:r>
      </w:hyperlink>
    </w:p>
    <w:p w14:paraId="1B375DEE" w14:textId="253C9B9F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22" w:history="1">
        <w:r w:rsidRPr="006A1416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Section 215 (1) (a)</w:t>
        </w:r>
        <w:r>
          <w:tab/>
        </w:r>
        <w:r>
          <w:fldChar w:fldCharType="begin"/>
        </w:r>
        <w:r>
          <w:instrText xml:space="preserve"> PAGEREF _Toc27140822 \h </w:instrText>
        </w:r>
        <w:r>
          <w:fldChar w:fldCharType="separate"/>
        </w:r>
        <w:r w:rsidR="00012386">
          <w:t>4</w:t>
        </w:r>
        <w:r>
          <w:fldChar w:fldCharType="end"/>
        </w:r>
      </w:hyperlink>
    </w:p>
    <w:p w14:paraId="361B224B" w14:textId="2035B6C0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23" w:history="1">
        <w:r w:rsidRPr="006A1416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 xml:space="preserve">Section 217 (2), definition of </w:t>
        </w:r>
        <w:r w:rsidRPr="006A1416">
          <w:rPr>
            <w:i/>
          </w:rPr>
          <w:t>rear fog light</w:t>
        </w:r>
        <w:r>
          <w:tab/>
        </w:r>
        <w:r>
          <w:fldChar w:fldCharType="begin"/>
        </w:r>
        <w:r>
          <w:instrText xml:space="preserve"> PAGEREF _Toc27140823 \h </w:instrText>
        </w:r>
        <w:r>
          <w:fldChar w:fldCharType="separate"/>
        </w:r>
        <w:r w:rsidR="00012386">
          <w:t>4</w:t>
        </w:r>
        <w:r>
          <w:fldChar w:fldCharType="end"/>
        </w:r>
      </w:hyperlink>
    </w:p>
    <w:p w14:paraId="49FF5EE1" w14:textId="0A72053A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24" w:history="1">
        <w:r w:rsidRPr="006A1416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Section 236 (4)</w:t>
        </w:r>
        <w:r>
          <w:tab/>
        </w:r>
        <w:r>
          <w:fldChar w:fldCharType="begin"/>
        </w:r>
        <w:r>
          <w:instrText xml:space="preserve"> PAGEREF _Toc27140824 \h </w:instrText>
        </w:r>
        <w:r>
          <w:fldChar w:fldCharType="separate"/>
        </w:r>
        <w:r w:rsidR="00012386">
          <w:t>4</w:t>
        </w:r>
        <w:r>
          <w:fldChar w:fldCharType="end"/>
        </w:r>
      </w:hyperlink>
    </w:p>
    <w:p w14:paraId="64E7AA17" w14:textId="0A8B0FBC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25" w:history="1">
        <w:r w:rsidRPr="006A1416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 xml:space="preserve">Section 236 (6), definition of </w:t>
        </w:r>
        <w:r w:rsidRPr="006A1416">
          <w:rPr>
            <w:i/>
          </w:rPr>
          <w:t>pedestrian</w:t>
        </w:r>
        <w:r>
          <w:tab/>
        </w:r>
        <w:r>
          <w:fldChar w:fldCharType="begin"/>
        </w:r>
        <w:r>
          <w:instrText xml:space="preserve"> PAGEREF _Toc27140825 \h </w:instrText>
        </w:r>
        <w:r>
          <w:fldChar w:fldCharType="separate"/>
        </w:r>
        <w:r w:rsidR="00012386">
          <w:t>4</w:t>
        </w:r>
        <w:r>
          <w:fldChar w:fldCharType="end"/>
        </w:r>
      </w:hyperlink>
    </w:p>
    <w:p w14:paraId="267511B8" w14:textId="1CF9EEFC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26" w:history="1">
        <w:r w:rsidRPr="006A1416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Sections 244A and 244C</w:t>
        </w:r>
        <w:r>
          <w:tab/>
        </w:r>
        <w:r>
          <w:fldChar w:fldCharType="begin"/>
        </w:r>
        <w:r>
          <w:instrText xml:space="preserve"> PAGEREF _Toc27140826 \h </w:instrText>
        </w:r>
        <w:r>
          <w:fldChar w:fldCharType="separate"/>
        </w:r>
        <w:r w:rsidR="00012386">
          <w:t>4</w:t>
        </w:r>
        <w:r>
          <w:fldChar w:fldCharType="end"/>
        </w:r>
      </w:hyperlink>
    </w:p>
    <w:p w14:paraId="74357FC1" w14:textId="429540C0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27" w:history="1">
        <w:r w:rsidRPr="006A1416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New sections 244FA and 244FB</w:t>
        </w:r>
        <w:r>
          <w:tab/>
        </w:r>
        <w:r>
          <w:fldChar w:fldCharType="begin"/>
        </w:r>
        <w:r>
          <w:instrText xml:space="preserve"> PAGEREF _Toc27140827 \h </w:instrText>
        </w:r>
        <w:r>
          <w:fldChar w:fldCharType="separate"/>
        </w:r>
        <w:r w:rsidR="00012386">
          <w:t>5</w:t>
        </w:r>
        <w:r>
          <w:fldChar w:fldCharType="end"/>
        </w:r>
      </w:hyperlink>
    </w:p>
    <w:p w14:paraId="43730CFE" w14:textId="396DC53D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28" w:history="1">
        <w:r w:rsidRPr="006A1416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New section 244GA</w:t>
        </w:r>
        <w:r>
          <w:tab/>
        </w:r>
        <w:r>
          <w:fldChar w:fldCharType="begin"/>
        </w:r>
        <w:r>
          <w:instrText xml:space="preserve"> PAGEREF _Toc27140828 \h </w:instrText>
        </w:r>
        <w:r>
          <w:fldChar w:fldCharType="separate"/>
        </w:r>
        <w:r w:rsidR="00012386">
          <w:t>6</w:t>
        </w:r>
        <w:r>
          <w:fldChar w:fldCharType="end"/>
        </w:r>
      </w:hyperlink>
    </w:p>
    <w:p w14:paraId="2FC64C1C" w14:textId="400BE554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29" w:history="1">
        <w:r w:rsidRPr="006A1416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New section 244H (2)</w:t>
        </w:r>
        <w:r>
          <w:tab/>
        </w:r>
        <w:r>
          <w:fldChar w:fldCharType="begin"/>
        </w:r>
        <w:r>
          <w:instrText xml:space="preserve"> PAGEREF _Toc27140829 \h </w:instrText>
        </w:r>
        <w:r>
          <w:fldChar w:fldCharType="separate"/>
        </w:r>
        <w:r w:rsidR="00012386">
          <w:t>8</w:t>
        </w:r>
        <w:r>
          <w:fldChar w:fldCharType="end"/>
        </w:r>
      </w:hyperlink>
    </w:p>
    <w:p w14:paraId="65628DDC" w14:textId="4A07A689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30" w:history="1">
        <w:r w:rsidRPr="006A1416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New sections 244HA and 244HB</w:t>
        </w:r>
        <w:r>
          <w:tab/>
        </w:r>
        <w:r>
          <w:fldChar w:fldCharType="begin"/>
        </w:r>
        <w:r>
          <w:instrText xml:space="preserve"> PAGEREF _Toc27140830 \h </w:instrText>
        </w:r>
        <w:r>
          <w:fldChar w:fldCharType="separate"/>
        </w:r>
        <w:r w:rsidR="00012386">
          <w:t>8</w:t>
        </w:r>
        <w:r>
          <w:fldChar w:fldCharType="end"/>
        </w:r>
      </w:hyperlink>
    </w:p>
    <w:p w14:paraId="10E919E6" w14:textId="3B91306A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31" w:history="1">
        <w:r w:rsidRPr="006A1416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Section 244I</w:t>
        </w:r>
        <w:r>
          <w:tab/>
        </w:r>
        <w:r>
          <w:fldChar w:fldCharType="begin"/>
        </w:r>
        <w:r>
          <w:instrText xml:space="preserve"> PAGEREF _Toc27140831 \h </w:instrText>
        </w:r>
        <w:r>
          <w:fldChar w:fldCharType="separate"/>
        </w:r>
        <w:r w:rsidR="00012386">
          <w:t>9</w:t>
        </w:r>
        <w:r>
          <w:fldChar w:fldCharType="end"/>
        </w:r>
      </w:hyperlink>
    </w:p>
    <w:p w14:paraId="59935263" w14:textId="121454F1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32" w:history="1">
        <w:r w:rsidRPr="006A1416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New section 256 (4)</w:t>
        </w:r>
        <w:r>
          <w:tab/>
        </w:r>
        <w:r>
          <w:fldChar w:fldCharType="begin"/>
        </w:r>
        <w:r>
          <w:instrText xml:space="preserve"> PAGEREF _Toc27140832 \h </w:instrText>
        </w:r>
        <w:r>
          <w:fldChar w:fldCharType="separate"/>
        </w:r>
        <w:r w:rsidR="00012386">
          <w:t>9</w:t>
        </w:r>
        <w:r>
          <w:fldChar w:fldCharType="end"/>
        </w:r>
      </w:hyperlink>
    </w:p>
    <w:p w14:paraId="03CC84E6" w14:textId="13ABD527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33" w:history="1">
        <w:r w:rsidRPr="006A1416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New section 257 (1A)</w:t>
        </w:r>
        <w:r>
          <w:tab/>
        </w:r>
        <w:r>
          <w:fldChar w:fldCharType="begin"/>
        </w:r>
        <w:r>
          <w:instrText xml:space="preserve"> PAGEREF _Toc27140833 \h </w:instrText>
        </w:r>
        <w:r>
          <w:fldChar w:fldCharType="separate"/>
        </w:r>
        <w:r w:rsidR="00012386">
          <w:t>10</w:t>
        </w:r>
        <w:r>
          <w:fldChar w:fldCharType="end"/>
        </w:r>
      </w:hyperlink>
    </w:p>
    <w:p w14:paraId="5813125E" w14:textId="20489C4A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34" w:history="1">
        <w:r w:rsidRPr="006A1416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 xml:space="preserve">Section 287 (4), definition of </w:t>
        </w:r>
        <w:r w:rsidRPr="006A1416">
          <w:rPr>
            <w:i/>
          </w:rPr>
          <w:t>required particulars</w:t>
        </w:r>
        <w:r w:rsidRPr="006A1416">
          <w:t>, paragraph (a) (i) and (ii)</w:t>
        </w:r>
        <w:r>
          <w:tab/>
        </w:r>
        <w:r>
          <w:fldChar w:fldCharType="begin"/>
        </w:r>
        <w:r>
          <w:instrText xml:space="preserve"> PAGEREF _Toc27140834 \h </w:instrText>
        </w:r>
        <w:r>
          <w:fldChar w:fldCharType="separate"/>
        </w:r>
        <w:r w:rsidR="00012386">
          <w:t>10</w:t>
        </w:r>
        <w:r>
          <w:fldChar w:fldCharType="end"/>
        </w:r>
      </w:hyperlink>
    </w:p>
    <w:p w14:paraId="6EB47D6E" w14:textId="57D87E5C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35" w:history="1">
        <w:r w:rsidRPr="006A1416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Section 299 (2) (c), examples</w:t>
        </w:r>
        <w:r>
          <w:tab/>
        </w:r>
        <w:r>
          <w:fldChar w:fldCharType="begin"/>
        </w:r>
        <w:r>
          <w:instrText xml:space="preserve"> PAGEREF _Toc27140835 \h </w:instrText>
        </w:r>
        <w:r>
          <w:fldChar w:fldCharType="separate"/>
        </w:r>
        <w:r w:rsidR="00012386">
          <w:t>11</w:t>
        </w:r>
        <w:r>
          <w:fldChar w:fldCharType="end"/>
        </w:r>
      </w:hyperlink>
    </w:p>
    <w:p w14:paraId="1D3CEAA3" w14:textId="235200B2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36" w:history="1">
        <w:r w:rsidRPr="006A1416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Section 300 (1) (a)</w:t>
        </w:r>
        <w:r>
          <w:tab/>
        </w:r>
        <w:r>
          <w:fldChar w:fldCharType="begin"/>
        </w:r>
        <w:r>
          <w:instrText xml:space="preserve"> PAGEREF _Toc27140836 \h </w:instrText>
        </w:r>
        <w:r>
          <w:fldChar w:fldCharType="separate"/>
        </w:r>
        <w:r w:rsidR="00012386">
          <w:t>11</w:t>
        </w:r>
        <w:r>
          <w:fldChar w:fldCharType="end"/>
        </w:r>
      </w:hyperlink>
    </w:p>
    <w:p w14:paraId="4502247D" w14:textId="39D6A41C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37" w:history="1">
        <w:r w:rsidRPr="006A1416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New section 300 (1) (ac)</w:t>
        </w:r>
        <w:r>
          <w:tab/>
        </w:r>
        <w:r>
          <w:fldChar w:fldCharType="begin"/>
        </w:r>
        <w:r>
          <w:instrText xml:space="preserve"> PAGEREF _Toc27140837 \h </w:instrText>
        </w:r>
        <w:r>
          <w:fldChar w:fldCharType="separate"/>
        </w:r>
        <w:r w:rsidR="00012386">
          <w:t>11</w:t>
        </w:r>
        <w:r>
          <w:fldChar w:fldCharType="end"/>
        </w:r>
      </w:hyperlink>
    </w:p>
    <w:p w14:paraId="7E3EAEDE" w14:textId="7D446C1A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38" w:history="1">
        <w:r w:rsidRPr="006A1416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 xml:space="preserve">Section 300 (4), new definition of </w:t>
        </w:r>
        <w:r w:rsidRPr="006A1416">
          <w:rPr>
            <w:i/>
          </w:rPr>
          <w:t>audio call</w:t>
        </w:r>
        <w:r>
          <w:tab/>
        </w:r>
        <w:r>
          <w:fldChar w:fldCharType="begin"/>
        </w:r>
        <w:r>
          <w:instrText xml:space="preserve"> PAGEREF _Toc27140838 \h </w:instrText>
        </w:r>
        <w:r>
          <w:fldChar w:fldCharType="separate"/>
        </w:r>
        <w:r w:rsidR="00012386">
          <w:t>12</w:t>
        </w:r>
        <w:r>
          <w:fldChar w:fldCharType="end"/>
        </w:r>
      </w:hyperlink>
    </w:p>
    <w:p w14:paraId="45C76439" w14:textId="567835F7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39" w:history="1">
        <w:r w:rsidRPr="006A1416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 xml:space="preserve">Section 300 (4), definition of </w:t>
        </w:r>
        <w:r w:rsidRPr="006A1416">
          <w:rPr>
            <w:i/>
          </w:rPr>
          <w:t>audio phone call</w:t>
        </w:r>
        <w:r>
          <w:tab/>
        </w:r>
        <w:r>
          <w:fldChar w:fldCharType="begin"/>
        </w:r>
        <w:r>
          <w:instrText xml:space="preserve"> PAGEREF _Toc27140839 \h </w:instrText>
        </w:r>
        <w:r>
          <w:fldChar w:fldCharType="separate"/>
        </w:r>
        <w:r w:rsidR="00012386">
          <w:t>12</w:t>
        </w:r>
        <w:r>
          <w:fldChar w:fldCharType="end"/>
        </w:r>
      </w:hyperlink>
    </w:p>
    <w:p w14:paraId="0D5CB600" w14:textId="396B014E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40" w:history="1">
        <w:r w:rsidRPr="006A1416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 xml:space="preserve">Dictionary, definition of </w:t>
        </w:r>
        <w:r w:rsidRPr="006A1416">
          <w:rPr>
            <w:i/>
          </w:rPr>
          <w:t>mobility parking scheme authority</w:t>
        </w:r>
        <w:r>
          <w:tab/>
        </w:r>
        <w:r>
          <w:fldChar w:fldCharType="begin"/>
        </w:r>
        <w:r>
          <w:instrText xml:space="preserve"> PAGEREF _Toc27140840 \h </w:instrText>
        </w:r>
        <w:r>
          <w:fldChar w:fldCharType="separate"/>
        </w:r>
        <w:r w:rsidR="00012386">
          <w:t>12</w:t>
        </w:r>
        <w:r>
          <w:fldChar w:fldCharType="end"/>
        </w:r>
      </w:hyperlink>
    </w:p>
    <w:p w14:paraId="38BEE8EE" w14:textId="24775C0F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41" w:history="1">
        <w:r w:rsidRPr="006A1416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 xml:space="preserve">Dictionary, definition of </w:t>
        </w:r>
        <w:r w:rsidRPr="006A1416">
          <w:rPr>
            <w:i/>
          </w:rPr>
          <w:t>motorised scooter</w:t>
        </w:r>
        <w:r>
          <w:tab/>
        </w:r>
        <w:r>
          <w:fldChar w:fldCharType="begin"/>
        </w:r>
        <w:r>
          <w:instrText xml:space="preserve"> PAGEREF _Toc27140841 \h </w:instrText>
        </w:r>
        <w:r>
          <w:fldChar w:fldCharType="separate"/>
        </w:r>
        <w:r w:rsidR="00012386">
          <w:t>12</w:t>
        </w:r>
        <w:r>
          <w:fldChar w:fldCharType="end"/>
        </w:r>
      </w:hyperlink>
    </w:p>
    <w:p w14:paraId="0EFABE84" w14:textId="2C58AC35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42" w:history="1">
        <w:r w:rsidRPr="006A1416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 xml:space="preserve">Dictionary, definition of </w:t>
        </w:r>
        <w:r w:rsidRPr="006A1416">
          <w:rPr>
            <w:i/>
          </w:rPr>
          <w:t>motor vehicle</w:t>
        </w:r>
        <w:r>
          <w:tab/>
        </w:r>
        <w:r>
          <w:fldChar w:fldCharType="begin"/>
        </w:r>
        <w:r>
          <w:instrText xml:space="preserve"> PAGEREF _Toc27140842 \h </w:instrText>
        </w:r>
        <w:r>
          <w:fldChar w:fldCharType="separate"/>
        </w:r>
        <w:r w:rsidR="00012386">
          <w:t>12</w:t>
        </w:r>
        <w:r>
          <w:fldChar w:fldCharType="end"/>
        </w:r>
      </w:hyperlink>
    </w:p>
    <w:p w14:paraId="446B8F71" w14:textId="0B7B10EC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43" w:history="1">
        <w:r w:rsidRPr="006A1416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 xml:space="preserve">Dictionary, definition of </w:t>
        </w:r>
        <w:r w:rsidRPr="006A1416">
          <w:rPr>
            <w:i/>
          </w:rPr>
          <w:t>motor vehicle</w:t>
        </w:r>
        <w:r w:rsidRPr="006A1416">
          <w:t>, new note</w:t>
        </w:r>
        <w:r>
          <w:tab/>
        </w:r>
        <w:r>
          <w:fldChar w:fldCharType="begin"/>
        </w:r>
        <w:r>
          <w:instrText xml:space="preserve"> PAGEREF _Toc27140843 \h </w:instrText>
        </w:r>
        <w:r>
          <w:fldChar w:fldCharType="separate"/>
        </w:r>
        <w:r w:rsidR="00012386">
          <w:t>12</w:t>
        </w:r>
        <w:r>
          <w:fldChar w:fldCharType="end"/>
        </w:r>
      </w:hyperlink>
    </w:p>
    <w:p w14:paraId="6D6AB272" w14:textId="5D84CC3D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44" w:history="1">
        <w:r w:rsidRPr="006A1416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 xml:space="preserve">Dictionary, definition of </w:t>
        </w:r>
        <w:r w:rsidRPr="006A1416">
          <w:rPr>
            <w:i/>
          </w:rPr>
          <w:t>parking permit for people with disabilities</w:t>
        </w:r>
        <w:r>
          <w:tab/>
        </w:r>
        <w:r>
          <w:fldChar w:fldCharType="begin"/>
        </w:r>
        <w:r>
          <w:instrText xml:space="preserve"> PAGEREF _Toc27140844 \h </w:instrText>
        </w:r>
        <w:r>
          <w:fldChar w:fldCharType="separate"/>
        </w:r>
        <w:r w:rsidR="00012386">
          <w:t>13</w:t>
        </w:r>
        <w:r>
          <w:fldChar w:fldCharType="end"/>
        </w:r>
      </w:hyperlink>
    </w:p>
    <w:p w14:paraId="314CBBCC" w14:textId="014DD193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45" w:history="1">
        <w:r w:rsidRPr="006A1416">
          <w:t>32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 xml:space="preserve">Dictionary, definition of </w:t>
        </w:r>
        <w:r w:rsidRPr="006A1416">
          <w:rPr>
            <w:i/>
          </w:rPr>
          <w:t>scooter</w:t>
        </w:r>
        <w:r>
          <w:tab/>
        </w:r>
        <w:r>
          <w:fldChar w:fldCharType="begin"/>
        </w:r>
        <w:r>
          <w:instrText xml:space="preserve"> PAGEREF _Toc27140845 \h </w:instrText>
        </w:r>
        <w:r>
          <w:fldChar w:fldCharType="separate"/>
        </w:r>
        <w:r w:rsidR="00012386">
          <w:t>13</w:t>
        </w:r>
        <w:r>
          <w:fldChar w:fldCharType="end"/>
        </w:r>
      </w:hyperlink>
    </w:p>
    <w:p w14:paraId="67CD48AA" w14:textId="0A061D70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46" w:history="1">
        <w:r w:rsidRPr="006A1416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 xml:space="preserve">Dictionary, definition of </w:t>
        </w:r>
        <w:r w:rsidRPr="006A1416">
          <w:rPr>
            <w:i/>
          </w:rPr>
          <w:t>wheeled recreational device</w:t>
        </w:r>
        <w:r w:rsidRPr="006A1416">
          <w:t>, paragraph (a)</w:t>
        </w:r>
        <w:r>
          <w:tab/>
        </w:r>
        <w:r>
          <w:fldChar w:fldCharType="begin"/>
        </w:r>
        <w:r>
          <w:instrText xml:space="preserve"> PAGEREF _Toc27140846 \h </w:instrText>
        </w:r>
        <w:r>
          <w:fldChar w:fldCharType="separate"/>
        </w:r>
        <w:r w:rsidR="00012386">
          <w:t>13</w:t>
        </w:r>
        <w:r>
          <w:fldChar w:fldCharType="end"/>
        </w:r>
      </w:hyperlink>
    </w:p>
    <w:p w14:paraId="49698D81" w14:textId="55A9C75E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47" w:history="1">
        <w:r w:rsidRPr="006A1416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 xml:space="preserve">Dictionary, definition of </w:t>
        </w:r>
        <w:r w:rsidRPr="006A1416">
          <w:rPr>
            <w:i/>
          </w:rPr>
          <w:t>wheeled recreational device</w:t>
        </w:r>
        <w:r w:rsidRPr="006A1416">
          <w:t>, paragraph (b)</w:t>
        </w:r>
        <w:r>
          <w:tab/>
        </w:r>
        <w:r>
          <w:fldChar w:fldCharType="begin"/>
        </w:r>
        <w:r>
          <w:instrText xml:space="preserve"> PAGEREF _Toc27140847 \h </w:instrText>
        </w:r>
        <w:r>
          <w:fldChar w:fldCharType="separate"/>
        </w:r>
        <w:r w:rsidR="00012386">
          <w:t>13</w:t>
        </w:r>
        <w:r>
          <w:fldChar w:fldCharType="end"/>
        </w:r>
      </w:hyperlink>
    </w:p>
    <w:p w14:paraId="71666F58" w14:textId="6C61231B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27140848" w:history="1">
        <w:r w:rsidRPr="006A1416">
          <w:t>35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 xml:space="preserve">Dictionary, definition of </w:t>
        </w:r>
        <w:r w:rsidRPr="006A1416">
          <w:rPr>
            <w:i/>
          </w:rPr>
          <w:t>wheeled toy</w:t>
        </w:r>
        <w:r>
          <w:tab/>
        </w:r>
        <w:r>
          <w:fldChar w:fldCharType="begin"/>
        </w:r>
        <w:r>
          <w:instrText xml:space="preserve"> PAGEREF _Toc27140848 \h </w:instrText>
        </w:r>
        <w:r>
          <w:fldChar w:fldCharType="separate"/>
        </w:r>
        <w:r w:rsidR="00012386">
          <w:t>13</w:t>
        </w:r>
        <w:r>
          <w:fldChar w:fldCharType="end"/>
        </w:r>
      </w:hyperlink>
    </w:p>
    <w:p w14:paraId="01CA68E0" w14:textId="4CE66A53" w:rsidR="005E79FD" w:rsidRDefault="00F5241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7140849" w:history="1">
        <w:r w:rsidR="005E79FD" w:rsidRPr="006A1416">
          <w:t>Part 3</w:t>
        </w:r>
        <w:r w:rsidR="005E79F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E79FD" w:rsidRPr="006A1416">
          <w:t>Road Transport (Safety and Traffic Management) Regulation 2017</w:t>
        </w:r>
        <w:r w:rsidR="005E79FD" w:rsidRPr="005E79FD">
          <w:rPr>
            <w:vanish/>
          </w:rPr>
          <w:tab/>
        </w:r>
        <w:r w:rsidR="005E79FD" w:rsidRPr="005E79FD">
          <w:rPr>
            <w:vanish/>
          </w:rPr>
          <w:fldChar w:fldCharType="begin"/>
        </w:r>
        <w:r w:rsidR="005E79FD" w:rsidRPr="005E79FD">
          <w:rPr>
            <w:vanish/>
          </w:rPr>
          <w:instrText xml:space="preserve"> PAGEREF _Toc27140849 \h </w:instrText>
        </w:r>
        <w:r w:rsidR="005E79FD" w:rsidRPr="005E79FD">
          <w:rPr>
            <w:vanish/>
          </w:rPr>
        </w:r>
        <w:r w:rsidR="005E79FD" w:rsidRPr="005E79FD">
          <w:rPr>
            <w:vanish/>
          </w:rPr>
          <w:fldChar w:fldCharType="separate"/>
        </w:r>
        <w:r w:rsidR="00012386">
          <w:rPr>
            <w:vanish/>
          </w:rPr>
          <w:t>14</w:t>
        </w:r>
        <w:r w:rsidR="005E79FD" w:rsidRPr="005E79FD">
          <w:rPr>
            <w:vanish/>
          </w:rPr>
          <w:fldChar w:fldCharType="end"/>
        </w:r>
      </w:hyperlink>
    </w:p>
    <w:p w14:paraId="4D260E0D" w14:textId="0D7A1F15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50" w:history="1">
        <w:r w:rsidRPr="006A1416">
          <w:t>36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Section 26 (3) (e)</w:t>
        </w:r>
        <w:r>
          <w:tab/>
        </w:r>
        <w:r>
          <w:fldChar w:fldCharType="begin"/>
        </w:r>
        <w:r>
          <w:instrText xml:space="preserve"> PAGEREF _Toc27140850 \h </w:instrText>
        </w:r>
        <w:r>
          <w:fldChar w:fldCharType="separate"/>
        </w:r>
        <w:r w:rsidR="00012386">
          <w:t>14</w:t>
        </w:r>
        <w:r>
          <w:fldChar w:fldCharType="end"/>
        </w:r>
      </w:hyperlink>
    </w:p>
    <w:p w14:paraId="47F5D6CD" w14:textId="770B68F0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51" w:history="1">
        <w:r w:rsidRPr="006A1416">
          <w:t>37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 xml:space="preserve">Section 65 (4), definition of </w:t>
        </w:r>
        <w:r w:rsidRPr="006A1416">
          <w:rPr>
            <w:i/>
          </w:rPr>
          <w:t>scooter</w:t>
        </w:r>
        <w:r>
          <w:tab/>
        </w:r>
        <w:r>
          <w:fldChar w:fldCharType="begin"/>
        </w:r>
        <w:r>
          <w:instrText xml:space="preserve"> PAGEREF _Toc27140851 \h </w:instrText>
        </w:r>
        <w:r>
          <w:fldChar w:fldCharType="separate"/>
        </w:r>
        <w:r w:rsidR="00012386">
          <w:t>14</w:t>
        </w:r>
        <w:r>
          <w:fldChar w:fldCharType="end"/>
        </w:r>
      </w:hyperlink>
    </w:p>
    <w:p w14:paraId="3D3E4B4B" w14:textId="366A2483" w:rsidR="005E79FD" w:rsidRDefault="00F5241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7140852" w:history="1">
        <w:r w:rsidR="005E79FD" w:rsidRPr="006A1416">
          <w:t>Part 4</w:t>
        </w:r>
        <w:r w:rsidR="005E79F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E79FD" w:rsidRPr="006A1416">
          <w:t>Road Transport (Vehicle Registration) Regulation 2000</w:t>
        </w:r>
        <w:r w:rsidR="005E79FD" w:rsidRPr="005E79FD">
          <w:rPr>
            <w:vanish/>
          </w:rPr>
          <w:tab/>
        </w:r>
        <w:r w:rsidR="005E79FD" w:rsidRPr="005E79FD">
          <w:rPr>
            <w:vanish/>
          </w:rPr>
          <w:fldChar w:fldCharType="begin"/>
        </w:r>
        <w:r w:rsidR="005E79FD" w:rsidRPr="005E79FD">
          <w:rPr>
            <w:vanish/>
          </w:rPr>
          <w:instrText xml:space="preserve"> PAGEREF _Toc27140852 \h </w:instrText>
        </w:r>
        <w:r w:rsidR="005E79FD" w:rsidRPr="005E79FD">
          <w:rPr>
            <w:vanish/>
          </w:rPr>
        </w:r>
        <w:r w:rsidR="005E79FD" w:rsidRPr="005E79FD">
          <w:rPr>
            <w:vanish/>
          </w:rPr>
          <w:fldChar w:fldCharType="separate"/>
        </w:r>
        <w:r w:rsidR="00012386">
          <w:rPr>
            <w:vanish/>
          </w:rPr>
          <w:t>15</w:t>
        </w:r>
        <w:r w:rsidR="005E79FD" w:rsidRPr="005E79FD">
          <w:rPr>
            <w:vanish/>
          </w:rPr>
          <w:fldChar w:fldCharType="end"/>
        </w:r>
      </w:hyperlink>
    </w:p>
    <w:p w14:paraId="19DB4767" w14:textId="02F89A75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53" w:history="1">
        <w:r w:rsidRPr="006A1416">
          <w:t>38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New section 32 (1) (c) (v) and (vi)</w:t>
        </w:r>
        <w:r>
          <w:tab/>
        </w:r>
        <w:r>
          <w:fldChar w:fldCharType="begin"/>
        </w:r>
        <w:r>
          <w:instrText xml:space="preserve"> PAGEREF _Toc27140853 \h </w:instrText>
        </w:r>
        <w:r>
          <w:fldChar w:fldCharType="separate"/>
        </w:r>
        <w:r w:rsidR="00012386">
          <w:t>15</w:t>
        </w:r>
        <w:r>
          <w:fldChar w:fldCharType="end"/>
        </w:r>
      </w:hyperlink>
    </w:p>
    <w:p w14:paraId="0C4EF504" w14:textId="2586A302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54" w:history="1">
        <w:r w:rsidRPr="006A1416">
          <w:t>39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New section 32 (4)</w:t>
        </w:r>
        <w:r>
          <w:tab/>
        </w:r>
        <w:r>
          <w:fldChar w:fldCharType="begin"/>
        </w:r>
        <w:r>
          <w:instrText xml:space="preserve"> PAGEREF _Toc27140854 \h </w:instrText>
        </w:r>
        <w:r>
          <w:fldChar w:fldCharType="separate"/>
        </w:r>
        <w:r w:rsidR="00012386">
          <w:t>15</w:t>
        </w:r>
        <w:r>
          <w:fldChar w:fldCharType="end"/>
        </w:r>
      </w:hyperlink>
    </w:p>
    <w:p w14:paraId="4C1A4F94" w14:textId="59664522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55" w:history="1">
        <w:r w:rsidRPr="006A1416">
          <w:t>40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New section 84 (1) (da) and (db)</w:t>
        </w:r>
        <w:r>
          <w:tab/>
        </w:r>
        <w:r>
          <w:fldChar w:fldCharType="begin"/>
        </w:r>
        <w:r>
          <w:instrText xml:space="preserve"> PAGEREF _Toc27140855 \h </w:instrText>
        </w:r>
        <w:r>
          <w:fldChar w:fldCharType="separate"/>
        </w:r>
        <w:r w:rsidR="00012386">
          <w:t>16</w:t>
        </w:r>
        <w:r>
          <w:fldChar w:fldCharType="end"/>
        </w:r>
      </w:hyperlink>
    </w:p>
    <w:p w14:paraId="286BB24A" w14:textId="5C1B7C6C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56" w:history="1">
        <w:r w:rsidRPr="006A1416">
          <w:t>41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Section 84 (2), new definitions</w:t>
        </w:r>
        <w:r>
          <w:tab/>
        </w:r>
        <w:r>
          <w:fldChar w:fldCharType="begin"/>
        </w:r>
        <w:r>
          <w:instrText xml:space="preserve"> PAGEREF _Toc27140856 \h </w:instrText>
        </w:r>
        <w:r>
          <w:fldChar w:fldCharType="separate"/>
        </w:r>
        <w:r w:rsidR="00012386">
          <w:t>16</w:t>
        </w:r>
        <w:r>
          <w:fldChar w:fldCharType="end"/>
        </w:r>
      </w:hyperlink>
    </w:p>
    <w:p w14:paraId="46A38C56" w14:textId="0364F011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57" w:history="1">
        <w:r w:rsidRPr="006A1416">
          <w:t>42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Section 85 (5) (d)</w:t>
        </w:r>
        <w:r>
          <w:tab/>
        </w:r>
        <w:r>
          <w:fldChar w:fldCharType="begin"/>
        </w:r>
        <w:r>
          <w:instrText xml:space="preserve"> PAGEREF _Toc27140857 \h </w:instrText>
        </w:r>
        <w:r>
          <w:fldChar w:fldCharType="separate"/>
        </w:r>
        <w:r w:rsidR="00012386">
          <w:t>16</w:t>
        </w:r>
        <w:r>
          <w:fldChar w:fldCharType="end"/>
        </w:r>
      </w:hyperlink>
    </w:p>
    <w:p w14:paraId="0B4B95B7" w14:textId="32CDAE45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58" w:history="1">
        <w:r w:rsidRPr="006A1416">
          <w:t>43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Section 146 (2)</w:t>
        </w:r>
        <w:r>
          <w:tab/>
        </w:r>
        <w:r>
          <w:fldChar w:fldCharType="begin"/>
        </w:r>
        <w:r>
          <w:instrText xml:space="preserve"> PAGEREF _Toc27140858 \h </w:instrText>
        </w:r>
        <w:r>
          <w:fldChar w:fldCharType="separate"/>
        </w:r>
        <w:r w:rsidR="00012386">
          <w:t>16</w:t>
        </w:r>
        <w:r>
          <w:fldChar w:fldCharType="end"/>
        </w:r>
      </w:hyperlink>
    </w:p>
    <w:p w14:paraId="6DBB321E" w14:textId="752E5B45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59" w:history="1">
        <w:r w:rsidRPr="006A1416">
          <w:t>44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Section 146 (4)</w:t>
        </w:r>
        <w:r>
          <w:tab/>
        </w:r>
        <w:r>
          <w:fldChar w:fldCharType="begin"/>
        </w:r>
        <w:r>
          <w:instrText xml:space="preserve"> PAGEREF _Toc27140859 \h </w:instrText>
        </w:r>
        <w:r>
          <w:fldChar w:fldCharType="separate"/>
        </w:r>
        <w:r w:rsidR="00012386">
          <w:t>17</w:t>
        </w:r>
        <w:r>
          <w:fldChar w:fldCharType="end"/>
        </w:r>
      </w:hyperlink>
    </w:p>
    <w:p w14:paraId="417EA248" w14:textId="274F2A01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60" w:history="1">
        <w:r w:rsidRPr="006A1416">
          <w:t>45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Schedule 1, part 1.5, section 1.43 examples, new dot point</w:t>
        </w:r>
        <w:r>
          <w:tab/>
        </w:r>
        <w:r>
          <w:fldChar w:fldCharType="begin"/>
        </w:r>
        <w:r>
          <w:instrText xml:space="preserve"> PAGEREF _Toc27140860 \h </w:instrText>
        </w:r>
        <w:r>
          <w:fldChar w:fldCharType="separate"/>
        </w:r>
        <w:r w:rsidR="00012386">
          <w:t>17</w:t>
        </w:r>
        <w:r>
          <w:fldChar w:fldCharType="end"/>
        </w:r>
      </w:hyperlink>
    </w:p>
    <w:p w14:paraId="322487E3" w14:textId="0139E722" w:rsidR="005E79FD" w:rsidRDefault="005E79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7140861" w:history="1">
        <w:r w:rsidRPr="006A1416">
          <w:t>46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1416">
          <w:t>Schedule 1, part 1.11, section 1.151 (2) and (3)</w:t>
        </w:r>
        <w:r>
          <w:tab/>
        </w:r>
        <w:r>
          <w:fldChar w:fldCharType="begin"/>
        </w:r>
        <w:r>
          <w:instrText xml:space="preserve"> PAGEREF _Toc27140861 \h </w:instrText>
        </w:r>
        <w:r>
          <w:fldChar w:fldCharType="separate"/>
        </w:r>
        <w:r w:rsidR="00012386">
          <w:t>17</w:t>
        </w:r>
        <w:r>
          <w:fldChar w:fldCharType="end"/>
        </w:r>
      </w:hyperlink>
    </w:p>
    <w:p w14:paraId="3E7DE03D" w14:textId="139836DB" w:rsidR="005E79FD" w:rsidRDefault="00F5241E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7140862" w:history="1">
        <w:r w:rsidR="005E79FD" w:rsidRPr="006A1416">
          <w:t>Schedule 1</w:t>
        </w:r>
        <w:r w:rsidR="005E79F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E79FD" w:rsidRPr="006A1416">
          <w:t>Consequential amendments—Road Transport (Offences) Regulation 2005</w:t>
        </w:r>
        <w:r w:rsidR="005E79FD">
          <w:tab/>
        </w:r>
        <w:r w:rsidR="005E79FD" w:rsidRPr="005E79FD">
          <w:rPr>
            <w:b w:val="0"/>
            <w:sz w:val="20"/>
          </w:rPr>
          <w:fldChar w:fldCharType="begin"/>
        </w:r>
        <w:r w:rsidR="005E79FD" w:rsidRPr="005E79FD">
          <w:rPr>
            <w:b w:val="0"/>
            <w:sz w:val="20"/>
          </w:rPr>
          <w:instrText xml:space="preserve"> PAGEREF _Toc27140862 \h </w:instrText>
        </w:r>
        <w:r w:rsidR="005E79FD" w:rsidRPr="005E79FD">
          <w:rPr>
            <w:b w:val="0"/>
            <w:sz w:val="20"/>
          </w:rPr>
        </w:r>
        <w:r w:rsidR="005E79FD" w:rsidRPr="005E79FD">
          <w:rPr>
            <w:b w:val="0"/>
            <w:sz w:val="20"/>
          </w:rPr>
          <w:fldChar w:fldCharType="separate"/>
        </w:r>
        <w:r w:rsidR="00012386">
          <w:rPr>
            <w:b w:val="0"/>
            <w:sz w:val="20"/>
          </w:rPr>
          <w:t>18</w:t>
        </w:r>
        <w:r w:rsidR="005E79FD" w:rsidRPr="005E79FD">
          <w:rPr>
            <w:b w:val="0"/>
            <w:sz w:val="20"/>
          </w:rPr>
          <w:fldChar w:fldCharType="end"/>
        </w:r>
      </w:hyperlink>
    </w:p>
    <w:p w14:paraId="1F57B58F" w14:textId="2B99BF01" w:rsidR="000D0BB3" w:rsidRPr="00945341" w:rsidRDefault="005E79FD">
      <w:pPr>
        <w:pStyle w:val="BillBasic"/>
      </w:pPr>
      <w:r>
        <w:fldChar w:fldCharType="end"/>
      </w:r>
    </w:p>
    <w:p w14:paraId="58D45A68" w14:textId="77777777" w:rsidR="00945341" w:rsidRDefault="00945341">
      <w:pPr>
        <w:pStyle w:val="01Contents"/>
        <w:sectPr w:rsidR="00945341" w:rsidSect="00C11E16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707F6EE7" w14:textId="4D3BE475" w:rsidR="007B38DE" w:rsidRPr="00945341" w:rsidRDefault="00945341" w:rsidP="00945341">
      <w:pPr>
        <w:pStyle w:val="AH2Part"/>
      </w:pPr>
      <w:bookmarkStart w:id="3" w:name="_Toc27140812"/>
      <w:r w:rsidRPr="00945341">
        <w:rPr>
          <w:rStyle w:val="CharPartNo"/>
        </w:rPr>
        <w:lastRenderedPageBreak/>
        <w:t>Part 1</w:t>
      </w:r>
      <w:r w:rsidRPr="00945341">
        <w:tab/>
      </w:r>
      <w:r w:rsidR="007B38DE" w:rsidRPr="00945341">
        <w:rPr>
          <w:rStyle w:val="CharPartText"/>
        </w:rPr>
        <w:t>Preliminary</w:t>
      </w:r>
      <w:bookmarkEnd w:id="3"/>
    </w:p>
    <w:p w14:paraId="63CE89EE" w14:textId="3FB2E65A" w:rsidR="0082352A" w:rsidRPr="00945341" w:rsidRDefault="00945341" w:rsidP="00945341">
      <w:pPr>
        <w:pStyle w:val="AH5Sec"/>
        <w:shd w:val="pct25" w:color="auto" w:fill="auto"/>
      </w:pPr>
      <w:bookmarkStart w:id="4" w:name="_Toc27140813"/>
      <w:r w:rsidRPr="00945341">
        <w:rPr>
          <w:rStyle w:val="CharSectNo"/>
        </w:rPr>
        <w:t>1</w:t>
      </w:r>
      <w:r w:rsidRPr="00945341">
        <w:tab/>
      </w:r>
      <w:r w:rsidR="0082352A" w:rsidRPr="00945341">
        <w:t>Name of regulation</w:t>
      </w:r>
      <w:bookmarkEnd w:id="4"/>
    </w:p>
    <w:p w14:paraId="058E6387" w14:textId="7524CAB2" w:rsidR="0082352A" w:rsidRPr="00945341" w:rsidRDefault="0082352A">
      <w:pPr>
        <w:pStyle w:val="Amainreturn"/>
      </w:pPr>
      <w:r w:rsidRPr="00945341">
        <w:t xml:space="preserve">This regulation is the </w:t>
      </w:r>
      <w:r w:rsidRPr="00945341">
        <w:rPr>
          <w:i/>
        </w:rPr>
        <w:fldChar w:fldCharType="begin"/>
      </w:r>
      <w:r w:rsidRPr="00945341">
        <w:rPr>
          <w:i/>
        </w:rPr>
        <w:instrText xml:space="preserve"> REF citation \*charformat </w:instrText>
      </w:r>
      <w:r w:rsidR="00E365F3" w:rsidRPr="00945341">
        <w:rPr>
          <w:i/>
        </w:rPr>
        <w:instrText xml:space="preserve"> \* MERGEFORMAT </w:instrText>
      </w:r>
      <w:r w:rsidRPr="00945341">
        <w:rPr>
          <w:i/>
        </w:rPr>
        <w:fldChar w:fldCharType="separate"/>
      </w:r>
      <w:r w:rsidR="00012386" w:rsidRPr="00012386">
        <w:rPr>
          <w:rStyle w:val="charItals"/>
        </w:rPr>
        <w:t>Road Transport Legislation Amendment Regulation 2019 (No 1</w:t>
      </w:r>
      <w:r w:rsidR="00012386" w:rsidRPr="00012386">
        <w:rPr>
          <w:i/>
        </w:rPr>
        <w:t>)</w:t>
      </w:r>
      <w:r w:rsidRPr="00945341">
        <w:rPr>
          <w:i/>
        </w:rPr>
        <w:fldChar w:fldCharType="end"/>
      </w:r>
      <w:r w:rsidRPr="00945341">
        <w:rPr>
          <w:iCs/>
        </w:rPr>
        <w:t>.</w:t>
      </w:r>
    </w:p>
    <w:p w14:paraId="428CF361" w14:textId="398BB531" w:rsidR="0082352A" w:rsidRPr="00945341" w:rsidRDefault="00945341" w:rsidP="00945341">
      <w:pPr>
        <w:pStyle w:val="AH5Sec"/>
        <w:shd w:val="pct25" w:color="auto" w:fill="auto"/>
      </w:pPr>
      <w:bookmarkStart w:id="5" w:name="_Toc27140814"/>
      <w:r w:rsidRPr="00945341">
        <w:rPr>
          <w:rStyle w:val="CharSectNo"/>
        </w:rPr>
        <w:t>2</w:t>
      </w:r>
      <w:r w:rsidRPr="00945341">
        <w:tab/>
      </w:r>
      <w:r w:rsidR="0082352A" w:rsidRPr="00945341">
        <w:t>Commencement</w:t>
      </w:r>
      <w:bookmarkEnd w:id="5"/>
    </w:p>
    <w:p w14:paraId="3461B910" w14:textId="2589227F" w:rsidR="0082352A" w:rsidRPr="00945341" w:rsidRDefault="00945341" w:rsidP="00945341">
      <w:pPr>
        <w:pStyle w:val="Amain"/>
        <w:keepNext/>
      </w:pPr>
      <w:r>
        <w:tab/>
      </w:r>
      <w:r w:rsidRPr="00945341">
        <w:t>(1)</w:t>
      </w:r>
      <w:r w:rsidRPr="00945341">
        <w:tab/>
      </w:r>
      <w:r w:rsidR="0082352A" w:rsidRPr="00945341">
        <w:t>This regulation</w:t>
      </w:r>
      <w:r w:rsidR="00163005" w:rsidRPr="00945341">
        <w:t xml:space="preserve"> (other than part </w:t>
      </w:r>
      <w:r w:rsidR="003879EF" w:rsidRPr="00945341">
        <w:t>4)</w:t>
      </w:r>
      <w:r w:rsidR="0082352A" w:rsidRPr="00945341">
        <w:t xml:space="preserve"> commences on </w:t>
      </w:r>
      <w:r w:rsidR="003879EF" w:rsidRPr="00945341">
        <w:t>20 December 2019</w:t>
      </w:r>
      <w:r w:rsidR="0082352A" w:rsidRPr="00945341">
        <w:t>.</w:t>
      </w:r>
    </w:p>
    <w:p w14:paraId="4AEF3329" w14:textId="1F811144" w:rsidR="003879EF" w:rsidRPr="00945341" w:rsidRDefault="003879EF" w:rsidP="003879EF">
      <w:pPr>
        <w:pStyle w:val="aNote"/>
      </w:pPr>
      <w:r w:rsidRPr="00945341">
        <w:rPr>
          <w:rStyle w:val="charItals"/>
        </w:rPr>
        <w:t>Note</w:t>
      </w:r>
      <w:r w:rsidRPr="00945341">
        <w:rPr>
          <w:rStyle w:val="charItals"/>
        </w:rPr>
        <w:tab/>
      </w:r>
      <w:r w:rsidRPr="00945341">
        <w:t xml:space="preserve">The naming and commencement provisions automatically commence on the notification day (see </w:t>
      </w:r>
      <w:hyperlink r:id="rId25" w:tooltip="A2001-14" w:history="1">
        <w:r w:rsidR="00E33A92" w:rsidRPr="00945341">
          <w:rPr>
            <w:rStyle w:val="charCitHyperlinkAbbrev"/>
          </w:rPr>
          <w:t>Legislation Act</w:t>
        </w:r>
      </w:hyperlink>
      <w:r w:rsidRPr="00945341">
        <w:t>, s 75 (1)).</w:t>
      </w:r>
    </w:p>
    <w:p w14:paraId="1DD59F84" w14:textId="2C9CA800" w:rsidR="003879EF" w:rsidRPr="00945341" w:rsidRDefault="00945341" w:rsidP="00945341">
      <w:pPr>
        <w:pStyle w:val="Amain"/>
      </w:pPr>
      <w:r>
        <w:tab/>
      </w:r>
      <w:r w:rsidRPr="00945341">
        <w:t>(2)</w:t>
      </w:r>
      <w:r w:rsidRPr="00945341">
        <w:tab/>
      </w:r>
      <w:r w:rsidR="003879EF" w:rsidRPr="00945341">
        <w:t xml:space="preserve">Part 4 </w:t>
      </w:r>
      <w:r w:rsidR="006B5D98" w:rsidRPr="00945341">
        <w:t>(</w:t>
      </w:r>
      <w:r w:rsidR="00E33A92" w:rsidRPr="00714F8D">
        <w:t>Road Transport (Vehicle Registration) Regulation 2000</w:t>
      </w:r>
      <w:r w:rsidR="006B5D98" w:rsidRPr="00945341">
        <w:t xml:space="preserve">) </w:t>
      </w:r>
      <w:r w:rsidR="003879EF" w:rsidRPr="00945341">
        <w:t>commences on 13 January 2020.</w:t>
      </w:r>
    </w:p>
    <w:p w14:paraId="010294B7" w14:textId="7CC37EED" w:rsidR="0082352A" w:rsidRPr="00945341" w:rsidRDefault="00945341" w:rsidP="00945341">
      <w:pPr>
        <w:pStyle w:val="AH5Sec"/>
        <w:shd w:val="pct25" w:color="auto" w:fill="auto"/>
      </w:pPr>
      <w:bookmarkStart w:id="6" w:name="_Toc27140815"/>
      <w:r w:rsidRPr="00945341">
        <w:rPr>
          <w:rStyle w:val="CharSectNo"/>
        </w:rPr>
        <w:t>3</w:t>
      </w:r>
      <w:r w:rsidRPr="00945341">
        <w:tab/>
      </w:r>
      <w:r w:rsidR="0082352A" w:rsidRPr="00945341">
        <w:t>Legislation amended</w:t>
      </w:r>
      <w:bookmarkEnd w:id="6"/>
    </w:p>
    <w:p w14:paraId="5B0FD68B" w14:textId="77777777" w:rsidR="000A3A59" w:rsidRPr="00945341" w:rsidRDefault="0082352A" w:rsidP="00E3664E">
      <w:pPr>
        <w:pStyle w:val="Amainreturn"/>
        <w:keepNext/>
      </w:pPr>
      <w:r w:rsidRPr="00945341">
        <w:t xml:space="preserve">This regulation amends the </w:t>
      </w:r>
      <w:r w:rsidR="00B064C6" w:rsidRPr="00945341">
        <w:t>following</w:t>
      </w:r>
      <w:r w:rsidR="000A3A59" w:rsidRPr="00945341">
        <w:t xml:space="preserve"> legislation:</w:t>
      </w:r>
    </w:p>
    <w:p w14:paraId="09A676D4" w14:textId="35802842" w:rsidR="001409B4" w:rsidRPr="00945341" w:rsidRDefault="00945341" w:rsidP="00945341">
      <w:pPr>
        <w:pStyle w:val="Amainbullet"/>
        <w:tabs>
          <w:tab w:val="left" w:pos="1500"/>
        </w:tabs>
        <w:rPr>
          <w:rStyle w:val="charItals"/>
        </w:rPr>
      </w:pPr>
      <w:r w:rsidRPr="00945341">
        <w:rPr>
          <w:rStyle w:val="charItals"/>
          <w:rFonts w:ascii="Symbol" w:hAnsi="Symbol"/>
          <w:i w:val="0"/>
          <w:sz w:val="20"/>
        </w:rPr>
        <w:t></w:t>
      </w:r>
      <w:r w:rsidRPr="00945341">
        <w:rPr>
          <w:rStyle w:val="charItals"/>
          <w:rFonts w:ascii="Symbol" w:hAnsi="Symbol"/>
          <w:i w:val="0"/>
          <w:sz w:val="20"/>
        </w:rPr>
        <w:tab/>
      </w:r>
      <w:hyperlink r:id="rId26" w:tooltip="SL2017-43" w:history="1">
        <w:r w:rsidR="00E33A92" w:rsidRPr="00945341">
          <w:rPr>
            <w:rStyle w:val="charCitHyperlinkItal"/>
          </w:rPr>
          <w:t>Road Transport (Road Rules) Regulation 2017</w:t>
        </w:r>
      </w:hyperlink>
    </w:p>
    <w:p w14:paraId="52296A46" w14:textId="10953B8E" w:rsidR="001028DF" w:rsidRPr="00945341" w:rsidRDefault="00945341" w:rsidP="00945341">
      <w:pPr>
        <w:pStyle w:val="Amainbullet"/>
        <w:tabs>
          <w:tab w:val="left" w:pos="1500"/>
        </w:tabs>
        <w:rPr>
          <w:rStyle w:val="charItals"/>
        </w:rPr>
      </w:pPr>
      <w:r w:rsidRPr="00945341">
        <w:rPr>
          <w:rStyle w:val="charItals"/>
          <w:rFonts w:ascii="Symbol" w:hAnsi="Symbol"/>
          <w:i w:val="0"/>
          <w:sz w:val="20"/>
        </w:rPr>
        <w:t></w:t>
      </w:r>
      <w:r w:rsidRPr="00945341">
        <w:rPr>
          <w:rStyle w:val="charItals"/>
          <w:rFonts w:ascii="Symbol" w:hAnsi="Symbol"/>
          <w:i w:val="0"/>
          <w:sz w:val="20"/>
        </w:rPr>
        <w:tab/>
      </w:r>
      <w:hyperlink r:id="rId27" w:tooltip="SL2017-45" w:history="1">
        <w:r w:rsidR="00E33A92" w:rsidRPr="00945341">
          <w:rPr>
            <w:rStyle w:val="charCitHyperlinkItal"/>
          </w:rPr>
          <w:t>Road Transport (Safety and Traffic Management) Regulation 2017</w:t>
        </w:r>
      </w:hyperlink>
    </w:p>
    <w:p w14:paraId="19DECF4E" w14:textId="481A6651" w:rsidR="00BA1C20" w:rsidRPr="00945341" w:rsidRDefault="00945341" w:rsidP="00945341">
      <w:pPr>
        <w:pStyle w:val="Amainbullet"/>
        <w:keepNext/>
        <w:tabs>
          <w:tab w:val="left" w:pos="1500"/>
        </w:tabs>
      </w:pPr>
      <w:r w:rsidRPr="00945341">
        <w:rPr>
          <w:rFonts w:ascii="Symbol" w:hAnsi="Symbol"/>
          <w:sz w:val="20"/>
        </w:rPr>
        <w:t></w:t>
      </w:r>
      <w:r w:rsidRPr="00945341">
        <w:rPr>
          <w:rFonts w:ascii="Symbol" w:hAnsi="Symbol"/>
          <w:sz w:val="20"/>
        </w:rPr>
        <w:tab/>
      </w:r>
      <w:hyperlink r:id="rId28" w:tooltip="SL2000-12" w:history="1">
        <w:r w:rsidR="00E33A92" w:rsidRPr="00945341">
          <w:rPr>
            <w:rStyle w:val="charCitHyperlinkItal"/>
          </w:rPr>
          <w:t>Road Transport (Vehicle Registration) Regulation 2000</w:t>
        </w:r>
      </w:hyperlink>
      <w:r w:rsidR="0082352A" w:rsidRPr="00945341">
        <w:t>.</w:t>
      </w:r>
    </w:p>
    <w:p w14:paraId="13C3AEF1" w14:textId="37D3FFF4" w:rsidR="006166D7" w:rsidRPr="00945341" w:rsidRDefault="006166D7" w:rsidP="006166D7">
      <w:pPr>
        <w:pStyle w:val="aNote"/>
      </w:pPr>
      <w:r w:rsidRPr="00945341">
        <w:rPr>
          <w:rStyle w:val="charItals"/>
        </w:rPr>
        <w:t>Note</w:t>
      </w:r>
      <w:r w:rsidRPr="00945341">
        <w:rPr>
          <w:rStyle w:val="charItals"/>
        </w:rPr>
        <w:tab/>
      </w:r>
      <w:r w:rsidRPr="00945341">
        <w:t xml:space="preserve">This regulation also amends the </w:t>
      </w:r>
      <w:hyperlink r:id="rId29" w:tooltip="SL2005-11" w:history="1">
        <w:r w:rsidR="00E33A92" w:rsidRPr="00945341">
          <w:rPr>
            <w:rStyle w:val="charCitHyperlinkItal"/>
          </w:rPr>
          <w:t>Road Transport (Offences) Regulation 2005</w:t>
        </w:r>
      </w:hyperlink>
      <w:r w:rsidRPr="00945341">
        <w:t xml:space="preserve"> (see sch 1).</w:t>
      </w:r>
    </w:p>
    <w:p w14:paraId="551B1197" w14:textId="77777777" w:rsidR="00354103" w:rsidRPr="00945341" w:rsidRDefault="00354103" w:rsidP="00354103">
      <w:pPr>
        <w:pStyle w:val="PageBreak"/>
      </w:pPr>
      <w:r w:rsidRPr="00945341">
        <w:br w:type="page"/>
      </w:r>
    </w:p>
    <w:p w14:paraId="0A7EB6FC" w14:textId="4566719D" w:rsidR="00E3664E" w:rsidRPr="00945341" w:rsidRDefault="00945341" w:rsidP="00945341">
      <w:pPr>
        <w:pStyle w:val="AH2Part"/>
      </w:pPr>
      <w:bookmarkStart w:id="7" w:name="_Toc27140816"/>
      <w:r w:rsidRPr="00945341">
        <w:rPr>
          <w:rStyle w:val="CharPartNo"/>
        </w:rPr>
        <w:lastRenderedPageBreak/>
        <w:t>Part 2</w:t>
      </w:r>
      <w:r w:rsidRPr="00945341">
        <w:tab/>
      </w:r>
      <w:r w:rsidR="002C4A9C" w:rsidRPr="00945341">
        <w:rPr>
          <w:rStyle w:val="CharPartText"/>
        </w:rPr>
        <w:t>Road Transport (Road Rules) Regulation 2017</w:t>
      </w:r>
      <w:bookmarkEnd w:id="7"/>
    </w:p>
    <w:p w14:paraId="3A3E8EF4" w14:textId="3611012A" w:rsidR="00070949" w:rsidRPr="00945341" w:rsidRDefault="00945341" w:rsidP="00945341">
      <w:pPr>
        <w:pStyle w:val="AH5Sec"/>
        <w:shd w:val="pct25" w:color="auto" w:fill="auto"/>
      </w:pPr>
      <w:bookmarkStart w:id="8" w:name="_Toc27140817"/>
      <w:r w:rsidRPr="00945341">
        <w:rPr>
          <w:rStyle w:val="CharSectNo"/>
        </w:rPr>
        <w:t>4</w:t>
      </w:r>
      <w:r w:rsidRPr="00945341">
        <w:tab/>
      </w:r>
      <w:r w:rsidR="00070949" w:rsidRPr="00945341">
        <w:t xml:space="preserve">Section 18A, definition of </w:t>
      </w:r>
      <w:r w:rsidR="00070949" w:rsidRPr="00945341">
        <w:rPr>
          <w:rStyle w:val="charItals"/>
        </w:rPr>
        <w:t>personal mobility device</w:t>
      </w:r>
      <w:bookmarkEnd w:id="8"/>
    </w:p>
    <w:p w14:paraId="0CFF0355" w14:textId="77777777" w:rsidR="00070949" w:rsidRPr="00945341" w:rsidRDefault="00070949" w:rsidP="00070949">
      <w:pPr>
        <w:pStyle w:val="direction"/>
      </w:pPr>
      <w:r w:rsidRPr="00945341">
        <w:t>substitute</w:t>
      </w:r>
    </w:p>
    <w:p w14:paraId="2E2F7B71" w14:textId="2A4A6D62" w:rsidR="009E2695" w:rsidRPr="00945341" w:rsidRDefault="00070949" w:rsidP="00945341">
      <w:pPr>
        <w:pStyle w:val="aDef"/>
      </w:pPr>
      <w:r w:rsidRPr="00945341">
        <w:rPr>
          <w:rStyle w:val="charBoldItals"/>
        </w:rPr>
        <w:t>personal mobility device</w:t>
      </w:r>
      <w:r w:rsidR="009E2695" w:rsidRPr="00945341">
        <w:t>—</w:t>
      </w:r>
    </w:p>
    <w:p w14:paraId="6E9F744A" w14:textId="16C349E2" w:rsidR="00070949" w:rsidRPr="00945341" w:rsidRDefault="009E2695" w:rsidP="006B5D98">
      <w:pPr>
        <w:pStyle w:val="Idefpara"/>
      </w:pPr>
      <w:r w:rsidRPr="00945341">
        <w:tab/>
        <w:t>(a)</w:t>
      </w:r>
      <w:r w:rsidRPr="00945341">
        <w:tab/>
      </w:r>
      <w:r w:rsidR="00070949" w:rsidRPr="00945341">
        <w:t xml:space="preserve">means a </w:t>
      </w:r>
      <w:r w:rsidR="00B17364" w:rsidRPr="00945341">
        <w:t>device</w:t>
      </w:r>
      <w:r w:rsidR="00070949" w:rsidRPr="00945341">
        <w:t>—</w:t>
      </w:r>
    </w:p>
    <w:p w14:paraId="763D3DB4" w14:textId="41117C24" w:rsidR="00070949" w:rsidRPr="00945341" w:rsidRDefault="00070949" w:rsidP="006B5D98">
      <w:pPr>
        <w:pStyle w:val="Idefsubpara"/>
      </w:pPr>
      <w:r w:rsidRPr="00945341">
        <w:tab/>
        <w:t>(</w:t>
      </w:r>
      <w:proofErr w:type="spellStart"/>
      <w:r w:rsidR="00467AD7" w:rsidRPr="00945341">
        <w:t>i</w:t>
      </w:r>
      <w:proofErr w:type="spellEnd"/>
      <w:r w:rsidRPr="00945341">
        <w:t>)</w:t>
      </w:r>
      <w:r w:rsidRPr="00945341">
        <w:tab/>
        <w:t>propelled by an electric motor; and</w:t>
      </w:r>
    </w:p>
    <w:p w14:paraId="2675284A" w14:textId="6AD2E3F1" w:rsidR="00070949" w:rsidRPr="00945341" w:rsidRDefault="00070949" w:rsidP="006B5D98">
      <w:pPr>
        <w:pStyle w:val="Idefsubpara"/>
      </w:pPr>
      <w:r w:rsidRPr="00945341">
        <w:tab/>
        <w:t>(</w:t>
      </w:r>
      <w:r w:rsidR="00467AD7" w:rsidRPr="00945341">
        <w:t>ii</w:t>
      </w:r>
      <w:r w:rsidRPr="00945341">
        <w:t>)</w:t>
      </w:r>
      <w:r w:rsidRPr="00945341">
        <w:tab/>
        <w:t>designed for use by only 1 person;</w:t>
      </w:r>
      <w:r w:rsidR="00985B07" w:rsidRPr="00945341">
        <w:t xml:space="preserve"> and</w:t>
      </w:r>
    </w:p>
    <w:p w14:paraId="77976922" w14:textId="77777777" w:rsidR="00070949" w:rsidRPr="00945341" w:rsidRDefault="00070949" w:rsidP="006B5D98">
      <w:pPr>
        <w:pStyle w:val="Idefsubpara"/>
      </w:pPr>
      <w:r w:rsidRPr="00945341">
        <w:tab/>
        <w:t>(</w:t>
      </w:r>
      <w:r w:rsidR="00467AD7" w:rsidRPr="00945341">
        <w:t>iii</w:t>
      </w:r>
      <w:r w:rsidRPr="00945341">
        <w:t>)</w:t>
      </w:r>
      <w:r w:rsidRPr="00945341">
        <w:tab/>
      </w:r>
      <w:r w:rsidR="00A23308" w:rsidRPr="00945341">
        <w:t>weigh</w:t>
      </w:r>
      <w:r w:rsidR="00985B07" w:rsidRPr="00945341">
        <w:t>ing</w:t>
      </w:r>
      <w:r w:rsidR="00A23308" w:rsidRPr="00945341">
        <w:t xml:space="preserve"> </w:t>
      </w:r>
      <w:r w:rsidR="00FC32C8" w:rsidRPr="00945341">
        <w:t>no</w:t>
      </w:r>
      <w:r w:rsidR="001A343D" w:rsidRPr="00945341">
        <w:t>t</w:t>
      </w:r>
      <w:r w:rsidR="00FC32C8" w:rsidRPr="00945341">
        <w:t xml:space="preserve"> more</w:t>
      </w:r>
      <w:r w:rsidR="00CA4EC9" w:rsidRPr="00945341">
        <w:t xml:space="preserve"> than 60kg</w:t>
      </w:r>
      <w:r w:rsidR="00A23308" w:rsidRPr="00945341">
        <w:t xml:space="preserve"> unladen</w:t>
      </w:r>
      <w:r w:rsidR="00CA4EC9" w:rsidRPr="00945341">
        <w:t>; and</w:t>
      </w:r>
    </w:p>
    <w:p w14:paraId="06A93DC8" w14:textId="77777777" w:rsidR="002F4F7C" w:rsidRPr="00945341" w:rsidRDefault="002F4F7C" w:rsidP="006B5D98">
      <w:pPr>
        <w:pStyle w:val="Idefsubpara"/>
      </w:pPr>
      <w:r w:rsidRPr="00945341">
        <w:tab/>
        <w:t>(</w:t>
      </w:r>
      <w:r w:rsidR="00467AD7" w:rsidRPr="00945341">
        <w:t>iv</w:t>
      </w:r>
      <w:r w:rsidRPr="00945341">
        <w:t>)</w:t>
      </w:r>
      <w:r w:rsidRPr="00945341">
        <w:tab/>
      </w:r>
      <w:r w:rsidR="00985B07" w:rsidRPr="00945341">
        <w:t>with</w:t>
      </w:r>
      <w:r w:rsidRPr="00945341">
        <w:t xml:space="preserve"> 1 or more wheels; and</w:t>
      </w:r>
    </w:p>
    <w:p w14:paraId="25B3E206" w14:textId="77777777" w:rsidR="002F4F7C" w:rsidRPr="00945341" w:rsidRDefault="002F4F7C" w:rsidP="006B5D98">
      <w:pPr>
        <w:pStyle w:val="Idefsubpara"/>
      </w:pPr>
      <w:r w:rsidRPr="00945341">
        <w:tab/>
        <w:t>(</w:t>
      </w:r>
      <w:r w:rsidR="00467AD7" w:rsidRPr="00945341">
        <w:t>v</w:t>
      </w:r>
      <w:r w:rsidRPr="00945341">
        <w:t>)</w:t>
      </w:r>
      <w:r w:rsidRPr="00945341">
        <w:tab/>
      </w:r>
      <w:r w:rsidR="00985B07" w:rsidRPr="00945341">
        <w:t>with</w:t>
      </w:r>
      <w:r w:rsidR="000F6A55" w:rsidRPr="00945341">
        <w:t xml:space="preserve"> a </w:t>
      </w:r>
      <w:r w:rsidR="00A23308" w:rsidRPr="00945341">
        <w:t>brake</w:t>
      </w:r>
      <w:r w:rsidR="000F6A55" w:rsidRPr="00945341">
        <w:t xml:space="preserve"> system; and</w:t>
      </w:r>
    </w:p>
    <w:p w14:paraId="00F2B4C9" w14:textId="77777777" w:rsidR="002F4F7C" w:rsidRPr="00945341" w:rsidRDefault="002F4F7C" w:rsidP="006B5D98">
      <w:pPr>
        <w:pStyle w:val="Idefsubpara"/>
      </w:pPr>
      <w:r w:rsidRPr="00945341">
        <w:tab/>
        <w:t>(</w:t>
      </w:r>
      <w:r w:rsidR="00467AD7" w:rsidRPr="00945341">
        <w:t>vi</w:t>
      </w:r>
      <w:r w:rsidRPr="00945341">
        <w:t>)</w:t>
      </w:r>
      <w:r w:rsidRPr="00945341">
        <w:tab/>
      </w:r>
      <w:r w:rsidR="00985B07" w:rsidRPr="00945341">
        <w:t xml:space="preserve">that </w:t>
      </w:r>
      <w:r w:rsidR="000F6A55" w:rsidRPr="00945341">
        <w:t xml:space="preserve">cannot </w:t>
      </w:r>
      <w:r w:rsidR="00AD457B" w:rsidRPr="00945341">
        <w:t>travel</w:t>
      </w:r>
      <w:r w:rsidR="00A23308" w:rsidRPr="00945341">
        <w:t xml:space="preserve"> faster than</w:t>
      </w:r>
      <w:r w:rsidR="000F6A55" w:rsidRPr="00945341">
        <w:t xml:space="preserve"> 25km/h</w:t>
      </w:r>
      <w:r w:rsidR="00A23308" w:rsidRPr="00945341">
        <w:t xml:space="preserve"> on level </w:t>
      </w:r>
      <w:r w:rsidR="00B17364" w:rsidRPr="00945341">
        <w:t>ground</w:t>
      </w:r>
      <w:r w:rsidR="005A38EA" w:rsidRPr="00945341">
        <w:t>; and</w:t>
      </w:r>
    </w:p>
    <w:p w14:paraId="7A0E23C3" w14:textId="77777777" w:rsidR="005A38EA" w:rsidRPr="00945341" w:rsidRDefault="005A38EA" w:rsidP="006B5D98">
      <w:pPr>
        <w:pStyle w:val="Idefsubpara"/>
      </w:pPr>
      <w:r w:rsidRPr="00945341">
        <w:tab/>
        <w:t>(vii)</w:t>
      </w:r>
      <w:r w:rsidRPr="00945341">
        <w:tab/>
      </w:r>
      <w:r w:rsidR="00985B07" w:rsidRPr="00945341">
        <w:t>with dimensions</w:t>
      </w:r>
      <w:r w:rsidRPr="00945341">
        <w:t xml:space="preserve"> not more than—</w:t>
      </w:r>
    </w:p>
    <w:p w14:paraId="0B7ED825" w14:textId="0F3D0396" w:rsidR="005A38EA" w:rsidRPr="00945341" w:rsidRDefault="005A38EA" w:rsidP="005A38EA">
      <w:pPr>
        <w:pStyle w:val="Isubsubpara"/>
      </w:pPr>
      <w:r w:rsidRPr="00945341">
        <w:tab/>
        <w:t>(A)</w:t>
      </w:r>
      <w:r w:rsidRPr="00945341">
        <w:tab/>
        <w:t>1</w:t>
      </w:r>
      <w:r w:rsidR="00B07B0E" w:rsidRPr="00945341">
        <w:t xml:space="preserve"> </w:t>
      </w:r>
      <w:r w:rsidRPr="00945341">
        <w:t>250mm in length; and</w:t>
      </w:r>
    </w:p>
    <w:p w14:paraId="1C36BC77" w14:textId="77777777" w:rsidR="005A38EA" w:rsidRPr="00945341" w:rsidRDefault="005A38EA" w:rsidP="005A38EA">
      <w:pPr>
        <w:pStyle w:val="Isubsubpara"/>
      </w:pPr>
      <w:r w:rsidRPr="00945341">
        <w:tab/>
        <w:t>(B)</w:t>
      </w:r>
      <w:r w:rsidRPr="00945341">
        <w:tab/>
        <w:t>700mm in width; and</w:t>
      </w:r>
    </w:p>
    <w:p w14:paraId="7AE8DD78" w14:textId="32BF3A2E" w:rsidR="005A38EA" w:rsidRPr="00945341" w:rsidRDefault="005A38EA" w:rsidP="005A38EA">
      <w:pPr>
        <w:pStyle w:val="Isubsubpara"/>
      </w:pPr>
      <w:r w:rsidRPr="00945341">
        <w:tab/>
        <w:t>(C)</w:t>
      </w:r>
      <w:r w:rsidRPr="00945341">
        <w:tab/>
        <w:t>1</w:t>
      </w:r>
      <w:r w:rsidR="00B07B0E" w:rsidRPr="00945341">
        <w:t xml:space="preserve"> </w:t>
      </w:r>
      <w:r w:rsidRPr="00945341">
        <w:t xml:space="preserve">350mm in height; </w:t>
      </w:r>
      <w:r w:rsidR="00985B07" w:rsidRPr="00945341">
        <w:t>but</w:t>
      </w:r>
    </w:p>
    <w:p w14:paraId="5285464B" w14:textId="30F44DDA" w:rsidR="00467AD7" w:rsidRPr="00945341" w:rsidRDefault="009E2695" w:rsidP="006B5D98">
      <w:pPr>
        <w:pStyle w:val="Idefpara"/>
      </w:pPr>
      <w:r w:rsidRPr="00945341">
        <w:tab/>
        <w:t>(b)</w:t>
      </w:r>
      <w:r w:rsidRPr="00945341">
        <w:tab/>
        <w:t>does not include</w:t>
      </w:r>
      <w:r w:rsidR="00163005" w:rsidRPr="00945341">
        <w:t xml:space="preserve"> </w:t>
      </w:r>
      <w:r w:rsidR="00D278A1" w:rsidRPr="00945341">
        <w:t>a motorised wheelchair</w:t>
      </w:r>
      <w:r w:rsidR="004F47BD" w:rsidRPr="00945341">
        <w:t>.</w:t>
      </w:r>
    </w:p>
    <w:p w14:paraId="5DE69545" w14:textId="77777777" w:rsidR="00467AD7" w:rsidRPr="00945341" w:rsidRDefault="00467AD7" w:rsidP="00982AC9">
      <w:pPr>
        <w:pStyle w:val="aExamHdgss"/>
      </w:pPr>
      <w:r w:rsidRPr="00945341">
        <w:t>Example</w:t>
      </w:r>
      <w:r w:rsidR="00327F0D" w:rsidRPr="00945341">
        <w:t>s—par (a) (</w:t>
      </w:r>
      <w:proofErr w:type="spellStart"/>
      <w:r w:rsidR="00327F0D" w:rsidRPr="00945341">
        <w:t>i</w:t>
      </w:r>
      <w:proofErr w:type="spellEnd"/>
      <w:r w:rsidR="00327F0D" w:rsidRPr="00945341">
        <w:t>)</w:t>
      </w:r>
    </w:p>
    <w:p w14:paraId="71F952BA" w14:textId="2AAFD1D1" w:rsidR="00467AD7" w:rsidRPr="00945341" w:rsidRDefault="00945341" w:rsidP="00945341">
      <w:pPr>
        <w:pStyle w:val="aExamBulletss"/>
        <w:tabs>
          <w:tab w:val="left" w:pos="1500"/>
        </w:tabs>
      </w:pPr>
      <w:r w:rsidRPr="00945341">
        <w:rPr>
          <w:rFonts w:ascii="Symbol" w:hAnsi="Symbol"/>
        </w:rPr>
        <w:t></w:t>
      </w:r>
      <w:r w:rsidRPr="00945341">
        <w:rPr>
          <w:rFonts w:ascii="Symbol" w:hAnsi="Symbol"/>
        </w:rPr>
        <w:tab/>
      </w:r>
      <w:r w:rsidR="00467AD7" w:rsidRPr="00945341">
        <w:t xml:space="preserve">a </w:t>
      </w:r>
      <w:proofErr w:type="spellStart"/>
      <w:r w:rsidR="00D278A1" w:rsidRPr="00945341">
        <w:t>s</w:t>
      </w:r>
      <w:r w:rsidR="00467AD7" w:rsidRPr="00945341">
        <w:t>egway</w:t>
      </w:r>
      <w:proofErr w:type="spellEnd"/>
      <w:r w:rsidR="00E44295" w:rsidRPr="00945341">
        <w:t>-</w:t>
      </w:r>
      <w:r w:rsidR="00467AD7" w:rsidRPr="00945341">
        <w:t>like device</w:t>
      </w:r>
    </w:p>
    <w:p w14:paraId="04E7A189" w14:textId="5C0443F4" w:rsidR="00467AD7" w:rsidRPr="00945341" w:rsidRDefault="00945341" w:rsidP="00945341">
      <w:pPr>
        <w:pStyle w:val="aExamBulletss"/>
        <w:tabs>
          <w:tab w:val="left" w:pos="1500"/>
        </w:tabs>
      </w:pPr>
      <w:r w:rsidRPr="00945341">
        <w:rPr>
          <w:rFonts w:ascii="Symbol" w:hAnsi="Symbol"/>
        </w:rPr>
        <w:t></w:t>
      </w:r>
      <w:r w:rsidRPr="00945341">
        <w:rPr>
          <w:rFonts w:ascii="Symbol" w:hAnsi="Symbol"/>
        </w:rPr>
        <w:tab/>
      </w:r>
      <w:r w:rsidR="00985B07" w:rsidRPr="00945341">
        <w:t xml:space="preserve">an electric </w:t>
      </w:r>
      <w:r w:rsidR="00467AD7" w:rsidRPr="00945341">
        <w:t>scooter</w:t>
      </w:r>
    </w:p>
    <w:p w14:paraId="452CB0E7" w14:textId="58735803" w:rsidR="00467AD7" w:rsidRPr="00945341" w:rsidRDefault="00945341" w:rsidP="00945341">
      <w:pPr>
        <w:pStyle w:val="aExamBulletss"/>
        <w:keepNext/>
        <w:tabs>
          <w:tab w:val="left" w:pos="1500"/>
        </w:tabs>
      </w:pPr>
      <w:r w:rsidRPr="00945341">
        <w:rPr>
          <w:rFonts w:ascii="Symbol" w:hAnsi="Symbol"/>
        </w:rPr>
        <w:t></w:t>
      </w:r>
      <w:r w:rsidRPr="00945341">
        <w:rPr>
          <w:rFonts w:ascii="Symbol" w:hAnsi="Symbol"/>
        </w:rPr>
        <w:tab/>
      </w:r>
      <w:r w:rsidR="00467AD7" w:rsidRPr="00945341">
        <w:t>an electrically propelled skateboard</w:t>
      </w:r>
    </w:p>
    <w:p w14:paraId="06DDB590" w14:textId="7FB7D910" w:rsidR="00EE19A5" w:rsidRPr="00945341" w:rsidRDefault="00EE19A5" w:rsidP="00EE19A5">
      <w:pPr>
        <w:pStyle w:val="aNote"/>
      </w:pPr>
      <w:r w:rsidRPr="00945341">
        <w:rPr>
          <w:rStyle w:val="charItals"/>
        </w:rPr>
        <w:t>Note</w:t>
      </w:r>
      <w:r w:rsidRPr="00945341">
        <w:rPr>
          <w:rStyle w:val="charItals"/>
        </w:rPr>
        <w:tab/>
      </w:r>
      <w:r w:rsidRPr="00945341">
        <w:rPr>
          <w:rStyle w:val="charBoldItals"/>
        </w:rPr>
        <w:t>Personal mobility device</w:t>
      </w:r>
      <w:r w:rsidRPr="00945341">
        <w:t xml:space="preserve"> does not include wheeled recreational devices or wheeled toys because they are not propelled by electric motors.</w:t>
      </w:r>
    </w:p>
    <w:p w14:paraId="2504300E" w14:textId="166915BB" w:rsidR="0027539F" w:rsidRPr="00945341" w:rsidRDefault="00945341" w:rsidP="00945341">
      <w:pPr>
        <w:pStyle w:val="AH5Sec"/>
        <w:shd w:val="pct25" w:color="auto" w:fill="auto"/>
      </w:pPr>
      <w:bookmarkStart w:id="9" w:name="_Toc27140818"/>
      <w:r w:rsidRPr="00945341">
        <w:rPr>
          <w:rStyle w:val="CharSectNo"/>
        </w:rPr>
        <w:lastRenderedPageBreak/>
        <w:t>5</w:t>
      </w:r>
      <w:r w:rsidRPr="00945341">
        <w:tab/>
      </w:r>
      <w:r w:rsidR="00354103" w:rsidRPr="00945341">
        <w:t>S</w:t>
      </w:r>
      <w:r w:rsidR="0027539F" w:rsidRPr="00945341">
        <w:t>ection 203 (</w:t>
      </w:r>
      <w:r w:rsidR="00354103" w:rsidRPr="00945341">
        <w:t>1</w:t>
      </w:r>
      <w:r w:rsidR="0027539F" w:rsidRPr="00945341">
        <w:t>) (a)</w:t>
      </w:r>
      <w:r w:rsidR="006C6AC5" w:rsidRPr="00945341">
        <w:t xml:space="preserve"> and (b)</w:t>
      </w:r>
      <w:bookmarkEnd w:id="9"/>
    </w:p>
    <w:p w14:paraId="2CB458F6" w14:textId="77777777" w:rsidR="0027539F" w:rsidRPr="00945341" w:rsidRDefault="0027539F" w:rsidP="0027539F">
      <w:pPr>
        <w:pStyle w:val="direction"/>
      </w:pPr>
      <w:r w:rsidRPr="00945341">
        <w:t>substitute</w:t>
      </w:r>
    </w:p>
    <w:p w14:paraId="1DC5A0F9" w14:textId="77777777" w:rsidR="00C31CDD" w:rsidRPr="00945341" w:rsidRDefault="00C31CDD" w:rsidP="006C6AC5">
      <w:pPr>
        <w:pStyle w:val="Ipara"/>
      </w:pPr>
      <w:r w:rsidRPr="00945341">
        <w:tab/>
        <w:t>(</w:t>
      </w:r>
      <w:r w:rsidR="006C6AC5" w:rsidRPr="00945341">
        <w:t>a</w:t>
      </w:r>
      <w:r w:rsidRPr="00945341">
        <w:t>)</w:t>
      </w:r>
      <w:r w:rsidRPr="00945341">
        <w:tab/>
        <w:t>the driver displays in or on the vehicle a current mobility parking scheme authority; and</w:t>
      </w:r>
    </w:p>
    <w:p w14:paraId="41BD2E7F" w14:textId="77777777" w:rsidR="0044276C" w:rsidRPr="00945341" w:rsidRDefault="0044276C" w:rsidP="006C6AC5">
      <w:pPr>
        <w:pStyle w:val="Ipara"/>
      </w:pPr>
      <w:r w:rsidRPr="00945341">
        <w:tab/>
        <w:t>(</w:t>
      </w:r>
      <w:r w:rsidR="006C6AC5" w:rsidRPr="00945341">
        <w:t>b</w:t>
      </w:r>
      <w:r w:rsidRPr="00945341">
        <w:t>)</w:t>
      </w:r>
      <w:r w:rsidRPr="00945341">
        <w:tab/>
        <w:t>the driver complies with the conditions (if any) of the authority.</w:t>
      </w:r>
    </w:p>
    <w:p w14:paraId="11ADA744" w14:textId="7E18BF1F" w:rsidR="00354103" w:rsidRPr="00945341" w:rsidRDefault="00945341" w:rsidP="00945341">
      <w:pPr>
        <w:pStyle w:val="AH5Sec"/>
        <w:shd w:val="pct25" w:color="auto" w:fill="auto"/>
      </w:pPr>
      <w:bookmarkStart w:id="10" w:name="_Toc27140819"/>
      <w:r w:rsidRPr="00945341">
        <w:rPr>
          <w:rStyle w:val="CharSectNo"/>
        </w:rPr>
        <w:t>6</w:t>
      </w:r>
      <w:r w:rsidRPr="00945341">
        <w:tab/>
      </w:r>
      <w:r w:rsidR="00354103" w:rsidRPr="00945341">
        <w:t>Section 206 (1) (a)</w:t>
      </w:r>
      <w:r w:rsidR="00CC759A" w:rsidRPr="00945341">
        <w:t xml:space="preserve"> and (b)</w:t>
      </w:r>
      <w:bookmarkEnd w:id="10"/>
    </w:p>
    <w:p w14:paraId="4DF6891C" w14:textId="77777777" w:rsidR="00CC759A" w:rsidRPr="00945341" w:rsidRDefault="00CC759A" w:rsidP="00CC759A">
      <w:pPr>
        <w:pStyle w:val="direction"/>
      </w:pPr>
      <w:r w:rsidRPr="00945341">
        <w:t>substitute</w:t>
      </w:r>
    </w:p>
    <w:p w14:paraId="05F6D3DD" w14:textId="77777777" w:rsidR="00CC759A" w:rsidRPr="00945341" w:rsidRDefault="00CC759A" w:rsidP="00CC759A">
      <w:pPr>
        <w:pStyle w:val="Ipara"/>
      </w:pPr>
      <w:r w:rsidRPr="00945341">
        <w:tab/>
        <w:t>(a)</w:t>
      </w:r>
      <w:r w:rsidRPr="00945341">
        <w:tab/>
        <w:t>the driver displays in or on the vehicle a current mobility parking scheme authority; and</w:t>
      </w:r>
    </w:p>
    <w:p w14:paraId="692A6CD8" w14:textId="77777777" w:rsidR="00CC759A" w:rsidRPr="00945341" w:rsidRDefault="00CC759A" w:rsidP="00CC759A">
      <w:pPr>
        <w:pStyle w:val="Ipara"/>
      </w:pPr>
      <w:r w:rsidRPr="00945341">
        <w:tab/>
        <w:t>(b)</w:t>
      </w:r>
      <w:r w:rsidRPr="00945341">
        <w:tab/>
        <w:t>the driver complies with the conditions (if any) of the authority.</w:t>
      </w:r>
    </w:p>
    <w:p w14:paraId="1B9E9714" w14:textId="08569EDA" w:rsidR="00E76872" w:rsidRPr="00945341" w:rsidRDefault="00945341" w:rsidP="00945341">
      <w:pPr>
        <w:pStyle w:val="AH5Sec"/>
        <w:shd w:val="pct25" w:color="auto" w:fill="auto"/>
      </w:pPr>
      <w:bookmarkStart w:id="11" w:name="_Toc27140820"/>
      <w:r w:rsidRPr="00945341">
        <w:rPr>
          <w:rStyle w:val="CharSectNo"/>
        </w:rPr>
        <w:t>7</w:t>
      </w:r>
      <w:r w:rsidRPr="00945341">
        <w:tab/>
      </w:r>
      <w:r w:rsidR="00E16E02" w:rsidRPr="00945341">
        <w:t>S</w:t>
      </w:r>
      <w:r w:rsidR="00E76872" w:rsidRPr="00945341">
        <w:t>ection 213U</w:t>
      </w:r>
      <w:r w:rsidR="00C90361" w:rsidRPr="00945341">
        <w:t> (a)</w:t>
      </w:r>
      <w:bookmarkEnd w:id="11"/>
    </w:p>
    <w:p w14:paraId="2E16905E" w14:textId="3DD12466" w:rsidR="00D153D0" w:rsidRPr="00945341" w:rsidRDefault="00C90361" w:rsidP="00D153D0">
      <w:pPr>
        <w:pStyle w:val="direction"/>
      </w:pPr>
      <w:r w:rsidRPr="00945341">
        <w:t>omit</w:t>
      </w:r>
    </w:p>
    <w:p w14:paraId="1B6E224A" w14:textId="05C3A7ED" w:rsidR="00C90361" w:rsidRPr="00945341" w:rsidRDefault="00C90361" w:rsidP="00C90361">
      <w:pPr>
        <w:pStyle w:val="Amainreturn"/>
      </w:pPr>
      <w:r w:rsidRPr="00945341">
        <w:t>, changes, damages, defaces</w:t>
      </w:r>
    </w:p>
    <w:p w14:paraId="66F52D5B" w14:textId="622A3596" w:rsidR="00C90361" w:rsidRPr="00945341" w:rsidRDefault="00945341" w:rsidP="00945341">
      <w:pPr>
        <w:pStyle w:val="AH5Sec"/>
        <w:shd w:val="pct25" w:color="auto" w:fill="auto"/>
      </w:pPr>
      <w:bookmarkStart w:id="12" w:name="_Toc27140821"/>
      <w:r w:rsidRPr="00945341">
        <w:rPr>
          <w:rStyle w:val="CharSectNo"/>
        </w:rPr>
        <w:t>8</w:t>
      </w:r>
      <w:r w:rsidRPr="00945341">
        <w:tab/>
      </w:r>
      <w:r w:rsidR="00C90361" w:rsidRPr="00945341">
        <w:t>New section 213U (2)</w:t>
      </w:r>
      <w:bookmarkEnd w:id="12"/>
    </w:p>
    <w:p w14:paraId="0AC7B1DC" w14:textId="75DCFCB4" w:rsidR="00C90361" w:rsidRPr="00945341" w:rsidRDefault="00C90361" w:rsidP="00C90361">
      <w:pPr>
        <w:pStyle w:val="direction"/>
      </w:pPr>
      <w:r w:rsidRPr="00945341">
        <w:t>insert</w:t>
      </w:r>
    </w:p>
    <w:p w14:paraId="0F93A3D8" w14:textId="77777777" w:rsidR="008F5F75" w:rsidRPr="00945341" w:rsidRDefault="00D153D0" w:rsidP="008F5F75">
      <w:pPr>
        <w:pStyle w:val="IMain"/>
      </w:pPr>
      <w:r w:rsidRPr="00945341">
        <w:tab/>
        <w:t>(2)</w:t>
      </w:r>
      <w:r w:rsidRPr="00945341">
        <w:tab/>
        <w:t>A person commits an offence if</w:t>
      </w:r>
      <w:r w:rsidR="00C540B7" w:rsidRPr="00945341">
        <w:t xml:space="preserve"> the person displays</w:t>
      </w:r>
      <w:r w:rsidR="00517EE9" w:rsidRPr="00945341">
        <w:t xml:space="preserve"> in or on a vehicle</w:t>
      </w:r>
      <w:r w:rsidR="008F5F75" w:rsidRPr="00945341">
        <w:t>—</w:t>
      </w:r>
    </w:p>
    <w:p w14:paraId="2E014F17" w14:textId="77777777" w:rsidR="00D153D0" w:rsidRPr="00945341" w:rsidRDefault="008F5F75" w:rsidP="008F5F75">
      <w:pPr>
        <w:pStyle w:val="Ipara"/>
      </w:pPr>
      <w:r w:rsidRPr="00945341">
        <w:tab/>
        <w:t>(a)</w:t>
      </w:r>
      <w:r w:rsidRPr="00945341">
        <w:tab/>
      </w:r>
      <w:r w:rsidR="00517EE9" w:rsidRPr="00945341">
        <w:t>a copy of a parking permit or mobility parking scheme authority</w:t>
      </w:r>
      <w:r w:rsidRPr="00945341">
        <w:t xml:space="preserve">; </w:t>
      </w:r>
      <w:r w:rsidR="00C540B7" w:rsidRPr="00945341">
        <w:t>or</w:t>
      </w:r>
    </w:p>
    <w:p w14:paraId="0343F2FC" w14:textId="77777777" w:rsidR="008F5F75" w:rsidRPr="00945341" w:rsidRDefault="008F5F75" w:rsidP="00945341">
      <w:pPr>
        <w:pStyle w:val="Ipara"/>
        <w:keepNext/>
      </w:pPr>
      <w:r w:rsidRPr="00945341">
        <w:tab/>
        <w:t>(b)</w:t>
      </w:r>
      <w:r w:rsidRPr="00945341">
        <w:tab/>
      </w:r>
      <w:r w:rsidR="00517EE9" w:rsidRPr="00945341">
        <w:t xml:space="preserve">a parking permit or mobility parking scheme authority </w:t>
      </w:r>
      <w:r w:rsidR="00C540B7" w:rsidRPr="00945341">
        <w:t>that has been changed, damaged or defaced.</w:t>
      </w:r>
    </w:p>
    <w:p w14:paraId="60CD67EA" w14:textId="77777777" w:rsidR="00ED4F49" w:rsidRPr="00945341" w:rsidRDefault="00ED4F49" w:rsidP="00ED4F49">
      <w:pPr>
        <w:pStyle w:val="Penalty"/>
      </w:pPr>
      <w:r w:rsidRPr="00945341">
        <w:t>Maximum penalty:  20 penalty units.</w:t>
      </w:r>
    </w:p>
    <w:p w14:paraId="431868F5" w14:textId="61D5CD19" w:rsidR="00697A8E" w:rsidRPr="00945341" w:rsidRDefault="00945341" w:rsidP="00945341">
      <w:pPr>
        <w:pStyle w:val="AH5Sec"/>
        <w:shd w:val="pct25" w:color="auto" w:fill="auto"/>
      </w:pPr>
      <w:bookmarkStart w:id="13" w:name="_Toc27140822"/>
      <w:r w:rsidRPr="00945341">
        <w:rPr>
          <w:rStyle w:val="CharSectNo"/>
        </w:rPr>
        <w:lastRenderedPageBreak/>
        <w:t>9</w:t>
      </w:r>
      <w:r w:rsidRPr="00945341">
        <w:tab/>
      </w:r>
      <w:r w:rsidR="00697A8E" w:rsidRPr="00945341">
        <w:t>Section 215 (1) (a)</w:t>
      </w:r>
      <w:bookmarkEnd w:id="13"/>
    </w:p>
    <w:p w14:paraId="1A7F4D88" w14:textId="77777777" w:rsidR="00697A8E" w:rsidRPr="00945341" w:rsidRDefault="00697A8E" w:rsidP="00697A8E">
      <w:pPr>
        <w:pStyle w:val="direction"/>
      </w:pPr>
      <w:r w:rsidRPr="00945341">
        <w:t>omit</w:t>
      </w:r>
    </w:p>
    <w:p w14:paraId="20CE1BAC" w14:textId="77777777" w:rsidR="00697A8E" w:rsidRPr="00945341" w:rsidRDefault="00697A8E" w:rsidP="00697A8E">
      <w:pPr>
        <w:pStyle w:val="Amainreturn"/>
      </w:pPr>
      <w:r w:rsidRPr="00945341">
        <w:t>number plate</w:t>
      </w:r>
    </w:p>
    <w:p w14:paraId="1E0850FB" w14:textId="77777777" w:rsidR="00697A8E" w:rsidRPr="00945341" w:rsidRDefault="00697A8E" w:rsidP="00697A8E">
      <w:pPr>
        <w:pStyle w:val="direction"/>
      </w:pPr>
      <w:r w:rsidRPr="00945341">
        <w:t>substitute</w:t>
      </w:r>
    </w:p>
    <w:p w14:paraId="40176934" w14:textId="77777777" w:rsidR="00697A8E" w:rsidRPr="00945341" w:rsidRDefault="00697A8E" w:rsidP="00697A8E">
      <w:pPr>
        <w:pStyle w:val="Amainreturn"/>
      </w:pPr>
      <w:r w:rsidRPr="00945341">
        <w:t>numberplate</w:t>
      </w:r>
    </w:p>
    <w:p w14:paraId="5D2BB652" w14:textId="7FD67866" w:rsidR="00B8435F" w:rsidRPr="00945341" w:rsidRDefault="00945341" w:rsidP="00945341">
      <w:pPr>
        <w:pStyle w:val="AH5Sec"/>
        <w:shd w:val="pct25" w:color="auto" w:fill="auto"/>
      </w:pPr>
      <w:bookmarkStart w:id="14" w:name="_Toc27140823"/>
      <w:r w:rsidRPr="00945341">
        <w:rPr>
          <w:rStyle w:val="CharSectNo"/>
        </w:rPr>
        <w:t>10</w:t>
      </w:r>
      <w:r w:rsidRPr="00945341">
        <w:tab/>
      </w:r>
      <w:r w:rsidR="00B8435F" w:rsidRPr="00945341">
        <w:t xml:space="preserve">Section 217 (2), definition of </w:t>
      </w:r>
      <w:r w:rsidR="00B8435F" w:rsidRPr="00945341">
        <w:rPr>
          <w:rStyle w:val="charItals"/>
        </w:rPr>
        <w:t>rear fog light</w:t>
      </w:r>
      <w:bookmarkEnd w:id="14"/>
    </w:p>
    <w:p w14:paraId="70FE5E19" w14:textId="77777777" w:rsidR="00B8435F" w:rsidRPr="00945341" w:rsidRDefault="00B8435F" w:rsidP="00B8435F">
      <w:pPr>
        <w:pStyle w:val="direction"/>
      </w:pPr>
      <w:r w:rsidRPr="00945341">
        <w:t>omit</w:t>
      </w:r>
    </w:p>
    <w:p w14:paraId="696CDE04" w14:textId="77777777" w:rsidR="00B8435F" w:rsidRPr="00945341" w:rsidRDefault="00B8435F" w:rsidP="00B8435F">
      <w:pPr>
        <w:pStyle w:val="Amainreturn"/>
      </w:pPr>
      <w:r w:rsidRPr="00945341">
        <w:t>number plate</w:t>
      </w:r>
    </w:p>
    <w:p w14:paraId="108E1FE4" w14:textId="77777777" w:rsidR="00B8435F" w:rsidRPr="00945341" w:rsidRDefault="00B8435F" w:rsidP="00B8435F">
      <w:pPr>
        <w:pStyle w:val="direction"/>
      </w:pPr>
      <w:r w:rsidRPr="00945341">
        <w:t>substitute</w:t>
      </w:r>
    </w:p>
    <w:p w14:paraId="376A188A" w14:textId="77777777" w:rsidR="00B8435F" w:rsidRPr="00945341" w:rsidRDefault="00B8435F" w:rsidP="00B8435F">
      <w:pPr>
        <w:pStyle w:val="Amainreturn"/>
      </w:pPr>
      <w:r w:rsidRPr="00945341">
        <w:t>numberplate</w:t>
      </w:r>
    </w:p>
    <w:p w14:paraId="7C3C2E23" w14:textId="15307A74" w:rsidR="00074473" w:rsidRPr="00945341" w:rsidRDefault="00945341" w:rsidP="00945341">
      <w:pPr>
        <w:pStyle w:val="AH5Sec"/>
        <w:shd w:val="pct25" w:color="auto" w:fill="auto"/>
      </w:pPr>
      <w:bookmarkStart w:id="15" w:name="_Toc27140824"/>
      <w:r w:rsidRPr="00945341">
        <w:rPr>
          <w:rStyle w:val="CharSectNo"/>
        </w:rPr>
        <w:t>11</w:t>
      </w:r>
      <w:r w:rsidRPr="00945341">
        <w:tab/>
      </w:r>
      <w:r w:rsidR="00074473" w:rsidRPr="00945341">
        <w:t>Section 236 (4)</w:t>
      </w:r>
      <w:bookmarkEnd w:id="15"/>
    </w:p>
    <w:p w14:paraId="2BC2E3E9" w14:textId="77777777" w:rsidR="00074473" w:rsidRPr="00945341" w:rsidRDefault="00074473" w:rsidP="00074473">
      <w:pPr>
        <w:pStyle w:val="direction"/>
      </w:pPr>
      <w:r w:rsidRPr="00945341">
        <w:t>after</w:t>
      </w:r>
    </w:p>
    <w:p w14:paraId="6EAE2A66" w14:textId="77777777" w:rsidR="00074473" w:rsidRPr="00945341" w:rsidRDefault="00074473" w:rsidP="00074473">
      <w:pPr>
        <w:pStyle w:val="Amainreturn"/>
      </w:pPr>
      <w:r w:rsidRPr="00945341">
        <w:t>A pedestrian</w:t>
      </w:r>
    </w:p>
    <w:p w14:paraId="2A9D7335" w14:textId="77777777" w:rsidR="00074473" w:rsidRPr="00945341" w:rsidRDefault="00074473" w:rsidP="00074473">
      <w:pPr>
        <w:pStyle w:val="direction"/>
      </w:pPr>
      <w:r w:rsidRPr="00945341">
        <w:t>insert</w:t>
      </w:r>
    </w:p>
    <w:p w14:paraId="75597E4F" w14:textId="77777777" w:rsidR="00074473" w:rsidRPr="00945341" w:rsidRDefault="0070349A" w:rsidP="00074473">
      <w:pPr>
        <w:pStyle w:val="Amainreturn"/>
      </w:pPr>
      <w:r w:rsidRPr="00945341">
        <w:t>(other than</w:t>
      </w:r>
      <w:r w:rsidR="009F1048" w:rsidRPr="00945341">
        <w:t xml:space="preserve"> </w:t>
      </w:r>
      <w:r w:rsidR="00074473" w:rsidRPr="00945341">
        <w:t xml:space="preserve">a person </w:t>
      </w:r>
      <w:r w:rsidR="00D22E7B" w:rsidRPr="00945341">
        <w:t>travelling</w:t>
      </w:r>
      <w:r w:rsidR="00074473" w:rsidRPr="00945341">
        <w:t xml:space="preserve"> in or on a personal mobility device</w:t>
      </w:r>
      <w:r w:rsidRPr="00945341">
        <w:t>, wheeled recreational device or wheeled toy)</w:t>
      </w:r>
    </w:p>
    <w:p w14:paraId="054F9689" w14:textId="7D3FD738" w:rsidR="0070349A" w:rsidRPr="00945341" w:rsidRDefault="00945341" w:rsidP="00945341">
      <w:pPr>
        <w:pStyle w:val="AH5Sec"/>
        <w:shd w:val="pct25" w:color="auto" w:fill="auto"/>
      </w:pPr>
      <w:bookmarkStart w:id="16" w:name="_Toc27140825"/>
      <w:r w:rsidRPr="00945341">
        <w:rPr>
          <w:rStyle w:val="CharSectNo"/>
        </w:rPr>
        <w:t>12</w:t>
      </w:r>
      <w:r w:rsidRPr="00945341">
        <w:tab/>
      </w:r>
      <w:r w:rsidR="0070349A" w:rsidRPr="00945341">
        <w:t xml:space="preserve">Section 236 (6), definition of </w:t>
      </w:r>
      <w:r w:rsidR="0070349A" w:rsidRPr="00945341">
        <w:rPr>
          <w:rStyle w:val="charItals"/>
        </w:rPr>
        <w:t>pedestrian</w:t>
      </w:r>
      <w:bookmarkEnd w:id="16"/>
    </w:p>
    <w:p w14:paraId="594EC6BB" w14:textId="77777777" w:rsidR="0070349A" w:rsidRPr="00945341" w:rsidRDefault="0070349A" w:rsidP="00010F40">
      <w:pPr>
        <w:pStyle w:val="direction"/>
        <w:keepNext w:val="0"/>
      </w:pPr>
      <w:r w:rsidRPr="00945341">
        <w:t>omit</w:t>
      </w:r>
    </w:p>
    <w:p w14:paraId="3E2AE048" w14:textId="7739BE20" w:rsidR="00B73984" w:rsidRPr="00945341" w:rsidRDefault="00945341" w:rsidP="00945341">
      <w:pPr>
        <w:pStyle w:val="AH5Sec"/>
        <w:shd w:val="pct25" w:color="auto" w:fill="auto"/>
      </w:pPr>
      <w:bookmarkStart w:id="17" w:name="_Toc27140826"/>
      <w:r w:rsidRPr="00945341">
        <w:rPr>
          <w:rStyle w:val="CharSectNo"/>
        </w:rPr>
        <w:t>13</w:t>
      </w:r>
      <w:r w:rsidRPr="00945341">
        <w:tab/>
      </w:r>
      <w:r w:rsidR="00B73984" w:rsidRPr="00945341">
        <w:t>Section</w:t>
      </w:r>
      <w:r w:rsidR="00390B1F" w:rsidRPr="00945341">
        <w:t>s</w:t>
      </w:r>
      <w:r w:rsidR="00B73984" w:rsidRPr="00945341">
        <w:t xml:space="preserve"> 244A</w:t>
      </w:r>
      <w:r w:rsidR="00390B1F" w:rsidRPr="00945341">
        <w:t xml:space="preserve"> and 244C</w:t>
      </w:r>
      <w:bookmarkEnd w:id="17"/>
    </w:p>
    <w:p w14:paraId="0DEAF6A9" w14:textId="77777777" w:rsidR="00B73984" w:rsidRPr="00945341" w:rsidRDefault="00B73984" w:rsidP="00010F40">
      <w:pPr>
        <w:pStyle w:val="direction"/>
        <w:keepNext w:val="0"/>
      </w:pPr>
      <w:r w:rsidRPr="00945341">
        <w:t>omit</w:t>
      </w:r>
    </w:p>
    <w:p w14:paraId="0A057655" w14:textId="77BBB5C8" w:rsidR="00004AEF" w:rsidRPr="00945341" w:rsidRDefault="00945341" w:rsidP="00945341">
      <w:pPr>
        <w:pStyle w:val="AH5Sec"/>
        <w:shd w:val="pct25" w:color="auto" w:fill="auto"/>
      </w:pPr>
      <w:bookmarkStart w:id="18" w:name="_Toc27140827"/>
      <w:r w:rsidRPr="00945341">
        <w:rPr>
          <w:rStyle w:val="CharSectNo"/>
        </w:rPr>
        <w:lastRenderedPageBreak/>
        <w:t>14</w:t>
      </w:r>
      <w:r w:rsidRPr="00945341">
        <w:tab/>
      </w:r>
      <w:r w:rsidR="00004AEF" w:rsidRPr="00945341">
        <w:t>New section</w:t>
      </w:r>
      <w:r w:rsidR="00691837" w:rsidRPr="00945341">
        <w:t>s</w:t>
      </w:r>
      <w:r w:rsidR="00004AEF" w:rsidRPr="00945341">
        <w:t xml:space="preserve"> 244F</w:t>
      </w:r>
      <w:r w:rsidR="003A16FE" w:rsidRPr="00945341">
        <w:t>A</w:t>
      </w:r>
      <w:r w:rsidR="00691837" w:rsidRPr="00945341">
        <w:t xml:space="preserve"> and 244FB</w:t>
      </w:r>
      <w:bookmarkEnd w:id="18"/>
    </w:p>
    <w:p w14:paraId="0E99528E" w14:textId="77777777" w:rsidR="00004AEF" w:rsidRPr="00945341" w:rsidRDefault="00004AEF" w:rsidP="00004AEF">
      <w:pPr>
        <w:pStyle w:val="direction"/>
      </w:pPr>
      <w:r w:rsidRPr="00945341">
        <w:t>insert</w:t>
      </w:r>
    </w:p>
    <w:p w14:paraId="2B00C37D" w14:textId="77777777" w:rsidR="00691837" w:rsidRPr="00945341" w:rsidRDefault="00691837" w:rsidP="00691837">
      <w:pPr>
        <w:pStyle w:val="IH5Sec"/>
        <w:rPr>
          <w:rStyle w:val="charItals"/>
        </w:rPr>
      </w:pPr>
      <w:r w:rsidRPr="00945341">
        <w:t>244FA</w:t>
      </w:r>
      <w:r w:rsidRPr="00945341">
        <w:tab/>
        <w:t xml:space="preserve">Travelling </w:t>
      </w:r>
      <w:r w:rsidR="00C96DCF" w:rsidRPr="00945341">
        <w:t xml:space="preserve">in or </w:t>
      </w:r>
      <w:r w:rsidRPr="00945341">
        <w:t xml:space="preserve">on </w:t>
      </w:r>
      <w:r w:rsidR="00C96DCF" w:rsidRPr="00945341">
        <w:t>personal mobility device</w:t>
      </w:r>
      <w:r w:rsidRPr="00945341">
        <w:t xml:space="preserve"> on bicycle path or separated footpath</w:t>
      </w:r>
    </w:p>
    <w:p w14:paraId="57586B33" w14:textId="77777777" w:rsidR="00691837" w:rsidRPr="00945341" w:rsidRDefault="00691837" w:rsidP="00691837">
      <w:pPr>
        <w:pStyle w:val="IMain"/>
      </w:pPr>
      <w:r w:rsidRPr="00945341">
        <w:tab/>
        <w:t>(1)</w:t>
      </w:r>
      <w:r w:rsidRPr="00945341">
        <w:tab/>
        <w:t>A person travelling in or on a personal mobility device must not be on a part of a separated footpath designated for the use of pedestrians unless the person—</w:t>
      </w:r>
    </w:p>
    <w:p w14:paraId="761566BB" w14:textId="77777777" w:rsidR="00691837" w:rsidRPr="00945341" w:rsidRDefault="00691837" w:rsidP="00691837">
      <w:pPr>
        <w:pStyle w:val="Ipara"/>
      </w:pPr>
      <w:r w:rsidRPr="00945341">
        <w:tab/>
        <w:t>(a)</w:t>
      </w:r>
      <w:r w:rsidRPr="00945341">
        <w:tab/>
        <w:t>is crossing the separated footpath by the shortest safe route; and</w:t>
      </w:r>
    </w:p>
    <w:p w14:paraId="2E1300A8" w14:textId="77777777" w:rsidR="00691837" w:rsidRPr="00945341" w:rsidRDefault="00691837" w:rsidP="00945341">
      <w:pPr>
        <w:pStyle w:val="Ipara"/>
        <w:keepNext/>
      </w:pPr>
      <w:r w:rsidRPr="00945341">
        <w:tab/>
        <w:t>(b)</w:t>
      </w:r>
      <w:r w:rsidRPr="00945341">
        <w:tab/>
        <w:t>does not stay on the separated footpath for longer than necessary to cross the separated footpath safely.</w:t>
      </w:r>
    </w:p>
    <w:p w14:paraId="2A0CF617" w14:textId="77777777" w:rsidR="00691837" w:rsidRPr="00945341" w:rsidRDefault="00691837" w:rsidP="00691837">
      <w:pPr>
        <w:pStyle w:val="Penalty"/>
        <w:keepNext/>
      </w:pPr>
      <w:r w:rsidRPr="00945341">
        <w:t>Maximum penalty:  20 penalty units.</w:t>
      </w:r>
    </w:p>
    <w:p w14:paraId="4E4987A7" w14:textId="77777777" w:rsidR="00691837" w:rsidRPr="00945341" w:rsidRDefault="00691837" w:rsidP="00945341">
      <w:pPr>
        <w:pStyle w:val="IMain"/>
        <w:keepNext/>
      </w:pPr>
      <w:r w:rsidRPr="00945341">
        <w:tab/>
        <w:t>(2)</w:t>
      </w:r>
      <w:r w:rsidRPr="00945341">
        <w:tab/>
        <w:t>A person travelling in or on a personal mobility device on a bicycle path, or a part of a separated footpath designated for the use of bicycles, must keep out of the path of any bicycle.</w:t>
      </w:r>
    </w:p>
    <w:p w14:paraId="75E5ED74" w14:textId="77777777" w:rsidR="00691837" w:rsidRPr="00945341" w:rsidRDefault="00691837" w:rsidP="00691837">
      <w:pPr>
        <w:pStyle w:val="Penalty"/>
      </w:pPr>
      <w:r w:rsidRPr="00945341">
        <w:t>Maximum penalty:  20 penalty units.</w:t>
      </w:r>
    </w:p>
    <w:p w14:paraId="10D3688A" w14:textId="77777777" w:rsidR="003A16FE" w:rsidRPr="00945341" w:rsidRDefault="00691837" w:rsidP="003A16FE">
      <w:pPr>
        <w:pStyle w:val="IH5Sec"/>
      </w:pPr>
      <w:r w:rsidRPr="00945341">
        <w:t>244FB</w:t>
      </w:r>
      <w:r w:rsidRPr="00945341">
        <w:tab/>
      </w:r>
      <w:r w:rsidR="003A16FE" w:rsidRPr="00945341">
        <w:t xml:space="preserve">Speed limit travelling </w:t>
      </w:r>
      <w:r w:rsidR="0012718B" w:rsidRPr="00945341">
        <w:t xml:space="preserve">in or </w:t>
      </w:r>
      <w:r w:rsidR="003A16FE" w:rsidRPr="00945341">
        <w:t>on personal mobility device</w:t>
      </w:r>
    </w:p>
    <w:p w14:paraId="195E311B" w14:textId="77777777" w:rsidR="003A16FE" w:rsidRPr="00945341" w:rsidRDefault="003A16FE" w:rsidP="003A16FE">
      <w:pPr>
        <w:pStyle w:val="Amainreturn"/>
      </w:pPr>
      <w:r w:rsidRPr="00945341">
        <w:t xml:space="preserve">A person travelling in or on a personal mobility device </w:t>
      </w:r>
      <w:r w:rsidR="008470D2" w:rsidRPr="00945341">
        <w:t>commits an offence if the person travels faster than</w:t>
      </w:r>
      <w:r w:rsidRPr="00945341">
        <w:t>—</w:t>
      </w:r>
    </w:p>
    <w:p w14:paraId="4D8E8A69" w14:textId="45027E6D" w:rsidR="00004AEF" w:rsidRPr="00945341" w:rsidRDefault="00004AEF" w:rsidP="00004AEF">
      <w:pPr>
        <w:pStyle w:val="Ipara"/>
      </w:pPr>
      <w:r w:rsidRPr="00945341">
        <w:tab/>
        <w:t>(</w:t>
      </w:r>
      <w:r w:rsidR="003A16FE" w:rsidRPr="00945341">
        <w:t>a</w:t>
      </w:r>
      <w:r w:rsidRPr="00945341">
        <w:t>)</w:t>
      </w:r>
      <w:r w:rsidRPr="00945341">
        <w:tab/>
        <w:t>if the person is travelling on a footpath</w:t>
      </w:r>
      <w:r w:rsidR="003A16FE" w:rsidRPr="00945341">
        <w:t>—15km/h; or</w:t>
      </w:r>
    </w:p>
    <w:p w14:paraId="7060C16C" w14:textId="77777777" w:rsidR="00004AEF" w:rsidRPr="00945341" w:rsidRDefault="003A16FE" w:rsidP="00945341">
      <w:pPr>
        <w:pStyle w:val="Ipara"/>
        <w:keepNext/>
      </w:pPr>
      <w:r w:rsidRPr="00945341">
        <w:tab/>
        <w:t>(b)</w:t>
      </w:r>
      <w:r w:rsidR="00F65BE4" w:rsidRPr="00945341">
        <w:tab/>
        <w:t>in any other case</w:t>
      </w:r>
      <w:r w:rsidRPr="00945341">
        <w:t>—25km/h.</w:t>
      </w:r>
    </w:p>
    <w:p w14:paraId="4AE93FEC" w14:textId="77777777" w:rsidR="008470D2" w:rsidRPr="00945341" w:rsidRDefault="008470D2" w:rsidP="008470D2">
      <w:pPr>
        <w:pStyle w:val="Penalty"/>
      </w:pPr>
      <w:r w:rsidRPr="00945341">
        <w:t>Maximum penalty:  20 penalty units.</w:t>
      </w:r>
    </w:p>
    <w:p w14:paraId="71462BF4" w14:textId="3A1CA391" w:rsidR="005A1D5F" w:rsidRPr="00945341" w:rsidRDefault="00945341" w:rsidP="00945341">
      <w:pPr>
        <w:pStyle w:val="AH5Sec"/>
        <w:shd w:val="pct25" w:color="auto" w:fill="auto"/>
      </w:pPr>
      <w:bookmarkStart w:id="19" w:name="_Toc27140828"/>
      <w:r w:rsidRPr="00945341">
        <w:rPr>
          <w:rStyle w:val="CharSectNo"/>
        </w:rPr>
        <w:lastRenderedPageBreak/>
        <w:t>15</w:t>
      </w:r>
      <w:r w:rsidRPr="00945341">
        <w:tab/>
      </w:r>
      <w:r w:rsidR="005A1D5F" w:rsidRPr="00945341">
        <w:t>New section 244GA</w:t>
      </w:r>
      <w:bookmarkEnd w:id="19"/>
    </w:p>
    <w:p w14:paraId="2C112D12" w14:textId="77777777" w:rsidR="005A1D5F" w:rsidRPr="00945341" w:rsidRDefault="005A1D5F" w:rsidP="005A1D5F">
      <w:pPr>
        <w:pStyle w:val="direction"/>
      </w:pPr>
      <w:r w:rsidRPr="00945341">
        <w:t>insert</w:t>
      </w:r>
    </w:p>
    <w:p w14:paraId="29FAE814" w14:textId="77777777" w:rsidR="005A1D5F" w:rsidRPr="00945341" w:rsidRDefault="005A1D5F" w:rsidP="005A1D5F">
      <w:pPr>
        <w:pStyle w:val="IH5Sec"/>
      </w:pPr>
      <w:r w:rsidRPr="00945341">
        <w:t>244GA</w:t>
      </w:r>
      <w:r w:rsidRPr="00945341">
        <w:tab/>
        <w:t>Use of mobile device in or on personal mobility device</w:t>
      </w:r>
    </w:p>
    <w:p w14:paraId="19A60742" w14:textId="77777777" w:rsidR="005A1D5F" w:rsidRPr="00945341" w:rsidRDefault="005A1D5F" w:rsidP="00945341">
      <w:pPr>
        <w:pStyle w:val="IMain"/>
        <w:keepNext/>
        <w:rPr>
          <w:color w:val="000000"/>
          <w:szCs w:val="24"/>
          <w:lang w:val="en" w:eastAsia="en-AU"/>
        </w:rPr>
      </w:pPr>
      <w:r w:rsidRPr="00945341">
        <w:tab/>
        <w:t>(</w:t>
      </w:r>
      <w:r w:rsidR="000B35A6" w:rsidRPr="00945341">
        <w:t>1</w:t>
      </w:r>
      <w:r w:rsidRPr="00945341">
        <w:t>)</w:t>
      </w:r>
      <w:r w:rsidRPr="00945341">
        <w:tab/>
      </w:r>
      <w:r w:rsidR="00E30202" w:rsidRPr="00945341">
        <w:t>A person</w:t>
      </w:r>
      <w:r w:rsidR="000B35A6" w:rsidRPr="00945341">
        <w:t xml:space="preserve"> </w:t>
      </w:r>
      <w:r w:rsidR="00E30202" w:rsidRPr="00945341">
        <w:t>commits an offence if the person</w:t>
      </w:r>
      <w:r w:rsidR="000B35A6" w:rsidRPr="00945341">
        <w:t xml:space="preserve"> </w:t>
      </w:r>
      <w:r w:rsidR="00E30202" w:rsidRPr="00945341">
        <w:t>uses a mobile device whil</w:t>
      </w:r>
      <w:r w:rsidR="000B35A6" w:rsidRPr="00945341">
        <w:t xml:space="preserve">e travelling in or on </w:t>
      </w:r>
      <w:r w:rsidR="00C96DCF" w:rsidRPr="00945341">
        <w:t>a</w:t>
      </w:r>
      <w:r w:rsidR="000B35A6" w:rsidRPr="00945341">
        <w:t xml:space="preserve"> personal mobility device</w:t>
      </w:r>
      <w:r w:rsidRPr="00945341">
        <w:rPr>
          <w:color w:val="000000"/>
          <w:szCs w:val="24"/>
          <w:lang w:val="en" w:eastAsia="en-AU"/>
        </w:rPr>
        <w:t>.</w:t>
      </w:r>
    </w:p>
    <w:p w14:paraId="1171271A" w14:textId="77777777" w:rsidR="005A1D5F" w:rsidRPr="00945341" w:rsidRDefault="005A1D5F" w:rsidP="005A1D5F">
      <w:pPr>
        <w:pStyle w:val="Penalty"/>
      </w:pPr>
      <w:r w:rsidRPr="00945341">
        <w:t>Maximum penalty:  20 penalty units.</w:t>
      </w:r>
    </w:p>
    <w:p w14:paraId="3CF5C5CB" w14:textId="77777777" w:rsidR="005A1D5F" w:rsidRPr="00945341" w:rsidRDefault="005A1D5F" w:rsidP="005A1D5F">
      <w:pPr>
        <w:pStyle w:val="IMain"/>
      </w:pPr>
      <w:r w:rsidRPr="00945341">
        <w:tab/>
        <w:t>(</w:t>
      </w:r>
      <w:r w:rsidR="006141E1" w:rsidRPr="00945341">
        <w:t>2</w:t>
      </w:r>
      <w:r w:rsidRPr="00945341">
        <w:t>)</w:t>
      </w:r>
      <w:r w:rsidRPr="00945341">
        <w:tab/>
        <w:t>Subsection (</w:t>
      </w:r>
      <w:r w:rsidR="006141E1" w:rsidRPr="00945341">
        <w:t>1</w:t>
      </w:r>
      <w:r w:rsidRPr="00945341">
        <w:t>) does not apply if—</w:t>
      </w:r>
    </w:p>
    <w:p w14:paraId="3BB1E32C" w14:textId="77777777" w:rsidR="005A1D5F" w:rsidRPr="00945341" w:rsidRDefault="005A1D5F" w:rsidP="005A1D5F">
      <w:pPr>
        <w:pStyle w:val="Ipara"/>
      </w:pPr>
      <w:r w:rsidRPr="00945341">
        <w:tab/>
        <w:t>(a)</w:t>
      </w:r>
      <w:r w:rsidRPr="00945341">
        <w:tab/>
        <w:t xml:space="preserve">the </w:t>
      </w:r>
      <w:r w:rsidR="00A94911" w:rsidRPr="00945341">
        <w:t xml:space="preserve">mobile </w:t>
      </w:r>
      <w:r w:rsidRPr="00945341">
        <w:t>device is being used as a driver’s aid and, while being used</w:t>
      </w:r>
      <w:r w:rsidR="00C96DCF" w:rsidRPr="00945341">
        <w:t xml:space="preserve"> for that purpose</w:t>
      </w:r>
      <w:r w:rsidR="006141E1" w:rsidRPr="00945341">
        <w:t>,</w:t>
      </w:r>
      <w:r w:rsidRPr="00945341">
        <w:t xml:space="preserve"> </w:t>
      </w:r>
      <w:r w:rsidR="00112DB0" w:rsidRPr="00945341">
        <w:t>both</w:t>
      </w:r>
      <w:r w:rsidRPr="00945341">
        <w:t xml:space="preserve"> of the following apply:</w:t>
      </w:r>
    </w:p>
    <w:p w14:paraId="3264F470" w14:textId="77777777" w:rsidR="006141E1" w:rsidRPr="00945341" w:rsidRDefault="005A1D5F" w:rsidP="00352B3A">
      <w:pPr>
        <w:pStyle w:val="Isubpara"/>
      </w:pPr>
      <w:r w:rsidRPr="00945341">
        <w:tab/>
        <w:t>(</w:t>
      </w:r>
      <w:proofErr w:type="spellStart"/>
      <w:r w:rsidRPr="00945341">
        <w:t>i</w:t>
      </w:r>
      <w:proofErr w:type="spellEnd"/>
      <w:r w:rsidRPr="00945341">
        <w:t>)</w:t>
      </w:r>
      <w:r w:rsidRPr="00945341">
        <w:tab/>
        <w:t>the body of the</w:t>
      </w:r>
      <w:r w:rsidR="006141E1" w:rsidRPr="00945341">
        <w:t xml:space="preserve"> mobile</w:t>
      </w:r>
      <w:r w:rsidRPr="00945341">
        <w:t xml:space="preserve"> device is secured in a mounting affixed to the </w:t>
      </w:r>
      <w:r w:rsidR="006141E1" w:rsidRPr="00945341">
        <w:t>personal mobility device</w:t>
      </w:r>
      <w:r w:rsidR="00352B3A" w:rsidRPr="00945341">
        <w:t>;</w:t>
      </w:r>
    </w:p>
    <w:p w14:paraId="66024447" w14:textId="77777777" w:rsidR="005A1D5F" w:rsidRPr="00945341" w:rsidRDefault="005A1D5F" w:rsidP="002A46F0">
      <w:pPr>
        <w:pStyle w:val="Isubpara"/>
      </w:pPr>
      <w:r w:rsidRPr="00945341">
        <w:tab/>
        <w:t>(ii)</w:t>
      </w:r>
      <w:r w:rsidRPr="00945341">
        <w:tab/>
        <w:t xml:space="preserve">the use of the device does not require the </w:t>
      </w:r>
      <w:r w:rsidR="00EE7886" w:rsidRPr="00945341">
        <w:t>person</w:t>
      </w:r>
      <w:r w:rsidRPr="00945341">
        <w:t xml:space="preserve"> to</w:t>
      </w:r>
      <w:r w:rsidR="002A46F0" w:rsidRPr="00945341">
        <w:t xml:space="preserve"> </w:t>
      </w:r>
      <w:r w:rsidRPr="00945341">
        <w:t xml:space="preserve">press anything on the body of the </w:t>
      </w:r>
      <w:r w:rsidR="00DF6E14" w:rsidRPr="00945341">
        <w:t xml:space="preserve">mobile </w:t>
      </w:r>
      <w:r w:rsidRPr="00945341">
        <w:t xml:space="preserve">device or otherwise manipulate any part of the body of the </w:t>
      </w:r>
      <w:r w:rsidR="00DF6E14" w:rsidRPr="00945341">
        <w:t xml:space="preserve">mobile </w:t>
      </w:r>
      <w:r w:rsidRPr="00945341">
        <w:t>device;</w:t>
      </w:r>
    </w:p>
    <w:p w14:paraId="00023E99" w14:textId="77777777" w:rsidR="005A1D5F" w:rsidRPr="00945341" w:rsidRDefault="005A1D5F" w:rsidP="005A1D5F">
      <w:pPr>
        <w:pStyle w:val="aExamHdgpar"/>
      </w:pPr>
      <w:r w:rsidRPr="00945341">
        <w:t>Examples—driver’s aids</w:t>
      </w:r>
    </w:p>
    <w:p w14:paraId="71282F26" w14:textId="75EA571B" w:rsidR="00586DDA" w:rsidRPr="00945341" w:rsidRDefault="00945341" w:rsidP="00945341">
      <w:pPr>
        <w:pStyle w:val="aExamBulletpar"/>
        <w:tabs>
          <w:tab w:val="left" w:pos="2000"/>
        </w:tabs>
      </w:pPr>
      <w:r w:rsidRPr="00945341">
        <w:rPr>
          <w:rFonts w:ascii="Symbol" w:hAnsi="Symbol"/>
        </w:rPr>
        <w:t></w:t>
      </w:r>
      <w:r w:rsidRPr="00945341">
        <w:rPr>
          <w:rFonts w:ascii="Symbol" w:hAnsi="Symbol"/>
        </w:rPr>
        <w:tab/>
      </w:r>
      <w:r w:rsidR="00586DDA" w:rsidRPr="00945341">
        <w:t>dispatch systems</w:t>
      </w:r>
    </w:p>
    <w:p w14:paraId="2DA5AE28" w14:textId="4B14BED9" w:rsidR="005A1D5F" w:rsidRPr="00945341" w:rsidRDefault="00945341" w:rsidP="00945341">
      <w:pPr>
        <w:pStyle w:val="aExamBulletpar"/>
        <w:tabs>
          <w:tab w:val="left" w:pos="2000"/>
        </w:tabs>
      </w:pPr>
      <w:r w:rsidRPr="00945341">
        <w:rPr>
          <w:rFonts w:ascii="Symbol" w:hAnsi="Symbol"/>
        </w:rPr>
        <w:t></w:t>
      </w:r>
      <w:r w:rsidRPr="00945341">
        <w:rPr>
          <w:rFonts w:ascii="Symbol" w:hAnsi="Symbol"/>
        </w:rPr>
        <w:tab/>
      </w:r>
      <w:r w:rsidR="005A1D5F" w:rsidRPr="00945341">
        <w:t>navigational or intelligent highway and vehicle system equipment</w:t>
      </w:r>
    </w:p>
    <w:p w14:paraId="481704C7" w14:textId="513721B3" w:rsidR="005A1D5F" w:rsidRPr="00945341" w:rsidRDefault="00945341" w:rsidP="00945341">
      <w:pPr>
        <w:pStyle w:val="aExamBulletpar"/>
        <w:tabs>
          <w:tab w:val="left" w:pos="2000"/>
        </w:tabs>
      </w:pPr>
      <w:r w:rsidRPr="00945341">
        <w:rPr>
          <w:rFonts w:ascii="Symbol" w:hAnsi="Symbol"/>
        </w:rPr>
        <w:t></w:t>
      </w:r>
      <w:r w:rsidRPr="00945341">
        <w:rPr>
          <w:rFonts w:ascii="Symbol" w:hAnsi="Symbol"/>
        </w:rPr>
        <w:tab/>
      </w:r>
      <w:r w:rsidR="005A1D5F" w:rsidRPr="00945341">
        <w:t>rear-view screens</w:t>
      </w:r>
    </w:p>
    <w:p w14:paraId="361F34BD" w14:textId="77777777" w:rsidR="005A1D5F" w:rsidRPr="00945341" w:rsidRDefault="005A1D5F" w:rsidP="005A1D5F">
      <w:pPr>
        <w:pStyle w:val="Ipara"/>
      </w:pPr>
      <w:r w:rsidRPr="00945341">
        <w:tab/>
        <w:t>(</w:t>
      </w:r>
      <w:r w:rsidR="00394978" w:rsidRPr="00945341">
        <w:t>b</w:t>
      </w:r>
      <w:r w:rsidRPr="00945341">
        <w:t>)</w:t>
      </w:r>
      <w:r w:rsidRPr="00945341">
        <w:tab/>
        <w:t xml:space="preserve">the </w:t>
      </w:r>
      <w:r w:rsidR="00A94911" w:rsidRPr="00945341">
        <w:t xml:space="preserve">mobile </w:t>
      </w:r>
      <w:r w:rsidRPr="00945341">
        <w:t xml:space="preserve">device is being used to stream or play music or audio files and, while being used for that purpose, </w:t>
      </w:r>
      <w:r w:rsidR="002A46F0" w:rsidRPr="00945341">
        <w:t>both</w:t>
      </w:r>
      <w:r w:rsidRPr="00945341">
        <w:t xml:space="preserve"> of the following apply:</w:t>
      </w:r>
    </w:p>
    <w:p w14:paraId="66370675" w14:textId="77777777" w:rsidR="005A1D5F" w:rsidRPr="00945341" w:rsidRDefault="005A1D5F" w:rsidP="005A1D5F">
      <w:pPr>
        <w:pStyle w:val="Isubpara"/>
      </w:pPr>
      <w:r w:rsidRPr="00945341">
        <w:tab/>
        <w:t>(</w:t>
      </w:r>
      <w:proofErr w:type="spellStart"/>
      <w:r w:rsidRPr="00945341">
        <w:t>i</w:t>
      </w:r>
      <w:proofErr w:type="spellEnd"/>
      <w:r w:rsidRPr="00945341">
        <w:t>)</w:t>
      </w:r>
      <w:r w:rsidRPr="00945341">
        <w:tab/>
        <w:t xml:space="preserve">the body of the </w:t>
      </w:r>
      <w:r w:rsidR="00394978" w:rsidRPr="00945341">
        <w:t xml:space="preserve">mobile </w:t>
      </w:r>
      <w:r w:rsidRPr="00945341">
        <w:t xml:space="preserve">device is not being held by the </w:t>
      </w:r>
      <w:r w:rsidR="00EE7886" w:rsidRPr="00945341">
        <w:t>person</w:t>
      </w:r>
      <w:r w:rsidRPr="00945341">
        <w:t>;</w:t>
      </w:r>
    </w:p>
    <w:p w14:paraId="67FFA180" w14:textId="77777777" w:rsidR="005A1D5F" w:rsidRPr="00945341" w:rsidRDefault="005A1D5F" w:rsidP="00010F40">
      <w:pPr>
        <w:pStyle w:val="Isubpara"/>
        <w:keepNext/>
        <w:keepLines/>
      </w:pPr>
      <w:r w:rsidRPr="00945341">
        <w:lastRenderedPageBreak/>
        <w:tab/>
        <w:t>(ii)</w:t>
      </w:r>
      <w:r w:rsidRPr="00945341">
        <w:tab/>
        <w:t xml:space="preserve">the use of the </w:t>
      </w:r>
      <w:r w:rsidR="00702171" w:rsidRPr="00945341">
        <w:t xml:space="preserve">mobile </w:t>
      </w:r>
      <w:r w:rsidRPr="00945341">
        <w:t xml:space="preserve">device does not require the </w:t>
      </w:r>
      <w:r w:rsidR="00EE7886" w:rsidRPr="00945341">
        <w:t>person</w:t>
      </w:r>
      <w:r w:rsidRPr="00945341">
        <w:t xml:space="preserve"> to</w:t>
      </w:r>
      <w:r w:rsidR="002A46F0" w:rsidRPr="00945341">
        <w:t xml:space="preserve"> </w:t>
      </w:r>
      <w:r w:rsidRPr="00945341">
        <w:t>press anything on the body of the</w:t>
      </w:r>
      <w:r w:rsidR="00702171" w:rsidRPr="00945341">
        <w:t xml:space="preserve"> mobile</w:t>
      </w:r>
      <w:r w:rsidRPr="00945341">
        <w:t xml:space="preserve"> device or otherwise manipulate any part of the body of the</w:t>
      </w:r>
      <w:r w:rsidR="00702171" w:rsidRPr="00945341">
        <w:t xml:space="preserve"> mobile</w:t>
      </w:r>
      <w:r w:rsidRPr="00945341">
        <w:t xml:space="preserve"> device</w:t>
      </w:r>
      <w:r w:rsidR="002A46F0" w:rsidRPr="00945341">
        <w:t>.</w:t>
      </w:r>
    </w:p>
    <w:p w14:paraId="54E39406" w14:textId="5B0EF4E7" w:rsidR="005A1D5F" w:rsidRPr="00945341" w:rsidRDefault="005A1D5F" w:rsidP="005A1D5F">
      <w:pPr>
        <w:pStyle w:val="aNote"/>
      </w:pPr>
      <w:r w:rsidRPr="00945341">
        <w:rPr>
          <w:rStyle w:val="charItals"/>
        </w:rPr>
        <w:t>Note</w:t>
      </w:r>
      <w:r w:rsidRPr="00945341">
        <w:rPr>
          <w:rStyle w:val="charItals"/>
        </w:rPr>
        <w:tab/>
      </w:r>
      <w:r w:rsidRPr="00945341">
        <w:t>The defendant has an evidential burden in relation to the matters mentioned in s (</w:t>
      </w:r>
      <w:r w:rsidR="002A46F0" w:rsidRPr="00945341">
        <w:t>2</w:t>
      </w:r>
      <w:r w:rsidRPr="00945341">
        <w:t xml:space="preserve">) (see </w:t>
      </w:r>
      <w:hyperlink r:id="rId30" w:tooltip="A2002-51" w:history="1">
        <w:r w:rsidR="00E33A92" w:rsidRPr="00945341">
          <w:rPr>
            <w:rStyle w:val="charCitHyperlinkAbbrev"/>
          </w:rPr>
          <w:t>Criminal Code</w:t>
        </w:r>
      </w:hyperlink>
      <w:r w:rsidRPr="00945341">
        <w:t>, s 58).</w:t>
      </w:r>
    </w:p>
    <w:p w14:paraId="39B292EE" w14:textId="77777777" w:rsidR="005A1D5F" w:rsidRPr="00945341" w:rsidRDefault="005A1D5F" w:rsidP="005A1D5F">
      <w:pPr>
        <w:pStyle w:val="IMain"/>
        <w:rPr>
          <w:lang w:eastAsia="en-AU"/>
        </w:rPr>
      </w:pPr>
      <w:r w:rsidRPr="00945341">
        <w:tab/>
        <w:t>(</w:t>
      </w:r>
      <w:r w:rsidR="006141E1" w:rsidRPr="00945341">
        <w:t>3</w:t>
      </w:r>
      <w:r w:rsidRPr="00945341">
        <w:t>)</w:t>
      </w:r>
      <w:r w:rsidRPr="00945341">
        <w:tab/>
      </w:r>
      <w:r w:rsidRPr="00945341">
        <w:rPr>
          <w:lang w:eastAsia="en-AU"/>
        </w:rPr>
        <w:t xml:space="preserve">For this section, a </w:t>
      </w:r>
      <w:r w:rsidR="00EE7886" w:rsidRPr="00945341">
        <w:rPr>
          <w:lang w:eastAsia="en-AU"/>
        </w:rPr>
        <w:t>person</w:t>
      </w:r>
      <w:r w:rsidRPr="00945341">
        <w:rPr>
          <w:lang w:eastAsia="en-AU"/>
        </w:rPr>
        <w:t xml:space="preserve"> does not use a </w:t>
      </w:r>
      <w:r w:rsidR="00A94911" w:rsidRPr="00945341">
        <w:rPr>
          <w:lang w:eastAsia="en-AU"/>
        </w:rPr>
        <w:t xml:space="preserve">mobile </w:t>
      </w:r>
      <w:r w:rsidRPr="00945341">
        <w:t>device</w:t>
      </w:r>
      <w:r w:rsidRPr="00945341">
        <w:rPr>
          <w:lang w:eastAsia="en-AU"/>
        </w:rPr>
        <w:t xml:space="preserve"> to receive a text </w:t>
      </w:r>
      <w:r w:rsidRPr="00945341">
        <w:rPr>
          <w:rFonts w:ascii="TimesNewRomanPSMT" w:hAnsi="TimesNewRomanPSMT" w:cs="TimesNewRomanPSMT"/>
          <w:szCs w:val="24"/>
          <w:lang w:eastAsia="en-AU"/>
        </w:rPr>
        <w:t>message, video message, email or similar communication if—</w:t>
      </w:r>
    </w:p>
    <w:p w14:paraId="12BB8BC1" w14:textId="77777777" w:rsidR="005A1D5F" w:rsidRPr="00945341" w:rsidRDefault="005A1D5F" w:rsidP="005A1D5F">
      <w:pPr>
        <w:pStyle w:val="Ipara"/>
        <w:rPr>
          <w:lang w:eastAsia="en-AU"/>
        </w:rPr>
      </w:pPr>
      <w:r w:rsidRPr="00945341">
        <w:rPr>
          <w:lang w:eastAsia="en-AU"/>
        </w:rPr>
        <w:tab/>
        <w:t>(a)</w:t>
      </w:r>
      <w:r w:rsidRPr="00945341">
        <w:rPr>
          <w:lang w:eastAsia="en-AU"/>
        </w:rPr>
        <w:tab/>
        <w:t xml:space="preserve">the communication is received automatically by the </w:t>
      </w:r>
      <w:r w:rsidR="00702171" w:rsidRPr="00945341">
        <w:rPr>
          <w:lang w:eastAsia="en-AU"/>
        </w:rPr>
        <w:t xml:space="preserve">mobile </w:t>
      </w:r>
      <w:r w:rsidRPr="00945341">
        <w:t>device</w:t>
      </w:r>
      <w:r w:rsidRPr="00945341">
        <w:rPr>
          <w:lang w:eastAsia="en-AU"/>
        </w:rPr>
        <w:t>; and</w:t>
      </w:r>
    </w:p>
    <w:p w14:paraId="3FED360B" w14:textId="77777777" w:rsidR="005A1D5F" w:rsidRPr="00945341" w:rsidRDefault="005A1D5F" w:rsidP="005A1D5F">
      <w:pPr>
        <w:pStyle w:val="Ipara"/>
        <w:rPr>
          <w:lang w:eastAsia="en-AU"/>
        </w:rPr>
      </w:pPr>
      <w:r w:rsidRPr="00945341">
        <w:rPr>
          <w:lang w:eastAsia="en-AU"/>
        </w:rPr>
        <w:tab/>
        <w:t>(b)</w:t>
      </w:r>
      <w:r w:rsidRPr="00945341">
        <w:rPr>
          <w:lang w:eastAsia="en-AU"/>
        </w:rPr>
        <w:tab/>
        <w:t xml:space="preserve">on and after receipt, the communication itself (rather than any indication that the communication has been received) does not become automatically visible on the screen of the </w:t>
      </w:r>
      <w:r w:rsidR="00702171" w:rsidRPr="00945341">
        <w:rPr>
          <w:lang w:eastAsia="en-AU"/>
        </w:rPr>
        <w:t xml:space="preserve">mobile </w:t>
      </w:r>
      <w:r w:rsidRPr="00945341">
        <w:t>device</w:t>
      </w:r>
      <w:r w:rsidRPr="00945341">
        <w:rPr>
          <w:lang w:eastAsia="en-AU"/>
        </w:rPr>
        <w:t>.</w:t>
      </w:r>
    </w:p>
    <w:p w14:paraId="0A3F100D" w14:textId="77777777" w:rsidR="005A1D5F" w:rsidRPr="00945341" w:rsidRDefault="005A1D5F" w:rsidP="005A1D5F">
      <w:pPr>
        <w:pStyle w:val="IMain"/>
      </w:pPr>
      <w:r w:rsidRPr="00945341">
        <w:tab/>
        <w:t>(</w:t>
      </w:r>
      <w:r w:rsidR="006141E1" w:rsidRPr="00945341">
        <w:t>4</w:t>
      </w:r>
      <w:r w:rsidRPr="00945341">
        <w:t>)</w:t>
      </w:r>
      <w:r w:rsidRPr="00945341">
        <w:tab/>
        <w:t>In this section:</w:t>
      </w:r>
    </w:p>
    <w:p w14:paraId="30578436" w14:textId="77777777" w:rsidR="005A1D5F" w:rsidRPr="00945341" w:rsidRDefault="005A1D5F" w:rsidP="00945341">
      <w:pPr>
        <w:pStyle w:val="aDef"/>
      </w:pPr>
      <w:r w:rsidRPr="00945341">
        <w:rPr>
          <w:rStyle w:val="charBoldItals"/>
        </w:rPr>
        <w:t>body</w:t>
      </w:r>
      <w:r w:rsidR="00702171" w:rsidRPr="00945341">
        <w:t>, in relation to a mobile device</w:t>
      </w:r>
      <w:r w:rsidRPr="00945341">
        <w:t>—see section 300 (4).</w:t>
      </w:r>
    </w:p>
    <w:p w14:paraId="2877DC04" w14:textId="77777777" w:rsidR="005A1D5F" w:rsidRPr="00945341" w:rsidRDefault="005A1D5F" w:rsidP="00945341">
      <w:pPr>
        <w:pStyle w:val="aDef"/>
      </w:pPr>
      <w:r w:rsidRPr="00945341">
        <w:rPr>
          <w:rStyle w:val="charBoldItals"/>
        </w:rPr>
        <w:t>held</w:t>
      </w:r>
      <w:r w:rsidRPr="00945341">
        <w:t>—</w:t>
      </w:r>
    </w:p>
    <w:p w14:paraId="19405B79" w14:textId="70D2BDDE" w:rsidR="00702171" w:rsidRPr="00945341" w:rsidRDefault="00702171" w:rsidP="00BE1B15">
      <w:pPr>
        <w:pStyle w:val="Idefpara"/>
      </w:pPr>
      <w:r w:rsidRPr="00945341">
        <w:tab/>
        <w:t>(a)</w:t>
      </w:r>
      <w:r w:rsidRPr="00945341">
        <w:tab/>
        <w:t>includes held by, or resting on, any part of the person’s body; but</w:t>
      </w:r>
    </w:p>
    <w:p w14:paraId="5501F883" w14:textId="77777777" w:rsidR="00702171" w:rsidRPr="00945341" w:rsidRDefault="00702171" w:rsidP="00BE1B15">
      <w:pPr>
        <w:pStyle w:val="Idefpara"/>
      </w:pPr>
      <w:r w:rsidRPr="00945341">
        <w:tab/>
        <w:t>(b)</w:t>
      </w:r>
      <w:r w:rsidRPr="00945341">
        <w:tab/>
        <w:t>does not include—</w:t>
      </w:r>
    </w:p>
    <w:p w14:paraId="47A7A556" w14:textId="29FE14F7" w:rsidR="00702171" w:rsidRPr="00945341" w:rsidRDefault="00702171" w:rsidP="00BE1B15">
      <w:pPr>
        <w:pStyle w:val="Idefsubpara"/>
      </w:pPr>
      <w:r w:rsidRPr="00945341">
        <w:tab/>
        <w:t>(</w:t>
      </w:r>
      <w:proofErr w:type="spellStart"/>
      <w:r w:rsidRPr="00945341">
        <w:t>i</w:t>
      </w:r>
      <w:proofErr w:type="spellEnd"/>
      <w:r w:rsidRPr="00945341">
        <w:t>)</w:t>
      </w:r>
      <w:r w:rsidRPr="00945341">
        <w:tab/>
        <w:t>held in a pocket of the person’s clothing or in a pouch worn by the person; or</w:t>
      </w:r>
    </w:p>
    <w:p w14:paraId="057EB5BA" w14:textId="77777777" w:rsidR="00702171" w:rsidRPr="00945341" w:rsidRDefault="00702171" w:rsidP="00BE1B15">
      <w:pPr>
        <w:pStyle w:val="Idefsubpara"/>
      </w:pPr>
      <w:r w:rsidRPr="00945341">
        <w:tab/>
        <w:t>(ii)</w:t>
      </w:r>
      <w:r w:rsidRPr="00945341">
        <w:tab/>
        <w:t xml:space="preserve">for a mobile device that is a wearable device—worn by the </w:t>
      </w:r>
      <w:r w:rsidR="00C332D2" w:rsidRPr="00945341">
        <w:t>person</w:t>
      </w:r>
      <w:r w:rsidRPr="00945341">
        <w:t xml:space="preserve"> in the manner intended by the manufacturer.</w:t>
      </w:r>
    </w:p>
    <w:p w14:paraId="690E601B" w14:textId="77777777" w:rsidR="005A1D5F" w:rsidRPr="00945341" w:rsidRDefault="005A1D5F" w:rsidP="00945341">
      <w:pPr>
        <w:pStyle w:val="aDef"/>
      </w:pPr>
      <w:r w:rsidRPr="00945341">
        <w:rPr>
          <w:rStyle w:val="charBoldItals"/>
        </w:rPr>
        <w:t>mobile device</w:t>
      </w:r>
      <w:r w:rsidRPr="00945341">
        <w:t>—see section 300 (4).</w:t>
      </w:r>
    </w:p>
    <w:p w14:paraId="6789ED35" w14:textId="77777777" w:rsidR="00976346" w:rsidRPr="00945341" w:rsidRDefault="005A1D5F" w:rsidP="00945341">
      <w:pPr>
        <w:pStyle w:val="aDef"/>
      </w:pPr>
      <w:r w:rsidRPr="00945341">
        <w:rPr>
          <w:rStyle w:val="charBoldItals"/>
        </w:rPr>
        <w:t>use</w:t>
      </w:r>
      <w:r w:rsidRPr="00945341">
        <w:t>, in relation to a mobile device</w:t>
      </w:r>
      <w:r w:rsidR="00976346" w:rsidRPr="00945341">
        <w:t>—section 300 (4).</w:t>
      </w:r>
    </w:p>
    <w:p w14:paraId="315DFEB2" w14:textId="4196CCAF" w:rsidR="00A342D7" w:rsidRPr="00945341" w:rsidRDefault="00945341" w:rsidP="00945341">
      <w:pPr>
        <w:pStyle w:val="AH5Sec"/>
        <w:shd w:val="pct25" w:color="auto" w:fill="auto"/>
      </w:pPr>
      <w:bookmarkStart w:id="20" w:name="_Toc27140829"/>
      <w:r w:rsidRPr="00945341">
        <w:rPr>
          <w:rStyle w:val="CharSectNo"/>
        </w:rPr>
        <w:lastRenderedPageBreak/>
        <w:t>16</w:t>
      </w:r>
      <w:r w:rsidRPr="00945341">
        <w:tab/>
      </w:r>
      <w:r w:rsidR="00A342D7" w:rsidRPr="00945341">
        <w:t>New section 244H (2)</w:t>
      </w:r>
      <w:bookmarkEnd w:id="20"/>
    </w:p>
    <w:p w14:paraId="7E00B07A" w14:textId="77777777" w:rsidR="00A342D7" w:rsidRPr="00945341" w:rsidRDefault="00A342D7" w:rsidP="00A342D7">
      <w:pPr>
        <w:pStyle w:val="direction"/>
      </w:pPr>
      <w:r w:rsidRPr="00945341">
        <w:t>insert</w:t>
      </w:r>
    </w:p>
    <w:p w14:paraId="7B7F32E6" w14:textId="77777777" w:rsidR="00A342D7" w:rsidRPr="00945341" w:rsidRDefault="00A342D7" w:rsidP="00A342D7">
      <w:pPr>
        <w:pStyle w:val="IMain"/>
      </w:pPr>
      <w:r w:rsidRPr="00945341">
        <w:tab/>
        <w:t>(2)</w:t>
      </w:r>
      <w:r w:rsidRPr="00945341">
        <w:tab/>
        <w:t xml:space="preserve">This section does not apply </w:t>
      </w:r>
      <w:r w:rsidR="00AA1A3F" w:rsidRPr="00945341">
        <w:t>if</w:t>
      </w:r>
      <w:r w:rsidRPr="00945341">
        <w:t>—</w:t>
      </w:r>
    </w:p>
    <w:p w14:paraId="59D0A80D" w14:textId="77777777" w:rsidR="00A342D7" w:rsidRPr="00945341" w:rsidRDefault="00A342D7" w:rsidP="00A342D7">
      <w:pPr>
        <w:pStyle w:val="Ipara"/>
      </w:pPr>
      <w:r w:rsidRPr="00945341">
        <w:tab/>
        <w:t>(a)</w:t>
      </w:r>
      <w:r w:rsidRPr="00945341">
        <w:tab/>
      </w:r>
      <w:r w:rsidR="00AA1A3F" w:rsidRPr="00945341">
        <w:t>the person is a member of a religious group; and</w:t>
      </w:r>
    </w:p>
    <w:p w14:paraId="34CBD65C" w14:textId="77777777" w:rsidR="00AA1A3F" w:rsidRPr="00945341" w:rsidRDefault="00AA1A3F" w:rsidP="00A342D7">
      <w:pPr>
        <w:pStyle w:val="Ipara"/>
      </w:pPr>
      <w:r w:rsidRPr="00945341">
        <w:tab/>
        <w:t>(b)</w:t>
      </w:r>
      <w:r w:rsidRPr="00945341">
        <w:tab/>
        <w:t xml:space="preserve">the person is wearing a type of </w:t>
      </w:r>
      <w:r w:rsidR="00E419AC" w:rsidRPr="00945341">
        <w:t>headdress</w:t>
      </w:r>
      <w:r w:rsidRPr="00945341">
        <w:t xml:space="preserve"> customarily worn by members of the group; and</w:t>
      </w:r>
    </w:p>
    <w:p w14:paraId="0AEB66E2" w14:textId="77777777" w:rsidR="00AA1A3F" w:rsidRPr="00945341" w:rsidRDefault="00AA1A3F" w:rsidP="00945341">
      <w:pPr>
        <w:pStyle w:val="Ipara"/>
        <w:keepNext/>
      </w:pPr>
      <w:r w:rsidRPr="00945341">
        <w:tab/>
        <w:t>(c)</w:t>
      </w:r>
      <w:r w:rsidRPr="00945341">
        <w:tab/>
        <w:t xml:space="preserve">the wearing of the </w:t>
      </w:r>
      <w:r w:rsidR="00E419AC" w:rsidRPr="00945341">
        <w:t>headdress</w:t>
      </w:r>
      <w:r w:rsidR="000C3A0B" w:rsidRPr="00945341">
        <w:t xml:space="preserve"> </w:t>
      </w:r>
      <w:r w:rsidRPr="00945341">
        <w:t>makes it impractical for the person to wear an approved bicycle helmet.</w:t>
      </w:r>
    </w:p>
    <w:p w14:paraId="03D6AF51" w14:textId="67D623C6" w:rsidR="000C3A0B" w:rsidRPr="00945341" w:rsidRDefault="000C3A0B" w:rsidP="000C3A0B">
      <w:pPr>
        <w:pStyle w:val="aNote"/>
      </w:pPr>
      <w:r w:rsidRPr="00945341">
        <w:rPr>
          <w:rStyle w:val="charItals"/>
        </w:rPr>
        <w:t>Note</w:t>
      </w:r>
      <w:r w:rsidRPr="00945341">
        <w:rPr>
          <w:rStyle w:val="charItals"/>
        </w:rPr>
        <w:tab/>
      </w:r>
      <w:r w:rsidRPr="00945341">
        <w:t xml:space="preserve">The defendant has an evidential burden in relation to the matters mentioned in s (2) (see </w:t>
      </w:r>
      <w:hyperlink r:id="rId31" w:tooltip="A2002-51" w:history="1">
        <w:r w:rsidR="00E33A92" w:rsidRPr="00945341">
          <w:rPr>
            <w:rStyle w:val="charCitHyperlinkAbbrev"/>
          </w:rPr>
          <w:t>Criminal Code</w:t>
        </w:r>
      </w:hyperlink>
      <w:r w:rsidRPr="00945341">
        <w:t>, s 58).</w:t>
      </w:r>
    </w:p>
    <w:p w14:paraId="5E106747" w14:textId="46623BA4" w:rsidR="00187158" w:rsidRPr="00945341" w:rsidRDefault="00945341" w:rsidP="00945341">
      <w:pPr>
        <w:pStyle w:val="AH5Sec"/>
        <w:shd w:val="pct25" w:color="auto" w:fill="auto"/>
      </w:pPr>
      <w:bookmarkStart w:id="21" w:name="_Toc27140830"/>
      <w:r w:rsidRPr="00945341">
        <w:rPr>
          <w:rStyle w:val="CharSectNo"/>
        </w:rPr>
        <w:t>17</w:t>
      </w:r>
      <w:r w:rsidRPr="00945341">
        <w:tab/>
      </w:r>
      <w:r w:rsidR="00187158" w:rsidRPr="00945341">
        <w:t>New section</w:t>
      </w:r>
      <w:r w:rsidR="00FB2A05" w:rsidRPr="00945341">
        <w:t>s</w:t>
      </w:r>
      <w:r w:rsidR="00187158" w:rsidRPr="00945341">
        <w:t xml:space="preserve"> 244HA</w:t>
      </w:r>
      <w:r w:rsidR="00FB2A05" w:rsidRPr="00945341">
        <w:t xml:space="preserve"> and 244HB</w:t>
      </w:r>
      <w:bookmarkEnd w:id="21"/>
    </w:p>
    <w:p w14:paraId="3656F91E" w14:textId="77777777" w:rsidR="00187158" w:rsidRPr="00945341" w:rsidRDefault="00187158" w:rsidP="00187158">
      <w:pPr>
        <w:pStyle w:val="direction"/>
      </w:pPr>
      <w:r w:rsidRPr="00945341">
        <w:t>insert</w:t>
      </w:r>
    </w:p>
    <w:p w14:paraId="419FC412" w14:textId="77777777" w:rsidR="00C11CD7" w:rsidRPr="00945341" w:rsidRDefault="00C11CD7" w:rsidP="00C11CD7">
      <w:pPr>
        <w:pStyle w:val="IH5Sec"/>
      </w:pPr>
      <w:r w:rsidRPr="00945341">
        <w:t>244HA</w:t>
      </w:r>
      <w:r w:rsidRPr="00945341">
        <w:tab/>
        <w:t xml:space="preserve">Carrying passenger </w:t>
      </w:r>
      <w:r w:rsidR="000774BC" w:rsidRPr="00945341">
        <w:t xml:space="preserve">in or </w:t>
      </w:r>
      <w:r w:rsidRPr="00945341">
        <w:t>on personal mobility device</w:t>
      </w:r>
    </w:p>
    <w:p w14:paraId="2931CE04" w14:textId="77777777" w:rsidR="00C11CD7" w:rsidRPr="00945341" w:rsidRDefault="00C11CD7" w:rsidP="00C11CD7">
      <w:pPr>
        <w:pStyle w:val="Amainreturn"/>
      </w:pPr>
      <w:r w:rsidRPr="00945341">
        <w:t>A person commits an offence if the person—</w:t>
      </w:r>
    </w:p>
    <w:p w14:paraId="76B9435F" w14:textId="77777777" w:rsidR="00C11CD7" w:rsidRPr="00945341" w:rsidRDefault="00C11CD7" w:rsidP="00C11CD7">
      <w:pPr>
        <w:pStyle w:val="Ipara"/>
      </w:pPr>
      <w:r w:rsidRPr="00945341">
        <w:tab/>
        <w:t>(a)</w:t>
      </w:r>
      <w:r w:rsidRPr="00945341">
        <w:tab/>
        <w:t>travels in or on a personal mobility device; and</w:t>
      </w:r>
    </w:p>
    <w:p w14:paraId="3C5A7E23" w14:textId="77777777" w:rsidR="00C11CD7" w:rsidRPr="00945341" w:rsidRDefault="00C11CD7" w:rsidP="00945341">
      <w:pPr>
        <w:pStyle w:val="Ipara"/>
        <w:keepNext/>
      </w:pPr>
      <w:r w:rsidRPr="00945341">
        <w:tab/>
        <w:t>(b)</w:t>
      </w:r>
      <w:r w:rsidRPr="00945341">
        <w:tab/>
        <w:t>another person</w:t>
      </w:r>
      <w:r w:rsidR="002A46F0" w:rsidRPr="00945341">
        <w:t xml:space="preserve"> </w:t>
      </w:r>
      <w:r w:rsidR="0063032B" w:rsidRPr="00945341">
        <w:t xml:space="preserve">is </w:t>
      </w:r>
      <w:r w:rsidR="002A46F0" w:rsidRPr="00945341">
        <w:t>in or</w:t>
      </w:r>
      <w:r w:rsidRPr="00945341">
        <w:t xml:space="preserve"> on the </w:t>
      </w:r>
      <w:r w:rsidR="009949EE" w:rsidRPr="00945341">
        <w:t>device.</w:t>
      </w:r>
    </w:p>
    <w:p w14:paraId="76A5CA78" w14:textId="77777777" w:rsidR="00C11CD7" w:rsidRPr="00945341" w:rsidRDefault="00C11CD7" w:rsidP="00C11CD7">
      <w:pPr>
        <w:pStyle w:val="Penalty"/>
      </w:pPr>
      <w:r w:rsidRPr="00945341">
        <w:t>Maximum penalty:  20 penalty units.</w:t>
      </w:r>
    </w:p>
    <w:p w14:paraId="515561EB" w14:textId="77777777" w:rsidR="00FB2A05" w:rsidRPr="00945341" w:rsidRDefault="00FB2A05" w:rsidP="00FB2A05">
      <w:pPr>
        <w:pStyle w:val="IH5Sec"/>
      </w:pPr>
      <w:r w:rsidRPr="00945341">
        <w:t>244HB</w:t>
      </w:r>
      <w:r w:rsidRPr="00945341">
        <w:tab/>
        <w:t xml:space="preserve">Child </w:t>
      </w:r>
      <w:r w:rsidR="00E1638E" w:rsidRPr="00945341">
        <w:t>using personal mobility device</w:t>
      </w:r>
    </w:p>
    <w:p w14:paraId="539A45D1" w14:textId="77777777" w:rsidR="00C04E8A" w:rsidRPr="00945341" w:rsidRDefault="00C04E8A" w:rsidP="00FB2A05">
      <w:pPr>
        <w:pStyle w:val="Amainreturn"/>
      </w:pPr>
      <w:r w:rsidRPr="00945341">
        <w:t xml:space="preserve">A child </w:t>
      </w:r>
      <w:r w:rsidR="00E1638E" w:rsidRPr="00945341">
        <w:t xml:space="preserve">under 12 years old </w:t>
      </w:r>
      <w:r w:rsidRPr="00945341">
        <w:t>may only use a personal mobility device with adult supervision.</w:t>
      </w:r>
    </w:p>
    <w:p w14:paraId="0F357F85" w14:textId="3AC583E8" w:rsidR="0066663E" w:rsidRPr="00945341" w:rsidRDefault="00945341" w:rsidP="00945341">
      <w:pPr>
        <w:pStyle w:val="AH5Sec"/>
        <w:shd w:val="pct25" w:color="auto" w:fill="auto"/>
      </w:pPr>
      <w:bookmarkStart w:id="22" w:name="_Toc27140831"/>
      <w:r w:rsidRPr="00945341">
        <w:rPr>
          <w:rStyle w:val="CharSectNo"/>
        </w:rPr>
        <w:lastRenderedPageBreak/>
        <w:t>18</w:t>
      </w:r>
      <w:r w:rsidRPr="00945341">
        <w:tab/>
      </w:r>
      <w:r w:rsidR="0066663E" w:rsidRPr="00945341">
        <w:t>Section 244I</w:t>
      </w:r>
      <w:bookmarkEnd w:id="22"/>
    </w:p>
    <w:p w14:paraId="1269DBF3" w14:textId="77777777" w:rsidR="0066663E" w:rsidRPr="00945341" w:rsidRDefault="0066663E" w:rsidP="0066663E">
      <w:pPr>
        <w:pStyle w:val="direction"/>
      </w:pPr>
      <w:r w:rsidRPr="00945341">
        <w:t>substitute</w:t>
      </w:r>
    </w:p>
    <w:p w14:paraId="0227A976" w14:textId="77777777" w:rsidR="0066663E" w:rsidRPr="00945341" w:rsidRDefault="0066663E" w:rsidP="0066663E">
      <w:pPr>
        <w:pStyle w:val="IH5Sec"/>
      </w:pPr>
      <w:r w:rsidRPr="00945341">
        <w:t>244I</w:t>
      </w:r>
      <w:r w:rsidRPr="00945341">
        <w:tab/>
        <w:t xml:space="preserve">Warning </w:t>
      </w:r>
      <w:r w:rsidR="009C212B" w:rsidRPr="00945341">
        <w:t>device—</w:t>
      </w:r>
      <w:r w:rsidRPr="00945341">
        <w:t>personal mobility device</w:t>
      </w:r>
    </w:p>
    <w:p w14:paraId="469CBF7A" w14:textId="77777777" w:rsidR="0066663E" w:rsidRPr="00945341" w:rsidRDefault="0066663E" w:rsidP="0066663E">
      <w:pPr>
        <w:pStyle w:val="Amainreturn"/>
      </w:pPr>
      <w:r w:rsidRPr="00945341">
        <w:t>A</w:t>
      </w:r>
      <w:r w:rsidR="00D51EE5" w:rsidRPr="00945341">
        <w:t xml:space="preserve"> person </w:t>
      </w:r>
      <w:r w:rsidR="009C212B" w:rsidRPr="00945341">
        <w:t xml:space="preserve">travelling in or on a personal mobility device </w:t>
      </w:r>
      <w:r w:rsidR="00D51EE5" w:rsidRPr="00945341">
        <w:t>commits an offence if</w:t>
      </w:r>
      <w:r w:rsidR="00BA4635" w:rsidRPr="00945341">
        <w:t>—</w:t>
      </w:r>
    </w:p>
    <w:p w14:paraId="066A7A3A" w14:textId="77777777" w:rsidR="00BA4635" w:rsidRPr="00945341" w:rsidRDefault="00BA4635" w:rsidP="00BA4635">
      <w:pPr>
        <w:pStyle w:val="Ipara"/>
      </w:pPr>
      <w:r w:rsidRPr="00945341">
        <w:tab/>
        <w:t>(a)</w:t>
      </w:r>
      <w:r w:rsidRPr="00945341">
        <w:tab/>
      </w:r>
      <w:r w:rsidR="009C212B" w:rsidRPr="00945341">
        <w:t>a bell, horn or similar warning device</w:t>
      </w:r>
      <w:r w:rsidR="00CD513C" w:rsidRPr="00945341">
        <w:t xml:space="preserve"> in working order</w:t>
      </w:r>
      <w:r w:rsidR="009C212B" w:rsidRPr="00945341">
        <w:t xml:space="preserve"> is not fitted to the </w:t>
      </w:r>
      <w:r w:rsidRPr="00945341">
        <w:t xml:space="preserve">personal mobility device; </w:t>
      </w:r>
      <w:r w:rsidR="009C212B" w:rsidRPr="00945341">
        <w:t>or</w:t>
      </w:r>
    </w:p>
    <w:p w14:paraId="3DDFB174" w14:textId="77777777" w:rsidR="0066663E" w:rsidRPr="00945341" w:rsidRDefault="00BA4635" w:rsidP="00945341">
      <w:pPr>
        <w:pStyle w:val="Ipara"/>
        <w:keepNext/>
      </w:pPr>
      <w:r w:rsidRPr="00945341">
        <w:tab/>
        <w:t>(b)</w:t>
      </w:r>
      <w:r w:rsidRPr="00945341">
        <w:tab/>
      </w:r>
      <w:r w:rsidR="00CD513C" w:rsidRPr="00945341">
        <w:t>if it is not reasonably practicable for a bell, horn or similar warning device to be</w:t>
      </w:r>
      <w:r w:rsidR="009C212B" w:rsidRPr="00945341">
        <w:t xml:space="preserve"> fitted to the personal mobility device—the person </w:t>
      </w:r>
      <w:r w:rsidR="00DD7844" w:rsidRPr="00945341">
        <w:t>does not have</w:t>
      </w:r>
      <w:r w:rsidR="00B351EF" w:rsidRPr="00945341">
        <w:t xml:space="preserve"> ready</w:t>
      </w:r>
      <w:r w:rsidR="00DD7844" w:rsidRPr="00945341">
        <w:t xml:space="preserve"> access to a bell, horn or similar warning device</w:t>
      </w:r>
      <w:r w:rsidR="00CD513C" w:rsidRPr="00945341">
        <w:t xml:space="preserve"> in working order</w:t>
      </w:r>
      <w:r w:rsidR="0066663E" w:rsidRPr="00945341">
        <w:t>.</w:t>
      </w:r>
    </w:p>
    <w:p w14:paraId="49A77353" w14:textId="77777777" w:rsidR="0066663E" w:rsidRPr="00945341" w:rsidRDefault="0066663E" w:rsidP="0066663E">
      <w:pPr>
        <w:pStyle w:val="Penalty"/>
      </w:pPr>
      <w:r w:rsidRPr="00945341">
        <w:t>Maximum penalty:  20 penalty units.</w:t>
      </w:r>
    </w:p>
    <w:p w14:paraId="38001C3B" w14:textId="2E98E63D" w:rsidR="00A342D7" w:rsidRPr="00945341" w:rsidRDefault="00945341" w:rsidP="00945341">
      <w:pPr>
        <w:pStyle w:val="AH5Sec"/>
        <w:shd w:val="pct25" w:color="auto" w:fill="auto"/>
      </w:pPr>
      <w:bookmarkStart w:id="23" w:name="_Toc27140832"/>
      <w:r w:rsidRPr="00945341">
        <w:rPr>
          <w:rStyle w:val="CharSectNo"/>
        </w:rPr>
        <w:t>19</w:t>
      </w:r>
      <w:r w:rsidRPr="00945341">
        <w:tab/>
      </w:r>
      <w:r w:rsidR="002C4517" w:rsidRPr="00945341">
        <w:t>New s</w:t>
      </w:r>
      <w:r w:rsidR="00A342D7" w:rsidRPr="00945341">
        <w:t>ection 256</w:t>
      </w:r>
      <w:r w:rsidR="002C4517" w:rsidRPr="00945341">
        <w:t xml:space="preserve"> (4)</w:t>
      </w:r>
      <w:bookmarkEnd w:id="23"/>
    </w:p>
    <w:p w14:paraId="7747DE8B" w14:textId="77777777" w:rsidR="00AA1A3F" w:rsidRPr="00945341" w:rsidRDefault="002C4517" w:rsidP="00AA1A3F">
      <w:pPr>
        <w:pStyle w:val="direction"/>
      </w:pPr>
      <w:r w:rsidRPr="00945341">
        <w:t>insert</w:t>
      </w:r>
    </w:p>
    <w:p w14:paraId="1B3175E8" w14:textId="77777777" w:rsidR="002C4517" w:rsidRPr="00945341" w:rsidRDefault="002C4517" w:rsidP="002C4517">
      <w:pPr>
        <w:pStyle w:val="IMain"/>
      </w:pPr>
      <w:r w:rsidRPr="00945341">
        <w:tab/>
        <w:t>(4)</w:t>
      </w:r>
      <w:r w:rsidRPr="00945341">
        <w:tab/>
        <w:t>This section does not apply if—</w:t>
      </w:r>
    </w:p>
    <w:p w14:paraId="5384FF0D" w14:textId="77777777" w:rsidR="002C4517" w:rsidRPr="00945341" w:rsidRDefault="002C4517" w:rsidP="002C4517">
      <w:pPr>
        <w:pStyle w:val="Ipara"/>
      </w:pPr>
      <w:r w:rsidRPr="00945341">
        <w:tab/>
        <w:t>(a)</w:t>
      </w:r>
      <w:r w:rsidRPr="00945341">
        <w:tab/>
        <w:t>the person</w:t>
      </w:r>
      <w:r w:rsidR="0063032B" w:rsidRPr="00945341">
        <w:t xml:space="preserve"> required to wear the helmet</w:t>
      </w:r>
      <w:r w:rsidRPr="00945341">
        <w:t xml:space="preserve"> is a member of a religious group; and</w:t>
      </w:r>
    </w:p>
    <w:p w14:paraId="30397149" w14:textId="77777777" w:rsidR="002C4517" w:rsidRPr="00945341" w:rsidRDefault="002C4517" w:rsidP="002C4517">
      <w:pPr>
        <w:pStyle w:val="Ipara"/>
      </w:pPr>
      <w:r w:rsidRPr="00945341">
        <w:tab/>
        <w:t>(b)</w:t>
      </w:r>
      <w:r w:rsidRPr="00945341">
        <w:tab/>
        <w:t xml:space="preserve">the person is wearing a type of </w:t>
      </w:r>
      <w:r w:rsidR="00E419AC" w:rsidRPr="00945341">
        <w:t>headdress</w:t>
      </w:r>
      <w:r w:rsidRPr="00945341">
        <w:t xml:space="preserve"> customarily worn by members of the group; and</w:t>
      </w:r>
    </w:p>
    <w:p w14:paraId="26BBD603" w14:textId="77777777" w:rsidR="002C4517" w:rsidRPr="00945341" w:rsidRDefault="002C4517" w:rsidP="00945341">
      <w:pPr>
        <w:pStyle w:val="Ipara"/>
        <w:keepNext/>
      </w:pPr>
      <w:r w:rsidRPr="00945341">
        <w:tab/>
        <w:t>(c)</w:t>
      </w:r>
      <w:r w:rsidRPr="00945341">
        <w:tab/>
        <w:t xml:space="preserve">the wearing of the </w:t>
      </w:r>
      <w:r w:rsidR="00E419AC" w:rsidRPr="00945341">
        <w:t>headdress</w:t>
      </w:r>
      <w:r w:rsidRPr="00945341">
        <w:t xml:space="preserve"> makes it impractical for the person to wear an approved bicycle helmet.</w:t>
      </w:r>
    </w:p>
    <w:p w14:paraId="0F0DF86D" w14:textId="1D274550" w:rsidR="00F10608" w:rsidRPr="00945341" w:rsidRDefault="00F10608" w:rsidP="00F10608">
      <w:pPr>
        <w:pStyle w:val="aNote"/>
      </w:pPr>
      <w:r w:rsidRPr="00945341">
        <w:rPr>
          <w:rStyle w:val="charItals"/>
        </w:rPr>
        <w:t>Note</w:t>
      </w:r>
      <w:r w:rsidRPr="00945341">
        <w:rPr>
          <w:rStyle w:val="charItals"/>
        </w:rPr>
        <w:tab/>
      </w:r>
      <w:r w:rsidRPr="00945341">
        <w:t xml:space="preserve">The defendant has an evidential burden in relation to the matters mentioned in s (4) (see </w:t>
      </w:r>
      <w:hyperlink r:id="rId32" w:tooltip="A2002-51" w:history="1">
        <w:r w:rsidR="00E33A92" w:rsidRPr="00945341">
          <w:rPr>
            <w:rStyle w:val="charCitHyperlinkAbbrev"/>
          </w:rPr>
          <w:t>Criminal Code</w:t>
        </w:r>
      </w:hyperlink>
      <w:r w:rsidRPr="00945341">
        <w:t>, s 58).</w:t>
      </w:r>
    </w:p>
    <w:p w14:paraId="26001E14" w14:textId="368BDC8D" w:rsidR="00BA4635" w:rsidRPr="00945341" w:rsidRDefault="00945341" w:rsidP="00945341">
      <w:pPr>
        <w:pStyle w:val="AH5Sec"/>
        <w:shd w:val="pct25" w:color="auto" w:fill="auto"/>
      </w:pPr>
      <w:bookmarkStart w:id="24" w:name="_Toc27140833"/>
      <w:r w:rsidRPr="00945341">
        <w:rPr>
          <w:rStyle w:val="CharSectNo"/>
        </w:rPr>
        <w:lastRenderedPageBreak/>
        <w:t>20</w:t>
      </w:r>
      <w:r w:rsidRPr="00945341">
        <w:tab/>
      </w:r>
      <w:r w:rsidR="00BA4635" w:rsidRPr="00945341">
        <w:t>New section 257 (1A)</w:t>
      </w:r>
      <w:bookmarkEnd w:id="24"/>
    </w:p>
    <w:p w14:paraId="6D8EACBF" w14:textId="77777777" w:rsidR="001C1586" w:rsidRPr="00945341" w:rsidRDefault="001C1586" w:rsidP="001C1586">
      <w:pPr>
        <w:pStyle w:val="direction"/>
      </w:pPr>
      <w:r w:rsidRPr="00945341">
        <w:t>insert</w:t>
      </w:r>
    </w:p>
    <w:p w14:paraId="1586002B" w14:textId="77777777" w:rsidR="001C1586" w:rsidRPr="00945341" w:rsidRDefault="00BA4635" w:rsidP="00010F40">
      <w:pPr>
        <w:pStyle w:val="IMain"/>
        <w:keepNext/>
      </w:pPr>
      <w:r w:rsidRPr="00945341">
        <w:tab/>
      </w:r>
      <w:r w:rsidR="001C1586" w:rsidRPr="00945341">
        <w:t>(1A)</w:t>
      </w:r>
      <w:r w:rsidR="001C1586" w:rsidRPr="00945341">
        <w:tab/>
        <w:t>Subsection (1) (d) does not apply if—</w:t>
      </w:r>
    </w:p>
    <w:p w14:paraId="50C130EF" w14:textId="77777777" w:rsidR="001C1586" w:rsidRPr="00945341" w:rsidRDefault="001C1586" w:rsidP="001C1586">
      <w:pPr>
        <w:pStyle w:val="Ipara"/>
      </w:pPr>
      <w:r w:rsidRPr="00945341">
        <w:tab/>
        <w:t>(a)</w:t>
      </w:r>
      <w:r w:rsidRPr="00945341">
        <w:tab/>
        <w:t>the person is a member of a religious group; and</w:t>
      </w:r>
    </w:p>
    <w:p w14:paraId="1E7F2D53" w14:textId="77777777" w:rsidR="001C1586" w:rsidRPr="00945341" w:rsidRDefault="001C1586" w:rsidP="001C1586">
      <w:pPr>
        <w:pStyle w:val="Ipara"/>
      </w:pPr>
      <w:r w:rsidRPr="00945341">
        <w:tab/>
        <w:t>(b)</w:t>
      </w:r>
      <w:r w:rsidRPr="00945341">
        <w:tab/>
        <w:t xml:space="preserve">the person is wearing a type of </w:t>
      </w:r>
      <w:r w:rsidR="00E419AC" w:rsidRPr="00945341">
        <w:t>headdress</w:t>
      </w:r>
      <w:r w:rsidRPr="00945341">
        <w:t xml:space="preserve"> customarily worn by members of the group; and</w:t>
      </w:r>
    </w:p>
    <w:p w14:paraId="0FFA7D3B" w14:textId="77777777" w:rsidR="001C1586" w:rsidRPr="00945341" w:rsidRDefault="001C1586" w:rsidP="00945341">
      <w:pPr>
        <w:pStyle w:val="Ipara"/>
        <w:keepNext/>
      </w:pPr>
      <w:r w:rsidRPr="00945341">
        <w:tab/>
        <w:t>(c)</w:t>
      </w:r>
      <w:r w:rsidRPr="00945341">
        <w:tab/>
        <w:t xml:space="preserve">the wearing of the </w:t>
      </w:r>
      <w:r w:rsidR="00E419AC" w:rsidRPr="00945341">
        <w:t>headdress</w:t>
      </w:r>
      <w:r w:rsidRPr="00945341">
        <w:t xml:space="preserve"> makes it impractical for the person to wear an approved bicycle helmet.</w:t>
      </w:r>
    </w:p>
    <w:p w14:paraId="17A2FD21" w14:textId="069AD480" w:rsidR="00F10608" w:rsidRPr="00945341" w:rsidRDefault="00F10608" w:rsidP="00F10608">
      <w:pPr>
        <w:pStyle w:val="aNote"/>
      </w:pPr>
      <w:r w:rsidRPr="00945341">
        <w:rPr>
          <w:rStyle w:val="charItals"/>
        </w:rPr>
        <w:t>Note</w:t>
      </w:r>
      <w:r w:rsidRPr="00945341">
        <w:rPr>
          <w:rStyle w:val="charItals"/>
        </w:rPr>
        <w:tab/>
      </w:r>
      <w:r w:rsidRPr="00945341">
        <w:t xml:space="preserve">The defendant has an evidential burden in relation to the matters mentioned in s (1A) (see </w:t>
      </w:r>
      <w:hyperlink r:id="rId33" w:tooltip="A2002-51" w:history="1">
        <w:r w:rsidR="00E33A92" w:rsidRPr="00945341">
          <w:rPr>
            <w:rStyle w:val="charCitHyperlinkAbbrev"/>
          </w:rPr>
          <w:t>Criminal Code</w:t>
        </w:r>
      </w:hyperlink>
      <w:r w:rsidRPr="00945341">
        <w:t>, s 58).</w:t>
      </w:r>
    </w:p>
    <w:p w14:paraId="62D59368" w14:textId="617DEA21" w:rsidR="00BF7612" w:rsidRPr="00945341" w:rsidRDefault="00945341" w:rsidP="00945341">
      <w:pPr>
        <w:pStyle w:val="AH5Sec"/>
        <w:shd w:val="pct25" w:color="auto" w:fill="auto"/>
      </w:pPr>
      <w:bookmarkStart w:id="25" w:name="_Toc27140834"/>
      <w:r w:rsidRPr="00945341">
        <w:rPr>
          <w:rStyle w:val="CharSectNo"/>
        </w:rPr>
        <w:t>21</w:t>
      </w:r>
      <w:r w:rsidRPr="00945341">
        <w:tab/>
      </w:r>
      <w:r w:rsidR="00BF7612" w:rsidRPr="00945341">
        <w:t xml:space="preserve">Section 287 (4), definition of </w:t>
      </w:r>
      <w:r w:rsidR="00BF7612" w:rsidRPr="00945341">
        <w:rPr>
          <w:rStyle w:val="charItals"/>
        </w:rPr>
        <w:t>required particulars</w:t>
      </w:r>
      <w:r w:rsidR="00BF7612" w:rsidRPr="00945341">
        <w:t>, paragraph (a) (</w:t>
      </w:r>
      <w:proofErr w:type="spellStart"/>
      <w:r w:rsidR="00BF7612" w:rsidRPr="00945341">
        <w:t>i</w:t>
      </w:r>
      <w:proofErr w:type="spellEnd"/>
      <w:r w:rsidR="00BF7612" w:rsidRPr="00945341">
        <w:t>) and (ii)</w:t>
      </w:r>
      <w:bookmarkEnd w:id="25"/>
    </w:p>
    <w:p w14:paraId="3684F45E" w14:textId="77777777" w:rsidR="00BF7612" w:rsidRPr="00945341" w:rsidRDefault="00BF7612" w:rsidP="00BF7612">
      <w:pPr>
        <w:pStyle w:val="direction"/>
      </w:pPr>
      <w:r w:rsidRPr="00945341">
        <w:t>substitute</w:t>
      </w:r>
    </w:p>
    <w:p w14:paraId="259F9018" w14:textId="77777777" w:rsidR="00165089" w:rsidRPr="00945341" w:rsidRDefault="00165089" w:rsidP="00165089">
      <w:pPr>
        <w:pStyle w:val="Isubpara"/>
      </w:pPr>
      <w:r w:rsidRPr="00945341">
        <w:tab/>
        <w:t>(</w:t>
      </w:r>
      <w:proofErr w:type="spellStart"/>
      <w:r w:rsidRPr="00945341">
        <w:t>i</w:t>
      </w:r>
      <w:proofErr w:type="spellEnd"/>
      <w:r w:rsidRPr="00945341">
        <w:t>)</w:t>
      </w:r>
      <w:r w:rsidRPr="00945341">
        <w:tab/>
      </w:r>
      <w:r w:rsidR="00767D45" w:rsidRPr="00945341">
        <w:t xml:space="preserve">the driver’s name and </w:t>
      </w:r>
      <w:r w:rsidR="006512F4" w:rsidRPr="00945341">
        <w:t>1 or more</w:t>
      </w:r>
      <w:r w:rsidRPr="00945341">
        <w:t xml:space="preserve"> of the following:</w:t>
      </w:r>
    </w:p>
    <w:p w14:paraId="7567A94E" w14:textId="77777777" w:rsidR="00165089" w:rsidRPr="00945341" w:rsidRDefault="0032104B" w:rsidP="0032104B">
      <w:pPr>
        <w:pStyle w:val="Isubsubpara"/>
      </w:pPr>
      <w:r w:rsidRPr="00945341">
        <w:tab/>
      </w:r>
      <w:r w:rsidR="00BF7612" w:rsidRPr="00945341">
        <w:t>(</w:t>
      </w:r>
      <w:r w:rsidR="00165089" w:rsidRPr="00945341">
        <w:t>A</w:t>
      </w:r>
      <w:r w:rsidR="00BF7612" w:rsidRPr="00945341">
        <w:t>)</w:t>
      </w:r>
      <w:r w:rsidR="00BF7612" w:rsidRPr="00945341">
        <w:tab/>
        <w:t>the driver’s address</w:t>
      </w:r>
      <w:r w:rsidR="00165089" w:rsidRPr="00945341">
        <w:t>;</w:t>
      </w:r>
    </w:p>
    <w:p w14:paraId="24D70535" w14:textId="77777777" w:rsidR="00165089" w:rsidRPr="00945341" w:rsidRDefault="00165089" w:rsidP="0032104B">
      <w:pPr>
        <w:pStyle w:val="Isubsubpara"/>
      </w:pPr>
      <w:r w:rsidRPr="00945341">
        <w:tab/>
        <w:t>(B)</w:t>
      </w:r>
      <w:r w:rsidRPr="00945341">
        <w:tab/>
      </w:r>
      <w:r w:rsidR="00767D45" w:rsidRPr="00945341">
        <w:t xml:space="preserve">the driver’s </w:t>
      </w:r>
      <w:r w:rsidR="00BF7612" w:rsidRPr="00945341">
        <w:t>phone number</w:t>
      </w:r>
      <w:r w:rsidRPr="00945341">
        <w:t>;</w:t>
      </w:r>
    </w:p>
    <w:p w14:paraId="67EF7D12" w14:textId="77777777" w:rsidR="00BF7612" w:rsidRPr="00945341" w:rsidRDefault="00165089" w:rsidP="0032104B">
      <w:pPr>
        <w:pStyle w:val="Isubsubpara"/>
      </w:pPr>
      <w:r w:rsidRPr="00945341">
        <w:tab/>
        <w:t>(C)</w:t>
      </w:r>
      <w:r w:rsidRPr="00945341">
        <w:tab/>
      </w:r>
      <w:r w:rsidR="00767D45" w:rsidRPr="00945341">
        <w:t xml:space="preserve">the driver’s </w:t>
      </w:r>
      <w:r w:rsidR="00BF7612" w:rsidRPr="00945341">
        <w:t>email address; and</w:t>
      </w:r>
    </w:p>
    <w:p w14:paraId="699E0BEE" w14:textId="77777777" w:rsidR="00BF7612" w:rsidRPr="00945341" w:rsidRDefault="00BF7612" w:rsidP="00BF7612">
      <w:pPr>
        <w:pStyle w:val="Isubpara"/>
      </w:pPr>
      <w:r w:rsidRPr="00945341">
        <w:tab/>
        <w:t>(ii)</w:t>
      </w:r>
      <w:r w:rsidRPr="00945341">
        <w:tab/>
      </w:r>
      <w:r w:rsidR="00165089" w:rsidRPr="00945341">
        <w:t>if the driver is not the owner of the vehicle—</w:t>
      </w:r>
      <w:r w:rsidR="0032104B" w:rsidRPr="00945341">
        <w:t xml:space="preserve">the </w:t>
      </w:r>
      <w:r w:rsidRPr="00945341">
        <w:t xml:space="preserve">owner’s </w:t>
      </w:r>
      <w:r w:rsidR="00767D45" w:rsidRPr="00945341">
        <w:t xml:space="preserve">name and </w:t>
      </w:r>
      <w:r w:rsidR="006512F4" w:rsidRPr="00945341">
        <w:t>1 or more</w:t>
      </w:r>
      <w:r w:rsidR="00767D45" w:rsidRPr="00945341">
        <w:t xml:space="preserve"> of the following:</w:t>
      </w:r>
    </w:p>
    <w:p w14:paraId="6F3C94FB" w14:textId="77777777" w:rsidR="00767D45" w:rsidRPr="00945341" w:rsidRDefault="00767D45" w:rsidP="00767D45">
      <w:pPr>
        <w:pStyle w:val="Isubsubpara"/>
      </w:pPr>
      <w:r w:rsidRPr="00945341">
        <w:tab/>
        <w:t>(A)</w:t>
      </w:r>
      <w:r w:rsidRPr="00945341">
        <w:tab/>
        <w:t>the owner’s address;</w:t>
      </w:r>
    </w:p>
    <w:p w14:paraId="022C5421" w14:textId="77777777" w:rsidR="00767D45" w:rsidRPr="00945341" w:rsidRDefault="00767D45" w:rsidP="00767D45">
      <w:pPr>
        <w:pStyle w:val="Isubsubpara"/>
      </w:pPr>
      <w:r w:rsidRPr="00945341">
        <w:tab/>
        <w:t>(B)</w:t>
      </w:r>
      <w:r w:rsidRPr="00945341">
        <w:tab/>
        <w:t>the owner’s phone number;</w:t>
      </w:r>
    </w:p>
    <w:p w14:paraId="79A41BAD" w14:textId="77777777" w:rsidR="00767D45" w:rsidRPr="00945341" w:rsidRDefault="00767D45" w:rsidP="00767D45">
      <w:pPr>
        <w:pStyle w:val="Isubsubpara"/>
      </w:pPr>
      <w:r w:rsidRPr="00945341">
        <w:tab/>
        <w:t>(C)</w:t>
      </w:r>
      <w:r w:rsidRPr="00945341">
        <w:tab/>
        <w:t>the owner’s email address; and</w:t>
      </w:r>
    </w:p>
    <w:p w14:paraId="27C6A3B4" w14:textId="353586B7" w:rsidR="00E3664E" w:rsidRPr="00945341" w:rsidRDefault="00945341" w:rsidP="00945341">
      <w:pPr>
        <w:pStyle w:val="AH5Sec"/>
        <w:shd w:val="pct25" w:color="auto" w:fill="auto"/>
      </w:pPr>
      <w:bookmarkStart w:id="26" w:name="_Toc27140835"/>
      <w:r w:rsidRPr="00945341">
        <w:rPr>
          <w:rStyle w:val="CharSectNo"/>
        </w:rPr>
        <w:lastRenderedPageBreak/>
        <w:t>22</w:t>
      </w:r>
      <w:r w:rsidRPr="00945341">
        <w:tab/>
      </w:r>
      <w:r w:rsidR="0096685F" w:rsidRPr="00945341">
        <w:t>S</w:t>
      </w:r>
      <w:r w:rsidR="004C12D5" w:rsidRPr="00945341">
        <w:t>e</w:t>
      </w:r>
      <w:r w:rsidR="006C0FD1" w:rsidRPr="00945341">
        <w:t>ction 299</w:t>
      </w:r>
      <w:r w:rsidR="0078448C" w:rsidRPr="00945341">
        <w:t xml:space="preserve"> (2) (</w:t>
      </w:r>
      <w:r w:rsidR="008B422B" w:rsidRPr="00945341">
        <w:t>c</w:t>
      </w:r>
      <w:r w:rsidR="0078448C" w:rsidRPr="00945341">
        <w:t>)</w:t>
      </w:r>
      <w:r w:rsidR="0096685F" w:rsidRPr="00945341">
        <w:t>, example</w:t>
      </w:r>
      <w:r w:rsidR="00B3196E" w:rsidRPr="00945341">
        <w:t>s</w:t>
      </w:r>
      <w:bookmarkEnd w:id="26"/>
    </w:p>
    <w:p w14:paraId="0A82F182" w14:textId="776B2E00" w:rsidR="006C0FD1" w:rsidRPr="00945341" w:rsidRDefault="008B422B" w:rsidP="006C0FD1">
      <w:pPr>
        <w:pStyle w:val="direction"/>
      </w:pPr>
      <w:r w:rsidRPr="00945341">
        <w:t>substitute</w:t>
      </w:r>
    </w:p>
    <w:p w14:paraId="690F16E2" w14:textId="0D632EF2" w:rsidR="008B422B" w:rsidRPr="00945341" w:rsidRDefault="008B422B" w:rsidP="00163005">
      <w:pPr>
        <w:pStyle w:val="aExamHdgss"/>
      </w:pPr>
      <w:r w:rsidRPr="00945341">
        <w:t>Example—par (bb)</w:t>
      </w:r>
    </w:p>
    <w:p w14:paraId="47F1F949" w14:textId="77777777" w:rsidR="008B422B" w:rsidRPr="00945341" w:rsidRDefault="008B422B" w:rsidP="008B422B">
      <w:pPr>
        <w:pStyle w:val="aExamss"/>
      </w:pPr>
      <w:r w:rsidRPr="00945341">
        <w:t>rideshare driver’s mobile device showing passenger information</w:t>
      </w:r>
    </w:p>
    <w:p w14:paraId="0DC67128" w14:textId="27A6B221" w:rsidR="00FB4FB2" w:rsidRPr="00945341" w:rsidRDefault="008B422B" w:rsidP="00CF083F">
      <w:pPr>
        <w:pStyle w:val="aExamHdgss"/>
      </w:pPr>
      <w:r w:rsidRPr="00945341">
        <w:t>Example</w:t>
      </w:r>
      <w:r w:rsidR="00CF083F" w:rsidRPr="00945341">
        <w:t>—</w:t>
      </w:r>
      <w:r w:rsidR="00FB4FB2" w:rsidRPr="00945341">
        <w:t>par (c)</w:t>
      </w:r>
    </w:p>
    <w:p w14:paraId="10EFC5AE" w14:textId="18035ED2" w:rsidR="00FB4FB2" w:rsidRPr="00945341" w:rsidRDefault="00FB4FB2" w:rsidP="00CF083F">
      <w:pPr>
        <w:pStyle w:val="aExamss"/>
      </w:pPr>
      <w:r w:rsidRPr="00945341">
        <w:t>taxi driver’s visual display unit showing passenger information</w:t>
      </w:r>
    </w:p>
    <w:p w14:paraId="0101A51F" w14:textId="122B9AB8" w:rsidR="008B422B" w:rsidRPr="00945341" w:rsidRDefault="008B422B" w:rsidP="00CF083F">
      <w:pPr>
        <w:pStyle w:val="aExamHdgss"/>
      </w:pPr>
      <w:r w:rsidRPr="00945341">
        <w:t>Examples—driver’s aids</w:t>
      </w:r>
    </w:p>
    <w:p w14:paraId="7C63F6E0" w14:textId="019E692D" w:rsidR="00CF083F" w:rsidRPr="00945341" w:rsidRDefault="00945341" w:rsidP="00945341">
      <w:pPr>
        <w:pStyle w:val="aExamBulletss"/>
        <w:tabs>
          <w:tab w:val="left" w:pos="1500"/>
        </w:tabs>
      </w:pPr>
      <w:r w:rsidRPr="00945341">
        <w:rPr>
          <w:rFonts w:ascii="Symbol" w:hAnsi="Symbol"/>
        </w:rPr>
        <w:t></w:t>
      </w:r>
      <w:r w:rsidRPr="00945341">
        <w:rPr>
          <w:rFonts w:ascii="Symbol" w:hAnsi="Symbol"/>
        </w:rPr>
        <w:tab/>
      </w:r>
      <w:r w:rsidR="008B422B" w:rsidRPr="00945341">
        <w:t>closed</w:t>
      </w:r>
      <w:r w:rsidR="008B422B" w:rsidRPr="00945341">
        <w:noBreakHyphen/>
        <w:t>circuit television security cameras</w:t>
      </w:r>
    </w:p>
    <w:p w14:paraId="2BB2CE84" w14:textId="4B61CA65" w:rsidR="00CF083F" w:rsidRPr="00945341" w:rsidRDefault="00945341" w:rsidP="00945341">
      <w:pPr>
        <w:pStyle w:val="aExamBulletss"/>
        <w:tabs>
          <w:tab w:val="left" w:pos="1500"/>
        </w:tabs>
      </w:pPr>
      <w:r w:rsidRPr="00945341">
        <w:rPr>
          <w:rFonts w:ascii="Symbol" w:hAnsi="Symbol"/>
        </w:rPr>
        <w:t></w:t>
      </w:r>
      <w:r w:rsidRPr="00945341">
        <w:rPr>
          <w:rFonts w:ascii="Symbol" w:hAnsi="Symbol"/>
        </w:rPr>
        <w:tab/>
      </w:r>
      <w:r w:rsidR="008B422B" w:rsidRPr="00945341">
        <w:t>dispatch systems</w:t>
      </w:r>
    </w:p>
    <w:p w14:paraId="0621FBBE" w14:textId="05E20837" w:rsidR="00CF083F" w:rsidRPr="00945341" w:rsidRDefault="00945341" w:rsidP="00945341">
      <w:pPr>
        <w:pStyle w:val="aExamBulletss"/>
        <w:tabs>
          <w:tab w:val="left" w:pos="1500"/>
        </w:tabs>
      </w:pPr>
      <w:r w:rsidRPr="00945341">
        <w:rPr>
          <w:rFonts w:ascii="Symbol" w:hAnsi="Symbol"/>
        </w:rPr>
        <w:t></w:t>
      </w:r>
      <w:r w:rsidRPr="00945341">
        <w:rPr>
          <w:rFonts w:ascii="Symbol" w:hAnsi="Symbol"/>
        </w:rPr>
        <w:tab/>
      </w:r>
      <w:r w:rsidR="008B422B" w:rsidRPr="00945341">
        <w:t>navigational or intelligent highway and vehicle system equipment</w:t>
      </w:r>
    </w:p>
    <w:p w14:paraId="0C6FC554" w14:textId="3279CE09" w:rsidR="00CF083F" w:rsidRPr="00945341" w:rsidRDefault="00945341" w:rsidP="00945341">
      <w:pPr>
        <w:pStyle w:val="aExamBulletss"/>
        <w:tabs>
          <w:tab w:val="left" w:pos="1500"/>
        </w:tabs>
      </w:pPr>
      <w:r w:rsidRPr="00945341">
        <w:rPr>
          <w:rFonts w:ascii="Symbol" w:hAnsi="Symbol"/>
        </w:rPr>
        <w:t></w:t>
      </w:r>
      <w:r w:rsidRPr="00945341">
        <w:rPr>
          <w:rFonts w:ascii="Symbol" w:hAnsi="Symbol"/>
        </w:rPr>
        <w:tab/>
      </w:r>
      <w:r w:rsidR="008B422B" w:rsidRPr="00945341">
        <w:t>rear-view screens</w:t>
      </w:r>
    </w:p>
    <w:p w14:paraId="268D2EF4" w14:textId="7FC13777" w:rsidR="00CF083F" w:rsidRPr="00945341" w:rsidRDefault="00945341" w:rsidP="00945341">
      <w:pPr>
        <w:pStyle w:val="aExamBulletss"/>
        <w:tabs>
          <w:tab w:val="left" w:pos="1500"/>
        </w:tabs>
      </w:pPr>
      <w:r w:rsidRPr="00945341">
        <w:rPr>
          <w:rFonts w:ascii="Symbol" w:hAnsi="Symbol"/>
        </w:rPr>
        <w:t></w:t>
      </w:r>
      <w:r w:rsidRPr="00945341">
        <w:rPr>
          <w:rFonts w:ascii="Symbol" w:hAnsi="Symbol"/>
        </w:rPr>
        <w:tab/>
      </w:r>
      <w:r w:rsidR="008B422B" w:rsidRPr="00945341">
        <w:t>ticket</w:t>
      </w:r>
      <w:r w:rsidR="008B422B" w:rsidRPr="00945341">
        <w:noBreakHyphen/>
        <w:t>issuing machines</w:t>
      </w:r>
    </w:p>
    <w:p w14:paraId="28B059B0" w14:textId="26900FF7" w:rsidR="008B422B" w:rsidRPr="00945341" w:rsidRDefault="00945341" w:rsidP="00945341">
      <w:pPr>
        <w:pStyle w:val="aExamBulletss"/>
        <w:tabs>
          <w:tab w:val="left" w:pos="1500"/>
        </w:tabs>
      </w:pPr>
      <w:r w:rsidRPr="00945341">
        <w:rPr>
          <w:rFonts w:ascii="Symbol" w:hAnsi="Symbol"/>
        </w:rPr>
        <w:t></w:t>
      </w:r>
      <w:r w:rsidRPr="00945341">
        <w:rPr>
          <w:rFonts w:ascii="Symbol" w:hAnsi="Symbol"/>
        </w:rPr>
        <w:tab/>
      </w:r>
      <w:r w:rsidR="008B422B" w:rsidRPr="00945341">
        <w:t>vehicle monitoring devices</w:t>
      </w:r>
    </w:p>
    <w:p w14:paraId="6F7D423D" w14:textId="3165B9A7" w:rsidR="00632342" w:rsidRPr="00945341" w:rsidRDefault="00945341" w:rsidP="00945341">
      <w:pPr>
        <w:pStyle w:val="AH5Sec"/>
        <w:shd w:val="pct25" w:color="auto" w:fill="auto"/>
      </w:pPr>
      <w:bookmarkStart w:id="27" w:name="_Toc27140836"/>
      <w:r w:rsidRPr="00945341">
        <w:rPr>
          <w:rStyle w:val="CharSectNo"/>
        </w:rPr>
        <w:t>23</w:t>
      </w:r>
      <w:r w:rsidRPr="00945341">
        <w:tab/>
      </w:r>
      <w:r w:rsidR="00632342" w:rsidRPr="00945341">
        <w:t>Section 300 (1) (a)</w:t>
      </w:r>
      <w:bookmarkEnd w:id="27"/>
    </w:p>
    <w:p w14:paraId="336318D2" w14:textId="77777777" w:rsidR="00632342" w:rsidRPr="00945341" w:rsidRDefault="00632342" w:rsidP="00632342">
      <w:pPr>
        <w:pStyle w:val="direction"/>
      </w:pPr>
      <w:r w:rsidRPr="00945341">
        <w:t>omit</w:t>
      </w:r>
    </w:p>
    <w:p w14:paraId="7BBBF119" w14:textId="77777777" w:rsidR="00632342" w:rsidRPr="00945341" w:rsidRDefault="00632342" w:rsidP="00632342">
      <w:pPr>
        <w:pStyle w:val="Amainreturn"/>
      </w:pPr>
      <w:r w:rsidRPr="00945341">
        <w:t>audio device call</w:t>
      </w:r>
    </w:p>
    <w:p w14:paraId="741D50DA" w14:textId="77777777" w:rsidR="00632342" w:rsidRPr="00945341" w:rsidRDefault="00632342" w:rsidP="00632342">
      <w:pPr>
        <w:pStyle w:val="direction"/>
      </w:pPr>
      <w:r w:rsidRPr="00945341">
        <w:t>substitute</w:t>
      </w:r>
    </w:p>
    <w:p w14:paraId="23B3B64E" w14:textId="77777777" w:rsidR="00632342" w:rsidRPr="00945341" w:rsidRDefault="00632342" w:rsidP="00632342">
      <w:pPr>
        <w:pStyle w:val="Amainreturn"/>
      </w:pPr>
      <w:r w:rsidRPr="00945341">
        <w:t>audio call</w:t>
      </w:r>
    </w:p>
    <w:p w14:paraId="40659299" w14:textId="10D0B2BD" w:rsidR="00E8314C" w:rsidRPr="00945341" w:rsidRDefault="00945341" w:rsidP="00945341">
      <w:pPr>
        <w:pStyle w:val="AH5Sec"/>
        <w:shd w:val="pct25" w:color="auto" w:fill="auto"/>
      </w:pPr>
      <w:bookmarkStart w:id="28" w:name="_Toc27140837"/>
      <w:r w:rsidRPr="00945341">
        <w:rPr>
          <w:rStyle w:val="CharSectNo"/>
        </w:rPr>
        <w:t>24</w:t>
      </w:r>
      <w:r w:rsidRPr="00945341">
        <w:tab/>
      </w:r>
      <w:r w:rsidR="00E8314C" w:rsidRPr="00945341">
        <w:t xml:space="preserve">New section </w:t>
      </w:r>
      <w:r w:rsidR="000B4425" w:rsidRPr="00945341">
        <w:t>300</w:t>
      </w:r>
      <w:r w:rsidR="00E8314C" w:rsidRPr="00945341">
        <w:t xml:space="preserve"> (</w:t>
      </w:r>
      <w:r w:rsidR="000B4425" w:rsidRPr="00945341">
        <w:t>1</w:t>
      </w:r>
      <w:r w:rsidR="00E8314C" w:rsidRPr="00945341">
        <w:t>) (a</w:t>
      </w:r>
      <w:r w:rsidR="002A5BE2" w:rsidRPr="00945341">
        <w:t>c</w:t>
      </w:r>
      <w:r w:rsidR="00E8314C" w:rsidRPr="00945341">
        <w:t>)</w:t>
      </w:r>
      <w:bookmarkEnd w:id="28"/>
    </w:p>
    <w:p w14:paraId="13B5BD45" w14:textId="77777777" w:rsidR="00E8314C" w:rsidRPr="00945341" w:rsidRDefault="000B4425" w:rsidP="00E8314C">
      <w:pPr>
        <w:pStyle w:val="direction"/>
      </w:pPr>
      <w:r w:rsidRPr="00945341">
        <w:t>insert</w:t>
      </w:r>
    </w:p>
    <w:p w14:paraId="3E2AB0B2" w14:textId="77777777" w:rsidR="00DC3033" w:rsidRPr="00945341" w:rsidRDefault="000B4425" w:rsidP="00A65AAD">
      <w:pPr>
        <w:pStyle w:val="Ipara"/>
      </w:pPr>
      <w:r w:rsidRPr="00945341">
        <w:tab/>
        <w:t>(a</w:t>
      </w:r>
      <w:r w:rsidR="002A5BE2" w:rsidRPr="00945341">
        <w:t>c</w:t>
      </w:r>
      <w:r w:rsidRPr="00945341">
        <w:t>)</w:t>
      </w:r>
      <w:r w:rsidRPr="00945341">
        <w:tab/>
      </w:r>
      <w:r w:rsidR="002A5BE2" w:rsidRPr="00945341">
        <w:t>the driver is driving a taxi, rideshare vehicle or hire car and</w:t>
      </w:r>
      <w:r w:rsidR="00DC3033" w:rsidRPr="00945341">
        <w:t>—</w:t>
      </w:r>
    </w:p>
    <w:p w14:paraId="06C97216" w14:textId="77777777" w:rsidR="001A0945" w:rsidRPr="00945341" w:rsidRDefault="00DC3033" w:rsidP="00DC3033">
      <w:pPr>
        <w:pStyle w:val="Isubpara"/>
      </w:pPr>
      <w:r w:rsidRPr="00945341">
        <w:tab/>
        <w:t>(</w:t>
      </w:r>
      <w:proofErr w:type="spellStart"/>
      <w:r w:rsidRPr="00945341">
        <w:t>i</w:t>
      </w:r>
      <w:proofErr w:type="spellEnd"/>
      <w:r w:rsidRPr="00945341">
        <w:t>)</w:t>
      </w:r>
      <w:r w:rsidRPr="00945341">
        <w:tab/>
      </w:r>
      <w:r w:rsidR="000B4425" w:rsidRPr="00945341">
        <w:t>the device is being used as a driver’s aid in relation to the transport of passengers</w:t>
      </w:r>
      <w:r w:rsidR="001A0945" w:rsidRPr="00945341">
        <w:t>;</w:t>
      </w:r>
      <w:r w:rsidR="00F42FF4" w:rsidRPr="00945341">
        <w:t xml:space="preserve"> and</w:t>
      </w:r>
    </w:p>
    <w:p w14:paraId="792A6C2A" w14:textId="77777777" w:rsidR="000B4425" w:rsidRPr="00945341" w:rsidRDefault="001A0945" w:rsidP="00DC3033">
      <w:pPr>
        <w:pStyle w:val="Isubpara"/>
      </w:pPr>
      <w:r w:rsidRPr="00945341">
        <w:tab/>
        <w:t>(ii)</w:t>
      </w:r>
      <w:r w:rsidRPr="00945341">
        <w:tab/>
      </w:r>
      <w:r w:rsidR="00F42FF4" w:rsidRPr="00945341">
        <w:t>the body of the device</w:t>
      </w:r>
      <w:r w:rsidR="00A65AAD" w:rsidRPr="00945341">
        <w:t xml:space="preserve"> </w:t>
      </w:r>
      <w:r w:rsidR="00F42FF4" w:rsidRPr="00945341">
        <w:t>is secured in a mounting affixed to the vehicle while being used</w:t>
      </w:r>
      <w:r w:rsidR="000B4425" w:rsidRPr="00945341">
        <w:t>; or</w:t>
      </w:r>
    </w:p>
    <w:p w14:paraId="6B846D9C" w14:textId="119B6079" w:rsidR="0096685F" w:rsidRPr="00945341" w:rsidRDefault="00945341" w:rsidP="00945341">
      <w:pPr>
        <w:pStyle w:val="AH5Sec"/>
        <w:shd w:val="pct25" w:color="auto" w:fill="auto"/>
      </w:pPr>
      <w:bookmarkStart w:id="29" w:name="_Toc27140838"/>
      <w:r w:rsidRPr="00945341">
        <w:rPr>
          <w:rStyle w:val="CharSectNo"/>
        </w:rPr>
        <w:lastRenderedPageBreak/>
        <w:t>25</w:t>
      </w:r>
      <w:r w:rsidRPr="00945341">
        <w:tab/>
      </w:r>
      <w:r w:rsidR="0096685F" w:rsidRPr="00945341">
        <w:t xml:space="preserve">Section 300 (4), new definition of </w:t>
      </w:r>
      <w:r w:rsidR="0096685F" w:rsidRPr="00945341">
        <w:rPr>
          <w:rStyle w:val="charItals"/>
        </w:rPr>
        <w:t>audio call</w:t>
      </w:r>
      <w:bookmarkEnd w:id="29"/>
    </w:p>
    <w:p w14:paraId="526DD84E" w14:textId="77777777" w:rsidR="0096685F" w:rsidRPr="00945341" w:rsidRDefault="0096685F" w:rsidP="0096685F">
      <w:pPr>
        <w:pStyle w:val="direction"/>
      </w:pPr>
      <w:r w:rsidRPr="00945341">
        <w:t>insert</w:t>
      </w:r>
    </w:p>
    <w:p w14:paraId="5B10120F" w14:textId="77777777" w:rsidR="0096685F" w:rsidRPr="00945341" w:rsidRDefault="0096685F" w:rsidP="00945341">
      <w:pPr>
        <w:pStyle w:val="aDef"/>
      </w:pPr>
      <w:r w:rsidRPr="00945341">
        <w:rPr>
          <w:rStyle w:val="charBoldItals"/>
        </w:rPr>
        <w:t>audio call</w:t>
      </w:r>
      <w:r w:rsidRPr="00945341">
        <w:t xml:space="preserve"> does not include an email, text message, video call, video message or other similar communication.</w:t>
      </w:r>
    </w:p>
    <w:p w14:paraId="1291AE9B" w14:textId="6AEC984B" w:rsidR="0081593C" w:rsidRPr="00945341" w:rsidRDefault="00945341" w:rsidP="00945341">
      <w:pPr>
        <w:pStyle w:val="AH5Sec"/>
        <w:shd w:val="pct25" w:color="auto" w:fill="auto"/>
      </w:pPr>
      <w:bookmarkStart w:id="30" w:name="_Toc27140839"/>
      <w:r w:rsidRPr="00945341">
        <w:rPr>
          <w:rStyle w:val="CharSectNo"/>
        </w:rPr>
        <w:t>26</w:t>
      </w:r>
      <w:r w:rsidRPr="00945341">
        <w:tab/>
      </w:r>
      <w:r w:rsidR="0081593C" w:rsidRPr="00945341">
        <w:t xml:space="preserve">Section 300 (4), definition of </w:t>
      </w:r>
      <w:r w:rsidR="0081593C" w:rsidRPr="00945341">
        <w:rPr>
          <w:rStyle w:val="charItals"/>
        </w:rPr>
        <w:t>audio phone call</w:t>
      </w:r>
      <w:bookmarkEnd w:id="30"/>
    </w:p>
    <w:p w14:paraId="79E42C06" w14:textId="77777777" w:rsidR="0081593C" w:rsidRPr="00945341" w:rsidRDefault="0081593C" w:rsidP="0081593C">
      <w:pPr>
        <w:pStyle w:val="direction"/>
      </w:pPr>
      <w:r w:rsidRPr="00945341">
        <w:t>omit</w:t>
      </w:r>
    </w:p>
    <w:p w14:paraId="4179D977" w14:textId="6F5D5757" w:rsidR="0017770D" w:rsidRPr="00945341" w:rsidRDefault="00945341" w:rsidP="00945341">
      <w:pPr>
        <w:pStyle w:val="AH5Sec"/>
        <w:shd w:val="pct25" w:color="auto" w:fill="auto"/>
      </w:pPr>
      <w:bookmarkStart w:id="31" w:name="_Toc27140840"/>
      <w:r w:rsidRPr="00945341">
        <w:rPr>
          <w:rStyle w:val="CharSectNo"/>
        </w:rPr>
        <w:t>27</w:t>
      </w:r>
      <w:r w:rsidRPr="00945341">
        <w:tab/>
      </w:r>
      <w:r w:rsidR="0017770D" w:rsidRPr="00945341">
        <w:t xml:space="preserve">Dictionary, definition of </w:t>
      </w:r>
      <w:r w:rsidR="0017770D" w:rsidRPr="00945341">
        <w:rPr>
          <w:rStyle w:val="charItals"/>
        </w:rPr>
        <w:t>mobility parking scheme authority</w:t>
      </w:r>
      <w:bookmarkEnd w:id="31"/>
    </w:p>
    <w:p w14:paraId="7A988AA9" w14:textId="77777777" w:rsidR="0017770D" w:rsidRPr="00945341" w:rsidRDefault="0017770D" w:rsidP="0017770D">
      <w:pPr>
        <w:pStyle w:val="direction"/>
      </w:pPr>
      <w:r w:rsidRPr="00945341">
        <w:t>substitute</w:t>
      </w:r>
    </w:p>
    <w:p w14:paraId="490C6CD4" w14:textId="77777777" w:rsidR="00D278A1" w:rsidRPr="00945341" w:rsidRDefault="00D278A1" w:rsidP="00D278A1">
      <w:pPr>
        <w:pStyle w:val="Amainreturn"/>
      </w:pPr>
      <w:r w:rsidRPr="00945341">
        <w:rPr>
          <w:rStyle w:val="charBoldItals"/>
        </w:rPr>
        <w:t>mobility parking scheme authority</w:t>
      </w:r>
      <w:r w:rsidRPr="00945341">
        <w:t>—</w:t>
      </w:r>
    </w:p>
    <w:p w14:paraId="7CB7EF88" w14:textId="7CD6DC15" w:rsidR="00D278A1" w:rsidRPr="00945341" w:rsidRDefault="00D278A1" w:rsidP="00BE1B15">
      <w:pPr>
        <w:pStyle w:val="Idefpara"/>
      </w:pPr>
      <w:r w:rsidRPr="00945341">
        <w:tab/>
        <w:t>(a)</w:t>
      </w:r>
      <w:r w:rsidRPr="00945341">
        <w:tab/>
      </w:r>
      <w:r w:rsidR="00A65423" w:rsidRPr="00945341">
        <w:t>has the same meaning as in</w:t>
      </w:r>
      <w:r w:rsidRPr="00945341">
        <w:t xml:space="preserve"> the </w:t>
      </w:r>
      <w:hyperlink r:id="rId34" w:tooltip="SL2017-45" w:history="1">
        <w:r w:rsidR="00E33A92" w:rsidRPr="00945341">
          <w:rPr>
            <w:rStyle w:val="charCitHyperlinkItal"/>
          </w:rPr>
          <w:t>Road Transport (Safety and Traffic Management) Regulation 2017</w:t>
        </w:r>
      </w:hyperlink>
      <w:r w:rsidRPr="00945341">
        <w:t>; and</w:t>
      </w:r>
    </w:p>
    <w:p w14:paraId="376D318A" w14:textId="77777777" w:rsidR="00D278A1" w:rsidRPr="00945341" w:rsidRDefault="00D278A1" w:rsidP="00BE1B15">
      <w:pPr>
        <w:pStyle w:val="Idefpara"/>
      </w:pPr>
      <w:r w:rsidRPr="00945341">
        <w:tab/>
        <w:t>(b)</w:t>
      </w:r>
      <w:r w:rsidRPr="00945341">
        <w:tab/>
        <w:t>includes a permit (however described) issued under the law of another jurisdiction that includes a people with disabilities symbol.</w:t>
      </w:r>
    </w:p>
    <w:p w14:paraId="73123BCB" w14:textId="5740E350" w:rsidR="00390B1F" w:rsidRPr="00945341" w:rsidRDefault="00945341" w:rsidP="00945341">
      <w:pPr>
        <w:pStyle w:val="AH5Sec"/>
        <w:shd w:val="pct25" w:color="auto" w:fill="auto"/>
      </w:pPr>
      <w:bookmarkStart w:id="32" w:name="_Toc27140841"/>
      <w:r w:rsidRPr="00945341">
        <w:rPr>
          <w:rStyle w:val="CharSectNo"/>
        </w:rPr>
        <w:t>28</w:t>
      </w:r>
      <w:r w:rsidRPr="00945341">
        <w:tab/>
      </w:r>
      <w:r w:rsidR="00390B1F" w:rsidRPr="00945341">
        <w:t xml:space="preserve">Dictionary, definition of </w:t>
      </w:r>
      <w:r w:rsidR="00390B1F" w:rsidRPr="00945341">
        <w:rPr>
          <w:rStyle w:val="charItals"/>
        </w:rPr>
        <w:t>motorised scooter</w:t>
      </w:r>
      <w:bookmarkEnd w:id="32"/>
    </w:p>
    <w:p w14:paraId="1D8CD196" w14:textId="77777777" w:rsidR="00390B1F" w:rsidRPr="00945341" w:rsidRDefault="00390B1F" w:rsidP="00390B1F">
      <w:pPr>
        <w:pStyle w:val="direction"/>
      </w:pPr>
      <w:r w:rsidRPr="00945341">
        <w:t>omit</w:t>
      </w:r>
    </w:p>
    <w:p w14:paraId="3E511E44" w14:textId="5FD3B12D" w:rsidR="005A2255" w:rsidRPr="00945341" w:rsidRDefault="00945341" w:rsidP="00945341">
      <w:pPr>
        <w:pStyle w:val="AH5Sec"/>
        <w:shd w:val="pct25" w:color="auto" w:fill="auto"/>
      </w:pPr>
      <w:bookmarkStart w:id="33" w:name="_Toc27140842"/>
      <w:r w:rsidRPr="00945341">
        <w:rPr>
          <w:rStyle w:val="CharSectNo"/>
        </w:rPr>
        <w:t>29</w:t>
      </w:r>
      <w:r w:rsidRPr="00945341">
        <w:tab/>
      </w:r>
      <w:r w:rsidR="005A2255" w:rsidRPr="00945341">
        <w:t xml:space="preserve">Dictionary, definition of </w:t>
      </w:r>
      <w:r w:rsidR="005A2255" w:rsidRPr="00945341">
        <w:rPr>
          <w:rStyle w:val="charItals"/>
        </w:rPr>
        <w:t>motor vehicle</w:t>
      </w:r>
      <w:bookmarkEnd w:id="33"/>
    </w:p>
    <w:p w14:paraId="4902E813" w14:textId="77777777" w:rsidR="005A2255" w:rsidRPr="00945341" w:rsidRDefault="005A2255" w:rsidP="005A2255">
      <w:pPr>
        <w:pStyle w:val="direction"/>
      </w:pPr>
      <w:r w:rsidRPr="00945341">
        <w:t>omit</w:t>
      </w:r>
    </w:p>
    <w:p w14:paraId="0F8E04C9" w14:textId="77777777" w:rsidR="005A2255" w:rsidRPr="00945341" w:rsidRDefault="005A2255" w:rsidP="005A2255">
      <w:pPr>
        <w:pStyle w:val="Amainreturn"/>
      </w:pPr>
      <w:r w:rsidRPr="00945341">
        <w:t>(other than a motorised scooter)</w:t>
      </w:r>
    </w:p>
    <w:p w14:paraId="565A4B5D" w14:textId="288A61B9" w:rsidR="0029201B" w:rsidRPr="00945341" w:rsidRDefault="00945341" w:rsidP="00945341">
      <w:pPr>
        <w:pStyle w:val="AH5Sec"/>
        <w:shd w:val="pct25" w:color="auto" w:fill="auto"/>
      </w:pPr>
      <w:bookmarkStart w:id="34" w:name="_Toc27140843"/>
      <w:r w:rsidRPr="00945341">
        <w:rPr>
          <w:rStyle w:val="CharSectNo"/>
        </w:rPr>
        <w:t>30</w:t>
      </w:r>
      <w:r w:rsidRPr="00945341">
        <w:tab/>
      </w:r>
      <w:r w:rsidR="0029201B" w:rsidRPr="00945341">
        <w:t xml:space="preserve">Dictionary, definition of </w:t>
      </w:r>
      <w:r w:rsidR="0029201B" w:rsidRPr="00945341">
        <w:rPr>
          <w:rStyle w:val="charItals"/>
        </w:rPr>
        <w:t>motor vehicle</w:t>
      </w:r>
      <w:r w:rsidR="0029201B" w:rsidRPr="00945341">
        <w:t>, new note</w:t>
      </w:r>
      <w:bookmarkEnd w:id="34"/>
    </w:p>
    <w:p w14:paraId="610A1F67" w14:textId="77777777" w:rsidR="0029201B" w:rsidRPr="00945341" w:rsidRDefault="0029201B" w:rsidP="0029201B">
      <w:pPr>
        <w:pStyle w:val="direction"/>
      </w:pPr>
      <w:r w:rsidRPr="00945341">
        <w:t>insert</w:t>
      </w:r>
    </w:p>
    <w:p w14:paraId="5C638C7B" w14:textId="77777777" w:rsidR="0029201B" w:rsidRPr="00945341" w:rsidRDefault="0029201B" w:rsidP="0029201B">
      <w:pPr>
        <w:pStyle w:val="aNote"/>
      </w:pPr>
      <w:r w:rsidRPr="00945341">
        <w:rPr>
          <w:rStyle w:val="charItals"/>
        </w:rPr>
        <w:t>Note</w:t>
      </w:r>
      <w:r w:rsidRPr="00945341">
        <w:rPr>
          <w:rStyle w:val="charItals"/>
        </w:rPr>
        <w:tab/>
      </w:r>
      <w:r w:rsidR="00B70BC9" w:rsidRPr="00945341">
        <w:rPr>
          <w:rStyle w:val="charBoldItals"/>
        </w:rPr>
        <w:t>Vehicle</w:t>
      </w:r>
      <w:r w:rsidR="00B70BC9" w:rsidRPr="00945341">
        <w:t xml:space="preserve"> does not include a personal mobility device (see s 15).</w:t>
      </w:r>
    </w:p>
    <w:p w14:paraId="72113142" w14:textId="5C6EFA6F" w:rsidR="005A4372" w:rsidRPr="00945341" w:rsidRDefault="00945341" w:rsidP="00945341">
      <w:pPr>
        <w:pStyle w:val="AH5Sec"/>
        <w:shd w:val="pct25" w:color="auto" w:fill="auto"/>
      </w:pPr>
      <w:bookmarkStart w:id="35" w:name="_Toc27140844"/>
      <w:r w:rsidRPr="00945341">
        <w:rPr>
          <w:rStyle w:val="CharSectNo"/>
        </w:rPr>
        <w:lastRenderedPageBreak/>
        <w:t>31</w:t>
      </w:r>
      <w:r w:rsidRPr="00945341">
        <w:tab/>
      </w:r>
      <w:r w:rsidR="005A4372" w:rsidRPr="00945341">
        <w:t xml:space="preserve">Dictionary, definition of </w:t>
      </w:r>
      <w:r w:rsidR="005A4372" w:rsidRPr="00945341">
        <w:rPr>
          <w:rStyle w:val="charItals"/>
        </w:rPr>
        <w:t>parking permit for people with disabilities</w:t>
      </w:r>
      <w:bookmarkEnd w:id="35"/>
    </w:p>
    <w:p w14:paraId="189BA45E" w14:textId="77777777" w:rsidR="005A4372" w:rsidRPr="00945341" w:rsidRDefault="005A4372" w:rsidP="005A4372">
      <w:pPr>
        <w:pStyle w:val="direction"/>
      </w:pPr>
      <w:r w:rsidRPr="00945341">
        <w:t>omit</w:t>
      </w:r>
    </w:p>
    <w:p w14:paraId="25FD7980" w14:textId="0942A2DF" w:rsidR="0096685F" w:rsidRPr="00945341" w:rsidRDefault="00945341" w:rsidP="00945341">
      <w:pPr>
        <w:pStyle w:val="AH5Sec"/>
        <w:shd w:val="pct25" w:color="auto" w:fill="auto"/>
      </w:pPr>
      <w:bookmarkStart w:id="36" w:name="_Toc27140845"/>
      <w:r w:rsidRPr="00945341">
        <w:rPr>
          <w:rStyle w:val="CharSectNo"/>
        </w:rPr>
        <w:t>32</w:t>
      </w:r>
      <w:r w:rsidRPr="00945341">
        <w:tab/>
      </w:r>
      <w:r w:rsidR="0096685F" w:rsidRPr="00945341">
        <w:t xml:space="preserve">Dictionary, definition of </w:t>
      </w:r>
      <w:r w:rsidR="0096685F" w:rsidRPr="00945341">
        <w:rPr>
          <w:rStyle w:val="charItals"/>
        </w:rPr>
        <w:t>scooter</w:t>
      </w:r>
      <w:bookmarkEnd w:id="36"/>
    </w:p>
    <w:p w14:paraId="082AE4B1" w14:textId="77777777" w:rsidR="0096685F" w:rsidRPr="00945341" w:rsidRDefault="0096685F" w:rsidP="0096685F">
      <w:pPr>
        <w:pStyle w:val="direction"/>
      </w:pPr>
      <w:r w:rsidRPr="00945341">
        <w:t>omit</w:t>
      </w:r>
    </w:p>
    <w:p w14:paraId="70940ED3" w14:textId="67497CB9" w:rsidR="005A2255" w:rsidRPr="00945341" w:rsidRDefault="00945341" w:rsidP="00945341">
      <w:pPr>
        <w:pStyle w:val="AH5Sec"/>
        <w:shd w:val="pct25" w:color="auto" w:fill="auto"/>
      </w:pPr>
      <w:bookmarkStart w:id="37" w:name="_Toc27140846"/>
      <w:r w:rsidRPr="00945341">
        <w:rPr>
          <w:rStyle w:val="CharSectNo"/>
        </w:rPr>
        <w:t>33</w:t>
      </w:r>
      <w:r w:rsidRPr="00945341">
        <w:tab/>
      </w:r>
      <w:r w:rsidR="005A2255" w:rsidRPr="00945341">
        <w:t xml:space="preserve">Dictionary, definition of </w:t>
      </w:r>
      <w:r w:rsidR="005A2255" w:rsidRPr="00945341">
        <w:rPr>
          <w:rStyle w:val="charItals"/>
        </w:rPr>
        <w:t>wheeled recreational device</w:t>
      </w:r>
      <w:r w:rsidR="00204C25" w:rsidRPr="00945341">
        <w:t>, paragraph (a)</w:t>
      </w:r>
      <w:bookmarkEnd w:id="37"/>
    </w:p>
    <w:p w14:paraId="7B099B27" w14:textId="77777777" w:rsidR="005A2255" w:rsidRPr="00945341" w:rsidRDefault="005A2255" w:rsidP="005A2255">
      <w:pPr>
        <w:pStyle w:val="direction"/>
      </w:pPr>
      <w:r w:rsidRPr="00945341">
        <w:t>omit</w:t>
      </w:r>
    </w:p>
    <w:p w14:paraId="3A921397" w14:textId="77777777" w:rsidR="005A2255" w:rsidRPr="00945341" w:rsidRDefault="005A2255" w:rsidP="005A2255">
      <w:pPr>
        <w:pStyle w:val="Amainreturn"/>
      </w:pPr>
      <w:r w:rsidRPr="00945341">
        <w:t>(including a motorised scooter, whether or not the motor is operating)</w:t>
      </w:r>
    </w:p>
    <w:p w14:paraId="11065B67" w14:textId="377D91A7" w:rsidR="00204C25" w:rsidRPr="00945341" w:rsidRDefault="00945341" w:rsidP="00945341">
      <w:pPr>
        <w:pStyle w:val="AH5Sec"/>
        <w:shd w:val="pct25" w:color="auto" w:fill="auto"/>
      </w:pPr>
      <w:bookmarkStart w:id="38" w:name="_Toc27140847"/>
      <w:r w:rsidRPr="00945341">
        <w:rPr>
          <w:rStyle w:val="CharSectNo"/>
        </w:rPr>
        <w:t>34</w:t>
      </w:r>
      <w:r w:rsidRPr="00945341">
        <w:tab/>
      </w:r>
      <w:r w:rsidR="00204C25" w:rsidRPr="00945341">
        <w:t xml:space="preserve">Dictionary, definition of </w:t>
      </w:r>
      <w:r w:rsidR="00204C25" w:rsidRPr="00945341">
        <w:rPr>
          <w:rStyle w:val="charItals"/>
        </w:rPr>
        <w:t>wheeled recreational device</w:t>
      </w:r>
      <w:r w:rsidR="00204C25" w:rsidRPr="00945341">
        <w:t>, paragraph (b)</w:t>
      </w:r>
      <w:bookmarkEnd w:id="38"/>
    </w:p>
    <w:p w14:paraId="3BED4633" w14:textId="77777777" w:rsidR="00204C25" w:rsidRPr="00945341" w:rsidRDefault="00204C25" w:rsidP="00204C25">
      <w:pPr>
        <w:pStyle w:val="direction"/>
      </w:pPr>
      <w:r w:rsidRPr="00945341">
        <w:t>omit</w:t>
      </w:r>
    </w:p>
    <w:p w14:paraId="18AAECD2" w14:textId="77777777" w:rsidR="00204C25" w:rsidRPr="00945341" w:rsidRDefault="00204C25" w:rsidP="00204C25">
      <w:pPr>
        <w:pStyle w:val="Amainreturn"/>
      </w:pPr>
      <w:r w:rsidRPr="00945341">
        <w:t>(other than a motorised scooter, whether or not the motor is operating)</w:t>
      </w:r>
    </w:p>
    <w:p w14:paraId="704BE30B" w14:textId="72335CD7" w:rsidR="005A2255" w:rsidRPr="00945341" w:rsidRDefault="00945341" w:rsidP="00945341">
      <w:pPr>
        <w:pStyle w:val="AH5Sec"/>
        <w:shd w:val="pct25" w:color="auto" w:fill="auto"/>
      </w:pPr>
      <w:bookmarkStart w:id="39" w:name="_Toc27140848"/>
      <w:r w:rsidRPr="00945341">
        <w:rPr>
          <w:rStyle w:val="CharSectNo"/>
        </w:rPr>
        <w:t>35</w:t>
      </w:r>
      <w:r w:rsidRPr="00945341">
        <w:tab/>
      </w:r>
      <w:r w:rsidR="005A2255" w:rsidRPr="00945341">
        <w:t xml:space="preserve">Dictionary, definition of </w:t>
      </w:r>
      <w:r w:rsidR="005A2255" w:rsidRPr="00945341">
        <w:rPr>
          <w:rStyle w:val="charItals"/>
        </w:rPr>
        <w:t>wheeled toy</w:t>
      </w:r>
      <w:bookmarkEnd w:id="39"/>
    </w:p>
    <w:p w14:paraId="2A520406" w14:textId="77777777" w:rsidR="005A2255" w:rsidRPr="00945341" w:rsidRDefault="00DD7844" w:rsidP="005A2255">
      <w:pPr>
        <w:pStyle w:val="direction"/>
      </w:pPr>
      <w:r w:rsidRPr="00945341">
        <w:t>substitute</w:t>
      </w:r>
    </w:p>
    <w:p w14:paraId="3B810586" w14:textId="63E6EEA8" w:rsidR="00DD7844" w:rsidRPr="00945341" w:rsidRDefault="00B451F9" w:rsidP="00945341">
      <w:pPr>
        <w:pStyle w:val="aDef"/>
      </w:pPr>
      <w:r w:rsidRPr="00945341">
        <w:rPr>
          <w:rStyle w:val="charBoldItals"/>
        </w:rPr>
        <w:t>wheeled toy</w:t>
      </w:r>
      <w:r w:rsidR="001F23D6" w:rsidRPr="00945341">
        <w:t xml:space="preserve"> </w:t>
      </w:r>
      <w:r w:rsidRPr="00945341">
        <w:t>means a child’s pedal car, scooter or tricycle or a similar toy (</w:t>
      </w:r>
      <w:r w:rsidR="001F23D6" w:rsidRPr="00945341">
        <w:t>other than a motorised toy</w:t>
      </w:r>
      <w:r w:rsidRPr="00945341">
        <w:t>)</w:t>
      </w:r>
      <w:r w:rsidR="004D6BFF" w:rsidRPr="00945341">
        <w:t>,</w:t>
      </w:r>
      <w:r w:rsidRPr="00945341">
        <w:t xml:space="preserve"> but</w:t>
      </w:r>
      <w:r w:rsidR="001F23D6" w:rsidRPr="00945341">
        <w:t xml:space="preserve"> only when it is being used by a child who is under 12 years old.</w:t>
      </w:r>
    </w:p>
    <w:p w14:paraId="0F2F4E8F" w14:textId="77777777" w:rsidR="00EB12BD" w:rsidRPr="00945341" w:rsidRDefault="00EB12BD" w:rsidP="00EB12BD">
      <w:pPr>
        <w:pStyle w:val="PageBreak"/>
      </w:pPr>
      <w:r w:rsidRPr="00945341">
        <w:br w:type="page"/>
      </w:r>
    </w:p>
    <w:p w14:paraId="24E57807" w14:textId="62E47A44" w:rsidR="00EB12BD" w:rsidRPr="00945341" w:rsidRDefault="00945341" w:rsidP="00945341">
      <w:pPr>
        <w:pStyle w:val="AH2Part"/>
      </w:pPr>
      <w:bookmarkStart w:id="40" w:name="_Toc27140849"/>
      <w:r w:rsidRPr="00945341">
        <w:rPr>
          <w:rStyle w:val="CharPartNo"/>
        </w:rPr>
        <w:lastRenderedPageBreak/>
        <w:t>Part 3</w:t>
      </w:r>
      <w:r w:rsidRPr="00945341">
        <w:tab/>
      </w:r>
      <w:r w:rsidR="00EB12BD" w:rsidRPr="00945341">
        <w:rPr>
          <w:rStyle w:val="CharPartText"/>
        </w:rPr>
        <w:t>Road Transport (Safety and Traffic Management) Regulation 2017</w:t>
      </w:r>
      <w:bookmarkEnd w:id="40"/>
    </w:p>
    <w:p w14:paraId="123A613D" w14:textId="7CD718EF" w:rsidR="00C038C0" w:rsidRPr="00945341" w:rsidRDefault="00945341" w:rsidP="00945341">
      <w:pPr>
        <w:pStyle w:val="AH5Sec"/>
        <w:shd w:val="pct25" w:color="auto" w:fill="auto"/>
      </w:pPr>
      <w:bookmarkStart w:id="41" w:name="_Toc27140850"/>
      <w:r w:rsidRPr="00945341">
        <w:rPr>
          <w:rStyle w:val="CharSectNo"/>
        </w:rPr>
        <w:t>36</w:t>
      </w:r>
      <w:r w:rsidRPr="00945341">
        <w:tab/>
      </w:r>
      <w:r w:rsidR="00C038C0" w:rsidRPr="00945341">
        <w:t>Section 26 (3) (e)</w:t>
      </w:r>
      <w:bookmarkEnd w:id="41"/>
    </w:p>
    <w:p w14:paraId="64B11994" w14:textId="77777777" w:rsidR="00C038C0" w:rsidRPr="00945341" w:rsidRDefault="00C038C0" w:rsidP="00C038C0">
      <w:pPr>
        <w:pStyle w:val="direction"/>
      </w:pPr>
      <w:r w:rsidRPr="00945341">
        <w:t>omit</w:t>
      </w:r>
    </w:p>
    <w:p w14:paraId="792F3A59" w14:textId="77777777" w:rsidR="00C038C0" w:rsidRPr="00945341" w:rsidRDefault="00C038C0" w:rsidP="00C038C0">
      <w:pPr>
        <w:pStyle w:val="Amainreturn"/>
      </w:pPr>
      <w:r w:rsidRPr="00945341">
        <w:t>number plate</w:t>
      </w:r>
    </w:p>
    <w:p w14:paraId="23DE64A4" w14:textId="77777777" w:rsidR="00C038C0" w:rsidRPr="00945341" w:rsidRDefault="00C038C0" w:rsidP="00C038C0">
      <w:pPr>
        <w:pStyle w:val="direction"/>
      </w:pPr>
      <w:r w:rsidRPr="00945341">
        <w:t>substitute</w:t>
      </w:r>
    </w:p>
    <w:p w14:paraId="25C7A83E" w14:textId="77777777" w:rsidR="00C038C0" w:rsidRPr="00945341" w:rsidRDefault="00C038C0" w:rsidP="00C038C0">
      <w:pPr>
        <w:pStyle w:val="Amainreturn"/>
      </w:pPr>
      <w:r w:rsidRPr="00945341">
        <w:t>numberplate</w:t>
      </w:r>
    </w:p>
    <w:p w14:paraId="778E22FE" w14:textId="289525C7" w:rsidR="00EB12BD" w:rsidRPr="00945341" w:rsidRDefault="00945341" w:rsidP="00945341">
      <w:pPr>
        <w:pStyle w:val="AH5Sec"/>
        <w:shd w:val="pct25" w:color="auto" w:fill="auto"/>
      </w:pPr>
      <w:bookmarkStart w:id="42" w:name="_Toc27140851"/>
      <w:r w:rsidRPr="00945341">
        <w:rPr>
          <w:rStyle w:val="CharSectNo"/>
        </w:rPr>
        <w:t>37</w:t>
      </w:r>
      <w:r w:rsidRPr="00945341">
        <w:tab/>
      </w:r>
      <w:r w:rsidR="00EB12BD" w:rsidRPr="00945341">
        <w:t xml:space="preserve">Section 65 (4), definition of </w:t>
      </w:r>
      <w:r w:rsidR="00EB12BD" w:rsidRPr="00945341">
        <w:rPr>
          <w:rStyle w:val="charItals"/>
        </w:rPr>
        <w:t>scooter</w:t>
      </w:r>
      <w:bookmarkEnd w:id="42"/>
    </w:p>
    <w:p w14:paraId="22E16DA0" w14:textId="77777777" w:rsidR="00EB12BD" w:rsidRPr="00945341" w:rsidRDefault="00EB12BD" w:rsidP="00EB12BD">
      <w:pPr>
        <w:pStyle w:val="direction"/>
      </w:pPr>
      <w:r w:rsidRPr="00945341">
        <w:t>omit</w:t>
      </w:r>
    </w:p>
    <w:p w14:paraId="3D3756A3" w14:textId="77777777" w:rsidR="00A02C2E" w:rsidRPr="00945341" w:rsidRDefault="00A02C2E" w:rsidP="00A02C2E">
      <w:pPr>
        <w:pStyle w:val="PageBreak"/>
      </w:pPr>
      <w:r w:rsidRPr="00945341">
        <w:br w:type="page"/>
      </w:r>
    </w:p>
    <w:p w14:paraId="0F0377F2" w14:textId="729DBE29" w:rsidR="00ED69E1" w:rsidRPr="00945341" w:rsidRDefault="00945341" w:rsidP="00945341">
      <w:pPr>
        <w:pStyle w:val="AH2Part"/>
      </w:pPr>
      <w:bookmarkStart w:id="43" w:name="_Toc27140852"/>
      <w:r w:rsidRPr="00945341">
        <w:rPr>
          <w:rStyle w:val="CharPartNo"/>
        </w:rPr>
        <w:lastRenderedPageBreak/>
        <w:t>Part 4</w:t>
      </w:r>
      <w:r w:rsidRPr="00945341">
        <w:tab/>
      </w:r>
      <w:r w:rsidR="00ED69E1" w:rsidRPr="00945341">
        <w:rPr>
          <w:rStyle w:val="CharPartText"/>
        </w:rPr>
        <w:t>Road Transport (</w:t>
      </w:r>
      <w:r w:rsidR="006F7546" w:rsidRPr="00945341">
        <w:rPr>
          <w:rStyle w:val="CharPartText"/>
        </w:rPr>
        <w:t>Vehicle Registration</w:t>
      </w:r>
      <w:r w:rsidR="00ED69E1" w:rsidRPr="00945341">
        <w:rPr>
          <w:rStyle w:val="CharPartText"/>
        </w:rPr>
        <w:t>) Regulation 20</w:t>
      </w:r>
      <w:r w:rsidR="006F7546" w:rsidRPr="00945341">
        <w:rPr>
          <w:rStyle w:val="CharPartText"/>
        </w:rPr>
        <w:t>00</w:t>
      </w:r>
      <w:bookmarkEnd w:id="43"/>
    </w:p>
    <w:p w14:paraId="131D3265" w14:textId="30F2EDE9" w:rsidR="009A4076" w:rsidRPr="00945341" w:rsidRDefault="00945341" w:rsidP="00945341">
      <w:pPr>
        <w:pStyle w:val="AH5Sec"/>
        <w:shd w:val="pct25" w:color="auto" w:fill="auto"/>
      </w:pPr>
      <w:bookmarkStart w:id="44" w:name="_Toc27140853"/>
      <w:r w:rsidRPr="00945341">
        <w:rPr>
          <w:rStyle w:val="CharSectNo"/>
        </w:rPr>
        <w:t>38</w:t>
      </w:r>
      <w:r w:rsidRPr="00945341">
        <w:tab/>
      </w:r>
      <w:r w:rsidR="009A4076" w:rsidRPr="00945341">
        <w:t>New section 32 (1) (</w:t>
      </w:r>
      <w:r w:rsidR="002D32F0" w:rsidRPr="00945341">
        <w:t>c</w:t>
      </w:r>
      <w:r w:rsidR="009A4076" w:rsidRPr="00945341">
        <w:t>)</w:t>
      </w:r>
      <w:r w:rsidR="004626A3" w:rsidRPr="00945341">
        <w:t xml:space="preserve"> </w:t>
      </w:r>
      <w:r w:rsidR="002D32F0" w:rsidRPr="00945341">
        <w:t xml:space="preserve">(v) </w:t>
      </w:r>
      <w:r w:rsidR="00357EC0" w:rsidRPr="00945341">
        <w:t>and</w:t>
      </w:r>
      <w:r w:rsidR="002D32F0" w:rsidRPr="00945341">
        <w:t xml:space="preserve"> (v</w:t>
      </w:r>
      <w:r w:rsidR="00A6600F" w:rsidRPr="00945341">
        <w:t>i</w:t>
      </w:r>
      <w:r w:rsidR="002D32F0" w:rsidRPr="00945341">
        <w:t>)</w:t>
      </w:r>
      <w:bookmarkEnd w:id="44"/>
    </w:p>
    <w:p w14:paraId="6222F800" w14:textId="77777777" w:rsidR="009A4076" w:rsidRPr="00945341" w:rsidRDefault="00AE26C0" w:rsidP="009A4076">
      <w:pPr>
        <w:pStyle w:val="direction"/>
      </w:pPr>
      <w:r w:rsidRPr="00945341">
        <w:t>insert</w:t>
      </w:r>
    </w:p>
    <w:p w14:paraId="7290F163" w14:textId="77777777" w:rsidR="009A4076" w:rsidRPr="00945341" w:rsidRDefault="009A4076" w:rsidP="002D32F0">
      <w:pPr>
        <w:pStyle w:val="Isubpara"/>
      </w:pPr>
      <w:r w:rsidRPr="00945341">
        <w:tab/>
        <w:t>(</w:t>
      </w:r>
      <w:r w:rsidR="002D32F0" w:rsidRPr="00945341">
        <w:t>v</w:t>
      </w:r>
      <w:r w:rsidRPr="00945341">
        <w:t>)</w:t>
      </w:r>
      <w:r w:rsidRPr="00945341">
        <w:tab/>
      </w:r>
      <w:r w:rsidR="000E32D6" w:rsidRPr="00945341">
        <w:t xml:space="preserve">words or images that a reasonable adult would consider indecent, insulting or offensive are displayed on </w:t>
      </w:r>
      <w:r w:rsidR="00E64E87" w:rsidRPr="00945341">
        <w:t xml:space="preserve">an area of </w:t>
      </w:r>
      <w:r w:rsidR="000E32D6" w:rsidRPr="00945341">
        <w:t>the vehicle</w:t>
      </w:r>
      <w:r w:rsidR="00E64E87" w:rsidRPr="00945341">
        <w:t xml:space="preserve"> greater than 297mm </w:t>
      </w:r>
      <w:r w:rsidR="00A97AF6" w:rsidRPr="00945341">
        <w:t>x 105mm</w:t>
      </w:r>
      <w:r w:rsidR="000E32D6" w:rsidRPr="00945341">
        <w:t>; or</w:t>
      </w:r>
    </w:p>
    <w:p w14:paraId="3D89578E" w14:textId="5869B44C" w:rsidR="00432DBF" w:rsidRPr="00945341" w:rsidRDefault="004626A3" w:rsidP="002D32F0">
      <w:pPr>
        <w:pStyle w:val="Isubpara"/>
      </w:pPr>
      <w:r w:rsidRPr="00945341">
        <w:tab/>
        <w:t>(</w:t>
      </w:r>
      <w:r w:rsidR="002D32F0" w:rsidRPr="00945341">
        <w:t>vi</w:t>
      </w:r>
      <w:r w:rsidRPr="00945341">
        <w:t>)</w:t>
      </w:r>
      <w:r w:rsidRPr="00945341">
        <w:tab/>
      </w:r>
      <w:r w:rsidR="00CA7161" w:rsidRPr="00945341">
        <w:t xml:space="preserve">the vehicle is subject </w:t>
      </w:r>
      <w:r w:rsidR="00E47033" w:rsidRPr="00945341">
        <w:t>to a</w:t>
      </w:r>
      <w:r w:rsidR="00A6600F" w:rsidRPr="00945341">
        <w:t xml:space="preserve"> compulsory</w:t>
      </w:r>
      <w:r w:rsidR="00E47033" w:rsidRPr="00945341">
        <w:t xml:space="preserve"> recall notice</w:t>
      </w:r>
      <w:r w:rsidR="00357EC0" w:rsidRPr="00945341">
        <w:t xml:space="preserve"> or voluntary recall notice</w:t>
      </w:r>
      <w:r w:rsidR="00E47033" w:rsidRPr="00945341">
        <w:t>; or</w:t>
      </w:r>
    </w:p>
    <w:p w14:paraId="58F0AE56" w14:textId="1CB6EEC6" w:rsidR="005B75DE" w:rsidRPr="00945341" w:rsidRDefault="00945341" w:rsidP="00945341">
      <w:pPr>
        <w:pStyle w:val="AH5Sec"/>
        <w:shd w:val="pct25" w:color="auto" w:fill="auto"/>
      </w:pPr>
      <w:bookmarkStart w:id="45" w:name="_Toc27140854"/>
      <w:r w:rsidRPr="00945341">
        <w:rPr>
          <w:rStyle w:val="CharSectNo"/>
        </w:rPr>
        <w:t>39</w:t>
      </w:r>
      <w:r w:rsidRPr="00945341">
        <w:tab/>
      </w:r>
      <w:r w:rsidR="005B75DE" w:rsidRPr="00945341">
        <w:t>New section 32 (4)</w:t>
      </w:r>
      <w:bookmarkEnd w:id="45"/>
    </w:p>
    <w:p w14:paraId="245D0B96" w14:textId="77777777" w:rsidR="005B75DE" w:rsidRPr="00945341" w:rsidRDefault="005B75DE" w:rsidP="005B75DE">
      <w:pPr>
        <w:pStyle w:val="direction"/>
      </w:pPr>
      <w:r w:rsidRPr="00945341">
        <w:t>insert</w:t>
      </w:r>
    </w:p>
    <w:p w14:paraId="20923403" w14:textId="77777777" w:rsidR="00A6600F" w:rsidRPr="00945341" w:rsidRDefault="005B75DE" w:rsidP="005B75DE">
      <w:pPr>
        <w:pStyle w:val="IMain"/>
      </w:pPr>
      <w:r w:rsidRPr="00945341">
        <w:tab/>
        <w:t>(4)</w:t>
      </w:r>
      <w:r w:rsidRPr="00945341">
        <w:tab/>
        <w:t>For subsection (1)</w:t>
      </w:r>
      <w:r w:rsidR="00A6600F" w:rsidRPr="00945341">
        <w:t>—</w:t>
      </w:r>
    </w:p>
    <w:p w14:paraId="23E22B9C" w14:textId="59C60A90" w:rsidR="00E47033" w:rsidRPr="00945341" w:rsidRDefault="00A6600F" w:rsidP="00A369B2">
      <w:pPr>
        <w:pStyle w:val="Ipara"/>
      </w:pPr>
      <w:r w:rsidRPr="00945341">
        <w:tab/>
        <w:t>(a)</w:t>
      </w:r>
      <w:r w:rsidRPr="00945341">
        <w:tab/>
      </w:r>
      <w:r w:rsidR="00FB0880" w:rsidRPr="00945341">
        <w:t xml:space="preserve">a vehicle is </w:t>
      </w:r>
      <w:r w:rsidR="00FB0880" w:rsidRPr="00945341">
        <w:rPr>
          <w:rStyle w:val="charBoldItals"/>
        </w:rPr>
        <w:t>subject to a</w:t>
      </w:r>
      <w:r w:rsidRPr="00945341">
        <w:rPr>
          <w:rStyle w:val="charBoldItals"/>
        </w:rPr>
        <w:t xml:space="preserve"> compulsory</w:t>
      </w:r>
      <w:r w:rsidR="00FB0880" w:rsidRPr="00945341">
        <w:rPr>
          <w:rStyle w:val="charBoldItals"/>
        </w:rPr>
        <w:t xml:space="preserve"> recall notice</w:t>
      </w:r>
      <w:r w:rsidR="00FB0880" w:rsidRPr="00945341">
        <w:t xml:space="preserve"> if</w:t>
      </w:r>
      <w:r w:rsidR="00A369B2" w:rsidRPr="00945341">
        <w:t xml:space="preserve"> </w:t>
      </w:r>
      <w:r w:rsidR="00FB0880" w:rsidRPr="00945341">
        <w:t xml:space="preserve">a recall notice </w:t>
      </w:r>
      <w:r w:rsidR="00E47033" w:rsidRPr="00945341">
        <w:t>has been issued under</w:t>
      </w:r>
      <w:r w:rsidR="001B7ED3" w:rsidRPr="00945341">
        <w:t xml:space="preserve"> the </w:t>
      </w:r>
      <w:hyperlink r:id="rId35" w:tooltip="Australian Consumer Law (ACT)" w:history="1">
        <w:r w:rsidR="005070EC" w:rsidRPr="005070EC">
          <w:rPr>
            <w:rStyle w:val="charCitHyperlinkItal"/>
          </w:rPr>
          <w:t>Australian Consumer Law (ACT)</w:t>
        </w:r>
      </w:hyperlink>
      <w:r w:rsidR="005070EC">
        <w:t>,</w:t>
      </w:r>
      <w:r w:rsidRPr="00945341">
        <w:t xml:space="preserve"> </w:t>
      </w:r>
      <w:r w:rsidR="00E47033" w:rsidRPr="00945341">
        <w:t>section 122 (Compulsory recall of consumer goods)</w:t>
      </w:r>
      <w:r w:rsidRPr="00945341">
        <w:t xml:space="preserve"> in relation to the vehicle or a part of the vehicle</w:t>
      </w:r>
      <w:r w:rsidR="00E47033" w:rsidRPr="00945341">
        <w:t xml:space="preserve">; </w:t>
      </w:r>
      <w:r w:rsidRPr="00945341">
        <w:t>and</w:t>
      </w:r>
    </w:p>
    <w:p w14:paraId="36AFD551" w14:textId="77777777" w:rsidR="00A6600F" w:rsidRPr="00945341" w:rsidRDefault="00A6600F" w:rsidP="00A6600F">
      <w:pPr>
        <w:pStyle w:val="Ipara"/>
      </w:pPr>
      <w:r w:rsidRPr="00945341">
        <w:tab/>
        <w:t>(b)</w:t>
      </w:r>
      <w:r w:rsidRPr="00945341">
        <w:tab/>
        <w:t xml:space="preserve">a vehicle is </w:t>
      </w:r>
      <w:r w:rsidRPr="00945341">
        <w:rPr>
          <w:rStyle w:val="charBoldItals"/>
        </w:rPr>
        <w:t>subject to a voluntary recall notice</w:t>
      </w:r>
      <w:r w:rsidRPr="00945341">
        <w:t xml:space="preserve"> if—</w:t>
      </w:r>
    </w:p>
    <w:p w14:paraId="12974F82" w14:textId="77777777" w:rsidR="00B76BBC" w:rsidRPr="00945341" w:rsidRDefault="00B76BBC" w:rsidP="00B76BBC">
      <w:pPr>
        <w:pStyle w:val="Isubpara"/>
      </w:pPr>
      <w:r w:rsidRPr="00945341">
        <w:tab/>
        <w:t>(</w:t>
      </w:r>
      <w:proofErr w:type="spellStart"/>
      <w:r w:rsidRPr="00945341">
        <w:t>i</w:t>
      </w:r>
      <w:proofErr w:type="spellEnd"/>
      <w:r w:rsidRPr="00945341">
        <w:t>)</w:t>
      </w:r>
      <w:r w:rsidRPr="00945341">
        <w:tab/>
        <w:t>a person has voluntarily recalled the vehicle or a part of the vehicle; and</w:t>
      </w:r>
    </w:p>
    <w:p w14:paraId="51D1E1DA" w14:textId="1D9016BF" w:rsidR="00B76BBC" w:rsidRPr="00945341" w:rsidRDefault="00B76BBC" w:rsidP="00B76BBC">
      <w:pPr>
        <w:pStyle w:val="Isubpara"/>
      </w:pPr>
      <w:r w:rsidRPr="00945341">
        <w:tab/>
        <w:t>(ii)</w:t>
      </w:r>
      <w:r w:rsidRPr="00945341">
        <w:tab/>
        <w:t xml:space="preserve">the recall has been published on a website under the </w:t>
      </w:r>
      <w:hyperlink r:id="rId36" w:tooltip="Australian Consumer Law (ACT)" w:history="1">
        <w:r w:rsidR="005070EC" w:rsidRPr="005070EC">
          <w:rPr>
            <w:rStyle w:val="charCitHyperlinkItal"/>
          </w:rPr>
          <w:t>Australian Consumer Law (ACT)</w:t>
        </w:r>
      </w:hyperlink>
      <w:r w:rsidRPr="00945341">
        <w:t>, section 128 (Notification requirements for a voluntary recall of consumer goods); and</w:t>
      </w:r>
    </w:p>
    <w:p w14:paraId="7BD247CD" w14:textId="77777777" w:rsidR="00B76BBC" w:rsidRPr="00945341" w:rsidRDefault="00B76BBC" w:rsidP="00B76BBC">
      <w:pPr>
        <w:pStyle w:val="Isubpara"/>
      </w:pPr>
      <w:r w:rsidRPr="00945341">
        <w:tab/>
        <w:t>(iii)</w:t>
      </w:r>
      <w:r w:rsidRPr="00945341">
        <w:tab/>
        <w:t>the road transport authority is satisfied the recall relates to a significant road safety risk; and</w:t>
      </w:r>
    </w:p>
    <w:p w14:paraId="4D197AFC" w14:textId="77777777" w:rsidR="00B76BBC" w:rsidRPr="00945341" w:rsidRDefault="00B76BBC" w:rsidP="00B76BBC">
      <w:pPr>
        <w:pStyle w:val="Isubpara"/>
      </w:pPr>
      <w:r w:rsidRPr="00945341">
        <w:tab/>
        <w:t>(iv)</w:t>
      </w:r>
      <w:r w:rsidRPr="00945341">
        <w:tab/>
        <w:t xml:space="preserve">reasonable steps have not been taken </w:t>
      </w:r>
      <w:r w:rsidR="002F5625" w:rsidRPr="00945341">
        <w:t xml:space="preserve">in relation to the vehicle or part </w:t>
      </w:r>
      <w:r w:rsidRPr="00945341">
        <w:t>to address the road safety risk.</w:t>
      </w:r>
    </w:p>
    <w:p w14:paraId="658FE498" w14:textId="5E73D4C8" w:rsidR="00ED69E1" w:rsidRPr="00945341" w:rsidRDefault="00945341" w:rsidP="00945341">
      <w:pPr>
        <w:pStyle w:val="AH5Sec"/>
        <w:shd w:val="pct25" w:color="auto" w:fill="auto"/>
      </w:pPr>
      <w:bookmarkStart w:id="46" w:name="_Toc27140855"/>
      <w:r w:rsidRPr="00945341">
        <w:rPr>
          <w:rStyle w:val="CharSectNo"/>
        </w:rPr>
        <w:lastRenderedPageBreak/>
        <w:t>40</w:t>
      </w:r>
      <w:r w:rsidRPr="00945341">
        <w:tab/>
      </w:r>
      <w:r w:rsidR="002A6F8F" w:rsidRPr="00945341">
        <w:t>New s</w:t>
      </w:r>
      <w:r w:rsidR="00ED69E1" w:rsidRPr="00945341">
        <w:t xml:space="preserve">ection </w:t>
      </w:r>
      <w:r w:rsidR="002A6F8F" w:rsidRPr="00945341">
        <w:t>84</w:t>
      </w:r>
      <w:r w:rsidR="00ED69E1" w:rsidRPr="00945341">
        <w:t xml:space="preserve"> (</w:t>
      </w:r>
      <w:r w:rsidR="002A6F8F" w:rsidRPr="00945341">
        <w:t>1</w:t>
      </w:r>
      <w:r w:rsidR="00ED69E1" w:rsidRPr="00945341">
        <w:t>) (</w:t>
      </w:r>
      <w:r w:rsidR="00FC464C" w:rsidRPr="00945341">
        <w:t>d</w:t>
      </w:r>
      <w:r w:rsidR="00ED69E1" w:rsidRPr="00945341">
        <w:t>a)</w:t>
      </w:r>
      <w:r w:rsidR="00AB349D" w:rsidRPr="00945341">
        <w:t xml:space="preserve"> </w:t>
      </w:r>
      <w:r w:rsidR="00357EC0" w:rsidRPr="00945341">
        <w:t>and</w:t>
      </w:r>
      <w:r w:rsidR="00AB349D" w:rsidRPr="00945341">
        <w:t xml:space="preserve"> (</w:t>
      </w:r>
      <w:proofErr w:type="spellStart"/>
      <w:r w:rsidR="00AB349D" w:rsidRPr="00945341">
        <w:t>d</w:t>
      </w:r>
      <w:r w:rsidR="00357EC0" w:rsidRPr="00945341">
        <w:t>b</w:t>
      </w:r>
      <w:proofErr w:type="spellEnd"/>
      <w:r w:rsidR="00AB349D" w:rsidRPr="00945341">
        <w:t>)</w:t>
      </w:r>
      <w:bookmarkEnd w:id="46"/>
    </w:p>
    <w:p w14:paraId="5C418D42" w14:textId="77777777" w:rsidR="00ED69E1" w:rsidRPr="00945341" w:rsidRDefault="00AE26C0" w:rsidP="00ED69E1">
      <w:pPr>
        <w:pStyle w:val="direction"/>
      </w:pPr>
      <w:r w:rsidRPr="00945341">
        <w:t>insert</w:t>
      </w:r>
    </w:p>
    <w:p w14:paraId="59D50859" w14:textId="77777777" w:rsidR="009E3914" w:rsidRPr="00945341" w:rsidRDefault="00FC1AB0" w:rsidP="00AB349D">
      <w:pPr>
        <w:pStyle w:val="Ipara"/>
      </w:pPr>
      <w:r w:rsidRPr="00945341">
        <w:tab/>
        <w:t>(</w:t>
      </w:r>
      <w:r w:rsidR="00AB349D" w:rsidRPr="00945341">
        <w:t>da</w:t>
      </w:r>
      <w:r w:rsidRPr="00945341">
        <w:t>)</w:t>
      </w:r>
      <w:r w:rsidRPr="00945341">
        <w:tab/>
      </w:r>
      <w:r w:rsidR="00A97AF6" w:rsidRPr="00945341">
        <w:t>words or images that a reasonable adult would consider indecent, insulting or offensive are displayed on an area of the vehicle greater than 297mm x 105mm; or</w:t>
      </w:r>
    </w:p>
    <w:p w14:paraId="5CAE2355" w14:textId="77777777" w:rsidR="00A6600F" w:rsidRPr="00945341" w:rsidRDefault="00A6600F" w:rsidP="00A6600F">
      <w:pPr>
        <w:pStyle w:val="Ipara"/>
      </w:pPr>
      <w:r w:rsidRPr="00945341">
        <w:tab/>
        <w:t>(</w:t>
      </w:r>
      <w:proofErr w:type="spellStart"/>
      <w:r w:rsidRPr="00945341">
        <w:t>db</w:t>
      </w:r>
      <w:proofErr w:type="spellEnd"/>
      <w:r w:rsidRPr="00945341">
        <w:t>)</w:t>
      </w:r>
      <w:r w:rsidRPr="00945341">
        <w:tab/>
      </w:r>
      <w:r w:rsidR="00357EC0" w:rsidRPr="00945341">
        <w:t>the vehicle is subject to a compulsory recall notice or voluntary recall notice; or</w:t>
      </w:r>
    </w:p>
    <w:p w14:paraId="1F8E6E64" w14:textId="6FC7C8EB" w:rsidR="005B75DE" w:rsidRPr="00945341" w:rsidRDefault="00945341" w:rsidP="00945341">
      <w:pPr>
        <w:pStyle w:val="AH5Sec"/>
        <w:shd w:val="pct25" w:color="auto" w:fill="auto"/>
      </w:pPr>
      <w:bookmarkStart w:id="47" w:name="_Toc27140856"/>
      <w:r w:rsidRPr="00945341">
        <w:rPr>
          <w:rStyle w:val="CharSectNo"/>
        </w:rPr>
        <w:t>41</w:t>
      </w:r>
      <w:r w:rsidRPr="00945341">
        <w:tab/>
      </w:r>
      <w:r w:rsidR="006453BA" w:rsidRPr="00945341">
        <w:t>S</w:t>
      </w:r>
      <w:r w:rsidR="005B75DE" w:rsidRPr="00945341">
        <w:t>ection</w:t>
      </w:r>
      <w:r w:rsidR="00257B4F" w:rsidRPr="00945341">
        <w:t> </w:t>
      </w:r>
      <w:r w:rsidR="005B75DE" w:rsidRPr="00945341">
        <w:t>84</w:t>
      </w:r>
      <w:r w:rsidR="00257B4F" w:rsidRPr="00945341">
        <w:t> </w:t>
      </w:r>
      <w:r w:rsidR="005B75DE" w:rsidRPr="00945341">
        <w:t>(</w:t>
      </w:r>
      <w:r w:rsidR="006453BA" w:rsidRPr="00945341">
        <w:t>2</w:t>
      </w:r>
      <w:r w:rsidR="005B75DE" w:rsidRPr="00945341">
        <w:t>)</w:t>
      </w:r>
      <w:r w:rsidR="006453BA" w:rsidRPr="00945341">
        <w:t>, new definition</w:t>
      </w:r>
      <w:r w:rsidR="00257B4F" w:rsidRPr="00945341">
        <w:t>s</w:t>
      </w:r>
      <w:bookmarkEnd w:id="47"/>
    </w:p>
    <w:p w14:paraId="362DA521" w14:textId="77777777" w:rsidR="005B75DE" w:rsidRPr="00945341" w:rsidRDefault="005B75DE" w:rsidP="005B75DE">
      <w:pPr>
        <w:pStyle w:val="direction"/>
      </w:pPr>
      <w:r w:rsidRPr="00945341">
        <w:t>insert</w:t>
      </w:r>
    </w:p>
    <w:p w14:paraId="6D4D1899" w14:textId="50E6146E" w:rsidR="00167C17" w:rsidRPr="00945341" w:rsidRDefault="00167C17" w:rsidP="00945341">
      <w:pPr>
        <w:pStyle w:val="aDef"/>
      </w:pPr>
      <w:r w:rsidRPr="00945341">
        <w:rPr>
          <w:rStyle w:val="charBoldItals"/>
        </w:rPr>
        <w:t>subject to a compulsory recall notice</w:t>
      </w:r>
      <w:r w:rsidR="005F0CD2" w:rsidRPr="00945341">
        <w:t>—see section 3</w:t>
      </w:r>
      <w:r w:rsidR="008032AB" w:rsidRPr="00945341">
        <w:t>2</w:t>
      </w:r>
      <w:r w:rsidR="005F0CD2" w:rsidRPr="00945341">
        <w:t> (4) (a)</w:t>
      </w:r>
      <w:r w:rsidR="00257B4F" w:rsidRPr="00945341">
        <w:t>.</w:t>
      </w:r>
    </w:p>
    <w:p w14:paraId="41B596CD" w14:textId="1CBE6071" w:rsidR="00167C17" w:rsidRPr="00945341" w:rsidRDefault="00167C17" w:rsidP="00945341">
      <w:pPr>
        <w:pStyle w:val="aDef"/>
      </w:pPr>
      <w:r w:rsidRPr="00945341">
        <w:rPr>
          <w:rStyle w:val="charBoldItals"/>
        </w:rPr>
        <w:t>subject to a voluntary recall notice</w:t>
      </w:r>
      <w:r w:rsidRPr="00945341">
        <w:t>—</w:t>
      </w:r>
      <w:r w:rsidR="005F0CD2" w:rsidRPr="00945341">
        <w:t>see section 3</w:t>
      </w:r>
      <w:r w:rsidR="008032AB" w:rsidRPr="00945341">
        <w:t>2</w:t>
      </w:r>
      <w:r w:rsidR="005F0CD2" w:rsidRPr="00945341">
        <w:t> (4) (b).</w:t>
      </w:r>
    </w:p>
    <w:p w14:paraId="6E66FBA1" w14:textId="75DB0E7D" w:rsidR="007020B9" w:rsidRPr="00945341" w:rsidRDefault="00945341" w:rsidP="00945341">
      <w:pPr>
        <w:pStyle w:val="AH5Sec"/>
        <w:shd w:val="pct25" w:color="auto" w:fill="auto"/>
      </w:pPr>
      <w:bookmarkStart w:id="48" w:name="_Toc27140857"/>
      <w:r w:rsidRPr="00945341">
        <w:rPr>
          <w:rStyle w:val="CharSectNo"/>
        </w:rPr>
        <w:t>42</w:t>
      </w:r>
      <w:r w:rsidRPr="00945341">
        <w:tab/>
      </w:r>
      <w:r w:rsidR="007020B9" w:rsidRPr="00945341">
        <w:t>Section 85 (5) (d)</w:t>
      </w:r>
      <w:bookmarkEnd w:id="48"/>
    </w:p>
    <w:p w14:paraId="7FD0426D" w14:textId="77777777" w:rsidR="007020B9" w:rsidRPr="00945341" w:rsidRDefault="007020B9" w:rsidP="007020B9">
      <w:pPr>
        <w:pStyle w:val="direction"/>
      </w:pPr>
      <w:r w:rsidRPr="00945341">
        <w:t>omit</w:t>
      </w:r>
    </w:p>
    <w:p w14:paraId="73914203" w14:textId="77777777" w:rsidR="007020B9" w:rsidRPr="00945341" w:rsidRDefault="007020B9" w:rsidP="007020B9">
      <w:pPr>
        <w:pStyle w:val="Amainreturn"/>
      </w:pPr>
      <w:r w:rsidRPr="00945341">
        <w:t>section 84 (f)</w:t>
      </w:r>
    </w:p>
    <w:p w14:paraId="269E5504" w14:textId="77777777" w:rsidR="007020B9" w:rsidRPr="00945341" w:rsidRDefault="007020B9" w:rsidP="007020B9">
      <w:pPr>
        <w:pStyle w:val="direction"/>
      </w:pPr>
      <w:r w:rsidRPr="00945341">
        <w:t>substitute</w:t>
      </w:r>
    </w:p>
    <w:p w14:paraId="233051E6" w14:textId="77777777" w:rsidR="007020B9" w:rsidRPr="00945341" w:rsidRDefault="007020B9" w:rsidP="007020B9">
      <w:pPr>
        <w:pStyle w:val="Amainreturn"/>
      </w:pPr>
      <w:r w:rsidRPr="00945341">
        <w:t>section 84 (1) (g)</w:t>
      </w:r>
    </w:p>
    <w:p w14:paraId="0FC2970F" w14:textId="606DF84A" w:rsidR="009204A2" w:rsidRPr="00945341" w:rsidRDefault="00945341" w:rsidP="00945341">
      <w:pPr>
        <w:pStyle w:val="AH5Sec"/>
        <w:shd w:val="pct25" w:color="auto" w:fill="auto"/>
      </w:pPr>
      <w:bookmarkStart w:id="49" w:name="_Toc27140858"/>
      <w:r w:rsidRPr="00945341">
        <w:rPr>
          <w:rStyle w:val="CharSectNo"/>
        </w:rPr>
        <w:t>43</w:t>
      </w:r>
      <w:r w:rsidRPr="00945341">
        <w:tab/>
      </w:r>
      <w:r w:rsidR="009204A2" w:rsidRPr="00945341">
        <w:t>Section 146 (2)</w:t>
      </w:r>
      <w:bookmarkEnd w:id="49"/>
    </w:p>
    <w:p w14:paraId="3729DE43" w14:textId="77777777" w:rsidR="009204A2" w:rsidRPr="00945341" w:rsidRDefault="009204A2" w:rsidP="009204A2">
      <w:pPr>
        <w:pStyle w:val="direction"/>
      </w:pPr>
      <w:r w:rsidRPr="00945341">
        <w:t>substitute</w:t>
      </w:r>
    </w:p>
    <w:p w14:paraId="5C407293" w14:textId="77777777" w:rsidR="00CB553C" w:rsidRPr="00945341" w:rsidRDefault="009204A2" w:rsidP="009204A2">
      <w:pPr>
        <w:pStyle w:val="IMain"/>
      </w:pPr>
      <w:r w:rsidRPr="00945341">
        <w:tab/>
        <w:t>(2)</w:t>
      </w:r>
      <w:r w:rsidRPr="00945341">
        <w:tab/>
        <w:t xml:space="preserve">The proprietor of the approved premises where the vehicle </w:t>
      </w:r>
      <w:r w:rsidR="00841F27" w:rsidRPr="00945341">
        <w:t>is</w:t>
      </w:r>
      <w:r w:rsidRPr="00945341">
        <w:t xml:space="preserve"> tested or inspected must</w:t>
      </w:r>
      <w:r w:rsidR="00CB553C" w:rsidRPr="00945341">
        <w:t>—</w:t>
      </w:r>
    </w:p>
    <w:p w14:paraId="2F78611F" w14:textId="77777777" w:rsidR="009204A2" w:rsidRPr="00945341" w:rsidRDefault="00CB553C" w:rsidP="00CB553C">
      <w:pPr>
        <w:pStyle w:val="Ipara"/>
      </w:pPr>
      <w:r w:rsidRPr="00945341">
        <w:tab/>
        <w:t>(a)</w:t>
      </w:r>
      <w:r w:rsidRPr="00945341">
        <w:tab/>
      </w:r>
      <w:r w:rsidR="00711BFA" w:rsidRPr="00945341">
        <w:t>give the certificate to the road transport authority</w:t>
      </w:r>
      <w:r w:rsidRPr="00945341">
        <w:t>; and</w:t>
      </w:r>
    </w:p>
    <w:p w14:paraId="3832B56F" w14:textId="77777777" w:rsidR="00CB553C" w:rsidRPr="00945341" w:rsidRDefault="00CB553C" w:rsidP="00CB553C">
      <w:pPr>
        <w:pStyle w:val="Ipara"/>
      </w:pPr>
      <w:r w:rsidRPr="00945341">
        <w:tab/>
        <w:t>(b)</w:t>
      </w:r>
      <w:r w:rsidRPr="00945341">
        <w:tab/>
      </w:r>
      <w:r w:rsidR="000E32D6" w:rsidRPr="00945341">
        <w:t>if the driver of the vehicle requests a copy of the certificate—</w:t>
      </w:r>
      <w:r w:rsidR="00FC426E" w:rsidRPr="00945341">
        <w:t>give a copy to the driver.</w:t>
      </w:r>
    </w:p>
    <w:p w14:paraId="0C672EA1" w14:textId="55C778B1" w:rsidR="00664D9B" w:rsidRPr="00945341" w:rsidRDefault="00945341" w:rsidP="00945341">
      <w:pPr>
        <w:pStyle w:val="AH5Sec"/>
        <w:shd w:val="pct25" w:color="auto" w:fill="auto"/>
      </w:pPr>
      <w:bookmarkStart w:id="50" w:name="_Toc27140859"/>
      <w:r w:rsidRPr="00945341">
        <w:rPr>
          <w:rStyle w:val="CharSectNo"/>
        </w:rPr>
        <w:lastRenderedPageBreak/>
        <w:t>44</w:t>
      </w:r>
      <w:r w:rsidRPr="00945341">
        <w:tab/>
      </w:r>
      <w:r w:rsidR="00664D9B" w:rsidRPr="00945341">
        <w:t>Section 146 (4)</w:t>
      </w:r>
      <w:bookmarkEnd w:id="50"/>
    </w:p>
    <w:p w14:paraId="6D749F04" w14:textId="77777777" w:rsidR="00664D9B" w:rsidRPr="00945341" w:rsidRDefault="00664D9B" w:rsidP="00664D9B">
      <w:pPr>
        <w:pStyle w:val="direction"/>
      </w:pPr>
      <w:r w:rsidRPr="00945341">
        <w:t>substitute</w:t>
      </w:r>
    </w:p>
    <w:p w14:paraId="2E055610" w14:textId="77777777" w:rsidR="00664D9B" w:rsidRPr="00945341" w:rsidRDefault="00664D9B" w:rsidP="00664D9B">
      <w:pPr>
        <w:pStyle w:val="IMain"/>
      </w:pPr>
      <w:r w:rsidRPr="00945341">
        <w:tab/>
        <w:t>(4)</w:t>
      </w:r>
      <w:r w:rsidRPr="00945341">
        <w:tab/>
      </w:r>
      <w:r w:rsidR="00AD68CA" w:rsidRPr="00945341">
        <w:t xml:space="preserve">The </w:t>
      </w:r>
      <w:r w:rsidR="00C84A5A" w:rsidRPr="00945341">
        <w:t>proprietor</w:t>
      </w:r>
      <w:r w:rsidR="00AD68CA" w:rsidRPr="00945341">
        <w:t xml:space="preserve"> </w:t>
      </w:r>
      <w:r w:rsidR="00EC3170" w:rsidRPr="00945341">
        <w:t xml:space="preserve">must </w:t>
      </w:r>
      <w:r w:rsidR="00C84A5A" w:rsidRPr="00945341">
        <w:t>keep</w:t>
      </w:r>
      <w:r w:rsidRPr="00945341">
        <w:t xml:space="preserve"> </w:t>
      </w:r>
      <w:r w:rsidR="00636826" w:rsidRPr="00945341">
        <w:t xml:space="preserve">a </w:t>
      </w:r>
      <w:r w:rsidRPr="00945341">
        <w:t>copy of the certificate and the brake test results for the vehicle—</w:t>
      </w:r>
    </w:p>
    <w:p w14:paraId="1DC37629" w14:textId="77777777" w:rsidR="00664D9B" w:rsidRPr="00945341" w:rsidRDefault="00664D9B" w:rsidP="00664D9B">
      <w:pPr>
        <w:pStyle w:val="Ipara"/>
      </w:pPr>
      <w:r w:rsidRPr="00945341">
        <w:tab/>
        <w:t>(a)</w:t>
      </w:r>
      <w:r w:rsidRPr="00945341">
        <w:tab/>
      </w:r>
      <w:r w:rsidR="00C84A5A" w:rsidRPr="00945341">
        <w:t>for at least 12 months</w:t>
      </w:r>
      <w:r w:rsidR="004C788D" w:rsidRPr="00945341">
        <w:t xml:space="preserve">; </w:t>
      </w:r>
      <w:r w:rsidR="002112C2" w:rsidRPr="00945341">
        <w:t>and</w:t>
      </w:r>
    </w:p>
    <w:p w14:paraId="6E98CE45" w14:textId="77777777" w:rsidR="00664D9B" w:rsidRPr="00945341" w:rsidRDefault="00664D9B" w:rsidP="00664D9B">
      <w:pPr>
        <w:pStyle w:val="Ipara"/>
      </w:pPr>
      <w:r w:rsidRPr="00945341">
        <w:tab/>
        <w:t>(b)</w:t>
      </w:r>
      <w:r w:rsidRPr="00945341">
        <w:tab/>
      </w:r>
      <w:r w:rsidR="00C84A5A" w:rsidRPr="00945341">
        <w:t>in a way</w:t>
      </w:r>
      <w:r w:rsidR="00C83421" w:rsidRPr="00945341">
        <w:t xml:space="preserve"> that can be made available </w:t>
      </w:r>
      <w:r w:rsidR="00AC510D" w:rsidRPr="00945341">
        <w:t>for the road transport authority to inspect on request</w:t>
      </w:r>
      <w:r w:rsidRPr="00945341">
        <w:t>.</w:t>
      </w:r>
    </w:p>
    <w:p w14:paraId="772E22ED" w14:textId="5A85B040" w:rsidR="00DD7844" w:rsidRPr="00945341" w:rsidRDefault="00945341" w:rsidP="00945341">
      <w:pPr>
        <w:pStyle w:val="AH5Sec"/>
        <w:shd w:val="pct25" w:color="auto" w:fill="auto"/>
      </w:pPr>
      <w:bookmarkStart w:id="51" w:name="_Toc27140860"/>
      <w:r w:rsidRPr="00945341">
        <w:rPr>
          <w:rStyle w:val="CharSectNo"/>
        </w:rPr>
        <w:t>45</w:t>
      </w:r>
      <w:r w:rsidRPr="00945341">
        <w:tab/>
      </w:r>
      <w:r w:rsidR="00DD7844" w:rsidRPr="00945341">
        <w:t>Schedule 1, part 1.5, section 1.43</w:t>
      </w:r>
      <w:r w:rsidR="00C03EA9" w:rsidRPr="00945341">
        <w:t xml:space="preserve"> examples</w:t>
      </w:r>
      <w:r w:rsidR="00DD7844" w:rsidRPr="00945341">
        <w:t>, new dot point</w:t>
      </w:r>
      <w:bookmarkEnd w:id="51"/>
    </w:p>
    <w:p w14:paraId="3FFED3A9" w14:textId="09E1DF32" w:rsidR="00DD7844" w:rsidRPr="00945341" w:rsidRDefault="00C03EA9" w:rsidP="00DD7844">
      <w:pPr>
        <w:pStyle w:val="direction"/>
      </w:pPr>
      <w:r w:rsidRPr="00945341">
        <w:t xml:space="preserve">after 4th dot point, </w:t>
      </w:r>
      <w:r w:rsidR="00DD7844" w:rsidRPr="00945341">
        <w:t>insert</w:t>
      </w:r>
    </w:p>
    <w:p w14:paraId="2E0AD416" w14:textId="4A7DE34C" w:rsidR="00DD7844" w:rsidRPr="00945341" w:rsidRDefault="00945341" w:rsidP="00030C6B">
      <w:pPr>
        <w:pStyle w:val="aExamBulletss"/>
        <w:tabs>
          <w:tab w:val="left" w:pos="1500"/>
        </w:tabs>
        <w:spacing w:before="120"/>
        <w:ind w:left="1503" w:hanging="403"/>
      </w:pPr>
      <w:r w:rsidRPr="00945341">
        <w:rPr>
          <w:rFonts w:ascii="Symbol" w:hAnsi="Symbol"/>
        </w:rPr>
        <w:t></w:t>
      </w:r>
      <w:r w:rsidRPr="00945341">
        <w:rPr>
          <w:rFonts w:ascii="Symbol" w:hAnsi="Symbol"/>
        </w:rPr>
        <w:tab/>
      </w:r>
      <w:r w:rsidR="00DD7844" w:rsidRPr="00945341">
        <w:t>taxi driver’s visual display unit showing passenger information</w:t>
      </w:r>
    </w:p>
    <w:p w14:paraId="707713BA" w14:textId="7146F6FB" w:rsidR="000809F3" w:rsidRPr="00945341" w:rsidRDefault="00945341" w:rsidP="00945341">
      <w:pPr>
        <w:pStyle w:val="AH5Sec"/>
        <w:shd w:val="pct25" w:color="auto" w:fill="auto"/>
      </w:pPr>
      <w:bookmarkStart w:id="52" w:name="_Toc27140861"/>
      <w:r w:rsidRPr="00945341">
        <w:rPr>
          <w:rStyle w:val="CharSectNo"/>
        </w:rPr>
        <w:t>46</w:t>
      </w:r>
      <w:r w:rsidRPr="00945341">
        <w:tab/>
      </w:r>
      <w:r w:rsidR="000809F3" w:rsidRPr="00945341">
        <w:t>Schedule 1, part 1.11, section 1.151 (2)</w:t>
      </w:r>
      <w:r w:rsidR="00AE1EB6" w:rsidRPr="00945341">
        <w:t xml:space="preserve"> and (3)</w:t>
      </w:r>
      <w:bookmarkEnd w:id="52"/>
    </w:p>
    <w:p w14:paraId="233CA834" w14:textId="77777777" w:rsidR="000809F3" w:rsidRPr="00945341" w:rsidRDefault="000809F3" w:rsidP="000809F3">
      <w:pPr>
        <w:pStyle w:val="direction"/>
      </w:pPr>
      <w:r w:rsidRPr="00945341">
        <w:t>omit</w:t>
      </w:r>
    </w:p>
    <w:p w14:paraId="690DA070" w14:textId="77777777" w:rsidR="000809F3" w:rsidRPr="00945341" w:rsidRDefault="000809F3" w:rsidP="000809F3">
      <w:pPr>
        <w:pStyle w:val="Amainreturn"/>
      </w:pPr>
      <w:r w:rsidRPr="00945341">
        <w:t>number plate</w:t>
      </w:r>
      <w:r w:rsidR="00AE1EB6" w:rsidRPr="00945341">
        <w:t>s</w:t>
      </w:r>
    </w:p>
    <w:p w14:paraId="4AD0E8D1" w14:textId="77777777" w:rsidR="000809F3" w:rsidRPr="00945341" w:rsidRDefault="000809F3" w:rsidP="000809F3">
      <w:pPr>
        <w:pStyle w:val="direction"/>
      </w:pPr>
      <w:r w:rsidRPr="00945341">
        <w:t>substitute</w:t>
      </w:r>
    </w:p>
    <w:p w14:paraId="4B8064A1" w14:textId="77777777" w:rsidR="000809F3" w:rsidRPr="00945341" w:rsidRDefault="000809F3" w:rsidP="000809F3">
      <w:pPr>
        <w:pStyle w:val="Amainreturn"/>
      </w:pPr>
      <w:r w:rsidRPr="00945341">
        <w:t>numberplate</w:t>
      </w:r>
      <w:r w:rsidR="00AE1EB6" w:rsidRPr="00945341">
        <w:t>s</w:t>
      </w:r>
    </w:p>
    <w:p w14:paraId="03CF98A2" w14:textId="77777777" w:rsidR="00945341" w:rsidRDefault="00945341">
      <w:pPr>
        <w:pStyle w:val="02Text"/>
        <w:sectPr w:rsidR="00945341" w:rsidSect="00945341">
          <w:headerReference w:type="even" r:id="rId37"/>
          <w:headerReference w:type="default" r:id="rId38"/>
          <w:footerReference w:type="even" r:id="rId39"/>
          <w:footerReference w:type="default" r:id="rId40"/>
          <w:footerReference w:type="first" r:id="rId41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22D397DA" w14:textId="61AA2B15" w:rsidR="009665F7" w:rsidRDefault="00945341" w:rsidP="00945341">
      <w:pPr>
        <w:pStyle w:val="Sched-heading"/>
        <w:rPr>
          <w:rStyle w:val="CharChapText"/>
        </w:rPr>
      </w:pPr>
      <w:bookmarkStart w:id="53" w:name="_Toc27140862"/>
      <w:r w:rsidRPr="00945341">
        <w:rPr>
          <w:rStyle w:val="CharChapNo"/>
        </w:rPr>
        <w:lastRenderedPageBreak/>
        <w:t>Schedule 1</w:t>
      </w:r>
      <w:r w:rsidRPr="00945341">
        <w:tab/>
      </w:r>
      <w:r w:rsidR="009665F7" w:rsidRPr="00945341">
        <w:rPr>
          <w:rStyle w:val="CharChapText"/>
        </w:rPr>
        <w:t>Consequential amendments—Road Transport (Offences) Regulation 2005</w:t>
      </w:r>
      <w:bookmarkEnd w:id="53"/>
    </w:p>
    <w:p w14:paraId="7DA5B133" w14:textId="77777777" w:rsidR="00DC7319" w:rsidRDefault="00DC7319" w:rsidP="00DC7319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5843A150" w14:textId="15B2D916" w:rsidR="00DC7319" w:rsidRPr="00DC7319" w:rsidRDefault="00DC7319" w:rsidP="00DC7319">
      <w:pPr>
        <w:pStyle w:val="ref"/>
      </w:pPr>
      <w:r>
        <w:t>(see s 3)</w:t>
      </w:r>
    </w:p>
    <w:p w14:paraId="2A755579" w14:textId="014D2371" w:rsidR="009665F7" w:rsidRPr="00945341" w:rsidRDefault="00945341" w:rsidP="00945341">
      <w:pPr>
        <w:pStyle w:val="ShadedSchClause"/>
      </w:pPr>
      <w:bookmarkStart w:id="54" w:name="_Toc27140863"/>
      <w:r w:rsidRPr="00945341">
        <w:rPr>
          <w:rStyle w:val="CharSectNo"/>
        </w:rPr>
        <w:t>[1.1]</w:t>
      </w:r>
      <w:r w:rsidRPr="00945341">
        <w:tab/>
      </w:r>
      <w:r w:rsidR="009665F7" w:rsidRPr="00945341">
        <w:t>Schedule 1, part 1.12A, item 323</w:t>
      </w:r>
      <w:bookmarkEnd w:id="54"/>
    </w:p>
    <w:p w14:paraId="725CBD2C" w14:textId="77777777" w:rsidR="009665F7" w:rsidRPr="00945341" w:rsidRDefault="009665F7" w:rsidP="009665F7">
      <w:pPr>
        <w:pStyle w:val="direction"/>
      </w:pPr>
      <w:r w:rsidRPr="00945341">
        <w:t>substitute</w:t>
      </w:r>
    </w:p>
    <w:tbl>
      <w:tblPr>
        <w:tblW w:w="1023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798"/>
        <w:gridCol w:w="3260"/>
        <w:gridCol w:w="993"/>
        <w:gridCol w:w="992"/>
        <w:gridCol w:w="992"/>
      </w:tblGrid>
      <w:tr w:rsidR="009665F7" w:rsidRPr="00945341" w14:paraId="4AED34F2" w14:textId="77777777" w:rsidTr="00B17364">
        <w:trPr>
          <w:cantSplit/>
        </w:trPr>
        <w:tc>
          <w:tcPr>
            <w:tcW w:w="1200" w:type="dxa"/>
          </w:tcPr>
          <w:p w14:paraId="1FE1F730" w14:textId="77777777" w:rsidR="009665F7" w:rsidRPr="00945341" w:rsidRDefault="009665F7" w:rsidP="00B17364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323</w:t>
            </w:r>
          </w:p>
        </w:tc>
        <w:tc>
          <w:tcPr>
            <w:tcW w:w="2798" w:type="dxa"/>
          </w:tcPr>
          <w:p w14:paraId="3AD4B618" w14:textId="77777777" w:rsidR="009665F7" w:rsidRPr="00945341" w:rsidRDefault="009665F7" w:rsidP="00B17364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213U (1)</w:t>
            </w:r>
          </w:p>
        </w:tc>
        <w:tc>
          <w:tcPr>
            <w:tcW w:w="3260" w:type="dxa"/>
          </w:tcPr>
          <w:p w14:paraId="0D5A7F67" w14:textId="77777777" w:rsidR="009665F7" w:rsidRPr="00945341" w:rsidRDefault="009665F7" w:rsidP="00B17364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remove</w:t>
            </w:r>
            <w:r w:rsidR="0003794F" w:rsidRPr="00945341">
              <w:rPr>
                <w:color w:val="000000"/>
              </w:rPr>
              <w:t>/</w:t>
            </w:r>
            <w:r w:rsidRPr="00945341">
              <w:rPr>
                <w:color w:val="000000"/>
              </w:rPr>
              <w:t>interfere with parking permit/mobility parking scheme authority</w:t>
            </w:r>
          </w:p>
        </w:tc>
        <w:tc>
          <w:tcPr>
            <w:tcW w:w="993" w:type="dxa"/>
          </w:tcPr>
          <w:p w14:paraId="63D64D3C" w14:textId="77777777" w:rsidR="009665F7" w:rsidRPr="00945341" w:rsidRDefault="009665F7" w:rsidP="00B17364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2F5DE731" w14:textId="77777777" w:rsidR="009665F7" w:rsidRPr="00945341" w:rsidRDefault="00C90D58" w:rsidP="00B17364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615</w:t>
            </w:r>
          </w:p>
        </w:tc>
        <w:tc>
          <w:tcPr>
            <w:tcW w:w="992" w:type="dxa"/>
          </w:tcPr>
          <w:p w14:paraId="407B07F6" w14:textId="77777777" w:rsidR="009665F7" w:rsidRPr="00945341" w:rsidRDefault="009665F7" w:rsidP="00B17364">
            <w:pPr>
              <w:pStyle w:val="TableText10"/>
              <w:rPr>
                <w:color w:val="000000"/>
              </w:rPr>
            </w:pPr>
          </w:p>
        </w:tc>
      </w:tr>
      <w:tr w:rsidR="009665F7" w:rsidRPr="00945341" w14:paraId="450B3B25" w14:textId="77777777" w:rsidTr="00B17364">
        <w:trPr>
          <w:cantSplit/>
        </w:trPr>
        <w:tc>
          <w:tcPr>
            <w:tcW w:w="1200" w:type="dxa"/>
          </w:tcPr>
          <w:p w14:paraId="0914F3D2" w14:textId="77777777" w:rsidR="009665F7" w:rsidRPr="00945341" w:rsidRDefault="009665F7" w:rsidP="00B17364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323A</w:t>
            </w:r>
          </w:p>
        </w:tc>
        <w:tc>
          <w:tcPr>
            <w:tcW w:w="2798" w:type="dxa"/>
          </w:tcPr>
          <w:p w14:paraId="03DA72D8" w14:textId="77777777" w:rsidR="009665F7" w:rsidRPr="00945341" w:rsidRDefault="009665F7" w:rsidP="00B17364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213U (2)</w:t>
            </w:r>
            <w:r w:rsidR="0003794F" w:rsidRPr="00945341">
              <w:rPr>
                <w:color w:val="000000"/>
              </w:rPr>
              <w:t xml:space="preserve"> (a)</w:t>
            </w:r>
          </w:p>
        </w:tc>
        <w:tc>
          <w:tcPr>
            <w:tcW w:w="3260" w:type="dxa"/>
          </w:tcPr>
          <w:p w14:paraId="6E747ABE" w14:textId="77777777" w:rsidR="009665F7" w:rsidRPr="00945341" w:rsidRDefault="0003794F" w:rsidP="00B17364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display copy of parking permit/mobility parking scheme authority</w:t>
            </w:r>
          </w:p>
        </w:tc>
        <w:tc>
          <w:tcPr>
            <w:tcW w:w="993" w:type="dxa"/>
          </w:tcPr>
          <w:p w14:paraId="0595C6A9" w14:textId="77777777" w:rsidR="009665F7" w:rsidRPr="00945341" w:rsidRDefault="009665F7" w:rsidP="00B17364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5DF2E9C8" w14:textId="77777777" w:rsidR="009665F7" w:rsidRPr="00945341" w:rsidRDefault="00C90D58" w:rsidP="00B17364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615</w:t>
            </w:r>
          </w:p>
        </w:tc>
        <w:tc>
          <w:tcPr>
            <w:tcW w:w="992" w:type="dxa"/>
          </w:tcPr>
          <w:p w14:paraId="4AFF73D3" w14:textId="77777777" w:rsidR="009665F7" w:rsidRPr="00945341" w:rsidRDefault="009665F7" w:rsidP="00B17364">
            <w:pPr>
              <w:pStyle w:val="TableText10"/>
              <w:rPr>
                <w:color w:val="000000"/>
              </w:rPr>
            </w:pPr>
          </w:p>
        </w:tc>
      </w:tr>
      <w:tr w:rsidR="0003794F" w:rsidRPr="00945341" w14:paraId="562D8117" w14:textId="77777777" w:rsidTr="00B17364">
        <w:trPr>
          <w:cantSplit/>
        </w:trPr>
        <w:tc>
          <w:tcPr>
            <w:tcW w:w="1200" w:type="dxa"/>
          </w:tcPr>
          <w:p w14:paraId="5AE8DDF2" w14:textId="42BBD800" w:rsidR="0003794F" w:rsidRPr="00945341" w:rsidRDefault="0003794F" w:rsidP="0003794F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323</w:t>
            </w:r>
            <w:r w:rsidR="00A2050D" w:rsidRPr="00945341">
              <w:rPr>
                <w:color w:val="000000"/>
              </w:rPr>
              <w:t>B</w:t>
            </w:r>
          </w:p>
        </w:tc>
        <w:tc>
          <w:tcPr>
            <w:tcW w:w="2798" w:type="dxa"/>
          </w:tcPr>
          <w:p w14:paraId="32976F25" w14:textId="77777777" w:rsidR="0003794F" w:rsidRPr="00945341" w:rsidRDefault="0003794F" w:rsidP="0003794F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213U (2) (b)</w:t>
            </w:r>
          </w:p>
        </w:tc>
        <w:tc>
          <w:tcPr>
            <w:tcW w:w="3260" w:type="dxa"/>
          </w:tcPr>
          <w:p w14:paraId="768FBD4C" w14:textId="77777777" w:rsidR="0003794F" w:rsidRPr="00945341" w:rsidRDefault="0003794F" w:rsidP="0003794F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display changed/damaged/defaced parking permit/mobility parking scheme authority</w:t>
            </w:r>
          </w:p>
        </w:tc>
        <w:tc>
          <w:tcPr>
            <w:tcW w:w="993" w:type="dxa"/>
          </w:tcPr>
          <w:p w14:paraId="035E0B2B" w14:textId="77777777" w:rsidR="0003794F" w:rsidRPr="00945341" w:rsidRDefault="0003794F" w:rsidP="0003794F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49DF1C27" w14:textId="77777777" w:rsidR="0003794F" w:rsidRPr="00945341" w:rsidRDefault="0003794F" w:rsidP="0003794F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615</w:t>
            </w:r>
          </w:p>
        </w:tc>
        <w:tc>
          <w:tcPr>
            <w:tcW w:w="992" w:type="dxa"/>
          </w:tcPr>
          <w:p w14:paraId="0F47F277" w14:textId="77777777" w:rsidR="0003794F" w:rsidRPr="00945341" w:rsidRDefault="0003794F" w:rsidP="0003794F">
            <w:pPr>
              <w:pStyle w:val="TableText10"/>
              <w:rPr>
                <w:color w:val="000000"/>
              </w:rPr>
            </w:pPr>
          </w:p>
        </w:tc>
      </w:tr>
    </w:tbl>
    <w:p w14:paraId="2ABE4299" w14:textId="04FD37AA" w:rsidR="005A7272" w:rsidRPr="00945341" w:rsidRDefault="00945341" w:rsidP="00945341">
      <w:pPr>
        <w:pStyle w:val="ShadedSchClause"/>
      </w:pPr>
      <w:bookmarkStart w:id="55" w:name="_Toc27140864"/>
      <w:r w:rsidRPr="00945341">
        <w:rPr>
          <w:rStyle w:val="CharSectNo"/>
        </w:rPr>
        <w:lastRenderedPageBreak/>
        <w:t>[1.2]</w:t>
      </w:r>
      <w:r w:rsidRPr="00945341">
        <w:tab/>
      </w:r>
      <w:r w:rsidR="005A7272" w:rsidRPr="00945341">
        <w:t>Schedule 1, part 1.12A, item 324, column 3</w:t>
      </w:r>
      <w:bookmarkEnd w:id="55"/>
    </w:p>
    <w:p w14:paraId="600DA8FE" w14:textId="77777777" w:rsidR="005A7272" w:rsidRPr="00945341" w:rsidRDefault="005A7272" w:rsidP="005A7272">
      <w:pPr>
        <w:pStyle w:val="direction"/>
      </w:pPr>
      <w:r w:rsidRPr="00945341">
        <w:t>omit</w:t>
      </w:r>
    </w:p>
    <w:p w14:paraId="07190812" w14:textId="77777777" w:rsidR="005A7272" w:rsidRPr="00945341" w:rsidRDefault="005A7272" w:rsidP="000B1D00">
      <w:pPr>
        <w:pStyle w:val="TableText10"/>
        <w:ind w:left="1092" w:firstLine="14"/>
      </w:pPr>
      <w:r w:rsidRPr="00945341">
        <w:t>number plate</w:t>
      </w:r>
    </w:p>
    <w:p w14:paraId="66574E50" w14:textId="77777777" w:rsidR="005A7272" w:rsidRPr="00945341" w:rsidRDefault="005A7272" w:rsidP="005A7272">
      <w:pPr>
        <w:pStyle w:val="direction"/>
      </w:pPr>
      <w:r w:rsidRPr="00945341">
        <w:t>substitute</w:t>
      </w:r>
    </w:p>
    <w:p w14:paraId="3E64409C" w14:textId="77777777" w:rsidR="005A7272" w:rsidRPr="00945341" w:rsidRDefault="005A7272" w:rsidP="000B1D00">
      <w:pPr>
        <w:pStyle w:val="TableText10"/>
        <w:ind w:left="1092" w:firstLine="14"/>
      </w:pPr>
      <w:r w:rsidRPr="00945341">
        <w:t>numberplate</w:t>
      </w:r>
    </w:p>
    <w:p w14:paraId="270F6994" w14:textId="1DF96DFD" w:rsidR="009665F7" w:rsidRPr="00945341" w:rsidRDefault="00945341" w:rsidP="00945341">
      <w:pPr>
        <w:pStyle w:val="ShadedSchClause"/>
      </w:pPr>
      <w:bookmarkStart w:id="56" w:name="_Toc27140865"/>
      <w:r w:rsidRPr="00945341">
        <w:rPr>
          <w:rStyle w:val="CharSectNo"/>
        </w:rPr>
        <w:t>[1.3]</w:t>
      </w:r>
      <w:r w:rsidRPr="00945341">
        <w:tab/>
      </w:r>
      <w:r w:rsidR="009665F7" w:rsidRPr="00945341">
        <w:t>Schedule 1, part 1.12A, item 400</w:t>
      </w:r>
      <w:bookmarkEnd w:id="56"/>
    </w:p>
    <w:p w14:paraId="1552227E" w14:textId="77777777" w:rsidR="009665F7" w:rsidRPr="00945341" w:rsidRDefault="009665F7" w:rsidP="001B1E11">
      <w:pPr>
        <w:pStyle w:val="direction"/>
        <w:keepNext w:val="0"/>
      </w:pPr>
      <w:r w:rsidRPr="00945341">
        <w:t>omit</w:t>
      </w:r>
    </w:p>
    <w:p w14:paraId="0B01F971" w14:textId="0A774E09" w:rsidR="000D593E" w:rsidRPr="00945341" w:rsidRDefault="00945341" w:rsidP="00945341">
      <w:pPr>
        <w:pStyle w:val="ShadedSchClause"/>
      </w:pPr>
      <w:bookmarkStart w:id="57" w:name="_Toc27140866"/>
      <w:r w:rsidRPr="00945341">
        <w:rPr>
          <w:rStyle w:val="CharSectNo"/>
        </w:rPr>
        <w:t>[1.4]</w:t>
      </w:r>
      <w:r w:rsidRPr="00945341">
        <w:tab/>
      </w:r>
      <w:r w:rsidR="000D593E" w:rsidRPr="00945341">
        <w:t>Schedule 1, part 1.12A, new items 406A to 406C</w:t>
      </w:r>
      <w:bookmarkEnd w:id="57"/>
    </w:p>
    <w:p w14:paraId="65CB2A55" w14:textId="77777777" w:rsidR="000D593E" w:rsidRPr="00945341" w:rsidRDefault="008C4927" w:rsidP="000D593E">
      <w:pPr>
        <w:pStyle w:val="direction"/>
      </w:pPr>
      <w:r w:rsidRPr="00945341">
        <w:t>insert</w:t>
      </w:r>
    </w:p>
    <w:tbl>
      <w:tblPr>
        <w:tblW w:w="1023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798"/>
        <w:gridCol w:w="3260"/>
        <w:gridCol w:w="993"/>
        <w:gridCol w:w="992"/>
        <w:gridCol w:w="992"/>
      </w:tblGrid>
      <w:tr w:rsidR="000D593E" w:rsidRPr="00945341" w14:paraId="30735189" w14:textId="77777777" w:rsidTr="000C3A0B">
        <w:trPr>
          <w:cantSplit/>
        </w:trPr>
        <w:tc>
          <w:tcPr>
            <w:tcW w:w="1200" w:type="dxa"/>
          </w:tcPr>
          <w:p w14:paraId="026B836E" w14:textId="77777777" w:rsidR="000D593E" w:rsidRPr="00945341" w:rsidRDefault="000D593E" w:rsidP="000C3A0B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406A</w:t>
            </w:r>
          </w:p>
        </w:tc>
        <w:tc>
          <w:tcPr>
            <w:tcW w:w="2798" w:type="dxa"/>
          </w:tcPr>
          <w:p w14:paraId="719DCC21" w14:textId="77777777" w:rsidR="000D593E" w:rsidRPr="00945341" w:rsidRDefault="000D593E" w:rsidP="000C3A0B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244FA (1)</w:t>
            </w:r>
          </w:p>
        </w:tc>
        <w:tc>
          <w:tcPr>
            <w:tcW w:w="3260" w:type="dxa"/>
          </w:tcPr>
          <w:p w14:paraId="4DACFE88" w14:textId="77777777" w:rsidR="000D593E" w:rsidRPr="00945341" w:rsidRDefault="000D593E" w:rsidP="000C3A0B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 xml:space="preserve">use personal mobility device on pedestrian </w:t>
            </w:r>
            <w:r w:rsidR="00347897" w:rsidRPr="00945341">
              <w:rPr>
                <w:color w:val="000000"/>
              </w:rPr>
              <w:t xml:space="preserve">part of </w:t>
            </w:r>
            <w:r w:rsidRPr="00945341">
              <w:rPr>
                <w:color w:val="000000"/>
              </w:rPr>
              <w:t>separated path</w:t>
            </w:r>
          </w:p>
        </w:tc>
        <w:tc>
          <w:tcPr>
            <w:tcW w:w="993" w:type="dxa"/>
          </w:tcPr>
          <w:p w14:paraId="00AD9195" w14:textId="77777777" w:rsidR="000D593E" w:rsidRPr="00945341" w:rsidRDefault="000D593E" w:rsidP="000C3A0B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1DB6C35E" w14:textId="77777777" w:rsidR="000D593E" w:rsidRPr="00945341" w:rsidRDefault="000D593E" w:rsidP="000C3A0B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153</w:t>
            </w:r>
          </w:p>
        </w:tc>
        <w:tc>
          <w:tcPr>
            <w:tcW w:w="992" w:type="dxa"/>
          </w:tcPr>
          <w:p w14:paraId="0771B682" w14:textId="77777777" w:rsidR="000D593E" w:rsidRPr="00945341" w:rsidRDefault="000D593E" w:rsidP="000C3A0B">
            <w:pPr>
              <w:pStyle w:val="TableText10"/>
              <w:rPr>
                <w:color w:val="000000"/>
              </w:rPr>
            </w:pPr>
          </w:p>
        </w:tc>
      </w:tr>
      <w:tr w:rsidR="000D593E" w:rsidRPr="00945341" w14:paraId="3C33AA07" w14:textId="77777777" w:rsidTr="000C3A0B">
        <w:trPr>
          <w:cantSplit/>
        </w:trPr>
        <w:tc>
          <w:tcPr>
            <w:tcW w:w="1200" w:type="dxa"/>
          </w:tcPr>
          <w:p w14:paraId="530BCEB8" w14:textId="77777777" w:rsidR="000D593E" w:rsidRPr="00945341" w:rsidRDefault="000D593E" w:rsidP="000C3A0B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406B</w:t>
            </w:r>
          </w:p>
        </w:tc>
        <w:tc>
          <w:tcPr>
            <w:tcW w:w="2798" w:type="dxa"/>
          </w:tcPr>
          <w:p w14:paraId="07065827" w14:textId="77777777" w:rsidR="000D593E" w:rsidRPr="00945341" w:rsidRDefault="000D593E" w:rsidP="000C3A0B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244FA (2)</w:t>
            </w:r>
          </w:p>
        </w:tc>
        <w:tc>
          <w:tcPr>
            <w:tcW w:w="3260" w:type="dxa"/>
          </w:tcPr>
          <w:p w14:paraId="19709029" w14:textId="77777777" w:rsidR="000D593E" w:rsidRPr="00945341" w:rsidRDefault="00347897" w:rsidP="000C3A0B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 xml:space="preserve">person on personal mobility device </w:t>
            </w:r>
            <w:r w:rsidR="000D593E" w:rsidRPr="00945341">
              <w:rPr>
                <w:color w:val="000000"/>
              </w:rPr>
              <w:t xml:space="preserve">obstruct bicycle on </w:t>
            </w:r>
            <w:r w:rsidRPr="00945341">
              <w:rPr>
                <w:color w:val="000000"/>
              </w:rPr>
              <w:t>bicycle path/bicycle part of separated path</w:t>
            </w:r>
          </w:p>
        </w:tc>
        <w:tc>
          <w:tcPr>
            <w:tcW w:w="993" w:type="dxa"/>
          </w:tcPr>
          <w:p w14:paraId="0E572D05" w14:textId="77777777" w:rsidR="000D593E" w:rsidRPr="00945341" w:rsidRDefault="000D593E" w:rsidP="000C3A0B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4166CE2A" w14:textId="77777777" w:rsidR="000D593E" w:rsidRPr="00945341" w:rsidRDefault="000D593E" w:rsidP="000C3A0B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153</w:t>
            </w:r>
          </w:p>
        </w:tc>
        <w:tc>
          <w:tcPr>
            <w:tcW w:w="992" w:type="dxa"/>
          </w:tcPr>
          <w:p w14:paraId="200007B0" w14:textId="77777777" w:rsidR="000D593E" w:rsidRPr="00945341" w:rsidRDefault="000D593E" w:rsidP="000C3A0B">
            <w:pPr>
              <w:pStyle w:val="TableText10"/>
              <w:rPr>
                <w:color w:val="000000"/>
              </w:rPr>
            </w:pPr>
          </w:p>
        </w:tc>
      </w:tr>
      <w:tr w:rsidR="000D593E" w:rsidRPr="00945341" w14:paraId="598CA0B8" w14:textId="77777777" w:rsidTr="000C3A0B">
        <w:trPr>
          <w:cantSplit/>
        </w:trPr>
        <w:tc>
          <w:tcPr>
            <w:tcW w:w="1200" w:type="dxa"/>
          </w:tcPr>
          <w:p w14:paraId="250EA623" w14:textId="77777777" w:rsidR="000D593E" w:rsidRPr="00945341" w:rsidRDefault="000D593E" w:rsidP="000C3A0B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lastRenderedPageBreak/>
              <w:t>406C</w:t>
            </w:r>
          </w:p>
        </w:tc>
        <w:tc>
          <w:tcPr>
            <w:tcW w:w="2798" w:type="dxa"/>
          </w:tcPr>
          <w:p w14:paraId="3E084D27" w14:textId="77777777" w:rsidR="000D593E" w:rsidRPr="00945341" w:rsidRDefault="000D593E" w:rsidP="000C3A0B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244FB</w:t>
            </w:r>
          </w:p>
        </w:tc>
        <w:tc>
          <w:tcPr>
            <w:tcW w:w="3260" w:type="dxa"/>
          </w:tcPr>
          <w:p w14:paraId="5F84B319" w14:textId="77777777" w:rsidR="000D593E" w:rsidRPr="00945341" w:rsidRDefault="00347897" w:rsidP="000C3A0B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 xml:space="preserve">person on personal mobility device </w:t>
            </w:r>
            <w:r w:rsidR="000D593E" w:rsidRPr="00945341">
              <w:rPr>
                <w:color w:val="000000"/>
              </w:rPr>
              <w:t>exceed speed limit</w:t>
            </w:r>
          </w:p>
        </w:tc>
        <w:tc>
          <w:tcPr>
            <w:tcW w:w="993" w:type="dxa"/>
          </w:tcPr>
          <w:p w14:paraId="00D7AF6F" w14:textId="77777777" w:rsidR="000D593E" w:rsidRPr="00945341" w:rsidRDefault="000D593E" w:rsidP="000C3A0B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6D71F7A2" w14:textId="77777777" w:rsidR="000D593E" w:rsidRPr="00945341" w:rsidRDefault="000D593E" w:rsidP="000C3A0B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153</w:t>
            </w:r>
          </w:p>
        </w:tc>
        <w:tc>
          <w:tcPr>
            <w:tcW w:w="992" w:type="dxa"/>
          </w:tcPr>
          <w:p w14:paraId="4835F88A" w14:textId="77777777" w:rsidR="000D593E" w:rsidRPr="00945341" w:rsidRDefault="000D593E" w:rsidP="000C3A0B">
            <w:pPr>
              <w:pStyle w:val="TableText10"/>
              <w:rPr>
                <w:color w:val="000000"/>
              </w:rPr>
            </w:pPr>
          </w:p>
        </w:tc>
      </w:tr>
    </w:tbl>
    <w:p w14:paraId="02FEA3D7" w14:textId="1CAF41AD" w:rsidR="000B553A" w:rsidRPr="00945341" w:rsidRDefault="00945341" w:rsidP="00945341">
      <w:pPr>
        <w:pStyle w:val="ShadedSchClause"/>
      </w:pPr>
      <w:bookmarkStart w:id="58" w:name="_Toc27140867"/>
      <w:r w:rsidRPr="00945341">
        <w:rPr>
          <w:rStyle w:val="CharSectNo"/>
        </w:rPr>
        <w:t>[1.5]</w:t>
      </w:r>
      <w:r w:rsidRPr="00945341">
        <w:tab/>
      </w:r>
      <w:r w:rsidR="000B553A" w:rsidRPr="00945341">
        <w:t>Schedule 1, part 1.12A, new item 411A</w:t>
      </w:r>
      <w:bookmarkEnd w:id="58"/>
    </w:p>
    <w:p w14:paraId="7DE01F48" w14:textId="77777777" w:rsidR="000B553A" w:rsidRPr="00945341" w:rsidRDefault="000B553A" w:rsidP="000B553A">
      <w:pPr>
        <w:pStyle w:val="direction"/>
      </w:pPr>
      <w:r w:rsidRPr="00945341">
        <w:t>insert</w:t>
      </w:r>
    </w:p>
    <w:tbl>
      <w:tblPr>
        <w:tblW w:w="1023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798"/>
        <w:gridCol w:w="3260"/>
        <w:gridCol w:w="993"/>
        <w:gridCol w:w="992"/>
        <w:gridCol w:w="992"/>
      </w:tblGrid>
      <w:tr w:rsidR="000B553A" w:rsidRPr="00945341" w14:paraId="2AFAEC9A" w14:textId="77777777" w:rsidTr="00A65423">
        <w:trPr>
          <w:cantSplit/>
        </w:trPr>
        <w:tc>
          <w:tcPr>
            <w:tcW w:w="1200" w:type="dxa"/>
          </w:tcPr>
          <w:p w14:paraId="666898C0" w14:textId="77777777" w:rsidR="000B553A" w:rsidRPr="00945341" w:rsidRDefault="000B553A" w:rsidP="00A65423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411A</w:t>
            </w:r>
          </w:p>
        </w:tc>
        <w:tc>
          <w:tcPr>
            <w:tcW w:w="2798" w:type="dxa"/>
          </w:tcPr>
          <w:p w14:paraId="55B8DFC1" w14:textId="77777777" w:rsidR="000B553A" w:rsidRPr="00945341" w:rsidRDefault="000B553A" w:rsidP="00A65423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244GA (1)</w:t>
            </w:r>
          </w:p>
        </w:tc>
        <w:tc>
          <w:tcPr>
            <w:tcW w:w="3260" w:type="dxa"/>
          </w:tcPr>
          <w:p w14:paraId="306CDF6F" w14:textId="77777777" w:rsidR="000B553A" w:rsidRPr="00945341" w:rsidRDefault="000B553A" w:rsidP="00A65423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person on personal mobility device use mobile device</w:t>
            </w:r>
          </w:p>
        </w:tc>
        <w:tc>
          <w:tcPr>
            <w:tcW w:w="993" w:type="dxa"/>
          </w:tcPr>
          <w:p w14:paraId="5BC46383" w14:textId="77777777" w:rsidR="000B553A" w:rsidRPr="00945341" w:rsidRDefault="000B553A" w:rsidP="00A65423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182A8FA7" w14:textId="77777777" w:rsidR="000B553A" w:rsidRPr="00945341" w:rsidRDefault="005A0984" w:rsidP="00A65423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480</w:t>
            </w:r>
          </w:p>
        </w:tc>
        <w:tc>
          <w:tcPr>
            <w:tcW w:w="992" w:type="dxa"/>
          </w:tcPr>
          <w:p w14:paraId="33D5C532" w14:textId="77777777" w:rsidR="000B553A" w:rsidRPr="00945341" w:rsidRDefault="000B553A" w:rsidP="00A65423">
            <w:pPr>
              <w:pStyle w:val="TableText10"/>
              <w:rPr>
                <w:color w:val="000000"/>
              </w:rPr>
            </w:pPr>
          </w:p>
        </w:tc>
      </w:tr>
    </w:tbl>
    <w:p w14:paraId="775396D3" w14:textId="2FA9B5C6" w:rsidR="008C4927" w:rsidRPr="00945341" w:rsidRDefault="00945341" w:rsidP="00945341">
      <w:pPr>
        <w:pStyle w:val="ShadedSchClause"/>
      </w:pPr>
      <w:bookmarkStart w:id="59" w:name="_Toc27140868"/>
      <w:r w:rsidRPr="00945341">
        <w:rPr>
          <w:rStyle w:val="CharSectNo"/>
        </w:rPr>
        <w:t>[1.6]</w:t>
      </w:r>
      <w:r w:rsidRPr="00945341">
        <w:tab/>
      </w:r>
      <w:r w:rsidR="008C4927" w:rsidRPr="00945341">
        <w:t>Schedule 1, part 1.12A, item 41</w:t>
      </w:r>
      <w:r w:rsidR="00D61D86" w:rsidRPr="00945341">
        <w:t>3</w:t>
      </w:r>
      <w:bookmarkEnd w:id="59"/>
    </w:p>
    <w:p w14:paraId="5CCE1669" w14:textId="77777777" w:rsidR="008C4927" w:rsidRPr="00945341" w:rsidRDefault="00D61D86" w:rsidP="008C4927">
      <w:pPr>
        <w:pStyle w:val="direction"/>
      </w:pPr>
      <w:r w:rsidRPr="00945341">
        <w:t>substitute</w:t>
      </w:r>
    </w:p>
    <w:tbl>
      <w:tblPr>
        <w:tblW w:w="1023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798"/>
        <w:gridCol w:w="3260"/>
        <w:gridCol w:w="993"/>
        <w:gridCol w:w="992"/>
        <w:gridCol w:w="992"/>
      </w:tblGrid>
      <w:tr w:rsidR="00D61D86" w:rsidRPr="00945341" w14:paraId="5D012C77" w14:textId="77777777" w:rsidTr="000C3A0B">
        <w:trPr>
          <w:cantSplit/>
        </w:trPr>
        <w:tc>
          <w:tcPr>
            <w:tcW w:w="1200" w:type="dxa"/>
          </w:tcPr>
          <w:p w14:paraId="21B73119" w14:textId="77777777" w:rsidR="00D61D86" w:rsidRPr="00945341" w:rsidRDefault="00D61D86" w:rsidP="00D61D86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413</w:t>
            </w:r>
          </w:p>
        </w:tc>
        <w:tc>
          <w:tcPr>
            <w:tcW w:w="2798" w:type="dxa"/>
          </w:tcPr>
          <w:p w14:paraId="0BE35C55" w14:textId="2E2F3EF2" w:rsidR="00D61D86" w:rsidRPr="00945341" w:rsidRDefault="00D61D86" w:rsidP="00D61D86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244HA</w:t>
            </w:r>
          </w:p>
        </w:tc>
        <w:tc>
          <w:tcPr>
            <w:tcW w:w="3260" w:type="dxa"/>
          </w:tcPr>
          <w:p w14:paraId="2C59F0F6" w14:textId="77777777" w:rsidR="00D61D86" w:rsidRPr="00945341" w:rsidRDefault="00D61D86" w:rsidP="00D61D86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person on personal mobility device with another person</w:t>
            </w:r>
          </w:p>
        </w:tc>
        <w:tc>
          <w:tcPr>
            <w:tcW w:w="993" w:type="dxa"/>
          </w:tcPr>
          <w:p w14:paraId="117DDD2B" w14:textId="77777777" w:rsidR="00D61D86" w:rsidRPr="00945341" w:rsidRDefault="00D61D86" w:rsidP="00D61D86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249A7F42" w14:textId="77777777" w:rsidR="00D61D86" w:rsidRPr="00945341" w:rsidRDefault="00D61D86" w:rsidP="00D61D86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153</w:t>
            </w:r>
          </w:p>
        </w:tc>
        <w:tc>
          <w:tcPr>
            <w:tcW w:w="992" w:type="dxa"/>
          </w:tcPr>
          <w:p w14:paraId="5610C923" w14:textId="77777777" w:rsidR="00D61D86" w:rsidRPr="00945341" w:rsidRDefault="00D61D86" w:rsidP="00D61D86">
            <w:pPr>
              <w:pStyle w:val="TableText10"/>
              <w:rPr>
                <w:color w:val="000000"/>
              </w:rPr>
            </w:pPr>
          </w:p>
        </w:tc>
      </w:tr>
      <w:tr w:rsidR="008C4927" w:rsidRPr="00945341" w14:paraId="3158B7A0" w14:textId="77777777" w:rsidTr="000C3A0B">
        <w:trPr>
          <w:cantSplit/>
        </w:trPr>
        <w:tc>
          <w:tcPr>
            <w:tcW w:w="1200" w:type="dxa"/>
          </w:tcPr>
          <w:p w14:paraId="1113A886" w14:textId="77777777" w:rsidR="008C4927" w:rsidRPr="00945341" w:rsidRDefault="008C4927" w:rsidP="000C3A0B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413</w:t>
            </w:r>
            <w:r w:rsidR="00D61D86" w:rsidRPr="00945341">
              <w:rPr>
                <w:color w:val="000000"/>
              </w:rPr>
              <w:t>A</w:t>
            </w:r>
          </w:p>
        </w:tc>
        <w:tc>
          <w:tcPr>
            <w:tcW w:w="2798" w:type="dxa"/>
          </w:tcPr>
          <w:p w14:paraId="3A34E79C" w14:textId="77777777" w:rsidR="008C4927" w:rsidRPr="00945341" w:rsidRDefault="008C4927" w:rsidP="000C3A0B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244I</w:t>
            </w:r>
          </w:p>
        </w:tc>
        <w:tc>
          <w:tcPr>
            <w:tcW w:w="3260" w:type="dxa"/>
          </w:tcPr>
          <w:p w14:paraId="1AA617BA" w14:textId="77777777" w:rsidR="008C4927" w:rsidRPr="00945341" w:rsidRDefault="008C4927" w:rsidP="000C3A0B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 xml:space="preserve">personal </w:t>
            </w:r>
            <w:r w:rsidR="00B351EF" w:rsidRPr="00945341">
              <w:rPr>
                <w:color w:val="000000"/>
              </w:rPr>
              <w:t>mobility device not fitted with working warning device/person</w:t>
            </w:r>
            <w:r w:rsidR="00320107" w:rsidRPr="00945341">
              <w:rPr>
                <w:color w:val="000000"/>
              </w:rPr>
              <w:t xml:space="preserve"> not carry working warning device</w:t>
            </w:r>
          </w:p>
        </w:tc>
        <w:tc>
          <w:tcPr>
            <w:tcW w:w="993" w:type="dxa"/>
          </w:tcPr>
          <w:p w14:paraId="70E8FC0E" w14:textId="77777777" w:rsidR="008C4927" w:rsidRPr="00945341" w:rsidRDefault="008C4927" w:rsidP="000C3A0B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351A9BD9" w14:textId="77777777" w:rsidR="008C4927" w:rsidRPr="00945341" w:rsidRDefault="008C4927" w:rsidP="000C3A0B">
            <w:pPr>
              <w:pStyle w:val="TableText10"/>
              <w:rPr>
                <w:color w:val="000000"/>
              </w:rPr>
            </w:pPr>
            <w:r w:rsidRPr="00945341">
              <w:rPr>
                <w:color w:val="000000"/>
              </w:rPr>
              <w:t>153</w:t>
            </w:r>
          </w:p>
        </w:tc>
        <w:tc>
          <w:tcPr>
            <w:tcW w:w="992" w:type="dxa"/>
          </w:tcPr>
          <w:p w14:paraId="58D9A9EC" w14:textId="77777777" w:rsidR="008C4927" w:rsidRPr="00945341" w:rsidRDefault="008C4927" w:rsidP="000C3A0B">
            <w:pPr>
              <w:pStyle w:val="TableText10"/>
              <w:rPr>
                <w:color w:val="000000"/>
              </w:rPr>
            </w:pPr>
          </w:p>
        </w:tc>
      </w:tr>
    </w:tbl>
    <w:p w14:paraId="5F7EA6A3" w14:textId="77777777" w:rsidR="00C2301B" w:rsidRDefault="00C2301B">
      <w:pPr>
        <w:pStyle w:val="03ScheduleLandscape"/>
        <w:sectPr w:rsidR="00C2301B">
          <w:headerReference w:type="even" r:id="rId42"/>
          <w:headerReference w:type="default" r:id="rId43"/>
          <w:footerReference w:type="even" r:id="rId44"/>
          <w:footerReference w:type="default" r:id="rId45"/>
          <w:pgSz w:w="16839" w:h="11907" w:orient="landscape" w:code="9"/>
          <w:pgMar w:top="2300" w:right="3000" w:bottom="2300" w:left="2500" w:header="2480" w:footer="2100" w:gutter="0"/>
          <w:cols w:space="720"/>
        </w:sectPr>
      </w:pPr>
    </w:p>
    <w:p w14:paraId="1F013BAC" w14:textId="77777777" w:rsidR="0082352A" w:rsidRPr="00945341" w:rsidRDefault="0082352A">
      <w:pPr>
        <w:pStyle w:val="EndNoteHeading"/>
      </w:pPr>
      <w:r w:rsidRPr="00945341">
        <w:lastRenderedPageBreak/>
        <w:t>Endnotes</w:t>
      </w:r>
    </w:p>
    <w:p w14:paraId="0D5AFBEC" w14:textId="77777777" w:rsidR="0082352A" w:rsidRPr="00945341" w:rsidRDefault="0082352A">
      <w:pPr>
        <w:pStyle w:val="EndNoteSubHeading"/>
      </w:pPr>
      <w:r w:rsidRPr="00945341">
        <w:t>1</w:t>
      </w:r>
      <w:r w:rsidRPr="00945341">
        <w:tab/>
        <w:t>Notification</w:t>
      </w:r>
    </w:p>
    <w:p w14:paraId="767F3651" w14:textId="3BC56E76" w:rsidR="0082352A" w:rsidRPr="00945341" w:rsidRDefault="0082352A">
      <w:pPr>
        <w:pStyle w:val="EndNoteText"/>
      </w:pPr>
      <w:r w:rsidRPr="00945341">
        <w:tab/>
        <w:t xml:space="preserve">Notified under the </w:t>
      </w:r>
      <w:hyperlink r:id="rId46" w:tooltip="A2001-14" w:history="1">
        <w:r w:rsidR="00E33A92" w:rsidRPr="00945341">
          <w:rPr>
            <w:rStyle w:val="charCitHyperlinkAbbrev"/>
          </w:rPr>
          <w:t>Legislation Act</w:t>
        </w:r>
      </w:hyperlink>
      <w:r w:rsidRPr="00945341">
        <w:t xml:space="preserve"> on</w:t>
      </w:r>
      <w:r w:rsidR="008645D5">
        <w:t xml:space="preserve"> 19 December 2019</w:t>
      </w:r>
      <w:r w:rsidRPr="00945341">
        <w:t>.</w:t>
      </w:r>
    </w:p>
    <w:p w14:paraId="0953BA5D" w14:textId="77777777" w:rsidR="0082352A" w:rsidRPr="00945341" w:rsidRDefault="0082352A">
      <w:pPr>
        <w:pStyle w:val="EndNoteSubHeading"/>
      </w:pPr>
      <w:r w:rsidRPr="00945341">
        <w:t>2</w:t>
      </w:r>
      <w:r w:rsidRPr="00945341">
        <w:tab/>
        <w:t>Republications of amended laws</w:t>
      </w:r>
    </w:p>
    <w:p w14:paraId="6C213BDA" w14:textId="202B6CE0" w:rsidR="0082352A" w:rsidRPr="00945341" w:rsidRDefault="0082352A">
      <w:pPr>
        <w:pStyle w:val="EndNoteText"/>
      </w:pPr>
      <w:r w:rsidRPr="00945341">
        <w:tab/>
        <w:t xml:space="preserve">For the latest republication of amended laws, see </w:t>
      </w:r>
      <w:hyperlink r:id="rId47" w:history="1">
        <w:r w:rsidR="00E33A92" w:rsidRPr="00945341">
          <w:rPr>
            <w:rStyle w:val="charCitHyperlinkAbbrev"/>
          </w:rPr>
          <w:t>www.legislation.act.gov.au</w:t>
        </w:r>
      </w:hyperlink>
      <w:r w:rsidRPr="00945341">
        <w:t>.</w:t>
      </w:r>
    </w:p>
    <w:p w14:paraId="520211A1" w14:textId="77777777" w:rsidR="0082352A" w:rsidRPr="00945341" w:rsidRDefault="0082352A">
      <w:pPr>
        <w:pStyle w:val="N-line2"/>
      </w:pPr>
    </w:p>
    <w:p w14:paraId="1B44EBDC" w14:textId="77777777" w:rsidR="00C2301B" w:rsidRDefault="00C2301B">
      <w:pPr>
        <w:pStyle w:val="05EndNote"/>
        <w:sectPr w:rsidR="00C2301B">
          <w:headerReference w:type="even" r:id="rId48"/>
          <w:headerReference w:type="default" r:id="rId49"/>
          <w:footerReference w:type="even" r:id="rId50"/>
          <w:footerReference w:type="default" r:id="rId51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10E9EF7F" w14:textId="77777777" w:rsidR="0082352A" w:rsidRPr="00945341" w:rsidRDefault="0082352A" w:rsidP="005F025A"/>
    <w:p w14:paraId="79959BA6" w14:textId="41A5C906" w:rsidR="00CB1742" w:rsidRDefault="00CB1742" w:rsidP="0082352A"/>
    <w:p w14:paraId="101DCA0B" w14:textId="62154685" w:rsidR="00945341" w:rsidRDefault="00945341" w:rsidP="00945341"/>
    <w:p w14:paraId="653F571F" w14:textId="49FE354D" w:rsidR="00945341" w:rsidRDefault="00945341" w:rsidP="00945341">
      <w:pPr>
        <w:suppressLineNumbers/>
      </w:pPr>
    </w:p>
    <w:p w14:paraId="384F9A2C" w14:textId="60DA6399" w:rsidR="00945341" w:rsidRDefault="00945341" w:rsidP="00945341">
      <w:pPr>
        <w:suppressLineNumbers/>
      </w:pPr>
    </w:p>
    <w:p w14:paraId="352BC7B7" w14:textId="6B9976DE" w:rsidR="00945341" w:rsidRDefault="00945341" w:rsidP="00945341">
      <w:pPr>
        <w:suppressLineNumbers/>
      </w:pPr>
    </w:p>
    <w:p w14:paraId="7972161C" w14:textId="28C72CEE" w:rsidR="00945341" w:rsidRDefault="00945341" w:rsidP="00945341">
      <w:pPr>
        <w:suppressLineNumbers/>
      </w:pPr>
    </w:p>
    <w:p w14:paraId="7C136A91" w14:textId="0FEC4127" w:rsidR="00945341" w:rsidRDefault="00945341" w:rsidP="00945341">
      <w:pPr>
        <w:suppressLineNumbers/>
      </w:pPr>
    </w:p>
    <w:p w14:paraId="758C2E09" w14:textId="1DCF0A4E" w:rsidR="00945341" w:rsidRDefault="00945341" w:rsidP="00945341">
      <w:pPr>
        <w:suppressLineNumbers/>
      </w:pPr>
    </w:p>
    <w:p w14:paraId="2ACB0FB4" w14:textId="4B263D2A" w:rsidR="00945341" w:rsidRDefault="00945341" w:rsidP="00945341">
      <w:pPr>
        <w:suppressLineNumbers/>
      </w:pPr>
    </w:p>
    <w:p w14:paraId="150546C2" w14:textId="0678336F" w:rsidR="00945341" w:rsidRDefault="00945341" w:rsidP="00945341">
      <w:pPr>
        <w:suppressLineNumbers/>
      </w:pPr>
    </w:p>
    <w:p w14:paraId="4C59CA38" w14:textId="2BAF9638" w:rsidR="00945341" w:rsidRDefault="00945341" w:rsidP="00945341">
      <w:pPr>
        <w:suppressLineNumbers/>
      </w:pPr>
    </w:p>
    <w:p w14:paraId="0A22ADF3" w14:textId="6F780151" w:rsidR="00945341" w:rsidRDefault="00945341" w:rsidP="00945341">
      <w:pPr>
        <w:suppressLineNumbers/>
      </w:pPr>
    </w:p>
    <w:p w14:paraId="69D7698C" w14:textId="07F91A12" w:rsidR="00945341" w:rsidRDefault="00945341" w:rsidP="00945341">
      <w:pPr>
        <w:suppressLineNumbers/>
      </w:pPr>
    </w:p>
    <w:p w14:paraId="7A69E1D4" w14:textId="4B09722F" w:rsidR="00945341" w:rsidRDefault="00945341" w:rsidP="00945341">
      <w:pPr>
        <w:suppressLineNumbers/>
      </w:pPr>
    </w:p>
    <w:p w14:paraId="446E4BC4" w14:textId="565D7E1C" w:rsidR="00945341" w:rsidRDefault="00945341" w:rsidP="00945341">
      <w:pPr>
        <w:suppressLineNumbers/>
      </w:pPr>
    </w:p>
    <w:p w14:paraId="5BBBE531" w14:textId="52546DA7" w:rsidR="00945341" w:rsidRDefault="00945341" w:rsidP="00945341">
      <w:pPr>
        <w:suppressLineNumbers/>
      </w:pPr>
    </w:p>
    <w:p w14:paraId="0BFF8C3E" w14:textId="65B3E191" w:rsidR="00945341" w:rsidRDefault="00945341" w:rsidP="00945341">
      <w:pPr>
        <w:suppressLineNumbers/>
      </w:pPr>
    </w:p>
    <w:p w14:paraId="40E1569C" w14:textId="1FC47DD5" w:rsidR="00945341" w:rsidRDefault="00945341" w:rsidP="00945341">
      <w:pPr>
        <w:suppressLineNumbers/>
      </w:pPr>
    </w:p>
    <w:p w14:paraId="501C2214" w14:textId="625440F7" w:rsidR="00945341" w:rsidRDefault="00945341" w:rsidP="00945341">
      <w:pPr>
        <w:suppressLineNumbers/>
      </w:pPr>
    </w:p>
    <w:p w14:paraId="554D2C8E" w14:textId="0CB321D9" w:rsidR="00945341" w:rsidRDefault="00945341" w:rsidP="00945341">
      <w:pPr>
        <w:suppressLineNumbers/>
      </w:pPr>
    </w:p>
    <w:p w14:paraId="4F2648A3" w14:textId="0ABD8802" w:rsidR="00945341" w:rsidRDefault="00945341" w:rsidP="00945341">
      <w:pPr>
        <w:suppressLineNumbers/>
      </w:pPr>
    </w:p>
    <w:p w14:paraId="241772B2" w14:textId="3297D275" w:rsidR="00945341" w:rsidRDefault="00945341" w:rsidP="00945341">
      <w:pPr>
        <w:suppressLineNumbers/>
      </w:pPr>
    </w:p>
    <w:p w14:paraId="16D23420" w14:textId="2320203F" w:rsidR="00945341" w:rsidRDefault="00945341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945341" w:rsidSect="00945341">
      <w:headerReference w:type="even" r:id="rId5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C244A" w14:textId="77777777" w:rsidR="00445588" w:rsidRDefault="00445588">
      <w:r>
        <w:separator/>
      </w:r>
    </w:p>
  </w:endnote>
  <w:endnote w:type="continuationSeparator" w:id="0">
    <w:p w14:paraId="59AD15A4" w14:textId="77777777" w:rsidR="00445588" w:rsidRDefault="0044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4B78C" w14:textId="4D65E5DE" w:rsidR="00445588" w:rsidRPr="00F5241E" w:rsidRDefault="00F5241E" w:rsidP="00F5241E">
    <w:pPr>
      <w:pStyle w:val="Status"/>
      <w:rPr>
        <w:rFonts w:cs="Arial"/>
      </w:rPr>
    </w:pPr>
    <w:r w:rsidRPr="00F5241E">
      <w:rPr>
        <w:rFonts w:cs="Arial"/>
      </w:rPr>
      <w:fldChar w:fldCharType="begin"/>
    </w:r>
    <w:r w:rsidRPr="00F5241E">
      <w:rPr>
        <w:rFonts w:cs="Arial"/>
      </w:rPr>
      <w:instrText xml:space="preserve"> D</w:instrText>
    </w:r>
    <w:r w:rsidRPr="00F5241E">
      <w:rPr>
        <w:rFonts w:cs="Arial"/>
      </w:rPr>
      <w:instrText xml:space="preserve">OCPROPERTY "Status" </w:instrText>
    </w:r>
    <w:r w:rsidRPr="00F5241E">
      <w:rPr>
        <w:rFonts w:cs="Arial"/>
      </w:rPr>
      <w:fldChar w:fldCharType="separate"/>
    </w:r>
    <w:r w:rsidR="00445588" w:rsidRPr="00F5241E">
      <w:rPr>
        <w:rFonts w:cs="Arial"/>
      </w:rPr>
      <w:t xml:space="preserve"> </w:t>
    </w:r>
    <w:r w:rsidRPr="00F5241E">
      <w:rPr>
        <w:rFonts w:cs="Arial"/>
      </w:rPr>
      <w:fldChar w:fldCharType="end"/>
    </w:r>
    <w:r w:rsidRPr="00F5241E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FA110" w14:textId="77777777" w:rsidR="00445588" w:rsidRDefault="00445588">
    <w:pPr>
      <w:rPr>
        <w:sz w:val="16"/>
      </w:rPr>
    </w:pPr>
  </w:p>
  <w:tbl>
    <w:tblPr>
      <w:tblW w:w="0" w:type="auto"/>
      <w:tblInd w:w="8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8580"/>
      <w:gridCol w:w="1553"/>
    </w:tblGrid>
    <w:tr w:rsidR="00445588" w:rsidRPr="00CB3D59" w14:paraId="35C1F050" w14:textId="77777777">
      <w:tc>
        <w:tcPr>
          <w:tcW w:w="1240" w:type="dxa"/>
        </w:tcPr>
        <w:p w14:paraId="21129FA8" w14:textId="77777777" w:rsidR="00445588" w:rsidRPr="00C31C7B" w:rsidRDefault="00445588" w:rsidP="00445588">
          <w:pPr>
            <w:pStyle w:val="Footer"/>
            <w:spacing w:line="240" w:lineRule="auto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page </w:t>
          </w:r>
          <w:r w:rsidRPr="00C31C7B">
            <w:rPr>
              <w:rStyle w:val="PageNumber"/>
              <w:rFonts w:cs="Arial"/>
              <w:szCs w:val="18"/>
            </w:rPr>
            <w:fldChar w:fldCharType="begin"/>
          </w:r>
          <w:r w:rsidRPr="00C31C7B">
            <w:rPr>
              <w:rStyle w:val="PageNumber"/>
              <w:rFonts w:cs="Arial"/>
              <w:szCs w:val="18"/>
            </w:rPr>
            <w:instrText xml:space="preserve"> PAGE </w:instrText>
          </w:r>
          <w:r w:rsidRPr="00C31C7B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C31C7B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6283B663" w14:textId="2F0FC94F" w:rsidR="00445588" w:rsidRPr="00C31C7B" w:rsidRDefault="00445588" w:rsidP="0044558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8E5D3F">
            <w:rPr>
              <w:rFonts w:cs="Arial"/>
              <w:szCs w:val="18"/>
            </w:rPr>
            <w:t>Road Transport Legislation Amendment</w:t>
          </w:r>
          <w:r>
            <w:t xml:space="preserve"> Regulation 2019 (No 1)</w:t>
          </w:r>
          <w:r>
            <w:rPr>
              <w:rFonts w:cs="Arial"/>
              <w:szCs w:val="18"/>
            </w:rPr>
            <w:fldChar w:fldCharType="end"/>
          </w:r>
        </w:p>
        <w:p w14:paraId="71F8E34E" w14:textId="0062B536" w:rsidR="00445588" w:rsidRPr="00C31C7B" w:rsidRDefault="00445588" w:rsidP="00445588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"Eff"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"StartDt"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"EndDt"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1553" w:type="dxa"/>
        </w:tcPr>
        <w:p w14:paraId="74352463" w14:textId="6139D169" w:rsidR="00445588" w:rsidRPr="00C31C7B" w:rsidRDefault="00445588" w:rsidP="0044558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"Category"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SL2019-31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br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"RepubDt"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</w:tr>
  </w:tbl>
  <w:p w14:paraId="6C2CFAC3" w14:textId="05AFAFB1" w:rsidR="00445588" w:rsidRPr="00F5241E" w:rsidRDefault="00F5241E" w:rsidP="00F5241E">
    <w:pPr>
      <w:pStyle w:val="Status"/>
      <w:rPr>
        <w:rFonts w:cs="Arial"/>
      </w:rPr>
    </w:pPr>
    <w:r w:rsidRPr="00F5241E">
      <w:rPr>
        <w:rFonts w:cs="Arial"/>
      </w:rPr>
      <w:fldChar w:fldCharType="begin"/>
    </w:r>
    <w:r w:rsidRPr="00F5241E">
      <w:rPr>
        <w:rFonts w:cs="Arial"/>
      </w:rPr>
      <w:instrText xml:space="preserve"> DOCPROPERTY "Status" </w:instrText>
    </w:r>
    <w:r w:rsidRPr="00F5241E">
      <w:rPr>
        <w:rFonts w:cs="Arial"/>
      </w:rPr>
      <w:fldChar w:fldCharType="separate"/>
    </w:r>
    <w:r w:rsidR="00445588" w:rsidRPr="00F5241E">
      <w:rPr>
        <w:rFonts w:cs="Arial"/>
      </w:rPr>
      <w:t xml:space="preserve"> </w:t>
    </w:r>
    <w:r w:rsidRPr="00F5241E">
      <w:rPr>
        <w:rFonts w:cs="Arial"/>
      </w:rPr>
      <w:fldChar w:fldCharType="end"/>
    </w:r>
    <w:r w:rsidRPr="00F5241E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180F5" w14:textId="77777777" w:rsidR="00445588" w:rsidRDefault="00445588">
    <w:pPr>
      <w:rPr>
        <w:sz w:val="16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8580"/>
      <w:gridCol w:w="1240"/>
    </w:tblGrid>
    <w:tr w:rsidR="00445588" w:rsidRPr="00CB3D59" w14:paraId="115799D1" w14:textId="77777777">
      <w:tc>
        <w:tcPr>
          <w:tcW w:w="1553" w:type="dxa"/>
        </w:tcPr>
        <w:p w14:paraId="0E8D1544" w14:textId="199530ED" w:rsidR="00445588" w:rsidRPr="00C31C7B" w:rsidRDefault="00445588" w:rsidP="00445588">
          <w:pPr>
            <w:pStyle w:val="Footer"/>
            <w:spacing w:line="240" w:lineRule="auto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"Category"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SL2019-31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br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"RepubDt"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55759882" w14:textId="3068B924" w:rsidR="00445588" w:rsidRPr="00C31C7B" w:rsidRDefault="00445588" w:rsidP="0044558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8E5D3F">
            <w:rPr>
              <w:rFonts w:cs="Arial"/>
              <w:szCs w:val="18"/>
            </w:rPr>
            <w:t>Road Transport Legislation Amendment</w:t>
          </w:r>
          <w:r>
            <w:t xml:space="preserve"> Regulation 2019 (No 1)</w:t>
          </w:r>
          <w:r>
            <w:rPr>
              <w:rFonts w:cs="Arial"/>
              <w:szCs w:val="18"/>
            </w:rPr>
            <w:fldChar w:fldCharType="end"/>
          </w:r>
        </w:p>
        <w:p w14:paraId="1B68A605" w14:textId="77A90C4E" w:rsidR="00445588" w:rsidRPr="00C31C7B" w:rsidRDefault="00445588" w:rsidP="00445588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"Eff"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"StartDt"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"EndDt"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1240" w:type="dxa"/>
        </w:tcPr>
        <w:p w14:paraId="18B5CBC9" w14:textId="77777777" w:rsidR="00445588" w:rsidRPr="00C31C7B" w:rsidRDefault="00445588" w:rsidP="0044558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page </w:t>
          </w:r>
          <w:r w:rsidRPr="00C31C7B">
            <w:rPr>
              <w:rStyle w:val="PageNumber"/>
              <w:rFonts w:cs="Arial"/>
              <w:szCs w:val="18"/>
            </w:rPr>
            <w:fldChar w:fldCharType="begin"/>
          </w:r>
          <w:r w:rsidRPr="00C31C7B">
            <w:rPr>
              <w:rStyle w:val="PageNumber"/>
              <w:rFonts w:cs="Arial"/>
              <w:szCs w:val="18"/>
            </w:rPr>
            <w:instrText xml:space="preserve"> PAGE </w:instrText>
          </w:r>
          <w:r w:rsidRPr="00C31C7B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9</w:t>
          </w:r>
          <w:r w:rsidRPr="00C31C7B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8B49874" w14:textId="39BF9479" w:rsidR="00445588" w:rsidRPr="00F5241E" w:rsidRDefault="00F5241E" w:rsidP="00F5241E">
    <w:pPr>
      <w:pStyle w:val="Status"/>
      <w:rPr>
        <w:rFonts w:cs="Arial"/>
      </w:rPr>
    </w:pPr>
    <w:r w:rsidRPr="00F5241E">
      <w:rPr>
        <w:rFonts w:cs="Arial"/>
      </w:rPr>
      <w:fldChar w:fldCharType="begin"/>
    </w:r>
    <w:r w:rsidRPr="00F5241E">
      <w:rPr>
        <w:rFonts w:cs="Arial"/>
      </w:rPr>
      <w:instrText xml:space="preserve"> DOCPROPERTY "Status" </w:instrText>
    </w:r>
    <w:r w:rsidRPr="00F5241E">
      <w:rPr>
        <w:rFonts w:cs="Arial"/>
      </w:rPr>
      <w:fldChar w:fldCharType="separate"/>
    </w:r>
    <w:r w:rsidR="00445588" w:rsidRPr="00F5241E">
      <w:rPr>
        <w:rFonts w:cs="Arial"/>
      </w:rPr>
      <w:t xml:space="preserve"> </w:t>
    </w:r>
    <w:r w:rsidRPr="00F5241E">
      <w:rPr>
        <w:rFonts w:cs="Arial"/>
      </w:rPr>
      <w:fldChar w:fldCharType="end"/>
    </w:r>
    <w:r w:rsidRPr="00F5241E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214E6" w14:textId="77777777" w:rsidR="00445588" w:rsidRDefault="0044558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45588" w14:paraId="10B5D633" w14:textId="77777777">
      <w:trPr>
        <w:jc w:val="center"/>
      </w:trPr>
      <w:tc>
        <w:tcPr>
          <w:tcW w:w="1240" w:type="dxa"/>
        </w:tcPr>
        <w:p w14:paraId="2828AF65" w14:textId="77777777" w:rsidR="00445588" w:rsidRDefault="0044558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BDD887D" w14:textId="51589BD4" w:rsidR="00445588" w:rsidRDefault="00F5241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45588">
            <w:t>Road Transport Legislation Amendment Regulation 2019 (No 1)</w:t>
          </w:r>
          <w:r>
            <w:fldChar w:fldCharType="end"/>
          </w:r>
        </w:p>
        <w:p w14:paraId="3CC9F23C" w14:textId="5CCD4E5D" w:rsidR="00445588" w:rsidRDefault="00F5241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4558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4558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45588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2A5EC4EF" w14:textId="44D79416" w:rsidR="00445588" w:rsidRDefault="00F5241E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445588">
            <w:t>SL2019-31</w:t>
          </w:r>
          <w:r>
            <w:fldChar w:fldCharType="end"/>
          </w:r>
          <w:r w:rsidR="0044558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445588">
            <w:t xml:space="preserve">  </w:t>
          </w:r>
          <w:r>
            <w:fldChar w:fldCharType="end"/>
          </w:r>
        </w:p>
      </w:tc>
    </w:tr>
  </w:tbl>
  <w:p w14:paraId="2AE7200C" w14:textId="057CD18F" w:rsidR="00445588" w:rsidRPr="00F5241E" w:rsidRDefault="00F5241E" w:rsidP="00F5241E">
    <w:pPr>
      <w:pStyle w:val="Status"/>
      <w:rPr>
        <w:rFonts w:cs="Arial"/>
      </w:rPr>
    </w:pPr>
    <w:r w:rsidRPr="00F5241E">
      <w:rPr>
        <w:rFonts w:cs="Arial"/>
      </w:rPr>
      <w:fldChar w:fldCharType="begin"/>
    </w:r>
    <w:r w:rsidRPr="00F5241E">
      <w:rPr>
        <w:rFonts w:cs="Arial"/>
      </w:rPr>
      <w:instrText xml:space="preserve"> DOCPROPERTY "Status" </w:instrText>
    </w:r>
    <w:r w:rsidRPr="00F5241E">
      <w:rPr>
        <w:rFonts w:cs="Arial"/>
      </w:rPr>
      <w:fldChar w:fldCharType="separate"/>
    </w:r>
    <w:r w:rsidR="00445588" w:rsidRPr="00F5241E">
      <w:rPr>
        <w:rFonts w:cs="Arial"/>
      </w:rPr>
      <w:t xml:space="preserve"> </w:t>
    </w:r>
    <w:r w:rsidRPr="00F5241E">
      <w:rPr>
        <w:rFonts w:cs="Arial"/>
      </w:rPr>
      <w:fldChar w:fldCharType="end"/>
    </w:r>
    <w:r w:rsidRPr="00F5241E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FE02" w14:textId="77777777" w:rsidR="00445588" w:rsidRDefault="0044558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45588" w14:paraId="2907856D" w14:textId="77777777">
      <w:trPr>
        <w:jc w:val="center"/>
      </w:trPr>
      <w:tc>
        <w:tcPr>
          <w:tcW w:w="1553" w:type="dxa"/>
        </w:tcPr>
        <w:p w14:paraId="1EA66CDE" w14:textId="14B6E0BE" w:rsidR="00445588" w:rsidRDefault="00F5241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445588">
            <w:t>SL2019-31</w:t>
          </w:r>
          <w:r>
            <w:fldChar w:fldCharType="end"/>
          </w:r>
          <w:r w:rsidR="0044558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445588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71AB47D4" w14:textId="7D064F21" w:rsidR="00445588" w:rsidRDefault="00F5241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45588">
            <w:t>Road Transport Legislation Amendment Regulation 2019 (No 1)</w:t>
          </w:r>
          <w:r>
            <w:fldChar w:fldCharType="end"/>
          </w:r>
        </w:p>
        <w:p w14:paraId="52EF7F49" w14:textId="3223B2E3" w:rsidR="00445588" w:rsidRDefault="00F5241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4558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4558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45588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8F2E351" w14:textId="77777777" w:rsidR="00445588" w:rsidRDefault="0044558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09668C3" w14:textId="3FF3C296" w:rsidR="00445588" w:rsidRPr="00F5241E" w:rsidRDefault="00F5241E" w:rsidP="00F5241E">
    <w:pPr>
      <w:pStyle w:val="Status"/>
      <w:rPr>
        <w:rFonts w:cs="Arial"/>
      </w:rPr>
    </w:pPr>
    <w:r w:rsidRPr="00F5241E">
      <w:rPr>
        <w:rFonts w:cs="Arial"/>
      </w:rPr>
      <w:fldChar w:fldCharType="begin"/>
    </w:r>
    <w:r w:rsidRPr="00F5241E">
      <w:rPr>
        <w:rFonts w:cs="Arial"/>
      </w:rPr>
      <w:instrText xml:space="preserve"> DOCPROPERTY "Status" </w:instrText>
    </w:r>
    <w:r w:rsidRPr="00F5241E">
      <w:rPr>
        <w:rFonts w:cs="Arial"/>
      </w:rPr>
      <w:fldChar w:fldCharType="separate"/>
    </w:r>
    <w:r w:rsidR="00445588" w:rsidRPr="00F5241E">
      <w:rPr>
        <w:rFonts w:cs="Arial"/>
      </w:rPr>
      <w:t xml:space="preserve"> </w:t>
    </w:r>
    <w:r w:rsidRPr="00F5241E">
      <w:rPr>
        <w:rFonts w:cs="Arial"/>
      </w:rPr>
      <w:fldChar w:fldCharType="end"/>
    </w:r>
    <w:r w:rsidRPr="00F5241E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C2A40" w14:textId="5D136DBD" w:rsidR="00445588" w:rsidRPr="00F5241E" w:rsidRDefault="00F5241E" w:rsidP="00F5241E">
    <w:pPr>
      <w:pStyle w:val="Status"/>
      <w:rPr>
        <w:rFonts w:cs="Arial"/>
      </w:rPr>
    </w:pPr>
    <w:r w:rsidRPr="00F5241E">
      <w:rPr>
        <w:rFonts w:cs="Arial"/>
      </w:rPr>
      <w:fldChar w:fldCharType="begin"/>
    </w:r>
    <w:r w:rsidRPr="00F5241E">
      <w:rPr>
        <w:rFonts w:cs="Arial"/>
      </w:rPr>
      <w:instrText xml:space="preserve"> DOCPROPERTY "Status" </w:instrText>
    </w:r>
    <w:r w:rsidRPr="00F5241E">
      <w:rPr>
        <w:rFonts w:cs="Arial"/>
      </w:rPr>
      <w:fldChar w:fldCharType="separate"/>
    </w:r>
    <w:r w:rsidR="00445588" w:rsidRPr="00F5241E">
      <w:rPr>
        <w:rFonts w:cs="Arial"/>
      </w:rPr>
      <w:t xml:space="preserve"> </w:t>
    </w:r>
    <w:r w:rsidRPr="00F5241E">
      <w:rPr>
        <w:rFonts w:cs="Arial"/>
      </w:rPr>
      <w:fldChar w:fldCharType="end"/>
    </w:r>
    <w:r w:rsidRPr="00F5241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A5383" w14:textId="55DE62EE" w:rsidR="00445588" w:rsidRDefault="00445588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J2019-1277</w:t>
    </w:r>
    <w:r>
      <w:rPr>
        <w:rFonts w:ascii="Arial" w:hAnsi="Arial"/>
        <w:sz w:val="12"/>
      </w:rPr>
      <w:fldChar w:fldCharType="end"/>
    </w:r>
  </w:p>
  <w:p w14:paraId="192296AB" w14:textId="766D6047" w:rsidR="00445588" w:rsidRPr="00F5241E" w:rsidRDefault="00F5241E" w:rsidP="00F5241E">
    <w:pPr>
      <w:pStyle w:val="Status"/>
      <w:rPr>
        <w:rFonts w:cs="Arial"/>
      </w:rPr>
    </w:pPr>
    <w:r w:rsidRPr="00F5241E">
      <w:rPr>
        <w:rFonts w:cs="Arial"/>
      </w:rPr>
      <w:fldChar w:fldCharType="begin"/>
    </w:r>
    <w:r w:rsidRPr="00F5241E">
      <w:rPr>
        <w:rFonts w:cs="Arial"/>
      </w:rPr>
      <w:instrText xml:space="preserve"> DOCPROPERTY "Status" </w:instrText>
    </w:r>
    <w:r w:rsidRPr="00F5241E">
      <w:rPr>
        <w:rFonts w:cs="Arial"/>
      </w:rPr>
      <w:fldChar w:fldCharType="separate"/>
    </w:r>
    <w:r w:rsidR="00445588" w:rsidRPr="00F5241E">
      <w:rPr>
        <w:rFonts w:cs="Arial"/>
      </w:rPr>
      <w:t xml:space="preserve"> </w:t>
    </w:r>
    <w:r w:rsidRPr="00F5241E">
      <w:rPr>
        <w:rFonts w:cs="Arial"/>
      </w:rPr>
      <w:fldChar w:fldCharType="end"/>
    </w:r>
    <w:r w:rsidRPr="00F5241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0F4B" w14:textId="77777777" w:rsidR="00445588" w:rsidRDefault="0044558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445588" w:rsidRPr="00CB3D59" w14:paraId="5384ED21" w14:textId="77777777">
      <w:tc>
        <w:tcPr>
          <w:tcW w:w="845" w:type="pct"/>
        </w:tcPr>
        <w:p w14:paraId="547790AE" w14:textId="77777777" w:rsidR="00445588" w:rsidRPr="0097645D" w:rsidRDefault="00445588" w:rsidP="00C11E16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9F63449" w14:textId="07193532" w:rsidR="00445588" w:rsidRPr="00783A18" w:rsidRDefault="00F5241E" w:rsidP="00C11E16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45588">
            <w:t>Road Transport Legislation Amendment Regulation 2019 (No 1)</w:t>
          </w:r>
          <w:r>
            <w:fldChar w:fldCharType="end"/>
          </w:r>
        </w:p>
        <w:p w14:paraId="45409C87" w14:textId="1AE2991B" w:rsidR="00445588" w:rsidRPr="00783A18" w:rsidRDefault="00445588" w:rsidP="00C11E16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AC1AFDF" w14:textId="55E8214D" w:rsidR="00445588" w:rsidRPr="00743346" w:rsidRDefault="00445588" w:rsidP="00C11E1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SL2019-31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D89F324" w14:textId="34BD6EB2" w:rsidR="00445588" w:rsidRPr="00F5241E" w:rsidRDefault="00F5241E" w:rsidP="00F5241E">
    <w:pPr>
      <w:pStyle w:val="Status"/>
      <w:rPr>
        <w:rFonts w:cs="Arial"/>
      </w:rPr>
    </w:pPr>
    <w:r w:rsidRPr="00F5241E">
      <w:rPr>
        <w:rFonts w:cs="Arial"/>
      </w:rPr>
      <w:fldChar w:fldCharType="begin"/>
    </w:r>
    <w:r w:rsidRPr="00F5241E">
      <w:rPr>
        <w:rFonts w:cs="Arial"/>
      </w:rPr>
      <w:instrText xml:space="preserve"> DOCPROPERTY "Status" </w:instrText>
    </w:r>
    <w:r w:rsidRPr="00F5241E">
      <w:rPr>
        <w:rFonts w:cs="Arial"/>
      </w:rPr>
      <w:fldChar w:fldCharType="separate"/>
    </w:r>
    <w:r w:rsidR="00445588" w:rsidRPr="00F5241E">
      <w:rPr>
        <w:rFonts w:cs="Arial"/>
      </w:rPr>
      <w:t xml:space="preserve"> </w:t>
    </w:r>
    <w:r w:rsidRPr="00F5241E">
      <w:rPr>
        <w:rFonts w:cs="Arial"/>
      </w:rPr>
      <w:fldChar w:fldCharType="end"/>
    </w:r>
    <w:r w:rsidRPr="00F5241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BC72" w14:textId="77777777" w:rsidR="00445588" w:rsidRDefault="0044558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445588" w:rsidRPr="00CB3D59" w14:paraId="5F1C36E4" w14:textId="77777777">
      <w:tc>
        <w:tcPr>
          <w:tcW w:w="1060" w:type="pct"/>
        </w:tcPr>
        <w:p w14:paraId="75502A77" w14:textId="1765EF7A" w:rsidR="00445588" w:rsidRPr="00743346" w:rsidRDefault="00445588" w:rsidP="00C11E16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SL2019-31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F7A1B42" w14:textId="743FA26A" w:rsidR="00445588" w:rsidRPr="00783A18" w:rsidRDefault="00F5241E" w:rsidP="00C11E16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45588">
            <w:t>Road Transport Legislation Amendment Regulation 2019 (No 1)</w:t>
          </w:r>
          <w:r>
            <w:fldChar w:fldCharType="end"/>
          </w:r>
        </w:p>
        <w:p w14:paraId="2A74688D" w14:textId="688866D5" w:rsidR="00445588" w:rsidRPr="00783A18" w:rsidRDefault="00445588" w:rsidP="00C11E16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4EDBBE31" w14:textId="77777777" w:rsidR="00445588" w:rsidRPr="0097645D" w:rsidRDefault="00445588" w:rsidP="00C11E1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872A18B" w14:textId="2EDECF24" w:rsidR="00445588" w:rsidRPr="00F5241E" w:rsidRDefault="00F5241E" w:rsidP="00F5241E">
    <w:pPr>
      <w:pStyle w:val="Status"/>
      <w:rPr>
        <w:rFonts w:cs="Arial"/>
      </w:rPr>
    </w:pPr>
    <w:r w:rsidRPr="00F5241E">
      <w:rPr>
        <w:rFonts w:cs="Arial"/>
      </w:rPr>
      <w:fldChar w:fldCharType="begin"/>
    </w:r>
    <w:r w:rsidRPr="00F5241E">
      <w:rPr>
        <w:rFonts w:cs="Arial"/>
      </w:rPr>
      <w:instrText xml:space="preserve"> DOCPROPERTY "Status" </w:instrText>
    </w:r>
    <w:r w:rsidRPr="00F5241E">
      <w:rPr>
        <w:rFonts w:cs="Arial"/>
      </w:rPr>
      <w:fldChar w:fldCharType="separate"/>
    </w:r>
    <w:r w:rsidR="00445588" w:rsidRPr="00F5241E">
      <w:rPr>
        <w:rFonts w:cs="Arial"/>
      </w:rPr>
      <w:t xml:space="preserve"> </w:t>
    </w:r>
    <w:r w:rsidRPr="00F5241E">
      <w:rPr>
        <w:rFonts w:cs="Arial"/>
      </w:rPr>
      <w:fldChar w:fldCharType="end"/>
    </w:r>
    <w:r w:rsidRPr="00F5241E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34FC7" w14:textId="77777777" w:rsidR="00445588" w:rsidRDefault="00445588">
    <w:pPr>
      <w:rPr>
        <w:sz w:val="16"/>
      </w:rPr>
    </w:pPr>
  </w:p>
  <w:p w14:paraId="04F84DE7" w14:textId="3A29FD96" w:rsidR="00445588" w:rsidRDefault="0044558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J2019-1277</w:t>
    </w:r>
    <w:r>
      <w:rPr>
        <w:rFonts w:ascii="Arial" w:hAnsi="Arial"/>
        <w:sz w:val="12"/>
      </w:rPr>
      <w:fldChar w:fldCharType="end"/>
    </w:r>
  </w:p>
  <w:p w14:paraId="44D14AC5" w14:textId="5930594D" w:rsidR="00445588" w:rsidRPr="00F5241E" w:rsidRDefault="00F5241E" w:rsidP="00F5241E">
    <w:pPr>
      <w:pStyle w:val="Status"/>
      <w:tabs>
        <w:tab w:val="center" w:pos="3853"/>
        <w:tab w:val="left" w:pos="4575"/>
      </w:tabs>
      <w:rPr>
        <w:rFonts w:cs="Arial"/>
      </w:rPr>
    </w:pPr>
    <w:r w:rsidRPr="00F5241E">
      <w:rPr>
        <w:rFonts w:cs="Arial"/>
      </w:rPr>
      <w:fldChar w:fldCharType="begin"/>
    </w:r>
    <w:r w:rsidRPr="00F5241E">
      <w:rPr>
        <w:rFonts w:cs="Arial"/>
      </w:rPr>
      <w:instrText xml:space="preserve"> DOCPROPERTY "Status" </w:instrText>
    </w:r>
    <w:r w:rsidRPr="00F5241E">
      <w:rPr>
        <w:rFonts w:cs="Arial"/>
      </w:rPr>
      <w:fldChar w:fldCharType="separate"/>
    </w:r>
    <w:r w:rsidR="00445588" w:rsidRPr="00F5241E">
      <w:rPr>
        <w:rFonts w:cs="Arial"/>
      </w:rPr>
      <w:t xml:space="preserve"> </w:t>
    </w:r>
    <w:r w:rsidRPr="00F5241E">
      <w:rPr>
        <w:rFonts w:cs="Arial"/>
      </w:rPr>
      <w:fldChar w:fldCharType="end"/>
    </w:r>
    <w:r w:rsidRPr="00F5241E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A5662" w14:textId="77777777" w:rsidR="00445588" w:rsidRDefault="0044558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45588" w:rsidRPr="00CB3D59" w14:paraId="663197F6" w14:textId="77777777">
      <w:tc>
        <w:tcPr>
          <w:tcW w:w="847" w:type="pct"/>
        </w:tcPr>
        <w:p w14:paraId="4DB0B48F" w14:textId="77777777" w:rsidR="00445588" w:rsidRPr="006D109C" w:rsidRDefault="00445588" w:rsidP="00C11E16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F0BAC51" w14:textId="5952FC53" w:rsidR="00445588" w:rsidRPr="006D109C" w:rsidRDefault="00445588" w:rsidP="00C11E16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8E5D3F">
            <w:rPr>
              <w:rFonts w:cs="Arial"/>
              <w:szCs w:val="18"/>
            </w:rPr>
            <w:t>Road Transport Legislation Amendment</w:t>
          </w:r>
          <w:r>
            <w:t xml:space="preserve"> Regulation 2019 (No 1)</w:t>
          </w:r>
          <w:r>
            <w:rPr>
              <w:rFonts w:cs="Arial"/>
              <w:szCs w:val="18"/>
            </w:rPr>
            <w:fldChar w:fldCharType="end"/>
          </w:r>
        </w:p>
        <w:p w14:paraId="4DDE5526" w14:textId="086B7559" w:rsidR="00445588" w:rsidRPr="00783A18" w:rsidRDefault="00445588" w:rsidP="00C11E16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57575B5" w14:textId="4FF93357" w:rsidR="00445588" w:rsidRPr="006D109C" w:rsidRDefault="00445588" w:rsidP="00C11E1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SL2019-31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79FB833" w14:textId="2B2EB417" w:rsidR="00445588" w:rsidRPr="00F5241E" w:rsidRDefault="00F5241E" w:rsidP="00F5241E">
    <w:pPr>
      <w:pStyle w:val="Status"/>
      <w:rPr>
        <w:rFonts w:cs="Arial"/>
      </w:rPr>
    </w:pPr>
    <w:r w:rsidRPr="00F5241E">
      <w:rPr>
        <w:rFonts w:cs="Arial"/>
      </w:rPr>
      <w:fldChar w:fldCharType="begin"/>
    </w:r>
    <w:r w:rsidRPr="00F5241E">
      <w:rPr>
        <w:rFonts w:cs="Arial"/>
      </w:rPr>
      <w:instrText xml:space="preserve"> DOCPROPERTY "Status" </w:instrText>
    </w:r>
    <w:r w:rsidRPr="00F5241E">
      <w:rPr>
        <w:rFonts w:cs="Arial"/>
      </w:rPr>
      <w:fldChar w:fldCharType="separate"/>
    </w:r>
    <w:r w:rsidR="00445588" w:rsidRPr="00F5241E">
      <w:rPr>
        <w:rFonts w:cs="Arial"/>
      </w:rPr>
      <w:t xml:space="preserve"> </w:t>
    </w:r>
    <w:r w:rsidRPr="00F5241E">
      <w:rPr>
        <w:rFonts w:cs="Arial"/>
      </w:rPr>
      <w:fldChar w:fldCharType="end"/>
    </w:r>
    <w:r w:rsidRPr="00F5241E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300E" w14:textId="77777777" w:rsidR="00445588" w:rsidRDefault="0044558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45588" w:rsidRPr="00CB3D59" w14:paraId="243DD28D" w14:textId="77777777">
      <w:tc>
        <w:tcPr>
          <w:tcW w:w="1061" w:type="pct"/>
        </w:tcPr>
        <w:p w14:paraId="7C56556F" w14:textId="66641733" w:rsidR="00445588" w:rsidRPr="006D109C" w:rsidRDefault="00445588" w:rsidP="00C11E16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SL2019-31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718870D" w14:textId="3C45D24A" w:rsidR="00445588" w:rsidRPr="006D109C" w:rsidRDefault="00445588" w:rsidP="00C11E16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8E5D3F">
            <w:rPr>
              <w:rFonts w:cs="Arial"/>
              <w:szCs w:val="18"/>
            </w:rPr>
            <w:t>Road Transport Legislation Amendment</w:t>
          </w:r>
          <w:r>
            <w:t xml:space="preserve"> Regulation 2019 (No 1)</w:t>
          </w:r>
          <w:r>
            <w:rPr>
              <w:rFonts w:cs="Arial"/>
              <w:szCs w:val="18"/>
            </w:rPr>
            <w:fldChar w:fldCharType="end"/>
          </w:r>
        </w:p>
        <w:p w14:paraId="2301BDCA" w14:textId="37000AEE" w:rsidR="00445588" w:rsidRPr="00783A18" w:rsidRDefault="00445588" w:rsidP="00C11E16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4DAAD7A" w14:textId="77777777" w:rsidR="00445588" w:rsidRPr="006D109C" w:rsidRDefault="00445588" w:rsidP="00C11E1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2C32BA9" w14:textId="624C7B9A" w:rsidR="00445588" w:rsidRPr="00F5241E" w:rsidRDefault="00F5241E" w:rsidP="00F5241E">
    <w:pPr>
      <w:pStyle w:val="Status"/>
      <w:rPr>
        <w:rFonts w:cs="Arial"/>
      </w:rPr>
    </w:pPr>
    <w:r w:rsidRPr="00F5241E">
      <w:rPr>
        <w:rFonts w:cs="Arial"/>
      </w:rPr>
      <w:fldChar w:fldCharType="begin"/>
    </w:r>
    <w:r w:rsidRPr="00F5241E">
      <w:rPr>
        <w:rFonts w:cs="Arial"/>
      </w:rPr>
      <w:instrText xml:space="preserve"> DOCPROPERTY "Status" </w:instrText>
    </w:r>
    <w:r w:rsidRPr="00F5241E">
      <w:rPr>
        <w:rFonts w:cs="Arial"/>
      </w:rPr>
      <w:fldChar w:fldCharType="separate"/>
    </w:r>
    <w:r w:rsidR="00445588" w:rsidRPr="00F5241E">
      <w:rPr>
        <w:rFonts w:cs="Arial"/>
      </w:rPr>
      <w:t xml:space="preserve"> </w:t>
    </w:r>
    <w:r w:rsidRPr="00F5241E">
      <w:rPr>
        <w:rFonts w:cs="Arial"/>
      </w:rPr>
      <w:fldChar w:fldCharType="end"/>
    </w:r>
    <w:r w:rsidRPr="00F5241E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5D93" w14:textId="77777777" w:rsidR="00445588" w:rsidRDefault="00445588">
    <w:pPr>
      <w:rPr>
        <w:sz w:val="16"/>
      </w:rPr>
    </w:pPr>
  </w:p>
  <w:p w14:paraId="7016C00B" w14:textId="6D5733BB" w:rsidR="00445588" w:rsidRDefault="0044558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J2019-1277</w:t>
    </w:r>
    <w:r>
      <w:rPr>
        <w:rFonts w:ascii="Arial" w:hAnsi="Arial"/>
        <w:sz w:val="12"/>
      </w:rPr>
      <w:fldChar w:fldCharType="end"/>
    </w:r>
  </w:p>
  <w:p w14:paraId="33D258B6" w14:textId="54DC01FA" w:rsidR="00445588" w:rsidRDefault="00F5241E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445588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AAA5D" w14:textId="77777777" w:rsidR="00445588" w:rsidRDefault="00445588">
      <w:r>
        <w:separator/>
      </w:r>
    </w:p>
  </w:footnote>
  <w:footnote w:type="continuationSeparator" w:id="0">
    <w:p w14:paraId="5C85AE66" w14:textId="77777777" w:rsidR="00445588" w:rsidRDefault="0044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BE63" w14:textId="77777777" w:rsidR="00445588" w:rsidRDefault="0044558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918"/>
      <w:gridCol w:w="9421"/>
    </w:tblGrid>
    <w:tr w:rsidR="00445588" w14:paraId="0E8AE1F3" w14:textId="77777777">
      <w:trPr>
        <w:jc w:val="center"/>
      </w:trPr>
      <w:tc>
        <w:tcPr>
          <w:tcW w:w="1234" w:type="dxa"/>
        </w:tcPr>
        <w:p w14:paraId="3E192A9E" w14:textId="77777777" w:rsidR="00445588" w:rsidRDefault="00445588">
          <w:pPr>
            <w:pStyle w:val="HeaderEven"/>
          </w:pPr>
        </w:p>
      </w:tc>
      <w:tc>
        <w:tcPr>
          <w:tcW w:w="6062" w:type="dxa"/>
        </w:tcPr>
        <w:p w14:paraId="6684C51D" w14:textId="77777777" w:rsidR="00445588" w:rsidRDefault="00445588">
          <w:pPr>
            <w:pStyle w:val="HeaderEven"/>
          </w:pPr>
        </w:p>
      </w:tc>
    </w:tr>
    <w:tr w:rsidR="00445588" w14:paraId="5145DF34" w14:textId="77777777">
      <w:trPr>
        <w:jc w:val="center"/>
      </w:trPr>
      <w:tc>
        <w:tcPr>
          <w:tcW w:w="1234" w:type="dxa"/>
        </w:tcPr>
        <w:p w14:paraId="010AD6C9" w14:textId="77777777" w:rsidR="00445588" w:rsidRDefault="00445588">
          <w:pPr>
            <w:pStyle w:val="HeaderEven"/>
          </w:pPr>
        </w:p>
      </w:tc>
      <w:tc>
        <w:tcPr>
          <w:tcW w:w="6062" w:type="dxa"/>
        </w:tcPr>
        <w:p w14:paraId="17DE96A4" w14:textId="77777777" w:rsidR="00445588" w:rsidRDefault="00445588">
          <w:pPr>
            <w:pStyle w:val="HeaderEven"/>
          </w:pPr>
        </w:p>
      </w:tc>
    </w:tr>
    <w:tr w:rsidR="00445588" w14:paraId="4B4132E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090BA21" w14:textId="77777777" w:rsidR="00445588" w:rsidRDefault="00445588">
          <w:pPr>
            <w:pStyle w:val="HeaderEven6"/>
          </w:pPr>
        </w:p>
      </w:tc>
    </w:tr>
  </w:tbl>
  <w:p w14:paraId="1F4A49CB" w14:textId="77777777" w:rsidR="00445588" w:rsidRDefault="00445588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7"/>
      <w:gridCol w:w="1640"/>
    </w:tblGrid>
    <w:tr w:rsidR="00445588" w:rsidRPr="00CB3D59" w14:paraId="32148C31" w14:textId="77777777" w:rsidTr="00445588">
      <w:tc>
        <w:tcPr>
          <w:tcW w:w="6320" w:type="dxa"/>
        </w:tcPr>
        <w:p w14:paraId="61BB64B9" w14:textId="7D1B9BF8" w:rsidR="00445588" w:rsidRPr="006D109C" w:rsidRDefault="00445588" w:rsidP="00C2301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D13F7C1" w14:textId="2FA08AAC" w:rsidR="00445588" w:rsidRPr="006D109C" w:rsidRDefault="00445588" w:rsidP="00C2301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45588" w:rsidRPr="00CB3D59" w14:paraId="6B6BC8AB" w14:textId="77777777" w:rsidTr="00445588">
      <w:tc>
        <w:tcPr>
          <w:tcW w:w="6320" w:type="dxa"/>
        </w:tcPr>
        <w:p w14:paraId="59530EFD" w14:textId="10D9097B" w:rsidR="00445588" w:rsidRPr="006D109C" w:rsidRDefault="00445588" w:rsidP="00C2301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272DBEC" w14:textId="40F447A5" w:rsidR="00445588" w:rsidRPr="006D109C" w:rsidRDefault="00445588" w:rsidP="00C2301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45588" w:rsidRPr="00CB3D59" w14:paraId="556E9261" w14:textId="77777777" w:rsidTr="00445588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0FE4375" w14:textId="6AB748DE" w:rsidR="00445588" w:rsidRPr="006D109C" w:rsidRDefault="00445588" w:rsidP="00C2301B">
          <w:pPr>
            <w:pStyle w:val="HeaderOdd6"/>
            <w:rPr>
              <w:rFonts w:cs="Arial"/>
              <w:szCs w:val="18"/>
            </w:rPr>
          </w:pPr>
        </w:p>
      </w:tc>
    </w:tr>
  </w:tbl>
  <w:p w14:paraId="0DF279E5" w14:textId="77777777" w:rsidR="00445588" w:rsidRDefault="00445588" w:rsidP="00C2301B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445588" w:rsidRPr="00E06D02" w14:paraId="6A1A252C" w14:textId="77777777" w:rsidTr="00567644">
      <w:trPr>
        <w:jc w:val="center"/>
      </w:trPr>
      <w:tc>
        <w:tcPr>
          <w:tcW w:w="1068" w:type="pct"/>
        </w:tcPr>
        <w:p w14:paraId="152C94E5" w14:textId="77777777" w:rsidR="00445588" w:rsidRPr="00567644" w:rsidRDefault="0044558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A58C212" w14:textId="77777777" w:rsidR="00445588" w:rsidRPr="00567644" w:rsidRDefault="0044558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45588" w:rsidRPr="00E06D02" w14:paraId="5722E6D5" w14:textId="77777777" w:rsidTr="00567644">
      <w:trPr>
        <w:jc w:val="center"/>
      </w:trPr>
      <w:tc>
        <w:tcPr>
          <w:tcW w:w="1068" w:type="pct"/>
        </w:tcPr>
        <w:p w14:paraId="0810F3C3" w14:textId="77777777" w:rsidR="00445588" w:rsidRPr="00567644" w:rsidRDefault="0044558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D642D1A" w14:textId="77777777" w:rsidR="00445588" w:rsidRPr="00567644" w:rsidRDefault="0044558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45588" w:rsidRPr="00E06D02" w14:paraId="673E835A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0FE4F8B" w14:textId="77777777" w:rsidR="00445588" w:rsidRPr="00567644" w:rsidRDefault="00445588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441F746" w14:textId="77777777" w:rsidR="00445588" w:rsidRDefault="00445588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39A4" w14:textId="77777777" w:rsidR="00445588" w:rsidRDefault="004455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11038" w14:textId="77777777" w:rsidR="00445588" w:rsidRDefault="004455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45588" w:rsidRPr="00CB3D59" w14:paraId="7FC21487" w14:textId="77777777">
      <w:tc>
        <w:tcPr>
          <w:tcW w:w="900" w:type="pct"/>
        </w:tcPr>
        <w:p w14:paraId="659D27EA" w14:textId="77777777" w:rsidR="00445588" w:rsidRPr="00783A18" w:rsidRDefault="0044558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9111792" w14:textId="77777777" w:rsidR="00445588" w:rsidRPr="00783A18" w:rsidRDefault="0044558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445588" w:rsidRPr="00CB3D59" w14:paraId="664A6580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39A6CBD" w14:textId="5E6834FD" w:rsidR="00445588" w:rsidRPr="0097645D" w:rsidRDefault="00F5241E" w:rsidP="00C11E16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F24CD58" w14:textId="623C85D7" w:rsidR="00445588" w:rsidRDefault="00445588">
    <w:pPr>
      <w:pStyle w:val="N-9pt"/>
    </w:pPr>
    <w:r>
      <w:tab/>
    </w:r>
    <w:r w:rsidR="00F5241E">
      <w:fldChar w:fldCharType="begin"/>
    </w:r>
    <w:r w:rsidR="00F5241E">
      <w:instrText xml:space="preserve"> STYLEREF charPage \* MERGEFORMAT </w:instrText>
    </w:r>
    <w:r w:rsidR="00F5241E">
      <w:fldChar w:fldCharType="separate"/>
    </w:r>
    <w:r w:rsidR="00F5241E">
      <w:rPr>
        <w:noProof/>
      </w:rPr>
      <w:t>Page</w:t>
    </w:r>
    <w:r w:rsidR="00F5241E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445588" w:rsidRPr="00CB3D59" w14:paraId="6C023F3F" w14:textId="77777777">
      <w:tc>
        <w:tcPr>
          <w:tcW w:w="4100" w:type="pct"/>
        </w:tcPr>
        <w:p w14:paraId="14D8BDFE" w14:textId="77777777" w:rsidR="00445588" w:rsidRPr="00783A18" w:rsidRDefault="00445588" w:rsidP="00C11E16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9FD7870" w14:textId="77777777" w:rsidR="00445588" w:rsidRPr="00783A18" w:rsidRDefault="00445588" w:rsidP="00C11E16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445588" w:rsidRPr="00CB3D59" w14:paraId="39D73B0F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D413692" w14:textId="0B73782A" w:rsidR="00445588" w:rsidRPr="0097645D" w:rsidRDefault="00F5241E" w:rsidP="00C11E16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10174E3" w14:textId="0A3DA25E" w:rsidR="00445588" w:rsidRDefault="00445588">
    <w:pPr>
      <w:pStyle w:val="N-9pt"/>
    </w:pPr>
    <w:r>
      <w:tab/>
    </w:r>
    <w:r w:rsidR="00F5241E">
      <w:fldChar w:fldCharType="begin"/>
    </w:r>
    <w:r w:rsidR="00F5241E">
      <w:instrText xml:space="preserve"> STYLEREF charPage \* MERGEFORMAT </w:instrText>
    </w:r>
    <w:r w:rsidR="00F5241E">
      <w:fldChar w:fldCharType="separate"/>
    </w:r>
    <w:r w:rsidR="00F5241E">
      <w:rPr>
        <w:noProof/>
      </w:rPr>
      <w:t>Page</w:t>
    </w:r>
    <w:r w:rsidR="00F5241E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445588" w:rsidRPr="00CB3D59" w14:paraId="65654F0A" w14:textId="77777777" w:rsidTr="00C11E16">
      <w:tc>
        <w:tcPr>
          <w:tcW w:w="1701" w:type="dxa"/>
        </w:tcPr>
        <w:p w14:paraId="4E1F2896" w14:textId="6BEBC503" w:rsidR="00445588" w:rsidRPr="006D109C" w:rsidRDefault="0044558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F5241E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C64E301" w14:textId="348A6F34" w:rsidR="00445588" w:rsidRPr="006D109C" w:rsidRDefault="0044558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5241E">
            <w:rPr>
              <w:rFonts w:cs="Arial"/>
              <w:noProof/>
              <w:szCs w:val="18"/>
            </w:rPr>
            <w:t>Road Transport (Vehicle Registration) Regulation 2000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45588" w:rsidRPr="00CB3D59" w14:paraId="5E5D4302" w14:textId="77777777" w:rsidTr="00C11E16">
      <w:tc>
        <w:tcPr>
          <w:tcW w:w="1701" w:type="dxa"/>
        </w:tcPr>
        <w:p w14:paraId="7A961CE1" w14:textId="48C125CD" w:rsidR="00445588" w:rsidRPr="006D109C" w:rsidRDefault="0044558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BDED34E" w14:textId="46982E54" w:rsidR="00445588" w:rsidRPr="006D109C" w:rsidRDefault="0044558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45588" w:rsidRPr="00CB3D59" w14:paraId="515AB40E" w14:textId="77777777" w:rsidTr="00C11E16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AE07E51" w14:textId="50CC80DD" w:rsidR="00445588" w:rsidRPr="006D109C" w:rsidRDefault="00445588" w:rsidP="00C11E16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5241E">
            <w:rPr>
              <w:rFonts w:cs="Arial"/>
              <w:noProof/>
              <w:szCs w:val="18"/>
            </w:rPr>
            <w:t>40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FBA53A1" w14:textId="77777777" w:rsidR="00445588" w:rsidRDefault="0044558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445588" w:rsidRPr="00CB3D59" w14:paraId="68E99CF3" w14:textId="77777777" w:rsidTr="00C11E16">
      <w:tc>
        <w:tcPr>
          <w:tcW w:w="6320" w:type="dxa"/>
        </w:tcPr>
        <w:p w14:paraId="590892C4" w14:textId="1456ABD6" w:rsidR="00445588" w:rsidRPr="006D109C" w:rsidRDefault="0044558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="004274D6">
            <w:rPr>
              <w:rFonts w:cs="Arial"/>
              <w:szCs w:val="18"/>
            </w:rPr>
            <w:fldChar w:fldCharType="separate"/>
          </w:r>
          <w:r w:rsidR="00F5241E">
            <w:rPr>
              <w:rFonts w:cs="Arial"/>
              <w:noProof/>
              <w:szCs w:val="18"/>
            </w:rPr>
            <w:t>Road Transport (Vehicle Registration) Regulation 2000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8F34D4F" w14:textId="278079ED" w:rsidR="00445588" w:rsidRPr="006D109C" w:rsidRDefault="0044558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="004274D6">
            <w:rPr>
              <w:rFonts w:cs="Arial"/>
              <w:b/>
              <w:szCs w:val="18"/>
            </w:rPr>
            <w:fldChar w:fldCharType="separate"/>
          </w:r>
          <w:r w:rsidR="00F5241E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45588" w:rsidRPr="00CB3D59" w14:paraId="79DAB93A" w14:textId="77777777" w:rsidTr="00C11E16">
      <w:tc>
        <w:tcPr>
          <w:tcW w:w="6320" w:type="dxa"/>
        </w:tcPr>
        <w:p w14:paraId="6536FA88" w14:textId="492CE7C1" w:rsidR="00445588" w:rsidRPr="006D109C" w:rsidRDefault="0044558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9360E99" w14:textId="1FF8375C" w:rsidR="00445588" w:rsidRPr="006D109C" w:rsidRDefault="0044558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45588" w:rsidRPr="00CB3D59" w14:paraId="58DF598E" w14:textId="77777777" w:rsidTr="00C11E16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700E85F" w14:textId="46BA1875" w:rsidR="00445588" w:rsidRPr="006D109C" w:rsidRDefault="00445588" w:rsidP="00C11E16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5241E">
            <w:rPr>
              <w:rFonts w:cs="Arial"/>
              <w:noProof/>
              <w:szCs w:val="18"/>
            </w:rPr>
            <w:t>44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B7B7CA6" w14:textId="77777777" w:rsidR="00445588" w:rsidRDefault="0044558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8" w:type="dxa"/>
      <w:tblLayout w:type="fixed"/>
      <w:tblLook w:val="0000" w:firstRow="0" w:lastRow="0" w:firstColumn="0" w:lastColumn="0" w:noHBand="0" w:noVBand="0"/>
    </w:tblPr>
    <w:tblGrid>
      <w:gridCol w:w="1560"/>
      <w:gridCol w:w="9840"/>
    </w:tblGrid>
    <w:tr w:rsidR="00445588" w:rsidRPr="00CB3D59" w14:paraId="1DC57B20" w14:textId="77777777">
      <w:tc>
        <w:tcPr>
          <w:tcW w:w="1560" w:type="dxa"/>
        </w:tcPr>
        <w:p w14:paraId="18CB9FD9" w14:textId="3C186D61" w:rsidR="00445588" w:rsidRPr="00C31C7B" w:rsidRDefault="00445588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CharChapNo \*charformat 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 w:rsidR="00F5241E">
            <w:rPr>
              <w:rFonts w:cs="Arial"/>
              <w:b/>
              <w:noProof/>
              <w:szCs w:val="18"/>
            </w:rPr>
            <w:t>Schedule 1</w:t>
          </w:r>
          <w:r w:rsidRPr="00C31C7B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14:paraId="56BFF922" w14:textId="0EA64517" w:rsidR="00445588" w:rsidRPr="00C31C7B" w:rsidRDefault="00445588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CharChapText \*charformat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F5241E">
            <w:rPr>
              <w:rFonts w:cs="Arial"/>
              <w:noProof/>
              <w:szCs w:val="18"/>
            </w:rPr>
            <w:t>Consequential amendments—Road Transport (Offences) Regulation 2005</w:t>
          </w:r>
          <w:r w:rsidR="00F5241E">
            <w:rPr>
              <w:rFonts w:cs="Arial"/>
              <w:noProof/>
              <w:szCs w:val="18"/>
            </w:rPr>
            <w:cr/>
          </w:r>
          <w:r w:rsidRPr="00C31C7B">
            <w:rPr>
              <w:rFonts w:cs="Arial"/>
              <w:szCs w:val="18"/>
            </w:rPr>
            <w:fldChar w:fldCharType="end"/>
          </w:r>
        </w:p>
      </w:tc>
    </w:tr>
    <w:tr w:rsidR="00445588" w:rsidRPr="00CB3D59" w14:paraId="6A54DD7E" w14:textId="77777777">
      <w:tc>
        <w:tcPr>
          <w:tcW w:w="1560" w:type="dxa"/>
        </w:tcPr>
        <w:p w14:paraId="3C113213" w14:textId="109E0B38" w:rsidR="00445588" w:rsidRPr="00C31C7B" w:rsidRDefault="00445588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CharPartNo \*charformat </w:instrText>
          </w:r>
          <w:r w:rsidRPr="00C31C7B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14:paraId="7ABAC642" w14:textId="04D98C6B" w:rsidR="00445588" w:rsidRPr="00C31C7B" w:rsidRDefault="00445588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CharPartText \*charformat </w:instrText>
          </w:r>
          <w:r w:rsidRPr="00C31C7B">
            <w:rPr>
              <w:rFonts w:cs="Arial"/>
              <w:szCs w:val="18"/>
            </w:rPr>
            <w:fldChar w:fldCharType="end"/>
          </w:r>
        </w:p>
      </w:tc>
    </w:tr>
    <w:tr w:rsidR="00445588" w:rsidRPr="00CB3D59" w14:paraId="3379BE39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54C20D01" w14:textId="183B78E5" w:rsidR="00445588" w:rsidRPr="00C31C7B" w:rsidRDefault="00445588" w:rsidP="00445588">
          <w:pPr>
            <w:pStyle w:val="HeaderEven6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Amendment </w:t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CharSectNo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F5241E">
            <w:rPr>
              <w:rFonts w:cs="Arial"/>
              <w:noProof/>
              <w:szCs w:val="18"/>
            </w:rPr>
            <w:t>[1.5]</w:t>
          </w:r>
          <w:r w:rsidRPr="00C31C7B">
            <w:rPr>
              <w:rFonts w:cs="Arial"/>
              <w:szCs w:val="18"/>
            </w:rPr>
            <w:fldChar w:fldCharType="end"/>
          </w:r>
        </w:p>
      </w:tc>
    </w:tr>
  </w:tbl>
  <w:p w14:paraId="608368E5" w14:textId="77777777" w:rsidR="00445588" w:rsidRDefault="0044558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840"/>
      <w:gridCol w:w="1560"/>
    </w:tblGrid>
    <w:tr w:rsidR="00445588" w:rsidRPr="00CB3D59" w14:paraId="712A1CE0" w14:textId="77777777">
      <w:tc>
        <w:tcPr>
          <w:tcW w:w="9840" w:type="dxa"/>
        </w:tcPr>
        <w:p w14:paraId="63137733" w14:textId="02AB2DEB" w:rsidR="00445588" w:rsidRPr="00C31C7B" w:rsidRDefault="00445588" w:rsidP="00445588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CharChapText \*charformat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F5241E">
            <w:rPr>
              <w:rFonts w:cs="Arial"/>
              <w:noProof/>
              <w:szCs w:val="18"/>
            </w:rPr>
            <w:t>Consequential amendments—Road Transport (Offences) Regulation 2005</w:t>
          </w:r>
          <w:r w:rsidR="00F5241E">
            <w:rPr>
              <w:rFonts w:cs="Arial"/>
              <w:noProof/>
              <w:szCs w:val="18"/>
            </w:rPr>
            <w:cr/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CD0CBDF" w14:textId="21728A38" w:rsidR="00445588" w:rsidRPr="00C31C7B" w:rsidRDefault="00445588" w:rsidP="00445588">
          <w:pPr>
            <w:pStyle w:val="HeaderOdd"/>
            <w:rPr>
              <w:rFonts w:cs="Arial"/>
              <w:b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CharChapNo \*charformat 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 w:rsidR="00F5241E">
            <w:rPr>
              <w:rFonts w:cs="Arial"/>
              <w:b/>
              <w:noProof/>
              <w:szCs w:val="18"/>
            </w:rPr>
            <w:t>Schedule 1</w:t>
          </w:r>
          <w:r w:rsidRPr="00C31C7B">
            <w:rPr>
              <w:rFonts w:cs="Arial"/>
              <w:b/>
              <w:szCs w:val="18"/>
            </w:rPr>
            <w:fldChar w:fldCharType="end"/>
          </w:r>
        </w:p>
      </w:tc>
    </w:tr>
    <w:tr w:rsidR="00445588" w:rsidRPr="00CB3D59" w14:paraId="7F898C6A" w14:textId="77777777">
      <w:tc>
        <w:tcPr>
          <w:tcW w:w="9840" w:type="dxa"/>
        </w:tcPr>
        <w:p w14:paraId="77A2A8BF" w14:textId="5E93E1FE" w:rsidR="00445588" w:rsidRPr="00C31C7B" w:rsidRDefault="00445588" w:rsidP="00445588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CharPartText \*charformat </w:instrTex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36308C77" w14:textId="59179A1F" w:rsidR="00445588" w:rsidRPr="00C31C7B" w:rsidRDefault="00445588" w:rsidP="00445588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CharPartNo \*charformat </w:instrText>
          </w:r>
          <w:r w:rsidRPr="00C31C7B">
            <w:rPr>
              <w:rFonts w:cs="Arial"/>
              <w:b/>
              <w:szCs w:val="18"/>
            </w:rPr>
            <w:fldChar w:fldCharType="end"/>
          </w:r>
        </w:p>
      </w:tc>
    </w:tr>
    <w:tr w:rsidR="00445588" w:rsidRPr="00CB3D59" w14:paraId="61E07A09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5ADCC0E2" w14:textId="4FE73F76" w:rsidR="00445588" w:rsidRPr="00C31C7B" w:rsidRDefault="00445588" w:rsidP="00445588">
          <w:pPr>
            <w:pStyle w:val="HeaderOdd6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Amendment </w:t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CharSectNo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F5241E">
            <w:rPr>
              <w:rFonts w:cs="Arial"/>
              <w:noProof/>
              <w:szCs w:val="18"/>
            </w:rPr>
            <w:t>[1.2]</w:t>
          </w:r>
          <w:r w:rsidRPr="00C31C7B">
            <w:rPr>
              <w:rFonts w:cs="Arial"/>
              <w:szCs w:val="18"/>
            </w:rPr>
            <w:fldChar w:fldCharType="end"/>
          </w:r>
        </w:p>
      </w:tc>
    </w:tr>
  </w:tbl>
  <w:p w14:paraId="7BB6A699" w14:textId="77777777" w:rsidR="00445588" w:rsidRDefault="00445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2CBC93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29"/>
  </w:num>
  <w:num w:numId="35">
    <w:abstractNumId w:val="20"/>
  </w:num>
  <w:num w:numId="36">
    <w:abstractNumId w:val="26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26"/>
    <w:lvlOverride w:ilvl="0">
      <w:startOverride w:val="1"/>
    </w:lvlOverride>
  </w:num>
  <w:num w:numId="39">
    <w:abstractNumId w:val="3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 w:numId="50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2A"/>
    <w:rsid w:val="00000C1F"/>
    <w:rsid w:val="000038FA"/>
    <w:rsid w:val="000043A6"/>
    <w:rsid w:val="00004573"/>
    <w:rsid w:val="00004AEF"/>
    <w:rsid w:val="00005825"/>
    <w:rsid w:val="000064BA"/>
    <w:rsid w:val="00006C82"/>
    <w:rsid w:val="00010513"/>
    <w:rsid w:val="00010F40"/>
    <w:rsid w:val="00011971"/>
    <w:rsid w:val="00012386"/>
    <w:rsid w:val="0001347E"/>
    <w:rsid w:val="00016D8C"/>
    <w:rsid w:val="0002034F"/>
    <w:rsid w:val="00021058"/>
    <w:rsid w:val="000215AA"/>
    <w:rsid w:val="0002517D"/>
    <w:rsid w:val="00025988"/>
    <w:rsid w:val="00030C6B"/>
    <w:rsid w:val="0003249F"/>
    <w:rsid w:val="00032FCB"/>
    <w:rsid w:val="00034BEE"/>
    <w:rsid w:val="00035B5A"/>
    <w:rsid w:val="00036A2C"/>
    <w:rsid w:val="0003794F"/>
    <w:rsid w:val="00037D73"/>
    <w:rsid w:val="000417E5"/>
    <w:rsid w:val="000420DE"/>
    <w:rsid w:val="000448E6"/>
    <w:rsid w:val="00046E24"/>
    <w:rsid w:val="00047170"/>
    <w:rsid w:val="00047369"/>
    <w:rsid w:val="000474F2"/>
    <w:rsid w:val="00047C2B"/>
    <w:rsid w:val="000510F0"/>
    <w:rsid w:val="00052B1E"/>
    <w:rsid w:val="00055507"/>
    <w:rsid w:val="00055E30"/>
    <w:rsid w:val="00055F30"/>
    <w:rsid w:val="000562A7"/>
    <w:rsid w:val="00057924"/>
    <w:rsid w:val="00063210"/>
    <w:rsid w:val="00064576"/>
    <w:rsid w:val="00064F88"/>
    <w:rsid w:val="000657A9"/>
    <w:rsid w:val="000663A1"/>
    <w:rsid w:val="0006691E"/>
    <w:rsid w:val="00066E2F"/>
    <w:rsid w:val="00066F6A"/>
    <w:rsid w:val="000702A7"/>
    <w:rsid w:val="00070949"/>
    <w:rsid w:val="00072B06"/>
    <w:rsid w:val="00072ED8"/>
    <w:rsid w:val="00074473"/>
    <w:rsid w:val="00074CB1"/>
    <w:rsid w:val="000774BC"/>
    <w:rsid w:val="000809F3"/>
    <w:rsid w:val="000812D4"/>
    <w:rsid w:val="00081D6E"/>
    <w:rsid w:val="00081DA9"/>
    <w:rsid w:val="0008211A"/>
    <w:rsid w:val="00082F30"/>
    <w:rsid w:val="00083C32"/>
    <w:rsid w:val="000906B4"/>
    <w:rsid w:val="00091575"/>
    <w:rsid w:val="000949A6"/>
    <w:rsid w:val="00095165"/>
    <w:rsid w:val="0009641C"/>
    <w:rsid w:val="000978C2"/>
    <w:rsid w:val="000A0D9F"/>
    <w:rsid w:val="000A0EB1"/>
    <w:rsid w:val="000A139C"/>
    <w:rsid w:val="000A2213"/>
    <w:rsid w:val="000A3A59"/>
    <w:rsid w:val="000A5DCB"/>
    <w:rsid w:val="000A637A"/>
    <w:rsid w:val="000B16DC"/>
    <w:rsid w:val="000B1C99"/>
    <w:rsid w:val="000B1D00"/>
    <w:rsid w:val="000B3404"/>
    <w:rsid w:val="000B35A6"/>
    <w:rsid w:val="000B4425"/>
    <w:rsid w:val="000B4951"/>
    <w:rsid w:val="000B553A"/>
    <w:rsid w:val="000B5685"/>
    <w:rsid w:val="000B70DE"/>
    <w:rsid w:val="000B729E"/>
    <w:rsid w:val="000C3A0B"/>
    <w:rsid w:val="000C54A0"/>
    <w:rsid w:val="000C6224"/>
    <w:rsid w:val="000C687C"/>
    <w:rsid w:val="000C7832"/>
    <w:rsid w:val="000C7850"/>
    <w:rsid w:val="000C7CA1"/>
    <w:rsid w:val="000D0BB3"/>
    <w:rsid w:val="000D1153"/>
    <w:rsid w:val="000D54F2"/>
    <w:rsid w:val="000D593E"/>
    <w:rsid w:val="000D5AF3"/>
    <w:rsid w:val="000D6061"/>
    <w:rsid w:val="000D6E82"/>
    <w:rsid w:val="000D7A9D"/>
    <w:rsid w:val="000E29CA"/>
    <w:rsid w:val="000E32D6"/>
    <w:rsid w:val="000E4811"/>
    <w:rsid w:val="000E5145"/>
    <w:rsid w:val="000E576D"/>
    <w:rsid w:val="000F031C"/>
    <w:rsid w:val="000F1FEC"/>
    <w:rsid w:val="000F2735"/>
    <w:rsid w:val="000F329E"/>
    <w:rsid w:val="000F5896"/>
    <w:rsid w:val="000F6A55"/>
    <w:rsid w:val="001002C3"/>
    <w:rsid w:val="00100FF7"/>
    <w:rsid w:val="00101528"/>
    <w:rsid w:val="001028DF"/>
    <w:rsid w:val="001033CB"/>
    <w:rsid w:val="001047CB"/>
    <w:rsid w:val="001053AD"/>
    <w:rsid w:val="001058DF"/>
    <w:rsid w:val="00107F85"/>
    <w:rsid w:val="0011091F"/>
    <w:rsid w:val="00112DB0"/>
    <w:rsid w:val="0011317B"/>
    <w:rsid w:val="00121AD2"/>
    <w:rsid w:val="00126287"/>
    <w:rsid w:val="0012718B"/>
    <w:rsid w:val="0013046D"/>
    <w:rsid w:val="001315A1"/>
    <w:rsid w:val="00132957"/>
    <w:rsid w:val="001343A6"/>
    <w:rsid w:val="001350EE"/>
    <w:rsid w:val="0013531D"/>
    <w:rsid w:val="00136FBE"/>
    <w:rsid w:val="001409B4"/>
    <w:rsid w:val="00147781"/>
    <w:rsid w:val="00147DF6"/>
    <w:rsid w:val="00150851"/>
    <w:rsid w:val="001520FC"/>
    <w:rsid w:val="001533C1"/>
    <w:rsid w:val="00153482"/>
    <w:rsid w:val="00154977"/>
    <w:rsid w:val="00155708"/>
    <w:rsid w:val="001570F0"/>
    <w:rsid w:val="001572E4"/>
    <w:rsid w:val="00157654"/>
    <w:rsid w:val="00157A6E"/>
    <w:rsid w:val="00157DFD"/>
    <w:rsid w:val="00160BAC"/>
    <w:rsid w:val="00160DF7"/>
    <w:rsid w:val="00163005"/>
    <w:rsid w:val="00164204"/>
    <w:rsid w:val="00165089"/>
    <w:rsid w:val="00165AFE"/>
    <w:rsid w:val="00167C17"/>
    <w:rsid w:val="0017182C"/>
    <w:rsid w:val="00172D13"/>
    <w:rsid w:val="00173FA2"/>
    <w:rsid w:val="001741FF"/>
    <w:rsid w:val="00175FD1"/>
    <w:rsid w:val="001762B8"/>
    <w:rsid w:val="001767A7"/>
    <w:rsid w:val="00176AE6"/>
    <w:rsid w:val="00177623"/>
    <w:rsid w:val="0017770D"/>
    <w:rsid w:val="00180311"/>
    <w:rsid w:val="001809C3"/>
    <w:rsid w:val="00180E64"/>
    <w:rsid w:val="001815FB"/>
    <w:rsid w:val="00181D8C"/>
    <w:rsid w:val="001826D6"/>
    <w:rsid w:val="001842C7"/>
    <w:rsid w:val="0018436F"/>
    <w:rsid w:val="00185BF7"/>
    <w:rsid w:val="00187158"/>
    <w:rsid w:val="00187DF3"/>
    <w:rsid w:val="0019297A"/>
    <w:rsid w:val="00192D1E"/>
    <w:rsid w:val="00193D6B"/>
    <w:rsid w:val="00194C9A"/>
    <w:rsid w:val="00195101"/>
    <w:rsid w:val="001970CD"/>
    <w:rsid w:val="001A0520"/>
    <w:rsid w:val="001A0945"/>
    <w:rsid w:val="001A0EA2"/>
    <w:rsid w:val="001A343D"/>
    <w:rsid w:val="001A351C"/>
    <w:rsid w:val="001A39AF"/>
    <w:rsid w:val="001A3B6D"/>
    <w:rsid w:val="001A3DA2"/>
    <w:rsid w:val="001B079A"/>
    <w:rsid w:val="001B1114"/>
    <w:rsid w:val="001B1AD4"/>
    <w:rsid w:val="001B1E11"/>
    <w:rsid w:val="001B218A"/>
    <w:rsid w:val="001B3057"/>
    <w:rsid w:val="001B3B53"/>
    <w:rsid w:val="001B449A"/>
    <w:rsid w:val="001B6311"/>
    <w:rsid w:val="001B6BC0"/>
    <w:rsid w:val="001B7ED3"/>
    <w:rsid w:val="001C1586"/>
    <w:rsid w:val="001C1644"/>
    <w:rsid w:val="001C29CC"/>
    <w:rsid w:val="001C2DD5"/>
    <w:rsid w:val="001C4A67"/>
    <w:rsid w:val="001C547E"/>
    <w:rsid w:val="001C7E27"/>
    <w:rsid w:val="001D09C2"/>
    <w:rsid w:val="001D15FB"/>
    <w:rsid w:val="001D1702"/>
    <w:rsid w:val="001D1F85"/>
    <w:rsid w:val="001D53F0"/>
    <w:rsid w:val="001D56B4"/>
    <w:rsid w:val="001D617E"/>
    <w:rsid w:val="001D6256"/>
    <w:rsid w:val="001D73DF"/>
    <w:rsid w:val="001D7A18"/>
    <w:rsid w:val="001E0780"/>
    <w:rsid w:val="001E0BBC"/>
    <w:rsid w:val="001E19F3"/>
    <w:rsid w:val="001E1A01"/>
    <w:rsid w:val="001E1A7F"/>
    <w:rsid w:val="001E358C"/>
    <w:rsid w:val="001E41E3"/>
    <w:rsid w:val="001E4694"/>
    <w:rsid w:val="001E5426"/>
    <w:rsid w:val="001E5D92"/>
    <w:rsid w:val="001E79DB"/>
    <w:rsid w:val="001E7B0A"/>
    <w:rsid w:val="001F23D6"/>
    <w:rsid w:val="001F3DB4"/>
    <w:rsid w:val="001F4D0E"/>
    <w:rsid w:val="001F53A3"/>
    <w:rsid w:val="001F55E5"/>
    <w:rsid w:val="001F5A2B"/>
    <w:rsid w:val="001F60B1"/>
    <w:rsid w:val="001F7279"/>
    <w:rsid w:val="00200557"/>
    <w:rsid w:val="002012C6"/>
    <w:rsid w:val="002012E6"/>
    <w:rsid w:val="0020160A"/>
    <w:rsid w:val="00202420"/>
    <w:rsid w:val="00203655"/>
    <w:rsid w:val="002037B2"/>
    <w:rsid w:val="00204C25"/>
    <w:rsid w:val="00204E34"/>
    <w:rsid w:val="00204E99"/>
    <w:rsid w:val="0020610F"/>
    <w:rsid w:val="002112C2"/>
    <w:rsid w:val="002138AE"/>
    <w:rsid w:val="00217C8C"/>
    <w:rsid w:val="002208AF"/>
    <w:rsid w:val="0022149F"/>
    <w:rsid w:val="002222A8"/>
    <w:rsid w:val="00225307"/>
    <w:rsid w:val="002263A5"/>
    <w:rsid w:val="00227536"/>
    <w:rsid w:val="00231509"/>
    <w:rsid w:val="002337F1"/>
    <w:rsid w:val="00234574"/>
    <w:rsid w:val="002348FA"/>
    <w:rsid w:val="0023543C"/>
    <w:rsid w:val="0023730C"/>
    <w:rsid w:val="00237843"/>
    <w:rsid w:val="002409EB"/>
    <w:rsid w:val="00246F34"/>
    <w:rsid w:val="002502C9"/>
    <w:rsid w:val="00255710"/>
    <w:rsid w:val="00256093"/>
    <w:rsid w:val="00256E0F"/>
    <w:rsid w:val="00257B4F"/>
    <w:rsid w:val="00260019"/>
    <w:rsid w:val="0026001C"/>
    <w:rsid w:val="002612B5"/>
    <w:rsid w:val="00263163"/>
    <w:rsid w:val="002644DC"/>
    <w:rsid w:val="00267BE3"/>
    <w:rsid w:val="0027027C"/>
    <w:rsid w:val="002702D4"/>
    <w:rsid w:val="00272968"/>
    <w:rsid w:val="00273B6D"/>
    <w:rsid w:val="0027539F"/>
    <w:rsid w:val="00275CE9"/>
    <w:rsid w:val="002774DC"/>
    <w:rsid w:val="00282749"/>
    <w:rsid w:val="00282B0F"/>
    <w:rsid w:val="0028468D"/>
    <w:rsid w:val="00284CE5"/>
    <w:rsid w:val="00287065"/>
    <w:rsid w:val="00290D70"/>
    <w:rsid w:val="0029201B"/>
    <w:rsid w:val="0029282A"/>
    <w:rsid w:val="002966A6"/>
    <w:rsid w:val="0029692F"/>
    <w:rsid w:val="0029789D"/>
    <w:rsid w:val="00297FC3"/>
    <w:rsid w:val="002A325F"/>
    <w:rsid w:val="002A46F0"/>
    <w:rsid w:val="002A5BE2"/>
    <w:rsid w:val="002A625E"/>
    <w:rsid w:val="002A6F4D"/>
    <w:rsid w:val="002A6F8F"/>
    <w:rsid w:val="002A756E"/>
    <w:rsid w:val="002B2682"/>
    <w:rsid w:val="002B58FC"/>
    <w:rsid w:val="002C4517"/>
    <w:rsid w:val="002C4A9C"/>
    <w:rsid w:val="002C5DB3"/>
    <w:rsid w:val="002C691A"/>
    <w:rsid w:val="002C7985"/>
    <w:rsid w:val="002D09CB"/>
    <w:rsid w:val="002D26EA"/>
    <w:rsid w:val="002D2A42"/>
    <w:rsid w:val="002D2FE5"/>
    <w:rsid w:val="002D32F0"/>
    <w:rsid w:val="002D4836"/>
    <w:rsid w:val="002D555A"/>
    <w:rsid w:val="002E01EA"/>
    <w:rsid w:val="002E144D"/>
    <w:rsid w:val="002E4221"/>
    <w:rsid w:val="002E6E0C"/>
    <w:rsid w:val="002F43A0"/>
    <w:rsid w:val="002F4DF4"/>
    <w:rsid w:val="002F4F7C"/>
    <w:rsid w:val="002F5625"/>
    <w:rsid w:val="002F696A"/>
    <w:rsid w:val="002F6CFD"/>
    <w:rsid w:val="003003EC"/>
    <w:rsid w:val="003023D8"/>
    <w:rsid w:val="00302AEE"/>
    <w:rsid w:val="003032C1"/>
    <w:rsid w:val="00303D53"/>
    <w:rsid w:val="003068E0"/>
    <w:rsid w:val="003108D1"/>
    <w:rsid w:val="0031143F"/>
    <w:rsid w:val="00312372"/>
    <w:rsid w:val="00314031"/>
    <w:rsid w:val="00314266"/>
    <w:rsid w:val="00315B62"/>
    <w:rsid w:val="00316155"/>
    <w:rsid w:val="003179E8"/>
    <w:rsid w:val="00317FDC"/>
    <w:rsid w:val="00320107"/>
    <w:rsid w:val="0032063D"/>
    <w:rsid w:val="0032104B"/>
    <w:rsid w:val="00321F6D"/>
    <w:rsid w:val="00327F0D"/>
    <w:rsid w:val="00331203"/>
    <w:rsid w:val="00332D3D"/>
    <w:rsid w:val="00333047"/>
    <w:rsid w:val="00333078"/>
    <w:rsid w:val="003344D3"/>
    <w:rsid w:val="00334968"/>
    <w:rsid w:val="00336345"/>
    <w:rsid w:val="00337703"/>
    <w:rsid w:val="00342E3D"/>
    <w:rsid w:val="0034336E"/>
    <w:rsid w:val="003436E3"/>
    <w:rsid w:val="0034583F"/>
    <w:rsid w:val="00347897"/>
    <w:rsid w:val="003478D2"/>
    <w:rsid w:val="00347F03"/>
    <w:rsid w:val="00352B3A"/>
    <w:rsid w:val="00353FF3"/>
    <w:rsid w:val="00354103"/>
    <w:rsid w:val="00355316"/>
    <w:rsid w:val="00355AD9"/>
    <w:rsid w:val="003574D1"/>
    <w:rsid w:val="00357EC0"/>
    <w:rsid w:val="003646D5"/>
    <w:rsid w:val="003659ED"/>
    <w:rsid w:val="003700C0"/>
    <w:rsid w:val="003702C2"/>
    <w:rsid w:val="00370AE8"/>
    <w:rsid w:val="00372EF0"/>
    <w:rsid w:val="00375B2E"/>
    <w:rsid w:val="00375F09"/>
    <w:rsid w:val="00377D1F"/>
    <w:rsid w:val="00381D64"/>
    <w:rsid w:val="00385097"/>
    <w:rsid w:val="003879EF"/>
    <w:rsid w:val="00390688"/>
    <w:rsid w:val="00390B1F"/>
    <w:rsid w:val="00391C6F"/>
    <w:rsid w:val="0039435E"/>
    <w:rsid w:val="00394978"/>
    <w:rsid w:val="00396646"/>
    <w:rsid w:val="00396A9C"/>
    <w:rsid w:val="00396B0E"/>
    <w:rsid w:val="00397C15"/>
    <w:rsid w:val="003A0664"/>
    <w:rsid w:val="003A160E"/>
    <w:rsid w:val="003A16FE"/>
    <w:rsid w:val="003A2B1C"/>
    <w:rsid w:val="003A3A3A"/>
    <w:rsid w:val="003A44BB"/>
    <w:rsid w:val="003A779F"/>
    <w:rsid w:val="003A7A6C"/>
    <w:rsid w:val="003B01DB"/>
    <w:rsid w:val="003B03DA"/>
    <w:rsid w:val="003B0F80"/>
    <w:rsid w:val="003B2C7A"/>
    <w:rsid w:val="003B31A1"/>
    <w:rsid w:val="003B7B5C"/>
    <w:rsid w:val="003C0702"/>
    <w:rsid w:val="003C0A3A"/>
    <w:rsid w:val="003C50A2"/>
    <w:rsid w:val="003C58DE"/>
    <w:rsid w:val="003C6B26"/>
    <w:rsid w:val="003C6DE9"/>
    <w:rsid w:val="003C6EDF"/>
    <w:rsid w:val="003C7817"/>
    <w:rsid w:val="003C7B9C"/>
    <w:rsid w:val="003D0740"/>
    <w:rsid w:val="003D4AAE"/>
    <w:rsid w:val="003D4C75"/>
    <w:rsid w:val="003D57E4"/>
    <w:rsid w:val="003D7254"/>
    <w:rsid w:val="003E0653"/>
    <w:rsid w:val="003E5AF4"/>
    <w:rsid w:val="003E5D7D"/>
    <w:rsid w:val="003E6B00"/>
    <w:rsid w:val="003E7D82"/>
    <w:rsid w:val="003E7FDB"/>
    <w:rsid w:val="003F06EE"/>
    <w:rsid w:val="003F145E"/>
    <w:rsid w:val="003F2E11"/>
    <w:rsid w:val="003F3AC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678A"/>
    <w:rsid w:val="00410C20"/>
    <w:rsid w:val="004110BA"/>
    <w:rsid w:val="00414FF0"/>
    <w:rsid w:val="00416A4F"/>
    <w:rsid w:val="0041707E"/>
    <w:rsid w:val="004234B8"/>
    <w:rsid w:val="00423AC4"/>
    <w:rsid w:val="00425F3A"/>
    <w:rsid w:val="004274D6"/>
    <w:rsid w:val="0042799E"/>
    <w:rsid w:val="00432DBF"/>
    <w:rsid w:val="00433064"/>
    <w:rsid w:val="00435549"/>
    <w:rsid w:val="00435893"/>
    <w:rsid w:val="004358D2"/>
    <w:rsid w:val="0044067A"/>
    <w:rsid w:val="00440811"/>
    <w:rsid w:val="0044276C"/>
    <w:rsid w:val="00442F56"/>
    <w:rsid w:val="00443ADD"/>
    <w:rsid w:val="00444785"/>
    <w:rsid w:val="00445588"/>
    <w:rsid w:val="00447B1D"/>
    <w:rsid w:val="00447C31"/>
    <w:rsid w:val="004510ED"/>
    <w:rsid w:val="004523C4"/>
    <w:rsid w:val="004536AA"/>
    <w:rsid w:val="0045398D"/>
    <w:rsid w:val="00455046"/>
    <w:rsid w:val="00456074"/>
    <w:rsid w:val="00456077"/>
    <w:rsid w:val="00457476"/>
    <w:rsid w:val="00457713"/>
    <w:rsid w:val="0046076C"/>
    <w:rsid w:val="00460A67"/>
    <w:rsid w:val="00460D09"/>
    <w:rsid w:val="004614FB"/>
    <w:rsid w:val="00461D78"/>
    <w:rsid w:val="004626A3"/>
    <w:rsid w:val="00462B21"/>
    <w:rsid w:val="00464372"/>
    <w:rsid w:val="004652FE"/>
    <w:rsid w:val="00467AD7"/>
    <w:rsid w:val="00470B8D"/>
    <w:rsid w:val="00472639"/>
    <w:rsid w:val="00472DD2"/>
    <w:rsid w:val="00474CCF"/>
    <w:rsid w:val="00475017"/>
    <w:rsid w:val="004751D3"/>
    <w:rsid w:val="00475F03"/>
    <w:rsid w:val="00476DCA"/>
    <w:rsid w:val="00480436"/>
    <w:rsid w:val="00480A8E"/>
    <w:rsid w:val="00482C91"/>
    <w:rsid w:val="004841FE"/>
    <w:rsid w:val="0048525E"/>
    <w:rsid w:val="00486FE2"/>
    <w:rsid w:val="004875BE"/>
    <w:rsid w:val="00487D5F"/>
    <w:rsid w:val="00491236"/>
    <w:rsid w:val="00491D7C"/>
    <w:rsid w:val="00493ED5"/>
    <w:rsid w:val="00494267"/>
    <w:rsid w:val="00494ED0"/>
    <w:rsid w:val="00497A94"/>
    <w:rsid w:val="00497D33"/>
    <w:rsid w:val="004A1E58"/>
    <w:rsid w:val="004A2333"/>
    <w:rsid w:val="004A2FDC"/>
    <w:rsid w:val="004A32C4"/>
    <w:rsid w:val="004A3D43"/>
    <w:rsid w:val="004A49BA"/>
    <w:rsid w:val="004B0E9D"/>
    <w:rsid w:val="004B3D37"/>
    <w:rsid w:val="004B5B98"/>
    <w:rsid w:val="004B704F"/>
    <w:rsid w:val="004C12D5"/>
    <w:rsid w:val="004C2A16"/>
    <w:rsid w:val="004C6F54"/>
    <w:rsid w:val="004C724A"/>
    <w:rsid w:val="004C788D"/>
    <w:rsid w:val="004D1638"/>
    <w:rsid w:val="004D16B8"/>
    <w:rsid w:val="004D193A"/>
    <w:rsid w:val="004D4557"/>
    <w:rsid w:val="004D53B8"/>
    <w:rsid w:val="004D6BFF"/>
    <w:rsid w:val="004E1520"/>
    <w:rsid w:val="004E2567"/>
    <w:rsid w:val="004E2568"/>
    <w:rsid w:val="004E3576"/>
    <w:rsid w:val="004E5256"/>
    <w:rsid w:val="004F1050"/>
    <w:rsid w:val="004F25B3"/>
    <w:rsid w:val="004F47BD"/>
    <w:rsid w:val="004F49A7"/>
    <w:rsid w:val="004F6688"/>
    <w:rsid w:val="00501495"/>
    <w:rsid w:val="00503AE3"/>
    <w:rsid w:val="00505456"/>
    <w:rsid w:val="005055B0"/>
    <w:rsid w:val="0050662E"/>
    <w:rsid w:val="005070EC"/>
    <w:rsid w:val="00507A8A"/>
    <w:rsid w:val="00512972"/>
    <w:rsid w:val="00514F25"/>
    <w:rsid w:val="00515082"/>
    <w:rsid w:val="00515D68"/>
    <w:rsid w:val="00515E14"/>
    <w:rsid w:val="005171DC"/>
    <w:rsid w:val="00517EBB"/>
    <w:rsid w:val="00517EE9"/>
    <w:rsid w:val="0052097D"/>
    <w:rsid w:val="005218EE"/>
    <w:rsid w:val="00524701"/>
    <w:rsid w:val="005249B7"/>
    <w:rsid w:val="00524CBC"/>
    <w:rsid w:val="005259D1"/>
    <w:rsid w:val="0052644B"/>
    <w:rsid w:val="0053168F"/>
    <w:rsid w:val="00531AF6"/>
    <w:rsid w:val="005337EA"/>
    <w:rsid w:val="00534343"/>
    <w:rsid w:val="0053499F"/>
    <w:rsid w:val="005416AC"/>
    <w:rsid w:val="00542E65"/>
    <w:rsid w:val="00543739"/>
    <w:rsid w:val="0054378B"/>
    <w:rsid w:val="00544938"/>
    <w:rsid w:val="005474CA"/>
    <w:rsid w:val="00547515"/>
    <w:rsid w:val="00547C35"/>
    <w:rsid w:val="005514CC"/>
    <w:rsid w:val="0055211A"/>
    <w:rsid w:val="00552735"/>
    <w:rsid w:val="00552FFB"/>
    <w:rsid w:val="00553EA6"/>
    <w:rsid w:val="00554488"/>
    <w:rsid w:val="005569CD"/>
    <w:rsid w:val="00562392"/>
    <w:rsid w:val="005623AE"/>
    <w:rsid w:val="0056302F"/>
    <w:rsid w:val="00564C43"/>
    <w:rsid w:val="00565816"/>
    <w:rsid w:val="005658C2"/>
    <w:rsid w:val="00567644"/>
    <w:rsid w:val="00567CF2"/>
    <w:rsid w:val="00570680"/>
    <w:rsid w:val="005710D7"/>
    <w:rsid w:val="00571859"/>
    <w:rsid w:val="00571C18"/>
    <w:rsid w:val="00574382"/>
    <w:rsid w:val="00574534"/>
    <w:rsid w:val="00574775"/>
    <w:rsid w:val="00575646"/>
    <w:rsid w:val="005768D1"/>
    <w:rsid w:val="00580EBD"/>
    <w:rsid w:val="005812A0"/>
    <w:rsid w:val="005813B3"/>
    <w:rsid w:val="005840DF"/>
    <w:rsid w:val="00584882"/>
    <w:rsid w:val="005859BF"/>
    <w:rsid w:val="00586DDA"/>
    <w:rsid w:val="00587DFD"/>
    <w:rsid w:val="0059278C"/>
    <w:rsid w:val="0059385B"/>
    <w:rsid w:val="00594F9D"/>
    <w:rsid w:val="00596BB3"/>
    <w:rsid w:val="005A0754"/>
    <w:rsid w:val="005A0984"/>
    <w:rsid w:val="005A1D5F"/>
    <w:rsid w:val="005A2255"/>
    <w:rsid w:val="005A38EA"/>
    <w:rsid w:val="005A4372"/>
    <w:rsid w:val="005A4EE0"/>
    <w:rsid w:val="005A5916"/>
    <w:rsid w:val="005A7272"/>
    <w:rsid w:val="005B5B07"/>
    <w:rsid w:val="005B6C66"/>
    <w:rsid w:val="005B75DE"/>
    <w:rsid w:val="005C1430"/>
    <w:rsid w:val="005C28C5"/>
    <w:rsid w:val="005C297B"/>
    <w:rsid w:val="005C2E30"/>
    <w:rsid w:val="005C3189"/>
    <w:rsid w:val="005C4167"/>
    <w:rsid w:val="005C4AF9"/>
    <w:rsid w:val="005C680C"/>
    <w:rsid w:val="005D11AD"/>
    <w:rsid w:val="005D1B78"/>
    <w:rsid w:val="005D3C21"/>
    <w:rsid w:val="005D425A"/>
    <w:rsid w:val="005D47C0"/>
    <w:rsid w:val="005D5C49"/>
    <w:rsid w:val="005E027E"/>
    <w:rsid w:val="005E077A"/>
    <w:rsid w:val="005E0ECD"/>
    <w:rsid w:val="005E114C"/>
    <w:rsid w:val="005E14CB"/>
    <w:rsid w:val="005E2845"/>
    <w:rsid w:val="005E3659"/>
    <w:rsid w:val="005E3F0C"/>
    <w:rsid w:val="005E5186"/>
    <w:rsid w:val="005E749D"/>
    <w:rsid w:val="005E79FD"/>
    <w:rsid w:val="005F000E"/>
    <w:rsid w:val="005F025A"/>
    <w:rsid w:val="005F0CD2"/>
    <w:rsid w:val="005F56A8"/>
    <w:rsid w:val="005F58E5"/>
    <w:rsid w:val="00600D32"/>
    <w:rsid w:val="006065D7"/>
    <w:rsid w:val="006065EF"/>
    <w:rsid w:val="00610E78"/>
    <w:rsid w:val="00612BA6"/>
    <w:rsid w:val="006141E1"/>
    <w:rsid w:val="00614787"/>
    <w:rsid w:val="0061478F"/>
    <w:rsid w:val="006159CD"/>
    <w:rsid w:val="006166D7"/>
    <w:rsid w:val="00616C21"/>
    <w:rsid w:val="00617E5E"/>
    <w:rsid w:val="00620FB3"/>
    <w:rsid w:val="00622084"/>
    <w:rsid w:val="00622136"/>
    <w:rsid w:val="006236B5"/>
    <w:rsid w:val="006240B7"/>
    <w:rsid w:val="006253B7"/>
    <w:rsid w:val="0063032B"/>
    <w:rsid w:val="006320A3"/>
    <w:rsid w:val="00632342"/>
    <w:rsid w:val="00633472"/>
    <w:rsid w:val="00634863"/>
    <w:rsid w:val="00636826"/>
    <w:rsid w:val="00641180"/>
    <w:rsid w:val="00641C9A"/>
    <w:rsid w:val="00641CC6"/>
    <w:rsid w:val="006430DD"/>
    <w:rsid w:val="00643F71"/>
    <w:rsid w:val="006453BA"/>
    <w:rsid w:val="00646AED"/>
    <w:rsid w:val="00646CA9"/>
    <w:rsid w:val="00647327"/>
    <w:rsid w:val="006473C1"/>
    <w:rsid w:val="006512F4"/>
    <w:rsid w:val="00651669"/>
    <w:rsid w:val="00651FCE"/>
    <w:rsid w:val="006522E1"/>
    <w:rsid w:val="006534A7"/>
    <w:rsid w:val="00654C2B"/>
    <w:rsid w:val="0065559A"/>
    <w:rsid w:val="00655F1B"/>
    <w:rsid w:val="006564B9"/>
    <w:rsid w:val="00656C84"/>
    <w:rsid w:val="006570FC"/>
    <w:rsid w:val="006603B6"/>
    <w:rsid w:val="00660E96"/>
    <w:rsid w:val="00664D9B"/>
    <w:rsid w:val="0066663E"/>
    <w:rsid w:val="006672CF"/>
    <w:rsid w:val="00667638"/>
    <w:rsid w:val="0067043C"/>
    <w:rsid w:val="00671280"/>
    <w:rsid w:val="00671AC6"/>
    <w:rsid w:val="00673674"/>
    <w:rsid w:val="00675AA5"/>
    <w:rsid w:val="00675E77"/>
    <w:rsid w:val="006774CA"/>
    <w:rsid w:val="00680547"/>
    <w:rsid w:val="006805B6"/>
    <w:rsid w:val="00680887"/>
    <w:rsid w:val="00680A95"/>
    <w:rsid w:val="006816BB"/>
    <w:rsid w:val="0068447C"/>
    <w:rsid w:val="00685233"/>
    <w:rsid w:val="006855FC"/>
    <w:rsid w:val="00687A2B"/>
    <w:rsid w:val="00691837"/>
    <w:rsid w:val="006919C0"/>
    <w:rsid w:val="00693C2C"/>
    <w:rsid w:val="00694725"/>
    <w:rsid w:val="00697A8E"/>
    <w:rsid w:val="006A11A2"/>
    <w:rsid w:val="006B0EAB"/>
    <w:rsid w:val="006B5D98"/>
    <w:rsid w:val="006C02F6"/>
    <w:rsid w:val="006C08D3"/>
    <w:rsid w:val="006C0FD1"/>
    <w:rsid w:val="006C265F"/>
    <w:rsid w:val="006C332F"/>
    <w:rsid w:val="006C3D19"/>
    <w:rsid w:val="006C552F"/>
    <w:rsid w:val="006C6AC5"/>
    <w:rsid w:val="006C7AAC"/>
    <w:rsid w:val="006D0757"/>
    <w:rsid w:val="006D07E0"/>
    <w:rsid w:val="006D3568"/>
    <w:rsid w:val="006D3AEF"/>
    <w:rsid w:val="006D756E"/>
    <w:rsid w:val="006E05FD"/>
    <w:rsid w:val="006E0A8E"/>
    <w:rsid w:val="006E2568"/>
    <w:rsid w:val="006E272E"/>
    <w:rsid w:val="006E2DC7"/>
    <w:rsid w:val="006E6FEF"/>
    <w:rsid w:val="006F2595"/>
    <w:rsid w:val="006F3B61"/>
    <w:rsid w:val="006F6520"/>
    <w:rsid w:val="006F7531"/>
    <w:rsid w:val="006F7546"/>
    <w:rsid w:val="00700158"/>
    <w:rsid w:val="007020B9"/>
    <w:rsid w:val="00702171"/>
    <w:rsid w:val="0070225D"/>
    <w:rsid w:val="00702EE7"/>
    <w:rsid w:val="00702F8D"/>
    <w:rsid w:val="0070349A"/>
    <w:rsid w:val="00703E9F"/>
    <w:rsid w:val="00703FD3"/>
    <w:rsid w:val="00704185"/>
    <w:rsid w:val="00704AE4"/>
    <w:rsid w:val="007111CE"/>
    <w:rsid w:val="00711BFA"/>
    <w:rsid w:val="00712115"/>
    <w:rsid w:val="007123AC"/>
    <w:rsid w:val="007123C4"/>
    <w:rsid w:val="00712DA7"/>
    <w:rsid w:val="00714F8D"/>
    <w:rsid w:val="00715DE2"/>
    <w:rsid w:val="00716D6A"/>
    <w:rsid w:val="00726FD8"/>
    <w:rsid w:val="00730107"/>
    <w:rsid w:val="00730EBF"/>
    <w:rsid w:val="007319BE"/>
    <w:rsid w:val="007327A5"/>
    <w:rsid w:val="00732DAD"/>
    <w:rsid w:val="0073456C"/>
    <w:rsid w:val="00734DC1"/>
    <w:rsid w:val="00737580"/>
    <w:rsid w:val="0074064C"/>
    <w:rsid w:val="00741451"/>
    <w:rsid w:val="007421C8"/>
    <w:rsid w:val="00743755"/>
    <w:rsid w:val="007437FB"/>
    <w:rsid w:val="00743DC9"/>
    <w:rsid w:val="007449BF"/>
    <w:rsid w:val="0074503E"/>
    <w:rsid w:val="00747C76"/>
    <w:rsid w:val="00750265"/>
    <w:rsid w:val="00750DB8"/>
    <w:rsid w:val="007514D4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67D45"/>
    <w:rsid w:val="00770EB6"/>
    <w:rsid w:val="0077185E"/>
    <w:rsid w:val="00776635"/>
    <w:rsid w:val="00776724"/>
    <w:rsid w:val="00776B20"/>
    <w:rsid w:val="007807B1"/>
    <w:rsid w:val="0078210C"/>
    <w:rsid w:val="0078448C"/>
    <w:rsid w:val="00784BA5"/>
    <w:rsid w:val="0078654C"/>
    <w:rsid w:val="00791761"/>
    <w:rsid w:val="00792C4D"/>
    <w:rsid w:val="00793841"/>
    <w:rsid w:val="00793FEA"/>
    <w:rsid w:val="00794CA5"/>
    <w:rsid w:val="00796F84"/>
    <w:rsid w:val="007979AF"/>
    <w:rsid w:val="007A299A"/>
    <w:rsid w:val="007A6970"/>
    <w:rsid w:val="007A70B1"/>
    <w:rsid w:val="007B0D31"/>
    <w:rsid w:val="007B1565"/>
    <w:rsid w:val="007B1D57"/>
    <w:rsid w:val="007B32F0"/>
    <w:rsid w:val="007B38DE"/>
    <w:rsid w:val="007B3910"/>
    <w:rsid w:val="007B7D81"/>
    <w:rsid w:val="007C0869"/>
    <w:rsid w:val="007C29F6"/>
    <w:rsid w:val="007C31BD"/>
    <w:rsid w:val="007C3BD1"/>
    <w:rsid w:val="007C401E"/>
    <w:rsid w:val="007D0A56"/>
    <w:rsid w:val="007D2426"/>
    <w:rsid w:val="007D3EA1"/>
    <w:rsid w:val="007D4473"/>
    <w:rsid w:val="007D6C2F"/>
    <w:rsid w:val="007D78B4"/>
    <w:rsid w:val="007E0348"/>
    <w:rsid w:val="007E10D3"/>
    <w:rsid w:val="007E54BB"/>
    <w:rsid w:val="007E6376"/>
    <w:rsid w:val="007E63B5"/>
    <w:rsid w:val="007F0503"/>
    <w:rsid w:val="007F0D05"/>
    <w:rsid w:val="007F0F47"/>
    <w:rsid w:val="007F228D"/>
    <w:rsid w:val="007F30A9"/>
    <w:rsid w:val="007F3E33"/>
    <w:rsid w:val="007F62B9"/>
    <w:rsid w:val="00800B18"/>
    <w:rsid w:val="008032AB"/>
    <w:rsid w:val="00804649"/>
    <w:rsid w:val="00805710"/>
    <w:rsid w:val="00806717"/>
    <w:rsid w:val="008109A6"/>
    <w:rsid w:val="00810DFB"/>
    <w:rsid w:val="00811382"/>
    <w:rsid w:val="00813A3A"/>
    <w:rsid w:val="00814F71"/>
    <w:rsid w:val="0081593C"/>
    <w:rsid w:val="00820CF5"/>
    <w:rsid w:val="008211B6"/>
    <w:rsid w:val="0082352A"/>
    <w:rsid w:val="008255E8"/>
    <w:rsid w:val="008267A3"/>
    <w:rsid w:val="00827747"/>
    <w:rsid w:val="0083086E"/>
    <w:rsid w:val="0083262F"/>
    <w:rsid w:val="00832D54"/>
    <w:rsid w:val="00833D0D"/>
    <w:rsid w:val="00834DA5"/>
    <w:rsid w:val="008353D4"/>
    <w:rsid w:val="00837C3E"/>
    <w:rsid w:val="00837DCE"/>
    <w:rsid w:val="00841F27"/>
    <w:rsid w:val="00843CDB"/>
    <w:rsid w:val="008470D2"/>
    <w:rsid w:val="00850545"/>
    <w:rsid w:val="008628C6"/>
    <w:rsid w:val="008630BC"/>
    <w:rsid w:val="00863438"/>
    <w:rsid w:val="008645D5"/>
    <w:rsid w:val="00865893"/>
    <w:rsid w:val="00865916"/>
    <w:rsid w:val="00865965"/>
    <w:rsid w:val="00866E4A"/>
    <w:rsid w:val="00866F6F"/>
    <w:rsid w:val="00867846"/>
    <w:rsid w:val="00867935"/>
    <w:rsid w:val="0087063D"/>
    <w:rsid w:val="008718D0"/>
    <w:rsid w:val="008719B7"/>
    <w:rsid w:val="00875E43"/>
    <w:rsid w:val="00875F55"/>
    <w:rsid w:val="008803D6"/>
    <w:rsid w:val="008831FA"/>
    <w:rsid w:val="00883D8E"/>
    <w:rsid w:val="00884870"/>
    <w:rsid w:val="00884D43"/>
    <w:rsid w:val="0089523E"/>
    <w:rsid w:val="008955D1"/>
    <w:rsid w:val="00896657"/>
    <w:rsid w:val="008A012C"/>
    <w:rsid w:val="008A1E75"/>
    <w:rsid w:val="008A30D5"/>
    <w:rsid w:val="008A3E95"/>
    <w:rsid w:val="008A4C1E"/>
    <w:rsid w:val="008A5244"/>
    <w:rsid w:val="008B0791"/>
    <w:rsid w:val="008B422B"/>
    <w:rsid w:val="008B6788"/>
    <w:rsid w:val="008B779C"/>
    <w:rsid w:val="008B7D6F"/>
    <w:rsid w:val="008C1F06"/>
    <w:rsid w:val="008C4927"/>
    <w:rsid w:val="008C72B4"/>
    <w:rsid w:val="008C784B"/>
    <w:rsid w:val="008D1C26"/>
    <w:rsid w:val="008D6275"/>
    <w:rsid w:val="008D6FD8"/>
    <w:rsid w:val="008E1838"/>
    <w:rsid w:val="008E2C2B"/>
    <w:rsid w:val="008E342C"/>
    <w:rsid w:val="008E374D"/>
    <w:rsid w:val="008E384D"/>
    <w:rsid w:val="008E3EA7"/>
    <w:rsid w:val="008E5040"/>
    <w:rsid w:val="008E5D3F"/>
    <w:rsid w:val="008E6ABB"/>
    <w:rsid w:val="008E7EE9"/>
    <w:rsid w:val="008F0ED3"/>
    <w:rsid w:val="008F13A0"/>
    <w:rsid w:val="008F27EA"/>
    <w:rsid w:val="008F283D"/>
    <w:rsid w:val="008F2DF6"/>
    <w:rsid w:val="008F39EB"/>
    <w:rsid w:val="008F3CA6"/>
    <w:rsid w:val="008F5F75"/>
    <w:rsid w:val="008F740F"/>
    <w:rsid w:val="008F7F61"/>
    <w:rsid w:val="009005E6"/>
    <w:rsid w:val="00900ACF"/>
    <w:rsid w:val="009016CF"/>
    <w:rsid w:val="0090415D"/>
    <w:rsid w:val="00911C30"/>
    <w:rsid w:val="00912416"/>
    <w:rsid w:val="00913FC8"/>
    <w:rsid w:val="00916C91"/>
    <w:rsid w:val="00920330"/>
    <w:rsid w:val="009204A2"/>
    <w:rsid w:val="00920FEE"/>
    <w:rsid w:val="00921762"/>
    <w:rsid w:val="00922821"/>
    <w:rsid w:val="00922D50"/>
    <w:rsid w:val="00923380"/>
    <w:rsid w:val="0092414A"/>
    <w:rsid w:val="00924E20"/>
    <w:rsid w:val="00925BBA"/>
    <w:rsid w:val="00927090"/>
    <w:rsid w:val="00930553"/>
    <w:rsid w:val="009308F0"/>
    <w:rsid w:val="00930ACD"/>
    <w:rsid w:val="0093135E"/>
    <w:rsid w:val="00932ADC"/>
    <w:rsid w:val="00933242"/>
    <w:rsid w:val="0093464C"/>
    <w:rsid w:val="00934806"/>
    <w:rsid w:val="00937E9D"/>
    <w:rsid w:val="009427B2"/>
    <w:rsid w:val="00945341"/>
    <w:rsid w:val="009453C3"/>
    <w:rsid w:val="009531DF"/>
    <w:rsid w:val="00954381"/>
    <w:rsid w:val="00955D15"/>
    <w:rsid w:val="0095612A"/>
    <w:rsid w:val="00956FCD"/>
    <w:rsid w:val="0095751B"/>
    <w:rsid w:val="00961691"/>
    <w:rsid w:val="00963019"/>
    <w:rsid w:val="00963647"/>
    <w:rsid w:val="00963864"/>
    <w:rsid w:val="009651DD"/>
    <w:rsid w:val="009665F7"/>
    <w:rsid w:val="0096685F"/>
    <w:rsid w:val="00967AFD"/>
    <w:rsid w:val="009708B1"/>
    <w:rsid w:val="00972325"/>
    <w:rsid w:val="009735E0"/>
    <w:rsid w:val="009760D5"/>
    <w:rsid w:val="00976346"/>
    <w:rsid w:val="00976895"/>
    <w:rsid w:val="00977B4A"/>
    <w:rsid w:val="00981C9E"/>
    <w:rsid w:val="00982536"/>
    <w:rsid w:val="00982AC9"/>
    <w:rsid w:val="00982EEE"/>
    <w:rsid w:val="00984748"/>
    <w:rsid w:val="00985B07"/>
    <w:rsid w:val="0098684C"/>
    <w:rsid w:val="00987D2C"/>
    <w:rsid w:val="0099284A"/>
    <w:rsid w:val="00993D24"/>
    <w:rsid w:val="009946CB"/>
    <w:rsid w:val="009949EE"/>
    <w:rsid w:val="009966FF"/>
    <w:rsid w:val="00997034"/>
    <w:rsid w:val="009971A9"/>
    <w:rsid w:val="009A0EE1"/>
    <w:rsid w:val="009A0FDB"/>
    <w:rsid w:val="009A37D5"/>
    <w:rsid w:val="009A4076"/>
    <w:rsid w:val="009A7EC2"/>
    <w:rsid w:val="009B0A60"/>
    <w:rsid w:val="009B2B4B"/>
    <w:rsid w:val="009B4592"/>
    <w:rsid w:val="009B56CF"/>
    <w:rsid w:val="009B5F44"/>
    <w:rsid w:val="009B60AA"/>
    <w:rsid w:val="009C12E7"/>
    <w:rsid w:val="009C137D"/>
    <w:rsid w:val="009C166E"/>
    <w:rsid w:val="009C17F8"/>
    <w:rsid w:val="009C212B"/>
    <w:rsid w:val="009C2421"/>
    <w:rsid w:val="009C5569"/>
    <w:rsid w:val="009C634A"/>
    <w:rsid w:val="009D063C"/>
    <w:rsid w:val="009D0A91"/>
    <w:rsid w:val="009D1380"/>
    <w:rsid w:val="009D1647"/>
    <w:rsid w:val="009D20AA"/>
    <w:rsid w:val="009D22FC"/>
    <w:rsid w:val="009D3904"/>
    <w:rsid w:val="009D3D77"/>
    <w:rsid w:val="009D4319"/>
    <w:rsid w:val="009D558E"/>
    <w:rsid w:val="009D57E5"/>
    <w:rsid w:val="009D6C80"/>
    <w:rsid w:val="009E2695"/>
    <w:rsid w:val="009E2846"/>
    <w:rsid w:val="009E2EF5"/>
    <w:rsid w:val="009E3914"/>
    <w:rsid w:val="009E435E"/>
    <w:rsid w:val="009E4BA9"/>
    <w:rsid w:val="009E7CC8"/>
    <w:rsid w:val="009E7E95"/>
    <w:rsid w:val="009F1048"/>
    <w:rsid w:val="009F2693"/>
    <w:rsid w:val="009F48AF"/>
    <w:rsid w:val="009F55FD"/>
    <w:rsid w:val="009F5B59"/>
    <w:rsid w:val="009F7F80"/>
    <w:rsid w:val="00A02C2E"/>
    <w:rsid w:val="00A04A82"/>
    <w:rsid w:val="00A05C7B"/>
    <w:rsid w:val="00A05FB5"/>
    <w:rsid w:val="00A07516"/>
    <w:rsid w:val="00A0780F"/>
    <w:rsid w:val="00A11572"/>
    <w:rsid w:val="00A11A8D"/>
    <w:rsid w:val="00A144E8"/>
    <w:rsid w:val="00A14B29"/>
    <w:rsid w:val="00A15D01"/>
    <w:rsid w:val="00A2050D"/>
    <w:rsid w:val="00A22A76"/>
    <w:rsid w:val="00A22C01"/>
    <w:rsid w:val="00A23308"/>
    <w:rsid w:val="00A24FAC"/>
    <w:rsid w:val="00A2668A"/>
    <w:rsid w:val="00A27C2E"/>
    <w:rsid w:val="00A32CD4"/>
    <w:rsid w:val="00A342D7"/>
    <w:rsid w:val="00A34356"/>
    <w:rsid w:val="00A36991"/>
    <w:rsid w:val="00A369B2"/>
    <w:rsid w:val="00A406F9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860"/>
    <w:rsid w:val="00A53D3B"/>
    <w:rsid w:val="00A54698"/>
    <w:rsid w:val="00A55454"/>
    <w:rsid w:val="00A62896"/>
    <w:rsid w:val="00A63852"/>
    <w:rsid w:val="00A63DC2"/>
    <w:rsid w:val="00A64826"/>
    <w:rsid w:val="00A64E41"/>
    <w:rsid w:val="00A65423"/>
    <w:rsid w:val="00A65AAD"/>
    <w:rsid w:val="00A65F73"/>
    <w:rsid w:val="00A6600F"/>
    <w:rsid w:val="00A673BC"/>
    <w:rsid w:val="00A7039A"/>
    <w:rsid w:val="00A72452"/>
    <w:rsid w:val="00A74954"/>
    <w:rsid w:val="00A76646"/>
    <w:rsid w:val="00A771A0"/>
    <w:rsid w:val="00A8007F"/>
    <w:rsid w:val="00A81EF8"/>
    <w:rsid w:val="00A8252E"/>
    <w:rsid w:val="00A83CA7"/>
    <w:rsid w:val="00A84644"/>
    <w:rsid w:val="00A85172"/>
    <w:rsid w:val="00A85940"/>
    <w:rsid w:val="00A86199"/>
    <w:rsid w:val="00A90295"/>
    <w:rsid w:val="00A919E1"/>
    <w:rsid w:val="00A91D19"/>
    <w:rsid w:val="00A93647"/>
    <w:rsid w:val="00A93CC6"/>
    <w:rsid w:val="00A94911"/>
    <w:rsid w:val="00A97AF6"/>
    <w:rsid w:val="00A97C49"/>
    <w:rsid w:val="00AA17DC"/>
    <w:rsid w:val="00AA1A3F"/>
    <w:rsid w:val="00AA42D4"/>
    <w:rsid w:val="00AA4F7F"/>
    <w:rsid w:val="00AA58FD"/>
    <w:rsid w:val="00AA6D95"/>
    <w:rsid w:val="00AA78AB"/>
    <w:rsid w:val="00AB13F3"/>
    <w:rsid w:val="00AB2573"/>
    <w:rsid w:val="00AB349D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4B50"/>
    <w:rsid w:val="00AC510D"/>
    <w:rsid w:val="00AC6727"/>
    <w:rsid w:val="00AD457B"/>
    <w:rsid w:val="00AD5394"/>
    <w:rsid w:val="00AD68CA"/>
    <w:rsid w:val="00AE04DD"/>
    <w:rsid w:val="00AE1EB6"/>
    <w:rsid w:val="00AE2322"/>
    <w:rsid w:val="00AE26C0"/>
    <w:rsid w:val="00AE3DC2"/>
    <w:rsid w:val="00AE4E81"/>
    <w:rsid w:val="00AE4ED6"/>
    <w:rsid w:val="00AE541E"/>
    <w:rsid w:val="00AE56F2"/>
    <w:rsid w:val="00AE6611"/>
    <w:rsid w:val="00AE6A93"/>
    <w:rsid w:val="00AE7A99"/>
    <w:rsid w:val="00AE7CAE"/>
    <w:rsid w:val="00AF395F"/>
    <w:rsid w:val="00AF6693"/>
    <w:rsid w:val="00B007EF"/>
    <w:rsid w:val="00B01C0E"/>
    <w:rsid w:val="00B02798"/>
    <w:rsid w:val="00B02B41"/>
    <w:rsid w:val="00B030CE"/>
    <w:rsid w:val="00B0371D"/>
    <w:rsid w:val="00B04F31"/>
    <w:rsid w:val="00B0535D"/>
    <w:rsid w:val="00B064C6"/>
    <w:rsid w:val="00B07B0E"/>
    <w:rsid w:val="00B12806"/>
    <w:rsid w:val="00B12F98"/>
    <w:rsid w:val="00B13F9A"/>
    <w:rsid w:val="00B15B90"/>
    <w:rsid w:val="00B17364"/>
    <w:rsid w:val="00B17B89"/>
    <w:rsid w:val="00B2418D"/>
    <w:rsid w:val="00B24A04"/>
    <w:rsid w:val="00B310BA"/>
    <w:rsid w:val="00B3196E"/>
    <w:rsid w:val="00B3290A"/>
    <w:rsid w:val="00B34E4A"/>
    <w:rsid w:val="00B351EF"/>
    <w:rsid w:val="00B36347"/>
    <w:rsid w:val="00B40D84"/>
    <w:rsid w:val="00B41AC2"/>
    <w:rsid w:val="00B41E45"/>
    <w:rsid w:val="00B43442"/>
    <w:rsid w:val="00B451F9"/>
    <w:rsid w:val="00B4566C"/>
    <w:rsid w:val="00B45FCF"/>
    <w:rsid w:val="00B46148"/>
    <w:rsid w:val="00B469AC"/>
    <w:rsid w:val="00B4773C"/>
    <w:rsid w:val="00B50039"/>
    <w:rsid w:val="00B511D9"/>
    <w:rsid w:val="00B5282A"/>
    <w:rsid w:val="00B538F4"/>
    <w:rsid w:val="00B545FE"/>
    <w:rsid w:val="00B55DAF"/>
    <w:rsid w:val="00B6012B"/>
    <w:rsid w:val="00B60142"/>
    <w:rsid w:val="00B606F4"/>
    <w:rsid w:val="00B60D1C"/>
    <w:rsid w:val="00B620F6"/>
    <w:rsid w:val="00B666F6"/>
    <w:rsid w:val="00B66DE3"/>
    <w:rsid w:val="00B66FAA"/>
    <w:rsid w:val="00B6704F"/>
    <w:rsid w:val="00B70BC9"/>
    <w:rsid w:val="00B71167"/>
    <w:rsid w:val="00B724E8"/>
    <w:rsid w:val="00B72784"/>
    <w:rsid w:val="00B73984"/>
    <w:rsid w:val="00B741CF"/>
    <w:rsid w:val="00B76BBC"/>
    <w:rsid w:val="00B77AEF"/>
    <w:rsid w:val="00B8158A"/>
    <w:rsid w:val="00B82948"/>
    <w:rsid w:val="00B83B16"/>
    <w:rsid w:val="00B8435F"/>
    <w:rsid w:val="00B855F0"/>
    <w:rsid w:val="00B861FF"/>
    <w:rsid w:val="00B86983"/>
    <w:rsid w:val="00B91670"/>
    <w:rsid w:val="00B91703"/>
    <w:rsid w:val="00B923AC"/>
    <w:rsid w:val="00B9300F"/>
    <w:rsid w:val="00B95B1D"/>
    <w:rsid w:val="00B95C14"/>
    <w:rsid w:val="00B95EDC"/>
    <w:rsid w:val="00B9665F"/>
    <w:rsid w:val="00B975EA"/>
    <w:rsid w:val="00BA0398"/>
    <w:rsid w:val="00BA08B4"/>
    <w:rsid w:val="00BA1C20"/>
    <w:rsid w:val="00BA268E"/>
    <w:rsid w:val="00BA27C8"/>
    <w:rsid w:val="00BA4635"/>
    <w:rsid w:val="00BA4BD9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3CD6"/>
    <w:rsid w:val="00BC4898"/>
    <w:rsid w:val="00BC6ACF"/>
    <w:rsid w:val="00BD3506"/>
    <w:rsid w:val="00BD4239"/>
    <w:rsid w:val="00BD50B0"/>
    <w:rsid w:val="00BD5C2E"/>
    <w:rsid w:val="00BE1998"/>
    <w:rsid w:val="00BE1B15"/>
    <w:rsid w:val="00BE2480"/>
    <w:rsid w:val="00BE2F69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5FE4"/>
    <w:rsid w:val="00BF62D8"/>
    <w:rsid w:val="00BF7612"/>
    <w:rsid w:val="00BF7F05"/>
    <w:rsid w:val="00C01BCA"/>
    <w:rsid w:val="00C02FCB"/>
    <w:rsid w:val="00C03188"/>
    <w:rsid w:val="00C038C0"/>
    <w:rsid w:val="00C03EA9"/>
    <w:rsid w:val="00C04D06"/>
    <w:rsid w:val="00C04E8A"/>
    <w:rsid w:val="00C070F2"/>
    <w:rsid w:val="00C072C5"/>
    <w:rsid w:val="00C11CD7"/>
    <w:rsid w:val="00C11E16"/>
    <w:rsid w:val="00C12406"/>
    <w:rsid w:val="00C12B87"/>
    <w:rsid w:val="00C13661"/>
    <w:rsid w:val="00C14B20"/>
    <w:rsid w:val="00C2301B"/>
    <w:rsid w:val="00C25026"/>
    <w:rsid w:val="00C27723"/>
    <w:rsid w:val="00C30267"/>
    <w:rsid w:val="00C3122D"/>
    <w:rsid w:val="00C31CDD"/>
    <w:rsid w:val="00C332D2"/>
    <w:rsid w:val="00C33D9A"/>
    <w:rsid w:val="00C34982"/>
    <w:rsid w:val="00C35828"/>
    <w:rsid w:val="00C36A36"/>
    <w:rsid w:val="00C408F8"/>
    <w:rsid w:val="00C41E35"/>
    <w:rsid w:val="00C429F3"/>
    <w:rsid w:val="00C44145"/>
    <w:rsid w:val="00C45737"/>
    <w:rsid w:val="00C46309"/>
    <w:rsid w:val="00C47253"/>
    <w:rsid w:val="00C528D1"/>
    <w:rsid w:val="00C540B7"/>
    <w:rsid w:val="00C553CE"/>
    <w:rsid w:val="00C553D9"/>
    <w:rsid w:val="00C57251"/>
    <w:rsid w:val="00C60B4F"/>
    <w:rsid w:val="00C61DA2"/>
    <w:rsid w:val="00C6260C"/>
    <w:rsid w:val="00C66224"/>
    <w:rsid w:val="00C66894"/>
    <w:rsid w:val="00C67A6D"/>
    <w:rsid w:val="00C71B6A"/>
    <w:rsid w:val="00C771B0"/>
    <w:rsid w:val="00C771EE"/>
    <w:rsid w:val="00C7765D"/>
    <w:rsid w:val="00C805EF"/>
    <w:rsid w:val="00C810B5"/>
    <w:rsid w:val="00C81169"/>
    <w:rsid w:val="00C8149E"/>
    <w:rsid w:val="00C8212A"/>
    <w:rsid w:val="00C826FE"/>
    <w:rsid w:val="00C82A58"/>
    <w:rsid w:val="00C83421"/>
    <w:rsid w:val="00C84A5A"/>
    <w:rsid w:val="00C85A4F"/>
    <w:rsid w:val="00C86729"/>
    <w:rsid w:val="00C87AB0"/>
    <w:rsid w:val="00C90361"/>
    <w:rsid w:val="00C90D58"/>
    <w:rsid w:val="00C91D31"/>
    <w:rsid w:val="00C91D6B"/>
    <w:rsid w:val="00C94CF8"/>
    <w:rsid w:val="00C94F20"/>
    <w:rsid w:val="00C96409"/>
    <w:rsid w:val="00C96DCF"/>
    <w:rsid w:val="00C97CE3"/>
    <w:rsid w:val="00CA1146"/>
    <w:rsid w:val="00CA27A3"/>
    <w:rsid w:val="00CA4EC9"/>
    <w:rsid w:val="00CA7161"/>
    <w:rsid w:val="00CA72F3"/>
    <w:rsid w:val="00CB1742"/>
    <w:rsid w:val="00CB2461"/>
    <w:rsid w:val="00CB2912"/>
    <w:rsid w:val="00CB383A"/>
    <w:rsid w:val="00CB4BCC"/>
    <w:rsid w:val="00CB553C"/>
    <w:rsid w:val="00CB6A2E"/>
    <w:rsid w:val="00CC00D7"/>
    <w:rsid w:val="00CC18F6"/>
    <w:rsid w:val="00CC19E0"/>
    <w:rsid w:val="00CC1CEA"/>
    <w:rsid w:val="00CC3929"/>
    <w:rsid w:val="00CC40AF"/>
    <w:rsid w:val="00CC540C"/>
    <w:rsid w:val="00CC5D20"/>
    <w:rsid w:val="00CC759A"/>
    <w:rsid w:val="00CD081E"/>
    <w:rsid w:val="00CD0FE1"/>
    <w:rsid w:val="00CD1FA2"/>
    <w:rsid w:val="00CD33FB"/>
    <w:rsid w:val="00CD4299"/>
    <w:rsid w:val="00CD492A"/>
    <w:rsid w:val="00CD513C"/>
    <w:rsid w:val="00CD78B5"/>
    <w:rsid w:val="00CE2F57"/>
    <w:rsid w:val="00CE307C"/>
    <w:rsid w:val="00CE3DFA"/>
    <w:rsid w:val="00CE4265"/>
    <w:rsid w:val="00CE53AD"/>
    <w:rsid w:val="00CE6EA1"/>
    <w:rsid w:val="00CE6FA1"/>
    <w:rsid w:val="00CF083F"/>
    <w:rsid w:val="00CF0BEA"/>
    <w:rsid w:val="00CF1542"/>
    <w:rsid w:val="00CF1953"/>
    <w:rsid w:val="00CF2697"/>
    <w:rsid w:val="00CF33E1"/>
    <w:rsid w:val="00CF4D23"/>
    <w:rsid w:val="00CF77AE"/>
    <w:rsid w:val="00D013B0"/>
    <w:rsid w:val="00D02191"/>
    <w:rsid w:val="00D0246D"/>
    <w:rsid w:val="00D02E41"/>
    <w:rsid w:val="00D030E4"/>
    <w:rsid w:val="00D06C2B"/>
    <w:rsid w:val="00D07B98"/>
    <w:rsid w:val="00D1089A"/>
    <w:rsid w:val="00D1172D"/>
    <w:rsid w:val="00D128A3"/>
    <w:rsid w:val="00D1314F"/>
    <w:rsid w:val="00D1514D"/>
    <w:rsid w:val="00D153D0"/>
    <w:rsid w:val="00D16B8B"/>
    <w:rsid w:val="00D16EDC"/>
    <w:rsid w:val="00D174D8"/>
    <w:rsid w:val="00D1783E"/>
    <w:rsid w:val="00D17AAB"/>
    <w:rsid w:val="00D21FCD"/>
    <w:rsid w:val="00D22821"/>
    <w:rsid w:val="00D22E7B"/>
    <w:rsid w:val="00D246C0"/>
    <w:rsid w:val="00D24B09"/>
    <w:rsid w:val="00D26430"/>
    <w:rsid w:val="00D267C2"/>
    <w:rsid w:val="00D278A1"/>
    <w:rsid w:val="00D32398"/>
    <w:rsid w:val="00D34B85"/>
    <w:rsid w:val="00D34E4F"/>
    <w:rsid w:val="00D36B21"/>
    <w:rsid w:val="00D40830"/>
    <w:rsid w:val="00D41B0A"/>
    <w:rsid w:val="00D4288C"/>
    <w:rsid w:val="00D43CA9"/>
    <w:rsid w:val="00D43E7A"/>
    <w:rsid w:val="00D43F88"/>
    <w:rsid w:val="00D44B05"/>
    <w:rsid w:val="00D46296"/>
    <w:rsid w:val="00D47685"/>
    <w:rsid w:val="00D510F3"/>
    <w:rsid w:val="00D51578"/>
    <w:rsid w:val="00D51BDC"/>
    <w:rsid w:val="00D51EE5"/>
    <w:rsid w:val="00D5257A"/>
    <w:rsid w:val="00D53A78"/>
    <w:rsid w:val="00D54669"/>
    <w:rsid w:val="00D565ED"/>
    <w:rsid w:val="00D6139B"/>
    <w:rsid w:val="00D61D86"/>
    <w:rsid w:val="00D63802"/>
    <w:rsid w:val="00D63A38"/>
    <w:rsid w:val="00D65C63"/>
    <w:rsid w:val="00D67262"/>
    <w:rsid w:val="00D70402"/>
    <w:rsid w:val="00D72E30"/>
    <w:rsid w:val="00D80817"/>
    <w:rsid w:val="00D8098E"/>
    <w:rsid w:val="00D8155E"/>
    <w:rsid w:val="00D8504F"/>
    <w:rsid w:val="00D85CA5"/>
    <w:rsid w:val="00D91037"/>
    <w:rsid w:val="00D928DD"/>
    <w:rsid w:val="00D93119"/>
    <w:rsid w:val="00D93CCE"/>
    <w:rsid w:val="00D941AF"/>
    <w:rsid w:val="00D979B7"/>
    <w:rsid w:val="00DA2AE2"/>
    <w:rsid w:val="00DA2D77"/>
    <w:rsid w:val="00DA2EB6"/>
    <w:rsid w:val="00DA4966"/>
    <w:rsid w:val="00DA4EB0"/>
    <w:rsid w:val="00DA582F"/>
    <w:rsid w:val="00DA5FED"/>
    <w:rsid w:val="00DA6058"/>
    <w:rsid w:val="00DA78FE"/>
    <w:rsid w:val="00DB10BF"/>
    <w:rsid w:val="00DB2577"/>
    <w:rsid w:val="00DB379C"/>
    <w:rsid w:val="00DB3ED7"/>
    <w:rsid w:val="00DB42B9"/>
    <w:rsid w:val="00DB4B93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3033"/>
    <w:rsid w:val="00DC7319"/>
    <w:rsid w:val="00DD1349"/>
    <w:rsid w:val="00DD17E9"/>
    <w:rsid w:val="00DD46AE"/>
    <w:rsid w:val="00DD507A"/>
    <w:rsid w:val="00DD5243"/>
    <w:rsid w:val="00DD5B6D"/>
    <w:rsid w:val="00DD7844"/>
    <w:rsid w:val="00DE09FB"/>
    <w:rsid w:val="00DE1ADA"/>
    <w:rsid w:val="00DE495E"/>
    <w:rsid w:val="00DE5F53"/>
    <w:rsid w:val="00DE60F1"/>
    <w:rsid w:val="00DF1CAD"/>
    <w:rsid w:val="00DF2771"/>
    <w:rsid w:val="00DF3A5E"/>
    <w:rsid w:val="00DF3C40"/>
    <w:rsid w:val="00DF58B7"/>
    <w:rsid w:val="00DF6E14"/>
    <w:rsid w:val="00DF796D"/>
    <w:rsid w:val="00DF7F9A"/>
    <w:rsid w:val="00E03956"/>
    <w:rsid w:val="00E06664"/>
    <w:rsid w:val="00E06D4E"/>
    <w:rsid w:val="00E06DE5"/>
    <w:rsid w:val="00E079B9"/>
    <w:rsid w:val="00E10F9E"/>
    <w:rsid w:val="00E1314D"/>
    <w:rsid w:val="00E13B68"/>
    <w:rsid w:val="00E13BFD"/>
    <w:rsid w:val="00E15EDD"/>
    <w:rsid w:val="00E1638E"/>
    <w:rsid w:val="00E16E02"/>
    <w:rsid w:val="00E20D17"/>
    <w:rsid w:val="00E225D9"/>
    <w:rsid w:val="00E226AE"/>
    <w:rsid w:val="00E2278F"/>
    <w:rsid w:val="00E22A85"/>
    <w:rsid w:val="00E238EA"/>
    <w:rsid w:val="00E2427A"/>
    <w:rsid w:val="00E2613E"/>
    <w:rsid w:val="00E26A2E"/>
    <w:rsid w:val="00E30202"/>
    <w:rsid w:val="00E31258"/>
    <w:rsid w:val="00E3161F"/>
    <w:rsid w:val="00E33724"/>
    <w:rsid w:val="00E33A92"/>
    <w:rsid w:val="00E33D97"/>
    <w:rsid w:val="00E341E0"/>
    <w:rsid w:val="00E34589"/>
    <w:rsid w:val="00E34B0A"/>
    <w:rsid w:val="00E365F3"/>
    <w:rsid w:val="00E3664E"/>
    <w:rsid w:val="00E36C87"/>
    <w:rsid w:val="00E3771F"/>
    <w:rsid w:val="00E37DF6"/>
    <w:rsid w:val="00E37FD5"/>
    <w:rsid w:val="00E40405"/>
    <w:rsid w:val="00E404CB"/>
    <w:rsid w:val="00E406CC"/>
    <w:rsid w:val="00E419AC"/>
    <w:rsid w:val="00E41DE9"/>
    <w:rsid w:val="00E42037"/>
    <w:rsid w:val="00E44295"/>
    <w:rsid w:val="00E44CB8"/>
    <w:rsid w:val="00E4524F"/>
    <w:rsid w:val="00E455A1"/>
    <w:rsid w:val="00E460A8"/>
    <w:rsid w:val="00E47033"/>
    <w:rsid w:val="00E52DF7"/>
    <w:rsid w:val="00E54E35"/>
    <w:rsid w:val="00E5643C"/>
    <w:rsid w:val="00E57927"/>
    <w:rsid w:val="00E60907"/>
    <w:rsid w:val="00E61E25"/>
    <w:rsid w:val="00E63C36"/>
    <w:rsid w:val="00E63CF7"/>
    <w:rsid w:val="00E6433C"/>
    <w:rsid w:val="00E64E87"/>
    <w:rsid w:val="00E65503"/>
    <w:rsid w:val="00E66CD2"/>
    <w:rsid w:val="00E7277E"/>
    <w:rsid w:val="00E730DF"/>
    <w:rsid w:val="00E73B26"/>
    <w:rsid w:val="00E74724"/>
    <w:rsid w:val="00E75093"/>
    <w:rsid w:val="00E76872"/>
    <w:rsid w:val="00E76C83"/>
    <w:rsid w:val="00E808D2"/>
    <w:rsid w:val="00E81CF0"/>
    <w:rsid w:val="00E8314C"/>
    <w:rsid w:val="00E83DB1"/>
    <w:rsid w:val="00E84E6A"/>
    <w:rsid w:val="00E85C22"/>
    <w:rsid w:val="00E868AB"/>
    <w:rsid w:val="00E875B2"/>
    <w:rsid w:val="00E91995"/>
    <w:rsid w:val="00E91B9B"/>
    <w:rsid w:val="00E92477"/>
    <w:rsid w:val="00E92F84"/>
    <w:rsid w:val="00E93562"/>
    <w:rsid w:val="00E9774F"/>
    <w:rsid w:val="00EA06A1"/>
    <w:rsid w:val="00EA737E"/>
    <w:rsid w:val="00EA76D0"/>
    <w:rsid w:val="00EB0EB4"/>
    <w:rsid w:val="00EB0EBF"/>
    <w:rsid w:val="00EB12BD"/>
    <w:rsid w:val="00EB1433"/>
    <w:rsid w:val="00EB3272"/>
    <w:rsid w:val="00EB33B2"/>
    <w:rsid w:val="00EB3B67"/>
    <w:rsid w:val="00EB4CBD"/>
    <w:rsid w:val="00EB60D9"/>
    <w:rsid w:val="00EB627F"/>
    <w:rsid w:val="00EC0738"/>
    <w:rsid w:val="00EC078A"/>
    <w:rsid w:val="00EC3170"/>
    <w:rsid w:val="00EC3630"/>
    <w:rsid w:val="00EC3A35"/>
    <w:rsid w:val="00EC4C15"/>
    <w:rsid w:val="00EC5E52"/>
    <w:rsid w:val="00ED003D"/>
    <w:rsid w:val="00ED1900"/>
    <w:rsid w:val="00ED2D1C"/>
    <w:rsid w:val="00ED2ED4"/>
    <w:rsid w:val="00ED4F49"/>
    <w:rsid w:val="00ED591E"/>
    <w:rsid w:val="00ED62DE"/>
    <w:rsid w:val="00ED69E1"/>
    <w:rsid w:val="00ED758F"/>
    <w:rsid w:val="00EE1106"/>
    <w:rsid w:val="00EE19A5"/>
    <w:rsid w:val="00EE40A9"/>
    <w:rsid w:val="00EE4363"/>
    <w:rsid w:val="00EE4FC4"/>
    <w:rsid w:val="00EE5F51"/>
    <w:rsid w:val="00EE6501"/>
    <w:rsid w:val="00EE7763"/>
    <w:rsid w:val="00EE7886"/>
    <w:rsid w:val="00EE7B49"/>
    <w:rsid w:val="00EF42EB"/>
    <w:rsid w:val="00EF4B42"/>
    <w:rsid w:val="00EF5C18"/>
    <w:rsid w:val="00F016D8"/>
    <w:rsid w:val="00F01B07"/>
    <w:rsid w:val="00F034F8"/>
    <w:rsid w:val="00F04CD5"/>
    <w:rsid w:val="00F0540D"/>
    <w:rsid w:val="00F10450"/>
    <w:rsid w:val="00F10608"/>
    <w:rsid w:val="00F11ECA"/>
    <w:rsid w:val="00F121C7"/>
    <w:rsid w:val="00F149EE"/>
    <w:rsid w:val="00F1572D"/>
    <w:rsid w:val="00F1614C"/>
    <w:rsid w:val="00F1615C"/>
    <w:rsid w:val="00F17809"/>
    <w:rsid w:val="00F20D7B"/>
    <w:rsid w:val="00F23479"/>
    <w:rsid w:val="00F23E2A"/>
    <w:rsid w:val="00F246D8"/>
    <w:rsid w:val="00F25EDF"/>
    <w:rsid w:val="00F2647F"/>
    <w:rsid w:val="00F27521"/>
    <w:rsid w:val="00F279ED"/>
    <w:rsid w:val="00F30499"/>
    <w:rsid w:val="00F3083D"/>
    <w:rsid w:val="00F344CC"/>
    <w:rsid w:val="00F347CD"/>
    <w:rsid w:val="00F34A11"/>
    <w:rsid w:val="00F34E0A"/>
    <w:rsid w:val="00F353C4"/>
    <w:rsid w:val="00F37466"/>
    <w:rsid w:val="00F403D7"/>
    <w:rsid w:val="00F42FF4"/>
    <w:rsid w:val="00F437A1"/>
    <w:rsid w:val="00F4575C"/>
    <w:rsid w:val="00F459A0"/>
    <w:rsid w:val="00F45AC2"/>
    <w:rsid w:val="00F45ED3"/>
    <w:rsid w:val="00F4663D"/>
    <w:rsid w:val="00F52315"/>
    <w:rsid w:val="00F5241E"/>
    <w:rsid w:val="00F5321D"/>
    <w:rsid w:val="00F54850"/>
    <w:rsid w:val="00F553D8"/>
    <w:rsid w:val="00F57421"/>
    <w:rsid w:val="00F60EAF"/>
    <w:rsid w:val="00F62204"/>
    <w:rsid w:val="00F62247"/>
    <w:rsid w:val="00F65665"/>
    <w:rsid w:val="00F65BE4"/>
    <w:rsid w:val="00F67166"/>
    <w:rsid w:val="00F7194A"/>
    <w:rsid w:val="00F720B3"/>
    <w:rsid w:val="00F726EE"/>
    <w:rsid w:val="00F75671"/>
    <w:rsid w:val="00F765E2"/>
    <w:rsid w:val="00F7783F"/>
    <w:rsid w:val="00F77BAC"/>
    <w:rsid w:val="00F80A32"/>
    <w:rsid w:val="00F8205B"/>
    <w:rsid w:val="00F82824"/>
    <w:rsid w:val="00F84268"/>
    <w:rsid w:val="00F8631C"/>
    <w:rsid w:val="00F86758"/>
    <w:rsid w:val="00F9036A"/>
    <w:rsid w:val="00F91FD9"/>
    <w:rsid w:val="00F924CA"/>
    <w:rsid w:val="00F945BD"/>
    <w:rsid w:val="00F96676"/>
    <w:rsid w:val="00F972C6"/>
    <w:rsid w:val="00F97BCF"/>
    <w:rsid w:val="00FA338B"/>
    <w:rsid w:val="00FA6994"/>
    <w:rsid w:val="00FA6F31"/>
    <w:rsid w:val="00FA73BA"/>
    <w:rsid w:val="00FB0880"/>
    <w:rsid w:val="00FB1248"/>
    <w:rsid w:val="00FB232D"/>
    <w:rsid w:val="00FB293B"/>
    <w:rsid w:val="00FB2A05"/>
    <w:rsid w:val="00FB470C"/>
    <w:rsid w:val="00FB49E9"/>
    <w:rsid w:val="00FB4FB2"/>
    <w:rsid w:val="00FB4FC8"/>
    <w:rsid w:val="00FB6897"/>
    <w:rsid w:val="00FB7419"/>
    <w:rsid w:val="00FB76F3"/>
    <w:rsid w:val="00FC0E4C"/>
    <w:rsid w:val="00FC1AB0"/>
    <w:rsid w:val="00FC28D6"/>
    <w:rsid w:val="00FC2D85"/>
    <w:rsid w:val="00FC2E84"/>
    <w:rsid w:val="00FC32C8"/>
    <w:rsid w:val="00FC40C4"/>
    <w:rsid w:val="00FC426E"/>
    <w:rsid w:val="00FC464C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68A"/>
    <w:rsid w:val="00FF2A9C"/>
    <w:rsid w:val="00FF4C7C"/>
    <w:rsid w:val="00FF50AB"/>
    <w:rsid w:val="00FF618E"/>
    <w:rsid w:val="00FF6289"/>
    <w:rsid w:val="00FF684E"/>
    <w:rsid w:val="00FF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,"/>
  <w14:docId w14:val="733EAE61"/>
  <w15:docId w15:val="{F8C0A427-D944-44F7-9AAB-FBF137FA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34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4534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94534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94534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4534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F5FE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F5FE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F5FE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F5FE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F5FE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9453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945341"/>
  </w:style>
  <w:style w:type="paragraph" w:customStyle="1" w:styleId="00ClientCover">
    <w:name w:val="00ClientCover"/>
    <w:basedOn w:val="Normal"/>
    <w:rsid w:val="00945341"/>
  </w:style>
  <w:style w:type="paragraph" w:customStyle="1" w:styleId="02Text">
    <w:name w:val="02Text"/>
    <w:basedOn w:val="Normal"/>
    <w:rsid w:val="00945341"/>
  </w:style>
  <w:style w:type="paragraph" w:customStyle="1" w:styleId="BillBasic">
    <w:name w:val="BillBasic"/>
    <w:link w:val="BillBasicChar"/>
    <w:rsid w:val="00945341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9453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45341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4534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94534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945341"/>
    <w:pPr>
      <w:spacing w:before="240"/>
    </w:pPr>
  </w:style>
  <w:style w:type="paragraph" w:customStyle="1" w:styleId="EnactingWords">
    <w:name w:val="EnactingWords"/>
    <w:basedOn w:val="BillBasic"/>
    <w:rsid w:val="00945341"/>
    <w:pPr>
      <w:spacing w:before="120"/>
    </w:pPr>
  </w:style>
  <w:style w:type="paragraph" w:customStyle="1" w:styleId="Amain">
    <w:name w:val="A main"/>
    <w:basedOn w:val="BillBasic"/>
    <w:rsid w:val="00945341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945341"/>
    <w:pPr>
      <w:ind w:left="1100"/>
    </w:pPr>
  </w:style>
  <w:style w:type="paragraph" w:customStyle="1" w:styleId="Apara">
    <w:name w:val="A para"/>
    <w:basedOn w:val="BillBasic"/>
    <w:rsid w:val="00945341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945341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94534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945341"/>
    <w:pPr>
      <w:ind w:left="1100"/>
    </w:pPr>
  </w:style>
  <w:style w:type="paragraph" w:customStyle="1" w:styleId="aExamHead">
    <w:name w:val="aExam Head"/>
    <w:basedOn w:val="BillBasicHeading"/>
    <w:next w:val="aExam"/>
    <w:rsid w:val="0094534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94534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945341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94534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945341"/>
    <w:pPr>
      <w:spacing w:before="120" w:after="60"/>
    </w:pPr>
  </w:style>
  <w:style w:type="paragraph" w:customStyle="1" w:styleId="HeaderOdd6">
    <w:name w:val="HeaderOdd6"/>
    <w:basedOn w:val="HeaderEven6"/>
    <w:rsid w:val="00945341"/>
    <w:pPr>
      <w:jc w:val="right"/>
    </w:pPr>
  </w:style>
  <w:style w:type="paragraph" w:customStyle="1" w:styleId="HeaderOdd">
    <w:name w:val="HeaderOdd"/>
    <w:basedOn w:val="HeaderEven"/>
    <w:rsid w:val="00945341"/>
    <w:pPr>
      <w:jc w:val="right"/>
    </w:pPr>
  </w:style>
  <w:style w:type="paragraph" w:customStyle="1" w:styleId="N-TOCheading">
    <w:name w:val="N-TOCheading"/>
    <w:basedOn w:val="BillBasicHeading"/>
    <w:next w:val="N-9pt"/>
    <w:rsid w:val="0094534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94534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94534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94534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94534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94534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94534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94534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94534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94534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94534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94534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94534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94534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94534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94534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94534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94534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94534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94534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94534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94534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94534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F5FE4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94534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94534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94534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94534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945341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945341"/>
    <w:rPr>
      <w:rFonts w:ascii="Arial" w:hAnsi="Arial"/>
      <w:sz w:val="16"/>
    </w:rPr>
  </w:style>
  <w:style w:type="paragraph" w:customStyle="1" w:styleId="PageBreak">
    <w:name w:val="PageBreak"/>
    <w:basedOn w:val="Normal"/>
    <w:rsid w:val="00945341"/>
    <w:rPr>
      <w:sz w:val="4"/>
    </w:rPr>
  </w:style>
  <w:style w:type="paragraph" w:customStyle="1" w:styleId="04Dictionary">
    <w:name w:val="04Dictionary"/>
    <w:basedOn w:val="Normal"/>
    <w:rsid w:val="00945341"/>
  </w:style>
  <w:style w:type="paragraph" w:customStyle="1" w:styleId="N-line1">
    <w:name w:val="N-line1"/>
    <w:basedOn w:val="BillBasic"/>
    <w:rsid w:val="0094534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94534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94534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945341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94534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945341"/>
  </w:style>
  <w:style w:type="paragraph" w:customStyle="1" w:styleId="03Schedule">
    <w:name w:val="03Schedule"/>
    <w:basedOn w:val="Normal"/>
    <w:rsid w:val="00945341"/>
  </w:style>
  <w:style w:type="paragraph" w:customStyle="1" w:styleId="ISched-heading">
    <w:name w:val="I Sched-heading"/>
    <w:basedOn w:val="BillBasicHeading"/>
    <w:next w:val="Normal"/>
    <w:rsid w:val="0094534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94534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94534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94534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945341"/>
  </w:style>
  <w:style w:type="paragraph" w:customStyle="1" w:styleId="Ipara">
    <w:name w:val="I para"/>
    <w:basedOn w:val="Apara"/>
    <w:rsid w:val="00945341"/>
    <w:pPr>
      <w:outlineLvl w:val="9"/>
    </w:pPr>
  </w:style>
  <w:style w:type="paragraph" w:customStyle="1" w:styleId="Isubpara">
    <w:name w:val="I subpara"/>
    <w:basedOn w:val="Asubpara"/>
    <w:rsid w:val="0094534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94534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945341"/>
  </w:style>
  <w:style w:type="character" w:customStyle="1" w:styleId="CharDivNo">
    <w:name w:val="CharDivNo"/>
    <w:basedOn w:val="DefaultParagraphFont"/>
    <w:rsid w:val="00945341"/>
  </w:style>
  <w:style w:type="character" w:customStyle="1" w:styleId="CharDivText">
    <w:name w:val="CharDivText"/>
    <w:basedOn w:val="DefaultParagraphFont"/>
    <w:rsid w:val="00945341"/>
  </w:style>
  <w:style w:type="character" w:customStyle="1" w:styleId="CharPartNo">
    <w:name w:val="CharPartNo"/>
    <w:basedOn w:val="DefaultParagraphFont"/>
    <w:rsid w:val="00945341"/>
  </w:style>
  <w:style w:type="paragraph" w:customStyle="1" w:styleId="Placeholder">
    <w:name w:val="Placeholder"/>
    <w:basedOn w:val="Normal"/>
    <w:rsid w:val="00945341"/>
    <w:rPr>
      <w:sz w:val="10"/>
    </w:rPr>
  </w:style>
  <w:style w:type="paragraph" w:styleId="PlainText">
    <w:name w:val="Plain Text"/>
    <w:basedOn w:val="Normal"/>
    <w:rsid w:val="00945341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945341"/>
  </w:style>
  <w:style w:type="character" w:customStyle="1" w:styleId="CharChapText">
    <w:name w:val="CharChapText"/>
    <w:basedOn w:val="DefaultParagraphFont"/>
    <w:rsid w:val="00945341"/>
  </w:style>
  <w:style w:type="character" w:customStyle="1" w:styleId="CharPartText">
    <w:name w:val="CharPartText"/>
    <w:basedOn w:val="DefaultParagraphFont"/>
    <w:rsid w:val="00945341"/>
  </w:style>
  <w:style w:type="paragraph" w:styleId="TOC1">
    <w:name w:val="toc 1"/>
    <w:basedOn w:val="Normal"/>
    <w:next w:val="Normal"/>
    <w:autoRedefine/>
    <w:rsid w:val="0094534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94534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94534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94534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945341"/>
  </w:style>
  <w:style w:type="paragraph" w:styleId="Title">
    <w:name w:val="Title"/>
    <w:basedOn w:val="Normal"/>
    <w:qFormat/>
    <w:rsid w:val="00BF5FE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945341"/>
    <w:pPr>
      <w:ind w:left="4252"/>
    </w:pPr>
  </w:style>
  <w:style w:type="paragraph" w:customStyle="1" w:styleId="ActNo">
    <w:name w:val="ActNo"/>
    <w:basedOn w:val="BillBasicHeading"/>
    <w:rsid w:val="0094534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94534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945341"/>
    <w:pPr>
      <w:ind w:left="1500" w:hanging="400"/>
    </w:pPr>
  </w:style>
  <w:style w:type="paragraph" w:customStyle="1" w:styleId="LongTitle">
    <w:name w:val="LongTitle"/>
    <w:basedOn w:val="BillBasic"/>
    <w:rsid w:val="00945341"/>
    <w:pPr>
      <w:spacing w:before="300"/>
    </w:pPr>
  </w:style>
  <w:style w:type="paragraph" w:customStyle="1" w:styleId="Minister">
    <w:name w:val="Minister"/>
    <w:basedOn w:val="BillBasic"/>
    <w:rsid w:val="0094534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945341"/>
    <w:pPr>
      <w:tabs>
        <w:tab w:val="left" w:pos="4320"/>
      </w:tabs>
    </w:pPr>
  </w:style>
  <w:style w:type="paragraph" w:customStyle="1" w:styleId="madeunder">
    <w:name w:val="made under"/>
    <w:basedOn w:val="BillBasic"/>
    <w:rsid w:val="0094534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F5FE4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94534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945341"/>
    <w:rPr>
      <w:i/>
    </w:rPr>
  </w:style>
  <w:style w:type="paragraph" w:customStyle="1" w:styleId="00SigningPage">
    <w:name w:val="00SigningPage"/>
    <w:basedOn w:val="Normal"/>
    <w:rsid w:val="00945341"/>
  </w:style>
  <w:style w:type="paragraph" w:customStyle="1" w:styleId="Aparareturn">
    <w:name w:val="A para return"/>
    <w:basedOn w:val="BillBasic"/>
    <w:rsid w:val="00945341"/>
    <w:pPr>
      <w:ind w:left="1600"/>
    </w:pPr>
  </w:style>
  <w:style w:type="paragraph" w:customStyle="1" w:styleId="Asubparareturn">
    <w:name w:val="A subpara return"/>
    <w:basedOn w:val="BillBasic"/>
    <w:rsid w:val="00945341"/>
    <w:pPr>
      <w:ind w:left="2100"/>
    </w:pPr>
  </w:style>
  <w:style w:type="paragraph" w:customStyle="1" w:styleId="CommentNum">
    <w:name w:val="CommentNum"/>
    <w:basedOn w:val="Comment"/>
    <w:rsid w:val="00945341"/>
    <w:pPr>
      <w:ind w:left="1800" w:hanging="1800"/>
    </w:pPr>
  </w:style>
  <w:style w:type="paragraph" w:styleId="TOC8">
    <w:name w:val="toc 8"/>
    <w:basedOn w:val="TOC3"/>
    <w:next w:val="Normal"/>
    <w:autoRedefine/>
    <w:rsid w:val="00945341"/>
    <w:pPr>
      <w:keepNext w:val="0"/>
      <w:spacing w:before="120"/>
    </w:pPr>
  </w:style>
  <w:style w:type="paragraph" w:customStyle="1" w:styleId="Judges">
    <w:name w:val="Judges"/>
    <w:basedOn w:val="Minister"/>
    <w:rsid w:val="00945341"/>
    <w:pPr>
      <w:spacing w:before="180"/>
    </w:pPr>
  </w:style>
  <w:style w:type="paragraph" w:customStyle="1" w:styleId="BillFor">
    <w:name w:val="BillFor"/>
    <w:basedOn w:val="BillBasicHeading"/>
    <w:rsid w:val="0094534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94534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94534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94534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94534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945341"/>
    <w:pPr>
      <w:spacing w:before="60"/>
      <w:ind w:left="2540" w:hanging="400"/>
    </w:pPr>
  </w:style>
  <w:style w:type="paragraph" w:customStyle="1" w:styleId="aDefpara">
    <w:name w:val="aDef para"/>
    <w:basedOn w:val="Apara"/>
    <w:rsid w:val="00945341"/>
  </w:style>
  <w:style w:type="paragraph" w:customStyle="1" w:styleId="aDefsubpara">
    <w:name w:val="aDef subpara"/>
    <w:basedOn w:val="Asubpara"/>
    <w:rsid w:val="00945341"/>
  </w:style>
  <w:style w:type="paragraph" w:customStyle="1" w:styleId="Idefpara">
    <w:name w:val="I def para"/>
    <w:basedOn w:val="Ipara"/>
    <w:rsid w:val="00945341"/>
  </w:style>
  <w:style w:type="paragraph" w:customStyle="1" w:styleId="Idefsubpara">
    <w:name w:val="I def subpara"/>
    <w:basedOn w:val="Isubpara"/>
    <w:rsid w:val="00945341"/>
  </w:style>
  <w:style w:type="paragraph" w:customStyle="1" w:styleId="Notified">
    <w:name w:val="Notified"/>
    <w:basedOn w:val="BillBasic"/>
    <w:rsid w:val="0094534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945341"/>
  </w:style>
  <w:style w:type="paragraph" w:customStyle="1" w:styleId="IDict-Heading">
    <w:name w:val="I Dict-Heading"/>
    <w:basedOn w:val="BillBasicHeading"/>
    <w:rsid w:val="0094534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945341"/>
  </w:style>
  <w:style w:type="paragraph" w:styleId="Salutation">
    <w:name w:val="Salutation"/>
    <w:basedOn w:val="Normal"/>
    <w:next w:val="Normal"/>
    <w:rsid w:val="00BF5FE4"/>
  </w:style>
  <w:style w:type="paragraph" w:customStyle="1" w:styleId="aNoteBullet">
    <w:name w:val="aNoteBullet"/>
    <w:basedOn w:val="aNoteSymb"/>
    <w:rsid w:val="0094534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F5FE4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94534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94534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945341"/>
    <w:pPr>
      <w:spacing w:before="60"/>
      <w:ind w:firstLine="0"/>
    </w:pPr>
  </w:style>
  <w:style w:type="paragraph" w:customStyle="1" w:styleId="MinisterWord">
    <w:name w:val="MinisterWord"/>
    <w:basedOn w:val="Normal"/>
    <w:rsid w:val="00945341"/>
    <w:pPr>
      <w:spacing w:before="60"/>
      <w:jc w:val="right"/>
    </w:pPr>
  </w:style>
  <w:style w:type="paragraph" w:customStyle="1" w:styleId="aExamPara">
    <w:name w:val="aExamPara"/>
    <w:basedOn w:val="aExam"/>
    <w:rsid w:val="0094534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945341"/>
    <w:pPr>
      <w:ind w:left="1500"/>
    </w:pPr>
  </w:style>
  <w:style w:type="paragraph" w:customStyle="1" w:styleId="aExamBullet">
    <w:name w:val="aExamBullet"/>
    <w:basedOn w:val="aExam"/>
    <w:rsid w:val="0094534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94534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94534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945341"/>
    <w:rPr>
      <w:sz w:val="20"/>
    </w:rPr>
  </w:style>
  <w:style w:type="paragraph" w:customStyle="1" w:styleId="aParaNotePara">
    <w:name w:val="aParaNotePara"/>
    <w:basedOn w:val="aNoteParaSymb"/>
    <w:rsid w:val="0094534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945341"/>
    <w:rPr>
      <w:b/>
    </w:rPr>
  </w:style>
  <w:style w:type="character" w:customStyle="1" w:styleId="charBoldItals">
    <w:name w:val="charBoldItals"/>
    <w:basedOn w:val="DefaultParagraphFont"/>
    <w:rsid w:val="00945341"/>
    <w:rPr>
      <w:b/>
      <w:i/>
    </w:rPr>
  </w:style>
  <w:style w:type="character" w:customStyle="1" w:styleId="charItals">
    <w:name w:val="charItals"/>
    <w:basedOn w:val="DefaultParagraphFont"/>
    <w:rsid w:val="00945341"/>
    <w:rPr>
      <w:i/>
    </w:rPr>
  </w:style>
  <w:style w:type="character" w:customStyle="1" w:styleId="charUnderline">
    <w:name w:val="charUnderline"/>
    <w:basedOn w:val="DefaultParagraphFont"/>
    <w:rsid w:val="00945341"/>
    <w:rPr>
      <w:u w:val="single"/>
    </w:rPr>
  </w:style>
  <w:style w:type="paragraph" w:customStyle="1" w:styleId="TableHd">
    <w:name w:val="TableHd"/>
    <w:basedOn w:val="Normal"/>
    <w:rsid w:val="0094534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94534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94534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94534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94534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945341"/>
    <w:pPr>
      <w:spacing w:before="60" w:after="60"/>
    </w:pPr>
  </w:style>
  <w:style w:type="paragraph" w:customStyle="1" w:styleId="IshadedH5Sec">
    <w:name w:val="I shaded H5 Sec"/>
    <w:basedOn w:val="AH5Sec"/>
    <w:rsid w:val="0094534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945341"/>
  </w:style>
  <w:style w:type="paragraph" w:customStyle="1" w:styleId="Penalty">
    <w:name w:val="Penalty"/>
    <w:basedOn w:val="Amainreturn"/>
    <w:rsid w:val="00945341"/>
  </w:style>
  <w:style w:type="paragraph" w:customStyle="1" w:styleId="aNoteText">
    <w:name w:val="aNoteText"/>
    <w:basedOn w:val="aNoteSymb"/>
    <w:rsid w:val="00945341"/>
    <w:pPr>
      <w:spacing w:before="60"/>
      <w:ind w:firstLine="0"/>
    </w:pPr>
  </w:style>
  <w:style w:type="paragraph" w:customStyle="1" w:styleId="aExamINum">
    <w:name w:val="aExamINum"/>
    <w:basedOn w:val="aExam"/>
    <w:rsid w:val="00BF5FE4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94534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BF5FE4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94534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94534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945341"/>
    <w:pPr>
      <w:ind w:left="1600"/>
    </w:pPr>
  </w:style>
  <w:style w:type="paragraph" w:customStyle="1" w:styleId="aExampar">
    <w:name w:val="aExampar"/>
    <w:basedOn w:val="aExamss"/>
    <w:rsid w:val="00945341"/>
    <w:pPr>
      <w:ind w:left="1600"/>
    </w:pPr>
  </w:style>
  <w:style w:type="paragraph" w:customStyle="1" w:styleId="aExamINumss">
    <w:name w:val="aExamINumss"/>
    <w:basedOn w:val="aExamss"/>
    <w:rsid w:val="0094534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94534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945341"/>
    <w:pPr>
      <w:ind w:left="1500"/>
    </w:pPr>
  </w:style>
  <w:style w:type="paragraph" w:customStyle="1" w:styleId="aExamNumTextpar">
    <w:name w:val="aExamNumTextpar"/>
    <w:basedOn w:val="aExampar"/>
    <w:rsid w:val="00BF5FE4"/>
    <w:pPr>
      <w:ind w:left="2000"/>
    </w:pPr>
  </w:style>
  <w:style w:type="paragraph" w:customStyle="1" w:styleId="aExamBulletss">
    <w:name w:val="aExamBulletss"/>
    <w:basedOn w:val="aExamss"/>
    <w:rsid w:val="00945341"/>
    <w:pPr>
      <w:ind w:left="1500" w:hanging="400"/>
    </w:pPr>
  </w:style>
  <w:style w:type="paragraph" w:customStyle="1" w:styleId="aExamBulletpar">
    <w:name w:val="aExamBulletpar"/>
    <w:basedOn w:val="aExampar"/>
    <w:rsid w:val="0094534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945341"/>
    <w:pPr>
      <w:ind w:left="2140"/>
    </w:pPr>
  </w:style>
  <w:style w:type="paragraph" w:customStyle="1" w:styleId="aExamsubpar">
    <w:name w:val="aExamsubpar"/>
    <w:basedOn w:val="aExamss"/>
    <w:rsid w:val="00945341"/>
    <w:pPr>
      <w:ind w:left="2140"/>
    </w:pPr>
  </w:style>
  <w:style w:type="paragraph" w:customStyle="1" w:styleId="aExamNumsubpar">
    <w:name w:val="aExamNumsubpar"/>
    <w:basedOn w:val="aExamsubpar"/>
    <w:rsid w:val="00945341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BF5FE4"/>
    <w:pPr>
      <w:ind w:left="2540"/>
    </w:pPr>
  </w:style>
  <w:style w:type="paragraph" w:customStyle="1" w:styleId="aExamBulletsubpar">
    <w:name w:val="aExamBulletsubpar"/>
    <w:basedOn w:val="aExamsubpar"/>
    <w:rsid w:val="00945341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94534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94534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94534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94534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94534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F5FE4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945341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94534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94534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94534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F5FE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F5FE4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F5FE4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945341"/>
  </w:style>
  <w:style w:type="paragraph" w:customStyle="1" w:styleId="SchApara">
    <w:name w:val="Sch A para"/>
    <w:basedOn w:val="Apara"/>
    <w:rsid w:val="00945341"/>
  </w:style>
  <w:style w:type="paragraph" w:customStyle="1" w:styleId="SchAsubpara">
    <w:name w:val="Sch A subpara"/>
    <w:basedOn w:val="Asubpara"/>
    <w:rsid w:val="00945341"/>
  </w:style>
  <w:style w:type="paragraph" w:customStyle="1" w:styleId="SchAsubsubpara">
    <w:name w:val="Sch A subsubpara"/>
    <w:basedOn w:val="Asubsubpara"/>
    <w:rsid w:val="00945341"/>
  </w:style>
  <w:style w:type="paragraph" w:customStyle="1" w:styleId="TOCOL1">
    <w:name w:val="TOCOL 1"/>
    <w:basedOn w:val="TOC1"/>
    <w:rsid w:val="00945341"/>
  </w:style>
  <w:style w:type="paragraph" w:customStyle="1" w:styleId="TOCOL2">
    <w:name w:val="TOCOL 2"/>
    <w:basedOn w:val="TOC2"/>
    <w:rsid w:val="00945341"/>
    <w:pPr>
      <w:keepNext w:val="0"/>
    </w:pPr>
  </w:style>
  <w:style w:type="paragraph" w:customStyle="1" w:styleId="TOCOL3">
    <w:name w:val="TOCOL 3"/>
    <w:basedOn w:val="TOC3"/>
    <w:rsid w:val="00945341"/>
    <w:pPr>
      <w:keepNext w:val="0"/>
    </w:pPr>
  </w:style>
  <w:style w:type="paragraph" w:customStyle="1" w:styleId="TOCOL4">
    <w:name w:val="TOCOL 4"/>
    <w:basedOn w:val="TOC4"/>
    <w:rsid w:val="00945341"/>
    <w:pPr>
      <w:keepNext w:val="0"/>
    </w:pPr>
  </w:style>
  <w:style w:type="paragraph" w:customStyle="1" w:styleId="TOCOL5">
    <w:name w:val="TOCOL 5"/>
    <w:basedOn w:val="TOC5"/>
    <w:rsid w:val="00945341"/>
    <w:pPr>
      <w:tabs>
        <w:tab w:val="left" w:pos="400"/>
      </w:tabs>
    </w:pPr>
  </w:style>
  <w:style w:type="paragraph" w:customStyle="1" w:styleId="TOCOL6">
    <w:name w:val="TOCOL 6"/>
    <w:basedOn w:val="TOC6"/>
    <w:rsid w:val="00945341"/>
    <w:pPr>
      <w:keepNext w:val="0"/>
    </w:pPr>
  </w:style>
  <w:style w:type="paragraph" w:customStyle="1" w:styleId="TOCOL7">
    <w:name w:val="TOCOL 7"/>
    <w:basedOn w:val="TOC7"/>
    <w:rsid w:val="00945341"/>
  </w:style>
  <w:style w:type="paragraph" w:customStyle="1" w:styleId="TOCOL8">
    <w:name w:val="TOCOL 8"/>
    <w:basedOn w:val="TOC8"/>
    <w:rsid w:val="00945341"/>
  </w:style>
  <w:style w:type="paragraph" w:customStyle="1" w:styleId="TOCOL9">
    <w:name w:val="TOCOL 9"/>
    <w:basedOn w:val="TOC9"/>
    <w:rsid w:val="00945341"/>
    <w:pPr>
      <w:ind w:right="0"/>
    </w:pPr>
  </w:style>
  <w:style w:type="paragraph" w:styleId="TOC9">
    <w:name w:val="toc 9"/>
    <w:basedOn w:val="Normal"/>
    <w:next w:val="Normal"/>
    <w:autoRedefine/>
    <w:rsid w:val="00945341"/>
    <w:pPr>
      <w:ind w:left="1920" w:right="600"/>
    </w:pPr>
  </w:style>
  <w:style w:type="paragraph" w:customStyle="1" w:styleId="Billname1">
    <w:name w:val="Billname1"/>
    <w:basedOn w:val="Normal"/>
    <w:rsid w:val="0094534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945341"/>
    <w:rPr>
      <w:sz w:val="20"/>
    </w:rPr>
  </w:style>
  <w:style w:type="paragraph" w:customStyle="1" w:styleId="TablePara10">
    <w:name w:val="TablePara10"/>
    <w:basedOn w:val="tablepara"/>
    <w:rsid w:val="0094534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94534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945341"/>
  </w:style>
  <w:style w:type="character" w:customStyle="1" w:styleId="charPage">
    <w:name w:val="charPage"/>
    <w:basedOn w:val="DefaultParagraphFont"/>
    <w:rsid w:val="00945341"/>
  </w:style>
  <w:style w:type="character" w:styleId="PageNumber">
    <w:name w:val="page number"/>
    <w:basedOn w:val="DefaultParagraphFont"/>
    <w:rsid w:val="00945341"/>
  </w:style>
  <w:style w:type="paragraph" w:customStyle="1" w:styleId="Letterhead">
    <w:name w:val="Letterhead"/>
    <w:rsid w:val="00BF5FE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F5FE4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F5FE4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945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534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F5FE4"/>
  </w:style>
  <w:style w:type="character" w:customStyle="1" w:styleId="FooterChar">
    <w:name w:val="Footer Char"/>
    <w:basedOn w:val="DefaultParagraphFont"/>
    <w:link w:val="Footer"/>
    <w:rsid w:val="0094534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F5FE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945341"/>
  </w:style>
  <w:style w:type="paragraph" w:customStyle="1" w:styleId="TableBullet">
    <w:name w:val="TableBullet"/>
    <w:basedOn w:val="TableText10"/>
    <w:qFormat/>
    <w:rsid w:val="00945341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94534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94534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F5FE4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F5FE4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945341"/>
    <w:pPr>
      <w:numPr>
        <w:numId w:val="19"/>
      </w:numPr>
    </w:pPr>
  </w:style>
  <w:style w:type="paragraph" w:customStyle="1" w:styleId="ISchMain">
    <w:name w:val="I Sch Main"/>
    <w:basedOn w:val="BillBasic"/>
    <w:rsid w:val="0094534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94534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94534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945341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945341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94534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94534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945341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F5FE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F5FE4"/>
    <w:rPr>
      <w:sz w:val="24"/>
      <w:lang w:eastAsia="en-US"/>
    </w:rPr>
  </w:style>
  <w:style w:type="paragraph" w:customStyle="1" w:styleId="Status">
    <w:name w:val="Status"/>
    <w:basedOn w:val="Normal"/>
    <w:rsid w:val="0094534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945341"/>
    <w:pPr>
      <w:spacing w:before="60"/>
      <w:jc w:val="center"/>
    </w:pPr>
  </w:style>
  <w:style w:type="character" w:customStyle="1" w:styleId="aDefChar">
    <w:name w:val="aDef Char"/>
    <w:basedOn w:val="DefaultParagraphFont"/>
    <w:link w:val="aDef"/>
    <w:locked/>
    <w:rsid w:val="005A1D5F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3A92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945341"/>
  </w:style>
  <w:style w:type="paragraph" w:customStyle="1" w:styleId="05Endnote0">
    <w:name w:val="05Endnote"/>
    <w:basedOn w:val="Normal"/>
    <w:rsid w:val="00945341"/>
  </w:style>
  <w:style w:type="paragraph" w:customStyle="1" w:styleId="06Copyright">
    <w:name w:val="06Copyright"/>
    <w:basedOn w:val="Normal"/>
    <w:rsid w:val="00945341"/>
  </w:style>
  <w:style w:type="paragraph" w:customStyle="1" w:styleId="RepubNo">
    <w:name w:val="RepubNo"/>
    <w:basedOn w:val="BillBasicHeading"/>
    <w:rsid w:val="0094534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94534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94534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945341"/>
    <w:rPr>
      <w:rFonts w:ascii="Arial" w:hAnsi="Arial"/>
      <w:b/>
    </w:rPr>
  </w:style>
  <w:style w:type="paragraph" w:customStyle="1" w:styleId="CoverSubHdg">
    <w:name w:val="CoverSubHdg"/>
    <w:basedOn w:val="CoverHeading"/>
    <w:rsid w:val="0094534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94534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94534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94534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94534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94534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94534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94534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94534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94534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94534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94534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94534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94534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94534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94534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94534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94534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94534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945341"/>
  </w:style>
  <w:style w:type="character" w:customStyle="1" w:styleId="charTableText">
    <w:name w:val="charTableText"/>
    <w:basedOn w:val="DefaultParagraphFont"/>
    <w:rsid w:val="00945341"/>
  </w:style>
  <w:style w:type="paragraph" w:customStyle="1" w:styleId="Dict-HeadingSymb">
    <w:name w:val="Dict-Heading Symb"/>
    <w:basedOn w:val="Dict-Heading"/>
    <w:rsid w:val="00945341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94534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94534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94534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94534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9453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94534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94534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94534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945341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94534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945341"/>
    <w:pPr>
      <w:ind w:hanging="480"/>
    </w:pPr>
  </w:style>
  <w:style w:type="paragraph" w:styleId="MacroText">
    <w:name w:val="macro"/>
    <w:link w:val="MacroTextChar"/>
    <w:semiHidden/>
    <w:rsid w:val="009453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45341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945341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945341"/>
  </w:style>
  <w:style w:type="paragraph" w:customStyle="1" w:styleId="RenumProvEntries">
    <w:name w:val="RenumProvEntries"/>
    <w:basedOn w:val="Normal"/>
    <w:rsid w:val="0094534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94534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94534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945341"/>
    <w:pPr>
      <w:ind w:left="252"/>
    </w:pPr>
  </w:style>
  <w:style w:type="paragraph" w:customStyle="1" w:styleId="RenumTableHdg">
    <w:name w:val="RenumTableHdg"/>
    <w:basedOn w:val="Normal"/>
    <w:rsid w:val="0094534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94534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945341"/>
    <w:rPr>
      <w:b w:val="0"/>
    </w:rPr>
  </w:style>
  <w:style w:type="paragraph" w:customStyle="1" w:styleId="Sched-FormSymb">
    <w:name w:val="Sched-Form Symb"/>
    <w:basedOn w:val="Sched-Form"/>
    <w:rsid w:val="0094534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94534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94534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94534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945341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94534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945341"/>
    <w:pPr>
      <w:ind w:firstLine="0"/>
    </w:pPr>
    <w:rPr>
      <w:b/>
    </w:rPr>
  </w:style>
  <w:style w:type="paragraph" w:customStyle="1" w:styleId="EndNoteTextPub">
    <w:name w:val="EndNoteTextPub"/>
    <w:basedOn w:val="Normal"/>
    <w:rsid w:val="0094534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945341"/>
    <w:rPr>
      <w:szCs w:val="24"/>
    </w:rPr>
  </w:style>
  <w:style w:type="character" w:customStyle="1" w:styleId="charNotBold">
    <w:name w:val="charNotBold"/>
    <w:basedOn w:val="DefaultParagraphFont"/>
    <w:rsid w:val="0094534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945341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945341"/>
    <w:pPr>
      <w:numPr>
        <w:numId w:val="39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945341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94534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94534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94534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945341"/>
    <w:pPr>
      <w:tabs>
        <w:tab w:val="left" w:pos="2700"/>
      </w:tabs>
      <w:spacing w:before="0"/>
    </w:pPr>
  </w:style>
  <w:style w:type="paragraph" w:customStyle="1" w:styleId="parainpara">
    <w:name w:val="para in para"/>
    <w:rsid w:val="0094534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94534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945341"/>
    <w:pPr>
      <w:numPr>
        <w:numId w:val="50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94534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945341"/>
    <w:rPr>
      <w:b w:val="0"/>
      <w:sz w:val="32"/>
    </w:rPr>
  </w:style>
  <w:style w:type="paragraph" w:customStyle="1" w:styleId="MH1Chapter">
    <w:name w:val="M H1 Chapter"/>
    <w:basedOn w:val="AH1Chapter"/>
    <w:rsid w:val="0094534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945341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945341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945341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945341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945341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94534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94534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94534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94534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945341"/>
    <w:pPr>
      <w:ind w:left="1800"/>
    </w:pPr>
  </w:style>
  <w:style w:type="paragraph" w:customStyle="1" w:styleId="Modparareturn">
    <w:name w:val="Mod para return"/>
    <w:basedOn w:val="AparareturnSymb"/>
    <w:rsid w:val="00945341"/>
    <w:pPr>
      <w:ind w:left="2300"/>
    </w:pPr>
  </w:style>
  <w:style w:type="paragraph" w:customStyle="1" w:styleId="Modsubparareturn">
    <w:name w:val="Mod subpara return"/>
    <w:basedOn w:val="AsubparareturnSymb"/>
    <w:rsid w:val="00945341"/>
    <w:pPr>
      <w:ind w:left="3040"/>
    </w:pPr>
  </w:style>
  <w:style w:type="paragraph" w:customStyle="1" w:styleId="Modref">
    <w:name w:val="Mod ref"/>
    <w:basedOn w:val="refSymb"/>
    <w:rsid w:val="00945341"/>
    <w:pPr>
      <w:ind w:left="1100"/>
    </w:pPr>
  </w:style>
  <w:style w:type="paragraph" w:customStyle="1" w:styleId="ModaNote">
    <w:name w:val="Mod aNote"/>
    <w:basedOn w:val="aNoteSymb"/>
    <w:rsid w:val="0094534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94534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945341"/>
    <w:pPr>
      <w:ind w:left="0" w:firstLine="0"/>
    </w:pPr>
  </w:style>
  <w:style w:type="paragraph" w:customStyle="1" w:styleId="AmdtEntries">
    <w:name w:val="AmdtEntries"/>
    <w:basedOn w:val="BillBasicHeading"/>
    <w:rsid w:val="0094534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94534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94534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94534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94534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94534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945341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945341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945341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94534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94534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945341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945341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94534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94534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945341"/>
  </w:style>
  <w:style w:type="paragraph" w:customStyle="1" w:styleId="refSymb">
    <w:name w:val="ref Symb"/>
    <w:basedOn w:val="BillBasic"/>
    <w:next w:val="Normal"/>
    <w:rsid w:val="0094534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94534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945341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94534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94534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94534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94534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94534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94534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94534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94534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94534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945341"/>
    <w:pPr>
      <w:ind w:left="1599" w:hanging="2081"/>
    </w:pPr>
  </w:style>
  <w:style w:type="paragraph" w:customStyle="1" w:styleId="IdefsubparaSymb">
    <w:name w:val="I def subpara Symb"/>
    <w:basedOn w:val="IsubparaSymb"/>
    <w:rsid w:val="0094534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94534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94534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94534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94534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94534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94534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94534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94534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94534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94534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94534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945341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94534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94534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94534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94534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94534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94534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94534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94534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94534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94534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94534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94534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94534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94534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94534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94534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94534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94534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945341"/>
  </w:style>
  <w:style w:type="paragraph" w:customStyle="1" w:styleId="PenaltyParaSymb">
    <w:name w:val="PenaltyPara Symb"/>
    <w:basedOn w:val="Normal"/>
    <w:rsid w:val="0094534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94534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945341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945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86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www.legislation.act.gov.au/a/1999-77" TargetMode="External"/><Relationship Id="rId26" Type="http://schemas.openxmlformats.org/officeDocument/2006/relationships/hyperlink" Target="http://www.legislation.act.gov.au/sl/2017-43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hyperlink" Target="http://www.legislation.act.gov.au/sl/2017-45" TargetMode="External"/><Relationship Id="rId42" Type="http://schemas.openxmlformats.org/officeDocument/2006/relationships/header" Target="header8.xml"/><Relationship Id="rId47" Type="http://schemas.openxmlformats.org/officeDocument/2006/relationships/hyperlink" Target="http://www.legislation.act.gov.au/" TargetMode="External"/><Relationship Id="rId50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yperlink" Target="http://www.legislation.act.gov.au/a/2002-51" TargetMode="External"/><Relationship Id="rId38" Type="http://schemas.openxmlformats.org/officeDocument/2006/relationships/header" Target="header7.xml"/><Relationship Id="rId46" Type="http://schemas.openxmlformats.org/officeDocument/2006/relationships/hyperlink" Target="http://www.legislation.act.gov.au/a/2001-14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hyperlink" Target="http://www.legislation.act.gov.au/sl/2005-11" TargetMode="External"/><Relationship Id="rId41" Type="http://schemas.openxmlformats.org/officeDocument/2006/relationships/footer" Target="footer9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1999-81" TargetMode="External"/><Relationship Id="rId24" Type="http://schemas.openxmlformats.org/officeDocument/2006/relationships/footer" Target="footer6.xml"/><Relationship Id="rId32" Type="http://schemas.openxmlformats.org/officeDocument/2006/relationships/hyperlink" Target="http://www.legislation.act.gov.au/a/2002-51" TargetMode="External"/><Relationship Id="rId37" Type="http://schemas.openxmlformats.org/officeDocument/2006/relationships/header" Target="header6.xml"/><Relationship Id="rId40" Type="http://schemas.openxmlformats.org/officeDocument/2006/relationships/footer" Target="footer8.xml"/><Relationship Id="rId45" Type="http://schemas.openxmlformats.org/officeDocument/2006/relationships/footer" Target="footer11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hyperlink" Target="http://www.legislation.act.gov.au/sl/2000-12" TargetMode="External"/><Relationship Id="rId36" Type="http://schemas.openxmlformats.org/officeDocument/2006/relationships/hyperlink" Target="https://www.legislation.act.gov.au/a/db_46262/" TargetMode="External"/><Relationship Id="rId49" Type="http://schemas.openxmlformats.org/officeDocument/2006/relationships/header" Target="header11.xml"/><Relationship Id="rId10" Type="http://schemas.openxmlformats.org/officeDocument/2006/relationships/hyperlink" Target="http://www.legislation.act.gov.au/a/1999-80" TargetMode="External"/><Relationship Id="rId19" Type="http://schemas.openxmlformats.org/officeDocument/2006/relationships/hyperlink" Target="http://www.legislation.act.gov.au/a/1999-81" TargetMode="External"/><Relationship Id="rId31" Type="http://schemas.openxmlformats.org/officeDocument/2006/relationships/hyperlink" Target="http://www.legislation.act.gov.au/a/2002-51" TargetMode="External"/><Relationship Id="rId44" Type="http://schemas.openxmlformats.org/officeDocument/2006/relationships/footer" Target="footer10.xml"/><Relationship Id="rId52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9-77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hyperlink" Target="http://www.legislation.act.gov.au/sl/2017-45" TargetMode="External"/><Relationship Id="rId30" Type="http://schemas.openxmlformats.org/officeDocument/2006/relationships/hyperlink" Target="http://www.legislation.act.gov.au/a/2002-51" TargetMode="External"/><Relationship Id="rId35" Type="http://schemas.openxmlformats.org/officeDocument/2006/relationships/hyperlink" Target="https://www.legislation.act.gov.au/a/db_46262/" TargetMode="External"/><Relationship Id="rId43" Type="http://schemas.openxmlformats.org/officeDocument/2006/relationships/header" Target="header9.xml"/><Relationship Id="rId48" Type="http://schemas.openxmlformats.org/officeDocument/2006/relationships/header" Target="header10.xml"/><Relationship Id="rId8" Type="http://schemas.openxmlformats.org/officeDocument/2006/relationships/image" Target="media/image1.png"/><Relationship Id="rId51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95FE-9751-4763-8B39-842E2BDC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3013</Words>
  <Characters>14908</Characters>
  <Application>Microsoft Office Word</Application>
  <DocSecurity>0</DocSecurity>
  <Lines>569</Lines>
  <Paragraphs>402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Legislation Amendment Regulation 2019 (No 1)</vt:lpstr>
    </vt:vector>
  </TitlesOfParts>
  <Manager>Regulation</Manager>
  <Company>Section</Company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Legislation Amendment Regulation 2019 (No 1)</dc:title>
  <dc:subject>Amendment</dc:subject>
  <dc:creator>ACT Government</dc:creator>
  <cp:keywords>N01</cp:keywords>
  <dc:description>J2019-1277</dc:description>
  <cp:lastModifiedBy>PCODCS</cp:lastModifiedBy>
  <cp:revision>4</cp:revision>
  <cp:lastPrinted>2019-12-13T03:54:00Z</cp:lastPrinted>
  <dcterms:created xsi:type="dcterms:W3CDTF">2019-12-19T01:08:00Z</dcterms:created>
  <dcterms:modified xsi:type="dcterms:W3CDTF">2019-12-19T01:08:00Z</dcterms:modified>
  <cp:category>SL2019-31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Felicity Keech</vt:lpwstr>
  </property>
  <property fmtid="{D5CDD505-2E9C-101B-9397-08002B2CF9AE}" pid="7" name="SettlerEmail">
    <vt:lpwstr>felicity.keech@act.gov.au</vt:lpwstr>
  </property>
  <property fmtid="{D5CDD505-2E9C-101B-9397-08002B2CF9AE}" pid="8" name="SettlerPh">
    <vt:lpwstr>62053767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Serena BeresfordWylie</vt:lpwstr>
  </property>
  <property fmtid="{D5CDD505-2E9C-101B-9397-08002B2CF9AE}" pid="11" name="ClientEmail1">
    <vt:lpwstr>serena.beresfordwylie@act.gov.au</vt:lpwstr>
  </property>
  <property fmtid="{D5CDD505-2E9C-101B-9397-08002B2CF9AE}" pid="12" name="ClientPh1">
    <vt:lpwstr>62056131</vt:lpwstr>
  </property>
  <property fmtid="{D5CDD505-2E9C-101B-9397-08002B2CF9AE}" pid="13" name="ClientName2">
    <vt:lpwstr>Alison Kemp</vt:lpwstr>
  </property>
  <property fmtid="{D5CDD505-2E9C-101B-9397-08002B2CF9AE}" pid="14" name="ClientEmail2">
    <vt:lpwstr>alison.kemp@act.gov.au</vt:lpwstr>
  </property>
  <property fmtid="{D5CDD505-2E9C-101B-9397-08002B2CF9AE}" pid="15" name="ClientPh2">
    <vt:lpwstr>62075891</vt:lpwstr>
  </property>
  <property fmtid="{D5CDD505-2E9C-101B-9397-08002B2CF9AE}" pid="16" name="jobType">
    <vt:lpwstr>Drafting</vt:lpwstr>
  </property>
  <property fmtid="{D5CDD505-2E9C-101B-9397-08002B2CF9AE}" pid="17" name="DMSID">
    <vt:lpwstr>1132646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Road Transport Legislation Amendment Regulation 2019 (No )</vt:lpwstr>
  </property>
  <property fmtid="{D5CDD505-2E9C-101B-9397-08002B2CF9AE}" pid="21" name="ActName">
    <vt:lpwstr>Road Transport (Safety and Traffic Management) Act 1999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