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FDE2" w14:textId="77777777" w:rsidR="001D0CED" w:rsidRDefault="001D0CED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365DA25D" wp14:editId="412A9F47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C95DB" w14:textId="77777777" w:rsidR="001D0CED" w:rsidRDefault="001D0CED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02BCEB0" w14:textId="7235C3DB" w:rsidR="00EE385E" w:rsidRPr="00CD460E" w:rsidRDefault="00411887" w:rsidP="00AB3E20">
      <w:pPr>
        <w:pStyle w:val="Billname1"/>
      </w:pPr>
      <w:r w:rsidRPr="00CD460E">
        <w:fldChar w:fldCharType="begin"/>
      </w:r>
      <w:r w:rsidRPr="00CD460E">
        <w:instrText xml:space="preserve"> REF Citation \*charformat </w:instrText>
      </w:r>
      <w:r w:rsidRPr="00CD460E">
        <w:fldChar w:fldCharType="separate"/>
      </w:r>
      <w:r w:rsidR="00D13F1B">
        <w:t>Confiscation of Criminal Assets Amendment Regulation 2022 (No 1)</w:t>
      </w:r>
      <w:r w:rsidRPr="00CD460E">
        <w:fldChar w:fldCharType="end"/>
      </w:r>
    </w:p>
    <w:p w14:paraId="0BA51E17" w14:textId="208F4359" w:rsidR="00EE385E" w:rsidRPr="00CD460E" w:rsidRDefault="00EE385E">
      <w:pPr>
        <w:pStyle w:val="ActNo"/>
      </w:pPr>
      <w:r w:rsidRPr="00CD460E">
        <w:t xml:space="preserve">Subordinate Law </w:t>
      </w:r>
      <w:r w:rsidR="00411887" w:rsidRPr="00CD460E">
        <w:fldChar w:fldCharType="begin"/>
      </w:r>
      <w:r w:rsidR="00411887" w:rsidRPr="00CD460E">
        <w:instrText xml:space="preserve"> DOCPROPERTY "Category"  \* MERGEFORMAT </w:instrText>
      </w:r>
      <w:r w:rsidR="00411887" w:rsidRPr="00CD460E">
        <w:fldChar w:fldCharType="separate"/>
      </w:r>
      <w:r w:rsidR="00D13F1B">
        <w:t>SL2022-5</w:t>
      </w:r>
      <w:r w:rsidR="00411887" w:rsidRPr="00CD460E">
        <w:fldChar w:fldCharType="end"/>
      </w:r>
    </w:p>
    <w:p w14:paraId="58801E43" w14:textId="77777777" w:rsidR="00EE385E" w:rsidRPr="00CD460E" w:rsidRDefault="00EE385E">
      <w:pPr>
        <w:pStyle w:val="N-line3"/>
      </w:pPr>
    </w:p>
    <w:p w14:paraId="4615DC3D" w14:textId="331768D4" w:rsidR="00EE385E" w:rsidRPr="00CD460E" w:rsidRDefault="00EE385E">
      <w:pPr>
        <w:pStyle w:val="EnactingWords"/>
      </w:pPr>
      <w:r w:rsidRPr="00CD460E">
        <w:t xml:space="preserve">The Australian Capital Territory Executive makes the following regulation under the </w:t>
      </w:r>
      <w:hyperlink r:id="rId9" w:tooltip="A2003-8" w:history="1">
        <w:r w:rsidR="00323812" w:rsidRPr="00CD460E">
          <w:rPr>
            <w:rStyle w:val="charCitHyperlinkItal"/>
          </w:rPr>
          <w:t>Confiscation of Criminal Assets Act 2003</w:t>
        </w:r>
      </w:hyperlink>
      <w:r w:rsidRPr="00CD460E">
        <w:t>.</w:t>
      </w:r>
    </w:p>
    <w:p w14:paraId="4FAED937" w14:textId="1B32AF26" w:rsidR="00EE385E" w:rsidRPr="00CD460E" w:rsidRDefault="00EE385E">
      <w:pPr>
        <w:pStyle w:val="DateLine"/>
      </w:pPr>
      <w:r w:rsidRPr="00CD460E">
        <w:t xml:space="preserve">Dated </w:t>
      </w:r>
      <w:r w:rsidR="001D0CED">
        <w:t>11 April 2022</w:t>
      </w:r>
      <w:r w:rsidRPr="00CD460E">
        <w:t>.</w:t>
      </w:r>
    </w:p>
    <w:p w14:paraId="01CFF0A5" w14:textId="7AE7E7C2" w:rsidR="00EE385E" w:rsidRPr="00CD460E" w:rsidRDefault="001D0CED">
      <w:pPr>
        <w:pStyle w:val="Minister"/>
      </w:pPr>
      <w:r>
        <w:t>Andrew Barr</w:t>
      </w:r>
    </w:p>
    <w:p w14:paraId="214F9F5E" w14:textId="77777777" w:rsidR="00EE385E" w:rsidRPr="00CD460E" w:rsidRDefault="00EE385E">
      <w:pPr>
        <w:pStyle w:val="MinisterWord"/>
      </w:pPr>
      <w:r w:rsidRPr="00CD460E">
        <w:t>Chief Minister</w:t>
      </w:r>
    </w:p>
    <w:p w14:paraId="06A1A030" w14:textId="2DB2F656" w:rsidR="00EE385E" w:rsidRPr="00CD460E" w:rsidRDefault="001D0CED">
      <w:pPr>
        <w:pStyle w:val="Minister"/>
      </w:pPr>
      <w:r>
        <w:t>Shane Rattenbury</w:t>
      </w:r>
    </w:p>
    <w:p w14:paraId="018AFD0D" w14:textId="77777777" w:rsidR="00EE385E" w:rsidRPr="00CD460E" w:rsidRDefault="00EE385E">
      <w:pPr>
        <w:pStyle w:val="MinisterWord"/>
      </w:pPr>
      <w:r w:rsidRPr="00CD460E">
        <w:t>Minister</w:t>
      </w:r>
    </w:p>
    <w:p w14:paraId="4C1A8442" w14:textId="77777777" w:rsidR="00EE385E" w:rsidRPr="00CD460E" w:rsidRDefault="00EE385E">
      <w:pPr>
        <w:pStyle w:val="N-line3"/>
      </w:pPr>
    </w:p>
    <w:p w14:paraId="3F7C38A6" w14:textId="77777777" w:rsidR="00CD460E" w:rsidRDefault="00CD460E">
      <w:pPr>
        <w:pStyle w:val="00SigningPage"/>
        <w:sectPr w:rsidR="00CD46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53DF5D0B" w14:textId="77777777" w:rsidR="001D0CED" w:rsidRDefault="001D0CED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D70731A" wp14:editId="1DFC7E58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156EC" w14:textId="77777777" w:rsidR="001D0CED" w:rsidRDefault="001D0CED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4FC0781" w14:textId="7FCBBA78" w:rsidR="00EE385E" w:rsidRPr="00CD460E" w:rsidRDefault="001D0CED" w:rsidP="00AB3E20">
      <w:pPr>
        <w:pStyle w:val="Billname"/>
      </w:pPr>
      <w:bookmarkStart w:id="0" w:name="Citation"/>
      <w:r>
        <w:t>Confiscation of Criminal Assets Amendment Regulation 2022 (No 1)</w:t>
      </w:r>
      <w:bookmarkEnd w:id="0"/>
    </w:p>
    <w:p w14:paraId="53B8A4B9" w14:textId="78C65D56" w:rsidR="00EE385E" w:rsidRPr="00CD460E" w:rsidRDefault="00EE385E">
      <w:pPr>
        <w:pStyle w:val="ActNo"/>
      </w:pPr>
      <w:r w:rsidRPr="00CD460E">
        <w:t xml:space="preserve">Subordinate Law </w:t>
      </w:r>
      <w:r w:rsidR="00411887" w:rsidRPr="00CD460E">
        <w:fldChar w:fldCharType="begin"/>
      </w:r>
      <w:r w:rsidR="00411887" w:rsidRPr="00CD460E">
        <w:instrText xml:space="preserve"> DOCPROPERTY "Category"  \* MERGEFORMAT </w:instrText>
      </w:r>
      <w:r w:rsidR="00411887" w:rsidRPr="00CD460E">
        <w:fldChar w:fldCharType="separate"/>
      </w:r>
      <w:r w:rsidR="00D13F1B">
        <w:t>SL2022-5</w:t>
      </w:r>
      <w:r w:rsidR="00411887" w:rsidRPr="00CD460E">
        <w:fldChar w:fldCharType="end"/>
      </w:r>
    </w:p>
    <w:p w14:paraId="6D942445" w14:textId="77777777" w:rsidR="00EE385E" w:rsidRPr="00CD460E" w:rsidRDefault="00EE385E">
      <w:pPr>
        <w:pStyle w:val="madeunder"/>
      </w:pPr>
      <w:r w:rsidRPr="00CD460E">
        <w:t>made under the</w:t>
      </w:r>
    </w:p>
    <w:bookmarkStart w:id="1" w:name="ActName"/>
    <w:p w14:paraId="67406DD0" w14:textId="6CF7A52D" w:rsidR="00EE385E" w:rsidRPr="00CD460E" w:rsidRDefault="007D0B0A">
      <w:pPr>
        <w:pStyle w:val="AuthLaw"/>
      </w:pPr>
      <w:r w:rsidRPr="00CD460E">
        <w:rPr>
          <w:rStyle w:val="charCitHyperlinkAbbrev"/>
        </w:rPr>
        <w:fldChar w:fldCharType="begin"/>
      </w:r>
      <w:r w:rsidRPr="00CD460E">
        <w:rPr>
          <w:rStyle w:val="charCitHyperlinkAbbrev"/>
        </w:rPr>
        <w:instrText>HYPERLINK "http://www.legislation.act.gov.au/a/2003-8" \o "A2003-8"</w:instrText>
      </w:r>
      <w:r w:rsidRPr="00CD460E">
        <w:rPr>
          <w:rStyle w:val="charCitHyperlinkAbbrev"/>
        </w:rPr>
        <w:fldChar w:fldCharType="separate"/>
      </w:r>
      <w:r w:rsidRPr="00CD460E">
        <w:rPr>
          <w:rStyle w:val="charCitHyperlinkAbbrev"/>
        </w:rPr>
        <w:t>Confiscation of Criminal Assets Act 2003</w:t>
      </w:r>
      <w:r w:rsidRPr="00CD460E">
        <w:rPr>
          <w:rStyle w:val="charCitHyperlinkAbbrev"/>
        </w:rPr>
        <w:fldChar w:fldCharType="end"/>
      </w:r>
      <w:bookmarkEnd w:id="1"/>
    </w:p>
    <w:p w14:paraId="2DC1C36B" w14:textId="77777777" w:rsidR="00EE385E" w:rsidRPr="00CD460E" w:rsidRDefault="00EE385E">
      <w:pPr>
        <w:pStyle w:val="Placeholder"/>
      </w:pPr>
      <w:r w:rsidRPr="00CD460E">
        <w:rPr>
          <w:rStyle w:val="CharChapNo"/>
        </w:rPr>
        <w:t xml:space="preserve">  </w:t>
      </w:r>
      <w:r w:rsidRPr="00CD460E">
        <w:rPr>
          <w:rStyle w:val="CharChapText"/>
        </w:rPr>
        <w:t xml:space="preserve">  </w:t>
      </w:r>
    </w:p>
    <w:p w14:paraId="7D72A733" w14:textId="77777777" w:rsidR="00EE385E" w:rsidRPr="00CD460E" w:rsidRDefault="00EE385E">
      <w:pPr>
        <w:pStyle w:val="Placeholder"/>
      </w:pPr>
      <w:r w:rsidRPr="00CD460E">
        <w:rPr>
          <w:rStyle w:val="CharPartNo"/>
        </w:rPr>
        <w:t xml:space="preserve">  </w:t>
      </w:r>
      <w:r w:rsidRPr="00CD460E">
        <w:rPr>
          <w:rStyle w:val="CharPartText"/>
        </w:rPr>
        <w:t xml:space="preserve">  </w:t>
      </w:r>
    </w:p>
    <w:p w14:paraId="32854CBC" w14:textId="77777777" w:rsidR="00EE385E" w:rsidRPr="00CD460E" w:rsidRDefault="00EE385E">
      <w:pPr>
        <w:pStyle w:val="Placeholder"/>
      </w:pPr>
      <w:r w:rsidRPr="00CD460E">
        <w:rPr>
          <w:rStyle w:val="CharDivNo"/>
        </w:rPr>
        <w:t xml:space="preserve">  </w:t>
      </w:r>
      <w:r w:rsidRPr="00CD460E">
        <w:rPr>
          <w:rStyle w:val="CharDivText"/>
        </w:rPr>
        <w:t xml:space="preserve">  </w:t>
      </w:r>
    </w:p>
    <w:p w14:paraId="3EDD8FDB" w14:textId="77777777" w:rsidR="00EE385E" w:rsidRPr="00CD460E" w:rsidRDefault="00EE385E">
      <w:pPr>
        <w:pStyle w:val="Placeholder"/>
      </w:pPr>
      <w:r w:rsidRPr="00CD460E">
        <w:rPr>
          <w:rStyle w:val="charContents"/>
          <w:sz w:val="16"/>
        </w:rPr>
        <w:t xml:space="preserve">  </w:t>
      </w:r>
      <w:r w:rsidRPr="00CD460E">
        <w:rPr>
          <w:rStyle w:val="charPage"/>
        </w:rPr>
        <w:t xml:space="preserve">  </w:t>
      </w:r>
    </w:p>
    <w:p w14:paraId="54E489F1" w14:textId="77777777" w:rsidR="00EE385E" w:rsidRPr="00CD460E" w:rsidRDefault="00EE385E">
      <w:pPr>
        <w:pStyle w:val="N-TOCheading"/>
      </w:pPr>
      <w:r w:rsidRPr="00CD460E">
        <w:rPr>
          <w:rStyle w:val="charContents"/>
        </w:rPr>
        <w:t>Contents</w:t>
      </w:r>
    </w:p>
    <w:p w14:paraId="5E8CC408" w14:textId="77777777" w:rsidR="00EE385E" w:rsidRPr="00CD460E" w:rsidRDefault="00EE385E">
      <w:pPr>
        <w:pStyle w:val="N-9pt"/>
      </w:pPr>
      <w:r w:rsidRPr="00CD460E">
        <w:tab/>
      </w:r>
      <w:r w:rsidRPr="00CD460E">
        <w:rPr>
          <w:rStyle w:val="charPage"/>
        </w:rPr>
        <w:t>Page</w:t>
      </w:r>
    </w:p>
    <w:p w14:paraId="5D6D712E" w14:textId="726FD6C4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98763699" w:history="1">
        <w:r w:rsidRPr="00C27646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Name of regulation</w:t>
        </w:r>
        <w:r>
          <w:tab/>
        </w:r>
        <w:r>
          <w:fldChar w:fldCharType="begin"/>
        </w:r>
        <w:r>
          <w:instrText xml:space="preserve"> PAGEREF _Toc98763699 \h </w:instrText>
        </w:r>
        <w:r>
          <w:fldChar w:fldCharType="separate"/>
        </w:r>
        <w:r w:rsidR="00D13F1B">
          <w:t>1</w:t>
        </w:r>
        <w:r>
          <w:fldChar w:fldCharType="end"/>
        </w:r>
      </w:hyperlink>
    </w:p>
    <w:p w14:paraId="4A9BE939" w14:textId="0D0F07EF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00" w:history="1">
        <w:r w:rsidRPr="00C27646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Commencement</w:t>
        </w:r>
        <w:r>
          <w:tab/>
        </w:r>
        <w:r>
          <w:fldChar w:fldCharType="begin"/>
        </w:r>
        <w:r>
          <w:instrText xml:space="preserve"> PAGEREF _Toc98763700 \h </w:instrText>
        </w:r>
        <w:r>
          <w:fldChar w:fldCharType="separate"/>
        </w:r>
        <w:r w:rsidR="00D13F1B">
          <w:t>1</w:t>
        </w:r>
        <w:r>
          <w:fldChar w:fldCharType="end"/>
        </w:r>
      </w:hyperlink>
    </w:p>
    <w:p w14:paraId="5A4EFEAE" w14:textId="129B02F5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01" w:history="1">
        <w:r w:rsidRPr="00C27646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Legislation amended</w:t>
        </w:r>
        <w:r>
          <w:tab/>
        </w:r>
        <w:r>
          <w:fldChar w:fldCharType="begin"/>
        </w:r>
        <w:r>
          <w:instrText xml:space="preserve"> PAGEREF _Toc98763701 \h </w:instrText>
        </w:r>
        <w:r>
          <w:fldChar w:fldCharType="separate"/>
        </w:r>
        <w:r w:rsidR="00D13F1B">
          <w:t>1</w:t>
        </w:r>
        <w:r>
          <w:fldChar w:fldCharType="end"/>
        </w:r>
      </w:hyperlink>
    </w:p>
    <w:p w14:paraId="238D4449" w14:textId="5FC5AB85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02" w:history="1">
        <w:r w:rsidRPr="00C27646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4 (f)</w:t>
        </w:r>
        <w:r>
          <w:tab/>
        </w:r>
        <w:r>
          <w:fldChar w:fldCharType="begin"/>
        </w:r>
        <w:r>
          <w:instrText xml:space="preserve"> PAGEREF _Toc98763702 \h </w:instrText>
        </w:r>
        <w:r>
          <w:fldChar w:fldCharType="separate"/>
        </w:r>
        <w:r w:rsidR="00D13F1B">
          <w:t>1</w:t>
        </w:r>
        <w:r>
          <w:fldChar w:fldCharType="end"/>
        </w:r>
      </w:hyperlink>
    </w:p>
    <w:p w14:paraId="7D816DA5" w14:textId="42835DA4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03" w:history="1">
        <w:r w:rsidRPr="00C27646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5 (1) (b)</w:t>
        </w:r>
        <w:r>
          <w:tab/>
        </w:r>
        <w:r>
          <w:fldChar w:fldCharType="begin"/>
        </w:r>
        <w:r>
          <w:instrText xml:space="preserve"> PAGEREF _Toc98763703 \h </w:instrText>
        </w:r>
        <w:r>
          <w:fldChar w:fldCharType="separate"/>
        </w:r>
        <w:r w:rsidR="00D13F1B">
          <w:t>1</w:t>
        </w:r>
        <w:r>
          <w:fldChar w:fldCharType="end"/>
        </w:r>
      </w:hyperlink>
    </w:p>
    <w:p w14:paraId="69585DEE" w14:textId="727AFC8F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04" w:history="1">
        <w:r w:rsidRPr="00C27646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5 (1) (c)</w:t>
        </w:r>
        <w:r>
          <w:tab/>
        </w:r>
        <w:r>
          <w:fldChar w:fldCharType="begin"/>
        </w:r>
        <w:r>
          <w:instrText xml:space="preserve"> PAGEREF _Toc98763704 \h </w:instrText>
        </w:r>
        <w:r>
          <w:fldChar w:fldCharType="separate"/>
        </w:r>
        <w:r w:rsidR="00D13F1B">
          <w:t>2</w:t>
        </w:r>
        <w:r>
          <w:fldChar w:fldCharType="end"/>
        </w:r>
      </w:hyperlink>
    </w:p>
    <w:p w14:paraId="7E187190" w14:textId="03414CBF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98763705" w:history="1">
        <w:r w:rsidRPr="00C27646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5 (1) (f)</w:t>
        </w:r>
        <w:r>
          <w:tab/>
        </w:r>
        <w:r>
          <w:fldChar w:fldCharType="begin"/>
        </w:r>
        <w:r>
          <w:instrText xml:space="preserve"> PAGEREF _Toc98763705 \h </w:instrText>
        </w:r>
        <w:r>
          <w:fldChar w:fldCharType="separate"/>
        </w:r>
        <w:r w:rsidR="00D13F1B">
          <w:t>2</w:t>
        </w:r>
        <w:r>
          <w:fldChar w:fldCharType="end"/>
        </w:r>
      </w:hyperlink>
    </w:p>
    <w:p w14:paraId="0AC9960E" w14:textId="36B3A8BF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06" w:history="1">
        <w:r w:rsidRPr="00C27646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6 (1) (c)</w:t>
        </w:r>
        <w:r>
          <w:tab/>
        </w:r>
        <w:r>
          <w:fldChar w:fldCharType="begin"/>
        </w:r>
        <w:r>
          <w:instrText xml:space="preserve"> PAGEREF _Toc98763706 \h </w:instrText>
        </w:r>
        <w:r>
          <w:fldChar w:fldCharType="separate"/>
        </w:r>
        <w:r w:rsidR="00D13F1B">
          <w:t>2</w:t>
        </w:r>
        <w:r>
          <w:fldChar w:fldCharType="end"/>
        </w:r>
      </w:hyperlink>
    </w:p>
    <w:p w14:paraId="728E4A8F" w14:textId="720D9566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07" w:history="1">
        <w:r w:rsidRPr="00C27646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7 (1) (a)</w:t>
        </w:r>
        <w:r>
          <w:tab/>
        </w:r>
        <w:r>
          <w:fldChar w:fldCharType="begin"/>
        </w:r>
        <w:r>
          <w:instrText xml:space="preserve"> PAGEREF _Toc98763707 \h </w:instrText>
        </w:r>
        <w:r>
          <w:fldChar w:fldCharType="separate"/>
        </w:r>
        <w:r w:rsidR="00D13F1B">
          <w:t>2</w:t>
        </w:r>
        <w:r>
          <w:fldChar w:fldCharType="end"/>
        </w:r>
      </w:hyperlink>
    </w:p>
    <w:p w14:paraId="57CF47FC" w14:textId="3D3A6F6D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08" w:history="1">
        <w:r w:rsidRPr="00C27646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7 (1) (d)</w:t>
        </w:r>
        <w:r>
          <w:tab/>
        </w:r>
        <w:r>
          <w:fldChar w:fldCharType="begin"/>
        </w:r>
        <w:r>
          <w:instrText xml:space="preserve"> PAGEREF _Toc98763708 \h </w:instrText>
        </w:r>
        <w:r>
          <w:fldChar w:fldCharType="separate"/>
        </w:r>
        <w:r w:rsidR="00D13F1B">
          <w:t>3</w:t>
        </w:r>
        <w:r>
          <w:fldChar w:fldCharType="end"/>
        </w:r>
      </w:hyperlink>
    </w:p>
    <w:p w14:paraId="46096816" w14:textId="08A23027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09" w:history="1">
        <w:r w:rsidRPr="00C27646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New section 7 (3)</w:t>
        </w:r>
        <w:r>
          <w:tab/>
        </w:r>
        <w:r>
          <w:fldChar w:fldCharType="begin"/>
        </w:r>
        <w:r>
          <w:instrText xml:space="preserve"> PAGEREF _Toc98763709 \h </w:instrText>
        </w:r>
        <w:r>
          <w:fldChar w:fldCharType="separate"/>
        </w:r>
        <w:r w:rsidR="00D13F1B">
          <w:t>3</w:t>
        </w:r>
        <w:r>
          <w:fldChar w:fldCharType="end"/>
        </w:r>
      </w:hyperlink>
    </w:p>
    <w:p w14:paraId="71EAF027" w14:textId="3380141C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10" w:history="1">
        <w:r w:rsidRPr="00C27646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8 (1) (a)</w:t>
        </w:r>
        <w:r>
          <w:tab/>
        </w:r>
        <w:r>
          <w:fldChar w:fldCharType="begin"/>
        </w:r>
        <w:r>
          <w:instrText xml:space="preserve"> PAGEREF _Toc98763710 \h </w:instrText>
        </w:r>
        <w:r>
          <w:fldChar w:fldCharType="separate"/>
        </w:r>
        <w:r w:rsidR="00D13F1B">
          <w:t>3</w:t>
        </w:r>
        <w:r>
          <w:fldChar w:fldCharType="end"/>
        </w:r>
      </w:hyperlink>
    </w:p>
    <w:p w14:paraId="5D0BF20A" w14:textId="2986C987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11" w:history="1">
        <w:r w:rsidRPr="00C27646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8 (1) (d)</w:t>
        </w:r>
        <w:r>
          <w:tab/>
        </w:r>
        <w:r>
          <w:fldChar w:fldCharType="begin"/>
        </w:r>
        <w:r>
          <w:instrText xml:space="preserve"> PAGEREF _Toc98763711 \h </w:instrText>
        </w:r>
        <w:r>
          <w:fldChar w:fldCharType="separate"/>
        </w:r>
        <w:r w:rsidR="00D13F1B">
          <w:t>3</w:t>
        </w:r>
        <w:r>
          <w:fldChar w:fldCharType="end"/>
        </w:r>
      </w:hyperlink>
    </w:p>
    <w:p w14:paraId="2E515CCD" w14:textId="5B92BCD5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12" w:history="1">
        <w:r w:rsidRPr="00C27646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8 (1) (e)</w:t>
        </w:r>
        <w:r>
          <w:tab/>
        </w:r>
        <w:r>
          <w:fldChar w:fldCharType="begin"/>
        </w:r>
        <w:r>
          <w:instrText xml:space="preserve"> PAGEREF _Toc98763712 \h </w:instrText>
        </w:r>
        <w:r>
          <w:fldChar w:fldCharType="separate"/>
        </w:r>
        <w:r w:rsidR="00D13F1B">
          <w:t>4</w:t>
        </w:r>
        <w:r>
          <w:fldChar w:fldCharType="end"/>
        </w:r>
      </w:hyperlink>
    </w:p>
    <w:p w14:paraId="0261DEEC" w14:textId="1A33FA28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13" w:history="1">
        <w:r w:rsidRPr="00C27646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New section 8 (3)</w:t>
        </w:r>
        <w:r>
          <w:tab/>
        </w:r>
        <w:r>
          <w:fldChar w:fldCharType="begin"/>
        </w:r>
        <w:r>
          <w:instrText xml:space="preserve"> PAGEREF _Toc98763713 \h </w:instrText>
        </w:r>
        <w:r>
          <w:fldChar w:fldCharType="separate"/>
        </w:r>
        <w:r w:rsidR="00D13F1B">
          <w:t>4</w:t>
        </w:r>
        <w:r>
          <w:fldChar w:fldCharType="end"/>
        </w:r>
      </w:hyperlink>
    </w:p>
    <w:p w14:paraId="7FB1AAEB" w14:textId="026C28F7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14" w:history="1">
        <w:r w:rsidRPr="00C27646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Section 9 (1) (f)</w:t>
        </w:r>
        <w:r>
          <w:tab/>
        </w:r>
        <w:r>
          <w:fldChar w:fldCharType="begin"/>
        </w:r>
        <w:r>
          <w:instrText xml:space="preserve"> PAGEREF _Toc98763714 \h </w:instrText>
        </w:r>
        <w:r>
          <w:fldChar w:fldCharType="separate"/>
        </w:r>
        <w:r w:rsidR="00D13F1B">
          <w:t>4</w:t>
        </w:r>
        <w:r>
          <w:fldChar w:fldCharType="end"/>
        </w:r>
      </w:hyperlink>
    </w:p>
    <w:p w14:paraId="5DF6F980" w14:textId="52C3B700" w:rsidR="00FC28B5" w:rsidRDefault="00FC28B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8763715" w:history="1">
        <w:r w:rsidRPr="00C27646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27646">
          <w:t>New section 9A</w:t>
        </w:r>
        <w:r>
          <w:tab/>
        </w:r>
        <w:r>
          <w:fldChar w:fldCharType="begin"/>
        </w:r>
        <w:r>
          <w:instrText xml:space="preserve"> PAGEREF _Toc98763715 \h </w:instrText>
        </w:r>
        <w:r>
          <w:fldChar w:fldCharType="separate"/>
        </w:r>
        <w:r w:rsidR="00D13F1B">
          <w:t>4</w:t>
        </w:r>
        <w:r>
          <w:fldChar w:fldCharType="end"/>
        </w:r>
      </w:hyperlink>
    </w:p>
    <w:p w14:paraId="59494CCF" w14:textId="66CE8548" w:rsidR="00EE385E" w:rsidRPr="00CD460E" w:rsidRDefault="00FC28B5">
      <w:pPr>
        <w:pStyle w:val="BillBasic"/>
      </w:pPr>
      <w:r>
        <w:fldChar w:fldCharType="end"/>
      </w:r>
    </w:p>
    <w:p w14:paraId="54C993B7" w14:textId="77777777" w:rsidR="00CD460E" w:rsidRDefault="00CD460E">
      <w:pPr>
        <w:pStyle w:val="01Contents"/>
        <w:sectPr w:rsidR="00CD460E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68EEFE3C" w14:textId="4BB6FD04" w:rsidR="00EE385E" w:rsidRPr="00CD460E" w:rsidRDefault="00CD460E" w:rsidP="00CD460E">
      <w:pPr>
        <w:pStyle w:val="AH5Sec"/>
        <w:shd w:val="pct25" w:color="auto" w:fill="auto"/>
      </w:pPr>
      <w:bookmarkStart w:id="2" w:name="_Toc98763699"/>
      <w:r w:rsidRPr="00CD460E">
        <w:rPr>
          <w:rStyle w:val="CharSectNo"/>
        </w:rPr>
        <w:lastRenderedPageBreak/>
        <w:t>1</w:t>
      </w:r>
      <w:r w:rsidRPr="00CD460E">
        <w:tab/>
      </w:r>
      <w:r w:rsidR="00EE385E" w:rsidRPr="00CD460E">
        <w:t>Name of regulation</w:t>
      </w:r>
      <w:bookmarkEnd w:id="2"/>
    </w:p>
    <w:p w14:paraId="339C2820" w14:textId="6875E4A0" w:rsidR="00EE385E" w:rsidRPr="00CD460E" w:rsidRDefault="00EE385E">
      <w:pPr>
        <w:pStyle w:val="Amainreturn"/>
      </w:pPr>
      <w:r w:rsidRPr="00CD460E">
        <w:t xml:space="preserve">This regulation is the </w:t>
      </w:r>
      <w:r w:rsidRPr="00CD460E">
        <w:rPr>
          <w:i/>
        </w:rPr>
        <w:fldChar w:fldCharType="begin"/>
      </w:r>
      <w:r w:rsidRPr="00CD460E">
        <w:rPr>
          <w:i/>
        </w:rPr>
        <w:instrText xml:space="preserve"> REF citation \*charformat </w:instrText>
      </w:r>
      <w:r w:rsidRPr="00CD460E">
        <w:rPr>
          <w:i/>
        </w:rPr>
        <w:fldChar w:fldCharType="separate"/>
      </w:r>
      <w:r w:rsidR="00D13F1B" w:rsidRPr="00D13F1B">
        <w:rPr>
          <w:i/>
        </w:rPr>
        <w:t>Confiscation of Criminal Assets Amendment Regulation 2022 (No 1)</w:t>
      </w:r>
      <w:r w:rsidRPr="00CD460E">
        <w:rPr>
          <w:i/>
        </w:rPr>
        <w:fldChar w:fldCharType="end"/>
      </w:r>
      <w:r w:rsidRPr="00CD460E">
        <w:rPr>
          <w:iCs/>
        </w:rPr>
        <w:t>.</w:t>
      </w:r>
    </w:p>
    <w:p w14:paraId="08BC35C9" w14:textId="54048033" w:rsidR="00EE385E" w:rsidRPr="00CD460E" w:rsidRDefault="00CD460E" w:rsidP="00CD460E">
      <w:pPr>
        <w:pStyle w:val="AH5Sec"/>
        <w:shd w:val="pct25" w:color="auto" w:fill="auto"/>
      </w:pPr>
      <w:bookmarkStart w:id="3" w:name="_Toc98763700"/>
      <w:r w:rsidRPr="00CD460E">
        <w:rPr>
          <w:rStyle w:val="CharSectNo"/>
        </w:rPr>
        <w:t>2</w:t>
      </w:r>
      <w:r w:rsidRPr="00CD460E">
        <w:tab/>
      </w:r>
      <w:r w:rsidR="00EE385E" w:rsidRPr="00CD460E">
        <w:t>Commencement</w:t>
      </w:r>
      <w:bookmarkEnd w:id="3"/>
    </w:p>
    <w:p w14:paraId="3768118C" w14:textId="77777777" w:rsidR="00EE385E" w:rsidRPr="00CD460E" w:rsidRDefault="00EE385E" w:rsidP="00CD460E">
      <w:pPr>
        <w:pStyle w:val="Amainreturn"/>
        <w:keepNext/>
      </w:pPr>
      <w:r w:rsidRPr="00CD460E">
        <w:t>This regulation commences on the day after its notification day.</w:t>
      </w:r>
    </w:p>
    <w:p w14:paraId="7C22CAE4" w14:textId="0DD0C869" w:rsidR="006E0A70" w:rsidRPr="00CD460E" w:rsidRDefault="00EE385E" w:rsidP="00F049AB">
      <w:pPr>
        <w:pStyle w:val="aNote"/>
      </w:pPr>
      <w:r w:rsidRPr="00CD460E">
        <w:rPr>
          <w:rStyle w:val="charItals"/>
        </w:rPr>
        <w:t>Note</w:t>
      </w:r>
      <w:r w:rsidRPr="00CD460E">
        <w:rPr>
          <w:rStyle w:val="charItals"/>
        </w:rPr>
        <w:tab/>
      </w:r>
      <w:r w:rsidRPr="00CD460E">
        <w:t xml:space="preserve">The naming and commencement provisions automatically commence on the notification day (see </w:t>
      </w:r>
      <w:hyperlink r:id="rId21" w:tooltip="A2001-14" w:history="1">
        <w:r w:rsidR="007D0B0A" w:rsidRPr="00CD460E">
          <w:rPr>
            <w:rStyle w:val="charCitHyperlinkAbbrev"/>
          </w:rPr>
          <w:t>Legislation Act</w:t>
        </w:r>
      </w:hyperlink>
      <w:r w:rsidRPr="00CD460E">
        <w:t>, s 75 (1)).</w:t>
      </w:r>
    </w:p>
    <w:p w14:paraId="756A3357" w14:textId="5A6446FF" w:rsidR="00EE385E" w:rsidRPr="00CD460E" w:rsidRDefault="00CD460E" w:rsidP="00CD460E">
      <w:pPr>
        <w:pStyle w:val="AH5Sec"/>
        <w:shd w:val="pct25" w:color="auto" w:fill="auto"/>
      </w:pPr>
      <w:bookmarkStart w:id="4" w:name="_Toc98763701"/>
      <w:r w:rsidRPr="00CD460E">
        <w:rPr>
          <w:rStyle w:val="CharSectNo"/>
        </w:rPr>
        <w:t>3</w:t>
      </w:r>
      <w:r w:rsidRPr="00CD460E">
        <w:tab/>
      </w:r>
      <w:r w:rsidR="00EE385E" w:rsidRPr="00CD460E">
        <w:t>Legislation amended</w:t>
      </w:r>
      <w:bookmarkEnd w:id="4"/>
    </w:p>
    <w:p w14:paraId="0640874C" w14:textId="1DA52868" w:rsidR="00EE385E" w:rsidRPr="00CD460E" w:rsidRDefault="00EE385E">
      <w:pPr>
        <w:pStyle w:val="Amainreturn"/>
      </w:pPr>
      <w:r w:rsidRPr="00CD460E">
        <w:t xml:space="preserve">This regulation amends the </w:t>
      </w:r>
      <w:hyperlink r:id="rId22" w:tooltip="SL2003-25" w:history="1">
        <w:r w:rsidR="00323812" w:rsidRPr="00CD460E">
          <w:rPr>
            <w:rStyle w:val="charCitHyperlinkItal"/>
          </w:rPr>
          <w:t>Confiscation of Criminal Assets Regulation 2003</w:t>
        </w:r>
      </w:hyperlink>
      <w:r w:rsidRPr="00CD460E">
        <w:t>.</w:t>
      </w:r>
    </w:p>
    <w:p w14:paraId="46195F4A" w14:textId="21AF3A82" w:rsidR="00003717" w:rsidRPr="00CD460E" w:rsidRDefault="00CD460E" w:rsidP="00CD460E">
      <w:pPr>
        <w:pStyle w:val="AH5Sec"/>
        <w:shd w:val="pct25" w:color="auto" w:fill="auto"/>
      </w:pPr>
      <w:bookmarkStart w:id="5" w:name="_Toc98763702"/>
      <w:r w:rsidRPr="00CD460E">
        <w:rPr>
          <w:rStyle w:val="CharSectNo"/>
        </w:rPr>
        <w:t>4</w:t>
      </w:r>
      <w:r w:rsidRPr="00CD460E">
        <w:tab/>
      </w:r>
      <w:r w:rsidR="00003717" w:rsidRPr="00CD460E">
        <w:t>Section 4 (f)</w:t>
      </w:r>
      <w:bookmarkEnd w:id="5"/>
    </w:p>
    <w:p w14:paraId="1B4137ED" w14:textId="7D58EA52" w:rsidR="00003717" w:rsidRPr="00CD460E" w:rsidRDefault="00003717" w:rsidP="00003717">
      <w:pPr>
        <w:pStyle w:val="direction"/>
      </w:pPr>
      <w:r w:rsidRPr="00CD460E">
        <w:t>substitute</w:t>
      </w:r>
    </w:p>
    <w:p w14:paraId="572247CB" w14:textId="640BE376" w:rsidR="00003717" w:rsidRPr="00CD460E" w:rsidRDefault="00F00EBA" w:rsidP="00F00EBA">
      <w:pPr>
        <w:pStyle w:val="Ipara"/>
      </w:pPr>
      <w:r w:rsidRPr="00CD460E">
        <w:tab/>
        <w:t>(f)</w:t>
      </w:r>
      <w:r w:rsidRPr="00CD460E">
        <w:tab/>
      </w:r>
      <w:hyperlink r:id="rId23" w:tooltip="Act 2005 No 19 (SA)" w:history="1">
        <w:r w:rsidR="00DD7A5E" w:rsidRPr="00CD460E">
          <w:rPr>
            <w:rStyle w:val="charCitHyperlinkItal"/>
          </w:rPr>
          <w:t>Criminal Assets Confiscation Act 2005</w:t>
        </w:r>
      </w:hyperlink>
      <w:r w:rsidRPr="00CD460E">
        <w:rPr>
          <w:rStyle w:val="charItals"/>
        </w:rPr>
        <w:t xml:space="preserve"> </w:t>
      </w:r>
      <w:r w:rsidRPr="00CD460E">
        <w:t>(SA);</w:t>
      </w:r>
    </w:p>
    <w:p w14:paraId="5A2E5151" w14:textId="37222339" w:rsidR="00F00EBA" w:rsidRPr="00CD460E" w:rsidRDefault="00F00EBA" w:rsidP="00F00EBA">
      <w:pPr>
        <w:pStyle w:val="Ipara"/>
      </w:pPr>
      <w:r w:rsidRPr="00CD460E">
        <w:tab/>
        <w:t>(</w:t>
      </w:r>
      <w:r w:rsidR="002B7AAA" w:rsidRPr="00CD460E">
        <w:t>fa</w:t>
      </w:r>
      <w:r w:rsidRPr="00CD460E">
        <w:t>)</w:t>
      </w:r>
      <w:r w:rsidRPr="00CD460E">
        <w:tab/>
      </w:r>
      <w:hyperlink r:id="rId24" w:tooltip="Act 2009 No 60 (SA)" w:history="1">
        <w:r w:rsidR="00FA062E" w:rsidRPr="00CD460E">
          <w:rPr>
            <w:rStyle w:val="charCitHyperlinkItal"/>
          </w:rPr>
          <w:t>Serious and Organised Crime (Unexplained Wealth) Act 2009</w:t>
        </w:r>
      </w:hyperlink>
      <w:r w:rsidRPr="00CD460E">
        <w:rPr>
          <w:rStyle w:val="charItals"/>
        </w:rPr>
        <w:t> </w:t>
      </w:r>
      <w:r w:rsidRPr="00CD460E">
        <w:t>(SA)</w:t>
      </w:r>
      <w:r w:rsidR="002B7AAA" w:rsidRPr="00CD460E">
        <w:t>;</w:t>
      </w:r>
    </w:p>
    <w:p w14:paraId="2A2B4090" w14:textId="79B7F7ED" w:rsidR="004C60A5" w:rsidRPr="00CD460E" w:rsidRDefault="00CD460E" w:rsidP="00CD460E">
      <w:pPr>
        <w:pStyle w:val="AH5Sec"/>
        <w:shd w:val="pct25" w:color="auto" w:fill="auto"/>
      </w:pPr>
      <w:bookmarkStart w:id="6" w:name="_Toc98763703"/>
      <w:r w:rsidRPr="00CD460E">
        <w:rPr>
          <w:rStyle w:val="CharSectNo"/>
        </w:rPr>
        <w:t>5</w:t>
      </w:r>
      <w:r w:rsidRPr="00CD460E">
        <w:tab/>
      </w:r>
      <w:r w:rsidR="004C60A5" w:rsidRPr="00CD460E">
        <w:t>Section 5 (1) (b)</w:t>
      </w:r>
      <w:bookmarkEnd w:id="6"/>
    </w:p>
    <w:p w14:paraId="658AB351" w14:textId="571F66DB" w:rsidR="004C60A5" w:rsidRPr="00CD460E" w:rsidRDefault="004C60A5" w:rsidP="004C60A5">
      <w:pPr>
        <w:pStyle w:val="direction"/>
      </w:pPr>
      <w:r w:rsidRPr="00CD460E">
        <w:t>omit</w:t>
      </w:r>
    </w:p>
    <w:p w14:paraId="6AB9BD24" w14:textId="003C114B" w:rsidR="004C60A5" w:rsidRPr="00CD460E" w:rsidRDefault="004C60A5" w:rsidP="004C60A5">
      <w:pPr>
        <w:pStyle w:val="Amainreturn"/>
      </w:pPr>
      <w:r w:rsidRPr="00CD460E">
        <w:t>section 10</w:t>
      </w:r>
    </w:p>
    <w:p w14:paraId="79B267D1" w14:textId="2AF6C6D8" w:rsidR="004C60A5" w:rsidRPr="00CD460E" w:rsidRDefault="004C60A5" w:rsidP="004C60A5">
      <w:pPr>
        <w:pStyle w:val="direction"/>
      </w:pPr>
      <w:r w:rsidRPr="00CD460E">
        <w:t>substitute</w:t>
      </w:r>
    </w:p>
    <w:p w14:paraId="583705DD" w14:textId="1B702A63" w:rsidR="004C60A5" w:rsidRPr="00CD460E" w:rsidRDefault="004C60A5" w:rsidP="004C60A5">
      <w:pPr>
        <w:pStyle w:val="Amainreturn"/>
      </w:pPr>
      <w:r w:rsidRPr="00CD460E">
        <w:t>section 10</w:t>
      </w:r>
      <w:r w:rsidR="00DB31FF" w:rsidRPr="00CD460E">
        <w:t>A</w:t>
      </w:r>
    </w:p>
    <w:p w14:paraId="129AA32F" w14:textId="68540104" w:rsidR="00C95554" w:rsidRPr="00CD460E" w:rsidRDefault="00CD460E" w:rsidP="006C5803">
      <w:pPr>
        <w:pStyle w:val="AH5Sec"/>
        <w:shd w:val="pct25" w:color="auto" w:fill="auto"/>
      </w:pPr>
      <w:bookmarkStart w:id="7" w:name="_Toc98763704"/>
      <w:r w:rsidRPr="00CD460E">
        <w:rPr>
          <w:rStyle w:val="CharSectNo"/>
        </w:rPr>
        <w:lastRenderedPageBreak/>
        <w:t>6</w:t>
      </w:r>
      <w:r w:rsidRPr="00CD460E">
        <w:tab/>
      </w:r>
      <w:r w:rsidR="00A905CC" w:rsidRPr="00CD460E">
        <w:t>S</w:t>
      </w:r>
      <w:r w:rsidR="00C95554" w:rsidRPr="00CD460E">
        <w:t>ection 5 (1)</w:t>
      </w:r>
      <w:r w:rsidR="00B3669A" w:rsidRPr="00CD460E">
        <w:t xml:space="preserve"> (</w:t>
      </w:r>
      <w:r w:rsidR="001B23B5" w:rsidRPr="00CD460E">
        <w:t>c</w:t>
      </w:r>
      <w:r w:rsidR="00B3669A" w:rsidRPr="00CD460E">
        <w:t>)</w:t>
      </w:r>
      <w:bookmarkEnd w:id="7"/>
    </w:p>
    <w:p w14:paraId="1DBAF42A" w14:textId="3040812A" w:rsidR="00A905CC" w:rsidRPr="00CD460E" w:rsidRDefault="00A905CC" w:rsidP="006C5803">
      <w:pPr>
        <w:pStyle w:val="direction"/>
      </w:pPr>
      <w:r w:rsidRPr="00CD460E">
        <w:t>after</w:t>
      </w:r>
    </w:p>
    <w:p w14:paraId="35A7FB48" w14:textId="0DBF9EAF" w:rsidR="00A905CC" w:rsidRPr="00CD460E" w:rsidRDefault="00A905CC" w:rsidP="006C5803">
      <w:pPr>
        <w:pStyle w:val="Amainreturn"/>
        <w:keepNext/>
      </w:pPr>
      <w:r w:rsidRPr="00CD460E">
        <w:t>section 18</w:t>
      </w:r>
    </w:p>
    <w:p w14:paraId="5D95F8D3" w14:textId="77777777" w:rsidR="00A905CC" w:rsidRPr="00CD460E" w:rsidRDefault="001B23B5" w:rsidP="00A905CC">
      <w:pPr>
        <w:pStyle w:val="direction"/>
      </w:pPr>
      <w:r w:rsidRPr="00CD460E">
        <w:t>insert</w:t>
      </w:r>
    </w:p>
    <w:p w14:paraId="59271F4F" w14:textId="2ACCD6B2" w:rsidR="00B3669A" w:rsidRPr="00CD460E" w:rsidRDefault="00A905CC" w:rsidP="00ED3E49">
      <w:pPr>
        <w:pStyle w:val="Amainreturn"/>
      </w:pPr>
      <w:r w:rsidRPr="00CD460E">
        <w:t xml:space="preserve">and </w:t>
      </w:r>
      <w:r w:rsidR="00B3669A" w:rsidRPr="00CD460E">
        <w:t>section 40I</w:t>
      </w:r>
    </w:p>
    <w:p w14:paraId="727CA699" w14:textId="09FDCAA6" w:rsidR="001B23B5" w:rsidRPr="00CD460E" w:rsidRDefault="00CD460E" w:rsidP="00CD460E">
      <w:pPr>
        <w:pStyle w:val="AH5Sec"/>
        <w:shd w:val="pct25" w:color="auto" w:fill="auto"/>
      </w:pPr>
      <w:bookmarkStart w:id="8" w:name="_Toc98763705"/>
      <w:r w:rsidRPr="00CD460E">
        <w:rPr>
          <w:rStyle w:val="CharSectNo"/>
        </w:rPr>
        <w:t>7</w:t>
      </w:r>
      <w:r w:rsidRPr="00CD460E">
        <w:tab/>
      </w:r>
      <w:r w:rsidR="001B23B5" w:rsidRPr="00CD460E">
        <w:t>Section 5 (1) (f)</w:t>
      </w:r>
      <w:bookmarkEnd w:id="8"/>
    </w:p>
    <w:p w14:paraId="1ABF2468" w14:textId="695DE5FE" w:rsidR="001B23B5" w:rsidRPr="00CD460E" w:rsidRDefault="001B23B5" w:rsidP="001B23B5">
      <w:pPr>
        <w:pStyle w:val="direction"/>
      </w:pPr>
      <w:r w:rsidRPr="00CD460E">
        <w:t>substitute</w:t>
      </w:r>
    </w:p>
    <w:p w14:paraId="1CE32C2D" w14:textId="33AE1720" w:rsidR="00B3669A" w:rsidRPr="00CD460E" w:rsidRDefault="00B3669A" w:rsidP="00B3669A">
      <w:pPr>
        <w:pStyle w:val="Ipara"/>
      </w:pPr>
      <w:r w:rsidRPr="00CD460E">
        <w:tab/>
        <w:t>(f)</w:t>
      </w:r>
      <w:r w:rsidRPr="00CD460E">
        <w:tab/>
      </w:r>
      <w:hyperlink r:id="rId25" w:tooltip="Act 2005 No 19 (SA)" w:history="1">
        <w:r w:rsidR="00DD7A5E" w:rsidRPr="00CD460E">
          <w:rPr>
            <w:rStyle w:val="charCitHyperlinkItal"/>
          </w:rPr>
          <w:t>Criminal Assets Confiscation Act 2005</w:t>
        </w:r>
      </w:hyperlink>
      <w:r w:rsidRPr="00CD460E">
        <w:t xml:space="preserve"> (SA), section 24;</w:t>
      </w:r>
    </w:p>
    <w:p w14:paraId="10CB06E9" w14:textId="38BA032A" w:rsidR="001B23B5" w:rsidRPr="00CD460E" w:rsidRDefault="001B23B5" w:rsidP="001B23B5">
      <w:pPr>
        <w:pStyle w:val="Ipara"/>
      </w:pPr>
      <w:r w:rsidRPr="00CD460E">
        <w:tab/>
        <w:t>(</w:t>
      </w:r>
      <w:r w:rsidR="00A4398C" w:rsidRPr="00CD460E">
        <w:t>fa</w:t>
      </w:r>
      <w:r w:rsidRPr="00CD460E">
        <w:t>)</w:t>
      </w:r>
      <w:r w:rsidRPr="00CD460E">
        <w:tab/>
      </w:r>
      <w:hyperlink r:id="rId26" w:tooltip="Act 2009 No 60 (SA)" w:history="1">
        <w:r w:rsidR="00DD7A5E" w:rsidRPr="00CD460E">
          <w:rPr>
            <w:rStyle w:val="charCitHyperlinkItal"/>
          </w:rPr>
          <w:t>Serious and Organised Crime (Unexplained Wealth) Act 2009</w:t>
        </w:r>
      </w:hyperlink>
      <w:r w:rsidRPr="00CD460E">
        <w:rPr>
          <w:rStyle w:val="charItals"/>
        </w:rPr>
        <w:t xml:space="preserve"> </w:t>
      </w:r>
      <w:r w:rsidRPr="00CD460E">
        <w:t>(SA), section 20</w:t>
      </w:r>
      <w:r w:rsidR="00A4398C" w:rsidRPr="00CD460E">
        <w:t>;</w:t>
      </w:r>
    </w:p>
    <w:p w14:paraId="395BC15B" w14:textId="2EF50CEE" w:rsidR="000C4253" w:rsidRPr="00CD460E" w:rsidRDefault="00CD460E" w:rsidP="00CD460E">
      <w:pPr>
        <w:pStyle w:val="AH5Sec"/>
        <w:shd w:val="pct25" w:color="auto" w:fill="auto"/>
      </w:pPr>
      <w:bookmarkStart w:id="9" w:name="_Toc98763706"/>
      <w:r w:rsidRPr="00CD460E">
        <w:rPr>
          <w:rStyle w:val="CharSectNo"/>
        </w:rPr>
        <w:t>8</w:t>
      </w:r>
      <w:r w:rsidRPr="00CD460E">
        <w:tab/>
      </w:r>
      <w:r w:rsidR="000C4253" w:rsidRPr="00CD460E">
        <w:t>Section 6 (1) (c)</w:t>
      </w:r>
      <w:bookmarkEnd w:id="9"/>
    </w:p>
    <w:p w14:paraId="10159974" w14:textId="77777777" w:rsidR="000C4253" w:rsidRPr="00CD460E" w:rsidRDefault="000C4253" w:rsidP="000C4253">
      <w:pPr>
        <w:pStyle w:val="direction"/>
      </w:pPr>
      <w:r w:rsidRPr="00CD460E">
        <w:t>substitute</w:t>
      </w:r>
    </w:p>
    <w:p w14:paraId="0C44757C" w14:textId="5318223F" w:rsidR="000C4253" w:rsidRPr="00CD460E" w:rsidRDefault="000C4253" w:rsidP="000C4253">
      <w:pPr>
        <w:pStyle w:val="Ipara"/>
      </w:pPr>
      <w:r w:rsidRPr="00CD460E">
        <w:tab/>
        <w:t>(c)</w:t>
      </w:r>
      <w:r w:rsidRPr="00CD460E">
        <w:tab/>
      </w:r>
      <w:hyperlink r:id="rId27" w:tooltip="Act 2000 No 68 (WA)" w:history="1">
        <w:r w:rsidR="0009129A" w:rsidRPr="00CD460E">
          <w:rPr>
            <w:rStyle w:val="charCitHyperlinkItal"/>
          </w:rPr>
          <w:t>Criminal Property Confiscation Act 2000</w:t>
        </w:r>
      </w:hyperlink>
      <w:r w:rsidRPr="00CD460E">
        <w:rPr>
          <w:rStyle w:val="charItals"/>
        </w:rPr>
        <w:t xml:space="preserve"> </w:t>
      </w:r>
      <w:r w:rsidRPr="00CD460E">
        <w:t xml:space="preserve">(WA), section 30 </w:t>
      </w:r>
      <w:r w:rsidR="00D013CF" w:rsidRPr="00CD460E">
        <w:t xml:space="preserve">if </w:t>
      </w:r>
      <w:r w:rsidRPr="00CD460E">
        <w:t>the property was confiscat</w:t>
      </w:r>
      <w:r w:rsidR="00D013CF" w:rsidRPr="00CD460E">
        <w:t>ed</w:t>
      </w:r>
      <w:r w:rsidRPr="00CD460E">
        <w:t xml:space="preserve"> under </w:t>
      </w:r>
      <w:r w:rsidR="0009614F" w:rsidRPr="00CD460E">
        <w:t>that Act</w:t>
      </w:r>
      <w:r w:rsidR="00D013CF" w:rsidRPr="00CD460E">
        <w:t>, section</w:t>
      </w:r>
      <w:r w:rsidR="00FA062E" w:rsidRPr="00CD460E">
        <w:t> </w:t>
      </w:r>
      <w:r w:rsidR="00D013CF" w:rsidRPr="00CD460E">
        <w:t>8</w:t>
      </w:r>
      <w:r w:rsidR="00FA062E" w:rsidRPr="00CD460E">
        <w:t> </w:t>
      </w:r>
      <w:r w:rsidR="00D013CF" w:rsidRPr="00CD460E">
        <w:t>(1)</w:t>
      </w:r>
      <w:r w:rsidR="005A4213" w:rsidRPr="00CD460E">
        <w:t>;</w:t>
      </w:r>
    </w:p>
    <w:p w14:paraId="6D7A51B1" w14:textId="5FE6A95F" w:rsidR="0026406C" w:rsidRPr="00CD460E" w:rsidRDefault="00C97883" w:rsidP="00C97883">
      <w:pPr>
        <w:pStyle w:val="Ipara"/>
      </w:pPr>
      <w:r w:rsidRPr="00CD460E">
        <w:tab/>
        <w:t>(</w:t>
      </w:r>
      <w:r w:rsidR="0010289F" w:rsidRPr="00CD460E">
        <w:t>c</w:t>
      </w:r>
      <w:r w:rsidRPr="00CD460E">
        <w:t>a)</w:t>
      </w:r>
      <w:r w:rsidRPr="00CD460E">
        <w:tab/>
      </w:r>
      <w:hyperlink r:id="rId28" w:tooltip="Act 2005 No 19 (SA)" w:history="1">
        <w:r w:rsidR="00DD7A5E" w:rsidRPr="00CD460E">
          <w:rPr>
            <w:rStyle w:val="charCitHyperlinkItal"/>
          </w:rPr>
          <w:t>Criminal Assets Confiscation Act 2005</w:t>
        </w:r>
      </w:hyperlink>
      <w:r w:rsidRPr="00CD460E">
        <w:t xml:space="preserve"> (SA), section 77;</w:t>
      </w:r>
    </w:p>
    <w:p w14:paraId="43FF9873" w14:textId="240D57FB" w:rsidR="00A6024F" w:rsidRPr="00CD460E" w:rsidRDefault="00CD460E" w:rsidP="00CD460E">
      <w:pPr>
        <w:pStyle w:val="AH5Sec"/>
        <w:shd w:val="pct25" w:color="auto" w:fill="auto"/>
      </w:pPr>
      <w:bookmarkStart w:id="10" w:name="_Toc98763707"/>
      <w:r w:rsidRPr="00CD460E">
        <w:rPr>
          <w:rStyle w:val="CharSectNo"/>
        </w:rPr>
        <w:t>9</w:t>
      </w:r>
      <w:r w:rsidRPr="00CD460E">
        <w:tab/>
      </w:r>
      <w:r w:rsidR="00A6024F" w:rsidRPr="00CD460E">
        <w:t>Section 7 (1) (a)</w:t>
      </w:r>
      <w:bookmarkEnd w:id="10"/>
    </w:p>
    <w:p w14:paraId="3F71C16A" w14:textId="04CAB047" w:rsidR="00440107" w:rsidRPr="00CD460E" w:rsidRDefault="00740F81" w:rsidP="00440107">
      <w:pPr>
        <w:pStyle w:val="direction"/>
      </w:pPr>
      <w:r w:rsidRPr="00CD460E">
        <w:t>after</w:t>
      </w:r>
    </w:p>
    <w:p w14:paraId="272064E0" w14:textId="7C42A43D" w:rsidR="00440107" w:rsidRPr="00CD460E" w:rsidRDefault="00440107" w:rsidP="00440107">
      <w:pPr>
        <w:pStyle w:val="Amainreturn"/>
      </w:pPr>
      <w:r w:rsidRPr="00CD460E">
        <w:t xml:space="preserve">section </w:t>
      </w:r>
      <w:r w:rsidR="00CE3653" w:rsidRPr="00CD460E">
        <w:t>22</w:t>
      </w:r>
    </w:p>
    <w:p w14:paraId="4F88F777" w14:textId="34DBA446" w:rsidR="00440107" w:rsidRPr="00CD460E" w:rsidRDefault="00740F81" w:rsidP="00440107">
      <w:pPr>
        <w:pStyle w:val="direction"/>
      </w:pPr>
      <w:r w:rsidRPr="00CD460E">
        <w:t>insert</w:t>
      </w:r>
    </w:p>
    <w:p w14:paraId="7E98EE6F" w14:textId="2B252D38" w:rsidR="00CE3653" w:rsidRPr="00CD460E" w:rsidRDefault="00ED412B" w:rsidP="00CE3653">
      <w:pPr>
        <w:pStyle w:val="Amainreturn"/>
      </w:pPr>
      <w:r w:rsidRPr="00CD460E">
        <w:t>and</w:t>
      </w:r>
      <w:r w:rsidR="00740F81" w:rsidRPr="00CD460E">
        <w:t xml:space="preserve"> section</w:t>
      </w:r>
      <w:r w:rsidRPr="00CD460E">
        <w:t xml:space="preserve"> </w:t>
      </w:r>
      <w:r w:rsidR="00CE3653" w:rsidRPr="00CD460E">
        <w:t>31A</w:t>
      </w:r>
    </w:p>
    <w:p w14:paraId="1E8EB561" w14:textId="35B962BA" w:rsidR="00781CE8" w:rsidRPr="00CD460E" w:rsidRDefault="00CD460E" w:rsidP="006C5803">
      <w:pPr>
        <w:pStyle w:val="AH5Sec"/>
        <w:shd w:val="pct25" w:color="auto" w:fill="auto"/>
      </w:pPr>
      <w:bookmarkStart w:id="11" w:name="_Toc98763708"/>
      <w:r w:rsidRPr="00CD460E">
        <w:rPr>
          <w:rStyle w:val="CharSectNo"/>
        </w:rPr>
        <w:lastRenderedPageBreak/>
        <w:t>10</w:t>
      </w:r>
      <w:r w:rsidRPr="00CD460E">
        <w:tab/>
      </w:r>
      <w:r w:rsidR="000C4253" w:rsidRPr="00CD460E">
        <w:t xml:space="preserve">Section </w:t>
      </w:r>
      <w:r w:rsidR="00996848" w:rsidRPr="00CD460E">
        <w:t>7</w:t>
      </w:r>
      <w:r w:rsidR="000C4253" w:rsidRPr="00CD460E">
        <w:t xml:space="preserve"> (1) (d)</w:t>
      </w:r>
      <w:bookmarkEnd w:id="11"/>
    </w:p>
    <w:p w14:paraId="468EA1E9" w14:textId="35CAA7D2" w:rsidR="000C4253" w:rsidRPr="00CD460E" w:rsidRDefault="000C4253" w:rsidP="006C5803">
      <w:pPr>
        <w:pStyle w:val="direction"/>
      </w:pPr>
      <w:r w:rsidRPr="00CD460E">
        <w:t>substitute</w:t>
      </w:r>
    </w:p>
    <w:p w14:paraId="07B84D60" w14:textId="2EFC7D3A" w:rsidR="00136613" w:rsidRPr="00CD460E" w:rsidRDefault="000C4253" w:rsidP="006C5803">
      <w:pPr>
        <w:pStyle w:val="Ipara"/>
        <w:keepNext/>
      </w:pPr>
      <w:r w:rsidRPr="00CD460E">
        <w:tab/>
        <w:t>(d)</w:t>
      </w:r>
      <w:r w:rsidRPr="00CD460E">
        <w:tab/>
      </w:r>
      <w:hyperlink r:id="rId29" w:tooltip="Act 2000 No 68 (WA)" w:history="1">
        <w:r w:rsidR="0009129A" w:rsidRPr="00CD460E">
          <w:rPr>
            <w:rStyle w:val="charCitHyperlinkItal"/>
          </w:rPr>
          <w:t>Criminal Property Confiscation Act 2000</w:t>
        </w:r>
      </w:hyperlink>
      <w:r w:rsidR="00D013CF" w:rsidRPr="00CD460E">
        <w:rPr>
          <w:rStyle w:val="charItals"/>
        </w:rPr>
        <w:t xml:space="preserve"> </w:t>
      </w:r>
      <w:r w:rsidR="00D013CF" w:rsidRPr="00CD460E">
        <w:t>(WA)</w:t>
      </w:r>
      <w:r w:rsidR="00136613" w:rsidRPr="00CD460E">
        <w:t>—</w:t>
      </w:r>
    </w:p>
    <w:p w14:paraId="52B2CADA" w14:textId="5648E18E" w:rsidR="00136613" w:rsidRPr="00CD460E" w:rsidRDefault="00136613" w:rsidP="00136613">
      <w:pPr>
        <w:pStyle w:val="Isubpara"/>
      </w:pPr>
      <w:r w:rsidRPr="00CD460E">
        <w:tab/>
        <w:t>(i)</w:t>
      </w:r>
      <w:r w:rsidRPr="00CD460E">
        <w:tab/>
        <w:t>section 28 if the order is made otherwise</w:t>
      </w:r>
      <w:r w:rsidR="0078203E" w:rsidRPr="00CD460E">
        <w:t xml:space="preserve"> than</w:t>
      </w:r>
      <w:r w:rsidRPr="00CD460E">
        <w:t xml:space="preserve"> in relation to a relevant confiscation offence for which the person has been convicted; and</w:t>
      </w:r>
    </w:p>
    <w:p w14:paraId="148DBED3" w14:textId="6F7EF7BA" w:rsidR="00D013CF" w:rsidRPr="00CD460E" w:rsidRDefault="00136613" w:rsidP="00136613">
      <w:pPr>
        <w:pStyle w:val="Isubpara"/>
      </w:pPr>
      <w:r w:rsidRPr="00CD460E">
        <w:tab/>
        <w:t>(ii)</w:t>
      </w:r>
      <w:r w:rsidRPr="00CD460E">
        <w:tab/>
      </w:r>
      <w:r w:rsidR="00D013CF" w:rsidRPr="00CD460E">
        <w:t>section 30 if the property was confiscated under th</w:t>
      </w:r>
      <w:r w:rsidR="00E64512" w:rsidRPr="00CD460E">
        <w:t>at</w:t>
      </w:r>
      <w:r w:rsidR="00D013CF" w:rsidRPr="00CD460E">
        <w:t xml:space="preserve"> Act, section</w:t>
      </w:r>
      <w:r w:rsidR="00E64512" w:rsidRPr="00CD460E">
        <w:t> </w:t>
      </w:r>
      <w:r w:rsidR="00D013CF" w:rsidRPr="00CD460E">
        <w:t>6,</w:t>
      </w:r>
      <w:r w:rsidR="00E64512" w:rsidRPr="00CD460E">
        <w:t> </w:t>
      </w:r>
      <w:r w:rsidR="00D013CF" w:rsidRPr="00CD460E">
        <w:t>7</w:t>
      </w:r>
      <w:r w:rsidR="00F049AB" w:rsidRPr="00CD460E">
        <w:t xml:space="preserve"> </w:t>
      </w:r>
      <w:r w:rsidR="00D013CF" w:rsidRPr="00CD460E">
        <w:t>or</w:t>
      </w:r>
      <w:r w:rsidR="00DC2266" w:rsidRPr="00CD460E">
        <w:t> </w:t>
      </w:r>
      <w:r w:rsidR="00D013CF" w:rsidRPr="00CD460E">
        <w:t>8</w:t>
      </w:r>
      <w:r w:rsidR="00DC2266" w:rsidRPr="00CD460E">
        <w:t> </w:t>
      </w:r>
      <w:r w:rsidR="00D013CF" w:rsidRPr="00CD460E">
        <w:t>(2)</w:t>
      </w:r>
      <w:r w:rsidR="006E13A0" w:rsidRPr="00CD460E">
        <w:t>;</w:t>
      </w:r>
    </w:p>
    <w:p w14:paraId="154CA1B1" w14:textId="3BA7F6F2" w:rsidR="00136613" w:rsidRPr="00CD460E" w:rsidRDefault="00CD460E" w:rsidP="00CD460E">
      <w:pPr>
        <w:pStyle w:val="AH5Sec"/>
        <w:shd w:val="pct25" w:color="auto" w:fill="auto"/>
      </w:pPr>
      <w:bookmarkStart w:id="12" w:name="_Toc98763709"/>
      <w:r w:rsidRPr="00CD460E">
        <w:rPr>
          <w:rStyle w:val="CharSectNo"/>
        </w:rPr>
        <w:t>11</w:t>
      </w:r>
      <w:r w:rsidRPr="00CD460E">
        <w:tab/>
      </w:r>
      <w:r w:rsidR="00136613" w:rsidRPr="00CD460E">
        <w:t>New section 7 (3)</w:t>
      </w:r>
      <w:bookmarkEnd w:id="12"/>
    </w:p>
    <w:p w14:paraId="37E3C6F6" w14:textId="77777777" w:rsidR="00136613" w:rsidRPr="00CD460E" w:rsidRDefault="00136613" w:rsidP="00136613">
      <w:pPr>
        <w:pStyle w:val="direction"/>
      </w:pPr>
      <w:r w:rsidRPr="00CD460E">
        <w:t>insert</w:t>
      </w:r>
    </w:p>
    <w:p w14:paraId="3854A608" w14:textId="77777777" w:rsidR="00136613" w:rsidRPr="00CD460E" w:rsidRDefault="00136613" w:rsidP="00136613">
      <w:pPr>
        <w:pStyle w:val="IMain"/>
      </w:pPr>
      <w:r w:rsidRPr="00CD460E">
        <w:tab/>
        <w:t>(3)</w:t>
      </w:r>
      <w:r w:rsidRPr="00CD460E">
        <w:tab/>
        <w:t>In this section:</w:t>
      </w:r>
    </w:p>
    <w:p w14:paraId="6D349532" w14:textId="275CDA23" w:rsidR="00136613" w:rsidRPr="00CD460E" w:rsidRDefault="00136613" w:rsidP="00CD460E">
      <w:pPr>
        <w:pStyle w:val="aDef"/>
      </w:pPr>
      <w:r w:rsidRPr="00CD460E">
        <w:rPr>
          <w:rStyle w:val="charBoldItals"/>
        </w:rPr>
        <w:t>relevant confiscation offence</w:t>
      </w:r>
      <w:r w:rsidRPr="00CD460E">
        <w:rPr>
          <w:bCs/>
        </w:rPr>
        <w:t xml:space="preserve">—see the </w:t>
      </w:r>
      <w:hyperlink r:id="rId30" w:tooltip="Act 2000 No 68 (WA)" w:history="1">
        <w:r w:rsidR="0009129A" w:rsidRPr="00CD460E">
          <w:rPr>
            <w:rStyle w:val="charCitHyperlinkItal"/>
          </w:rPr>
          <w:t>Criminal Property Confiscation Act 2000</w:t>
        </w:r>
      </w:hyperlink>
      <w:r w:rsidRPr="00CD460E">
        <w:rPr>
          <w:rStyle w:val="charItals"/>
        </w:rPr>
        <w:t xml:space="preserve"> </w:t>
      </w:r>
      <w:r w:rsidRPr="00CD460E">
        <w:t xml:space="preserve">(WA), glossary. </w:t>
      </w:r>
    </w:p>
    <w:p w14:paraId="44B377A5" w14:textId="0A7167CE" w:rsidR="004C60A5" w:rsidRPr="00CD460E" w:rsidRDefault="00CD460E" w:rsidP="00CD460E">
      <w:pPr>
        <w:pStyle w:val="AH5Sec"/>
        <w:shd w:val="pct25" w:color="auto" w:fill="auto"/>
      </w:pPr>
      <w:bookmarkStart w:id="13" w:name="_Toc98763710"/>
      <w:r w:rsidRPr="00CD460E">
        <w:rPr>
          <w:rStyle w:val="CharSectNo"/>
        </w:rPr>
        <w:t>12</w:t>
      </w:r>
      <w:r w:rsidRPr="00CD460E">
        <w:tab/>
      </w:r>
      <w:r w:rsidR="004C60A5" w:rsidRPr="00CD460E">
        <w:t>Section 8 (1) (a)</w:t>
      </w:r>
      <w:bookmarkEnd w:id="13"/>
    </w:p>
    <w:p w14:paraId="2534AAC9" w14:textId="5552C1A6" w:rsidR="00A6024F" w:rsidRPr="00CD460E" w:rsidRDefault="00A6024F" w:rsidP="00A6024F">
      <w:pPr>
        <w:pStyle w:val="Amainreturn"/>
        <w:rPr>
          <w:rStyle w:val="charItals"/>
        </w:rPr>
      </w:pPr>
      <w:r w:rsidRPr="00CD460E">
        <w:rPr>
          <w:rStyle w:val="charItals"/>
        </w:rPr>
        <w:t>substitute</w:t>
      </w:r>
    </w:p>
    <w:p w14:paraId="67760897" w14:textId="30292FCE" w:rsidR="00A6024F" w:rsidRPr="00CD460E" w:rsidRDefault="00BF23A3" w:rsidP="00BF23A3">
      <w:pPr>
        <w:pStyle w:val="Ipara"/>
      </w:pPr>
      <w:r w:rsidRPr="00CD460E">
        <w:tab/>
        <w:t>(a)</w:t>
      </w:r>
      <w:r w:rsidRPr="00CD460E">
        <w:tab/>
      </w:r>
      <w:hyperlink r:id="rId31" w:tooltip="Act 1989 No 90 (NSW)" w:history="1">
        <w:r w:rsidR="00323812" w:rsidRPr="00CD460E">
          <w:rPr>
            <w:rStyle w:val="charCitHyperlinkItal"/>
          </w:rPr>
          <w:t>Confiscation of Proceeds of Crime Act 1989</w:t>
        </w:r>
      </w:hyperlink>
      <w:r w:rsidR="00A6024F" w:rsidRPr="00CD460E">
        <w:t xml:space="preserve"> (NSW)</w:t>
      </w:r>
      <w:r w:rsidRPr="00CD460E">
        <w:t>, section 18</w:t>
      </w:r>
      <w:r w:rsidR="00FB30D3" w:rsidRPr="00CD460E">
        <w:t>;</w:t>
      </w:r>
    </w:p>
    <w:p w14:paraId="461FAB57" w14:textId="3CEDD0D6" w:rsidR="00D013CF" w:rsidRPr="00CD460E" w:rsidRDefault="00CD460E" w:rsidP="00CD460E">
      <w:pPr>
        <w:pStyle w:val="AH5Sec"/>
        <w:shd w:val="pct25" w:color="auto" w:fill="auto"/>
      </w:pPr>
      <w:bookmarkStart w:id="14" w:name="_Toc98763711"/>
      <w:r w:rsidRPr="00CD460E">
        <w:rPr>
          <w:rStyle w:val="CharSectNo"/>
        </w:rPr>
        <w:t>13</w:t>
      </w:r>
      <w:r w:rsidRPr="00CD460E">
        <w:tab/>
      </w:r>
      <w:r w:rsidR="00D013CF" w:rsidRPr="00CD460E">
        <w:t>Section 8</w:t>
      </w:r>
      <w:r w:rsidR="00996848" w:rsidRPr="00CD460E">
        <w:t xml:space="preserve"> (1) (d)</w:t>
      </w:r>
      <w:bookmarkEnd w:id="14"/>
    </w:p>
    <w:p w14:paraId="454064B8" w14:textId="0AD99F0B" w:rsidR="00A964A9" w:rsidRPr="00CD460E" w:rsidRDefault="00C97883" w:rsidP="00A964A9">
      <w:pPr>
        <w:pStyle w:val="direction"/>
      </w:pPr>
      <w:r w:rsidRPr="00CD460E">
        <w:t>substitute</w:t>
      </w:r>
    </w:p>
    <w:p w14:paraId="59B726E3" w14:textId="371BC96E" w:rsidR="00C97883" w:rsidRPr="00CD460E" w:rsidRDefault="00C97883" w:rsidP="00C97883">
      <w:pPr>
        <w:pStyle w:val="Ipara"/>
      </w:pPr>
      <w:r w:rsidRPr="00CD460E">
        <w:tab/>
        <w:t>(d)</w:t>
      </w:r>
      <w:r w:rsidRPr="00CD460E">
        <w:tab/>
      </w:r>
      <w:hyperlink r:id="rId32" w:tooltip="Act 2000 No 68 (WA)" w:history="1">
        <w:r w:rsidR="0009129A" w:rsidRPr="00CD460E">
          <w:rPr>
            <w:rStyle w:val="charCitHyperlinkItal"/>
          </w:rPr>
          <w:t>Criminal Property Confiscation Act 2000</w:t>
        </w:r>
      </w:hyperlink>
      <w:r w:rsidRPr="00CD460E">
        <w:rPr>
          <w:rStyle w:val="charItals"/>
        </w:rPr>
        <w:t xml:space="preserve"> </w:t>
      </w:r>
      <w:r w:rsidRPr="00CD460E">
        <w:t>(WA), section 28 if the order is made in relation to a relevant confiscation offence for which a person has been convicted;</w:t>
      </w:r>
    </w:p>
    <w:p w14:paraId="271CB33D" w14:textId="1A40A45A" w:rsidR="00A964A9" w:rsidRPr="00CD460E" w:rsidRDefault="00CD460E" w:rsidP="00CD460E">
      <w:pPr>
        <w:pStyle w:val="AH5Sec"/>
        <w:shd w:val="pct25" w:color="auto" w:fill="auto"/>
      </w:pPr>
      <w:bookmarkStart w:id="15" w:name="_Toc98763712"/>
      <w:r w:rsidRPr="00CD460E">
        <w:rPr>
          <w:rStyle w:val="CharSectNo"/>
        </w:rPr>
        <w:lastRenderedPageBreak/>
        <w:t>14</w:t>
      </w:r>
      <w:r w:rsidRPr="00CD460E">
        <w:tab/>
      </w:r>
      <w:r w:rsidR="00A964A9" w:rsidRPr="00CD460E">
        <w:t>Section 8 (1) (e)</w:t>
      </w:r>
      <w:bookmarkEnd w:id="15"/>
    </w:p>
    <w:p w14:paraId="659A740F" w14:textId="25B6DD7F" w:rsidR="00A964A9" w:rsidRPr="00CD460E" w:rsidRDefault="00A964A9" w:rsidP="00A964A9">
      <w:pPr>
        <w:pStyle w:val="direction"/>
      </w:pPr>
      <w:r w:rsidRPr="00CD460E">
        <w:t>omit</w:t>
      </w:r>
    </w:p>
    <w:p w14:paraId="6629FAD5" w14:textId="4430ABEE" w:rsidR="006B67EE" w:rsidRPr="00CD460E" w:rsidRDefault="00CD460E" w:rsidP="00CD460E">
      <w:pPr>
        <w:pStyle w:val="AH5Sec"/>
        <w:shd w:val="pct25" w:color="auto" w:fill="auto"/>
      </w:pPr>
      <w:bookmarkStart w:id="16" w:name="_Toc98763713"/>
      <w:r w:rsidRPr="00CD460E">
        <w:rPr>
          <w:rStyle w:val="CharSectNo"/>
        </w:rPr>
        <w:t>15</w:t>
      </w:r>
      <w:r w:rsidRPr="00CD460E">
        <w:tab/>
      </w:r>
      <w:r w:rsidR="006B67EE" w:rsidRPr="00CD460E">
        <w:t>New section 8 (3)</w:t>
      </w:r>
      <w:bookmarkEnd w:id="16"/>
    </w:p>
    <w:p w14:paraId="3B15BB21" w14:textId="287AFAE7" w:rsidR="006B67EE" w:rsidRPr="00CD460E" w:rsidRDefault="006B67EE" w:rsidP="006B67EE">
      <w:pPr>
        <w:pStyle w:val="direction"/>
      </w:pPr>
      <w:r w:rsidRPr="00CD460E">
        <w:t>insert</w:t>
      </w:r>
    </w:p>
    <w:p w14:paraId="10F83CCC" w14:textId="035EE0BA" w:rsidR="006B67EE" w:rsidRPr="00CD460E" w:rsidRDefault="001712F5" w:rsidP="001712F5">
      <w:pPr>
        <w:pStyle w:val="IMain"/>
      </w:pPr>
      <w:r w:rsidRPr="00CD460E">
        <w:tab/>
        <w:t>(3)</w:t>
      </w:r>
      <w:r w:rsidRPr="00CD460E">
        <w:tab/>
        <w:t>In this section:</w:t>
      </w:r>
    </w:p>
    <w:p w14:paraId="69DFE4A8" w14:textId="400B4166" w:rsidR="001712F5" w:rsidRPr="00CD460E" w:rsidRDefault="001712F5" w:rsidP="00CD460E">
      <w:pPr>
        <w:pStyle w:val="aDef"/>
      </w:pPr>
      <w:r w:rsidRPr="00CD460E">
        <w:rPr>
          <w:rStyle w:val="charBoldItals"/>
        </w:rPr>
        <w:t>relevant confiscation offence</w:t>
      </w:r>
      <w:r w:rsidRPr="00CD460E">
        <w:rPr>
          <w:bCs/>
          <w:iCs/>
        </w:rPr>
        <w:t xml:space="preserve">—see the </w:t>
      </w:r>
      <w:hyperlink r:id="rId33" w:tooltip="Act 2000 No 68 (WA)" w:history="1">
        <w:r w:rsidR="0009129A" w:rsidRPr="00CD460E">
          <w:rPr>
            <w:rStyle w:val="charCitHyperlinkItal"/>
          </w:rPr>
          <w:t>Criminal Property Confiscation Act 2000</w:t>
        </w:r>
      </w:hyperlink>
      <w:r w:rsidRPr="00CD460E">
        <w:rPr>
          <w:rStyle w:val="charItals"/>
        </w:rPr>
        <w:t xml:space="preserve"> </w:t>
      </w:r>
      <w:r w:rsidRPr="00CD460E">
        <w:t xml:space="preserve">(WA), </w:t>
      </w:r>
      <w:r w:rsidR="006705CF" w:rsidRPr="00CD460E">
        <w:t>g</w:t>
      </w:r>
      <w:r w:rsidRPr="00CD460E">
        <w:t xml:space="preserve">lossary. </w:t>
      </w:r>
    </w:p>
    <w:p w14:paraId="2CAE06C2" w14:textId="4C03ADD5" w:rsidR="00A964A9" w:rsidRPr="00CD460E" w:rsidRDefault="00CD460E" w:rsidP="00CD460E">
      <w:pPr>
        <w:pStyle w:val="AH5Sec"/>
        <w:shd w:val="pct25" w:color="auto" w:fill="auto"/>
      </w:pPr>
      <w:bookmarkStart w:id="17" w:name="_Toc98763714"/>
      <w:r w:rsidRPr="00CD460E">
        <w:rPr>
          <w:rStyle w:val="CharSectNo"/>
        </w:rPr>
        <w:t>16</w:t>
      </w:r>
      <w:r w:rsidRPr="00CD460E">
        <w:tab/>
      </w:r>
      <w:r w:rsidR="00A964A9" w:rsidRPr="00CD460E">
        <w:t>Section 9 (1) (f)</w:t>
      </w:r>
      <w:bookmarkEnd w:id="17"/>
    </w:p>
    <w:p w14:paraId="1A981651" w14:textId="5EBA41C1" w:rsidR="00A964A9" w:rsidRPr="00CD460E" w:rsidRDefault="00A964A9" w:rsidP="00ED3E49">
      <w:pPr>
        <w:pStyle w:val="direction"/>
      </w:pPr>
      <w:r w:rsidRPr="00CD460E">
        <w:t>substitute</w:t>
      </w:r>
    </w:p>
    <w:p w14:paraId="2A796BA5" w14:textId="0AD8C7FD" w:rsidR="00A964A9" w:rsidRPr="00CD460E" w:rsidRDefault="00DC2266" w:rsidP="00DC2266">
      <w:pPr>
        <w:pStyle w:val="Ipara"/>
      </w:pPr>
      <w:r w:rsidRPr="00CD460E">
        <w:tab/>
        <w:t>(f)</w:t>
      </w:r>
      <w:r w:rsidRPr="00CD460E">
        <w:tab/>
      </w:r>
      <w:hyperlink r:id="rId34" w:tooltip="Act 2005 No 19 (SA)" w:history="1">
        <w:r w:rsidR="00DD7A5E" w:rsidRPr="00CD460E">
          <w:rPr>
            <w:rStyle w:val="charCitHyperlinkItal"/>
          </w:rPr>
          <w:t>Criminal Assets Confiscation Act 2005</w:t>
        </w:r>
      </w:hyperlink>
      <w:r w:rsidR="005A4213" w:rsidRPr="00CD460E">
        <w:t xml:space="preserve"> (SA), </w:t>
      </w:r>
      <w:r w:rsidR="00A964A9" w:rsidRPr="00CD460E">
        <w:t>section 95</w:t>
      </w:r>
      <w:r w:rsidR="0065382A" w:rsidRPr="00CD460E">
        <w:t>;</w:t>
      </w:r>
    </w:p>
    <w:p w14:paraId="43C41C5E" w14:textId="394FF8AC" w:rsidR="00571695" w:rsidRPr="00CD460E" w:rsidRDefault="00CD460E" w:rsidP="00CD460E">
      <w:pPr>
        <w:pStyle w:val="AH5Sec"/>
        <w:shd w:val="pct25" w:color="auto" w:fill="auto"/>
      </w:pPr>
      <w:bookmarkStart w:id="18" w:name="_Toc98763715"/>
      <w:r w:rsidRPr="00CD460E">
        <w:rPr>
          <w:rStyle w:val="CharSectNo"/>
        </w:rPr>
        <w:t>17</w:t>
      </w:r>
      <w:r w:rsidRPr="00CD460E">
        <w:tab/>
      </w:r>
      <w:r w:rsidR="00571695" w:rsidRPr="00CD460E">
        <w:t>New section 9A</w:t>
      </w:r>
      <w:bookmarkEnd w:id="18"/>
    </w:p>
    <w:p w14:paraId="7AE1BA87" w14:textId="5E6F4081" w:rsidR="00571695" w:rsidRPr="00CD460E" w:rsidRDefault="00571695" w:rsidP="00571695">
      <w:pPr>
        <w:pStyle w:val="direction"/>
      </w:pPr>
      <w:r w:rsidRPr="00CD460E">
        <w:t>in part 2, insert</w:t>
      </w:r>
    </w:p>
    <w:p w14:paraId="6BF6F496" w14:textId="5AF86009" w:rsidR="00571695" w:rsidRPr="00CD460E" w:rsidRDefault="00571695" w:rsidP="00571695">
      <w:pPr>
        <w:pStyle w:val="IH5Sec"/>
        <w:rPr>
          <w:rStyle w:val="charItals"/>
        </w:rPr>
      </w:pPr>
      <w:r w:rsidRPr="00CD460E">
        <w:t>9A</w:t>
      </w:r>
      <w:r w:rsidRPr="00CD460E">
        <w:tab/>
        <w:t>Corresponding law</w:t>
      </w:r>
      <w:r w:rsidR="00E442FA" w:rsidRPr="00CD460E">
        <w:t xml:space="preserve"> order</w:t>
      </w:r>
      <w:r w:rsidR="007D4A1E" w:rsidRPr="00CD460E">
        <w:t>s</w:t>
      </w:r>
      <w:r w:rsidRPr="00CD460E">
        <w:t>—</w:t>
      </w:r>
      <w:r w:rsidR="002D575B" w:rsidRPr="00CD460E">
        <w:t xml:space="preserve">Act, </w:t>
      </w:r>
      <w:r w:rsidRPr="00CD460E">
        <w:t xml:space="preserve">dict, def </w:t>
      </w:r>
      <w:r w:rsidRPr="00CD460E">
        <w:rPr>
          <w:rStyle w:val="charItals"/>
        </w:rPr>
        <w:t>interstate unexplained wealth order</w:t>
      </w:r>
    </w:p>
    <w:p w14:paraId="2210F2AB" w14:textId="22459ED1" w:rsidR="00571695" w:rsidRPr="00CD460E" w:rsidRDefault="001B23B5" w:rsidP="001B23B5">
      <w:pPr>
        <w:pStyle w:val="IMain"/>
      </w:pPr>
      <w:r w:rsidRPr="00CD460E">
        <w:tab/>
        <w:t>(1)</w:t>
      </w:r>
      <w:r w:rsidRPr="00CD460E">
        <w:tab/>
      </w:r>
      <w:r w:rsidR="007D4A1E" w:rsidRPr="00CD460E">
        <w:t>Corresponding law orders under the following provisions are prescribed</w:t>
      </w:r>
      <w:r w:rsidR="00571695" w:rsidRPr="00CD460E">
        <w:t>:</w:t>
      </w:r>
    </w:p>
    <w:p w14:paraId="773D20BD" w14:textId="397CF7E6" w:rsidR="003A5C24" w:rsidRPr="00CD460E" w:rsidRDefault="003A5C24" w:rsidP="007D4A1E">
      <w:pPr>
        <w:pStyle w:val="Ipara"/>
      </w:pPr>
      <w:r w:rsidRPr="00CD460E">
        <w:tab/>
        <w:t>(a)</w:t>
      </w:r>
      <w:r w:rsidRPr="00CD460E">
        <w:tab/>
      </w:r>
      <w:hyperlink r:id="rId35" w:tooltip="Act 1990 No 23 (NSW)" w:history="1">
        <w:r w:rsidR="0009129A" w:rsidRPr="00CD460E">
          <w:rPr>
            <w:rStyle w:val="charCitHyperlinkItal"/>
          </w:rPr>
          <w:t>Criminal Assets Recovery Act 1990</w:t>
        </w:r>
      </w:hyperlink>
      <w:r w:rsidRPr="00CD460E">
        <w:rPr>
          <w:rStyle w:val="charItals"/>
        </w:rPr>
        <w:t xml:space="preserve"> </w:t>
      </w:r>
      <w:r w:rsidRPr="00CD460E">
        <w:t>(NSW), section 28A</w:t>
      </w:r>
      <w:r w:rsidR="00ED412B" w:rsidRPr="00CD460E">
        <w:t xml:space="preserve"> and</w:t>
      </w:r>
      <w:r w:rsidR="00BB2E39" w:rsidRPr="00CD460E">
        <w:t> </w:t>
      </w:r>
      <w:r w:rsidR="00740F81" w:rsidRPr="00CD460E">
        <w:t xml:space="preserve">section </w:t>
      </w:r>
      <w:r w:rsidR="00ED412B" w:rsidRPr="00CD460E">
        <w:t>31B</w:t>
      </w:r>
      <w:r w:rsidRPr="00CD460E">
        <w:t>;</w:t>
      </w:r>
    </w:p>
    <w:p w14:paraId="189C4802" w14:textId="0A3EF4DF" w:rsidR="007D4A1E" w:rsidRPr="00CD460E" w:rsidRDefault="007D4A1E" w:rsidP="007D4A1E">
      <w:pPr>
        <w:pStyle w:val="Ipara"/>
      </w:pPr>
      <w:r w:rsidRPr="00CD460E">
        <w:tab/>
        <w:t>(b)</w:t>
      </w:r>
      <w:r w:rsidRPr="00CD460E">
        <w:tab/>
      </w:r>
      <w:hyperlink r:id="rId36" w:tooltip="Act 2002 No 68 (Qld)" w:history="1">
        <w:r w:rsidR="00441C61" w:rsidRPr="00CD460E">
          <w:rPr>
            <w:rStyle w:val="charCitHyperlinkItal"/>
          </w:rPr>
          <w:t>Criminal Proceeds Confiscation Act 2002</w:t>
        </w:r>
      </w:hyperlink>
      <w:r w:rsidRPr="00CD460E">
        <w:rPr>
          <w:rStyle w:val="charItals"/>
        </w:rPr>
        <w:t xml:space="preserve"> </w:t>
      </w:r>
      <w:r w:rsidRPr="00CD460E">
        <w:t>(Q</w:t>
      </w:r>
      <w:r w:rsidR="00BC1801" w:rsidRPr="00CD460E">
        <w:t>ld</w:t>
      </w:r>
      <w:r w:rsidRPr="00CD460E">
        <w:t>), section</w:t>
      </w:r>
      <w:r w:rsidR="00FA062E" w:rsidRPr="00CD460E">
        <w:t> </w:t>
      </w:r>
      <w:r w:rsidRPr="00CD460E">
        <w:t>89G</w:t>
      </w:r>
      <w:r w:rsidR="00003717" w:rsidRPr="00CD460E">
        <w:t>;</w:t>
      </w:r>
    </w:p>
    <w:p w14:paraId="3E833205" w14:textId="2C44B8F9" w:rsidR="007D4A1E" w:rsidRPr="00CD460E" w:rsidRDefault="007D4A1E" w:rsidP="007D4A1E">
      <w:pPr>
        <w:pStyle w:val="Ipara"/>
      </w:pPr>
      <w:r w:rsidRPr="00CD460E">
        <w:tab/>
        <w:t>(c)</w:t>
      </w:r>
      <w:r w:rsidRPr="00CD460E">
        <w:tab/>
      </w:r>
      <w:hyperlink r:id="rId37" w:tooltip="Act 2000 No 68 (WA)" w:history="1">
        <w:r w:rsidR="0009129A" w:rsidRPr="00CD460E">
          <w:rPr>
            <w:rStyle w:val="charCitHyperlinkItal"/>
          </w:rPr>
          <w:t>Criminal Property Confiscation Act 2000</w:t>
        </w:r>
      </w:hyperlink>
      <w:r w:rsidRPr="00CD460E">
        <w:t xml:space="preserve"> (WA), section 12</w:t>
      </w:r>
      <w:r w:rsidR="00003717" w:rsidRPr="00CD460E">
        <w:t>;</w:t>
      </w:r>
    </w:p>
    <w:p w14:paraId="62106284" w14:textId="6378F781" w:rsidR="003A5C24" w:rsidRPr="00CD460E" w:rsidRDefault="003A5C24" w:rsidP="007D4A1E">
      <w:pPr>
        <w:pStyle w:val="Ipara"/>
      </w:pPr>
      <w:r w:rsidRPr="00CD460E">
        <w:tab/>
        <w:t>(d)</w:t>
      </w:r>
      <w:r w:rsidRPr="00CD460E">
        <w:tab/>
      </w:r>
      <w:hyperlink r:id="rId38" w:tooltip="Act 2009 No 60 (SA)" w:history="1">
        <w:r w:rsidR="0009129A" w:rsidRPr="00CD460E">
          <w:rPr>
            <w:rStyle w:val="charCitHyperlinkItal"/>
          </w:rPr>
          <w:t>Serious and Organised Crime (Unexplained Wealth) Act 2009</w:t>
        </w:r>
      </w:hyperlink>
      <w:r w:rsidRPr="00CD460E">
        <w:rPr>
          <w:rStyle w:val="charItals"/>
        </w:rPr>
        <w:t xml:space="preserve"> </w:t>
      </w:r>
      <w:r w:rsidRPr="00CD460E">
        <w:t>(SA), section 9;</w:t>
      </w:r>
    </w:p>
    <w:p w14:paraId="716F9D34" w14:textId="32BC01E8" w:rsidR="003A5C24" w:rsidRPr="00CD460E" w:rsidRDefault="003A5C24" w:rsidP="007D4A1E">
      <w:pPr>
        <w:pStyle w:val="Ipara"/>
      </w:pPr>
      <w:r w:rsidRPr="00CD460E">
        <w:tab/>
        <w:t>(e)</w:t>
      </w:r>
      <w:r w:rsidRPr="00CD460E">
        <w:tab/>
      </w:r>
      <w:hyperlink r:id="rId39" w:tooltip="Act 1993 No 20 (Tas)" w:history="1">
        <w:r w:rsidR="00441C61" w:rsidRPr="00CD460E">
          <w:rPr>
            <w:rStyle w:val="charCitHyperlinkItal"/>
          </w:rPr>
          <w:t>Crime (Confiscation of Profits) Act 1993</w:t>
        </w:r>
      </w:hyperlink>
      <w:r w:rsidRPr="00CD460E">
        <w:rPr>
          <w:rStyle w:val="charItals"/>
        </w:rPr>
        <w:t xml:space="preserve"> </w:t>
      </w:r>
      <w:r w:rsidRPr="00CD460E">
        <w:t>(Tas), section 142;</w:t>
      </w:r>
    </w:p>
    <w:p w14:paraId="3EDEF3A7" w14:textId="71A1E64A" w:rsidR="00003717" w:rsidRPr="00CD460E" w:rsidRDefault="00003717" w:rsidP="007D4A1E">
      <w:pPr>
        <w:pStyle w:val="Ipara"/>
      </w:pPr>
      <w:r w:rsidRPr="00CD460E">
        <w:tab/>
        <w:t>(</w:t>
      </w:r>
      <w:r w:rsidR="003A5C24" w:rsidRPr="00CD460E">
        <w:t>f</w:t>
      </w:r>
      <w:r w:rsidRPr="00CD460E">
        <w:t>)</w:t>
      </w:r>
      <w:r w:rsidRPr="00CD460E">
        <w:tab/>
      </w:r>
      <w:hyperlink r:id="rId40" w:tooltip="Act 2002 No 34 (NT)" w:history="1">
        <w:r w:rsidR="00FA062E" w:rsidRPr="00CD460E">
          <w:rPr>
            <w:rStyle w:val="charCitHyperlinkItal"/>
          </w:rPr>
          <w:t>Criminal Property Forfeiture Act 2002</w:t>
        </w:r>
      </w:hyperlink>
      <w:r w:rsidRPr="00CD460E">
        <w:t xml:space="preserve"> (NT), section 71</w:t>
      </w:r>
      <w:r w:rsidR="003A5C24" w:rsidRPr="00CD460E">
        <w:t>.</w:t>
      </w:r>
    </w:p>
    <w:p w14:paraId="0F25A16D" w14:textId="35A82340" w:rsidR="00E442FA" w:rsidRPr="00CD460E" w:rsidRDefault="001B23B5" w:rsidP="001B23B5">
      <w:pPr>
        <w:pStyle w:val="IMain"/>
      </w:pPr>
      <w:r w:rsidRPr="00CD460E">
        <w:lastRenderedPageBreak/>
        <w:tab/>
        <w:t>(2)</w:t>
      </w:r>
      <w:r w:rsidRPr="00CD460E">
        <w:tab/>
        <w:t>The following corresponding law orders are also prescribed</w:t>
      </w:r>
      <w:r w:rsidR="006E0A70" w:rsidRPr="00CD460E">
        <w:t>:</w:t>
      </w:r>
    </w:p>
    <w:p w14:paraId="7E185417" w14:textId="5F5811D5" w:rsidR="00D97F9D" w:rsidRPr="00CD460E" w:rsidRDefault="00781CE8" w:rsidP="00781CE8">
      <w:pPr>
        <w:pStyle w:val="Ipara"/>
      </w:pPr>
      <w:r w:rsidRPr="00CD460E">
        <w:tab/>
        <w:t>(a)</w:t>
      </w:r>
      <w:r w:rsidRPr="00CD460E">
        <w:tab/>
        <w:t>an order consenting to the making of an order prescribed under subsection (1);</w:t>
      </w:r>
    </w:p>
    <w:p w14:paraId="215167CE" w14:textId="34A92BC3" w:rsidR="00123168" w:rsidRPr="00CD460E" w:rsidRDefault="001B23B5" w:rsidP="00F049AB">
      <w:pPr>
        <w:pStyle w:val="Ipara"/>
      </w:pPr>
      <w:r w:rsidRPr="00CD460E">
        <w:tab/>
        <w:t>(</w:t>
      </w:r>
      <w:r w:rsidR="00781CE8" w:rsidRPr="00CD460E">
        <w:t>b</w:t>
      </w:r>
      <w:r w:rsidRPr="00CD460E">
        <w:t>)</w:t>
      </w:r>
      <w:r w:rsidRPr="00CD460E">
        <w:tab/>
        <w:t>an order varying an order prescribed under subsection (1)</w:t>
      </w:r>
      <w:r w:rsidR="00B33449" w:rsidRPr="00CD460E">
        <w:t>;</w:t>
      </w:r>
    </w:p>
    <w:p w14:paraId="51558E8C" w14:textId="1A8F1149" w:rsidR="001B23B5" w:rsidRPr="00CD460E" w:rsidRDefault="001B23B5" w:rsidP="001B23B5">
      <w:pPr>
        <w:pStyle w:val="Ipara"/>
      </w:pPr>
      <w:r w:rsidRPr="00CD460E">
        <w:tab/>
        <w:t>(</w:t>
      </w:r>
      <w:r w:rsidR="00781CE8" w:rsidRPr="00CD460E">
        <w:t>c</w:t>
      </w:r>
      <w:r w:rsidRPr="00CD460E">
        <w:t>)</w:t>
      </w:r>
      <w:r w:rsidRPr="00CD460E">
        <w:tab/>
        <w:t>an ord</w:t>
      </w:r>
      <w:r w:rsidR="00D97F9D" w:rsidRPr="00CD460E">
        <w:t>er varying the property to which an order prescribed under subsection (1) relates.</w:t>
      </w:r>
    </w:p>
    <w:p w14:paraId="4C0E4C25" w14:textId="77777777" w:rsidR="00CD460E" w:rsidRDefault="00CD460E">
      <w:pPr>
        <w:pStyle w:val="02Text"/>
        <w:sectPr w:rsidR="00CD460E" w:rsidSect="00CD460E">
          <w:headerReference w:type="even" r:id="rId41"/>
          <w:headerReference w:type="default" r:id="rId42"/>
          <w:footerReference w:type="even" r:id="rId43"/>
          <w:footerReference w:type="default" r:id="rId44"/>
          <w:footerReference w:type="first" r:id="rId45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28E6D4E4" w14:textId="77777777" w:rsidR="00EE385E" w:rsidRPr="00CD460E" w:rsidRDefault="00EE385E" w:rsidP="00AB3E20">
      <w:pPr>
        <w:pStyle w:val="N-line2"/>
      </w:pPr>
    </w:p>
    <w:p w14:paraId="3A820419" w14:textId="77777777" w:rsidR="00EE385E" w:rsidRPr="00CD460E" w:rsidRDefault="00EE385E">
      <w:pPr>
        <w:pStyle w:val="EndNoteHeading"/>
      </w:pPr>
      <w:r w:rsidRPr="00CD460E">
        <w:t>Endnotes</w:t>
      </w:r>
    </w:p>
    <w:p w14:paraId="28E401AF" w14:textId="77777777" w:rsidR="00EE385E" w:rsidRPr="00CD460E" w:rsidRDefault="00EE385E">
      <w:pPr>
        <w:pStyle w:val="EndNoteSubHeading"/>
      </w:pPr>
      <w:r w:rsidRPr="00CD460E">
        <w:t>1</w:t>
      </w:r>
      <w:r w:rsidRPr="00CD460E">
        <w:tab/>
        <w:t>Notification</w:t>
      </w:r>
    </w:p>
    <w:p w14:paraId="4E215ECE" w14:textId="6B0C89E2" w:rsidR="00EE385E" w:rsidRPr="00CD460E" w:rsidRDefault="00EE385E">
      <w:pPr>
        <w:pStyle w:val="EndNoteText"/>
      </w:pPr>
      <w:r w:rsidRPr="00CD460E">
        <w:tab/>
        <w:t xml:space="preserve">Notified under the </w:t>
      </w:r>
      <w:hyperlink r:id="rId46" w:tooltip="A2001-14" w:history="1">
        <w:r w:rsidR="007D0B0A" w:rsidRPr="00CD460E">
          <w:rPr>
            <w:rStyle w:val="charCitHyperlinkAbbrev"/>
          </w:rPr>
          <w:t>Legislation Act</w:t>
        </w:r>
      </w:hyperlink>
      <w:r w:rsidRPr="00CD460E">
        <w:t xml:space="preserve"> on</w:t>
      </w:r>
      <w:r w:rsidR="001D0CED">
        <w:t xml:space="preserve"> 2 May 2022</w:t>
      </w:r>
      <w:r w:rsidRPr="00CD460E">
        <w:t>.</w:t>
      </w:r>
    </w:p>
    <w:p w14:paraId="713EE292" w14:textId="77777777" w:rsidR="00EE385E" w:rsidRPr="00CD460E" w:rsidRDefault="00EE385E">
      <w:pPr>
        <w:pStyle w:val="EndNoteSubHeading"/>
      </w:pPr>
      <w:r w:rsidRPr="00CD460E">
        <w:t>2</w:t>
      </w:r>
      <w:r w:rsidRPr="00CD460E">
        <w:tab/>
        <w:t>Republications of amended laws</w:t>
      </w:r>
    </w:p>
    <w:p w14:paraId="1486DDCC" w14:textId="5B129D9C" w:rsidR="00EE385E" w:rsidRPr="00CD460E" w:rsidRDefault="00EE385E">
      <w:pPr>
        <w:pStyle w:val="EndNoteText"/>
      </w:pPr>
      <w:r w:rsidRPr="00CD460E">
        <w:tab/>
        <w:t xml:space="preserve">For the latest republication of amended laws, see </w:t>
      </w:r>
      <w:hyperlink r:id="rId47" w:history="1">
        <w:r w:rsidR="007D0B0A" w:rsidRPr="00CD460E">
          <w:rPr>
            <w:rStyle w:val="charCitHyperlinkAbbrev"/>
          </w:rPr>
          <w:t>www.legislation.act.gov.au</w:t>
        </w:r>
      </w:hyperlink>
      <w:r w:rsidRPr="00CD460E">
        <w:t>.</w:t>
      </w:r>
    </w:p>
    <w:p w14:paraId="14F79E2C" w14:textId="77777777" w:rsidR="00EE385E" w:rsidRPr="00CD460E" w:rsidRDefault="00EE385E">
      <w:pPr>
        <w:pStyle w:val="N-line2"/>
      </w:pPr>
    </w:p>
    <w:p w14:paraId="3878621E" w14:textId="77777777" w:rsidR="00CD460E" w:rsidRDefault="00CD460E">
      <w:pPr>
        <w:pStyle w:val="05EndNote"/>
        <w:sectPr w:rsidR="00CD460E">
          <w:headerReference w:type="even" r:id="rId48"/>
          <w:headerReference w:type="default" r:id="rId49"/>
          <w:footerReference w:type="even" r:id="rId50"/>
          <w:footerReference w:type="default" r:id="rId51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99847E7" w14:textId="77777777" w:rsidR="00EE385E" w:rsidRPr="00CD460E" w:rsidRDefault="00EE385E" w:rsidP="00AB3E20"/>
    <w:p w14:paraId="620B5EC7" w14:textId="0A13EBA7" w:rsidR="00D56B7C" w:rsidRDefault="00D56B7C" w:rsidP="00EE385E"/>
    <w:p w14:paraId="39442B6D" w14:textId="058D187F" w:rsidR="00CD460E" w:rsidRDefault="00CD460E" w:rsidP="00CD460E"/>
    <w:p w14:paraId="10F16754" w14:textId="7DDD98D4" w:rsidR="00CD460E" w:rsidRDefault="00CD460E" w:rsidP="00CD460E">
      <w:pPr>
        <w:suppressLineNumbers/>
      </w:pPr>
    </w:p>
    <w:p w14:paraId="393CFBF2" w14:textId="3883672C" w:rsidR="00CD460E" w:rsidRDefault="00CD460E" w:rsidP="00CD460E">
      <w:pPr>
        <w:suppressLineNumbers/>
      </w:pPr>
    </w:p>
    <w:p w14:paraId="2419E1EC" w14:textId="2EAC2AB2" w:rsidR="00CD460E" w:rsidRDefault="00CD460E" w:rsidP="00CD460E">
      <w:pPr>
        <w:suppressLineNumbers/>
      </w:pPr>
    </w:p>
    <w:p w14:paraId="1DEEB2B4" w14:textId="620FC637" w:rsidR="00CD460E" w:rsidRDefault="00CD460E" w:rsidP="00CD460E">
      <w:pPr>
        <w:suppressLineNumbers/>
      </w:pPr>
    </w:p>
    <w:p w14:paraId="12341722" w14:textId="05D161ED" w:rsidR="00CD460E" w:rsidRDefault="00CD460E" w:rsidP="00CD460E">
      <w:pPr>
        <w:suppressLineNumbers/>
      </w:pPr>
    </w:p>
    <w:p w14:paraId="4CA6630A" w14:textId="27C98E9D" w:rsidR="00CD460E" w:rsidRDefault="00CD460E" w:rsidP="00CD460E">
      <w:pPr>
        <w:suppressLineNumbers/>
      </w:pPr>
    </w:p>
    <w:p w14:paraId="7A70F6F2" w14:textId="502ADA8C" w:rsidR="00CD460E" w:rsidRDefault="00CD460E" w:rsidP="00CD460E">
      <w:pPr>
        <w:suppressLineNumbers/>
      </w:pPr>
    </w:p>
    <w:p w14:paraId="170F1E87" w14:textId="0D60DECA" w:rsidR="00CD460E" w:rsidRDefault="00CD460E" w:rsidP="00CD460E">
      <w:pPr>
        <w:suppressLineNumbers/>
      </w:pPr>
    </w:p>
    <w:p w14:paraId="2FFDE968" w14:textId="583517C1" w:rsidR="00CD460E" w:rsidRDefault="00CD460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CD460E" w:rsidSect="00CD460E">
      <w:headerReference w:type="even" r:id="rId5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2AA2" w14:textId="77777777" w:rsidR="00D11B64" w:rsidRDefault="00D11B64">
      <w:r>
        <w:separator/>
      </w:r>
    </w:p>
  </w:endnote>
  <w:endnote w:type="continuationSeparator" w:id="0">
    <w:p w14:paraId="7E8AF823" w14:textId="77777777" w:rsidR="00D11B64" w:rsidRDefault="00D1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FFCA" w14:textId="564A5F1C" w:rsidR="00CD460E" w:rsidRPr="00411887" w:rsidRDefault="00411887" w:rsidP="00411887">
    <w:pPr>
      <w:pStyle w:val="Status"/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6B7" w14:textId="77777777" w:rsidR="00CD460E" w:rsidRDefault="00CD460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D460E" w14:paraId="6EBC542C" w14:textId="77777777">
      <w:trPr>
        <w:jc w:val="center"/>
      </w:trPr>
      <w:tc>
        <w:tcPr>
          <w:tcW w:w="1240" w:type="dxa"/>
        </w:tcPr>
        <w:p w14:paraId="750CC3E7" w14:textId="77777777" w:rsidR="00CD460E" w:rsidRDefault="00CD460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5C46491" w14:textId="543DA387" w:rsidR="00CD460E" w:rsidRDefault="0041188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E676C">
            <w:t>Confiscation of Criminal Assets Amendment Regulation 2022 (No 1)</w:t>
          </w:r>
          <w:r>
            <w:fldChar w:fldCharType="end"/>
          </w:r>
        </w:p>
        <w:p w14:paraId="5A52B4AA" w14:textId="073C5B0A" w:rsidR="00CD460E" w:rsidRDefault="0041188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E676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E676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FE676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1E9BB1F" w14:textId="024A3725" w:rsidR="00CD460E" w:rsidRDefault="0041188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FE676C">
            <w:t>SL2022-5</w:t>
          </w:r>
          <w:r>
            <w:fldChar w:fldCharType="end"/>
          </w:r>
          <w:r w:rsidR="00CD460E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E676C">
            <w:t xml:space="preserve">  </w:t>
          </w:r>
          <w:r>
            <w:fldChar w:fldCharType="end"/>
          </w:r>
        </w:p>
      </w:tc>
    </w:tr>
  </w:tbl>
  <w:p w14:paraId="49F619DD" w14:textId="2CA2ECC2" w:rsidR="00CD460E" w:rsidRPr="00411887" w:rsidRDefault="00411887" w:rsidP="00411887">
    <w:pPr>
      <w:pStyle w:val="Status"/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4BF4" w14:textId="77777777" w:rsidR="00CD460E" w:rsidRDefault="00CD460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D460E" w14:paraId="07894BC1" w14:textId="77777777">
      <w:trPr>
        <w:jc w:val="center"/>
      </w:trPr>
      <w:tc>
        <w:tcPr>
          <w:tcW w:w="1553" w:type="dxa"/>
        </w:tcPr>
        <w:p w14:paraId="23539241" w14:textId="14FD1A18" w:rsidR="00CD460E" w:rsidRDefault="0041188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FE676C">
            <w:t>SL2022-5</w:t>
          </w:r>
          <w:r>
            <w:fldChar w:fldCharType="end"/>
          </w:r>
          <w:r w:rsidR="00CD460E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E676C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81E98E9" w14:textId="7E2D12CB" w:rsidR="00CD460E" w:rsidRDefault="0041188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E676C">
            <w:t>Confiscation of Criminal Assets Amendment Regulation 2022 (No 1)</w:t>
          </w:r>
          <w:r>
            <w:fldChar w:fldCharType="end"/>
          </w:r>
        </w:p>
        <w:p w14:paraId="28DCFF8F" w14:textId="26C5A07E" w:rsidR="00CD460E" w:rsidRDefault="0041188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E676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E676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FE676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144CD6B" w14:textId="77777777" w:rsidR="00CD460E" w:rsidRDefault="00CD460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92BE256" w14:textId="4F593714" w:rsidR="00CD460E" w:rsidRPr="00411887" w:rsidRDefault="00411887" w:rsidP="00411887">
    <w:pPr>
      <w:pStyle w:val="Status"/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C5B7" w14:textId="608E8327" w:rsidR="00CD460E" w:rsidRPr="00411887" w:rsidRDefault="00411887" w:rsidP="00411887">
    <w:pPr>
      <w:pStyle w:val="Status"/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E480" w14:textId="4DBE7F36" w:rsidR="00CD460E" w:rsidRDefault="00CD460E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E676C">
      <w:rPr>
        <w:rFonts w:ascii="Arial" w:hAnsi="Arial"/>
        <w:sz w:val="12"/>
      </w:rPr>
      <w:t>J2021-1349</w:t>
    </w:r>
    <w:r>
      <w:rPr>
        <w:rFonts w:ascii="Arial" w:hAnsi="Arial"/>
        <w:sz w:val="12"/>
      </w:rPr>
      <w:fldChar w:fldCharType="end"/>
    </w:r>
  </w:p>
  <w:p w14:paraId="0CE5FC30" w14:textId="31C152B4" w:rsidR="00CD460E" w:rsidRPr="00411887" w:rsidRDefault="00411887" w:rsidP="00411887">
    <w:pPr>
      <w:pStyle w:val="Status"/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60AC" w14:textId="77777777" w:rsidR="00CD460E" w:rsidRDefault="00CD460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CD460E" w:rsidRPr="00CB3D59" w14:paraId="0B93050A" w14:textId="77777777">
      <w:tc>
        <w:tcPr>
          <w:tcW w:w="845" w:type="pct"/>
        </w:tcPr>
        <w:p w14:paraId="740B681E" w14:textId="77777777" w:rsidR="00CD460E" w:rsidRPr="0097645D" w:rsidRDefault="00CD460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74A64B98" w14:textId="65BB3E70" w:rsidR="00CD460E" w:rsidRPr="00783A18" w:rsidRDefault="0041188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FE676C">
            <w:t>Confiscation of Criminal Assets Amendment Regulation 2022 (No 1)</w:t>
          </w:r>
          <w:r>
            <w:fldChar w:fldCharType="end"/>
          </w:r>
        </w:p>
        <w:p w14:paraId="2AAEFA6F" w14:textId="2F68B763" w:rsidR="00CD460E" w:rsidRPr="00783A18" w:rsidRDefault="00CD460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5CA43AD" w14:textId="0C12E6D8" w:rsidR="00CD460E" w:rsidRPr="00743346" w:rsidRDefault="00CD460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>SL2022-5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2350529" w14:textId="2040A475" w:rsidR="00CD460E" w:rsidRPr="00411887" w:rsidRDefault="00411887" w:rsidP="00411887">
    <w:pPr>
      <w:pStyle w:val="Status"/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3D53" w14:textId="77777777" w:rsidR="00CD460E" w:rsidRDefault="00CD460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CD460E" w:rsidRPr="00CB3D59" w14:paraId="3007FCC6" w14:textId="77777777">
      <w:tc>
        <w:tcPr>
          <w:tcW w:w="1060" w:type="pct"/>
        </w:tcPr>
        <w:p w14:paraId="4DAC92FC" w14:textId="0C5B5258" w:rsidR="00CD460E" w:rsidRPr="00743346" w:rsidRDefault="00CD460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>SL2022-5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08FB4DF" w14:textId="6BA48DA0" w:rsidR="00CD460E" w:rsidRPr="00783A18" w:rsidRDefault="0041188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FE676C">
            <w:t>Confiscation of Criminal Assets Amendment Regulation 2022 (No 1)</w:t>
          </w:r>
          <w:r>
            <w:fldChar w:fldCharType="end"/>
          </w:r>
        </w:p>
        <w:p w14:paraId="541ABB5B" w14:textId="302C040C" w:rsidR="00CD460E" w:rsidRPr="00783A18" w:rsidRDefault="00CD460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20928513" w14:textId="77777777" w:rsidR="00CD460E" w:rsidRPr="0097645D" w:rsidRDefault="00CD460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D790DB9" w14:textId="03B05F32" w:rsidR="00CD460E" w:rsidRPr="00411887" w:rsidRDefault="00411887" w:rsidP="00411887">
    <w:pPr>
      <w:pStyle w:val="Status"/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9B74" w14:textId="77777777" w:rsidR="00CD460E" w:rsidRDefault="00CD460E">
    <w:pPr>
      <w:rPr>
        <w:sz w:val="16"/>
      </w:rPr>
    </w:pPr>
  </w:p>
  <w:p w14:paraId="4EB2917F" w14:textId="1A98C8F1" w:rsidR="00CD460E" w:rsidRDefault="00CD460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E676C">
      <w:rPr>
        <w:rFonts w:ascii="Arial" w:hAnsi="Arial"/>
        <w:sz w:val="12"/>
      </w:rPr>
      <w:t>J2021-1349</w:t>
    </w:r>
    <w:r>
      <w:rPr>
        <w:rFonts w:ascii="Arial" w:hAnsi="Arial"/>
        <w:sz w:val="12"/>
      </w:rPr>
      <w:fldChar w:fldCharType="end"/>
    </w:r>
  </w:p>
  <w:p w14:paraId="3384A59B" w14:textId="7E2F9D3E" w:rsidR="00CD460E" w:rsidRPr="00411887" w:rsidRDefault="00411887" w:rsidP="00411887">
    <w:pPr>
      <w:pStyle w:val="Status"/>
      <w:tabs>
        <w:tab w:val="center" w:pos="3853"/>
        <w:tab w:val="left" w:pos="4575"/>
      </w:tabs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668E" w14:textId="77777777" w:rsidR="00CD460E" w:rsidRDefault="00CD460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D460E" w:rsidRPr="00CB3D59" w14:paraId="0817D87A" w14:textId="77777777">
      <w:tc>
        <w:tcPr>
          <w:tcW w:w="847" w:type="pct"/>
        </w:tcPr>
        <w:p w14:paraId="3AA11AAC" w14:textId="77777777" w:rsidR="00CD460E" w:rsidRPr="006D109C" w:rsidRDefault="00CD460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188FE18" w14:textId="4CBBC035" w:rsidR="00CD460E" w:rsidRPr="006D109C" w:rsidRDefault="00CD460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E676C" w:rsidRPr="00FE676C">
            <w:rPr>
              <w:rFonts w:cs="Arial"/>
              <w:szCs w:val="18"/>
            </w:rPr>
            <w:t>Confiscation of Criminal Assets</w:t>
          </w:r>
          <w:r w:rsidR="00FE676C">
            <w:t xml:space="preserve"> Amendment Regulation 2022 (No 1)</w:t>
          </w:r>
          <w:r>
            <w:rPr>
              <w:rFonts w:cs="Arial"/>
              <w:szCs w:val="18"/>
            </w:rPr>
            <w:fldChar w:fldCharType="end"/>
          </w:r>
        </w:p>
        <w:p w14:paraId="0F88AEBF" w14:textId="041D199A" w:rsidR="00CD460E" w:rsidRPr="00783A18" w:rsidRDefault="00CD460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9A48891" w14:textId="4E1A1F34" w:rsidR="00CD460E" w:rsidRPr="006D109C" w:rsidRDefault="00CD460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>SL2022-5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5D883D5" w14:textId="5CF21D41" w:rsidR="00CD460E" w:rsidRPr="00411887" w:rsidRDefault="00411887" w:rsidP="00411887">
    <w:pPr>
      <w:pStyle w:val="Status"/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98A5" w14:textId="77777777" w:rsidR="00CD460E" w:rsidRDefault="00CD460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D460E" w:rsidRPr="00CB3D59" w14:paraId="41882EAF" w14:textId="77777777">
      <w:tc>
        <w:tcPr>
          <w:tcW w:w="1061" w:type="pct"/>
        </w:tcPr>
        <w:p w14:paraId="20CDE9FB" w14:textId="72CBFD38" w:rsidR="00CD460E" w:rsidRPr="006D109C" w:rsidRDefault="00CD460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>SL2022-5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695F536" w14:textId="3D656C4B" w:rsidR="00CD460E" w:rsidRPr="006D109C" w:rsidRDefault="00CD460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E676C" w:rsidRPr="00FE676C">
            <w:rPr>
              <w:rFonts w:cs="Arial"/>
              <w:szCs w:val="18"/>
            </w:rPr>
            <w:t>Confiscation of Criminal Assets</w:t>
          </w:r>
          <w:r w:rsidR="00FE676C">
            <w:t xml:space="preserve"> Amendment Regulation 2022 (No 1)</w:t>
          </w:r>
          <w:r>
            <w:rPr>
              <w:rFonts w:cs="Arial"/>
              <w:szCs w:val="18"/>
            </w:rPr>
            <w:fldChar w:fldCharType="end"/>
          </w:r>
        </w:p>
        <w:p w14:paraId="11ECE6D8" w14:textId="5A84A71B" w:rsidR="00CD460E" w:rsidRPr="00783A18" w:rsidRDefault="00CD460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676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860B839" w14:textId="77777777" w:rsidR="00CD460E" w:rsidRPr="006D109C" w:rsidRDefault="00CD460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073D075" w14:textId="6AF1E52F" w:rsidR="00CD460E" w:rsidRPr="00411887" w:rsidRDefault="00411887" w:rsidP="00411887">
    <w:pPr>
      <w:pStyle w:val="Status"/>
      <w:rPr>
        <w:rFonts w:cs="Arial"/>
      </w:rPr>
    </w:pPr>
    <w:r w:rsidRPr="00411887">
      <w:rPr>
        <w:rFonts w:cs="Arial"/>
      </w:rPr>
      <w:fldChar w:fldCharType="begin"/>
    </w:r>
    <w:r w:rsidRPr="00411887">
      <w:rPr>
        <w:rFonts w:cs="Arial"/>
      </w:rPr>
      <w:instrText xml:space="preserve"> DOCPROPERTY "Status" </w:instrText>
    </w:r>
    <w:r w:rsidRPr="00411887">
      <w:rPr>
        <w:rFonts w:cs="Arial"/>
      </w:rPr>
      <w:fldChar w:fldCharType="separate"/>
    </w:r>
    <w:r w:rsidR="00FE676C" w:rsidRPr="00411887">
      <w:rPr>
        <w:rFonts w:cs="Arial"/>
      </w:rPr>
      <w:t xml:space="preserve"> </w:t>
    </w:r>
    <w:r w:rsidRPr="00411887">
      <w:rPr>
        <w:rFonts w:cs="Arial"/>
      </w:rPr>
      <w:fldChar w:fldCharType="end"/>
    </w:r>
    <w:r w:rsidRPr="0041188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D4D3" w14:textId="77777777" w:rsidR="00CD460E" w:rsidRDefault="00CD460E">
    <w:pPr>
      <w:rPr>
        <w:sz w:val="16"/>
      </w:rPr>
    </w:pPr>
  </w:p>
  <w:p w14:paraId="1E2E6DBC" w14:textId="7EBB4E20" w:rsidR="00CD460E" w:rsidRDefault="00CD460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E676C">
      <w:rPr>
        <w:rFonts w:ascii="Arial" w:hAnsi="Arial"/>
        <w:sz w:val="12"/>
      </w:rPr>
      <w:t>J2021-1349</w:t>
    </w:r>
    <w:r>
      <w:rPr>
        <w:rFonts w:ascii="Arial" w:hAnsi="Arial"/>
        <w:sz w:val="12"/>
      </w:rPr>
      <w:fldChar w:fldCharType="end"/>
    </w:r>
  </w:p>
  <w:p w14:paraId="763478EB" w14:textId="1032165A" w:rsidR="00CD460E" w:rsidRDefault="00411887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FE676C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EE67" w14:textId="77777777" w:rsidR="00D11B64" w:rsidRDefault="00D11B64">
      <w:r>
        <w:separator/>
      </w:r>
    </w:p>
  </w:footnote>
  <w:footnote w:type="continuationSeparator" w:id="0">
    <w:p w14:paraId="779DE9EB" w14:textId="77777777" w:rsidR="00D11B64" w:rsidRDefault="00D1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F3DB" w14:textId="77777777" w:rsidR="001D0CED" w:rsidRDefault="001D0CE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576D27CF" w14:textId="77777777" w:rsidTr="00567644">
      <w:trPr>
        <w:jc w:val="center"/>
      </w:trPr>
      <w:tc>
        <w:tcPr>
          <w:tcW w:w="1068" w:type="pct"/>
        </w:tcPr>
        <w:p w14:paraId="27024A1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DE0E2E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893A5AE" w14:textId="77777777" w:rsidTr="00567644">
      <w:trPr>
        <w:jc w:val="center"/>
      </w:trPr>
      <w:tc>
        <w:tcPr>
          <w:tcW w:w="1068" w:type="pct"/>
        </w:tcPr>
        <w:p w14:paraId="119D080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04956C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3DCCFE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347C852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92089CA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23F0" w14:textId="77777777" w:rsidR="001D0CED" w:rsidRDefault="001D0C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9D2F" w14:textId="77777777" w:rsidR="001D0CED" w:rsidRDefault="001D0C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CD460E" w:rsidRPr="00CB3D59" w14:paraId="046CBC92" w14:textId="77777777">
      <w:tc>
        <w:tcPr>
          <w:tcW w:w="900" w:type="pct"/>
        </w:tcPr>
        <w:p w14:paraId="5434A7A0" w14:textId="77777777" w:rsidR="00CD460E" w:rsidRPr="00783A18" w:rsidRDefault="00CD460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030F7E4B" w14:textId="77777777" w:rsidR="00CD460E" w:rsidRPr="00783A18" w:rsidRDefault="00CD460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CD460E" w:rsidRPr="00CB3D59" w14:paraId="1C91F398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5A8ADECB" w14:textId="7A0220BD" w:rsidR="00CD460E" w:rsidRPr="0097645D" w:rsidRDefault="00411887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63AE151" w14:textId="5809C112" w:rsidR="00CD460E" w:rsidRDefault="00CD460E">
    <w:pPr>
      <w:pStyle w:val="N-9pt"/>
    </w:pPr>
    <w:r>
      <w:tab/>
    </w:r>
    <w:r w:rsidR="00411887">
      <w:fldChar w:fldCharType="begin"/>
    </w:r>
    <w:r w:rsidR="00411887">
      <w:instrText xml:space="preserve"> STYLEREF charPage \* MERGEFORMAT </w:instrText>
    </w:r>
    <w:r w:rsidR="00411887">
      <w:fldChar w:fldCharType="separate"/>
    </w:r>
    <w:r w:rsidR="00411887">
      <w:rPr>
        <w:noProof/>
      </w:rPr>
      <w:t>Page</w:t>
    </w:r>
    <w:r w:rsidR="00411887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CD460E" w:rsidRPr="00CB3D59" w14:paraId="269E14BD" w14:textId="77777777">
      <w:tc>
        <w:tcPr>
          <w:tcW w:w="4100" w:type="pct"/>
        </w:tcPr>
        <w:p w14:paraId="00D7997F" w14:textId="77777777" w:rsidR="00CD460E" w:rsidRPr="00783A18" w:rsidRDefault="00CD460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A2849A4" w14:textId="77777777" w:rsidR="00CD460E" w:rsidRPr="00783A18" w:rsidRDefault="00CD460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CD460E" w:rsidRPr="00CB3D59" w14:paraId="04572007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198E54C7" w14:textId="431D5E66" w:rsidR="00CD460E" w:rsidRPr="0097645D" w:rsidRDefault="00CD460E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1D7455D5" w14:textId="25E513F9" w:rsidR="00CD460E" w:rsidRDefault="00CD460E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CD460E" w:rsidRPr="00CB3D59" w14:paraId="7C15507D" w14:textId="77777777" w:rsidTr="003A49FD">
      <w:tc>
        <w:tcPr>
          <w:tcW w:w="1701" w:type="dxa"/>
        </w:tcPr>
        <w:p w14:paraId="5B8BF3B8" w14:textId="5DBDC349" w:rsidR="00CD460E" w:rsidRPr="006D109C" w:rsidRDefault="00CD460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2311C73E" w14:textId="2EC38926" w:rsidR="00CD460E" w:rsidRPr="006D109C" w:rsidRDefault="00CD460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D460E" w:rsidRPr="00CB3D59" w14:paraId="5874BC9E" w14:textId="77777777" w:rsidTr="003A49FD">
      <w:tc>
        <w:tcPr>
          <w:tcW w:w="1701" w:type="dxa"/>
        </w:tcPr>
        <w:p w14:paraId="58BDC9BD" w14:textId="7C26FBFF" w:rsidR="00CD460E" w:rsidRPr="006D109C" w:rsidRDefault="00CD460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03F13B18" w14:textId="1F7EC65E" w:rsidR="00CD460E" w:rsidRPr="006D109C" w:rsidRDefault="00CD460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D460E" w:rsidRPr="00CB3D59" w14:paraId="4B374D0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174DC62" w14:textId="7BFFB4B0" w:rsidR="00CD460E" w:rsidRPr="006D109C" w:rsidRDefault="00CD460E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11887">
            <w:rPr>
              <w:rFonts w:cs="Arial"/>
              <w:noProof/>
              <w:szCs w:val="18"/>
            </w:rPr>
            <w:t>14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393E76E" w14:textId="77777777" w:rsidR="00CD460E" w:rsidRDefault="00CD460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CD460E" w:rsidRPr="00CB3D59" w14:paraId="4E74ABEB" w14:textId="77777777" w:rsidTr="003A49FD">
      <w:tc>
        <w:tcPr>
          <w:tcW w:w="6320" w:type="dxa"/>
        </w:tcPr>
        <w:p w14:paraId="4878F184" w14:textId="3CDD49E1" w:rsidR="00CD460E" w:rsidRPr="006D109C" w:rsidRDefault="00CD460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2D63323" w14:textId="0542516A" w:rsidR="00CD460E" w:rsidRPr="006D109C" w:rsidRDefault="00CD460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CD460E" w:rsidRPr="00CB3D59" w14:paraId="4554FAFB" w14:textId="77777777" w:rsidTr="003A49FD">
      <w:tc>
        <w:tcPr>
          <w:tcW w:w="6320" w:type="dxa"/>
        </w:tcPr>
        <w:p w14:paraId="6CF426EB" w14:textId="388E6F59" w:rsidR="00CD460E" w:rsidRPr="006D109C" w:rsidRDefault="00CD460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D85E953" w14:textId="380BDA52" w:rsidR="00CD460E" w:rsidRPr="006D109C" w:rsidRDefault="00CD460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CD460E" w:rsidRPr="00CB3D59" w14:paraId="2B7CC6A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82D4353" w14:textId="14238566" w:rsidR="00CD460E" w:rsidRPr="006D109C" w:rsidRDefault="00CD460E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E676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11887">
            <w:rPr>
              <w:rFonts w:cs="Arial"/>
              <w:noProof/>
              <w:szCs w:val="18"/>
            </w:rPr>
            <w:t>17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CDEE0E4" w14:textId="77777777" w:rsidR="00CD460E" w:rsidRDefault="00CD460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D460E" w14:paraId="4201B233" w14:textId="77777777">
      <w:trPr>
        <w:jc w:val="center"/>
      </w:trPr>
      <w:tc>
        <w:tcPr>
          <w:tcW w:w="1234" w:type="dxa"/>
        </w:tcPr>
        <w:p w14:paraId="7D58E7DF" w14:textId="77777777" w:rsidR="00CD460E" w:rsidRDefault="00CD460E">
          <w:pPr>
            <w:pStyle w:val="HeaderEven"/>
          </w:pPr>
        </w:p>
      </w:tc>
      <w:tc>
        <w:tcPr>
          <w:tcW w:w="6062" w:type="dxa"/>
        </w:tcPr>
        <w:p w14:paraId="56C44115" w14:textId="77777777" w:rsidR="00CD460E" w:rsidRDefault="00CD460E">
          <w:pPr>
            <w:pStyle w:val="HeaderEven"/>
          </w:pPr>
        </w:p>
      </w:tc>
    </w:tr>
    <w:tr w:rsidR="00CD460E" w14:paraId="35CDE4BF" w14:textId="77777777">
      <w:trPr>
        <w:jc w:val="center"/>
      </w:trPr>
      <w:tc>
        <w:tcPr>
          <w:tcW w:w="1234" w:type="dxa"/>
        </w:tcPr>
        <w:p w14:paraId="561E13C3" w14:textId="77777777" w:rsidR="00CD460E" w:rsidRDefault="00CD460E">
          <w:pPr>
            <w:pStyle w:val="HeaderEven"/>
          </w:pPr>
        </w:p>
      </w:tc>
      <w:tc>
        <w:tcPr>
          <w:tcW w:w="6062" w:type="dxa"/>
        </w:tcPr>
        <w:p w14:paraId="5AE8F362" w14:textId="77777777" w:rsidR="00CD460E" w:rsidRDefault="00CD460E">
          <w:pPr>
            <w:pStyle w:val="HeaderEven"/>
          </w:pPr>
        </w:p>
      </w:tc>
    </w:tr>
    <w:tr w:rsidR="00CD460E" w14:paraId="7D29BAF6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6CD4DAD" w14:textId="77777777" w:rsidR="00CD460E" w:rsidRDefault="00CD460E">
          <w:pPr>
            <w:pStyle w:val="HeaderEven6"/>
          </w:pPr>
        </w:p>
      </w:tc>
    </w:tr>
  </w:tbl>
  <w:p w14:paraId="44F67CC2" w14:textId="77777777" w:rsidR="00CD460E" w:rsidRDefault="00CD460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D460E" w14:paraId="1189840B" w14:textId="77777777">
      <w:trPr>
        <w:jc w:val="center"/>
      </w:trPr>
      <w:tc>
        <w:tcPr>
          <w:tcW w:w="6062" w:type="dxa"/>
        </w:tcPr>
        <w:p w14:paraId="540A9D22" w14:textId="77777777" w:rsidR="00CD460E" w:rsidRDefault="00CD460E">
          <w:pPr>
            <w:pStyle w:val="HeaderOdd"/>
          </w:pPr>
        </w:p>
      </w:tc>
      <w:tc>
        <w:tcPr>
          <w:tcW w:w="1234" w:type="dxa"/>
        </w:tcPr>
        <w:p w14:paraId="363B0708" w14:textId="77777777" w:rsidR="00CD460E" w:rsidRDefault="00CD460E">
          <w:pPr>
            <w:pStyle w:val="HeaderOdd"/>
          </w:pPr>
        </w:p>
      </w:tc>
    </w:tr>
    <w:tr w:rsidR="00CD460E" w14:paraId="4F710501" w14:textId="77777777">
      <w:trPr>
        <w:jc w:val="center"/>
      </w:trPr>
      <w:tc>
        <w:tcPr>
          <w:tcW w:w="6062" w:type="dxa"/>
        </w:tcPr>
        <w:p w14:paraId="639B4E12" w14:textId="77777777" w:rsidR="00CD460E" w:rsidRDefault="00CD460E">
          <w:pPr>
            <w:pStyle w:val="HeaderOdd"/>
          </w:pPr>
        </w:p>
      </w:tc>
      <w:tc>
        <w:tcPr>
          <w:tcW w:w="1234" w:type="dxa"/>
        </w:tcPr>
        <w:p w14:paraId="580EEB98" w14:textId="77777777" w:rsidR="00CD460E" w:rsidRDefault="00CD460E">
          <w:pPr>
            <w:pStyle w:val="HeaderOdd"/>
          </w:pPr>
        </w:p>
      </w:tc>
    </w:tr>
    <w:tr w:rsidR="00CD460E" w14:paraId="66F0F86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DD9C896" w14:textId="77777777" w:rsidR="00CD460E" w:rsidRDefault="00CD460E">
          <w:pPr>
            <w:pStyle w:val="HeaderOdd6"/>
          </w:pPr>
        </w:p>
      </w:tc>
    </w:tr>
  </w:tbl>
  <w:p w14:paraId="4577A147" w14:textId="77777777" w:rsidR="00CD460E" w:rsidRDefault="00CD4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F3F0C46"/>
    <w:multiLevelType w:val="multilevel"/>
    <w:tmpl w:val="F61899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859E89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42"/>
  </w:num>
  <w:num w:numId="5">
    <w:abstractNumId w:val="29"/>
  </w:num>
  <w:num w:numId="6">
    <w:abstractNumId w:val="10"/>
  </w:num>
  <w:num w:numId="7">
    <w:abstractNumId w:val="33"/>
  </w:num>
  <w:num w:numId="8">
    <w:abstractNumId w:val="22"/>
  </w:num>
  <w:num w:numId="9">
    <w:abstractNumId w:val="28"/>
  </w:num>
  <w:num w:numId="10">
    <w:abstractNumId w:val="41"/>
  </w:num>
  <w:num w:numId="11">
    <w:abstractNumId w:val="27"/>
  </w:num>
  <w:num w:numId="12">
    <w:abstractNumId w:val="36"/>
  </w:num>
  <w:num w:numId="13">
    <w:abstractNumId w:val="24"/>
  </w:num>
  <w:num w:numId="14">
    <w:abstractNumId w:val="16"/>
  </w:num>
  <w:num w:numId="15">
    <w:abstractNumId w:val="37"/>
  </w:num>
  <w:num w:numId="16">
    <w:abstractNumId w:val="20"/>
  </w:num>
  <w:num w:numId="17">
    <w:abstractNumId w:val="12"/>
  </w:num>
  <w:num w:numId="18">
    <w:abstractNumId w:val="34"/>
  </w:num>
  <w:num w:numId="19">
    <w:abstractNumId w:val="43"/>
  </w:num>
  <w:num w:numId="20">
    <w:abstractNumId w:val="34"/>
  </w:num>
  <w:num w:numId="21">
    <w:abstractNumId w:val="43"/>
    <w:lvlOverride w:ilvl="0">
      <w:startOverride w:val="1"/>
    </w:lvlOverride>
  </w:num>
  <w:num w:numId="22">
    <w:abstractNumId w:val="34"/>
  </w:num>
  <w:num w:numId="23">
    <w:abstractNumId w:val="25"/>
  </w:num>
  <w:num w:numId="24">
    <w:abstractNumId w:val="44"/>
  </w:num>
  <w:num w:numId="25">
    <w:abstractNumId w:val="44"/>
  </w:num>
  <w:num w:numId="26">
    <w:abstractNumId w:val="23"/>
  </w:num>
  <w:num w:numId="27">
    <w:abstractNumId w:val="19"/>
  </w:num>
  <w:num w:numId="28">
    <w:abstractNumId w:val="40"/>
  </w:num>
  <w:num w:numId="29">
    <w:abstractNumId w:val="11"/>
  </w:num>
  <w:num w:numId="30">
    <w:abstractNumId w:val="32"/>
  </w:num>
  <w:num w:numId="31">
    <w:abstractNumId w:val="27"/>
    <w:lvlOverride w:ilvl="0">
      <w:startOverride w:val="1"/>
    </w:lvlOverride>
  </w:num>
  <w:num w:numId="32">
    <w:abstractNumId w:val="17"/>
  </w:num>
  <w:num w:numId="33">
    <w:abstractNumId w:val="39"/>
  </w:num>
  <w:num w:numId="34">
    <w:abstractNumId w:val="15"/>
  </w:num>
  <w:num w:numId="35">
    <w:abstractNumId w:val="42"/>
  </w:num>
  <w:num w:numId="36">
    <w:abstractNumId w:val="42"/>
    <w:lvlOverride w:ilvl="0">
      <w:startOverride w:val="1"/>
    </w:lvlOverride>
  </w:num>
  <w:num w:numId="37">
    <w:abstractNumId w:val="8"/>
  </w:num>
  <w:num w:numId="38">
    <w:abstractNumId w:val="31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5E"/>
    <w:rsid w:val="00000C1F"/>
    <w:rsid w:val="00003717"/>
    <w:rsid w:val="000038FA"/>
    <w:rsid w:val="000043A6"/>
    <w:rsid w:val="00004573"/>
    <w:rsid w:val="00005825"/>
    <w:rsid w:val="00010513"/>
    <w:rsid w:val="0001347E"/>
    <w:rsid w:val="00016425"/>
    <w:rsid w:val="0002034F"/>
    <w:rsid w:val="000215AA"/>
    <w:rsid w:val="0002517D"/>
    <w:rsid w:val="00025988"/>
    <w:rsid w:val="00030A6B"/>
    <w:rsid w:val="0003249F"/>
    <w:rsid w:val="00033967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039D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29A"/>
    <w:rsid w:val="00091575"/>
    <w:rsid w:val="000949A6"/>
    <w:rsid w:val="00095165"/>
    <w:rsid w:val="0009614F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4253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0E6"/>
    <w:rsid w:val="000F2735"/>
    <w:rsid w:val="000F329E"/>
    <w:rsid w:val="000F5EE7"/>
    <w:rsid w:val="001002C3"/>
    <w:rsid w:val="00101528"/>
    <w:rsid w:val="0010289F"/>
    <w:rsid w:val="001033CB"/>
    <w:rsid w:val="001047CB"/>
    <w:rsid w:val="001053AD"/>
    <w:rsid w:val="001058DF"/>
    <w:rsid w:val="00107F85"/>
    <w:rsid w:val="001106C6"/>
    <w:rsid w:val="00115D5C"/>
    <w:rsid w:val="00123168"/>
    <w:rsid w:val="00126287"/>
    <w:rsid w:val="0012701C"/>
    <w:rsid w:val="0013046D"/>
    <w:rsid w:val="001315A1"/>
    <w:rsid w:val="00132957"/>
    <w:rsid w:val="001343A6"/>
    <w:rsid w:val="0013531D"/>
    <w:rsid w:val="00136613"/>
    <w:rsid w:val="00136FBE"/>
    <w:rsid w:val="00147781"/>
    <w:rsid w:val="00150851"/>
    <w:rsid w:val="00151CA4"/>
    <w:rsid w:val="001520FC"/>
    <w:rsid w:val="001533C1"/>
    <w:rsid w:val="00153482"/>
    <w:rsid w:val="00154977"/>
    <w:rsid w:val="001570F0"/>
    <w:rsid w:val="001572E4"/>
    <w:rsid w:val="00160DF7"/>
    <w:rsid w:val="00164204"/>
    <w:rsid w:val="001712F5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54A6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23B5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0CED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3D29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33"/>
    <w:rsid w:val="0022149F"/>
    <w:rsid w:val="002222A8"/>
    <w:rsid w:val="00225307"/>
    <w:rsid w:val="002263A5"/>
    <w:rsid w:val="00231509"/>
    <w:rsid w:val="002337F1"/>
    <w:rsid w:val="00234574"/>
    <w:rsid w:val="002409EB"/>
    <w:rsid w:val="00245F62"/>
    <w:rsid w:val="00246F34"/>
    <w:rsid w:val="002502C9"/>
    <w:rsid w:val="00256093"/>
    <w:rsid w:val="00256E0F"/>
    <w:rsid w:val="00260019"/>
    <w:rsid w:val="0026001C"/>
    <w:rsid w:val="002612B5"/>
    <w:rsid w:val="00263163"/>
    <w:rsid w:val="0026406C"/>
    <w:rsid w:val="00264409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97439"/>
    <w:rsid w:val="002A6F4D"/>
    <w:rsid w:val="002A756E"/>
    <w:rsid w:val="002B00E8"/>
    <w:rsid w:val="002B0F13"/>
    <w:rsid w:val="002B2682"/>
    <w:rsid w:val="002B58FC"/>
    <w:rsid w:val="002B7AAA"/>
    <w:rsid w:val="002C0CD4"/>
    <w:rsid w:val="002C5DB3"/>
    <w:rsid w:val="002C7985"/>
    <w:rsid w:val="002D09CB"/>
    <w:rsid w:val="002D26EA"/>
    <w:rsid w:val="002D2A42"/>
    <w:rsid w:val="002D2FE5"/>
    <w:rsid w:val="002D575B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3812"/>
    <w:rsid w:val="00325E6F"/>
    <w:rsid w:val="00331203"/>
    <w:rsid w:val="00333078"/>
    <w:rsid w:val="003344D3"/>
    <w:rsid w:val="00336345"/>
    <w:rsid w:val="00342E3D"/>
    <w:rsid w:val="0034336E"/>
    <w:rsid w:val="0034583F"/>
    <w:rsid w:val="003478D2"/>
    <w:rsid w:val="00352EEB"/>
    <w:rsid w:val="00353FF3"/>
    <w:rsid w:val="00355AD9"/>
    <w:rsid w:val="003574D1"/>
    <w:rsid w:val="00360D6F"/>
    <w:rsid w:val="003646D5"/>
    <w:rsid w:val="0036553E"/>
    <w:rsid w:val="003659ED"/>
    <w:rsid w:val="003700C0"/>
    <w:rsid w:val="00370AE8"/>
    <w:rsid w:val="0037122C"/>
    <w:rsid w:val="003717A4"/>
    <w:rsid w:val="00372EF0"/>
    <w:rsid w:val="00375B2E"/>
    <w:rsid w:val="00377D1F"/>
    <w:rsid w:val="003816E7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5C24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17BF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1887"/>
    <w:rsid w:val="00416A4F"/>
    <w:rsid w:val="004202FD"/>
    <w:rsid w:val="00423AC4"/>
    <w:rsid w:val="0042592F"/>
    <w:rsid w:val="0042799E"/>
    <w:rsid w:val="00433064"/>
    <w:rsid w:val="0043452C"/>
    <w:rsid w:val="004351F3"/>
    <w:rsid w:val="00435893"/>
    <w:rsid w:val="004358D2"/>
    <w:rsid w:val="00440107"/>
    <w:rsid w:val="0044067A"/>
    <w:rsid w:val="00440811"/>
    <w:rsid w:val="00441C61"/>
    <w:rsid w:val="00442F56"/>
    <w:rsid w:val="00443ADD"/>
    <w:rsid w:val="00444785"/>
    <w:rsid w:val="00447B1D"/>
    <w:rsid w:val="00447C31"/>
    <w:rsid w:val="004505AC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2E87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2D0"/>
    <w:rsid w:val="004875BE"/>
    <w:rsid w:val="00487D5F"/>
    <w:rsid w:val="00491236"/>
    <w:rsid w:val="00491606"/>
    <w:rsid w:val="00491D7C"/>
    <w:rsid w:val="00493ED5"/>
    <w:rsid w:val="00494267"/>
    <w:rsid w:val="0049570D"/>
    <w:rsid w:val="00496553"/>
    <w:rsid w:val="00497D33"/>
    <w:rsid w:val="004A1E58"/>
    <w:rsid w:val="004A2333"/>
    <w:rsid w:val="004A2FDC"/>
    <w:rsid w:val="004A32C4"/>
    <w:rsid w:val="004A3D43"/>
    <w:rsid w:val="004A47FC"/>
    <w:rsid w:val="004A49BA"/>
    <w:rsid w:val="004B0A65"/>
    <w:rsid w:val="004B0E9D"/>
    <w:rsid w:val="004B5B98"/>
    <w:rsid w:val="004C2A16"/>
    <w:rsid w:val="004C60A5"/>
    <w:rsid w:val="004C724A"/>
    <w:rsid w:val="004D16B8"/>
    <w:rsid w:val="004D4557"/>
    <w:rsid w:val="004D53B8"/>
    <w:rsid w:val="004E2567"/>
    <w:rsid w:val="004E2568"/>
    <w:rsid w:val="004E3179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0E4"/>
    <w:rsid w:val="005337EA"/>
    <w:rsid w:val="0053499F"/>
    <w:rsid w:val="005373F4"/>
    <w:rsid w:val="0054089B"/>
    <w:rsid w:val="00542E65"/>
    <w:rsid w:val="00543739"/>
    <w:rsid w:val="0054378B"/>
    <w:rsid w:val="00544938"/>
    <w:rsid w:val="00544944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695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577D"/>
    <w:rsid w:val="00596BB3"/>
    <w:rsid w:val="005A421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11CC"/>
    <w:rsid w:val="005F56A8"/>
    <w:rsid w:val="005F58E5"/>
    <w:rsid w:val="006044A0"/>
    <w:rsid w:val="006065D7"/>
    <w:rsid w:val="006065EF"/>
    <w:rsid w:val="00610E78"/>
    <w:rsid w:val="00612BA6"/>
    <w:rsid w:val="00614787"/>
    <w:rsid w:val="0061642D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BD0"/>
    <w:rsid w:val="00643F71"/>
    <w:rsid w:val="006444E8"/>
    <w:rsid w:val="00646AED"/>
    <w:rsid w:val="00646CA9"/>
    <w:rsid w:val="006473C1"/>
    <w:rsid w:val="00651669"/>
    <w:rsid w:val="00651FCE"/>
    <w:rsid w:val="006522E1"/>
    <w:rsid w:val="0065382A"/>
    <w:rsid w:val="00654C2B"/>
    <w:rsid w:val="006564B9"/>
    <w:rsid w:val="00656C84"/>
    <w:rsid w:val="006570FC"/>
    <w:rsid w:val="00660E96"/>
    <w:rsid w:val="006613D5"/>
    <w:rsid w:val="00667638"/>
    <w:rsid w:val="006705CF"/>
    <w:rsid w:val="00670B85"/>
    <w:rsid w:val="00671280"/>
    <w:rsid w:val="00671AC6"/>
    <w:rsid w:val="00673674"/>
    <w:rsid w:val="00675E03"/>
    <w:rsid w:val="00675E77"/>
    <w:rsid w:val="00680547"/>
    <w:rsid w:val="00680887"/>
    <w:rsid w:val="00680A95"/>
    <w:rsid w:val="0068447C"/>
    <w:rsid w:val="00685233"/>
    <w:rsid w:val="006855FC"/>
    <w:rsid w:val="00685BEC"/>
    <w:rsid w:val="00687A2B"/>
    <w:rsid w:val="0069360F"/>
    <w:rsid w:val="00693C2C"/>
    <w:rsid w:val="00694725"/>
    <w:rsid w:val="006B3F45"/>
    <w:rsid w:val="006B67EE"/>
    <w:rsid w:val="006C02F6"/>
    <w:rsid w:val="006C08D3"/>
    <w:rsid w:val="006C1172"/>
    <w:rsid w:val="006C1D6C"/>
    <w:rsid w:val="006C265F"/>
    <w:rsid w:val="006C332F"/>
    <w:rsid w:val="006C3A29"/>
    <w:rsid w:val="006C3D19"/>
    <w:rsid w:val="006C552F"/>
    <w:rsid w:val="006C5803"/>
    <w:rsid w:val="006C7AAC"/>
    <w:rsid w:val="006D0757"/>
    <w:rsid w:val="006D07E0"/>
    <w:rsid w:val="006D3440"/>
    <w:rsid w:val="006D3568"/>
    <w:rsid w:val="006D3AEF"/>
    <w:rsid w:val="006D44B4"/>
    <w:rsid w:val="006D756E"/>
    <w:rsid w:val="006E0A70"/>
    <w:rsid w:val="006E0A8E"/>
    <w:rsid w:val="006E13A0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0F81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4A7"/>
    <w:rsid w:val="00762E3C"/>
    <w:rsid w:val="00763210"/>
    <w:rsid w:val="00763EBC"/>
    <w:rsid w:val="0076629D"/>
    <w:rsid w:val="0076666F"/>
    <w:rsid w:val="00766D30"/>
    <w:rsid w:val="00770EB6"/>
    <w:rsid w:val="0077185E"/>
    <w:rsid w:val="00776635"/>
    <w:rsid w:val="00776724"/>
    <w:rsid w:val="007807B1"/>
    <w:rsid w:val="0078149C"/>
    <w:rsid w:val="00781CE8"/>
    <w:rsid w:val="0078203E"/>
    <w:rsid w:val="0078210C"/>
    <w:rsid w:val="00784BA5"/>
    <w:rsid w:val="00785A15"/>
    <w:rsid w:val="0078654C"/>
    <w:rsid w:val="00786AC9"/>
    <w:rsid w:val="00790BF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C74EC"/>
    <w:rsid w:val="007D0B0A"/>
    <w:rsid w:val="007D2426"/>
    <w:rsid w:val="007D3EA1"/>
    <w:rsid w:val="007D4A1E"/>
    <w:rsid w:val="007D78B4"/>
    <w:rsid w:val="007E1096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64BB"/>
    <w:rsid w:val="00820CF5"/>
    <w:rsid w:val="008211B6"/>
    <w:rsid w:val="008255E8"/>
    <w:rsid w:val="008267A3"/>
    <w:rsid w:val="00827747"/>
    <w:rsid w:val="0083086E"/>
    <w:rsid w:val="00831F73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4E19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179A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1BB0"/>
    <w:rsid w:val="008A3E95"/>
    <w:rsid w:val="008A4C1E"/>
    <w:rsid w:val="008B6788"/>
    <w:rsid w:val="008B779C"/>
    <w:rsid w:val="008B7D6F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5E76"/>
    <w:rsid w:val="008F740F"/>
    <w:rsid w:val="008F7C35"/>
    <w:rsid w:val="009005E6"/>
    <w:rsid w:val="00900ACF"/>
    <w:rsid w:val="009016CF"/>
    <w:rsid w:val="0090415D"/>
    <w:rsid w:val="00910688"/>
    <w:rsid w:val="0091084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7DD1"/>
    <w:rsid w:val="009414D7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1CA0"/>
    <w:rsid w:val="00982536"/>
    <w:rsid w:val="00984748"/>
    <w:rsid w:val="00987D2C"/>
    <w:rsid w:val="00993D24"/>
    <w:rsid w:val="009966FF"/>
    <w:rsid w:val="00996848"/>
    <w:rsid w:val="00997034"/>
    <w:rsid w:val="009971A9"/>
    <w:rsid w:val="009A0FDB"/>
    <w:rsid w:val="009A37D5"/>
    <w:rsid w:val="009A7EC2"/>
    <w:rsid w:val="009B0A60"/>
    <w:rsid w:val="009B0BDC"/>
    <w:rsid w:val="009B1117"/>
    <w:rsid w:val="009B4592"/>
    <w:rsid w:val="009B56CF"/>
    <w:rsid w:val="009B60AA"/>
    <w:rsid w:val="009C12E7"/>
    <w:rsid w:val="009C137D"/>
    <w:rsid w:val="009C156B"/>
    <w:rsid w:val="009C166E"/>
    <w:rsid w:val="009C17F8"/>
    <w:rsid w:val="009C2421"/>
    <w:rsid w:val="009C5848"/>
    <w:rsid w:val="009C5C2A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5C0B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2D7D"/>
    <w:rsid w:val="00A15D01"/>
    <w:rsid w:val="00A1720F"/>
    <w:rsid w:val="00A22C01"/>
    <w:rsid w:val="00A22C8C"/>
    <w:rsid w:val="00A24FAC"/>
    <w:rsid w:val="00A26112"/>
    <w:rsid w:val="00A2668A"/>
    <w:rsid w:val="00A27C2E"/>
    <w:rsid w:val="00A34047"/>
    <w:rsid w:val="00A36991"/>
    <w:rsid w:val="00A40F41"/>
    <w:rsid w:val="00A4114C"/>
    <w:rsid w:val="00A4319D"/>
    <w:rsid w:val="00A4398C"/>
    <w:rsid w:val="00A43BFF"/>
    <w:rsid w:val="00A456B3"/>
    <w:rsid w:val="00A464E4"/>
    <w:rsid w:val="00A476AE"/>
    <w:rsid w:val="00A5089E"/>
    <w:rsid w:val="00A5140C"/>
    <w:rsid w:val="00A52521"/>
    <w:rsid w:val="00A526F4"/>
    <w:rsid w:val="00A5319F"/>
    <w:rsid w:val="00A53D3B"/>
    <w:rsid w:val="00A55454"/>
    <w:rsid w:val="00A6024F"/>
    <w:rsid w:val="00A615B8"/>
    <w:rsid w:val="00A62896"/>
    <w:rsid w:val="00A63852"/>
    <w:rsid w:val="00A63AC8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05CC"/>
    <w:rsid w:val="00A919E1"/>
    <w:rsid w:val="00A93CC6"/>
    <w:rsid w:val="00A964A9"/>
    <w:rsid w:val="00A97A56"/>
    <w:rsid w:val="00A97C49"/>
    <w:rsid w:val="00AA42D4"/>
    <w:rsid w:val="00AA4F7F"/>
    <w:rsid w:val="00AA58FD"/>
    <w:rsid w:val="00AA6D95"/>
    <w:rsid w:val="00AA78AB"/>
    <w:rsid w:val="00AB13F3"/>
    <w:rsid w:val="00AB2573"/>
    <w:rsid w:val="00AB2ABC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0E3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07C43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3449"/>
    <w:rsid w:val="00B34E4A"/>
    <w:rsid w:val="00B36347"/>
    <w:rsid w:val="00B3669A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559E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2E39"/>
    <w:rsid w:val="00BB3115"/>
    <w:rsid w:val="00BB39B4"/>
    <w:rsid w:val="00BB4184"/>
    <w:rsid w:val="00BB4AC3"/>
    <w:rsid w:val="00BB4DFC"/>
    <w:rsid w:val="00BB5A48"/>
    <w:rsid w:val="00BB73F0"/>
    <w:rsid w:val="00BC014C"/>
    <w:rsid w:val="00BC14BD"/>
    <w:rsid w:val="00BC1801"/>
    <w:rsid w:val="00BC1EF9"/>
    <w:rsid w:val="00BC3B10"/>
    <w:rsid w:val="00BC4898"/>
    <w:rsid w:val="00BC6ACF"/>
    <w:rsid w:val="00BD3506"/>
    <w:rsid w:val="00BD50B0"/>
    <w:rsid w:val="00BD5C2E"/>
    <w:rsid w:val="00BE29CE"/>
    <w:rsid w:val="00BE3666"/>
    <w:rsid w:val="00BE37CC"/>
    <w:rsid w:val="00BE39CA"/>
    <w:rsid w:val="00BE5ABE"/>
    <w:rsid w:val="00BE62C2"/>
    <w:rsid w:val="00BE7F9A"/>
    <w:rsid w:val="00BF23A3"/>
    <w:rsid w:val="00BF302E"/>
    <w:rsid w:val="00BF31E6"/>
    <w:rsid w:val="00BF40BE"/>
    <w:rsid w:val="00BF5F8B"/>
    <w:rsid w:val="00BF62D8"/>
    <w:rsid w:val="00BF7F05"/>
    <w:rsid w:val="00C01BCA"/>
    <w:rsid w:val="00C02FCB"/>
    <w:rsid w:val="00C03188"/>
    <w:rsid w:val="00C04CFA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7EB"/>
    <w:rsid w:val="00C41E35"/>
    <w:rsid w:val="00C429F3"/>
    <w:rsid w:val="00C44145"/>
    <w:rsid w:val="00C46309"/>
    <w:rsid w:val="00C47253"/>
    <w:rsid w:val="00C5274B"/>
    <w:rsid w:val="00C553CE"/>
    <w:rsid w:val="00C61DA2"/>
    <w:rsid w:val="00C66894"/>
    <w:rsid w:val="00C67A6D"/>
    <w:rsid w:val="00C70130"/>
    <w:rsid w:val="00C70AAF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87AB2"/>
    <w:rsid w:val="00C91D31"/>
    <w:rsid w:val="00C91D6B"/>
    <w:rsid w:val="00C938F7"/>
    <w:rsid w:val="00C95383"/>
    <w:rsid w:val="00C95554"/>
    <w:rsid w:val="00C96409"/>
    <w:rsid w:val="00C97883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60E"/>
    <w:rsid w:val="00CD492A"/>
    <w:rsid w:val="00CD78B5"/>
    <w:rsid w:val="00CE1626"/>
    <w:rsid w:val="00CE307C"/>
    <w:rsid w:val="00CE3653"/>
    <w:rsid w:val="00CE3DFA"/>
    <w:rsid w:val="00CE4265"/>
    <w:rsid w:val="00CE5484"/>
    <w:rsid w:val="00CE6EA1"/>
    <w:rsid w:val="00CE6FA1"/>
    <w:rsid w:val="00CF1542"/>
    <w:rsid w:val="00CF1953"/>
    <w:rsid w:val="00CF2697"/>
    <w:rsid w:val="00CF4D23"/>
    <w:rsid w:val="00CF77AE"/>
    <w:rsid w:val="00D013CF"/>
    <w:rsid w:val="00D02191"/>
    <w:rsid w:val="00D0246D"/>
    <w:rsid w:val="00D02E41"/>
    <w:rsid w:val="00D030E4"/>
    <w:rsid w:val="00D06C2B"/>
    <w:rsid w:val="00D1089A"/>
    <w:rsid w:val="00D11B64"/>
    <w:rsid w:val="00D1314F"/>
    <w:rsid w:val="00D13F1B"/>
    <w:rsid w:val="00D1514D"/>
    <w:rsid w:val="00D16B8B"/>
    <w:rsid w:val="00D16EDC"/>
    <w:rsid w:val="00D174D8"/>
    <w:rsid w:val="00D1783E"/>
    <w:rsid w:val="00D22821"/>
    <w:rsid w:val="00D26430"/>
    <w:rsid w:val="00D32398"/>
    <w:rsid w:val="00D3287D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75C"/>
    <w:rsid w:val="00D63802"/>
    <w:rsid w:val="00D63A38"/>
    <w:rsid w:val="00D67262"/>
    <w:rsid w:val="00D72E30"/>
    <w:rsid w:val="00D7636C"/>
    <w:rsid w:val="00D768A1"/>
    <w:rsid w:val="00D8098E"/>
    <w:rsid w:val="00D8155E"/>
    <w:rsid w:val="00D8504F"/>
    <w:rsid w:val="00D85CA5"/>
    <w:rsid w:val="00D91037"/>
    <w:rsid w:val="00D928DD"/>
    <w:rsid w:val="00D93CCE"/>
    <w:rsid w:val="00D941AF"/>
    <w:rsid w:val="00D97F9D"/>
    <w:rsid w:val="00DA2D77"/>
    <w:rsid w:val="00DA2EB6"/>
    <w:rsid w:val="00DA4966"/>
    <w:rsid w:val="00DA4EB0"/>
    <w:rsid w:val="00DA5FED"/>
    <w:rsid w:val="00DA6058"/>
    <w:rsid w:val="00DA78FE"/>
    <w:rsid w:val="00DA790F"/>
    <w:rsid w:val="00DB10BF"/>
    <w:rsid w:val="00DB1273"/>
    <w:rsid w:val="00DB2577"/>
    <w:rsid w:val="00DB31FF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266"/>
    <w:rsid w:val="00DC2B12"/>
    <w:rsid w:val="00DD1349"/>
    <w:rsid w:val="00DD17E9"/>
    <w:rsid w:val="00DD46AE"/>
    <w:rsid w:val="00DD5243"/>
    <w:rsid w:val="00DD7A5E"/>
    <w:rsid w:val="00DE1ADA"/>
    <w:rsid w:val="00DE31AF"/>
    <w:rsid w:val="00DE3867"/>
    <w:rsid w:val="00DE5F53"/>
    <w:rsid w:val="00DE60F1"/>
    <w:rsid w:val="00DF1CAD"/>
    <w:rsid w:val="00DF3C40"/>
    <w:rsid w:val="00DF796D"/>
    <w:rsid w:val="00DF7F9A"/>
    <w:rsid w:val="00E0157C"/>
    <w:rsid w:val="00E03956"/>
    <w:rsid w:val="00E040C1"/>
    <w:rsid w:val="00E04275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5A98"/>
    <w:rsid w:val="00E36C87"/>
    <w:rsid w:val="00E37FD5"/>
    <w:rsid w:val="00E40405"/>
    <w:rsid w:val="00E404CB"/>
    <w:rsid w:val="00E41DE9"/>
    <w:rsid w:val="00E42037"/>
    <w:rsid w:val="00E43915"/>
    <w:rsid w:val="00E442FA"/>
    <w:rsid w:val="00E54E35"/>
    <w:rsid w:val="00E5643C"/>
    <w:rsid w:val="00E57927"/>
    <w:rsid w:val="00E61E25"/>
    <w:rsid w:val="00E63C36"/>
    <w:rsid w:val="00E6433C"/>
    <w:rsid w:val="00E64512"/>
    <w:rsid w:val="00E65503"/>
    <w:rsid w:val="00E66CD2"/>
    <w:rsid w:val="00E7277E"/>
    <w:rsid w:val="00E7277F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4A5C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3E49"/>
    <w:rsid w:val="00ED412B"/>
    <w:rsid w:val="00ED591E"/>
    <w:rsid w:val="00ED758F"/>
    <w:rsid w:val="00EE1106"/>
    <w:rsid w:val="00EE385E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0EBA"/>
    <w:rsid w:val="00F016D8"/>
    <w:rsid w:val="00F034F8"/>
    <w:rsid w:val="00F049AB"/>
    <w:rsid w:val="00F04CD5"/>
    <w:rsid w:val="00F0540D"/>
    <w:rsid w:val="00F10450"/>
    <w:rsid w:val="00F121C7"/>
    <w:rsid w:val="00F149EE"/>
    <w:rsid w:val="00F1614C"/>
    <w:rsid w:val="00F1615C"/>
    <w:rsid w:val="00F16DA0"/>
    <w:rsid w:val="00F17809"/>
    <w:rsid w:val="00F2067E"/>
    <w:rsid w:val="00F20D7B"/>
    <w:rsid w:val="00F23479"/>
    <w:rsid w:val="00F25EDF"/>
    <w:rsid w:val="00F2647F"/>
    <w:rsid w:val="00F27521"/>
    <w:rsid w:val="00F279ED"/>
    <w:rsid w:val="00F300D8"/>
    <w:rsid w:val="00F30499"/>
    <w:rsid w:val="00F3083D"/>
    <w:rsid w:val="00F328F3"/>
    <w:rsid w:val="00F343D1"/>
    <w:rsid w:val="00F344CC"/>
    <w:rsid w:val="00F347CD"/>
    <w:rsid w:val="00F353C4"/>
    <w:rsid w:val="00F37466"/>
    <w:rsid w:val="00F37AF0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57FCB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3526"/>
    <w:rsid w:val="00F945BD"/>
    <w:rsid w:val="00F96676"/>
    <w:rsid w:val="00F967C8"/>
    <w:rsid w:val="00F97BCF"/>
    <w:rsid w:val="00FA062E"/>
    <w:rsid w:val="00FA11F2"/>
    <w:rsid w:val="00FA338B"/>
    <w:rsid w:val="00FA3653"/>
    <w:rsid w:val="00FA6994"/>
    <w:rsid w:val="00FA6F31"/>
    <w:rsid w:val="00FB1248"/>
    <w:rsid w:val="00FB293B"/>
    <w:rsid w:val="00FB30D3"/>
    <w:rsid w:val="00FB422E"/>
    <w:rsid w:val="00FB49E9"/>
    <w:rsid w:val="00FB4FC8"/>
    <w:rsid w:val="00FB7419"/>
    <w:rsid w:val="00FC28B5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E676C"/>
    <w:rsid w:val="00FF22BF"/>
    <w:rsid w:val="00FF2A9C"/>
    <w:rsid w:val="00FF50AB"/>
    <w:rsid w:val="00FF618E"/>
    <w:rsid w:val="00FF6289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E1289AF"/>
  <w15:docId w15:val="{C3A63786-1B72-4E97-BBFF-4E2B6BFE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0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D460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D460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D460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D460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5F11C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5F11C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F11C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F11C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F11C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D46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D460E"/>
  </w:style>
  <w:style w:type="paragraph" w:customStyle="1" w:styleId="00ClientCover">
    <w:name w:val="00ClientCover"/>
    <w:basedOn w:val="Normal"/>
    <w:rsid w:val="00CD460E"/>
  </w:style>
  <w:style w:type="paragraph" w:customStyle="1" w:styleId="02Text">
    <w:name w:val="02Text"/>
    <w:basedOn w:val="Normal"/>
    <w:rsid w:val="00CD460E"/>
  </w:style>
  <w:style w:type="paragraph" w:customStyle="1" w:styleId="BillBasic">
    <w:name w:val="BillBasic"/>
    <w:link w:val="BillBasicChar"/>
    <w:rsid w:val="00CD460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D46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D460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D460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D460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D460E"/>
    <w:pPr>
      <w:spacing w:before="240"/>
    </w:pPr>
  </w:style>
  <w:style w:type="paragraph" w:customStyle="1" w:styleId="EnactingWords">
    <w:name w:val="EnactingWords"/>
    <w:basedOn w:val="BillBasic"/>
    <w:rsid w:val="00CD460E"/>
    <w:pPr>
      <w:spacing w:before="120"/>
    </w:pPr>
  </w:style>
  <w:style w:type="paragraph" w:customStyle="1" w:styleId="Amain">
    <w:name w:val="A main"/>
    <w:basedOn w:val="BillBasic"/>
    <w:rsid w:val="00CD460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CD460E"/>
    <w:pPr>
      <w:ind w:left="1100"/>
    </w:pPr>
  </w:style>
  <w:style w:type="paragraph" w:customStyle="1" w:styleId="Apara">
    <w:name w:val="A para"/>
    <w:basedOn w:val="BillBasic"/>
    <w:rsid w:val="00CD460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D460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D460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CD460E"/>
    <w:pPr>
      <w:ind w:left="1100"/>
    </w:pPr>
  </w:style>
  <w:style w:type="paragraph" w:customStyle="1" w:styleId="aExamHead">
    <w:name w:val="aExam Head"/>
    <w:basedOn w:val="BillBasicHeading"/>
    <w:next w:val="aExam"/>
    <w:rsid w:val="00CD460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D460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D460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D460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D460E"/>
    <w:pPr>
      <w:spacing w:before="120" w:after="60"/>
    </w:pPr>
  </w:style>
  <w:style w:type="paragraph" w:customStyle="1" w:styleId="HeaderOdd6">
    <w:name w:val="HeaderOdd6"/>
    <w:basedOn w:val="HeaderEven6"/>
    <w:rsid w:val="00CD460E"/>
    <w:pPr>
      <w:jc w:val="right"/>
    </w:pPr>
  </w:style>
  <w:style w:type="paragraph" w:customStyle="1" w:styleId="HeaderOdd">
    <w:name w:val="HeaderOdd"/>
    <w:basedOn w:val="HeaderEven"/>
    <w:rsid w:val="00CD460E"/>
    <w:pPr>
      <w:jc w:val="right"/>
    </w:pPr>
  </w:style>
  <w:style w:type="paragraph" w:customStyle="1" w:styleId="N-TOCheading">
    <w:name w:val="N-TOCheading"/>
    <w:basedOn w:val="BillBasicHeading"/>
    <w:next w:val="N-9pt"/>
    <w:rsid w:val="00CD460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D460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D460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D460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D460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D460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D460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D460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D460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D460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D460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D460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D460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D460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D460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D460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D460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D460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D460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D460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D460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CD460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D460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5F11C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D460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D460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D460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D460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D460E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D460E"/>
    <w:rPr>
      <w:rFonts w:ascii="Arial" w:hAnsi="Arial"/>
      <w:sz w:val="16"/>
    </w:rPr>
  </w:style>
  <w:style w:type="paragraph" w:customStyle="1" w:styleId="PageBreak">
    <w:name w:val="PageBreak"/>
    <w:basedOn w:val="Normal"/>
    <w:rsid w:val="00CD460E"/>
    <w:rPr>
      <w:sz w:val="4"/>
    </w:rPr>
  </w:style>
  <w:style w:type="paragraph" w:customStyle="1" w:styleId="04Dictionary">
    <w:name w:val="04Dictionary"/>
    <w:basedOn w:val="Normal"/>
    <w:rsid w:val="00CD460E"/>
  </w:style>
  <w:style w:type="paragraph" w:customStyle="1" w:styleId="N-line1">
    <w:name w:val="N-line1"/>
    <w:basedOn w:val="BillBasic"/>
    <w:rsid w:val="00CD460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D460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D460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D460E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CD460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D460E"/>
  </w:style>
  <w:style w:type="paragraph" w:customStyle="1" w:styleId="03Schedule">
    <w:name w:val="03Schedule"/>
    <w:basedOn w:val="Normal"/>
    <w:rsid w:val="00CD460E"/>
  </w:style>
  <w:style w:type="paragraph" w:customStyle="1" w:styleId="ISched-heading">
    <w:name w:val="I Sched-heading"/>
    <w:basedOn w:val="BillBasicHeading"/>
    <w:next w:val="Normal"/>
    <w:rsid w:val="00CD460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D460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D460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D460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D460E"/>
  </w:style>
  <w:style w:type="paragraph" w:customStyle="1" w:styleId="Ipara">
    <w:name w:val="I para"/>
    <w:basedOn w:val="Apara"/>
    <w:rsid w:val="00CD460E"/>
    <w:pPr>
      <w:outlineLvl w:val="9"/>
    </w:pPr>
  </w:style>
  <w:style w:type="paragraph" w:customStyle="1" w:styleId="Isubpara">
    <w:name w:val="I subpara"/>
    <w:basedOn w:val="Asubpara"/>
    <w:rsid w:val="00CD460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D460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D460E"/>
  </w:style>
  <w:style w:type="character" w:customStyle="1" w:styleId="CharDivNo">
    <w:name w:val="CharDivNo"/>
    <w:basedOn w:val="DefaultParagraphFont"/>
    <w:rsid w:val="00CD460E"/>
  </w:style>
  <w:style w:type="character" w:customStyle="1" w:styleId="CharDivText">
    <w:name w:val="CharDivText"/>
    <w:basedOn w:val="DefaultParagraphFont"/>
    <w:rsid w:val="00CD460E"/>
  </w:style>
  <w:style w:type="character" w:customStyle="1" w:styleId="CharPartNo">
    <w:name w:val="CharPartNo"/>
    <w:basedOn w:val="DefaultParagraphFont"/>
    <w:rsid w:val="00CD460E"/>
  </w:style>
  <w:style w:type="paragraph" w:customStyle="1" w:styleId="Placeholder">
    <w:name w:val="Placeholder"/>
    <w:basedOn w:val="Normal"/>
    <w:rsid w:val="00CD460E"/>
    <w:rPr>
      <w:sz w:val="10"/>
    </w:rPr>
  </w:style>
  <w:style w:type="paragraph" w:styleId="PlainText">
    <w:name w:val="Plain Text"/>
    <w:basedOn w:val="Normal"/>
    <w:rsid w:val="00CD460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D460E"/>
  </w:style>
  <w:style w:type="character" w:customStyle="1" w:styleId="CharChapText">
    <w:name w:val="CharChapText"/>
    <w:basedOn w:val="DefaultParagraphFont"/>
    <w:rsid w:val="00CD460E"/>
  </w:style>
  <w:style w:type="character" w:customStyle="1" w:styleId="CharPartText">
    <w:name w:val="CharPartText"/>
    <w:basedOn w:val="DefaultParagraphFont"/>
    <w:rsid w:val="00CD460E"/>
  </w:style>
  <w:style w:type="paragraph" w:styleId="TOC1">
    <w:name w:val="toc 1"/>
    <w:basedOn w:val="Normal"/>
    <w:next w:val="Normal"/>
    <w:autoRedefine/>
    <w:rsid w:val="00CD460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D460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D460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CD460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D460E"/>
  </w:style>
  <w:style w:type="paragraph" w:styleId="Title">
    <w:name w:val="Title"/>
    <w:basedOn w:val="Normal"/>
    <w:qFormat/>
    <w:rsid w:val="005F11C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D460E"/>
    <w:pPr>
      <w:ind w:left="4252"/>
    </w:pPr>
  </w:style>
  <w:style w:type="paragraph" w:customStyle="1" w:styleId="ActNo">
    <w:name w:val="ActNo"/>
    <w:basedOn w:val="BillBasicHeading"/>
    <w:rsid w:val="00CD460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D460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D460E"/>
    <w:pPr>
      <w:ind w:left="1500" w:hanging="400"/>
    </w:pPr>
  </w:style>
  <w:style w:type="paragraph" w:customStyle="1" w:styleId="LongTitle">
    <w:name w:val="LongTitle"/>
    <w:basedOn w:val="BillBasic"/>
    <w:rsid w:val="00CD460E"/>
    <w:pPr>
      <w:spacing w:before="300"/>
    </w:pPr>
  </w:style>
  <w:style w:type="paragraph" w:customStyle="1" w:styleId="Minister">
    <w:name w:val="Minister"/>
    <w:basedOn w:val="BillBasic"/>
    <w:rsid w:val="00CD460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D460E"/>
    <w:pPr>
      <w:tabs>
        <w:tab w:val="left" w:pos="4320"/>
      </w:tabs>
    </w:pPr>
  </w:style>
  <w:style w:type="paragraph" w:customStyle="1" w:styleId="madeunder">
    <w:name w:val="made under"/>
    <w:basedOn w:val="BillBasic"/>
    <w:rsid w:val="00CD460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F11C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D460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D460E"/>
    <w:rPr>
      <w:i/>
    </w:rPr>
  </w:style>
  <w:style w:type="paragraph" w:customStyle="1" w:styleId="00SigningPage">
    <w:name w:val="00SigningPage"/>
    <w:basedOn w:val="Normal"/>
    <w:rsid w:val="00CD460E"/>
  </w:style>
  <w:style w:type="paragraph" w:customStyle="1" w:styleId="Aparareturn">
    <w:name w:val="A para return"/>
    <w:basedOn w:val="BillBasic"/>
    <w:rsid w:val="00CD460E"/>
    <w:pPr>
      <w:ind w:left="1600"/>
    </w:pPr>
  </w:style>
  <w:style w:type="paragraph" w:customStyle="1" w:styleId="Asubparareturn">
    <w:name w:val="A subpara return"/>
    <w:basedOn w:val="BillBasic"/>
    <w:rsid w:val="00CD460E"/>
    <w:pPr>
      <w:ind w:left="2100"/>
    </w:pPr>
  </w:style>
  <w:style w:type="paragraph" w:customStyle="1" w:styleId="CommentNum">
    <w:name w:val="CommentNum"/>
    <w:basedOn w:val="Comment"/>
    <w:rsid w:val="00CD460E"/>
    <w:pPr>
      <w:ind w:left="1800" w:hanging="1800"/>
    </w:pPr>
  </w:style>
  <w:style w:type="paragraph" w:styleId="TOC8">
    <w:name w:val="toc 8"/>
    <w:basedOn w:val="TOC3"/>
    <w:next w:val="Normal"/>
    <w:autoRedefine/>
    <w:rsid w:val="00CD460E"/>
    <w:pPr>
      <w:keepNext w:val="0"/>
      <w:spacing w:before="120"/>
    </w:pPr>
  </w:style>
  <w:style w:type="paragraph" w:customStyle="1" w:styleId="Judges">
    <w:name w:val="Judges"/>
    <w:basedOn w:val="Minister"/>
    <w:rsid w:val="00CD460E"/>
    <w:pPr>
      <w:spacing w:before="180"/>
    </w:pPr>
  </w:style>
  <w:style w:type="paragraph" w:customStyle="1" w:styleId="BillFor">
    <w:name w:val="BillFor"/>
    <w:basedOn w:val="BillBasicHeading"/>
    <w:rsid w:val="00CD460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D460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D460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D460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D460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D460E"/>
    <w:pPr>
      <w:spacing w:before="60"/>
      <w:ind w:left="2540" w:hanging="400"/>
    </w:pPr>
  </w:style>
  <w:style w:type="paragraph" w:customStyle="1" w:styleId="aDefpara">
    <w:name w:val="aDef para"/>
    <w:basedOn w:val="Apara"/>
    <w:rsid w:val="00CD460E"/>
  </w:style>
  <w:style w:type="paragraph" w:customStyle="1" w:styleId="aDefsubpara">
    <w:name w:val="aDef subpara"/>
    <w:basedOn w:val="Asubpara"/>
    <w:rsid w:val="00CD460E"/>
  </w:style>
  <w:style w:type="paragraph" w:customStyle="1" w:styleId="Idefpara">
    <w:name w:val="I def para"/>
    <w:basedOn w:val="Ipara"/>
    <w:rsid w:val="00CD460E"/>
  </w:style>
  <w:style w:type="paragraph" w:customStyle="1" w:styleId="Idefsubpara">
    <w:name w:val="I def subpara"/>
    <w:basedOn w:val="Isubpara"/>
    <w:rsid w:val="00CD460E"/>
  </w:style>
  <w:style w:type="paragraph" w:customStyle="1" w:styleId="Notified">
    <w:name w:val="Notified"/>
    <w:basedOn w:val="BillBasic"/>
    <w:rsid w:val="00CD460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D460E"/>
  </w:style>
  <w:style w:type="paragraph" w:customStyle="1" w:styleId="IDict-Heading">
    <w:name w:val="I Dict-Heading"/>
    <w:basedOn w:val="BillBasicHeading"/>
    <w:rsid w:val="00CD460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D460E"/>
  </w:style>
  <w:style w:type="paragraph" w:styleId="Salutation">
    <w:name w:val="Salutation"/>
    <w:basedOn w:val="Normal"/>
    <w:next w:val="Normal"/>
    <w:rsid w:val="005F11CC"/>
  </w:style>
  <w:style w:type="paragraph" w:customStyle="1" w:styleId="aNoteBullet">
    <w:name w:val="aNoteBullet"/>
    <w:basedOn w:val="aNoteSymb"/>
    <w:rsid w:val="00CD460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5F11C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D460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D460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D460E"/>
    <w:pPr>
      <w:spacing w:before="60"/>
      <w:ind w:firstLine="0"/>
    </w:pPr>
  </w:style>
  <w:style w:type="paragraph" w:customStyle="1" w:styleId="MinisterWord">
    <w:name w:val="MinisterWord"/>
    <w:basedOn w:val="Normal"/>
    <w:rsid w:val="00CD460E"/>
    <w:pPr>
      <w:spacing w:before="60"/>
      <w:jc w:val="right"/>
    </w:pPr>
  </w:style>
  <w:style w:type="paragraph" w:customStyle="1" w:styleId="aExamPara">
    <w:name w:val="aExamPara"/>
    <w:basedOn w:val="aExam"/>
    <w:rsid w:val="00CD460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D460E"/>
    <w:pPr>
      <w:ind w:left="1500"/>
    </w:pPr>
  </w:style>
  <w:style w:type="paragraph" w:customStyle="1" w:styleId="aExamBullet">
    <w:name w:val="aExamBullet"/>
    <w:basedOn w:val="aExam"/>
    <w:rsid w:val="00CD460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D460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D460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D460E"/>
    <w:rPr>
      <w:sz w:val="20"/>
    </w:rPr>
  </w:style>
  <w:style w:type="paragraph" w:customStyle="1" w:styleId="aParaNotePara">
    <w:name w:val="aParaNotePara"/>
    <w:basedOn w:val="aNoteParaSymb"/>
    <w:rsid w:val="00CD460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D460E"/>
    <w:rPr>
      <w:b/>
    </w:rPr>
  </w:style>
  <w:style w:type="character" w:customStyle="1" w:styleId="charBoldItals">
    <w:name w:val="charBoldItals"/>
    <w:basedOn w:val="DefaultParagraphFont"/>
    <w:rsid w:val="00CD460E"/>
    <w:rPr>
      <w:b/>
      <w:i/>
    </w:rPr>
  </w:style>
  <w:style w:type="character" w:customStyle="1" w:styleId="charItals">
    <w:name w:val="charItals"/>
    <w:basedOn w:val="DefaultParagraphFont"/>
    <w:rsid w:val="00CD460E"/>
    <w:rPr>
      <w:i/>
    </w:rPr>
  </w:style>
  <w:style w:type="character" w:customStyle="1" w:styleId="charUnderline">
    <w:name w:val="charUnderline"/>
    <w:basedOn w:val="DefaultParagraphFont"/>
    <w:rsid w:val="00CD460E"/>
    <w:rPr>
      <w:u w:val="single"/>
    </w:rPr>
  </w:style>
  <w:style w:type="paragraph" w:customStyle="1" w:styleId="TableHd">
    <w:name w:val="TableHd"/>
    <w:basedOn w:val="Normal"/>
    <w:rsid w:val="00CD460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D460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D460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D460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D460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D460E"/>
    <w:pPr>
      <w:spacing w:before="60" w:after="60"/>
    </w:pPr>
  </w:style>
  <w:style w:type="paragraph" w:customStyle="1" w:styleId="IshadedH5Sec">
    <w:name w:val="I shaded H5 Sec"/>
    <w:basedOn w:val="AH5Sec"/>
    <w:rsid w:val="00CD460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D460E"/>
  </w:style>
  <w:style w:type="paragraph" w:customStyle="1" w:styleId="Penalty">
    <w:name w:val="Penalty"/>
    <w:basedOn w:val="Amainreturn"/>
    <w:rsid w:val="00CD460E"/>
  </w:style>
  <w:style w:type="paragraph" w:customStyle="1" w:styleId="aNoteText">
    <w:name w:val="aNoteText"/>
    <w:basedOn w:val="aNoteSymb"/>
    <w:rsid w:val="00CD460E"/>
    <w:pPr>
      <w:spacing w:before="60"/>
      <w:ind w:firstLine="0"/>
    </w:pPr>
  </w:style>
  <w:style w:type="paragraph" w:customStyle="1" w:styleId="aExamINum">
    <w:name w:val="aExamINum"/>
    <w:basedOn w:val="aExam"/>
    <w:rsid w:val="005F11C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D460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5F11C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D460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D460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D460E"/>
    <w:pPr>
      <w:ind w:left="1600"/>
    </w:pPr>
  </w:style>
  <w:style w:type="paragraph" w:customStyle="1" w:styleId="aExampar">
    <w:name w:val="aExampar"/>
    <w:basedOn w:val="aExamss"/>
    <w:rsid w:val="00CD460E"/>
    <w:pPr>
      <w:ind w:left="1600"/>
    </w:pPr>
  </w:style>
  <w:style w:type="paragraph" w:customStyle="1" w:styleId="aExamINumss">
    <w:name w:val="aExamINumss"/>
    <w:basedOn w:val="aExamss"/>
    <w:rsid w:val="00CD460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D460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D460E"/>
    <w:pPr>
      <w:ind w:left="1500"/>
    </w:pPr>
  </w:style>
  <w:style w:type="paragraph" w:customStyle="1" w:styleId="aExamNumTextpar">
    <w:name w:val="aExamNumTextpar"/>
    <w:basedOn w:val="aExampar"/>
    <w:rsid w:val="005F11CC"/>
    <w:pPr>
      <w:ind w:left="2000"/>
    </w:pPr>
  </w:style>
  <w:style w:type="paragraph" w:customStyle="1" w:styleId="aExamBulletss">
    <w:name w:val="aExamBulletss"/>
    <w:basedOn w:val="aExamss"/>
    <w:rsid w:val="00CD460E"/>
    <w:pPr>
      <w:ind w:left="1500" w:hanging="400"/>
    </w:pPr>
  </w:style>
  <w:style w:type="paragraph" w:customStyle="1" w:styleId="aExamBulletpar">
    <w:name w:val="aExamBulletpar"/>
    <w:basedOn w:val="aExampar"/>
    <w:rsid w:val="00CD460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D460E"/>
    <w:pPr>
      <w:ind w:left="2140"/>
    </w:pPr>
  </w:style>
  <w:style w:type="paragraph" w:customStyle="1" w:styleId="aExamsubpar">
    <w:name w:val="aExamsubpar"/>
    <w:basedOn w:val="aExamss"/>
    <w:rsid w:val="00CD460E"/>
    <w:pPr>
      <w:ind w:left="2140"/>
    </w:pPr>
  </w:style>
  <w:style w:type="paragraph" w:customStyle="1" w:styleId="aExamNumsubpar">
    <w:name w:val="aExamNumsubpar"/>
    <w:basedOn w:val="aExamsubpar"/>
    <w:rsid w:val="00CD460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5F11CC"/>
    <w:pPr>
      <w:ind w:left="2540"/>
    </w:pPr>
  </w:style>
  <w:style w:type="paragraph" w:customStyle="1" w:styleId="aExamBulletsubpar">
    <w:name w:val="aExamBulletsubpar"/>
    <w:basedOn w:val="aExamsubpar"/>
    <w:rsid w:val="00CD460E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D460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D460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D460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D460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D460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5F11C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D460E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D460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D460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D460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F11C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5F11C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5F11C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D460E"/>
  </w:style>
  <w:style w:type="paragraph" w:customStyle="1" w:styleId="SchApara">
    <w:name w:val="Sch A para"/>
    <w:basedOn w:val="Apara"/>
    <w:rsid w:val="00CD460E"/>
  </w:style>
  <w:style w:type="paragraph" w:customStyle="1" w:styleId="SchAsubpara">
    <w:name w:val="Sch A subpara"/>
    <w:basedOn w:val="Asubpara"/>
    <w:rsid w:val="00CD460E"/>
  </w:style>
  <w:style w:type="paragraph" w:customStyle="1" w:styleId="SchAsubsubpara">
    <w:name w:val="Sch A subsubpara"/>
    <w:basedOn w:val="Asubsubpara"/>
    <w:rsid w:val="00CD460E"/>
  </w:style>
  <w:style w:type="paragraph" w:customStyle="1" w:styleId="TOCOL1">
    <w:name w:val="TOCOL 1"/>
    <w:basedOn w:val="TOC1"/>
    <w:rsid w:val="00CD460E"/>
  </w:style>
  <w:style w:type="paragraph" w:customStyle="1" w:styleId="TOCOL2">
    <w:name w:val="TOCOL 2"/>
    <w:basedOn w:val="TOC2"/>
    <w:rsid w:val="00CD460E"/>
    <w:pPr>
      <w:keepNext w:val="0"/>
    </w:pPr>
  </w:style>
  <w:style w:type="paragraph" w:customStyle="1" w:styleId="TOCOL3">
    <w:name w:val="TOCOL 3"/>
    <w:basedOn w:val="TOC3"/>
    <w:rsid w:val="00CD460E"/>
    <w:pPr>
      <w:keepNext w:val="0"/>
    </w:pPr>
  </w:style>
  <w:style w:type="paragraph" w:customStyle="1" w:styleId="TOCOL4">
    <w:name w:val="TOCOL 4"/>
    <w:basedOn w:val="TOC4"/>
    <w:rsid w:val="00CD460E"/>
    <w:pPr>
      <w:keepNext w:val="0"/>
    </w:pPr>
  </w:style>
  <w:style w:type="paragraph" w:customStyle="1" w:styleId="TOCOL5">
    <w:name w:val="TOCOL 5"/>
    <w:basedOn w:val="TOC5"/>
    <w:rsid w:val="00CD460E"/>
    <w:pPr>
      <w:tabs>
        <w:tab w:val="left" w:pos="400"/>
      </w:tabs>
    </w:pPr>
  </w:style>
  <w:style w:type="paragraph" w:customStyle="1" w:styleId="TOCOL6">
    <w:name w:val="TOCOL 6"/>
    <w:basedOn w:val="TOC6"/>
    <w:rsid w:val="00CD460E"/>
    <w:pPr>
      <w:keepNext w:val="0"/>
    </w:pPr>
  </w:style>
  <w:style w:type="paragraph" w:customStyle="1" w:styleId="TOCOL7">
    <w:name w:val="TOCOL 7"/>
    <w:basedOn w:val="TOC7"/>
    <w:rsid w:val="00CD460E"/>
  </w:style>
  <w:style w:type="paragraph" w:customStyle="1" w:styleId="TOCOL8">
    <w:name w:val="TOCOL 8"/>
    <w:basedOn w:val="TOC8"/>
    <w:rsid w:val="00CD460E"/>
  </w:style>
  <w:style w:type="paragraph" w:customStyle="1" w:styleId="TOCOL9">
    <w:name w:val="TOCOL 9"/>
    <w:basedOn w:val="TOC9"/>
    <w:rsid w:val="00CD460E"/>
    <w:pPr>
      <w:ind w:right="0"/>
    </w:pPr>
  </w:style>
  <w:style w:type="paragraph" w:styleId="TOC9">
    <w:name w:val="toc 9"/>
    <w:basedOn w:val="Normal"/>
    <w:next w:val="Normal"/>
    <w:autoRedefine/>
    <w:rsid w:val="00CD460E"/>
    <w:pPr>
      <w:ind w:left="1920" w:right="600"/>
    </w:pPr>
  </w:style>
  <w:style w:type="paragraph" w:customStyle="1" w:styleId="Billname1">
    <w:name w:val="Billname1"/>
    <w:basedOn w:val="Normal"/>
    <w:rsid w:val="00CD460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D460E"/>
    <w:rPr>
      <w:sz w:val="20"/>
    </w:rPr>
  </w:style>
  <w:style w:type="paragraph" w:customStyle="1" w:styleId="TablePara10">
    <w:name w:val="TablePara10"/>
    <w:basedOn w:val="tablepara"/>
    <w:rsid w:val="00CD460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D460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D460E"/>
  </w:style>
  <w:style w:type="character" w:customStyle="1" w:styleId="charPage">
    <w:name w:val="charPage"/>
    <w:basedOn w:val="DefaultParagraphFont"/>
    <w:rsid w:val="00CD460E"/>
  </w:style>
  <w:style w:type="character" w:styleId="PageNumber">
    <w:name w:val="page number"/>
    <w:basedOn w:val="DefaultParagraphFont"/>
    <w:rsid w:val="00CD460E"/>
  </w:style>
  <w:style w:type="paragraph" w:customStyle="1" w:styleId="Letterhead">
    <w:name w:val="Letterhead"/>
    <w:rsid w:val="005F11C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5F11C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5F11C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D4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460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5F11CC"/>
  </w:style>
  <w:style w:type="character" w:customStyle="1" w:styleId="FooterChar">
    <w:name w:val="Footer Char"/>
    <w:basedOn w:val="DefaultParagraphFont"/>
    <w:link w:val="Footer"/>
    <w:rsid w:val="00CD460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F11C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D460E"/>
  </w:style>
  <w:style w:type="paragraph" w:customStyle="1" w:styleId="TableBullet">
    <w:name w:val="TableBullet"/>
    <w:basedOn w:val="TableText10"/>
    <w:qFormat/>
    <w:rsid w:val="00CD460E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D460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D460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5F11C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5F11C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D460E"/>
    <w:pPr>
      <w:numPr>
        <w:numId w:val="19"/>
      </w:numPr>
    </w:pPr>
  </w:style>
  <w:style w:type="paragraph" w:customStyle="1" w:styleId="ISchMain">
    <w:name w:val="I Sch Main"/>
    <w:basedOn w:val="BillBasic"/>
    <w:rsid w:val="00CD460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D460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D460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D460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D460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D460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D460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D460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F11C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F11CC"/>
    <w:rPr>
      <w:sz w:val="24"/>
      <w:lang w:eastAsia="en-US"/>
    </w:rPr>
  </w:style>
  <w:style w:type="paragraph" w:customStyle="1" w:styleId="Status">
    <w:name w:val="Status"/>
    <w:basedOn w:val="Normal"/>
    <w:rsid w:val="00CD460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D460E"/>
    <w:pPr>
      <w:spacing w:before="60"/>
      <w:jc w:val="center"/>
    </w:pPr>
  </w:style>
  <w:style w:type="character" w:customStyle="1" w:styleId="chardeftext-h">
    <w:name w:val="chardeftext-h"/>
    <w:basedOn w:val="DefaultParagraphFont"/>
    <w:rsid w:val="00F37AF0"/>
  </w:style>
  <w:style w:type="character" w:styleId="UnresolvedMention">
    <w:name w:val="Unresolved Mention"/>
    <w:basedOn w:val="DefaultParagraphFont"/>
    <w:uiPriority w:val="99"/>
    <w:semiHidden/>
    <w:unhideWhenUsed/>
    <w:rsid w:val="007D0B0A"/>
    <w:rPr>
      <w:color w:val="605E5C"/>
      <w:shd w:val="clear" w:color="auto" w:fill="E1DFDD"/>
    </w:rPr>
  </w:style>
  <w:style w:type="paragraph" w:customStyle="1" w:styleId="adef0">
    <w:name w:val="adef"/>
    <w:basedOn w:val="Normal"/>
    <w:rsid w:val="0069360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defpara0">
    <w:name w:val="adefpara"/>
    <w:basedOn w:val="Normal"/>
    <w:rsid w:val="0069360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00Spine">
    <w:name w:val="00Spine"/>
    <w:basedOn w:val="Normal"/>
    <w:rsid w:val="00CD460E"/>
  </w:style>
  <w:style w:type="paragraph" w:customStyle="1" w:styleId="05Endnote0">
    <w:name w:val="05Endnote"/>
    <w:basedOn w:val="Normal"/>
    <w:rsid w:val="00CD460E"/>
  </w:style>
  <w:style w:type="paragraph" w:customStyle="1" w:styleId="06Copyright">
    <w:name w:val="06Copyright"/>
    <w:basedOn w:val="Normal"/>
    <w:rsid w:val="00CD460E"/>
  </w:style>
  <w:style w:type="paragraph" w:customStyle="1" w:styleId="RepubNo">
    <w:name w:val="RepubNo"/>
    <w:basedOn w:val="BillBasicHeading"/>
    <w:rsid w:val="00CD460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D460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D460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D460E"/>
    <w:rPr>
      <w:rFonts w:ascii="Arial" w:hAnsi="Arial"/>
      <w:b/>
    </w:rPr>
  </w:style>
  <w:style w:type="paragraph" w:customStyle="1" w:styleId="CoverSubHdg">
    <w:name w:val="CoverSubHdg"/>
    <w:basedOn w:val="CoverHeading"/>
    <w:rsid w:val="00CD460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D460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D460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D460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D460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D460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D460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D460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D460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D460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D460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D460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D460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D460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D460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D460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D460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D460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D460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D460E"/>
  </w:style>
  <w:style w:type="character" w:customStyle="1" w:styleId="charTableText">
    <w:name w:val="charTableText"/>
    <w:basedOn w:val="DefaultParagraphFont"/>
    <w:rsid w:val="00CD460E"/>
  </w:style>
  <w:style w:type="paragraph" w:customStyle="1" w:styleId="Dict-HeadingSymb">
    <w:name w:val="Dict-Heading Symb"/>
    <w:basedOn w:val="Dict-Heading"/>
    <w:rsid w:val="00CD460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D460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D460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D460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D460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D46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D460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D460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D460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D460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D460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D460E"/>
    <w:pPr>
      <w:ind w:hanging="480"/>
    </w:pPr>
  </w:style>
  <w:style w:type="paragraph" w:styleId="MacroText">
    <w:name w:val="macro"/>
    <w:link w:val="MacroTextChar"/>
    <w:semiHidden/>
    <w:rsid w:val="00CD4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D460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D460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D460E"/>
  </w:style>
  <w:style w:type="paragraph" w:customStyle="1" w:styleId="RenumProvEntries">
    <w:name w:val="RenumProvEntries"/>
    <w:basedOn w:val="Normal"/>
    <w:rsid w:val="00CD460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D460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D460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D460E"/>
    <w:pPr>
      <w:ind w:left="252"/>
    </w:pPr>
  </w:style>
  <w:style w:type="paragraph" w:customStyle="1" w:styleId="RenumTableHdg">
    <w:name w:val="RenumTableHdg"/>
    <w:basedOn w:val="Normal"/>
    <w:rsid w:val="00CD460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D460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D460E"/>
    <w:rPr>
      <w:b w:val="0"/>
    </w:rPr>
  </w:style>
  <w:style w:type="paragraph" w:customStyle="1" w:styleId="Sched-FormSymb">
    <w:name w:val="Sched-Form Symb"/>
    <w:basedOn w:val="Sched-Form"/>
    <w:rsid w:val="00CD460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D460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D460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D460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D460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D460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D460E"/>
    <w:pPr>
      <w:ind w:firstLine="0"/>
    </w:pPr>
    <w:rPr>
      <w:b/>
    </w:rPr>
  </w:style>
  <w:style w:type="paragraph" w:customStyle="1" w:styleId="EndNoteTextPub">
    <w:name w:val="EndNoteTextPub"/>
    <w:basedOn w:val="Normal"/>
    <w:rsid w:val="00CD460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D460E"/>
    <w:rPr>
      <w:szCs w:val="24"/>
    </w:rPr>
  </w:style>
  <w:style w:type="character" w:customStyle="1" w:styleId="charNotBold">
    <w:name w:val="charNotBold"/>
    <w:basedOn w:val="DefaultParagraphFont"/>
    <w:rsid w:val="00CD460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D460E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D460E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D460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D460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D460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D460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D460E"/>
    <w:pPr>
      <w:tabs>
        <w:tab w:val="left" w:pos="2700"/>
      </w:tabs>
      <w:spacing w:before="0"/>
    </w:pPr>
  </w:style>
  <w:style w:type="paragraph" w:customStyle="1" w:styleId="parainpara">
    <w:name w:val="para in para"/>
    <w:rsid w:val="00CD460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D460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D460E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D460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D460E"/>
    <w:rPr>
      <w:b w:val="0"/>
      <w:sz w:val="32"/>
    </w:rPr>
  </w:style>
  <w:style w:type="paragraph" w:customStyle="1" w:styleId="MH1Chapter">
    <w:name w:val="M H1 Chapter"/>
    <w:basedOn w:val="AH1Chapter"/>
    <w:rsid w:val="00CD460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D460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D460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D460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D460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D460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D460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D460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D460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D460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D460E"/>
    <w:pPr>
      <w:ind w:left="1800"/>
    </w:pPr>
  </w:style>
  <w:style w:type="paragraph" w:customStyle="1" w:styleId="Modparareturn">
    <w:name w:val="Mod para return"/>
    <w:basedOn w:val="AparareturnSymb"/>
    <w:rsid w:val="00CD460E"/>
    <w:pPr>
      <w:ind w:left="2300"/>
    </w:pPr>
  </w:style>
  <w:style w:type="paragraph" w:customStyle="1" w:styleId="Modsubparareturn">
    <w:name w:val="Mod subpara return"/>
    <w:basedOn w:val="AsubparareturnSymb"/>
    <w:rsid w:val="00CD460E"/>
    <w:pPr>
      <w:ind w:left="3040"/>
    </w:pPr>
  </w:style>
  <w:style w:type="paragraph" w:customStyle="1" w:styleId="Modref">
    <w:name w:val="Mod ref"/>
    <w:basedOn w:val="refSymb"/>
    <w:rsid w:val="00CD460E"/>
    <w:pPr>
      <w:ind w:left="1100"/>
    </w:pPr>
  </w:style>
  <w:style w:type="paragraph" w:customStyle="1" w:styleId="ModaNote">
    <w:name w:val="Mod aNote"/>
    <w:basedOn w:val="aNoteSymb"/>
    <w:rsid w:val="00CD460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D460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D460E"/>
    <w:pPr>
      <w:ind w:left="0" w:firstLine="0"/>
    </w:pPr>
  </w:style>
  <w:style w:type="paragraph" w:customStyle="1" w:styleId="AmdtEntries">
    <w:name w:val="AmdtEntries"/>
    <w:basedOn w:val="BillBasicHeading"/>
    <w:rsid w:val="00CD460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D460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D460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D460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D460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D460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D460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D460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D460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D460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D460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D460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D460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D460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D460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D460E"/>
  </w:style>
  <w:style w:type="paragraph" w:customStyle="1" w:styleId="refSymb">
    <w:name w:val="ref Symb"/>
    <w:basedOn w:val="BillBasic"/>
    <w:next w:val="Normal"/>
    <w:rsid w:val="00CD460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D460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D460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D460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D460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D460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D460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D460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D460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D460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D460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D460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D460E"/>
    <w:pPr>
      <w:ind w:left="1599" w:hanging="2081"/>
    </w:pPr>
  </w:style>
  <w:style w:type="paragraph" w:customStyle="1" w:styleId="IdefsubparaSymb">
    <w:name w:val="I def subpara Symb"/>
    <w:basedOn w:val="IsubparaSymb"/>
    <w:rsid w:val="00CD460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D460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D460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D460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D460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D460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D460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D460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D460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D460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D460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D460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D460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D460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D460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D460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D460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D460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D460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D460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D460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D460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D460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D460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D460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D460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D460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D460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D460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D460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D460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D460E"/>
  </w:style>
  <w:style w:type="paragraph" w:customStyle="1" w:styleId="PenaltyParaSymb">
    <w:name w:val="PenaltyPara Symb"/>
    <w:basedOn w:val="Normal"/>
    <w:rsid w:val="00CD460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D460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D460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D4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www.legislation.sa.gov.au/lz?path=/c/a/serious%20and%20organised%20crime%20(unexplained%20wealth)%20act%202009" TargetMode="External"/><Relationship Id="rId39" Type="http://schemas.openxmlformats.org/officeDocument/2006/relationships/hyperlink" Target="http://www.legislation.tas.gov.au/linkto.w3p;doc_id=20++1993+AT@EN+CURR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yperlink" Target="https://www.legislation.sa.gov.au/lz?path=/c/a/criminal%20assets%20confiscation%20act%202005" TargetMode="External"/><Relationship Id="rId42" Type="http://schemas.openxmlformats.org/officeDocument/2006/relationships/header" Target="header7.xml"/><Relationship Id="rId47" Type="http://schemas.openxmlformats.org/officeDocument/2006/relationships/hyperlink" Target="http://www.legislation.act.gov.au/" TargetMode="External"/><Relationship Id="rId50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legislation.sa.gov.au/lz?path=/c/a/criminal%20assets%20confiscation%20act%202005" TargetMode="External"/><Relationship Id="rId33" Type="http://schemas.openxmlformats.org/officeDocument/2006/relationships/hyperlink" Target="https://www.legislation.wa.gov.au/legislation/statutes.nsf/law_a2058.html" TargetMode="External"/><Relationship Id="rId38" Type="http://schemas.openxmlformats.org/officeDocument/2006/relationships/hyperlink" Target="https://www.legislation.sa.gov.au/lz?path=/c/a/serious%20and%20organised%20crime%20(unexplained%20wealth)%20act%202009" TargetMode="External"/><Relationship Id="rId46" Type="http://schemas.openxmlformats.org/officeDocument/2006/relationships/hyperlink" Target="http://www.legislation.act.gov.au/a/2001-1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yperlink" Target="https://www.legislation.wa.gov.au/legislation/statutes.nsf/law_a2058.html" TargetMode="External"/><Relationship Id="rId41" Type="http://schemas.openxmlformats.org/officeDocument/2006/relationships/header" Target="header6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legislation.sa.gov.au/lz?path=/c/a/serious%20and%20organised%20crime%20(unexplained%20wealth)%20act%202009" TargetMode="External"/><Relationship Id="rId32" Type="http://schemas.openxmlformats.org/officeDocument/2006/relationships/hyperlink" Target="https://www.legislation.wa.gov.au/legislation/statutes.nsf/law_a2058.html" TargetMode="External"/><Relationship Id="rId37" Type="http://schemas.openxmlformats.org/officeDocument/2006/relationships/hyperlink" Target="https://www.legislation.wa.gov.au/legislation/statutes.nsf/law_a2058.html" TargetMode="External"/><Relationship Id="rId40" Type="http://schemas.openxmlformats.org/officeDocument/2006/relationships/hyperlink" Target="https://legislation.nt.gov.au/en/Legislation/CRIMINAL-PROPERTY-FORFEITURE-ACT-2002" TargetMode="External"/><Relationship Id="rId45" Type="http://schemas.openxmlformats.org/officeDocument/2006/relationships/footer" Target="footer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legislation.sa.gov.au/lz?path=/c/a/criminal%20assets%20confiscation%20act%202005" TargetMode="External"/><Relationship Id="rId28" Type="http://schemas.openxmlformats.org/officeDocument/2006/relationships/hyperlink" Target="https://www.legislation.sa.gov.au/lz?path=/c/a/criminal%20assets%20confiscation%20act%202005" TargetMode="External"/><Relationship Id="rId36" Type="http://schemas.openxmlformats.org/officeDocument/2006/relationships/hyperlink" Target="https://www.legislation.qld.gov.au/view/html/inforce/current/act-2002-068" TargetMode="External"/><Relationship Id="rId49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s://legislation.nsw.gov.au/view/html/inforce/current/act-1989-090" TargetMode="External"/><Relationship Id="rId44" Type="http://schemas.openxmlformats.org/officeDocument/2006/relationships/footer" Target="footer8.xml"/><Relationship Id="rId52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3-8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03-25" TargetMode="External"/><Relationship Id="rId27" Type="http://schemas.openxmlformats.org/officeDocument/2006/relationships/hyperlink" Target="https://www.legislation.wa.gov.au/legislation/statutes.nsf/law_a2058.html" TargetMode="External"/><Relationship Id="rId30" Type="http://schemas.openxmlformats.org/officeDocument/2006/relationships/hyperlink" Target="https://www.legislation.wa.gov.au/legislation/statutes.nsf/law_a2058.html" TargetMode="External"/><Relationship Id="rId35" Type="http://schemas.openxmlformats.org/officeDocument/2006/relationships/hyperlink" Target="https://legislation.nsw.gov.au/view/html/inforce/current/act-1990-023" TargetMode="External"/><Relationship Id="rId43" Type="http://schemas.openxmlformats.org/officeDocument/2006/relationships/footer" Target="footer7.xml"/><Relationship Id="rId48" Type="http://schemas.openxmlformats.org/officeDocument/2006/relationships/header" Target="header8.xml"/><Relationship Id="rId8" Type="http://schemas.openxmlformats.org/officeDocument/2006/relationships/image" Target="media/image1.png"/><Relationship Id="rId51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682</Words>
  <Characters>3458</Characters>
  <Application>Microsoft Office Word</Application>
  <DocSecurity>0</DocSecurity>
  <Lines>159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Confiscation of Criminal Assets Amendment Regulation 2021 (No )</vt:lpstr>
    </vt:vector>
  </TitlesOfParts>
  <Manager>Regulation</Manager>
  <Company>Section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Confiscation of Criminal Assets Amendment Regulation 2021 (No )</dc:title>
  <dc:subject>Confiscation of Criminal Assets Regulation 2003</dc:subject>
  <dc:creator>ACT Government</dc:creator>
  <cp:keywords>N01</cp:keywords>
  <dc:description>J2021-1349</dc:description>
  <cp:lastModifiedBy>Moxon, KarenL</cp:lastModifiedBy>
  <cp:revision>4</cp:revision>
  <cp:lastPrinted>2022-03-21T03:05:00Z</cp:lastPrinted>
  <dcterms:created xsi:type="dcterms:W3CDTF">2022-05-02T00:54:00Z</dcterms:created>
  <dcterms:modified xsi:type="dcterms:W3CDTF">2022-05-02T00:54:00Z</dcterms:modified>
  <cp:category>SL2022-5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Stephanie Johns</vt:lpwstr>
  </property>
  <property fmtid="{D5CDD505-2E9C-101B-9397-08002B2CF9AE}" pid="5" name="ClientEmail1">
    <vt:lpwstr>stephanie.johns@act.gov.au</vt:lpwstr>
  </property>
  <property fmtid="{D5CDD505-2E9C-101B-9397-08002B2CF9AE}" pid="6" name="ClientPh1">
    <vt:lpwstr/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9323196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Confiscation of Criminal Assets Amendment Regulation 2022 (No )</vt:lpwstr>
  </property>
  <property fmtid="{D5CDD505-2E9C-101B-9397-08002B2CF9AE}" pid="15" name="ActName">
    <vt:lpwstr>Confiscation of Criminal Assets Act 2003</vt:lpwstr>
  </property>
  <property fmtid="{D5CDD505-2E9C-101B-9397-08002B2CF9AE}" pid="16" name="DrafterName">
    <vt:lpwstr>Scott Pobihun</vt:lpwstr>
  </property>
  <property fmtid="{D5CDD505-2E9C-101B-9397-08002B2CF9AE}" pid="17" name="DrafterEmail">
    <vt:lpwstr>scott.pobihun@act.gov.au</vt:lpwstr>
  </property>
  <property fmtid="{D5CDD505-2E9C-101B-9397-08002B2CF9AE}" pid="18" name="DrafterPh">
    <vt:lpwstr>62053789</vt:lpwstr>
  </property>
  <property fmtid="{D5CDD505-2E9C-101B-9397-08002B2CF9AE}" pid="19" name="SettlerName">
    <vt:lpwstr>Lyndall Kennedy</vt:lpwstr>
  </property>
  <property fmtid="{D5CDD505-2E9C-101B-9397-08002B2CF9AE}" pid="20" name="SettlerEmail">
    <vt:lpwstr>Lyndall.Kennedy@act.gov.au</vt:lpwstr>
  </property>
  <property fmtid="{D5CDD505-2E9C-101B-9397-08002B2CF9AE}" pid="21" name="SettlerPh">
    <vt:lpwstr>62077534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