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9EDF" w14:textId="77777777" w:rsidR="000F50BC" w:rsidRPr="0076224C" w:rsidRDefault="000F50BC" w:rsidP="000F50BC">
      <w:pPr>
        <w:spacing w:before="480"/>
        <w:jc w:val="center"/>
      </w:pPr>
      <w:r w:rsidRPr="0076224C">
        <w:rPr>
          <w:noProof/>
          <w:lang w:eastAsia="en-AU"/>
        </w:rPr>
        <w:drawing>
          <wp:inline distT="0" distB="0" distL="0" distR="0" wp14:anchorId="09447625" wp14:editId="22752623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34A1B6" w14:textId="77777777" w:rsidR="000F50BC" w:rsidRPr="0076224C" w:rsidRDefault="000F50BC">
      <w:pPr>
        <w:jc w:val="center"/>
        <w:rPr>
          <w:rFonts w:ascii="Arial" w:hAnsi="Arial"/>
        </w:rPr>
      </w:pPr>
      <w:r w:rsidRPr="0076224C">
        <w:rPr>
          <w:rFonts w:ascii="Arial" w:hAnsi="Arial"/>
        </w:rPr>
        <w:t>Australian Capital Territory</w:t>
      </w:r>
    </w:p>
    <w:p w14:paraId="122C8EA6" w14:textId="29843BE4" w:rsidR="00D630EA" w:rsidRPr="005D4E1B" w:rsidRDefault="003A3EC6" w:rsidP="005F787E">
      <w:pPr>
        <w:pStyle w:val="Billname1"/>
      </w:pPr>
      <w:bookmarkStart w:id="0" w:name="Citation"/>
      <w:r w:rsidRPr="007F6445">
        <w:rPr>
          <w:rFonts w:cs="Arial"/>
          <w:szCs w:val="40"/>
        </w:rPr>
        <w:t>Human Rights Commission Regulation</w:t>
      </w:r>
      <w:r>
        <w:rPr>
          <w:rFonts w:cs="Arial"/>
          <w:szCs w:val="40"/>
        </w:rPr>
        <w:t> </w:t>
      </w:r>
      <w:r w:rsidRPr="007F6445">
        <w:rPr>
          <w:rFonts w:cs="Arial"/>
          <w:szCs w:val="40"/>
        </w:rPr>
        <w:t>2023</w:t>
      </w:r>
      <w:bookmarkEnd w:id="0"/>
    </w:p>
    <w:p w14:paraId="52692D60" w14:textId="79F5A1ED" w:rsidR="00D630EA" w:rsidRPr="005D4E1B" w:rsidRDefault="00D630EA" w:rsidP="00D630EA">
      <w:pPr>
        <w:pStyle w:val="ActNo"/>
      </w:pPr>
      <w:r w:rsidRPr="005D4E1B">
        <w:t xml:space="preserve">Subordinate Law </w:t>
      </w:r>
      <w:r w:rsidR="00853923">
        <w:fldChar w:fldCharType="begin"/>
      </w:r>
      <w:r w:rsidR="00853923">
        <w:instrText xml:space="preserve"> DOCPROPERTY "Category"  \* MERGEFORMAT </w:instrText>
      </w:r>
      <w:r w:rsidR="00853923">
        <w:fldChar w:fldCharType="separate"/>
      </w:r>
      <w:r w:rsidR="00BA05F7">
        <w:t>SL2023-16</w:t>
      </w:r>
      <w:r w:rsidR="00853923">
        <w:fldChar w:fldCharType="end"/>
      </w:r>
    </w:p>
    <w:p w14:paraId="27FEA91F" w14:textId="77777777" w:rsidR="00D630EA" w:rsidRPr="005D4E1B" w:rsidRDefault="00D630EA" w:rsidP="00D630EA">
      <w:pPr>
        <w:pStyle w:val="madeunder"/>
      </w:pPr>
      <w:r w:rsidRPr="005D4E1B">
        <w:t>made under the</w:t>
      </w:r>
    </w:p>
    <w:bookmarkStart w:id="1" w:name="ActName"/>
    <w:p w14:paraId="6FAADDA8" w14:textId="65FD9041" w:rsidR="001070F3" w:rsidRPr="004A67B1" w:rsidRDefault="00D265A8" w:rsidP="00D630EA">
      <w:pPr>
        <w:pStyle w:val="AuthLaw"/>
        <w:rPr>
          <w:i/>
        </w:rPr>
      </w:pPr>
      <w:r w:rsidRPr="00D265A8">
        <w:rPr>
          <w:rStyle w:val="charCitHyperlinkAbbrev"/>
        </w:rPr>
        <w:fldChar w:fldCharType="begin"/>
      </w:r>
      <w:r>
        <w:rPr>
          <w:rStyle w:val="charCitHyperlinkAbbrev"/>
        </w:rPr>
        <w:instrText>HYPERLINK "http://www.legislation.act.gov.au/a/2005-40" \o "A2005-40"</w:instrText>
      </w:r>
      <w:r w:rsidRPr="00D265A8">
        <w:rPr>
          <w:rStyle w:val="charCitHyperlinkAbbrev"/>
        </w:rPr>
      </w:r>
      <w:r w:rsidRPr="00D265A8">
        <w:rPr>
          <w:rStyle w:val="charCitHyperlinkAbbrev"/>
        </w:rPr>
        <w:fldChar w:fldCharType="separate"/>
      </w:r>
      <w:r w:rsidRPr="00D265A8">
        <w:rPr>
          <w:rStyle w:val="charCitHyperlinkAbbrev"/>
        </w:rPr>
        <w:t>Human Rights Commission Act 2005</w:t>
      </w:r>
      <w:r w:rsidRPr="00D265A8">
        <w:rPr>
          <w:rStyle w:val="charCitHyperlinkAbbrev"/>
        </w:rPr>
        <w:fldChar w:fldCharType="end"/>
      </w:r>
      <w:bookmarkEnd w:id="1"/>
    </w:p>
    <w:p w14:paraId="0906563E" w14:textId="77777777" w:rsidR="0050651E" w:rsidRDefault="0050651E" w:rsidP="0050651E">
      <w:pPr>
        <w:pStyle w:val="Placeholder"/>
      </w:pPr>
      <w:r>
        <w:rPr>
          <w:rStyle w:val="CharChapNo"/>
        </w:rPr>
        <w:t xml:space="preserve">  </w:t>
      </w:r>
      <w:r>
        <w:rPr>
          <w:rStyle w:val="CharChapText"/>
        </w:rPr>
        <w:t xml:space="preserve">  </w:t>
      </w:r>
    </w:p>
    <w:p w14:paraId="532744B1" w14:textId="77777777" w:rsidR="0050651E" w:rsidRDefault="0050651E" w:rsidP="0050651E">
      <w:pPr>
        <w:pStyle w:val="Placeholder"/>
      </w:pPr>
      <w:r>
        <w:rPr>
          <w:rStyle w:val="CharPartNo"/>
        </w:rPr>
        <w:t xml:space="preserve">  </w:t>
      </w:r>
      <w:r>
        <w:rPr>
          <w:rStyle w:val="CharPartText"/>
        </w:rPr>
        <w:t xml:space="preserve">  </w:t>
      </w:r>
    </w:p>
    <w:p w14:paraId="24830EAC" w14:textId="77777777" w:rsidR="0050651E" w:rsidRDefault="0050651E" w:rsidP="0050651E">
      <w:pPr>
        <w:pStyle w:val="Placeholder"/>
      </w:pPr>
      <w:r>
        <w:rPr>
          <w:rStyle w:val="CharDivNo"/>
        </w:rPr>
        <w:t xml:space="preserve">  </w:t>
      </w:r>
      <w:r>
        <w:rPr>
          <w:rStyle w:val="CharDivText"/>
        </w:rPr>
        <w:t xml:space="preserve">  </w:t>
      </w:r>
    </w:p>
    <w:p w14:paraId="52D6A431" w14:textId="77777777" w:rsidR="0050651E" w:rsidRDefault="0050651E" w:rsidP="0050651E">
      <w:pPr>
        <w:pStyle w:val="Placeholder"/>
      </w:pPr>
      <w:r>
        <w:rPr>
          <w:rStyle w:val="charContents"/>
          <w:sz w:val="16"/>
        </w:rPr>
        <w:t xml:space="preserve">  </w:t>
      </w:r>
      <w:r>
        <w:rPr>
          <w:rStyle w:val="charPage"/>
        </w:rPr>
        <w:t xml:space="preserve">  </w:t>
      </w:r>
    </w:p>
    <w:p w14:paraId="0F65BF20" w14:textId="77777777" w:rsidR="00EE78F3" w:rsidRPr="00061096" w:rsidRDefault="00EE78F3" w:rsidP="002A3D72">
      <w:pPr>
        <w:pStyle w:val="N-TOCheading"/>
        <w:spacing w:before="720"/>
      </w:pPr>
      <w:r w:rsidRPr="00061096">
        <w:rPr>
          <w:rStyle w:val="charContents"/>
        </w:rPr>
        <w:t>Contents</w:t>
      </w:r>
    </w:p>
    <w:p w14:paraId="4D61E180" w14:textId="77777777" w:rsidR="00EE78F3" w:rsidRPr="00061096" w:rsidRDefault="00EE78F3" w:rsidP="00EE78F3">
      <w:pPr>
        <w:pStyle w:val="N-9pt"/>
      </w:pPr>
      <w:r w:rsidRPr="00061096">
        <w:tab/>
      </w:r>
      <w:r w:rsidRPr="00061096">
        <w:rPr>
          <w:rStyle w:val="charPage"/>
        </w:rPr>
        <w:t>Page</w:t>
      </w:r>
    </w:p>
    <w:p w14:paraId="46203168" w14:textId="311A166B" w:rsidR="00D265A8" w:rsidRDefault="00D265A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39626074" w:history="1">
        <w:r w:rsidRPr="00D504C1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D504C1">
          <w:t>Preliminary</w:t>
        </w:r>
        <w:r w:rsidRPr="00D265A8">
          <w:rPr>
            <w:vanish/>
          </w:rPr>
          <w:tab/>
        </w:r>
        <w:r w:rsidRPr="00D265A8">
          <w:rPr>
            <w:vanish/>
          </w:rPr>
          <w:fldChar w:fldCharType="begin"/>
        </w:r>
        <w:r w:rsidRPr="00D265A8">
          <w:rPr>
            <w:vanish/>
          </w:rPr>
          <w:instrText xml:space="preserve"> PAGEREF _Toc139626074 \h </w:instrText>
        </w:r>
        <w:r w:rsidRPr="00D265A8">
          <w:rPr>
            <w:vanish/>
          </w:rPr>
        </w:r>
        <w:r w:rsidRPr="00D265A8">
          <w:rPr>
            <w:vanish/>
          </w:rPr>
          <w:fldChar w:fldCharType="separate"/>
        </w:r>
        <w:r w:rsidR="00BA05F7">
          <w:rPr>
            <w:vanish/>
          </w:rPr>
          <w:t>1</w:t>
        </w:r>
        <w:r w:rsidRPr="00D265A8">
          <w:rPr>
            <w:vanish/>
          </w:rPr>
          <w:fldChar w:fldCharType="end"/>
        </w:r>
      </w:hyperlink>
    </w:p>
    <w:p w14:paraId="5C1441CA" w14:textId="71FE5C2B" w:rsidR="00D265A8" w:rsidRDefault="00D265A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9626075" w:history="1">
        <w:r w:rsidRPr="00D504C1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04C1">
          <w:t>Name of regulation</w:t>
        </w:r>
        <w:r>
          <w:tab/>
        </w:r>
        <w:r>
          <w:fldChar w:fldCharType="begin"/>
        </w:r>
        <w:r>
          <w:instrText xml:space="preserve"> PAGEREF _Toc139626075 \h </w:instrText>
        </w:r>
        <w:r>
          <w:fldChar w:fldCharType="separate"/>
        </w:r>
        <w:r w:rsidR="00BA05F7">
          <w:t>1</w:t>
        </w:r>
        <w:r>
          <w:fldChar w:fldCharType="end"/>
        </w:r>
      </w:hyperlink>
    </w:p>
    <w:p w14:paraId="102CC883" w14:textId="5BA8F2B6" w:rsidR="00D265A8" w:rsidRDefault="00D265A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9626076" w:history="1">
        <w:r w:rsidRPr="00D504C1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04C1">
          <w:t>Dictionary</w:t>
        </w:r>
        <w:r>
          <w:tab/>
        </w:r>
        <w:r>
          <w:fldChar w:fldCharType="begin"/>
        </w:r>
        <w:r>
          <w:instrText xml:space="preserve"> PAGEREF _Toc139626076 \h </w:instrText>
        </w:r>
        <w:r>
          <w:fldChar w:fldCharType="separate"/>
        </w:r>
        <w:r w:rsidR="00BA05F7">
          <w:t>1</w:t>
        </w:r>
        <w:r>
          <w:fldChar w:fldCharType="end"/>
        </w:r>
      </w:hyperlink>
    </w:p>
    <w:p w14:paraId="2115132C" w14:textId="5D88A1E9" w:rsidR="00D265A8" w:rsidRDefault="00D265A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9626077" w:history="1">
        <w:r w:rsidRPr="00D504C1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04C1">
          <w:t>Notes</w:t>
        </w:r>
        <w:r>
          <w:tab/>
        </w:r>
        <w:r>
          <w:fldChar w:fldCharType="begin"/>
        </w:r>
        <w:r>
          <w:instrText xml:space="preserve"> PAGEREF _Toc139626077 \h </w:instrText>
        </w:r>
        <w:r>
          <w:fldChar w:fldCharType="separate"/>
        </w:r>
        <w:r w:rsidR="00BA05F7">
          <w:t>1</w:t>
        </w:r>
        <w:r>
          <w:fldChar w:fldCharType="end"/>
        </w:r>
      </w:hyperlink>
    </w:p>
    <w:p w14:paraId="408D40B2" w14:textId="0EB72576" w:rsidR="00D265A8" w:rsidRDefault="00853923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9626078" w:history="1">
        <w:r w:rsidR="00D265A8" w:rsidRPr="00D504C1">
          <w:t>Part 2</w:t>
        </w:r>
        <w:r w:rsidR="00D265A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D265A8" w:rsidRPr="00D504C1">
          <w:t>Code of conduct for health care workers—Act, s 94C</w:t>
        </w:r>
        <w:r w:rsidR="00D265A8" w:rsidRPr="00D265A8">
          <w:rPr>
            <w:vanish/>
          </w:rPr>
          <w:tab/>
        </w:r>
        <w:r w:rsidR="00D265A8" w:rsidRPr="00D265A8">
          <w:rPr>
            <w:vanish/>
          </w:rPr>
          <w:fldChar w:fldCharType="begin"/>
        </w:r>
        <w:r w:rsidR="00D265A8" w:rsidRPr="00D265A8">
          <w:rPr>
            <w:vanish/>
          </w:rPr>
          <w:instrText xml:space="preserve"> PAGEREF _Toc139626078 \h </w:instrText>
        </w:r>
        <w:r w:rsidR="00D265A8" w:rsidRPr="00D265A8">
          <w:rPr>
            <w:vanish/>
          </w:rPr>
        </w:r>
        <w:r w:rsidR="00D265A8" w:rsidRPr="00D265A8">
          <w:rPr>
            <w:vanish/>
          </w:rPr>
          <w:fldChar w:fldCharType="separate"/>
        </w:r>
        <w:r w:rsidR="00BA05F7">
          <w:rPr>
            <w:vanish/>
          </w:rPr>
          <w:t>2</w:t>
        </w:r>
        <w:r w:rsidR="00D265A8" w:rsidRPr="00D265A8">
          <w:rPr>
            <w:vanish/>
          </w:rPr>
          <w:fldChar w:fldCharType="end"/>
        </w:r>
      </w:hyperlink>
    </w:p>
    <w:p w14:paraId="05F7D1F9" w14:textId="7D9ADAAD" w:rsidR="00D265A8" w:rsidRDefault="00D265A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9626079" w:history="1">
        <w:r w:rsidRPr="00D504C1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04C1">
          <w:t xml:space="preserve">Meaning of </w:t>
        </w:r>
        <w:r w:rsidRPr="00D504C1">
          <w:rPr>
            <w:i/>
          </w:rPr>
          <w:t>client</w:t>
        </w:r>
        <w:r w:rsidRPr="00D504C1">
          <w:t>—pt 2</w:t>
        </w:r>
        <w:r>
          <w:tab/>
        </w:r>
        <w:r>
          <w:fldChar w:fldCharType="begin"/>
        </w:r>
        <w:r>
          <w:instrText xml:space="preserve"> PAGEREF _Toc139626079 \h </w:instrText>
        </w:r>
        <w:r>
          <w:fldChar w:fldCharType="separate"/>
        </w:r>
        <w:r w:rsidR="00BA05F7">
          <w:t>2</w:t>
        </w:r>
        <w:r>
          <w:fldChar w:fldCharType="end"/>
        </w:r>
      </w:hyperlink>
    </w:p>
    <w:p w14:paraId="0F3EE0C0" w14:textId="5AD9E750" w:rsidR="00D265A8" w:rsidRDefault="00D265A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9626080" w:history="1">
        <w:r w:rsidRPr="00D504C1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04C1">
          <w:t>Prescribed corresponding law</w:t>
        </w:r>
        <w:r>
          <w:tab/>
        </w:r>
        <w:r>
          <w:fldChar w:fldCharType="begin"/>
        </w:r>
        <w:r>
          <w:instrText xml:space="preserve"> PAGEREF _Toc139626080 \h </w:instrText>
        </w:r>
        <w:r>
          <w:fldChar w:fldCharType="separate"/>
        </w:r>
        <w:r w:rsidR="00BA05F7">
          <w:t>2</w:t>
        </w:r>
        <w:r>
          <w:fldChar w:fldCharType="end"/>
        </w:r>
      </w:hyperlink>
    </w:p>
    <w:p w14:paraId="7A40EE6D" w14:textId="762DE456" w:rsidR="00D265A8" w:rsidRDefault="00D265A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9626081" w:history="1">
        <w:r w:rsidRPr="00D504C1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04C1">
          <w:t>Corresponding prohibition or condition orders</w:t>
        </w:r>
        <w:r>
          <w:tab/>
        </w:r>
        <w:r>
          <w:fldChar w:fldCharType="begin"/>
        </w:r>
        <w:r>
          <w:instrText xml:space="preserve"> PAGEREF _Toc139626081 \h </w:instrText>
        </w:r>
        <w:r>
          <w:fldChar w:fldCharType="separate"/>
        </w:r>
        <w:r w:rsidR="00BA05F7">
          <w:t>2</w:t>
        </w:r>
        <w:r>
          <w:fldChar w:fldCharType="end"/>
        </w:r>
      </w:hyperlink>
    </w:p>
    <w:p w14:paraId="2807D325" w14:textId="3F217329" w:rsidR="00D265A8" w:rsidRDefault="00D265A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9626082" w:history="1">
        <w:r w:rsidRPr="00D504C1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04C1">
          <w:t>Application of code of conduct</w:t>
        </w:r>
        <w:r>
          <w:tab/>
        </w:r>
        <w:r>
          <w:fldChar w:fldCharType="begin"/>
        </w:r>
        <w:r>
          <w:instrText xml:space="preserve"> PAGEREF _Toc139626082 \h </w:instrText>
        </w:r>
        <w:r>
          <w:fldChar w:fldCharType="separate"/>
        </w:r>
        <w:r w:rsidR="00BA05F7">
          <w:t>3</w:t>
        </w:r>
        <w:r>
          <w:fldChar w:fldCharType="end"/>
        </w:r>
      </w:hyperlink>
    </w:p>
    <w:p w14:paraId="4F3BFC8B" w14:textId="7ECA1E71" w:rsidR="00D265A8" w:rsidRDefault="00D265A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9626083" w:history="1">
        <w:r w:rsidRPr="00D504C1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04C1">
          <w:t>Health care worker must provide safe and ethical health service</w:t>
        </w:r>
        <w:r>
          <w:tab/>
        </w:r>
        <w:r>
          <w:fldChar w:fldCharType="begin"/>
        </w:r>
        <w:r>
          <w:instrText xml:space="preserve"> PAGEREF _Toc139626083 \h </w:instrText>
        </w:r>
        <w:r>
          <w:fldChar w:fldCharType="separate"/>
        </w:r>
        <w:r w:rsidR="00BA05F7">
          <w:t>3</w:t>
        </w:r>
        <w:r>
          <w:fldChar w:fldCharType="end"/>
        </w:r>
      </w:hyperlink>
    </w:p>
    <w:p w14:paraId="4B5452FC" w14:textId="6C259E3F" w:rsidR="00D265A8" w:rsidRDefault="00D265A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9626084" w:history="1">
        <w:r w:rsidRPr="00D504C1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04C1">
          <w:t>Health care worker must have client consent</w:t>
        </w:r>
        <w:r>
          <w:tab/>
        </w:r>
        <w:r>
          <w:fldChar w:fldCharType="begin"/>
        </w:r>
        <w:r>
          <w:instrText xml:space="preserve"> PAGEREF _Toc139626084 \h </w:instrText>
        </w:r>
        <w:r>
          <w:fldChar w:fldCharType="separate"/>
        </w:r>
        <w:r w:rsidR="00BA05F7">
          <w:t>4</w:t>
        </w:r>
        <w:r>
          <w:fldChar w:fldCharType="end"/>
        </w:r>
      </w:hyperlink>
    </w:p>
    <w:p w14:paraId="7D007C5D" w14:textId="6B33F84D" w:rsidR="00D265A8" w:rsidRDefault="00D265A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9626085" w:history="1">
        <w:r w:rsidRPr="00D504C1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04C1">
          <w:t>Health care worker must not claim to cure cancer or terminal illness</w:t>
        </w:r>
        <w:r>
          <w:tab/>
        </w:r>
        <w:r>
          <w:fldChar w:fldCharType="begin"/>
        </w:r>
        <w:r>
          <w:instrText xml:space="preserve"> PAGEREF _Toc139626085 \h </w:instrText>
        </w:r>
        <w:r>
          <w:fldChar w:fldCharType="separate"/>
        </w:r>
        <w:r w:rsidR="00BA05F7">
          <w:t>4</w:t>
        </w:r>
        <w:r>
          <w:fldChar w:fldCharType="end"/>
        </w:r>
      </w:hyperlink>
    </w:p>
    <w:p w14:paraId="16AFEE6E" w14:textId="599398B3" w:rsidR="00D265A8" w:rsidRDefault="00D265A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9626086" w:history="1">
        <w:r w:rsidRPr="00D504C1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04C1">
          <w:t>Health care worker must not misinform</w:t>
        </w:r>
        <w:r>
          <w:tab/>
        </w:r>
        <w:r>
          <w:fldChar w:fldCharType="begin"/>
        </w:r>
        <w:r>
          <w:instrText xml:space="preserve"> PAGEREF _Toc139626086 \h </w:instrText>
        </w:r>
        <w:r>
          <w:fldChar w:fldCharType="separate"/>
        </w:r>
        <w:r w:rsidR="00BA05F7">
          <w:t>5</w:t>
        </w:r>
        <w:r>
          <w:fldChar w:fldCharType="end"/>
        </w:r>
      </w:hyperlink>
    </w:p>
    <w:p w14:paraId="765AA223" w14:textId="57E10465" w:rsidR="00D265A8" w:rsidRDefault="00D265A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9626087" w:history="1">
        <w:r w:rsidRPr="00D504C1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04C1">
          <w:t>Health care worker must provide accurate advice</w:t>
        </w:r>
        <w:r>
          <w:tab/>
        </w:r>
        <w:r>
          <w:fldChar w:fldCharType="begin"/>
        </w:r>
        <w:r>
          <w:instrText xml:space="preserve"> PAGEREF _Toc139626087 \h </w:instrText>
        </w:r>
        <w:r>
          <w:fldChar w:fldCharType="separate"/>
        </w:r>
        <w:r w:rsidR="00BA05F7">
          <w:t>5</w:t>
        </w:r>
        <w:r>
          <w:fldChar w:fldCharType="end"/>
        </w:r>
      </w:hyperlink>
    </w:p>
    <w:p w14:paraId="0E0B110E" w14:textId="1941C61D" w:rsidR="00D265A8" w:rsidRDefault="00D265A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9626088" w:history="1">
        <w:r w:rsidRPr="00D504C1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04C1">
          <w:t>Health care worker must not exploit client—financial misconduct</w:t>
        </w:r>
        <w:r>
          <w:tab/>
        </w:r>
        <w:r>
          <w:fldChar w:fldCharType="begin"/>
        </w:r>
        <w:r>
          <w:instrText xml:space="preserve"> PAGEREF _Toc139626088 \h </w:instrText>
        </w:r>
        <w:r>
          <w:fldChar w:fldCharType="separate"/>
        </w:r>
        <w:r w:rsidR="00BA05F7">
          <w:t>6</w:t>
        </w:r>
        <w:r>
          <w:fldChar w:fldCharType="end"/>
        </w:r>
      </w:hyperlink>
    </w:p>
    <w:p w14:paraId="5999EEC5" w14:textId="25306F2C" w:rsidR="00D265A8" w:rsidRDefault="00D265A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9626089" w:history="1">
        <w:r w:rsidRPr="00D504C1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04C1">
          <w:t>Health care worker must not exploit client—sexual misconduct</w:t>
        </w:r>
        <w:r>
          <w:tab/>
        </w:r>
        <w:r>
          <w:fldChar w:fldCharType="begin"/>
        </w:r>
        <w:r>
          <w:instrText xml:space="preserve"> PAGEREF _Toc139626089 \h </w:instrText>
        </w:r>
        <w:r>
          <w:fldChar w:fldCharType="separate"/>
        </w:r>
        <w:r w:rsidR="00BA05F7">
          <w:t>6</w:t>
        </w:r>
        <w:r>
          <w:fldChar w:fldCharType="end"/>
        </w:r>
      </w:hyperlink>
    </w:p>
    <w:p w14:paraId="0169ED9D" w14:textId="2702FF1D" w:rsidR="00D265A8" w:rsidRDefault="00D265A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9626090" w:history="1">
        <w:r w:rsidRPr="00D504C1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04C1">
          <w:t>Health care worker must mitigate harm</w:t>
        </w:r>
        <w:r>
          <w:tab/>
        </w:r>
        <w:r>
          <w:fldChar w:fldCharType="begin"/>
        </w:r>
        <w:r>
          <w:instrText xml:space="preserve"> PAGEREF _Toc139626090 \h </w:instrText>
        </w:r>
        <w:r>
          <w:fldChar w:fldCharType="separate"/>
        </w:r>
        <w:r w:rsidR="00BA05F7">
          <w:t>7</w:t>
        </w:r>
        <w:r>
          <w:fldChar w:fldCharType="end"/>
        </w:r>
      </w:hyperlink>
    </w:p>
    <w:p w14:paraId="57CD3EAE" w14:textId="1DCDD4A2" w:rsidR="00D265A8" w:rsidRDefault="00D265A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9626091" w:history="1">
        <w:r w:rsidRPr="00D504C1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04C1">
          <w:t>Health care worker must control infection</w:t>
        </w:r>
        <w:r>
          <w:tab/>
        </w:r>
        <w:r>
          <w:fldChar w:fldCharType="begin"/>
        </w:r>
        <w:r>
          <w:instrText xml:space="preserve"> PAGEREF _Toc139626091 \h </w:instrText>
        </w:r>
        <w:r>
          <w:fldChar w:fldCharType="separate"/>
        </w:r>
        <w:r w:rsidR="00BA05F7">
          <w:t>7</w:t>
        </w:r>
        <w:r>
          <w:fldChar w:fldCharType="end"/>
        </w:r>
      </w:hyperlink>
    </w:p>
    <w:p w14:paraId="77EA7E36" w14:textId="5A919CCA" w:rsidR="00D265A8" w:rsidRDefault="00D265A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9626092" w:history="1">
        <w:r w:rsidRPr="00D504C1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04C1">
          <w:t>Health care worker with transmissible condition</w:t>
        </w:r>
        <w:r>
          <w:tab/>
        </w:r>
        <w:r>
          <w:fldChar w:fldCharType="begin"/>
        </w:r>
        <w:r>
          <w:instrText xml:space="preserve"> PAGEREF _Toc139626092 \h </w:instrText>
        </w:r>
        <w:r>
          <w:fldChar w:fldCharType="separate"/>
        </w:r>
        <w:r w:rsidR="00BA05F7">
          <w:t>8</w:t>
        </w:r>
        <w:r>
          <w:fldChar w:fldCharType="end"/>
        </w:r>
      </w:hyperlink>
    </w:p>
    <w:p w14:paraId="79F8E396" w14:textId="7C3D4B24" w:rsidR="00D265A8" w:rsidRDefault="00D265A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9626093" w:history="1">
        <w:r w:rsidRPr="00D504C1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04C1">
          <w:t>Health care worker under influence of intoxicating or unlawful substance</w:t>
        </w:r>
        <w:r>
          <w:tab/>
        </w:r>
        <w:r>
          <w:fldChar w:fldCharType="begin"/>
        </w:r>
        <w:r>
          <w:instrText xml:space="preserve"> PAGEREF _Toc139626093 \h </w:instrText>
        </w:r>
        <w:r>
          <w:fldChar w:fldCharType="separate"/>
        </w:r>
        <w:r w:rsidR="00BA05F7">
          <w:t>8</w:t>
        </w:r>
        <w:r>
          <w:fldChar w:fldCharType="end"/>
        </w:r>
      </w:hyperlink>
    </w:p>
    <w:p w14:paraId="5C3FE900" w14:textId="7CD9F6F1" w:rsidR="00D265A8" w:rsidRDefault="00D265A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9626094" w:history="1">
        <w:r w:rsidRPr="00D504C1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04C1">
          <w:t>Health care worker with impairment etc</w:t>
        </w:r>
        <w:r>
          <w:tab/>
        </w:r>
        <w:r>
          <w:fldChar w:fldCharType="begin"/>
        </w:r>
        <w:r>
          <w:instrText xml:space="preserve"> PAGEREF _Toc139626094 \h </w:instrText>
        </w:r>
        <w:r>
          <w:fldChar w:fldCharType="separate"/>
        </w:r>
        <w:r w:rsidR="00BA05F7">
          <w:t>9</w:t>
        </w:r>
        <w:r>
          <w:fldChar w:fldCharType="end"/>
        </w:r>
      </w:hyperlink>
    </w:p>
    <w:p w14:paraId="1ADA9A6A" w14:textId="61045A13" w:rsidR="00D265A8" w:rsidRDefault="00D265A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9626095" w:history="1">
        <w:r w:rsidRPr="00D504C1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04C1">
          <w:t>Health care worker must comply with privacy laws</w:t>
        </w:r>
        <w:r>
          <w:tab/>
        </w:r>
        <w:r>
          <w:fldChar w:fldCharType="begin"/>
        </w:r>
        <w:r>
          <w:instrText xml:space="preserve"> PAGEREF _Toc139626095 \h </w:instrText>
        </w:r>
        <w:r>
          <w:fldChar w:fldCharType="separate"/>
        </w:r>
        <w:r w:rsidR="00BA05F7">
          <w:t>9</w:t>
        </w:r>
        <w:r>
          <w:fldChar w:fldCharType="end"/>
        </w:r>
      </w:hyperlink>
    </w:p>
    <w:p w14:paraId="4F62A02F" w14:textId="7D56D9DF" w:rsidR="00D265A8" w:rsidRDefault="00D265A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9626096" w:history="1">
        <w:r w:rsidRPr="00D504C1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04C1">
          <w:t>Health care worker must keep records</w:t>
        </w:r>
        <w:r>
          <w:tab/>
        </w:r>
        <w:r>
          <w:fldChar w:fldCharType="begin"/>
        </w:r>
        <w:r>
          <w:instrText xml:space="preserve"> PAGEREF _Toc139626096 \h </w:instrText>
        </w:r>
        <w:r>
          <w:fldChar w:fldCharType="separate"/>
        </w:r>
        <w:r w:rsidR="00BA05F7">
          <w:t>9</w:t>
        </w:r>
        <w:r>
          <w:fldChar w:fldCharType="end"/>
        </w:r>
      </w:hyperlink>
    </w:p>
    <w:p w14:paraId="15A81673" w14:textId="1B59AAA9" w:rsidR="00D265A8" w:rsidRDefault="00D265A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9626097" w:history="1">
        <w:r w:rsidRPr="00D504C1">
          <w:t>22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04C1">
          <w:t>Health care worker must have insurance</w:t>
        </w:r>
        <w:r>
          <w:tab/>
        </w:r>
        <w:r>
          <w:fldChar w:fldCharType="begin"/>
        </w:r>
        <w:r>
          <w:instrText xml:space="preserve"> PAGEREF _Toc139626097 \h </w:instrText>
        </w:r>
        <w:r>
          <w:fldChar w:fldCharType="separate"/>
        </w:r>
        <w:r w:rsidR="00BA05F7">
          <w:t>10</w:t>
        </w:r>
        <w:r>
          <w:fldChar w:fldCharType="end"/>
        </w:r>
      </w:hyperlink>
    </w:p>
    <w:p w14:paraId="6C71F86A" w14:textId="49733EC2" w:rsidR="00D265A8" w:rsidRDefault="00D265A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9626098" w:history="1">
        <w:r w:rsidRPr="00D504C1">
          <w:t>23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04C1">
          <w:t>Health care worker must report concern about conduct of other health care worker</w:t>
        </w:r>
        <w:r>
          <w:tab/>
        </w:r>
        <w:r>
          <w:fldChar w:fldCharType="begin"/>
        </w:r>
        <w:r>
          <w:instrText xml:space="preserve"> PAGEREF _Toc139626098 \h </w:instrText>
        </w:r>
        <w:r>
          <w:fldChar w:fldCharType="separate"/>
        </w:r>
        <w:r w:rsidR="00BA05F7">
          <w:t>10</w:t>
        </w:r>
        <w:r>
          <w:fldChar w:fldCharType="end"/>
        </w:r>
      </w:hyperlink>
    </w:p>
    <w:p w14:paraId="6B53F503" w14:textId="52F9C816" w:rsidR="00D265A8" w:rsidRDefault="00D265A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9626099" w:history="1">
        <w:r w:rsidRPr="00D504C1">
          <w:t>24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04C1">
          <w:t>Health care worker must display code and other information</w:t>
        </w:r>
        <w:r>
          <w:tab/>
        </w:r>
        <w:r>
          <w:fldChar w:fldCharType="begin"/>
        </w:r>
        <w:r>
          <w:instrText xml:space="preserve"> PAGEREF _Toc139626099 \h </w:instrText>
        </w:r>
        <w:r>
          <w:fldChar w:fldCharType="separate"/>
        </w:r>
        <w:r w:rsidR="00BA05F7">
          <w:t>10</w:t>
        </w:r>
        <w:r>
          <w:fldChar w:fldCharType="end"/>
        </w:r>
      </w:hyperlink>
    </w:p>
    <w:p w14:paraId="0EEB73B2" w14:textId="46883203" w:rsidR="00D265A8" w:rsidRDefault="00853923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9626100" w:history="1">
        <w:r w:rsidR="00D265A8" w:rsidRPr="00D504C1">
          <w:t>Dictionary</w:t>
        </w:r>
        <w:r w:rsidR="00D265A8">
          <w:tab/>
        </w:r>
        <w:r w:rsidR="00D265A8">
          <w:tab/>
        </w:r>
        <w:r w:rsidR="00D265A8" w:rsidRPr="00D265A8">
          <w:rPr>
            <w:b w:val="0"/>
            <w:sz w:val="20"/>
          </w:rPr>
          <w:fldChar w:fldCharType="begin"/>
        </w:r>
        <w:r w:rsidR="00D265A8" w:rsidRPr="00D265A8">
          <w:rPr>
            <w:b w:val="0"/>
            <w:sz w:val="20"/>
          </w:rPr>
          <w:instrText xml:space="preserve"> PAGEREF _Toc139626100 \h </w:instrText>
        </w:r>
        <w:r w:rsidR="00D265A8" w:rsidRPr="00D265A8">
          <w:rPr>
            <w:b w:val="0"/>
            <w:sz w:val="20"/>
          </w:rPr>
        </w:r>
        <w:r w:rsidR="00D265A8" w:rsidRPr="00D265A8">
          <w:rPr>
            <w:b w:val="0"/>
            <w:sz w:val="20"/>
          </w:rPr>
          <w:fldChar w:fldCharType="separate"/>
        </w:r>
        <w:r w:rsidR="00BA05F7">
          <w:rPr>
            <w:b w:val="0"/>
            <w:sz w:val="20"/>
          </w:rPr>
          <w:t>11</w:t>
        </w:r>
        <w:r w:rsidR="00D265A8" w:rsidRPr="00D265A8">
          <w:rPr>
            <w:b w:val="0"/>
            <w:sz w:val="20"/>
          </w:rPr>
          <w:fldChar w:fldCharType="end"/>
        </w:r>
      </w:hyperlink>
    </w:p>
    <w:p w14:paraId="4AC6747C" w14:textId="79C23406" w:rsidR="00E07791" w:rsidRDefault="00D265A8" w:rsidP="00EE78F3">
      <w:pPr>
        <w:pStyle w:val="BillBasic"/>
      </w:pPr>
      <w:r>
        <w:fldChar w:fldCharType="end"/>
      </w:r>
    </w:p>
    <w:p w14:paraId="3A6FA0F9" w14:textId="77777777" w:rsidR="00E07791" w:rsidRDefault="00E07791" w:rsidP="00E07791">
      <w:pPr>
        <w:pStyle w:val="01Contents"/>
        <w:sectPr w:rsidR="00E07791" w:rsidSect="007C2C3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793" w:right="1899" w:bottom="2500" w:left="2302" w:header="2478" w:footer="2098" w:gutter="0"/>
          <w:pgNumType w:start="1"/>
          <w:cols w:space="720"/>
          <w:titlePg/>
          <w:docGrid w:linePitch="254"/>
        </w:sectPr>
      </w:pPr>
    </w:p>
    <w:p w14:paraId="71B542F5" w14:textId="77777777" w:rsidR="003A3EC6" w:rsidRPr="00D265A8" w:rsidRDefault="003A3EC6" w:rsidP="00D265A8">
      <w:pPr>
        <w:pStyle w:val="AH2Part"/>
      </w:pPr>
      <w:bookmarkStart w:id="2" w:name="_Toc139626074"/>
      <w:r w:rsidRPr="00D265A8">
        <w:rPr>
          <w:rStyle w:val="CharPartNo"/>
        </w:rPr>
        <w:lastRenderedPageBreak/>
        <w:t>Part 1</w:t>
      </w:r>
      <w:r w:rsidRPr="007F6445">
        <w:tab/>
      </w:r>
      <w:r w:rsidRPr="00D265A8">
        <w:rPr>
          <w:rStyle w:val="CharPartText"/>
        </w:rPr>
        <w:t>Preliminary</w:t>
      </w:r>
      <w:bookmarkEnd w:id="2"/>
    </w:p>
    <w:p w14:paraId="51D6AB5C" w14:textId="77777777" w:rsidR="003A3EC6" w:rsidRPr="007F6445" w:rsidRDefault="003A3EC6" w:rsidP="00D265A8">
      <w:pPr>
        <w:pStyle w:val="AH5Sec"/>
      </w:pPr>
      <w:bookmarkStart w:id="3" w:name="_Toc139626075"/>
      <w:r w:rsidRPr="00D265A8">
        <w:rPr>
          <w:rStyle w:val="CharSectNo"/>
        </w:rPr>
        <w:t>1</w:t>
      </w:r>
      <w:r w:rsidRPr="007F6445">
        <w:tab/>
        <w:t>Name of regulation</w:t>
      </w:r>
      <w:bookmarkEnd w:id="3"/>
    </w:p>
    <w:p w14:paraId="3378DA17" w14:textId="77777777" w:rsidR="003A3EC6" w:rsidRPr="007F6445" w:rsidRDefault="003A3EC6" w:rsidP="003A3EC6">
      <w:pPr>
        <w:pStyle w:val="Amainreturn"/>
      </w:pPr>
      <w:r w:rsidRPr="007F6445">
        <w:t xml:space="preserve">This regulation is the </w:t>
      </w:r>
      <w:r w:rsidRPr="00DB0430">
        <w:rPr>
          <w:rStyle w:val="charItals"/>
        </w:rPr>
        <w:t>Human Rights Commission Regulation 2023</w:t>
      </w:r>
      <w:r w:rsidRPr="007F6445">
        <w:t>.</w:t>
      </w:r>
    </w:p>
    <w:p w14:paraId="3E536CE3" w14:textId="77777777" w:rsidR="003A3EC6" w:rsidRPr="007F6445" w:rsidRDefault="003A3EC6" w:rsidP="00D265A8">
      <w:pPr>
        <w:pStyle w:val="AH5Sec"/>
      </w:pPr>
      <w:bookmarkStart w:id="4" w:name="_Toc139626076"/>
      <w:r w:rsidRPr="00D265A8">
        <w:rPr>
          <w:rStyle w:val="CharSectNo"/>
        </w:rPr>
        <w:t>2</w:t>
      </w:r>
      <w:r w:rsidRPr="007F6445">
        <w:tab/>
        <w:t>Dictionary</w:t>
      </w:r>
      <w:bookmarkEnd w:id="4"/>
    </w:p>
    <w:p w14:paraId="218513B6" w14:textId="77777777" w:rsidR="003A3EC6" w:rsidRPr="007F6445" w:rsidRDefault="003A3EC6" w:rsidP="003A3EC6">
      <w:pPr>
        <w:pStyle w:val="Amainreturn"/>
        <w:keepNext/>
      </w:pPr>
      <w:r w:rsidRPr="007F6445">
        <w:t>The dictionary at the end of this regulation is part of this regulation.</w:t>
      </w:r>
    </w:p>
    <w:p w14:paraId="0951FF64" w14:textId="77777777" w:rsidR="003A3EC6" w:rsidRPr="007F6445" w:rsidRDefault="003A3EC6" w:rsidP="003A3EC6">
      <w:pPr>
        <w:pStyle w:val="aNote"/>
      </w:pPr>
      <w:r w:rsidRPr="007F6445">
        <w:rPr>
          <w:rStyle w:val="charItals"/>
        </w:rPr>
        <w:t>Note 1</w:t>
      </w:r>
      <w:r w:rsidRPr="007F6445">
        <w:tab/>
        <w:t>The dictionary at the end of this regulation defines certain terms used in this regulation, and includes references (</w:t>
      </w:r>
      <w:r w:rsidRPr="007F6445">
        <w:rPr>
          <w:rStyle w:val="charBoldItals"/>
        </w:rPr>
        <w:t>signpost definitions</w:t>
      </w:r>
      <w:r w:rsidRPr="007F6445">
        <w:t>) to other terms defined elsewhere in this regulation.</w:t>
      </w:r>
    </w:p>
    <w:p w14:paraId="29BF63BD" w14:textId="77777777" w:rsidR="003A3EC6" w:rsidRPr="007F6445" w:rsidRDefault="003A3EC6" w:rsidP="003A3EC6">
      <w:pPr>
        <w:pStyle w:val="aNoteTextss"/>
        <w:keepNext/>
      </w:pPr>
      <w:r w:rsidRPr="007F6445">
        <w:t>For example, the signpost definition ‘</w:t>
      </w:r>
      <w:r w:rsidRPr="00DB0430">
        <w:rPr>
          <w:rStyle w:val="charBoldItals"/>
        </w:rPr>
        <w:t>client</w:t>
      </w:r>
      <w:r w:rsidRPr="007F6445">
        <w:t>, of a health care worker, for part 2 (Code of conduct for health care workers—Act, s 94C)—see section 4</w:t>
      </w:r>
      <w:r w:rsidRPr="007F6445">
        <w:rPr>
          <w:lang w:eastAsia="en-AU"/>
        </w:rPr>
        <w:t>.</w:t>
      </w:r>
      <w:r w:rsidRPr="007F6445">
        <w:t>’ means that the term ‘client’ is defined in that section for pt 2.</w:t>
      </w:r>
    </w:p>
    <w:p w14:paraId="2E621D48" w14:textId="5C45B676" w:rsidR="003A3EC6" w:rsidRPr="007F6445" w:rsidRDefault="003A3EC6" w:rsidP="003A3EC6">
      <w:pPr>
        <w:pStyle w:val="aNote"/>
      </w:pPr>
      <w:r w:rsidRPr="007F6445">
        <w:rPr>
          <w:rStyle w:val="charItals"/>
        </w:rPr>
        <w:t>Note 2</w:t>
      </w:r>
      <w:r w:rsidRPr="007F6445">
        <w:tab/>
        <w:t xml:space="preserve">A definition in the dictionary (including a signpost definition) applies to the entire regulation unless the definition, or another provision of the regulation, provides otherwise or the contrary intention otherwise appears (see </w:t>
      </w:r>
      <w:hyperlink r:id="rId16" w:tooltip="A2001-14" w:history="1">
        <w:r w:rsidRPr="00DB0430">
          <w:rPr>
            <w:rStyle w:val="charCitHyperlinkAbbrev"/>
          </w:rPr>
          <w:t>Legislation Act</w:t>
        </w:r>
      </w:hyperlink>
      <w:r w:rsidRPr="007F6445">
        <w:t>, s 155 and s 156 (1)).</w:t>
      </w:r>
    </w:p>
    <w:p w14:paraId="050A21E9" w14:textId="77777777" w:rsidR="003A3EC6" w:rsidRPr="007F6445" w:rsidRDefault="003A3EC6" w:rsidP="00D265A8">
      <w:pPr>
        <w:pStyle w:val="AH5Sec"/>
      </w:pPr>
      <w:bookmarkStart w:id="5" w:name="_Toc139626077"/>
      <w:r w:rsidRPr="00D265A8">
        <w:rPr>
          <w:rStyle w:val="CharSectNo"/>
        </w:rPr>
        <w:t>3</w:t>
      </w:r>
      <w:r w:rsidRPr="007F6445">
        <w:tab/>
        <w:t>Notes</w:t>
      </w:r>
      <w:bookmarkEnd w:id="5"/>
    </w:p>
    <w:p w14:paraId="70C39772" w14:textId="77777777" w:rsidR="003A3EC6" w:rsidRPr="007F6445" w:rsidRDefault="003A3EC6" w:rsidP="003A3EC6">
      <w:pPr>
        <w:pStyle w:val="Amainreturn"/>
        <w:keepNext/>
      </w:pPr>
      <w:r w:rsidRPr="007F6445">
        <w:t>A note included in this regulation is explanatory and is not part of this regulation.</w:t>
      </w:r>
    </w:p>
    <w:p w14:paraId="1A95EC46" w14:textId="3163E11C" w:rsidR="003A3EC6" w:rsidRPr="007F6445" w:rsidRDefault="003A3EC6" w:rsidP="003A3EC6">
      <w:pPr>
        <w:pStyle w:val="aNote"/>
      </w:pPr>
      <w:r w:rsidRPr="00DB0430">
        <w:rPr>
          <w:rStyle w:val="charItals"/>
        </w:rPr>
        <w:t>Note</w:t>
      </w:r>
      <w:r w:rsidRPr="00DB0430">
        <w:rPr>
          <w:rStyle w:val="charItals"/>
        </w:rPr>
        <w:tab/>
      </w:r>
      <w:r w:rsidRPr="007F6445">
        <w:t xml:space="preserve">See the </w:t>
      </w:r>
      <w:hyperlink r:id="rId17" w:tooltip="A2001-14" w:history="1">
        <w:r w:rsidRPr="00DB0430">
          <w:rPr>
            <w:rStyle w:val="charCitHyperlinkAbbrev"/>
          </w:rPr>
          <w:t>Legislation Act</w:t>
        </w:r>
      </w:hyperlink>
      <w:r w:rsidRPr="007F6445">
        <w:t>, s 127 (1), (4) and (5) for the legal status of notes.</w:t>
      </w:r>
    </w:p>
    <w:p w14:paraId="0495F6A6" w14:textId="77777777" w:rsidR="003A3EC6" w:rsidRPr="007F6445" w:rsidRDefault="003A3EC6" w:rsidP="003A3EC6">
      <w:pPr>
        <w:pStyle w:val="PageBreak"/>
        <w:suppressLineNumbers/>
      </w:pPr>
      <w:r w:rsidRPr="007F6445">
        <w:br w:type="page"/>
      </w:r>
    </w:p>
    <w:p w14:paraId="08240125" w14:textId="77777777" w:rsidR="003A3EC6" w:rsidRPr="00D265A8" w:rsidRDefault="003A3EC6" w:rsidP="00D265A8">
      <w:pPr>
        <w:pStyle w:val="AH2Part"/>
      </w:pPr>
      <w:bookmarkStart w:id="6" w:name="_Toc139626078"/>
      <w:r w:rsidRPr="00D265A8">
        <w:rPr>
          <w:rStyle w:val="CharPartNo"/>
        </w:rPr>
        <w:lastRenderedPageBreak/>
        <w:t>Part 2</w:t>
      </w:r>
      <w:r w:rsidRPr="007F6445">
        <w:tab/>
      </w:r>
      <w:r w:rsidRPr="00D265A8">
        <w:rPr>
          <w:rStyle w:val="CharPartText"/>
        </w:rPr>
        <w:t>Code of conduct for health care workers—Act, s 94C</w:t>
      </w:r>
      <w:bookmarkEnd w:id="6"/>
    </w:p>
    <w:p w14:paraId="684C9CD0" w14:textId="77777777" w:rsidR="003A3EC6" w:rsidRPr="007F6445" w:rsidRDefault="003A3EC6" w:rsidP="00D265A8">
      <w:pPr>
        <w:pStyle w:val="AH5Sec"/>
      </w:pPr>
      <w:bookmarkStart w:id="7" w:name="_Toc139626079"/>
      <w:r w:rsidRPr="00D265A8">
        <w:rPr>
          <w:rStyle w:val="CharSectNo"/>
        </w:rPr>
        <w:t>4</w:t>
      </w:r>
      <w:r w:rsidRPr="007F6445">
        <w:tab/>
        <w:t xml:space="preserve">Meaning of </w:t>
      </w:r>
      <w:r w:rsidRPr="00DB0430">
        <w:rPr>
          <w:rStyle w:val="charItals"/>
        </w:rPr>
        <w:t>client</w:t>
      </w:r>
      <w:r w:rsidRPr="007F6445">
        <w:t>—pt 2</w:t>
      </w:r>
      <w:bookmarkEnd w:id="7"/>
    </w:p>
    <w:p w14:paraId="5E28D67D" w14:textId="77777777" w:rsidR="003A3EC6" w:rsidRPr="007F6445" w:rsidRDefault="003A3EC6" w:rsidP="003A3EC6">
      <w:pPr>
        <w:pStyle w:val="Amainreturn"/>
      </w:pPr>
      <w:r w:rsidRPr="007F6445">
        <w:t>In this part:</w:t>
      </w:r>
    </w:p>
    <w:p w14:paraId="5FB96E12" w14:textId="77777777" w:rsidR="003A3EC6" w:rsidRPr="007F6445" w:rsidRDefault="003A3EC6" w:rsidP="003A3EC6">
      <w:pPr>
        <w:pStyle w:val="aDef"/>
      </w:pPr>
      <w:r w:rsidRPr="00DB0430">
        <w:rPr>
          <w:rStyle w:val="charBoldItals"/>
        </w:rPr>
        <w:t>client</w:t>
      </w:r>
      <w:r w:rsidRPr="007F6445">
        <w:t>, of a health care worker, means an individual to whom a health service is provided or offered by the health care worker.</w:t>
      </w:r>
    </w:p>
    <w:p w14:paraId="67C0A19F" w14:textId="77777777" w:rsidR="003A3EC6" w:rsidRPr="007F6445" w:rsidRDefault="003A3EC6" w:rsidP="00D265A8">
      <w:pPr>
        <w:pStyle w:val="AH5Sec"/>
      </w:pPr>
      <w:bookmarkStart w:id="8" w:name="_Toc139626080"/>
      <w:r w:rsidRPr="00D265A8">
        <w:rPr>
          <w:rStyle w:val="CharSectNo"/>
        </w:rPr>
        <w:t>5</w:t>
      </w:r>
      <w:r w:rsidRPr="007F6445">
        <w:tab/>
        <w:t>Prescribed corresponding law</w:t>
      </w:r>
      <w:bookmarkEnd w:id="8"/>
    </w:p>
    <w:p w14:paraId="64053EFB" w14:textId="77777777" w:rsidR="003A3EC6" w:rsidRPr="007F6445" w:rsidRDefault="003A3EC6" w:rsidP="003A3EC6">
      <w:pPr>
        <w:pStyle w:val="Amainreturn"/>
      </w:pPr>
      <w:r w:rsidRPr="007F6445">
        <w:t>For the Act, division 5.3 (Health care worker code of conduct), the following laws are prescribed:</w:t>
      </w:r>
    </w:p>
    <w:p w14:paraId="384E0471" w14:textId="5808B25E" w:rsidR="003A3EC6" w:rsidRPr="007F6445" w:rsidRDefault="003A3EC6" w:rsidP="00D265A8">
      <w:pPr>
        <w:pStyle w:val="Apara"/>
      </w:pPr>
      <w:r w:rsidRPr="007F6445">
        <w:tab/>
        <w:t>(a)</w:t>
      </w:r>
      <w:r w:rsidRPr="007F6445">
        <w:tab/>
        <w:t xml:space="preserve">the </w:t>
      </w:r>
      <w:hyperlink r:id="rId18" w:tooltip="A2004-22 (SA)" w:history="1">
        <w:r w:rsidRPr="00293E9A">
          <w:rPr>
            <w:rStyle w:val="charCitHyperlinkItal"/>
          </w:rPr>
          <w:t>Health and Community Services Complaints Act 2004</w:t>
        </w:r>
      </w:hyperlink>
      <w:r w:rsidRPr="007F6445">
        <w:t xml:space="preserve"> (SA);</w:t>
      </w:r>
    </w:p>
    <w:p w14:paraId="240D340D" w14:textId="4FD520FD" w:rsidR="003A3EC6" w:rsidRPr="007F6445" w:rsidRDefault="003A3EC6" w:rsidP="00D265A8">
      <w:pPr>
        <w:pStyle w:val="Apara"/>
      </w:pPr>
      <w:r w:rsidRPr="007F6445">
        <w:tab/>
        <w:t>(b)</w:t>
      </w:r>
      <w:r w:rsidRPr="007F6445">
        <w:tab/>
        <w:t xml:space="preserve">the </w:t>
      </w:r>
      <w:hyperlink r:id="rId19" w:tooltip="A1995-75 (WA)" w:history="1">
        <w:r w:rsidRPr="0088023D">
          <w:rPr>
            <w:rStyle w:val="charCitHyperlinkItal"/>
          </w:rPr>
          <w:t>Health and Disability Services (Complaints) Act 1995</w:t>
        </w:r>
      </w:hyperlink>
      <w:r w:rsidRPr="007F6445">
        <w:t xml:space="preserve"> (WA);</w:t>
      </w:r>
    </w:p>
    <w:p w14:paraId="299297C3" w14:textId="6F233028" w:rsidR="003A3EC6" w:rsidRPr="007F6445" w:rsidRDefault="003A3EC6" w:rsidP="00D265A8">
      <w:pPr>
        <w:pStyle w:val="Apara"/>
        <w:rPr>
          <w:iCs/>
          <w:color w:val="000000"/>
          <w:szCs w:val="24"/>
        </w:rPr>
      </w:pPr>
      <w:r w:rsidRPr="007F6445">
        <w:tab/>
        <w:t>(c)</w:t>
      </w:r>
      <w:r w:rsidRPr="007F6445">
        <w:tab/>
        <w:t>th</w:t>
      </w:r>
      <w:r w:rsidRPr="007F6445">
        <w:rPr>
          <w:iCs/>
          <w:color w:val="000000"/>
          <w:szCs w:val="24"/>
        </w:rPr>
        <w:t xml:space="preserve">e </w:t>
      </w:r>
      <w:hyperlink r:id="rId20" w:tooltip="A1993-105 (NSW)" w:history="1">
        <w:r w:rsidRPr="00B87ADC">
          <w:rPr>
            <w:rStyle w:val="charCitHyperlinkItal"/>
          </w:rPr>
          <w:t>Health Care Complaints Act 1993</w:t>
        </w:r>
      </w:hyperlink>
      <w:r w:rsidRPr="007F6445">
        <w:rPr>
          <w:iCs/>
          <w:color w:val="000000"/>
          <w:szCs w:val="24"/>
        </w:rPr>
        <w:t xml:space="preserve"> (NSW);</w:t>
      </w:r>
    </w:p>
    <w:p w14:paraId="77D4E0CA" w14:textId="4EF97DDF" w:rsidR="003A3EC6" w:rsidRPr="007F6445" w:rsidRDefault="003A3EC6" w:rsidP="00D265A8">
      <w:pPr>
        <w:pStyle w:val="Apara"/>
        <w:rPr>
          <w:iCs/>
          <w:color w:val="000000"/>
          <w:szCs w:val="24"/>
        </w:rPr>
      </w:pPr>
      <w:r w:rsidRPr="007F6445">
        <w:rPr>
          <w:iCs/>
          <w:color w:val="000000"/>
          <w:szCs w:val="24"/>
        </w:rPr>
        <w:tab/>
        <w:t>(d)</w:t>
      </w:r>
      <w:r w:rsidRPr="007F6445">
        <w:rPr>
          <w:iCs/>
          <w:color w:val="000000"/>
          <w:szCs w:val="24"/>
        </w:rPr>
        <w:tab/>
        <w:t xml:space="preserve">the </w:t>
      </w:r>
      <w:hyperlink r:id="rId21" w:tooltip="A2016-22 (Vic)" w:history="1">
        <w:r w:rsidRPr="00B87ADC">
          <w:rPr>
            <w:rStyle w:val="charCitHyperlinkItal"/>
          </w:rPr>
          <w:t>Health Complaints Act 2016</w:t>
        </w:r>
      </w:hyperlink>
      <w:r w:rsidRPr="007F6445">
        <w:rPr>
          <w:iCs/>
          <w:color w:val="000000"/>
          <w:szCs w:val="24"/>
        </w:rPr>
        <w:t xml:space="preserve"> (Vic);</w:t>
      </w:r>
    </w:p>
    <w:p w14:paraId="3CC09421" w14:textId="512BDFC0" w:rsidR="003A3EC6" w:rsidRPr="007F6445" w:rsidRDefault="003A3EC6" w:rsidP="00D265A8">
      <w:pPr>
        <w:pStyle w:val="Apara"/>
        <w:rPr>
          <w:iCs/>
          <w:color w:val="000000"/>
          <w:szCs w:val="24"/>
        </w:rPr>
      </w:pPr>
      <w:r w:rsidRPr="007F6445">
        <w:rPr>
          <w:iCs/>
          <w:color w:val="000000"/>
          <w:szCs w:val="24"/>
        </w:rPr>
        <w:tab/>
        <w:t>(e)</w:t>
      </w:r>
      <w:r w:rsidRPr="007F6445">
        <w:rPr>
          <w:iCs/>
          <w:color w:val="000000"/>
          <w:szCs w:val="24"/>
        </w:rPr>
        <w:tab/>
        <w:t xml:space="preserve">the </w:t>
      </w:r>
      <w:hyperlink r:id="rId22" w:tooltip="A2013-36 (Qld)" w:history="1">
        <w:r w:rsidRPr="00864CF2">
          <w:rPr>
            <w:rStyle w:val="charCitHyperlinkItal"/>
          </w:rPr>
          <w:t>Health Ombudsman Act 2013</w:t>
        </w:r>
      </w:hyperlink>
      <w:r w:rsidRPr="00DB0430">
        <w:rPr>
          <w:rStyle w:val="charItals"/>
        </w:rPr>
        <w:t xml:space="preserve"> </w:t>
      </w:r>
      <w:r w:rsidRPr="007F6445">
        <w:rPr>
          <w:szCs w:val="24"/>
        </w:rPr>
        <w:t>(Qld).</w:t>
      </w:r>
    </w:p>
    <w:p w14:paraId="42FF7B72" w14:textId="2A808388" w:rsidR="003A3EC6" w:rsidRPr="007F6445" w:rsidRDefault="003A3EC6" w:rsidP="003A3EC6">
      <w:pPr>
        <w:pStyle w:val="aNote"/>
      </w:pPr>
      <w:r w:rsidRPr="00DB0430">
        <w:rPr>
          <w:rStyle w:val="charItals"/>
        </w:rPr>
        <w:t>Note</w:t>
      </w:r>
      <w:r w:rsidRPr="00DB0430">
        <w:rPr>
          <w:rStyle w:val="charItals"/>
        </w:rPr>
        <w:tab/>
      </w:r>
      <w:r w:rsidRPr="007F6445">
        <w:rPr>
          <w:snapToGrid w:val="0"/>
        </w:rPr>
        <w:t>A reference to an Act includes a reference to the statutory instruments made or in force under the Act, including any regulation (</w:t>
      </w:r>
      <w:r w:rsidRPr="007F6445">
        <w:t xml:space="preserve">see </w:t>
      </w:r>
      <w:hyperlink r:id="rId23" w:tooltip="A2001-14" w:history="1">
        <w:r w:rsidRPr="00DB0430">
          <w:rPr>
            <w:rStyle w:val="charCitHyperlinkAbbrev"/>
          </w:rPr>
          <w:t>Legislation Act</w:t>
        </w:r>
      </w:hyperlink>
      <w:r w:rsidRPr="007F6445">
        <w:t>, s 104).</w:t>
      </w:r>
    </w:p>
    <w:p w14:paraId="5E2FACDD" w14:textId="77777777" w:rsidR="003A3EC6" w:rsidRPr="007F6445" w:rsidRDefault="003A3EC6" w:rsidP="00D265A8">
      <w:pPr>
        <w:pStyle w:val="AH5Sec"/>
      </w:pPr>
      <w:bookmarkStart w:id="9" w:name="_Toc139626081"/>
      <w:r w:rsidRPr="00D265A8">
        <w:rPr>
          <w:rStyle w:val="CharSectNo"/>
        </w:rPr>
        <w:t>6</w:t>
      </w:r>
      <w:r w:rsidRPr="007F6445">
        <w:tab/>
        <w:t>Corresponding prohibition or condition orders</w:t>
      </w:r>
      <w:bookmarkEnd w:id="9"/>
    </w:p>
    <w:p w14:paraId="66077C11" w14:textId="77777777" w:rsidR="003A3EC6" w:rsidRPr="007F6445" w:rsidRDefault="003A3EC6" w:rsidP="003A3EC6">
      <w:pPr>
        <w:pStyle w:val="Amainreturn"/>
      </w:pPr>
      <w:r w:rsidRPr="007F6445">
        <w:t>For the Act, division 5.3 (Health care worker code of conduct), the following orders are prescribed:</w:t>
      </w:r>
    </w:p>
    <w:p w14:paraId="482F7397" w14:textId="6129B0D3" w:rsidR="003A3EC6" w:rsidRPr="007F6445" w:rsidRDefault="003A3EC6" w:rsidP="00D265A8">
      <w:pPr>
        <w:pStyle w:val="Apara"/>
      </w:pPr>
      <w:r w:rsidRPr="007F6445">
        <w:tab/>
        <w:t>(a)</w:t>
      </w:r>
      <w:r w:rsidRPr="007F6445">
        <w:tab/>
        <w:t xml:space="preserve">an order under the </w:t>
      </w:r>
      <w:hyperlink r:id="rId24" w:tooltip="A2004-22 (SA)" w:history="1">
        <w:r w:rsidRPr="00293E9A">
          <w:rPr>
            <w:rStyle w:val="charCitHyperlinkItal"/>
          </w:rPr>
          <w:t>Health and Community Services Complaints Act 2004</w:t>
        </w:r>
      </w:hyperlink>
      <w:r w:rsidRPr="007F6445">
        <w:t xml:space="preserve"> (SA), section</w:t>
      </w:r>
      <w:r>
        <w:t xml:space="preserve"> </w:t>
      </w:r>
      <w:r w:rsidRPr="007F6445">
        <w:t>56B (Interim action) or section 56C (Commissioner may take action);</w:t>
      </w:r>
    </w:p>
    <w:p w14:paraId="5F723268" w14:textId="77D33823" w:rsidR="003A3EC6" w:rsidRPr="007F6445" w:rsidRDefault="003A3EC6" w:rsidP="00D265A8">
      <w:pPr>
        <w:pStyle w:val="Apara"/>
      </w:pPr>
      <w:r w:rsidRPr="007F6445">
        <w:tab/>
        <w:t>(b)</w:t>
      </w:r>
      <w:r w:rsidRPr="007F6445">
        <w:tab/>
        <w:t xml:space="preserve">an order under the </w:t>
      </w:r>
      <w:hyperlink r:id="rId25" w:tooltip="A1995-75 (WA)" w:history="1">
        <w:r w:rsidRPr="0088023D">
          <w:rPr>
            <w:rStyle w:val="charCitHyperlinkItal"/>
          </w:rPr>
          <w:t>Health and Disability Services (Complaints) Act 1995</w:t>
        </w:r>
      </w:hyperlink>
      <w:r w:rsidRPr="007F6445">
        <w:t xml:space="preserve"> (WA), part 3D, division 1 (Interim prohibition orders) or division 2 (Prohibition orders);</w:t>
      </w:r>
    </w:p>
    <w:p w14:paraId="3B04B5B8" w14:textId="71423D90" w:rsidR="003A3EC6" w:rsidRPr="007F6445" w:rsidRDefault="003A3EC6" w:rsidP="00D265A8">
      <w:pPr>
        <w:pStyle w:val="Apara"/>
        <w:rPr>
          <w:iCs/>
          <w:color w:val="000000"/>
          <w:szCs w:val="24"/>
        </w:rPr>
      </w:pPr>
      <w:r w:rsidRPr="007F6445">
        <w:lastRenderedPageBreak/>
        <w:tab/>
        <w:t>(c)</w:t>
      </w:r>
      <w:r w:rsidRPr="007F6445">
        <w:tab/>
        <w:t>an order under th</w:t>
      </w:r>
      <w:r w:rsidRPr="007F6445">
        <w:rPr>
          <w:iCs/>
          <w:color w:val="000000"/>
          <w:szCs w:val="24"/>
        </w:rPr>
        <w:t xml:space="preserve">e </w:t>
      </w:r>
      <w:hyperlink r:id="rId26" w:tooltip="A1993-105 (NSW)" w:history="1">
        <w:r w:rsidRPr="00B87ADC">
          <w:rPr>
            <w:rStyle w:val="charCitHyperlinkItal"/>
          </w:rPr>
          <w:t>Health Care Complaints Act 1993</w:t>
        </w:r>
      </w:hyperlink>
      <w:r w:rsidRPr="007F6445">
        <w:rPr>
          <w:iCs/>
          <w:color w:val="000000"/>
          <w:szCs w:val="24"/>
        </w:rPr>
        <w:t xml:space="preserve"> (NSW), section 41AA (Interim protection orders) or section 41A (Prohibition orders and public statements);</w:t>
      </w:r>
    </w:p>
    <w:p w14:paraId="3EBC29F0" w14:textId="6F5746D6" w:rsidR="003A3EC6" w:rsidRPr="007F6445" w:rsidRDefault="003A3EC6" w:rsidP="00D265A8">
      <w:pPr>
        <w:pStyle w:val="Apara"/>
        <w:rPr>
          <w:iCs/>
          <w:color w:val="000000"/>
          <w:szCs w:val="24"/>
        </w:rPr>
      </w:pPr>
      <w:r w:rsidRPr="007F6445">
        <w:rPr>
          <w:iCs/>
          <w:color w:val="000000"/>
          <w:szCs w:val="24"/>
        </w:rPr>
        <w:tab/>
        <w:t>(d)</w:t>
      </w:r>
      <w:r w:rsidRPr="007F6445">
        <w:rPr>
          <w:iCs/>
          <w:color w:val="000000"/>
          <w:szCs w:val="24"/>
        </w:rPr>
        <w:tab/>
        <w:t xml:space="preserve">an order under the </w:t>
      </w:r>
      <w:hyperlink r:id="rId27" w:tooltip="A2016-22 (Vic)" w:history="1">
        <w:r w:rsidRPr="00B87ADC">
          <w:rPr>
            <w:rStyle w:val="charCitHyperlinkItal"/>
          </w:rPr>
          <w:t>Health Complaints Act 2016</w:t>
        </w:r>
      </w:hyperlink>
      <w:r w:rsidRPr="007F6445">
        <w:rPr>
          <w:iCs/>
          <w:color w:val="000000"/>
          <w:szCs w:val="24"/>
        </w:rPr>
        <w:t xml:space="preserve"> (Vic), part 8, division</w:t>
      </w:r>
      <w:r>
        <w:rPr>
          <w:iCs/>
          <w:color w:val="000000"/>
          <w:szCs w:val="24"/>
        </w:rPr>
        <w:t xml:space="preserve"> </w:t>
      </w:r>
      <w:r w:rsidRPr="007F6445">
        <w:rPr>
          <w:iCs/>
          <w:color w:val="000000"/>
          <w:szCs w:val="24"/>
        </w:rPr>
        <w:t>1 (Interim prohibition orders) or division 2 (Prohibition orders);</w:t>
      </w:r>
    </w:p>
    <w:p w14:paraId="53A1AAB6" w14:textId="3D0872BB" w:rsidR="003A3EC6" w:rsidRPr="007F6445" w:rsidRDefault="003A3EC6" w:rsidP="00D265A8">
      <w:pPr>
        <w:pStyle w:val="Apara"/>
        <w:rPr>
          <w:iCs/>
          <w:color w:val="000000"/>
          <w:szCs w:val="24"/>
        </w:rPr>
      </w:pPr>
      <w:r w:rsidRPr="007F6445">
        <w:rPr>
          <w:iCs/>
          <w:color w:val="000000"/>
          <w:szCs w:val="24"/>
        </w:rPr>
        <w:tab/>
        <w:t>(e)</w:t>
      </w:r>
      <w:r w:rsidRPr="007F6445">
        <w:rPr>
          <w:iCs/>
          <w:color w:val="000000"/>
          <w:szCs w:val="24"/>
        </w:rPr>
        <w:tab/>
        <w:t xml:space="preserve">an order under the </w:t>
      </w:r>
      <w:hyperlink r:id="rId28" w:tooltip="A2013-36 (Qld)" w:history="1">
        <w:r w:rsidRPr="00864CF2">
          <w:rPr>
            <w:rStyle w:val="charCitHyperlinkItal"/>
          </w:rPr>
          <w:t>Health Ombudsman Act 2013</w:t>
        </w:r>
      </w:hyperlink>
      <w:r w:rsidRPr="00DB0430">
        <w:rPr>
          <w:rStyle w:val="charItals"/>
        </w:rPr>
        <w:t xml:space="preserve"> </w:t>
      </w:r>
      <w:r w:rsidRPr="007F6445">
        <w:rPr>
          <w:szCs w:val="24"/>
        </w:rPr>
        <w:t>(Qld), part 7, division 2 (Interim prohibition orders) or part 8A (Prohibition orders)</w:t>
      </w:r>
      <w:r w:rsidRPr="007F6445">
        <w:rPr>
          <w:iCs/>
          <w:color w:val="000000"/>
          <w:szCs w:val="24"/>
        </w:rPr>
        <w:t>.</w:t>
      </w:r>
    </w:p>
    <w:p w14:paraId="7C1EEFBD" w14:textId="77777777" w:rsidR="003A3EC6" w:rsidRPr="007F6445" w:rsidRDefault="003A3EC6" w:rsidP="00D265A8">
      <w:pPr>
        <w:pStyle w:val="AH5Sec"/>
      </w:pPr>
      <w:bookmarkStart w:id="10" w:name="_Toc139626082"/>
      <w:r w:rsidRPr="00D265A8">
        <w:rPr>
          <w:rStyle w:val="CharSectNo"/>
        </w:rPr>
        <w:t>7</w:t>
      </w:r>
      <w:r w:rsidRPr="007F6445">
        <w:tab/>
        <w:t>Application of code of conduct</w:t>
      </w:r>
      <w:bookmarkEnd w:id="10"/>
    </w:p>
    <w:p w14:paraId="49E02DE1" w14:textId="77777777" w:rsidR="003A3EC6" w:rsidRPr="007F6445" w:rsidRDefault="003A3EC6" w:rsidP="003A3EC6">
      <w:pPr>
        <w:pStyle w:val="Amainreturn"/>
        <w:rPr>
          <w:lang w:eastAsia="en-AU"/>
        </w:rPr>
      </w:pPr>
      <w:r w:rsidRPr="007F6445">
        <w:rPr>
          <w:lang w:eastAsia="en-AU"/>
        </w:rPr>
        <w:t>This code applies to a health care worker.</w:t>
      </w:r>
    </w:p>
    <w:p w14:paraId="384CF345" w14:textId="77777777" w:rsidR="003A3EC6" w:rsidRPr="007F6445" w:rsidRDefault="003A3EC6" w:rsidP="00D265A8">
      <w:pPr>
        <w:pStyle w:val="AH5Sec"/>
      </w:pPr>
      <w:bookmarkStart w:id="11" w:name="_Toc139626083"/>
      <w:r w:rsidRPr="00D265A8">
        <w:rPr>
          <w:rStyle w:val="CharSectNo"/>
        </w:rPr>
        <w:t>8</w:t>
      </w:r>
      <w:r w:rsidRPr="007F6445">
        <w:tab/>
        <w:t>Health care worker must provide safe and ethical health service</w:t>
      </w:r>
      <w:bookmarkEnd w:id="11"/>
    </w:p>
    <w:p w14:paraId="7B1D726F" w14:textId="77777777" w:rsidR="003A3EC6" w:rsidRPr="007F6445" w:rsidRDefault="003A3EC6" w:rsidP="00D265A8">
      <w:pPr>
        <w:pStyle w:val="Amain"/>
      </w:pPr>
      <w:r w:rsidRPr="007F6445">
        <w:tab/>
        <w:t>(1)</w:t>
      </w:r>
      <w:r w:rsidRPr="007F6445">
        <w:tab/>
        <w:t>A health care worker must provide a health service in a safe and ethical way.</w:t>
      </w:r>
    </w:p>
    <w:p w14:paraId="33BBFA65" w14:textId="77777777" w:rsidR="003A3EC6" w:rsidRPr="007F6445" w:rsidRDefault="003A3EC6" w:rsidP="00D265A8">
      <w:pPr>
        <w:pStyle w:val="Amain"/>
      </w:pPr>
      <w:r w:rsidRPr="007F6445">
        <w:tab/>
        <w:t>(2)</w:t>
      </w:r>
      <w:r w:rsidRPr="007F6445">
        <w:tab/>
        <w:t>Without limiting subsection (1), a health care worker must—</w:t>
      </w:r>
    </w:p>
    <w:p w14:paraId="4D81C816" w14:textId="77777777" w:rsidR="003A3EC6" w:rsidRPr="007F6445" w:rsidRDefault="003A3EC6" w:rsidP="00D265A8">
      <w:pPr>
        <w:pStyle w:val="Apara"/>
      </w:pPr>
      <w:r w:rsidRPr="007F6445">
        <w:tab/>
        <w:t>(a)</w:t>
      </w:r>
      <w:r w:rsidRPr="007F6445">
        <w:tab/>
        <w:t>be competent to provide the health service; and</w:t>
      </w:r>
    </w:p>
    <w:p w14:paraId="06E5D434" w14:textId="77777777" w:rsidR="003A3EC6" w:rsidRPr="007F6445" w:rsidRDefault="003A3EC6" w:rsidP="00D265A8">
      <w:pPr>
        <w:pStyle w:val="Apara"/>
      </w:pPr>
      <w:r w:rsidRPr="007F6445">
        <w:tab/>
        <w:t>(b)</w:t>
      </w:r>
      <w:r w:rsidRPr="007F6445">
        <w:tab/>
        <w:t>have the experience, training and qualification required to provide the health service; and</w:t>
      </w:r>
    </w:p>
    <w:p w14:paraId="3A0A8B0F" w14:textId="77777777" w:rsidR="003A3EC6" w:rsidRPr="007F6445" w:rsidRDefault="003A3EC6" w:rsidP="00D265A8">
      <w:pPr>
        <w:pStyle w:val="Apara"/>
      </w:pPr>
      <w:r w:rsidRPr="007F6445">
        <w:tab/>
        <w:t>(c)</w:t>
      </w:r>
      <w:r w:rsidRPr="007F6445">
        <w:tab/>
        <w:t>only prescribe or recommend a treatment or appliance to a client that the health care worker believes serves the needs of the client; and</w:t>
      </w:r>
    </w:p>
    <w:p w14:paraId="418592D2" w14:textId="77777777" w:rsidR="003A3EC6" w:rsidRPr="007F6445" w:rsidRDefault="003A3EC6" w:rsidP="00D265A8">
      <w:pPr>
        <w:pStyle w:val="Apara"/>
      </w:pPr>
      <w:r w:rsidRPr="007F6445">
        <w:tab/>
        <w:t>(d)</w:t>
      </w:r>
      <w:r w:rsidRPr="007F6445">
        <w:tab/>
        <w:t>recognise the limit of the treatment the health care worker can provide; and</w:t>
      </w:r>
    </w:p>
    <w:p w14:paraId="3C5E49FF" w14:textId="77777777" w:rsidR="003A3EC6" w:rsidRPr="007F6445" w:rsidRDefault="003A3EC6" w:rsidP="00D265A8">
      <w:pPr>
        <w:pStyle w:val="Apara"/>
      </w:pPr>
      <w:r w:rsidRPr="007F6445">
        <w:tab/>
        <w:t>(e)</w:t>
      </w:r>
      <w:r w:rsidRPr="007F6445">
        <w:tab/>
        <w:t>if appropriate, refer a client to another competent health service; and</w:t>
      </w:r>
    </w:p>
    <w:p w14:paraId="08498EF6" w14:textId="77777777" w:rsidR="003A3EC6" w:rsidRPr="007F6445" w:rsidRDefault="003A3EC6" w:rsidP="0009555E">
      <w:pPr>
        <w:pStyle w:val="Apara"/>
        <w:keepNext/>
      </w:pPr>
      <w:r w:rsidRPr="007F6445">
        <w:lastRenderedPageBreak/>
        <w:tab/>
        <w:t>(f)</w:t>
      </w:r>
      <w:r w:rsidRPr="007F6445">
        <w:tab/>
        <w:t>if appropriate, recommend a client seek another opinion or health service; and</w:t>
      </w:r>
    </w:p>
    <w:p w14:paraId="08FE263F" w14:textId="77777777" w:rsidR="003A3EC6" w:rsidRPr="007F6445" w:rsidRDefault="003A3EC6" w:rsidP="00D265A8">
      <w:pPr>
        <w:pStyle w:val="Apara"/>
      </w:pPr>
      <w:r w:rsidRPr="007F6445">
        <w:tab/>
        <w:t>(g)</w:t>
      </w:r>
      <w:r w:rsidRPr="007F6445">
        <w:tab/>
        <w:t>if required and practicable, assist a client to find another appropriate health service; and</w:t>
      </w:r>
    </w:p>
    <w:p w14:paraId="190DFF2E" w14:textId="77777777" w:rsidR="003A3EC6" w:rsidRPr="007F6445" w:rsidRDefault="003A3EC6" w:rsidP="00D265A8">
      <w:pPr>
        <w:pStyle w:val="Apara"/>
      </w:pPr>
      <w:r w:rsidRPr="007F6445">
        <w:tab/>
        <w:t>(h)</w:t>
      </w:r>
      <w:r w:rsidRPr="007F6445">
        <w:tab/>
        <w:t>encourage a client to tell the client’s treating doctor (if any) about the health service being provided by the health care worker; and</w:t>
      </w:r>
    </w:p>
    <w:p w14:paraId="49033558" w14:textId="77777777" w:rsidR="003A3EC6" w:rsidRPr="007F6445" w:rsidRDefault="003A3EC6" w:rsidP="00D265A8">
      <w:pPr>
        <w:pStyle w:val="Apara"/>
      </w:pPr>
      <w:r w:rsidRPr="007F6445">
        <w:tab/>
        <w:t>(i)</w:t>
      </w:r>
      <w:r w:rsidRPr="007F6445">
        <w:tab/>
        <w:t>provide a health service in a manner that is sensitive to the cultural needs of a client; and</w:t>
      </w:r>
    </w:p>
    <w:p w14:paraId="1B223C33" w14:textId="77777777" w:rsidR="003A3EC6" w:rsidRPr="007F6445" w:rsidRDefault="003A3EC6" w:rsidP="00D265A8">
      <w:pPr>
        <w:pStyle w:val="Apara"/>
      </w:pPr>
      <w:r w:rsidRPr="007F6445">
        <w:tab/>
        <w:t>(j)</w:t>
      </w:r>
      <w:r w:rsidRPr="007F6445">
        <w:tab/>
        <w:t>if the health care worker is, or should be, aware a client is taking or receiving another health service—understand the interaction between the health services and tell the client about any possible adverse interaction.</w:t>
      </w:r>
    </w:p>
    <w:p w14:paraId="0B6C3218" w14:textId="77777777" w:rsidR="003A3EC6" w:rsidRPr="007F6445" w:rsidRDefault="003A3EC6" w:rsidP="00D265A8">
      <w:pPr>
        <w:pStyle w:val="AH5Sec"/>
      </w:pPr>
      <w:bookmarkStart w:id="12" w:name="_Toc139626084"/>
      <w:r w:rsidRPr="00D265A8">
        <w:rPr>
          <w:rStyle w:val="CharSectNo"/>
        </w:rPr>
        <w:t>9</w:t>
      </w:r>
      <w:r w:rsidRPr="007F6445">
        <w:tab/>
        <w:t>Health care worker must have client consent</w:t>
      </w:r>
      <w:bookmarkEnd w:id="12"/>
    </w:p>
    <w:p w14:paraId="50CA73B9" w14:textId="77777777" w:rsidR="003A3EC6" w:rsidRPr="007F6445" w:rsidRDefault="003A3EC6" w:rsidP="003A3EC6">
      <w:pPr>
        <w:pStyle w:val="Amainreturn"/>
      </w:pPr>
      <w:r w:rsidRPr="007F6445">
        <w:t>Before a health care worker provides a health service to a client, the health care worker must be satisfied on reasonable grounds that the client consents to the health service.</w:t>
      </w:r>
    </w:p>
    <w:p w14:paraId="01C6521C" w14:textId="77777777" w:rsidR="003A3EC6" w:rsidRPr="007F6445" w:rsidRDefault="003A3EC6" w:rsidP="00D265A8">
      <w:pPr>
        <w:pStyle w:val="AH5Sec"/>
      </w:pPr>
      <w:bookmarkStart w:id="13" w:name="_Toc139626085"/>
      <w:r w:rsidRPr="00D265A8">
        <w:rPr>
          <w:rStyle w:val="CharSectNo"/>
        </w:rPr>
        <w:t>10</w:t>
      </w:r>
      <w:r w:rsidRPr="007F6445">
        <w:tab/>
        <w:t>Health care worker must not claim to cure cancer or terminal illness</w:t>
      </w:r>
      <w:bookmarkEnd w:id="13"/>
    </w:p>
    <w:p w14:paraId="30489DBE" w14:textId="77777777" w:rsidR="003A3EC6" w:rsidRDefault="003A3EC6" w:rsidP="00D265A8">
      <w:pPr>
        <w:pStyle w:val="Amain"/>
      </w:pPr>
      <w:r w:rsidRPr="007F6445">
        <w:tab/>
        <w:t>(1)</w:t>
      </w:r>
      <w:r w:rsidRPr="007F6445">
        <w:tab/>
        <w:t>A health care worker must not claim to be qualified, able or willing to cure cancer or another terminal illness.</w:t>
      </w:r>
    </w:p>
    <w:p w14:paraId="6CD843E3" w14:textId="77777777" w:rsidR="003A3EC6" w:rsidRPr="007F6445" w:rsidRDefault="003A3EC6" w:rsidP="00D265A8">
      <w:pPr>
        <w:pStyle w:val="Amain"/>
      </w:pPr>
      <w:r w:rsidRPr="007F6445">
        <w:tab/>
        <w:t>(2)</w:t>
      </w:r>
      <w:r w:rsidRPr="007F6445">
        <w:tab/>
        <w:t>A health care worker may claim to be able to treat or alleviate the symptoms of cancer or another terminal illness only if the claim can be substantiated.</w:t>
      </w:r>
    </w:p>
    <w:p w14:paraId="3FB13F58" w14:textId="77777777" w:rsidR="003A3EC6" w:rsidRPr="007F6445" w:rsidRDefault="003A3EC6" w:rsidP="00D265A8">
      <w:pPr>
        <w:pStyle w:val="AH5Sec"/>
      </w:pPr>
      <w:bookmarkStart w:id="14" w:name="_Toc139626086"/>
      <w:r w:rsidRPr="00D265A8">
        <w:rPr>
          <w:rStyle w:val="CharSectNo"/>
        </w:rPr>
        <w:lastRenderedPageBreak/>
        <w:t>11</w:t>
      </w:r>
      <w:r w:rsidRPr="007F6445">
        <w:tab/>
        <w:t>Health care worker must not misinform</w:t>
      </w:r>
      <w:bookmarkEnd w:id="14"/>
    </w:p>
    <w:p w14:paraId="0DD7F1C2" w14:textId="77777777" w:rsidR="003A3EC6" w:rsidRPr="007F6445" w:rsidRDefault="003A3EC6" w:rsidP="0009555E">
      <w:pPr>
        <w:pStyle w:val="Amain"/>
        <w:keepNext/>
      </w:pPr>
      <w:r w:rsidRPr="007F6445">
        <w:tab/>
        <w:t>(1)</w:t>
      </w:r>
      <w:r w:rsidRPr="007F6445">
        <w:tab/>
        <w:t>This section applies to information a health care worker gives a person in relation to a health service.</w:t>
      </w:r>
    </w:p>
    <w:p w14:paraId="30624A56" w14:textId="77777777" w:rsidR="003A3EC6" w:rsidRPr="007F6445" w:rsidRDefault="003A3EC6" w:rsidP="003A3EC6">
      <w:pPr>
        <w:pStyle w:val="aExamHdgss"/>
      </w:pPr>
      <w:r w:rsidRPr="007F6445">
        <w:t>Examples</w:t>
      </w:r>
    </w:p>
    <w:p w14:paraId="45CA9B2F" w14:textId="77777777" w:rsidR="003A3EC6" w:rsidRPr="007F6445" w:rsidRDefault="003A3EC6" w:rsidP="003A3EC6">
      <w:pPr>
        <w:pStyle w:val="aExamBulletss"/>
        <w:tabs>
          <w:tab w:val="left" w:pos="1500"/>
        </w:tabs>
      </w:pPr>
      <w:r w:rsidRPr="007F6445">
        <w:rPr>
          <w:rFonts w:ascii="Symbol" w:hAnsi="Symbol"/>
        </w:rPr>
        <w:t></w:t>
      </w:r>
      <w:r w:rsidRPr="007F6445">
        <w:rPr>
          <w:rFonts w:ascii="Symbol" w:hAnsi="Symbol"/>
        </w:rPr>
        <w:tab/>
      </w:r>
      <w:r w:rsidRPr="007F6445">
        <w:t>information given when consulting a client</w:t>
      </w:r>
    </w:p>
    <w:p w14:paraId="08B04108" w14:textId="77777777" w:rsidR="003A3EC6" w:rsidRPr="007F6445" w:rsidRDefault="003A3EC6" w:rsidP="003A3EC6">
      <w:pPr>
        <w:pStyle w:val="aExamBulletss"/>
        <w:tabs>
          <w:tab w:val="left" w:pos="1500"/>
        </w:tabs>
      </w:pPr>
      <w:r w:rsidRPr="007F6445">
        <w:rPr>
          <w:rFonts w:ascii="Symbol" w:hAnsi="Symbol"/>
        </w:rPr>
        <w:t></w:t>
      </w:r>
      <w:r w:rsidRPr="007F6445">
        <w:rPr>
          <w:rFonts w:ascii="Symbol" w:hAnsi="Symbol"/>
        </w:rPr>
        <w:tab/>
      </w:r>
      <w:r w:rsidRPr="007F6445">
        <w:t>information included in an advertisement</w:t>
      </w:r>
    </w:p>
    <w:p w14:paraId="6CBB730C" w14:textId="77777777" w:rsidR="003A3EC6" w:rsidRPr="007F6445" w:rsidRDefault="003A3EC6" w:rsidP="003A3EC6">
      <w:pPr>
        <w:pStyle w:val="aExamBulletss"/>
        <w:tabs>
          <w:tab w:val="left" w:pos="1500"/>
        </w:tabs>
      </w:pPr>
      <w:r w:rsidRPr="007F6445">
        <w:rPr>
          <w:rFonts w:ascii="Symbol" w:hAnsi="Symbol"/>
        </w:rPr>
        <w:t></w:t>
      </w:r>
      <w:r w:rsidRPr="007F6445">
        <w:rPr>
          <w:rFonts w:ascii="Symbol" w:hAnsi="Symbol"/>
        </w:rPr>
        <w:tab/>
      </w:r>
      <w:r w:rsidRPr="007F6445">
        <w:t xml:space="preserve">information given to a </w:t>
      </w:r>
      <w:r w:rsidRPr="007F6445">
        <w:rPr>
          <w:lang w:eastAsia="en-AU"/>
        </w:rPr>
        <w:t>professional body for a health service</w:t>
      </w:r>
    </w:p>
    <w:p w14:paraId="6E397477" w14:textId="77777777" w:rsidR="003A3EC6" w:rsidRPr="007F6445" w:rsidRDefault="003A3EC6" w:rsidP="00D265A8">
      <w:pPr>
        <w:pStyle w:val="Amain"/>
      </w:pPr>
      <w:r w:rsidRPr="007F6445">
        <w:tab/>
        <w:t>(2)</w:t>
      </w:r>
      <w:r w:rsidRPr="007F6445">
        <w:tab/>
        <w:t>The health care worker must not—</w:t>
      </w:r>
    </w:p>
    <w:p w14:paraId="2D35E2A8" w14:textId="77777777" w:rsidR="003A3EC6" w:rsidRPr="007F6445" w:rsidRDefault="003A3EC6" w:rsidP="00D265A8">
      <w:pPr>
        <w:pStyle w:val="Apara"/>
      </w:pPr>
      <w:r w:rsidRPr="007F6445">
        <w:tab/>
        <w:t>(a)</w:t>
      </w:r>
      <w:r w:rsidRPr="007F6445">
        <w:tab/>
        <w:t>give false, misleading or deceptive information about, or otherwise misrepresent, any of the following:</w:t>
      </w:r>
    </w:p>
    <w:p w14:paraId="07451064" w14:textId="77777777" w:rsidR="003A3EC6" w:rsidRDefault="003A3EC6" w:rsidP="00D265A8">
      <w:pPr>
        <w:pStyle w:val="Asubpara"/>
      </w:pPr>
      <w:r w:rsidRPr="007F6445">
        <w:tab/>
        <w:t>(i)</w:t>
      </w:r>
      <w:r w:rsidRPr="007F6445">
        <w:tab/>
        <w:t>a health service the health care worker provides;</w:t>
      </w:r>
    </w:p>
    <w:p w14:paraId="7F927922" w14:textId="77777777" w:rsidR="003A3EC6" w:rsidRPr="007F6445" w:rsidRDefault="003A3EC6" w:rsidP="00D265A8">
      <w:pPr>
        <w:pStyle w:val="Asubpara"/>
      </w:pPr>
      <w:r w:rsidRPr="007F6445">
        <w:tab/>
        <w:t>(ii)</w:t>
      </w:r>
      <w:r w:rsidRPr="007F6445">
        <w:tab/>
        <w:t>the health care worker’s competence to provide a health service;</w:t>
      </w:r>
    </w:p>
    <w:p w14:paraId="313DFF05" w14:textId="77777777" w:rsidR="003A3EC6" w:rsidRDefault="003A3EC6" w:rsidP="00D265A8">
      <w:pPr>
        <w:pStyle w:val="Asubpara"/>
      </w:pPr>
      <w:r w:rsidRPr="007F6445">
        <w:tab/>
        <w:t>(iii)</w:t>
      </w:r>
      <w:r w:rsidRPr="007F6445">
        <w:tab/>
        <w:t>the health care worker’s experience, training and qualification in relation to providing a health service;</w:t>
      </w:r>
    </w:p>
    <w:p w14:paraId="326D2B6C" w14:textId="77777777" w:rsidR="003A3EC6" w:rsidRDefault="003A3EC6" w:rsidP="00D265A8">
      <w:pPr>
        <w:pStyle w:val="Asubpara"/>
      </w:pPr>
      <w:r w:rsidRPr="007F6445">
        <w:tab/>
        <w:t>(iv)</w:t>
      </w:r>
      <w:r w:rsidRPr="007F6445">
        <w:tab/>
        <w:t>the health care worker’s professional affiliation;</w:t>
      </w:r>
    </w:p>
    <w:p w14:paraId="2127A873" w14:textId="77777777" w:rsidR="003A3EC6" w:rsidRPr="007F6445" w:rsidRDefault="003A3EC6" w:rsidP="00D265A8">
      <w:pPr>
        <w:pStyle w:val="Asubpara"/>
      </w:pPr>
      <w:r w:rsidRPr="007F6445">
        <w:tab/>
        <w:t>(v)</w:t>
      </w:r>
      <w:r w:rsidRPr="007F6445">
        <w:tab/>
        <w:t>the health care worker’s ability to provide treatment; or</w:t>
      </w:r>
    </w:p>
    <w:p w14:paraId="097611EE" w14:textId="77777777" w:rsidR="003A3EC6" w:rsidRDefault="003A3EC6" w:rsidP="00D265A8">
      <w:pPr>
        <w:pStyle w:val="Apara"/>
      </w:pPr>
      <w:r w:rsidRPr="007F6445">
        <w:tab/>
        <w:t>(b)</w:t>
      </w:r>
      <w:r w:rsidRPr="007F6445">
        <w:tab/>
        <w:t>make a claim about the efficacy of a health service if the claim cannot be substantiated.</w:t>
      </w:r>
    </w:p>
    <w:p w14:paraId="119A9C40" w14:textId="77777777" w:rsidR="003A3EC6" w:rsidRDefault="003A3EC6" w:rsidP="00D265A8">
      <w:pPr>
        <w:pStyle w:val="AH5Sec"/>
      </w:pPr>
      <w:bookmarkStart w:id="15" w:name="_Toc139626087"/>
      <w:r w:rsidRPr="00D265A8">
        <w:rPr>
          <w:rStyle w:val="CharSectNo"/>
        </w:rPr>
        <w:t>12</w:t>
      </w:r>
      <w:r w:rsidRPr="007F6445">
        <w:tab/>
        <w:t>Health care worker must provide accurate advice</w:t>
      </w:r>
      <w:bookmarkEnd w:id="15"/>
    </w:p>
    <w:p w14:paraId="7368ECFB" w14:textId="77777777" w:rsidR="003A3EC6" w:rsidRPr="007F6445" w:rsidRDefault="003A3EC6" w:rsidP="00D265A8">
      <w:pPr>
        <w:pStyle w:val="Amain"/>
      </w:pPr>
      <w:r w:rsidRPr="007F6445">
        <w:tab/>
        <w:t>(1)</w:t>
      </w:r>
      <w:r w:rsidRPr="007F6445">
        <w:tab/>
        <w:t>This section applies to advice a health care worker gives a client in relation to a health service provided to the client.</w:t>
      </w:r>
    </w:p>
    <w:p w14:paraId="1B58600F" w14:textId="77777777" w:rsidR="003A3EC6" w:rsidRPr="007F6445" w:rsidRDefault="003A3EC6" w:rsidP="00D265A8">
      <w:pPr>
        <w:pStyle w:val="Amain"/>
      </w:pPr>
      <w:r w:rsidRPr="007F6445">
        <w:tab/>
        <w:t>(2)</w:t>
      </w:r>
      <w:r w:rsidRPr="007F6445">
        <w:tab/>
        <w:t>The health care worker must—</w:t>
      </w:r>
    </w:p>
    <w:p w14:paraId="2869D121" w14:textId="77777777" w:rsidR="003A3EC6" w:rsidRPr="007F6445" w:rsidRDefault="003A3EC6" w:rsidP="00D265A8">
      <w:pPr>
        <w:pStyle w:val="Apara"/>
      </w:pPr>
      <w:r w:rsidRPr="007F6445">
        <w:tab/>
        <w:t>(a)</w:t>
      </w:r>
      <w:r w:rsidRPr="007F6445">
        <w:tab/>
        <w:t>allow the client to make an informed choice in relation to the health service, and other health services; and</w:t>
      </w:r>
    </w:p>
    <w:p w14:paraId="7E88A2DF" w14:textId="77777777" w:rsidR="003A3EC6" w:rsidRPr="007F6445" w:rsidRDefault="003A3EC6" w:rsidP="00D265A8">
      <w:pPr>
        <w:pStyle w:val="Apara"/>
      </w:pPr>
      <w:r w:rsidRPr="007F6445">
        <w:tab/>
        <w:t>(b)</w:t>
      </w:r>
      <w:r w:rsidRPr="007F6445">
        <w:tab/>
        <w:t>not attempt to dissuade the client from seeking or continuing medical treatment; and</w:t>
      </w:r>
    </w:p>
    <w:p w14:paraId="5ADD3494" w14:textId="77777777" w:rsidR="003A3EC6" w:rsidRDefault="003A3EC6" w:rsidP="00D265A8">
      <w:pPr>
        <w:pStyle w:val="Apara"/>
      </w:pPr>
      <w:r w:rsidRPr="007F6445">
        <w:lastRenderedPageBreak/>
        <w:tab/>
        <w:t>(c)</w:t>
      </w:r>
      <w:r w:rsidRPr="007F6445">
        <w:tab/>
        <w:t>communicate and co-operate with colleagues, other health service providers and relevant entities in the best interests of a client.</w:t>
      </w:r>
    </w:p>
    <w:p w14:paraId="7336FD6F" w14:textId="77777777" w:rsidR="003A3EC6" w:rsidRPr="007F6445" w:rsidRDefault="003A3EC6" w:rsidP="00D265A8">
      <w:pPr>
        <w:pStyle w:val="Amain"/>
      </w:pPr>
      <w:r w:rsidRPr="007F6445">
        <w:tab/>
        <w:t>(3)</w:t>
      </w:r>
      <w:r w:rsidRPr="007F6445">
        <w:tab/>
        <w:t>However, subsection (2) does not prevent a health care worker from telling a client that the health care worker believes a health service provided by the health care worker will not benefit, or continue to benefit, the client.</w:t>
      </w:r>
    </w:p>
    <w:p w14:paraId="1FA58C34" w14:textId="77777777" w:rsidR="003A3EC6" w:rsidRPr="007F6445" w:rsidRDefault="003A3EC6" w:rsidP="00D265A8">
      <w:pPr>
        <w:pStyle w:val="AH5Sec"/>
      </w:pPr>
      <w:bookmarkStart w:id="16" w:name="_Toc139626088"/>
      <w:r w:rsidRPr="00D265A8">
        <w:rPr>
          <w:rStyle w:val="CharSectNo"/>
        </w:rPr>
        <w:t>13</w:t>
      </w:r>
      <w:r w:rsidRPr="007F6445">
        <w:tab/>
        <w:t>Health care worker must not exploit client—financial misconduct</w:t>
      </w:r>
      <w:bookmarkEnd w:id="16"/>
    </w:p>
    <w:p w14:paraId="2D006A8D" w14:textId="77777777" w:rsidR="003A3EC6" w:rsidRDefault="003A3EC6" w:rsidP="00D265A8">
      <w:pPr>
        <w:pStyle w:val="Amain"/>
      </w:pPr>
      <w:r w:rsidRPr="007F6445">
        <w:tab/>
        <w:t>(1)</w:t>
      </w:r>
      <w:r w:rsidRPr="007F6445">
        <w:tab/>
        <w:t>A health care worker must not financially exploit a client.</w:t>
      </w:r>
    </w:p>
    <w:p w14:paraId="04047DE4" w14:textId="77777777" w:rsidR="003A3EC6" w:rsidRPr="007F6445" w:rsidRDefault="003A3EC6" w:rsidP="00D265A8">
      <w:pPr>
        <w:pStyle w:val="Amain"/>
      </w:pPr>
      <w:r w:rsidRPr="007F6445">
        <w:tab/>
        <w:t>(2)</w:t>
      </w:r>
      <w:r w:rsidRPr="007F6445">
        <w:tab/>
        <w:t>Without limiting subsection (1), a health care worker must—</w:t>
      </w:r>
    </w:p>
    <w:p w14:paraId="3B5E3F10" w14:textId="77777777" w:rsidR="003A3EC6" w:rsidRPr="007F6445" w:rsidRDefault="003A3EC6" w:rsidP="00D265A8">
      <w:pPr>
        <w:pStyle w:val="Apara"/>
      </w:pPr>
      <w:r w:rsidRPr="007F6445">
        <w:tab/>
        <w:t>(a)</w:t>
      </w:r>
      <w:r w:rsidRPr="007F6445">
        <w:tab/>
        <w:t>only provide a health service to a client that is designed to maintain or improve the client’s health or wellbeing; and</w:t>
      </w:r>
    </w:p>
    <w:p w14:paraId="29A61B3C" w14:textId="77777777" w:rsidR="003A3EC6" w:rsidRPr="007F6445" w:rsidRDefault="003A3EC6" w:rsidP="00D265A8">
      <w:pPr>
        <w:pStyle w:val="Apara"/>
      </w:pPr>
      <w:r w:rsidRPr="007F6445">
        <w:tab/>
        <w:t>(b)</w:t>
      </w:r>
      <w:r w:rsidRPr="007F6445">
        <w:tab/>
        <w:t>not accept or offer financial inducements or gifts in relation to a client referral arrangement with another health care worker; and</w:t>
      </w:r>
    </w:p>
    <w:p w14:paraId="646F9F24" w14:textId="77777777" w:rsidR="003A3EC6" w:rsidRDefault="003A3EC6" w:rsidP="00D265A8">
      <w:pPr>
        <w:pStyle w:val="Apara"/>
      </w:pPr>
      <w:r w:rsidRPr="007F6445">
        <w:tab/>
        <w:t>(c)</w:t>
      </w:r>
      <w:r w:rsidRPr="007F6445">
        <w:tab/>
        <w:t>not ask a client to give, lend or bequeath money or gifts that will benefit the health care worker directly or indirectly.</w:t>
      </w:r>
    </w:p>
    <w:p w14:paraId="293919D2" w14:textId="77777777" w:rsidR="003A3EC6" w:rsidRPr="007F6445" w:rsidRDefault="003A3EC6" w:rsidP="00D265A8">
      <w:pPr>
        <w:pStyle w:val="AH5Sec"/>
      </w:pPr>
      <w:bookmarkStart w:id="17" w:name="_Toc139626089"/>
      <w:r w:rsidRPr="00D265A8">
        <w:rPr>
          <w:rStyle w:val="CharSectNo"/>
        </w:rPr>
        <w:t>14</w:t>
      </w:r>
      <w:r w:rsidRPr="007F6445">
        <w:tab/>
        <w:t>Health care worker must not exploit client—sexual misconduct</w:t>
      </w:r>
      <w:bookmarkEnd w:id="17"/>
    </w:p>
    <w:p w14:paraId="0EA05CCB" w14:textId="77777777" w:rsidR="003A3EC6" w:rsidRDefault="003A3EC6" w:rsidP="00D265A8">
      <w:pPr>
        <w:pStyle w:val="Amain"/>
      </w:pPr>
      <w:r w:rsidRPr="007F6445">
        <w:tab/>
        <w:t>(1)</w:t>
      </w:r>
      <w:r w:rsidRPr="007F6445">
        <w:tab/>
        <w:t>A health care worker must not engage in behaviour of a sexual or other inappropriate close personal nature with a client.</w:t>
      </w:r>
    </w:p>
    <w:p w14:paraId="39148082" w14:textId="77777777" w:rsidR="003A3EC6" w:rsidRDefault="003A3EC6" w:rsidP="00D265A8">
      <w:pPr>
        <w:pStyle w:val="Amain"/>
      </w:pPr>
      <w:r w:rsidRPr="007F6445">
        <w:tab/>
        <w:t>(2)</w:t>
      </w:r>
      <w:r w:rsidRPr="007F6445">
        <w:tab/>
        <w:t>A health care worker must not engage in a sexual or other close personal, physical or emotional relationship with a client.</w:t>
      </w:r>
    </w:p>
    <w:p w14:paraId="6292CDDF" w14:textId="77777777" w:rsidR="003A3EC6" w:rsidRDefault="003A3EC6" w:rsidP="00D265A8">
      <w:pPr>
        <w:pStyle w:val="Amain"/>
      </w:pPr>
      <w:r w:rsidRPr="007F6445">
        <w:tab/>
        <w:t>(3)</w:t>
      </w:r>
      <w:r w:rsidRPr="007F6445">
        <w:tab/>
        <w:t>A health care worker must ensure there is a reasonable period after the health care worker stops providing a health service to a client before starting a sexual or close personal relationship with the former client.</w:t>
      </w:r>
    </w:p>
    <w:p w14:paraId="34F0CB44" w14:textId="77777777" w:rsidR="003A3EC6" w:rsidRPr="007F6445" w:rsidRDefault="003A3EC6" w:rsidP="00D265A8">
      <w:pPr>
        <w:pStyle w:val="AH5Sec"/>
      </w:pPr>
      <w:bookmarkStart w:id="18" w:name="_Toc139626090"/>
      <w:r w:rsidRPr="00D265A8">
        <w:rPr>
          <w:rStyle w:val="CharSectNo"/>
        </w:rPr>
        <w:lastRenderedPageBreak/>
        <w:t>15</w:t>
      </w:r>
      <w:r w:rsidRPr="007F6445">
        <w:tab/>
        <w:t>Health care worker must mitigate harm</w:t>
      </w:r>
      <w:bookmarkEnd w:id="18"/>
    </w:p>
    <w:p w14:paraId="14B2AEB9" w14:textId="77777777" w:rsidR="003A3EC6" w:rsidRPr="007F6445" w:rsidRDefault="003A3EC6" w:rsidP="00D265A8">
      <w:pPr>
        <w:pStyle w:val="Amain"/>
      </w:pPr>
      <w:r w:rsidRPr="007F6445">
        <w:tab/>
        <w:t>(1)</w:t>
      </w:r>
      <w:r w:rsidRPr="007F6445">
        <w:tab/>
        <w:t>If an adverse event occurs in connection with providing a health service to a client, a health care worker must take appropriate and timely measures to minimise harm to the client.</w:t>
      </w:r>
    </w:p>
    <w:p w14:paraId="25E59978" w14:textId="77777777" w:rsidR="003A3EC6" w:rsidRPr="007F6445" w:rsidRDefault="003A3EC6" w:rsidP="00D265A8">
      <w:pPr>
        <w:pStyle w:val="Amain"/>
      </w:pPr>
      <w:r w:rsidRPr="007F6445">
        <w:tab/>
        <w:t>(2)</w:t>
      </w:r>
      <w:r w:rsidRPr="007F6445">
        <w:tab/>
        <w:t>Without limiting subsection (1), a health care worker must, as soon as practicable after the adverse event occurs—</w:t>
      </w:r>
    </w:p>
    <w:p w14:paraId="743D5526" w14:textId="77777777" w:rsidR="003A3EC6" w:rsidRDefault="003A3EC6" w:rsidP="00D265A8">
      <w:pPr>
        <w:pStyle w:val="Apara"/>
      </w:pPr>
      <w:r w:rsidRPr="007F6445">
        <w:tab/>
        <w:t>(a)</w:t>
      </w:r>
      <w:r w:rsidRPr="007F6445">
        <w:tab/>
        <w:t>tell the client about the adverse event; and</w:t>
      </w:r>
    </w:p>
    <w:p w14:paraId="6FF89AB9" w14:textId="77777777" w:rsidR="003A3EC6" w:rsidRPr="007F6445" w:rsidRDefault="003A3EC6" w:rsidP="00D265A8">
      <w:pPr>
        <w:pStyle w:val="Apara"/>
      </w:pPr>
      <w:r w:rsidRPr="007F6445">
        <w:tab/>
        <w:t>(b)</w:t>
      </w:r>
      <w:r w:rsidRPr="007F6445">
        <w:tab/>
        <w:t>for a serious adverse event—obtain appropriate emergency assistance; and</w:t>
      </w:r>
    </w:p>
    <w:p w14:paraId="2F54983B" w14:textId="77777777" w:rsidR="003A3EC6" w:rsidRPr="007F6445" w:rsidRDefault="003A3EC6" w:rsidP="00D265A8">
      <w:pPr>
        <w:pStyle w:val="Apara"/>
      </w:pPr>
      <w:r w:rsidRPr="007F6445">
        <w:tab/>
        <w:t>(c)</w:t>
      </w:r>
      <w:r w:rsidRPr="007F6445">
        <w:tab/>
        <w:t>take steps to reduce the risk of a similar adverse event occurring; and</w:t>
      </w:r>
    </w:p>
    <w:p w14:paraId="5B60CDFF" w14:textId="77777777" w:rsidR="003A3EC6" w:rsidRDefault="003A3EC6" w:rsidP="00D265A8">
      <w:pPr>
        <w:pStyle w:val="Apara"/>
      </w:pPr>
      <w:r w:rsidRPr="007F6445">
        <w:tab/>
        <w:t>(d)</w:t>
      </w:r>
      <w:r w:rsidRPr="007F6445">
        <w:tab/>
        <w:t>report the adverse event to any relevant authority.</w:t>
      </w:r>
    </w:p>
    <w:p w14:paraId="2BCBA32D" w14:textId="77777777" w:rsidR="003A3EC6" w:rsidRPr="007F6445" w:rsidRDefault="003A3EC6" w:rsidP="00D265A8">
      <w:pPr>
        <w:pStyle w:val="Amain"/>
      </w:pPr>
      <w:r w:rsidRPr="007F6445">
        <w:tab/>
        <w:t>(3)</w:t>
      </w:r>
      <w:r w:rsidRPr="007F6445">
        <w:tab/>
        <w:t>A health care worker must ensure that appropriate first aid is available to deal with any adverse event.</w:t>
      </w:r>
    </w:p>
    <w:p w14:paraId="3E3FD2A2" w14:textId="77777777" w:rsidR="003A3EC6" w:rsidRPr="007F6445" w:rsidRDefault="003A3EC6" w:rsidP="00D265A8">
      <w:pPr>
        <w:pStyle w:val="AH5Sec"/>
      </w:pPr>
      <w:bookmarkStart w:id="19" w:name="_Toc139626091"/>
      <w:r w:rsidRPr="00D265A8">
        <w:rPr>
          <w:rStyle w:val="CharSectNo"/>
        </w:rPr>
        <w:t>16</w:t>
      </w:r>
      <w:r w:rsidRPr="007F6445">
        <w:tab/>
        <w:t>Health care worker must control infection</w:t>
      </w:r>
      <w:bookmarkEnd w:id="19"/>
    </w:p>
    <w:p w14:paraId="31807029" w14:textId="77777777" w:rsidR="003A3EC6" w:rsidRDefault="003A3EC6" w:rsidP="00D265A8">
      <w:pPr>
        <w:pStyle w:val="Amain"/>
      </w:pPr>
      <w:r w:rsidRPr="007F6445">
        <w:tab/>
        <w:t>(1)</w:t>
      </w:r>
      <w:r w:rsidRPr="007F6445">
        <w:tab/>
        <w:t>A health care worker must take reasonable precautions for the control of infection in the course of providing a health service.</w:t>
      </w:r>
    </w:p>
    <w:p w14:paraId="275BB089" w14:textId="3F95BD5B" w:rsidR="003A3EC6" w:rsidRPr="007F6445" w:rsidRDefault="003A3EC6" w:rsidP="00D265A8">
      <w:pPr>
        <w:pStyle w:val="Amain"/>
      </w:pPr>
      <w:r w:rsidRPr="007F6445">
        <w:tab/>
        <w:t>(2)</w:t>
      </w:r>
      <w:r w:rsidRPr="007F6445">
        <w:tab/>
        <w:t xml:space="preserve">Without limiting subsection (1), a health care worker who carries out skin penetration or another invasive procedure must comply with the </w:t>
      </w:r>
      <w:hyperlink r:id="rId29" w:tooltip="A1997-69" w:history="1">
        <w:r w:rsidRPr="00DB0430">
          <w:rPr>
            <w:rStyle w:val="charCitHyperlinkItal"/>
          </w:rPr>
          <w:t>Public Health Act 1997</w:t>
        </w:r>
      </w:hyperlink>
      <w:r w:rsidRPr="007F6445">
        <w:t>, including the following:</w:t>
      </w:r>
    </w:p>
    <w:p w14:paraId="039030DE" w14:textId="5D8D4305" w:rsidR="003A3EC6" w:rsidRPr="007F6445" w:rsidRDefault="003A3EC6" w:rsidP="00D265A8">
      <w:pPr>
        <w:pStyle w:val="Apara"/>
      </w:pPr>
      <w:r w:rsidRPr="007F6445">
        <w:tab/>
        <w:t>(a)</w:t>
      </w:r>
      <w:r w:rsidRPr="007F6445">
        <w:tab/>
        <w:t xml:space="preserve">any declaration made under that </w:t>
      </w:r>
      <w:hyperlink r:id="rId30" w:tooltip="Public Health Act 1997" w:history="1">
        <w:r w:rsidRPr="00AF55C1">
          <w:rPr>
            <w:rStyle w:val="charCitHyperlinkAbbrev"/>
          </w:rPr>
          <w:t>Act</w:t>
        </w:r>
      </w:hyperlink>
      <w:r w:rsidRPr="007F6445">
        <w:t>, section 18 (Public health risk activities and procedures—declaration);</w:t>
      </w:r>
    </w:p>
    <w:p w14:paraId="4DAF77DC" w14:textId="30E21B0C" w:rsidR="003A3EC6" w:rsidRPr="007F6445" w:rsidRDefault="003A3EC6" w:rsidP="00D265A8">
      <w:pPr>
        <w:pStyle w:val="Apara"/>
      </w:pPr>
      <w:r w:rsidRPr="007F6445">
        <w:tab/>
        <w:t>(b)</w:t>
      </w:r>
      <w:r w:rsidRPr="007F6445">
        <w:tab/>
        <w:t xml:space="preserve">any code about infection control made under that </w:t>
      </w:r>
      <w:hyperlink r:id="rId31" w:tooltip="Public Health Act 1997" w:history="1">
        <w:r w:rsidRPr="00AF55C1">
          <w:rPr>
            <w:rStyle w:val="charCitHyperlinkAbbrev"/>
          </w:rPr>
          <w:t>Act</w:t>
        </w:r>
      </w:hyperlink>
      <w:r w:rsidRPr="007F6445">
        <w:t>, section</w:t>
      </w:r>
      <w:r>
        <w:t> </w:t>
      </w:r>
      <w:r w:rsidRPr="007F6445">
        <w:t>133 (Codes of practice).</w:t>
      </w:r>
    </w:p>
    <w:p w14:paraId="5F960A23" w14:textId="77777777" w:rsidR="003A3EC6" w:rsidRDefault="003A3EC6" w:rsidP="00D265A8">
      <w:pPr>
        <w:pStyle w:val="AH5Sec"/>
      </w:pPr>
      <w:bookmarkStart w:id="20" w:name="_Toc139626092"/>
      <w:r w:rsidRPr="00D265A8">
        <w:rPr>
          <w:rStyle w:val="CharSectNo"/>
        </w:rPr>
        <w:lastRenderedPageBreak/>
        <w:t>17</w:t>
      </w:r>
      <w:r w:rsidRPr="007F6445">
        <w:tab/>
        <w:t>Health care worker with transmissible condition</w:t>
      </w:r>
      <w:bookmarkEnd w:id="20"/>
    </w:p>
    <w:p w14:paraId="1A0FCB0A" w14:textId="77777777" w:rsidR="003A3EC6" w:rsidRPr="007F6445" w:rsidRDefault="003A3EC6" w:rsidP="00D265A8">
      <w:pPr>
        <w:pStyle w:val="Amain"/>
      </w:pPr>
      <w:r w:rsidRPr="007F6445">
        <w:tab/>
        <w:t>(1)</w:t>
      </w:r>
      <w:r w:rsidRPr="007F6445">
        <w:tab/>
        <w:t>This section applies if a health care worker is diagnosed with a medical condition that has a risk of transmission to a client of the health care worker.</w:t>
      </w:r>
    </w:p>
    <w:p w14:paraId="6AED0ECE" w14:textId="77777777" w:rsidR="003A3EC6" w:rsidRPr="007F6445" w:rsidRDefault="003A3EC6" w:rsidP="00D265A8">
      <w:pPr>
        <w:pStyle w:val="Amain"/>
      </w:pPr>
      <w:r w:rsidRPr="007F6445">
        <w:tab/>
        <w:t>(2)</w:t>
      </w:r>
      <w:r w:rsidRPr="007F6445">
        <w:tab/>
        <w:t>The health care worker must—</w:t>
      </w:r>
    </w:p>
    <w:p w14:paraId="235DDC50" w14:textId="77777777" w:rsidR="003A3EC6" w:rsidRPr="007F6445" w:rsidRDefault="003A3EC6" w:rsidP="00D265A8">
      <w:pPr>
        <w:pStyle w:val="Apara"/>
      </w:pPr>
      <w:r w:rsidRPr="007F6445">
        <w:tab/>
        <w:t>(a)</w:t>
      </w:r>
      <w:r w:rsidRPr="007F6445">
        <w:tab/>
        <w:t>seek advice from a health practitioner about how to avoid transmitting the condition to a client; and</w:t>
      </w:r>
    </w:p>
    <w:p w14:paraId="62D9BD0E" w14:textId="77777777" w:rsidR="003A3EC6" w:rsidRDefault="003A3EC6" w:rsidP="00D265A8">
      <w:pPr>
        <w:pStyle w:val="Apara"/>
      </w:pPr>
      <w:r w:rsidRPr="007F6445">
        <w:tab/>
        <w:t>(b)</w:t>
      </w:r>
      <w:r w:rsidRPr="007F6445">
        <w:tab/>
        <w:t>provide a health service in a way that does not transmit the condition.</w:t>
      </w:r>
    </w:p>
    <w:p w14:paraId="5636B3AD" w14:textId="77777777" w:rsidR="003A3EC6" w:rsidRPr="007F6445" w:rsidRDefault="003A3EC6" w:rsidP="00D265A8">
      <w:pPr>
        <w:pStyle w:val="AH5Sec"/>
      </w:pPr>
      <w:bookmarkStart w:id="21" w:name="_Toc139626093"/>
      <w:r w:rsidRPr="00D265A8">
        <w:rPr>
          <w:rStyle w:val="CharSectNo"/>
        </w:rPr>
        <w:t>18</w:t>
      </w:r>
      <w:r w:rsidRPr="007F6445">
        <w:tab/>
        <w:t>Health care worker under influence of intoxicating or unlawful substance</w:t>
      </w:r>
      <w:bookmarkEnd w:id="21"/>
    </w:p>
    <w:p w14:paraId="0B97DBC7" w14:textId="77777777" w:rsidR="003A3EC6" w:rsidRDefault="003A3EC6" w:rsidP="00D265A8">
      <w:pPr>
        <w:pStyle w:val="Amain"/>
      </w:pPr>
      <w:r w:rsidRPr="007F6445">
        <w:tab/>
        <w:t>(1)</w:t>
      </w:r>
      <w:r w:rsidRPr="007F6445">
        <w:tab/>
        <w:t>A health care worker must not provide a health service while under the influence of an intoxicating or unlawful substance.</w:t>
      </w:r>
    </w:p>
    <w:p w14:paraId="5BD7124B" w14:textId="77777777" w:rsidR="003A3EC6" w:rsidRPr="007F6445" w:rsidRDefault="003A3EC6" w:rsidP="00D265A8">
      <w:pPr>
        <w:pStyle w:val="Amain"/>
      </w:pPr>
      <w:r w:rsidRPr="007F6445">
        <w:tab/>
        <w:t>(2)</w:t>
      </w:r>
      <w:r w:rsidRPr="007F6445">
        <w:tab/>
        <w:t>A health care worker may provide a health service while under the influence of a medicine if—</w:t>
      </w:r>
    </w:p>
    <w:p w14:paraId="64E5BF81" w14:textId="77777777" w:rsidR="003A3EC6" w:rsidRPr="007F6445" w:rsidRDefault="003A3EC6" w:rsidP="00D265A8">
      <w:pPr>
        <w:pStyle w:val="Apara"/>
      </w:pPr>
      <w:r w:rsidRPr="007F6445">
        <w:tab/>
        <w:t>(a)</w:t>
      </w:r>
      <w:r w:rsidRPr="007F6445">
        <w:tab/>
        <w:t>the health care worker follows the advice of the prescribing health practitioner or dispensing pharmacist about the impact of the medicine on the health care worker’s ability to provide a health service; and</w:t>
      </w:r>
    </w:p>
    <w:p w14:paraId="5CF0A628" w14:textId="77777777" w:rsidR="003A3EC6" w:rsidRDefault="003A3EC6" w:rsidP="00D265A8">
      <w:pPr>
        <w:pStyle w:val="Apara"/>
      </w:pPr>
      <w:r w:rsidRPr="007F6445">
        <w:tab/>
        <w:t>(b)</w:t>
      </w:r>
      <w:r w:rsidRPr="007F6445">
        <w:tab/>
        <w:t>the health care worker’s capacity to provide the service is not impaired.</w:t>
      </w:r>
    </w:p>
    <w:p w14:paraId="172334C2" w14:textId="77777777" w:rsidR="003A3EC6" w:rsidRPr="007F6445" w:rsidRDefault="003A3EC6" w:rsidP="00D265A8">
      <w:pPr>
        <w:pStyle w:val="Amain"/>
      </w:pPr>
      <w:r w:rsidRPr="007F6445">
        <w:tab/>
        <w:t>(3)</w:t>
      </w:r>
      <w:r w:rsidRPr="007F6445">
        <w:tab/>
        <w:t>In this section:</w:t>
      </w:r>
    </w:p>
    <w:p w14:paraId="3CABC35B" w14:textId="0E8CCDB5" w:rsidR="003A3EC6" w:rsidRPr="007F6445" w:rsidRDefault="003A3EC6" w:rsidP="003A3EC6">
      <w:pPr>
        <w:pStyle w:val="aDef"/>
      </w:pPr>
      <w:r w:rsidRPr="00DB0430">
        <w:rPr>
          <w:rStyle w:val="charBoldItals"/>
        </w:rPr>
        <w:t>medicine</w:t>
      </w:r>
      <w:r w:rsidRPr="007F6445">
        <w:t xml:space="preserve">—see the </w:t>
      </w:r>
      <w:hyperlink r:id="rId32" w:tooltip="A2008-26" w:history="1">
        <w:r w:rsidRPr="00DB0430">
          <w:rPr>
            <w:rStyle w:val="charCitHyperlinkItal"/>
          </w:rPr>
          <w:t>Medicines, Poisons and Therapeutic Goods Act 2008</w:t>
        </w:r>
      </w:hyperlink>
      <w:r w:rsidRPr="007F6445">
        <w:t>, section 11.</w:t>
      </w:r>
    </w:p>
    <w:p w14:paraId="24723B79" w14:textId="77777777" w:rsidR="003A3EC6" w:rsidRPr="007F6445" w:rsidRDefault="003A3EC6" w:rsidP="00D265A8">
      <w:pPr>
        <w:pStyle w:val="AH5Sec"/>
      </w:pPr>
      <w:bookmarkStart w:id="22" w:name="_Toc139626094"/>
      <w:r w:rsidRPr="00D265A8">
        <w:rPr>
          <w:rStyle w:val="CharSectNo"/>
        </w:rPr>
        <w:lastRenderedPageBreak/>
        <w:t>19</w:t>
      </w:r>
      <w:r w:rsidRPr="007F6445">
        <w:tab/>
        <w:t>Health care worker with impairment etc</w:t>
      </w:r>
      <w:bookmarkEnd w:id="22"/>
    </w:p>
    <w:p w14:paraId="4D605A63" w14:textId="77777777" w:rsidR="003A3EC6" w:rsidRPr="007F6445" w:rsidRDefault="003A3EC6" w:rsidP="0009555E">
      <w:pPr>
        <w:pStyle w:val="Amain"/>
        <w:keepNext/>
      </w:pPr>
      <w:r w:rsidRPr="007F6445">
        <w:tab/>
        <w:t>(1)</w:t>
      </w:r>
      <w:r w:rsidRPr="007F6445">
        <w:tab/>
        <w:t>This section applies if a health care worker has a physical or mental impairment, disability, condition or disorder (including an addiction).</w:t>
      </w:r>
    </w:p>
    <w:p w14:paraId="0478621C" w14:textId="77777777" w:rsidR="003A3EC6" w:rsidRPr="007F6445" w:rsidRDefault="003A3EC6" w:rsidP="00D265A8">
      <w:pPr>
        <w:pStyle w:val="Amain"/>
      </w:pPr>
      <w:r w:rsidRPr="007F6445">
        <w:tab/>
        <w:t>(2)</w:t>
      </w:r>
      <w:r w:rsidRPr="007F6445">
        <w:tab/>
        <w:t>The health care worker must—</w:t>
      </w:r>
    </w:p>
    <w:p w14:paraId="19586CFE" w14:textId="77777777" w:rsidR="003A3EC6" w:rsidRPr="007F6445" w:rsidRDefault="003A3EC6" w:rsidP="00D265A8">
      <w:pPr>
        <w:pStyle w:val="Apara"/>
      </w:pPr>
      <w:r w:rsidRPr="007F6445">
        <w:tab/>
        <w:t>(a)</w:t>
      </w:r>
      <w:r w:rsidRPr="007F6445">
        <w:tab/>
        <w:t>ask a relevant health practitioner to determine whether and how the health care worker should modify, suspend or end the provision of the health service to minimise the risk of harm to a client; and</w:t>
      </w:r>
    </w:p>
    <w:p w14:paraId="705A152D" w14:textId="77777777" w:rsidR="003A3EC6" w:rsidRPr="007F6445" w:rsidRDefault="003A3EC6" w:rsidP="00D265A8">
      <w:pPr>
        <w:pStyle w:val="Apara"/>
      </w:pPr>
      <w:r w:rsidRPr="007F6445">
        <w:tab/>
        <w:t>(b)</w:t>
      </w:r>
      <w:r w:rsidRPr="007F6445">
        <w:tab/>
        <w:t>follow the advice of the health practitioner.</w:t>
      </w:r>
    </w:p>
    <w:p w14:paraId="4AEB556F" w14:textId="77777777" w:rsidR="003A3EC6" w:rsidRPr="007F6445" w:rsidRDefault="003A3EC6" w:rsidP="00D265A8">
      <w:pPr>
        <w:pStyle w:val="AH5Sec"/>
      </w:pPr>
      <w:bookmarkStart w:id="23" w:name="_Toc139626095"/>
      <w:r w:rsidRPr="00D265A8">
        <w:rPr>
          <w:rStyle w:val="CharSectNo"/>
        </w:rPr>
        <w:t>20</w:t>
      </w:r>
      <w:r w:rsidRPr="007F6445">
        <w:tab/>
        <w:t>Health care worker must comply with privacy laws</w:t>
      </w:r>
      <w:bookmarkEnd w:id="23"/>
    </w:p>
    <w:p w14:paraId="4139675B" w14:textId="77777777" w:rsidR="003A3EC6" w:rsidRPr="007F6445" w:rsidRDefault="003A3EC6" w:rsidP="003A3EC6">
      <w:pPr>
        <w:pStyle w:val="Amainreturn"/>
      </w:pPr>
      <w:r w:rsidRPr="007F6445">
        <w:t>A health care worker must comply with privacy laws that apply to a client’s health information, including—</w:t>
      </w:r>
    </w:p>
    <w:p w14:paraId="523ED457" w14:textId="32EDDA51" w:rsidR="003A3EC6" w:rsidRPr="007F6445" w:rsidRDefault="003A3EC6" w:rsidP="00D265A8">
      <w:pPr>
        <w:pStyle w:val="Apara"/>
      </w:pPr>
      <w:r w:rsidRPr="007F6445">
        <w:tab/>
        <w:t>(a)</w:t>
      </w:r>
      <w:r w:rsidRPr="007F6445">
        <w:tab/>
        <w:t xml:space="preserve">the </w:t>
      </w:r>
      <w:hyperlink r:id="rId33" w:tooltip="A1997-125" w:history="1">
        <w:r w:rsidRPr="00DB0430">
          <w:rPr>
            <w:rStyle w:val="charCitHyperlinkItal"/>
          </w:rPr>
          <w:t>Health Records (Privacy and Access) Act 1997</w:t>
        </w:r>
      </w:hyperlink>
      <w:r w:rsidRPr="007F6445">
        <w:t>; and</w:t>
      </w:r>
    </w:p>
    <w:p w14:paraId="4F64F5FB" w14:textId="63266F7F" w:rsidR="003A3EC6" w:rsidRPr="007F6445" w:rsidRDefault="003A3EC6" w:rsidP="00D265A8">
      <w:pPr>
        <w:pStyle w:val="Apara"/>
      </w:pPr>
      <w:r w:rsidRPr="007F6445">
        <w:tab/>
        <w:t>(b)</w:t>
      </w:r>
      <w:r w:rsidRPr="007F6445">
        <w:tab/>
        <w:t xml:space="preserve">the </w:t>
      </w:r>
      <w:hyperlink r:id="rId34" w:tooltip="A2014-24" w:history="1">
        <w:r w:rsidRPr="00DB0430">
          <w:rPr>
            <w:rStyle w:val="charCitHyperlinkItal"/>
          </w:rPr>
          <w:t>Information Privacy Act 2014</w:t>
        </w:r>
      </w:hyperlink>
      <w:r w:rsidRPr="007F6445">
        <w:t>; and</w:t>
      </w:r>
    </w:p>
    <w:p w14:paraId="6F3D78FE" w14:textId="3F40FEF8" w:rsidR="003A3EC6" w:rsidRPr="007F6445" w:rsidRDefault="003A3EC6" w:rsidP="00D265A8">
      <w:pPr>
        <w:pStyle w:val="Apara"/>
      </w:pPr>
      <w:r w:rsidRPr="007F6445">
        <w:tab/>
        <w:t>(c)</w:t>
      </w:r>
      <w:r w:rsidRPr="007F6445">
        <w:tab/>
        <w:t xml:space="preserve">the </w:t>
      </w:r>
      <w:hyperlink r:id="rId35" w:tooltip="Act 1988 No 119 (Cwlth)" w:history="1">
        <w:r w:rsidRPr="00DB0430">
          <w:rPr>
            <w:rStyle w:val="charCitHyperlinkItal"/>
          </w:rPr>
          <w:t>Privacy Act 1988</w:t>
        </w:r>
      </w:hyperlink>
      <w:r w:rsidRPr="007F6445">
        <w:rPr>
          <w:iCs/>
        </w:rPr>
        <w:t xml:space="preserve"> </w:t>
      </w:r>
      <w:r w:rsidRPr="007F6445">
        <w:t>(Cwlth).</w:t>
      </w:r>
    </w:p>
    <w:p w14:paraId="2457AE2C" w14:textId="77777777" w:rsidR="003A3EC6" w:rsidRPr="007F6445" w:rsidRDefault="003A3EC6" w:rsidP="00D265A8">
      <w:pPr>
        <w:pStyle w:val="AH5Sec"/>
      </w:pPr>
      <w:bookmarkStart w:id="24" w:name="_Toc139626096"/>
      <w:r w:rsidRPr="00D265A8">
        <w:rPr>
          <w:rStyle w:val="CharSectNo"/>
        </w:rPr>
        <w:t>21</w:t>
      </w:r>
      <w:r w:rsidRPr="007F6445">
        <w:tab/>
        <w:t>Health care worker must keep records</w:t>
      </w:r>
      <w:bookmarkEnd w:id="24"/>
    </w:p>
    <w:p w14:paraId="52C1983D" w14:textId="77777777" w:rsidR="003A3EC6" w:rsidRPr="007F6445" w:rsidRDefault="003A3EC6" w:rsidP="00D265A8">
      <w:pPr>
        <w:pStyle w:val="Amain"/>
      </w:pPr>
      <w:r w:rsidRPr="007F6445">
        <w:tab/>
        <w:t>(1)</w:t>
      </w:r>
      <w:r w:rsidRPr="007F6445">
        <w:tab/>
        <w:t>This section applies if it is reasonably likely that information about the provision of a health service to a client by a health care worker will be relevant to the ongoing health or wellbeing of the client after the health service is provided.</w:t>
      </w:r>
    </w:p>
    <w:p w14:paraId="67FA3639" w14:textId="77777777" w:rsidR="003A3EC6" w:rsidRPr="007F6445" w:rsidRDefault="003A3EC6" w:rsidP="00D265A8">
      <w:pPr>
        <w:pStyle w:val="Amain"/>
      </w:pPr>
      <w:r w:rsidRPr="007F6445">
        <w:tab/>
        <w:t>(2)</w:t>
      </w:r>
      <w:r w:rsidRPr="007F6445">
        <w:tab/>
        <w:t>The health care worker must—</w:t>
      </w:r>
    </w:p>
    <w:p w14:paraId="04FF0F4A" w14:textId="77777777" w:rsidR="003A3EC6" w:rsidRPr="007F6445" w:rsidRDefault="003A3EC6" w:rsidP="00D265A8">
      <w:pPr>
        <w:pStyle w:val="Apara"/>
      </w:pPr>
      <w:r w:rsidRPr="007F6445">
        <w:tab/>
        <w:t>(a)</w:t>
      </w:r>
      <w:r w:rsidRPr="007F6445">
        <w:tab/>
        <w:t>make accurate, legible and up-to-date records in relation to the health service provided to the client; and</w:t>
      </w:r>
    </w:p>
    <w:p w14:paraId="47FA308C" w14:textId="77777777" w:rsidR="003A3EC6" w:rsidRPr="007F6445" w:rsidRDefault="003A3EC6" w:rsidP="00D265A8">
      <w:pPr>
        <w:pStyle w:val="Apara"/>
      </w:pPr>
      <w:r w:rsidRPr="007F6445">
        <w:tab/>
        <w:t>(b)</w:t>
      </w:r>
      <w:r w:rsidRPr="007F6445">
        <w:tab/>
        <w:t>keep the record secure; and</w:t>
      </w:r>
    </w:p>
    <w:p w14:paraId="64253A35" w14:textId="77777777" w:rsidR="003A3EC6" w:rsidRPr="007F6445" w:rsidRDefault="003A3EC6" w:rsidP="00D265A8">
      <w:pPr>
        <w:pStyle w:val="Apara"/>
      </w:pPr>
      <w:r w:rsidRPr="007F6445">
        <w:tab/>
        <w:t>(c)</w:t>
      </w:r>
      <w:r w:rsidRPr="007F6445">
        <w:tab/>
        <w:t>prevent unauthorised access to the record; and</w:t>
      </w:r>
    </w:p>
    <w:p w14:paraId="0336EACF" w14:textId="77777777" w:rsidR="003A3EC6" w:rsidRPr="007F6445" w:rsidRDefault="003A3EC6" w:rsidP="00D265A8">
      <w:pPr>
        <w:pStyle w:val="Apara"/>
      </w:pPr>
      <w:r w:rsidRPr="007F6445">
        <w:lastRenderedPageBreak/>
        <w:tab/>
        <w:t>(d)</w:t>
      </w:r>
      <w:r w:rsidRPr="007F6445">
        <w:tab/>
        <w:t>if a client asks for information in a record about the client—give the client access to the information; and</w:t>
      </w:r>
    </w:p>
    <w:p w14:paraId="6CDABBB9" w14:textId="77777777" w:rsidR="003A3EC6" w:rsidRPr="007F6445" w:rsidRDefault="003A3EC6" w:rsidP="00D265A8">
      <w:pPr>
        <w:pStyle w:val="Apara"/>
      </w:pPr>
      <w:r w:rsidRPr="007F6445">
        <w:tab/>
        <w:t>(e)</w:t>
      </w:r>
      <w:r w:rsidRPr="007F6445">
        <w:tab/>
        <w:t>if a client or the client’s legal representative asks for the transfer of a record about the client—transfer the record in a timely manner.</w:t>
      </w:r>
    </w:p>
    <w:p w14:paraId="1E608EB7" w14:textId="77777777" w:rsidR="003A3EC6" w:rsidRPr="007F6445" w:rsidRDefault="003A3EC6" w:rsidP="00D265A8">
      <w:pPr>
        <w:pStyle w:val="AH5Sec"/>
      </w:pPr>
      <w:bookmarkStart w:id="25" w:name="_Toc139626097"/>
      <w:r w:rsidRPr="00D265A8">
        <w:rPr>
          <w:rStyle w:val="CharSectNo"/>
        </w:rPr>
        <w:t>22</w:t>
      </w:r>
      <w:r w:rsidRPr="007F6445">
        <w:tab/>
        <w:t>Health care worker must have insurance</w:t>
      </w:r>
      <w:bookmarkEnd w:id="25"/>
    </w:p>
    <w:p w14:paraId="794FB940" w14:textId="77777777" w:rsidR="003A3EC6" w:rsidRPr="007F6445" w:rsidRDefault="003A3EC6" w:rsidP="003A3EC6">
      <w:pPr>
        <w:pStyle w:val="Amainreturn"/>
      </w:pPr>
      <w:r w:rsidRPr="007F6445">
        <w:t>A health care worker must have appropriate indemnity insurance arrangements in relation to the health care worker’s practice.</w:t>
      </w:r>
    </w:p>
    <w:p w14:paraId="0282C3FD" w14:textId="77777777" w:rsidR="003A3EC6" w:rsidRPr="007F6445" w:rsidRDefault="003A3EC6" w:rsidP="00D265A8">
      <w:pPr>
        <w:pStyle w:val="AH5Sec"/>
      </w:pPr>
      <w:bookmarkStart w:id="26" w:name="_Toc139626098"/>
      <w:r w:rsidRPr="00D265A8">
        <w:rPr>
          <w:rStyle w:val="CharSectNo"/>
        </w:rPr>
        <w:t>23</w:t>
      </w:r>
      <w:r w:rsidRPr="007F6445">
        <w:tab/>
        <w:t>Health care worker must report concern about conduct of other health care worker</w:t>
      </w:r>
      <w:bookmarkEnd w:id="26"/>
    </w:p>
    <w:p w14:paraId="6DA57E93" w14:textId="77777777" w:rsidR="003A3EC6" w:rsidRPr="007F6445" w:rsidRDefault="003A3EC6" w:rsidP="003A3EC6">
      <w:pPr>
        <w:pStyle w:val="Amainreturn"/>
      </w:pPr>
      <w:r w:rsidRPr="007F6445">
        <w:t>A health care worker must tell the commission if the health care worker believes on reasonable grounds that another health care worker has put a client at serious risk of harm.</w:t>
      </w:r>
    </w:p>
    <w:p w14:paraId="00F5BA0E" w14:textId="77777777" w:rsidR="003A3EC6" w:rsidRPr="007F6445" w:rsidRDefault="003A3EC6" w:rsidP="00D265A8">
      <w:pPr>
        <w:pStyle w:val="AH5Sec"/>
      </w:pPr>
      <w:bookmarkStart w:id="27" w:name="_Toc139626099"/>
      <w:r w:rsidRPr="00D265A8">
        <w:rPr>
          <w:rStyle w:val="CharSectNo"/>
        </w:rPr>
        <w:t>24</w:t>
      </w:r>
      <w:r w:rsidRPr="007F6445">
        <w:tab/>
        <w:t>Health care worker must display code and other information</w:t>
      </w:r>
      <w:bookmarkEnd w:id="27"/>
    </w:p>
    <w:p w14:paraId="6DEF5DCF" w14:textId="77777777" w:rsidR="003A3EC6" w:rsidRPr="007F6445" w:rsidRDefault="003A3EC6" w:rsidP="003A3EC6">
      <w:pPr>
        <w:pStyle w:val="Amainreturn"/>
      </w:pPr>
      <w:r w:rsidRPr="007F6445">
        <w:t>A health care worker must make the following easily visible and accessible at all premises where the health care worker provides a health service:</w:t>
      </w:r>
    </w:p>
    <w:p w14:paraId="12EECD48" w14:textId="77777777" w:rsidR="003A3EC6" w:rsidRPr="007F6445" w:rsidRDefault="003A3EC6" w:rsidP="00D265A8">
      <w:pPr>
        <w:pStyle w:val="Apara"/>
      </w:pPr>
      <w:r w:rsidRPr="007F6445">
        <w:tab/>
        <w:t>(a)</w:t>
      </w:r>
      <w:r w:rsidRPr="007F6445">
        <w:tab/>
        <w:t>the code of conduct;</w:t>
      </w:r>
    </w:p>
    <w:p w14:paraId="6E460491" w14:textId="77777777" w:rsidR="003A3EC6" w:rsidRPr="007F6445" w:rsidRDefault="003A3EC6" w:rsidP="00D265A8">
      <w:pPr>
        <w:pStyle w:val="Apara"/>
      </w:pPr>
      <w:r w:rsidRPr="007F6445">
        <w:tab/>
        <w:t>(b)</w:t>
      </w:r>
      <w:r w:rsidRPr="007F6445">
        <w:tab/>
        <w:t>information about how a client may make a complaint to the commission.</w:t>
      </w:r>
    </w:p>
    <w:p w14:paraId="7F6E4491" w14:textId="77777777" w:rsidR="00481B3B" w:rsidRDefault="00481B3B">
      <w:pPr>
        <w:pStyle w:val="02Text"/>
        <w:sectPr w:rsidR="00481B3B" w:rsidSect="00A20D17">
          <w:headerReference w:type="even" r:id="rId36"/>
          <w:headerReference w:type="default" r:id="rId37"/>
          <w:footerReference w:type="even" r:id="rId38"/>
          <w:footerReference w:type="default" r:id="rId39"/>
          <w:footerReference w:type="first" r:id="rId40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254"/>
        </w:sectPr>
      </w:pPr>
    </w:p>
    <w:p w14:paraId="6F911042" w14:textId="77777777" w:rsidR="003A3EC6" w:rsidRPr="007F6445" w:rsidRDefault="003A3EC6" w:rsidP="00D265A8">
      <w:pPr>
        <w:pStyle w:val="Dict-Heading"/>
      </w:pPr>
      <w:bookmarkStart w:id="28" w:name="_Toc139626100"/>
      <w:r w:rsidRPr="007F6445">
        <w:lastRenderedPageBreak/>
        <w:t>Dictionary</w:t>
      </w:r>
      <w:bookmarkEnd w:id="28"/>
    </w:p>
    <w:p w14:paraId="2B299C0E" w14:textId="77777777" w:rsidR="003A3EC6" w:rsidRPr="007F6445" w:rsidRDefault="003A3EC6" w:rsidP="003A3EC6">
      <w:pPr>
        <w:pStyle w:val="ref"/>
        <w:keepNext/>
      </w:pPr>
      <w:r w:rsidRPr="007F6445">
        <w:t>(see s 2)</w:t>
      </w:r>
    </w:p>
    <w:p w14:paraId="76548419" w14:textId="115DDBDC" w:rsidR="003A3EC6" w:rsidRPr="007F6445" w:rsidRDefault="003A3EC6" w:rsidP="003A3EC6">
      <w:pPr>
        <w:pStyle w:val="aNote"/>
      </w:pPr>
      <w:r w:rsidRPr="00DB0430">
        <w:rPr>
          <w:rStyle w:val="charItals"/>
        </w:rPr>
        <w:t>Note 1</w:t>
      </w:r>
      <w:r w:rsidRPr="00DB0430">
        <w:rPr>
          <w:rStyle w:val="charItals"/>
        </w:rPr>
        <w:tab/>
      </w:r>
      <w:r w:rsidRPr="007F6445">
        <w:t xml:space="preserve">The </w:t>
      </w:r>
      <w:hyperlink r:id="rId41" w:tooltip="A2001-14" w:history="1">
        <w:r w:rsidRPr="00DB0430">
          <w:rPr>
            <w:rStyle w:val="charCitHyperlinkAbbrev"/>
          </w:rPr>
          <w:t>Legislation Act</w:t>
        </w:r>
      </w:hyperlink>
      <w:r w:rsidRPr="007F6445">
        <w:t xml:space="preserve"> contains definitions relevant to this regulation. For</w:t>
      </w:r>
      <w:r>
        <w:t xml:space="preserve"> </w:t>
      </w:r>
      <w:r w:rsidRPr="007F6445">
        <w:t>example:</w:t>
      </w:r>
    </w:p>
    <w:p w14:paraId="235CAA12" w14:textId="77777777" w:rsidR="003A3EC6" w:rsidRPr="007F6445" w:rsidRDefault="003A3EC6" w:rsidP="003A3EC6">
      <w:pPr>
        <w:pStyle w:val="aNoteBulletss"/>
        <w:tabs>
          <w:tab w:val="left" w:pos="2300"/>
        </w:tabs>
      </w:pPr>
      <w:r w:rsidRPr="007F6445">
        <w:rPr>
          <w:rFonts w:ascii="Symbol" w:hAnsi="Symbol"/>
        </w:rPr>
        <w:t></w:t>
      </w:r>
      <w:r w:rsidRPr="007F6445">
        <w:rPr>
          <w:rFonts w:ascii="Symbol" w:hAnsi="Symbol"/>
        </w:rPr>
        <w:tab/>
      </w:r>
      <w:r w:rsidRPr="007F6445">
        <w:t>health practitioner</w:t>
      </w:r>
    </w:p>
    <w:p w14:paraId="34F53919" w14:textId="77777777" w:rsidR="003A3EC6" w:rsidRPr="007F6445" w:rsidRDefault="003A3EC6" w:rsidP="003A3EC6">
      <w:pPr>
        <w:pStyle w:val="aNoteBulletss"/>
        <w:tabs>
          <w:tab w:val="left" w:pos="2300"/>
        </w:tabs>
      </w:pPr>
      <w:r w:rsidRPr="007F6445">
        <w:rPr>
          <w:rFonts w:ascii="Symbol" w:hAnsi="Symbol"/>
        </w:rPr>
        <w:t></w:t>
      </w:r>
      <w:r w:rsidRPr="007F6445">
        <w:rPr>
          <w:rFonts w:ascii="Symbol" w:hAnsi="Symbol"/>
        </w:rPr>
        <w:tab/>
      </w:r>
      <w:r w:rsidRPr="007F6445">
        <w:t>may (see s 146)</w:t>
      </w:r>
    </w:p>
    <w:p w14:paraId="3E9C55A4" w14:textId="77777777" w:rsidR="003A3EC6" w:rsidRPr="007F6445" w:rsidRDefault="003A3EC6" w:rsidP="003A3EC6">
      <w:pPr>
        <w:pStyle w:val="aNoteBulletss"/>
        <w:tabs>
          <w:tab w:val="left" w:pos="2300"/>
        </w:tabs>
      </w:pPr>
      <w:r w:rsidRPr="007F6445">
        <w:rPr>
          <w:rFonts w:ascii="Symbol" w:hAnsi="Symbol"/>
        </w:rPr>
        <w:t></w:t>
      </w:r>
      <w:r w:rsidRPr="007F6445">
        <w:rPr>
          <w:rFonts w:ascii="Symbol" w:hAnsi="Symbol"/>
        </w:rPr>
        <w:tab/>
      </w:r>
      <w:r w:rsidRPr="007F6445">
        <w:t>must (see s 146)</w:t>
      </w:r>
    </w:p>
    <w:p w14:paraId="0E8E3B17" w14:textId="77777777" w:rsidR="003A3EC6" w:rsidRPr="007F6445" w:rsidRDefault="003A3EC6" w:rsidP="003A3EC6">
      <w:pPr>
        <w:pStyle w:val="aNoteBulletss"/>
        <w:keepNext/>
        <w:tabs>
          <w:tab w:val="left" w:pos="2300"/>
        </w:tabs>
      </w:pPr>
      <w:r w:rsidRPr="007F6445">
        <w:rPr>
          <w:rFonts w:ascii="Symbol" w:hAnsi="Symbol"/>
        </w:rPr>
        <w:t></w:t>
      </w:r>
      <w:r w:rsidRPr="007F6445">
        <w:rPr>
          <w:rFonts w:ascii="Symbol" w:hAnsi="Symbol"/>
        </w:rPr>
        <w:tab/>
      </w:r>
      <w:r w:rsidRPr="007F6445">
        <w:t>person (see s 160).</w:t>
      </w:r>
    </w:p>
    <w:p w14:paraId="017D91EA" w14:textId="06AB70DA" w:rsidR="003A3EC6" w:rsidRPr="007F6445" w:rsidRDefault="003A3EC6" w:rsidP="003A3EC6">
      <w:pPr>
        <w:pStyle w:val="aNote"/>
      </w:pPr>
      <w:r w:rsidRPr="007F6445">
        <w:rPr>
          <w:rStyle w:val="charItals"/>
        </w:rPr>
        <w:t>Note 2</w:t>
      </w:r>
      <w:r w:rsidRPr="007F6445">
        <w:rPr>
          <w:rStyle w:val="charItals"/>
        </w:rPr>
        <w:tab/>
      </w:r>
      <w:r w:rsidRPr="007F6445">
        <w:t xml:space="preserve">Terms used in this regulation have the same meaning that they have in the </w:t>
      </w:r>
      <w:hyperlink r:id="rId42" w:tooltip="A2005-40" w:history="1">
        <w:r w:rsidRPr="00DB0430">
          <w:rPr>
            <w:rStyle w:val="charCitHyperlinkItal"/>
          </w:rPr>
          <w:t>Human Rights Commission Act 2005</w:t>
        </w:r>
      </w:hyperlink>
      <w:r w:rsidRPr="007F6445">
        <w:t xml:space="preserve">. For example, the following terms are defined in the </w:t>
      </w:r>
      <w:hyperlink r:id="rId43" w:tooltip="A2005-40" w:history="1">
        <w:r w:rsidRPr="00DB0430">
          <w:rPr>
            <w:rStyle w:val="charCitHyperlinkItal"/>
          </w:rPr>
          <w:t>Human Rights Commission Act 2005</w:t>
        </w:r>
      </w:hyperlink>
      <w:r w:rsidRPr="007F6445">
        <w:t>, dict:</w:t>
      </w:r>
    </w:p>
    <w:p w14:paraId="49536618" w14:textId="77777777" w:rsidR="003A3EC6" w:rsidRPr="007F6445" w:rsidRDefault="003A3EC6" w:rsidP="003A3EC6">
      <w:pPr>
        <w:pStyle w:val="aNoteBulletss"/>
        <w:tabs>
          <w:tab w:val="left" w:pos="2300"/>
        </w:tabs>
      </w:pPr>
      <w:r w:rsidRPr="007F6445">
        <w:rPr>
          <w:rFonts w:ascii="Symbol" w:hAnsi="Symbol"/>
        </w:rPr>
        <w:t></w:t>
      </w:r>
      <w:r w:rsidRPr="007F6445">
        <w:rPr>
          <w:rFonts w:ascii="Symbol" w:hAnsi="Symbol"/>
        </w:rPr>
        <w:tab/>
      </w:r>
      <w:r w:rsidRPr="007F6445">
        <w:t>code of conduct</w:t>
      </w:r>
    </w:p>
    <w:p w14:paraId="1F808761" w14:textId="77777777" w:rsidR="003A3EC6" w:rsidRPr="007F6445" w:rsidRDefault="003A3EC6" w:rsidP="003A3EC6">
      <w:pPr>
        <w:pStyle w:val="aNoteBulletss"/>
        <w:tabs>
          <w:tab w:val="left" w:pos="2300"/>
        </w:tabs>
      </w:pPr>
      <w:r w:rsidRPr="007F6445">
        <w:rPr>
          <w:rFonts w:ascii="Symbol" w:hAnsi="Symbol"/>
        </w:rPr>
        <w:t></w:t>
      </w:r>
      <w:r w:rsidRPr="007F6445">
        <w:rPr>
          <w:rFonts w:ascii="Symbol" w:hAnsi="Symbol"/>
        </w:rPr>
        <w:tab/>
      </w:r>
      <w:r w:rsidRPr="007F6445">
        <w:t>commission</w:t>
      </w:r>
    </w:p>
    <w:p w14:paraId="20D65F52" w14:textId="77777777" w:rsidR="003A3EC6" w:rsidRPr="007F6445" w:rsidRDefault="003A3EC6" w:rsidP="003A3EC6">
      <w:pPr>
        <w:pStyle w:val="aNoteBulletss"/>
        <w:tabs>
          <w:tab w:val="left" w:pos="2300"/>
        </w:tabs>
      </w:pPr>
      <w:r w:rsidRPr="007F6445">
        <w:rPr>
          <w:rFonts w:ascii="Symbol" w:hAnsi="Symbol"/>
        </w:rPr>
        <w:t></w:t>
      </w:r>
      <w:r w:rsidRPr="007F6445">
        <w:rPr>
          <w:rFonts w:ascii="Symbol" w:hAnsi="Symbol"/>
        </w:rPr>
        <w:tab/>
      </w:r>
      <w:r w:rsidRPr="007F6445">
        <w:t>complaint</w:t>
      </w:r>
    </w:p>
    <w:p w14:paraId="5B13806A" w14:textId="77777777" w:rsidR="003A3EC6" w:rsidRPr="007F6445" w:rsidRDefault="003A3EC6" w:rsidP="003A3EC6">
      <w:pPr>
        <w:pStyle w:val="aNoteBulletss"/>
        <w:tabs>
          <w:tab w:val="left" w:pos="2300"/>
        </w:tabs>
      </w:pPr>
      <w:r w:rsidRPr="007F6445">
        <w:rPr>
          <w:rFonts w:ascii="Symbol" w:hAnsi="Symbol"/>
        </w:rPr>
        <w:t></w:t>
      </w:r>
      <w:r w:rsidRPr="007F6445">
        <w:rPr>
          <w:rFonts w:ascii="Symbol" w:hAnsi="Symbol"/>
        </w:rPr>
        <w:tab/>
      </w:r>
      <w:r w:rsidRPr="007F6445">
        <w:t>health care worker</w:t>
      </w:r>
    </w:p>
    <w:p w14:paraId="1632421F" w14:textId="77777777" w:rsidR="003A3EC6" w:rsidRPr="007F6445" w:rsidRDefault="003A3EC6" w:rsidP="003A3EC6">
      <w:pPr>
        <w:pStyle w:val="aNoteBulletss"/>
        <w:tabs>
          <w:tab w:val="left" w:pos="2300"/>
        </w:tabs>
      </w:pPr>
      <w:r w:rsidRPr="007F6445">
        <w:rPr>
          <w:rFonts w:ascii="Symbol" w:hAnsi="Symbol"/>
        </w:rPr>
        <w:t></w:t>
      </w:r>
      <w:r w:rsidRPr="007F6445">
        <w:rPr>
          <w:rFonts w:ascii="Symbol" w:hAnsi="Symbol"/>
        </w:rPr>
        <w:tab/>
      </w:r>
      <w:r w:rsidRPr="007F6445">
        <w:t>health service (see s 7)</w:t>
      </w:r>
    </w:p>
    <w:p w14:paraId="211F4A0C" w14:textId="77777777" w:rsidR="003A3EC6" w:rsidRPr="007F6445" w:rsidRDefault="003A3EC6" w:rsidP="003A3EC6">
      <w:pPr>
        <w:pStyle w:val="aNoteBulletss"/>
        <w:tabs>
          <w:tab w:val="left" w:pos="2300"/>
        </w:tabs>
      </w:pPr>
      <w:r w:rsidRPr="007F6445">
        <w:rPr>
          <w:rFonts w:ascii="Symbol" w:hAnsi="Symbol"/>
        </w:rPr>
        <w:t></w:t>
      </w:r>
      <w:r w:rsidRPr="007F6445">
        <w:rPr>
          <w:rFonts w:ascii="Symbol" w:hAnsi="Symbol"/>
        </w:rPr>
        <w:tab/>
      </w:r>
      <w:r w:rsidRPr="007F6445">
        <w:t>relevant professional body.</w:t>
      </w:r>
    </w:p>
    <w:p w14:paraId="48687D55" w14:textId="33ECE6F5" w:rsidR="003A3EC6" w:rsidRDefault="003A3EC6" w:rsidP="003A3EC6">
      <w:pPr>
        <w:pStyle w:val="aDef"/>
      </w:pPr>
      <w:r w:rsidRPr="00DB0430">
        <w:rPr>
          <w:rStyle w:val="charBoldItals"/>
        </w:rPr>
        <w:t>client</w:t>
      </w:r>
      <w:r w:rsidRPr="007F6445">
        <w:t>, of a health care worker, for part 2 (Code of conduct for health care workers—Act, s 94C)—see section 4.</w:t>
      </w:r>
    </w:p>
    <w:p w14:paraId="1CD5D0B6" w14:textId="77777777" w:rsidR="003A3EC6" w:rsidRDefault="003A3EC6">
      <w:pPr>
        <w:pStyle w:val="04Dictionary"/>
        <w:sectPr w:rsidR="003A3EC6" w:rsidSect="0009555E">
          <w:headerReference w:type="even" r:id="rId44"/>
          <w:headerReference w:type="default" r:id="rId45"/>
          <w:footerReference w:type="even" r:id="rId46"/>
          <w:footerReference w:type="default" r:id="rId47"/>
          <w:pgSz w:w="11907" w:h="16839" w:code="9"/>
          <w:pgMar w:top="2999" w:right="1899" w:bottom="2500" w:left="2302" w:header="2478" w:footer="2098" w:gutter="0"/>
          <w:cols w:space="720"/>
          <w:docGrid w:linePitch="254"/>
        </w:sectPr>
      </w:pPr>
    </w:p>
    <w:p w14:paraId="503AFEF8" w14:textId="77777777" w:rsidR="00E07791" w:rsidRPr="00DB6738" w:rsidRDefault="00E07791" w:rsidP="00E07791">
      <w:pPr>
        <w:pStyle w:val="EndNoteHeading"/>
      </w:pPr>
      <w:r w:rsidRPr="00DB6738">
        <w:lastRenderedPageBreak/>
        <w:t>Endnotes</w:t>
      </w:r>
    </w:p>
    <w:p w14:paraId="02543FF9" w14:textId="591481B4" w:rsidR="00E07791" w:rsidRPr="00DB6738" w:rsidRDefault="00E07791" w:rsidP="00E07791">
      <w:pPr>
        <w:pStyle w:val="EndNoteSubHeading"/>
      </w:pPr>
      <w:r w:rsidRPr="00DB6738">
        <w:t>1</w:t>
      </w:r>
      <w:r w:rsidRPr="00DB6738">
        <w:tab/>
      </w:r>
      <w:r w:rsidRPr="00C84206">
        <w:t>Making of regulation</w:t>
      </w:r>
    </w:p>
    <w:p w14:paraId="7526D8B2" w14:textId="0B72F8E8" w:rsidR="00E07791" w:rsidRDefault="00E07791" w:rsidP="00E07791">
      <w:pPr>
        <w:pStyle w:val="EndNoteText"/>
      </w:pPr>
      <w:r w:rsidRPr="00DB6738">
        <w:tab/>
      </w:r>
      <w:r w:rsidRPr="00C84206">
        <w:t xml:space="preserve">This regulation was made as part of the </w:t>
      </w:r>
      <w:hyperlink r:id="rId48" w:tooltip="A2023-29" w:history="1">
        <w:r w:rsidR="0009555E">
          <w:rPr>
            <w:rStyle w:val="charCitHyperlinkAbbrev"/>
          </w:rPr>
          <w:t>Human Rights Commission Amendment Act 2023</w:t>
        </w:r>
      </w:hyperlink>
      <w:r>
        <w:rPr>
          <w:color w:val="000000"/>
        </w:rPr>
        <w:t xml:space="preserve"> </w:t>
      </w:r>
      <w:r w:rsidRPr="00C84206">
        <w:t>(see A</w:t>
      </w:r>
      <w:r w:rsidR="00247ADC">
        <w:t>20</w:t>
      </w:r>
      <w:r w:rsidR="001B07D5">
        <w:t>2</w:t>
      </w:r>
      <w:r w:rsidR="0009555E">
        <w:t>3</w:t>
      </w:r>
      <w:r w:rsidR="00C66821">
        <w:noBreakHyphen/>
      </w:r>
      <w:r w:rsidR="0009555E">
        <w:t>29</w:t>
      </w:r>
      <w:r w:rsidRPr="00C84206">
        <w:t>, s</w:t>
      </w:r>
      <w:r w:rsidR="00127C32">
        <w:t>ch</w:t>
      </w:r>
      <w:r w:rsidRPr="00C84206">
        <w:t xml:space="preserve"> </w:t>
      </w:r>
      <w:r w:rsidR="00127C32">
        <w:t>1</w:t>
      </w:r>
      <w:r w:rsidR="00A42910">
        <w:t>)</w:t>
      </w:r>
      <w:r w:rsidR="00434A47">
        <w:t xml:space="preserve"> and is taken to have been made under the </w:t>
      </w:r>
      <w:hyperlink r:id="rId49" w:tooltip="A2005-40" w:history="1">
        <w:r w:rsidR="0009555E">
          <w:rPr>
            <w:rStyle w:val="charCitHyperlinkAbbrev"/>
          </w:rPr>
          <w:t>Human Rights Commission Act 2005</w:t>
        </w:r>
      </w:hyperlink>
      <w:r w:rsidR="00434A47">
        <w:t xml:space="preserve"> A</w:t>
      </w:r>
      <w:r w:rsidR="001B07D5">
        <w:t>200</w:t>
      </w:r>
      <w:r w:rsidR="0009555E">
        <w:t>5</w:t>
      </w:r>
      <w:r w:rsidR="00C66821">
        <w:noBreakHyphen/>
      </w:r>
      <w:r w:rsidR="0009555E">
        <w:t>40</w:t>
      </w:r>
      <w:r w:rsidR="00434A47">
        <w:t xml:space="preserve"> (see</w:t>
      </w:r>
      <w:r w:rsidR="00127C32">
        <w:t xml:space="preserve"> A202</w:t>
      </w:r>
      <w:r w:rsidR="0009555E">
        <w:t>3</w:t>
      </w:r>
      <w:r w:rsidR="00127C32">
        <w:t>-</w:t>
      </w:r>
      <w:r w:rsidR="0009555E">
        <w:t>29</w:t>
      </w:r>
      <w:r w:rsidR="00127C32">
        <w:t>,</w:t>
      </w:r>
      <w:r w:rsidR="00434A47">
        <w:t xml:space="preserve"> s </w:t>
      </w:r>
      <w:r w:rsidR="007946D5">
        <w:t>4</w:t>
      </w:r>
      <w:r w:rsidR="00434A47">
        <w:t xml:space="preserve"> (1)</w:t>
      </w:r>
      <w:r w:rsidRPr="00C84206">
        <w:t>).</w:t>
      </w:r>
    </w:p>
    <w:p w14:paraId="271D9EBA" w14:textId="1020BBBC" w:rsidR="001164D3" w:rsidRPr="00DB6738" w:rsidRDefault="001164D3" w:rsidP="001164D3">
      <w:pPr>
        <w:pStyle w:val="EndNoteSubHeading"/>
      </w:pPr>
      <w:r>
        <w:t>2</w:t>
      </w:r>
      <w:r w:rsidRPr="00DB6738">
        <w:tab/>
      </w:r>
      <w:r>
        <w:t>Notification</w:t>
      </w:r>
    </w:p>
    <w:p w14:paraId="365F1A51" w14:textId="015CB46C" w:rsidR="001164D3" w:rsidRDefault="001164D3" w:rsidP="001164D3">
      <w:pPr>
        <w:pStyle w:val="EndNoteText"/>
      </w:pPr>
      <w:r w:rsidRPr="00DB6738">
        <w:tab/>
      </w:r>
      <w:r w:rsidRPr="00C84206">
        <w:t xml:space="preserve">This regulation </w:t>
      </w:r>
      <w:r>
        <w:t xml:space="preserve">is taken to have been notified under the </w:t>
      </w:r>
      <w:hyperlink r:id="rId50" w:tooltip="A2001-14" w:history="1">
        <w:r w:rsidRPr="001164D3">
          <w:rPr>
            <w:rStyle w:val="charCitHyperlinkAbbrev"/>
          </w:rPr>
          <w:t>Legislation Act</w:t>
        </w:r>
      </w:hyperlink>
      <w:r>
        <w:t xml:space="preserve"> on the day the </w:t>
      </w:r>
      <w:hyperlink r:id="rId51" w:tooltip="A2023-29" w:history="1">
        <w:r w:rsidR="00C9050B">
          <w:rPr>
            <w:rStyle w:val="charCitHyperlinkAbbrev"/>
          </w:rPr>
          <w:t>Human Rights Commission Amendment Act 2023</w:t>
        </w:r>
      </w:hyperlink>
      <w:r w:rsidR="00C9050B">
        <w:rPr>
          <w:color w:val="000000"/>
        </w:rPr>
        <w:t xml:space="preserve"> </w:t>
      </w:r>
      <w:r w:rsidR="00C9050B" w:rsidRPr="00C84206">
        <w:t>A</w:t>
      </w:r>
      <w:r w:rsidR="00C9050B">
        <w:t>2023</w:t>
      </w:r>
      <w:r w:rsidR="00C9050B">
        <w:noBreakHyphen/>
        <w:t>29</w:t>
      </w:r>
      <w:r>
        <w:t xml:space="preserve"> was notified (see A2023</w:t>
      </w:r>
      <w:r w:rsidR="00C9050B">
        <w:noBreakHyphen/>
      </w:r>
      <w:r>
        <w:t>29, s 4 (2) (a)</w:t>
      </w:r>
      <w:r w:rsidRPr="00C84206">
        <w:t>).</w:t>
      </w:r>
    </w:p>
    <w:p w14:paraId="6E540911" w14:textId="2C757BE4" w:rsidR="00E07791" w:rsidRPr="00DB6738" w:rsidRDefault="001164D3" w:rsidP="00E07791">
      <w:pPr>
        <w:pStyle w:val="EndNoteSubHeading"/>
      </w:pPr>
      <w:r>
        <w:t>3</w:t>
      </w:r>
      <w:r w:rsidR="00E07791" w:rsidRPr="00DB6738">
        <w:tab/>
        <w:t>Republications of amended laws</w:t>
      </w:r>
    </w:p>
    <w:p w14:paraId="28ECD161" w14:textId="0D414166" w:rsidR="00E07791" w:rsidRPr="00DB6738" w:rsidRDefault="00E07791" w:rsidP="00E07791">
      <w:pPr>
        <w:pStyle w:val="EndNoteText"/>
      </w:pPr>
      <w:r w:rsidRPr="00DB6738">
        <w:tab/>
        <w:t xml:space="preserve">For the latest republication of amended laws, see </w:t>
      </w:r>
      <w:hyperlink r:id="rId52" w:history="1">
        <w:r w:rsidR="00C61C77" w:rsidRPr="00C61C77">
          <w:rPr>
            <w:rStyle w:val="charCitHyperlinkAbbrev"/>
          </w:rPr>
          <w:t>www.legislation.act.gov.au</w:t>
        </w:r>
      </w:hyperlink>
      <w:r w:rsidRPr="00DB6738">
        <w:t>.</w:t>
      </w:r>
    </w:p>
    <w:p w14:paraId="202947FD" w14:textId="77777777" w:rsidR="00E07791" w:rsidRPr="00DB6738" w:rsidRDefault="00E07791" w:rsidP="00E07791">
      <w:pPr>
        <w:pStyle w:val="N-line2"/>
      </w:pPr>
    </w:p>
    <w:p w14:paraId="6ABB6EE7" w14:textId="77777777" w:rsidR="00E07791" w:rsidRDefault="00E07791" w:rsidP="00E07791">
      <w:pPr>
        <w:pStyle w:val="05EndNote"/>
        <w:sectPr w:rsidR="00E07791" w:rsidSect="00D265A8">
          <w:headerReference w:type="even" r:id="rId53"/>
          <w:headerReference w:type="default" r:id="rId54"/>
          <w:footerReference w:type="even" r:id="rId55"/>
          <w:footerReference w:type="default" r:id="rId56"/>
          <w:pgSz w:w="11907" w:h="16839" w:code="9"/>
          <w:pgMar w:top="2999" w:right="1899" w:bottom="2500" w:left="2302" w:header="2478" w:footer="2098" w:gutter="0"/>
          <w:cols w:space="720"/>
          <w:docGrid w:linePitch="326"/>
        </w:sectPr>
      </w:pPr>
    </w:p>
    <w:p w14:paraId="339A8463" w14:textId="77777777" w:rsidR="00E07791" w:rsidRDefault="00E07791" w:rsidP="00E07791"/>
    <w:p w14:paraId="49D59617" w14:textId="77777777" w:rsidR="0050651E" w:rsidRDefault="0050651E" w:rsidP="00E07791"/>
    <w:p w14:paraId="21EBDF2D" w14:textId="77777777" w:rsidR="00FE7C9A" w:rsidRDefault="00FE7C9A" w:rsidP="00E07791"/>
    <w:p w14:paraId="70DD8D9F" w14:textId="77777777" w:rsidR="00323B1E" w:rsidRDefault="00323B1E" w:rsidP="00E07791"/>
    <w:p w14:paraId="7E8F0984" w14:textId="77777777" w:rsidR="00FE7C9A" w:rsidRDefault="00FE7C9A" w:rsidP="00E07791"/>
    <w:p w14:paraId="30D1B9BC" w14:textId="74EA3C18" w:rsidR="005C2417" w:rsidRDefault="005C2417" w:rsidP="00E07791"/>
    <w:p w14:paraId="59106CCA" w14:textId="662A55D3" w:rsidR="00D265A8" w:rsidRDefault="00D265A8" w:rsidP="00E07791"/>
    <w:p w14:paraId="012B74B2" w14:textId="7B28797F" w:rsidR="00D265A8" w:rsidRDefault="00D265A8" w:rsidP="00E07791"/>
    <w:p w14:paraId="5AC9FD1D" w14:textId="12003035" w:rsidR="00D265A8" w:rsidRDefault="00D265A8" w:rsidP="00E07791"/>
    <w:p w14:paraId="2C461F99" w14:textId="1936E8DB" w:rsidR="00D265A8" w:rsidRDefault="00D265A8" w:rsidP="00E07791"/>
    <w:p w14:paraId="6F6AD4E7" w14:textId="61C5C2F6" w:rsidR="00D265A8" w:rsidRDefault="00D265A8" w:rsidP="00E07791"/>
    <w:p w14:paraId="7AD5309B" w14:textId="77777777" w:rsidR="00092E70" w:rsidRDefault="00092E70" w:rsidP="00E07791"/>
    <w:p w14:paraId="0E3CBECB" w14:textId="77777777" w:rsidR="00D265A8" w:rsidRDefault="00D265A8" w:rsidP="00E07791"/>
    <w:p w14:paraId="7C7CD29A" w14:textId="77777777" w:rsidR="0083004A" w:rsidRDefault="0083004A" w:rsidP="00E07791"/>
    <w:p w14:paraId="7F5CEEC7" w14:textId="77777777" w:rsidR="00FE7C9A" w:rsidRDefault="00FE7C9A" w:rsidP="00E07791"/>
    <w:p w14:paraId="2B4154DC" w14:textId="77777777" w:rsidR="00FE7C9A" w:rsidRDefault="00FE7C9A" w:rsidP="00E07791"/>
    <w:p w14:paraId="04614C79" w14:textId="77777777" w:rsidR="0050651E" w:rsidRDefault="0050651E" w:rsidP="00E07791"/>
    <w:p w14:paraId="23BF7B8D" w14:textId="77777777" w:rsidR="0050651E" w:rsidRDefault="0050651E" w:rsidP="00E07791"/>
    <w:p w14:paraId="03F38F8B" w14:textId="77777777" w:rsidR="00E07791" w:rsidRDefault="00E07791" w:rsidP="00E07791"/>
    <w:p w14:paraId="31D66744" w14:textId="7FEA2658" w:rsidR="00332A90" w:rsidRDefault="00332A90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</w:t>
      </w:r>
      <w:r w:rsidR="005C2417">
        <w:rPr>
          <w:noProof/>
          <w:sz w:val="18"/>
        </w:rPr>
        <w:t>2</w:t>
      </w:r>
      <w:r w:rsidR="00D265A8">
        <w:rPr>
          <w:noProof/>
          <w:sz w:val="18"/>
        </w:rPr>
        <w:t>3</w:t>
      </w:r>
    </w:p>
    <w:sectPr w:rsidR="00332A90" w:rsidSect="00332A90">
      <w:headerReference w:type="even" r:id="rId57"/>
      <w:type w:val="continuous"/>
      <w:pgSz w:w="11907" w:h="16839" w:code="9"/>
      <w:pgMar w:top="3000" w:right="1900" w:bottom="2500" w:left="2300" w:header="2480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BCEA1" w14:textId="77777777" w:rsidR="003A1EA2" w:rsidRDefault="003A1EA2">
      <w:r>
        <w:separator/>
      </w:r>
    </w:p>
  </w:endnote>
  <w:endnote w:type="continuationSeparator" w:id="0">
    <w:p w14:paraId="21F8650D" w14:textId="77777777" w:rsidR="003A1EA2" w:rsidRDefault="003A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6B4F" w14:textId="77777777" w:rsidR="00812A48" w:rsidRDefault="00812A4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7"/>
      <w:gridCol w:w="1635"/>
    </w:tblGrid>
    <w:tr w:rsidR="00812A48" w:rsidRPr="00CB3D59" w14:paraId="1383B636" w14:textId="77777777">
      <w:tc>
        <w:tcPr>
          <w:tcW w:w="845" w:type="pct"/>
          <w:tcBorders>
            <w:top w:val="single" w:sz="4" w:space="0" w:color="auto"/>
          </w:tcBorders>
        </w:tcPr>
        <w:p w14:paraId="2A6474B7" w14:textId="77777777" w:rsidR="00812A48" w:rsidRPr="0097645D" w:rsidRDefault="00812A48" w:rsidP="00E07791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225DD7">
            <w:rPr>
              <w:rStyle w:val="PageNumber"/>
              <w:rFonts w:cs="Arial"/>
              <w:noProof/>
              <w:szCs w:val="18"/>
            </w:rPr>
            <w:t>1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  <w:tcBorders>
            <w:top w:val="single" w:sz="4" w:space="0" w:color="auto"/>
          </w:tcBorders>
        </w:tcPr>
        <w:p w14:paraId="6ADE611A" w14:textId="5E234A5F" w:rsidR="00812A48" w:rsidRPr="00FE7C9A" w:rsidRDefault="00D265A8" w:rsidP="00E07791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153A3A" w:rsidRPr="00153A3A">
            <w:rPr>
              <w:rFonts w:cs="Arial"/>
              <w:szCs w:val="18"/>
            </w:rPr>
            <w:t>Human Rights Commission Regulation 2023</w:t>
          </w:r>
          <w:r>
            <w:rPr>
              <w:rFonts w:cs="Arial"/>
              <w:szCs w:val="18"/>
            </w:rPr>
            <w:fldChar w:fldCharType="end"/>
          </w:r>
        </w:p>
        <w:p w14:paraId="70400D5E" w14:textId="4DFC5479" w:rsidR="00812A48" w:rsidRPr="00783A18" w:rsidRDefault="00812A48" w:rsidP="00E07791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53A3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53A3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53A3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  <w:tcBorders>
            <w:top w:val="single" w:sz="4" w:space="0" w:color="auto"/>
          </w:tcBorders>
        </w:tcPr>
        <w:p w14:paraId="644DB0C7" w14:textId="1F06968D" w:rsidR="00812A48" w:rsidRPr="00743346" w:rsidRDefault="00812A48" w:rsidP="00E07791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153A3A">
            <w:rPr>
              <w:rFonts w:cs="Arial"/>
              <w:szCs w:val="18"/>
            </w:rPr>
            <w:t>SL2023-16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153A3A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3EF1E905" w14:textId="0A86482C" w:rsidR="00812A48" w:rsidRPr="00853923" w:rsidRDefault="00812A48" w:rsidP="00853923">
    <w:pPr>
      <w:pStyle w:val="Status"/>
      <w:rPr>
        <w:rFonts w:cs="Arial"/>
      </w:rPr>
    </w:pPr>
    <w:r w:rsidRPr="00853923">
      <w:rPr>
        <w:rFonts w:cs="Arial"/>
      </w:rPr>
      <w:fldChar w:fldCharType="begin"/>
    </w:r>
    <w:r w:rsidRPr="00853923">
      <w:rPr>
        <w:rFonts w:cs="Arial"/>
      </w:rPr>
      <w:instrText xml:space="preserve"> DOCPROPERTY "Status" </w:instrText>
    </w:r>
    <w:r w:rsidRPr="00853923">
      <w:rPr>
        <w:rFonts w:cs="Arial"/>
      </w:rPr>
      <w:fldChar w:fldCharType="separate"/>
    </w:r>
    <w:r w:rsidR="00153A3A" w:rsidRPr="00853923">
      <w:rPr>
        <w:rFonts w:cs="Arial"/>
      </w:rPr>
      <w:t xml:space="preserve"> </w:t>
    </w:r>
    <w:r w:rsidRPr="00853923">
      <w:rPr>
        <w:rFonts w:cs="Arial"/>
      </w:rPr>
      <w:fldChar w:fldCharType="end"/>
    </w:r>
    <w:r w:rsidR="00853923" w:rsidRPr="00853923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D9E4" w14:textId="77777777" w:rsidR="00812A48" w:rsidRDefault="00812A4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5"/>
    </w:tblGrid>
    <w:tr w:rsidR="00812A48" w14:paraId="4B73B4DF" w14:textId="77777777">
      <w:trPr>
        <w:jc w:val="center"/>
      </w:trPr>
      <w:tc>
        <w:tcPr>
          <w:tcW w:w="1553" w:type="dxa"/>
          <w:tcBorders>
            <w:top w:val="single" w:sz="4" w:space="0" w:color="auto"/>
          </w:tcBorders>
        </w:tcPr>
        <w:p w14:paraId="6740ED12" w14:textId="03750844" w:rsidR="00812A48" w:rsidRDefault="00853923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153A3A">
            <w:t>SL2023-16</w:t>
          </w:r>
          <w:r>
            <w:fldChar w:fldCharType="end"/>
          </w:r>
          <w:r w:rsidR="00812A48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153A3A">
            <w:t xml:space="preserve">  </w:t>
          </w:r>
          <w:r>
            <w:fldChar w:fldCharType="end"/>
          </w:r>
        </w:p>
      </w:tc>
      <w:tc>
        <w:tcPr>
          <w:tcW w:w="4527" w:type="dxa"/>
          <w:tcBorders>
            <w:top w:val="single" w:sz="4" w:space="0" w:color="auto"/>
          </w:tcBorders>
        </w:tcPr>
        <w:p w14:paraId="40D3C54C" w14:textId="3991BDA9" w:rsidR="00812A48" w:rsidRDefault="00A20D17">
          <w:pPr>
            <w:pStyle w:val="Footer"/>
            <w:jc w:val="center"/>
          </w:pPr>
          <w:r w:rsidRPr="00A20D17">
            <w:rPr>
              <w:szCs w:val="18"/>
            </w:rPr>
            <w:fldChar w:fldCharType="begin"/>
          </w:r>
          <w:r w:rsidRPr="00A20D17">
            <w:rPr>
              <w:szCs w:val="18"/>
            </w:rPr>
            <w:instrText xml:space="preserve"> REF Citation *\charformat  \* MERGEFORMAT </w:instrText>
          </w:r>
          <w:r w:rsidRPr="00A20D17">
            <w:rPr>
              <w:szCs w:val="18"/>
            </w:rPr>
            <w:fldChar w:fldCharType="separate"/>
          </w:r>
          <w:r w:rsidR="00153A3A" w:rsidRPr="00153A3A">
            <w:rPr>
              <w:b/>
              <w:bCs/>
              <w:szCs w:val="18"/>
              <w:lang w:val="en-US"/>
            </w:rPr>
            <w:t>Human Rights Commission Regulation 2023</w:t>
          </w:r>
          <w:r w:rsidRPr="00A20D17">
            <w:rPr>
              <w:szCs w:val="18"/>
            </w:rPr>
            <w:fldChar w:fldCharType="end"/>
          </w:r>
        </w:p>
        <w:p w14:paraId="1744D4D2" w14:textId="58C5FC84" w:rsidR="00812A48" w:rsidRDefault="0085392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153A3A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153A3A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153A3A">
            <w:t xml:space="preserve">  </w:t>
          </w:r>
          <w:r>
            <w:fldChar w:fldCharType="end"/>
          </w:r>
        </w:p>
      </w:tc>
      <w:tc>
        <w:tcPr>
          <w:tcW w:w="1240" w:type="dxa"/>
          <w:tcBorders>
            <w:top w:val="single" w:sz="4" w:space="0" w:color="auto"/>
          </w:tcBorders>
        </w:tcPr>
        <w:p w14:paraId="46A53875" w14:textId="77777777" w:rsidR="00812A48" w:rsidRDefault="00812A48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225DD7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14:paraId="30EEBD15" w14:textId="17449225" w:rsidR="00812A48" w:rsidRPr="00853923" w:rsidRDefault="00812A48" w:rsidP="00853923">
    <w:pPr>
      <w:pStyle w:val="Status"/>
      <w:rPr>
        <w:rFonts w:cs="Arial"/>
      </w:rPr>
    </w:pPr>
    <w:r w:rsidRPr="00853923">
      <w:rPr>
        <w:rFonts w:cs="Arial"/>
      </w:rPr>
      <w:fldChar w:fldCharType="begin"/>
    </w:r>
    <w:r w:rsidRPr="00853923">
      <w:rPr>
        <w:rFonts w:cs="Arial"/>
      </w:rPr>
      <w:instrText xml:space="preserve"> DOCPROPERTY "Status" </w:instrText>
    </w:r>
    <w:r w:rsidRPr="00853923">
      <w:rPr>
        <w:rFonts w:cs="Arial"/>
      </w:rPr>
      <w:fldChar w:fldCharType="separate"/>
    </w:r>
    <w:r w:rsidR="00153A3A" w:rsidRPr="00853923">
      <w:rPr>
        <w:rFonts w:cs="Arial"/>
      </w:rPr>
      <w:t xml:space="preserve"> </w:t>
    </w:r>
    <w:r w:rsidRPr="00853923">
      <w:rPr>
        <w:rFonts w:cs="Arial"/>
      </w:rPr>
      <w:fldChar w:fldCharType="end"/>
    </w:r>
    <w:r w:rsidR="00853923" w:rsidRPr="00853923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DED4" w14:textId="77777777" w:rsidR="00812A48" w:rsidRDefault="00812A4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8"/>
      <w:gridCol w:w="1304"/>
    </w:tblGrid>
    <w:tr w:rsidR="00812A48" w:rsidRPr="00CB3D59" w14:paraId="43A70774" w14:textId="77777777">
      <w:tc>
        <w:tcPr>
          <w:tcW w:w="1060" w:type="pct"/>
          <w:tcBorders>
            <w:top w:val="single" w:sz="4" w:space="0" w:color="auto"/>
          </w:tcBorders>
        </w:tcPr>
        <w:p w14:paraId="4A7D38DE" w14:textId="620B57DE" w:rsidR="00812A48" w:rsidRPr="00743346" w:rsidRDefault="00812A48" w:rsidP="00E07791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153A3A">
            <w:rPr>
              <w:rFonts w:cs="Arial"/>
              <w:szCs w:val="18"/>
            </w:rPr>
            <w:t>SL2023-16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153A3A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  <w:tcBorders>
            <w:top w:val="single" w:sz="4" w:space="0" w:color="auto"/>
          </w:tcBorders>
        </w:tcPr>
        <w:p w14:paraId="40FB6BEC" w14:textId="79A73BD0" w:rsidR="00812A48" w:rsidRPr="00783A18" w:rsidRDefault="00DF1E05" w:rsidP="00E07791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b/>
              <w:bCs/>
              <w:lang w:val="en-US"/>
            </w:rPr>
            <w:fldChar w:fldCharType="begin"/>
          </w:r>
          <w:r>
            <w:rPr>
              <w:b/>
              <w:bCs/>
              <w:lang w:val="en-US"/>
            </w:rPr>
            <w:instrText xml:space="preserve"> REF Citation *\charformat  \* MERGEFORMAT </w:instrText>
          </w:r>
          <w:r>
            <w:rPr>
              <w:b/>
              <w:bCs/>
              <w:lang w:val="en-US"/>
            </w:rPr>
            <w:fldChar w:fldCharType="separate"/>
          </w:r>
          <w:r w:rsidR="00153A3A" w:rsidRPr="00153A3A">
            <w:rPr>
              <w:lang w:val="en-US"/>
            </w:rPr>
            <w:t>Human Rights Commission Regulation 2023</w:t>
          </w:r>
          <w:r>
            <w:rPr>
              <w:b/>
              <w:bCs/>
              <w:lang w:val="en-US"/>
            </w:rPr>
            <w:fldChar w:fldCharType="end"/>
          </w:r>
        </w:p>
        <w:p w14:paraId="08681D52" w14:textId="2564E9FB" w:rsidR="00812A48" w:rsidRPr="00783A18" w:rsidRDefault="00812A48" w:rsidP="00E07791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53A3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53A3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53A3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  <w:tcBorders>
            <w:top w:val="single" w:sz="4" w:space="0" w:color="auto"/>
          </w:tcBorders>
        </w:tcPr>
        <w:p w14:paraId="1D398B70" w14:textId="77777777" w:rsidR="00812A48" w:rsidRPr="0097645D" w:rsidRDefault="00812A48" w:rsidP="00E07791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225DD7">
            <w:rPr>
              <w:rStyle w:val="PageNumber"/>
              <w:rFonts w:cs="Arial"/>
              <w:noProof/>
              <w:szCs w:val="18"/>
            </w:rPr>
            <w:t>1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9D5B6B8" w14:textId="29FFC9E0" w:rsidR="00812A48" w:rsidRPr="005C319A" w:rsidRDefault="00812A48" w:rsidP="00E07791">
    <w:pPr>
      <w:pStyle w:val="Status"/>
      <w:rPr>
        <w:rFonts w:cs="Arial"/>
      </w:rPr>
    </w:pPr>
    <w:r w:rsidRPr="005C319A">
      <w:rPr>
        <w:rFonts w:cs="Arial"/>
      </w:rPr>
      <w:fldChar w:fldCharType="begin"/>
    </w:r>
    <w:r w:rsidRPr="005C319A">
      <w:rPr>
        <w:rFonts w:cs="Arial"/>
      </w:rPr>
      <w:instrText xml:space="preserve"> DOCPROPERTY "Status" </w:instrText>
    </w:r>
    <w:r w:rsidRPr="005C319A">
      <w:rPr>
        <w:rFonts w:cs="Arial"/>
      </w:rPr>
      <w:fldChar w:fldCharType="separate"/>
    </w:r>
    <w:r w:rsidR="00153A3A">
      <w:rPr>
        <w:rFonts w:cs="Arial"/>
      </w:rPr>
      <w:t xml:space="preserve"> </w:t>
    </w:r>
    <w:r w:rsidRPr="005C319A">
      <w:rPr>
        <w:rFonts w:cs="Arial"/>
      </w:rPr>
      <w:fldChar w:fldCharType="end"/>
    </w:r>
    <w:r w:rsidRPr="005C319A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A996F" w14:textId="77777777" w:rsidR="00812A48" w:rsidRDefault="00812A48">
    <w:pPr>
      <w:rPr>
        <w:sz w:val="16"/>
      </w:rPr>
    </w:pPr>
  </w:p>
  <w:p w14:paraId="449D18E2" w14:textId="77777777" w:rsidR="00812A48" w:rsidRDefault="00812A48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</w:p>
  <w:p w14:paraId="59D05C9C" w14:textId="19A282F2" w:rsidR="00812A48" w:rsidRPr="00853923" w:rsidRDefault="00812A48" w:rsidP="00853923">
    <w:pPr>
      <w:pStyle w:val="Status"/>
      <w:tabs>
        <w:tab w:val="center" w:pos="3853"/>
        <w:tab w:val="left" w:pos="4575"/>
      </w:tabs>
      <w:rPr>
        <w:rFonts w:cs="Arial"/>
      </w:rPr>
    </w:pPr>
    <w:r w:rsidRPr="00853923">
      <w:rPr>
        <w:rFonts w:cs="Arial"/>
      </w:rPr>
      <w:fldChar w:fldCharType="begin"/>
    </w:r>
    <w:r w:rsidRPr="00853923">
      <w:rPr>
        <w:rFonts w:cs="Arial"/>
      </w:rPr>
      <w:instrText xml:space="preserve"> DOCPROPERTY "Status" </w:instrText>
    </w:r>
    <w:r w:rsidRPr="00853923">
      <w:rPr>
        <w:rFonts w:cs="Arial"/>
      </w:rPr>
      <w:fldChar w:fldCharType="separate"/>
    </w:r>
    <w:r w:rsidR="00153A3A" w:rsidRPr="00853923">
      <w:rPr>
        <w:rFonts w:cs="Arial"/>
      </w:rPr>
      <w:t xml:space="preserve"> </w:t>
    </w:r>
    <w:r w:rsidRPr="00853923">
      <w:rPr>
        <w:rFonts w:cs="Arial"/>
      </w:rPr>
      <w:fldChar w:fldCharType="end"/>
    </w:r>
    <w:r w:rsidR="00853923" w:rsidRPr="00853923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83EA" w14:textId="77777777" w:rsidR="00481B3B" w:rsidRDefault="00481B3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81B3B" w:rsidRPr="00CB3D59" w14:paraId="5C193369" w14:textId="77777777">
      <w:tc>
        <w:tcPr>
          <w:tcW w:w="847" w:type="pct"/>
        </w:tcPr>
        <w:p w14:paraId="0C2C9A21" w14:textId="77777777" w:rsidR="00481B3B" w:rsidRPr="003273A8" w:rsidRDefault="00481B3B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t xml:space="preserve">page </w:t>
          </w:r>
          <w:r w:rsidRPr="003273A8">
            <w:rPr>
              <w:rStyle w:val="PageNumber"/>
              <w:rFonts w:cs="Arial"/>
              <w:szCs w:val="18"/>
            </w:rPr>
            <w:fldChar w:fldCharType="begin"/>
          </w:r>
          <w:r w:rsidRPr="003273A8">
            <w:rPr>
              <w:rStyle w:val="PageNumber"/>
              <w:rFonts w:cs="Arial"/>
              <w:szCs w:val="18"/>
            </w:rPr>
            <w:instrText xml:space="preserve"> PAGE </w:instrText>
          </w:r>
          <w:r w:rsidRPr="003273A8">
            <w:rPr>
              <w:rStyle w:val="PageNumber"/>
              <w:rFonts w:cs="Arial"/>
              <w:szCs w:val="18"/>
            </w:rPr>
            <w:fldChar w:fldCharType="separate"/>
          </w:r>
          <w:r w:rsidR="00225DD7">
            <w:rPr>
              <w:rStyle w:val="PageNumber"/>
              <w:rFonts w:cs="Arial"/>
              <w:noProof/>
              <w:szCs w:val="18"/>
            </w:rPr>
            <w:t>1</w:t>
          </w:r>
          <w:r w:rsidRPr="003273A8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621899B" w14:textId="30A89C73" w:rsidR="00481B3B" w:rsidRPr="00481B3B" w:rsidRDefault="00D265A8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153A3A" w:rsidRPr="00153A3A">
            <w:rPr>
              <w:rFonts w:cs="Arial"/>
              <w:szCs w:val="18"/>
            </w:rPr>
            <w:t>Human Rights Commission Regulation 2023</w:t>
          </w:r>
          <w:r>
            <w:rPr>
              <w:rFonts w:cs="Arial"/>
              <w:szCs w:val="18"/>
            </w:rPr>
            <w:fldChar w:fldCharType="end"/>
          </w:r>
        </w:p>
        <w:p w14:paraId="6FA8B9D3" w14:textId="52AC8681" w:rsidR="00481B3B" w:rsidRPr="003273A8" w:rsidRDefault="00481B3B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"Eff"  *\charformat </w:instrText>
          </w:r>
          <w:r w:rsidRPr="003273A8">
            <w:rPr>
              <w:rFonts w:cs="Arial"/>
              <w:szCs w:val="18"/>
            </w:rPr>
            <w:fldChar w:fldCharType="separate"/>
          </w:r>
          <w:r w:rsidR="00153A3A">
            <w:rPr>
              <w:rFonts w:cs="Arial"/>
              <w:szCs w:val="18"/>
            </w:rPr>
            <w:t xml:space="preserve"> </w:t>
          </w:r>
          <w:r w:rsidRPr="003273A8">
            <w:rPr>
              <w:rFonts w:cs="Arial"/>
              <w:szCs w:val="18"/>
            </w:rPr>
            <w:fldChar w:fldCharType="end"/>
          </w: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"StartDt"  *\charformat </w:instrText>
          </w:r>
          <w:r w:rsidRPr="003273A8">
            <w:rPr>
              <w:rFonts w:cs="Arial"/>
              <w:szCs w:val="18"/>
            </w:rPr>
            <w:fldChar w:fldCharType="separate"/>
          </w:r>
          <w:r w:rsidR="00153A3A">
            <w:rPr>
              <w:rFonts w:cs="Arial"/>
              <w:szCs w:val="18"/>
            </w:rPr>
            <w:t xml:space="preserve">  </w:t>
          </w:r>
          <w:r w:rsidRPr="003273A8">
            <w:rPr>
              <w:rFonts w:cs="Arial"/>
              <w:szCs w:val="18"/>
            </w:rPr>
            <w:fldChar w:fldCharType="end"/>
          </w: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"EndDt"  *\charformat </w:instrText>
          </w:r>
          <w:r w:rsidRPr="003273A8">
            <w:rPr>
              <w:rFonts w:cs="Arial"/>
              <w:szCs w:val="18"/>
            </w:rPr>
            <w:fldChar w:fldCharType="separate"/>
          </w:r>
          <w:r w:rsidR="00153A3A">
            <w:rPr>
              <w:rFonts w:cs="Arial"/>
              <w:szCs w:val="18"/>
            </w:rPr>
            <w:t xml:space="preserve">  </w:t>
          </w:r>
          <w:r w:rsidRPr="003273A8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36EDCE89" w14:textId="58891E37" w:rsidR="00481B3B" w:rsidRPr="003273A8" w:rsidRDefault="00481B3B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"Category"  *\charformat  </w:instrText>
          </w:r>
          <w:r w:rsidRPr="003273A8">
            <w:rPr>
              <w:rFonts w:cs="Arial"/>
              <w:szCs w:val="18"/>
            </w:rPr>
            <w:fldChar w:fldCharType="separate"/>
          </w:r>
          <w:r w:rsidR="00153A3A">
            <w:rPr>
              <w:rFonts w:cs="Arial"/>
              <w:szCs w:val="18"/>
            </w:rPr>
            <w:t>SL2023-16</w:t>
          </w:r>
          <w:r w:rsidRPr="003273A8">
            <w:rPr>
              <w:rFonts w:cs="Arial"/>
              <w:szCs w:val="18"/>
            </w:rPr>
            <w:fldChar w:fldCharType="end"/>
          </w:r>
          <w:r w:rsidRPr="003273A8">
            <w:rPr>
              <w:rFonts w:cs="Arial"/>
              <w:szCs w:val="18"/>
            </w:rPr>
            <w:br/>
          </w: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"RepubDt"  *\charformat  </w:instrText>
          </w:r>
          <w:r w:rsidRPr="003273A8">
            <w:rPr>
              <w:rFonts w:cs="Arial"/>
              <w:szCs w:val="18"/>
            </w:rPr>
            <w:fldChar w:fldCharType="separate"/>
          </w:r>
          <w:r w:rsidR="00153A3A">
            <w:rPr>
              <w:rFonts w:cs="Arial"/>
              <w:szCs w:val="18"/>
            </w:rPr>
            <w:t xml:space="preserve">  </w:t>
          </w:r>
          <w:r w:rsidRPr="003273A8">
            <w:rPr>
              <w:rFonts w:cs="Arial"/>
              <w:szCs w:val="18"/>
            </w:rPr>
            <w:fldChar w:fldCharType="end"/>
          </w:r>
        </w:p>
      </w:tc>
    </w:tr>
  </w:tbl>
  <w:p w14:paraId="4DD63496" w14:textId="6CE1E726" w:rsidR="00481B3B" w:rsidRPr="00853923" w:rsidRDefault="00853923" w:rsidP="00853923">
    <w:pPr>
      <w:pStyle w:val="Status"/>
      <w:rPr>
        <w:rFonts w:cs="Arial"/>
      </w:rPr>
    </w:pPr>
    <w:r w:rsidRPr="00853923">
      <w:rPr>
        <w:rFonts w:cs="Arial"/>
      </w:rPr>
      <w:fldChar w:fldCharType="begin"/>
    </w:r>
    <w:r w:rsidRPr="00853923">
      <w:rPr>
        <w:rFonts w:cs="Arial"/>
      </w:rPr>
      <w:instrText xml:space="preserve"> DOCPROPERTY "Status" </w:instrText>
    </w:r>
    <w:r w:rsidRPr="00853923">
      <w:rPr>
        <w:rFonts w:cs="Arial"/>
      </w:rPr>
      <w:fldChar w:fldCharType="separate"/>
    </w:r>
    <w:r w:rsidR="00153A3A" w:rsidRPr="00853923">
      <w:rPr>
        <w:rFonts w:cs="Arial"/>
      </w:rPr>
      <w:t xml:space="preserve"> </w:t>
    </w:r>
    <w:r w:rsidRPr="00853923">
      <w:rPr>
        <w:rFonts w:cs="Arial"/>
      </w:rPr>
      <w:fldChar w:fldCharType="end"/>
    </w:r>
    <w:r w:rsidRPr="00853923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FA64B" w14:textId="77777777" w:rsidR="00481B3B" w:rsidRDefault="00481B3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81B3B" w:rsidRPr="00CB3D59" w14:paraId="05BC18DC" w14:textId="77777777">
      <w:tc>
        <w:tcPr>
          <w:tcW w:w="1061" w:type="pct"/>
        </w:tcPr>
        <w:p w14:paraId="649B5C64" w14:textId="555F632B" w:rsidR="00481B3B" w:rsidRPr="003273A8" w:rsidRDefault="00481B3B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"Category"  *\charformat  </w:instrText>
          </w:r>
          <w:r w:rsidRPr="003273A8">
            <w:rPr>
              <w:rFonts w:cs="Arial"/>
              <w:szCs w:val="18"/>
            </w:rPr>
            <w:fldChar w:fldCharType="separate"/>
          </w:r>
          <w:r w:rsidR="00153A3A">
            <w:rPr>
              <w:rFonts w:cs="Arial"/>
              <w:szCs w:val="18"/>
            </w:rPr>
            <w:t>SL2023-16</w:t>
          </w:r>
          <w:r w:rsidRPr="003273A8">
            <w:rPr>
              <w:rFonts w:cs="Arial"/>
              <w:szCs w:val="18"/>
            </w:rPr>
            <w:fldChar w:fldCharType="end"/>
          </w:r>
          <w:r w:rsidRPr="003273A8">
            <w:rPr>
              <w:rFonts w:cs="Arial"/>
              <w:szCs w:val="18"/>
            </w:rPr>
            <w:br/>
          </w: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"RepubDt"  *\charformat  </w:instrText>
          </w:r>
          <w:r w:rsidRPr="003273A8">
            <w:rPr>
              <w:rFonts w:cs="Arial"/>
              <w:szCs w:val="18"/>
            </w:rPr>
            <w:fldChar w:fldCharType="separate"/>
          </w:r>
          <w:r w:rsidR="00153A3A">
            <w:rPr>
              <w:rFonts w:cs="Arial"/>
              <w:szCs w:val="18"/>
            </w:rPr>
            <w:t xml:space="preserve">  </w:t>
          </w:r>
          <w:r w:rsidRPr="003273A8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7345DAB" w14:textId="02AA8DCF" w:rsidR="00481B3B" w:rsidRPr="00481B3B" w:rsidRDefault="00D265A8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153A3A" w:rsidRPr="00153A3A">
            <w:rPr>
              <w:rFonts w:cs="Arial"/>
              <w:szCs w:val="18"/>
            </w:rPr>
            <w:t>Human Rights Commission Regulation 2023</w:t>
          </w:r>
          <w:r>
            <w:rPr>
              <w:rFonts w:cs="Arial"/>
              <w:szCs w:val="18"/>
            </w:rPr>
            <w:fldChar w:fldCharType="end"/>
          </w:r>
        </w:p>
        <w:p w14:paraId="6EFA2DD4" w14:textId="64414A09" w:rsidR="00481B3B" w:rsidRPr="003273A8" w:rsidRDefault="00481B3B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"Eff"  *\charformat </w:instrText>
          </w:r>
          <w:r w:rsidRPr="003273A8">
            <w:rPr>
              <w:rFonts w:cs="Arial"/>
              <w:szCs w:val="18"/>
            </w:rPr>
            <w:fldChar w:fldCharType="separate"/>
          </w:r>
          <w:r w:rsidR="00153A3A">
            <w:rPr>
              <w:rFonts w:cs="Arial"/>
              <w:szCs w:val="18"/>
            </w:rPr>
            <w:t xml:space="preserve"> </w:t>
          </w:r>
          <w:r w:rsidRPr="003273A8">
            <w:rPr>
              <w:rFonts w:cs="Arial"/>
              <w:szCs w:val="18"/>
            </w:rPr>
            <w:fldChar w:fldCharType="end"/>
          </w: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"StartDt"  *\charformat </w:instrText>
          </w:r>
          <w:r w:rsidRPr="003273A8">
            <w:rPr>
              <w:rFonts w:cs="Arial"/>
              <w:szCs w:val="18"/>
            </w:rPr>
            <w:fldChar w:fldCharType="separate"/>
          </w:r>
          <w:r w:rsidR="00153A3A">
            <w:rPr>
              <w:rFonts w:cs="Arial"/>
              <w:szCs w:val="18"/>
            </w:rPr>
            <w:t xml:space="preserve">  </w:t>
          </w:r>
          <w:r w:rsidRPr="003273A8">
            <w:rPr>
              <w:rFonts w:cs="Arial"/>
              <w:szCs w:val="18"/>
            </w:rPr>
            <w:fldChar w:fldCharType="end"/>
          </w: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"EndDt"  *\charformat </w:instrText>
          </w:r>
          <w:r w:rsidRPr="003273A8">
            <w:rPr>
              <w:rFonts w:cs="Arial"/>
              <w:szCs w:val="18"/>
            </w:rPr>
            <w:fldChar w:fldCharType="separate"/>
          </w:r>
          <w:r w:rsidR="00153A3A">
            <w:rPr>
              <w:rFonts w:cs="Arial"/>
              <w:szCs w:val="18"/>
            </w:rPr>
            <w:t xml:space="preserve">  </w:t>
          </w:r>
          <w:r w:rsidRPr="003273A8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0EBD0D83" w14:textId="77777777" w:rsidR="00481B3B" w:rsidRPr="003273A8" w:rsidRDefault="00481B3B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t xml:space="preserve">page </w:t>
          </w:r>
          <w:r w:rsidRPr="003273A8">
            <w:rPr>
              <w:rStyle w:val="PageNumber"/>
              <w:rFonts w:cs="Arial"/>
              <w:szCs w:val="18"/>
            </w:rPr>
            <w:fldChar w:fldCharType="begin"/>
          </w:r>
          <w:r w:rsidRPr="003273A8">
            <w:rPr>
              <w:rStyle w:val="PageNumber"/>
              <w:rFonts w:cs="Arial"/>
              <w:szCs w:val="18"/>
            </w:rPr>
            <w:instrText xml:space="preserve"> PAGE </w:instrText>
          </w:r>
          <w:r w:rsidRPr="003273A8">
            <w:rPr>
              <w:rStyle w:val="PageNumber"/>
              <w:rFonts w:cs="Arial"/>
              <w:szCs w:val="18"/>
            </w:rPr>
            <w:fldChar w:fldCharType="separate"/>
          </w:r>
          <w:r w:rsidR="00DF1E05">
            <w:rPr>
              <w:rStyle w:val="PageNumber"/>
              <w:rFonts w:cs="Arial"/>
              <w:noProof/>
              <w:szCs w:val="18"/>
            </w:rPr>
            <w:t>1</w:t>
          </w:r>
          <w:r w:rsidRPr="003273A8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C12613A" w14:textId="5C8B73AF" w:rsidR="00481B3B" w:rsidRPr="00853923" w:rsidRDefault="00853923" w:rsidP="00853923">
    <w:pPr>
      <w:pStyle w:val="Status"/>
      <w:rPr>
        <w:rFonts w:cs="Arial"/>
      </w:rPr>
    </w:pPr>
    <w:r w:rsidRPr="00853923">
      <w:rPr>
        <w:rFonts w:cs="Arial"/>
      </w:rPr>
      <w:fldChar w:fldCharType="begin"/>
    </w:r>
    <w:r w:rsidRPr="00853923">
      <w:rPr>
        <w:rFonts w:cs="Arial"/>
      </w:rPr>
      <w:instrText xml:space="preserve"> DOCPROPERTY "Status" </w:instrText>
    </w:r>
    <w:r w:rsidRPr="00853923">
      <w:rPr>
        <w:rFonts w:cs="Arial"/>
      </w:rPr>
      <w:fldChar w:fldCharType="separate"/>
    </w:r>
    <w:r w:rsidR="00153A3A" w:rsidRPr="00853923">
      <w:rPr>
        <w:rFonts w:cs="Arial"/>
      </w:rPr>
      <w:t xml:space="preserve"> </w:t>
    </w:r>
    <w:r w:rsidRPr="00853923">
      <w:rPr>
        <w:rFonts w:cs="Arial"/>
      </w:rPr>
      <w:fldChar w:fldCharType="end"/>
    </w:r>
    <w:r w:rsidRPr="00853923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E722" w14:textId="77777777" w:rsidR="00481B3B" w:rsidRDefault="00481B3B">
    <w:pPr>
      <w:rPr>
        <w:sz w:val="16"/>
      </w:rPr>
    </w:pPr>
  </w:p>
  <w:p w14:paraId="159DC6B7" w14:textId="49FA5304" w:rsidR="00481B3B" w:rsidRDefault="00481B3B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fldChar w:fldCharType="begin"/>
    </w:r>
    <w:r>
      <w:instrText xml:space="preserve"> COMMENTS  \* MERGEFORMAT </w:instrText>
    </w:r>
    <w:r>
      <w:rPr>
        <w:rFonts w:ascii="Arial" w:hAnsi="Arial"/>
        <w:sz w:val="12"/>
      </w:rPr>
      <w:fldChar w:fldCharType="end"/>
    </w:r>
  </w:p>
  <w:p w14:paraId="60DD1945" w14:textId="41ED0940" w:rsidR="00481B3B" w:rsidRDefault="00853923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153A3A">
      <w:t xml:space="preserve"> 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FB4C" w14:textId="77777777" w:rsidR="003A3EC6" w:rsidRDefault="003A3EC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5"/>
      <w:gridCol w:w="1635"/>
    </w:tblGrid>
    <w:tr w:rsidR="003A3EC6" w14:paraId="79B092EB" w14:textId="77777777">
      <w:tc>
        <w:tcPr>
          <w:tcW w:w="847" w:type="pct"/>
        </w:tcPr>
        <w:p w14:paraId="4EFC773D" w14:textId="77777777" w:rsidR="003A3EC6" w:rsidRDefault="003A3EC6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160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</w:tcPr>
        <w:p w14:paraId="467736E7" w14:textId="37D69F13" w:rsidR="003A3EC6" w:rsidRDefault="00853923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153A3A" w:rsidRPr="007F6445">
            <w:rPr>
              <w:rFonts w:cs="Arial"/>
              <w:szCs w:val="40"/>
            </w:rPr>
            <w:t>Human Rights Commission Regulation</w:t>
          </w:r>
          <w:r w:rsidR="00153A3A">
            <w:rPr>
              <w:rFonts w:cs="Arial"/>
              <w:szCs w:val="40"/>
            </w:rPr>
            <w:t> </w:t>
          </w:r>
          <w:r w:rsidR="00153A3A" w:rsidRPr="007F6445">
            <w:rPr>
              <w:rFonts w:cs="Arial"/>
              <w:szCs w:val="40"/>
            </w:rPr>
            <w:t>2023</w:t>
          </w:r>
          <w:r>
            <w:rPr>
              <w:rFonts w:cs="Arial"/>
              <w:szCs w:val="40"/>
            </w:rPr>
            <w:fldChar w:fldCharType="end"/>
          </w:r>
        </w:p>
        <w:p w14:paraId="66820A4A" w14:textId="6C684D40" w:rsidR="003A3EC6" w:rsidRDefault="00853923">
          <w:pPr>
            <w:pStyle w:val="FooterInfoCentre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153A3A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153A3A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153A3A">
            <w:t xml:space="preserve">  </w:t>
          </w:r>
          <w:r>
            <w:fldChar w:fldCharType="end"/>
          </w:r>
        </w:p>
      </w:tc>
      <w:tc>
        <w:tcPr>
          <w:tcW w:w="1061" w:type="pct"/>
        </w:tcPr>
        <w:p w14:paraId="25D1B8F0" w14:textId="34F0520E" w:rsidR="003A3EC6" w:rsidRDefault="00853923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153A3A">
            <w:t>SL2023-16</w:t>
          </w:r>
          <w:r>
            <w:fldChar w:fldCharType="end"/>
          </w:r>
          <w:r w:rsidR="003A3EC6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153A3A">
            <w:t xml:space="preserve">  </w:t>
          </w:r>
          <w:r>
            <w:fldChar w:fldCharType="end"/>
          </w:r>
        </w:p>
      </w:tc>
    </w:tr>
  </w:tbl>
  <w:p w14:paraId="0601495F" w14:textId="53419D83" w:rsidR="003A3EC6" w:rsidRPr="00853923" w:rsidRDefault="00853923" w:rsidP="00853923">
    <w:pPr>
      <w:pStyle w:val="Status"/>
      <w:rPr>
        <w:rFonts w:cs="Arial"/>
      </w:rPr>
    </w:pPr>
    <w:r w:rsidRPr="00853923">
      <w:rPr>
        <w:rFonts w:cs="Arial"/>
      </w:rPr>
      <w:fldChar w:fldCharType="begin"/>
    </w:r>
    <w:r w:rsidRPr="00853923">
      <w:rPr>
        <w:rFonts w:cs="Arial"/>
      </w:rPr>
      <w:instrText xml:space="preserve"> DOCPROPERTY "Status" </w:instrText>
    </w:r>
    <w:r w:rsidRPr="00853923">
      <w:rPr>
        <w:rFonts w:cs="Arial"/>
      </w:rPr>
      <w:fldChar w:fldCharType="separate"/>
    </w:r>
    <w:r w:rsidR="00153A3A" w:rsidRPr="00853923">
      <w:rPr>
        <w:rFonts w:cs="Arial"/>
      </w:rPr>
      <w:t xml:space="preserve"> </w:t>
    </w:r>
    <w:r w:rsidRPr="00853923">
      <w:rPr>
        <w:rFonts w:cs="Arial"/>
      </w:rPr>
      <w:fldChar w:fldCharType="end"/>
    </w:r>
    <w:r w:rsidRPr="00853923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74CB" w14:textId="77777777" w:rsidR="003A3EC6" w:rsidRDefault="003A3EC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6"/>
      <w:gridCol w:w="4765"/>
      <w:gridCol w:w="1305"/>
    </w:tblGrid>
    <w:tr w:rsidR="003A3EC6" w14:paraId="167BA5DD" w14:textId="77777777">
      <w:tc>
        <w:tcPr>
          <w:tcW w:w="1061" w:type="pct"/>
        </w:tcPr>
        <w:p w14:paraId="24DE5A9A" w14:textId="3064CE84" w:rsidR="003A3EC6" w:rsidRDefault="00853923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153A3A">
            <w:t>SL2023-16</w:t>
          </w:r>
          <w:r>
            <w:fldChar w:fldCharType="end"/>
          </w:r>
          <w:r w:rsidR="003A3EC6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153A3A">
            <w:t xml:space="preserve">  </w:t>
          </w:r>
          <w:r>
            <w:fldChar w:fldCharType="end"/>
          </w:r>
        </w:p>
      </w:tc>
      <w:tc>
        <w:tcPr>
          <w:tcW w:w="3092" w:type="pct"/>
        </w:tcPr>
        <w:p w14:paraId="01468B09" w14:textId="15C653D7" w:rsidR="003A3EC6" w:rsidRDefault="00D265A8">
          <w:pPr>
            <w:pStyle w:val="Footer"/>
            <w:jc w:val="center"/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153A3A" w:rsidRPr="00153A3A">
            <w:rPr>
              <w:rFonts w:cs="Arial"/>
              <w:szCs w:val="18"/>
            </w:rPr>
            <w:t>Human Rights Commission Regulation 2023</w:t>
          </w:r>
          <w:r>
            <w:rPr>
              <w:rFonts w:cs="Arial"/>
              <w:szCs w:val="18"/>
            </w:rPr>
            <w:fldChar w:fldCharType="end"/>
          </w:r>
        </w:p>
        <w:p w14:paraId="0A507785" w14:textId="67481C32" w:rsidR="003A3EC6" w:rsidRDefault="00853923">
          <w:pPr>
            <w:pStyle w:val="FooterInfoCentre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153A3A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153A3A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153A3A">
            <w:t xml:space="preserve">  </w:t>
          </w:r>
          <w:r>
            <w:fldChar w:fldCharType="end"/>
          </w:r>
        </w:p>
      </w:tc>
      <w:tc>
        <w:tcPr>
          <w:tcW w:w="847" w:type="pct"/>
        </w:tcPr>
        <w:p w14:paraId="4C05D2FA" w14:textId="77777777" w:rsidR="003A3EC6" w:rsidRDefault="003A3EC6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161</w:t>
          </w:r>
          <w:r>
            <w:rPr>
              <w:rStyle w:val="PageNumber"/>
            </w:rPr>
            <w:fldChar w:fldCharType="end"/>
          </w:r>
        </w:p>
      </w:tc>
    </w:tr>
  </w:tbl>
  <w:p w14:paraId="2096D3C6" w14:textId="316D9032" w:rsidR="003A3EC6" w:rsidRPr="00853923" w:rsidRDefault="00853923" w:rsidP="00853923">
    <w:pPr>
      <w:pStyle w:val="Status"/>
      <w:rPr>
        <w:rFonts w:cs="Arial"/>
      </w:rPr>
    </w:pPr>
    <w:r w:rsidRPr="00853923">
      <w:rPr>
        <w:rFonts w:cs="Arial"/>
      </w:rPr>
      <w:fldChar w:fldCharType="begin"/>
    </w:r>
    <w:r w:rsidRPr="00853923">
      <w:rPr>
        <w:rFonts w:cs="Arial"/>
      </w:rPr>
      <w:instrText xml:space="preserve"> DOCPROPERTY "Status" </w:instrText>
    </w:r>
    <w:r w:rsidRPr="00853923">
      <w:rPr>
        <w:rFonts w:cs="Arial"/>
      </w:rPr>
      <w:fldChar w:fldCharType="separate"/>
    </w:r>
    <w:r w:rsidR="00153A3A" w:rsidRPr="00853923">
      <w:rPr>
        <w:rFonts w:cs="Arial"/>
      </w:rPr>
      <w:t xml:space="preserve"> </w:t>
    </w:r>
    <w:r w:rsidRPr="00853923">
      <w:rPr>
        <w:rFonts w:cs="Arial"/>
      </w:rPr>
      <w:fldChar w:fldCharType="end"/>
    </w:r>
    <w:r w:rsidRPr="00853923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E56A" w14:textId="77777777" w:rsidR="00812A48" w:rsidRDefault="00812A4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5"/>
      <w:gridCol w:w="4766"/>
      <w:gridCol w:w="1635"/>
    </w:tblGrid>
    <w:tr w:rsidR="00812A48" w14:paraId="2238D493" w14:textId="77777777">
      <w:trPr>
        <w:jc w:val="center"/>
      </w:trPr>
      <w:tc>
        <w:tcPr>
          <w:tcW w:w="1240" w:type="dxa"/>
          <w:tcBorders>
            <w:top w:val="single" w:sz="4" w:space="0" w:color="auto"/>
          </w:tcBorders>
        </w:tcPr>
        <w:p w14:paraId="71A1F908" w14:textId="77777777" w:rsidR="00812A48" w:rsidRDefault="00812A48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23B1E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  <w:tcBorders>
            <w:top w:val="single" w:sz="4" w:space="0" w:color="auto"/>
          </w:tcBorders>
        </w:tcPr>
        <w:p w14:paraId="6DDBACD4" w14:textId="2E70B451" w:rsidR="00812A48" w:rsidRDefault="00D265A8">
          <w:pPr>
            <w:pStyle w:val="Footer"/>
            <w:jc w:val="center"/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153A3A" w:rsidRPr="00153A3A">
            <w:rPr>
              <w:rFonts w:cs="Arial"/>
              <w:szCs w:val="18"/>
            </w:rPr>
            <w:t>Human Rights Commission Regulation 2023</w:t>
          </w:r>
          <w:r>
            <w:rPr>
              <w:rFonts w:cs="Arial"/>
              <w:szCs w:val="18"/>
            </w:rPr>
            <w:fldChar w:fldCharType="end"/>
          </w:r>
        </w:p>
        <w:p w14:paraId="1F8223D9" w14:textId="1556C220" w:rsidR="00812A48" w:rsidRDefault="0085392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153A3A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153A3A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153A3A">
            <w:t xml:space="preserve">  </w:t>
          </w:r>
          <w:r>
            <w:fldChar w:fldCharType="end"/>
          </w:r>
        </w:p>
      </w:tc>
      <w:tc>
        <w:tcPr>
          <w:tcW w:w="1553" w:type="dxa"/>
          <w:tcBorders>
            <w:top w:val="single" w:sz="4" w:space="0" w:color="auto"/>
          </w:tcBorders>
        </w:tcPr>
        <w:p w14:paraId="5EA605C9" w14:textId="737A2EC8" w:rsidR="00812A48" w:rsidRDefault="00853923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153A3A">
            <w:t>SL2023-16</w:t>
          </w:r>
          <w:r>
            <w:fldChar w:fldCharType="end"/>
          </w:r>
          <w:r w:rsidR="00812A48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153A3A">
            <w:t xml:space="preserve">  </w:t>
          </w:r>
          <w:r>
            <w:fldChar w:fldCharType="end"/>
          </w:r>
        </w:p>
      </w:tc>
    </w:tr>
  </w:tbl>
  <w:p w14:paraId="793FDC19" w14:textId="3CA749F7" w:rsidR="00812A48" w:rsidRPr="00853923" w:rsidRDefault="00812A48" w:rsidP="00853923">
    <w:pPr>
      <w:pStyle w:val="Status"/>
      <w:rPr>
        <w:rFonts w:cs="Arial"/>
      </w:rPr>
    </w:pPr>
    <w:r w:rsidRPr="00853923">
      <w:rPr>
        <w:rFonts w:cs="Arial"/>
      </w:rPr>
      <w:fldChar w:fldCharType="begin"/>
    </w:r>
    <w:r w:rsidRPr="00853923">
      <w:rPr>
        <w:rFonts w:cs="Arial"/>
      </w:rPr>
      <w:instrText xml:space="preserve"> DOCPROPERTY "Status" </w:instrText>
    </w:r>
    <w:r w:rsidRPr="00853923">
      <w:rPr>
        <w:rFonts w:cs="Arial"/>
      </w:rPr>
      <w:fldChar w:fldCharType="separate"/>
    </w:r>
    <w:r w:rsidR="00153A3A" w:rsidRPr="00853923">
      <w:rPr>
        <w:rFonts w:cs="Arial"/>
      </w:rPr>
      <w:t xml:space="preserve"> </w:t>
    </w:r>
    <w:r w:rsidRPr="00853923">
      <w:rPr>
        <w:rFonts w:cs="Arial"/>
      </w:rPr>
      <w:fldChar w:fldCharType="end"/>
    </w:r>
    <w:r w:rsidR="00853923" w:rsidRPr="00853923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C72DC" w14:textId="77777777" w:rsidR="003A1EA2" w:rsidRDefault="003A1EA2">
      <w:r>
        <w:separator/>
      </w:r>
    </w:p>
  </w:footnote>
  <w:footnote w:type="continuationSeparator" w:id="0">
    <w:p w14:paraId="3F7A6F2A" w14:textId="77777777" w:rsidR="003A1EA2" w:rsidRDefault="003A1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19"/>
    </w:tblGrid>
    <w:tr w:rsidR="00812A48" w:rsidRPr="00CB3D59" w14:paraId="31784371" w14:textId="77777777">
      <w:tc>
        <w:tcPr>
          <w:tcW w:w="900" w:type="pct"/>
        </w:tcPr>
        <w:p w14:paraId="064BD8EB" w14:textId="77777777" w:rsidR="00812A48" w:rsidRPr="00783A18" w:rsidRDefault="00812A48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26CD6A6B" w14:textId="77777777" w:rsidR="00812A48" w:rsidRPr="00783A18" w:rsidRDefault="00812A48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812A48" w:rsidRPr="00CB3D59" w14:paraId="7F605650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6DC02535" w14:textId="34EA3381" w:rsidR="00812A48" w:rsidRPr="0097645D" w:rsidRDefault="00853923" w:rsidP="00E07791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2DDC4934" w14:textId="3A21EF80" w:rsidR="00812A48" w:rsidRDefault="00812A48">
    <w:pPr>
      <w:pStyle w:val="N-9pt"/>
    </w:pPr>
    <w:r>
      <w:tab/>
    </w:r>
    <w:r w:rsidR="00853923">
      <w:fldChar w:fldCharType="begin"/>
    </w:r>
    <w:r w:rsidR="00853923">
      <w:instrText xml:space="preserve"> STYLEREF charPage \* MERGEFORMAT </w:instrText>
    </w:r>
    <w:r w:rsidR="00853923">
      <w:fldChar w:fldCharType="separate"/>
    </w:r>
    <w:r w:rsidR="00853923">
      <w:rPr>
        <w:noProof/>
      </w:rPr>
      <w:t>Page</w:t>
    </w:r>
    <w:r w:rsidR="00853923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812A48" w:rsidRPr="00E06D02" w14:paraId="0EFF0475" w14:textId="77777777" w:rsidTr="00567644">
      <w:trPr>
        <w:jc w:val="center"/>
      </w:trPr>
      <w:tc>
        <w:tcPr>
          <w:tcW w:w="1068" w:type="pct"/>
        </w:tcPr>
        <w:p w14:paraId="7EC9C083" w14:textId="77777777" w:rsidR="00812A48" w:rsidRPr="00567644" w:rsidRDefault="00812A48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CEB6E9B" w14:textId="77777777" w:rsidR="00812A48" w:rsidRPr="00567644" w:rsidRDefault="00812A48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812A48" w:rsidRPr="00E06D02" w14:paraId="0BC04EF0" w14:textId="77777777" w:rsidTr="00567644">
      <w:trPr>
        <w:jc w:val="center"/>
      </w:trPr>
      <w:tc>
        <w:tcPr>
          <w:tcW w:w="1068" w:type="pct"/>
        </w:tcPr>
        <w:p w14:paraId="685AAF4E" w14:textId="77777777" w:rsidR="00812A48" w:rsidRPr="00567644" w:rsidRDefault="00812A48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A042304" w14:textId="77777777" w:rsidR="00812A48" w:rsidRPr="00567644" w:rsidRDefault="00812A48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812A48" w:rsidRPr="00E06D02" w14:paraId="1864654C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6BA0F1AD" w14:textId="77777777" w:rsidR="00812A48" w:rsidRPr="00567644" w:rsidRDefault="00812A48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5E8EDA5E" w14:textId="77777777" w:rsidR="00812A48" w:rsidRDefault="00812A48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19"/>
      <w:gridCol w:w="1387"/>
    </w:tblGrid>
    <w:tr w:rsidR="00812A48" w:rsidRPr="00CB3D59" w14:paraId="6BA1D80C" w14:textId="77777777">
      <w:tc>
        <w:tcPr>
          <w:tcW w:w="4100" w:type="pct"/>
        </w:tcPr>
        <w:p w14:paraId="1A6818CD" w14:textId="77777777" w:rsidR="00812A48" w:rsidRPr="00783A18" w:rsidRDefault="00812A48" w:rsidP="00E07791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268C3389" w14:textId="77777777" w:rsidR="00812A48" w:rsidRPr="00783A18" w:rsidRDefault="00812A48" w:rsidP="00E07791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812A48" w:rsidRPr="00CB3D59" w14:paraId="4649F199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3AEA36ED" w14:textId="6B96FB93" w:rsidR="00812A48" w:rsidRPr="0097645D" w:rsidRDefault="00812A48" w:rsidP="00E07791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1DC649B5" w14:textId="5DA5425E" w:rsidR="00812A48" w:rsidRDefault="00812A48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13E7" w14:textId="77777777" w:rsidR="00BD5694" w:rsidRDefault="00BD569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481B3B" w:rsidRPr="00CB3D59" w14:paraId="31109C41" w14:textId="77777777">
      <w:tc>
        <w:tcPr>
          <w:tcW w:w="900" w:type="pct"/>
        </w:tcPr>
        <w:p w14:paraId="53F9A64E" w14:textId="55A395AB" w:rsidR="00481B3B" w:rsidRPr="003273A8" w:rsidRDefault="00481B3B" w:rsidP="00B136BA">
          <w:pPr>
            <w:pStyle w:val="HeaderEven"/>
            <w:rPr>
              <w:rFonts w:cs="Arial"/>
              <w:b/>
              <w:szCs w:val="18"/>
            </w:rPr>
          </w:pPr>
          <w:r w:rsidRPr="003273A8">
            <w:rPr>
              <w:rFonts w:cs="Arial"/>
              <w:b/>
              <w:szCs w:val="18"/>
            </w:rPr>
            <w:fldChar w:fldCharType="begin"/>
          </w:r>
          <w:r w:rsidRPr="003273A8">
            <w:rPr>
              <w:rFonts w:cs="Arial"/>
              <w:b/>
              <w:szCs w:val="18"/>
            </w:rPr>
            <w:instrText xml:space="preserve"> STYLEREF CharPartNo \*charformat </w:instrText>
          </w:r>
          <w:r w:rsidRPr="003273A8">
            <w:rPr>
              <w:rFonts w:cs="Arial"/>
              <w:b/>
              <w:szCs w:val="18"/>
            </w:rPr>
            <w:fldChar w:fldCharType="separate"/>
          </w:r>
          <w:r w:rsidR="00853923">
            <w:rPr>
              <w:rFonts w:cs="Arial"/>
              <w:b/>
              <w:noProof/>
              <w:szCs w:val="18"/>
            </w:rPr>
            <w:t>Part 2</w:t>
          </w:r>
          <w:r w:rsidRPr="003273A8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14:paraId="2B6DDEFF" w14:textId="5A42502B" w:rsidR="00481B3B" w:rsidRPr="003273A8" w:rsidRDefault="00481B3B">
          <w:pPr>
            <w:pStyle w:val="HeaderEven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STYLEREF CharPartText \*charformat </w:instrText>
          </w:r>
          <w:r w:rsidRPr="003273A8">
            <w:rPr>
              <w:rFonts w:cs="Arial"/>
              <w:szCs w:val="18"/>
            </w:rPr>
            <w:fldChar w:fldCharType="separate"/>
          </w:r>
          <w:r w:rsidR="00853923">
            <w:rPr>
              <w:rFonts w:cs="Arial"/>
              <w:noProof/>
              <w:szCs w:val="18"/>
            </w:rPr>
            <w:t>Code of conduct for health care workers—Act, s 94C</w:t>
          </w:r>
          <w:r w:rsidRPr="003273A8">
            <w:rPr>
              <w:rFonts w:cs="Arial"/>
              <w:szCs w:val="18"/>
            </w:rPr>
            <w:fldChar w:fldCharType="end"/>
          </w:r>
        </w:p>
      </w:tc>
    </w:tr>
    <w:tr w:rsidR="00481B3B" w:rsidRPr="00CB3D59" w14:paraId="76487503" w14:textId="77777777">
      <w:tc>
        <w:tcPr>
          <w:tcW w:w="900" w:type="pct"/>
        </w:tcPr>
        <w:p w14:paraId="65472541" w14:textId="5499AA8D" w:rsidR="00481B3B" w:rsidRPr="003273A8" w:rsidRDefault="00481B3B">
          <w:pPr>
            <w:pStyle w:val="HeaderEven"/>
            <w:rPr>
              <w:rFonts w:cs="Arial"/>
              <w:b/>
              <w:szCs w:val="18"/>
            </w:rPr>
          </w:pPr>
          <w:r w:rsidRPr="003273A8">
            <w:rPr>
              <w:rFonts w:cs="Arial"/>
              <w:b/>
              <w:szCs w:val="18"/>
            </w:rPr>
            <w:fldChar w:fldCharType="begin"/>
          </w:r>
          <w:r w:rsidRPr="003273A8">
            <w:rPr>
              <w:rFonts w:cs="Arial"/>
              <w:b/>
              <w:szCs w:val="18"/>
            </w:rPr>
            <w:instrText xml:space="preserve"> STYLEREF CharDivNo \*charformat </w:instrText>
          </w:r>
          <w:r w:rsidRPr="003273A8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14:paraId="756D1EEE" w14:textId="3858CEE6" w:rsidR="00481B3B" w:rsidRPr="003273A8" w:rsidRDefault="00481B3B">
          <w:pPr>
            <w:pStyle w:val="HeaderEven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STYLEREF CharDivText \*charformat </w:instrText>
          </w:r>
          <w:r w:rsidRPr="003273A8">
            <w:rPr>
              <w:rFonts w:cs="Arial"/>
              <w:szCs w:val="18"/>
            </w:rPr>
            <w:fldChar w:fldCharType="end"/>
          </w:r>
        </w:p>
      </w:tc>
    </w:tr>
    <w:tr w:rsidR="00481B3B" w:rsidRPr="00CB3D59" w14:paraId="14F8C284" w14:textId="77777777" w:rsidTr="00B136BA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14:paraId="54BDEB4D" w14:textId="7D90087C" w:rsidR="00481B3B" w:rsidRPr="003273A8" w:rsidRDefault="00DF1E05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53A3A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481B3B" w:rsidRPr="003273A8">
            <w:rPr>
              <w:rFonts w:cs="Arial"/>
              <w:szCs w:val="18"/>
            </w:rPr>
            <w:t xml:space="preserve"> </w:t>
          </w:r>
          <w:r w:rsidR="00481B3B" w:rsidRPr="003273A8">
            <w:rPr>
              <w:rFonts w:cs="Arial"/>
              <w:szCs w:val="18"/>
            </w:rPr>
            <w:fldChar w:fldCharType="begin"/>
          </w:r>
          <w:r w:rsidR="00481B3B" w:rsidRPr="003273A8">
            <w:rPr>
              <w:rFonts w:cs="Arial"/>
              <w:szCs w:val="18"/>
            </w:rPr>
            <w:instrText xml:space="preserve"> STYLEREF CharSectNo \*charformat </w:instrText>
          </w:r>
          <w:r w:rsidR="00481B3B" w:rsidRPr="003273A8">
            <w:rPr>
              <w:rFonts w:cs="Arial"/>
              <w:szCs w:val="18"/>
            </w:rPr>
            <w:fldChar w:fldCharType="separate"/>
          </w:r>
          <w:r w:rsidR="00853923">
            <w:rPr>
              <w:rFonts w:cs="Arial"/>
              <w:noProof/>
              <w:szCs w:val="18"/>
            </w:rPr>
            <w:t>22</w:t>
          </w:r>
          <w:r w:rsidR="00481B3B" w:rsidRPr="003273A8">
            <w:rPr>
              <w:rFonts w:cs="Arial"/>
              <w:szCs w:val="18"/>
            </w:rPr>
            <w:fldChar w:fldCharType="end"/>
          </w:r>
        </w:p>
      </w:tc>
    </w:tr>
  </w:tbl>
  <w:p w14:paraId="264AF7C1" w14:textId="77777777" w:rsidR="00481B3B" w:rsidRDefault="00481B3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481B3B" w:rsidRPr="00CB3D59" w14:paraId="0E8003F2" w14:textId="77777777">
      <w:tc>
        <w:tcPr>
          <w:tcW w:w="4100" w:type="pct"/>
        </w:tcPr>
        <w:p w14:paraId="5B7A48DA" w14:textId="531A694D" w:rsidR="00481B3B" w:rsidRPr="003273A8" w:rsidRDefault="00481B3B">
          <w:pPr>
            <w:pStyle w:val="HeaderEven"/>
            <w:ind w:firstLine="360"/>
            <w:jc w:val="right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STYLEREF CharPartText \*charformat </w:instrText>
          </w:r>
          <w:r w:rsidRPr="003273A8">
            <w:rPr>
              <w:rFonts w:cs="Arial"/>
              <w:szCs w:val="18"/>
            </w:rPr>
            <w:fldChar w:fldCharType="separate"/>
          </w:r>
          <w:r w:rsidR="00853923">
            <w:rPr>
              <w:rFonts w:cs="Arial"/>
              <w:noProof/>
              <w:szCs w:val="18"/>
            </w:rPr>
            <w:t>Code of conduct for health care workers—Act, s 94C</w:t>
          </w:r>
          <w:r w:rsidRPr="003273A8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14:paraId="7D49AD08" w14:textId="27BC2815" w:rsidR="00481B3B" w:rsidRPr="003273A8" w:rsidRDefault="00481B3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3273A8">
            <w:rPr>
              <w:rFonts w:cs="Arial"/>
              <w:b/>
              <w:szCs w:val="18"/>
            </w:rPr>
            <w:fldChar w:fldCharType="begin"/>
          </w:r>
          <w:r w:rsidRPr="003273A8">
            <w:rPr>
              <w:rFonts w:cs="Arial"/>
              <w:b/>
              <w:szCs w:val="18"/>
            </w:rPr>
            <w:instrText xml:space="preserve"> STYLEREF CharPartNo \*charformat </w:instrText>
          </w:r>
          <w:r w:rsidRPr="003273A8">
            <w:rPr>
              <w:rFonts w:cs="Arial"/>
              <w:b/>
              <w:szCs w:val="18"/>
            </w:rPr>
            <w:fldChar w:fldCharType="separate"/>
          </w:r>
          <w:r w:rsidR="00853923">
            <w:rPr>
              <w:rFonts w:cs="Arial"/>
              <w:b/>
              <w:noProof/>
              <w:szCs w:val="18"/>
            </w:rPr>
            <w:t>Part 2</w:t>
          </w:r>
          <w:r w:rsidRPr="003273A8">
            <w:rPr>
              <w:rFonts w:cs="Arial"/>
              <w:b/>
              <w:szCs w:val="18"/>
            </w:rPr>
            <w:fldChar w:fldCharType="end"/>
          </w:r>
        </w:p>
      </w:tc>
    </w:tr>
    <w:tr w:rsidR="00481B3B" w:rsidRPr="00CB3D59" w14:paraId="684605D3" w14:textId="77777777">
      <w:tc>
        <w:tcPr>
          <w:tcW w:w="4100" w:type="pct"/>
        </w:tcPr>
        <w:p w14:paraId="60240E17" w14:textId="40518334" w:rsidR="00481B3B" w:rsidRPr="003273A8" w:rsidRDefault="00481B3B">
          <w:pPr>
            <w:pStyle w:val="HeaderEven"/>
            <w:jc w:val="right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STYLEREF CharDivText \*charformat </w:instrText>
          </w:r>
          <w:r w:rsidRPr="003273A8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14:paraId="623D6484" w14:textId="6ABD5D5D" w:rsidR="00481B3B" w:rsidRPr="003273A8" w:rsidRDefault="00481B3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3273A8">
            <w:rPr>
              <w:rFonts w:cs="Arial"/>
              <w:b/>
              <w:szCs w:val="18"/>
            </w:rPr>
            <w:fldChar w:fldCharType="begin"/>
          </w:r>
          <w:r w:rsidRPr="003273A8">
            <w:rPr>
              <w:rFonts w:cs="Arial"/>
              <w:b/>
              <w:szCs w:val="18"/>
            </w:rPr>
            <w:instrText xml:space="preserve"> STYLEREF CharDivNo \*charformat </w:instrText>
          </w:r>
          <w:r w:rsidRPr="003273A8">
            <w:rPr>
              <w:rFonts w:cs="Arial"/>
              <w:b/>
              <w:szCs w:val="18"/>
            </w:rPr>
            <w:fldChar w:fldCharType="end"/>
          </w:r>
        </w:p>
      </w:tc>
    </w:tr>
    <w:tr w:rsidR="00481B3B" w:rsidRPr="00CB3D59" w14:paraId="638AECDC" w14:textId="77777777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14:paraId="615A62BE" w14:textId="72315A90" w:rsidR="00481B3B" w:rsidRPr="003273A8" w:rsidRDefault="00DF1E05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53A3A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481B3B" w:rsidRPr="003273A8">
            <w:rPr>
              <w:rFonts w:cs="Arial"/>
              <w:szCs w:val="18"/>
            </w:rPr>
            <w:t xml:space="preserve"> </w:t>
          </w:r>
          <w:r w:rsidR="00481B3B" w:rsidRPr="003273A8">
            <w:rPr>
              <w:rFonts w:cs="Arial"/>
              <w:szCs w:val="18"/>
            </w:rPr>
            <w:fldChar w:fldCharType="begin"/>
          </w:r>
          <w:r w:rsidR="00481B3B" w:rsidRPr="003273A8">
            <w:rPr>
              <w:rFonts w:cs="Arial"/>
              <w:szCs w:val="18"/>
            </w:rPr>
            <w:instrText xml:space="preserve"> STYLEREF CharSectNo \*charformat </w:instrText>
          </w:r>
          <w:r w:rsidR="00481B3B" w:rsidRPr="003273A8">
            <w:rPr>
              <w:rFonts w:cs="Arial"/>
              <w:szCs w:val="18"/>
            </w:rPr>
            <w:fldChar w:fldCharType="separate"/>
          </w:r>
          <w:r w:rsidR="00853923">
            <w:rPr>
              <w:rFonts w:cs="Arial"/>
              <w:noProof/>
              <w:szCs w:val="18"/>
            </w:rPr>
            <w:t>19</w:t>
          </w:r>
          <w:r w:rsidR="00481B3B" w:rsidRPr="003273A8">
            <w:rPr>
              <w:rFonts w:cs="Arial"/>
              <w:szCs w:val="18"/>
            </w:rPr>
            <w:fldChar w:fldCharType="end"/>
          </w:r>
        </w:p>
      </w:tc>
    </w:tr>
  </w:tbl>
  <w:p w14:paraId="63ADABF5" w14:textId="77777777" w:rsidR="00481B3B" w:rsidRDefault="00481B3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3A3EC6" w14:paraId="01AEBA8B" w14:textId="77777777">
      <w:trPr>
        <w:jc w:val="center"/>
      </w:trPr>
      <w:tc>
        <w:tcPr>
          <w:tcW w:w="1340" w:type="dxa"/>
        </w:tcPr>
        <w:p w14:paraId="51B49BE0" w14:textId="77777777" w:rsidR="003A3EC6" w:rsidRDefault="003A3EC6">
          <w:pPr>
            <w:pStyle w:val="HeaderEven"/>
          </w:pPr>
        </w:p>
      </w:tc>
      <w:tc>
        <w:tcPr>
          <w:tcW w:w="6583" w:type="dxa"/>
        </w:tcPr>
        <w:p w14:paraId="18CCBE56" w14:textId="77777777" w:rsidR="003A3EC6" w:rsidRDefault="003A3EC6">
          <w:pPr>
            <w:pStyle w:val="HeaderEven"/>
          </w:pPr>
        </w:p>
      </w:tc>
    </w:tr>
    <w:tr w:rsidR="003A3EC6" w14:paraId="086211D5" w14:textId="77777777">
      <w:trPr>
        <w:jc w:val="center"/>
      </w:trPr>
      <w:tc>
        <w:tcPr>
          <w:tcW w:w="7923" w:type="dxa"/>
          <w:gridSpan w:val="2"/>
          <w:tcBorders>
            <w:bottom w:val="single" w:sz="4" w:space="0" w:color="auto"/>
          </w:tcBorders>
        </w:tcPr>
        <w:p w14:paraId="27371D0C" w14:textId="77777777" w:rsidR="003A3EC6" w:rsidRDefault="003A3EC6">
          <w:pPr>
            <w:pStyle w:val="HeaderEven6"/>
          </w:pPr>
          <w:r>
            <w:t>Dictionary</w:t>
          </w:r>
        </w:p>
      </w:tc>
    </w:tr>
  </w:tbl>
  <w:p w14:paraId="3552D2E6" w14:textId="77777777" w:rsidR="003A3EC6" w:rsidRDefault="003A3EC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583"/>
      <w:gridCol w:w="1340"/>
    </w:tblGrid>
    <w:tr w:rsidR="003A3EC6" w14:paraId="58E0EE2D" w14:textId="77777777">
      <w:trPr>
        <w:jc w:val="center"/>
      </w:trPr>
      <w:tc>
        <w:tcPr>
          <w:tcW w:w="6583" w:type="dxa"/>
        </w:tcPr>
        <w:p w14:paraId="31972C8C" w14:textId="77777777" w:rsidR="003A3EC6" w:rsidRDefault="003A3EC6">
          <w:pPr>
            <w:pStyle w:val="HeaderOdd"/>
          </w:pPr>
        </w:p>
      </w:tc>
      <w:tc>
        <w:tcPr>
          <w:tcW w:w="1340" w:type="dxa"/>
        </w:tcPr>
        <w:p w14:paraId="0F94C1F1" w14:textId="77777777" w:rsidR="003A3EC6" w:rsidRDefault="003A3EC6">
          <w:pPr>
            <w:pStyle w:val="HeaderOdd"/>
          </w:pPr>
        </w:p>
      </w:tc>
    </w:tr>
    <w:tr w:rsidR="003A3EC6" w14:paraId="44F06F27" w14:textId="77777777">
      <w:trPr>
        <w:jc w:val="center"/>
      </w:trPr>
      <w:tc>
        <w:tcPr>
          <w:tcW w:w="7923" w:type="dxa"/>
          <w:gridSpan w:val="2"/>
          <w:tcBorders>
            <w:bottom w:val="single" w:sz="4" w:space="0" w:color="auto"/>
          </w:tcBorders>
        </w:tcPr>
        <w:p w14:paraId="481E13F5" w14:textId="77777777" w:rsidR="003A3EC6" w:rsidRDefault="003A3EC6">
          <w:pPr>
            <w:pStyle w:val="HeaderOdd6"/>
          </w:pPr>
          <w:r>
            <w:t>Dictionary</w:t>
          </w:r>
        </w:p>
      </w:tc>
    </w:tr>
  </w:tbl>
  <w:p w14:paraId="56E4FA24" w14:textId="77777777" w:rsidR="003A3EC6" w:rsidRDefault="003A3EC6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3"/>
      <w:gridCol w:w="6403"/>
    </w:tblGrid>
    <w:tr w:rsidR="00812A48" w14:paraId="3F694F70" w14:textId="77777777">
      <w:trPr>
        <w:jc w:val="center"/>
      </w:trPr>
      <w:tc>
        <w:tcPr>
          <w:tcW w:w="1234" w:type="dxa"/>
        </w:tcPr>
        <w:p w14:paraId="5505D8BA" w14:textId="77777777" w:rsidR="00812A48" w:rsidRDefault="00812A48">
          <w:pPr>
            <w:pStyle w:val="HeaderEven"/>
          </w:pPr>
        </w:p>
      </w:tc>
      <w:tc>
        <w:tcPr>
          <w:tcW w:w="6062" w:type="dxa"/>
        </w:tcPr>
        <w:p w14:paraId="5C583800" w14:textId="77777777" w:rsidR="00812A48" w:rsidRDefault="00812A48">
          <w:pPr>
            <w:pStyle w:val="HeaderEven"/>
          </w:pPr>
        </w:p>
      </w:tc>
    </w:tr>
    <w:tr w:rsidR="00812A48" w14:paraId="011FECE5" w14:textId="77777777">
      <w:trPr>
        <w:jc w:val="center"/>
      </w:trPr>
      <w:tc>
        <w:tcPr>
          <w:tcW w:w="1234" w:type="dxa"/>
        </w:tcPr>
        <w:p w14:paraId="461943B2" w14:textId="77777777" w:rsidR="00812A48" w:rsidRDefault="00812A48">
          <w:pPr>
            <w:pStyle w:val="HeaderEven"/>
          </w:pPr>
        </w:p>
      </w:tc>
      <w:tc>
        <w:tcPr>
          <w:tcW w:w="6062" w:type="dxa"/>
        </w:tcPr>
        <w:p w14:paraId="5246CC7E" w14:textId="77777777" w:rsidR="00812A48" w:rsidRDefault="00812A48">
          <w:pPr>
            <w:pStyle w:val="HeaderEven"/>
          </w:pPr>
        </w:p>
      </w:tc>
    </w:tr>
    <w:tr w:rsidR="00812A48" w14:paraId="7F443917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0CFCEFB" w14:textId="77777777" w:rsidR="00812A48" w:rsidRDefault="00812A48">
          <w:pPr>
            <w:pStyle w:val="HeaderEven6"/>
          </w:pPr>
        </w:p>
      </w:tc>
    </w:tr>
  </w:tbl>
  <w:p w14:paraId="774F1EB7" w14:textId="77777777" w:rsidR="00812A48" w:rsidRDefault="00812A48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3"/>
    </w:tblGrid>
    <w:tr w:rsidR="00812A48" w14:paraId="65AD97FE" w14:textId="77777777">
      <w:trPr>
        <w:jc w:val="center"/>
      </w:trPr>
      <w:tc>
        <w:tcPr>
          <w:tcW w:w="6062" w:type="dxa"/>
        </w:tcPr>
        <w:p w14:paraId="6D6E3FFF" w14:textId="77777777" w:rsidR="00812A48" w:rsidRDefault="00812A48">
          <w:pPr>
            <w:pStyle w:val="HeaderOdd"/>
          </w:pPr>
        </w:p>
      </w:tc>
      <w:tc>
        <w:tcPr>
          <w:tcW w:w="1234" w:type="dxa"/>
        </w:tcPr>
        <w:p w14:paraId="399A0B3B" w14:textId="77777777" w:rsidR="00812A48" w:rsidRDefault="00812A48">
          <w:pPr>
            <w:pStyle w:val="HeaderOdd"/>
          </w:pPr>
        </w:p>
      </w:tc>
    </w:tr>
    <w:tr w:rsidR="00812A48" w14:paraId="6964DB45" w14:textId="77777777">
      <w:trPr>
        <w:jc w:val="center"/>
      </w:trPr>
      <w:tc>
        <w:tcPr>
          <w:tcW w:w="6062" w:type="dxa"/>
        </w:tcPr>
        <w:p w14:paraId="4FACE901" w14:textId="77777777" w:rsidR="00812A48" w:rsidRDefault="00812A48">
          <w:pPr>
            <w:pStyle w:val="HeaderOdd"/>
          </w:pPr>
        </w:p>
      </w:tc>
      <w:tc>
        <w:tcPr>
          <w:tcW w:w="1234" w:type="dxa"/>
        </w:tcPr>
        <w:p w14:paraId="37739D43" w14:textId="77777777" w:rsidR="00812A48" w:rsidRDefault="00812A48">
          <w:pPr>
            <w:pStyle w:val="HeaderOdd"/>
          </w:pPr>
        </w:p>
      </w:tc>
    </w:tr>
    <w:tr w:rsidR="00812A48" w14:paraId="00C2E020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D3CCE4A" w14:textId="77777777" w:rsidR="00812A48" w:rsidRDefault="00812A48">
          <w:pPr>
            <w:pStyle w:val="HeaderOdd6"/>
          </w:pPr>
        </w:p>
      </w:tc>
    </w:tr>
  </w:tbl>
  <w:p w14:paraId="4F1CED09" w14:textId="77777777" w:rsidR="00812A48" w:rsidRDefault="00812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24EEC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782DD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6070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02F5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FA29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B4BD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BA15D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584A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3E39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C4E2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C59A8"/>
    <w:multiLevelType w:val="singleLevel"/>
    <w:tmpl w:val="2CDC6974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D0A35E9"/>
    <w:multiLevelType w:val="multilevel"/>
    <w:tmpl w:val="2CC050C4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3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4" w15:restartNumberingAfterBreak="0">
    <w:nsid w:val="557C4D9B"/>
    <w:multiLevelType w:val="multilevel"/>
    <w:tmpl w:val="8286DB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b w:val="0"/>
        <w:i w:val="0"/>
      </w:rPr>
    </w:lvl>
  </w:abstractNum>
  <w:abstractNum w:abstractNumId="35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40" w15:restartNumberingAfterBreak="0">
    <w:nsid w:val="702B7D65"/>
    <w:multiLevelType w:val="multilevel"/>
    <w:tmpl w:val="407E7154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4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9684D"/>
    <w:multiLevelType w:val="multilevel"/>
    <w:tmpl w:val="BC84AB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76206942">
    <w:abstractNumId w:val="25"/>
  </w:num>
  <w:num w:numId="2" w16cid:durableId="2099060309">
    <w:abstractNumId w:val="19"/>
  </w:num>
  <w:num w:numId="3" w16cid:durableId="1917931737">
    <w:abstractNumId w:val="29"/>
  </w:num>
  <w:num w:numId="4" w16cid:durableId="942423524">
    <w:abstractNumId w:val="43"/>
  </w:num>
  <w:num w:numId="5" w16cid:durableId="1276253799">
    <w:abstractNumId w:val="28"/>
  </w:num>
  <w:num w:numId="6" w16cid:durableId="1311056476">
    <w:abstractNumId w:val="10"/>
  </w:num>
  <w:num w:numId="7" w16cid:durableId="52314093">
    <w:abstractNumId w:val="33"/>
  </w:num>
  <w:num w:numId="8" w16cid:durableId="1844125956">
    <w:abstractNumId w:val="20"/>
  </w:num>
  <w:num w:numId="9" w16cid:durableId="1471480445">
    <w:abstractNumId w:val="27"/>
  </w:num>
  <w:num w:numId="10" w16cid:durableId="1565990887">
    <w:abstractNumId w:val="42"/>
  </w:num>
  <w:num w:numId="11" w16cid:durableId="1644039777">
    <w:abstractNumId w:val="26"/>
  </w:num>
  <w:num w:numId="12" w16cid:durableId="549925775">
    <w:abstractNumId w:val="37"/>
  </w:num>
  <w:num w:numId="13" w16cid:durableId="830758540">
    <w:abstractNumId w:val="22"/>
  </w:num>
  <w:num w:numId="14" w16cid:durableId="882136673">
    <w:abstractNumId w:val="15"/>
  </w:num>
  <w:num w:numId="15" w16cid:durableId="900216892">
    <w:abstractNumId w:val="38"/>
  </w:num>
  <w:num w:numId="16" w16cid:durableId="2065523785">
    <w:abstractNumId w:val="18"/>
  </w:num>
  <w:num w:numId="17" w16cid:durableId="2111775278">
    <w:abstractNumId w:val="12"/>
  </w:num>
  <w:num w:numId="18" w16cid:durableId="223106788">
    <w:abstractNumId w:val="35"/>
  </w:num>
  <w:num w:numId="19" w16cid:durableId="80152369">
    <w:abstractNumId w:val="44"/>
  </w:num>
  <w:num w:numId="20" w16cid:durableId="1373652274">
    <w:abstractNumId w:val="35"/>
  </w:num>
  <w:num w:numId="21" w16cid:durableId="29184699">
    <w:abstractNumId w:val="44"/>
    <w:lvlOverride w:ilvl="0">
      <w:startOverride w:val="1"/>
    </w:lvlOverride>
  </w:num>
  <w:num w:numId="22" w16cid:durableId="1881822959">
    <w:abstractNumId w:val="35"/>
  </w:num>
  <w:num w:numId="23" w16cid:durableId="2082479132">
    <w:abstractNumId w:val="24"/>
  </w:num>
  <w:num w:numId="24" w16cid:durableId="2041932913">
    <w:abstractNumId w:val="45"/>
  </w:num>
  <w:num w:numId="25" w16cid:durableId="646982163">
    <w:abstractNumId w:val="45"/>
  </w:num>
  <w:num w:numId="26" w16cid:durableId="731807345">
    <w:abstractNumId w:val="21"/>
  </w:num>
  <w:num w:numId="27" w16cid:durableId="989595781">
    <w:abstractNumId w:val="17"/>
  </w:num>
  <w:num w:numId="28" w16cid:durableId="964312225">
    <w:abstractNumId w:val="32"/>
  </w:num>
  <w:num w:numId="29" w16cid:durableId="340622488">
    <w:abstractNumId w:val="23"/>
  </w:num>
  <w:num w:numId="30" w16cid:durableId="190846260">
    <w:abstractNumId w:val="30"/>
  </w:num>
  <w:num w:numId="31" w16cid:durableId="13458646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47420007">
    <w:abstractNumId w:val="34"/>
  </w:num>
  <w:num w:numId="33" w16cid:durableId="93285875">
    <w:abstractNumId w:val="31"/>
  </w:num>
  <w:num w:numId="34" w16cid:durableId="2103187741">
    <w:abstractNumId w:val="40"/>
  </w:num>
  <w:num w:numId="35" w16cid:durableId="1904635674">
    <w:abstractNumId w:val="11"/>
  </w:num>
  <w:num w:numId="36" w16cid:durableId="441803565">
    <w:abstractNumId w:val="9"/>
  </w:num>
  <w:num w:numId="37" w16cid:durableId="1249148070">
    <w:abstractNumId w:val="7"/>
  </w:num>
  <w:num w:numId="38" w16cid:durableId="2141337217">
    <w:abstractNumId w:val="6"/>
  </w:num>
  <w:num w:numId="39" w16cid:durableId="630868859">
    <w:abstractNumId w:val="5"/>
  </w:num>
  <w:num w:numId="40" w16cid:durableId="1369722418">
    <w:abstractNumId w:val="4"/>
  </w:num>
  <w:num w:numId="41" w16cid:durableId="1962494778">
    <w:abstractNumId w:val="8"/>
  </w:num>
  <w:num w:numId="42" w16cid:durableId="94597286">
    <w:abstractNumId w:val="3"/>
  </w:num>
  <w:num w:numId="43" w16cid:durableId="1370691412">
    <w:abstractNumId w:val="2"/>
  </w:num>
  <w:num w:numId="44" w16cid:durableId="664557555">
    <w:abstractNumId w:val="1"/>
  </w:num>
  <w:num w:numId="45" w16cid:durableId="413357972">
    <w:abstractNumId w:val="0"/>
  </w:num>
  <w:num w:numId="46" w16cid:durableId="1389110576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F6"/>
    <w:rsid w:val="00000C1F"/>
    <w:rsid w:val="000015FE"/>
    <w:rsid w:val="00003058"/>
    <w:rsid w:val="00003254"/>
    <w:rsid w:val="000038FA"/>
    <w:rsid w:val="00004573"/>
    <w:rsid w:val="0000539E"/>
    <w:rsid w:val="00005FC3"/>
    <w:rsid w:val="00007E65"/>
    <w:rsid w:val="000103D0"/>
    <w:rsid w:val="0001148B"/>
    <w:rsid w:val="00011ABE"/>
    <w:rsid w:val="00012FDC"/>
    <w:rsid w:val="00013011"/>
    <w:rsid w:val="000132FA"/>
    <w:rsid w:val="0001347E"/>
    <w:rsid w:val="0001381F"/>
    <w:rsid w:val="0001382B"/>
    <w:rsid w:val="00013AD2"/>
    <w:rsid w:val="00016EA1"/>
    <w:rsid w:val="00017071"/>
    <w:rsid w:val="0002034F"/>
    <w:rsid w:val="00020490"/>
    <w:rsid w:val="000215AA"/>
    <w:rsid w:val="0002254E"/>
    <w:rsid w:val="00023BC6"/>
    <w:rsid w:val="000249A4"/>
    <w:rsid w:val="00024B27"/>
    <w:rsid w:val="00024F2F"/>
    <w:rsid w:val="0002517D"/>
    <w:rsid w:val="00025988"/>
    <w:rsid w:val="00027CCC"/>
    <w:rsid w:val="00031573"/>
    <w:rsid w:val="0003249F"/>
    <w:rsid w:val="00033315"/>
    <w:rsid w:val="00035B3D"/>
    <w:rsid w:val="00036912"/>
    <w:rsid w:val="000379D8"/>
    <w:rsid w:val="00037D35"/>
    <w:rsid w:val="00040381"/>
    <w:rsid w:val="0004082F"/>
    <w:rsid w:val="000417E5"/>
    <w:rsid w:val="00041DE3"/>
    <w:rsid w:val="000420DE"/>
    <w:rsid w:val="000433B7"/>
    <w:rsid w:val="000448E6"/>
    <w:rsid w:val="000452F6"/>
    <w:rsid w:val="00046E24"/>
    <w:rsid w:val="00047170"/>
    <w:rsid w:val="00047369"/>
    <w:rsid w:val="000474F2"/>
    <w:rsid w:val="000510F0"/>
    <w:rsid w:val="0005157B"/>
    <w:rsid w:val="00052681"/>
    <w:rsid w:val="00052B1E"/>
    <w:rsid w:val="0005366D"/>
    <w:rsid w:val="00053690"/>
    <w:rsid w:val="00055507"/>
    <w:rsid w:val="00055E28"/>
    <w:rsid w:val="00056792"/>
    <w:rsid w:val="00060AF4"/>
    <w:rsid w:val="00061ED9"/>
    <w:rsid w:val="00063210"/>
    <w:rsid w:val="00064576"/>
    <w:rsid w:val="00066869"/>
    <w:rsid w:val="00066F6A"/>
    <w:rsid w:val="00071076"/>
    <w:rsid w:val="000721F5"/>
    <w:rsid w:val="000727F3"/>
    <w:rsid w:val="00072A67"/>
    <w:rsid w:val="00072B06"/>
    <w:rsid w:val="00072ED8"/>
    <w:rsid w:val="000764CE"/>
    <w:rsid w:val="00076AC0"/>
    <w:rsid w:val="00080E82"/>
    <w:rsid w:val="000812D4"/>
    <w:rsid w:val="00082BA7"/>
    <w:rsid w:val="00083A0E"/>
    <w:rsid w:val="00083C32"/>
    <w:rsid w:val="00087622"/>
    <w:rsid w:val="00087788"/>
    <w:rsid w:val="000878B7"/>
    <w:rsid w:val="000878EA"/>
    <w:rsid w:val="000906B4"/>
    <w:rsid w:val="00091025"/>
    <w:rsid w:val="00091575"/>
    <w:rsid w:val="0009171D"/>
    <w:rsid w:val="00091F01"/>
    <w:rsid w:val="00092E70"/>
    <w:rsid w:val="00094BB0"/>
    <w:rsid w:val="00095165"/>
    <w:rsid w:val="000952E1"/>
    <w:rsid w:val="0009555E"/>
    <w:rsid w:val="00095AA4"/>
    <w:rsid w:val="0009641C"/>
    <w:rsid w:val="000967AB"/>
    <w:rsid w:val="000A1CDC"/>
    <w:rsid w:val="000A2F74"/>
    <w:rsid w:val="000A3FBE"/>
    <w:rsid w:val="000A5D11"/>
    <w:rsid w:val="000A5DCB"/>
    <w:rsid w:val="000A6A79"/>
    <w:rsid w:val="000A7284"/>
    <w:rsid w:val="000A7905"/>
    <w:rsid w:val="000B16DC"/>
    <w:rsid w:val="000B1A48"/>
    <w:rsid w:val="000B1C19"/>
    <w:rsid w:val="000B1C99"/>
    <w:rsid w:val="000B229F"/>
    <w:rsid w:val="000B3404"/>
    <w:rsid w:val="000B39DB"/>
    <w:rsid w:val="000B4951"/>
    <w:rsid w:val="000B5E67"/>
    <w:rsid w:val="000B5FB3"/>
    <w:rsid w:val="000C63BE"/>
    <w:rsid w:val="000C65FE"/>
    <w:rsid w:val="000C687C"/>
    <w:rsid w:val="000C6D59"/>
    <w:rsid w:val="000C7832"/>
    <w:rsid w:val="000C7850"/>
    <w:rsid w:val="000C79D4"/>
    <w:rsid w:val="000D0433"/>
    <w:rsid w:val="000D057B"/>
    <w:rsid w:val="000D0B07"/>
    <w:rsid w:val="000D64E8"/>
    <w:rsid w:val="000D6700"/>
    <w:rsid w:val="000D6A33"/>
    <w:rsid w:val="000D6A5F"/>
    <w:rsid w:val="000D78F8"/>
    <w:rsid w:val="000E1817"/>
    <w:rsid w:val="000E29CA"/>
    <w:rsid w:val="000E3936"/>
    <w:rsid w:val="000E4D6C"/>
    <w:rsid w:val="000E576D"/>
    <w:rsid w:val="000E58EC"/>
    <w:rsid w:val="000E5C8F"/>
    <w:rsid w:val="000E6E9C"/>
    <w:rsid w:val="000F2735"/>
    <w:rsid w:val="000F37E4"/>
    <w:rsid w:val="000F4862"/>
    <w:rsid w:val="000F50BC"/>
    <w:rsid w:val="000F5387"/>
    <w:rsid w:val="000F5747"/>
    <w:rsid w:val="000F66A1"/>
    <w:rsid w:val="000F7F72"/>
    <w:rsid w:val="001002C3"/>
    <w:rsid w:val="00100512"/>
    <w:rsid w:val="00101528"/>
    <w:rsid w:val="00102777"/>
    <w:rsid w:val="001033CB"/>
    <w:rsid w:val="00103AFB"/>
    <w:rsid w:val="001047CB"/>
    <w:rsid w:val="001053AD"/>
    <w:rsid w:val="001058DF"/>
    <w:rsid w:val="00105C77"/>
    <w:rsid w:val="00106C8E"/>
    <w:rsid w:val="001070F3"/>
    <w:rsid w:val="00110AE2"/>
    <w:rsid w:val="00111193"/>
    <w:rsid w:val="00113BC2"/>
    <w:rsid w:val="00113CBB"/>
    <w:rsid w:val="00113CF0"/>
    <w:rsid w:val="0011431F"/>
    <w:rsid w:val="00115CD9"/>
    <w:rsid w:val="00116006"/>
    <w:rsid w:val="001164D3"/>
    <w:rsid w:val="00116DCE"/>
    <w:rsid w:val="0012211D"/>
    <w:rsid w:val="001227A0"/>
    <w:rsid w:val="00125846"/>
    <w:rsid w:val="00127C32"/>
    <w:rsid w:val="0013046D"/>
    <w:rsid w:val="00130882"/>
    <w:rsid w:val="001315A1"/>
    <w:rsid w:val="00131E65"/>
    <w:rsid w:val="001341E9"/>
    <w:rsid w:val="001343A6"/>
    <w:rsid w:val="00134592"/>
    <w:rsid w:val="00134814"/>
    <w:rsid w:val="00134C6F"/>
    <w:rsid w:val="0013531D"/>
    <w:rsid w:val="0013611B"/>
    <w:rsid w:val="0014209B"/>
    <w:rsid w:val="001423B6"/>
    <w:rsid w:val="00144798"/>
    <w:rsid w:val="0014581B"/>
    <w:rsid w:val="00145999"/>
    <w:rsid w:val="00147781"/>
    <w:rsid w:val="00150851"/>
    <w:rsid w:val="001516FF"/>
    <w:rsid w:val="00152072"/>
    <w:rsid w:val="0015396C"/>
    <w:rsid w:val="00153A3A"/>
    <w:rsid w:val="00154232"/>
    <w:rsid w:val="00154977"/>
    <w:rsid w:val="00154C6D"/>
    <w:rsid w:val="001558F3"/>
    <w:rsid w:val="001568F4"/>
    <w:rsid w:val="001572E4"/>
    <w:rsid w:val="00157774"/>
    <w:rsid w:val="00160697"/>
    <w:rsid w:val="00160DF7"/>
    <w:rsid w:val="0016382B"/>
    <w:rsid w:val="00163F01"/>
    <w:rsid w:val="00164204"/>
    <w:rsid w:val="00166C69"/>
    <w:rsid w:val="0016761B"/>
    <w:rsid w:val="00170483"/>
    <w:rsid w:val="00171689"/>
    <w:rsid w:val="0017182C"/>
    <w:rsid w:val="00172D13"/>
    <w:rsid w:val="00174916"/>
    <w:rsid w:val="001749D1"/>
    <w:rsid w:val="00174AF0"/>
    <w:rsid w:val="001764CB"/>
    <w:rsid w:val="00176AE6"/>
    <w:rsid w:val="00176DF4"/>
    <w:rsid w:val="0017711E"/>
    <w:rsid w:val="00180311"/>
    <w:rsid w:val="00180F9B"/>
    <w:rsid w:val="001815FB"/>
    <w:rsid w:val="00181D8C"/>
    <w:rsid w:val="00181EB2"/>
    <w:rsid w:val="001834C0"/>
    <w:rsid w:val="001842C7"/>
    <w:rsid w:val="001845C8"/>
    <w:rsid w:val="00186F98"/>
    <w:rsid w:val="0019112B"/>
    <w:rsid w:val="00191BAF"/>
    <w:rsid w:val="0019297A"/>
    <w:rsid w:val="00192A2B"/>
    <w:rsid w:val="00192E15"/>
    <w:rsid w:val="00193B4E"/>
    <w:rsid w:val="00193D12"/>
    <w:rsid w:val="00193D6B"/>
    <w:rsid w:val="001A0C60"/>
    <w:rsid w:val="001A133F"/>
    <w:rsid w:val="001A2343"/>
    <w:rsid w:val="001A351C"/>
    <w:rsid w:val="001A39BF"/>
    <w:rsid w:val="001A3B6D"/>
    <w:rsid w:val="001A4678"/>
    <w:rsid w:val="001A5196"/>
    <w:rsid w:val="001A5945"/>
    <w:rsid w:val="001A5D6F"/>
    <w:rsid w:val="001B07D5"/>
    <w:rsid w:val="001B218A"/>
    <w:rsid w:val="001B3BD3"/>
    <w:rsid w:val="001B449A"/>
    <w:rsid w:val="001B493E"/>
    <w:rsid w:val="001B5420"/>
    <w:rsid w:val="001B5B50"/>
    <w:rsid w:val="001B6311"/>
    <w:rsid w:val="001B6BC0"/>
    <w:rsid w:val="001B6C71"/>
    <w:rsid w:val="001B7F3D"/>
    <w:rsid w:val="001C18E1"/>
    <w:rsid w:val="001C294D"/>
    <w:rsid w:val="001C29CC"/>
    <w:rsid w:val="001C49A8"/>
    <w:rsid w:val="001C547E"/>
    <w:rsid w:val="001C63CD"/>
    <w:rsid w:val="001C7690"/>
    <w:rsid w:val="001D09C2"/>
    <w:rsid w:val="001D0BD2"/>
    <w:rsid w:val="001D15FB"/>
    <w:rsid w:val="001D1F85"/>
    <w:rsid w:val="001D3490"/>
    <w:rsid w:val="001D49F8"/>
    <w:rsid w:val="001D5791"/>
    <w:rsid w:val="001D6634"/>
    <w:rsid w:val="001D665A"/>
    <w:rsid w:val="001D720D"/>
    <w:rsid w:val="001D73DF"/>
    <w:rsid w:val="001E0185"/>
    <w:rsid w:val="001E0780"/>
    <w:rsid w:val="001E115C"/>
    <w:rsid w:val="001E1A01"/>
    <w:rsid w:val="001E337C"/>
    <w:rsid w:val="001E38C9"/>
    <w:rsid w:val="001E3BE2"/>
    <w:rsid w:val="001E4694"/>
    <w:rsid w:val="001E4A1B"/>
    <w:rsid w:val="001E5D92"/>
    <w:rsid w:val="001E6BD9"/>
    <w:rsid w:val="001E78F6"/>
    <w:rsid w:val="001E7977"/>
    <w:rsid w:val="001F0173"/>
    <w:rsid w:val="001F0A92"/>
    <w:rsid w:val="001F169D"/>
    <w:rsid w:val="001F2F44"/>
    <w:rsid w:val="001F3033"/>
    <w:rsid w:val="001F30B6"/>
    <w:rsid w:val="001F39E6"/>
    <w:rsid w:val="001F3DB4"/>
    <w:rsid w:val="001F408F"/>
    <w:rsid w:val="001F42A2"/>
    <w:rsid w:val="001F48D2"/>
    <w:rsid w:val="001F517F"/>
    <w:rsid w:val="001F553A"/>
    <w:rsid w:val="001F55E5"/>
    <w:rsid w:val="001F57EF"/>
    <w:rsid w:val="001F5A2B"/>
    <w:rsid w:val="001F6BBC"/>
    <w:rsid w:val="001F7755"/>
    <w:rsid w:val="001F7CD2"/>
    <w:rsid w:val="00200557"/>
    <w:rsid w:val="002010A2"/>
    <w:rsid w:val="002012E6"/>
    <w:rsid w:val="002015FA"/>
    <w:rsid w:val="00201C5D"/>
    <w:rsid w:val="00203655"/>
    <w:rsid w:val="002037B2"/>
    <w:rsid w:val="00203F4E"/>
    <w:rsid w:val="00204047"/>
    <w:rsid w:val="00204E34"/>
    <w:rsid w:val="0020610F"/>
    <w:rsid w:val="00206B75"/>
    <w:rsid w:val="00207A42"/>
    <w:rsid w:val="00207F3A"/>
    <w:rsid w:val="00213362"/>
    <w:rsid w:val="00214941"/>
    <w:rsid w:val="00215C97"/>
    <w:rsid w:val="002164B1"/>
    <w:rsid w:val="00216A20"/>
    <w:rsid w:val="002175E6"/>
    <w:rsid w:val="00217845"/>
    <w:rsid w:val="00217C8C"/>
    <w:rsid w:val="002208AF"/>
    <w:rsid w:val="0022149F"/>
    <w:rsid w:val="002222A8"/>
    <w:rsid w:val="00223668"/>
    <w:rsid w:val="00225307"/>
    <w:rsid w:val="00225DD7"/>
    <w:rsid w:val="00231509"/>
    <w:rsid w:val="002337F1"/>
    <w:rsid w:val="00233871"/>
    <w:rsid w:val="00233A46"/>
    <w:rsid w:val="00233F09"/>
    <w:rsid w:val="002340F7"/>
    <w:rsid w:val="00234574"/>
    <w:rsid w:val="00234C90"/>
    <w:rsid w:val="002352C5"/>
    <w:rsid w:val="00235D31"/>
    <w:rsid w:val="00236908"/>
    <w:rsid w:val="002409EB"/>
    <w:rsid w:val="00241A1F"/>
    <w:rsid w:val="00242C96"/>
    <w:rsid w:val="002448C6"/>
    <w:rsid w:val="00245714"/>
    <w:rsid w:val="00246F34"/>
    <w:rsid w:val="00247ADC"/>
    <w:rsid w:val="002502C9"/>
    <w:rsid w:val="002503FC"/>
    <w:rsid w:val="00253040"/>
    <w:rsid w:val="00253112"/>
    <w:rsid w:val="0025371B"/>
    <w:rsid w:val="00256093"/>
    <w:rsid w:val="002566C2"/>
    <w:rsid w:val="00256E0F"/>
    <w:rsid w:val="002577DA"/>
    <w:rsid w:val="00257ACB"/>
    <w:rsid w:val="00260019"/>
    <w:rsid w:val="00260E08"/>
    <w:rsid w:val="002612B5"/>
    <w:rsid w:val="002617D5"/>
    <w:rsid w:val="00263163"/>
    <w:rsid w:val="002644DC"/>
    <w:rsid w:val="00264666"/>
    <w:rsid w:val="00265889"/>
    <w:rsid w:val="002663DF"/>
    <w:rsid w:val="00267211"/>
    <w:rsid w:val="002701A8"/>
    <w:rsid w:val="0027108C"/>
    <w:rsid w:val="00273B6D"/>
    <w:rsid w:val="00274DC7"/>
    <w:rsid w:val="00275CE9"/>
    <w:rsid w:val="00276770"/>
    <w:rsid w:val="00276A4B"/>
    <w:rsid w:val="0027706C"/>
    <w:rsid w:val="002811F5"/>
    <w:rsid w:val="002845AD"/>
    <w:rsid w:val="002865FD"/>
    <w:rsid w:val="00286CFE"/>
    <w:rsid w:val="00287065"/>
    <w:rsid w:val="00290575"/>
    <w:rsid w:val="002906EE"/>
    <w:rsid w:val="0029089C"/>
    <w:rsid w:val="00290D70"/>
    <w:rsid w:val="002936FD"/>
    <w:rsid w:val="00294E90"/>
    <w:rsid w:val="0029692F"/>
    <w:rsid w:val="002A3D72"/>
    <w:rsid w:val="002A45CD"/>
    <w:rsid w:val="002A6F4D"/>
    <w:rsid w:val="002A756E"/>
    <w:rsid w:val="002B0133"/>
    <w:rsid w:val="002B0B0B"/>
    <w:rsid w:val="002B1AB2"/>
    <w:rsid w:val="002B2682"/>
    <w:rsid w:val="002B387C"/>
    <w:rsid w:val="002B4497"/>
    <w:rsid w:val="002B58FC"/>
    <w:rsid w:val="002B621F"/>
    <w:rsid w:val="002B6302"/>
    <w:rsid w:val="002B7A59"/>
    <w:rsid w:val="002C061E"/>
    <w:rsid w:val="002C0F86"/>
    <w:rsid w:val="002C1C33"/>
    <w:rsid w:val="002C1D14"/>
    <w:rsid w:val="002C23EC"/>
    <w:rsid w:val="002C3023"/>
    <w:rsid w:val="002C3626"/>
    <w:rsid w:val="002C4DE9"/>
    <w:rsid w:val="002C56A8"/>
    <w:rsid w:val="002C5881"/>
    <w:rsid w:val="002C5DB3"/>
    <w:rsid w:val="002C6200"/>
    <w:rsid w:val="002C6985"/>
    <w:rsid w:val="002C7DB3"/>
    <w:rsid w:val="002C7F36"/>
    <w:rsid w:val="002D09CB"/>
    <w:rsid w:val="002D1BD9"/>
    <w:rsid w:val="002D1C00"/>
    <w:rsid w:val="002D1E2D"/>
    <w:rsid w:val="002D2681"/>
    <w:rsid w:val="002D26EA"/>
    <w:rsid w:val="002D2A42"/>
    <w:rsid w:val="002D2FE5"/>
    <w:rsid w:val="002D3E5F"/>
    <w:rsid w:val="002D4130"/>
    <w:rsid w:val="002D46B0"/>
    <w:rsid w:val="002D5EF8"/>
    <w:rsid w:val="002D6AF5"/>
    <w:rsid w:val="002D77C3"/>
    <w:rsid w:val="002E144D"/>
    <w:rsid w:val="002E3022"/>
    <w:rsid w:val="002E4952"/>
    <w:rsid w:val="002E501E"/>
    <w:rsid w:val="002E6333"/>
    <w:rsid w:val="002E7721"/>
    <w:rsid w:val="002F0A69"/>
    <w:rsid w:val="002F23D0"/>
    <w:rsid w:val="002F3710"/>
    <w:rsid w:val="002F4109"/>
    <w:rsid w:val="002F43A0"/>
    <w:rsid w:val="002F604D"/>
    <w:rsid w:val="002F696A"/>
    <w:rsid w:val="003003EC"/>
    <w:rsid w:val="00301DDC"/>
    <w:rsid w:val="00302073"/>
    <w:rsid w:val="00303D53"/>
    <w:rsid w:val="00304A6D"/>
    <w:rsid w:val="00304D3B"/>
    <w:rsid w:val="003068E0"/>
    <w:rsid w:val="00306A28"/>
    <w:rsid w:val="00306E97"/>
    <w:rsid w:val="00307733"/>
    <w:rsid w:val="00310784"/>
    <w:rsid w:val="00310E59"/>
    <w:rsid w:val="0031143F"/>
    <w:rsid w:val="0031382B"/>
    <w:rsid w:val="00314266"/>
    <w:rsid w:val="00314E24"/>
    <w:rsid w:val="00315B62"/>
    <w:rsid w:val="003163E5"/>
    <w:rsid w:val="003167DE"/>
    <w:rsid w:val="00316F35"/>
    <w:rsid w:val="003179E8"/>
    <w:rsid w:val="0032060A"/>
    <w:rsid w:val="0032063D"/>
    <w:rsid w:val="00321CCE"/>
    <w:rsid w:val="0032234F"/>
    <w:rsid w:val="00322DA6"/>
    <w:rsid w:val="00323B1E"/>
    <w:rsid w:val="00323B83"/>
    <w:rsid w:val="00324559"/>
    <w:rsid w:val="00326A8D"/>
    <w:rsid w:val="0032786A"/>
    <w:rsid w:val="00327B06"/>
    <w:rsid w:val="00327C68"/>
    <w:rsid w:val="00330C72"/>
    <w:rsid w:val="00331203"/>
    <w:rsid w:val="00331290"/>
    <w:rsid w:val="00332A90"/>
    <w:rsid w:val="00332FBB"/>
    <w:rsid w:val="00336292"/>
    <w:rsid w:val="00336345"/>
    <w:rsid w:val="00337180"/>
    <w:rsid w:val="003371BC"/>
    <w:rsid w:val="003418CC"/>
    <w:rsid w:val="00342259"/>
    <w:rsid w:val="00342E3D"/>
    <w:rsid w:val="0034336E"/>
    <w:rsid w:val="00344427"/>
    <w:rsid w:val="0034583F"/>
    <w:rsid w:val="00345C91"/>
    <w:rsid w:val="003478D2"/>
    <w:rsid w:val="00350A24"/>
    <w:rsid w:val="00350FDE"/>
    <w:rsid w:val="00354D37"/>
    <w:rsid w:val="003574D1"/>
    <w:rsid w:val="00357562"/>
    <w:rsid w:val="00357700"/>
    <w:rsid w:val="00360240"/>
    <w:rsid w:val="00361995"/>
    <w:rsid w:val="00363D37"/>
    <w:rsid w:val="003646D5"/>
    <w:rsid w:val="0036564E"/>
    <w:rsid w:val="003659ED"/>
    <w:rsid w:val="003677DE"/>
    <w:rsid w:val="00367B58"/>
    <w:rsid w:val="00367F4F"/>
    <w:rsid w:val="003700C0"/>
    <w:rsid w:val="0037045B"/>
    <w:rsid w:val="00371E77"/>
    <w:rsid w:val="00372172"/>
    <w:rsid w:val="00372B60"/>
    <w:rsid w:val="00372EF0"/>
    <w:rsid w:val="00373B50"/>
    <w:rsid w:val="00375B2E"/>
    <w:rsid w:val="0037692B"/>
    <w:rsid w:val="00377287"/>
    <w:rsid w:val="00377D1F"/>
    <w:rsid w:val="0038031F"/>
    <w:rsid w:val="00381D64"/>
    <w:rsid w:val="00382979"/>
    <w:rsid w:val="003833A2"/>
    <w:rsid w:val="00385097"/>
    <w:rsid w:val="003856B7"/>
    <w:rsid w:val="003861BC"/>
    <w:rsid w:val="00386A59"/>
    <w:rsid w:val="00390A78"/>
    <w:rsid w:val="00391C6F"/>
    <w:rsid w:val="00392A32"/>
    <w:rsid w:val="00393077"/>
    <w:rsid w:val="0039407F"/>
    <w:rsid w:val="003941A1"/>
    <w:rsid w:val="00396646"/>
    <w:rsid w:val="00396AD9"/>
    <w:rsid w:val="00396B0E"/>
    <w:rsid w:val="00396B38"/>
    <w:rsid w:val="003A0430"/>
    <w:rsid w:val="003A0664"/>
    <w:rsid w:val="003A160E"/>
    <w:rsid w:val="003A1EA2"/>
    <w:rsid w:val="003A241A"/>
    <w:rsid w:val="003A3201"/>
    <w:rsid w:val="003A3EC6"/>
    <w:rsid w:val="003A5607"/>
    <w:rsid w:val="003A667A"/>
    <w:rsid w:val="003A7686"/>
    <w:rsid w:val="003A779F"/>
    <w:rsid w:val="003A7A6C"/>
    <w:rsid w:val="003A7E61"/>
    <w:rsid w:val="003B00D7"/>
    <w:rsid w:val="003B01DB"/>
    <w:rsid w:val="003B0627"/>
    <w:rsid w:val="003B0A55"/>
    <w:rsid w:val="003B0F80"/>
    <w:rsid w:val="003B2C2A"/>
    <w:rsid w:val="003B2C7A"/>
    <w:rsid w:val="003B31A1"/>
    <w:rsid w:val="003B4D42"/>
    <w:rsid w:val="003B6144"/>
    <w:rsid w:val="003B6826"/>
    <w:rsid w:val="003C0055"/>
    <w:rsid w:val="003C00F6"/>
    <w:rsid w:val="003C0702"/>
    <w:rsid w:val="003C0BD7"/>
    <w:rsid w:val="003C1C0F"/>
    <w:rsid w:val="003C4672"/>
    <w:rsid w:val="003C50A2"/>
    <w:rsid w:val="003C6DE9"/>
    <w:rsid w:val="003C6EDF"/>
    <w:rsid w:val="003C717D"/>
    <w:rsid w:val="003C7E3F"/>
    <w:rsid w:val="003D0740"/>
    <w:rsid w:val="003D1CFB"/>
    <w:rsid w:val="003D2F6B"/>
    <w:rsid w:val="003D4AAE"/>
    <w:rsid w:val="003D4C75"/>
    <w:rsid w:val="003D5632"/>
    <w:rsid w:val="003D5E21"/>
    <w:rsid w:val="003D6B5E"/>
    <w:rsid w:val="003D7254"/>
    <w:rsid w:val="003E0653"/>
    <w:rsid w:val="003E1A3D"/>
    <w:rsid w:val="003E2780"/>
    <w:rsid w:val="003E4548"/>
    <w:rsid w:val="003E4DDB"/>
    <w:rsid w:val="003E5044"/>
    <w:rsid w:val="003E6B00"/>
    <w:rsid w:val="003E7695"/>
    <w:rsid w:val="003E7FDB"/>
    <w:rsid w:val="003F03A5"/>
    <w:rsid w:val="003F06EE"/>
    <w:rsid w:val="003F0DE1"/>
    <w:rsid w:val="003F34E8"/>
    <w:rsid w:val="003F39C9"/>
    <w:rsid w:val="003F45C7"/>
    <w:rsid w:val="003F4912"/>
    <w:rsid w:val="003F53C8"/>
    <w:rsid w:val="003F5904"/>
    <w:rsid w:val="003F5C5F"/>
    <w:rsid w:val="003F626E"/>
    <w:rsid w:val="0040058E"/>
    <w:rsid w:val="004005F0"/>
    <w:rsid w:val="004009E2"/>
    <w:rsid w:val="0040136F"/>
    <w:rsid w:val="00402BF4"/>
    <w:rsid w:val="00403645"/>
    <w:rsid w:val="00404FE0"/>
    <w:rsid w:val="00406A32"/>
    <w:rsid w:val="00407226"/>
    <w:rsid w:val="0040752F"/>
    <w:rsid w:val="00410870"/>
    <w:rsid w:val="00410C20"/>
    <w:rsid w:val="004110BA"/>
    <w:rsid w:val="00415225"/>
    <w:rsid w:val="0041589A"/>
    <w:rsid w:val="0041593E"/>
    <w:rsid w:val="00416A4F"/>
    <w:rsid w:val="00417101"/>
    <w:rsid w:val="004172A1"/>
    <w:rsid w:val="00423AC4"/>
    <w:rsid w:val="00424F3C"/>
    <w:rsid w:val="0042508E"/>
    <w:rsid w:val="004254C3"/>
    <w:rsid w:val="00425F47"/>
    <w:rsid w:val="004269EE"/>
    <w:rsid w:val="00427A5D"/>
    <w:rsid w:val="004305DA"/>
    <w:rsid w:val="00431B2B"/>
    <w:rsid w:val="00432E48"/>
    <w:rsid w:val="00433064"/>
    <w:rsid w:val="00434A47"/>
    <w:rsid w:val="00435893"/>
    <w:rsid w:val="00435F5D"/>
    <w:rsid w:val="0043634F"/>
    <w:rsid w:val="00437366"/>
    <w:rsid w:val="0044067A"/>
    <w:rsid w:val="00440811"/>
    <w:rsid w:val="00441293"/>
    <w:rsid w:val="00443ADD"/>
    <w:rsid w:val="00444785"/>
    <w:rsid w:val="00445513"/>
    <w:rsid w:val="004474AE"/>
    <w:rsid w:val="004474B1"/>
    <w:rsid w:val="00447C31"/>
    <w:rsid w:val="004500C0"/>
    <w:rsid w:val="004510ED"/>
    <w:rsid w:val="00451B82"/>
    <w:rsid w:val="004536AA"/>
    <w:rsid w:val="0045398D"/>
    <w:rsid w:val="00453D83"/>
    <w:rsid w:val="00454870"/>
    <w:rsid w:val="00455046"/>
    <w:rsid w:val="0045535F"/>
    <w:rsid w:val="00455C34"/>
    <w:rsid w:val="00456074"/>
    <w:rsid w:val="00456625"/>
    <w:rsid w:val="00456682"/>
    <w:rsid w:val="0045738C"/>
    <w:rsid w:val="004577FB"/>
    <w:rsid w:val="00457F3E"/>
    <w:rsid w:val="004605F6"/>
    <w:rsid w:val="0046076C"/>
    <w:rsid w:val="00460899"/>
    <w:rsid w:val="00460A67"/>
    <w:rsid w:val="004614FB"/>
    <w:rsid w:val="004618A1"/>
    <w:rsid w:val="00461D78"/>
    <w:rsid w:val="00462B21"/>
    <w:rsid w:val="00463BF1"/>
    <w:rsid w:val="00464ED0"/>
    <w:rsid w:val="004655F7"/>
    <w:rsid w:val="00466369"/>
    <w:rsid w:val="0046666D"/>
    <w:rsid w:val="00466691"/>
    <w:rsid w:val="00467A28"/>
    <w:rsid w:val="00467D7C"/>
    <w:rsid w:val="00472639"/>
    <w:rsid w:val="00472DD2"/>
    <w:rsid w:val="00473FD9"/>
    <w:rsid w:val="004744C7"/>
    <w:rsid w:val="00474CEC"/>
    <w:rsid w:val="00474E0A"/>
    <w:rsid w:val="00475017"/>
    <w:rsid w:val="00476683"/>
    <w:rsid w:val="00476DCA"/>
    <w:rsid w:val="00476EA6"/>
    <w:rsid w:val="0047746D"/>
    <w:rsid w:val="004776E9"/>
    <w:rsid w:val="00480A8E"/>
    <w:rsid w:val="00481B3B"/>
    <w:rsid w:val="00482036"/>
    <w:rsid w:val="004822E8"/>
    <w:rsid w:val="00482793"/>
    <w:rsid w:val="00483072"/>
    <w:rsid w:val="0048461A"/>
    <w:rsid w:val="00484718"/>
    <w:rsid w:val="0048604A"/>
    <w:rsid w:val="00486D4E"/>
    <w:rsid w:val="004875BE"/>
    <w:rsid w:val="004876D3"/>
    <w:rsid w:val="00487D5F"/>
    <w:rsid w:val="00491C4E"/>
    <w:rsid w:val="00491D7C"/>
    <w:rsid w:val="004929A7"/>
    <w:rsid w:val="00493ED5"/>
    <w:rsid w:val="00494267"/>
    <w:rsid w:val="004953ED"/>
    <w:rsid w:val="00495652"/>
    <w:rsid w:val="0049597B"/>
    <w:rsid w:val="00497D33"/>
    <w:rsid w:val="004A1E58"/>
    <w:rsid w:val="004A2333"/>
    <w:rsid w:val="004A2FDC"/>
    <w:rsid w:val="004A3776"/>
    <w:rsid w:val="004A3B5F"/>
    <w:rsid w:val="004A3D43"/>
    <w:rsid w:val="004A3DB5"/>
    <w:rsid w:val="004A3E84"/>
    <w:rsid w:val="004A4459"/>
    <w:rsid w:val="004A4E0C"/>
    <w:rsid w:val="004A67B1"/>
    <w:rsid w:val="004A7BE2"/>
    <w:rsid w:val="004B036F"/>
    <w:rsid w:val="004B0E9D"/>
    <w:rsid w:val="004B1012"/>
    <w:rsid w:val="004B225B"/>
    <w:rsid w:val="004B2869"/>
    <w:rsid w:val="004B28CC"/>
    <w:rsid w:val="004B2A88"/>
    <w:rsid w:val="004B32CB"/>
    <w:rsid w:val="004B5589"/>
    <w:rsid w:val="004B5B98"/>
    <w:rsid w:val="004B6FB8"/>
    <w:rsid w:val="004B6FCD"/>
    <w:rsid w:val="004B799C"/>
    <w:rsid w:val="004C0C13"/>
    <w:rsid w:val="004C1438"/>
    <w:rsid w:val="004C19FD"/>
    <w:rsid w:val="004C2A16"/>
    <w:rsid w:val="004C4599"/>
    <w:rsid w:val="004C692A"/>
    <w:rsid w:val="004C6DBA"/>
    <w:rsid w:val="004C724A"/>
    <w:rsid w:val="004C7DBE"/>
    <w:rsid w:val="004D0EC4"/>
    <w:rsid w:val="004D4557"/>
    <w:rsid w:val="004D4B1F"/>
    <w:rsid w:val="004D5303"/>
    <w:rsid w:val="004D53B8"/>
    <w:rsid w:val="004D6FE9"/>
    <w:rsid w:val="004E2567"/>
    <w:rsid w:val="004E2568"/>
    <w:rsid w:val="004E3201"/>
    <w:rsid w:val="004E32E5"/>
    <w:rsid w:val="004E3576"/>
    <w:rsid w:val="004E628F"/>
    <w:rsid w:val="004E790F"/>
    <w:rsid w:val="004E7916"/>
    <w:rsid w:val="004E7FA9"/>
    <w:rsid w:val="004F0C71"/>
    <w:rsid w:val="004F1050"/>
    <w:rsid w:val="004F1BC8"/>
    <w:rsid w:val="004F25B3"/>
    <w:rsid w:val="004F2E2D"/>
    <w:rsid w:val="004F6688"/>
    <w:rsid w:val="00500039"/>
    <w:rsid w:val="0050016E"/>
    <w:rsid w:val="005004DB"/>
    <w:rsid w:val="00501495"/>
    <w:rsid w:val="0050178A"/>
    <w:rsid w:val="005023F8"/>
    <w:rsid w:val="00503AE3"/>
    <w:rsid w:val="00504C0F"/>
    <w:rsid w:val="00505C7D"/>
    <w:rsid w:val="0050651E"/>
    <w:rsid w:val="0050662E"/>
    <w:rsid w:val="005075E6"/>
    <w:rsid w:val="00512210"/>
    <w:rsid w:val="00512972"/>
    <w:rsid w:val="00515082"/>
    <w:rsid w:val="00515E14"/>
    <w:rsid w:val="0051699C"/>
    <w:rsid w:val="005171DC"/>
    <w:rsid w:val="0052097D"/>
    <w:rsid w:val="005218EE"/>
    <w:rsid w:val="005235D8"/>
    <w:rsid w:val="0052382F"/>
    <w:rsid w:val="00524489"/>
    <w:rsid w:val="00524CBC"/>
    <w:rsid w:val="0052595C"/>
    <w:rsid w:val="005259D1"/>
    <w:rsid w:val="005273A6"/>
    <w:rsid w:val="0053164F"/>
    <w:rsid w:val="005316CB"/>
    <w:rsid w:val="00531AF6"/>
    <w:rsid w:val="00532FB4"/>
    <w:rsid w:val="005333C9"/>
    <w:rsid w:val="005337EA"/>
    <w:rsid w:val="0053499F"/>
    <w:rsid w:val="00543378"/>
    <w:rsid w:val="00543739"/>
    <w:rsid w:val="0054378B"/>
    <w:rsid w:val="00544938"/>
    <w:rsid w:val="00544CA0"/>
    <w:rsid w:val="00545E5E"/>
    <w:rsid w:val="005466BC"/>
    <w:rsid w:val="00546976"/>
    <w:rsid w:val="005474CA"/>
    <w:rsid w:val="00547C35"/>
    <w:rsid w:val="00552735"/>
    <w:rsid w:val="00552FFB"/>
    <w:rsid w:val="0055399C"/>
    <w:rsid w:val="00553EA6"/>
    <w:rsid w:val="00555939"/>
    <w:rsid w:val="00555EA0"/>
    <w:rsid w:val="00555F1C"/>
    <w:rsid w:val="00556C9E"/>
    <w:rsid w:val="00556D88"/>
    <w:rsid w:val="0055728D"/>
    <w:rsid w:val="00557BE9"/>
    <w:rsid w:val="00561A34"/>
    <w:rsid w:val="00562370"/>
    <w:rsid w:val="00562392"/>
    <w:rsid w:val="00562449"/>
    <w:rsid w:val="005629A7"/>
    <w:rsid w:val="0056302F"/>
    <w:rsid w:val="0056499D"/>
    <w:rsid w:val="00564C37"/>
    <w:rsid w:val="00565624"/>
    <w:rsid w:val="005658C2"/>
    <w:rsid w:val="00566607"/>
    <w:rsid w:val="00567644"/>
    <w:rsid w:val="00567CF2"/>
    <w:rsid w:val="00570680"/>
    <w:rsid w:val="005706C8"/>
    <w:rsid w:val="005709E2"/>
    <w:rsid w:val="005710D7"/>
    <w:rsid w:val="005711F4"/>
    <w:rsid w:val="0057226E"/>
    <w:rsid w:val="00572FB4"/>
    <w:rsid w:val="00574382"/>
    <w:rsid w:val="00575646"/>
    <w:rsid w:val="00575F91"/>
    <w:rsid w:val="005768D1"/>
    <w:rsid w:val="00576E66"/>
    <w:rsid w:val="00577B9A"/>
    <w:rsid w:val="005840DF"/>
    <w:rsid w:val="00584C8A"/>
    <w:rsid w:val="00584F00"/>
    <w:rsid w:val="00585008"/>
    <w:rsid w:val="005859BF"/>
    <w:rsid w:val="0058601F"/>
    <w:rsid w:val="005860E6"/>
    <w:rsid w:val="0058656F"/>
    <w:rsid w:val="00587DFD"/>
    <w:rsid w:val="00592409"/>
    <w:rsid w:val="0059262D"/>
    <w:rsid w:val="0059278C"/>
    <w:rsid w:val="00593014"/>
    <w:rsid w:val="005938CD"/>
    <w:rsid w:val="00593F64"/>
    <w:rsid w:val="0059535C"/>
    <w:rsid w:val="005956E2"/>
    <w:rsid w:val="00596193"/>
    <w:rsid w:val="00596BB3"/>
    <w:rsid w:val="0059722B"/>
    <w:rsid w:val="005A2756"/>
    <w:rsid w:val="005A31B7"/>
    <w:rsid w:val="005A3462"/>
    <w:rsid w:val="005A4EE0"/>
    <w:rsid w:val="005A5916"/>
    <w:rsid w:val="005A6F93"/>
    <w:rsid w:val="005B0A0A"/>
    <w:rsid w:val="005B21B4"/>
    <w:rsid w:val="005B2631"/>
    <w:rsid w:val="005B5AB5"/>
    <w:rsid w:val="005B6214"/>
    <w:rsid w:val="005C200D"/>
    <w:rsid w:val="005C2417"/>
    <w:rsid w:val="005C28C5"/>
    <w:rsid w:val="005C2E30"/>
    <w:rsid w:val="005C3189"/>
    <w:rsid w:val="005C3261"/>
    <w:rsid w:val="005C4167"/>
    <w:rsid w:val="005C65C6"/>
    <w:rsid w:val="005C6B14"/>
    <w:rsid w:val="005D1896"/>
    <w:rsid w:val="005D1B78"/>
    <w:rsid w:val="005D425A"/>
    <w:rsid w:val="005D47C0"/>
    <w:rsid w:val="005D5C2A"/>
    <w:rsid w:val="005D684C"/>
    <w:rsid w:val="005D6D9A"/>
    <w:rsid w:val="005D75E9"/>
    <w:rsid w:val="005E02B7"/>
    <w:rsid w:val="005E077A"/>
    <w:rsid w:val="005E0ECD"/>
    <w:rsid w:val="005E14CB"/>
    <w:rsid w:val="005E1976"/>
    <w:rsid w:val="005E1C14"/>
    <w:rsid w:val="005E32CB"/>
    <w:rsid w:val="005E3659"/>
    <w:rsid w:val="005E3D90"/>
    <w:rsid w:val="005E50FF"/>
    <w:rsid w:val="005E5186"/>
    <w:rsid w:val="005E6D32"/>
    <w:rsid w:val="005E749D"/>
    <w:rsid w:val="005F0295"/>
    <w:rsid w:val="005F1C3F"/>
    <w:rsid w:val="005F3BDC"/>
    <w:rsid w:val="005F56A8"/>
    <w:rsid w:val="005F58E5"/>
    <w:rsid w:val="005F59E1"/>
    <w:rsid w:val="005F5F7D"/>
    <w:rsid w:val="005F787E"/>
    <w:rsid w:val="00600AB7"/>
    <w:rsid w:val="00600C0F"/>
    <w:rsid w:val="00600FF7"/>
    <w:rsid w:val="0060117A"/>
    <w:rsid w:val="006025A0"/>
    <w:rsid w:val="00603201"/>
    <w:rsid w:val="00604E94"/>
    <w:rsid w:val="006055F3"/>
    <w:rsid w:val="00606580"/>
    <w:rsid w:val="006072C8"/>
    <w:rsid w:val="00607619"/>
    <w:rsid w:val="0061167F"/>
    <w:rsid w:val="006124C8"/>
    <w:rsid w:val="00612BA6"/>
    <w:rsid w:val="00612FAE"/>
    <w:rsid w:val="00615ECF"/>
    <w:rsid w:val="00616C21"/>
    <w:rsid w:val="0061756F"/>
    <w:rsid w:val="00617CA5"/>
    <w:rsid w:val="00621BEF"/>
    <w:rsid w:val="00622693"/>
    <w:rsid w:val="006236B5"/>
    <w:rsid w:val="0062454A"/>
    <w:rsid w:val="006253B7"/>
    <w:rsid w:val="00625A73"/>
    <w:rsid w:val="00625F18"/>
    <w:rsid w:val="006265D2"/>
    <w:rsid w:val="00626FE6"/>
    <w:rsid w:val="00627D51"/>
    <w:rsid w:val="006320A3"/>
    <w:rsid w:val="0063335A"/>
    <w:rsid w:val="00637389"/>
    <w:rsid w:val="00637D4B"/>
    <w:rsid w:val="00642057"/>
    <w:rsid w:val="00642C79"/>
    <w:rsid w:val="00643F71"/>
    <w:rsid w:val="006445FF"/>
    <w:rsid w:val="00645074"/>
    <w:rsid w:val="00645D48"/>
    <w:rsid w:val="00646AED"/>
    <w:rsid w:val="00646F0B"/>
    <w:rsid w:val="006473C1"/>
    <w:rsid w:val="00647D19"/>
    <w:rsid w:val="00647EE7"/>
    <w:rsid w:val="00651669"/>
    <w:rsid w:val="00651F50"/>
    <w:rsid w:val="00651FCE"/>
    <w:rsid w:val="006522E1"/>
    <w:rsid w:val="00652E38"/>
    <w:rsid w:val="00653F70"/>
    <w:rsid w:val="00655E5F"/>
    <w:rsid w:val="006564B9"/>
    <w:rsid w:val="0065660F"/>
    <w:rsid w:val="00656A8D"/>
    <w:rsid w:val="00656C84"/>
    <w:rsid w:val="006570FC"/>
    <w:rsid w:val="00657B6F"/>
    <w:rsid w:val="00660E96"/>
    <w:rsid w:val="006641E6"/>
    <w:rsid w:val="00665DE4"/>
    <w:rsid w:val="00665E33"/>
    <w:rsid w:val="00667769"/>
    <w:rsid w:val="00671280"/>
    <w:rsid w:val="00671AC6"/>
    <w:rsid w:val="0067223D"/>
    <w:rsid w:val="00672DDB"/>
    <w:rsid w:val="00673475"/>
    <w:rsid w:val="00673FE1"/>
    <w:rsid w:val="006740F4"/>
    <w:rsid w:val="00675EB2"/>
    <w:rsid w:val="00677881"/>
    <w:rsid w:val="00680887"/>
    <w:rsid w:val="00681C59"/>
    <w:rsid w:val="006828A4"/>
    <w:rsid w:val="00682E0D"/>
    <w:rsid w:val="0068447C"/>
    <w:rsid w:val="00684874"/>
    <w:rsid w:val="00685156"/>
    <w:rsid w:val="00685233"/>
    <w:rsid w:val="006855FC"/>
    <w:rsid w:val="00687A2B"/>
    <w:rsid w:val="006901C9"/>
    <w:rsid w:val="00692A03"/>
    <w:rsid w:val="00692C6C"/>
    <w:rsid w:val="006937DC"/>
    <w:rsid w:val="00693C2C"/>
    <w:rsid w:val="00693E89"/>
    <w:rsid w:val="00693FC5"/>
    <w:rsid w:val="0069559E"/>
    <w:rsid w:val="006967CB"/>
    <w:rsid w:val="00696C42"/>
    <w:rsid w:val="006971A8"/>
    <w:rsid w:val="006A1711"/>
    <w:rsid w:val="006A1DDF"/>
    <w:rsid w:val="006A26AC"/>
    <w:rsid w:val="006A55C4"/>
    <w:rsid w:val="006A6502"/>
    <w:rsid w:val="006A718F"/>
    <w:rsid w:val="006A790E"/>
    <w:rsid w:val="006B07FE"/>
    <w:rsid w:val="006B1D26"/>
    <w:rsid w:val="006B285A"/>
    <w:rsid w:val="006B2C0A"/>
    <w:rsid w:val="006B45A5"/>
    <w:rsid w:val="006B525A"/>
    <w:rsid w:val="006B5B58"/>
    <w:rsid w:val="006B62ED"/>
    <w:rsid w:val="006B77DF"/>
    <w:rsid w:val="006C02F6"/>
    <w:rsid w:val="006C08D3"/>
    <w:rsid w:val="006C265F"/>
    <w:rsid w:val="006C332F"/>
    <w:rsid w:val="006C3D19"/>
    <w:rsid w:val="006C4958"/>
    <w:rsid w:val="006C552F"/>
    <w:rsid w:val="006C7AAC"/>
    <w:rsid w:val="006D0362"/>
    <w:rsid w:val="006D07E0"/>
    <w:rsid w:val="006D1009"/>
    <w:rsid w:val="006D3568"/>
    <w:rsid w:val="006D5B73"/>
    <w:rsid w:val="006D6D16"/>
    <w:rsid w:val="006D756E"/>
    <w:rsid w:val="006E0DB2"/>
    <w:rsid w:val="006E1027"/>
    <w:rsid w:val="006E1294"/>
    <w:rsid w:val="006E2568"/>
    <w:rsid w:val="006E272E"/>
    <w:rsid w:val="006E6B43"/>
    <w:rsid w:val="006F0685"/>
    <w:rsid w:val="006F2595"/>
    <w:rsid w:val="006F39FD"/>
    <w:rsid w:val="006F3C96"/>
    <w:rsid w:val="006F41CA"/>
    <w:rsid w:val="006F4873"/>
    <w:rsid w:val="006F4DAF"/>
    <w:rsid w:val="006F4EDA"/>
    <w:rsid w:val="006F5391"/>
    <w:rsid w:val="006F53B5"/>
    <w:rsid w:val="006F5611"/>
    <w:rsid w:val="006F6520"/>
    <w:rsid w:val="00700158"/>
    <w:rsid w:val="007011BB"/>
    <w:rsid w:val="007014F2"/>
    <w:rsid w:val="00702376"/>
    <w:rsid w:val="0070254F"/>
    <w:rsid w:val="00702F8D"/>
    <w:rsid w:val="00702FC9"/>
    <w:rsid w:val="007032D7"/>
    <w:rsid w:val="00704185"/>
    <w:rsid w:val="00706654"/>
    <w:rsid w:val="0070767E"/>
    <w:rsid w:val="00707C51"/>
    <w:rsid w:val="00710824"/>
    <w:rsid w:val="00710CE8"/>
    <w:rsid w:val="007123AC"/>
    <w:rsid w:val="0071261F"/>
    <w:rsid w:val="00713BDC"/>
    <w:rsid w:val="00714C83"/>
    <w:rsid w:val="00715C7A"/>
    <w:rsid w:val="00715CFB"/>
    <w:rsid w:val="00715DE2"/>
    <w:rsid w:val="00716D6A"/>
    <w:rsid w:val="0072002E"/>
    <w:rsid w:val="00720BB7"/>
    <w:rsid w:val="0072373D"/>
    <w:rsid w:val="00723CDE"/>
    <w:rsid w:val="00724037"/>
    <w:rsid w:val="00726FD8"/>
    <w:rsid w:val="00727075"/>
    <w:rsid w:val="00727CFC"/>
    <w:rsid w:val="00730107"/>
    <w:rsid w:val="00730EBF"/>
    <w:rsid w:val="00731337"/>
    <w:rsid w:val="007317C6"/>
    <w:rsid w:val="00732C40"/>
    <w:rsid w:val="0073455C"/>
    <w:rsid w:val="0073456C"/>
    <w:rsid w:val="00735E9F"/>
    <w:rsid w:val="00736DCF"/>
    <w:rsid w:val="00737580"/>
    <w:rsid w:val="00737FFE"/>
    <w:rsid w:val="0074074D"/>
    <w:rsid w:val="00741E31"/>
    <w:rsid w:val="007421C8"/>
    <w:rsid w:val="00743755"/>
    <w:rsid w:val="00744E6C"/>
    <w:rsid w:val="00744F8E"/>
    <w:rsid w:val="0074503E"/>
    <w:rsid w:val="00747C76"/>
    <w:rsid w:val="00750237"/>
    <w:rsid w:val="00750265"/>
    <w:rsid w:val="00750B23"/>
    <w:rsid w:val="007524B7"/>
    <w:rsid w:val="007530C5"/>
    <w:rsid w:val="00753ABC"/>
    <w:rsid w:val="00755CCC"/>
    <w:rsid w:val="00756BA4"/>
    <w:rsid w:val="00756CF6"/>
    <w:rsid w:val="00757268"/>
    <w:rsid w:val="0075734B"/>
    <w:rsid w:val="007601CE"/>
    <w:rsid w:val="00760BF1"/>
    <w:rsid w:val="00761C8E"/>
    <w:rsid w:val="0076224C"/>
    <w:rsid w:val="00762C42"/>
    <w:rsid w:val="00762CAC"/>
    <w:rsid w:val="00762E3C"/>
    <w:rsid w:val="00763210"/>
    <w:rsid w:val="00763EBC"/>
    <w:rsid w:val="0076613D"/>
    <w:rsid w:val="0076666F"/>
    <w:rsid w:val="00766D30"/>
    <w:rsid w:val="0077185E"/>
    <w:rsid w:val="00771C5A"/>
    <w:rsid w:val="0077280A"/>
    <w:rsid w:val="00774CCF"/>
    <w:rsid w:val="00776635"/>
    <w:rsid w:val="00776724"/>
    <w:rsid w:val="007807B1"/>
    <w:rsid w:val="00781E54"/>
    <w:rsid w:val="00784185"/>
    <w:rsid w:val="00784BA5"/>
    <w:rsid w:val="0078654C"/>
    <w:rsid w:val="0079019C"/>
    <w:rsid w:val="007907AB"/>
    <w:rsid w:val="00790BD9"/>
    <w:rsid w:val="00792D18"/>
    <w:rsid w:val="00793841"/>
    <w:rsid w:val="00793EFA"/>
    <w:rsid w:val="00793FEA"/>
    <w:rsid w:val="007946D5"/>
    <w:rsid w:val="007959DE"/>
    <w:rsid w:val="0079644E"/>
    <w:rsid w:val="0079698C"/>
    <w:rsid w:val="007972AE"/>
    <w:rsid w:val="007979AF"/>
    <w:rsid w:val="00797D2B"/>
    <w:rsid w:val="007A1C4B"/>
    <w:rsid w:val="007A2C05"/>
    <w:rsid w:val="007A2F4A"/>
    <w:rsid w:val="007A4245"/>
    <w:rsid w:val="007A590A"/>
    <w:rsid w:val="007A6199"/>
    <w:rsid w:val="007A6491"/>
    <w:rsid w:val="007A6884"/>
    <w:rsid w:val="007A6970"/>
    <w:rsid w:val="007A6BAB"/>
    <w:rsid w:val="007A6E80"/>
    <w:rsid w:val="007B0D31"/>
    <w:rsid w:val="007B1E09"/>
    <w:rsid w:val="007B307F"/>
    <w:rsid w:val="007B3910"/>
    <w:rsid w:val="007B449C"/>
    <w:rsid w:val="007B4CD3"/>
    <w:rsid w:val="007B4DA6"/>
    <w:rsid w:val="007B67F0"/>
    <w:rsid w:val="007B794D"/>
    <w:rsid w:val="007B7D81"/>
    <w:rsid w:val="007C15A2"/>
    <w:rsid w:val="007C29F6"/>
    <w:rsid w:val="007C2C37"/>
    <w:rsid w:val="007C3BD1"/>
    <w:rsid w:val="007C4CE3"/>
    <w:rsid w:val="007C4D4A"/>
    <w:rsid w:val="007C5E7D"/>
    <w:rsid w:val="007C77DF"/>
    <w:rsid w:val="007C7E1E"/>
    <w:rsid w:val="007D1088"/>
    <w:rsid w:val="007D2426"/>
    <w:rsid w:val="007D26A5"/>
    <w:rsid w:val="007D2888"/>
    <w:rsid w:val="007D33DC"/>
    <w:rsid w:val="007D3EA1"/>
    <w:rsid w:val="007D5917"/>
    <w:rsid w:val="007D5EE2"/>
    <w:rsid w:val="007D62A9"/>
    <w:rsid w:val="007D71CA"/>
    <w:rsid w:val="007D77AA"/>
    <w:rsid w:val="007D78B4"/>
    <w:rsid w:val="007E10D3"/>
    <w:rsid w:val="007E15B8"/>
    <w:rsid w:val="007E1D46"/>
    <w:rsid w:val="007E2B6B"/>
    <w:rsid w:val="007E3152"/>
    <w:rsid w:val="007E3CAE"/>
    <w:rsid w:val="007E4081"/>
    <w:rsid w:val="007E5190"/>
    <w:rsid w:val="007E54BB"/>
    <w:rsid w:val="007E6376"/>
    <w:rsid w:val="007E6457"/>
    <w:rsid w:val="007E7C78"/>
    <w:rsid w:val="007F0013"/>
    <w:rsid w:val="007F02A5"/>
    <w:rsid w:val="007F1356"/>
    <w:rsid w:val="007F228D"/>
    <w:rsid w:val="007F2463"/>
    <w:rsid w:val="007F30A9"/>
    <w:rsid w:val="007F3D0C"/>
    <w:rsid w:val="007F3E33"/>
    <w:rsid w:val="007F5868"/>
    <w:rsid w:val="007F5D78"/>
    <w:rsid w:val="007F6252"/>
    <w:rsid w:val="007F66CF"/>
    <w:rsid w:val="007F6A96"/>
    <w:rsid w:val="007F7AFF"/>
    <w:rsid w:val="007F7B75"/>
    <w:rsid w:val="008004C3"/>
    <w:rsid w:val="00800B18"/>
    <w:rsid w:val="00800DC8"/>
    <w:rsid w:val="008034B4"/>
    <w:rsid w:val="00803817"/>
    <w:rsid w:val="00804649"/>
    <w:rsid w:val="00804B25"/>
    <w:rsid w:val="00806168"/>
    <w:rsid w:val="008065F3"/>
    <w:rsid w:val="00806C44"/>
    <w:rsid w:val="00807922"/>
    <w:rsid w:val="008103D6"/>
    <w:rsid w:val="008109A6"/>
    <w:rsid w:val="00810D43"/>
    <w:rsid w:val="00811382"/>
    <w:rsid w:val="00811552"/>
    <w:rsid w:val="008124EB"/>
    <w:rsid w:val="00812A48"/>
    <w:rsid w:val="0081525A"/>
    <w:rsid w:val="00817EF0"/>
    <w:rsid w:val="00820CF5"/>
    <w:rsid w:val="008211B6"/>
    <w:rsid w:val="00821449"/>
    <w:rsid w:val="0082158D"/>
    <w:rsid w:val="00823DEB"/>
    <w:rsid w:val="0082524E"/>
    <w:rsid w:val="008255E8"/>
    <w:rsid w:val="00826A19"/>
    <w:rsid w:val="0083004A"/>
    <w:rsid w:val="0083085D"/>
    <w:rsid w:val="0083086E"/>
    <w:rsid w:val="00830AD5"/>
    <w:rsid w:val="0083311D"/>
    <w:rsid w:val="008331EC"/>
    <w:rsid w:val="00833D0D"/>
    <w:rsid w:val="00834B65"/>
    <w:rsid w:val="00834DA5"/>
    <w:rsid w:val="00835EF2"/>
    <w:rsid w:val="00837C3E"/>
    <w:rsid w:val="00837DCE"/>
    <w:rsid w:val="00840708"/>
    <w:rsid w:val="00843C67"/>
    <w:rsid w:val="008446E3"/>
    <w:rsid w:val="00845A5F"/>
    <w:rsid w:val="00845AEC"/>
    <w:rsid w:val="00847DF7"/>
    <w:rsid w:val="00850545"/>
    <w:rsid w:val="00850E8C"/>
    <w:rsid w:val="008527B6"/>
    <w:rsid w:val="008528EF"/>
    <w:rsid w:val="00853923"/>
    <w:rsid w:val="00853F2D"/>
    <w:rsid w:val="00860816"/>
    <w:rsid w:val="008630BC"/>
    <w:rsid w:val="00863EDA"/>
    <w:rsid w:val="00864BA5"/>
    <w:rsid w:val="00864CE7"/>
    <w:rsid w:val="00865B75"/>
    <w:rsid w:val="0086633E"/>
    <w:rsid w:val="00866E4A"/>
    <w:rsid w:val="00866F6F"/>
    <w:rsid w:val="00867216"/>
    <w:rsid w:val="008677EC"/>
    <w:rsid w:val="008704BF"/>
    <w:rsid w:val="00870EFC"/>
    <w:rsid w:val="00871BBC"/>
    <w:rsid w:val="00871BEA"/>
    <w:rsid w:val="00872DEC"/>
    <w:rsid w:val="008730BA"/>
    <w:rsid w:val="00874389"/>
    <w:rsid w:val="008749BD"/>
    <w:rsid w:val="00875E43"/>
    <w:rsid w:val="00875F55"/>
    <w:rsid w:val="00876218"/>
    <w:rsid w:val="00876332"/>
    <w:rsid w:val="0087683C"/>
    <w:rsid w:val="008769CD"/>
    <w:rsid w:val="008803D6"/>
    <w:rsid w:val="00880919"/>
    <w:rsid w:val="00880A9D"/>
    <w:rsid w:val="00880B77"/>
    <w:rsid w:val="008816E0"/>
    <w:rsid w:val="008834B1"/>
    <w:rsid w:val="008847B3"/>
    <w:rsid w:val="00884870"/>
    <w:rsid w:val="00886241"/>
    <w:rsid w:val="00886601"/>
    <w:rsid w:val="00886A07"/>
    <w:rsid w:val="00886EB3"/>
    <w:rsid w:val="00887058"/>
    <w:rsid w:val="008879FF"/>
    <w:rsid w:val="00891701"/>
    <w:rsid w:val="008922E9"/>
    <w:rsid w:val="0089523E"/>
    <w:rsid w:val="008955D1"/>
    <w:rsid w:val="00896048"/>
    <w:rsid w:val="00897B4E"/>
    <w:rsid w:val="008A012C"/>
    <w:rsid w:val="008A0240"/>
    <w:rsid w:val="008A1348"/>
    <w:rsid w:val="008A156A"/>
    <w:rsid w:val="008A1580"/>
    <w:rsid w:val="008A3417"/>
    <w:rsid w:val="008A39EB"/>
    <w:rsid w:val="008A3E95"/>
    <w:rsid w:val="008A4351"/>
    <w:rsid w:val="008A4659"/>
    <w:rsid w:val="008A4C1E"/>
    <w:rsid w:val="008A6D32"/>
    <w:rsid w:val="008A73A5"/>
    <w:rsid w:val="008B2304"/>
    <w:rsid w:val="008B27BD"/>
    <w:rsid w:val="008B5168"/>
    <w:rsid w:val="008B6788"/>
    <w:rsid w:val="008B6FF1"/>
    <w:rsid w:val="008B7018"/>
    <w:rsid w:val="008B7D6F"/>
    <w:rsid w:val="008C1A47"/>
    <w:rsid w:val="008C1F06"/>
    <w:rsid w:val="008C2CF0"/>
    <w:rsid w:val="008C3E70"/>
    <w:rsid w:val="008C60E9"/>
    <w:rsid w:val="008C72B4"/>
    <w:rsid w:val="008C781B"/>
    <w:rsid w:val="008C7955"/>
    <w:rsid w:val="008C7F83"/>
    <w:rsid w:val="008D1827"/>
    <w:rsid w:val="008D4339"/>
    <w:rsid w:val="008D4454"/>
    <w:rsid w:val="008D4A57"/>
    <w:rsid w:val="008D4B24"/>
    <w:rsid w:val="008D6275"/>
    <w:rsid w:val="008D63D2"/>
    <w:rsid w:val="008D699B"/>
    <w:rsid w:val="008D771D"/>
    <w:rsid w:val="008D7ED2"/>
    <w:rsid w:val="008E0CC7"/>
    <w:rsid w:val="008E0E8D"/>
    <w:rsid w:val="008E0EC1"/>
    <w:rsid w:val="008E1838"/>
    <w:rsid w:val="008E2C2B"/>
    <w:rsid w:val="008E3EA7"/>
    <w:rsid w:val="008E5040"/>
    <w:rsid w:val="008E7EE9"/>
    <w:rsid w:val="008E7FB9"/>
    <w:rsid w:val="008F13A0"/>
    <w:rsid w:val="008F1CAE"/>
    <w:rsid w:val="008F252E"/>
    <w:rsid w:val="008F30AE"/>
    <w:rsid w:val="008F43FE"/>
    <w:rsid w:val="008F5564"/>
    <w:rsid w:val="008F6528"/>
    <w:rsid w:val="008F740F"/>
    <w:rsid w:val="008F7B55"/>
    <w:rsid w:val="009005E6"/>
    <w:rsid w:val="00900ACF"/>
    <w:rsid w:val="00901285"/>
    <w:rsid w:val="009015EB"/>
    <w:rsid w:val="009016CF"/>
    <w:rsid w:val="00901961"/>
    <w:rsid w:val="00901CDB"/>
    <w:rsid w:val="0090292E"/>
    <w:rsid w:val="00905587"/>
    <w:rsid w:val="00905F3B"/>
    <w:rsid w:val="00906762"/>
    <w:rsid w:val="0090683D"/>
    <w:rsid w:val="00906CDD"/>
    <w:rsid w:val="00906DC2"/>
    <w:rsid w:val="00907258"/>
    <w:rsid w:val="00907588"/>
    <w:rsid w:val="0091079D"/>
    <w:rsid w:val="009108F0"/>
    <w:rsid w:val="009127B8"/>
    <w:rsid w:val="00913FC8"/>
    <w:rsid w:val="00915444"/>
    <w:rsid w:val="00916724"/>
    <w:rsid w:val="00917001"/>
    <w:rsid w:val="00920330"/>
    <w:rsid w:val="0092264F"/>
    <w:rsid w:val="00922821"/>
    <w:rsid w:val="00923380"/>
    <w:rsid w:val="00924D10"/>
    <w:rsid w:val="00925BBA"/>
    <w:rsid w:val="00927090"/>
    <w:rsid w:val="00927387"/>
    <w:rsid w:val="00930ACD"/>
    <w:rsid w:val="00932156"/>
    <w:rsid w:val="00932ADC"/>
    <w:rsid w:val="0093459A"/>
    <w:rsid w:val="00934806"/>
    <w:rsid w:val="009350E7"/>
    <w:rsid w:val="009367DC"/>
    <w:rsid w:val="0093712D"/>
    <w:rsid w:val="009410BF"/>
    <w:rsid w:val="009419DB"/>
    <w:rsid w:val="009419EC"/>
    <w:rsid w:val="009442F3"/>
    <w:rsid w:val="00944330"/>
    <w:rsid w:val="0094445B"/>
    <w:rsid w:val="009453C3"/>
    <w:rsid w:val="0094554A"/>
    <w:rsid w:val="0094589C"/>
    <w:rsid w:val="009459FB"/>
    <w:rsid w:val="009475A3"/>
    <w:rsid w:val="00947C97"/>
    <w:rsid w:val="009531DF"/>
    <w:rsid w:val="009536F2"/>
    <w:rsid w:val="00954381"/>
    <w:rsid w:val="009548BB"/>
    <w:rsid w:val="0095612A"/>
    <w:rsid w:val="009568D7"/>
    <w:rsid w:val="00956FCD"/>
    <w:rsid w:val="0095751B"/>
    <w:rsid w:val="00961483"/>
    <w:rsid w:val="00961F6A"/>
    <w:rsid w:val="009633D3"/>
    <w:rsid w:val="00963647"/>
    <w:rsid w:val="00963715"/>
    <w:rsid w:val="00963864"/>
    <w:rsid w:val="00964AB0"/>
    <w:rsid w:val="009651DD"/>
    <w:rsid w:val="009666F1"/>
    <w:rsid w:val="00966EE7"/>
    <w:rsid w:val="009712D1"/>
    <w:rsid w:val="00971E63"/>
    <w:rsid w:val="00972325"/>
    <w:rsid w:val="00972BC5"/>
    <w:rsid w:val="00973481"/>
    <w:rsid w:val="00973614"/>
    <w:rsid w:val="00975390"/>
    <w:rsid w:val="009755A2"/>
    <w:rsid w:val="0097607A"/>
    <w:rsid w:val="00976895"/>
    <w:rsid w:val="00976B5C"/>
    <w:rsid w:val="009801D0"/>
    <w:rsid w:val="00981C9E"/>
    <w:rsid w:val="009822BA"/>
    <w:rsid w:val="0098260B"/>
    <w:rsid w:val="00984748"/>
    <w:rsid w:val="009855F7"/>
    <w:rsid w:val="00986AC5"/>
    <w:rsid w:val="0098718C"/>
    <w:rsid w:val="009934D0"/>
    <w:rsid w:val="00993D24"/>
    <w:rsid w:val="00994607"/>
    <w:rsid w:val="009A0FDB"/>
    <w:rsid w:val="009A20D6"/>
    <w:rsid w:val="009A33CE"/>
    <w:rsid w:val="009A6942"/>
    <w:rsid w:val="009A7DB9"/>
    <w:rsid w:val="009A7EC2"/>
    <w:rsid w:val="009B0044"/>
    <w:rsid w:val="009B0A60"/>
    <w:rsid w:val="009B236D"/>
    <w:rsid w:val="009B3BB2"/>
    <w:rsid w:val="009B402A"/>
    <w:rsid w:val="009B4062"/>
    <w:rsid w:val="009B4D70"/>
    <w:rsid w:val="009B56CF"/>
    <w:rsid w:val="009B60AA"/>
    <w:rsid w:val="009B66F9"/>
    <w:rsid w:val="009B6DFF"/>
    <w:rsid w:val="009B7E0C"/>
    <w:rsid w:val="009C0F67"/>
    <w:rsid w:val="009C1272"/>
    <w:rsid w:val="009C12E7"/>
    <w:rsid w:val="009C137D"/>
    <w:rsid w:val="009C166E"/>
    <w:rsid w:val="009C17F8"/>
    <w:rsid w:val="009C2421"/>
    <w:rsid w:val="009C2F72"/>
    <w:rsid w:val="009C46BE"/>
    <w:rsid w:val="009C634A"/>
    <w:rsid w:val="009C6D37"/>
    <w:rsid w:val="009C7244"/>
    <w:rsid w:val="009D063C"/>
    <w:rsid w:val="009D0A91"/>
    <w:rsid w:val="009D18D5"/>
    <w:rsid w:val="009D192D"/>
    <w:rsid w:val="009D1AA1"/>
    <w:rsid w:val="009D1B18"/>
    <w:rsid w:val="009D1B24"/>
    <w:rsid w:val="009D22FC"/>
    <w:rsid w:val="009D2BF7"/>
    <w:rsid w:val="009D3904"/>
    <w:rsid w:val="009D3D77"/>
    <w:rsid w:val="009D4319"/>
    <w:rsid w:val="009D50E0"/>
    <w:rsid w:val="009D558E"/>
    <w:rsid w:val="009D57E5"/>
    <w:rsid w:val="009D6C80"/>
    <w:rsid w:val="009E2111"/>
    <w:rsid w:val="009E2846"/>
    <w:rsid w:val="009E2EF5"/>
    <w:rsid w:val="009E435E"/>
    <w:rsid w:val="009E4671"/>
    <w:rsid w:val="009E4BA9"/>
    <w:rsid w:val="009E50E8"/>
    <w:rsid w:val="009F13CA"/>
    <w:rsid w:val="009F35B4"/>
    <w:rsid w:val="009F446F"/>
    <w:rsid w:val="009F480D"/>
    <w:rsid w:val="009F4984"/>
    <w:rsid w:val="009F55FD"/>
    <w:rsid w:val="009F5EB5"/>
    <w:rsid w:val="009F6130"/>
    <w:rsid w:val="009F6C34"/>
    <w:rsid w:val="009F6D89"/>
    <w:rsid w:val="009F700B"/>
    <w:rsid w:val="009F7396"/>
    <w:rsid w:val="009F7F80"/>
    <w:rsid w:val="00A0487A"/>
    <w:rsid w:val="00A04A82"/>
    <w:rsid w:val="00A05C7B"/>
    <w:rsid w:val="00A05FB5"/>
    <w:rsid w:val="00A0628D"/>
    <w:rsid w:val="00A07681"/>
    <w:rsid w:val="00A0780F"/>
    <w:rsid w:val="00A07AFD"/>
    <w:rsid w:val="00A106E1"/>
    <w:rsid w:val="00A10711"/>
    <w:rsid w:val="00A11572"/>
    <w:rsid w:val="00A1462B"/>
    <w:rsid w:val="00A147F3"/>
    <w:rsid w:val="00A16C04"/>
    <w:rsid w:val="00A20D17"/>
    <w:rsid w:val="00A2134C"/>
    <w:rsid w:val="00A22B10"/>
    <w:rsid w:val="00A25379"/>
    <w:rsid w:val="00A262CD"/>
    <w:rsid w:val="00A264A1"/>
    <w:rsid w:val="00A27198"/>
    <w:rsid w:val="00A27C2E"/>
    <w:rsid w:val="00A308AC"/>
    <w:rsid w:val="00A3112D"/>
    <w:rsid w:val="00A35840"/>
    <w:rsid w:val="00A35E78"/>
    <w:rsid w:val="00A37167"/>
    <w:rsid w:val="00A404F9"/>
    <w:rsid w:val="00A40F41"/>
    <w:rsid w:val="00A4114C"/>
    <w:rsid w:val="00A42910"/>
    <w:rsid w:val="00A42D5D"/>
    <w:rsid w:val="00A4319D"/>
    <w:rsid w:val="00A43BFF"/>
    <w:rsid w:val="00A4500D"/>
    <w:rsid w:val="00A464E4"/>
    <w:rsid w:val="00A46D0E"/>
    <w:rsid w:val="00A47399"/>
    <w:rsid w:val="00A47E4E"/>
    <w:rsid w:val="00A500AE"/>
    <w:rsid w:val="00A5089E"/>
    <w:rsid w:val="00A5140C"/>
    <w:rsid w:val="00A52521"/>
    <w:rsid w:val="00A52884"/>
    <w:rsid w:val="00A5319F"/>
    <w:rsid w:val="00A53537"/>
    <w:rsid w:val="00A53D3B"/>
    <w:rsid w:val="00A54B2E"/>
    <w:rsid w:val="00A55454"/>
    <w:rsid w:val="00A55673"/>
    <w:rsid w:val="00A568C5"/>
    <w:rsid w:val="00A5708F"/>
    <w:rsid w:val="00A61961"/>
    <w:rsid w:val="00A6220B"/>
    <w:rsid w:val="00A62896"/>
    <w:rsid w:val="00A637B4"/>
    <w:rsid w:val="00A63852"/>
    <w:rsid w:val="00A63DC2"/>
    <w:rsid w:val="00A64826"/>
    <w:rsid w:val="00A64E41"/>
    <w:rsid w:val="00A655B2"/>
    <w:rsid w:val="00A661C6"/>
    <w:rsid w:val="00A66B70"/>
    <w:rsid w:val="00A6704C"/>
    <w:rsid w:val="00A673BC"/>
    <w:rsid w:val="00A72452"/>
    <w:rsid w:val="00A729F9"/>
    <w:rsid w:val="00A72D26"/>
    <w:rsid w:val="00A72D75"/>
    <w:rsid w:val="00A73073"/>
    <w:rsid w:val="00A74954"/>
    <w:rsid w:val="00A75ED3"/>
    <w:rsid w:val="00A76646"/>
    <w:rsid w:val="00A76D83"/>
    <w:rsid w:val="00A77333"/>
    <w:rsid w:val="00A77AF0"/>
    <w:rsid w:val="00A80380"/>
    <w:rsid w:val="00A80839"/>
    <w:rsid w:val="00A81EF8"/>
    <w:rsid w:val="00A8252E"/>
    <w:rsid w:val="00A82DF1"/>
    <w:rsid w:val="00A837F6"/>
    <w:rsid w:val="00A83CA7"/>
    <w:rsid w:val="00A84644"/>
    <w:rsid w:val="00A85172"/>
    <w:rsid w:val="00A85940"/>
    <w:rsid w:val="00A86199"/>
    <w:rsid w:val="00A8667B"/>
    <w:rsid w:val="00A908CE"/>
    <w:rsid w:val="00A919E1"/>
    <w:rsid w:val="00A91D90"/>
    <w:rsid w:val="00A92F6A"/>
    <w:rsid w:val="00A93C1B"/>
    <w:rsid w:val="00A93CC6"/>
    <w:rsid w:val="00A93EAD"/>
    <w:rsid w:val="00A9408C"/>
    <w:rsid w:val="00A9523D"/>
    <w:rsid w:val="00A97C49"/>
    <w:rsid w:val="00AA080C"/>
    <w:rsid w:val="00AA097C"/>
    <w:rsid w:val="00AA42D4"/>
    <w:rsid w:val="00AA4876"/>
    <w:rsid w:val="00AA5465"/>
    <w:rsid w:val="00AA5587"/>
    <w:rsid w:val="00AA58FD"/>
    <w:rsid w:val="00AA6D95"/>
    <w:rsid w:val="00AA75EF"/>
    <w:rsid w:val="00AA78AB"/>
    <w:rsid w:val="00AB104F"/>
    <w:rsid w:val="00AB135E"/>
    <w:rsid w:val="00AB13F3"/>
    <w:rsid w:val="00AB190D"/>
    <w:rsid w:val="00AB1937"/>
    <w:rsid w:val="00AB2573"/>
    <w:rsid w:val="00AB2ACC"/>
    <w:rsid w:val="00AB34A5"/>
    <w:rsid w:val="00AB34EC"/>
    <w:rsid w:val="00AB365E"/>
    <w:rsid w:val="00AB518E"/>
    <w:rsid w:val="00AB53B3"/>
    <w:rsid w:val="00AB6309"/>
    <w:rsid w:val="00AB77C0"/>
    <w:rsid w:val="00AB78E7"/>
    <w:rsid w:val="00AC0074"/>
    <w:rsid w:val="00AC032F"/>
    <w:rsid w:val="00AC39F8"/>
    <w:rsid w:val="00AC3B3B"/>
    <w:rsid w:val="00AC43B7"/>
    <w:rsid w:val="00AC6727"/>
    <w:rsid w:val="00AD0E20"/>
    <w:rsid w:val="00AD12B2"/>
    <w:rsid w:val="00AD12F3"/>
    <w:rsid w:val="00AD2213"/>
    <w:rsid w:val="00AD23AF"/>
    <w:rsid w:val="00AD2EB8"/>
    <w:rsid w:val="00AD4139"/>
    <w:rsid w:val="00AD5394"/>
    <w:rsid w:val="00AD56C1"/>
    <w:rsid w:val="00AD5829"/>
    <w:rsid w:val="00AD64D1"/>
    <w:rsid w:val="00AD7777"/>
    <w:rsid w:val="00AE0BBF"/>
    <w:rsid w:val="00AE1412"/>
    <w:rsid w:val="00AE23D4"/>
    <w:rsid w:val="00AE3DC2"/>
    <w:rsid w:val="00AE41CD"/>
    <w:rsid w:val="00AE4445"/>
    <w:rsid w:val="00AE457C"/>
    <w:rsid w:val="00AE497B"/>
    <w:rsid w:val="00AE4ED6"/>
    <w:rsid w:val="00AE541E"/>
    <w:rsid w:val="00AE56F2"/>
    <w:rsid w:val="00AE6A93"/>
    <w:rsid w:val="00AE7A99"/>
    <w:rsid w:val="00AF1DCA"/>
    <w:rsid w:val="00AF270B"/>
    <w:rsid w:val="00AF2C29"/>
    <w:rsid w:val="00AF4706"/>
    <w:rsid w:val="00AF4DEF"/>
    <w:rsid w:val="00B007EF"/>
    <w:rsid w:val="00B01648"/>
    <w:rsid w:val="00B01C0E"/>
    <w:rsid w:val="00B02B41"/>
    <w:rsid w:val="00B04407"/>
    <w:rsid w:val="00B04F31"/>
    <w:rsid w:val="00B0592A"/>
    <w:rsid w:val="00B06B0B"/>
    <w:rsid w:val="00B077E7"/>
    <w:rsid w:val="00B07DEF"/>
    <w:rsid w:val="00B1047A"/>
    <w:rsid w:val="00B149B7"/>
    <w:rsid w:val="00B14E54"/>
    <w:rsid w:val="00B15B90"/>
    <w:rsid w:val="00B1610F"/>
    <w:rsid w:val="00B16877"/>
    <w:rsid w:val="00B17B89"/>
    <w:rsid w:val="00B20FFB"/>
    <w:rsid w:val="00B21D8C"/>
    <w:rsid w:val="00B22527"/>
    <w:rsid w:val="00B22550"/>
    <w:rsid w:val="00B22F53"/>
    <w:rsid w:val="00B237CA"/>
    <w:rsid w:val="00B23F6C"/>
    <w:rsid w:val="00B2418D"/>
    <w:rsid w:val="00B24A04"/>
    <w:rsid w:val="00B25E1A"/>
    <w:rsid w:val="00B2634B"/>
    <w:rsid w:val="00B278CE"/>
    <w:rsid w:val="00B34703"/>
    <w:rsid w:val="00B357D2"/>
    <w:rsid w:val="00B35B5A"/>
    <w:rsid w:val="00B36347"/>
    <w:rsid w:val="00B36B7F"/>
    <w:rsid w:val="00B40D84"/>
    <w:rsid w:val="00B4129D"/>
    <w:rsid w:val="00B4186F"/>
    <w:rsid w:val="00B41E45"/>
    <w:rsid w:val="00B43442"/>
    <w:rsid w:val="00B4566C"/>
    <w:rsid w:val="00B4773C"/>
    <w:rsid w:val="00B5002F"/>
    <w:rsid w:val="00B50039"/>
    <w:rsid w:val="00B50648"/>
    <w:rsid w:val="00B511D9"/>
    <w:rsid w:val="00B5282A"/>
    <w:rsid w:val="00B52D67"/>
    <w:rsid w:val="00B538F4"/>
    <w:rsid w:val="00B546A4"/>
    <w:rsid w:val="00B54D49"/>
    <w:rsid w:val="00B5662F"/>
    <w:rsid w:val="00B60096"/>
    <w:rsid w:val="00B6012B"/>
    <w:rsid w:val="00B60142"/>
    <w:rsid w:val="00B60492"/>
    <w:rsid w:val="00B606F4"/>
    <w:rsid w:val="00B6145C"/>
    <w:rsid w:val="00B620F6"/>
    <w:rsid w:val="00B63394"/>
    <w:rsid w:val="00B634C1"/>
    <w:rsid w:val="00B6392D"/>
    <w:rsid w:val="00B63CD1"/>
    <w:rsid w:val="00B6458E"/>
    <w:rsid w:val="00B652DD"/>
    <w:rsid w:val="00B666F6"/>
    <w:rsid w:val="00B6704F"/>
    <w:rsid w:val="00B67953"/>
    <w:rsid w:val="00B67990"/>
    <w:rsid w:val="00B71BD0"/>
    <w:rsid w:val="00B724E8"/>
    <w:rsid w:val="00B72D37"/>
    <w:rsid w:val="00B73272"/>
    <w:rsid w:val="00B73B67"/>
    <w:rsid w:val="00B73ED1"/>
    <w:rsid w:val="00B74EB2"/>
    <w:rsid w:val="00B76865"/>
    <w:rsid w:val="00B77AEF"/>
    <w:rsid w:val="00B80076"/>
    <w:rsid w:val="00B802F9"/>
    <w:rsid w:val="00B82C41"/>
    <w:rsid w:val="00B82D8E"/>
    <w:rsid w:val="00B83519"/>
    <w:rsid w:val="00B83B16"/>
    <w:rsid w:val="00B855F0"/>
    <w:rsid w:val="00B861FF"/>
    <w:rsid w:val="00B86983"/>
    <w:rsid w:val="00B86BFC"/>
    <w:rsid w:val="00B9028A"/>
    <w:rsid w:val="00B90DF0"/>
    <w:rsid w:val="00B923AC"/>
    <w:rsid w:val="00B9300F"/>
    <w:rsid w:val="00B93F00"/>
    <w:rsid w:val="00B945EF"/>
    <w:rsid w:val="00B95B1D"/>
    <w:rsid w:val="00B9665F"/>
    <w:rsid w:val="00BA0120"/>
    <w:rsid w:val="00BA0398"/>
    <w:rsid w:val="00BA05F7"/>
    <w:rsid w:val="00BA08B4"/>
    <w:rsid w:val="00BA1373"/>
    <w:rsid w:val="00BA248A"/>
    <w:rsid w:val="00BA268E"/>
    <w:rsid w:val="00BA27C8"/>
    <w:rsid w:val="00BA2FA2"/>
    <w:rsid w:val="00BA5216"/>
    <w:rsid w:val="00BA78BF"/>
    <w:rsid w:val="00BB053B"/>
    <w:rsid w:val="00BB0F03"/>
    <w:rsid w:val="00BB1601"/>
    <w:rsid w:val="00BB166E"/>
    <w:rsid w:val="00BB2028"/>
    <w:rsid w:val="00BB3115"/>
    <w:rsid w:val="00BB3337"/>
    <w:rsid w:val="00BB39B4"/>
    <w:rsid w:val="00BB3C70"/>
    <w:rsid w:val="00BB4AC3"/>
    <w:rsid w:val="00BB5A48"/>
    <w:rsid w:val="00BB6E0A"/>
    <w:rsid w:val="00BB7165"/>
    <w:rsid w:val="00BB77B8"/>
    <w:rsid w:val="00BB7B37"/>
    <w:rsid w:val="00BC014C"/>
    <w:rsid w:val="00BC14BD"/>
    <w:rsid w:val="00BC4898"/>
    <w:rsid w:val="00BC5050"/>
    <w:rsid w:val="00BC687D"/>
    <w:rsid w:val="00BC6ACF"/>
    <w:rsid w:val="00BC7850"/>
    <w:rsid w:val="00BD1692"/>
    <w:rsid w:val="00BD1AFE"/>
    <w:rsid w:val="00BD3506"/>
    <w:rsid w:val="00BD50B0"/>
    <w:rsid w:val="00BD5694"/>
    <w:rsid w:val="00BD5CB4"/>
    <w:rsid w:val="00BD733C"/>
    <w:rsid w:val="00BD7636"/>
    <w:rsid w:val="00BD7FAE"/>
    <w:rsid w:val="00BE1098"/>
    <w:rsid w:val="00BE14DA"/>
    <w:rsid w:val="00BE1A80"/>
    <w:rsid w:val="00BE3666"/>
    <w:rsid w:val="00BE37CC"/>
    <w:rsid w:val="00BE39CA"/>
    <w:rsid w:val="00BE5134"/>
    <w:rsid w:val="00BE62C2"/>
    <w:rsid w:val="00BE75E7"/>
    <w:rsid w:val="00BE78B3"/>
    <w:rsid w:val="00BE7F9A"/>
    <w:rsid w:val="00BF0FF9"/>
    <w:rsid w:val="00BF3025"/>
    <w:rsid w:val="00BF302E"/>
    <w:rsid w:val="00BF31E6"/>
    <w:rsid w:val="00BF3644"/>
    <w:rsid w:val="00BF41A9"/>
    <w:rsid w:val="00BF5F8B"/>
    <w:rsid w:val="00BF62D8"/>
    <w:rsid w:val="00BF7409"/>
    <w:rsid w:val="00C0173D"/>
    <w:rsid w:val="00C01BCA"/>
    <w:rsid w:val="00C02FCB"/>
    <w:rsid w:val="00C03188"/>
    <w:rsid w:val="00C0329A"/>
    <w:rsid w:val="00C04D88"/>
    <w:rsid w:val="00C050A5"/>
    <w:rsid w:val="00C05E16"/>
    <w:rsid w:val="00C070F2"/>
    <w:rsid w:val="00C0775B"/>
    <w:rsid w:val="00C12406"/>
    <w:rsid w:val="00C12B87"/>
    <w:rsid w:val="00C13471"/>
    <w:rsid w:val="00C13661"/>
    <w:rsid w:val="00C13F39"/>
    <w:rsid w:val="00C1620C"/>
    <w:rsid w:val="00C16A05"/>
    <w:rsid w:val="00C178BE"/>
    <w:rsid w:val="00C20013"/>
    <w:rsid w:val="00C20989"/>
    <w:rsid w:val="00C218FE"/>
    <w:rsid w:val="00C239B9"/>
    <w:rsid w:val="00C23E8C"/>
    <w:rsid w:val="00C2476B"/>
    <w:rsid w:val="00C27941"/>
    <w:rsid w:val="00C30267"/>
    <w:rsid w:val="00C306E2"/>
    <w:rsid w:val="00C30E53"/>
    <w:rsid w:val="00C32EA5"/>
    <w:rsid w:val="00C33482"/>
    <w:rsid w:val="00C3389D"/>
    <w:rsid w:val="00C34982"/>
    <w:rsid w:val="00C34C37"/>
    <w:rsid w:val="00C36A36"/>
    <w:rsid w:val="00C36E18"/>
    <w:rsid w:val="00C407E7"/>
    <w:rsid w:val="00C408F8"/>
    <w:rsid w:val="00C434AA"/>
    <w:rsid w:val="00C43F76"/>
    <w:rsid w:val="00C4486D"/>
    <w:rsid w:val="00C46309"/>
    <w:rsid w:val="00C47253"/>
    <w:rsid w:val="00C47521"/>
    <w:rsid w:val="00C475ED"/>
    <w:rsid w:val="00C50BFF"/>
    <w:rsid w:val="00C51D42"/>
    <w:rsid w:val="00C51E43"/>
    <w:rsid w:val="00C52634"/>
    <w:rsid w:val="00C52AD0"/>
    <w:rsid w:val="00C5367B"/>
    <w:rsid w:val="00C55149"/>
    <w:rsid w:val="00C553CE"/>
    <w:rsid w:val="00C55635"/>
    <w:rsid w:val="00C57118"/>
    <w:rsid w:val="00C572DA"/>
    <w:rsid w:val="00C603C4"/>
    <w:rsid w:val="00C61C77"/>
    <w:rsid w:val="00C61DA2"/>
    <w:rsid w:val="00C627F7"/>
    <w:rsid w:val="00C62825"/>
    <w:rsid w:val="00C63663"/>
    <w:rsid w:val="00C63F59"/>
    <w:rsid w:val="00C64787"/>
    <w:rsid w:val="00C6614E"/>
    <w:rsid w:val="00C66821"/>
    <w:rsid w:val="00C66894"/>
    <w:rsid w:val="00C673BC"/>
    <w:rsid w:val="00C67A6D"/>
    <w:rsid w:val="00C70B3F"/>
    <w:rsid w:val="00C71B6A"/>
    <w:rsid w:val="00C72298"/>
    <w:rsid w:val="00C7275B"/>
    <w:rsid w:val="00C73215"/>
    <w:rsid w:val="00C73CB1"/>
    <w:rsid w:val="00C742EB"/>
    <w:rsid w:val="00C7765D"/>
    <w:rsid w:val="00C77E4B"/>
    <w:rsid w:val="00C802E9"/>
    <w:rsid w:val="00C805EF"/>
    <w:rsid w:val="00C8149E"/>
    <w:rsid w:val="00C81587"/>
    <w:rsid w:val="00C8212A"/>
    <w:rsid w:val="00C82A58"/>
    <w:rsid w:val="00C83798"/>
    <w:rsid w:val="00C85A4F"/>
    <w:rsid w:val="00C86533"/>
    <w:rsid w:val="00C87146"/>
    <w:rsid w:val="00C87AB0"/>
    <w:rsid w:val="00C9050B"/>
    <w:rsid w:val="00C90EBA"/>
    <w:rsid w:val="00C91D31"/>
    <w:rsid w:val="00C91DD0"/>
    <w:rsid w:val="00C94764"/>
    <w:rsid w:val="00C96409"/>
    <w:rsid w:val="00C97CE3"/>
    <w:rsid w:val="00CA193F"/>
    <w:rsid w:val="00CA205D"/>
    <w:rsid w:val="00CA2868"/>
    <w:rsid w:val="00CA2D63"/>
    <w:rsid w:val="00CA2F2C"/>
    <w:rsid w:val="00CA4261"/>
    <w:rsid w:val="00CA5588"/>
    <w:rsid w:val="00CA5764"/>
    <w:rsid w:val="00CA6BCC"/>
    <w:rsid w:val="00CA72F3"/>
    <w:rsid w:val="00CB17A4"/>
    <w:rsid w:val="00CB2461"/>
    <w:rsid w:val="00CB2912"/>
    <w:rsid w:val="00CB3079"/>
    <w:rsid w:val="00CB4081"/>
    <w:rsid w:val="00CB422A"/>
    <w:rsid w:val="00CB44A2"/>
    <w:rsid w:val="00CB4BCC"/>
    <w:rsid w:val="00CB5CB4"/>
    <w:rsid w:val="00CB6A2E"/>
    <w:rsid w:val="00CC00D7"/>
    <w:rsid w:val="00CC04FA"/>
    <w:rsid w:val="00CC074B"/>
    <w:rsid w:val="00CC1970"/>
    <w:rsid w:val="00CC19E0"/>
    <w:rsid w:val="00CC330C"/>
    <w:rsid w:val="00CC3EE4"/>
    <w:rsid w:val="00CC40AF"/>
    <w:rsid w:val="00CC540C"/>
    <w:rsid w:val="00CC5CC1"/>
    <w:rsid w:val="00CC5D20"/>
    <w:rsid w:val="00CC6A85"/>
    <w:rsid w:val="00CC78A0"/>
    <w:rsid w:val="00CD0167"/>
    <w:rsid w:val="00CD081E"/>
    <w:rsid w:val="00CD0FE1"/>
    <w:rsid w:val="00CD28C3"/>
    <w:rsid w:val="00CD33FB"/>
    <w:rsid w:val="00CD4323"/>
    <w:rsid w:val="00CD4362"/>
    <w:rsid w:val="00CD492A"/>
    <w:rsid w:val="00CD53EF"/>
    <w:rsid w:val="00CE0DBF"/>
    <w:rsid w:val="00CE1DD0"/>
    <w:rsid w:val="00CE24BA"/>
    <w:rsid w:val="00CE307C"/>
    <w:rsid w:val="00CE6EA1"/>
    <w:rsid w:val="00CE6FA1"/>
    <w:rsid w:val="00CF1542"/>
    <w:rsid w:val="00CF1953"/>
    <w:rsid w:val="00CF1E25"/>
    <w:rsid w:val="00CF441C"/>
    <w:rsid w:val="00CF5332"/>
    <w:rsid w:val="00CF57BC"/>
    <w:rsid w:val="00CF77AE"/>
    <w:rsid w:val="00CF7AD5"/>
    <w:rsid w:val="00D008AA"/>
    <w:rsid w:val="00D0148E"/>
    <w:rsid w:val="00D01949"/>
    <w:rsid w:val="00D02191"/>
    <w:rsid w:val="00D02343"/>
    <w:rsid w:val="00D0246D"/>
    <w:rsid w:val="00D02E41"/>
    <w:rsid w:val="00D044B1"/>
    <w:rsid w:val="00D054AA"/>
    <w:rsid w:val="00D062DB"/>
    <w:rsid w:val="00D06C2B"/>
    <w:rsid w:val="00D113CF"/>
    <w:rsid w:val="00D11CE8"/>
    <w:rsid w:val="00D1314F"/>
    <w:rsid w:val="00D14F41"/>
    <w:rsid w:val="00D162B1"/>
    <w:rsid w:val="00D167AD"/>
    <w:rsid w:val="00D16B8B"/>
    <w:rsid w:val="00D16BF6"/>
    <w:rsid w:val="00D174D8"/>
    <w:rsid w:val="00D17768"/>
    <w:rsid w:val="00D20382"/>
    <w:rsid w:val="00D20C09"/>
    <w:rsid w:val="00D211B0"/>
    <w:rsid w:val="00D22821"/>
    <w:rsid w:val="00D2502D"/>
    <w:rsid w:val="00D258BB"/>
    <w:rsid w:val="00D265A8"/>
    <w:rsid w:val="00D269D1"/>
    <w:rsid w:val="00D3128E"/>
    <w:rsid w:val="00D31629"/>
    <w:rsid w:val="00D31A0D"/>
    <w:rsid w:val="00D32398"/>
    <w:rsid w:val="00D338D7"/>
    <w:rsid w:val="00D33A1F"/>
    <w:rsid w:val="00D33B0D"/>
    <w:rsid w:val="00D34E4F"/>
    <w:rsid w:val="00D36148"/>
    <w:rsid w:val="00D364E0"/>
    <w:rsid w:val="00D36B21"/>
    <w:rsid w:val="00D372F3"/>
    <w:rsid w:val="00D40830"/>
    <w:rsid w:val="00D40931"/>
    <w:rsid w:val="00D41080"/>
    <w:rsid w:val="00D41355"/>
    <w:rsid w:val="00D414E2"/>
    <w:rsid w:val="00D41B0A"/>
    <w:rsid w:val="00D4288C"/>
    <w:rsid w:val="00D43CA9"/>
    <w:rsid w:val="00D43F88"/>
    <w:rsid w:val="00D44B05"/>
    <w:rsid w:val="00D46296"/>
    <w:rsid w:val="00D4659E"/>
    <w:rsid w:val="00D47116"/>
    <w:rsid w:val="00D47251"/>
    <w:rsid w:val="00D510F3"/>
    <w:rsid w:val="00D514C5"/>
    <w:rsid w:val="00D51BDC"/>
    <w:rsid w:val="00D5257A"/>
    <w:rsid w:val="00D52A10"/>
    <w:rsid w:val="00D534F6"/>
    <w:rsid w:val="00D540EA"/>
    <w:rsid w:val="00D54CCB"/>
    <w:rsid w:val="00D551E2"/>
    <w:rsid w:val="00D55BD0"/>
    <w:rsid w:val="00D55E3B"/>
    <w:rsid w:val="00D567F1"/>
    <w:rsid w:val="00D56D20"/>
    <w:rsid w:val="00D571A0"/>
    <w:rsid w:val="00D573FF"/>
    <w:rsid w:val="00D630EA"/>
    <w:rsid w:val="00D63802"/>
    <w:rsid w:val="00D63A38"/>
    <w:rsid w:val="00D647CF"/>
    <w:rsid w:val="00D6537A"/>
    <w:rsid w:val="00D7002A"/>
    <w:rsid w:val="00D710D2"/>
    <w:rsid w:val="00D72E30"/>
    <w:rsid w:val="00D73BDA"/>
    <w:rsid w:val="00D74BF9"/>
    <w:rsid w:val="00D74E0D"/>
    <w:rsid w:val="00D76241"/>
    <w:rsid w:val="00D771F0"/>
    <w:rsid w:val="00D77484"/>
    <w:rsid w:val="00D80C88"/>
    <w:rsid w:val="00D8155E"/>
    <w:rsid w:val="00D82799"/>
    <w:rsid w:val="00D835BD"/>
    <w:rsid w:val="00D8504F"/>
    <w:rsid w:val="00D85CA5"/>
    <w:rsid w:val="00D87FD3"/>
    <w:rsid w:val="00D91037"/>
    <w:rsid w:val="00D91117"/>
    <w:rsid w:val="00D91F75"/>
    <w:rsid w:val="00D9210C"/>
    <w:rsid w:val="00D928DD"/>
    <w:rsid w:val="00D941AF"/>
    <w:rsid w:val="00D9454C"/>
    <w:rsid w:val="00D96E03"/>
    <w:rsid w:val="00D97891"/>
    <w:rsid w:val="00D97CBF"/>
    <w:rsid w:val="00DA18A4"/>
    <w:rsid w:val="00DA1BF8"/>
    <w:rsid w:val="00DA2D77"/>
    <w:rsid w:val="00DA2EB6"/>
    <w:rsid w:val="00DA3BE2"/>
    <w:rsid w:val="00DA3CC4"/>
    <w:rsid w:val="00DA4966"/>
    <w:rsid w:val="00DA4EB0"/>
    <w:rsid w:val="00DA4FA2"/>
    <w:rsid w:val="00DA5C01"/>
    <w:rsid w:val="00DA5ECF"/>
    <w:rsid w:val="00DA5FED"/>
    <w:rsid w:val="00DA6058"/>
    <w:rsid w:val="00DA78FE"/>
    <w:rsid w:val="00DA7F03"/>
    <w:rsid w:val="00DB07F7"/>
    <w:rsid w:val="00DB10BF"/>
    <w:rsid w:val="00DB1E8B"/>
    <w:rsid w:val="00DB2D90"/>
    <w:rsid w:val="00DB3A99"/>
    <w:rsid w:val="00DB42B9"/>
    <w:rsid w:val="00DB441F"/>
    <w:rsid w:val="00DB489B"/>
    <w:rsid w:val="00DB6C39"/>
    <w:rsid w:val="00DB74F1"/>
    <w:rsid w:val="00DB7B4B"/>
    <w:rsid w:val="00DC043A"/>
    <w:rsid w:val="00DC04D8"/>
    <w:rsid w:val="00DC05D1"/>
    <w:rsid w:val="00DC0D89"/>
    <w:rsid w:val="00DC0ED8"/>
    <w:rsid w:val="00DC164A"/>
    <w:rsid w:val="00DC2B12"/>
    <w:rsid w:val="00DC2C5B"/>
    <w:rsid w:val="00DC3A11"/>
    <w:rsid w:val="00DC3C24"/>
    <w:rsid w:val="00DC4B0E"/>
    <w:rsid w:val="00DC654F"/>
    <w:rsid w:val="00DC65EC"/>
    <w:rsid w:val="00DC691C"/>
    <w:rsid w:val="00DD010D"/>
    <w:rsid w:val="00DD1349"/>
    <w:rsid w:val="00DD156D"/>
    <w:rsid w:val="00DD15BC"/>
    <w:rsid w:val="00DD17E9"/>
    <w:rsid w:val="00DD1EBE"/>
    <w:rsid w:val="00DD3D29"/>
    <w:rsid w:val="00DD44F1"/>
    <w:rsid w:val="00DD46AE"/>
    <w:rsid w:val="00DD57EF"/>
    <w:rsid w:val="00DD5BD0"/>
    <w:rsid w:val="00DE1ADA"/>
    <w:rsid w:val="00DE4046"/>
    <w:rsid w:val="00DE55E0"/>
    <w:rsid w:val="00DE5F53"/>
    <w:rsid w:val="00DE60F1"/>
    <w:rsid w:val="00DE7046"/>
    <w:rsid w:val="00DF14D0"/>
    <w:rsid w:val="00DF1CAD"/>
    <w:rsid w:val="00DF1E05"/>
    <w:rsid w:val="00DF2EF9"/>
    <w:rsid w:val="00DF3118"/>
    <w:rsid w:val="00DF3A1A"/>
    <w:rsid w:val="00DF3C40"/>
    <w:rsid w:val="00DF77F5"/>
    <w:rsid w:val="00DF796D"/>
    <w:rsid w:val="00DF7F97"/>
    <w:rsid w:val="00DF7F9A"/>
    <w:rsid w:val="00E006A4"/>
    <w:rsid w:val="00E02FB6"/>
    <w:rsid w:val="00E06664"/>
    <w:rsid w:val="00E06A38"/>
    <w:rsid w:val="00E06DE5"/>
    <w:rsid w:val="00E07791"/>
    <w:rsid w:val="00E079B9"/>
    <w:rsid w:val="00E10AF8"/>
    <w:rsid w:val="00E12AE0"/>
    <w:rsid w:val="00E12CC2"/>
    <w:rsid w:val="00E12F00"/>
    <w:rsid w:val="00E13B68"/>
    <w:rsid w:val="00E13BFD"/>
    <w:rsid w:val="00E15268"/>
    <w:rsid w:val="00E167C5"/>
    <w:rsid w:val="00E21A83"/>
    <w:rsid w:val="00E21D63"/>
    <w:rsid w:val="00E225D9"/>
    <w:rsid w:val="00E2278F"/>
    <w:rsid w:val="00E22BD7"/>
    <w:rsid w:val="00E23076"/>
    <w:rsid w:val="00E238EA"/>
    <w:rsid w:val="00E2427A"/>
    <w:rsid w:val="00E26A2E"/>
    <w:rsid w:val="00E26F9C"/>
    <w:rsid w:val="00E27DB9"/>
    <w:rsid w:val="00E3065F"/>
    <w:rsid w:val="00E3161F"/>
    <w:rsid w:val="00E316BD"/>
    <w:rsid w:val="00E33724"/>
    <w:rsid w:val="00E34589"/>
    <w:rsid w:val="00E34B0A"/>
    <w:rsid w:val="00E3501E"/>
    <w:rsid w:val="00E352C9"/>
    <w:rsid w:val="00E35845"/>
    <w:rsid w:val="00E36742"/>
    <w:rsid w:val="00E36C87"/>
    <w:rsid w:val="00E37FD5"/>
    <w:rsid w:val="00E40405"/>
    <w:rsid w:val="00E404CB"/>
    <w:rsid w:val="00E42C6C"/>
    <w:rsid w:val="00E43CF7"/>
    <w:rsid w:val="00E43EB6"/>
    <w:rsid w:val="00E43F4C"/>
    <w:rsid w:val="00E44EE5"/>
    <w:rsid w:val="00E45FDF"/>
    <w:rsid w:val="00E46085"/>
    <w:rsid w:val="00E50CEB"/>
    <w:rsid w:val="00E51DCD"/>
    <w:rsid w:val="00E5236B"/>
    <w:rsid w:val="00E52E99"/>
    <w:rsid w:val="00E530AE"/>
    <w:rsid w:val="00E5624C"/>
    <w:rsid w:val="00E5643C"/>
    <w:rsid w:val="00E57927"/>
    <w:rsid w:val="00E62AB3"/>
    <w:rsid w:val="00E63C36"/>
    <w:rsid w:val="00E63CDF"/>
    <w:rsid w:val="00E6405C"/>
    <w:rsid w:val="00E641DF"/>
    <w:rsid w:val="00E6433C"/>
    <w:rsid w:val="00E65503"/>
    <w:rsid w:val="00E65BE8"/>
    <w:rsid w:val="00E66654"/>
    <w:rsid w:val="00E66CD2"/>
    <w:rsid w:val="00E66D32"/>
    <w:rsid w:val="00E722E7"/>
    <w:rsid w:val="00E7277E"/>
    <w:rsid w:val="00E73B26"/>
    <w:rsid w:val="00E74724"/>
    <w:rsid w:val="00E74F32"/>
    <w:rsid w:val="00E7519E"/>
    <w:rsid w:val="00E756FA"/>
    <w:rsid w:val="00E75EBB"/>
    <w:rsid w:val="00E7600E"/>
    <w:rsid w:val="00E76227"/>
    <w:rsid w:val="00E762C1"/>
    <w:rsid w:val="00E76C83"/>
    <w:rsid w:val="00E77643"/>
    <w:rsid w:val="00E77D4A"/>
    <w:rsid w:val="00E80316"/>
    <w:rsid w:val="00E808D2"/>
    <w:rsid w:val="00E81A6C"/>
    <w:rsid w:val="00E8348A"/>
    <w:rsid w:val="00E83DB1"/>
    <w:rsid w:val="00E84AC7"/>
    <w:rsid w:val="00E84E6A"/>
    <w:rsid w:val="00E86E8B"/>
    <w:rsid w:val="00E900D5"/>
    <w:rsid w:val="00E903F8"/>
    <w:rsid w:val="00E90734"/>
    <w:rsid w:val="00E92F84"/>
    <w:rsid w:val="00E93562"/>
    <w:rsid w:val="00E93D5E"/>
    <w:rsid w:val="00E9479F"/>
    <w:rsid w:val="00E94DD9"/>
    <w:rsid w:val="00E959A9"/>
    <w:rsid w:val="00E9664F"/>
    <w:rsid w:val="00E9711F"/>
    <w:rsid w:val="00E9774F"/>
    <w:rsid w:val="00E9786B"/>
    <w:rsid w:val="00E97ED0"/>
    <w:rsid w:val="00EA0CE6"/>
    <w:rsid w:val="00EA303B"/>
    <w:rsid w:val="00EA4B76"/>
    <w:rsid w:val="00EA6094"/>
    <w:rsid w:val="00EA6150"/>
    <w:rsid w:val="00EA6198"/>
    <w:rsid w:val="00EA634C"/>
    <w:rsid w:val="00EA6C7B"/>
    <w:rsid w:val="00EA7162"/>
    <w:rsid w:val="00EA76D0"/>
    <w:rsid w:val="00EB000A"/>
    <w:rsid w:val="00EB0DAE"/>
    <w:rsid w:val="00EB0EB4"/>
    <w:rsid w:val="00EB13BF"/>
    <w:rsid w:val="00EB1433"/>
    <w:rsid w:val="00EB1A9A"/>
    <w:rsid w:val="00EB27ED"/>
    <w:rsid w:val="00EB3272"/>
    <w:rsid w:val="00EB3BF4"/>
    <w:rsid w:val="00EB48EF"/>
    <w:rsid w:val="00EB5E43"/>
    <w:rsid w:val="00EB60D9"/>
    <w:rsid w:val="00EB627F"/>
    <w:rsid w:val="00EC0738"/>
    <w:rsid w:val="00EC078A"/>
    <w:rsid w:val="00EC20CD"/>
    <w:rsid w:val="00EC3630"/>
    <w:rsid w:val="00EC394A"/>
    <w:rsid w:val="00EC3A35"/>
    <w:rsid w:val="00EC47C7"/>
    <w:rsid w:val="00EC4C15"/>
    <w:rsid w:val="00EC4CC0"/>
    <w:rsid w:val="00EC5600"/>
    <w:rsid w:val="00EC5E52"/>
    <w:rsid w:val="00EC63F2"/>
    <w:rsid w:val="00ED2695"/>
    <w:rsid w:val="00ED2D1C"/>
    <w:rsid w:val="00ED2ED4"/>
    <w:rsid w:val="00ED47F0"/>
    <w:rsid w:val="00ED481E"/>
    <w:rsid w:val="00ED48EA"/>
    <w:rsid w:val="00ED591E"/>
    <w:rsid w:val="00ED5B0E"/>
    <w:rsid w:val="00ED662F"/>
    <w:rsid w:val="00ED77EB"/>
    <w:rsid w:val="00ED7CC7"/>
    <w:rsid w:val="00EE105A"/>
    <w:rsid w:val="00EE1106"/>
    <w:rsid w:val="00EE13FA"/>
    <w:rsid w:val="00EE2989"/>
    <w:rsid w:val="00EE4D44"/>
    <w:rsid w:val="00EE4FC4"/>
    <w:rsid w:val="00EE55B9"/>
    <w:rsid w:val="00EE5874"/>
    <w:rsid w:val="00EE6501"/>
    <w:rsid w:val="00EE6682"/>
    <w:rsid w:val="00EE6E3F"/>
    <w:rsid w:val="00EE78F3"/>
    <w:rsid w:val="00EE7946"/>
    <w:rsid w:val="00EF1B75"/>
    <w:rsid w:val="00EF3E17"/>
    <w:rsid w:val="00EF418C"/>
    <w:rsid w:val="00EF42EB"/>
    <w:rsid w:val="00EF4B42"/>
    <w:rsid w:val="00EF59CB"/>
    <w:rsid w:val="00EF5C18"/>
    <w:rsid w:val="00EF629B"/>
    <w:rsid w:val="00EF6913"/>
    <w:rsid w:val="00EF7019"/>
    <w:rsid w:val="00F0040F"/>
    <w:rsid w:val="00F01654"/>
    <w:rsid w:val="00F016D8"/>
    <w:rsid w:val="00F03F7C"/>
    <w:rsid w:val="00F04CA0"/>
    <w:rsid w:val="00F04CD5"/>
    <w:rsid w:val="00F0540D"/>
    <w:rsid w:val="00F0569E"/>
    <w:rsid w:val="00F10450"/>
    <w:rsid w:val="00F10F4D"/>
    <w:rsid w:val="00F11B54"/>
    <w:rsid w:val="00F121C7"/>
    <w:rsid w:val="00F13636"/>
    <w:rsid w:val="00F137F1"/>
    <w:rsid w:val="00F149EE"/>
    <w:rsid w:val="00F160ED"/>
    <w:rsid w:val="00F1614C"/>
    <w:rsid w:val="00F1615C"/>
    <w:rsid w:val="00F16A8A"/>
    <w:rsid w:val="00F16B70"/>
    <w:rsid w:val="00F17809"/>
    <w:rsid w:val="00F17B62"/>
    <w:rsid w:val="00F17FAF"/>
    <w:rsid w:val="00F201DB"/>
    <w:rsid w:val="00F20D7B"/>
    <w:rsid w:val="00F21BE6"/>
    <w:rsid w:val="00F221F7"/>
    <w:rsid w:val="00F2233A"/>
    <w:rsid w:val="00F24FDB"/>
    <w:rsid w:val="00F25839"/>
    <w:rsid w:val="00F25B22"/>
    <w:rsid w:val="00F25FC4"/>
    <w:rsid w:val="00F2647F"/>
    <w:rsid w:val="00F27521"/>
    <w:rsid w:val="00F279ED"/>
    <w:rsid w:val="00F30499"/>
    <w:rsid w:val="00F3083D"/>
    <w:rsid w:val="00F308E9"/>
    <w:rsid w:val="00F33CAF"/>
    <w:rsid w:val="00F34259"/>
    <w:rsid w:val="00F344CC"/>
    <w:rsid w:val="00F34761"/>
    <w:rsid w:val="00F347CD"/>
    <w:rsid w:val="00F353C4"/>
    <w:rsid w:val="00F35D7D"/>
    <w:rsid w:val="00F36565"/>
    <w:rsid w:val="00F37466"/>
    <w:rsid w:val="00F3753A"/>
    <w:rsid w:val="00F37861"/>
    <w:rsid w:val="00F400E4"/>
    <w:rsid w:val="00F403D7"/>
    <w:rsid w:val="00F40481"/>
    <w:rsid w:val="00F40713"/>
    <w:rsid w:val="00F42338"/>
    <w:rsid w:val="00F437A1"/>
    <w:rsid w:val="00F43A92"/>
    <w:rsid w:val="00F456B3"/>
    <w:rsid w:val="00F456E4"/>
    <w:rsid w:val="00F459A0"/>
    <w:rsid w:val="00F45AC2"/>
    <w:rsid w:val="00F46D4B"/>
    <w:rsid w:val="00F46FA5"/>
    <w:rsid w:val="00F47B9C"/>
    <w:rsid w:val="00F47DC0"/>
    <w:rsid w:val="00F47E02"/>
    <w:rsid w:val="00F51156"/>
    <w:rsid w:val="00F5321D"/>
    <w:rsid w:val="00F53AB4"/>
    <w:rsid w:val="00F54850"/>
    <w:rsid w:val="00F553D8"/>
    <w:rsid w:val="00F55F98"/>
    <w:rsid w:val="00F57421"/>
    <w:rsid w:val="00F601AA"/>
    <w:rsid w:val="00F603B3"/>
    <w:rsid w:val="00F606F0"/>
    <w:rsid w:val="00F60949"/>
    <w:rsid w:val="00F60EAF"/>
    <w:rsid w:val="00F61682"/>
    <w:rsid w:val="00F61AB5"/>
    <w:rsid w:val="00F622D4"/>
    <w:rsid w:val="00F62480"/>
    <w:rsid w:val="00F626F7"/>
    <w:rsid w:val="00F62CFC"/>
    <w:rsid w:val="00F64B0E"/>
    <w:rsid w:val="00F65053"/>
    <w:rsid w:val="00F66CA2"/>
    <w:rsid w:val="00F66D3D"/>
    <w:rsid w:val="00F72002"/>
    <w:rsid w:val="00F74EE5"/>
    <w:rsid w:val="00F75671"/>
    <w:rsid w:val="00F75D03"/>
    <w:rsid w:val="00F75F9B"/>
    <w:rsid w:val="00F763F8"/>
    <w:rsid w:val="00F765E2"/>
    <w:rsid w:val="00F76F48"/>
    <w:rsid w:val="00F7783F"/>
    <w:rsid w:val="00F77BAC"/>
    <w:rsid w:val="00F808D6"/>
    <w:rsid w:val="00F81E0B"/>
    <w:rsid w:val="00F8205B"/>
    <w:rsid w:val="00F830A1"/>
    <w:rsid w:val="00F83E41"/>
    <w:rsid w:val="00F84FBA"/>
    <w:rsid w:val="00F91209"/>
    <w:rsid w:val="00F91D27"/>
    <w:rsid w:val="00F91FD9"/>
    <w:rsid w:val="00F921C8"/>
    <w:rsid w:val="00F92EF0"/>
    <w:rsid w:val="00F94F4E"/>
    <w:rsid w:val="00F95858"/>
    <w:rsid w:val="00F96A65"/>
    <w:rsid w:val="00F96CA5"/>
    <w:rsid w:val="00F97AFF"/>
    <w:rsid w:val="00F97BCF"/>
    <w:rsid w:val="00FA0845"/>
    <w:rsid w:val="00FA24B4"/>
    <w:rsid w:val="00FA263A"/>
    <w:rsid w:val="00FA3431"/>
    <w:rsid w:val="00FA3602"/>
    <w:rsid w:val="00FA3ED5"/>
    <w:rsid w:val="00FA4341"/>
    <w:rsid w:val="00FA4F49"/>
    <w:rsid w:val="00FA513E"/>
    <w:rsid w:val="00FA55B9"/>
    <w:rsid w:val="00FA6994"/>
    <w:rsid w:val="00FA6D3C"/>
    <w:rsid w:val="00FA6F31"/>
    <w:rsid w:val="00FA716A"/>
    <w:rsid w:val="00FA77BD"/>
    <w:rsid w:val="00FB058C"/>
    <w:rsid w:val="00FB0F94"/>
    <w:rsid w:val="00FB1248"/>
    <w:rsid w:val="00FB22E8"/>
    <w:rsid w:val="00FB293B"/>
    <w:rsid w:val="00FB3179"/>
    <w:rsid w:val="00FB49E9"/>
    <w:rsid w:val="00FB4FC8"/>
    <w:rsid w:val="00FB5D31"/>
    <w:rsid w:val="00FB7419"/>
    <w:rsid w:val="00FC072D"/>
    <w:rsid w:val="00FC28D6"/>
    <w:rsid w:val="00FC28F0"/>
    <w:rsid w:val="00FC2D85"/>
    <w:rsid w:val="00FC2E84"/>
    <w:rsid w:val="00FC46BD"/>
    <w:rsid w:val="00FC5E89"/>
    <w:rsid w:val="00FC6EAD"/>
    <w:rsid w:val="00FC76EF"/>
    <w:rsid w:val="00FC7BD2"/>
    <w:rsid w:val="00FC7F15"/>
    <w:rsid w:val="00FD0B5E"/>
    <w:rsid w:val="00FD1535"/>
    <w:rsid w:val="00FD2178"/>
    <w:rsid w:val="00FD2E8A"/>
    <w:rsid w:val="00FD3396"/>
    <w:rsid w:val="00FD409D"/>
    <w:rsid w:val="00FD41C1"/>
    <w:rsid w:val="00FD5148"/>
    <w:rsid w:val="00FD73A4"/>
    <w:rsid w:val="00FD7989"/>
    <w:rsid w:val="00FD79BB"/>
    <w:rsid w:val="00FE155A"/>
    <w:rsid w:val="00FE1955"/>
    <w:rsid w:val="00FE203A"/>
    <w:rsid w:val="00FE260E"/>
    <w:rsid w:val="00FE2914"/>
    <w:rsid w:val="00FE2D06"/>
    <w:rsid w:val="00FE34A4"/>
    <w:rsid w:val="00FE39B9"/>
    <w:rsid w:val="00FE3DD1"/>
    <w:rsid w:val="00FE3E27"/>
    <w:rsid w:val="00FE41E1"/>
    <w:rsid w:val="00FE42D5"/>
    <w:rsid w:val="00FE4920"/>
    <w:rsid w:val="00FE64D2"/>
    <w:rsid w:val="00FE6AD8"/>
    <w:rsid w:val="00FE7C9A"/>
    <w:rsid w:val="00FF04B2"/>
    <w:rsid w:val="00FF0836"/>
    <w:rsid w:val="00FF279F"/>
    <w:rsid w:val="00FF2A9C"/>
    <w:rsid w:val="00FF4B3E"/>
    <w:rsid w:val="00FF51F9"/>
    <w:rsid w:val="00FF5AA3"/>
    <w:rsid w:val="00FF618E"/>
    <w:rsid w:val="00FF6289"/>
    <w:rsid w:val="00FF6A7D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73C8B2"/>
  <w15:docId w15:val="{4B85BC15-4CC7-4D05-AF85-0D60B69A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A90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32A90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332A90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332A90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32A90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6686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uiPriority w:val="9"/>
    <w:qFormat/>
    <w:rsid w:val="0006686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uiPriority w:val="9"/>
    <w:qFormat/>
    <w:rsid w:val="00066869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uiPriority w:val="9"/>
    <w:qFormat/>
    <w:rsid w:val="0006686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uiPriority w:val="9"/>
    <w:qFormat/>
    <w:rsid w:val="0006686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332A9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332A90"/>
  </w:style>
  <w:style w:type="paragraph" w:customStyle="1" w:styleId="00ClientCover">
    <w:name w:val="00ClientCover"/>
    <w:basedOn w:val="Normal"/>
    <w:rsid w:val="00332A90"/>
  </w:style>
  <w:style w:type="paragraph" w:customStyle="1" w:styleId="02Text">
    <w:name w:val="02Text"/>
    <w:basedOn w:val="Normal"/>
    <w:rsid w:val="00332A90"/>
  </w:style>
  <w:style w:type="paragraph" w:customStyle="1" w:styleId="BillBasic">
    <w:name w:val="BillBasic"/>
    <w:link w:val="BillBasicChar"/>
    <w:rsid w:val="00332A90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332A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32A90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332A90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332A90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332A90"/>
    <w:pPr>
      <w:spacing w:before="240"/>
    </w:pPr>
  </w:style>
  <w:style w:type="paragraph" w:customStyle="1" w:styleId="EnactingWords">
    <w:name w:val="EnactingWords"/>
    <w:basedOn w:val="BillBasic"/>
    <w:rsid w:val="00332A90"/>
    <w:pPr>
      <w:spacing w:before="120"/>
    </w:pPr>
  </w:style>
  <w:style w:type="paragraph" w:customStyle="1" w:styleId="Amain">
    <w:name w:val="A main"/>
    <w:basedOn w:val="BillBasic"/>
    <w:rsid w:val="00332A90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332A90"/>
    <w:pPr>
      <w:ind w:left="1100"/>
    </w:pPr>
  </w:style>
  <w:style w:type="paragraph" w:customStyle="1" w:styleId="Apara">
    <w:name w:val="A para"/>
    <w:basedOn w:val="BillBasic"/>
    <w:rsid w:val="00332A90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332A90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332A90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332A90"/>
    <w:pPr>
      <w:ind w:left="1100"/>
    </w:pPr>
  </w:style>
  <w:style w:type="paragraph" w:customStyle="1" w:styleId="aExamHead">
    <w:name w:val="aExam Head"/>
    <w:basedOn w:val="BillBasicHeading"/>
    <w:next w:val="aExam"/>
    <w:rsid w:val="00332A90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332A90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332A90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332A90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332A90"/>
    <w:pPr>
      <w:spacing w:before="120" w:after="60"/>
    </w:pPr>
  </w:style>
  <w:style w:type="paragraph" w:customStyle="1" w:styleId="HeaderOdd6">
    <w:name w:val="HeaderOdd6"/>
    <w:basedOn w:val="HeaderEven6"/>
    <w:rsid w:val="00332A90"/>
    <w:pPr>
      <w:jc w:val="right"/>
    </w:pPr>
  </w:style>
  <w:style w:type="paragraph" w:customStyle="1" w:styleId="HeaderOdd">
    <w:name w:val="HeaderOdd"/>
    <w:basedOn w:val="HeaderEven"/>
    <w:rsid w:val="00332A90"/>
    <w:pPr>
      <w:jc w:val="right"/>
    </w:pPr>
  </w:style>
  <w:style w:type="paragraph" w:customStyle="1" w:styleId="N-TOCheading">
    <w:name w:val="N-TOCheading"/>
    <w:basedOn w:val="BillBasicHeading"/>
    <w:next w:val="N-9pt"/>
    <w:rsid w:val="00332A90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332A90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332A90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332A90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332A90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332A90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332A90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332A90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332A90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332A90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332A90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332A90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332A90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332A90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332A90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332A90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332A90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332A90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332A90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332A90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uiPriority w:val="39"/>
    <w:rsid w:val="00332A90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332A90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332A90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066869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332A90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332A90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332A90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332A90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332A90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332A90"/>
    <w:rPr>
      <w:rFonts w:ascii="Arial" w:hAnsi="Arial"/>
      <w:sz w:val="16"/>
    </w:rPr>
  </w:style>
  <w:style w:type="paragraph" w:customStyle="1" w:styleId="PageBreak">
    <w:name w:val="PageBreak"/>
    <w:basedOn w:val="Normal"/>
    <w:rsid w:val="00332A90"/>
    <w:rPr>
      <w:sz w:val="4"/>
    </w:rPr>
  </w:style>
  <w:style w:type="paragraph" w:customStyle="1" w:styleId="04Dictionary">
    <w:name w:val="04Dictionary"/>
    <w:basedOn w:val="Normal"/>
    <w:rsid w:val="00332A90"/>
  </w:style>
  <w:style w:type="paragraph" w:customStyle="1" w:styleId="N-line1">
    <w:name w:val="N-line1"/>
    <w:basedOn w:val="BillBasic"/>
    <w:rsid w:val="00332A90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332A90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332A90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332A90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332A90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332A90"/>
  </w:style>
  <w:style w:type="paragraph" w:customStyle="1" w:styleId="03Schedule">
    <w:name w:val="03Schedule"/>
    <w:basedOn w:val="Normal"/>
    <w:rsid w:val="00332A90"/>
  </w:style>
  <w:style w:type="paragraph" w:customStyle="1" w:styleId="ISched-heading">
    <w:name w:val="I Sched-heading"/>
    <w:basedOn w:val="BillBasicHeading"/>
    <w:next w:val="Normal"/>
    <w:rsid w:val="00332A90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332A90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332A90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332A90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332A90"/>
  </w:style>
  <w:style w:type="paragraph" w:customStyle="1" w:styleId="Ipara">
    <w:name w:val="I para"/>
    <w:basedOn w:val="Apara"/>
    <w:rsid w:val="00332A90"/>
    <w:pPr>
      <w:outlineLvl w:val="9"/>
    </w:pPr>
  </w:style>
  <w:style w:type="paragraph" w:customStyle="1" w:styleId="Isubpara">
    <w:name w:val="I subpara"/>
    <w:basedOn w:val="Asubpara"/>
    <w:rsid w:val="00332A90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332A90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332A90"/>
  </w:style>
  <w:style w:type="character" w:customStyle="1" w:styleId="CharDivNo">
    <w:name w:val="CharDivNo"/>
    <w:basedOn w:val="DefaultParagraphFont"/>
    <w:rsid w:val="00332A90"/>
  </w:style>
  <w:style w:type="character" w:customStyle="1" w:styleId="CharDivText">
    <w:name w:val="CharDivText"/>
    <w:basedOn w:val="DefaultParagraphFont"/>
    <w:rsid w:val="00332A90"/>
  </w:style>
  <w:style w:type="character" w:customStyle="1" w:styleId="CharPartNo">
    <w:name w:val="CharPartNo"/>
    <w:basedOn w:val="DefaultParagraphFont"/>
    <w:rsid w:val="00332A90"/>
  </w:style>
  <w:style w:type="paragraph" w:customStyle="1" w:styleId="Placeholder">
    <w:name w:val="Placeholder"/>
    <w:basedOn w:val="Normal"/>
    <w:rsid w:val="00332A90"/>
    <w:rPr>
      <w:sz w:val="10"/>
    </w:rPr>
  </w:style>
  <w:style w:type="paragraph" w:styleId="PlainText">
    <w:name w:val="Plain Text"/>
    <w:basedOn w:val="Normal"/>
    <w:rsid w:val="00332A90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332A90"/>
  </w:style>
  <w:style w:type="character" w:customStyle="1" w:styleId="CharChapText">
    <w:name w:val="CharChapText"/>
    <w:basedOn w:val="DefaultParagraphFont"/>
    <w:rsid w:val="00332A90"/>
  </w:style>
  <w:style w:type="character" w:customStyle="1" w:styleId="CharPartText">
    <w:name w:val="CharPartText"/>
    <w:basedOn w:val="DefaultParagraphFont"/>
    <w:rsid w:val="00332A90"/>
  </w:style>
  <w:style w:type="paragraph" w:styleId="TOC1">
    <w:name w:val="toc 1"/>
    <w:basedOn w:val="Normal"/>
    <w:next w:val="Normal"/>
    <w:autoRedefine/>
    <w:rsid w:val="00332A90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332A9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332A9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332A90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332A90"/>
  </w:style>
  <w:style w:type="paragraph" w:styleId="Title">
    <w:name w:val="Title"/>
    <w:basedOn w:val="Normal"/>
    <w:qFormat/>
    <w:rsid w:val="0006686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332A90"/>
    <w:pPr>
      <w:ind w:left="4252"/>
    </w:pPr>
  </w:style>
  <w:style w:type="paragraph" w:customStyle="1" w:styleId="ActNo">
    <w:name w:val="ActNo"/>
    <w:basedOn w:val="BillBasicHeading"/>
    <w:rsid w:val="00332A90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332A90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332A90"/>
    <w:pPr>
      <w:ind w:left="1500" w:hanging="400"/>
    </w:pPr>
  </w:style>
  <w:style w:type="paragraph" w:customStyle="1" w:styleId="LongTitle">
    <w:name w:val="LongTitle"/>
    <w:basedOn w:val="BillBasic"/>
    <w:rsid w:val="00332A90"/>
    <w:pPr>
      <w:spacing w:before="300"/>
    </w:pPr>
  </w:style>
  <w:style w:type="paragraph" w:customStyle="1" w:styleId="Minister">
    <w:name w:val="Minister"/>
    <w:basedOn w:val="BillBasic"/>
    <w:rsid w:val="00332A90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332A90"/>
    <w:pPr>
      <w:tabs>
        <w:tab w:val="left" w:pos="4320"/>
      </w:tabs>
    </w:pPr>
  </w:style>
  <w:style w:type="paragraph" w:customStyle="1" w:styleId="madeunder">
    <w:name w:val="made under"/>
    <w:basedOn w:val="BillBasic"/>
    <w:rsid w:val="00332A90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066869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332A90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332A90"/>
    <w:rPr>
      <w:i/>
    </w:rPr>
  </w:style>
  <w:style w:type="paragraph" w:customStyle="1" w:styleId="00SigningPage">
    <w:name w:val="00SigningPage"/>
    <w:basedOn w:val="Normal"/>
    <w:rsid w:val="00332A90"/>
  </w:style>
  <w:style w:type="paragraph" w:customStyle="1" w:styleId="Aparareturn">
    <w:name w:val="A para return"/>
    <w:basedOn w:val="BillBasic"/>
    <w:rsid w:val="00332A90"/>
    <w:pPr>
      <w:ind w:left="1600"/>
    </w:pPr>
  </w:style>
  <w:style w:type="paragraph" w:customStyle="1" w:styleId="Asubparareturn">
    <w:name w:val="A subpara return"/>
    <w:basedOn w:val="BillBasic"/>
    <w:rsid w:val="00332A90"/>
    <w:pPr>
      <w:ind w:left="2100"/>
    </w:pPr>
  </w:style>
  <w:style w:type="paragraph" w:customStyle="1" w:styleId="CommentNum">
    <w:name w:val="CommentNum"/>
    <w:basedOn w:val="Comment"/>
    <w:rsid w:val="00332A90"/>
    <w:pPr>
      <w:ind w:left="1800" w:hanging="1800"/>
    </w:pPr>
  </w:style>
  <w:style w:type="paragraph" w:styleId="TOC8">
    <w:name w:val="toc 8"/>
    <w:basedOn w:val="TOC3"/>
    <w:next w:val="Normal"/>
    <w:autoRedefine/>
    <w:rsid w:val="00332A90"/>
    <w:pPr>
      <w:keepNext w:val="0"/>
      <w:spacing w:before="120"/>
    </w:pPr>
  </w:style>
  <w:style w:type="paragraph" w:customStyle="1" w:styleId="Judges">
    <w:name w:val="Judges"/>
    <w:basedOn w:val="Minister"/>
    <w:rsid w:val="00332A90"/>
    <w:pPr>
      <w:spacing w:before="180"/>
    </w:pPr>
  </w:style>
  <w:style w:type="paragraph" w:customStyle="1" w:styleId="BillFor">
    <w:name w:val="BillFor"/>
    <w:basedOn w:val="BillBasicHeading"/>
    <w:rsid w:val="00332A90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332A90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332A90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332A90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332A90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332A90"/>
    <w:pPr>
      <w:spacing w:before="60"/>
      <w:ind w:left="2540" w:hanging="400"/>
    </w:pPr>
  </w:style>
  <w:style w:type="paragraph" w:customStyle="1" w:styleId="aDefpara">
    <w:name w:val="aDef para"/>
    <w:basedOn w:val="Apara"/>
    <w:rsid w:val="00332A90"/>
  </w:style>
  <w:style w:type="paragraph" w:customStyle="1" w:styleId="aDefsubpara">
    <w:name w:val="aDef subpara"/>
    <w:basedOn w:val="Asubpara"/>
    <w:rsid w:val="00332A90"/>
  </w:style>
  <w:style w:type="paragraph" w:customStyle="1" w:styleId="Idefpara">
    <w:name w:val="I def para"/>
    <w:basedOn w:val="Ipara"/>
    <w:rsid w:val="00332A90"/>
  </w:style>
  <w:style w:type="paragraph" w:customStyle="1" w:styleId="Idefsubpara">
    <w:name w:val="I def subpara"/>
    <w:basedOn w:val="Isubpara"/>
    <w:rsid w:val="00332A90"/>
  </w:style>
  <w:style w:type="paragraph" w:customStyle="1" w:styleId="Notified">
    <w:name w:val="Notified"/>
    <w:basedOn w:val="BillBasic"/>
    <w:rsid w:val="00332A90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332A90"/>
  </w:style>
  <w:style w:type="paragraph" w:customStyle="1" w:styleId="IDict-Heading">
    <w:name w:val="I Dict-Heading"/>
    <w:basedOn w:val="BillBasicHeading"/>
    <w:rsid w:val="00332A90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332A90"/>
  </w:style>
  <w:style w:type="paragraph" w:styleId="Salutation">
    <w:name w:val="Salutation"/>
    <w:basedOn w:val="Normal"/>
    <w:next w:val="Normal"/>
    <w:rsid w:val="00066869"/>
  </w:style>
  <w:style w:type="paragraph" w:customStyle="1" w:styleId="aNoteBullet">
    <w:name w:val="aNoteBullet"/>
    <w:basedOn w:val="aNoteSymb"/>
    <w:rsid w:val="00332A90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066869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332A90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332A90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332A90"/>
    <w:pPr>
      <w:spacing w:before="60"/>
      <w:ind w:firstLine="0"/>
    </w:pPr>
  </w:style>
  <w:style w:type="paragraph" w:customStyle="1" w:styleId="MinisterWord">
    <w:name w:val="MinisterWord"/>
    <w:basedOn w:val="Normal"/>
    <w:rsid w:val="00332A90"/>
    <w:pPr>
      <w:spacing w:before="60"/>
      <w:jc w:val="right"/>
    </w:pPr>
  </w:style>
  <w:style w:type="paragraph" w:customStyle="1" w:styleId="aExamPara">
    <w:name w:val="aExamPara"/>
    <w:basedOn w:val="aExam"/>
    <w:rsid w:val="00332A90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332A90"/>
    <w:pPr>
      <w:ind w:left="1500"/>
    </w:pPr>
  </w:style>
  <w:style w:type="paragraph" w:customStyle="1" w:styleId="aExamBullet">
    <w:name w:val="aExamBullet"/>
    <w:basedOn w:val="aExam"/>
    <w:rsid w:val="00332A90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332A90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332A90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332A90"/>
    <w:rPr>
      <w:sz w:val="20"/>
    </w:rPr>
  </w:style>
  <w:style w:type="paragraph" w:customStyle="1" w:styleId="aParaNotePara">
    <w:name w:val="aParaNotePara"/>
    <w:basedOn w:val="aNoteParaSymb"/>
    <w:rsid w:val="00332A90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332A90"/>
    <w:rPr>
      <w:b/>
    </w:rPr>
  </w:style>
  <w:style w:type="character" w:customStyle="1" w:styleId="charBoldItals">
    <w:name w:val="charBoldItals"/>
    <w:basedOn w:val="DefaultParagraphFont"/>
    <w:rsid w:val="00332A90"/>
    <w:rPr>
      <w:b/>
      <w:i/>
    </w:rPr>
  </w:style>
  <w:style w:type="character" w:customStyle="1" w:styleId="charItals">
    <w:name w:val="charItals"/>
    <w:basedOn w:val="DefaultParagraphFont"/>
    <w:rsid w:val="00332A90"/>
    <w:rPr>
      <w:i/>
    </w:rPr>
  </w:style>
  <w:style w:type="character" w:customStyle="1" w:styleId="charUnderline">
    <w:name w:val="charUnderline"/>
    <w:basedOn w:val="DefaultParagraphFont"/>
    <w:rsid w:val="00332A90"/>
    <w:rPr>
      <w:u w:val="single"/>
    </w:rPr>
  </w:style>
  <w:style w:type="paragraph" w:customStyle="1" w:styleId="TableHd">
    <w:name w:val="TableHd"/>
    <w:basedOn w:val="Normal"/>
    <w:rsid w:val="00332A90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332A90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332A90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332A90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332A90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332A90"/>
    <w:pPr>
      <w:spacing w:before="60" w:after="60"/>
    </w:pPr>
  </w:style>
  <w:style w:type="paragraph" w:customStyle="1" w:styleId="IshadedH5Sec">
    <w:name w:val="I shaded H5 Sec"/>
    <w:basedOn w:val="AH5Sec"/>
    <w:rsid w:val="00332A90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332A90"/>
  </w:style>
  <w:style w:type="paragraph" w:customStyle="1" w:styleId="Penalty">
    <w:name w:val="Penalty"/>
    <w:basedOn w:val="Amainreturn"/>
    <w:rsid w:val="00332A90"/>
  </w:style>
  <w:style w:type="paragraph" w:customStyle="1" w:styleId="aNoteText">
    <w:name w:val="aNoteText"/>
    <w:basedOn w:val="aNoteSymb"/>
    <w:rsid w:val="00332A90"/>
    <w:pPr>
      <w:spacing w:before="60"/>
      <w:ind w:firstLine="0"/>
    </w:pPr>
  </w:style>
  <w:style w:type="paragraph" w:customStyle="1" w:styleId="aExamINum">
    <w:name w:val="aExamINum"/>
    <w:basedOn w:val="aExam"/>
    <w:rsid w:val="00066869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332A90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066869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332A90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332A90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332A90"/>
    <w:pPr>
      <w:ind w:left="1600"/>
    </w:pPr>
  </w:style>
  <w:style w:type="paragraph" w:customStyle="1" w:styleId="aExampar">
    <w:name w:val="aExampar"/>
    <w:basedOn w:val="aExamss"/>
    <w:rsid w:val="00332A90"/>
    <w:pPr>
      <w:ind w:left="1600"/>
    </w:pPr>
  </w:style>
  <w:style w:type="paragraph" w:customStyle="1" w:styleId="aExamINumss">
    <w:name w:val="aExamINumss"/>
    <w:basedOn w:val="aExamss"/>
    <w:rsid w:val="00332A90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332A90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332A90"/>
    <w:pPr>
      <w:ind w:left="1500"/>
    </w:pPr>
  </w:style>
  <w:style w:type="paragraph" w:customStyle="1" w:styleId="aExamNumTextpar">
    <w:name w:val="aExamNumTextpar"/>
    <w:basedOn w:val="aExampar"/>
    <w:rsid w:val="00066869"/>
    <w:pPr>
      <w:ind w:left="2000"/>
    </w:pPr>
  </w:style>
  <w:style w:type="paragraph" w:customStyle="1" w:styleId="aExamBulletss">
    <w:name w:val="aExamBulletss"/>
    <w:basedOn w:val="aExamss"/>
    <w:rsid w:val="00332A90"/>
    <w:pPr>
      <w:ind w:left="1500" w:hanging="400"/>
    </w:pPr>
  </w:style>
  <w:style w:type="paragraph" w:customStyle="1" w:styleId="aExamBulletpar">
    <w:name w:val="aExamBulletpar"/>
    <w:basedOn w:val="aExampar"/>
    <w:rsid w:val="00332A90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332A90"/>
    <w:pPr>
      <w:ind w:left="2140"/>
    </w:pPr>
  </w:style>
  <w:style w:type="paragraph" w:customStyle="1" w:styleId="aExamsubpar">
    <w:name w:val="aExamsubpar"/>
    <w:basedOn w:val="aExamss"/>
    <w:rsid w:val="00332A90"/>
    <w:pPr>
      <w:ind w:left="2140"/>
    </w:pPr>
  </w:style>
  <w:style w:type="paragraph" w:customStyle="1" w:styleId="aExamNumsubpar">
    <w:name w:val="aExamNumsubpar"/>
    <w:basedOn w:val="aExamsubpar"/>
    <w:rsid w:val="00066869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066869"/>
    <w:pPr>
      <w:ind w:left="2540"/>
    </w:pPr>
  </w:style>
  <w:style w:type="paragraph" w:customStyle="1" w:styleId="aExamBulletsubpar">
    <w:name w:val="aExamBulletsubpar"/>
    <w:basedOn w:val="aExamsubpar"/>
    <w:rsid w:val="00066869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332A90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332A90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332A90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332A90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332A90"/>
    <w:pPr>
      <w:spacing w:before="60"/>
      <w:ind w:firstLine="0"/>
    </w:pPr>
  </w:style>
  <w:style w:type="paragraph" w:customStyle="1" w:styleId="aNoteParasubpar">
    <w:name w:val="aNoteParasubpar"/>
    <w:basedOn w:val="aNotesubpar"/>
    <w:rsid w:val="00066869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066869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332A90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332A90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332A90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066869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066869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066869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332A90"/>
  </w:style>
  <w:style w:type="paragraph" w:customStyle="1" w:styleId="SchApara">
    <w:name w:val="Sch A para"/>
    <w:basedOn w:val="Apara"/>
    <w:rsid w:val="00332A90"/>
  </w:style>
  <w:style w:type="paragraph" w:customStyle="1" w:styleId="SchAsubpara">
    <w:name w:val="Sch A subpara"/>
    <w:basedOn w:val="Asubpara"/>
    <w:rsid w:val="00332A90"/>
  </w:style>
  <w:style w:type="paragraph" w:customStyle="1" w:styleId="SchAsubsubpara">
    <w:name w:val="Sch A subsubpara"/>
    <w:basedOn w:val="Asubsubpara"/>
    <w:rsid w:val="00332A90"/>
  </w:style>
  <w:style w:type="paragraph" w:customStyle="1" w:styleId="TOCOL1">
    <w:name w:val="TOCOL 1"/>
    <w:basedOn w:val="TOC1"/>
    <w:rsid w:val="00332A90"/>
  </w:style>
  <w:style w:type="paragraph" w:customStyle="1" w:styleId="TOCOL2">
    <w:name w:val="TOCOL 2"/>
    <w:basedOn w:val="TOC2"/>
    <w:rsid w:val="00332A90"/>
    <w:pPr>
      <w:keepNext w:val="0"/>
    </w:pPr>
  </w:style>
  <w:style w:type="paragraph" w:customStyle="1" w:styleId="TOCOL3">
    <w:name w:val="TOCOL 3"/>
    <w:basedOn w:val="TOC3"/>
    <w:rsid w:val="00332A90"/>
    <w:pPr>
      <w:keepNext w:val="0"/>
    </w:pPr>
  </w:style>
  <w:style w:type="paragraph" w:customStyle="1" w:styleId="TOCOL4">
    <w:name w:val="TOCOL 4"/>
    <w:basedOn w:val="TOC4"/>
    <w:rsid w:val="00332A90"/>
    <w:pPr>
      <w:keepNext w:val="0"/>
    </w:pPr>
  </w:style>
  <w:style w:type="paragraph" w:customStyle="1" w:styleId="TOCOL5">
    <w:name w:val="TOCOL 5"/>
    <w:basedOn w:val="TOC5"/>
    <w:rsid w:val="00332A90"/>
    <w:pPr>
      <w:tabs>
        <w:tab w:val="left" w:pos="400"/>
      </w:tabs>
    </w:pPr>
  </w:style>
  <w:style w:type="paragraph" w:customStyle="1" w:styleId="TOCOL6">
    <w:name w:val="TOCOL 6"/>
    <w:basedOn w:val="TOC6"/>
    <w:rsid w:val="00332A90"/>
    <w:pPr>
      <w:keepNext w:val="0"/>
    </w:pPr>
  </w:style>
  <w:style w:type="paragraph" w:customStyle="1" w:styleId="TOCOL7">
    <w:name w:val="TOCOL 7"/>
    <w:basedOn w:val="TOC7"/>
    <w:rsid w:val="00332A90"/>
  </w:style>
  <w:style w:type="paragraph" w:customStyle="1" w:styleId="TOCOL8">
    <w:name w:val="TOCOL 8"/>
    <w:basedOn w:val="TOC8"/>
    <w:rsid w:val="00332A90"/>
  </w:style>
  <w:style w:type="paragraph" w:customStyle="1" w:styleId="TOCOL9">
    <w:name w:val="TOCOL 9"/>
    <w:basedOn w:val="TOC9"/>
    <w:rsid w:val="00332A90"/>
    <w:pPr>
      <w:ind w:right="0"/>
    </w:pPr>
  </w:style>
  <w:style w:type="paragraph" w:styleId="TOC9">
    <w:name w:val="toc 9"/>
    <w:basedOn w:val="Normal"/>
    <w:next w:val="Normal"/>
    <w:autoRedefine/>
    <w:rsid w:val="00332A90"/>
    <w:pPr>
      <w:ind w:left="1920" w:right="600"/>
    </w:pPr>
  </w:style>
  <w:style w:type="paragraph" w:customStyle="1" w:styleId="Billname1">
    <w:name w:val="Billname1"/>
    <w:basedOn w:val="Normal"/>
    <w:rsid w:val="00332A90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332A90"/>
    <w:rPr>
      <w:sz w:val="20"/>
    </w:rPr>
  </w:style>
  <w:style w:type="paragraph" w:customStyle="1" w:styleId="TablePara10">
    <w:name w:val="TablePara10"/>
    <w:basedOn w:val="tablepara"/>
    <w:rsid w:val="00332A90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332A90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332A90"/>
  </w:style>
  <w:style w:type="character" w:customStyle="1" w:styleId="charPage">
    <w:name w:val="charPage"/>
    <w:basedOn w:val="DefaultParagraphFont"/>
    <w:rsid w:val="00332A90"/>
  </w:style>
  <w:style w:type="character" w:styleId="PageNumber">
    <w:name w:val="page number"/>
    <w:basedOn w:val="DefaultParagraphFont"/>
    <w:rsid w:val="00332A90"/>
  </w:style>
  <w:style w:type="paragraph" w:customStyle="1" w:styleId="Letterhead">
    <w:name w:val="Letterhead"/>
    <w:rsid w:val="00066869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066869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066869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332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32A90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066869"/>
  </w:style>
  <w:style w:type="character" w:customStyle="1" w:styleId="FooterChar">
    <w:name w:val="Footer Char"/>
    <w:basedOn w:val="DefaultParagraphFont"/>
    <w:link w:val="Footer"/>
    <w:rsid w:val="00332A90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066869"/>
    <w:rPr>
      <w:sz w:val="24"/>
      <w:lang w:eastAsia="en-US"/>
    </w:rPr>
  </w:style>
  <w:style w:type="paragraph" w:customStyle="1" w:styleId="01aPreamble">
    <w:name w:val="01aPreamble"/>
    <w:basedOn w:val="Normal"/>
    <w:qFormat/>
    <w:rsid w:val="00332A90"/>
  </w:style>
  <w:style w:type="paragraph" w:customStyle="1" w:styleId="TableBullet">
    <w:name w:val="TableBullet"/>
    <w:basedOn w:val="TableText10"/>
    <w:qFormat/>
    <w:rsid w:val="00332A90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332A90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332A90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066869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066869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332A90"/>
    <w:pPr>
      <w:numPr>
        <w:numId w:val="19"/>
      </w:numPr>
    </w:pPr>
  </w:style>
  <w:style w:type="paragraph" w:customStyle="1" w:styleId="ISchMain">
    <w:name w:val="I Sch Main"/>
    <w:basedOn w:val="BillBasic"/>
    <w:rsid w:val="00332A90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332A90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332A90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332A90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066869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332A90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332A90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332A90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066869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066869"/>
    <w:rPr>
      <w:sz w:val="24"/>
      <w:lang w:eastAsia="en-US"/>
    </w:rPr>
  </w:style>
  <w:style w:type="character" w:customStyle="1" w:styleId="AmainreturnChar">
    <w:name w:val="A main return Char"/>
    <w:basedOn w:val="DefaultParagraphFont"/>
    <w:link w:val="Amainreturn"/>
    <w:locked/>
    <w:rsid w:val="00944330"/>
    <w:rPr>
      <w:sz w:val="24"/>
      <w:lang w:eastAsia="en-US"/>
    </w:rPr>
  </w:style>
  <w:style w:type="character" w:customStyle="1" w:styleId="aDefChar">
    <w:name w:val="aDef Char"/>
    <w:basedOn w:val="DefaultParagraphFont"/>
    <w:link w:val="aDef"/>
    <w:locked/>
    <w:rsid w:val="00944330"/>
    <w:rPr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35E9F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subsection">
    <w:name w:val="subsection"/>
    <w:basedOn w:val="Normal"/>
    <w:rsid w:val="007A6491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paragraph">
    <w:name w:val="paragraph"/>
    <w:basedOn w:val="Normal"/>
    <w:rsid w:val="007A6491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paragraphsub">
    <w:name w:val="paragraphsub"/>
    <w:basedOn w:val="Normal"/>
    <w:rsid w:val="007A6491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notetext">
    <w:name w:val="notetext"/>
    <w:basedOn w:val="Normal"/>
    <w:rsid w:val="007A6491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CoverTextBullet">
    <w:name w:val="CoverTextBullet"/>
    <w:basedOn w:val="CoverText"/>
    <w:qFormat/>
    <w:rsid w:val="00332A90"/>
    <w:pPr>
      <w:numPr>
        <w:numId w:val="30"/>
      </w:numPr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332A90"/>
    <w:rPr>
      <w:color w:val="808080"/>
    </w:rPr>
  </w:style>
  <w:style w:type="paragraph" w:customStyle="1" w:styleId="Status">
    <w:name w:val="Status"/>
    <w:basedOn w:val="Normal"/>
    <w:rsid w:val="00332A90"/>
    <w:pPr>
      <w:spacing w:before="280"/>
      <w:jc w:val="center"/>
    </w:pPr>
    <w:rPr>
      <w:rFonts w:ascii="Arial" w:hAnsi="Arial"/>
      <w:sz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181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EB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EB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EB2"/>
    <w:rPr>
      <w:b/>
      <w:bCs/>
      <w:lang w:eastAsia="en-US"/>
    </w:rPr>
  </w:style>
  <w:style w:type="paragraph" w:styleId="Revision">
    <w:name w:val="Revision"/>
    <w:hidden/>
    <w:uiPriority w:val="99"/>
    <w:semiHidden/>
    <w:rsid w:val="00181EB2"/>
    <w:rPr>
      <w:sz w:val="24"/>
      <w:lang w:eastAsia="en-US"/>
    </w:rPr>
  </w:style>
  <w:style w:type="paragraph" w:customStyle="1" w:styleId="FooterInfoCentre">
    <w:name w:val="FooterInfoCentre"/>
    <w:basedOn w:val="FooterInfo"/>
    <w:rsid w:val="00332A90"/>
    <w:pPr>
      <w:spacing w:before="60"/>
      <w:jc w:val="center"/>
    </w:pPr>
  </w:style>
  <w:style w:type="paragraph" w:customStyle="1" w:styleId="00Spine">
    <w:name w:val="00Spine"/>
    <w:basedOn w:val="Normal"/>
    <w:rsid w:val="00332A90"/>
  </w:style>
  <w:style w:type="paragraph" w:customStyle="1" w:styleId="05Endnote0">
    <w:name w:val="05Endnote"/>
    <w:basedOn w:val="Normal"/>
    <w:rsid w:val="00332A90"/>
  </w:style>
  <w:style w:type="paragraph" w:customStyle="1" w:styleId="06Copyright">
    <w:name w:val="06Copyright"/>
    <w:basedOn w:val="Normal"/>
    <w:rsid w:val="00332A90"/>
  </w:style>
  <w:style w:type="paragraph" w:customStyle="1" w:styleId="RepubNo">
    <w:name w:val="RepubNo"/>
    <w:basedOn w:val="BillBasicHeading"/>
    <w:rsid w:val="00332A90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332A90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332A90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332A90"/>
    <w:rPr>
      <w:rFonts w:ascii="Arial" w:hAnsi="Arial"/>
      <w:b/>
    </w:rPr>
  </w:style>
  <w:style w:type="paragraph" w:customStyle="1" w:styleId="CoverSubHdg">
    <w:name w:val="CoverSubHdg"/>
    <w:basedOn w:val="CoverHeading"/>
    <w:rsid w:val="00332A90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332A90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332A90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332A90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332A90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332A90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332A90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332A90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332A90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332A90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332A90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332A90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332A90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332A90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332A90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332A90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332A90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332A90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332A90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332A90"/>
  </w:style>
  <w:style w:type="character" w:customStyle="1" w:styleId="charTableText">
    <w:name w:val="charTableText"/>
    <w:basedOn w:val="DefaultParagraphFont"/>
    <w:rsid w:val="00332A90"/>
  </w:style>
  <w:style w:type="paragraph" w:customStyle="1" w:styleId="Dict-HeadingSymb">
    <w:name w:val="Dict-Heading Symb"/>
    <w:basedOn w:val="Dict-Heading"/>
    <w:rsid w:val="00332A90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332A90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332A90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332A90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332A90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332A9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332A90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332A90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332A90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332A90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332A90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332A90"/>
    <w:pPr>
      <w:ind w:hanging="480"/>
    </w:pPr>
  </w:style>
  <w:style w:type="paragraph" w:styleId="MacroText">
    <w:name w:val="macro"/>
    <w:link w:val="MacroTextChar"/>
    <w:semiHidden/>
    <w:rsid w:val="00332A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332A90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332A90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332A90"/>
  </w:style>
  <w:style w:type="paragraph" w:customStyle="1" w:styleId="RenumProvEntries">
    <w:name w:val="RenumProvEntries"/>
    <w:basedOn w:val="Normal"/>
    <w:rsid w:val="00332A90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332A90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332A90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332A90"/>
    <w:pPr>
      <w:ind w:left="252"/>
    </w:pPr>
  </w:style>
  <w:style w:type="paragraph" w:customStyle="1" w:styleId="RenumTableHdg">
    <w:name w:val="RenumTableHdg"/>
    <w:basedOn w:val="Normal"/>
    <w:rsid w:val="00332A90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332A90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332A90"/>
    <w:rPr>
      <w:b w:val="0"/>
    </w:rPr>
  </w:style>
  <w:style w:type="paragraph" w:customStyle="1" w:styleId="Sched-FormSymb">
    <w:name w:val="Sched-Form Symb"/>
    <w:basedOn w:val="Sched-Form"/>
    <w:rsid w:val="00332A90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332A90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332A90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332A90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332A90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332A90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332A90"/>
    <w:pPr>
      <w:ind w:firstLine="0"/>
    </w:pPr>
    <w:rPr>
      <w:b/>
    </w:rPr>
  </w:style>
  <w:style w:type="paragraph" w:customStyle="1" w:styleId="EndNoteTextPub">
    <w:name w:val="EndNoteTextPub"/>
    <w:basedOn w:val="Normal"/>
    <w:rsid w:val="00332A90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332A90"/>
    <w:rPr>
      <w:szCs w:val="24"/>
    </w:rPr>
  </w:style>
  <w:style w:type="character" w:customStyle="1" w:styleId="charNotBold">
    <w:name w:val="charNotBold"/>
    <w:basedOn w:val="DefaultParagraphFont"/>
    <w:rsid w:val="00332A90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332A90"/>
    <w:pPr>
      <w:tabs>
        <w:tab w:val="left" w:pos="0"/>
      </w:tabs>
      <w:ind w:left="975" w:hanging="1457"/>
    </w:pPr>
  </w:style>
  <w:style w:type="character" w:customStyle="1" w:styleId="Heading3Char">
    <w:name w:val="Heading 3 Char"/>
    <w:aliases w:val="h3 Char,sec Char"/>
    <w:basedOn w:val="DefaultParagraphFont"/>
    <w:link w:val="Heading3"/>
    <w:rsid w:val="00332A90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332A90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332A90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332A90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332A90"/>
    <w:pPr>
      <w:tabs>
        <w:tab w:val="left" w:pos="2700"/>
      </w:tabs>
      <w:spacing w:before="0"/>
    </w:pPr>
  </w:style>
  <w:style w:type="paragraph" w:customStyle="1" w:styleId="parainpara">
    <w:name w:val="para in para"/>
    <w:rsid w:val="00332A90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332A90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332A90"/>
    <w:pPr>
      <w:numPr>
        <w:numId w:val="46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332A90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332A90"/>
    <w:rPr>
      <w:b w:val="0"/>
      <w:sz w:val="32"/>
    </w:rPr>
  </w:style>
  <w:style w:type="paragraph" w:customStyle="1" w:styleId="MH1Chapter">
    <w:name w:val="M H1 Chapter"/>
    <w:basedOn w:val="AH1Chapter"/>
    <w:rsid w:val="00332A90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332A90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332A90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332A90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332A90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332A90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332A90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332A90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332A90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332A90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332A90"/>
    <w:pPr>
      <w:ind w:left="1800"/>
    </w:pPr>
  </w:style>
  <w:style w:type="paragraph" w:customStyle="1" w:styleId="Modparareturn">
    <w:name w:val="Mod para return"/>
    <w:basedOn w:val="AparareturnSymb"/>
    <w:rsid w:val="00332A90"/>
    <w:pPr>
      <w:ind w:left="2300"/>
    </w:pPr>
  </w:style>
  <w:style w:type="paragraph" w:customStyle="1" w:styleId="Modsubparareturn">
    <w:name w:val="Mod subpara return"/>
    <w:basedOn w:val="AsubparareturnSymb"/>
    <w:rsid w:val="00332A90"/>
    <w:pPr>
      <w:ind w:left="3040"/>
    </w:pPr>
  </w:style>
  <w:style w:type="paragraph" w:customStyle="1" w:styleId="Modref">
    <w:name w:val="Mod ref"/>
    <w:basedOn w:val="refSymb"/>
    <w:rsid w:val="00332A90"/>
    <w:pPr>
      <w:ind w:left="1100"/>
    </w:pPr>
  </w:style>
  <w:style w:type="paragraph" w:customStyle="1" w:styleId="ModaNote">
    <w:name w:val="Mod aNote"/>
    <w:basedOn w:val="aNoteSymb"/>
    <w:rsid w:val="00332A90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332A90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332A90"/>
    <w:pPr>
      <w:ind w:left="0" w:firstLine="0"/>
    </w:pPr>
  </w:style>
  <w:style w:type="paragraph" w:customStyle="1" w:styleId="AmdtEntries">
    <w:name w:val="AmdtEntries"/>
    <w:basedOn w:val="BillBasicHeading"/>
    <w:rsid w:val="00332A90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332A90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332A90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332A90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332A90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332A90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332A90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332A90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332A90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332A90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332A90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332A90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332A90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332A90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332A90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332A90"/>
  </w:style>
  <w:style w:type="paragraph" w:customStyle="1" w:styleId="refSymb">
    <w:name w:val="ref Symb"/>
    <w:basedOn w:val="BillBasic"/>
    <w:next w:val="Normal"/>
    <w:rsid w:val="00332A90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332A90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332A90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332A9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332A9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332A90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332A90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332A90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332A90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332A90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332A90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332A90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332A90"/>
    <w:pPr>
      <w:ind w:left="1599" w:hanging="2081"/>
    </w:pPr>
  </w:style>
  <w:style w:type="paragraph" w:customStyle="1" w:styleId="IdefsubparaSymb">
    <w:name w:val="I def subpara Symb"/>
    <w:basedOn w:val="IsubparaSymb"/>
    <w:rsid w:val="00332A90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332A9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332A9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332A90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332A90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332A90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332A90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332A90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332A90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332A90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332A90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332A90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332A90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332A90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332A90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332A90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332A90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332A90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332A90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332A90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332A90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332A90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332A90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332A90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332A90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332A90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332A90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332A90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332A90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332A90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332A90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332A90"/>
  </w:style>
  <w:style w:type="paragraph" w:customStyle="1" w:styleId="PenaltyParaSymb">
    <w:name w:val="PenaltyPara Symb"/>
    <w:basedOn w:val="Normal"/>
    <w:rsid w:val="00332A90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332A90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332A90"/>
    <w:pPr>
      <w:ind w:hanging="482"/>
    </w:pPr>
  </w:style>
  <w:style w:type="character" w:customStyle="1" w:styleId="Heading5Char">
    <w:name w:val="Heading 5 Char"/>
    <w:basedOn w:val="DefaultParagraphFont"/>
    <w:link w:val="Heading5"/>
    <w:uiPriority w:val="9"/>
    <w:rsid w:val="00EE78F3"/>
    <w:rPr>
      <w:sz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306E97"/>
  </w:style>
  <w:style w:type="paragraph" w:styleId="BlockText">
    <w:name w:val="Block Text"/>
    <w:basedOn w:val="Normal"/>
    <w:uiPriority w:val="99"/>
    <w:semiHidden/>
    <w:unhideWhenUsed/>
    <w:rsid w:val="00306E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06E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6E97"/>
    <w:rPr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6E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6E97"/>
    <w:rPr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06E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6E9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06E9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06E97"/>
    <w:rPr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6E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6E97"/>
    <w:rPr>
      <w:sz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06E9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06E97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6E9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06E97"/>
    <w:rPr>
      <w:sz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06E9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06E97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6E97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06E9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06E97"/>
    <w:rPr>
      <w:sz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06E97"/>
  </w:style>
  <w:style w:type="character" w:customStyle="1" w:styleId="DateChar">
    <w:name w:val="Date Char"/>
    <w:basedOn w:val="DefaultParagraphFont"/>
    <w:link w:val="Date"/>
    <w:uiPriority w:val="99"/>
    <w:semiHidden/>
    <w:rsid w:val="00306E97"/>
    <w:rPr>
      <w:sz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6E9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6E97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06E9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06E97"/>
    <w:rPr>
      <w:sz w:val="24"/>
      <w:lang w:eastAsia="en-US"/>
    </w:rPr>
  </w:style>
  <w:style w:type="paragraph" w:styleId="EndnoteText0">
    <w:name w:val="endnote text"/>
    <w:basedOn w:val="Normal"/>
    <w:link w:val="EndnoteTextChar"/>
    <w:uiPriority w:val="99"/>
    <w:semiHidden/>
    <w:unhideWhenUsed/>
    <w:rsid w:val="00306E97"/>
    <w:rPr>
      <w:sz w:val="20"/>
    </w:rPr>
  </w:style>
  <w:style w:type="character" w:customStyle="1" w:styleId="EndnoteTextChar">
    <w:name w:val="Endnote Text Char"/>
    <w:basedOn w:val="DefaultParagraphFont"/>
    <w:link w:val="EndnoteText0"/>
    <w:uiPriority w:val="99"/>
    <w:semiHidden/>
    <w:rsid w:val="00306E97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306E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6E97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6E9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E97"/>
    <w:rPr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06E9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06E97"/>
    <w:rPr>
      <w:i/>
      <w:iCs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6E97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6E97"/>
    <w:rPr>
      <w:rFonts w:ascii="Consolas" w:hAnsi="Consolas" w:cs="Consolas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06E97"/>
    <w:pPr>
      <w:tabs>
        <w:tab w:val="clear" w:pos="0"/>
      </w:tabs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06E97"/>
    <w:pPr>
      <w:tabs>
        <w:tab w:val="clear" w:pos="0"/>
      </w:tabs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06E97"/>
    <w:pPr>
      <w:tabs>
        <w:tab w:val="clear" w:pos="0"/>
      </w:tabs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06E97"/>
    <w:pPr>
      <w:tabs>
        <w:tab w:val="clear" w:pos="0"/>
      </w:tabs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06E97"/>
    <w:pPr>
      <w:tabs>
        <w:tab w:val="clear" w:pos="0"/>
      </w:tabs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06E97"/>
    <w:pPr>
      <w:tabs>
        <w:tab w:val="clear" w:pos="0"/>
      </w:tabs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06E97"/>
    <w:pPr>
      <w:tabs>
        <w:tab w:val="clear" w:pos="0"/>
      </w:tabs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06E97"/>
    <w:pPr>
      <w:tabs>
        <w:tab w:val="clear" w:pos="0"/>
      </w:tabs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06E97"/>
    <w:pPr>
      <w:tabs>
        <w:tab w:val="clear" w:pos="0"/>
      </w:tabs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06E9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E9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E97"/>
    <w:rPr>
      <w:i/>
      <w:iCs/>
      <w:color w:val="4F81BD" w:themeColor="accent1"/>
      <w:sz w:val="24"/>
      <w:lang w:eastAsia="en-US"/>
    </w:rPr>
  </w:style>
  <w:style w:type="paragraph" w:styleId="List">
    <w:name w:val="List"/>
    <w:basedOn w:val="Normal"/>
    <w:uiPriority w:val="99"/>
    <w:semiHidden/>
    <w:unhideWhenUsed/>
    <w:rsid w:val="00306E9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06E9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06E9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06E9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06E9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06E97"/>
    <w:pPr>
      <w:numPr>
        <w:numId w:val="3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06E97"/>
    <w:pPr>
      <w:numPr>
        <w:numId w:val="3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06E97"/>
    <w:pPr>
      <w:numPr>
        <w:numId w:val="3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06E97"/>
    <w:pPr>
      <w:numPr>
        <w:numId w:val="3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06E97"/>
    <w:pPr>
      <w:numPr>
        <w:numId w:val="4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06E9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06E9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06E9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06E9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06E9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06E97"/>
    <w:pPr>
      <w:numPr>
        <w:numId w:val="4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06E97"/>
    <w:pPr>
      <w:numPr>
        <w:numId w:val="4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06E97"/>
    <w:pPr>
      <w:numPr>
        <w:numId w:val="4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06E97"/>
    <w:pPr>
      <w:numPr>
        <w:numId w:val="4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06E97"/>
    <w:pPr>
      <w:numPr>
        <w:numId w:val="45"/>
      </w:numPr>
      <w:contextualSpacing/>
    </w:pPr>
  </w:style>
  <w:style w:type="paragraph" w:styleId="ListParagraph">
    <w:name w:val="List Paragraph"/>
    <w:basedOn w:val="Normal"/>
    <w:uiPriority w:val="34"/>
    <w:qFormat/>
    <w:rsid w:val="00306E97"/>
    <w:pPr>
      <w:ind w:left="720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06E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06E97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306E97"/>
    <w:pPr>
      <w:tabs>
        <w:tab w:val="left" w:pos="0"/>
      </w:tabs>
    </w:pPr>
    <w:rPr>
      <w:sz w:val="24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306E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06E9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06E97"/>
    <w:rPr>
      <w:sz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06E9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6E97"/>
    <w:rPr>
      <w:i/>
      <w:iCs/>
      <w:color w:val="404040" w:themeColor="text1" w:themeTint="BF"/>
      <w:sz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06E97"/>
    <w:pPr>
      <w:tabs>
        <w:tab w:val="clear" w:pos="0"/>
      </w:tabs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06E97"/>
    <w:pPr>
      <w:tabs>
        <w:tab w:val="clear" w:pos="0"/>
      </w:tabs>
    </w:pPr>
  </w:style>
  <w:style w:type="paragraph" w:styleId="TOAHeading">
    <w:name w:val="toa heading"/>
    <w:basedOn w:val="Normal"/>
    <w:next w:val="Normal"/>
    <w:uiPriority w:val="99"/>
    <w:semiHidden/>
    <w:unhideWhenUsed/>
    <w:rsid w:val="00306E97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E97"/>
    <w:pPr>
      <w:keepLines/>
      <w:pBdr>
        <w:bottom w:val="none" w:sz="0" w:space="0" w:color="auto"/>
      </w:pBdr>
      <w:tabs>
        <w:tab w:val="clear" w:pos="2880"/>
      </w:tabs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76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9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9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7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4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95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87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34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1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4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8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26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2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4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22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4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1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4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12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4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www.legislation.sa.gov.au/lz?path=/c/a/health%20and%20community%20services%20complaints%20act%202004" TargetMode="External"/><Relationship Id="rId26" Type="http://schemas.openxmlformats.org/officeDocument/2006/relationships/hyperlink" Target="https://legislation.nsw.gov.au/view/html/inforce/current/act-1993-105" TargetMode="External"/><Relationship Id="rId39" Type="http://schemas.openxmlformats.org/officeDocument/2006/relationships/footer" Target="footer5.xml"/><Relationship Id="rId21" Type="http://schemas.openxmlformats.org/officeDocument/2006/relationships/hyperlink" Target="https://www.legislation.vic.gov.au/in-force/acts/health-complaints-act-2016/009" TargetMode="External"/><Relationship Id="rId34" Type="http://schemas.openxmlformats.org/officeDocument/2006/relationships/hyperlink" Target="http://www.legislation.act.gov.au/a/2014-24" TargetMode="External"/><Relationship Id="rId42" Type="http://schemas.openxmlformats.org/officeDocument/2006/relationships/hyperlink" Target="http://www.legislation.act.gov.au/a/2005-40" TargetMode="External"/><Relationship Id="rId47" Type="http://schemas.openxmlformats.org/officeDocument/2006/relationships/footer" Target="footer8.xml"/><Relationship Id="rId50" Type="http://schemas.openxmlformats.org/officeDocument/2006/relationships/hyperlink" Target="http://www.legislation.act.gov.au/a/2001-14" TargetMode="External"/><Relationship Id="rId55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hyperlink" Target="https://www.legislation.wa.gov.au/legislation/statutes.nsf/law_a345.html" TargetMode="External"/><Relationship Id="rId33" Type="http://schemas.openxmlformats.org/officeDocument/2006/relationships/hyperlink" Target="http://www.legislation.act.gov.au/a/1997-125" TargetMode="External"/><Relationship Id="rId38" Type="http://schemas.openxmlformats.org/officeDocument/2006/relationships/footer" Target="footer4.xml"/><Relationship Id="rId46" Type="http://schemas.openxmlformats.org/officeDocument/2006/relationships/footer" Target="footer7.xml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s://legislation.nsw.gov.au/view/html/inforce/current/act-1993-105" TargetMode="External"/><Relationship Id="rId29" Type="http://schemas.openxmlformats.org/officeDocument/2006/relationships/hyperlink" Target="http://www.legislation.act.gov.au/a/1997-69" TargetMode="External"/><Relationship Id="rId41" Type="http://schemas.openxmlformats.org/officeDocument/2006/relationships/hyperlink" Target="http://www.legislation.act.gov.au/a/2001-14" TargetMode="External"/><Relationship Id="rId54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www.legislation.sa.gov.au/lz?path=/c/a/health%20and%20community%20services%20complaints%20act%202004" TargetMode="External"/><Relationship Id="rId32" Type="http://schemas.openxmlformats.org/officeDocument/2006/relationships/hyperlink" Target="http://www.legislation.act.gov.au/a/2008-26" TargetMode="External"/><Relationship Id="rId37" Type="http://schemas.openxmlformats.org/officeDocument/2006/relationships/header" Target="header5.xml"/><Relationship Id="rId40" Type="http://schemas.openxmlformats.org/officeDocument/2006/relationships/footer" Target="footer6.xml"/><Relationship Id="rId45" Type="http://schemas.openxmlformats.org/officeDocument/2006/relationships/header" Target="header7.xml"/><Relationship Id="rId53" Type="http://schemas.openxmlformats.org/officeDocument/2006/relationships/header" Target="header8.xm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hyperlink" Target="https://www.legislation.qld.gov.au/view/html/inforce/current/act-2013-036" TargetMode="External"/><Relationship Id="rId36" Type="http://schemas.openxmlformats.org/officeDocument/2006/relationships/header" Target="header4.xml"/><Relationship Id="rId49" Type="http://schemas.openxmlformats.org/officeDocument/2006/relationships/hyperlink" Target="https://www.legislation.act.gov.au/a/2005-40/" TargetMode="External"/><Relationship Id="rId57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hyperlink" Target="https://www.legislation.wa.gov.au/legislation/statutes.nsf/law_a345.html" TargetMode="External"/><Relationship Id="rId31" Type="http://schemas.openxmlformats.org/officeDocument/2006/relationships/hyperlink" Target="http://www.legislation.act.gov.au/a/1997-69" TargetMode="External"/><Relationship Id="rId44" Type="http://schemas.openxmlformats.org/officeDocument/2006/relationships/header" Target="header6.xml"/><Relationship Id="rId52" Type="http://schemas.openxmlformats.org/officeDocument/2006/relationships/hyperlink" Target="http://www.legislation.act.gov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https://www.legislation.qld.gov.au/view/html/inforce/current/act-2013-036" TargetMode="External"/><Relationship Id="rId27" Type="http://schemas.openxmlformats.org/officeDocument/2006/relationships/hyperlink" Target="https://www.legislation.vic.gov.au/in-force/acts/health-complaints-act-2016/009" TargetMode="External"/><Relationship Id="rId30" Type="http://schemas.openxmlformats.org/officeDocument/2006/relationships/hyperlink" Target="http://www.legislation.act.gov.au/a/1997-69" TargetMode="External"/><Relationship Id="rId35" Type="http://schemas.openxmlformats.org/officeDocument/2006/relationships/hyperlink" Target="http://www.comlaw.gov.au/Series/C2004A03712" TargetMode="External"/><Relationship Id="rId43" Type="http://schemas.openxmlformats.org/officeDocument/2006/relationships/hyperlink" Target="http://www.legislation.act.gov.au/a/2005-40" TargetMode="External"/><Relationship Id="rId48" Type="http://schemas.openxmlformats.org/officeDocument/2006/relationships/hyperlink" Target="https://www.legislation.act.gov.au/a/2023-29/" TargetMode="External"/><Relationship Id="rId56" Type="http://schemas.openxmlformats.org/officeDocument/2006/relationships/footer" Target="footer10.xml"/><Relationship Id="rId8" Type="http://schemas.openxmlformats.org/officeDocument/2006/relationships/endnotes" Target="endnotes.xml"/><Relationship Id="rId51" Type="http://schemas.openxmlformats.org/officeDocument/2006/relationships/hyperlink" Target="https://www.legislation.act.gov.au/a/2023-29/" TargetMode="Externa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E89DC-7AF8-46F7-A561-BA272650320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E97B3CB-E5C0-4DC3-B186-FE6F1B20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2469</Words>
  <Characters>12361</Characters>
  <Application>Microsoft Office Word</Application>
  <DocSecurity>0</DocSecurity>
  <Lines>343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Rights Commission Regulation 2023</vt:lpstr>
    </vt:vector>
  </TitlesOfParts>
  <Manager>Regulation</Manager>
  <Company>Section</Company>
  <LinksUpToDate>false</LinksUpToDate>
  <CharactersWithSpaces>14760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Rights Commission Regulation 2023</dc:title>
  <dc:subject/>
  <dc:creator>ACT Government</dc:creator>
  <cp:keywords>N01</cp:keywords>
  <dc:description/>
  <cp:lastModifiedBy>PCODCS</cp:lastModifiedBy>
  <cp:revision>4</cp:revision>
  <cp:lastPrinted>2016-08-16T00:36:00Z</cp:lastPrinted>
  <dcterms:created xsi:type="dcterms:W3CDTF">2023-07-07T06:23:00Z</dcterms:created>
  <dcterms:modified xsi:type="dcterms:W3CDTF">2023-07-07T06:23:00Z</dcterms:modified>
  <cp:category>SL2023-16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</vt:lpwstr>
  </property>
  <property fmtid="{D5CDD505-2E9C-101B-9397-08002B2CF9AE}" pid="3" name="Eff">
    <vt:lpwstr> </vt:lpwstr>
  </property>
  <property fmtid="{D5CDD505-2E9C-101B-9397-08002B2CF9AE}" pid="4" name="EndDt">
    <vt:lpwstr>  </vt:lpwstr>
  </property>
  <property fmtid="{D5CDD505-2E9C-101B-9397-08002B2CF9AE}" pid="5" name="RepubDt">
    <vt:lpwstr>  </vt:lpwstr>
  </property>
  <property fmtid="{D5CDD505-2E9C-101B-9397-08002B2CF9AE}" pid="6" name="StartDt">
    <vt:lpwstr>  </vt:lpwstr>
  </property>
  <property fmtid="{D5CDD505-2E9C-101B-9397-08002B2CF9AE}" pid="7" name="DMSID">
    <vt:lpwstr>10726169</vt:lpwstr>
  </property>
  <property fmtid="{D5CDD505-2E9C-101B-9397-08002B2CF9AE}" pid="8" name="CHECKEDOUTFROMJMS">
    <vt:lpwstr/>
  </property>
  <property fmtid="{D5CDD505-2E9C-101B-9397-08002B2CF9AE}" pid="9" name="JMSREQUIREDCHECKIN">
    <vt:lpwstr/>
  </property>
</Properties>
</file>