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8630" w14:textId="77777777" w:rsidR="00AC433A" w:rsidRDefault="00AC433A" w:rsidP="00D7618A">
      <w:pPr>
        <w:jc w:val="center"/>
      </w:pPr>
      <w:r>
        <w:rPr>
          <w:noProof/>
          <w:lang w:eastAsia="en-AU"/>
        </w:rPr>
        <w:drawing>
          <wp:inline distT="0" distB="0" distL="0" distR="0" wp14:anchorId="60DB6EF3" wp14:editId="5D3C5C82">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8FA39E" w14:textId="77777777" w:rsidR="00AC433A" w:rsidRDefault="00AC433A" w:rsidP="00D7618A">
      <w:pPr>
        <w:jc w:val="center"/>
        <w:rPr>
          <w:rFonts w:ascii="Arial" w:hAnsi="Arial"/>
        </w:rPr>
      </w:pPr>
      <w:r>
        <w:rPr>
          <w:rFonts w:ascii="Arial" w:hAnsi="Arial"/>
        </w:rPr>
        <w:t>Australian Capital Territory</w:t>
      </w:r>
    </w:p>
    <w:p w14:paraId="3984EFD7" w14:textId="27183AE6" w:rsidR="00AC433A" w:rsidRDefault="00CB3D69" w:rsidP="00D7618A">
      <w:pPr>
        <w:pStyle w:val="Billname1"/>
      </w:pPr>
      <w:r>
        <w:fldChar w:fldCharType="begin"/>
      </w:r>
      <w:r>
        <w:instrText xml:space="preserve"> REF Citation \*charformat  \* MERGEFORMAT </w:instrText>
      </w:r>
      <w:r>
        <w:fldChar w:fldCharType="separate"/>
      </w:r>
      <w:r w:rsidR="0070028B">
        <w:t>Human Rights Commission Regulation 2023</w:t>
      </w:r>
      <w:r>
        <w:fldChar w:fldCharType="end"/>
      </w:r>
      <w:r w:rsidR="00AC433A">
        <w:t xml:space="preserve">    </w:t>
      </w:r>
    </w:p>
    <w:p w14:paraId="3BF1E64B" w14:textId="5D223D59" w:rsidR="00AC433A" w:rsidRDefault="00AC433A" w:rsidP="00D7618A">
      <w:pPr>
        <w:pStyle w:val="ActNo"/>
      </w:pPr>
      <w:bookmarkStart w:id="0" w:name="LawNo"/>
      <w:r>
        <w:t>SL2023-16</w:t>
      </w:r>
      <w:bookmarkEnd w:id="0"/>
    </w:p>
    <w:p w14:paraId="4A1CA742" w14:textId="77777777" w:rsidR="00AC433A" w:rsidRDefault="00AC433A" w:rsidP="00D7618A">
      <w:pPr>
        <w:pStyle w:val="CoverInForce"/>
      </w:pPr>
      <w:r>
        <w:t>made under the</w:t>
      </w:r>
    </w:p>
    <w:p w14:paraId="48496AEA" w14:textId="3506B47E" w:rsidR="00AC433A" w:rsidRDefault="00CB3D69" w:rsidP="00D7618A">
      <w:pPr>
        <w:pStyle w:val="CoverActName"/>
      </w:pPr>
      <w:r>
        <w:fldChar w:fldCharType="begin"/>
      </w:r>
      <w:r>
        <w:instrText xml:space="preserve"> REF ActName \*charformat </w:instrText>
      </w:r>
      <w:r>
        <w:fldChar w:fldCharType="separate"/>
      </w:r>
      <w:r w:rsidR="0070028B" w:rsidRPr="0070028B">
        <w:t>Human Rights Commission Act 2005</w:t>
      </w:r>
      <w:r>
        <w:fldChar w:fldCharType="end"/>
      </w:r>
    </w:p>
    <w:p w14:paraId="439767FA" w14:textId="3386D1A1" w:rsidR="00AC433A" w:rsidRDefault="00AC433A" w:rsidP="00D7618A">
      <w:pPr>
        <w:pStyle w:val="RepubNo"/>
      </w:pPr>
      <w:r>
        <w:t xml:space="preserve">Republication No </w:t>
      </w:r>
      <w:bookmarkStart w:id="1" w:name="RepubNo"/>
      <w:r>
        <w:t>1</w:t>
      </w:r>
      <w:bookmarkEnd w:id="1"/>
    </w:p>
    <w:p w14:paraId="227CBAEA" w14:textId="14469A46" w:rsidR="00AC433A" w:rsidRDefault="00AC433A" w:rsidP="00D7618A">
      <w:pPr>
        <w:pStyle w:val="EffectiveDate"/>
      </w:pPr>
      <w:r>
        <w:t xml:space="preserve">Effective:  </w:t>
      </w:r>
      <w:bookmarkStart w:id="2" w:name="EffectiveDate"/>
      <w:r>
        <w:t>7 January 2024</w:t>
      </w:r>
      <w:bookmarkEnd w:id="2"/>
    </w:p>
    <w:p w14:paraId="261B555D" w14:textId="40AD3E24" w:rsidR="00AC433A" w:rsidRDefault="00AC433A" w:rsidP="00D7618A">
      <w:pPr>
        <w:pStyle w:val="CoverInForce"/>
      </w:pPr>
      <w:r>
        <w:t xml:space="preserve">Republication date: </w:t>
      </w:r>
      <w:bookmarkStart w:id="3" w:name="InForceDate"/>
      <w:r>
        <w:t>7 January 2024</w:t>
      </w:r>
      <w:bookmarkEnd w:id="3"/>
    </w:p>
    <w:p w14:paraId="01A686AA" w14:textId="77777777" w:rsidR="00AC433A" w:rsidRDefault="00AC433A" w:rsidP="00D7618A">
      <w:pPr>
        <w:pStyle w:val="CoverInForce"/>
      </w:pPr>
      <w:r>
        <w:t>Regulation not amended</w:t>
      </w:r>
    </w:p>
    <w:p w14:paraId="6C88CBDF" w14:textId="77777777" w:rsidR="00AC433A" w:rsidRDefault="00AC433A" w:rsidP="00D7618A"/>
    <w:p w14:paraId="570218FB" w14:textId="77777777" w:rsidR="00AC433A" w:rsidRDefault="00AC433A" w:rsidP="00D7618A"/>
    <w:p w14:paraId="06853B04" w14:textId="77777777" w:rsidR="00AC433A" w:rsidRDefault="00AC433A" w:rsidP="00D7618A"/>
    <w:p w14:paraId="4035B629" w14:textId="77777777" w:rsidR="00AC433A" w:rsidRDefault="00AC433A" w:rsidP="00D7618A"/>
    <w:p w14:paraId="679A1517" w14:textId="77777777" w:rsidR="00AC433A" w:rsidRDefault="00AC433A" w:rsidP="00CE2912">
      <w:pPr>
        <w:spacing w:after="240"/>
        <w:rPr>
          <w:rFonts w:ascii="Arial" w:hAnsi="Arial"/>
        </w:rPr>
      </w:pPr>
    </w:p>
    <w:p w14:paraId="1D27F72A" w14:textId="77777777" w:rsidR="00AC433A" w:rsidRPr="00797332" w:rsidRDefault="00AC433A" w:rsidP="00CE2912">
      <w:pPr>
        <w:pStyle w:val="PageBreak"/>
      </w:pPr>
      <w:r w:rsidRPr="00797332">
        <w:br w:type="page"/>
      </w:r>
    </w:p>
    <w:p w14:paraId="2141B7A3" w14:textId="77777777" w:rsidR="00AC433A" w:rsidRDefault="00AC433A" w:rsidP="00D7618A">
      <w:pPr>
        <w:pStyle w:val="CoverHeading"/>
      </w:pPr>
      <w:r>
        <w:lastRenderedPageBreak/>
        <w:t>About this republication</w:t>
      </w:r>
    </w:p>
    <w:p w14:paraId="712EB696" w14:textId="77777777" w:rsidR="00AC433A" w:rsidRDefault="00AC433A" w:rsidP="00D7618A">
      <w:pPr>
        <w:pStyle w:val="CoverSubHdg"/>
      </w:pPr>
      <w:r>
        <w:t>The republished law</w:t>
      </w:r>
    </w:p>
    <w:p w14:paraId="281F988C" w14:textId="25D1C234" w:rsidR="00AC433A" w:rsidRDefault="00AC433A" w:rsidP="00D7618A">
      <w:pPr>
        <w:pStyle w:val="CoverText"/>
      </w:pPr>
      <w:r>
        <w:t xml:space="preserve">This is a republication of the </w:t>
      </w:r>
      <w:r w:rsidRPr="00AC433A">
        <w:rPr>
          <w:i/>
        </w:rPr>
        <w:fldChar w:fldCharType="begin"/>
      </w:r>
      <w:r w:rsidRPr="00AC433A">
        <w:rPr>
          <w:i/>
        </w:rPr>
        <w:instrText xml:space="preserve"> REF citation *\charformat  \* MERGEFORMAT </w:instrText>
      </w:r>
      <w:r w:rsidRPr="00AC433A">
        <w:rPr>
          <w:i/>
        </w:rPr>
        <w:fldChar w:fldCharType="separate"/>
      </w:r>
      <w:r w:rsidR="0070028B" w:rsidRPr="0070028B">
        <w:rPr>
          <w:i/>
        </w:rPr>
        <w:t>Human Rights Commission Regulation 2023</w:t>
      </w:r>
      <w:r w:rsidRPr="00AC433A">
        <w:rPr>
          <w:i/>
        </w:rPr>
        <w:fldChar w:fldCharType="end"/>
      </w:r>
      <w:r>
        <w:t xml:space="preserve">, made under the </w:t>
      </w:r>
      <w:r w:rsidRPr="00AC433A">
        <w:rPr>
          <w:i/>
        </w:rPr>
        <w:fldChar w:fldCharType="begin"/>
      </w:r>
      <w:r w:rsidRPr="00AC433A">
        <w:rPr>
          <w:i/>
        </w:rPr>
        <w:instrText xml:space="preserve"> REF ActName \*charformat  \* MERGEFORMAT </w:instrText>
      </w:r>
      <w:r w:rsidRPr="00AC433A">
        <w:rPr>
          <w:i/>
        </w:rPr>
        <w:fldChar w:fldCharType="separate"/>
      </w:r>
      <w:r w:rsidR="0070028B" w:rsidRPr="0070028B">
        <w:rPr>
          <w:i/>
        </w:rPr>
        <w:t>Human Rights Commission Act 2005</w:t>
      </w:r>
      <w:r w:rsidRPr="00AC433A">
        <w:rPr>
          <w:i/>
        </w:rPr>
        <w:fldChar w:fldCharType="end"/>
      </w:r>
      <w:r w:rsidRPr="003D214E">
        <w:rPr>
          <w:rStyle w:val="charItals"/>
        </w:rPr>
        <w:t xml:space="preserve"> </w:t>
      </w:r>
      <w:r>
        <w:t xml:space="preserve">(including any amendment made under the </w:t>
      </w:r>
      <w:hyperlink r:id="rId10" w:tooltip="A2001-14" w:history="1">
        <w:r w:rsidRPr="003D214E">
          <w:rPr>
            <w:rStyle w:val="charCitHyperlinkItal"/>
          </w:rPr>
          <w:t>Legislation Act 2001</w:t>
        </w:r>
      </w:hyperlink>
      <w:r>
        <w:t>, part 11.3 (Editorial changes))</w:t>
      </w:r>
      <w:r w:rsidRPr="003D214E">
        <w:t xml:space="preserve"> </w:t>
      </w:r>
      <w:r>
        <w:t xml:space="preserve">as in force on </w:t>
      </w:r>
      <w:r w:rsidR="00CB3D69">
        <w:fldChar w:fldCharType="begin"/>
      </w:r>
      <w:r w:rsidR="00CB3D69">
        <w:instrText xml:space="preserve"> REF InForceDate *\charformat </w:instrText>
      </w:r>
      <w:r w:rsidR="00CB3D69">
        <w:fldChar w:fldCharType="separate"/>
      </w:r>
      <w:r w:rsidR="0070028B">
        <w:t>7 January 2024</w:t>
      </w:r>
      <w:r w:rsidR="00CB3D69">
        <w:fldChar w:fldCharType="end"/>
      </w:r>
      <w:r w:rsidRPr="003D214E">
        <w:rPr>
          <w:rStyle w:val="charItals"/>
        </w:rPr>
        <w:t xml:space="preserve">.  </w:t>
      </w:r>
      <w:r>
        <w:t xml:space="preserve">It also includes any commencement, repeal or expiry affecting this republished law.  </w:t>
      </w:r>
    </w:p>
    <w:p w14:paraId="5F2BF6AB" w14:textId="77777777" w:rsidR="00AC433A" w:rsidRDefault="00AC433A" w:rsidP="00D7618A">
      <w:pPr>
        <w:pStyle w:val="CoverText"/>
      </w:pPr>
      <w:r>
        <w:t xml:space="preserve">The legislation history and amendment history of the republished law are set out in endnotes 3 and 4. </w:t>
      </w:r>
    </w:p>
    <w:p w14:paraId="34A2E6B9" w14:textId="77777777" w:rsidR="00AC433A" w:rsidRDefault="00AC433A" w:rsidP="00D7618A">
      <w:pPr>
        <w:pStyle w:val="CoverSubHdg"/>
      </w:pPr>
      <w:r>
        <w:t>Kinds of republications</w:t>
      </w:r>
    </w:p>
    <w:p w14:paraId="687A108F" w14:textId="4A344869" w:rsidR="00AC433A" w:rsidRDefault="00AC433A" w:rsidP="00D7618A">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2DDA377C" w14:textId="4A0C1A02" w:rsidR="00AC433A" w:rsidRDefault="00AC433A" w:rsidP="00687754">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278F5B5A" w14:textId="77777777" w:rsidR="00AC433A" w:rsidRDefault="00AC433A" w:rsidP="00687754">
      <w:pPr>
        <w:pStyle w:val="CoverTextBullet"/>
      </w:pPr>
      <w:r>
        <w:t>unauthorised republications.</w:t>
      </w:r>
    </w:p>
    <w:p w14:paraId="41B0543A" w14:textId="77777777" w:rsidR="00AC433A" w:rsidRDefault="00AC433A" w:rsidP="00D7618A">
      <w:pPr>
        <w:pStyle w:val="CoverText"/>
      </w:pPr>
      <w:r>
        <w:t>The status of this republication appears on the bottom of each page.</w:t>
      </w:r>
    </w:p>
    <w:p w14:paraId="249C0851" w14:textId="77777777" w:rsidR="00AC433A" w:rsidRDefault="00AC433A" w:rsidP="00D7618A">
      <w:pPr>
        <w:pStyle w:val="CoverSubHdg"/>
      </w:pPr>
      <w:r>
        <w:t>Editorial amendments</w:t>
      </w:r>
    </w:p>
    <w:p w14:paraId="10F7DDB3" w14:textId="33B4151B" w:rsidR="00AC433A" w:rsidRDefault="00AC433A" w:rsidP="00D7618A">
      <w:pPr>
        <w:pStyle w:val="CoverText"/>
      </w:pPr>
      <w:r>
        <w:t xml:space="preserve">The </w:t>
      </w:r>
      <w:hyperlink r:id="rId13"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AEFC50" w14:textId="77777777" w:rsidR="00AC433A" w:rsidRPr="00C675D9" w:rsidRDefault="00AC433A" w:rsidP="00D7618A">
      <w:pPr>
        <w:pStyle w:val="CoverText"/>
      </w:pPr>
      <w:r w:rsidRPr="00C675D9">
        <w:t>This republication does not include amendments made under part 11.3 (see endnote 1).</w:t>
      </w:r>
    </w:p>
    <w:p w14:paraId="30123173" w14:textId="77777777" w:rsidR="00AC433A" w:rsidRDefault="00AC433A" w:rsidP="00D7618A">
      <w:pPr>
        <w:pStyle w:val="CoverSubHdg"/>
      </w:pPr>
      <w:r>
        <w:t>Uncommenced provisions and amendments</w:t>
      </w:r>
    </w:p>
    <w:p w14:paraId="44FFDEF2" w14:textId="2857A98C" w:rsidR="00AC433A" w:rsidRDefault="00AC433A" w:rsidP="00D761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2718BF69" w14:textId="77777777" w:rsidR="00AC433A" w:rsidRDefault="00AC433A" w:rsidP="00D7618A">
      <w:pPr>
        <w:pStyle w:val="CoverSubHdg"/>
      </w:pPr>
      <w:r>
        <w:t>Modifications</w:t>
      </w:r>
    </w:p>
    <w:p w14:paraId="7B73DC48" w14:textId="77265DD6" w:rsidR="00AC433A" w:rsidRDefault="00AC433A" w:rsidP="00D761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26D6BEC1" w14:textId="77777777" w:rsidR="00AC433A" w:rsidRDefault="00AC433A" w:rsidP="00D7618A">
      <w:pPr>
        <w:pStyle w:val="CoverSubHdg"/>
      </w:pPr>
      <w:r>
        <w:t>Penalties</w:t>
      </w:r>
    </w:p>
    <w:p w14:paraId="1760AAB0" w14:textId="6A912DAE" w:rsidR="00AC433A" w:rsidRPr="003765DF" w:rsidRDefault="00AC433A" w:rsidP="00D7618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7280DABB" w14:textId="77777777" w:rsidR="00AC433A" w:rsidRDefault="00AC433A" w:rsidP="00D7618A">
      <w:pPr>
        <w:pStyle w:val="00SigningPage"/>
        <w:sectPr w:rsidR="00AC433A" w:rsidSect="00C675D9">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326"/>
        </w:sectPr>
      </w:pPr>
    </w:p>
    <w:p w14:paraId="54542BFF" w14:textId="77777777" w:rsidR="00AC433A" w:rsidRDefault="00AC433A" w:rsidP="00D7618A">
      <w:pPr>
        <w:jc w:val="center"/>
      </w:pPr>
      <w:r>
        <w:rPr>
          <w:noProof/>
          <w:lang w:eastAsia="en-AU"/>
        </w:rPr>
        <w:lastRenderedPageBreak/>
        <w:drawing>
          <wp:inline distT="0" distB="0" distL="0" distR="0" wp14:anchorId="6FB5C735" wp14:editId="2BA8303F">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28BD6A" w14:textId="77777777" w:rsidR="00AC433A" w:rsidRDefault="00AC433A" w:rsidP="00D7618A">
      <w:pPr>
        <w:jc w:val="center"/>
        <w:rPr>
          <w:rFonts w:ascii="Arial" w:hAnsi="Arial"/>
        </w:rPr>
      </w:pPr>
      <w:r>
        <w:rPr>
          <w:rFonts w:ascii="Arial" w:hAnsi="Arial"/>
        </w:rPr>
        <w:t>Australian Capital Territory</w:t>
      </w:r>
    </w:p>
    <w:p w14:paraId="01F754F1" w14:textId="443E5FEB" w:rsidR="00AC433A" w:rsidRDefault="00CB3D69" w:rsidP="00D7618A">
      <w:pPr>
        <w:pStyle w:val="Billname"/>
      </w:pPr>
      <w:r>
        <w:fldChar w:fldCharType="begin"/>
      </w:r>
      <w:r>
        <w:instrText xml:space="preserve"> REF Citation \*charformat  \* MERGEFORMAT </w:instrText>
      </w:r>
      <w:r>
        <w:fldChar w:fldCharType="separate"/>
      </w:r>
      <w:r w:rsidR="0070028B">
        <w:t>Human Rights Commission Regulation 2023</w:t>
      </w:r>
      <w:r>
        <w:fldChar w:fldCharType="end"/>
      </w:r>
    </w:p>
    <w:p w14:paraId="08825554" w14:textId="77777777" w:rsidR="00AC433A" w:rsidRDefault="00AC433A" w:rsidP="00D7618A">
      <w:pPr>
        <w:pStyle w:val="CoverInForce"/>
      </w:pPr>
      <w:r>
        <w:t>made under the</w:t>
      </w:r>
    </w:p>
    <w:p w14:paraId="0B103EB4" w14:textId="5C6606F6" w:rsidR="00AC433A" w:rsidRDefault="00CB3D69" w:rsidP="00D7618A">
      <w:pPr>
        <w:pStyle w:val="CoverActName"/>
      </w:pPr>
      <w:r>
        <w:fldChar w:fldCharType="begin"/>
      </w:r>
      <w:r>
        <w:instrText xml:space="preserve"> REF ActName \*charformat </w:instrText>
      </w:r>
      <w:r>
        <w:fldChar w:fldCharType="separate"/>
      </w:r>
      <w:r w:rsidR="0070028B" w:rsidRPr="0070028B">
        <w:t>Human Rights Commission Act 2005</w:t>
      </w:r>
      <w:r>
        <w:fldChar w:fldCharType="end"/>
      </w:r>
    </w:p>
    <w:p w14:paraId="094238EE" w14:textId="77777777" w:rsidR="00AC433A" w:rsidRDefault="00AC433A" w:rsidP="00D7618A">
      <w:pPr>
        <w:pStyle w:val="Placeholder"/>
      </w:pPr>
      <w:r>
        <w:rPr>
          <w:rStyle w:val="charContents"/>
          <w:sz w:val="16"/>
        </w:rPr>
        <w:t xml:space="preserve">  </w:t>
      </w:r>
      <w:r>
        <w:rPr>
          <w:rStyle w:val="charPage"/>
        </w:rPr>
        <w:t xml:space="preserve">  </w:t>
      </w:r>
    </w:p>
    <w:p w14:paraId="4C8EB9DC" w14:textId="77777777" w:rsidR="00AC433A" w:rsidRDefault="00AC433A" w:rsidP="00D7618A">
      <w:pPr>
        <w:pStyle w:val="N-TOCheading"/>
      </w:pPr>
      <w:r>
        <w:rPr>
          <w:rStyle w:val="charContents"/>
        </w:rPr>
        <w:t>Contents</w:t>
      </w:r>
    </w:p>
    <w:p w14:paraId="1A7D1717" w14:textId="77777777" w:rsidR="00AC433A" w:rsidRDefault="00AC433A" w:rsidP="00D7618A">
      <w:pPr>
        <w:pStyle w:val="N-9pt"/>
      </w:pPr>
      <w:r>
        <w:tab/>
      </w:r>
      <w:r>
        <w:rPr>
          <w:rStyle w:val="charPage"/>
        </w:rPr>
        <w:t>Page</w:t>
      </w:r>
    </w:p>
    <w:p w14:paraId="65B24DDC" w14:textId="472C925B" w:rsidR="00C675D9" w:rsidRDefault="00C675D9">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5089613" w:history="1">
        <w:r w:rsidRPr="00E53F65">
          <w:t>Part 1</w:t>
        </w:r>
        <w:r>
          <w:rPr>
            <w:rFonts w:asciiTheme="minorHAnsi" w:eastAsiaTheme="minorEastAsia" w:hAnsiTheme="minorHAnsi" w:cstheme="minorBidi"/>
            <w:b w:val="0"/>
            <w:kern w:val="2"/>
            <w:sz w:val="22"/>
            <w:szCs w:val="22"/>
            <w:lang w:eastAsia="en-AU"/>
            <w14:ligatures w14:val="standardContextual"/>
          </w:rPr>
          <w:tab/>
        </w:r>
        <w:r w:rsidRPr="00E53F65">
          <w:t>Preliminary</w:t>
        </w:r>
        <w:r w:rsidRPr="00C675D9">
          <w:rPr>
            <w:vanish/>
          </w:rPr>
          <w:tab/>
        </w:r>
        <w:r w:rsidRPr="00C675D9">
          <w:rPr>
            <w:vanish/>
          </w:rPr>
          <w:fldChar w:fldCharType="begin"/>
        </w:r>
        <w:r w:rsidRPr="00C675D9">
          <w:rPr>
            <w:vanish/>
          </w:rPr>
          <w:instrText xml:space="preserve"> PAGEREF _Toc155089613 \h </w:instrText>
        </w:r>
        <w:r w:rsidRPr="00C675D9">
          <w:rPr>
            <w:vanish/>
          </w:rPr>
        </w:r>
        <w:r w:rsidRPr="00C675D9">
          <w:rPr>
            <w:vanish/>
          </w:rPr>
          <w:fldChar w:fldCharType="separate"/>
        </w:r>
        <w:r w:rsidR="0070028B">
          <w:rPr>
            <w:vanish/>
          </w:rPr>
          <w:t>2</w:t>
        </w:r>
        <w:r w:rsidRPr="00C675D9">
          <w:rPr>
            <w:vanish/>
          </w:rPr>
          <w:fldChar w:fldCharType="end"/>
        </w:r>
      </w:hyperlink>
    </w:p>
    <w:p w14:paraId="0461E6CA" w14:textId="0732F5C4"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14" w:history="1">
        <w:r w:rsidRPr="00E53F65">
          <w:t>1</w:t>
        </w:r>
        <w:r>
          <w:rPr>
            <w:rFonts w:asciiTheme="minorHAnsi" w:eastAsiaTheme="minorEastAsia" w:hAnsiTheme="minorHAnsi" w:cstheme="minorBidi"/>
            <w:kern w:val="2"/>
            <w:sz w:val="22"/>
            <w:szCs w:val="22"/>
            <w:lang w:eastAsia="en-AU"/>
            <w14:ligatures w14:val="standardContextual"/>
          </w:rPr>
          <w:tab/>
        </w:r>
        <w:r w:rsidRPr="00E53F65">
          <w:t>Name of regulation</w:t>
        </w:r>
        <w:r>
          <w:tab/>
        </w:r>
        <w:r>
          <w:fldChar w:fldCharType="begin"/>
        </w:r>
        <w:r>
          <w:instrText xml:space="preserve"> PAGEREF _Toc155089614 \h </w:instrText>
        </w:r>
        <w:r>
          <w:fldChar w:fldCharType="separate"/>
        </w:r>
        <w:r w:rsidR="0070028B">
          <w:t>2</w:t>
        </w:r>
        <w:r>
          <w:fldChar w:fldCharType="end"/>
        </w:r>
      </w:hyperlink>
    </w:p>
    <w:p w14:paraId="3ADF7C25" w14:textId="7986297F"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15" w:history="1">
        <w:r w:rsidRPr="00E53F65">
          <w:t>2</w:t>
        </w:r>
        <w:r>
          <w:rPr>
            <w:rFonts w:asciiTheme="minorHAnsi" w:eastAsiaTheme="minorEastAsia" w:hAnsiTheme="minorHAnsi" w:cstheme="minorBidi"/>
            <w:kern w:val="2"/>
            <w:sz w:val="22"/>
            <w:szCs w:val="22"/>
            <w:lang w:eastAsia="en-AU"/>
            <w14:ligatures w14:val="standardContextual"/>
          </w:rPr>
          <w:tab/>
        </w:r>
        <w:r w:rsidRPr="00E53F65">
          <w:t>Dictionary</w:t>
        </w:r>
        <w:r>
          <w:tab/>
        </w:r>
        <w:r>
          <w:fldChar w:fldCharType="begin"/>
        </w:r>
        <w:r>
          <w:instrText xml:space="preserve"> PAGEREF _Toc155089615 \h </w:instrText>
        </w:r>
        <w:r>
          <w:fldChar w:fldCharType="separate"/>
        </w:r>
        <w:r w:rsidR="0070028B">
          <w:t>2</w:t>
        </w:r>
        <w:r>
          <w:fldChar w:fldCharType="end"/>
        </w:r>
      </w:hyperlink>
    </w:p>
    <w:p w14:paraId="2AAA6A17" w14:textId="1F2C506A"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16" w:history="1">
        <w:r w:rsidRPr="00E53F65">
          <w:t>3</w:t>
        </w:r>
        <w:r>
          <w:rPr>
            <w:rFonts w:asciiTheme="minorHAnsi" w:eastAsiaTheme="minorEastAsia" w:hAnsiTheme="minorHAnsi" w:cstheme="minorBidi"/>
            <w:kern w:val="2"/>
            <w:sz w:val="22"/>
            <w:szCs w:val="22"/>
            <w:lang w:eastAsia="en-AU"/>
            <w14:ligatures w14:val="standardContextual"/>
          </w:rPr>
          <w:tab/>
        </w:r>
        <w:r w:rsidRPr="00E53F65">
          <w:t>Notes</w:t>
        </w:r>
        <w:r>
          <w:tab/>
        </w:r>
        <w:r>
          <w:fldChar w:fldCharType="begin"/>
        </w:r>
        <w:r>
          <w:instrText xml:space="preserve"> PAGEREF _Toc155089616 \h </w:instrText>
        </w:r>
        <w:r>
          <w:fldChar w:fldCharType="separate"/>
        </w:r>
        <w:r w:rsidR="0070028B">
          <w:t>2</w:t>
        </w:r>
        <w:r>
          <w:fldChar w:fldCharType="end"/>
        </w:r>
      </w:hyperlink>
    </w:p>
    <w:p w14:paraId="66B4B53E" w14:textId="61965F8C" w:rsidR="00C675D9" w:rsidRDefault="00CB3D69">
      <w:pPr>
        <w:pStyle w:val="TOC2"/>
        <w:rPr>
          <w:rFonts w:asciiTheme="minorHAnsi" w:eastAsiaTheme="minorEastAsia" w:hAnsiTheme="minorHAnsi" w:cstheme="minorBidi"/>
          <w:b w:val="0"/>
          <w:kern w:val="2"/>
          <w:sz w:val="22"/>
          <w:szCs w:val="22"/>
          <w:lang w:eastAsia="en-AU"/>
          <w14:ligatures w14:val="standardContextual"/>
        </w:rPr>
      </w:pPr>
      <w:hyperlink w:anchor="_Toc155089617" w:history="1">
        <w:r w:rsidR="00C675D9" w:rsidRPr="00E53F65">
          <w:t>Part 2</w:t>
        </w:r>
        <w:r w:rsidR="00C675D9">
          <w:rPr>
            <w:rFonts w:asciiTheme="minorHAnsi" w:eastAsiaTheme="minorEastAsia" w:hAnsiTheme="minorHAnsi" w:cstheme="minorBidi"/>
            <w:b w:val="0"/>
            <w:kern w:val="2"/>
            <w:sz w:val="22"/>
            <w:szCs w:val="22"/>
            <w:lang w:eastAsia="en-AU"/>
            <w14:ligatures w14:val="standardContextual"/>
          </w:rPr>
          <w:tab/>
        </w:r>
        <w:r w:rsidR="00C675D9" w:rsidRPr="00E53F65">
          <w:t>Code of conduct for health care workers—Act, s 94C</w:t>
        </w:r>
        <w:r w:rsidR="00C675D9" w:rsidRPr="00C675D9">
          <w:rPr>
            <w:vanish/>
          </w:rPr>
          <w:tab/>
        </w:r>
        <w:r w:rsidR="00C675D9" w:rsidRPr="00C675D9">
          <w:rPr>
            <w:vanish/>
          </w:rPr>
          <w:fldChar w:fldCharType="begin"/>
        </w:r>
        <w:r w:rsidR="00C675D9" w:rsidRPr="00C675D9">
          <w:rPr>
            <w:vanish/>
          </w:rPr>
          <w:instrText xml:space="preserve"> PAGEREF _Toc155089617 \h </w:instrText>
        </w:r>
        <w:r w:rsidR="00C675D9" w:rsidRPr="00C675D9">
          <w:rPr>
            <w:vanish/>
          </w:rPr>
        </w:r>
        <w:r w:rsidR="00C675D9" w:rsidRPr="00C675D9">
          <w:rPr>
            <w:vanish/>
          </w:rPr>
          <w:fldChar w:fldCharType="separate"/>
        </w:r>
        <w:r w:rsidR="0070028B">
          <w:rPr>
            <w:vanish/>
          </w:rPr>
          <w:t>3</w:t>
        </w:r>
        <w:r w:rsidR="00C675D9" w:rsidRPr="00C675D9">
          <w:rPr>
            <w:vanish/>
          </w:rPr>
          <w:fldChar w:fldCharType="end"/>
        </w:r>
      </w:hyperlink>
    </w:p>
    <w:p w14:paraId="3D99F0E7" w14:textId="5D302E98"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18" w:history="1">
        <w:r w:rsidRPr="00E53F65">
          <w:t>4</w:t>
        </w:r>
        <w:r>
          <w:rPr>
            <w:rFonts w:asciiTheme="minorHAnsi" w:eastAsiaTheme="minorEastAsia" w:hAnsiTheme="minorHAnsi" w:cstheme="minorBidi"/>
            <w:kern w:val="2"/>
            <w:sz w:val="22"/>
            <w:szCs w:val="22"/>
            <w:lang w:eastAsia="en-AU"/>
            <w14:ligatures w14:val="standardContextual"/>
          </w:rPr>
          <w:tab/>
        </w:r>
        <w:r w:rsidRPr="00E53F65">
          <w:t xml:space="preserve">Meaning of </w:t>
        </w:r>
        <w:r w:rsidRPr="00E53F65">
          <w:rPr>
            <w:i/>
          </w:rPr>
          <w:t>client</w:t>
        </w:r>
        <w:r w:rsidRPr="00E53F65">
          <w:t>—pt 2</w:t>
        </w:r>
        <w:r>
          <w:tab/>
        </w:r>
        <w:r>
          <w:fldChar w:fldCharType="begin"/>
        </w:r>
        <w:r>
          <w:instrText xml:space="preserve"> PAGEREF _Toc155089618 \h </w:instrText>
        </w:r>
        <w:r>
          <w:fldChar w:fldCharType="separate"/>
        </w:r>
        <w:r w:rsidR="0070028B">
          <w:t>3</w:t>
        </w:r>
        <w:r>
          <w:fldChar w:fldCharType="end"/>
        </w:r>
      </w:hyperlink>
    </w:p>
    <w:p w14:paraId="55BB9E8A" w14:textId="11596EC4"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19" w:history="1">
        <w:r w:rsidRPr="00E53F65">
          <w:t>5</w:t>
        </w:r>
        <w:r>
          <w:rPr>
            <w:rFonts w:asciiTheme="minorHAnsi" w:eastAsiaTheme="minorEastAsia" w:hAnsiTheme="minorHAnsi" w:cstheme="minorBidi"/>
            <w:kern w:val="2"/>
            <w:sz w:val="22"/>
            <w:szCs w:val="22"/>
            <w:lang w:eastAsia="en-AU"/>
            <w14:ligatures w14:val="standardContextual"/>
          </w:rPr>
          <w:tab/>
        </w:r>
        <w:r w:rsidRPr="00E53F65">
          <w:t>Prescribed corresponding law</w:t>
        </w:r>
        <w:r>
          <w:tab/>
        </w:r>
        <w:r>
          <w:fldChar w:fldCharType="begin"/>
        </w:r>
        <w:r>
          <w:instrText xml:space="preserve"> PAGEREF _Toc155089619 \h </w:instrText>
        </w:r>
        <w:r>
          <w:fldChar w:fldCharType="separate"/>
        </w:r>
        <w:r w:rsidR="0070028B">
          <w:t>3</w:t>
        </w:r>
        <w:r>
          <w:fldChar w:fldCharType="end"/>
        </w:r>
      </w:hyperlink>
    </w:p>
    <w:p w14:paraId="19BDFF0F" w14:textId="48DD680D"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20" w:history="1">
        <w:r w:rsidRPr="00E53F65">
          <w:t>6</w:t>
        </w:r>
        <w:r>
          <w:rPr>
            <w:rFonts w:asciiTheme="minorHAnsi" w:eastAsiaTheme="minorEastAsia" w:hAnsiTheme="minorHAnsi" w:cstheme="minorBidi"/>
            <w:kern w:val="2"/>
            <w:sz w:val="22"/>
            <w:szCs w:val="22"/>
            <w:lang w:eastAsia="en-AU"/>
            <w14:ligatures w14:val="standardContextual"/>
          </w:rPr>
          <w:tab/>
        </w:r>
        <w:r w:rsidRPr="00E53F65">
          <w:t>Corresponding prohibition or condition orders</w:t>
        </w:r>
        <w:r>
          <w:tab/>
        </w:r>
        <w:r>
          <w:fldChar w:fldCharType="begin"/>
        </w:r>
        <w:r>
          <w:instrText xml:space="preserve"> PAGEREF _Toc155089620 \h </w:instrText>
        </w:r>
        <w:r>
          <w:fldChar w:fldCharType="separate"/>
        </w:r>
        <w:r w:rsidR="0070028B">
          <w:t>3</w:t>
        </w:r>
        <w:r>
          <w:fldChar w:fldCharType="end"/>
        </w:r>
      </w:hyperlink>
    </w:p>
    <w:p w14:paraId="28EE9DA5" w14:textId="2C339004"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21" w:history="1">
        <w:r w:rsidRPr="00E53F65">
          <w:t>7</w:t>
        </w:r>
        <w:r>
          <w:rPr>
            <w:rFonts w:asciiTheme="minorHAnsi" w:eastAsiaTheme="minorEastAsia" w:hAnsiTheme="minorHAnsi" w:cstheme="minorBidi"/>
            <w:kern w:val="2"/>
            <w:sz w:val="22"/>
            <w:szCs w:val="22"/>
            <w:lang w:eastAsia="en-AU"/>
            <w14:ligatures w14:val="standardContextual"/>
          </w:rPr>
          <w:tab/>
        </w:r>
        <w:r w:rsidRPr="00E53F65">
          <w:t>Application of code of conduct</w:t>
        </w:r>
        <w:r>
          <w:tab/>
        </w:r>
        <w:r>
          <w:fldChar w:fldCharType="begin"/>
        </w:r>
        <w:r>
          <w:instrText xml:space="preserve"> PAGEREF _Toc155089621 \h </w:instrText>
        </w:r>
        <w:r>
          <w:fldChar w:fldCharType="separate"/>
        </w:r>
        <w:r w:rsidR="0070028B">
          <w:t>4</w:t>
        </w:r>
        <w:r>
          <w:fldChar w:fldCharType="end"/>
        </w:r>
      </w:hyperlink>
    </w:p>
    <w:p w14:paraId="65228972" w14:textId="0152E820" w:rsidR="00C675D9" w:rsidRDefault="00C675D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5089622" w:history="1">
        <w:r w:rsidRPr="00E53F65">
          <w:t>8</w:t>
        </w:r>
        <w:r>
          <w:rPr>
            <w:rFonts w:asciiTheme="minorHAnsi" w:eastAsiaTheme="minorEastAsia" w:hAnsiTheme="minorHAnsi" w:cstheme="minorBidi"/>
            <w:kern w:val="2"/>
            <w:sz w:val="22"/>
            <w:szCs w:val="22"/>
            <w:lang w:eastAsia="en-AU"/>
            <w14:ligatures w14:val="standardContextual"/>
          </w:rPr>
          <w:tab/>
        </w:r>
        <w:r w:rsidRPr="00E53F65">
          <w:t>Health care worker must provide safe and ethical health service</w:t>
        </w:r>
        <w:r>
          <w:tab/>
        </w:r>
        <w:r>
          <w:fldChar w:fldCharType="begin"/>
        </w:r>
        <w:r>
          <w:instrText xml:space="preserve"> PAGEREF _Toc155089622 \h </w:instrText>
        </w:r>
        <w:r>
          <w:fldChar w:fldCharType="separate"/>
        </w:r>
        <w:r w:rsidR="0070028B">
          <w:t>4</w:t>
        </w:r>
        <w:r>
          <w:fldChar w:fldCharType="end"/>
        </w:r>
      </w:hyperlink>
    </w:p>
    <w:p w14:paraId="78FFD7B1" w14:textId="1DFDA63C"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23" w:history="1">
        <w:r w:rsidRPr="00E53F65">
          <w:t>9</w:t>
        </w:r>
        <w:r>
          <w:rPr>
            <w:rFonts w:asciiTheme="minorHAnsi" w:eastAsiaTheme="minorEastAsia" w:hAnsiTheme="minorHAnsi" w:cstheme="minorBidi"/>
            <w:kern w:val="2"/>
            <w:sz w:val="22"/>
            <w:szCs w:val="22"/>
            <w:lang w:eastAsia="en-AU"/>
            <w14:ligatures w14:val="standardContextual"/>
          </w:rPr>
          <w:tab/>
        </w:r>
        <w:r w:rsidRPr="00E53F65">
          <w:t>Health care worker must have client consent</w:t>
        </w:r>
        <w:r>
          <w:tab/>
        </w:r>
        <w:r>
          <w:fldChar w:fldCharType="begin"/>
        </w:r>
        <w:r>
          <w:instrText xml:space="preserve"> PAGEREF _Toc155089623 \h </w:instrText>
        </w:r>
        <w:r>
          <w:fldChar w:fldCharType="separate"/>
        </w:r>
        <w:r w:rsidR="0070028B">
          <w:t>5</w:t>
        </w:r>
        <w:r>
          <w:fldChar w:fldCharType="end"/>
        </w:r>
      </w:hyperlink>
    </w:p>
    <w:p w14:paraId="0A02961E" w14:textId="673C4538"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24" w:history="1">
        <w:r w:rsidRPr="00E53F65">
          <w:t>10</w:t>
        </w:r>
        <w:r>
          <w:rPr>
            <w:rFonts w:asciiTheme="minorHAnsi" w:eastAsiaTheme="minorEastAsia" w:hAnsiTheme="minorHAnsi" w:cstheme="minorBidi"/>
            <w:kern w:val="2"/>
            <w:sz w:val="22"/>
            <w:szCs w:val="22"/>
            <w:lang w:eastAsia="en-AU"/>
            <w14:ligatures w14:val="standardContextual"/>
          </w:rPr>
          <w:tab/>
        </w:r>
        <w:r w:rsidRPr="00E53F65">
          <w:t>Health care worker must not claim to cure cancer or terminal illness</w:t>
        </w:r>
        <w:r>
          <w:tab/>
        </w:r>
        <w:r>
          <w:fldChar w:fldCharType="begin"/>
        </w:r>
        <w:r>
          <w:instrText xml:space="preserve"> PAGEREF _Toc155089624 \h </w:instrText>
        </w:r>
        <w:r>
          <w:fldChar w:fldCharType="separate"/>
        </w:r>
        <w:r w:rsidR="0070028B">
          <w:t>5</w:t>
        </w:r>
        <w:r>
          <w:fldChar w:fldCharType="end"/>
        </w:r>
      </w:hyperlink>
    </w:p>
    <w:p w14:paraId="2045B745" w14:textId="6DA2640D"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25" w:history="1">
        <w:r w:rsidRPr="00E53F65">
          <w:t>11</w:t>
        </w:r>
        <w:r>
          <w:rPr>
            <w:rFonts w:asciiTheme="minorHAnsi" w:eastAsiaTheme="minorEastAsia" w:hAnsiTheme="minorHAnsi" w:cstheme="minorBidi"/>
            <w:kern w:val="2"/>
            <w:sz w:val="22"/>
            <w:szCs w:val="22"/>
            <w:lang w:eastAsia="en-AU"/>
            <w14:ligatures w14:val="standardContextual"/>
          </w:rPr>
          <w:tab/>
        </w:r>
        <w:r w:rsidRPr="00E53F65">
          <w:t>Health care worker must not misinform</w:t>
        </w:r>
        <w:r>
          <w:tab/>
        </w:r>
        <w:r>
          <w:fldChar w:fldCharType="begin"/>
        </w:r>
        <w:r>
          <w:instrText xml:space="preserve"> PAGEREF _Toc155089625 \h </w:instrText>
        </w:r>
        <w:r>
          <w:fldChar w:fldCharType="separate"/>
        </w:r>
        <w:r w:rsidR="0070028B">
          <w:t>6</w:t>
        </w:r>
        <w:r>
          <w:fldChar w:fldCharType="end"/>
        </w:r>
      </w:hyperlink>
    </w:p>
    <w:p w14:paraId="2D9498A6" w14:textId="0C76E72A"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26" w:history="1">
        <w:r w:rsidRPr="00E53F65">
          <w:t>12</w:t>
        </w:r>
        <w:r>
          <w:rPr>
            <w:rFonts w:asciiTheme="minorHAnsi" w:eastAsiaTheme="minorEastAsia" w:hAnsiTheme="minorHAnsi" w:cstheme="minorBidi"/>
            <w:kern w:val="2"/>
            <w:sz w:val="22"/>
            <w:szCs w:val="22"/>
            <w:lang w:eastAsia="en-AU"/>
            <w14:ligatures w14:val="standardContextual"/>
          </w:rPr>
          <w:tab/>
        </w:r>
        <w:r w:rsidRPr="00E53F65">
          <w:t>Health care worker must provide accurate advice</w:t>
        </w:r>
        <w:r>
          <w:tab/>
        </w:r>
        <w:r>
          <w:fldChar w:fldCharType="begin"/>
        </w:r>
        <w:r>
          <w:instrText xml:space="preserve"> PAGEREF _Toc155089626 \h </w:instrText>
        </w:r>
        <w:r>
          <w:fldChar w:fldCharType="separate"/>
        </w:r>
        <w:r w:rsidR="0070028B">
          <w:t>6</w:t>
        </w:r>
        <w:r>
          <w:fldChar w:fldCharType="end"/>
        </w:r>
      </w:hyperlink>
    </w:p>
    <w:p w14:paraId="38B0F631" w14:textId="16D86F8A"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27" w:history="1">
        <w:r w:rsidRPr="00E53F65">
          <w:t>13</w:t>
        </w:r>
        <w:r>
          <w:rPr>
            <w:rFonts w:asciiTheme="minorHAnsi" w:eastAsiaTheme="minorEastAsia" w:hAnsiTheme="minorHAnsi" w:cstheme="minorBidi"/>
            <w:kern w:val="2"/>
            <w:sz w:val="22"/>
            <w:szCs w:val="22"/>
            <w:lang w:eastAsia="en-AU"/>
            <w14:ligatures w14:val="standardContextual"/>
          </w:rPr>
          <w:tab/>
        </w:r>
        <w:r w:rsidRPr="00E53F65">
          <w:t>Health care worker must not exploit client—financial misconduct</w:t>
        </w:r>
        <w:r>
          <w:tab/>
        </w:r>
        <w:r>
          <w:fldChar w:fldCharType="begin"/>
        </w:r>
        <w:r>
          <w:instrText xml:space="preserve"> PAGEREF _Toc155089627 \h </w:instrText>
        </w:r>
        <w:r>
          <w:fldChar w:fldCharType="separate"/>
        </w:r>
        <w:r w:rsidR="0070028B">
          <w:t>7</w:t>
        </w:r>
        <w:r>
          <w:fldChar w:fldCharType="end"/>
        </w:r>
      </w:hyperlink>
    </w:p>
    <w:p w14:paraId="77E18020" w14:textId="3C9B8986"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28" w:history="1">
        <w:r w:rsidRPr="00E53F65">
          <w:t>14</w:t>
        </w:r>
        <w:r>
          <w:rPr>
            <w:rFonts w:asciiTheme="minorHAnsi" w:eastAsiaTheme="minorEastAsia" w:hAnsiTheme="minorHAnsi" w:cstheme="minorBidi"/>
            <w:kern w:val="2"/>
            <w:sz w:val="22"/>
            <w:szCs w:val="22"/>
            <w:lang w:eastAsia="en-AU"/>
            <w14:ligatures w14:val="standardContextual"/>
          </w:rPr>
          <w:tab/>
        </w:r>
        <w:r w:rsidRPr="00E53F65">
          <w:t>Health care worker must not exploit client—sexual misconduct</w:t>
        </w:r>
        <w:r>
          <w:tab/>
        </w:r>
        <w:r>
          <w:fldChar w:fldCharType="begin"/>
        </w:r>
        <w:r>
          <w:instrText xml:space="preserve"> PAGEREF _Toc155089628 \h </w:instrText>
        </w:r>
        <w:r>
          <w:fldChar w:fldCharType="separate"/>
        </w:r>
        <w:r w:rsidR="0070028B">
          <w:t>7</w:t>
        </w:r>
        <w:r>
          <w:fldChar w:fldCharType="end"/>
        </w:r>
      </w:hyperlink>
    </w:p>
    <w:p w14:paraId="20FD5306" w14:textId="0BD0BCAB"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29" w:history="1">
        <w:r w:rsidRPr="00E53F65">
          <w:t>15</w:t>
        </w:r>
        <w:r>
          <w:rPr>
            <w:rFonts w:asciiTheme="minorHAnsi" w:eastAsiaTheme="minorEastAsia" w:hAnsiTheme="minorHAnsi" w:cstheme="minorBidi"/>
            <w:kern w:val="2"/>
            <w:sz w:val="22"/>
            <w:szCs w:val="22"/>
            <w:lang w:eastAsia="en-AU"/>
            <w14:ligatures w14:val="standardContextual"/>
          </w:rPr>
          <w:tab/>
        </w:r>
        <w:r w:rsidRPr="00E53F65">
          <w:t>Health care worker must mitigate harm</w:t>
        </w:r>
        <w:r>
          <w:tab/>
        </w:r>
        <w:r>
          <w:fldChar w:fldCharType="begin"/>
        </w:r>
        <w:r>
          <w:instrText xml:space="preserve"> PAGEREF _Toc155089629 \h </w:instrText>
        </w:r>
        <w:r>
          <w:fldChar w:fldCharType="separate"/>
        </w:r>
        <w:r w:rsidR="0070028B">
          <w:t>8</w:t>
        </w:r>
        <w:r>
          <w:fldChar w:fldCharType="end"/>
        </w:r>
      </w:hyperlink>
    </w:p>
    <w:p w14:paraId="3166C959" w14:textId="500B86D3"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30" w:history="1">
        <w:r w:rsidRPr="00E53F65">
          <w:t>16</w:t>
        </w:r>
        <w:r>
          <w:rPr>
            <w:rFonts w:asciiTheme="minorHAnsi" w:eastAsiaTheme="minorEastAsia" w:hAnsiTheme="minorHAnsi" w:cstheme="minorBidi"/>
            <w:kern w:val="2"/>
            <w:sz w:val="22"/>
            <w:szCs w:val="22"/>
            <w:lang w:eastAsia="en-AU"/>
            <w14:ligatures w14:val="standardContextual"/>
          </w:rPr>
          <w:tab/>
        </w:r>
        <w:r w:rsidRPr="00E53F65">
          <w:t>Health care worker must control infection</w:t>
        </w:r>
        <w:r>
          <w:tab/>
        </w:r>
        <w:r>
          <w:fldChar w:fldCharType="begin"/>
        </w:r>
        <w:r>
          <w:instrText xml:space="preserve"> PAGEREF _Toc155089630 \h </w:instrText>
        </w:r>
        <w:r>
          <w:fldChar w:fldCharType="separate"/>
        </w:r>
        <w:r w:rsidR="0070028B">
          <w:t>8</w:t>
        </w:r>
        <w:r>
          <w:fldChar w:fldCharType="end"/>
        </w:r>
      </w:hyperlink>
    </w:p>
    <w:p w14:paraId="4F472FB3" w14:textId="6A32521B"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31" w:history="1">
        <w:r w:rsidRPr="00E53F65">
          <w:t>17</w:t>
        </w:r>
        <w:r>
          <w:rPr>
            <w:rFonts w:asciiTheme="minorHAnsi" w:eastAsiaTheme="minorEastAsia" w:hAnsiTheme="minorHAnsi" w:cstheme="minorBidi"/>
            <w:kern w:val="2"/>
            <w:sz w:val="22"/>
            <w:szCs w:val="22"/>
            <w:lang w:eastAsia="en-AU"/>
            <w14:ligatures w14:val="standardContextual"/>
          </w:rPr>
          <w:tab/>
        </w:r>
        <w:r w:rsidRPr="00E53F65">
          <w:t>Health care worker with transmissible condition</w:t>
        </w:r>
        <w:r>
          <w:tab/>
        </w:r>
        <w:r>
          <w:fldChar w:fldCharType="begin"/>
        </w:r>
        <w:r>
          <w:instrText xml:space="preserve"> PAGEREF _Toc155089631 \h </w:instrText>
        </w:r>
        <w:r>
          <w:fldChar w:fldCharType="separate"/>
        </w:r>
        <w:r w:rsidR="0070028B">
          <w:t>9</w:t>
        </w:r>
        <w:r>
          <w:fldChar w:fldCharType="end"/>
        </w:r>
      </w:hyperlink>
    </w:p>
    <w:p w14:paraId="78FDD418" w14:textId="593DC195"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32" w:history="1">
        <w:r w:rsidRPr="00E53F65">
          <w:t>18</w:t>
        </w:r>
        <w:r>
          <w:rPr>
            <w:rFonts w:asciiTheme="minorHAnsi" w:eastAsiaTheme="minorEastAsia" w:hAnsiTheme="minorHAnsi" w:cstheme="minorBidi"/>
            <w:kern w:val="2"/>
            <w:sz w:val="22"/>
            <w:szCs w:val="22"/>
            <w:lang w:eastAsia="en-AU"/>
            <w14:ligatures w14:val="standardContextual"/>
          </w:rPr>
          <w:tab/>
        </w:r>
        <w:r w:rsidRPr="00E53F65">
          <w:t>Health care worker under influence of intoxicating or unlawful substance</w:t>
        </w:r>
        <w:r>
          <w:tab/>
        </w:r>
        <w:r>
          <w:fldChar w:fldCharType="begin"/>
        </w:r>
        <w:r>
          <w:instrText xml:space="preserve"> PAGEREF _Toc155089632 \h </w:instrText>
        </w:r>
        <w:r>
          <w:fldChar w:fldCharType="separate"/>
        </w:r>
        <w:r w:rsidR="0070028B">
          <w:t>9</w:t>
        </w:r>
        <w:r>
          <w:fldChar w:fldCharType="end"/>
        </w:r>
      </w:hyperlink>
    </w:p>
    <w:p w14:paraId="3CBE9667" w14:textId="6B0734F3"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33" w:history="1">
        <w:r w:rsidRPr="00E53F65">
          <w:t>19</w:t>
        </w:r>
        <w:r>
          <w:rPr>
            <w:rFonts w:asciiTheme="minorHAnsi" w:eastAsiaTheme="minorEastAsia" w:hAnsiTheme="minorHAnsi" w:cstheme="minorBidi"/>
            <w:kern w:val="2"/>
            <w:sz w:val="22"/>
            <w:szCs w:val="22"/>
            <w:lang w:eastAsia="en-AU"/>
            <w14:ligatures w14:val="standardContextual"/>
          </w:rPr>
          <w:tab/>
        </w:r>
        <w:r w:rsidRPr="00E53F65">
          <w:t>Health care worker with impairment etc</w:t>
        </w:r>
        <w:r>
          <w:tab/>
        </w:r>
        <w:r>
          <w:fldChar w:fldCharType="begin"/>
        </w:r>
        <w:r>
          <w:instrText xml:space="preserve"> PAGEREF _Toc155089633 \h </w:instrText>
        </w:r>
        <w:r>
          <w:fldChar w:fldCharType="separate"/>
        </w:r>
        <w:r w:rsidR="0070028B">
          <w:t>10</w:t>
        </w:r>
        <w:r>
          <w:fldChar w:fldCharType="end"/>
        </w:r>
      </w:hyperlink>
    </w:p>
    <w:p w14:paraId="769CC6A8" w14:textId="110CD492"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34" w:history="1">
        <w:r w:rsidRPr="00E53F65">
          <w:t>20</w:t>
        </w:r>
        <w:r>
          <w:rPr>
            <w:rFonts w:asciiTheme="minorHAnsi" w:eastAsiaTheme="minorEastAsia" w:hAnsiTheme="minorHAnsi" w:cstheme="minorBidi"/>
            <w:kern w:val="2"/>
            <w:sz w:val="22"/>
            <w:szCs w:val="22"/>
            <w:lang w:eastAsia="en-AU"/>
            <w14:ligatures w14:val="standardContextual"/>
          </w:rPr>
          <w:tab/>
        </w:r>
        <w:r w:rsidRPr="00E53F65">
          <w:t>Health care worker must comply with privacy laws</w:t>
        </w:r>
        <w:r>
          <w:tab/>
        </w:r>
        <w:r>
          <w:fldChar w:fldCharType="begin"/>
        </w:r>
        <w:r>
          <w:instrText xml:space="preserve"> PAGEREF _Toc155089634 \h </w:instrText>
        </w:r>
        <w:r>
          <w:fldChar w:fldCharType="separate"/>
        </w:r>
        <w:r w:rsidR="0070028B">
          <w:t>10</w:t>
        </w:r>
        <w:r>
          <w:fldChar w:fldCharType="end"/>
        </w:r>
      </w:hyperlink>
    </w:p>
    <w:p w14:paraId="777E01AE" w14:textId="3D73805B"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35" w:history="1">
        <w:r w:rsidRPr="00E53F65">
          <w:t>21</w:t>
        </w:r>
        <w:r>
          <w:rPr>
            <w:rFonts w:asciiTheme="minorHAnsi" w:eastAsiaTheme="minorEastAsia" w:hAnsiTheme="minorHAnsi" w:cstheme="minorBidi"/>
            <w:kern w:val="2"/>
            <w:sz w:val="22"/>
            <w:szCs w:val="22"/>
            <w:lang w:eastAsia="en-AU"/>
            <w14:ligatures w14:val="standardContextual"/>
          </w:rPr>
          <w:tab/>
        </w:r>
        <w:r w:rsidRPr="00E53F65">
          <w:t>Health care worker must keep records</w:t>
        </w:r>
        <w:r>
          <w:tab/>
        </w:r>
        <w:r>
          <w:fldChar w:fldCharType="begin"/>
        </w:r>
        <w:r>
          <w:instrText xml:space="preserve"> PAGEREF _Toc155089635 \h </w:instrText>
        </w:r>
        <w:r>
          <w:fldChar w:fldCharType="separate"/>
        </w:r>
        <w:r w:rsidR="0070028B">
          <w:t>10</w:t>
        </w:r>
        <w:r>
          <w:fldChar w:fldCharType="end"/>
        </w:r>
      </w:hyperlink>
    </w:p>
    <w:p w14:paraId="38136AB8" w14:textId="6248EC3D"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36" w:history="1">
        <w:r w:rsidRPr="00E53F65">
          <w:t>22</w:t>
        </w:r>
        <w:r>
          <w:rPr>
            <w:rFonts w:asciiTheme="minorHAnsi" w:eastAsiaTheme="minorEastAsia" w:hAnsiTheme="minorHAnsi" w:cstheme="minorBidi"/>
            <w:kern w:val="2"/>
            <w:sz w:val="22"/>
            <w:szCs w:val="22"/>
            <w:lang w:eastAsia="en-AU"/>
            <w14:ligatures w14:val="standardContextual"/>
          </w:rPr>
          <w:tab/>
        </w:r>
        <w:r w:rsidRPr="00E53F65">
          <w:t>Health care worker must have insurance</w:t>
        </w:r>
        <w:r>
          <w:tab/>
        </w:r>
        <w:r>
          <w:fldChar w:fldCharType="begin"/>
        </w:r>
        <w:r>
          <w:instrText xml:space="preserve"> PAGEREF _Toc155089636 \h </w:instrText>
        </w:r>
        <w:r>
          <w:fldChar w:fldCharType="separate"/>
        </w:r>
        <w:r w:rsidR="0070028B">
          <w:t>11</w:t>
        </w:r>
        <w:r>
          <w:fldChar w:fldCharType="end"/>
        </w:r>
      </w:hyperlink>
    </w:p>
    <w:p w14:paraId="5BF1EE15" w14:textId="6FD77C6B"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37" w:history="1">
        <w:r w:rsidRPr="00E53F65">
          <w:t>23</w:t>
        </w:r>
        <w:r>
          <w:rPr>
            <w:rFonts w:asciiTheme="minorHAnsi" w:eastAsiaTheme="minorEastAsia" w:hAnsiTheme="minorHAnsi" w:cstheme="minorBidi"/>
            <w:kern w:val="2"/>
            <w:sz w:val="22"/>
            <w:szCs w:val="22"/>
            <w:lang w:eastAsia="en-AU"/>
            <w14:ligatures w14:val="standardContextual"/>
          </w:rPr>
          <w:tab/>
        </w:r>
        <w:r w:rsidRPr="00E53F65">
          <w:t>Health care worker must report concern about conduct of other health care worker</w:t>
        </w:r>
        <w:r>
          <w:tab/>
        </w:r>
        <w:r>
          <w:fldChar w:fldCharType="begin"/>
        </w:r>
        <w:r>
          <w:instrText xml:space="preserve"> PAGEREF _Toc155089637 \h </w:instrText>
        </w:r>
        <w:r>
          <w:fldChar w:fldCharType="separate"/>
        </w:r>
        <w:r w:rsidR="0070028B">
          <w:t>11</w:t>
        </w:r>
        <w:r>
          <w:fldChar w:fldCharType="end"/>
        </w:r>
      </w:hyperlink>
    </w:p>
    <w:p w14:paraId="6B478247" w14:textId="3EB1859C"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38" w:history="1">
        <w:r w:rsidRPr="00E53F65">
          <w:t>24</w:t>
        </w:r>
        <w:r>
          <w:rPr>
            <w:rFonts w:asciiTheme="minorHAnsi" w:eastAsiaTheme="minorEastAsia" w:hAnsiTheme="minorHAnsi" w:cstheme="minorBidi"/>
            <w:kern w:val="2"/>
            <w:sz w:val="22"/>
            <w:szCs w:val="22"/>
            <w:lang w:eastAsia="en-AU"/>
            <w14:ligatures w14:val="standardContextual"/>
          </w:rPr>
          <w:tab/>
        </w:r>
        <w:r w:rsidRPr="00E53F65">
          <w:t>Health care worker must display code and other information</w:t>
        </w:r>
        <w:r>
          <w:tab/>
        </w:r>
        <w:r>
          <w:fldChar w:fldCharType="begin"/>
        </w:r>
        <w:r>
          <w:instrText xml:space="preserve"> PAGEREF _Toc155089638 \h </w:instrText>
        </w:r>
        <w:r>
          <w:fldChar w:fldCharType="separate"/>
        </w:r>
        <w:r w:rsidR="0070028B">
          <w:t>11</w:t>
        </w:r>
        <w:r>
          <w:fldChar w:fldCharType="end"/>
        </w:r>
      </w:hyperlink>
    </w:p>
    <w:p w14:paraId="315DD827" w14:textId="45CDBDBB" w:rsidR="00C675D9" w:rsidRDefault="00CB3D69">
      <w:pPr>
        <w:pStyle w:val="TOC6"/>
        <w:rPr>
          <w:rFonts w:asciiTheme="minorHAnsi" w:eastAsiaTheme="minorEastAsia" w:hAnsiTheme="minorHAnsi" w:cstheme="minorBidi"/>
          <w:b w:val="0"/>
          <w:kern w:val="2"/>
          <w:sz w:val="22"/>
          <w:szCs w:val="22"/>
          <w:lang w:eastAsia="en-AU"/>
          <w14:ligatures w14:val="standardContextual"/>
        </w:rPr>
      </w:pPr>
      <w:hyperlink w:anchor="_Toc155089639" w:history="1">
        <w:r w:rsidR="00C675D9" w:rsidRPr="00E53F65">
          <w:t>Dictionary</w:t>
        </w:r>
        <w:r w:rsidR="00C675D9">
          <w:tab/>
        </w:r>
        <w:r w:rsidR="00C675D9">
          <w:tab/>
        </w:r>
        <w:r w:rsidR="00C675D9" w:rsidRPr="00C675D9">
          <w:rPr>
            <w:b w:val="0"/>
            <w:sz w:val="20"/>
          </w:rPr>
          <w:fldChar w:fldCharType="begin"/>
        </w:r>
        <w:r w:rsidR="00C675D9" w:rsidRPr="00C675D9">
          <w:rPr>
            <w:b w:val="0"/>
            <w:sz w:val="20"/>
          </w:rPr>
          <w:instrText xml:space="preserve"> PAGEREF _Toc155089639 \h </w:instrText>
        </w:r>
        <w:r w:rsidR="00C675D9" w:rsidRPr="00C675D9">
          <w:rPr>
            <w:b w:val="0"/>
            <w:sz w:val="20"/>
          </w:rPr>
        </w:r>
        <w:r w:rsidR="00C675D9" w:rsidRPr="00C675D9">
          <w:rPr>
            <w:b w:val="0"/>
            <w:sz w:val="20"/>
          </w:rPr>
          <w:fldChar w:fldCharType="separate"/>
        </w:r>
        <w:r w:rsidR="0070028B">
          <w:rPr>
            <w:b w:val="0"/>
            <w:sz w:val="20"/>
          </w:rPr>
          <w:t>12</w:t>
        </w:r>
        <w:r w:rsidR="00C675D9" w:rsidRPr="00C675D9">
          <w:rPr>
            <w:b w:val="0"/>
            <w:sz w:val="20"/>
          </w:rPr>
          <w:fldChar w:fldCharType="end"/>
        </w:r>
      </w:hyperlink>
    </w:p>
    <w:p w14:paraId="783A1B78" w14:textId="7ED66488" w:rsidR="00C675D9" w:rsidRDefault="00CB3D69" w:rsidP="00C675D9">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5089640" w:history="1">
        <w:r w:rsidR="00C675D9">
          <w:t>Endnotes</w:t>
        </w:r>
        <w:r w:rsidR="00C675D9" w:rsidRPr="00C675D9">
          <w:rPr>
            <w:vanish/>
          </w:rPr>
          <w:tab/>
        </w:r>
        <w:r w:rsidR="00C675D9">
          <w:rPr>
            <w:vanish/>
          </w:rPr>
          <w:tab/>
        </w:r>
        <w:r w:rsidR="00C675D9" w:rsidRPr="00C675D9">
          <w:rPr>
            <w:b w:val="0"/>
            <w:vanish/>
          </w:rPr>
          <w:fldChar w:fldCharType="begin"/>
        </w:r>
        <w:r w:rsidR="00C675D9" w:rsidRPr="00C675D9">
          <w:rPr>
            <w:b w:val="0"/>
            <w:vanish/>
          </w:rPr>
          <w:instrText xml:space="preserve"> PAGEREF _Toc155089640 \h </w:instrText>
        </w:r>
        <w:r w:rsidR="00C675D9" w:rsidRPr="00C675D9">
          <w:rPr>
            <w:b w:val="0"/>
            <w:vanish/>
          </w:rPr>
        </w:r>
        <w:r w:rsidR="00C675D9" w:rsidRPr="00C675D9">
          <w:rPr>
            <w:b w:val="0"/>
            <w:vanish/>
          </w:rPr>
          <w:fldChar w:fldCharType="separate"/>
        </w:r>
        <w:r w:rsidR="0070028B">
          <w:rPr>
            <w:b w:val="0"/>
            <w:vanish/>
          </w:rPr>
          <w:t>13</w:t>
        </w:r>
        <w:r w:rsidR="00C675D9" w:rsidRPr="00C675D9">
          <w:rPr>
            <w:b w:val="0"/>
            <w:vanish/>
          </w:rPr>
          <w:fldChar w:fldCharType="end"/>
        </w:r>
      </w:hyperlink>
    </w:p>
    <w:p w14:paraId="683CB97C" w14:textId="16DB62DE"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41" w:history="1">
        <w:r w:rsidRPr="00E53F65">
          <w:t>1</w:t>
        </w:r>
        <w:r>
          <w:rPr>
            <w:rFonts w:asciiTheme="minorHAnsi" w:eastAsiaTheme="minorEastAsia" w:hAnsiTheme="minorHAnsi" w:cstheme="minorBidi"/>
            <w:kern w:val="2"/>
            <w:sz w:val="22"/>
            <w:szCs w:val="22"/>
            <w:lang w:eastAsia="en-AU"/>
            <w14:ligatures w14:val="standardContextual"/>
          </w:rPr>
          <w:tab/>
        </w:r>
        <w:r w:rsidRPr="00E53F65">
          <w:t>About the endnotes</w:t>
        </w:r>
        <w:r>
          <w:tab/>
        </w:r>
        <w:r>
          <w:fldChar w:fldCharType="begin"/>
        </w:r>
        <w:r>
          <w:instrText xml:space="preserve"> PAGEREF _Toc155089641 \h </w:instrText>
        </w:r>
        <w:r>
          <w:fldChar w:fldCharType="separate"/>
        </w:r>
        <w:r w:rsidR="0070028B">
          <w:t>13</w:t>
        </w:r>
        <w:r>
          <w:fldChar w:fldCharType="end"/>
        </w:r>
      </w:hyperlink>
    </w:p>
    <w:p w14:paraId="7CA4C3A7" w14:textId="50471388"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42" w:history="1">
        <w:r w:rsidRPr="00E53F65">
          <w:t>2</w:t>
        </w:r>
        <w:r>
          <w:rPr>
            <w:rFonts w:asciiTheme="minorHAnsi" w:eastAsiaTheme="minorEastAsia" w:hAnsiTheme="minorHAnsi" w:cstheme="minorBidi"/>
            <w:kern w:val="2"/>
            <w:sz w:val="22"/>
            <w:szCs w:val="22"/>
            <w:lang w:eastAsia="en-AU"/>
            <w14:ligatures w14:val="standardContextual"/>
          </w:rPr>
          <w:tab/>
        </w:r>
        <w:r w:rsidRPr="00E53F65">
          <w:t>Abbreviation key</w:t>
        </w:r>
        <w:r>
          <w:tab/>
        </w:r>
        <w:r>
          <w:fldChar w:fldCharType="begin"/>
        </w:r>
        <w:r>
          <w:instrText xml:space="preserve"> PAGEREF _Toc155089642 \h </w:instrText>
        </w:r>
        <w:r>
          <w:fldChar w:fldCharType="separate"/>
        </w:r>
        <w:r w:rsidR="0070028B">
          <w:t>13</w:t>
        </w:r>
        <w:r>
          <w:fldChar w:fldCharType="end"/>
        </w:r>
      </w:hyperlink>
    </w:p>
    <w:p w14:paraId="57F2D64D" w14:textId="0D0074C5" w:rsidR="00C675D9" w:rsidRDefault="00C675D9">
      <w:pPr>
        <w:pStyle w:val="TOC5"/>
        <w:rPr>
          <w:rFonts w:asciiTheme="minorHAnsi" w:eastAsiaTheme="minorEastAsia" w:hAnsiTheme="minorHAnsi" w:cstheme="minorBidi"/>
          <w:kern w:val="2"/>
          <w:sz w:val="22"/>
          <w:szCs w:val="22"/>
          <w:lang w:eastAsia="en-AU"/>
          <w14:ligatures w14:val="standardContextual"/>
        </w:rPr>
      </w:pPr>
      <w:r>
        <w:tab/>
      </w:r>
      <w:hyperlink w:anchor="_Toc155089643" w:history="1">
        <w:r w:rsidRPr="00E53F65">
          <w:t>3</w:t>
        </w:r>
        <w:r>
          <w:rPr>
            <w:rFonts w:asciiTheme="minorHAnsi" w:eastAsiaTheme="minorEastAsia" w:hAnsiTheme="minorHAnsi" w:cstheme="minorBidi"/>
            <w:kern w:val="2"/>
            <w:sz w:val="22"/>
            <w:szCs w:val="22"/>
            <w:lang w:eastAsia="en-AU"/>
            <w14:ligatures w14:val="standardContextual"/>
          </w:rPr>
          <w:tab/>
        </w:r>
        <w:r w:rsidRPr="00E53F65">
          <w:t>Legislation history</w:t>
        </w:r>
        <w:r>
          <w:tab/>
        </w:r>
        <w:r>
          <w:fldChar w:fldCharType="begin"/>
        </w:r>
        <w:r>
          <w:instrText xml:space="preserve"> PAGEREF _Toc155089643 \h </w:instrText>
        </w:r>
        <w:r>
          <w:fldChar w:fldCharType="separate"/>
        </w:r>
        <w:r w:rsidR="0070028B">
          <w:t>14</w:t>
        </w:r>
        <w:r>
          <w:fldChar w:fldCharType="end"/>
        </w:r>
      </w:hyperlink>
    </w:p>
    <w:p w14:paraId="4BEB804E" w14:textId="1A1432E6" w:rsidR="00AC433A" w:rsidRDefault="00C675D9" w:rsidP="00D7618A">
      <w:pPr>
        <w:pStyle w:val="BillBasic"/>
      </w:pPr>
      <w:r>
        <w:fldChar w:fldCharType="end"/>
      </w:r>
    </w:p>
    <w:p w14:paraId="24A61DF5" w14:textId="77777777" w:rsidR="00AC433A" w:rsidRDefault="00AC433A" w:rsidP="00D7618A">
      <w:pPr>
        <w:pStyle w:val="01Contents"/>
        <w:sectPr w:rsidR="00AC433A">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13D80FE1" w14:textId="77777777" w:rsidR="00AC433A" w:rsidRDefault="00AC433A" w:rsidP="00D7618A">
      <w:pPr>
        <w:jc w:val="center"/>
      </w:pPr>
      <w:r>
        <w:rPr>
          <w:noProof/>
          <w:lang w:eastAsia="en-AU"/>
        </w:rPr>
        <w:lastRenderedPageBreak/>
        <w:drawing>
          <wp:inline distT="0" distB="0" distL="0" distR="0" wp14:anchorId="6E4F9B41" wp14:editId="7F03F98E">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E5F657" w14:textId="77777777" w:rsidR="00AC433A" w:rsidRDefault="00AC433A" w:rsidP="00D7618A">
      <w:pPr>
        <w:jc w:val="center"/>
        <w:rPr>
          <w:rFonts w:ascii="Arial" w:hAnsi="Arial"/>
        </w:rPr>
      </w:pPr>
      <w:r>
        <w:rPr>
          <w:rFonts w:ascii="Arial" w:hAnsi="Arial"/>
        </w:rPr>
        <w:t>Australian Capital Territory</w:t>
      </w:r>
    </w:p>
    <w:p w14:paraId="2B284C03" w14:textId="55EB4E0B" w:rsidR="00AC433A" w:rsidRDefault="00AC433A" w:rsidP="00D7618A">
      <w:pPr>
        <w:pStyle w:val="Billname"/>
      </w:pPr>
      <w:bookmarkStart w:id="4" w:name="Citation"/>
      <w:r>
        <w:t>Human Rights Commission Regulation 2023</w:t>
      </w:r>
      <w:bookmarkEnd w:id="4"/>
      <w:r>
        <w:t xml:space="preserve">     </w:t>
      </w:r>
    </w:p>
    <w:p w14:paraId="43F8D1DA" w14:textId="77777777" w:rsidR="00AC433A" w:rsidRDefault="00AC433A" w:rsidP="00D7618A">
      <w:pPr>
        <w:spacing w:before="240" w:after="60"/>
        <w:rPr>
          <w:rFonts w:ascii="Arial" w:hAnsi="Arial"/>
        </w:rPr>
      </w:pPr>
    </w:p>
    <w:p w14:paraId="3B976BF7" w14:textId="77777777" w:rsidR="00AC433A" w:rsidRDefault="00AC433A" w:rsidP="00D7618A">
      <w:pPr>
        <w:pStyle w:val="N-line3"/>
      </w:pPr>
    </w:p>
    <w:p w14:paraId="3B15BF6B" w14:textId="77777777" w:rsidR="00AC433A" w:rsidRDefault="00AC433A" w:rsidP="00D7618A">
      <w:pPr>
        <w:pStyle w:val="CoverInForce"/>
      </w:pPr>
      <w:r>
        <w:t>made under the</w:t>
      </w:r>
    </w:p>
    <w:bookmarkStart w:id="5" w:name="ActName"/>
    <w:p w14:paraId="4C5D39CC" w14:textId="2098DDCA" w:rsidR="00AC433A" w:rsidRDefault="00AC433A" w:rsidP="00D7618A">
      <w:pPr>
        <w:pStyle w:val="CoverActName"/>
      </w:pPr>
      <w:r w:rsidRPr="00AC433A">
        <w:rPr>
          <w:rStyle w:val="charCitHyperlinkAbbrev"/>
        </w:rPr>
        <w:fldChar w:fldCharType="begin"/>
      </w:r>
      <w:r>
        <w:rPr>
          <w:rStyle w:val="charCitHyperlinkAbbrev"/>
        </w:rPr>
        <w:instrText>HYPERLINK "http://www.legislation.act.gov.au/a/2005-40" \o "A2005-40"</w:instrText>
      </w:r>
      <w:r w:rsidRPr="00AC433A">
        <w:rPr>
          <w:rStyle w:val="charCitHyperlinkAbbrev"/>
        </w:rPr>
      </w:r>
      <w:r w:rsidRPr="00AC433A">
        <w:rPr>
          <w:rStyle w:val="charCitHyperlinkAbbrev"/>
        </w:rPr>
        <w:fldChar w:fldCharType="separate"/>
      </w:r>
      <w:r>
        <w:rPr>
          <w:rStyle w:val="charCitHyperlinkAbbrev"/>
        </w:rPr>
        <w:t>Human Rights Commission Act 2005</w:t>
      </w:r>
      <w:r w:rsidRPr="00AC433A">
        <w:rPr>
          <w:rStyle w:val="charCitHyperlinkAbbrev"/>
        </w:rPr>
        <w:fldChar w:fldCharType="end"/>
      </w:r>
      <w:bookmarkEnd w:id="5"/>
    </w:p>
    <w:p w14:paraId="2F7F1D5A" w14:textId="77777777" w:rsidR="00AC433A" w:rsidRDefault="00AC433A" w:rsidP="00D7618A">
      <w:pPr>
        <w:pStyle w:val="N-line3"/>
      </w:pPr>
    </w:p>
    <w:p w14:paraId="3A95E228" w14:textId="77777777" w:rsidR="00AC433A" w:rsidRDefault="00AC433A" w:rsidP="00D7618A">
      <w:pPr>
        <w:pStyle w:val="Placeholder"/>
      </w:pPr>
      <w:r>
        <w:rPr>
          <w:rStyle w:val="charContents"/>
          <w:sz w:val="16"/>
        </w:rPr>
        <w:t xml:space="preserve">  </w:t>
      </w:r>
      <w:r>
        <w:rPr>
          <w:rStyle w:val="charPage"/>
        </w:rPr>
        <w:t xml:space="preserve">  </w:t>
      </w:r>
    </w:p>
    <w:p w14:paraId="2311F7EB" w14:textId="77777777" w:rsidR="00AC433A" w:rsidRDefault="00AC433A" w:rsidP="00D7618A">
      <w:pPr>
        <w:pStyle w:val="Placeholder"/>
      </w:pPr>
      <w:r>
        <w:rPr>
          <w:rStyle w:val="CharChapNo"/>
        </w:rPr>
        <w:t xml:space="preserve">  </w:t>
      </w:r>
      <w:r>
        <w:rPr>
          <w:rStyle w:val="CharChapText"/>
        </w:rPr>
        <w:t xml:space="preserve">  </w:t>
      </w:r>
    </w:p>
    <w:p w14:paraId="0360AE9E" w14:textId="77777777" w:rsidR="00AC433A" w:rsidRDefault="00AC433A" w:rsidP="00D7618A">
      <w:pPr>
        <w:pStyle w:val="Placeholder"/>
      </w:pPr>
      <w:r>
        <w:rPr>
          <w:rStyle w:val="CharPartNo"/>
        </w:rPr>
        <w:t xml:space="preserve">  </w:t>
      </w:r>
      <w:r>
        <w:rPr>
          <w:rStyle w:val="CharPartText"/>
        </w:rPr>
        <w:t xml:space="preserve">  </w:t>
      </w:r>
    </w:p>
    <w:p w14:paraId="2F179860" w14:textId="77777777" w:rsidR="00AC433A" w:rsidRDefault="00AC433A" w:rsidP="00D7618A">
      <w:pPr>
        <w:pStyle w:val="Placeholder"/>
      </w:pPr>
      <w:r>
        <w:rPr>
          <w:rStyle w:val="CharDivNo"/>
        </w:rPr>
        <w:t xml:space="preserve">  </w:t>
      </w:r>
      <w:r>
        <w:rPr>
          <w:rStyle w:val="CharDivText"/>
        </w:rPr>
        <w:t xml:space="preserve">  </w:t>
      </w:r>
    </w:p>
    <w:p w14:paraId="373D5E76" w14:textId="77777777" w:rsidR="00AC433A" w:rsidRDefault="00AC433A" w:rsidP="00D7618A">
      <w:pPr>
        <w:pStyle w:val="Placeholder"/>
      </w:pPr>
      <w:r>
        <w:rPr>
          <w:rStyle w:val="CharSectNo"/>
        </w:rPr>
        <w:t xml:space="preserve">  </w:t>
      </w:r>
    </w:p>
    <w:p w14:paraId="485DA890" w14:textId="77777777" w:rsidR="00AC433A" w:rsidRPr="00BB6F39" w:rsidRDefault="00AC433A" w:rsidP="00D7618A">
      <w:pPr>
        <w:pStyle w:val="PageBreak"/>
      </w:pPr>
      <w:r>
        <w:br w:type="page"/>
      </w:r>
    </w:p>
    <w:p w14:paraId="71B542F5" w14:textId="77777777" w:rsidR="003A3EC6" w:rsidRPr="00C675D9" w:rsidRDefault="003A3EC6" w:rsidP="00D265A8">
      <w:pPr>
        <w:pStyle w:val="AH2Part"/>
      </w:pPr>
      <w:bookmarkStart w:id="6" w:name="_Toc155089613"/>
      <w:r w:rsidRPr="00C675D9">
        <w:rPr>
          <w:rStyle w:val="CharPartNo"/>
        </w:rPr>
        <w:lastRenderedPageBreak/>
        <w:t>Part 1</w:t>
      </w:r>
      <w:r w:rsidRPr="007F6445">
        <w:tab/>
      </w:r>
      <w:r w:rsidRPr="00C675D9">
        <w:rPr>
          <w:rStyle w:val="CharPartText"/>
        </w:rPr>
        <w:t>Preliminary</w:t>
      </w:r>
      <w:bookmarkEnd w:id="6"/>
    </w:p>
    <w:p w14:paraId="51D6AB5C" w14:textId="77777777" w:rsidR="003A3EC6" w:rsidRPr="007F6445" w:rsidRDefault="003A3EC6" w:rsidP="00D265A8">
      <w:pPr>
        <w:pStyle w:val="AH5Sec"/>
      </w:pPr>
      <w:bookmarkStart w:id="7" w:name="_Toc155089614"/>
      <w:r w:rsidRPr="00C675D9">
        <w:rPr>
          <w:rStyle w:val="CharSectNo"/>
        </w:rPr>
        <w:t>1</w:t>
      </w:r>
      <w:r w:rsidRPr="007F6445">
        <w:tab/>
        <w:t>Name of regulation</w:t>
      </w:r>
      <w:bookmarkEnd w:id="7"/>
    </w:p>
    <w:p w14:paraId="3378DA17" w14:textId="77777777" w:rsidR="003A3EC6" w:rsidRPr="007F6445" w:rsidRDefault="003A3EC6" w:rsidP="003A3EC6">
      <w:pPr>
        <w:pStyle w:val="Amainreturn"/>
      </w:pPr>
      <w:r w:rsidRPr="007F6445">
        <w:t xml:space="preserve">This regulation is the </w:t>
      </w:r>
      <w:r w:rsidRPr="00DB0430">
        <w:rPr>
          <w:rStyle w:val="charItals"/>
        </w:rPr>
        <w:t>Human Rights Commission Regulation 2023</w:t>
      </w:r>
      <w:r w:rsidRPr="007F6445">
        <w:t>.</w:t>
      </w:r>
    </w:p>
    <w:p w14:paraId="3E536CE3" w14:textId="77777777" w:rsidR="003A3EC6" w:rsidRPr="007F6445" w:rsidRDefault="003A3EC6" w:rsidP="00D265A8">
      <w:pPr>
        <w:pStyle w:val="AH5Sec"/>
      </w:pPr>
      <w:bookmarkStart w:id="8" w:name="_Toc155089615"/>
      <w:r w:rsidRPr="00C675D9">
        <w:rPr>
          <w:rStyle w:val="CharSectNo"/>
        </w:rPr>
        <w:t>2</w:t>
      </w:r>
      <w:r w:rsidRPr="007F6445">
        <w:tab/>
        <w:t>Dictionary</w:t>
      </w:r>
      <w:bookmarkEnd w:id="8"/>
    </w:p>
    <w:p w14:paraId="218513B6" w14:textId="77777777" w:rsidR="003A3EC6" w:rsidRPr="007F6445" w:rsidRDefault="003A3EC6" w:rsidP="003A3EC6">
      <w:pPr>
        <w:pStyle w:val="Amainreturn"/>
        <w:keepNext/>
      </w:pPr>
      <w:r w:rsidRPr="007F6445">
        <w:t>The dictionary at the end of this regulation is part of this regulation.</w:t>
      </w:r>
    </w:p>
    <w:p w14:paraId="0951FF64" w14:textId="77777777" w:rsidR="003A3EC6" w:rsidRPr="007F6445" w:rsidRDefault="003A3EC6" w:rsidP="003A3EC6">
      <w:pPr>
        <w:pStyle w:val="aNote"/>
      </w:pPr>
      <w:r w:rsidRPr="007F6445">
        <w:rPr>
          <w:rStyle w:val="charItals"/>
        </w:rPr>
        <w:t>Note 1</w:t>
      </w:r>
      <w:r w:rsidRPr="007F6445">
        <w:tab/>
        <w:t>The dictionary at the end of this regulation defines certain terms used in this regulation, and includes references (</w:t>
      </w:r>
      <w:r w:rsidRPr="007F6445">
        <w:rPr>
          <w:rStyle w:val="charBoldItals"/>
        </w:rPr>
        <w:t>signpost definitions</w:t>
      </w:r>
      <w:r w:rsidRPr="007F6445">
        <w:t>) to other terms defined elsewhere in this regulation.</w:t>
      </w:r>
    </w:p>
    <w:p w14:paraId="29BF63BD" w14:textId="77777777" w:rsidR="003A3EC6" w:rsidRPr="007F6445" w:rsidRDefault="003A3EC6" w:rsidP="003A3EC6">
      <w:pPr>
        <w:pStyle w:val="aNoteTextss"/>
        <w:keepNext/>
      </w:pPr>
      <w:r w:rsidRPr="007F6445">
        <w:t>For example, the signpost definition ‘</w:t>
      </w:r>
      <w:r w:rsidRPr="00DB0430">
        <w:rPr>
          <w:rStyle w:val="charBoldItals"/>
        </w:rPr>
        <w:t>client</w:t>
      </w:r>
      <w:r w:rsidRPr="007F6445">
        <w:t>, of a health care worker, for part 2 (Code of conduct for health care workers—Act, s 94C)—see section 4</w:t>
      </w:r>
      <w:r w:rsidRPr="007F6445">
        <w:rPr>
          <w:lang w:eastAsia="en-AU"/>
        </w:rPr>
        <w:t>.</w:t>
      </w:r>
      <w:r w:rsidRPr="007F6445">
        <w:t>’ means that the term ‘client’ is defined in that section for pt 2.</w:t>
      </w:r>
    </w:p>
    <w:p w14:paraId="2E621D48" w14:textId="29D971B6" w:rsidR="003A3EC6" w:rsidRPr="007F6445" w:rsidRDefault="003A3EC6" w:rsidP="003A3EC6">
      <w:pPr>
        <w:pStyle w:val="aNote"/>
      </w:pPr>
      <w:r w:rsidRPr="007F6445">
        <w:rPr>
          <w:rStyle w:val="charItals"/>
        </w:rPr>
        <w:t>Note 2</w:t>
      </w:r>
      <w:r w:rsidRPr="007F6445">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Pr="00DB0430">
          <w:rPr>
            <w:rStyle w:val="charCitHyperlinkAbbrev"/>
          </w:rPr>
          <w:t>Legislation Act</w:t>
        </w:r>
      </w:hyperlink>
      <w:r w:rsidRPr="007F6445">
        <w:t>, s 155 and s 156 (1)).</w:t>
      </w:r>
    </w:p>
    <w:p w14:paraId="050A21E9" w14:textId="77777777" w:rsidR="003A3EC6" w:rsidRPr="007F6445" w:rsidRDefault="003A3EC6" w:rsidP="00D265A8">
      <w:pPr>
        <w:pStyle w:val="AH5Sec"/>
      </w:pPr>
      <w:bookmarkStart w:id="9" w:name="_Toc155089616"/>
      <w:r w:rsidRPr="00C675D9">
        <w:rPr>
          <w:rStyle w:val="CharSectNo"/>
        </w:rPr>
        <w:t>3</w:t>
      </w:r>
      <w:r w:rsidRPr="007F6445">
        <w:tab/>
        <w:t>Notes</w:t>
      </w:r>
      <w:bookmarkEnd w:id="9"/>
    </w:p>
    <w:p w14:paraId="70C39772" w14:textId="77777777" w:rsidR="003A3EC6" w:rsidRPr="007F6445" w:rsidRDefault="003A3EC6" w:rsidP="003A3EC6">
      <w:pPr>
        <w:pStyle w:val="Amainreturn"/>
        <w:keepNext/>
      </w:pPr>
      <w:r w:rsidRPr="007F6445">
        <w:t>A note included in this regulation is explanatory and is not part of this regulation.</w:t>
      </w:r>
    </w:p>
    <w:p w14:paraId="1A95EC46" w14:textId="1E85DBB3" w:rsidR="003A3EC6" w:rsidRPr="007F6445" w:rsidRDefault="003A3EC6" w:rsidP="003A3EC6">
      <w:pPr>
        <w:pStyle w:val="aNote"/>
      </w:pPr>
      <w:r w:rsidRPr="00DB0430">
        <w:rPr>
          <w:rStyle w:val="charItals"/>
        </w:rPr>
        <w:t>Note</w:t>
      </w:r>
      <w:r w:rsidRPr="00DB0430">
        <w:rPr>
          <w:rStyle w:val="charItals"/>
        </w:rPr>
        <w:tab/>
      </w:r>
      <w:r w:rsidRPr="007F6445">
        <w:t xml:space="preserve">See the </w:t>
      </w:r>
      <w:hyperlink r:id="rId30" w:tooltip="A2001-14" w:history="1">
        <w:r w:rsidRPr="00DB0430">
          <w:rPr>
            <w:rStyle w:val="charCitHyperlinkAbbrev"/>
          </w:rPr>
          <w:t>Legislation Act</w:t>
        </w:r>
      </w:hyperlink>
      <w:r w:rsidRPr="007F6445">
        <w:t>, s 127 (1), (4) and (5) for the legal status of notes.</w:t>
      </w:r>
    </w:p>
    <w:p w14:paraId="0495F6A6" w14:textId="77777777" w:rsidR="003A3EC6" w:rsidRPr="007F6445" w:rsidRDefault="003A3EC6" w:rsidP="003A3EC6">
      <w:pPr>
        <w:pStyle w:val="PageBreak"/>
        <w:suppressLineNumbers/>
      </w:pPr>
      <w:r w:rsidRPr="007F6445">
        <w:br w:type="page"/>
      </w:r>
    </w:p>
    <w:p w14:paraId="08240125" w14:textId="77777777" w:rsidR="003A3EC6" w:rsidRPr="00C675D9" w:rsidRDefault="003A3EC6" w:rsidP="00D265A8">
      <w:pPr>
        <w:pStyle w:val="AH2Part"/>
      </w:pPr>
      <w:bookmarkStart w:id="10" w:name="_Toc155089617"/>
      <w:r w:rsidRPr="00C675D9">
        <w:rPr>
          <w:rStyle w:val="CharPartNo"/>
        </w:rPr>
        <w:lastRenderedPageBreak/>
        <w:t>Part 2</w:t>
      </w:r>
      <w:r w:rsidRPr="007F6445">
        <w:tab/>
      </w:r>
      <w:r w:rsidRPr="00C675D9">
        <w:rPr>
          <w:rStyle w:val="CharPartText"/>
        </w:rPr>
        <w:t>Code of conduct for health care workers—Act, s 94C</w:t>
      </w:r>
      <w:bookmarkEnd w:id="10"/>
    </w:p>
    <w:p w14:paraId="684C9CD0" w14:textId="77777777" w:rsidR="003A3EC6" w:rsidRPr="007F6445" w:rsidRDefault="003A3EC6" w:rsidP="00D265A8">
      <w:pPr>
        <w:pStyle w:val="AH5Sec"/>
      </w:pPr>
      <w:bookmarkStart w:id="11" w:name="_Toc155089618"/>
      <w:r w:rsidRPr="00C675D9">
        <w:rPr>
          <w:rStyle w:val="CharSectNo"/>
        </w:rPr>
        <w:t>4</w:t>
      </w:r>
      <w:r w:rsidRPr="007F6445">
        <w:tab/>
        <w:t xml:space="preserve">Meaning of </w:t>
      </w:r>
      <w:r w:rsidRPr="00DB0430">
        <w:rPr>
          <w:rStyle w:val="charItals"/>
        </w:rPr>
        <w:t>client</w:t>
      </w:r>
      <w:r w:rsidRPr="007F6445">
        <w:t>—pt 2</w:t>
      </w:r>
      <w:bookmarkEnd w:id="11"/>
    </w:p>
    <w:p w14:paraId="5E28D67D" w14:textId="77777777" w:rsidR="003A3EC6" w:rsidRPr="007F6445" w:rsidRDefault="003A3EC6" w:rsidP="003A3EC6">
      <w:pPr>
        <w:pStyle w:val="Amainreturn"/>
      </w:pPr>
      <w:r w:rsidRPr="007F6445">
        <w:t>In this part:</w:t>
      </w:r>
    </w:p>
    <w:p w14:paraId="5FB96E12" w14:textId="77777777" w:rsidR="003A3EC6" w:rsidRPr="007F6445" w:rsidRDefault="003A3EC6" w:rsidP="003A3EC6">
      <w:pPr>
        <w:pStyle w:val="aDef"/>
      </w:pPr>
      <w:r w:rsidRPr="00DB0430">
        <w:rPr>
          <w:rStyle w:val="charBoldItals"/>
        </w:rPr>
        <w:t>client</w:t>
      </w:r>
      <w:r w:rsidRPr="007F6445">
        <w:t>, of a health care worker, means an individual to whom a health service is provided or offered by the health care worker.</w:t>
      </w:r>
    </w:p>
    <w:p w14:paraId="67C0A19F" w14:textId="77777777" w:rsidR="003A3EC6" w:rsidRPr="007F6445" w:rsidRDefault="003A3EC6" w:rsidP="00D265A8">
      <w:pPr>
        <w:pStyle w:val="AH5Sec"/>
      </w:pPr>
      <w:bookmarkStart w:id="12" w:name="_Toc155089619"/>
      <w:r w:rsidRPr="00C675D9">
        <w:rPr>
          <w:rStyle w:val="CharSectNo"/>
        </w:rPr>
        <w:t>5</w:t>
      </w:r>
      <w:r w:rsidRPr="007F6445">
        <w:tab/>
        <w:t>Prescribed corresponding law</w:t>
      </w:r>
      <w:bookmarkEnd w:id="12"/>
    </w:p>
    <w:p w14:paraId="64053EFB" w14:textId="77777777" w:rsidR="003A3EC6" w:rsidRPr="007F6445" w:rsidRDefault="003A3EC6" w:rsidP="003A3EC6">
      <w:pPr>
        <w:pStyle w:val="Amainreturn"/>
      </w:pPr>
      <w:r w:rsidRPr="007F6445">
        <w:t>For the Act, division 5.3 (Health care worker code of conduct), the following laws are prescribed:</w:t>
      </w:r>
    </w:p>
    <w:p w14:paraId="384E0471" w14:textId="05C8C04C" w:rsidR="003A3EC6" w:rsidRPr="007F6445" w:rsidRDefault="003A3EC6" w:rsidP="00D265A8">
      <w:pPr>
        <w:pStyle w:val="Apara"/>
      </w:pPr>
      <w:r w:rsidRPr="007F6445">
        <w:tab/>
        <w:t>(a)</w:t>
      </w:r>
      <w:r w:rsidRPr="007F6445">
        <w:tab/>
        <w:t xml:space="preserve">the </w:t>
      </w:r>
      <w:hyperlink r:id="rId31" w:tooltip="A2004-22 (SA)" w:history="1">
        <w:r w:rsidRPr="00293E9A">
          <w:rPr>
            <w:rStyle w:val="charCitHyperlinkItal"/>
          </w:rPr>
          <w:t>Health and Community Services Complaints Act 2004</w:t>
        </w:r>
      </w:hyperlink>
      <w:r w:rsidRPr="007F6445">
        <w:t xml:space="preserve"> (SA);</w:t>
      </w:r>
    </w:p>
    <w:p w14:paraId="240D340D" w14:textId="0670FA7A" w:rsidR="003A3EC6" w:rsidRPr="007F6445" w:rsidRDefault="003A3EC6" w:rsidP="00D265A8">
      <w:pPr>
        <w:pStyle w:val="Apara"/>
      </w:pPr>
      <w:r w:rsidRPr="007F6445">
        <w:tab/>
        <w:t>(b)</w:t>
      </w:r>
      <w:r w:rsidRPr="007F6445">
        <w:tab/>
        <w:t xml:space="preserve">the </w:t>
      </w:r>
      <w:hyperlink r:id="rId32" w:tooltip="A1995-75 (WA)" w:history="1">
        <w:r w:rsidRPr="0088023D">
          <w:rPr>
            <w:rStyle w:val="charCitHyperlinkItal"/>
          </w:rPr>
          <w:t>Health and Disability Services (Complaints) Act 1995</w:t>
        </w:r>
      </w:hyperlink>
      <w:r w:rsidRPr="007F6445">
        <w:t xml:space="preserve"> (WA);</w:t>
      </w:r>
    </w:p>
    <w:p w14:paraId="299297C3" w14:textId="0EC947B1" w:rsidR="003A3EC6" w:rsidRPr="007F6445" w:rsidRDefault="003A3EC6" w:rsidP="00D265A8">
      <w:pPr>
        <w:pStyle w:val="Apara"/>
        <w:rPr>
          <w:iCs/>
          <w:color w:val="000000"/>
          <w:szCs w:val="24"/>
        </w:rPr>
      </w:pPr>
      <w:r w:rsidRPr="007F6445">
        <w:tab/>
        <w:t>(c)</w:t>
      </w:r>
      <w:r w:rsidRPr="007F6445">
        <w:tab/>
        <w:t>th</w:t>
      </w:r>
      <w:r w:rsidRPr="007F6445">
        <w:rPr>
          <w:iCs/>
          <w:color w:val="000000"/>
          <w:szCs w:val="24"/>
        </w:rPr>
        <w:t xml:space="preserve">e </w:t>
      </w:r>
      <w:hyperlink r:id="rId33" w:tooltip="A1993-105 (NSW)" w:history="1">
        <w:r w:rsidRPr="00B87ADC">
          <w:rPr>
            <w:rStyle w:val="charCitHyperlinkItal"/>
          </w:rPr>
          <w:t>Health Care Complaints Act 1993</w:t>
        </w:r>
      </w:hyperlink>
      <w:r w:rsidRPr="007F6445">
        <w:rPr>
          <w:iCs/>
          <w:color w:val="000000"/>
          <w:szCs w:val="24"/>
        </w:rPr>
        <w:t xml:space="preserve"> (NSW);</w:t>
      </w:r>
    </w:p>
    <w:p w14:paraId="77D4E0CA" w14:textId="79E9913D" w:rsidR="003A3EC6" w:rsidRPr="007F6445" w:rsidRDefault="003A3EC6" w:rsidP="00D265A8">
      <w:pPr>
        <w:pStyle w:val="Apara"/>
        <w:rPr>
          <w:iCs/>
          <w:color w:val="000000"/>
          <w:szCs w:val="24"/>
        </w:rPr>
      </w:pPr>
      <w:r w:rsidRPr="007F6445">
        <w:rPr>
          <w:iCs/>
          <w:color w:val="000000"/>
          <w:szCs w:val="24"/>
        </w:rPr>
        <w:tab/>
        <w:t>(d)</w:t>
      </w:r>
      <w:r w:rsidRPr="007F6445">
        <w:rPr>
          <w:iCs/>
          <w:color w:val="000000"/>
          <w:szCs w:val="24"/>
        </w:rPr>
        <w:tab/>
        <w:t xml:space="preserve">the </w:t>
      </w:r>
      <w:hyperlink r:id="rId34" w:tooltip="A2016-22 (Vic)" w:history="1">
        <w:r w:rsidRPr="00B87ADC">
          <w:rPr>
            <w:rStyle w:val="charCitHyperlinkItal"/>
          </w:rPr>
          <w:t>Health Complaints Act 2016</w:t>
        </w:r>
      </w:hyperlink>
      <w:r w:rsidRPr="007F6445">
        <w:rPr>
          <w:iCs/>
          <w:color w:val="000000"/>
          <w:szCs w:val="24"/>
        </w:rPr>
        <w:t xml:space="preserve"> (Vic);</w:t>
      </w:r>
    </w:p>
    <w:p w14:paraId="3CC09421" w14:textId="0F7E161C" w:rsidR="003A3EC6" w:rsidRPr="007F6445" w:rsidRDefault="003A3EC6" w:rsidP="00D265A8">
      <w:pPr>
        <w:pStyle w:val="Apara"/>
        <w:rPr>
          <w:iCs/>
          <w:color w:val="000000"/>
          <w:szCs w:val="24"/>
        </w:rPr>
      </w:pPr>
      <w:r w:rsidRPr="007F6445">
        <w:rPr>
          <w:iCs/>
          <w:color w:val="000000"/>
          <w:szCs w:val="24"/>
        </w:rPr>
        <w:tab/>
        <w:t>(e)</w:t>
      </w:r>
      <w:r w:rsidRPr="007F6445">
        <w:rPr>
          <w:iCs/>
          <w:color w:val="000000"/>
          <w:szCs w:val="24"/>
        </w:rPr>
        <w:tab/>
        <w:t xml:space="preserve">the </w:t>
      </w:r>
      <w:hyperlink r:id="rId35" w:tooltip="A2013-36 (Qld)" w:history="1">
        <w:r w:rsidRPr="00864CF2">
          <w:rPr>
            <w:rStyle w:val="charCitHyperlinkItal"/>
          </w:rPr>
          <w:t>Health Ombudsman Act 2013</w:t>
        </w:r>
      </w:hyperlink>
      <w:r w:rsidRPr="00DB0430">
        <w:rPr>
          <w:rStyle w:val="charItals"/>
        </w:rPr>
        <w:t xml:space="preserve"> </w:t>
      </w:r>
      <w:r w:rsidRPr="007F6445">
        <w:rPr>
          <w:szCs w:val="24"/>
        </w:rPr>
        <w:t>(Qld).</w:t>
      </w:r>
    </w:p>
    <w:p w14:paraId="42FF7B72" w14:textId="1CC08643" w:rsidR="003A3EC6" w:rsidRPr="007F6445" w:rsidRDefault="003A3EC6" w:rsidP="003A3EC6">
      <w:pPr>
        <w:pStyle w:val="aNote"/>
      </w:pPr>
      <w:r w:rsidRPr="00DB0430">
        <w:rPr>
          <w:rStyle w:val="charItals"/>
        </w:rPr>
        <w:t>Note</w:t>
      </w:r>
      <w:r w:rsidRPr="00DB0430">
        <w:rPr>
          <w:rStyle w:val="charItals"/>
        </w:rPr>
        <w:tab/>
      </w:r>
      <w:r w:rsidRPr="007F6445">
        <w:rPr>
          <w:snapToGrid w:val="0"/>
        </w:rPr>
        <w:t>A reference to an Act includes a reference to the statutory instruments made or in force under the Act, including any regulation (</w:t>
      </w:r>
      <w:r w:rsidRPr="007F6445">
        <w:t xml:space="preserve">see </w:t>
      </w:r>
      <w:hyperlink r:id="rId36" w:tooltip="A2001-14" w:history="1">
        <w:r w:rsidRPr="00DB0430">
          <w:rPr>
            <w:rStyle w:val="charCitHyperlinkAbbrev"/>
          </w:rPr>
          <w:t>Legislation Act</w:t>
        </w:r>
      </w:hyperlink>
      <w:r w:rsidRPr="007F6445">
        <w:t>, s 104).</w:t>
      </w:r>
    </w:p>
    <w:p w14:paraId="5E2FACDD" w14:textId="77777777" w:rsidR="003A3EC6" w:rsidRPr="007F6445" w:rsidRDefault="003A3EC6" w:rsidP="00D265A8">
      <w:pPr>
        <w:pStyle w:val="AH5Sec"/>
      </w:pPr>
      <w:bookmarkStart w:id="13" w:name="_Toc155089620"/>
      <w:r w:rsidRPr="00C675D9">
        <w:rPr>
          <w:rStyle w:val="CharSectNo"/>
        </w:rPr>
        <w:t>6</w:t>
      </w:r>
      <w:r w:rsidRPr="007F6445">
        <w:tab/>
        <w:t>Corresponding prohibition or condition orders</w:t>
      </w:r>
      <w:bookmarkEnd w:id="13"/>
    </w:p>
    <w:p w14:paraId="66077C11" w14:textId="77777777" w:rsidR="003A3EC6" w:rsidRPr="007F6445" w:rsidRDefault="003A3EC6" w:rsidP="003A3EC6">
      <w:pPr>
        <w:pStyle w:val="Amainreturn"/>
      </w:pPr>
      <w:r w:rsidRPr="007F6445">
        <w:t>For the Act, division 5.3 (Health care worker code of conduct), the following orders are prescribed:</w:t>
      </w:r>
    </w:p>
    <w:p w14:paraId="482F7397" w14:textId="06CCD1FA" w:rsidR="003A3EC6" w:rsidRPr="007F6445" w:rsidRDefault="003A3EC6" w:rsidP="00D265A8">
      <w:pPr>
        <w:pStyle w:val="Apara"/>
      </w:pPr>
      <w:r w:rsidRPr="007F6445">
        <w:tab/>
        <w:t>(a)</w:t>
      </w:r>
      <w:r w:rsidRPr="007F6445">
        <w:tab/>
        <w:t xml:space="preserve">an order under the </w:t>
      </w:r>
      <w:hyperlink r:id="rId37" w:tooltip="A2004-22 (SA)" w:history="1">
        <w:r w:rsidRPr="00293E9A">
          <w:rPr>
            <w:rStyle w:val="charCitHyperlinkItal"/>
          </w:rPr>
          <w:t>Health and Community Services Complaints Act 2004</w:t>
        </w:r>
      </w:hyperlink>
      <w:r w:rsidRPr="007F6445">
        <w:t xml:space="preserve"> (SA), section</w:t>
      </w:r>
      <w:r>
        <w:t xml:space="preserve"> </w:t>
      </w:r>
      <w:r w:rsidRPr="007F6445">
        <w:t>56B (Interim action) or section 56C (Commissioner may take action);</w:t>
      </w:r>
    </w:p>
    <w:p w14:paraId="5F723268" w14:textId="685A6AEC" w:rsidR="003A3EC6" w:rsidRPr="007F6445" w:rsidRDefault="003A3EC6" w:rsidP="00D265A8">
      <w:pPr>
        <w:pStyle w:val="Apara"/>
      </w:pPr>
      <w:r w:rsidRPr="007F6445">
        <w:tab/>
        <w:t>(b)</w:t>
      </w:r>
      <w:r w:rsidRPr="007F6445">
        <w:tab/>
        <w:t xml:space="preserve">an order under the </w:t>
      </w:r>
      <w:hyperlink r:id="rId38" w:tooltip="A1995-75 (WA)" w:history="1">
        <w:r w:rsidRPr="0088023D">
          <w:rPr>
            <w:rStyle w:val="charCitHyperlinkItal"/>
          </w:rPr>
          <w:t>Health and Disability Services (Complaints) Act 1995</w:t>
        </w:r>
      </w:hyperlink>
      <w:r w:rsidRPr="007F6445">
        <w:t xml:space="preserve"> (WA), part 3D, division 1 (Interim prohibition orders) or division 2 (Prohibition orders);</w:t>
      </w:r>
    </w:p>
    <w:p w14:paraId="3B04B5B8" w14:textId="69BC8650" w:rsidR="003A3EC6" w:rsidRPr="007F6445" w:rsidRDefault="003A3EC6" w:rsidP="00D265A8">
      <w:pPr>
        <w:pStyle w:val="Apara"/>
        <w:rPr>
          <w:iCs/>
          <w:color w:val="000000"/>
          <w:szCs w:val="24"/>
        </w:rPr>
      </w:pPr>
      <w:r w:rsidRPr="007F6445">
        <w:lastRenderedPageBreak/>
        <w:tab/>
        <w:t>(c)</w:t>
      </w:r>
      <w:r w:rsidRPr="007F6445">
        <w:tab/>
        <w:t>an order under th</w:t>
      </w:r>
      <w:r w:rsidRPr="007F6445">
        <w:rPr>
          <w:iCs/>
          <w:color w:val="000000"/>
          <w:szCs w:val="24"/>
        </w:rPr>
        <w:t xml:space="preserve">e </w:t>
      </w:r>
      <w:hyperlink r:id="rId39" w:tooltip="A1993-105 (NSW)" w:history="1">
        <w:r w:rsidRPr="00B87ADC">
          <w:rPr>
            <w:rStyle w:val="charCitHyperlinkItal"/>
          </w:rPr>
          <w:t>Health Care Complaints Act 1993</w:t>
        </w:r>
      </w:hyperlink>
      <w:r w:rsidRPr="007F6445">
        <w:rPr>
          <w:iCs/>
          <w:color w:val="000000"/>
          <w:szCs w:val="24"/>
        </w:rPr>
        <w:t xml:space="preserve"> (NSW), section 41AA (Interim protection orders) or section 41A (Prohibition orders and public statements);</w:t>
      </w:r>
    </w:p>
    <w:p w14:paraId="3EBC29F0" w14:textId="54113F61" w:rsidR="003A3EC6" w:rsidRPr="007F6445" w:rsidRDefault="003A3EC6" w:rsidP="00D265A8">
      <w:pPr>
        <w:pStyle w:val="Apara"/>
        <w:rPr>
          <w:iCs/>
          <w:color w:val="000000"/>
          <w:szCs w:val="24"/>
        </w:rPr>
      </w:pPr>
      <w:r w:rsidRPr="007F6445">
        <w:rPr>
          <w:iCs/>
          <w:color w:val="000000"/>
          <w:szCs w:val="24"/>
        </w:rPr>
        <w:tab/>
        <w:t>(d)</w:t>
      </w:r>
      <w:r w:rsidRPr="007F6445">
        <w:rPr>
          <w:iCs/>
          <w:color w:val="000000"/>
          <w:szCs w:val="24"/>
        </w:rPr>
        <w:tab/>
        <w:t xml:space="preserve">an order under the </w:t>
      </w:r>
      <w:hyperlink r:id="rId40" w:tooltip="A2016-22 (Vic)" w:history="1">
        <w:r w:rsidRPr="00B87ADC">
          <w:rPr>
            <w:rStyle w:val="charCitHyperlinkItal"/>
          </w:rPr>
          <w:t>Health Complaints Act 2016</w:t>
        </w:r>
      </w:hyperlink>
      <w:r w:rsidRPr="007F6445">
        <w:rPr>
          <w:iCs/>
          <w:color w:val="000000"/>
          <w:szCs w:val="24"/>
        </w:rPr>
        <w:t xml:space="preserve"> (Vic), part 8, division</w:t>
      </w:r>
      <w:r>
        <w:rPr>
          <w:iCs/>
          <w:color w:val="000000"/>
          <w:szCs w:val="24"/>
        </w:rPr>
        <w:t xml:space="preserve"> </w:t>
      </w:r>
      <w:r w:rsidRPr="007F6445">
        <w:rPr>
          <w:iCs/>
          <w:color w:val="000000"/>
          <w:szCs w:val="24"/>
        </w:rPr>
        <w:t>1 (Interim prohibition orders) or division 2 (Prohibition orders);</w:t>
      </w:r>
    </w:p>
    <w:p w14:paraId="53A1AAB6" w14:textId="423E105A" w:rsidR="003A3EC6" w:rsidRPr="007F6445" w:rsidRDefault="003A3EC6" w:rsidP="00D265A8">
      <w:pPr>
        <w:pStyle w:val="Apara"/>
        <w:rPr>
          <w:iCs/>
          <w:color w:val="000000"/>
          <w:szCs w:val="24"/>
        </w:rPr>
      </w:pPr>
      <w:r w:rsidRPr="007F6445">
        <w:rPr>
          <w:iCs/>
          <w:color w:val="000000"/>
          <w:szCs w:val="24"/>
        </w:rPr>
        <w:tab/>
        <w:t>(e)</w:t>
      </w:r>
      <w:r w:rsidRPr="007F6445">
        <w:rPr>
          <w:iCs/>
          <w:color w:val="000000"/>
          <w:szCs w:val="24"/>
        </w:rPr>
        <w:tab/>
        <w:t xml:space="preserve">an order under the </w:t>
      </w:r>
      <w:hyperlink r:id="rId41" w:tooltip="A2013-36 (Qld)" w:history="1">
        <w:r w:rsidRPr="00864CF2">
          <w:rPr>
            <w:rStyle w:val="charCitHyperlinkItal"/>
          </w:rPr>
          <w:t>Health Ombudsman Act 2013</w:t>
        </w:r>
      </w:hyperlink>
      <w:r w:rsidRPr="00DB0430">
        <w:rPr>
          <w:rStyle w:val="charItals"/>
        </w:rPr>
        <w:t xml:space="preserve"> </w:t>
      </w:r>
      <w:r w:rsidRPr="007F6445">
        <w:rPr>
          <w:szCs w:val="24"/>
        </w:rPr>
        <w:t>(Qld), part 7, division 2 (Interim prohibition orders) or part 8A (Prohibition orders)</w:t>
      </w:r>
      <w:r w:rsidRPr="007F6445">
        <w:rPr>
          <w:iCs/>
          <w:color w:val="000000"/>
          <w:szCs w:val="24"/>
        </w:rPr>
        <w:t>.</w:t>
      </w:r>
    </w:p>
    <w:p w14:paraId="7C1EEFBD" w14:textId="77777777" w:rsidR="003A3EC6" w:rsidRPr="007F6445" w:rsidRDefault="003A3EC6" w:rsidP="00D265A8">
      <w:pPr>
        <w:pStyle w:val="AH5Sec"/>
      </w:pPr>
      <w:bookmarkStart w:id="14" w:name="_Toc155089621"/>
      <w:r w:rsidRPr="00C675D9">
        <w:rPr>
          <w:rStyle w:val="CharSectNo"/>
        </w:rPr>
        <w:t>7</w:t>
      </w:r>
      <w:r w:rsidRPr="007F6445">
        <w:tab/>
        <w:t>Application of code of conduct</w:t>
      </w:r>
      <w:bookmarkEnd w:id="14"/>
    </w:p>
    <w:p w14:paraId="49E02DE1" w14:textId="77777777" w:rsidR="003A3EC6" w:rsidRPr="007F6445" w:rsidRDefault="003A3EC6" w:rsidP="003A3EC6">
      <w:pPr>
        <w:pStyle w:val="Amainreturn"/>
        <w:rPr>
          <w:lang w:eastAsia="en-AU"/>
        </w:rPr>
      </w:pPr>
      <w:r w:rsidRPr="007F6445">
        <w:rPr>
          <w:lang w:eastAsia="en-AU"/>
        </w:rPr>
        <w:t>This code applies to a health care worker.</w:t>
      </w:r>
    </w:p>
    <w:p w14:paraId="384CF345" w14:textId="77777777" w:rsidR="003A3EC6" w:rsidRPr="007F6445" w:rsidRDefault="003A3EC6" w:rsidP="00D265A8">
      <w:pPr>
        <w:pStyle w:val="AH5Sec"/>
      </w:pPr>
      <w:bookmarkStart w:id="15" w:name="_Toc155089622"/>
      <w:r w:rsidRPr="00C675D9">
        <w:rPr>
          <w:rStyle w:val="CharSectNo"/>
        </w:rPr>
        <w:t>8</w:t>
      </w:r>
      <w:r w:rsidRPr="007F6445">
        <w:tab/>
        <w:t>Health care worker must provide safe and ethical health service</w:t>
      </w:r>
      <w:bookmarkEnd w:id="15"/>
    </w:p>
    <w:p w14:paraId="7B1D726F" w14:textId="77777777" w:rsidR="003A3EC6" w:rsidRPr="007F6445" w:rsidRDefault="003A3EC6" w:rsidP="00D265A8">
      <w:pPr>
        <w:pStyle w:val="Amain"/>
      </w:pPr>
      <w:r w:rsidRPr="007F6445">
        <w:tab/>
        <w:t>(1)</w:t>
      </w:r>
      <w:r w:rsidRPr="007F6445">
        <w:tab/>
        <w:t>A health care worker must provide a health service in a safe and ethical way.</w:t>
      </w:r>
    </w:p>
    <w:p w14:paraId="33BBFA65" w14:textId="77777777" w:rsidR="003A3EC6" w:rsidRPr="007F6445" w:rsidRDefault="003A3EC6" w:rsidP="00D265A8">
      <w:pPr>
        <w:pStyle w:val="Amain"/>
      </w:pPr>
      <w:r w:rsidRPr="007F6445">
        <w:tab/>
        <w:t>(2)</w:t>
      </w:r>
      <w:r w:rsidRPr="007F6445">
        <w:tab/>
        <w:t>Without limiting subsection (1), a health care worker must—</w:t>
      </w:r>
    </w:p>
    <w:p w14:paraId="4D81C816" w14:textId="77777777" w:rsidR="003A3EC6" w:rsidRPr="007F6445" w:rsidRDefault="003A3EC6" w:rsidP="00D265A8">
      <w:pPr>
        <w:pStyle w:val="Apara"/>
      </w:pPr>
      <w:r w:rsidRPr="007F6445">
        <w:tab/>
        <w:t>(a)</w:t>
      </w:r>
      <w:r w:rsidRPr="007F6445">
        <w:tab/>
        <w:t>be competent to provide the health service; and</w:t>
      </w:r>
    </w:p>
    <w:p w14:paraId="06E5D434" w14:textId="77777777" w:rsidR="003A3EC6" w:rsidRPr="007F6445" w:rsidRDefault="003A3EC6" w:rsidP="00D265A8">
      <w:pPr>
        <w:pStyle w:val="Apara"/>
      </w:pPr>
      <w:r w:rsidRPr="007F6445">
        <w:tab/>
        <w:t>(b)</w:t>
      </w:r>
      <w:r w:rsidRPr="007F6445">
        <w:tab/>
        <w:t>have the experience, training and qualification required to provide the health service; and</w:t>
      </w:r>
    </w:p>
    <w:p w14:paraId="3A0A8B0F" w14:textId="77777777" w:rsidR="003A3EC6" w:rsidRPr="007F6445" w:rsidRDefault="003A3EC6" w:rsidP="00D265A8">
      <w:pPr>
        <w:pStyle w:val="Apara"/>
      </w:pPr>
      <w:r w:rsidRPr="007F6445">
        <w:tab/>
        <w:t>(c)</w:t>
      </w:r>
      <w:r w:rsidRPr="007F6445">
        <w:tab/>
        <w:t>only prescribe or recommend a treatment or appliance to a client that the health care worker believes serves the needs of the client; and</w:t>
      </w:r>
    </w:p>
    <w:p w14:paraId="418592D2" w14:textId="77777777" w:rsidR="003A3EC6" w:rsidRPr="007F6445" w:rsidRDefault="003A3EC6" w:rsidP="00D265A8">
      <w:pPr>
        <w:pStyle w:val="Apara"/>
      </w:pPr>
      <w:r w:rsidRPr="007F6445">
        <w:tab/>
        <w:t>(d)</w:t>
      </w:r>
      <w:r w:rsidRPr="007F6445">
        <w:tab/>
        <w:t>recognise the limit of the treatment the health care worker can provide; and</w:t>
      </w:r>
    </w:p>
    <w:p w14:paraId="3C5E49FF" w14:textId="77777777" w:rsidR="003A3EC6" w:rsidRPr="007F6445" w:rsidRDefault="003A3EC6" w:rsidP="00D265A8">
      <w:pPr>
        <w:pStyle w:val="Apara"/>
      </w:pPr>
      <w:r w:rsidRPr="007F6445">
        <w:tab/>
        <w:t>(e)</w:t>
      </w:r>
      <w:r w:rsidRPr="007F6445">
        <w:tab/>
        <w:t>if appropriate, refer a client to another competent health service; and</w:t>
      </w:r>
    </w:p>
    <w:p w14:paraId="08498EF6" w14:textId="77777777" w:rsidR="003A3EC6" w:rsidRPr="007F6445" w:rsidRDefault="003A3EC6" w:rsidP="0009555E">
      <w:pPr>
        <w:pStyle w:val="Apara"/>
        <w:keepNext/>
      </w:pPr>
      <w:r w:rsidRPr="007F6445">
        <w:lastRenderedPageBreak/>
        <w:tab/>
        <w:t>(f)</w:t>
      </w:r>
      <w:r w:rsidRPr="007F6445">
        <w:tab/>
        <w:t>if appropriate, recommend a client seek another opinion or health service; and</w:t>
      </w:r>
    </w:p>
    <w:p w14:paraId="08FE263F" w14:textId="77777777" w:rsidR="003A3EC6" w:rsidRPr="007F6445" w:rsidRDefault="003A3EC6" w:rsidP="00D265A8">
      <w:pPr>
        <w:pStyle w:val="Apara"/>
      </w:pPr>
      <w:r w:rsidRPr="007F6445">
        <w:tab/>
        <w:t>(g)</w:t>
      </w:r>
      <w:r w:rsidRPr="007F6445">
        <w:tab/>
        <w:t>if required and practicable, assist a client to find another appropriate health service; and</w:t>
      </w:r>
    </w:p>
    <w:p w14:paraId="190DFF2E" w14:textId="77777777" w:rsidR="003A3EC6" w:rsidRPr="007F6445" w:rsidRDefault="003A3EC6" w:rsidP="00D265A8">
      <w:pPr>
        <w:pStyle w:val="Apara"/>
      </w:pPr>
      <w:r w:rsidRPr="007F6445">
        <w:tab/>
        <w:t>(h)</w:t>
      </w:r>
      <w:r w:rsidRPr="007F6445">
        <w:tab/>
        <w:t>encourage a client to tell the client’s treating doctor (if any) about the health service being provided by the health care worker; and</w:t>
      </w:r>
    </w:p>
    <w:p w14:paraId="49033558" w14:textId="77777777" w:rsidR="003A3EC6" w:rsidRPr="007F6445" w:rsidRDefault="003A3EC6" w:rsidP="00D265A8">
      <w:pPr>
        <w:pStyle w:val="Apara"/>
      </w:pPr>
      <w:r w:rsidRPr="007F6445">
        <w:tab/>
        <w:t>(i)</w:t>
      </w:r>
      <w:r w:rsidRPr="007F6445">
        <w:tab/>
        <w:t>provide a health service in a manner that is sensitive to the cultural needs of a client; and</w:t>
      </w:r>
    </w:p>
    <w:p w14:paraId="1B223C33" w14:textId="77777777" w:rsidR="003A3EC6" w:rsidRPr="007F6445" w:rsidRDefault="003A3EC6" w:rsidP="00D265A8">
      <w:pPr>
        <w:pStyle w:val="Apara"/>
      </w:pPr>
      <w:r w:rsidRPr="007F6445">
        <w:tab/>
        <w:t>(j)</w:t>
      </w:r>
      <w:r w:rsidRPr="007F6445">
        <w:tab/>
        <w:t>if the health care worker is, or should be, aware a client is taking or receiving another health service—understand the interaction between the health services and tell the client about any possible adverse interaction.</w:t>
      </w:r>
    </w:p>
    <w:p w14:paraId="0B6C3218" w14:textId="77777777" w:rsidR="003A3EC6" w:rsidRPr="007F6445" w:rsidRDefault="003A3EC6" w:rsidP="00D265A8">
      <w:pPr>
        <w:pStyle w:val="AH5Sec"/>
      </w:pPr>
      <w:bookmarkStart w:id="16" w:name="_Toc155089623"/>
      <w:r w:rsidRPr="00C675D9">
        <w:rPr>
          <w:rStyle w:val="CharSectNo"/>
        </w:rPr>
        <w:t>9</w:t>
      </w:r>
      <w:r w:rsidRPr="007F6445">
        <w:tab/>
        <w:t>Health care worker must have client consent</w:t>
      </w:r>
      <w:bookmarkEnd w:id="16"/>
    </w:p>
    <w:p w14:paraId="50CA73B9" w14:textId="77777777" w:rsidR="003A3EC6" w:rsidRPr="007F6445" w:rsidRDefault="003A3EC6" w:rsidP="003A3EC6">
      <w:pPr>
        <w:pStyle w:val="Amainreturn"/>
      </w:pPr>
      <w:r w:rsidRPr="007F6445">
        <w:t>Before a health care worker provides a health service to a client, the health care worker must be satisfied on reasonable grounds that the client consents to the health service.</w:t>
      </w:r>
    </w:p>
    <w:p w14:paraId="01C6521C" w14:textId="77777777" w:rsidR="003A3EC6" w:rsidRPr="007F6445" w:rsidRDefault="003A3EC6" w:rsidP="00D265A8">
      <w:pPr>
        <w:pStyle w:val="AH5Sec"/>
      </w:pPr>
      <w:bookmarkStart w:id="17" w:name="_Toc155089624"/>
      <w:r w:rsidRPr="00C675D9">
        <w:rPr>
          <w:rStyle w:val="CharSectNo"/>
        </w:rPr>
        <w:t>10</w:t>
      </w:r>
      <w:r w:rsidRPr="007F6445">
        <w:tab/>
        <w:t>Health care worker must not claim to cure cancer or terminal illness</w:t>
      </w:r>
      <w:bookmarkEnd w:id="17"/>
    </w:p>
    <w:p w14:paraId="30489DBE" w14:textId="77777777" w:rsidR="003A3EC6" w:rsidRDefault="003A3EC6" w:rsidP="00D265A8">
      <w:pPr>
        <w:pStyle w:val="Amain"/>
      </w:pPr>
      <w:r w:rsidRPr="007F6445">
        <w:tab/>
        <w:t>(1)</w:t>
      </w:r>
      <w:r w:rsidRPr="007F6445">
        <w:tab/>
        <w:t>A health care worker must not claim to be qualified, able or willing to cure cancer or another terminal illness.</w:t>
      </w:r>
    </w:p>
    <w:p w14:paraId="6CD843E3" w14:textId="77777777" w:rsidR="003A3EC6" w:rsidRPr="007F6445" w:rsidRDefault="003A3EC6" w:rsidP="00D265A8">
      <w:pPr>
        <w:pStyle w:val="Amain"/>
      </w:pPr>
      <w:r w:rsidRPr="007F6445">
        <w:tab/>
        <w:t>(2)</w:t>
      </w:r>
      <w:r w:rsidRPr="007F6445">
        <w:tab/>
        <w:t>A health care worker may claim to be able to treat or alleviate the symptoms of cancer or another terminal illness only if the claim can be substantiated.</w:t>
      </w:r>
    </w:p>
    <w:p w14:paraId="3FB13F58" w14:textId="77777777" w:rsidR="003A3EC6" w:rsidRPr="007F6445" w:rsidRDefault="003A3EC6" w:rsidP="00D265A8">
      <w:pPr>
        <w:pStyle w:val="AH5Sec"/>
      </w:pPr>
      <w:bookmarkStart w:id="18" w:name="_Toc155089625"/>
      <w:r w:rsidRPr="00C675D9">
        <w:rPr>
          <w:rStyle w:val="CharSectNo"/>
        </w:rPr>
        <w:lastRenderedPageBreak/>
        <w:t>11</w:t>
      </w:r>
      <w:r w:rsidRPr="007F6445">
        <w:tab/>
        <w:t>Health care worker must not misinform</w:t>
      </w:r>
      <w:bookmarkEnd w:id="18"/>
    </w:p>
    <w:p w14:paraId="0DD7F1C2" w14:textId="77777777" w:rsidR="003A3EC6" w:rsidRPr="007F6445" w:rsidRDefault="003A3EC6" w:rsidP="0009555E">
      <w:pPr>
        <w:pStyle w:val="Amain"/>
        <w:keepNext/>
      </w:pPr>
      <w:r w:rsidRPr="007F6445">
        <w:tab/>
        <w:t>(1)</w:t>
      </w:r>
      <w:r w:rsidRPr="007F6445">
        <w:tab/>
        <w:t>This section applies to information a health care worker gives a person in relation to a health service.</w:t>
      </w:r>
    </w:p>
    <w:p w14:paraId="30624A56" w14:textId="77777777" w:rsidR="003A3EC6" w:rsidRPr="007F6445" w:rsidRDefault="003A3EC6" w:rsidP="003A3EC6">
      <w:pPr>
        <w:pStyle w:val="aExamHdgss"/>
      </w:pPr>
      <w:r w:rsidRPr="007F6445">
        <w:t>Examples</w:t>
      </w:r>
    </w:p>
    <w:p w14:paraId="45CA9B2F" w14:textId="77777777" w:rsidR="003A3EC6" w:rsidRPr="007F6445" w:rsidRDefault="003A3EC6" w:rsidP="003A3EC6">
      <w:pPr>
        <w:pStyle w:val="aExamBulletss"/>
        <w:tabs>
          <w:tab w:val="left" w:pos="1500"/>
        </w:tabs>
      </w:pPr>
      <w:r w:rsidRPr="007F6445">
        <w:rPr>
          <w:rFonts w:ascii="Symbol" w:hAnsi="Symbol"/>
        </w:rPr>
        <w:t></w:t>
      </w:r>
      <w:r w:rsidRPr="007F6445">
        <w:rPr>
          <w:rFonts w:ascii="Symbol" w:hAnsi="Symbol"/>
        </w:rPr>
        <w:tab/>
      </w:r>
      <w:r w:rsidRPr="007F6445">
        <w:t>information given when consulting a client</w:t>
      </w:r>
    </w:p>
    <w:p w14:paraId="08B04108" w14:textId="77777777" w:rsidR="003A3EC6" w:rsidRPr="007F6445" w:rsidRDefault="003A3EC6" w:rsidP="003A3EC6">
      <w:pPr>
        <w:pStyle w:val="aExamBulletss"/>
        <w:tabs>
          <w:tab w:val="left" w:pos="1500"/>
        </w:tabs>
      </w:pPr>
      <w:r w:rsidRPr="007F6445">
        <w:rPr>
          <w:rFonts w:ascii="Symbol" w:hAnsi="Symbol"/>
        </w:rPr>
        <w:t></w:t>
      </w:r>
      <w:r w:rsidRPr="007F6445">
        <w:rPr>
          <w:rFonts w:ascii="Symbol" w:hAnsi="Symbol"/>
        </w:rPr>
        <w:tab/>
      </w:r>
      <w:r w:rsidRPr="007F6445">
        <w:t>information included in an advertisement</w:t>
      </w:r>
    </w:p>
    <w:p w14:paraId="6CBB730C" w14:textId="77777777" w:rsidR="003A3EC6" w:rsidRPr="007F6445" w:rsidRDefault="003A3EC6" w:rsidP="003A3EC6">
      <w:pPr>
        <w:pStyle w:val="aExamBulletss"/>
        <w:tabs>
          <w:tab w:val="left" w:pos="1500"/>
        </w:tabs>
      </w:pPr>
      <w:r w:rsidRPr="007F6445">
        <w:rPr>
          <w:rFonts w:ascii="Symbol" w:hAnsi="Symbol"/>
        </w:rPr>
        <w:t></w:t>
      </w:r>
      <w:r w:rsidRPr="007F6445">
        <w:rPr>
          <w:rFonts w:ascii="Symbol" w:hAnsi="Symbol"/>
        </w:rPr>
        <w:tab/>
      </w:r>
      <w:r w:rsidRPr="007F6445">
        <w:t xml:space="preserve">information given to a </w:t>
      </w:r>
      <w:r w:rsidRPr="007F6445">
        <w:rPr>
          <w:lang w:eastAsia="en-AU"/>
        </w:rPr>
        <w:t>professional body for a health service</w:t>
      </w:r>
    </w:p>
    <w:p w14:paraId="6E397477" w14:textId="77777777" w:rsidR="003A3EC6" w:rsidRPr="007F6445" w:rsidRDefault="003A3EC6" w:rsidP="00D265A8">
      <w:pPr>
        <w:pStyle w:val="Amain"/>
      </w:pPr>
      <w:r w:rsidRPr="007F6445">
        <w:tab/>
        <w:t>(2)</w:t>
      </w:r>
      <w:r w:rsidRPr="007F6445">
        <w:tab/>
        <w:t>The health care worker must not—</w:t>
      </w:r>
    </w:p>
    <w:p w14:paraId="2D35E2A8" w14:textId="77777777" w:rsidR="003A3EC6" w:rsidRPr="007F6445" w:rsidRDefault="003A3EC6" w:rsidP="00D265A8">
      <w:pPr>
        <w:pStyle w:val="Apara"/>
      </w:pPr>
      <w:r w:rsidRPr="007F6445">
        <w:tab/>
        <w:t>(a)</w:t>
      </w:r>
      <w:r w:rsidRPr="007F6445">
        <w:tab/>
        <w:t>give false, misleading or deceptive information about, or otherwise misrepresent, any of the following:</w:t>
      </w:r>
    </w:p>
    <w:p w14:paraId="07451064" w14:textId="77777777" w:rsidR="003A3EC6" w:rsidRDefault="003A3EC6" w:rsidP="00D265A8">
      <w:pPr>
        <w:pStyle w:val="Asubpara"/>
      </w:pPr>
      <w:r w:rsidRPr="007F6445">
        <w:tab/>
        <w:t>(i)</w:t>
      </w:r>
      <w:r w:rsidRPr="007F6445">
        <w:tab/>
        <w:t>a health service the health care worker provides;</w:t>
      </w:r>
    </w:p>
    <w:p w14:paraId="7F927922" w14:textId="77777777" w:rsidR="003A3EC6" w:rsidRPr="007F6445" w:rsidRDefault="003A3EC6" w:rsidP="00D265A8">
      <w:pPr>
        <w:pStyle w:val="Asubpara"/>
      </w:pPr>
      <w:r w:rsidRPr="007F6445">
        <w:tab/>
        <w:t>(ii)</w:t>
      </w:r>
      <w:r w:rsidRPr="007F6445">
        <w:tab/>
        <w:t>the health care worker’s competence to provide a health service;</w:t>
      </w:r>
    </w:p>
    <w:p w14:paraId="313DFF05" w14:textId="77777777" w:rsidR="003A3EC6" w:rsidRDefault="003A3EC6" w:rsidP="00D265A8">
      <w:pPr>
        <w:pStyle w:val="Asubpara"/>
      </w:pPr>
      <w:r w:rsidRPr="007F6445">
        <w:tab/>
        <w:t>(iii)</w:t>
      </w:r>
      <w:r w:rsidRPr="007F6445">
        <w:tab/>
        <w:t>the health care worker’s experience, training and qualification in relation to providing a health service;</w:t>
      </w:r>
    </w:p>
    <w:p w14:paraId="326D2B6C" w14:textId="77777777" w:rsidR="003A3EC6" w:rsidRDefault="003A3EC6" w:rsidP="00D265A8">
      <w:pPr>
        <w:pStyle w:val="Asubpara"/>
      </w:pPr>
      <w:r w:rsidRPr="007F6445">
        <w:tab/>
        <w:t>(iv)</w:t>
      </w:r>
      <w:r w:rsidRPr="007F6445">
        <w:tab/>
        <w:t>the health care worker’s professional affiliation;</w:t>
      </w:r>
    </w:p>
    <w:p w14:paraId="2127A873" w14:textId="77777777" w:rsidR="003A3EC6" w:rsidRPr="007F6445" w:rsidRDefault="003A3EC6" w:rsidP="00D265A8">
      <w:pPr>
        <w:pStyle w:val="Asubpara"/>
      </w:pPr>
      <w:r w:rsidRPr="007F6445">
        <w:tab/>
        <w:t>(v)</w:t>
      </w:r>
      <w:r w:rsidRPr="007F6445">
        <w:tab/>
        <w:t>the health care worker’s ability to provide treatment; or</w:t>
      </w:r>
    </w:p>
    <w:p w14:paraId="097611EE" w14:textId="77777777" w:rsidR="003A3EC6" w:rsidRDefault="003A3EC6" w:rsidP="00D265A8">
      <w:pPr>
        <w:pStyle w:val="Apara"/>
      </w:pPr>
      <w:r w:rsidRPr="007F6445">
        <w:tab/>
        <w:t>(b)</w:t>
      </w:r>
      <w:r w:rsidRPr="007F6445">
        <w:tab/>
        <w:t>make a claim about the efficacy of a health service if the claim cannot be substantiated.</w:t>
      </w:r>
    </w:p>
    <w:p w14:paraId="119A9C40" w14:textId="77777777" w:rsidR="003A3EC6" w:rsidRDefault="003A3EC6" w:rsidP="00D265A8">
      <w:pPr>
        <w:pStyle w:val="AH5Sec"/>
      </w:pPr>
      <w:bookmarkStart w:id="19" w:name="_Toc155089626"/>
      <w:r w:rsidRPr="00C675D9">
        <w:rPr>
          <w:rStyle w:val="CharSectNo"/>
        </w:rPr>
        <w:t>12</w:t>
      </w:r>
      <w:r w:rsidRPr="007F6445">
        <w:tab/>
        <w:t>Health care worker must provide accurate advice</w:t>
      </w:r>
      <w:bookmarkEnd w:id="19"/>
    </w:p>
    <w:p w14:paraId="7368ECFB" w14:textId="77777777" w:rsidR="003A3EC6" w:rsidRPr="007F6445" w:rsidRDefault="003A3EC6" w:rsidP="00D265A8">
      <w:pPr>
        <w:pStyle w:val="Amain"/>
      </w:pPr>
      <w:r w:rsidRPr="007F6445">
        <w:tab/>
        <w:t>(1)</w:t>
      </w:r>
      <w:r w:rsidRPr="007F6445">
        <w:tab/>
        <w:t>This section applies to advice a health care worker gives a client in relation to a health service provided to the client.</w:t>
      </w:r>
    </w:p>
    <w:p w14:paraId="1B58600F" w14:textId="77777777" w:rsidR="003A3EC6" w:rsidRPr="007F6445" w:rsidRDefault="003A3EC6" w:rsidP="00D265A8">
      <w:pPr>
        <w:pStyle w:val="Amain"/>
      </w:pPr>
      <w:r w:rsidRPr="007F6445">
        <w:tab/>
        <w:t>(2)</w:t>
      </w:r>
      <w:r w:rsidRPr="007F6445">
        <w:tab/>
        <w:t>The health care worker must—</w:t>
      </w:r>
    </w:p>
    <w:p w14:paraId="2869D121" w14:textId="77777777" w:rsidR="003A3EC6" w:rsidRPr="007F6445" w:rsidRDefault="003A3EC6" w:rsidP="00D265A8">
      <w:pPr>
        <w:pStyle w:val="Apara"/>
      </w:pPr>
      <w:r w:rsidRPr="007F6445">
        <w:tab/>
        <w:t>(a)</w:t>
      </w:r>
      <w:r w:rsidRPr="007F6445">
        <w:tab/>
        <w:t>allow the client to make an informed choice in relation to the health service, and other health services; and</w:t>
      </w:r>
    </w:p>
    <w:p w14:paraId="7E88A2DF" w14:textId="77777777" w:rsidR="003A3EC6" w:rsidRPr="007F6445" w:rsidRDefault="003A3EC6" w:rsidP="00D265A8">
      <w:pPr>
        <w:pStyle w:val="Apara"/>
      </w:pPr>
      <w:r w:rsidRPr="007F6445">
        <w:tab/>
        <w:t>(b)</w:t>
      </w:r>
      <w:r w:rsidRPr="007F6445">
        <w:tab/>
        <w:t>not attempt to dissuade the client from seeking or continuing medical treatment; and</w:t>
      </w:r>
    </w:p>
    <w:p w14:paraId="5ADD3494" w14:textId="77777777" w:rsidR="003A3EC6" w:rsidRDefault="003A3EC6" w:rsidP="00D265A8">
      <w:pPr>
        <w:pStyle w:val="Apara"/>
      </w:pPr>
      <w:r w:rsidRPr="007F6445">
        <w:lastRenderedPageBreak/>
        <w:tab/>
        <w:t>(c)</w:t>
      </w:r>
      <w:r w:rsidRPr="007F6445">
        <w:tab/>
        <w:t>communicate and co-operate with colleagues, other health service providers and relevant entities in the best interests of a client.</w:t>
      </w:r>
    </w:p>
    <w:p w14:paraId="7336FD6F" w14:textId="77777777" w:rsidR="003A3EC6" w:rsidRPr="007F6445" w:rsidRDefault="003A3EC6" w:rsidP="00D265A8">
      <w:pPr>
        <w:pStyle w:val="Amain"/>
      </w:pPr>
      <w:r w:rsidRPr="007F6445">
        <w:tab/>
        <w:t>(3)</w:t>
      </w:r>
      <w:r w:rsidRPr="007F6445">
        <w:tab/>
        <w:t>However, subsection (2) does not prevent a health care worker from telling a client that the health care worker believes a health service provided by the health care worker will not benefit, or continue to benefit, the client.</w:t>
      </w:r>
    </w:p>
    <w:p w14:paraId="1FA58C34" w14:textId="77777777" w:rsidR="003A3EC6" w:rsidRPr="007F6445" w:rsidRDefault="003A3EC6" w:rsidP="00D265A8">
      <w:pPr>
        <w:pStyle w:val="AH5Sec"/>
      </w:pPr>
      <w:bookmarkStart w:id="20" w:name="_Toc155089627"/>
      <w:r w:rsidRPr="00C675D9">
        <w:rPr>
          <w:rStyle w:val="CharSectNo"/>
        </w:rPr>
        <w:t>13</w:t>
      </w:r>
      <w:r w:rsidRPr="007F6445">
        <w:tab/>
        <w:t>Health care worker must not exploit client—financial misconduct</w:t>
      </w:r>
      <w:bookmarkEnd w:id="20"/>
    </w:p>
    <w:p w14:paraId="2D006A8D" w14:textId="77777777" w:rsidR="003A3EC6" w:rsidRDefault="003A3EC6" w:rsidP="00D265A8">
      <w:pPr>
        <w:pStyle w:val="Amain"/>
      </w:pPr>
      <w:r w:rsidRPr="007F6445">
        <w:tab/>
        <w:t>(1)</w:t>
      </w:r>
      <w:r w:rsidRPr="007F6445">
        <w:tab/>
        <w:t>A health care worker must not financially exploit a client.</w:t>
      </w:r>
    </w:p>
    <w:p w14:paraId="04047DE4" w14:textId="77777777" w:rsidR="003A3EC6" w:rsidRPr="007F6445" w:rsidRDefault="003A3EC6" w:rsidP="00D265A8">
      <w:pPr>
        <w:pStyle w:val="Amain"/>
      </w:pPr>
      <w:r w:rsidRPr="007F6445">
        <w:tab/>
        <w:t>(2)</w:t>
      </w:r>
      <w:r w:rsidRPr="007F6445">
        <w:tab/>
        <w:t>Without limiting subsection (1), a health care worker must—</w:t>
      </w:r>
    </w:p>
    <w:p w14:paraId="3B5E3F10" w14:textId="77777777" w:rsidR="003A3EC6" w:rsidRPr="007F6445" w:rsidRDefault="003A3EC6" w:rsidP="00D265A8">
      <w:pPr>
        <w:pStyle w:val="Apara"/>
      </w:pPr>
      <w:r w:rsidRPr="007F6445">
        <w:tab/>
        <w:t>(a)</w:t>
      </w:r>
      <w:r w:rsidRPr="007F6445">
        <w:tab/>
        <w:t>only provide a health service to a client that is designed to maintain or improve the client’s health or wellbeing; and</w:t>
      </w:r>
    </w:p>
    <w:p w14:paraId="29A61B3C" w14:textId="77777777" w:rsidR="003A3EC6" w:rsidRPr="007F6445" w:rsidRDefault="003A3EC6" w:rsidP="00D265A8">
      <w:pPr>
        <w:pStyle w:val="Apara"/>
      </w:pPr>
      <w:r w:rsidRPr="007F6445">
        <w:tab/>
        <w:t>(b)</w:t>
      </w:r>
      <w:r w:rsidRPr="007F6445">
        <w:tab/>
        <w:t>not accept or offer financial inducements or gifts in relation to a client referral arrangement with another health care worker; and</w:t>
      </w:r>
    </w:p>
    <w:p w14:paraId="646F9F24" w14:textId="77777777" w:rsidR="003A3EC6" w:rsidRDefault="003A3EC6" w:rsidP="00D265A8">
      <w:pPr>
        <w:pStyle w:val="Apara"/>
      </w:pPr>
      <w:r w:rsidRPr="007F6445">
        <w:tab/>
        <w:t>(c)</w:t>
      </w:r>
      <w:r w:rsidRPr="007F6445">
        <w:tab/>
        <w:t>not ask a client to give, lend or bequeath money or gifts that will benefit the health care worker directly or indirectly.</w:t>
      </w:r>
    </w:p>
    <w:p w14:paraId="293919D2" w14:textId="77777777" w:rsidR="003A3EC6" w:rsidRPr="007F6445" w:rsidRDefault="003A3EC6" w:rsidP="00D265A8">
      <w:pPr>
        <w:pStyle w:val="AH5Sec"/>
      </w:pPr>
      <w:bookmarkStart w:id="21" w:name="_Toc155089628"/>
      <w:r w:rsidRPr="00C675D9">
        <w:rPr>
          <w:rStyle w:val="CharSectNo"/>
        </w:rPr>
        <w:t>14</w:t>
      </w:r>
      <w:r w:rsidRPr="007F6445">
        <w:tab/>
        <w:t>Health care worker must not exploit client—sexual misconduct</w:t>
      </w:r>
      <w:bookmarkEnd w:id="21"/>
    </w:p>
    <w:p w14:paraId="0EA05CCB" w14:textId="77777777" w:rsidR="003A3EC6" w:rsidRDefault="003A3EC6" w:rsidP="00D265A8">
      <w:pPr>
        <w:pStyle w:val="Amain"/>
      </w:pPr>
      <w:r w:rsidRPr="007F6445">
        <w:tab/>
        <w:t>(1)</w:t>
      </w:r>
      <w:r w:rsidRPr="007F6445">
        <w:tab/>
        <w:t>A health care worker must not engage in behaviour of a sexual or other inappropriate close personal nature with a client.</w:t>
      </w:r>
    </w:p>
    <w:p w14:paraId="39148082" w14:textId="77777777" w:rsidR="003A3EC6" w:rsidRDefault="003A3EC6" w:rsidP="00D265A8">
      <w:pPr>
        <w:pStyle w:val="Amain"/>
      </w:pPr>
      <w:r w:rsidRPr="007F6445">
        <w:tab/>
        <w:t>(2)</w:t>
      </w:r>
      <w:r w:rsidRPr="007F6445">
        <w:tab/>
        <w:t>A health care worker must not engage in a sexual or other close personal, physical or emotional relationship with a client.</w:t>
      </w:r>
    </w:p>
    <w:p w14:paraId="6292CDDF" w14:textId="77777777" w:rsidR="003A3EC6" w:rsidRDefault="003A3EC6" w:rsidP="00D265A8">
      <w:pPr>
        <w:pStyle w:val="Amain"/>
      </w:pPr>
      <w:r w:rsidRPr="007F6445">
        <w:tab/>
        <w:t>(3)</w:t>
      </w:r>
      <w:r w:rsidRPr="007F6445">
        <w:tab/>
        <w:t>A health care worker must ensure there is a reasonable period after the health care worker stops providing a health service to a client before starting a sexual or close personal relationship with the former client.</w:t>
      </w:r>
    </w:p>
    <w:p w14:paraId="34F0CB44" w14:textId="77777777" w:rsidR="003A3EC6" w:rsidRPr="007F6445" w:rsidRDefault="003A3EC6" w:rsidP="00D265A8">
      <w:pPr>
        <w:pStyle w:val="AH5Sec"/>
      </w:pPr>
      <w:bookmarkStart w:id="22" w:name="_Toc155089629"/>
      <w:r w:rsidRPr="00C675D9">
        <w:rPr>
          <w:rStyle w:val="CharSectNo"/>
        </w:rPr>
        <w:lastRenderedPageBreak/>
        <w:t>15</w:t>
      </w:r>
      <w:r w:rsidRPr="007F6445">
        <w:tab/>
        <w:t>Health care worker must mitigate harm</w:t>
      </w:r>
      <w:bookmarkEnd w:id="22"/>
    </w:p>
    <w:p w14:paraId="14B2AEB9" w14:textId="77777777" w:rsidR="003A3EC6" w:rsidRPr="007F6445" w:rsidRDefault="003A3EC6" w:rsidP="00D265A8">
      <w:pPr>
        <w:pStyle w:val="Amain"/>
      </w:pPr>
      <w:r w:rsidRPr="007F6445">
        <w:tab/>
        <w:t>(1)</w:t>
      </w:r>
      <w:r w:rsidRPr="007F6445">
        <w:tab/>
        <w:t>If an adverse event occurs in connection with providing a health service to a client, a health care worker must take appropriate and timely measures to minimise harm to the client.</w:t>
      </w:r>
    </w:p>
    <w:p w14:paraId="25E59978" w14:textId="77777777" w:rsidR="003A3EC6" w:rsidRPr="007F6445" w:rsidRDefault="003A3EC6" w:rsidP="00D265A8">
      <w:pPr>
        <w:pStyle w:val="Amain"/>
      </w:pPr>
      <w:r w:rsidRPr="007F6445">
        <w:tab/>
        <w:t>(2)</w:t>
      </w:r>
      <w:r w:rsidRPr="007F6445">
        <w:tab/>
        <w:t>Without limiting subsection (1), a health care worker must, as soon as practicable after the adverse event occurs—</w:t>
      </w:r>
    </w:p>
    <w:p w14:paraId="743D5526" w14:textId="77777777" w:rsidR="003A3EC6" w:rsidRDefault="003A3EC6" w:rsidP="00D265A8">
      <w:pPr>
        <w:pStyle w:val="Apara"/>
      </w:pPr>
      <w:r w:rsidRPr="007F6445">
        <w:tab/>
        <w:t>(a)</w:t>
      </w:r>
      <w:r w:rsidRPr="007F6445">
        <w:tab/>
        <w:t>tell the client about the adverse event; and</w:t>
      </w:r>
    </w:p>
    <w:p w14:paraId="6FF89AB9" w14:textId="77777777" w:rsidR="003A3EC6" w:rsidRPr="007F6445" w:rsidRDefault="003A3EC6" w:rsidP="00D265A8">
      <w:pPr>
        <w:pStyle w:val="Apara"/>
      </w:pPr>
      <w:r w:rsidRPr="007F6445">
        <w:tab/>
        <w:t>(b)</w:t>
      </w:r>
      <w:r w:rsidRPr="007F6445">
        <w:tab/>
        <w:t>for a serious adverse event—obtain appropriate emergency assistance; and</w:t>
      </w:r>
    </w:p>
    <w:p w14:paraId="2F54983B" w14:textId="77777777" w:rsidR="003A3EC6" w:rsidRPr="007F6445" w:rsidRDefault="003A3EC6" w:rsidP="00D265A8">
      <w:pPr>
        <w:pStyle w:val="Apara"/>
      </w:pPr>
      <w:r w:rsidRPr="007F6445">
        <w:tab/>
        <w:t>(c)</w:t>
      </w:r>
      <w:r w:rsidRPr="007F6445">
        <w:tab/>
        <w:t>take steps to reduce the risk of a similar adverse event occurring; and</w:t>
      </w:r>
    </w:p>
    <w:p w14:paraId="5B60CDFF" w14:textId="77777777" w:rsidR="003A3EC6" w:rsidRDefault="003A3EC6" w:rsidP="00D265A8">
      <w:pPr>
        <w:pStyle w:val="Apara"/>
      </w:pPr>
      <w:r w:rsidRPr="007F6445">
        <w:tab/>
        <w:t>(d)</w:t>
      </w:r>
      <w:r w:rsidRPr="007F6445">
        <w:tab/>
        <w:t>report the adverse event to any relevant authority.</w:t>
      </w:r>
    </w:p>
    <w:p w14:paraId="2BCBA32D" w14:textId="77777777" w:rsidR="003A3EC6" w:rsidRPr="007F6445" w:rsidRDefault="003A3EC6" w:rsidP="00D265A8">
      <w:pPr>
        <w:pStyle w:val="Amain"/>
      </w:pPr>
      <w:r w:rsidRPr="007F6445">
        <w:tab/>
        <w:t>(3)</w:t>
      </w:r>
      <w:r w:rsidRPr="007F6445">
        <w:tab/>
        <w:t>A health care worker must ensure that appropriate first aid is available to deal with any adverse event.</w:t>
      </w:r>
    </w:p>
    <w:p w14:paraId="3E3FD2A2" w14:textId="77777777" w:rsidR="003A3EC6" w:rsidRPr="007F6445" w:rsidRDefault="003A3EC6" w:rsidP="00D265A8">
      <w:pPr>
        <w:pStyle w:val="AH5Sec"/>
      </w:pPr>
      <w:bookmarkStart w:id="23" w:name="_Toc155089630"/>
      <w:r w:rsidRPr="00C675D9">
        <w:rPr>
          <w:rStyle w:val="CharSectNo"/>
        </w:rPr>
        <w:t>16</w:t>
      </w:r>
      <w:r w:rsidRPr="007F6445">
        <w:tab/>
        <w:t>Health care worker must control infection</w:t>
      </w:r>
      <w:bookmarkEnd w:id="23"/>
    </w:p>
    <w:p w14:paraId="31807029" w14:textId="77777777" w:rsidR="003A3EC6" w:rsidRDefault="003A3EC6" w:rsidP="00D265A8">
      <w:pPr>
        <w:pStyle w:val="Amain"/>
      </w:pPr>
      <w:r w:rsidRPr="007F6445">
        <w:tab/>
        <w:t>(1)</w:t>
      </w:r>
      <w:r w:rsidRPr="007F6445">
        <w:tab/>
        <w:t>A health care worker must take reasonable precautions for the control of infection in the course of providing a health service.</w:t>
      </w:r>
    </w:p>
    <w:p w14:paraId="275BB089" w14:textId="1F6619F0" w:rsidR="003A3EC6" w:rsidRPr="007F6445" w:rsidRDefault="003A3EC6" w:rsidP="00D265A8">
      <w:pPr>
        <w:pStyle w:val="Amain"/>
      </w:pPr>
      <w:r w:rsidRPr="007F6445">
        <w:tab/>
        <w:t>(2)</w:t>
      </w:r>
      <w:r w:rsidRPr="007F6445">
        <w:tab/>
        <w:t xml:space="preserve">Without limiting subsection (1), a health care worker who carries out skin penetration or another invasive procedure must comply with the </w:t>
      </w:r>
      <w:hyperlink r:id="rId42" w:tooltip="A1997-69" w:history="1">
        <w:r w:rsidRPr="00DB0430">
          <w:rPr>
            <w:rStyle w:val="charCitHyperlinkItal"/>
          </w:rPr>
          <w:t>Public Health Act 1997</w:t>
        </w:r>
      </w:hyperlink>
      <w:r w:rsidRPr="007F6445">
        <w:t>, including the following:</w:t>
      </w:r>
    </w:p>
    <w:p w14:paraId="039030DE" w14:textId="65B13747" w:rsidR="003A3EC6" w:rsidRPr="007F6445" w:rsidRDefault="003A3EC6" w:rsidP="00D265A8">
      <w:pPr>
        <w:pStyle w:val="Apara"/>
      </w:pPr>
      <w:r w:rsidRPr="007F6445">
        <w:tab/>
        <w:t>(a)</w:t>
      </w:r>
      <w:r w:rsidRPr="007F6445">
        <w:tab/>
        <w:t xml:space="preserve">any declaration made under that </w:t>
      </w:r>
      <w:hyperlink r:id="rId43" w:tooltip="Public Health Act 1997" w:history="1">
        <w:r w:rsidRPr="00AF55C1">
          <w:rPr>
            <w:rStyle w:val="charCitHyperlinkAbbrev"/>
          </w:rPr>
          <w:t>Act</w:t>
        </w:r>
      </w:hyperlink>
      <w:r w:rsidRPr="007F6445">
        <w:t>, section 18 (Public health risk activities and procedures—declaration);</w:t>
      </w:r>
    </w:p>
    <w:p w14:paraId="4DAF77DC" w14:textId="2A58DE38" w:rsidR="003A3EC6" w:rsidRPr="007F6445" w:rsidRDefault="003A3EC6" w:rsidP="00D265A8">
      <w:pPr>
        <w:pStyle w:val="Apara"/>
      </w:pPr>
      <w:r w:rsidRPr="007F6445">
        <w:tab/>
        <w:t>(b)</w:t>
      </w:r>
      <w:r w:rsidRPr="007F6445">
        <w:tab/>
        <w:t xml:space="preserve">any code about infection control made under that </w:t>
      </w:r>
      <w:hyperlink r:id="rId44" w:tooltip="Public Health Act 1997" w:history="1">
        <w:r w:rsidRPr="00AF55C1">
          <w:rPr>
            <w:rStyle w:val="charCitHyperlinkAbbrev"/>
          </w:rPr>
          <w:t>Act</w:t>
        </w:r>
      </w:hyperlink>
      <w:r w:rsidRPr="007F6445">
        <w:t>, section</w:t>
      </w:r>
      <w:r>
        <w:t> </w:t>
      </w:r>
      <w:r w:rsidRPr="007F6445">
        <w:t>133 (Codes of practice).</w:t>
      </w:r>
    </w:p>
    <w:p w14:paraId="5F960A23" w14:textId="77777777" w:rsidR="003A3EC6" w:rsidRDefault="003A3EC6" w:rsidP="00D265A8">
      <w:pPr>
        <w:pStyle w:val="AH5Sec"/>
      </w:pPr>
      <w:bookmarkStart w:id="24" w:name="_Toc155089631"/>
      <w:r w:rsidRPr="00C675D9">
        <w:rPr>
          <w:rStyle w:val="CharSectNo"/>
        </w:rPr>
        <w:lastRenderedPageBreak/>
        <w:t>17</w:t>
      </w:r>
      <w:r w:rsidRPr="007F6445">
        <w:tab/>
        <w:t>Health care worker with transmissible condition</w:t>
      </w:r>
      <w:bookmarkEnd w:id="24"/>
    </w:p>
    <w:p w14:paraId="1A0FCB0A" w14:textId="77777777" w:rsidR="003A3EC6" w:rsidRPr="007F6445" w:rsidRDefault="003A3EC6" w:rsidP="00D265A8">
      <w:pPr>
        <w:pStyle w:val="Amain"/>
      </w:pPr>
      <w:r w:rsidRPr="007F6445">
        <w:tab/>
        <w:t>(1)</w:t>
      </w:r>
      <w:r w:rsidRPr="007F6445">
        <w:tab/>
        <w:t>This section applies if a health care worker is diagnosed with a medical condition that has a risk of transmission to a client of the health care worker.</w:t>
      </w:r>
    </w:p>
    <w:p w14:paraId="6AED0ECE" w14:textId="77777777" w:rsidR="003A3EC6" w:rsidRPr="007F6445" w:rsidRDefault="003A3EC6" w:rsidP="00D265A8">
      <w:pPr>
        <w:pStyle w:val="Amain"/>
      </w:pPr>
      <w:r w:rsidRPr="007F6445">
        <w:tab/>
        <w:t>(2)</w:t>
      </w:r>
      <w:r w:rsidRPr="007F6445">
        <w:tab/>
        <w:t>The health care worker must—</w:t>
      </w:r>
    </w:p>
    <w:p w14:paraId="235DDC50" w14:textId="77777777" w:rsidR="003A3EC6" w:rsidRPr="007F6445" w:rsidRDefault="003A3EC6" w:rsidP="00D265A8">
      <w:pPr>
        <w:pStyle w:val="Apara"/>
      </w:pPr>
      <w:r w:rsidRPr="007F6445">
        <w:tab/>
        <w:t>(a)</w:t>
      </w:r>
      <w:r w:rsidRPr="007F6445">
        <w:tab/>
        <w:t>seek advice from a health practitioner about how to avoid transmitting the condition to a client; and</w:t>
      </w:r>
    </w:p>
    <w:p w14:paraId="62D9BD0E" w14:textId="77777777" w:rsidR="003A3EC6" w:rsidRDefault="003A3EC6" w:rsidP="00D265A8">
      <w:pPr>
        <w:pStyle w:val="Apara"/>
      </w:pPr>
      <w:r w:rsidRPr="007F6445">
        <w:tab/>
        <w:t>(b)</w:t>
      </w:r>
      <w:r w:rsidRPr="007F6445">
        <w:tab/>
        <w:t>provide a health service in a way that does not transmit the condition.</w:t>
      </w:r>
    </w:p>
    <w:p w14:paraId="5636B3AD" w14:textId="77777777" w:rsidR="003A3EC6" w:rsidRPr="007F6445" w:rsidRDefault="003A3EC6" w:rsidP="00D265A8">
      <w:pPr>
        <w:pStyle w:val="AH5Sec"/>
      </w:pPr>
      <w:bookmarkStart w:id="25" w:name="_Toc155089632"/>
      <w:r w:rsidRPr="00C675D9">
        <w:rPr>
          <w:rStyle w:val="CharSectNo"/>
        </w:rPr>
        <w:t>18</w:t>
      </w:r>
      <w:r w:rsidRPr="007F6445">
        <w:tab/>
        <w:t>Health care worker under influence of intoxicating or unlawful substance</w:t>
      </w:r>
      <w:bookmarkEnd w:id="25"/>
    </w:p>
    <w:p w14:paraId="0B97DBC7" w14:textId="77777777" w:rsidR="003A3EC6" w:rsidRDefault="003A3EC6" w:rsidP="00D265A8">
      <w:pPr>
        <w:pStyle w:val="Amain"/>
      </w:pPr>
      <w:r w:rsidRPr="007F6445">
        <w:tab/>
        <w:t>(1)</w:t>
      </w:r>
      <w:r w:rsidRPr="007F6445">
        <w:tab/>
        <w:t>A health care worker must not provide a health service while under the influence of an intoxicating or unlawful substance.</w:t>
      </w:r>
    </w:p>
    <w:p w14:paraId="5BD7124B" w14:textId="77777777" w:rsidR="003A3EC6" w:rsidRPr="007F6445" w:rsidRDefault="003A3EC6" w:rsidP="00D265A8">
      <w:pPr>
        <w:pStyle w:val="Amain"/>
      </w:pPr>
      <w:r w:rsidRPr="007F6445">
        <w:tab/>
        <w:t>(2)</w:t>
      </w:r>
      <w:r w:rsidRPr="007F6445">
        <w:tab/>
        <w:t>A health care worker may provide a health service while under the influence of a medicine if—</w:t>
      </w:r>
    </w:p>
    <w:p w14:paraId="64E5BF81" w14:textId="77777777" w:rsidR="003A3EC6" w:rsidRPr="007F6445" w:rsidRDefault="003A3EC6" w:rsidP="00D265A8">
      <w:pPr>
        <w:pStyle w:val="Apara"/>
      </w:pPr>
      <w:r w:rsidRPr="007F6445">
        <w:tab/>
        <w:t>(a)</w:t>
      </w:r>
      <w:r w:rsidRPr="007F6445">
        <w:tab/>
        <w:t>the health care worker follows the advice of the prescribing health practitioner or dispensing pharmacist about the impact of the medicine on the health care worker’s ability to provide a health service; and</w:t>
      </w:r>
    </w:p>
    <w:p w14:paraId="5CF0A628" w14:textId="77777777" w:rsidR="003A3EC6" w:rsidRDefault="003A3EC6" w:rsidP="00D265A8">
      <w:pPr>
        <w:pStyle w:val="Apara"/>
      </w:pPr>
      <w:r w:rsidRPr="007F6445">
        <w:tab/>
        <w:t>(b)</w:t>
      </w:r>
      <w:r w:rsidRPr="007F6445">
        <w:tab/>
        <w:t>the health care worker’s capacity to provide the service is not impaired.</w:t>
      </w:r>
    </w:p>
    <w:p w14:paraId="172334C2" w14:textId="77777777" w:rsidR="003A3EC6" w:rsidRPr="007F6445" w:rsidRDefault="003A3EC6" w:rsidP="00D265A8">
      <w:pPr>
        <w:pStyle w:val="Amain"/>
      </w:pPr>
      <w:r w:rsidRPr="007F6445">
        <w:tab/>
        <w:t>(3)</w:t>
      </w:r>
      <w:r w:rsidRPr="007F6445">
        <w:tab/>
        <w:t>In this section:</w:t>
      </w:r>
    </w:p>
    <w:p w14:paraId="3CABC35B" w14:textId="121405A5" w:rsidR="003A3EC6" w:rsidRPr="007F6445" w:rsidRDefault="003A3EC6" w:rsidP="003A3EC6">
      <w:pPr>
        <w:pStyle w:val="aDef"/>
      </w:pPr>
      <w:r w:rsidRPr="00DB0430">
        <w:rPr>
          <w:rStyle w:val="charBoldItals"/>
        </w:rPr>
        <w:t>medicine</w:t>
      </w:r>
      <w:r w:rsidRPr="007F6445">
        <w:t xml:space="preserve">—see the </w:t>
      </w:r>
      <w:hyperlink r:id="rId45" w:tooltip="A2008-26" w:history="1">
        <w:r w:rsidRPr="00DB0430">
          <w:rPr>
            <w:rStyle w:val="charCitHyperlinkItal"/>
          </w:rPr>
          <w:t>Medicines, Poisons and Therapeutic Goods Act 2008</w:t>
        </w:r>
      </w:hyperlink>
      <w:r w:rsidRPr="007F6445">
        <w:t>, section 11.</w:t>
      </w:r>
    </w:p>
    <w:p w14:paraId="24723B79" w14:textId="77777777" w:rsidR="003A3EC6" w:rsidRPr="007F6445" w:rsidRDefault="003A3EC6" w:rsidP="00D265A8">
      <w:pPr>
        <w:pStyle w:val="AH5Sec"/>
      </w:pPr>
      <w:bookmarkStart w:id="26" w:name="_Toc155089633"/>
      <w:r w:rsidRPr="00C675D9">
        <w:rPr>
          <w:rStyle w:val="CharSectNo"/>
        </w:rPr>
        <w:lastRenderedPageBreak/>
        <w:t>19</w:t>
      </w:r>
      <w:r w:rsidRPr="007F6445">
        <w:tab/>
        <w:t>Health care worker with impairment etc</w:t>
      </w:r>
      <w:bookmarkEnd w:id="26"/>
    </w:p>
    <w:p w14:paraId="4D605A63" w14:textId="77777777" w:rsidR="003A3EC6" w:rsidRPr="007F6445" w:rsidRDefault="003A3EC6" w:rsidP="0009555E">
      <w:pPr>
        <w:pStyle w:val="Amain"/>
        <w:keepNext/>
      </w:pPr>
      <w:r w:rsidRPr="007F6445">
        <w:tab/>
        <w:t>(1)</w:t>
      </w:r>
      <w:r w:rsidRPr="007F6445">
        <w:tab/>
        <w:t>This section applies if a health care worker has a physical or mental impairment, disability, condition or disorder (including an addiction).</w:t>
      </w:r>
    </w:p>
    <w:p w14:paraId="0478621C" w14:textId="77777777" w:rsidR="003A3EC6" w:rsidRPr="007F6445" w:rsidRDefault="003A3EC6" w:rsidP="00D265A8">
      <w:pPr>
        <w:pStyle w:val="Amain"/>
      </w:pPr>
      <w:r w:rsidRPr="007F6445">
        <w:tab/>
        <w:t>(2)</w:t>
      </w:r>
      <w:r w:rsidRPr="007F6445">
        <w:tab/>
        <w:t>The health care worker must—</w:t>
      </w:r>
    </w:p>
    <w:p w14:paraId="19586CFE" w14:textId="77777777" w:rsidR="003A3EC6" w:rsidRPr="007F6445" w:rsidRDefault="003A3EC6" w:rsidP="00D265A8">
      <w:pPr>
        <w:pStyle w:val="Apara"/>
      </w:pPr>
      <w:r w:rsidRPr="007F6445">
        <w:tab/>
        <w:t>(a)</w:t>
      </w:r>
      <w:r w:rsidRPr="007F6445">
        <w:tab/>
        <w:t>ask a relevant health practitioner to determine whether and how the health care worker should modify, suspend or end the provision of the health service to minimise the risk of harm to a client; and</w:t>
      </w:r>
    </w:p>
    <w:p w14:paraId="705A152D" w14:textId="77777777" w:rsidR="003A3EC6" w:rsidRPr="007F6445" w:rsidRDefault="003A3EC6" w:rsidP="00D265A8">
      <w:pPr>
        <w:pStyle w:val="Apara"/>
      </w:pPr>
      <w:r w:rsidRPr="007F6445">
        <w:tab/>
        <w:t>(b)</w:t>
      </w:r>
      <w:r w:rsidRPr="007F6445">
        <w:tab/>
        <w:t>follow the advice of the health practitioner.</w:t>
      </w:r>
    </w:p>
    <w:p w14:paraId="4AEB556F" w14:textId="77777777" w:rsidR="003A3EC6" w:rsidRPr="007F6445" w:rsidRDefault="003A3EC6" w:rsidP="00D265A8">
      <w:pPr>
        <w:pStyle w:val="AH5Sec"/>
      </w:pPr>
      <w:bookmarkStart w:id="27" w:name="_Toc155089634"/>
      <w:r w:rsidRPr="00C675D9">
        <w:rPr>
          <w:rStyle w:val="CharSectNo"/>
        </w:rPr>
        <w:t>20</w:t>
      </w:r>
      <w:r w:rsidRPr="007F6445">
        <w:tab/>
        <w:t>Health care worker must comply with privacy laws</w:t>
      </w:r>
      <w:bookmarkEnd w:id="27"/>
    </w:p>
    <w:p w14:paraId="4139675B" w14:textId="77777777" w:rsidR="003A3EC6" w:rsidRPr="007F6445" w:rsidRDefault="003A3EC6" w:rsidP="003A3EC6">
      <w:pPr>
        <w:pStyle w:val="Amainreturn"/>
      </w:pPr>
      <w:r w:rsidRPr="007F6445">
        <w:t>A health care worker must comply with privacy laws that apply to a client’s health information, including—</w:t>
      </w:r>
    </w:p>
    <w:p w14:paraId="523ED457" w14:textId="39DC4596" w:rsidR="003A3EC6" w:rsidRPr="007F6445" w:rsidRDefault="003A3EC6" w:rsidP="00D265A8">
      <w:pPr>
        <w:pStyle w:val="Apara"/>
      </w:pPr>
      <w:r w:rsidRPr="007F6445">
        <w:tab/>
        <w:t>(a)</w:t>
      </w:r>
      <w:r w:rsidRPr="007F6445">
        <w:tab/>
        <w:t xml:space="preserve">the </w:t>
      </w:r>
      <w:hyperlink r:id="rId46" w:tooltip="A1997-125" w:history="1">
        <w:r w:rsidRPr="00DB0430">
          <w:rPr>
            <w:rStyle w:val="charCitHyperlinkItal"/>
          </w:rPr>
          <w:t>Health Records (Privacy and Access) Act 1997</w:t>
        </w:r>
      </w:hyperlink>
      <w:r w:rsidRPr="007F6445">
        <w:t>; and</w:t>
      </w:r>
    </w:p>
    <w:p w14:paraId="4F64F5FB" w14:textId="3E4FD3C8" w:rsidR="003A3EC6" w:rsidRPr="007F6445" w:rsidRDefault="003A3EC6" w:rsidP="00D265A8">
      <w:pPr>
        <w:pStyle w:val="Apara"/>
      </w:pPr>
      <w:r w:rsidRPr="007F6445">
        <w:tab/>
        <w:t>(b)</w:t>
      </w:r>
      <w:r w:rsidRPr="007F6445">
        <w:tab/>
        <w:t xml:space="preserve">the </w:t>
      </w:r>
      <w:hyperlink r:id="rId47" w:tooltip="A2014-24" w:history="1">
        <w:r w:rsidRPr="00DB0430">
          <w:rPr>
            <w:rStyle w:val="charCitHyperlinkItal"/>
          </w:rPr>
          <w:t>Information Privacy Act 2014</w:t>
        </w:r>
      </w:hyperlink>
      <w:r w:rsidRPr="007F6445">
        <w:t>; and</w:t>
      </w:r>
    </w:p>
    <w:p w14:paraId="6F3D78FE" w14:textId="1E8720B7" w:rsidR="003A3EC6" w:rsidRPr="007F6445" w:rsidRDefault="003A3EC6" w:rsidP="00D265A8">
      <w:pPr>
        <w:pStyle w:val="Apara"/>
      </w:pPr>
      <w:r w:rsidRPr="007F6445">
        <w:tab/>
        <w:t>(c)</w:t>
      </w:r>
      <w:r w:rsidRPr="007F6445">
        <w:tab/>
        <w:t xml:space="preserve">the </w:t>
      </w:r>
      <w:hyperlink r:id="rId48" w:tooltip="Act 1988 No 119 (Cwlth)" w:history="1">
        <w:r w:rsidRPr="00DB0430">
          <w:rPr>
            <w:rStyle w:val="charCitHyperlinkItal"/>
          </w:rPr>
          <w:t>Privacy Act 1988</w:t>
        </w:r>
      </w:hyperlink>
      <w:r w:rsidRPr="007F6445">
        <w:rPr>
          <w:iCs/>
        </w:rPr>
        <w:t xml:space="preserve"> </w:t>
      </w:r>
      <w:r w:rsidRPr="007F6445">
        <w:t>(Cwlth).</w:t>
      </w:r>
    </w:p>
    <w:p w14:paraId="2457AE2C" w14:textId="77777777" w:rsidR="003A3EC6" w:rsidRPr="007F6445" w:rsidRDefault="003A3EC6" w:rsidP="00D265A8">
      <w:pPr>
        <w:pStyle w:val="AH5Sec"/>
      </w:pPr>
      <w:bookmarkStart w:id="28" w:name="_Toc155089635"/>
      <w:r w:rsidRPr="00C675D9">
        <w:rPr>
          <w:rStyle w:val="CharSectNo"/>
        </w:rPr>
        <w:t>21</w:t>
      </w:r>
      <w:r w:rsidRPr="007F6445">
        <w:tab/>
        <w:t>Health care worker must keep records</w:t>
      </w:r>
      <w:bookmarkEnd w:id="28"/>
    </w:p>
    <w:p w14:paraId="52C1983D" w14:textId="77777777" w:rsidR="003A3EC6" w:rsidRPr="007F6445" w:rsidRDefault="003A3EC6" w:rsidP="00D265A8">
      <w:pPr>
        <w:pStyle w:val="Amain"/>
      </w:pPr>
      <w:r w:rsidRPr="007F6445">
        <w:tab/>
        <w:t>(1)</w:t>
      </w:r>
      <w:r w:rsidRPr="007F6445">
        <w:tab/>
        <w:t>This section applies if it is reasonably likely that information about the provision of a health service to a client by a health care worker will be relevant to the ongoing health or wellbeing of the client after the health service is provided.</w:t>
      </w:r>
    </w:p>
    <w:p w14:paraId="67FA3639" w14:textId="77777777" w:rsidR="003A3EC6" w:rsidRPr="007F6445" w:rsidRDefault="003A3EC6" w:rsidP="00D265A8">
      <w:pPr>
        <w:pStyle w:val="Amain"/>
      </w:pPr>
      <w:r w:rsidRPr="007F6445">
        <w:tab/>
        <w:t>(2)</w:t>
      </w:r>
      <w:r w:rsidRPr="007F6445">
        <w:tab/>
        <w:t>The health care worker must—</w:t>
      </w:r>
    </w:p>
    <w:p w14:paraId="04FF0F4A" w14:textId="77777777" w:rsidR="003A3EC6" w:rsidRPr="007F6445" w:rsidRDefault="003A3EC6" w:rsidP="00D265A8">
      <w:pPr>
        <w:pStyle w:val="Apara"/>
      </w:pPr>
      <w:r w:rsidRPr="007F6445">
        <w:tab/>
        <w:t>(a)</w:t>
      </w:r>
      <w:r w:rsidRPr="007F6445">
        <w:tab/>
        <w:t>make accurate, legible and up-to-date records in relation to the health service provided to the client; and</w:t>
      </w:r>
    </w:p>
    <w:p w14:paraId="47FA308C" w14:textId="77777777" w:rsidR="003A3EC6" w:rsidRPr="007F6445" w:rsidRDefault="003A3EC6" w:rsidP="00D265A8">
      <w:pPr>
        <w:pStyle w:val="Apara"/>
      </w:pPr>
      <w:r w:rsidRPr="007F6445">
        <w:tab/>
        <w:t>(b)</w:t>
      </w:r>
      <w:r w:rsidRPr="007F6445">
        <w:tab/>
        <w:t>keep the record secure; and</w:t>
      </w:r>
    </w:p>
    <w:p w14:paraId="64253A35" w14:textId="77777777" w:rsidR="003A3EC6" w:rsidRPr="007F6445" w:rsidRDefault="003A3EC6" w:rsidP="00D265A8">
      <w:pPr>
        <w:pStyle w:val="Apara"/>
      </w:pPr>
      <w:r w:rsidRPr="007F6445">
        <w:tab/>
        <w:t>(c)</w:t>
      </w:r>
      <w:r w:rsidRPr="007F6445">
        <w:tab/>
        <w:t>prevent unauthorised access to the record; and</w:t>
      </w:r>
    </w:p>
    <w:p w14:paraId="0336EACF" w14:textId="77777777" w:rsidR="003A3EC6" w:rsidRPr="007F6445" w:rsidRDefault="003A3EC6" w:rsidP="00D265A8">
      <w:pPr>
        <w:pStyle w:val="Apara"/>
      </w:pPr>
      <w:r w:rsidRPr="007F6445">
        <w:lastRenderedPageBreak/>
        <w:tab/>
        <w:t>(d)</w:t>
      </w:r>
      <w:r w:rsidRPr="007F6445">
        <w:tab/>
        <w:t>if a client asks for information in a record about the client—give the client access to the information; and</w:t>
      </w:r>
    </w:p>
    <w:p w14:paraId="6CDABBB9" w14:textId="77777777" w:rsidR="003A3EC6" w:rsidRPr="007F6445" w:rsidRDefault="003A3EC6" w:rsidP="00D265A8">
      <w:pPr>
        <w:pStyle w:val="Apara"/>
      </w:pPr>
      <w:r w:rsidRPr="007F6445">
        <w:tab/>
        <w:t>(e)</w:t>
      </w:r>
      <w:r w:rsidRPr="007F6445">
        <w:tab/>
        <w:t>if a client or the client’s legal representative asks for the transfer of a record about the client—transfer the record in a timely manner.</w:t>
      </w:r>
    </w:p>
    <w:p w14:paraId="1E608EB7" w14:textId="77777777" w:rsidR="003A3EC6" w:rsidRPr="007F6445" w:rsidRDefault="003A3EC6" w:rsidP="00D265A8">
      <w:pPr>
        <w:pStyle w:val="AH5Sec"/>
      </w:pPr>
      <w:bookmarkStart w:id="29" w:name="_Toc155089636"/>
      <w:r w:rsidRPr="00C675D9">
        <w:rPr>
          <w:rStyle w:val="CharSectNo"/>
        </w:rPr>
        <w:t>22</w:t>
      </w:r>
      <w:r w:rsidRPr="007F6445">
        <w:tab/>
        <w:t>Health care worker must have insurance</w:t>
      </w:r>
      <w:bookmarkEnd w:id="29"/>
    </w:p>
    <w:p w14:paraId="794FB940" w14:textId="77777777" w:rsidR="003A3EC6" w:rsidRPr="007F6445" w:rsidRDefault="003A3EC6" w:rsidP="003A3EC6">
      <w:pPr>
        <w:pStyle w:val="Amainreturn"/>
      </w:pPr>
      <w:r w:rsidRPr="007F6445">
        <w:t>A health care worker must have appropriate indemnity insurance arrangements in relation to the health care worker’s practice.</w:t>
      </w:r>
    </w:p>
    <w:p w14:paraId="0282C3FD" w14:textId="77777777" w:rsidR="003A3EC6" w:rsidRPr="007F6445" w:rsidRDefault="003A3EC6" w:rsidP="00D265A8">
      <w:pPr>
        <w:pStyle w:val="AH5Sec"/>
      </w:pPr>
      <w:bookmarkStart w:id="30" w:name="_Toc155089637"/>
      <w:r w:rsidRPr="00C675D9">
        <w:rPr>
          <w:rStyle w:val="CharSectNo"/>
        </w:rPr>
        <w:t>23</w:t>
      </w:r>
      <w:r w:rsidRPr="007F6445">
        <w:tab/>
        <w:t>Health care worker must report concern about conduct of other health care worker</w:t>
      </w:r>
      <w:bookmarkEnd w:id="30"/>
    </w:p>
    <w:p w14:paraId="6DA57E93" w14:textId="77777777" w:rsidR="003A3EC6" w:rsidRPr="007F6445" w:rsidRDefault="003A3EC6" w:rsidP="003A3EC6">
      <w:pPr>
        <w:pStyle w:val="Amainreturn"/>
      </w:pPr>
      <w:r w:rsidRPr="007F6445">
        <w:t>A health care worker must tell the commission if the health care worker believes on reasonable grounds that another health care worker has put a client at serious risk of harm.</w:t>
      </w:r>
    </w:p>
    <w:p w14:paraId="00F5BA0E" w14:textId="77777777" w:rsidR="003A3EC6" w:rsidRPr="007F6445" w:rsidRDefault="003A3EC6" w:rsidP="00D265A8">
      <w:pPr>
        <w:pStyle w:val="AH5Sec"/>
      </w:pPr>
      <w:bookmarkStart w:id="31" w:name="_Toc155089638"/>
      <w:r w:rsidRPr="00C675D9">
        <w:rPr>
          <w:rStyle w:val="CharSectNo"/>
        </w:rPr>
        <w:t>24</w:t>
      </w:r>
      <w:r w:rsidRPr="007F6445">
        <w:tab/>
        <w:t>Health care worker must display code and other information</w:t>
      </w:r>
      <w:bookmarkEnd w:id="31"/>
    </w:p>
    <w:p w14:paraId="6DEF5DCF" w14:textId="77777777" w:rsidR="003A3EC6" w:rsidRPr="007F6445" w:rsidRDefault="003A3EC6" w:rsidP="003A3EC6">
      <w:pPr>
        <w:pStyle w:val="Amainreturn"/>
      </w:pPr>
      <w:r w:rsidRPr="007F6445">
        <w:t>A health care worker must make the following easily visible and accessible at all premises where the health care worker provides a health service:</w:t>
      </w:r>
    </w:p>
    <w:p w14:paraId="12EECD48" w14:textId="77777777" w:rsidR="003A3EC6" w:rsidRPr="007F6445" w:rsidRDefault="003A3EC6" w:rsidP="00D265A8">
      <w:pPr>
        <w:pStyle w:val="Apara"/>
      </w:pPr>
      <w:r w:rsidRPr="007F6445">
        <w:tab/>
        <w:t>(a)</w:t>
      </w:r>
      <w:r w:rsidRPr="007F6445">
        <w:tab/>
        <w:t>the code of conduct;</w:t>
      </w:r>
    </w:p>
    <w:p w14:paraId="6E460491" w14:textId="77777777" w:rsidR="003A3EC6" w:rsidRPr="007F6445" w:rsidRDefault="003A3EC6" w:rsidP="00D265A8">
      <w:pPr>
        <w:pStyle w:val="Apara"/>
      </w:pPr>
      <w:r w:rsidRPr="007F6445">
        <w:tab/>
        <w:t>(b)</w:t>
      </w:r>
      <w:r w:rsidRPr="007F6445">
        <w:tab/>
        <w:t>information about how a client may make a complaint to the commission.</w:t>
      </w:r>
    </w:p>
    <w:p w14:paraId="46A9850D" w14:textId="77777777" w:rsidR="00AC433A" w:rsidRDefault="00AC433A" w:rsidP="00C4141B">
      <w:pPr>
        <w:pStyle w:val="02Text"/>
        <w:sectPr w:rsidR="00AC433A">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14:paraId="6F911042" w14:textId="77777777" w:rsidR="003A3EC6" w:rsidRPr="007F6445" w:rsidRDefault="003A3EC6" w:rsidP="00D265A8">
      <w:pPr>
        <w:pStyle w:val="Dict-Heading"/>
      </w:pPr>
      <w:bookmarkStart w:id="32" w:name="_Toc155089639"/>
      <w:r w:rsidRPr="007F6445">
        <w:lastRenderedPageBreak/>
        <w:t>Dictionary</w:t>
      </w:r>
      <w:bookmarkEnd w:id="32"/>
    </w:p>
    <w:p w14:paraId="2B299C0E" w14:textId="77777777" w:rsidR="003A3EC6" w:rsidRPr="007F6445" w:rsidRDefault="003A3EC6" w:rsidP="003A3EC6">
      <w:pPr>
        <w:pStyle w:val="ref"/>
        <w:keepNext/>
      </w:pPr>
      <w:r w:rsidRPr="007F6445">
        <w:t>(see s 2)</w:t>
      </w:r>
    </w:p>
    <w:p w14:paraId="76548419" w14:textId="09B1F930" w:rsidR="003A3EC6" w:rsidRPr="007F6445" w:rsidRDefault="003A3EC6" w:rsidP="003A3EC6">
      <w:pPr>
        <w:pStyle w:val="aNote"/>
      </w:pPr>
      <w:r w:rsidRPr="00DB0430">
        <w:rPr>
          <w:rStyle w:val="charItals"/>
        </w:rPr>
        <w:t>Note 1</w:t>
      </w:r>
      <w:r w:rsidRPr="00DB0430">
        <w:rPr>
          <w:rStyle w:val="charItals"/>
        </w:rPr>
        <w:tab/>
      </w:r>
      <w:r w:rsidRPr="007F6445">
        <w:t xml:space="preserve">The </w:t>
      </w:r>
      <w:hyperlink r:id="rId54" w:tooltip="A2001-14" w:history="1">
        <w:r w:rsidRPr="00DB0430">
          <w:rPr>
            <w:rStyle w:val="charCitHyperlinkAbbrev"/>
          </w:rPr>
          <w:t>Legislation Act</w:t>
        </w:r>
      </w:hyperlink>
      <w:r w:rsidRPr="007F6445">
        <w:t xml:space="preserve"> contains definitions relevant to this regulation. For</w:t>
      </w:r>
      <w:r>
        <w:t xml:space="preserve"> </w:t>
      </w:r>
      <w:r w:rsidRPr="007F6445">
        <w:t>example:</w:t>
      </w:r>
    </w:p>
    <w:p w14:paraId="235CAA12" w14:textId="77777777" w:rsidR="003A3EC6" w:rsidRPr="007F6445" w:rsidRDefault="003A3EC6" w:rsidP="003A3EC6">
      <w:pPr>
        <w:pStyle w:val="aNoteBulletss"/>
        <w:tabs>
          <w:tab w:val="left" w:pos="2300"/>
        </w:tabs>
      </w:pPr>
      <w:r w:rsidRPr="007F6445">
        <w:rPr>
          <w:rFonts w:ascii="Symbol" w:hAnsi="Symbol"/>
        </w:rPr>
        <w:t></w:t>
      </w:r>
      <w:r w:rsidRPr="007F6445">
        <w:rPr>
          <w:rFonts w:ascii="Symbol" w:hAnsi="Symbol"/>
        </w:rPr>
        <w:tab/>
      </w:r>
      <w:r w:rsidRPr="007F6445">
        <w:t>health practitioner</w:t>
      </w:r>
    </w:p>
    <w:p w14:paraId="34F53919" w14:textId="77777777" w:rsidR="003A3EC6" w:rsidRPr="007F6445" w:rsidRDefault="003A3EC6" w:rsidP="003A3EC6">
      <w:pPr>
        <w:pStyle w:val="aNoteBulletss"/>
        <w:tabs>
          <w:tab w:val="left" w:pos="2300"/>
        </w:tabs>
      </w:pPr>
      <w:r w:rsidRPr="007F6445">
        <w:rPr>
          <w:rFonts w:ascii="Symbol" w:hAnsi="Symbol"/>
        </w:rPr>
        <w:t></w:t>
      </w:r>
      <w:r w:rsidRPr="007F6445">
        <w:rPr>
          <w:rFonts w:ascii="Symbol" w:hAnsi="Symbol"/>
        </w:rPr>
        <w:tab/>
      </w:r>
      <w:r w:rsidRPr="007F6445">
        <w:t>may (see s 146)</w:t>
      </w:r>
    </w:p>
    <w:p w14:paraId="3E9C55A4" w14:textId="77777777" w:rsidR="003A3EC6" w:rsidRPr="007F6445" w:rsidRDefault="003A3EC6" w:rsidP="003A3EC6">
      <w:pPr>
        <w:pStyle w:val="aNoteBulletss"/>
        <w:tabs>
          <w:tab w:val="left" w:pos="2300"/>
        </w:tabs>
      </w:pPr>
      <w:r w:rsidRPr="007F6445">
        <w:rPr>
          <w:rFonts w:ascii="Symbol" w:hAnsi="Symbol"/>
        </w:rPr>
        <w:t></w:t>
      </w:r>
      <w:r w:rsidRPr="007F6445">
        <w:rPr>
          <w:rFonts w:ascii="Symbol" w:hAnsi="Symbol"/>
        </w:rPr>
        <w:tab/>
      </w:r>
      <w:r w:rsidRPr="007F6445">
        <w:t>must (see s 146)</w:t>
      </w:r>
    </w:p>
    <w:p w14:paraId="0E8E3B17" w14:textId="77777777" w:rsidR="003A3EC6" w:rsidRPr="007F6445" w:rsidRDefault="003A3EC6" w:rsidP="003A3EC6">
      <w:pPr>
        <w:pStyle w:val="aNoteBulletss"/>
        <w:keepNext/>
        <w:tabs>
          <w:tab w:val="left" w:pos="2300"/>
        </w:tabs>
      </w:pPr>
      <w:r w:rsidRPr="007F6445">
        <w:rPr>
          <w:rFonts w:ascii="Symbol" w:hAnsi="Symbol"/>
        </w:rPr>
        <w:t></w:t>
      </w:r>
      <w:r w:rsidRPr="007F6445">
        <w:rPr>
          <w:rFonts w:ascii="Symbol" w:hAnsi="Symbol"/>
        </w:rPr>
        <w:tab/>
      </w:r>
      <w:r w:rsidRPr="007F6445">
        <w:t>person (see s 160).</w:t>
      </w:r>
    </w:p>
    <w:p w14:paraId="017D91EA" w14:textId="3CD0F671" w:rsidR="003A3EC6" w:rsidRPr="007F6445" w:rsidRDefault="003A3EC6" w:rsidP="003A3EC6">
      <w:pPr>
        <w:pStyle w:val="aNote"/>
      </w:pPr>
      <w:r w:rsidRPr="007F6445">
        <w:rPr>
          <w:rStyle w:val="charItals"/>
        </w:rPr>
        <w:t>Note 2</w:t>
      </w:r>
      <w:r w:rsidRPr="007F6445">
        <w:rPr>
          <w:rStyle w:val="charItals"/>
        </w:rPr>
        <w:tab/>
      </w:r>
      <w:r w:rsidRPr="007F6445">
        <w:t xml:space="preserve">Terms used in this regulation have the same meaning that they have in the </w:t>
      </w:r>
      <w:hyperlink r:id="rId55" w:tooltip="A2005-40" w:history="1">
        <w:r w:rsidRPr="00DB0430">
          <w:rPr>
            <w:rStyle w:val="charCitHyperlinkItal"/>
          </w:rPr>
          <w:t>Human Rights Commission Act 2005</w:t>
        </w:r>
      </w:hyperlink>
      <w:r w:rsidRPr="007F6445">
        <w:t xml:space="preserve">. For example, the following terms are defined in the </w:t>
      </w:r>
      <w:hyperlink r:id="rId56" w:tooltip="A2005-40" w:history="1">
        <w:r w:rsidRPr="00DB0430">
          <w:rPr>
            <w:rStyle w:val="charCitHyperlinkItal"/>
          </w:rPr>
          <w:t>Human Rights Commission Act 2005</w:t>
        </w:r>
      </w:hyperlink>
      <w:r w:rsidRPr="007F6445">
        <w:t>, dict:</w:t>
      </w:r>
    </w:p>
    <w:p w14:paraId="49536618" w14:textId="77777777" w:rsidR="003A3EC6" w:rsidRPr="007F6445" w:rsidRDefault="003A3EC6" w:rsidP="003A3EC6">
      <w:pPr>
        <w:pStyle w:val="aNoteBulletss"/>
        <w:tabs>
          <w:tab w:val="left" w:pos="2300"/>
        </w:tabs>
      </w:pPr>
      <w:r w:rsidRPr="007F6445">
        <w:rPr>
          <w:rFonts w:ascii="Symbol" w:hAnsi="Symbol"/>
        </w:rPr>
        <w:t></w:t>
      </w:r>
      <w:r w:rsidRPr="007F6445">
        <w:rPr>
          <w:rFonts w:ascii="Symbol" w:hAnsi="Symbol"/>
        </w:rPr>
        <w:tab/>
      </w:r>
      <w:r w:rsidRPr="007F6445">
        <w:t>code of conduct</w:t>
      </w:r>
    </w:p>
    <w:p w14:paraId="1F808761" w14:textId="77777777" w:rsidR="003A3EC6" w:rsidRPr="007F6445" w:rsidRDefault="003A3EC6" w:rsidP="003A3EC6">
      <w:pPr>
        <w:pStyle w:val="aNoteBulletss"/>
        <w:tabs>
          <w:tab w:val="left" w:pos="2300"/>
        </w:tabs>
      </w:pPr>
      <w:r w:rsidRPr="007F6445">
        <w:rPr>
          <w:rFonts w:ascii="Symbol" w:hAnsi="Symbol"/>
        </w:rPr>
        <w:t></w:t>
      </w:r>
      <w:r w:rsidRPr="007F6445">
        <w:rPr>
          <w:rFonts w:ascii="Symbol" w:hAnsi="Symbol"/>
        </w:rPr>
        <w:tab/>
      </w:r>
      <w:r w:rsidRPr="007F6445">
        <w:t>commission</w:t>
      </w:r>
    </w:p>
    <w:p w14:paraId="20D65F52" w14:textId="77777777" w:rsidR="003A3EC6" w:rsidRPr="007F6445" w:rsidRDefault="003A3EC6" w:rsidP="003A3EC6">
      <w:pPr>
        <w:pStyle w:val="aNoteBulletss"/>
        <w:tabs>
          <w:tab w:val="left" w:pos="2300"/>
        </w:tabs>
      </w:pPr>
      <w:r w:rsidRPr="007F6445">
        <w:rPr>
          <w:rFonts w:ascii="Symbol" w:hAnsi="Symbol"/>
        </w:rPr>
        <w:t></w:t>
      </w:r>
      <w:r w:rsidRPr="007F6445">
        <w:rPr>
          <w:rFonts w:ascii="Symbol" w:hAnsi="Symbol"/>
        </w:rPr>
        <w:tab/>
      </w:r>
      <w:r w:rsidRPr="007F6445">
        <w:t>complaint</w:t>
      </w:r>
    </w:p>
    <w:p w14:paraId="5B13806A" w14:textId="77777777" w:rsidR="003A3EC6" w:rsidRPr="007F6445" w:rsidRDefault="003A3EC6" w:rsidP="003A3EC6">
      <w:pPr>
        <w:pStyle w:val="aNoteBulletss"/>
        <w:tabs>
          <w:tab w:val="left" w:pos="2300"/>
        </w:tabs>
      </w:pPr>
      <w:r w:rsidRPr="007F6445">
        <w:rPr>
          <w:rFonts w:ascii="Symbol" w:hAnsi="Symbol"/>
        </w:rPr>
        <w:t></w:t>
      </w:r>
      <w:r w:rsidRPr="007F6445">
        <w:rPr>
          <w:rFonts w:ascii="Symbol" w:hAnsi="Symbol"/>
        </w:rPr>
        <w:tab/>
      </w:r>
      <w:r w:rsidRPr="007F6445">
        <w:t>health care worker</w:t>
      </w:r>
    </w:p>
    <w:p w14:paraId="1632421F" w14:textId="77777777" w:rsidR="003A3EC6" w:rsidRPr="007F6445" w:rsidRDefault="003A3EC6" w:rsidP="003A3EC6">
      <w:pPr>
        <w:pStyle w:val="aNoteBulletss"/>
        <w:tabs>
          <w:tab w:val="left" w:pos="2300"/>
        </w:tabs>
      </w:pPr>
      <w:r w:rsidRPr="007F6445">
        <w:rPr>
          <w:rFonts w:ascii="Symbol" w:hAnsi="Symbol"/>
        </w:rPr>
        <w:t></w:t>
      </w:r>
      <w:r w:rsidRPr="007F6445">
        <w:rPr>
          <w:rFonts w:ascii="Symbol" w:hAnsi="Symbol"/>
        </w:rPr>
        <w:tab/>
      </w:r>
      <w:r w:rsidRPr="007F6445">
        <w:t>health service (see s 7)</w:t>
      </w:r>
    </w:p>
    <w:p w14:paraId="211F4A0C" w14:textId="77777777" w:rsidR="003A3EC6" w:rsidRPr="007F6445" w:rsidRDefault="003A3EC6" w:rsidP="003A3EC6">
      <w:pPr>
        <w:pStyle w:val="aNoteBulletss"/>
        <w:tabs>
          <w:tab w:val="left" w:pos="2300"/>
        </w:tabs>
      </w:pPr>
      <w:r w:rsidRPr="007F6445">
        <w:rPr>
          <w:rFonts w:ascii="Symbol" w:hAnsi="Symbol"/>
        </w:rPr>
        <w:t></w:t>
      </w:r>
      <w:r w:rsidRPr="007F6445">
        <w:rPr>
          <w:rFonts w:ascii="Symbol" w:hAnsi="Symbol"/>
        </w:rPr>
        <w:tab/>
      </w:r>
      <w:r w:rsidRPr="007F6445">
        <w:t>relevant professional body.</w:t>
      </w:r>
    </w:p>
    <w:p w14:paraId="48687D55" w14:textId="33ECE6F5" w:rsidR="003A3EC6" w:rsidRDefault="003A3EC6" w:rsidP="003A3EC6">
      <w:pPr>
        <w:pStyle w:val="aDef"/>
      </w:pPr>
      <w:r w:rsidRPr="00DB0430">
        <w:rPr>
          <w:rStyle w:val="charBoldItals"/>
        </w:rPr>
        <w:t>client</w:t>
      </w:r>
      <w:r w:rsidRPr="007F6445">
        <w:t>, of a health care worker, for part 2 (Code of conduct for health care workers—Act, s 94C)—see section 4.</w:t>
      </w:r>
    </w:p>
    <w:p w14:paraId="1CD5D0B6" w14:textId="77777777" w:rsidR="003A3EC6" w:rsidRDefault="003A3EC6">
      <w:pPr>
        <w:pStyle w:val="04Dictionary"/>
        <w:sectPr w:rsidR="003A3EC6" w:rsidSect="0009555E">
          <w:headerReference w:type="even" r:id="rId57"/>
          <w:headerReference w:type="default" r:id="rId58"/>
          <w:footerReference w:type="even" r:id="rId59"/>
          <w:footerReference w:type="default" r:id="rId60"/>
          <w:pgSz w:w="11907" w:h="16839" w:code="9"/>
          <w:pgMar w:top="2999" w:right="1899" w:bottom="2500" w:left="2302" w:header="2478" w:footer="2098" w:gutter="0"/>
          <w:cols w:space="720"/>
          <w:docGrid w:linePitch="254"/>
        </w:sectPr>
      </w:pPr>
    </w:p>
    <w:p w14:paraId="55F9AC90" w14:textId="77777777" w:rsidR="00AC433A" w:rsidRDefault="00AC433A">
      <w:pPr>
        <w:pStyle w:val="Endnote1"/>
      </w:pPr>
      <w:bookmarkStart w:id="33" w:name="_Toc155089640"/>
      <w:r>
        <w:lastRenderedPageBreak/>
        <w:t>Endnotes</w:t>
      </w:r>
      <w:bookmarkEnd w:id="33"/>
    </w:p>
    <w:p w14:paraId="665DE222" w14:textId="77777777" w:rsidR="00AC433A" w:rsidRPr="00C675D9" w:rsidRDefault="00AC433A">
      <w:pPr>
        <w:pStyle w:val="Endnote20"/>
      </w:pPr>
      <w:bookmarkStart w:id="34" w:name="_Toc155089641"/>
      <w:r w:rsidRPr="00C675D9">
        <w:rPr>
          <w:rStyle w:val="charTableNo"/>
        </w:rPr>
        <w:t>1</w:t>
      </w:r>
      <w:r>
        <w:tab/>
      </w:r>
      <w:r w:rsidRPr="00C675D9">
        <w:rPr>
          <w:rStyle w:val="charTableText"/>
        </w:rPr>
        <w:t>About the endnotes</w:t>
      </w:r>
      <w:bookmarkEnd w:id="34"/>
    </w:p>
    <w:p w14:paraId="3AB919AE" w14:textId="77777777" w:rsidR="00AC433A" w:rsidRDefault="00AC433A">
      <w:pPr>
        <w:pStyle w:val="EndNoteTextPub"/>
      </w:pPr>
      <w:r>
        <w:t>Amending and modifying laws are annotated in the legislation history and the amendment history.  Current modifications are not included in the republished law but are set out in the endnotes.</w:t>
      </w:r>
    </w:p>
    <w:p w14:paraId="6A1AEE31" w14:textId="71541F81" w:rsidR="00AC433A" w:rsidRDefault="00AC433A">
      <w:pPr>
        <w:pStyle w:val="EndNoteTextPub"/>
      </w:pPr>
      <w:r>
        <w:t xml:space="preserve">Not all editorial amendments made under the </w:t>
      </w:r>
      <w:hyperlink r:id="rId61" w:tooltip="A2001-14" w:history="1">
        <w:r w:rsidR="00057367" w:rsidRPr="00057367">
          <w:rPr>
            <w:rStyle w:val="charCitHyperlinkItal"/>
          </w:rPr>
          <w:t>Legislation Act 2001</w:t>
        </w:r>
      </w:hyperlink>
      <w:r>
        <w:t>, part 11.3 are annotated in the amendment history.  Full details of any amendments can be obtained from the Parliamentary Counsel’s Office.</w:t>
      </w:r>
    </w:p>
    <w:p w14:paraId="2630C0AB" w14:textId="77777777" w:rsidR="00AC433A" w:rsidRDefault="00AC433A"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5C250E" w14:textId="77777777" w:rsidR="00AC433A" w:rsidRDefault="00AC433A">
      <w:pPr>
        <w:pStyle w:val="EndNoteTextPub"/>
      </w:pPr>
      <w:r>
        <w:t xml:space="preserve">If all the provisions of the law have been renumbered, a table of renumbered provisions gives details of previous and current numbering.  </w:t>
      </w:r>
    </w:p>
    <w:p w14:paraId="6506681E" w14:textId="77777777" w:rsidR="00AC433A" w:rsidRDefault="00AC433A">
      <w:pPr>
        <w:pStyle w:val="EndNoteTextPub"/>
      </w:pPr>
      <w:r>
        <w:t>The endnotes also include a table of earlier republications.</w:t>
      </w:r>
    </w:p>
    <w:p w14:paraId="41D54587" w14:textId="77777777" w:rsidR="00AC433A" w:rsidRPr="00C675D9" w:rsidRDefault="00AC433A">
      <w:pPr>
        <w:pStyle w:val="Endnote20"/>
      </w:pPr>
      <w:bookmarkStart w:id="35" w:name="_Toc155089642"/>
      <w:r w:rsidRPr="00C675D9">
        <w:rPr>
          <w:rStyle w:val="charTableNo"/>
        </w:rPr>
        <w:t>2</w:t>
      </w:r>
      <w:r>
        <w:tab/>
      </w:r>
      <w:r w:rsidRPr="00C675D9">
        <w:rPr>
          <w:rStyle w:val="charTableText"/>
        </w:rPr>
        <w:t>Abbreviation key</w:t>
      </w:r>
      <w:bookmarkEnd w:id="35"/>
    </w:p>
    <w:p w14:paraId="2DD924D6" w14:textId="77777777" w:rsidR="00AC433A" w:rsidRDefault="00AC433A">
      <w:pPr>
        <w:rPr>
          <w:sz w:val="4"/>
        </w:rPr>
      </w:pPr>
    </w:p>
    <w:tbl>
      <w:tblPr>
        <w:tblW w:w="7372" w:type="dxa"/>
        <w:tblInd w:w="1100" w:type="dxa"/>
        <w:tblLayout w:type="fixed"/>
        <w:tblLook w:val="0000" w:firstRow="0" w:lastRow="0" w:firstColumn="0" w:lastColumn="0" w:noHBand="0" w:noVBand="0"/>
      </w:tblPr>
      <w:tblGrid>
        <w:gridCol w:w="3720"/>
        <w:gridCol w:w="3652"/>
      </w:tblGrid>
      <w:tr w:rsidR="00AC433A" w14:paraId="041D2641" w14:textId="77777777" w:rsidTr="00427153">
        <w:tc>
          <w:tcPr>
            <w:tcW w:w="3720" w:type="dxa"/>
          </w:tcPr>
          <w:p w14:paraId="7E66E295" w14:textId="77777777" w:rsidR="00AC433A" w:rsidRDefault="00AC433A">
            <w:pPr>
              <w:pStyle w:val="EndnotesAbbrev"/>
            </w:pPr>
            <w:r>
              <w:t>A = Act</w:t>
            </w:r>
          </w:p>
        </w:tc>
        <w:tc>
          <w:tcPr>
            <w:tcW w:w="3652" w:type="dxa"/>
          </w:tcPr>
          <w:p w14:paraId="4C0F5AD9" w14:textId="77777777" w:rsidR="00AC433A" w:rsidRDefault="00AC433A" w:rsidP="00427153">
            <w:pPr>
              <w:pStyle w:val="EndnotesAbbrev"/>
            </w:pPr>
            <w:r>
              <w:t>NI = Notifiable instrument</w:t>
            </w:r>
          </w:p>
        </w:tc>
      </w:tr>
      <w:tr w:rsidR="00AC433A" w14:paraId="2363296F" w14:textId="77777777" w:rsidTr="00427153">
        <w:tc>
          <w:tcPr>
            <w:tcW w:w="3720" w:type="dxa"/>
          </w:tcPr>
          <w:p w14:paraId="6D5142E8" w14:textId="77777777" w:rsidR="00AC433A" w:rsidRDefault="00AC433A" w:rsidP="00427153">
            <w:pPr>
              <w:pStyle w:val="EndnotesAbbrev"/>
            </w:pPr>
            <w:r>
              <w:t>AF = Approved form</w:t>
            </w:r>
          </w:p>
        </w:tc>
        <w:tc>
          <w:tcPr>
            <w:tcW w:w="3652" w:type="dxa"/>
          </w:tcPr>
          <w:p w14:paraId="6180C06E" w14:textId="77777777" w:rsidR="00AC433A" w:rsidRDefault="00AC433A" w:rsidP="00427153">
            <w:pPr>
              <w:pStyle w:val="EndnotesAbbrev"/>
            </w:pPr>
            <w:r>
              <w:t>o = order</w:t>
            </w:r>
          </w:p>
        </w:tc>
      </w:tr>
      <w:tr w:rsidR="00AC433A" w14:paraId="6435E5BA" w14:textId="77777777" w:rsidTr="00427153">
        <w:tc>
          <w:tcPr>
            <w:tcW w:w="3720" w:type="dxa"/>
          </w:tcPr>
          <w:p w14:paraId="2E394943" w14:textId="77777777" w:rsidR="00AC433A" w:rsidRDefault="00AC433A">
            <w:pPr>
              <w:pStyle w:val="EndnotesAbbrev"/>
            </w:pPr>
            <w:r>
              <w:t>am = amended</w:t>
            </w:r>
          </w:p>
        </w:tc>
        <w:tc>
          <w:tcPr>
            <w:tcW w:w="3652" w:type="dxa"/>
          </w:tcPr>
          <w:p w14:paraId="66BC632F" w14:textId="77777777" w:rsidR="00AC433A" w:rsidRDefault="00AC433A" w:rsidP="00427153">
            <w:pPr>
              <w:pStyle w:val="EndnotesAbbrev"/>
            </w:pPr>
            <w:r>
              <w:t>om = omitted/repealed</w:t>
            </w:r>
          </w:p>
        </w:tc>
      </w:tr>
      <w:tr w:rsidR="00AC433A" w14:paraId="48F461BC" w14:textId="77777777" w:rsidTr="00427153">
        <w:tc>
          <w:tcPr>
            <w:tcW w:w="3720" w:type="dxa"/>
          </w:tcPr>
          <w:p w14:paraId="02BB00BE" w14:textId="77777777" w:rsidR="00AC433A" w:rsidRDefault="00AC433A">
            <w:pPr>
              <w:pStyle w:val="EndnotesAbbrev"/>
            </w:pPr>
            <w:r>
              <w:t>amdt = amendment</w:t>
            </w:r>
          </w:p>
        </w:tc>
        <w:tc>
          <w:tcPr>
            <w:tcW w:w="3652" w:type="dxa"/>
          </w:tcPr>
          <w:p w14:paraId="5B182947" w14:textId="77777777" w:rsidR="00AC433A" w:rsidRDefault="00AC433A" w:rsidP="00427153">
            <w:pPr>
              <w:pStyle w:val="EndnotesAbbrev"/>
            </w:pPr>
            <w:r>
              <w:t>ord = ordinance</w:t>
            </w:r>
          </w:p>
        </w:tc>
      </w:tr>
      <w:tr w:rsidR="00AC433A" w14:paraId="2A64F2C4" w14:textId="77777777" w:rsidTr="00427153">
        <w:tc>
          <w:tcPr>
            <w:tcW w:w="3720" w:type="dxa"/>
          </w:tcPr>
          <w:p w14:paraId="62564B14" w14:textId="77777777" w:rsidR="00AC433A" w:rsidRDefault="00AC433A">
            <w:pPr>
              <w:pStyle w:val="EndnotesAbbrev"/>
            </w:pPr>
            <w:r>
              <w:t>AR = Assembly resolution</w:t>
            </w:r>
          </w:p>
        </w:tc>
        <w:tc>
          <w:tcPr>
            <w:tcW w:w="3652" w:type="dxa"/>
          </w:tcPr>
          <w:p w14:paraId="238B19AE" w14:textId="77777777" w:rsidR="00AC433A" w:rsidRDefault="00AC433A" w:rsidP="00427153">
            <w:pPr>
              <w:pStyle w:val="EndnotesAbbrev"/>
            </w:pPr>
            <w:r>
              <w:t>orig = original</w:t>
            </w:r>
          </w:p>
        </w:tc>
      </w:tr>
      <w:tr w:rsidR="00AC433A" w14:paraId="3FA78491" w14:textId="77777777" w:rsidTr="00427153">
        <w:tc>
          <w:tcPr>
            <w:tcW w:w="3720" w:type="dxa"/>
          </w:tcPr>
          <w:p w14:paraId="7DC218C6" w14:textId="77777777" w:rsidR="00AC433A" w:rsidRDefault="00AC433A">
            <w:pPr>
              <w:pStyle w:val="EndnotesAbbrev"/>
            </w:pPr>
            <w:r>
              <w:t>ch = chapter</w:t>
            </w:r>
          </w:p>
        </w:tc>
        <w:tc>
          <w:tcPr>
            <w:tcW w:w="3652" w:type="dxa"/>
          </w:tcPr>
          <w:p w14:paraId="1A3D6063" w14:textId="77777777" w:rsidR="00AC433A" w:rsidRDefault="00AC433A" w:rsidP="00427153">
            <w:pPr>
              <w:pStyle w:val="EndnotesAbbrev"/>
            </w:pPr>
            <w:r>
              <w:t>par = paragraph/subparagraph</w:t>
            </w:r>
          </w:p>
        </w:tc>
      </w:tr>
      <w:tr w:rsidR="00AC433A" w14:paraId="3CDEFC36" w14:textId="77777777" w:rsidTr="00427153">
        <w:tc>
          <w:tcPr>
            <w:tcW w:w="3720" w:type="dxa"/>
          </w:tcPr>
          <w:p w14:paraId="189576E9" w14:textId="77777777" w:rsidR="00AC433A" w:rsidRDefault="00AC433A">
            <w:pPr>
              <w:pStyle w:val="EndnotesAbbrev"/>
            </w:pPr>
            <w:r>
              <w:t>CN = Commencement notice</w:t>
            </w:r>
          </w:p>
        </w:tc>
        <w:tc>
          <w:tcPr>
            <w:tcW w:w="3652" w:type="dxa"/>
          </w:tcPr>
          <w:p w14:paraId="38FF8004" w14:textId="77777777" w:rsidR="00AC433A" w:rsidRDefault="00AC433A" w:rsidP="00427153">
            <w:pPr>
              <w:pStyle w:val="EndnotesAbbrev"/>
            </w:pPr>
            <w:r>
              <w:t>pres = present</w:t>
            </w:r>
          </w:p>
        </w:tc>
      </w:tr>
      <w:tr w:rsidR="00AC433A" w14:paraId="47E4DC32" w14:textId="77777777" w:rsidTr="00427153">
        <w:tc>
          <w:tcPr>
            <w:tcW w:w="3720" w:type="dxa"/>
          </w:tcPr>
          <w:p w14:paraId="517E6687" w14:textId="77777777" w:rsidR="00AC433A" w:rsidRDefault="00AC433A">
            <w:pPr>
              <w:pStyle w:val="EndnotesAbbrev"/>
            </w:pPr>
            <w:r>
              <w:t>def = definition</w:t>
            </w:r>
          </w:p>
        </w:tc>
        <w:tc>
          <w:tcPr>
            <w:tcW w:w="3652" w:type="dxa"/>
          </w:tcPr>
          <w:p w14:paraId="79302ABF" w14:textId="77777777" w:rsidR="00AC433A" w:rsidRDefault="00AC433A" w:rsidP="00427153">
            <w:pPr>
              <w:pStyle w:val="EndnotesAbbrev"/>
            </w:pPr>
            <w:r>
              <w:t>prev = previous</w:t>
            </w:r>
          </w:p>
        </w:tc>
      </w:tr>
      <w:tr w:rsidR="00AC433A" w14:paraId="122876D8" w14:textId="77777777" w:rsidTr="00427153">
        <w:tc>
          <w:tcPr>
            <w:tcW w:w="3720" w:type="dxa"/>
          </w:tcPr>
          <w:p w14:paraId="31E038EA" w14:textId="77777777" w:rsidR="00AC433A" w:rsidRDefault="00AC433A">
            <w:pPr>
              <w:pStyle w:val="EndnotesAbbrev"/>
            </w:pPr>
            <w:r>
              <w:t>DI = Disallowable instrument</w:t>
            </w:r>
          </w:p>
        </w:tc>
        <w:tc>
          <w:tcPr>
            <w:tcW w:w="3652" w:type="dxa"/>
          </w:tcPr>
          <w:p w14:paraId="01F43F2E" w14:textId="77777777" w:rsidR="00AC433A" w:rsidRDefault="00AC433A" w:rsidP="00427153">
            <w:pPr>
              <w:pStyle w:val="EndnotesAbbrev"/>
            </w:pPr>
            <w:r>
              <w:t>(prev...) = previously</w:t>
            </w:r>
          </w:p>
        </w:tc>
      </w:tr>
      <w:tr w:rsidR="00AC433A" w14:paraId="5DED7013" w14:textId="77777777" w:rsidTr="00427153">
        <w:tc>
          <w:tcPr>
            <w:tcW w:w="3720" w:type="dxa"/>
          </w:tcPr>
          <w:p w14:paraId="3563F99D" w14:textId="77777777" w:rsidR="00AC433A" w:rsidRDefault="00AC433A">
            <w:pPr>
              <w:pStyle w:val="EndnotesAbbrev"/>
            </w:pPr>
            <w:r>
              <w:t>dict = dictionary</w:t>
            </w:r>
          </w:p>
        </w:tc>
        <w:tc>
          <w:tcPr>
            <w:tcW w:w="3652" w:type="dxa"/>
          </w:tcPr>
          <w:p w14:paraId="576BCEE8" w14:textId="77777777" w:rsidR="00AC433A" w:rsidRDefault="00AC433A" w:rsidP="00427153">
            <w:pPr>
              <w:pStyle w:val="EndnotesAbbrev"/>
            </w:pPr>
            <w:r>
              <w:t>pt = part</w:t>
            </w:r>
          </w:p>
        </w:tc>
      </w:tr>
      <w:tr w:rsidR="00AC433A" w14:paraId="25FCCD55" w14:textId="77777777" w:rsidTr="00427153">
        <w:tc>
          <w:tcPr>
            <w:tcW w:w="3720" w:type="dxa"/>
          </w:tcPr>
          <w:p w14:paraId="78F161EA" w14:textId="77777777" w:rsidR="00AC433A" w:rsidRDefault="00AC433A">
            <w:pPr>
              <w:pStyle w:val="EndnotesAbbrev"/>
            </w:pPr>
            <w:r>
              <w:t xml:space="preserve">disallowed = disallowed by the Legislative </w:t>
            </w:r>
          </w:p>
        </w:tc>
        <w:tc>
          <w:tcPr>
            <w:tcW w:w="3652" w:type="dxa"/>
          </w:tcPr>
          <w:p w14:paraId="5F46461E" w14:textId="77777777" w:rsidR="00AC433A" w:rsidRDefault="00AC433A" w:rsidP="00427153">
            <w:pPr>
              <w:pStyle w:val="EndnotesAbbrev"/>
            </w:pPr>
            <w:r>
              <w:t>r = rule/subrule</w:t>
            </w:r>
          </w:p>
        </w:tc>
      </w:tr>
      <w:tr w:rsidR="00AC433A" w14:paraId="5B635735" w14:textId="77777777" w:rsidTr="00427153">
        <w:tc>
          <w:tcPr>
            <w:tcW w:w="3720" w:type="dxa"/>
          </w:tcPr>
          <w:p w14:paraId="6E5E06F3" w14:textId="77777777" w:rsidR="00AC433A" w:rsidRDefault="00AC433A">
            <w:pPr>
              <w:pStyle w:val="EndnotesAbbrev"/>
              <w:ind w:left="972"/>
            </w:pPr>
            <w:r>
              <w:t>Assembly</w:t>
            </w:r>
          </w:p>
        </w:tc>
        <w:tc>
          <w:tcPr>
            <w:tcW w:w="3652" w:type="dxa"/>
          </w:tcPr>
          <w:p w14:paraId="283D86A6" w14:textId="77777777" w:rsidR="00AC433A" w:rsidRDefault="00AC433A" w:rsidP="00427153">
            <w:pPr>
              <w:pStyle w:val="EndnotesAbbrev"/>
            </w:pPr>
            <w:r>
              <w:t>reloc = relocated</w:t>
            </w:r>
          </w:p>
        </w:tc>
      </w:tr>
      <w:tr w:rsidR="00AC433A" w14:paraId="719B5E7F" w14:textId="77777777" w:rsidTr="00427153">
        <w:tc>
          <w:tcPr>
            <w:tcW w:w="3720" w:type="dxa"/>
          </w:tcPr>
          <w:p w14:paraId="0D158258" w14:textId="77777777" w:rsidR="00AC433A" w:rsidRDefault="00AC433A">
            <w:pPr>
              <w:pStyle w:val="EndnotesAbbrev"/>
            </w:pPr>
            <w:r>
              <w:t>div = division</w:t>
            </w:r>
          </w:p>
        </w:tc>
        <w:tc>
          <w:tcPr>
            <w:tcW w:w="3652" w:type="dxa"/>
          </w:tcPr>
          <w:p w14:paraId="0D3627A3" w14:textId="77777777" w:rsidR="00AC433A" w:rsidRDefault="00AC433A" w:rsidP="00427153">
            <w:pPr>
              <w:pStyle w:val="EndnotesAbbrev"/>
            </w:pPr>
            <w:r>
              <w:t>renum = renumbered</w:t>
            </w:r>
          </w:p>
        </w:tc>
      </w:tr>
      <w:tr w:rsidR="00AC433A" w14:paraId="4C1080E6" w14:textId="77777777" w:rsidTr="00427153">
        <w:tc>
          <w:tcPr>
            <w:tcW w:w="3720" w:type="dxa"/>
          </w:tcPr>
          <w:p w14:paraId="70851682" w14:textId="77777777" w:rsidR="00AC433A" w:rsidRDefault="00AC433A">
            <w:pPr>
              <w:pStyle w:val="EndnotesAbbrev"/>
            </w:pPr>
            <w:r>
              <w:t>exp = expires/expired</w:t>
            </w:r>
          </w:p>
        </w:tc>
        <w:tc>
          <w:tcPr>
            <w:tcW w:w="3652" w:type="dxa"/>
          </w:tcPr>
          <w:p w14:paraId="3CBD7A7A" w14:textId="77777777" w:rsidR="00AC433A" w:rsidRDefault="00AC433A" w:rsidP="00427153">
            <w:pPr>
              <w:pStyle w:val="EndnotesAbbrev"/>
            </w:pPr>
            <w:r>
              <w:t>R[X] = Republication No</w:t>
            </w:r>
          </w:p>
        </w:tc>
      </w:tr>
      <w:tr w:rsidR="00AC433A" w14:paraId="07B7CAE0" w14:textId="77777777" w:rsidTr="00427153">
        <w:tc>
          <w:tcPr>
            <w:tcW w:w="3720" w:type="dxa"/>
          </w:tcPr>
          <w:p w14:paraId="302DC495" w14:textId="77777777" w:rsidR="00AC433A" w:rsidRDefault="00AC433A">
            <w:pPr>
              <w:pStyle w:val="EndnotesAbbrev"/>
            </w:pPr>
            <w:r>
              <w:t>Gaz = gazette</w:t>
            </w:r>
          </w:p>
        </w:tc>
        <w:tc>
          <w:tcPr>
            <w:tcW w:w="3652" w:type="dxa"/>
          </w:tcPr>
          <w:p w14:paraId="66DB577A" w14:textId="77777777" w:rsidR="00AC433A" w:rsidRDefault="00AC433A" w:rsidP="00427153">
            <w:pPr>
              <w:pStyle w:val="EndnotesAbbrev"/>
            </w:pPr>
            <w:r>
              <w:t>RI = reissue</w:t>
            </w:r>
          </w:p>
        </w:tc>
      </w:tr>
      <w:tr w:rsidR="00AC433A" w14:paraId="38E44A82" w14:textId="77777777" w:rsidTr="00427153">
        <w:tc>
          <w:tcPr>
            <w:tcW w:w="3720" w:type="dxa"/>
          </w:tcPr>
          <w:p w14:paraId="30EEA7E7" w14:textId="77777777" w:rsidR="00AC433A" w:rsidRDefault="00AC433A">
            <w:pPr>
              <w:pStyle w:val="EndnotesAbbrev"/>
            </w:pPr>
            <w:r>
              <w:t>hdg = heading</w:t>
            </w:r>
          </w:p>
        </w:tc>
        <w:tc>
          <w:tcPr>
            <w:tcW w:w="3652" w:type="dxa"/>
          </w:tcPr>
          <w:p w14:paraId="4EAC090E" w14:textId="77777777" w:rsidR="00AC433A" w:rsidRDefault="00AC433A" w:rsidP="00427153">
            <w:pPr>
              <w:pStyle w:val="EndnotesAbbrev"/>
            </w:pPr>
            <w:r>
              <w:t>s = section/subsection</w:t>
            </w:r>
          </w:p>
        </w:tc>
      </w:tr>
      <w:tr w:rsidR="00AC433A" w14:paraId="24982D84" w14:textId="77777777" w:rsidTr="00427153">
        <w:tc>
          <w:tcPr>
            <w:tcW w:w="3720" w:type="dxa"/>
          </w:tcPr>
          <w:p w14:paraId="290B30B3" w14:textId="77777777" w:rsidR="00AC433A" w:rsidRDefault="00AC433A">
            <w:pPr>
              <w:pStyle w:val="EndnotesAbbrev"/>
            </w:pPr>
            <w:r>
              <w:t>IA = Interpretation Act 1967</w:t>
            </w:r>
          </w:p>
        </w:tc>
        <w:tc>
          <w:tcPr>
            <w:tcW w:w="3652" w:type="dxa"/>
          </w:tcPr>
          <w:p w14:paraId="2D5803D7" w14:textId="77777777" w:rsidR="00AC433A" w:rsidRDefault="00AC433A" w:rsidP="00427153">
            <w:pPr>
              <w:pStyle w:val="EndnotesAbbrev"/>
            </w:pPr>
            <w:r>
              <w:t>sch = schedule</w:t>
            </w:r>
          </w:p>
        </w:tc>
      </w:tr>
      <w:tr w:rsidR="00AC433A" w14:paraId="4DC834D8" w14:textId="77777777" w:rsidTr="00427153">
        <w:tc>
          <w:tcPr>
            <w:tcW w:w="3720" w:type="dxa"/>
          </w:tcPr>
          <w:p w14:paraId="7D16F5B2" w14:textId="77777777" w:rsidR="00AC433A" w:rsidRDefault="00AC433A">
            <w:pPr>
              <w:pStyle w:val="EndnotesAbbrev"/>
            </w:pPr>
            <w:r>
              <w:t>ins = inserted/added</w:t>
            </w:r>
          </w:p>
        </w:tc>
        <w:tc>
          <w:tcPr>
            <w:tcW w:w="3652" w:type="dxa"/>
          </w:tcPr>
          <w:p w14:paraId="74DC9836" w14:textId="77777777" w:rsidR="00AC433A" w:rsidRDefault="00AC433A" w:rsidP="00427153">
            <w:pPr>
              <w:pStyle w:val="EndnotesAbbrev"/>
            </w:pPr>
            <w:r>
              <w:t>sdiv = subdivision</w:t>
            </w:r>
          </w:p>
        </w:tc>
      </w:tr>
      <w:tr w:rsidR="00AC433A" w14:paraId="467E7B99" w14:textId="77777777" w:rsidTr="00427153">
        <w:tc>
          <w:tcPr>
            <w:tcW w:w="3720" w:type="dxa"/>
          </w:tcPr>
          <w:p w14:paraId="14A02B99" w14:textId="77777777" w:rsidR="00AC433A" w:rsidRDefault="00AC433A">
            <w:pPr>
              <w:pStyle w:val="EndnotesAbbrev"/>
            </w:pPr>
            <w:r>
              <w:t>LA = Legislation Act 2001</w:t>
            </w:r>
          </w:p>
        </w:tc>
        <w:tc>
          <w:tcPr>
            <w:tcW w:w="3652" w:type="dxa"/>
          </w:tcPr>
          <w:p w14:paraId="5FB539FD" w14:textId="77777777" w:rsidR="00AC433A" w:rsidRDefault="00AC433A" w:rsidP="00427153">
            <w:pPr>
              <w:pStyle w:val="EndnotesAbbrev"/>
            </w:pPr>
            <w:r>
              <w:t>SL = Subordinate law</w:t>
            </w:r>
          </w:p>
        </w:tc>
      </w:tr>
      <w:tr w:rsidR="00AC433A" w14:paraId="088F7F22" w14:textId="77777777" w:rsidTr="00427153">
        <w:tc>
          <w:tcPr>
            <w:tcW w:w="3720" w:type="dxa"/>
          </w:tcPr>
          <w:p w14:paraId="7D586A81" w14:textId="77777777" w:rsidR="00AC433A" w:rsidRDefault="00AC433A">
            <w:pPr>
              <w:pStyle w:val="EndnotesAbbrev"/>
            </w:pPr>
            <w:r>
              <w:t>LR = legislation register</w:t>
            </w:r>
          </w:p>
        </w:tc>
        <w:tc>
          <w:tcPr>
            <w:tcW w:w="3652" w:type="dxa"/>
          </w:tcPr>
          <w:p w14:paraId="43FAD378" w14:textId="77777777" w:rsidR="00AC433A" w:rsidRDefault="00AC433A" w:rsidP="00427153">
            <w:pPr>
              <w:pStyle w:val="EndnotesAbbrev"/>
            </w:pPr>
            <w:r>
              <w:t>sub = substituted</w:t>
            </w:r>
          </w:p>
        </w:tc>
      </w:tr>
      <w:tr w:rsidR="00AC433A" w14:paraId="5469A911" w14:textId="77777777" w:rsidTr="00427153">
        <w:tc>
          <w:tcPr>
            <w:tcW w:w="3720" w:type="dxa"/>
          </w:tcPr>
          <w:p w14:paraId="040CFB58" w14:textId="77777777" w:rsidR="00AC433A" w:rsidRDefault="00AC433A">
            <w:pPr>
              <w:pStyle w:val="EndnotesAbbrev"/>
            </w:pPr>
            <w:r>
              <w:t>LRA = Legislation (Republication) Act 1996</w:t>
            </w:r>
          </w:p>
        </w:tc>
        <w:tc>
          <w:tcPr>
            <w:tcW w:w="3652" w:type="dxa"/>
          </w:tcPr>
          <w:p w14:paraId="01131718" w14:textId="77777777" w:rsidR="00AC433A" w:rsidRDefault="00AC433A" w:rsidP="00427153">
            <w:pPr>
              <w:pStyle w:val="EndnotesAbbrev"/>
            </w:pPr>
            <w:r>
              <w:rPr>
                <w:u w:val="single"/>
              </w:rPr>
              <w:t>underlining</w:t>
            </w:r>
            <w:r>
              <w:t xml:space="preserve"> = whole or part not commenced</w:t>
            </w:r>
          </w:p>
        </w:tc>
      </w:tr>
      <w:tr w:rsidR="00AC433A" w14:paraId="013E30F0" w14:textId="77777777" w:rsidTr="00427153">
        <w:tc>
          <w:tcPr>
            <w:tcW w:w="3720" w:type="dxa"/>
          </w:tcPr>
          <w:p w14:paraId="7487D79A" w14:textId="77777777" w:rsidR="00AC433A" w:rsidRDefault="00AC433A">
            <w:pPr>
              <w:pStyle w:val="EndnotesAbbrev"/>
            </w:pPr>
            <w:r>
              <w:t>mod = modified/modification</w:t>
            </w:r>
          </w:p>
        </w:tc>
        <w:tc>
          <w:tcPr>
            <w:tcW w:w="3652" w:type="dxa"/>
          </w:tcPr>
          <w:p w14:paraId="1A671FDD" w14:textId="77777777" w:rsidR="00AC433A" w:rsidRDefault="00AC433A" w:rsidP="00427153">
            <w:pPr>
              <w:pStyle w:val="EndnotesAbbrev"/>
              <w:ind w:left="1073"/>
            </w:pPr>
            <w:r>
              <w:t>or to be expired</w:t>
            </w:r>
          </w:p>
        </w:tc>
      </w:tr>
    </w:tbl>
    <w:p w14:paraId="49E81DE3" w14:textId="77777777" w:rsidR="00AC433A" w:rsidRPr="00BB6F39" w:rsidRDefault="00AC433A" w:rsidP="00CE2912"/>
    <w:p w14:paraId="58BA8D86" w14:textId="77777777" w:rsidR="00AC433A" w:rsidRPr="0047411E" w:rsidRDefault="00AC433A" w:rsidP="00BC5144">
      <w:pPr>
        <w:pStyle w:val="PageBreak"/>
      </w:pPr>
      <w:r w:rsidRPr="0047411E">
        <w:br w:type="page"/>
      </w:r>
    </w:p>
    <w:p w14:paraId="07D43D40" w14:textId="77777777" w:rsidR="00AC433A" w:rsidRPr="00C675D9" w:rsidRDefault="00AC433A">
      <w:pPr>
        <w:pStyle w:val="Endnote20"/>
      </w:pPr>
      <w:bookmarkStart w:id="36" w:name="_Toc155089643"/>
      <w:r w:rsidRPr="00C675D9">
        <w:rPr>
          <w:rStyle w:val="charTableNo"/>
        </w:rPr>
        <w:lastRenderedPageBreak/>
        <w:t>3</w:t>
      </w:r>
      <w:r>
        <w:tab/>
      </w:r>
      <w:r w:rsidRPr="00C675D9">
        <w:rPr>
          <w:rStyle w:val="charTableText"/>
        </w:rPr>
        <w:t>Legislation history</w:t>
      </w:r>
      <w:bookmarkEnd w:id="36"/>
    </w:p>
    <w:p w14:paraId="0891D73A" w14:textId="33377110" w:rsidR="00AC433A" w:rsidRDefault="00AC433A" w:rsidP="00AC433A">
      <w:pPr>
        <w:pStyle w:val="EndNoteTextEPS"/>
      </w:pPr>
      <w:r w:rsidRPr="00C84206">
        <w:t>This regulation was made as part of the</w:t>
      </w:r>
      <w:r w:rsidRPr="002140C3">
        <w:rPr>
          <w:rStyle w:val="charCitHyperlinkItal"/>
        </w:rPr>
        <w:t xml:space="preserve"> </w:t>
      </w:r>
      <w:hyperlink r:id="rId62" w:tooltip="A2023-29" w:history="1">
        <w:r>
          <w:rPr>
            <w:rStyle w:val="charCitHyperlinkItal"/>
          </w:rPr>
          <w:t>Human Rights Commission Amendment Act</w:t>
        </w:r>
        <w:r w:rsidR="001B601F">
          <w:rPr>
            <w:rStyle w:val="charCitHyperlinkItal"/>
          </w:rPr>
          <w:t> </w:t>
        </w:r>
        <w:r>
          <w:rPr>
            <w:rStyle w:val="charCitHyperlinkItal"/>
          </w:rPr>
          <w:t>2023</w:t>
        </w:r>
      </w:hyperlink>
      <w:r>
        <w:rPr>
          <w:color w:val="000000"/>
        </w:rPr>
        <w:t xml:space="preserve"> </w:t>
      </w:r>
      <w:r w:rsidRPr="00C84206">
        <w:t>(see A</w:t>
      </w:r>
      <w:r>
        <w:t>20</w:t>
      </w:r>
      <w:r w:rsidR="00BD4EC5">
        <w:t>23-29</w:t>
      </w:r>
      <w:r w:rsidRPr="00C84206">
        <w:t xml:space="preserve">, s </w:t>
      </w:r>
      <w:r>
        <w:t>4</w:t>
      </w:r>
      <w:r w:rsidR="00BD4EC5">
        <w:t xml:space="preserve"> and sch 1</w:t>
      </w:r>
      <w:r>
        <w:t>) and is taken to have been made under the</w:t>
      </w:r>
      <w:r w:rsidRPr="002140C3">
        <w:rPr>
          <w:rStyle w:val="charCitHyperlinkItal"/>
        </w:rPr>
        <w:t xml:space="preserve"> </w:t>
      </w:r>
      <w:hyperlink r:id="rId63" w:tooltip="A2005-40" w:history="1">
        <w:r w:rsidR="00BD4EC5" w:rsidRPr="00DB0430">
          <w:rPr>
            <w:rStyle w:val="charCitHyperlinkItal"/>
          </w:rPr>
          <w:t>Human Rights Commission Act 2005</w:t>
        </w:r>
      </w:hyperlink>
      <w:r>
        <w:t xml:space="preserve"> A20</w:t>
      </w:r>
      <w:r w:rsidR="00BD4EC5">
        <w:t>05-40</w:t>
      </w:r>
      <w:r>
        <w:t xml:space="preserve"> (see A20</w:t>
      </w:r>
      <w:r w:rsidR="00BD4EC5">
        <w:t>23-29</w:t>
      </w:r>
      <w:r>
        <w:t>, s 4</w:t>
      </w:r>
      <w:r w:rsidR="00BD4EC5">
        <w:t xml:space="preserve"> (1)</w:t>
      </w:r>
      <w:r w:rsidRPr="00C84206">
        <w:t>).</w:t>
      </w:r>
    </w:p>
    <w:p w14:paraId="5DFA7C8C" w14:textId="5D4ECD24" w:rsidR="00AC433A" w:rsidRDefault="00BD4EC5" w:rsidP="00AC433A">
      <w:pPr>
        <w:pStyle w:val="NewAct"/>
      </w:pPr>
      <w:r>
        <w:t>Human Rights Commission Regulation 2023 SL2023-</w:t>
      </w:r>
      <w:r w:rsidR="004D4C5F">
        <w:t>16</w:t>
      </w:r>
    </w:p>
    <w:p w14:paraId="6D88F4B4" w14:textId="255DA718" w:rsidR="00AC433A" w:rsidRDefault="00AC433A" w:rsidP="00AC433A">
      <w:pPr>
        <w:pStyle w:val="Actdetails"/>
      </w:pPr>
      <w:r>
        <w:t xml:space="preserve">taken to have been notified LR </w:t>
      </w:r>
      <w:r w:rsidR="004D4C5F">
        <w:t>7 July 2023</w:t>
      </w:r>
      <w:r>
        <w:t xml:space="preserve"> (</w:t>
      </w:r>
      <w:hyperlink r:id="rId64" w:tooltip="Human Rights Commission Amendment Act 2023" w:history="1">
        <w:r w:rsidR="004D4C5F">
          <w:rPr>
            <w:rStyle w:val="charCitHyperlinkAbbrev"/>
          </w:rPr>
          <w:t>A2023-29</w:t>
        </w:r>
      </w:hyperlink>
      <w:r>
        <w:t xml:space="preserve"> s 4 (2) (a))</w:t>
      </w:r>
    </w:p>
    <w:p w14:paraId="3A20822B" w14:textId="11D5B9EA" w:rsidR="00AC433A" w:rsidRDefault="00AC433A" w:rsidP="00AC433A">
      <w:pPr>
        <w:pStyle w:val="Actdetails"/>
      </w:pPr>
      <w:r>
        <w:t xml:space="preserve">s 1 commenced </w:t>
      </w:r>
      <w:r w:rsidR="004D4C5F">
        <w:t>7 July 2023</w:t>
      </w:r>
      <w:r>
        <w:t xml:space="preserve"> (LA s 75 (1))</w:t>
      </w:r>
    </w:p>
    <w:p w14:paraId="3BDF32D5" w14:textId="725CA554" w:rsidR="004601F7" w:rsidRDefault="004601F7" w:rsidP="00AC433A">
      <w:pPr>
        <w:pStyle w:val="Actdetails"/>
      </w:pPr>
      <w:r>
        <w:t>s 5 (b), s 6 (b) commenced 7 January 2024 (</w:t>
      </w:r>
      <w:hyperlink r:id="rId65" w:tooltip="Human Rights Commission Amendment Act 2023" w:history="1">
        <w:r>
          <w:rPr>
            <w:rStyle w:val="charCitHyperlinkAbbrev"/>
          </w:rPr>
          <w:t>A2023-29</w:t>
        </w:r>
      </w:hyperlink>
      <w:r>
        <w:t xml:space="preserve"> s 4 (3) and LA s 79)</w:t>
      </w:r>
    </w:p>
    <w:p w14:paraId="0C2E914D" w14:textId="0A54FA75" w:rsidR="00AC433A" w:rsidRDefault="00AC433A" w:rsidP="00AC433A">
      <w:pPr>
        <w:pStyle w:val="Actdetails"/>
      </w:pPr>
      <w:r>
        <w:t xml:space="preserve">remainder commenced </w:t>
      </w:r>
      <w:r w:rsidR="004D4C5F">
        <w:t>7 January 2024</w:t>
      </w:r>
      <w:r>
        <w:t xml:space="preserve"> (</w:t>
      </w:r>
      <w:hyperlink r:id="rId66" w:tooltip="Human Rights Commission Amendment Act 2023" w:history="1">
        <w:r w:rsidR="004D4C5F">
          <w:rPr>
            <w:rStyle w:val="charCitHyperlinkAbbrev"/>
          </w:rPr>
          <w:t>A2023-29</w:t>
        </w:r>
      </w:hyperlink>
      <w:r>
        <w:t xml:space="preserve"> s 4 (2) (b))</w:t>
      </w:r>
    </w:p>
    <w:p w14:paraId="581C1E77" w14:textId="77777777" w:rsidR="00AC433A" w:rsidRDefault="00AC433A">
      <w:pPr>
        <w:pStyle w:val="05EndNote"/>
        <w:sectPr w:rsidR="00AC433A">
          <w:headerReference w:type="even" r:id="rId67"/>
          <w:headerReference w:type="default" r:id="rId68"/>
          <w:footerReference w:type="even" r:id="rId69"/>
          <w:footerReference w:type="default" r:id="rId70"/>
          <w:pgSz w:w="11907" w:h="16839" w:code="9"/>
          <w:pgMar w:top="3000" w:right="1900" w:bottom="2500" w:left="2300" w:header="2480" w:footer="2100" w:gutter="0"/>
          <w:cols w:space="720"/>
          <w:docGrid w:linePitch="254"/>
        </w:sectPr>
      </w:pPr>
    </w:p>
    <w:p w14:paraId="72F081C0" w14:textId="77777777" w:rsidR="00AC433A" w:rsidRDefault="00AC433A"/>
    <w:p w14:paraId="0FAE8536" w14:textId="77777777" w:rsidR="00AC433A" w:rsidRDefault="00AC433A"/>
    <w:p w14:paraId="35390FCE" w14:textId="77777777" w:rsidR="00AC433A" w:rsidRDefault="00AC433A"/>
    <w:p w14:paraId="69202B99" w14:textId="77777777" w:rsidR="00AC433A" w:rsidRDefault="00AC433A">
      <w:pPr>
        <w:rPr>
          <w:color w:val="000000"/>
          <w:sz w:val="20"/>
        </w:rPr>
      </w:pPr>
    </w:p>
    <w:p w14:paraId="4836FE4A" w14:textId="77777777" w:rsidR="00C675D9" w:rsidRDefault="00C675D9">
      <w:pPr>
        <w:rPr>
          <w:color w:val="000000"/>
          <w:sz w:val="20"/>
        </w:rPr>
      </w:pPr>
    </w:p>
    <w:p w14:paraId="02980537" w14:textId="77777777" w:rsidR="00C675D9" w:rsidRDefault="00C675D9">
      <w:pPr>
        <w:rPr>
          <w:color w:val="000000"/>
          <w:sz w:val="20"/>
        </w:rPr>
      </w:pPr>
    </w:p>
    <w:p w14:paraId="3D8E3ED6" w14:textId="77777777" w:rsidR="00C675D9" w:rsidRDefault="00C675D9">
      <w:pPr>
        <w:rPr>
          <w:color w:val="000000"/>
          <w:sz w:val="20"/>
        </w:rPr>
      </w:pPr>
    </w:p>
    <w:p w14:paraId="09E47191" w14:textId="77777777" w:rsidR="00C675D9" w:rsidRDefault="00C675D9">
      <w:pPr>
        <w:rPr>
          <w:color w:val="000000"/>
          <w:sz w:val="20"/>
        </w:rPr>
      </w:pPr>
    </w:p>
    <w:p w14:paraId="697D31C7" w14:textId="77777777" w:rsidR="00C675D9" w:rsidRDefault="00C675D9">
      <w:pPr>
        <w:rPr>
          <w:color w:val="000000"/>
          <w:sz w:val="20"/>
        </w:rPr>
      </w:pPr>
    </w:p>
    <w:p w14:paraId="0AC3A2D0" w14:textId="77777777" w:rsidR="00C675D9" w:rsidRDefault="00C675D9">
      <w:pPr>
        <w:rPr>
          <w:color w:val="000000"/>
          <w:sz w:val="20"/>
        </w:rPr>
      </w:pPr>
    </w:p>
    <w:p w14:paraId="4A8A191A" w14:textId="77777777" w:rsidR="00C675D9" w:rsidRDefault="00C675D9">
      <w:pPr>
        <w:rPr>
          <w:color w:val="000000"/>
          <w:sz w:val="20"/>
        </w:rPr>
      </w:pPr>
    </w:p>
    <w:p w14:paraId="3A5CB3AA" w14:textId="77777777" w:rsidR="00C675D9" w:rsidRDefault="00C675D9">
      <w:pPr>
        <w:rPr>
          <w:color w:val="000000"/>
          <w:sz w:val="20"/>
        </w:rPr>
      </w:pPr>
    </w:p>
    <w:p w14:paraId="6ADC2BD9" w14:textId="77777777" w:rsidR="00C675D9" w:rsidRDefault="00C675D9">
      <w:pPr>
        <w:rPr>
          <w:color w:val="000000"/>
          <w:sz w:val="20"/>
        </w:rPr>
      </w:pPr>
    </w:p>
    <w:p w14:paraId="12357DA7" w14:textId="77777777" w:rsidR="00AC433A" w:rsidRDefault="00AC433A">
      <w:pPr>
        <w:rPr>
          <w:color w:val="000000"/>
          <w:sz w:val="22"/>
        </w:rPr>
      </w:pPr>
    </w:p>
    <w:p w14:paraId="292226D1" w14:textId="77777777" w:rsidR="00AC433A" w:rsidRDefault="00AC433A">
      <w:pPr>
        <w:rPr>
          <w:color w:val="000000"/>
          <w:sz w:val="22"/>
        </w:rPr>
      </w:pPr>
    </w:p>
    <w:p w14:paraId="1E37EDC7" w14:textId="0D69180F" w:rsidR="00AC433A" w:rsidRDefault="00AC433A">
      <w:pPr>
        <w:rPr>
          <w:color w:val="000000"/>
          <w:sz w:val="22"/>
        </w:rPr>
      </w:pPr>
      <w:r>
        <w:rPr>
          <w:color w:val="000000"/>
          <w:sz w:val="22"/>
        </w:rPr>
        <w:t xml:space="preserve">©  Australian Capital Territory </w:t>
      </w:r>
      <w:r w:rsidR="00C675D9">
        <w:rPr>
          <w:noProof/>
          <w:color w:val="000000"/>
          <w:sz w:val="22"/>
        </w:rPr>
        <w:t>2024</w:t>
      </w:r>
    </w:p>
    <w:p w14:paraId="62A9BA91" w14:textId="77777777" w:rsidR="00AC433A" w:rsidRDefault="00AC433A">
      <w:pPr>
        <w:rPr>
          <w:color w:val="000000"/>
          <w:sz w:val="22"/>
        </w:rPr>
      </w:pPr>
    </w:p>
    <w:p w14:paraId="24672D43" w14:textId="77777777" w:rsidR="00AC433A" w:rsidRDefault="00AC433A"/>
    <w:p w14:paraId="25401BFD" w14:textId="77777777" w:rsidR="00AC433A" w:rsidRDefault="00AC433A">
      <w:pPr>
        <w:pStyle w:val="06Copyright"/>
        <w:sectPr w:rsidR="00AC433A" w:rsidSect="00AC433A">
          <w:headerReference w:type="even" r:id="rId71"/>
          <w:headerReference w:type="default" r:id="rId72"/>
          <w:footerReference w:type="even" r:id="rId73"/>
          <w:footerReference w:type="default" r:id="rId74"/>
          <w:headerReference w:type="first" r:id="rId75"/>
          <w:footerReference w:type="first" r:id="rId76"/>
          <w:type w:val="continuous"/>
          <w:pgSz w:w="11907" w:h="16839" w:code="9"/>
          <w:pgMar w:top="3000" w:right="1900" w:bottom="2500" w:left="2300" w:header="2480" w:footer="2100" w:gutter="0"/>
          <w:pgNumType w:fmt="lowerRoman"/>
          <w:cols w:space="720"/>
          <w:titlePg/>
          <w:docGrid w:linePitch="326"/>
        </w:sectPr>
      </w:pPr>
    </w:p>
    <w:p w14:paraId="277E78AD" w14:textId="77777777" w:rsidR="00AC433A" w:rsidRPr="000D13D8" w:rsidRDefault="00AC433A" w:rsidP="000E7EEC"/>
    <w:p w14:paraId="31D66744" w14:textId="4C7C41EB" w:rsidR="00332A90" w:rsidRDefault="00332A90" w:rsidP="00AC433A"/>
    <w:sectPr w:rsidR="00332A90" w:rsidSect="00AC433A">
      <w:headerReference w:type="even" r:id="rId77"/>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CEA1" w14:textId="77777777" w:rsidR="003A1EA2" w:rsidRDefault="003A1EA2">
      <w:r>
        <w:separator/>
      </w:r>
    </w:p>
  </w:endnote>
  <w:endnote w:type="continuationSeparator" w:id="0">
    <w:p w14:paraId="21F8650D" w14:textId="77777777" w:rsidR="003A1EA2" w:rsidRDefault="003A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457D" w14:textId="3FBAD19F" w:rsidR="00AC433A" w:rsidRPr="00CB3D69" w:rsidRDefault="00CB3D69" w:rsidP="00CB3D69">
    <w:pPr>
      <w:pStyle w:val="Footer"/>
      <w:jc w:val="center"/>
      <w:rPr>
        <w:rFonts w:cs="Arial"/>
        <w:sz w:val="14"/>
      </w:rPr>
    </w:pPr>
    <w:r w:rsidRPr="00CB3D6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FB4C" w14:textId="77777777" w:rsidR="003A3EC6" w:rsidRDefault="003A3E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A3EC6" w14:paraId="79B092EB" w14:textId="77777777">
      <w:tc>
        <w:tcPr>
          <w:tcW w:w="847" w:type="pct"/>
        </w:tcPr>
        <w:p w14:paraId="4EFC773D" w14:textId="77777777" w:rsidR="003A3EC6" w:rsidRDefault="003A3E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67736E7" w14:textId="22379CD5" w:rsidR="003A3EC6" w:rsidRDefault="00CB3D69">
          <w:pPr>
            <w:pStyle w:val="Footer"/>
            <w:jc w:val="center"/>
          </w:pPr>
          <w:r>
            <w:fldChar w:fldCharType="begin"/>
          </w:r>
          <w:r>
            <w:instrText xml:space="preserve"> REF Citation *\charformat </w:instrText>
          </w:r>
          <w:r>
            <w:fldChar w:fldCharType="separate"/>
          </w:r>
          <w:r w:rsidR="004007BE">
            <w:t>Human Rights Commission Regulation 2023</w:t>
          </w:r>
          <w:r>
            <w:rPr>
              <w:rFonts w:cs="Arial"/>
              <w:szCs w:val="40"/>
            </w:rPr>
            <w:fldChar w:fldCharType="end"/>
          </w:r>
        </w:p>
        <w:p w14:paraId="66820A4A" w14:textId="7CB052A4" w:rsidR="003A3EC6" w:rsidRDefault="00CB3D69">
          <w:pPr>
            <w:pStyle w:val="FooterInfoCentre"/>
          </w:pPr>
          <w:r>
            <w:fldChar w:fldCharType="begin"/>
          </w:r>
          <w:r>
            <w:instrText xml:space="preserve"> DOCPROPERTY "Eff"  *\charformat </w:instrText>
          </w:r>
          <w:r>
            <w:fldChar w:fldCharType="separate"/>
          </w:r>
          <w:r w:rsidR="004007BE">
            <w:t xml:space="preserve">Effective:  </w:t>
          </w:r>
          <w:r>
            <w:fldChar w:fldCharType="end"/>
          </w:r>
          <w:r>
            <w:fldChar w:fldCharType="begin"/>
          </w:r>
          <w:r>
            <w:instrText xml:space="preserve"> DOCPROPERTY "StartDt"  *\charformat </w:instrText>
          </w:r>
          <w:r>
            <w:fldChar w:fldCharType="separate"/>
          </w:r>
          <w:r w:rsidR="004007BE">
            <w:t>07/01/24</w:t>
          </w:r>
          <w:r>
            <w:fldChar w:fldCharType="end"/>
          </w:r>
          <w:r>
            <w:fldChar w:fldCharType="begin"/>
          </w:r>
          <w:r>
            <w:instrText xml:space="preserve"> DOCPROPERTY "EndDt"  *\charformat </w:instrText>
          </w:r>
          <w:r>
            <w:fldChar w:fldCharType="separate"/>
          </w:r>
          <w:r w:rsidR="004007BE">
            <w:t xml:space="preserve"> </w:t>
          </w:r>
          <w:r>
            <w:fldChar w:fldCharType="end"/>
          </w:r>
        </w:p>
      </w:tc>
      <w:tc>
        <w:tcPr>
          <w:tcW w:w="1061" w:type="pct"/>
        </w:tcPr>
        <w:p w14:paraId="25D1B8F0" w14:textId="610E0E68" w:rsidR="003A3EC6" w:rsidRDefault="00CB3D69">
          <w:pPr>
            <w:pStyle w:val="Footer"/>
            <w:jc w:val="right"/>
          </w:pPr>
          <w:r>
            <w:fldChar w:fldCharType="begin"/>
          </w:r>
          <w:r>
            <w:instrText xml:space="preserve"> DOCPROPERTY "Category"  *\charformat  </w:instrText>
          </w:r>
          <w:r>
            <w:fldChar w:fldCharType="separate"/>
          </w:r>
          <w:r w:rsidR="004007BE">
            <w:t>R1</w:t>
          </w:r>
          <w:r>
            <w:fldChar w:fldCharType="end"/>
          </w:r>
          <w:r w:rsidR="003A3EC6">
            <w:br/>
          </w:r>
          <w:r>
            <w:fldChar w:fldCharType="begin"/>
          </w:r>
          <w:r>
            <w:instrText xml:space="preserve"> DOCPROPERTY "RepubDt"  *\charformat  </w:instrText>
          </w:r>
          <w:r>
            <w:fldChar w:fldCharType="separate"/>
          </w:r>
          <w:r w:rsidR="004007BE">
            <w:t>07/01/24</w:t>
          </w:r>
          <w:r>
            <w:fldChar w:fldCharType="end"/>
          </w:r>
        </w:p>
      </w:tc>
    </w:tr>
  </w:tbl>
  <w:p w14:paraId="0601495F" w14:textId="3167AF68" w:rsidR="003A3EC6" w:rsidRPr="00CB3D69" w:rsidRDefault="00CB3D69" w:rsidP="00CB3D69">
    <w:pPr>
      <w:pStyle w:val="Status"/>
      <w:rPr>
        <w:rFonts w:cs="Arial"/>
      </w:rPr>
    </w:pPr>
    <w:r w:rsidRPr="00CB3D69">
      <w:rPr>
        <w:rFonts w:cs="Arial"/>
      </w:rPr>
      <w:fldChar w:fldCharType="begin"/>
    </w:r>
    <w:r w:rsidRPr="00CB3D69">
      <w:rPr>
        <w:rFonts w:cs="Arial"/>
      </w:rPr>
      <w:instrText xml:space="preserve"> DOCPROPERTY "Status" </w:instrText>
    </w:r>
    <w:r w:rsidRPr="00CB3D69">
      <w:rPr>
        <w:rFonts w:cs="Arial"/>
      </w:rPr>
      <w:fldChar w:fldCharType="separate"/>
    </w:r>
    <w:r w:rsidR="004007BE" w:rsidRPr="00CB3D69">
      <w:rPr>
        <w:rFonts w:cs="Arial"/>
      </w:rPr>
      <w:t xml:space="preserve"> </w:t>
    </w:r>
    <w:r w:rsidRPr="00CB3D69">
      <w:rPr>
        <w:rFonts w:cs="Arial"/>
      </w:rPr>
      <w:fldChar w:fldCharType="end"/>
    </w:r>
    <w:r w:rsidRPr="00CB3D6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4CB" w14:textId="77777777" w:rsidR="003A3EC6" w:rsidRDefault="003A3EC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A3EC6" w14:paraId="167BA5DD" w14:textId="77777777">
      <w:tc>
        <w:tcPr>
          <w:tcW w:w="1061" w:type="pct"/>
        </w:tcPr>
        <w:p w14:paraId="24DE5A9A" w14:textId="16ACB27F" w:rsidR="003A3EC6" w:rsidRDefault="00CB3D69">
          <w:pPr>
            <w:pStyle w:val="Footer"/>
          </w:pPr>
          <w:r>
            <w:fldChar w:fldCharType="begin"/>
          </w:r>
          <w:r>
            <w:instrText xml:space="preserve"> DOCPROPERTY "Category"  *\charformat  </w:instrText>
          </w:r>
          <w:r>
            <w:fldChar w:fldCharType="separate"/>
          </w:r>
          <w:r w:rsidR="004007BE">
            <w:t>R1</w:t>
          </w:r>
          <w:r>
            <w:fldChar w:fldCharType="end"/>
          </w:r>
          <w:r w:rsidR="003A3EC6">
            <w:br/>
          </w:r>
          <w:r>
            <w:fldChar w:fldCharType="begin"/>
          </w:r>
          <w:r>
            <w:instrText xml:space="preserve"> DOCPROPERTY "RepubDt"  *\charformat  </w:instrText>
          </w:r>
          <w:r>
            <w:fldChar w:fldCharType="separate"/>
          </w:r>
          <w:r w:rsidR="004007BE">
            <w:t>07/01/24</w:t>
          </w:r>
          <w:r>
            <w:fldChar w:fldCharType="end"/>
          </w:r>
        </w:p>
      </w:tc>
      <w:tc>
        <w:tcPr>
          <w:tcW w:w="3092" w:type="pct"/>
        </w:tcPr>
        <w:p w14:paraId="01468B09" w14:textId="1F52DAD7" w:rsidR="003A3EC6" w:rsidRDefault="00D265A8">
          <w:pPr>
            <w:pStyle w:val="Footer"/>
            <w:jc w:val="cente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07BE" w:rsidRPr="004007BE">
            <w:rPr>
              <w:rFonts w:cs="Arial"/>
              <w:szCs w:val="18"/>
            </w:rPr>
            <w:t>Human Rights Commission Regulation 2023</w:t>
          </w:r>
          <w:r>
            <w:rPr>
              <w:rFonts w:cs="Arial"/>
              <w:szCs w:val="18"/>
            </w:rPr>
            <w:fldChar w:fldCharType="end"/>
          </w:r>
        </w:p>
        <w:p w14:paraId="0A507785" w14:textId="2D59321E" w:rsidR="003A3EC6" w:rsidRDefault="00CB3D69">
          <w:pPr>
            <w:pStyle w:val="FooterInfoCentre"/>
          </w:pPr>
          <w:r>
            <w:fldChar w:fldCharType="begin"/>
          </w:r>
          <w:r>
            <w:instrText xml:space="preserve"> DOCPROPERTY "Eff"  *\charformat </w:instrText>
          </w:r>
          <w:r>
            <w:fldChar w:fldCharType="separate"/>
          </w:r>
          <w:r w:rsidR="004007BE">
            <w:t xml:space="preserve">Effective:  </w:t>
          </w:r>
          <w:r>
            <w:fldChar w:fldCharType="end"/>
          </w:r>
          <w:r>
            <w:fldChar w:fldCharType="begin"/>
          </w:r>
          <w:r>
            <w:instrText xml:space="preserve"> DOCPROPERTY "StartDt"  *\charformat </w:instrText>
          </w:r>
          <w:r>
            <w:fldChar w:fldCharType="separate"/>
          </w:r>
          <w:r w:rsidR="004007BE">
            <w:t>07/01/24</w:t>
          </w:r>
          <w:r>
            <w:fldChar w:fldCharType="end"/>
          </w:r>
          <w:r>
            <w:fldChar w:fldCharType="begin"/>
          </w:r>
          <w:r>
            <w:instrText xml:space="preserve"> DOCPROPERTY "EndDt"  *\charformat </w:instrText>
          </w:r>
          <w:r>
            <w:fldChar w:fldCharType="separate"/>
          </w:r>
          <w:r w:rsidR="004007BE">
            <w:t xml:space="preserve"> </w:t>
          </w:r>
          <w:r>
            <w:fldChar w:fldCharType="end"/>
          </w:r>
        </w:p>
      </w:tc>
      <w:tc>
        <w:tcPr>
          <w:tcW w:w="847" w:type="pct"/>
        </w:tcPr>
        <w:p w14:paraId="4C05D2FA" w14:textId="77777777" w:rsidR="003A3EC6" w:rsidRDefault="003A3E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096D3C6" w14:textId="4D28CDB0" w:rsidR="003A3EC6" w:rsidRPr="00CB3D69" w:rsidRDefault="00CB3D69" w:rsidP="00CB3D69">
    <w:pPr>
      <w:pStyle w:val="Status"/>
      <w:rPr>
        <w:rFonts w:cs="Arial"/>
      </w:rPr>
    </w:pPr>
    <w:r w:rsidRPr="00CB3D69">
      <w:rPr>
        <w:rFonts w:cs="Arial"/>
      </w:rPr>
      <w:fldChar w:fldCharType="begin"/>
    </w:r>
    <w:r w:rsidRPr="00CB3D69">
      <w:rPr>
        <w:rFonts w:cs="Arial"/>
      </w:rPr>
      <w:instrText xml:space="preserve"> DOCPROPERTY "Status" </w:instrText>
    </w:r>
    <w:r w:rsidRPr="00CB3D69">
      <w:rPr>
        <w:rFonts w:cs="Arial"/>
      </w:rPr>
      <w:fldChar w:fldCharType="separate"/>
    </w:r>
    <w:r w:rsidR="004007BE" w:rsidRPr="00CB3D69">
      <w:rPr>
        <w:rFonts w:cs="Arial"/>
      </w:rPr>
      <w:t xml:space="preserve"> </w:t>
    </w:r>
    <w:r w:rsidRPr="00CB3D69">
      <w:rPr>
        <w:rFonts w:cs="Arial"/>
      </w:rPr>
      <w:fldChar w:fldCharType="end"/>
    </w:r>
    <w:r w:rsidRPr="00CB3D6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DAE6" w14:textId="77777777" w:rsidR="00AC433A" w:rsidRDefault="00AC43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433A" w14:paraId="43B25E35" w14:textId="77777777">
      <w:tc>
        <w:tcPr>
          <w:tcW w:w="847" w:type="pct"/>
        </w:tcPr>
        <w:p w14:paraId="61596246" w14:textId="77777777" w:rsidR="00AC433A" w:rsidRDefault="00AC43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D1C0487" w14:textId="013C012A" w:rsidR="00AC433A" w:rsidRDefault="00CB3D69">
          <w:pPr>
            <w:pStyle w:val="Footer"/>
            <w:jc w:val="center"/>
          </w:pPr>
          <w:r>
            <w:fldChar w:fldCharType="begin"/>
          </w:r>
          <w:r>
            <w:instrText xml:space="preserve"> REF Citation *\charformat </w:instrText>
          </w:r>
          <w:r>
            <w:fldChar w:fldCharType="separate"/>
          </w:r>
          <w:r w:rsidR="004007BE">
            <w:t>Human Rights Commission Regulation 2023</w:t>
          </w:r>
          <w:r>
            <w:fldChar w:fldCharType="end"/>
          </w:r>
        </w:p>
        <w:p w14:paraId="76E67480" w14:textId="1EBC733E" w:rsidR="00AC433A" w:rsidRDefault="00CB3D69">
          <w:pPr>
            <w:pStyle w:val="FooterInfoCentre"/>
          </w:pPr>
          <w:r>
            <w:fldChar w:fldCharType="begin"/>
          </w:r>
          <w:r>
            <w:instrText xml:space="preserve"> DOCPROPERTY "Eff"  *\charformat </w:instrText>
          </w:r>
          <w:r>
            <w:fldChar w:fldCharType="separate"/>
          </w:r>
          <w:r w:rsidR="004007BE">
            <w:t xml:space="preserve">Effective:  </w:t>
          </w:r>
          <w:r>
            <w:fldChar w:fldCharType="end"/>
          </w:r>
          <w:r>
            <w:fldChar w:fldCharType="begin"/>
          </w:r>
          <w:r>
            <w:instrText xml:space="preserve"> DOCPROPERTY "StartDt"  *\charformat </w:instrText>
          </w:r>
          <w:r>
            <w:fldChar w:fldCharType="separate"/>
          </w:r>
          <w:r w:rsidR="004007BE">
            <w:t>07/01/24</w:t>
          </w:r>
          <w:r>
            <w:fldChar w:fldCharType="end"/>
          </w:r>
          <w:r>
            <w:fldChar w:fldCharType="begin"/>
          </w:r>
          <w:r>
            <w:instrText xml:space="preserve"> DOCPROPERTY "EndDt"  *\charformat </w:instrText>
          </w:r>
          <w:r>
            <w:fldChar w:fldCharType="separate"/>
          </w:r>
          <w:r w:rsidR="004007BE">
            <w:t xml:space="preserve"> </w:t>
          </w:r>
          <w:r>
            <w:fldChar w:fldCharType="end"/>
          </w:r>
        </w:p>
      </w:tc>
      <w:tc>
        <w:tcPr>
          <w:tcW w:w="1061" w:type="pct"/>
        </w:tcPr>
        <w:p w14:paraId="02103AF4" w14:textId="6E0897E1" w:rsidR="00AC433A" w:rsidRDefault="00CB3D69">
          <w:pPr>
            <w:pStyle w:val="Footer"/>
            <w:jc w:val="right"/>
          </w:pPr>
          <w:r>
            <w:fldChar w:fldCharType="begin"/>
          </w:r>
          <w:r>
            <w:instrText xml:space="preserve"> DOCPROPERTY "Category"  *\charformat  </w:instrText>
          </w:r>
          <w:r>
            <w:fldChar w:fldCharType="separate"/>
          </w:r>
          <w:r w:rsidR="004007BE">
            <w:t>R1</w:t>
          </w:r>
          <w:r>
            <w:fldChar w:fldCharType="end"/>
          </w:r>
          <w:r w:rsidR="00AC433A">
            <w:br/>
          </w:r>
          <w:r>
            <w:fldChar w:fldCharType="begin"/>
          </w:r>
          <w:r>
            <w:instrText xml:space="preserve"> DOCPROPERTY "RepubDt"  *\charformat  </w:instrText>
          </w:r>
          <w:r>
            <w:fldChar w:fldCharType="separate"/>
          </w:r>
          <w:r w:rsidR="004007BE">
            <w:t>07/01/24</w:t>
          </w:r>
          <w:r>
            <w:fldChar w:fldCharType="end"/>
          </w:r>
        </w:p>
      </w:tc>
    </w:tr>
  </w:tbl>
  <w:p w14:paraId="2CD5009B" w14:textId="1255390B" w:rsidR="00AC433A" w:rsidRPr="00CB3D69" w:rsidRDefault="00CB3D69" w:rsidP="00CB3D69">
    <w:pPr>
      <w:pStyle w:val="Status"/>
      <w:rPr>
        <w:rFonts w:cs="Arial"/>
      </w:rPr>
    </w:pPr>
    <w:r w:rsidRPr="00CB3D69">
      <w:rPr>
        <w:rFonts w:cs="Arial"/>
      </w:rPr>
      <w:fldChar w:fldCharType="begin"/>
    </w:r>
    <w:r w:rsidRPr="00CB3D69">
      <w:rPr>
        <w:rFonts w:cs="Arial"/>
      </w:rPr>
      <w:instrText xml:space="preserve"> DOCPROPERTY "Status" </w:instrText>
    </w:r>
    <w:r w:rsidRPr="00CB3D69">
      <w:rPr>
        <w:rFonts w:cs="Arial"/>
      </w:rPr>
      <w:fldChar w:fldCharType="separate"/>
    </w:r>
    <w:r w:rsidR="004007BE" w:rsidRPr="00CB3D69">
      <w:rPr>
        <w:rFonts w:cs="Arial"/>
      </w:rPr>
      <w:t xml:space="preserve"> </w:t>
    </w:r>
    <w:r w:rsidRPr="00CB3D69">
      <w:rPr>
        <w:rFonts w:cs="Arial"/>
      </w:rPr>
      <w:fldChar w:fldCharType="end"/>
    </w:r>
    <w:r w:rsidRPr="00CB3D6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A862" w14:textId="77777777" w:rsidR="00AC433A" w:rsidRDefault="00AC43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433A" w14:paraId="61E1CD1F" w14:textId="77777777">
      <w:tc>
        <w:tcPr>
          <w:tcW w:w="1061" w:type="pct"/>
        </w:tcPr>
        <w:p w14:paraId="529E877A" w14:textId="77E83D0A" w:rsidR="00AC433A" w:rsidRDefault="00CB3D69">
          <w:pPr>
            <w:pStyle w:val="Footer"/>
          </w:pPr>
          <w:r>
            <w:fldChar w:fldCharType="begin"/>
          </w:r>
          <w:r>
            <w:instrText xml:space="preserve"> DOCPROPERTY "Category"  *\charformat  </w:instrText>
          </w:r>
          <w:r>
            <w:fldChar w:fldCharType="separate"/>
          </w:r>
          <w:r w:rsidR="004007BE">
            <w:t>R1</w:t>
          </w:r>
          <w:r>
            <w:fldChar w:fldCharType="end"/>
          </w:r>
          <w:r w:rsidR="00AC433A">
            <w:br/>
          </w:r>
          <w:r>
            <w:fldChar w:fldCharType="begin"/>
          </w:r>
          <w:r>
            <w:instrText xml:space="preserve"> DOCPROPERTY "RepubDt"  *\charformat  </w:instrText>
          </w:r>
          <w:r>
            <w:fldChar w:fldCharType="separate"/>
          </w:r>
          <w:r w:rsidR="004007BE">
            <w:t>07/01/24</w:t>
          </w:r>
          <w:r>
            <w:fldChar w:fldCharType="end"/>
          </w:r>
        </w:p>
      </w:tc>
      <w:tc>
        <w:tcPr>
          <w:tcW w:w="3092" w:type="pct"/>
        </w:tcPr>
        <w:p w14:paraId="26C035EE" w14:textId="28755274" w:rsidR="00AC433A" w:rsidRDefault="00CB3D69">
          <w:pPr>
            <w:pStyle w:val="Footer"/>
            <w:jc w:val="center"/>
          </w:pPr>
          <w:r>
            <w:fldChar w:fldCharType="begin"/>
          </w:r>
          <w:r>
            <w:instrText xml:space="preserve"> REF Citation *\charformat </w:instrText>
          </w:r>
          <w:r>
            <w:fldChar w:fldCharType="separate"/>
          </w:r>
          <w:r w:rsidR="004007BE">
            <w:t>Human Rights Commission Regulation 2023</w:t>
          </w:r>
          <w:r>
            <w:fldChar w:fldCharType="end"/>
          </w:r>
        </w:p>
        <w:p w14:paraId="36E1A070" w14:textId="084BF35C" w:rsidR="00AC433A" w:rsidRDefault="00CB3D69">
          <w:pPr>
            <w:pStyle w:val="FooterInfoCentre"/>
          </w:pPr>
          <w:r>
            <w:fldChar w:fldCharType="begin"/>
          </w:r>
          <w:r>
            <w:instrText xml:space="preserve"> DOCPROPERT</w:instrText>
          </w:r>
          <w:r>
            <w:instrText xml:space="preserve">Y "Eff"  *\charformat </w:instrText>
          </w:r>
          <w:r>
            <w:fldChar w:fldCharType="separate"/>
          </w:r>
          <w:r w:rsidR="004007BE">
            <w:t xml:space="preserve">Effective:  </w:t>
          </w:r>
          <w:r>
            <w:fldChar w:fldCharType="end"/>
          </w:r>
          <w:r>
            <w:fldChar w:fldCharType="begin"/>
          </w:r>
          <w:r>
            <w:instrText xml:space="preserve"> DOCPROPERTY "StartDt"  *\charformat </w:instrText>
          </w:r>
          <w:r>
            <w:fldChar w:fldCharType="separate"/>
          </w:r>
          <w:r w:rsidR="004007BE">
            <w:t>07/01/24</w:t>
          </w:r>
          <w:r>
            <w:fldChar w:fldCharType="end"/>
          </w:r>
          <w:r>
            <w:fldChar w:fldCharType="begin"/>
          </w:r>
          <w:r>
            <w:instrText xml:space="preserve"> DOCPROPERTY "EndDt"  *\charformat </w:instrText>
          </w:r>
          <w:r>
            <w:fldChar w:fldCharType="separate"/>
          </w:r>
          <w:r w:rsidR="004007BE">
            <w:t xml:space="preserve"> </w:t>
          </w:r>
          <w:r>
            <w:fldChar w:fldCharType="end"/>
          </w:r>
        </w:p>
      </w:tc>
      <w:tc>
        <w:tcPr>
          <w:tcW w:w="847" w:type="pct"/>
        </w:tcPr>
        <w:p w14:paraId="08D4AC47" w14:textId="77777777" w:rsidR="00AC433A" w:rsidRDefault="00AC43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E871A58" w14:textId="71C0F3C8" w:rsidR="00AC433A" w:rsidRPr="00CB3D69" w:rsidRDefault="00CB3D69" w:rsidP="00CB3D69">
    <w:pPr>
      <w:pStyle w:val="Status"/>
      <w:rPr>
        <w:rFonts w:cs="Arial"/>
      </w:rPr>
    </w:pPr>
    <w:r w:rsidRPr="00CB3D69">
      <w:rPr>
        <w:rFonts w:cs="Arial"/>
      </w:rPr>
      <w:fldChar w:fldCharType="begin"/>
    </w:r>
    <w:r w:rsidRPr="00CB3D69">
      <w:rPr>
        <w:rFonts w:cs="Arial"/>
      </w:rPr>
      <w:instrText xml:space="preserve"> DOCPROPERTY "Status" </w:instrText>
    </w:r>
    <w:r w:rsidRPr="00CB3D69">
      <w:rPr>
        <w:rFonts w:cs="Arial"/>
      </w:rPr>
      <w:fldChar w:fldCharType="separate"/>
    </w:r>
    <w:r w:rsidR="004007BE" w:rsidRPr="00CB3D69">
      <w:rPr>
        <w:rFonts w:cs="Arial"/>
      </w:rPr>
      <w:t xml:space="preserve"> </w:t>
    </w:r>
    <w:r w:rsidRPr="00CB3D69">
      <w:rPr>
        <w:rFonts w:cs="Arial"/>
      </w:rPr>
      <w:fldChar w:fldCharType="end"/>
    </w:r>
    <w:r w:rsidRPr="00CB3D6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DD63" w14:textId="11EED873" w:rsidR="00AC433A" w:rsidRPr="00CB3D69" w:rsidRDefault="00CB3D69" w:rsidP="00CB3D69">
    <w:pPr>
      <w:pStyle w:val="Footer"/>
      <w:jc w:val="center"/>
      <w:rPr>
        <w:rFonts w:cs="Arial"/>
        <w:sz w:val="14"/>
      </w:rPr>
    </w:pPr>
    <w:r w:rsidRPr="00CB3D6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DB59" w14:textId="6905788E" w:rsidR="00AC433A" w:rsidRPr="00CB3D69" w:rsidRDefault="00AC433A" w:rsidP="00CB3D69">
    <w:pPr>
      <w:pStyle w:val="Footer"/>
      <w:jc w:val="center"/>
      <w:rPr>
        <w:rFonts w:cs="Arial"/>
        <w:sz w:val="14"/>
      </w:rPr>
    </w:pPr>
    <w:r w:rsidRPr="00CB3D69">
      <w:rPr>
        <w:rFonts w:cs="Arial"/>
        <w:sz w:val="14"/>
      </w:rPr>
      <w:fldChar w:fldCharType="begin"/>
    </w:r>
    <w:r w:rsidRPr="00CB3D69">
      <w:rPr>
        <w:rFonts w:cs="Arial"/>
        <w:sz w:val="14"/>
      </w:rPr>
      <w:instrText xml:space="preserve"> COMMENTS  \* MERGEFORMAT </w:instrText>
    </w:r>
    <w:r w:rsidRPr="00CB3D69">
      <w:rPr>
        <w:rFonts w:cs="Arial"/>
        <w:sz w:val="14"/>
      </w:rPr>
      <w:fldChar w:fldCharType="end"/>
    </w:r>
    <w:r w:rsidR="00CB3D69" w:rsidRPr="00CB3D6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0DAB" w14:textId="6A7A185C" w:rsidR="00AC433A" w:rsidRPr="00CB3D69" w:rsidRDefault="00CB3D69" w:rsidP="00CB3D69">
    <w:pPr>
      <w:pStyle w:val="Footer"/>
      <w:jc w:val="center"/>
      <w:rPr>
        <w:rFonts w:cs="Arial"/>
        <w:sz w:val="14"/>
      </w:rPr>
    </w:pPr>
    <w:r w:rsidRPr="00CB3D6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C0FC" w14:textId="20678DE2" w:rsidR="00AC433A" w:rsidRPr="00CB3D69" w:rsidRDefault="00AC433A" w:rsidP="00CB3D69">
    <w:pPr>
      <w:pStyle w:val="Footer"/>
      <w:jc w:val="center"/>
      <w:rPr>
        <w:rFonts w:cs="Arial"/>
        <w:sz w:val="14"/>
      </w:rPr>
    </w:pPr>
    <w:r w:rsidRPr="00CB3D69">
      <w:rPr>
        <w:rFonts w:cs="Arial"/>
        <w:sz w:val="14"/>
      </w:rPr>
      <w:fldChar w:fldCharType="begin"/>
    </w:r>
    <w:r w:rsidRPr="00CB3D69">
      <w:rPr>
        <w:rFonts w:cs="Arial"/>
        <w:sz w:val="14"/>
      </w:rPr>
      <w:instrText xml:space="preserve"> DOCPROPERTY "Status" </w:instrText>
    </w:r>
    <w:r w:rsidRPr="00CB3D69">
      <w:rPr>
        <w:rFonts w:cs="Arial"/>
        <w:sz w:val="14"/>
      </w:rPr>
      <w:fldChar w:fldCharType="separate"/>
    </w:r>
    <w:r w:rsidR="004007BE" w:rsidRPr="00CB3D69">
      <w:rPr>
        <w:rFonts w:cs="Arial"/>
        <w:sz w:val="14"/>
      </w:rPr>
      <w:t xml:space="preserve"> </w:t>
    </w:r>
    <w:r w:rsidRPr="00CB3D69">
      <w:rPr>
        <w:rFonts w:cs="Arial"/>
        <w:sz w:val="14"/>
      </w:rPr>
      <w:fldChar w:fldCharType="end"/>
    </w:r>
    <w:r w:rsidRPr="00CB3D69">
      <w:rPr>
        <w:rFonts w:cs="Arial"/>
        <w:sz w:val="14"/>
      </w:rPr>
      <w:fldChar w:fldCharType="begin"/>
    </w:r>
    <w:r w:rsidRPr="00CB3D69">
      <w:rPr>
        <w:rFonts w:cs="Arial"/>
        <w:sz w:val="14"/>
      </w:rPr>
      <w:instrText xml:space="preserve"> COMMENTS  \* MERGEFORMAT </w:instrText>
    </w:r>
    <w:r w:rsidRPr="00CB3D69">
      <w:rPr>
        <w:rFonts w:cs="Arial"/>
        <w:sz w:val="14"/>
      </w:rPr>
      <w:fldChar w:fldCharType="end"/>
    </w:r>
    <w:r w:rsidR="00CB3D69" w:rsidRPr="00CB3D6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711E" w14:textId="4A46FD13" w:rsidR="00AC433A" w:rsidRPr="00CB3D69" w:rsidRDefault="00CB3D69" w:rsidP="00CB3D69">
    <w:pPr>
      <w:pStyle w:val="Footer"/>
      <w:jc w:val="center"/>
      <w:rPr>
        <w:rFonts w:cs="Arial"/>
        <w:sz w:val="14"/>
      </w:rPr>
    </w:pPr>
    <w:r w:rsidRPr="00CB3D6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F5DA" w14:textId="77777777" w:rsidR="00AC433A" w:rsidRDefault="00AC433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C433A" w14:paraId="036B67C2" w14:textId="77777777">
      <w:tc>
        <w:tcPr>
          <w:tcW w:w="846" w:type="pct"/>
        </w:tcPr>
        <w:p w14:paraId="299D8FED" w14:textId="77777777" w:rsidR="00AC433A" w:rsidRDefault="00AC433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CA747DF" w14:textId="31501693" w:rsidR="00AC433A" w:rsidRDefault="00CB3D69">
          <w:pPr>
            <w:pStyle w:val="Footer"/>
            <w:jc w:val="center"/>
          </w:pPr>
          <w:r>
            <w:fldChar w:fldCharType="begin"/>
          </w:r>
          <w:r>
            <w:instrText xml:space="preserve"> REF Citation *\charformat </w:instrText>
          </w:r>
          <w:r>
            <w:fldChar w:fldCharType="separate"/>
          </w:r>
          <w:r w:rsidR="004007BE">
            <w:t>Human Rights Commission Regulation 2023</w:t>
          </w:r>
          <w:r>
            <w:fldChar w:fldCharType="end"/>
          </w:r>
        </w:p>
        <w:p w14:paraId="587D0882" w14:textId="2885723E" w:rsidR="00AC433A" w:rsidRDefault="00CB3D69">
          <w:pPr>
            <w:pStyle w:val="FooterInfoCentre"/>
          </w:pPr>
          <w:r>
            <w:fldChar w:fldCharType="begin"/>
          </w:r>
          <w:r>
            <w:instrText xml:space="preserve"> DOCPROPERTY "Eff"  </w:instrText>
          </w:r>
          <w:r>
            <w:fldChar w:fldCharType="separate"/>
          </w:r>
          <w:r w:rsidR="004007BE">
            <w:t xml:space="preserve">Effective:  </w:t>
          </w:r>
          <w:r>
            <w:fldChar w:fldCharType="end"/>
          </w:r>
          <w:r>
            <w:fldChar w:fldCharType="begin"/>
          </w:r>
          <w:r>
            <w:instrText xml:space="preserve"> DOCPROPERTY "StartDt"   </w:instrText>
          </w:r>
          <w:r>
            <w:fldChar w:fldCharType="separate"/>
          </w:r>
          <w:r w:rsidR="004007BE">
            <w:t>07/01/24</w:t>
          </w:r>
          <w:r>
            <w:fldChar w:fldCharType="end"/>
          </w:r>
          <w:r>
            <w:fldChar w:fldCharType="begin"/>
          </w:r>
          <w:r>
            <w:instrText xml:space="preserve"> DOCPROPERTY "EndDt"  </w:instrText>
          </w:r>
          <w:r>
            <w:fldChar w:fldCharType="separate"/>
          </w:r>
          <w:r w:rsidR="004007BE">
            <w:t xml:space="preserve"> </w:t>
          </w:r>
          <w:r>
            <w:fldChar w:fldCharType="end"/>
          </w:r>
        </w:p>
      </w:tc>
      <w:tc>
        <w:tcPr>
          <w:tcW w:w="1061" w:type="pct"/>
        </w:tcPr>
        <w:p w14:paraId="4FBC3C8A" w14:textId="1E946676" w:rsidR="00AC433A" w:rsidRDefault="00CB3D69">
          <w:pPr>
            <w:pStyle w:val="Footer"/>
            <w:jc w:val="right"/>
          </w:pPr>
          <w:r>
            <w:fldChar w:fldCharType="begin"/>
          </w:r>
          <w:r>
            <w:instrText xml:space="preserve"> DOCPROPERTY "Category"  </w:instrText>
          </w:r>
          <w:r>
            <w:fldChar w:fldCharType="separate"/>
          </w:r>
          <w:r w:rsidR="004007BE">
            <w:t>R1</w:t>
          </w:r>
          <w:r>
            <w:fldChar w:fldCharType="end"/>
          </w:r>
          <w:r w:rsidR="00AC433A">
            <w:br/>
          </w:r>
          <w:r>
            <w:fldChar w:fldCharType="begin"/>
          </w:r>
          <w:r>
            <w:instrText xml:space="preserve"> DOCPROPERTY "RepubDt"  </w:instrText>
          </w:r>
          <w:r>
            <w:fldChar w:fldCharType="separate"/>
          </w:r>
          <w:r w:rsidR="004007BE">
            <w:t>07/01/24</w:t>
          </w:r>
          <w:r>
            <w:fldChar w:fldCharType="end"/>
          </w:r>
        </w:p>
      </w:tc>
    </w:tr>
  </w:tbl>
  <w:p w14:paraId="4A7826FD" w14:textId="211843A1" w:rsidR="00AC433A" w:rsidRPr="00CB3D69" w:rsidRDefault="00CB3D69" w:rsidP="00CB3D69">
    <w:pPr>
      <w:pStyle w:val="Status"/>
      <w:rPr>
        <w:rFonts w:cs="Arial"/>
      </w:rPr>
    </w:pPr>
    <w:r w:rsidRPr="00CB3D69">
      <w:rPr>
        <w:rFonts w:cs="Arial"/>
      </w:rPr>
      <w:fldChar w:fldCharType="begin"/>
    </w:r>
    <w:r w:rsidRPr="00CB3D69">
      <w:rPr>
        <w:rFonts w:cs="Arial"/>
      </w:rPr>
      <w:instrText xml:space="preserve"> DOCPROPERTY "Status" </w:instrText>
    </w:r>
    <w:r w:rsidRPr="00CB3D69">
      <w:rPr>
        <w:rFonts w:cs="Arial"/>
      </w:rPr>
      <w:fldChar w:fldCharType="separate"/>
    </w:r>
    <w:r w:rsidR="004007BE" w:rsidRPr="00CB3D69">
      <w:rPr>
        <w:rFonts w:cs="Arial"/>
      </w:rPr>
      <w:t xml:space="preserve"> </w:t>
    </w:r>
    <w:r w:rsidRPr="00CB3D69">
      <w:rPr>
        <w:rFonts w:cs="Arial"/>
      </w:rPr>
      <w:fldChar w:fldCharType="end"/>
    </w:r>
    <w:r w:rsidRPr="00CB3D6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1CFF" w14:textId="77777777" w:rsidR="00AC433A" w:rsidRDefault="00AC43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C433A" w14:paraId="1BC2A6A7" w14:textId="77777777">
      <w:tc>
        <w:tcPr>
          <w:tcW w:w="1061" w:type="pct"/>
        </w:tcPr>
        <w:p w14:paraId="433B2566" w14:textId="01E2A67B" w:rsidR="00AC433A" w:rsidRDefault="00CB3D69">
          <w:pPr>
            <w:pStyle w:val="Footer"/>
          </w:pPr>
          <w:r>
            <w:fldChar w:fldCharType="begin"/>
          </w:r>
          <w:r>
            <w:instrText xml:space="preserve"> DOCPROPERTY "Category"  </w:instrText>
          </w:r>
          <w:r>
            <w:fldChar w:fldCharType="separate"/>
          </w:r>
          <w:r w:rsidR="004007BE">
            <w:t>R1</w:t>
          </w:r>
          <w:r>
            <w:fldChar w:fldCharType="end"/>
          </w:r>
          <w:r w:rsidR="00AC433A">
            <w:br/>
          </w:r>
          <w:r>
            <w:fldChar w:fldCharType="begin"/>
          </w:r>
          <w:r>
            <w:instrText xml:space="preserve"> DOCPROPERTY "RepubDt"  </w:instrText>
          </w:r>
          <w:r>
            <w:fldChar w:fldCharType="separate"/>
          </w:r>
          <w:r w:rsidR="004007BE">
            <w:t>07/01/24</w:t>
          </w:r>
          <w:r>
            <w:fldChar w:fldCharType="end"/>
          </w:r>
        </w:p>
      </w:tc>
      <w:tc>
        <w:tcPr>
          <w:tcW w:w="3093" w:type="pct"/>
        </w:tcPr>
        <w:p w14:paraId="4F168DD3" w14:textId="146069BC" w:rsidR="00AC433A" w:rsidRDefault="00CB3D69">
          <w:pPr>
            <w:pStyle w:val="Footer"/>
            <w:jc w:val="center"/>
          </w:pPr>
          <w:r>
            <w:fldChar w:fldCharType="begin"/>
          </w:r>
          <w:r>
            <w:instrText xml:space="preserve"> REF Citation *\charformat </w:instrText>
          </w:r>
          <w:r>
            <w:fldChar w:fldCharType="separate"/>
          </w:r>
          <w:r w:rsidR="004007BE">
            <w:t>Human Rights Commission Regulation 2023</w:t>
          </w:r>
          <w:r>
            <w:fldChar w:fldCharType="end"/>
          </w:r>
        </w:p>
        <w:p w14:paraId="2F4BB457" w14:textId="727C4E6D" w:rsidR="00AC433A" w:rsidRDefault="00CB3D69">
          <w:pPr>
            <w:pStyle w:val="FooterInfoCentre"/>
          </w:pPr>
          <w:r>
            <w:fldChar w:fldCharType="begin"/>
          </w:r>
          <w:r>
            <w:instrText xml:space="preserve"> DOCPROPERTY "Eff"  </w:instrText>
          </w:r>
          <w:r>
            <w:fldChar w:fldCharType="separate"/>
          </w:r>
          <w:r w:rsidR="004007BE">
            <w:t xml:space="preserve">Effective:  </w:t>
          </w:r>
          <w:r>
            <w:fldChar w:fldCharType="end"/>
          </w:r>
          <w:r>
            <w:fldChar w:fldCharType="begin"/>
          </w:r>
          <w:r>
            <w:instrText xml:space="preserve"> DOCPROPERTY "StartDt"  </w:instrText>
          </w:r>
          <w:r>
            <w:fldChar w:fldCharType="separate"/>
          </w:r>
          <w:r w:rsidR="004007BE">
            <w:t>07/01/24</w:t>
          </w:r>
          <w:r>
            <w:fldChar w:fldCharType="end"/>
          </w:r>
          <w:r>
            <w:fldChar w:fldCharType="begin"/>
          </w:r>
          <w:r>
            <w:instrText xml:space="preserve"> DOCPROPERTY "EndDt"  </w:instrText>
          </w:r>
          <w:r>
            <w:fldChar w:fldCharType="separate"/>
          </w:r>
          <w:r w:rsidR="004007BE">
            <w:t xml:space="preserve"> </w:t>
          </w:r>
          <w:r>
            <w:fldChar w:fldCharType="end"/>
          </w:r>
        </w:p>
      </w:tc>
      <w:tc>
        <w:tcPr>
          <w:tcW w:w="846" w:type="pct"/>
        </w:tcPr>
        <w:p w14:paraId="06523B89" w14:textId="77777777" w:rsidR="00AC433A" w:rsidRDefault="00AC43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5800AC5" w14:textId="4D53C0CC" w:rsidR="00AC433A" w:rsidRPr="00CB3D69" w:rsidRDefault="00CB3D69" w:rsidP="00CB3D69">
    <w:pPr>
      <w:pStyle w:val="Status"/>
      <w:rPr>
        <w:rFonts w:cs="Arial"/>
      </w:rPr>
    </w:pPr>
    <w:r w:rsidRPr="00CB3D69">
      <w:rPr>
        <w:rFonts w:cs="Arial"/>
      </w:rPr>
      <w:fldChar w:fldCharType="begin"/>
    </w:r>
    <w:r w:rsidRPr="00CB3D69">
      <w:rPr>
        <w:rFonts w:cs="Arial"/>
      </w:rPr>
      <w:instrText xml:space="preserve"> DOCPROPERTY "Status" </w:instrText>
    </w:r>
    <w:r w:rsidRPr="00CB3D69">
      <w:rPr>
        <w:rFonts w:cs="Arial"/>
      </w:rPr>
      <w:fldChar w:fldCharType="separate"/>
    </w:r>
    <w:r w:rsidR="004007BE" w:rsidRPr="00CB3D69">
      <w:rPr>
        <w:rFonts w:cs="Arial"/>
      </w:rPr>
      <w:t xml:space="preserve"> </w:t>
    </w:r>
    <w:r w:rsidRPr="00CB3D69">
      <w:rPr>
        <w:rFonts w:cs="Arial"/>
      </w:rPr>
      <w:fldChar w:fldCharType="end"/>
    </w:r>
    <w:r w:rsidRPr="00CB3D6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BD1A" w14:textId="77777777" w:rsidR="00AC433A" w:rsidRDefault="00AC43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C433A" w14:paraId="6298E7BF" w14:textId="77777777">
      <w:tc>
        <w:tcPr>
          <w:tcW w:w="1061" w:type="pct"/>
        </w:tcPr>
        <w:p w14:paraId="2DF8436C" w14:textId="7D72A7B2" w:rsidR="00AC433A" w:rsidRDefault="00CB3D69">
          <w:pPr>
            <w:pStyle w:val="Footer"/>
          </w:pPr>
          <w:r>
            <w:fldChar w:fldCharType="begin"/>
          </w:r>
          <w:r>
            <w:instrText xml:space="preserve"> DOCPROPERTY "Category"  </w:instrText>
          </w:r>
          <w:r>
            <w:fldChar w:fldCharType="separate"/>
          </w:r>
          <w:r w:rsidR="004007BE">
            <w:t>R1</w:t>
          </w:r>
          <w:r>
            <w:fldChar w:fldCharType="end"/>
          </w:r>
          <w:r w:rsidR="00AC433A">
            <w:br/>
          </w:r>
          <w:r>
            <w:fldChar w:fldCharType="begin"/>
          </w:r>
          <w:r>
            <w:instrText xml:space="preserve"> DOCPROPERTY "RepubDt"  </w:instrText>
          </w:r>
          <w:r>
            <w:fldChar w:fldCharType="separate"/>
          </w:r>
          <w:r w:rsidR="004007BE">
            <w:t>07/01/24</w:t>
          </w:r>
          <w:r>
            <w:fldChar w:fldCharType="end"/>
          </w:r>
        </w:p>
      </w:tc>
      <w:tc>
        <w:tcPr>
          <w:tcW w:w="3093" w:type="pct"/>
        </w:tcPr>
        <w:p w14:paraId="283F49D2" w14:textId="56AAE04B" w:rsidR="00AC433A" w:rsidRDefault="00CB3D69">
          <w:pPr>
            <w:pStyle w:val="Footer"/>
            <w:jc w:val="center"/>
          </w:pPr>
          <w:r>
            <w:fldChar w:fldCharType="begin"/>
          </w:r>
          <w:r>
            <w:instrText xml:space="preserve"> REF Citation *\charformat </w:instrText>
          </w:r>
          <w:r>
            <w:fldChar w:fldCharType="separate"/>
          </w:r>
          <w:r w:rsidR="004007BE">
            <w:t>Human Rights Commission Regulation 2023</w:t>
          </w:r>
          <w:r>
            <w:fldChar w:fldCharType="end"/>
          </w:r>
        </w:p>
        <w:p w14:paraId="1EFFD0FC" w14:textId="7FCCEFB6" w:rsidR="00AC433A" w:rsidRDefault="00CB3D69">
          <w:pPr>
            <w:pStyle w:val="FooterInfoCentre"/>
          </w:pPr>
          <w:r>
            <w:fldChar w:fldCharType="begin"/>
          </w:r>
          <w:r>
            <w:instrText xml:space="preserve"> DOCPROPERTY "Eff"  </w:instrText>
          </w:r>
          <w:r>
            <w:fldChar w:fldCharType="separate"/>
          </w:r>
          <w:r w:rsidR="004007BE">
            <w:t xml:space="preserve">Effective:  </w:t>
          </w:r>
          <w:r>
            <w:fldChar w:fldCharType="end"/>
          </w:r>
          <w:r>
            <w:fldChar w:fldCharType="begin"/>
          </w:r>
          <w:r>
            <w:instrText xml:space="preserve"> DOCPROPERTY "StartDt"   </w:instrText>
          </w:r>
          <w:r>
            <w:fldChar w:fldCharType="separate"/>
          </w:r>
          <w:r w:rsidR="004007BE">
            <w:t>07/01/24</w:t>
          </w:r>
          <w:r>
            <w:fldChar w:fldCharType="end"/>
          </w:r>
          <w:r>
            <w:fldChar w:fldCharType="begin"/>
          </w:r>
          <w:r>
            <w:instrText xml:space="preserve"> DOCPROPERTY "EndDt</w:instrText>
          </w:r>
          <w:r>
            <w:instrText xml:space="preserve">"  </w:instrText>
          </w:r>
          <w:r>
            <w:fldChar w:fldCharType="separate"/>
          </w:r>
          <w:r w:rsidR="004007BE">
            <w:t xml:space="preserve"> </w:t>
          </w:r>
          <w:r>
            <w:fldChar w:fldCharType="end"/>
          </w:r>
        </w:p>
      </w:tc>
      <w:tc>
        <w:tcPr>
          <w:tcW w:w="846" w:type="pct"/>
        </w:tcPr>
        <w:p w14:paraId="57012944" w14:textId="77777777" w:rsidR="00AC433A" w:rsidRDefault="00AC43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FF869F" w14:textId="7D089547" w:rsidR="00AC433A" w:rsidRPr="00CB3D69" w:rsidRDefault="00CB3D69" w:rsidP="00CB3D69">
    <w:pPr>
      <w:pStyle w:val="Status"/>
      <w:rPr>
        <w:rFonts w:cs="Arial"/>
      </w:rPr>
    </w:pPr>
    <w:r w:rsidRPr="00CB3D6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C349" w14:textId="77777777" w:rsidR="00AC433A" w:rsidRDefault="00AC43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433A" w14:paraId="4C80B795" w14:textId="77777777">
      <w:tc>
        <w:tcPr>
          <w:tcW w:w="847" w:type="pct"/>
        </w:tcPr>
        <w:p w14:paraId="17437D2C" w14:textId="77777777" w:rsidR="00AC433A" w:rsidRDefault="00AC43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325B690" w14:textId="04D4A754" w:rsidR="00AC433A" w:rsidRDefault="00CB3D69">
          <w:pPr>
            <w:pStyle w:val="Footer"/>
            <w:jc w:val="center"/>
          </w:pPr>
          <w:r>
            <w:fldChar w:fldCharType="begin"/>
          </w:r>
          <w:r>
            <w:instrText xml:space="preserve"> REF Citation *\charformat </w:instrText>
          </w:r>
          <w:r>
            <w:fldChar w:fldCharType="separate"/>
          </w:r>
          <w:r w:rsidR="004007BE">
            <w:t>Human Rights Commission Regulation 2023</w:t>
          </w:r>
          <w:r>
            <w:fldChar w:fldCharType="end"/>
          </w:r>
        </w:p>
        <w:p w14:paraId="28D960EB" w14:textId="76A587B7" w:rsidR="00AC433A" w:rsidRDefault="00CB3D69">
          <w:pPr>
            <w:pStyle w:val="FooterInfoCentre"/>
          </w:pPr>
          <w:r>
            <w:fldChar w:fldCharType="begin"/>
          </w:r>
          <w:r>
            <w:instrText xml:space="preserve"> DOCPROPERTY "Eff"  *\charformat </w:instrText>
          </w:r>
          <w:r>
            <w:fldChar w:fldCharType="separate"/>
          </w:r>
          <w:r w:rsidR="004007BE">
            <w:t xml:space="preserve">Effective:  </w:t>
          </w:r>
          <w:r>
            <w:fldChar w:fldCharType="end"/>
          </w:r>
          <w:r>
            <w:fldChar w:fldCharType="begin"/>
          </w:r>
          <w:r>
            <w:instrText xml:space="preserve"> DOCPROPERTY "StartDt"  *\charformat </w:instrText>
          </w:r>
          <w:r>
            <w:fldChar w:fldCharType="separate"/>
          </w:r>
          <w:r w:rsidR="004007BE">
            <w:t>07/01/24</w:t>
          </w:r>
          <w:r>
            <w:fldChar w:fldCharType="end"/>
          </w:r>
          <w:r>
            <w:fldChar w:fldCharType="begin"/>
          </w:r>
          <w:r>
            <w:instrText xml:space="preserve"> DOCPROPERTY "EndDt"  *\charformat </w:instrText>
          </w:r>
          <w:r>
            <w:fldChar w:fldCharType="separate"/>
          </w:r>
          <w:r w:rsidR="004007BE">
            <w:t xml:space="preserve"> </w:t>
          </w:r>
          <w:r>
            <w:fldChar w:fldCharType="end"/>
          </w:r>
        </w:p>
      </w:tc>
      <w:tc>
        <w:tcPr>
          <w:tcW w:w="1061" w:type="pct"/>
        </w:tcPr>
        <w:p w14:paraId="3667F076" w14:textId="4C53207B" w:rsidR="00AC433A" w:rsidRDefault="00CB3D69">
          <w:pPr>
            <w:pStyle w:val="Footer"/>
            <w:jc w:val="right"/>
          </w:pPr>
          <w:r>
            <w:fldChar w:fldCharType="begin"/>
          </w:r>
          <w:r>
            <w:instrText xml:space="preserve"> DOCPROPERTY "Category"  *\charformat  </w:instrText>
          </w:r>
          <w:r>
            <w:fldChar w:fldCharType="separate"/>
          </w:r>
          <w:r w:rsidR="004007BE">
            <w:t>R1</w:t>
          </w:r>
          <w:r>
            <w:fldChar w:fldCharType="end"/>
          </w:r>
          <w:r w:rsidR="00AC433A">
            <w:br/>
          </w:r>
          <w:r>
            <w:fldChar w:fldCharType="begin"/>
          </w:r>
          <w:r>
            <w:instrText xml:space="preserve"> DOCPROPERTY "RepubDt"  *\charformat  </w:instrText>
          </w:r>
          <w:r>
            <w:fldChar w:fldCharType="separate"/>
          </w:r>
          <w:r w:rsidR="004007BE">
            <w:t>07/01/24</w:t>
          </w:r>
          <w:r>
            <w:fldChar w:fldCharType="end"/>
          </w:r>
        </w:p>
      </w:tc>
    </w:tr>
  </w:tbl>
  <w:p w14:paraId="010FAB5F" w14:textId="0D77EF6D" w:rsidR="00AC433A" w:rsidRPr="00CB3D69" w:rsidRDefault="00CB3D69" w:rsidP="00CB3D69">
    <w:pPr>
      <w:pStyle w:val="Status"/>
      <w:rPr>
        <w:rFonts w:cs="Arial"/>
      </w:rPr>
    </w:pPr>
    <w:r w:rsidRPr="00CB3D69">
      <w:rPr>
        <w:rFonts w:cs="Arial"/>
      </w:rPr>
      <w:fldChar w:fldCharType="begin"/>
    </w:r>
    <w:r w:rsidRPr="00CB3D69">
      <w:rPr>
        <w:rFonts w:cs="Arial"/>
      </w:rPr>
      <w:instrText xml:space="preserve"> DOCPROPERTY "Status" </w:instrText>
    </w:r>
    <w:r w:rsidRPr="00CB3D69">
      <w:rPr>
        <w:rFonts w:cs="Arial"/>
      </w:rPr>
      <w:fldChar w:fldCharType="separate"/>
    </w:r>
    <w:r w:rsidR="004007BE" w:rsidRPr="00CB3D69">
      <w:rPr>
        <w:rFonts w:cs="Arial"/>
      </w:rPr>
      <w:t xml:space="preserve"> </w:t>
    </w:r>
    <w:r w:rsidRPr="00CB3D69">
      <w:rPr>
        <w:rFonts w:cs="Arial"/>
      </w:rPr>
      <w:fldChar w:fldCharType="end"/>
    </w:r>
    <w:r w:rsidRPr="00CB3D6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8C18" w14:textId="77777777" w:rsidR="00AC433A" w:rsidRDefault="00AC43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433A" w14:paraId="54C036F2" w14:textId="77777777">
      <w:tc>
        <w:tcPr>
          <w:tcW w:w="1061" w:type="pct"/>
        </w:tcPr>
        <w:p w14:paraId="656F5A65" w14:textId="4432D006" w:rsidR="00AC433A" w:rsidRDefault="00CB3D69">
          <w:pPr>
            <w:pStyle w:val="Footer"/>
          </w:pPr>
          <w:r>
            <w:fldChar w:fldCharType="begin"/>
          </w:r>
          <w:r>
            <w:instrText xml:space="preserve"> DOCPROPERTY "Category"  *\charformat  </w:instrText>
          </w:r>
          <w:r>
            <w:fldChar w:fldCharType="separate"/>
          </w:r>
          <w:r w:rsidR="004007BE">
            <w:t>R1</w:t>
          </w:r>
          <w:r>
            <w:fldChar w:fldCharType="end"/>
          </w:r>
          <w:r w:rsidR="00AC433A">
            <w:br/>
          </w:r>
          <w:r>
            <w:fldChar w:fldCharType="begin"/>
          </w:r>
          <w:r>
            <w:instrText xml:space="preserve"> DOCPROPERTY "RepubDt"  *\charformat  </w:instrText>
          </w:r>
          <w:r>
            <w:fldChar w:fldCharType="separate"/>
          </w:r>
          <w:r w:rsidR="004007BE">
            <w:t>07/01/24</w:t>
          </w:r>
          <w:r>
            <w:fldChar w:fldCharType="end"/>
          </w:r>
        </w:p>
      </w:tc>
      <w:tc>
        <w:tcPr>
          <w:tcW w:w="3092" w:type="pct"/>
        </w:tcPr>
        <w:p w14:paraId="7BEBC142" w14:textId="52A8156E" w:rsidR="00AC433A" w:rsidRDefault="00CB3D69">
          <w:pPr>
            <w:pStyle w:val="Footer"/>
            <w:jc w:val="center"/>
          </w:pPr>
          <w:r>
            <w:fldChar w:fldCharType="begin"/>
          </w:r>
          <w:r>
            <w:instrText xml:space="preserve"> REF Citation *\charformat </w:instrText>
          </w:r>
          <w:r>
            <w:fldChar w:fldCharType="separate"/>
          </w:r>
          <w:r w:rsidR="004007BE">
            <w:t>Human Rights Commission Regulation 2023</w:t>
          </w:r>
          <w:r>
            <w:fldChar w:fldCharType="end"/>
          </w:r>
        </w:p>
        <w:p w14:paraId="1E6208C0" w14:textId="6C69EC7E" w:rsidR="00AC433A" w:rsidRDefault="00CB3D69">
          <w:pPr>
            <w:pStyle w:val="FooterInfoCentre"/>
          </w:pPr>
          <w:r>
            <w:fldChar w:fldCharType="begin"/>
          </w:r>
          <w:r>
            <w:instrText xml:space="preserve"> DOCPROPERT</w:instrText>
          </w:r>
          <w:r>
            <w:instrText xml:space="preserve">Y "Eff"  *\charformat </w:instrText>
          </w:r>
          <w:r>
            <w:fldChar w:fldCharType="separate"/>
          </w:r>
          <w:r w:rsidR="004007BE">
            <w:t xml:space="preserve">Effective:  </w:t>
          </w:r>
          <w:r>
            <w:fldChar w:fldCharType="end"/>
          </w:r>
          <w:r>
            <w:fldChar w:fldCharType="begin"/>
          </w:r>
          <w:r>
            <w:instrText xml:space="preserve"> DOCPROPERTY "StartDt"  *\charformat </w:instrText>
          </w:r>
          <w:r>
            <w:fldChar w:fldCharType="separate"/>
          </w:r>
          <w:r w:rsidR="004007BE">
            <w:t>07/01/24</w:t>
          </w:r>
          <w:r>
            <w:fldChar w:fldCharType="end"/>
          </w:r>
          <w:r>
            <w:fldChar w:fldCharType="begin"/>
          </w:r>
          <w:r>
            <w:instrText xml:space="preserve"> DOCPROPERTY "EndDt"  *\charformat </w:instrText>
          </w:r>
          <w:r>
            <w:fldChar w:fldCharType="separate"/>
          </w:r>
          <w:r w:rsidR="004007BE">
            <w:t xml:space="preserve"> </w:t>
          </w:r>
          <w:r>
            <w:fldChar w:fldCharType="end"/>
          </w:r>
        </w:p>
      </w:tc>
      <w:tc>
        <w:tcPr>
          <w:tcW w:w="847" w:type="pct"/>
        </w:tcPr>
        <w:p w14:paraId="31F66652" w14:textId="77777777" w:rsidR="00AC433A" w:rsidRDefault="00AC43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6D08D5FA" w14:textId="52792B1E" w:rsidR="00AC433A" w:rsidRPr="00CB3D69" w:rsidRDefault="00CB3D69" w:rsidP="00CB3D69">
    <w:pPr>
      <w:pStyle w:val="Status"/>
      <w:rPr>
        <w:rFonts w:cs="Arial"/>
      </w:rPr>
    </w:pPr>
    <w:r w:rsidRPr="00CB3D69">
      <w:rPr>
        <w:rFonts w:cs="Arial"/>
      </w:rPr>
      <w:fldChar w:fldCharType="begin"/>
    </w:r>
    <w:r w:rsidRPr="00CB3D69">
      <w:rPr>
        <w:rFonts w:cs="Arial"/>
      </w:rPr>
      <w:instrText xml:space="preserve"> DOCPROPERTY "Status" </w:instrText>
    </w:r>
    <w:r w:rsidRPr="00CB3D69">
      <w:rPr>
        <w:rFonts w:cs="Arial"/>
      </w:rPr>
      <w:fldChar w:fldCharType="separate"/>
    </w:r>
    <w:r w:rsidR="004007BE" w:rsidRPr="00CB3D69">
      <w:rPr>
        <w:rFonts w:cs="Arial"/>
      </w:rPr>
      <w:t xml:space="preserve"> </w:t>
    </w:r>
    <w:r w:rsidRPr="00CB3D69">
      <w:rPr>
        <w:rFonts w:cs="Arial"/>
      </w:rPr>
      <w:fldChar w:fldCharType="end"/>
    </w:r>
    <w:r w:rsidRPr="00CB3D6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3A25" w14:textId="77777777" w:rsidR="00AC433A" w:rsidRDefault="00AC43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C433A" w14:paraId="24F78AC2" w14:textId="77777777">
      <w:tc>
        <w:tcPr>
          <w:tcW w:w="1061" w:type="pct"/>
        </w:tcPr>
        <w:p w14:paraId="18705557" w14:textId="57768E28" w:rsidR="00AC433A" w:rsidRDefault="00CB3D69">
          <w:pPr>
            <w:pStyle w:val="Footer"/>
          </w:pPr>
          <w:r>
            <w:fldChar w:fldCharType="begin"/>
          </w:r>
          <w:r>
            <w:instrText xml:space="preserve"> DOCPROPERTY "Category"  *\charformat  </w:instrText>
          </w:r>
          <w:r>
            <w:fldChar w:fldCharType="separate"/>
          </w:r>
          <w:r w:rsidR="004007BE">
            <w:t>R1</w:t>
          </w:r>
          <w:r>
            <w:fldChar w:fldCharType="end"/>
          </w:r>
          <w:r w:rsidR="00AC433A">
            <w:br/>
          </w:r>
          <w:r>
            <w:fldChar w:fldCharType="begin"/>
          </w:r>
          <w:r>
            <w:instrText xml:space="preserve"> DOCPROPERTY "RepubDt"  *\charformat  </w:instrText>
          </w:r>
          <w:r>
            <w:fldChar w:fldCharType="separate"/>
          </w:r>
          <w:r w:rsidR="004007BE">
            <w:t>07/01/24</w:t>
          </w:r>
          <w:r>
            <w:fldChar w:fldCharType="end"/>
          </w:r>
        </w:p>
      </w:tc>
      <w:tc>
        <w:tcPr>
          <w:tcW w:w="3092" w:type="pct"/>
        </w:tcPr>
        <w:p w14:paraId="2886B16B" w14:textId="0394EF38" w:rsidR="00AC433A" w:rsidRDefault="00CB3D69">
          <w:pPr>
            <w:pStyle w:val="Footer"/>
            <w:jc w:val="center"/>
          </w:pPr>
          <w:r>
            <w:fldChar w:fldCharType="begin"/>
          </w:r>
          <w:r>
            <w:instrText xml:space="preserve"> REF Citation *\charformat </w:instrText>
          </w:r>
          <w:r>
            <w:fldChar w:fldCharType="separate"/>
          </w:r>
          <w:r w:rsidR="004007BE">
            <w:t>Human Rights Commission Regulation 2023</w:t>
          </w:r>
          <w:r>
            <w:fldChar w:fldCharType="end"/>
          </w:r>
        </w:p>
        <w:p w14:paraId="525112F0" w14:textId="1F91AE23" w:rsidR="00AC433A" w:rsidRDefault="00CB3D69">
          <w:pPr>
            <w:pStyle w:val="FooterInfoCentre"/>
          </w:pPr>
          <w:r>
            <w:fldChar w:fldCharType="begin"/>
          </w:r>
          <w:r>
            <w:instrText xml:space="preserve"> DOCPROPERTY "Eff"  *\charformat </w:instrText>
          </w:r>
          <w:r>
            <w:fldChar w:fldCharType="separate"/>
          </w:r>
          <w:r w:rsidR="004007BE">
            <w:t xml:space="preserve">Effective:  </w:t>
          </w:r>
          <w:r>
            <w:fldChar w:fldCharType="end"/>
          </w:r>
          <w:r>
            <w:fldChar w:fldCharType="begin"/>
          </w:r>
          <w:r>
            <w:instrText xml:space="preserve"> DOCPROPERTY "StartDt"  *\charformat </w:instrText>
          </w:r>
          <w:r>
            <w:fldChar w:fldCharType="separate"/>
          </w:r>
          <w:r w:rsidR="004007BE">
            <w:t>07/01/24</w:t>
          </w:r>
          <w:r>
            <w:fldChar w:fldCharType="end"/>
          </w:r>
          <w:r>
            <w:fldChar w:fldCharType="begin"/>
          </w:r>
          <w:r>
            <w:instrText xml:space="preserve"> DOCPROPERTY "EndDt"  *\charformat </w:instrText>
          </w:r>
          <w:r>
            <w:fldChar w:fldCharType="separate"/>
          </w:r>
          <w:r w:rsidR="004007BE">
            <w:t xml:space="preserve"> </w:t>
          </w:r>
          <w:r>
            <w:fldChar w:fldCharType="end"/>
          </w:r>
        </w:p>
      </w:tc>
      <w:tc>
        <w:tcPr>
          <w:tcW w:w="847" w:type="pct"/>
        </w:tcPr>
        <w:p w14:paraId="0B505C74" w14:textId="77777777" w:rsidR="00AC433A" w:rsidRDefault="00AC43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930C4B" w14:textId="3AE73215" w:rsidR="00AC433A" w:rsidRPr="00CB3D69" w:rsidRDefault="00CB3D69" w:rsidP="00CB3D69">
    <w:pPr>
      <w:pStyle w:val="Status"/>
      <w:rPr>
        <w:rFonts w:cs="Arial"/>
      </w:rPr>
    </w:pPr>
    <w:r w:rsidRPr="00CB3D69">
      <w:rPr>
        <w:rFonts w:cs="Arial"/>
      </w:rPr>
      <w:fldChar w:fldCharType="begin"/>
    </w:r>
    <w:r w:rsidRPr="00CB3D69">
      <w:rPr>
        <w:rFonts w:cs="Arial"/>
      </w:rPr>
      <w:instrText xml:space="preserve"> DOCPROPERTY "Status" </w:instrText>
    </w:r>
    <w:r w:rsidRPr="00CB3D69">
      <w:rPr>
        <w:rFonts w:cs="Arial"/>
      </w:rPr>
      <w:fldChar w:fldCharType="separate"/>
    </w:r>
    <w:r w:rsidR="004007BE" w:rsidRPr="00CB3D69">
      <w:rPr>
        <w:rFonts w:cs="Arial"/>
      </w:rPr>
      <w:t xml:space="preserve"> </w:t>
    </w:r>
    <w:r w:rsidRPr="00CB3D69">
      <w:rPr>
        <w:rFonts w:cs="Arial"/>
      </w:rPr>
      <w:fldChar w:fldCharType="end"/>
    </w:r>
    <w:r w:rsidRPr="00CB3D6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72DC" w14:textId="77777777" w:rsidR="003A1EA2" w:rsidRDefault="003A1EA2">
      <w:r>
        <w:separator/>
      </w:r>
    </w:p>
  </w:footnote>
  <w:footnote w:type="continuationSeparator" w:id="0">
    <w:p w14:paraId="3F7A6F2A" w14:textId="77777777" w:rsidR="003A1EA2" w:rsidRDefault="003A1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89E4" w14:textId="77777777" w:rsidR="00AC433A" w:rsidRDefault="00AC43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C433A" w14:paraId="57AB9FA7" w14:textId="77777777">
      <w:trPr>
        <w:jc w:val="center"/>
      </w:trPr>
      <w:tc>
        <w:tcPr>
          <w:tcW w:w="1234" w:type="dxa"/>
          <w:gridSpan w:val="2"/>
        </w:tcPr>
        <w:p w14:paraId="49C99D89" w14:textId="77777777" w:rsidR="00AC433A" w:rsidRDefault="00AC433A">
          <w:pPr>
            <w:pStyle w:val="HeaderEven"/>
            <w:rPr>
              <w:b/>
            </w:rPr>
          </w:pPr>
          <w:r>
            <w:rPr>
              <w:b/>
            </w:rPr>
            <w:t>Endnotes</w:t>
          </w:r>
        </w:p>
      </w:tc>
      <w:tc>
        <w:tcPr>
          <w:tcW w:w="6062" w:type="dxa"/>
        </w:tcPr>
        <w:p w14:paraId="56AD7699" w14:textId="77777777" w:rsidR="00AC433A" w:rsidRDefault="00AC433A">
          <w:pPr>
            <w:pStyle w:val="HeaderEven"/>
          </w:pPr>
        </w:p>
      </w:tc>
    </w:tr>
    <w:tr w:rsidR="00AC433A" w14:paraId="41205117" w14:textId="77777777">
      <w:trPr>
        <w:cantSplit/>
        <w:jc w:val="center"/>
      </w:trPr>
      <w:tc>
        <w:tcPr>
          <w:tcW w:w="7296" w:type="dxa"/>
          <w:gridSpan w:val="3"/>
        </w:tcPr>
        <w:p w14:paraId="6E189BDD" w14:textId="77777777" w:rsidR="00AC433A" w:rsidRDefault="00AC433A">
          <w:pPr>
            <w:pStyle w:val="HeaderEven"/>
          </w:pPr>
        </w:p>
      </w:tc>
    </w:tr>
    <w:tr w:rsidR="00AC433A" w14:paraId="29654A32" w14:textId="77777777">
      <w:trPr>
        <w:cantSplit/>
        <w:jc w:val="center"/>
      </w:trPr>
      <w:tc>
        <w:tcPr>
          <w:tcW w:w="700" w:type="dxa"/>
          <w:tcBorders>
            <w:bottom w:val="single" w:sz="4" w:space="0" w:color="auto"/>
          </w:tcBorders>
        </w:tcPr>
        <w:p w14:paraId="0FD3B71A" w14:textId="157CD9A0" w:rsidR="00AC433A" w:rsidRDefault="00AC433A">
          <w:pPr>
            <w:pStyle w:val="HeaderEven6"/>
          </w:pPr>
          <w:r>
            <w:rPr>
              <w:noProof/>
            </w:rPr>
            <w:fldChar w:fldCharType="begin"/>
          </w:r>
          <w:r>
            <w:rPr>
              <w:noProof/>
            </w:rPr>
            <w:instrText xml:space="preserve"> STYLEREF charTableNo \*charformat </w:instrText>
          </w:r>
          <w:r>
            <w:rPr>
              <w:noProof/>
            </w:rPr>
            <w:fldChar w:fldCharType="separate"/>
          </w:r>
          <w:r w:rsidR="00CB3D69">
            <w:rPr>
              <w:noProof/>
            </w:rPr>
            <w:t>3</w:t>
          </w:r>
          <w:r>
            <w:rPr>
              <w:noProof/>
            </w:rPr>
            <w:fldChar w:fldCharType="end"/>
          </w:r>
        </w:p>
      </w:tc>
      <w:tc>
        <w:tcPr>
          <w:tcW w:w="6600" w:type="dxa"/>
          <w:gridSpan w:val="2"/>
          <w:tcBorders>
            <w:bottom w:val="single" w:sz="4" w:space="0" w:color="auto"/>
          </w:tcBorders>
        </w:tcPr>
        <w:p w14:paraId="48240875" w14:textId="5E56FD79" w:rsidR="00AC433A" w:rsidRDefault="00AC433A">
          <w:pPr>
            <w:pStyle w:val="HeaderEven6"/>
          </w:pPr>
          <w:r>
            <w:rPr>
              <w:noProof/>
            </w:rPr>
            <w:fldChar w:fldCharType="begin"/>
          </w:r>
          <w:r>
            <w:rPr>
              <w:noProof/>
            </w:rPr>
            <w:instrText xml:space="preserve"> STYLEREF charTableText \*charformat </w:instrText>
          </w:r>
          <w:r>
            <w:rPr>
              <w:noProof/>
            </w:rPr>
            <w:fldChar w:fldCharType="separate"/>
          </w:r>
          <w:r w:rsidR="00CB3D69">
            <w:rPr>
              <w:noProof/>
            </w:rPr>
            <w:t>Legislation history</w:t>
          </w:r>
          <w:r>
            <w:rPr>
              <w:noProof/>
            </w:rPr>
            <w:fldChar w:fldCharType="end"/>
          </w:r>
        </w:p>
      </w:tc>
    </w:tr>
  </w:tbl>
  <w:p w14:paraId="2DDC23E7" w14:textId="77777777" w:rsidR="00AC433A" w:rsidRDefault="00AC433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C433A" w14:paraId="61C3A266" w14:textId="77777777">
      <w:trPr>
        <w:jc w:val="center"/>
      </w:trPr>
      <w:tc>
        <w:tcPr>
          <w:tcW w:w="5741" w:type="dxa"/>
        </w:tcPr>
        <w:p w14:paraId="272BCEEA" w14:textId="77777777" w:rsidR="00AC433A" w:rsidRDefault="00AC433A">
          <w:pPr>
            <w:pStyle w:val="HeaderEven"/>
            <w:jc w:val="right"/>
          </w:pPr>
        </w:p>
      </w:tc>
      <w:tc>
        <w:tcPr>
          <w:tcW w:w="1560" w:type="dxa"/>
          <w:gridSpan w:val="2"/>
        </w:tcPr>
        <w:p w14:paraId="56ADB9F4" w14:textId="77777777" w:rsidR="00AC433A" w:rsidRDefault="00AC433A">
          <w:pPr>
            <w:pStyle w:val="HeaderEven"/>
            <w:jc w:val="right"/>
            <w:rPr>
              <w:b/>
            </w:rPr>
          </w:pPr>
          <w:r>
            <w:rPr>
              <w:b/>
            </w:rPr>
            <w:t>Endnotes</w:t>
          </w:r>
        </w:p>
      </w:tc>
    </w:tr>
    <w:tr w:rsidR="00AC433A" w14:paraId="35A9B52F" w14:textId="77777777">
      <w:trPr>
        <w:jc w:val="center"/>
      </w:trPr>
      <w:tc>
        <w:tcPr>
          <w:tcW w:w="7301" w:type="dxa"/>
          <w:gridSpan w:val="3"/>
        </w:tcPr>
        <w:p w14:paraId="293A1E50" w14:textId="77777777" w:rsidR="00AC433A" w:rsidRDefault="00AC433A">
          <w:pPr>
            <w:pStyle w:val="HeaderEven"/>
            <w:jc w:val="right"/>
            <w:rPr>
              <w:b/>
            </w:rPr>
          </w:pPr>
        </w:p>
      </w:tc>
    </w:tr>
    <w:tr w:rsidR="00AC433A" w14:paraId="30C31F3A" w14:textId="77777777">
      <w:trPr>
        <w:jc w:val="center"/>
      </w:trPr>
      <w:tc>
        <w:tcPr>
          <w:tcW w:w="6600" w:type="dxa"/>
          <w:gridSpan w:val="2"/>
          <w:tcBorders>
            <w:bottom w:val="single" w:sz="4" w:space="0" w:color="auto"/>
          </w:tcBorders>
        </w:tcPr>
        <w:p w14:paraId="4A98A8E9" w14:textId="1B386926" w:rsidR="00AC433A" w:rsidRDefault="00AC433A">
          <w:pPr>
            <w:pStyle w:val="HeaderOdd6"/>
          </w:pPr>
          <w:r>
            <w:rPr>
              <w:noProof/>
            </w:rPr>
            <w:fldChar w:fldCharType="begin"/>
          </w:r>
          <w:r>
            <w:rPr>
              <w:noProof/>
            </w:rPr>
            <w:instrText xml:space="preserve"> STYLEREF charTableText \*charformat </w:instrText>
          </w:r>
          <w:r>
            <w:rPr>
              <w:noProof/>
            </w:rPr>
            <w:fldChar w:fldCharType="separate"/>
          </w:r>
          <w:r w:rsidR="00CB3D69">
            <w:rPr>
              <w:noProof/>
            </w:rPr>
            <w:t>About the endnotes</w:t>
          </w:r>
          <w:r>
            <w:rPr>
              <w:noProof/>
            </w:rPr>
            <w:fldChar w:fldCharType="end"/>
          </w:r>
        </w:p>
      </w:tc>
      <w:tc>
        <w:tcPr>
          <w:tcW w:w="700" w:type="dxa"/>
          <w:tcBorders>
            <w:bottom w:val="single" w:sz="4" w:space="0" w:color="auto"/>
          </w:tcBorders>
        </w:tcPr>
        <w:p w14:paraId="5D94CE81" w14:textId="08FDED89" w:rsidR="00AC433A" w:rsidRDefault="00AC433A">
          <w:pPr>
            <w:pStyle w:val="HeaderOdd6"/>
          </w:pPr>
          <w:r>
            <w:rPr>
              <w:noProof/>
            </w:rPr>
            <w:fldChar w:fldCharType="begin"/>
          </w:r>
          <w:r>
            <w:rPr>
              <w:noProof/>
            </w:rPr>
            <w:instrText xml:space="preserve"> STYLEREF charTableNo \*charformat </w:instrText>
          </w:r>
          <w:r>
            <w:rPr>
              <w:noProof/>
            </w:rPr>
            <w:fldChar w:fldCharType="separate"/>
          </w:r>
          <w:r w:rsidR="00CB3D69">
            <w:rPr>
              <w:noProof/>
            </w:rPr>
            <w:t>1</w:t>
          </w:r>
          <w:r>
            <w:rPr>
              <w:noProof/>
            </w:rPr>
            <w:fldChar w:fldCharType="end"/>
          </w:r>
        </w:p>
      </w:tc>
    </w:tr>
  </w:tbl>
  <w:p w14:paraId="4891D148" w14:textId="77777777" w:rsidR="00AC433A" w:rsidRDefault="00AC433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4E6E" w14:textId="77777777" w:rsidR="00AC433A" w:rsidRDefault="00AC43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12C9" w14:textId="77777777" w:rsidR="00AC433A" w:rsidRDefault="00AC43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9183" w14:textId="77777777" w:rsidR="00AC433A" w:rsidRDefault="00AC43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0"/>
    </w:tblGrid>
    <w:tr w:rsidR="00812A48" w:rsidRPr="00E06D02" w14:paraId="0EFF0475" w14:textId="77777777" w:rsidTr="00567644">
      <w:trPr>
        <w:jc w:val="center"/>
      </w:trPr>
      <w:tc>
        <w:tcPr>
          <w:tcW w:w="1068" w:type="pct"/>
        </w:tcPr>
        <w:p w14:paraId="7EC9C083" w14:textId="77777777" w:rsidR="00812A48" w:rsidRPr="00567644" w:rsidRDefault="00812A48" w:rsidP="00567644">
          <w:pPr>
            <w:pStyle w:val="HeaderEven"/>
            <w:tabs>
              <w:tab w:val="left" w:pos="700"/>
            </w:tabs>
            <w:ind w:left="697" w:hanging="697"/>
            <w:rPr>
              <w:rFonts w:cs="Arial"/>
              <w:szCs w:val="18"/>
            </w:rPr>
          </w:pPr>
        </w:p>
      </w:tc>
      <w:tc>
        <w:tcPr>
          <w:tcW w:w="3932" w:type="pct"/>
        </w:tcPr>
        <w:p w14:paraId="1CEB6E9B" w14:textId="77777777" w:rsidR="00812A48" w:rsidRPr="00567644" w:rsidRDefault="00812A48" w:rsidP="00567644">
          <w:pPr>
            <w:pStyle w:val="HeaderEven"/>
            <w:tabs>
              <w:tab w:val="left" w:pos="700"/>
            </w:tabs>
            <w:ind w:left="697" w:hanging="697"/>
            <w:rPr>
              <w:rFonts w:cs="Arial"/>
              <w:szCs w:val="18"/>
            </w:rPr>
          </w:pPr>
        </w:p>
      </w:tc>
    </w:tr>
    <w:tr w:rsidR="00812A48" w:rsidRPr="00E06D02" w14:paraId="0BC04EF0" w14:textId="77777777" w:rsidTr="00567644">
      <w:trPr>
        <w:jc w:val="center"/>
      </w:trPr>
      <w:tc>
        <w:tcPr>
          <w:tcW w:w="1068" w:type="pct"/>
        </w:tcPr>
        <w:p w14:paraId="685AAF4E" w14:textId="77777777" w:rsidR="00812A48" w:rsidRPr="00567644" w:rsidRDefault="00812A48" w:rsidP="00567644">
          <w:pPr>
            <w:pStyle w:val="HeaderEven"/>
            <w:tabs>
              <w:tab w:val="left" w:pos="700"/>
            </w:tabs>
            <w:ind w:left="697" w:hanging="697"/>
            <w:rPr>
              <w:rFonts w:cs="Arial"/>
              <w:szCs w:val="18"/>
            </w:rPr>
          </w:pPr>
        </w:p>
      </w:tc>
      <w:tc>
        <w:tcPr>
          <w:tcW w:w="3932" w:type="pct"/>
        </w:tcPr>
        <w:p w14:paraId="7A042304" w14:textId="77777777" w:rsidR="00812A48" w:rsidRPr="00567644" w:rsidRDefault="00812A48" w:rsidP="00567644">
          <w:pPr>
            <w:pStyle w:val="HeaderEven"/>
            <w:tabs>
              <w:tab w:val="left" w:pos="700"/>
            </w:tabs>
            <w:ind w:left="697" w:hanging="697"/>
            <w:rPr>
              <w:rFonts w:cs="Arial"/>
              <w:szCs w:val="18"/>
            </w:rPr>
          </w:pPr>
        </w:p>
      </w:tc>
    </w:tr>
    <w:tr w:rsidR="00812A48" w:rsidRPr="00E06D02" w14:paraId="1864654C" w14:textId="77777777" w:rsidTr="00567644">
      <w:trPr>
        <w:cantSplit/>
        <w:jc w:val="center"/>
      </w:trPr>
      <w:tc>
        <w:tcPr>
          <w:tcW w:w="4997" w:type="pct"/>
          <w:gridSpan w:val="2"/>
          <w:tcBorders>
            <w:bottom w:val="single" w:sz="4" w:space="0" w:color="auto"/>
          </w:tcBorders>
        </w:tcPr>
        <w:p w14:paraId="6BA0F1AD" w14:textId="77777777" w:rsidR="00812A48" w:rsidRPr="00567644" w:rsidRDefault="00812A48" w:rsidP="00567644">
          <w:pPr>
            <w:pStyle w:val="HeaderEven6"/>
            <w:tabs>
              <w:tab w:val="left" w:pos="700"/>
            </w:tabs>
            <w:ind w:left="697" w:hanging="697"/>
            <w:rPr>
              <w:szCs w:val="18"/>
            </w:rPr>
          </w:pPr>
        </w:p>
      </w:tc>
    </w:tr>
  </w:tbl>
  <w:p w14:paraId="5E8EDA5E" w14:textId="77777777" w:rsidR="00812A48" w:rsidRDefault="00812A48"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1EA1" w14:textId="77777777" w:rsidR="00AC433A" w:rsidRDefault="00AC4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BD22" w14:textId="77777777" w:rsidR="00AC433A" w:rsidRDefault="00AC43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C433A" w14:paraId="167DE239" w14:textId="77777777">
      <w:tc>
        <w:tcPr>
          <w:tcW w:w="900" w:type="pct"/>
        </w:tcPr>
        <w:p w14:paraId="647AF339" w14:textId="77777777" w:rsidR="00AC433A" w:rsidRDefault="00AC433A">
          <w:pPr>
            <w:pStyle w:val="HeaderEven"/>
          </w:pPr>
        </w:p>
      </w:tc>
      <w:tc>
        <w:tcPr>
          <w:tcW w:w="4100" w:type="pct"/>
        </w:tcPr>
        <w:p w14:paraId="5BD1B0F1" w14:textId="77777777" w:rsidR="00AC433A" w:rsidRDefault="00AC433A">
          <w:pPr>
            <w:pStyle w:val="HeaderEven"/>
          </w:pPr>
        </w:p>
      </w:tc>
    </w:tr>
    <w:tr w:rsidR="00AC433A" w14:paraId="512583EF" w14:textId="77777777">
      <w:tc>
        <w:tcPr>
          <w:tcW w:w="4100" w:type="pct"/>
          <w:gridSpan w:val="2"/>
          <w:tcBorders>
            <w:bottom w:val="single" w:sz="4" w:space="0" w:color="auto"/>
          </w:tcBorders>
        </w:tcPr>
        <w:p w14:paraId="765C61EC" w14:textId="20DEA60F" w:rsidR="00AC433A" w:rsidRDefault="00CB3D6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7434290" w14:textId="331EDC4B" w:rsidR="00AC433A" w:rsidRDefault="00AC433A">
    <w:pPr>
      <w:pStyle w:val="N-9pt"/>
    </w:pPr>
    <w:r>
      <w:tab/>
    </w:r>
    <w:r w:rsidR="00CB3D69">
      <w:fldChar w:fldCharType="begin"/>
    </w:r>
    <w:r w:rsidR="00CB3D69">
      <w:instrText xml:space="preserve"> STYLEREF charPage \* MERGEFORMAT </w:instrText>
    </w:r>
    <w:r w:rsidR="00CB3D69">
      <w:fldChar w:fldCharType="separate"/>
    </w:r>
    <w:r w:rsidR="00CB3D69">
      <w:rPr>
        <w:noProof/>
      </w:rPr>
      <w:t>Page</w:t>
    </w:r>
    <w:r w:rsidR="00CB3D6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C433A" w14:paraId="077268EB" w14:textId="77777777">
      <w:tc>
        <w:tcPr>
          <w:tcW w:w="4100" w:type="pct"/>
        </w:tcPr>
        <w:p w14:paraId="4C40940A" w14:textId="77777777" w:rsidR="00AC433A" w:rsidRDefault="00AC433A">
          <w:pPr>
            <w:pStyle w:val="HeaderOdd"/>
          </w:pPr>
        </w:p>
      </w:tc>
      <w:tc>
        <w:tcPr>
          <w:tcW w:w="900" w:type="pct"/>
        </w:tcPr>
        <w:p w14:paraId="647C165A" w14:textId="77777777" w:rsidR="00AC433A" w:rsidRDefault="00AC433A">
          <w:pPr>
            <w:pStyle w:val="HeaderOdd"/>
          </w:pPr>
        </w:p>
      </w:tc>
    </w:tr>
    <w:tr w:rsidR="00AC433A" w14:paraId="010993B4" w14:textId="77777777">
      <w:tc>
        <w:tcPr>
          <w:tcW w:w="900" w:type="pct"/>
          <w:gridSpan w:val="2"/>
          <w:tcBorders>
            <w:bottom w:val="single" w:sz="4" w:space="0" w:color="auto"/>
          </w:tcBorders>
        </w:tcPr>
        <w:p w14:paraId="4B2FBA44" w14:textId="7D2BA5DA" w:rsidR="00AC433A" w:rsidRDefault="00AC433A">
          <w:pPr>
            <w:pStyle w:val="HeaderOdd6"/>
          </w:pPr>
          <w:r>
            <w:fldChar w:fldCharType="begin"/>
          </w:r>
          <w:r>
            <w:instrText xml:space="preserve"> STYLEREF charContents \* MERGEFORMAT </w:instrText>
          </w:r>
          <w:r>
            <w:fldChar w:fldCharType="end"/>
          </w:r>
        </w:p>
      </w:tc>
    </w:tr>
  </w:tbl>
  <w:p w14:paraId="6774216D" w14:textId="5EE292F0" w:rsidR="00AC433A" w:rsidRDefault="00AC433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C433A" w14:paraId="0C6E09C7" w14:textId="77777777">
      <w:tc>
        <w:tcPr>
          <w:tcW w:w="900" w:type="pct"/>
        </w:tcPr>
        <w:p w14:paraId="70621E75" w14:textId="668A2432" w:rsidR="00AC433A" w:rsidRDefault="00AC433A">
          <w:pPr>
            <w:pStyle w:val="HeaderEven"/>
            <w:rPr>
              <w:b/>
            </w:rPr>
          </w:pPr>
          <w:r>
            <w:rPr>
              <w:b/>
            </w:rPr>
            <w:fldChar w:fldCharType="begin"/>
          </w:r>
          <w:r>
            <w:rPr>
              <w:b/>
            </w:rPr>
            <w:instrText xml:space="preserve"> STYLEREF CharPartNo \*charformat </w:instrText>
          </w:r>
          <w:r>
            <w:rPr>
              <w:b/>
            </w:rPr>
            <w:fldChar w:fldCharType="separate"/>
          </w:r>
          <w:r w:rsidR="00CB3D69">
            <w:rPr>
              <w:b/>
              <w:noProof/>
            </w:rPr>
            <w:t>Part 2</w:t>
          </w:r>
          <w:r>
            <w:rPr>
              <w:b/>
            </w:rPr>
            <w:fldChar w:fldCharType="end"/>
          </w:r>
        </w:p>
      </w:tc>
      <w:tc>
        <w:tcPr>
          <w:tcW w:w="4100" w:type="pct"/>
        </w:tcPr>
        <w:p w14:paraId="7F376D6E" w14:textId="5664FC2A" w:rsidR="00AC433A" w:rsidRDefault="00AC433A">
          <w:pPr>
            <w:pStyle w:val="HeaderEven"/>
          </w:pPr>
          <w:r>
            <w:rPr>
              <w:noProof/>
            </w:rPr>
            <w:fldChar w:fldCharType="begin"/>
          </w:r>
          <w:r>
            <w:rPr>
              <w:noProof/>
            </w:rPr>
            <w:instrText xml:space="preserve"> STYLEREF CharPartText \*charformat </w:instrText>
          </w:r>
          <w:r>
            <w:rPr>
              <w:noProof/>
            </w:rPr>
            <w:fldChar w:fldCharType="separate"/>
          </w:r>
          <w:r w:rsidR="00CB3D69">
            <w:rPr>
              <w:noProof/>
            </w:rPr>
            <w:t>Code of conduct for health care workers—Act, s 94C</w:t>
          </w:r>
          <w:r>
            <w:rPr>
              <w:noProof/>
            </w:rPr>
            <w:fldChar w:fldCharType="end"/>
          </w:r>
        </w:p>
      </w:tc>
    </w:tr>
    <w:tr w:rsidR="00AC433A" w14:paraId="777140A3" w14:textId="77777777">
      <w:tc>
        <w:tcPr>
          <w:tcW w:w="900" w:type="pct"/>
        </w:tcPr>
        <w:p w14:paraId="7479D1A9" w14:textId="33317737" w:rsidR="00AC433A" w:rsidRDefault="00AC433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06D2D58" w14:textId="12CE9584" w:rsidR="00AC433A" w:rsidRDefault="00AC433A">
          <w:pPr>
            <w:pStyle w:val="HeaderEven"/>
          </w:pPr>
          <w:r>
            <w:fldChar w:fldCharType="begin"/>
          </w:r>
          <w:r>
            <w:instrText xml:space="preserve"> STYLEREF CharDivText \*charformat </w:instrText>
          </w:r>
          <w:r>
            <w:fldChar w:fldCharType="end"/>
          </w:r>
        </w:p>
      </w:tc>
    </w:tr>
    <w:tr w:rsidR="00AC433A" w14:paraId="29D261CD" w14:textId="77777777">
      <w:trPr>
        <w:cantSplit/>
      </w:trPr>
      <w:tc>
        <w:tcPr>
          <w:tcW w:w="4997" w:type="pct"/>
          <w:gridSpan w:val="2"/>
          <w:tcBorders>
            <w:bottom w:val="single" w:sz="4" w:space="0" w:color="auto"/>
          </w:tcBorders>
        </w:tcPr>
        <w:p w14:paraId="4EC9ABD8" w14:textId="3CF82745" w:rsidR="00AC433A" w:rsidRDefault="00CB3D69">
          <w:pPr>
            <w:pStyle w:val="HeaderEven6"/>
          </w:pPr>
          <w:r>
            <w:fldChar w:fldCharType="begin"/>
          </w:r>
          <w:r>
            <w:instrText xml:space="preserve"> DOCPROPERTY "Company"  \* MERGEFORMAT </w:instrText>
          </w:r>
          <w:r>
            <w:fldChar w:fldCharType="separate"/>
          </w:r>
          <w:r w:rsidR="004007BE">
            <w:t>Section</w:t>
          </w:r>
          <w:r>
            <w:fldChar w:fldCharType="end"/>
          </w:r>
          <w:r w:rsidR="00AC433A">
            <w:t xml:space="preserve"> </w:t>
          </w:r>
          <w:r w:rsidR="00AC433A">
            <w:rPr>
              <w:noProof/>
            </w:rPr>
            <w:fldChar w:fldCharType="begin"/>
          </w:r>
          <w:r w:rsidR="00AC433A">
            <w:rPr>
              <w:noProof/>
            </w:rPr>
            <w:instrText xml:space="preserve"> STYLEREF CharSectNo \*charformat </w:instrText>
          </w:r>
          <w:r w:rsidR="00AC433A">
            <w:rPr>
              <w:noProof/>
            </w:rPr>
            <w:fldChar w:fldCharType="separate"/>
          </w:r>
          <w:r>
            <w:rPr>
              <w:noProof/>
            </w:rPr>
            <w:t>19</w:t>
          </w:r>
          <w:r w:rsidR="00AC433A">
            <w:rPr>
              <w:noProof/>
            </w:rPr>
            <w:fldChar w:fldCharType="end"/>
          </w:r>
        </w:p>
      </w:tc>
    </w:tr>
  </w:tbl>
  <w:p w14:paraId="06FEB145" w14:textId="77777777" w:rsidR="00AC433A" w:rsidRDefault="00AC43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C433A" w14:paraId="0BD3641F" w14:textId="77777777">
      <w:tc>
        <w:tcPr>
          <w:tcW w:w="4100" w:type="pct"/>
        </w:tcPr>
        <w:p w14:paraId="73578487" w14:textId="0ED6B68B" w:rsidR="00AC433A" w:rsidRDefault="00AC433A">
          <w:pPr>
            <w:pStyle w:val="HeaderEven"/>
            <w:jc w:val="right"/>
          </w:pPr>
          <w:r>
            <w:rPr>
              <w:noProof/>
            </w:rPr>
            <w:fldChar w:fldCharType="begin"/>
          </w:r>
          <w:r>
            <w:rPr>
              <w:noProof/>
            </w:rPr>
            <w:instrText xml:space="preserve"> STYLEREF CharPartText \*charformat </w:instrText>
          </w:r>
          <w:r>
            <w:rPr>
              <w:noProof/>
            </w:rPr>
            <w:fldChar w:fldCharType="separate"/>
          </w:r>
          <w:r w:rsidR="00CB3D69">
            <w:rPr>
              <w:noProof/>
            </w:rPr>
            <w:t>Code of conduct for health care workers—Act, s 94C</w:t>
          </w:r>
          <w:r>
            <w:rPr>
              <w:noProof/>
            </w:rPr>
            <w:fldChar w:fldCharType="end"/>
          </w:r>
        </w:p>
      </w:tc>
      <w:tc>
        <w:tcPr>
          <w:tcW w:w="900" w:type="pct"/>
        </w:tcPr>
        <w:p w14:paraId="7F8426DA" w14:textId="68CCAB8E" w:rsidR="00AC433A" w:rsidRDefault="00AC433A">
          <w:pPr>
            <w:pStyle w:val="HeaderEven"/>
            <w:jc w:val="right"/>
            <w:rPr>
              <w:b/>
            </w:rPr>
          </w:pPr>
          <w:r>
            <w:rPr>
              <w:b/>
            </w:rPr>
            <w:fldChar w:fldCharType="begin"/>
          </w:r>
          <w:r>
            <w:rPr>
              <w:b/>
            </w:rPr>
            <w:instrText xml:space="preserve"> STYLEREF CharPartNo \*charformat </w:instrText>
          </w:r>
          <w:r>
            <w:rPr>
              <w:b/>
            </w:rPr>
            <w:fldChar w:fldCharType="separate"/>
          </w:r>
          <w:r w:rsidR="00CB3D69">
            <w:rPr>
              <w:b/>
              <w:noProof/>
            </w:rPr>
            <w:t>Part 2</w:t>
          </w:r>
          <w:r>
            <w:rPr>
              <w:b/>
            </w:rPr>
            <w:fldChar w:fldCharType="end"/>
          </w:r>
        </w:p>
      </w:tc>
    </w:tr>
    <w:tr w:rsidR="00AC433A" w14:paraId="64D5BAE5" w14:textId="77777777">
      <w:tc>
        <w:tcPr>
          <w:tcW w:w="4100" w:type="pct"/>
        </w:tcPr>
        <w:p w14:paraId="47B4B488" w14:textId="0006DF84" w:rsidR="00AC433A" w:rsidRDefault="00AC433A">
          <w:pPr>
            <w:pStyle w:val="HeaderEven"/>
            <w:jc w:val="right"/>
          </w:pPr>
          <w:r>
            <w:fldChar w:fldCharType="begin"/>
          </w:r>
          <w:r>
            <w:instrText xml:space="preserve"> STYLEREF CharDivText \*charformat </w:instrText>
          </w:r>
          <w:r>
            <w:fldChar w:fldCharType="end"/>
          </w:r>
        </w:p>
      </w:tc>
      <w:tc>
        <w:tcPr>
          <w:tcW w:w="900" w:type="pct"/>
        </w:tcPr>
        <w:p w14:paraId="7A7E92E1" w14:textId="3E9371E6" w:rsidR="00AC433A" w:rsidRDefault="00AC433A">
          <w:pPr>
            <w:pStyle w:val="HeaderEven"/>
            <w:jc w:val="right"/>
            <w:rPr>
              <w:b/>
            </w:rPr>
          </w:pPr>
          <w:r>
            <w:rPr>
              <w:b/>
            </w:rPr>
            <w:fldChar w:fldCharType="begin"/>
          </w:r>
          <w:r>
            <w:rPr>
              <w:b/>
            </w:rPr>
            <w:instrText xml:space="preserve"> STYLEREF CharDivNo \*charformat </w:instrText>
          </w:r>
          <w:r>
            <w:rPr>
              <w:b/>
            </w:rPr>
            <w:fldChar w:fldCharType="end"/>
          </w:r>
        </w:p>
      </w:tc>
    </w:tr>
    <w:tr w:rsidR="00AC433A" w14:paraId="3BCFBE3F" w14:textId="77777777">
      <w:trPr>
        <w:cantSplit/>
      </w:trPr>
      <w:tc>
        <w:tcPr>
          <w:tcW w:w="5000" w:type="pct"/>
          <w:gridSpan w:val="2"/>
          <w:tcBorders>
            <w:bottom w:val="single" w:sz="4" w:space="0" w:color="auto"/>
          </w:tcBorders>
        </w:tcPr>
        <w:p w14:paraId="766FD874" w14:textId="49867CC3" w:rsidR="00AC433A" w:rsidRDefault="00CB3D69">
          <w:pPr>
            <w:pStyle w:val="HeaderOdd6"/>
          </w:pPr>
          <w:r>
            <w:fldChar w:fldCharType="begin"/>
          </w:r>
          <w:r>
            <w:instrText xml:space="preserve"> DOCPROPERTY "Company"  \* MERGEFORMAT </w:instrText>
          </w:r>
          <w:r>
            <w:fldChar w:fldCharType="separate"/>
          </w:r>
          <w:r w:rsidR="004007BE">
            <w:t>Section</w:t>
          </w:r>
          <w:r>
            <w:fldChar w:fldCharType="end"/>
          </w:r>
          <w:r w:rsidR="00AC433A">
            <w:t xml:space="preserve"> </w:t>
          </w:r>
          <w:r w:rsidR="00AC433A">
            <w:rPr>
              <w:noProof/>
            </w:rPr>
            <w:fldChar w:fldCharType="begin"/>
          </w:r>
          <w:r w:rsidR="00AC433A">
            <w:rPr>
              <w:noProof/>
            </w:rPr>
            <w:instrText xml:space="preserve"> STYLEREF CharSectNo \*charformat </w:instrText>
          </w:r>
          <w:r w:rsidR="00AC433A">
            <w:rPr>
              <w:noProof/>
            </w:rPr>
            <w:fldChar w:fldCharType="separate"/>
          </w:r>
          <w:r>
            <w:rPr>
              <w:noProof/>
            </w:rPr>
            <w:t>22</w:t>
          </w:r>
          <w:r w:rsidR="00AC433A">
            <w:rPr>
              <w:noProof/>
            </w:rPr>
            <w:fldChar w:fldCharType="end"/>
          </w:r>
        </w:p>
      </w:tc>
    </w:tr>
  </w:tbl>
  <w:p w14:paraId="2BC24424" w14:textId="77777777" w:rsidR="00AC433A" w:rsidRDefault="00AC43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A3EC6" w14:paraId="01AEBA8B" w14:textId="77777777">
      <w:trPr>
        <w:jc w:val="center"/>
      </w:trPr>
      <w:tc>
        <w:tcPr>
          <w:tcW w:w="1340" w:type="dxa"/>
        </w:tcPr>
        <w:p w14:paraId="51B49BE0" w14:textId="77777777" w:rsidR="003A3EC6" w:rsidRDefault="003A3EC6">
          <w:pPr>
            <w:pStyle w:val="HeaderEven"/>
          </w:pPr>
        </w:p>
      </w:tc>
      <w:tc>
        <w:tcPr>
          <w:tcW w:w="6583" w:type="dxa"/>
        </w:tcPr>
        <w:p w14:paraId="18CCBE56" w14:textId="77777777" w:rsidR="003A3EC6" w:rsidRDefault="003A3EC6">
          <w:pPr>
            <w:pStyle w:val="HeaderEven"/>
          </w:pPr>
        </w:p>
      </w:tc>
    </w:tr>
    <w:tr w:rsidR="003A3EC6" w14:paraId="086211D5" w14:textId="77777777">
      <w:trPr>
        <w:jc w:val="center"/>
      </w:trPr>
      <w:tc>
        <w:tcPr>
          <w:tcW w:w="7923" w:type="dxa"/>
          <w:gridSpan w:val="2"/>
          <w:tcBorders>
            <w:bottom w:val="single" w:sz="4" w:space="0" w:color="auto"/>
          </w:tcBorders>
        </w:tcPr>
        <w:p w14:paraId="27371D0C" w14:textId="77777777" w:rsidR="003A3EC6" w:rsidRDefault="003A3EC6">
          <w:pPr>
            <w:pStyle w:val="HeaderEven6"/>
          </w:pPr>
          <w:r>
            <w:t>Dictionary</w:t>
          </w:r>
        </w:p>
      </w:tc>
    </w:tr>
  </w:tbl>
  <w:p w14:paraId="3552D2E6" w14:textId="77777777" w:rsidR="003A3EC6" w:rsidRDefault="003A3EC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A3EC6" w14:paraId="58E0EE2D" w14:textId="77777777">
      <w:trPr>
        <w:jc w:val="center"/>
      </w:trPr>
      <w:tc>
        <w:tcPr>
          <w:tcW w:w="6583" w:type="dxa"/>
        </w:tcPr>
        <w:p w14:paraId="31972C8C" w14:textId="77777777" w:rsidR="003A3EC6" w:rsidRDefault="003A3EC6">
          <w:pPr>
            <w:pStyle w:val="HeaderOdd"/>
          </w:pPr>
        </w:p>
      </w:tc>
      <w:tc>
        <w:tcPr>
          <w:tcW w:w="1340" w:type="dxa"/>
        </w:tcPr>
        <w:p w14:paraId="0F94C1F1" w14:textId="77777777" w:rsidR="003A3EC6" w:rsidRDefault="003A3EC6">
          <w:pPr>
            <w:pStyle w:val="HeaderOdd"/>
          </w:pPr>
        </w:p>
      </w:tc>
    </w:tr>
    <w:tr w:rsidR="003A3EC6" w14:paraId="44F06F27" w14:textId="77777777">
      <w:trPr>
        <w:jc w:val="center"/>
      </w:trPr>
      <w:tc>
        <w:tcPr>
          <w:tcW w:w="7923" w:type="dxa"/>
          <w:gridSpan w:val="2"/>
          <w:tcBorders>
            <w:bottom w:val="single" w:sz="4" w:space="0" w:color="auto"/>
          </w:tcBorders>
        </w:tcPr>
        <w:p w14:paraId="481E13F5" w14:textId="77777777" w:rsidR="003A3EC6" w:rsidRDefault="003A3EC6">
          <w:pPr>
            <w:pStyle w:val="HeaderOdd6"/>
          </w:pPr>
          <w:r>
            <w:t>Dictionary</w:t>
          </w:r>
        </w:p>
      </w:tc>
    </w:tr>
  </w:tbl>
  <w:p w14:paraId="56E4FA24" w14:textId="77777777" w:rsidR="003A3EC6" w:rsidRDefault="003A3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24EE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782D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6070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502F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FA29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B4B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BA15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584A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3E39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C4E2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DC59A8"/>
    <w:multiLevelType w:val="singleLevel"/>
    <w:tmpl w:val="2CDC6974"/>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57C4D9B"/>
    <w:multiLevelType w:val="multilevel"/>
    <w:tmpl w:val="8286DB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576206942">
    <w:abstractNumId w:val="25"/>
  </w:num>
  <w:num w:numId="2" w16cid:durableId="2099060309">
    <w:abstractNumId w:val="19"/>
  </w:num>
  <w:num w:numId="3" w16cid:durableId="1917931737">
    <w:abstractNumId w:val="29"/>
  </w:num>
  <w:num w:numId="4" w16cid:durableId="942423524">
    <w:abstractNumId w:val="43"/>
  </w:num>
  <w:num w:numId="5" w16cid:durableId="1276253799">
    <w:abstractNumId w:val="28"/>
  </w:num>
  <w:num w:numId="6" w16cid:durableId="1311056476">
    <w:abstractNumId w:val="10"/>
  </w:num>
  <w:num w:numId="7" w16cid:durableId="52314093">
    <w:abstractNumId w:val="33"/>
  </w:num>
  <w:num w:numId="8" w16cid:durableId="1844125956">
    <w:abstractNumId w:val="20"/>
  </w:num>
  <w:num w:numId="9" w16cid:durableId="1471480445">
    <w:abstractNumId w:val="27"/>
  </w:num>
  <w:num w:numId="10" w16cid:durableId="1565990887">
    <w:abstractNumId w:val="42"/>
  </w:num>
  <w:num w:numId="11" w16cid:durableId="1644039777">
    <w:abstractNumId w:val="26"/>
  </w:num>
  <w:num w:numId="12" w16cid:durableId="549925775">
    <w:abstractNumId w:val="37"/>
  </w:num>
  <w:num w:numId="13" w16cid:durableId="830758540">
    <w:abstractNumId w:val="22"/>
  </w:num>
  <w:num w:numId="14" w16cid:durableId="882136673">
    <w:abstractNumId w:val="15"/>
  </w:num>
  <w:num w:numId="15" w16cid:durableId="900216892">
    <w:abstractNumId w:val="38"/>
  </w:num>
  <w:num w:numId="16" w16cid:durableId="2065523785">
    <w:abstractNumId w:val="18"/>
  </w:num>
  <w:num w:numId="17" w16cid:durableId="2111775278">
    <w:abstractNumId w:val="12"/>
  </w:num>
  <w:num w:numId="18" w16cid:durableId="223106788">
    <w:abstractNumId w:val="35"/>
  </w:num>
  <w:num w:numId="19" w16cid:durableId="80152369">
    <w:abstractNumId w:val="44"/>
  </w:num>
  <w:num w:numId="20" w16cid:durableId="1373652274">
    <w:abstractNumId w:val="35"/>
  </w:num>
  <w:num w:numId="21" w16cid:durableId="29184699">
    <w:abstractNumId w:val="44"/>
    <w:lvlOverride w:ilvl="0">
      <w:startOverride w:val="1"/>
    </w:lvlOverride>
  </w:num>
  <w:num w:numId="22" w16cid:durableId="1881822959">
    <w:abstractNumId w:val="35"/>
  </w:num>
  <w:num w:numId="23" w16cid:durableId="2082479132">
    <w:abstractNumId w:val="24"/>
  </w:num>
  <w:num w:numId="24" w16cid:durableId="2041932913">
    <w:abstractNumId w:val="45"/>
  </w:num>
  <w:num w:numId="25" w16cid:durableId="646982163">
    <w:abstractNumId w:val="45"/>
  </w:num>
  <w:num w:numId="26" w16cid:durableId="731807345">
    <w:abstractNumId w:val="21"/>
  </w:num>
  <w:num w:numId="27" w16cid:durableId="989595781">
    <w:abstractNumId w:val="17"/>
  </w:num>
  <w:num w:numId="28" w16cid:durableId="964312225">
    <w:abstractNumId w:val="32"/>
  </w:num>
  <w:num w:numId="29" w16cid:durableId="340622488">
    <w:abstractNumId w:val="23"/>
  </w:num>
  <w:num w:numId="30" w16cid:durableId="190846260">
    <w:abstractNumId w:val="30"/>
  </w:num>
  <w:num w:numId="31" w16cid:durableId="13458646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47420007">
    <w:abstractNumId w:val="34"/>
  </w:num>
  <w:num w:numId="33" w16cid:durableId="93285875">
    <w:abstractNumId w:val="31"/>
  </w:num>
  <w:num w:numId="34" w16cid:durableId="2103187741">
    <w:abstractNumId w:val="40"/>
  </w:num>
  <w:num w:numId="35" w16cid:durableId="1904635674">
    <w:abstractNumId w:val="11"/>
  </w:num>
  <w:num w:numId="36" w16cid:durableId="441803565">
    <w:abstractNumId w:val="9"/>
  </w:num>
  <w:num w:numId="37" w16cid:durableId="1249148070">
    <w:abstractNumId w:val="7"/>
  </w:num>
  <w:num w:numId="38" w16cid:durableId="2141337217">
    <w:abstractNumId w:val="6"/>
  </w:num>
  <w:num w:numId="39" w16cid:durableId="630868859">
    <w:abstractNumId w:val="5"/>
  </w:num>
  <w:num w:numId="40" w16cid:durableId="1369722418">
    <w:abstractNumId w:val="4"/>
  </w:num>
  <w:num w:numId="41" w16cid:durableId="1962494778">
    <w:abstractNumId w:val="8"/>
  </w:num>
  <w:num w:numId="42" w16cid:durableId="94597286">
    <w:abstractNumId w:val="3"/>
  </w:num>
  <w:num w:numId="43" w16cid:durableId="1370691412">
    <w:abstractNumId w:val="2"/>
  </w:num>
  <w:num w:numId="44" w16cid:durableId="664557555">
    <w:abstractNumId w:val="1"/>
  </w:num>
  <w:num w:numId="45" w16cid:durableId="413357972">
    <w:abstractNumId w:val="0"/>
  </w:num>
  <w:num w:numId="46" w16cid:durableId="1389110576">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F6"/>
    <w:rsid w:val="00000C1F"/>
    <w:rsid w:val="000015FE"/>
    <w:rsid w:val="00003058"/>
    <w:rsid w:val="00003254"/>
    <w:rsid w:val="000038FA"/>
    <w:rsid w:val="00004573"/>
    <w:rsid w:val="0000539E"/>
    <w:rsid w:val="00005FC3"/>
    <w:rsid w:val="00007E65"/>
    <w:rsid w:val="000103D0"/>
    <w:rsid w:val="0001148B"/>
    <w:rsid w:val="00011ABE"/>
    <w:rsid w:val="00012FDC"/>
    <w:rsid w:val="00013011"/>
    <w:rsid w:val="000132FA"/>
    <w:rsid w:val="0001347E"/>
    <w:rsid w:val="0001381F"/>
    <w:rsid w:val="0001382B"/>
    <w:rsid w:val="00013AD2"/>
    <w:rsid w:val="00016EA1"/>
    <w:rsid w:val="00017071"/>
    <w:rsid w:val="0002034F"/>
    <w:rsid w:val="00020490"/>
    <w:rsid w:val="000215AA"/>
    <w:rsid w:val="0002254E"/>
    <w:rsid w:val="00023BC6"/>
    <w:rsid w:val="000249A4"/>
    <w:rsid w:val="00024B27"/>
    <w:rsid w:val="00024F2F"/>
    <w:rsid w:val="0002517D"/>
    <w:rsid w:val="00025988"/>
    <w:rsid w:val="00027CCC"/>
    <w:rsid w:val="00031573"/>
    <w:rsid w:val="0003249F"/>
    <w:rsid w:val="00033315"/>
    <w:rsid w:val="00035B3D"/>
    <w:rsid w:val="00036912"/>
    <w:rsid w:val="000379D8"/>
    <w:rsid w:val="00037D35"/>
    <w:rsid w:val="00040381"/>
    <w:rsid w:val="0004082F"/>
    <w:rsid w:val="000417E5"/>
    <w:rsid w:val="00041DE3"/>
    <w:rsid w:val="000420DE"/>
    <w:rsid w:val="000433B7"/>
    <w:rsid w:val="000448E6"/>
    <w:rsid w:val="000452F6"/>
    <w:rsid w:val="00046E24"/>
    <w:rsid w:val="00047170"/>
    <w:rsid w:val="00047369"/>
    <w:rsid w:val="000474F2"/>
    <w:rsid w:val="000510F0"/>
    <w:rsid w:val="0005157B"/>
    <w:rsid w:val="00052681"/>
    <w:rsid w:val="00052B1E"/>
    <w:rsid w:val="0005366D"/>
    <w:rsid w:val="00053690"/>
    <w:rsid w:val="000554B1"/>
    <w:rsid w:val="00055507"/>
    <w:rsid w:val="00055E28"/>
    <w:rsid w:val="00056792"/>
    <w:rsid w:val="00057367"/>
    <w:rsid w:val="00060AF4"/>
    <w:rsid w:val="00061ED9"/>
    <w:rsid w:val="00063210"/>
    <w:rsid w:val="00064576"/>
    <w:rsid w:val="00066869"/>
    <w:rsid w:val="00066F6A"/>
    <w:rsid w:val="00071076"/>
    <w:rsid w:val="000721F5"/>
    <w:rsid w:val="000727F3"/>
    <w:rsid w:val="00072A67"/>
    <w:rsid w:val="00072B06"/>
    <w:rsid w:val="00072ED8"/>
    <w:rsid w:val="000764CE"/>
    <w:rsid w:val="00076AC0"/>
    <w:rsid w:val="00080E82"/>
    <w:rsid w:val="000812D4"/>
    <w:rsid w:val="00082BA7"/>
    <w:rsid w:val="00083A0E"/>
    <w:rsid w:val="00083C32"/>
    <w:rsid w:val="00087622"/>
    <w:rsid w:val="00087788"/>
    <w:rsid w:val="000878B7"/>
    <w:rsid w:val="000878EA"/>
    <w:rsid w:val="000906B4"/>
    <w:rsid w:val="00091025"/>
    <w:rsid w:val="00091575"/>
    <w:rsid w:val="0009171D"/>
    <w:rsid w:val="00091F01"/>
    <w:rsid w:val="00092E70"/>
    <w:rsid w:val="00094BB0"/>
    <w:rsid w:val="00095165"/>
    <w:rsid w:val="000952E1"/>
    <w:rsid w:val="0009555E"/>
    <w:rsid w:val="00095AA4"/>
    <w:rsid w:val="0009641C"/>
    <w:rsid w:val="000967AB"/>
    <w:rsid w:val="000A1CDC"/>
    <w:rsid w:val="000A2F74"/>
    <w:rsid w:val="000A3FBE"/>
    <w:rsid w:val="000A59BB"/>
    <w:rsid w:val="000A5D11"/>
    <w:rsid w:val="000A5DCB"/>
    <w:rsid w:val="000A6A79"/>
    <w:rsid w:val="000A7284"/>
    <w:rsid w:val="000A7905"/>
    <w:rsid w:val="000B16DC"/>
    <w:rsid w:val="000B1A48"/>
    <w:rsid w:val="000B1C19"/>
    <w:rsid w:val="000B1C99"/>
    <w:rsid w:val="000B229F"/>
    <w:rsid w:val="000B3404"/>
    <w:rsid w:val="000B39DB"/>
    <w:rsid w:val="000B4951"/>
    <w:rsid w:val="000B5E67"/>
    <w:rsid w:val="000B5FB3"/>
    <w:rsid w:val="000C63BE"/>
    <w:rsid w:val="000C65FE"/>
    <w:rsid w:val="000C687C"/>
    <w:rsid w:val="000C6D59"/>
    <w:rsid w:val="000C7832"/>
    <w:rsid w:val="000C7850"/>
    <w:rsid w:val="000C79D4"/>
    <w:rsid w:val="000D0433"/>
    <w:rsid w:val="000D057B"/>
    <w:rsid w:val="000D0B07"/>
    <w:rsid w:val="000D64E8"/>
    <w:rsid w:val="000D6700"/>
    <w:rsid w:val="000D6A33"/>
    <w:rsid w:val="000D6A5F"/>
    <w:rsid w:val="000D78F8"/>
    <w:rsid w:val="000E1817"/>
    <w:rsid w:val="000E29CA"/>
    <w:rsid w:val="000E3936"/>
    <w:rsid w:val="000E4D6C"/>
    <w:rsid w:val="000E576D"/>
    <w:rsid w:val="000E58EC"/>
    <w:rsid w:val="000E5C8F"/>
    <w:rsid w:val="000E6E9C"/>
    <w:rsid w:val="000F2735"/>
    <w:rsid w:val="000F37E4"/>
    <w:rsid w:val="000F4862"/>
    <w:rsid w:val="000F50BC"/>
    <w:rsid w:val="000F5387"/>
    <w:rsid w:val="000F5747"/>
    <w:rsid w:val="000F66A1"/>
    <w:rsid w:val="000F7F72"/>
    <w:rsid w:val="001002C3"/>
    <w:rsid w:val="00100512"/>
    <w:rsid w:val="00101528"/>
    <w:rsid w:val="00102777"/>
    <w:rsid w:val="001033CB"/>
    <w:rsid w:val="00103AFB"/>
    <w:rsid w:val="001047CB"/>
    <w:rsid w:val="001053AD"/>
    <w:rsid w:val="001058DF"/>
    <w:rsid w:val="00105C77"/>
    <w:rsid w:val="00106C8E"/>
    <w:rsid w:val="001070F3"/>
    <w:rsid w:val="00110AE2"/>
    <w:rsid w:val="00111193"/>
    <w:rsid w:val="00113BC2"/>
    <w:rsid w:val="00113CBB"/>
    <w:rsid w:val="00113CF0"/>
    <w:rsid w:val="0011431F"/>
    <w:rsid w:val="00115CD9"/>
    <w:rsid w:val="00116006"/>
    <w:rsid w:val="001164D3"/>
    <w:rsid w:val="00116DCE"/>
    <w:rsid w:val="0012211D"/>
    <w:rsid w:val="001227A0"/>
    <w:rsid w:val="00125846"/>
    <w:rsid w:val="00127C32"/>
    <w:rsid w:val="0013046D"/>
    <w:rsid w:val="00130882"/>
    <w:rsid w:val="001315A1"/>
    <w:rsid w:val="00131E65"/>
    <w:rsid w:val="001341E9"/>
    <w:rsid w:val="001343A6"/>
    <w:rsid w:val="00134592"/>
    <w:rsid w:val="00134814"/>
    <w:rsid w:val="00134C6F"/>
    <w:rsid w:val="0013531D"/>
    <w:rsid w:val="0013611B"/>
    <w:rsid w:val="0014209B"/>
    <w:rsid w:val="001423B6"/>
    <w:rsid w:val="00144798"/>
    <w:rsid w:val="0014581B"/>
    <w:rsid w:val="00145999"/>
    <w:rsid w:val="00147781"/>
    <w:rsid w:val="00150851"/>
    <w:rsid w:val="001516FF"/>
    <w:rsid w:val="00152072"/>
    <w:rsid w:val="0015396C"/>
    <w:rsid w:val="00153A3A"/>
    <w:rsid w:val="00154232"/>
    <w:rsid w:val="00154977"/>
    <w:rsid w:val="00154C6D"/>
    <w:rsid w:val="001558F3"/>
    <w:rsid w:val="001568F4"/>
    <w:rsid w:val="001572E4"/>
    <w:rsid w:val="00157774"/>
    <w:rsid w:val="00160697"/>
    <w:rsid w:val="00160DF7"/>
    <w:rsid w:val="0016382B"/>
    <w:rsid w:val="00163F01"/>
    <w:rsid w:val="00164204"/>
    <w:rsid w:val="00166C69"/>
    <w:rsid w:val="0016761B"/>
    <w:rsid w:val="00170483"/>
    <w:rsid w:val="00171689"/>
    <w:rsid w:val="0017182C"/>
    <w:rsid w:val="00172D13"/>
    <w:rsid w:val="00174916"/>
    <w:rsid w:val="001749D1"/>
    <w:rsid w:val="00174AF0"/>
    <w:rsid w:val="001764CB"/>
    <w:rsid w:val="00176AE6"/>
    <w:rsid w:val="00176DF4"/>
    <w:rsid w:val="0017711E"/>
    <w:rsid w:val="00180311"/>
    <w:rsid w:val="00180F9B"/>
    <w:rsid w:val="001815FB"/>
    <w:rsid w:val="00181D8C"/>
    <w:rsid w:val="00181EB2"/>
    <w:rsid w:val="001834C0"/>
    <w:rsid w:val="001842C7"/>
    <w:rsid w:val="001845C8"/>
    <w:rsid w:val="00186F98"/>
    <w:rsid w:val="0019112B"/>
    <w:rsid w:val="00191BAF"/>
    <w:rsid w:val="0019297A"/>
    <w:rsid w:val="00192A2B"/>
    <w:rsid w:val="00192E15"/>
    <w:rsid w:val="00193B4E"/>
    <w:rsid w:val="00193D12"/>
    <w:rsid w:val="00193D6B"/>
    <w:rsid w:val="001A0C60"/>
    <w:rsid w:val="001A133F"/>
    <w:rsid w:val="001A2343"/>
    <w:rsid w:val="001A351C"/>
    <w:rsid w:val="001A39BF"/>
    <w:rsid w:val="001A3B6D"/>
    <w:rsid w:val="001A4678"/>
    <w:rsid w:val="001A5196"/>
    <w:rsid w:val="001A5945"/>
    <w:rsid w:val="001A5D6F"/>
    <w:rsid w:val="001B07D5"/>
    <w:rsid w:val="001B218A"/>
    <w:rsid w:val="001B3BD3"/>
    <w:rsid w:val="001B449A"/>
    <w:rsid w:val="001B493E"/>
    <w:rsid w:val="001B5420"/>
    <w:rsid w:val="001B5B50"/>
    <w:rsid w:val="001B601F"/>
    <w:rsid w:val="001B6311"/>
    <w:rsid w:val="001B6BC0"/>
    <w:rsid w:val="001B6C71"/>
    <w:rsid w:val="001B7F3D"/>
    <w:rsid w:val="001C18E1"/>
    <w:rsid w:val="001C294D"/>
    <w:rsid w:val="001C29CC"/>
    <w:rsid w:val="001C49A8"/>
    <w:rsid w:val="001C547E"/>
    <w:rsid w:val="001C63CD"/>
    <w:rsid w:val="001C7690"/>
    <w:rsid w:val="001D09C2"/>
    <w:rsid w:val="001D0BD2"/>
    <w:rsid w:val="001D15FB"/>
    <w:rsid w:val="001D1F85"/>
    <w:rsid w:val="001D3490"/>
    <w:rsid w:val="001D49F8"/>
    <w:rsid w:val="001D5791"/>
    <w:rsid w:val="001D6634"/>
    <w:rsid w:val="001D665A"/>
    <w:rsid w:val="001D720D"/>
    <w:rsid w:val="001D73DF"/>
    <w:rsid w:val="001E0185"/>
    <w:rsid w:val="001E0780"/>
    <w:rsid w:val="001E115C"/>
    <w:rsid w:val="001E1A01"/>
    <w:rsid w:val="001E337C"/>
    <w:rsid w:val="001E38C9"/>
    <w:rsid w:val="001E3BE2"/>
    <w:rsid w:val="001E4694"/>
    <w:rsid w:val="001E4A1B"/>
    <w:rsid w:val="001E5D92"/>
    <w:rsid w:val="001E6BD9"/>
    <w:rsid w:val="001E78F6"/>
    <w:rsid w:val="001E7977"/>
    <w:rsid w:val="001F0173"/>
    <w:rsid w:val="001F0A92"/>
    <w:rsid w:val="001F169D"/>
    <w:rsid w:val="001F2F44"/>
    <w:rsid w:val="001F3033"/>
    <w:rsid w:val="001F30B6"/>
    <w:rsid w:val="001F39E6"/>
    <w:rsid w:val="001F3DB4"/>
    <w:rsid w:val="001F408F"/>
    <w:rsid w:val="001F42A2"/>
    <w:rsid w:val="001F48D2"/>
    <w:rsid w:val="001F517F"/>
    <w:rsid w:val="001F553A"/>
    <w:rsid w:val="001F55E5"/>
    <w:rsid w:val="001F57EF"/>
    <w:rsid w:val="001F5A2B"/>
    <w:rsid w:val="001F6BBC"/>
    <w:rsid w:val="001F7755"/>
    <w:rsid w:val="001F7CD2"/>
    <w:rsid w:val="00200557"/>
    <w:rsid w:val="002010A2"/>
    <w:rsid w:val="002012E6"/>
    <w:rsid w:val="002015FA"/>
    <w:rsid w:val="00201C5D"/>
    <w:rsid w:val="00203655"/>
    <w:rsid w:val="002037B2"/>
    <w:rsid w:val="00203F4E"/>
    <w:rsid w:val="00204047"/>
    <w:rsid w:val="00204E34"/>
    <w:rsid w:val="0020610F"/>
    <w:rsid w:val="00206B75"/>
    <w:rsid w:val="00207A42"/>
    <w:rsid w:val="00207F3A"/>
    <w:rsid w:val="00213362"/>
    <w:rsid w:val="00214941"/>
    <w:rsid w:val="00215C97"/>
    <w:rsid w:val="002164B1"/>
    <w:rsid w:val="00216A20"/>
    <w:rsid w:val="002175E6"/>
    <w:rsid w:val="00217845"/>
    <w:rsid w:val="00217C8C"/>
    <w:rsid w:val="002208AF"/>
    <w:rsid w:val="0022149F"/>
    <w:rsid w:val="002222A8"/>
    <w:rsid w:val="00223668"/>
    <w:rsid w:val="00225307"/>
    <w:rsid w:val="00225DD7"/>
    <w:rsid w:val="00231509"/>
    <w:rsid w:val="002337F1"/>
    <w:rsid w:val="00233871"/>
    <w:rsid w:val="00233A46"/>
    <w:rsid w:val="00233F09"/>
    <w:rsid w:val="002340F7"/>
    <w:rsid w:val="00234574"/>
    <w:rsid w:val="00234C90"/>
    <w:rsid w:val="002352C5"/>
    <w:rsid w:val="00235D31"/>
    <w:rsid w:val="00236908"/>
    <w:rsid w:val="002409EB"/>
    <w:rsid w:val="00241A1F"/>
    <w:rsid w:val="00242C96"/>
    <w:rsid w:val="002448C6"/>
    <w:rsid w:val="00245714"/>
    <w:rsid w:val="00246F34"/>
    <w:rsid w:val="00247ADC"/>
    <w:rsid w:val="002502C9"/>
    <w:rsid w:val="002503FC"/>
    <w:rsid w:val="00253040"/>
    <w:rsid w:val="00253112"/>
    <w:rsid w:val="0025371B"/>
    <w:rsid w:val="00256093"/>
    <w:rsid w:val="002566C2"/>
    <w:rsid w:val="00256E0F"/>
    <w:rsid w:val="002577DA"/>
    <w:rsid w:val="00257ACB"/>
    <w:rsid w:val="00260019"/>
    <w:rsid w:val="00260E08"/>
    <w:rsid w:val="002612B5"/>
    <w:rsid w:val="002617D5"/>
    <w:rsid w:val="00263163"/>
    <w:rsid w:val="002644DC"/>
    <w:rsid w:val="00264666"/>
    <w:rsid w:val="00265889"/>
    <w:rsid w:val="002663DF"/>
    <w:rsid w:val="00267211"/>
    <w:rsid w:val="002701A8"/>
    <w:rsid w:val="0027108C"/>
    <w:rsid w:val="00273B6D"/>
    <w:rsid w:val="00274DC7"/>
    <w:rsid w:val="00275CE9"/>
    <w:rsid w:val="00276770"/>
    <w:rsid w:val="00276A4B"/>
    <w:rsid w:val="0027706C"/>
    <w:rsid w:val="002811F5"/>
    <w:rsid w:val="002845AD"/>
    <w:rsid w:val="002865FD"/>
    <w:rsid w:val="00286CFE"/>
    <w:rsid w:val="00287065"/>
    <w:rsid w:val="00290575"/>
    <w:rsid w:val="002906EE"/>
    <w:rsid w:val="0029089C"/>
    <w:rsid w:val="00290D70"/>
    <w:rsid w:val="002936FD"/>
    <w:rsid w:val="00294E90"/>
    <w:rsid w:val="0029692F"/>
    <w:rsid w:val="002A3D72"/>
    <w:rsid w:val="002A45CD"/>
    <w:rsid w:val="002A6F4D"/>
    <w:rsid w:val="002A756E"/>
    <w:rsid w:val="002B0133"/>
    <w:rsid w:val="002B0B0B"/>
    <w:rsid w:val="002B1AB2"/>
    <w:rsid w:val="002B2682"/>
    <w:rsid w:val="002B387C"/>
    <w:rsid w:val="002B4497"/>
    <w:rsid w:val="002B58FC"/>
    <w:rsid w:val="002B621F"/>
    <w:rsid w:val="002B6302"/>
    <w:rsid w:val="002B7A59"/>
    <w:rsid w:val="002C061E"/>
    <w:rsid w:val="002C0F86"/>
    <w:rsid w:val="002C1C33"/>
    <w:rsid w:val="002C1D14"/>
    <w:rsid w:val="002C23EC"/>
    <w:rsid w:val="002C3023"/>
    <w:rsid w:val="002C3626"/>
    <w:rsid w:val="002C4DE9"/>
    <w:rsid w:val="002C56A8"/>
    <w:rsid w:val="002C5881"/>
    <w:rsid w:val="002C5DB3"/>
    <w:rsid w:val="002C6200"/>
    <w:rsid w:val="002C6985"/>
    <w:rsid w:val="002C7DB3"/>
    <w:rsid w:val="002C7F36"/>
    <w:rsid w:val="002D09CB"/>
    <w:rsid w:val="002D1BD9"/>
    <w:rsid w:val="002D1C00"/>
    <w:rsid w:val="002D1E2D"/>
    <w:rsid w:val="002D2681"/>
    <w:rsid w:val="002D26EA"/>
    <w:rsid w:val="002D2A42"/>
    <w:rsid w:val="002D2FE5"/>
    <w:rsid w:val="002D3E5F"/>
    <w:rsid w:val="002D4130"/>
    <w:rsid w:val="002D46B0"/>
    <w:rsid w:val="002D5EF8"/>
    <w:rsid w:val="002D6AF5"/>
    <w:rsid w:val="002D77C3"/>
    <w:rsid w:val="002E144D"/>
    <w:rsid w:val="002E2401"/>
    <w:rsid w:val="002E3022"/>
    <w:rsid w:val="002E4952"/>
    <w:rsid w:val="002E501E"/>
    <w:rsid w:val="002E6333"/>
    <w:rsid w:val="002E7721"/>
    <w:rsid w:val="002F0A69"/>
    <w:rsid w:val="002F23D0"/>
    <w:rsid w:val="002F3710"/>
    <w:rsid w:val="002F4109"/>
    <w:rsid w:val="002F43A0"/>
    <w:rsid w:val="002F604D"/>
    <w:rsid w:val="002F696A"/>
    <w:rsid w:val="003003EC"/>
    <w:rsid w:val="00301DDC"/>
    <w:rsid w:val="00302073"/>
    <w:rsid w:val="00303D53"/>
    <w:rsid w:val="00304A6D"/>
    <w:rsid w:val="00304D3B"/>
    <w:rsid w:val="003068E0"/>
    <w:rsid w:val="00306A28"/>
    <w:rsid w:val="00306E97"/>
    <w:rsid w:val="00307733"/>
    <w:rsid w:val="00310784"/>
    <w:rsid w:val="00310E59"/>
    <w:rsid w:val="0031143F"/>
    <w:rsid w:val="0031382B"/>
    <w:rsid w:val="00314266"/>
    <w:rsid w:val="00314E24"/>
    <w:rsid w:val="00315B62"/>
    <w:rsid w:val="003163E5"/>
    <w:rsid w:val="003167DE"/>
    <w:rsid w:val="00316F35"/>
    <w:rsid w:val="003179E8"/>
    <w:rsid w:val="0032060A"/>
    <w:rsid w:val="0032063D"/>
    <w:rsid w:val="00321CCE"/>
    <w:rsid w:val="0032234F"/>
    <w:rsid w:val="00322DA6"/>
    <w:rsid w:val="00323B1E"/>
    <w:rsid w:val="00323B83"/>
    <w:rsid w:val="00324559"/>
    <w:rsid w:val="00326A8D"/>
    <w:rsid w:val="0032786A"/>
    <w:rsid w:val="00327B06"/>
    <w:rsid w:val="00327C68"/>
    <w:rsid w:val="00330C72"/>
    <w:rsid w:val="00331203"/>
    <w:rsid w:val="00331290"/>
    <w:rsid w:val="00332A90"/>
    <w:rsid w:val="00332FBB"/>
    <w:rsid w:val="00336292"/>
    <w:rsid w:val="00336345"/>
    <w:rsid w:val="00337180"/>
    <w:rsid w:val="003371BC"/>
    <w:rsid w:val="003418CC"/>
    <w:rsid w:val="00342259"/>
    <w:rsid w:val="00342E3D"/>
    <w:rsid w:val="0034336E"/>
    <w:rsid w:val="00344427"/>
    <w:rsid w:val="0034583F"/>
    <w:rsid w:val="00345C91"/>
    <w:rsid w:val="003478D2"/>
    <w:rsid w:val="00350A24"/>
    <w:rsid w:val="00350FDE"/>
    <w:rsid w:val="00354D37"/>
    <w:rsid w:val="003574D1"/>
    <w:rsid w:val="00357562"/>
    <w:rsid w:val="00357700"/>
    <w:rsid w:val="00360240"/>
    <w:rsid w:val="00361995"/>
    <w:rsid w:val="00363D37"/>
    <w:rsid w:val="003646D5"/>
    <w:rsid w:val="0036564E"/>
    <w:rsid w:val="003659ED"/>
    <w:rsid w:val="003677DE"/>
    <w:rsid w:val="00367B58"/>
    <w:rsid w:val="00367F4F"/>
    <w:rsid w:val="003700C0"/>
    <w:rsid w:val="0037045B"/>
    <w:rsid w:val="00371E77"/>
    <w:rsid w:val="00372172"/>
    <w:rsid w:val="00372B60"/>
    <w:rsid w:val="00372EF0"/>
    <w:rsid w:val="00373B50"/>
    <w:rsid w:val="00375B2E"/>
    <w:rsid w:val="0037692B"/>
    <w:rsid w:val="00377287"/>
    <w:rsid w:val="00377D1F"/>
    <w:rsid w:val="0038031F"/>
    <w:rsid w:val="00381D64"/>
    <w:rsid w:val="00382979"/>
    <w:rsid w:val="003833A2"/>
    <w:rsid w:val="00385097"/>
    <w:rsid w:val="003856B7"/>
    <w:rsid w:val="003861BC"/>
    <w:rsid w:val="00386A59"/>
    <w:rsid w:val="00390A78"/>
    <w:rsid w:val="00391C6F"/>
    <w:rsid w:val="00392A32"/>
    <w:rsid w:val="00393077"/>
    <w:rsid w:val="0039407F"/>
    <w:rsid w:val="003941A1"/>
    <w:rsid w:val="00396646"/>
    <w:rsid w:val="00396AD9"/>
    <w:rsid w:val="00396B0E"/>
    <w:rsid w:val="00396B38"/>
    <w:rsid w:val="003A0430"/>
    <w:rsid w:val="003A0664"/>
    <w:rsid w:val="003A160E"/>
    <w:rsid w:val="003A1EA2"/>
    <w:rsid w:val="003A241A"/>
    <w:rsid w:val="003A3201"/>
    <w:rsid w:val="003A3EC6"/>
    <w:rsid w:val="003A5607"/>
    <w:rsid w:val="003A667A"/>
    <w:rsid w:val="003A7686"/>
    <w:rsid w:val="003A779F"/>
    <w:rsid w:val="003A7A6C"/>
    <w:rsid w:val="003A7E61"/>
    <w:rsid w:val="003B00D7"/>
    <w:rsid w:val="003B01DB"/>
    <w:rsid w:val="003B0627"/>
    <w:rsid w:val="003B0A55"/>
    <w:rsid w:val="003B0F80"/>
    <w:rsid w:val="003B2C2A"/>
    <w:rsid w:val="003B2C7A"/>
    <w:rsid w:val="003B31A1"/>
    <w:rsid w:val="003B4D42"/>
    <w:rsid w:val="003B6144"/>
    <w:rsid w:val="003B6826"/>
    <w:rsid w:val="003C0055"/>
    <w:rsid w:val="003C00F6"/>
    <w:rsid w:val="003C0702"/>
    <w:rsid w:val="003C0BD7"/>
    <w:rsid w:val="003C1C0F"/>
    <w:rsid w:val="003C4672"/>
    <w:rsid w:val="003C50A2"/>
    <w:rsid w:val="003C6DE9"/>
    <w:rsid w:val="003C6EDF"/>
    <w:rsid w:val="003C717D"/>
    <w:rsid w:val="003C76AD"/>
    <w:rsid w:val="003C7E3F"/>
    <w:rsid w:val="003D0740"/>
    <w:rsid w:val="003D1CFB"/>
    <w:rsid w:val="003D2F6B"/>
    <w:rsid w:val="003D4AAE"/>
    <w:rsid w:val="003D4C75"/>
    <w:rsid w:val="003D5632"/>
    <w:rsid w:val="003D5E21"/>
    <w:rsid w:val="003D6B5E"/>
    <w:rsid w:val="003D7254"/>
    <w:rsid w:val="003E0653"/>
    <w:rsid w:val="003E1A3D"/>
    <w:rsid w:val="003E2780"/>
    <w:rsid w:val="003E4548"/>
    <w:rsid w:val="003E4DDB"/>
    <w:rsid w:val="003E5044"/>
    <w:rsid w:val="003E6B00"/>
    <w:rsid w:val="003E7695"/>
    <w:rsid w:val="003E7FDB"/>
    <w:rsid w:val="003F03A5"/>
    <w:rsid w:val="003F06EE"/>
    <w:rsid w:val="003F0DE1"/>
    <w:rsid w:val="003F34E8"/>
    <w:rsid w:val="003F39C9"/>
    <w:rsid w:val="003F45C7"/>
    <w:rsid w:val="003F4912"/>
    <w:rsid w:val="003F53C8"/>
    <w:rsid w:val="003F5904"/>
    <w:rsid w:val="003F5C5F"/>
    <w:rsid w:val="003F626E"/>
    <w:rsid w:val="0040058E"/>
    <w:rsid w:val="004005F0"/>
    <w:rsid w:val="004007BE"/>
    <w:rsid w:val="004009E2"/>
    <w:rsid w:val="0040136F"/>
    <w:rsid w:val="00402BF4"/>
    <w:rsid w:val="00403645"/>
    <w:rsid w:val="00404FE0"/>
    <w:rsid w:val="00406A32"/>
    <w:rsid w:val="00407226"/>
    <w:rsid w:val="0040752F"/>
    <w:rsid w:val="00410870"/>
    <w:rsid w:val="00410C20"/>
    <w:rsid w:val="004110BA"/>
    <w:rsid w:val="00415225"/>
    <w:rsid w:val="0041589A"/>
    <w:rsid w:val="0041593E"/>
    <w:rsid w:val="00416A4F"/>
    <w:rsid w:val="00417101"/>
    <w:rsid w:val="004172A1"/>
    <w:rsid w:val="00423AC4"/>
    <w:rsid w:val="00424F3C"/>
    <w:rsid w:val="0042508E"/>
    <w:rsid w:val="004254C3"/>
    <w:rsid w:val="00425F47"/>
    <w:rsid w:val="004269EE"/>
    <w:rsid w:val="00427A5D"/>
    <w:rsid w:val="004305DA"/>
    <w:rsid w:val="00431B2B"/>
    <w:rsid w:val="00432E48"/>
    <w:rsid w:val="00433064"/>
    <w:rsid w:val="00434A47"/>
    <w:rsid w:val="00435893"/>
    <w:rsid w:val="00435F5D"/>
    <w:rsid w:val="0043634F"/>
    <w:rsid w:val="00437366"/>
    <w:rsid w:val="0044067A"/>
    <w:rsid w:val="00440811"/>
    <w:rsid w:val="00441293"/>
    <w:rsid w:val="00443ADD"/>
    <w:rsid w:val="00444785"/>
    <w:rsid w:val="00445513"/>
    <w:rsid w:val="004474AE"/>
    <w:rsid w:val="004474B1"/>
    <w:rsid w:val="00447C31"/>
    <w:rsid w:val="004500C0"/>
    <w:rsid w:val="004510ED"/>
    <w:rsid w:val="00451B82"/>
    <w:rsid w:val="004536AA"/>
    <w:rsid w:val="0045398D"/>
    <w:rsid w:val="00453D83"/>
    <w:rsid w:val="00454870"/>
    <w:rsid w:val="00455046"/>
    <w:rsid w:val="0045535F"/>
    <w:rsid w:val="00455C34"/>
    <w:rsid w:val="00456074"/>
    <w:rsid w:val="00456625"/>
    <w:rsid w:val="00456682"/>
    <w:rsid w:val="0045738C"/>
    <w:rsid w:val="004577FB"/>
    <w:rsid w:val="00457F3E"/>
    <w:rsid w:val="004601F7"/>
    <w:rsid w:val="004605F6"/>
    <w:rsid w:val="0046076C"/>
    <w:rsid w:val="00460899"/>
    <w:rsid w:val="00460A67"/>
    <w:rsid w:val="004614FB"/>
    <w:rsid w:val="004618A1"/>
    <w:rsid w:val="00461D78"/>
    <w:rsid w:val="00462B21"/>
    <w:rsid w:val="00463BF1"/>
    <w:rsid w:val="00464ED0"/>
    <w:rsid w:val="004655F7"/>
    <w:rsid w:val="00466369"/>
    <w:rsid w:val="0046666D"/>
    <w:rsid w:val="00466691"/>
    <w:rsid w:val="00467A28"/>
    <w:rsid w:val="00467D7C"/>
    <w:rsid w:val="00472639"/>
    <w:rsid w:val="00472DD2"/>
    <w:rsid w:val="00473FD9"/>
    <w:rsid w:val="004744C7"/>
    <w:rsid w:val="00474CEC"/>
    <w:rsid w:val="00474E0A"/>
    <w:rsid w:val="00475017"/>
    <w:rsid w:val="00476683"/>
    <w:rsid w:val="00476DCA"/>
    <w:rsid w:val="00476EA6"/>
    <w:rsid w:val="0047746D"/>
    <w:rsid w:val="004776E9"/>
    <w:rsid w:val="00480A8E"/>
    <w:rsid w:val="00481B3B"/>
    <w:rsid w:val="00482036"/>
    <w:rsid w:val="004822E8"/>
    <w:rsid w:val="00482793"/>
    <w:rsid w:val="00483072"/>
    <w:rsid w:val="0048461A"/>
    <w:rsid w:val="00484718"/>
    <w:rsid w:val="0048604A"/>
    <w:rsid w:val="00486D4E"/>
    <w:rsid w:val="004875BE"/>
    <w:rsid w:val="004876D3"/>
    <w:rsid w:val="00487D5F"/>
    <w:rsid w:val="00491C4E"/>
    <w:rsid w:val="00491D7C"/>
    <w:rsid w:val="004929A7"/>
    <w:rsid w:val="00493ED5"/>
    <w:rsid w:val="00494267"/>
    <w:rsid w:val="004953ED"/>
    <w:rsid w:val="00495652"/>
    <w:rsid w:val="0049597B"/>
    <w:rsid w:val="00497D33"/>
    <w:rsid w:val="004A1E58"/>
    <w:rsid w:val="004A2333"/>
    <w:rsid w:val="004A2FDC"/>
    <w:rsid w:val="004A3776"/>
    <w:rsid w:val="004A3B5F"/>
    <w:rsid w:val="004A3D43"/>
    <w:rsid w:val="004A3DB5"/>
    <w:rsid w:val="004A3E84"/>
    <w:rsid w:val="004A4459"/>
    <w:rsid w:val="004A4E0C"/>
    <w:rsid w:val="004A67B1"/>
    <w:rsid w:val="004A7BE2"/>
    <w:rsid w:val="004B036F"/>
    <w:rsid w:val="004B0E9D"/>
    <w:rsid w:val="004B1012"/>
    <w:rsid w:val="004B225B"/>
    <w:rsid w:val="004B2869"/>
    <w:rsid w:val="004B28CC"/>
    <w:rsid w:val="004B2A88"/>
    <w:rsid w:val="004B32CB"/>
    <w:rsid w:val="004B5589"/>
    <w:rsid w:val="004B5B98"/>
    <w:rsid w:val="004B6FB8"/>
    <w:rsid w:val="004B6FCD"/>
    <w:rsid w:val="004B799C"/>
    <w:rsid w:val="004C0C13"/>
    <w:rsid w:val="004C1438"/>
    <w:rsid w:val="004C19FD"/>
    <w:rsid w:val="004C2A16"/>
    <w:rsid w:val="004C4599"/>
    <w:rsid w:val="004C692A"/>
    <w:rsid w:val="004C6DBA"/>
    <w:rsid w:val="004C724A"/>
    <w:rsid w:val="004C7DBE"/>
    <w:rsid w:val="004D0EC4"/>
    <w:rsid w:val="004D4557"/>
    <w:rsid w:val="004D4B1F"/>
    <w:rsid w:val="004D4C5F"/>
    <w:rsid w:val="004D5303"/>
    <w:rsid w:val="004D53B8"/>
    <w:rsid w:val="004D6FE9"/>
    <w:rsid w:val="004E2567"/>
    <w:rsid w:val="004E2568"/>
    <w:rsid w:val="004E3201"/>
    <w:rsid w:val="004E32E5"/>
    <w:rsid w:val="004E3576"/>
    <w:rsid w:val="004E628F"/>
    <w:rsid w:val="004E790F"/>
    <w:rsid w:val="004E7916"/>
    <w:rsid w:val="004E7ECF"/>
    <w:rsid w:val="004E7FA9"/>
    <w:rsid w:val="004F0C71"/>
    <w:rsid w:val="004F1050"/>
    <w:rsid w:val="004F1BC8"/>
    <w:rsid w:val="004F25B3"/>
    <w:rsid w:val="004F2E2D"/>
    <w:rsid w:val="004F6688"/>
    <w:rsid w:val="00500039"/>
    <w:rsid w:val="0050016E"/>
    <w:rsid w:val="005004DB"/>
    <w:rsid w:val="00501495"/>
    <w:rsid w:val="0050178A"/>
    <w:rsid w:val="005023F8"/>
    <w:rsid w:val="00503AE3"/>
    <w:rsid w:val="00504C0F"/>
    <w:rsid w:val="00505C7D"/>
    <w:rsid w:val="0050651E"/>
    <w:rsid w:val="0050662E"/>
    <w:rsid w:val="005075E6"/>
    <w:rsid w:val="00512210"/>
    <w:rsid w:val="00512972"/>
    <w:rsid w:val="00515082"/>
    <w:rsid w:val="00515E14"/>
    <w:rsid w:val="0051699C"/>
    <w:rsid w:val="005171DC"/>
    <w:rsid w:val="0052097D"/>
    <w:rsid w:val="005218EE"/>
    <w:rsid w:val="005235D8"/>
    <w:rsid w:val="0052382F"/>
    <w:rsid w:val="00524489"/>
    <w:rsid w:val="00524CBC"/>
    <w:rsid w:val="0052595C"/>
    <w:rsid w:val="005259D1"/>
    <w:rsid w:val="005273A6"/>
    <w:rsid w:val="00531246"/>
    <w:rsid w:val="0053164F"/>
    <w:rsid w:val="005316CB"/>
    <w:rsid w:val="00531AF6"/>
    <w:rsid w:val="00532FB4"/>
    <w:rsid w:val="005333C9"/>
    <w:rsid w:val="005337EA"/>
    <w:rsid w:val="0053499F"/>
    <w:rsid w:val="00543378"/>
    <w:rsid w:val="00543739"/>
    <w:rsid w:val="0054378B"/>
    <w:rsid w:val="00544938"/>
    <w:rsid w:val="00544CA0"/>
    <w:rsid w:val="00545E5E"/>
    <w:rsid w:val="005466BC"/>
    <w:rsid w:val="00546976"/>
    <w:rsid w:val="005474CA"/>
    <w:rsid w:val="00547C35"/>
    <w:rsid w:val="0055223B"/>
    <w:rsid w:val="00552735"/>
    <w:rsid w:val="00552FFB"/>
    <w:rsid w:val="0055399C"/>
    <w:rsid w:val="00553EA6"/>
    <w:rsid w:val="00555939"/>
    <w:rsid w:val="00555EA0"/>
    <w:rsid w:val="00555F1C"/>
    <w:rsid w:val="00556C9E"/>
    <w:rsid w:val="00556D88"/>
    <w:rsid w:val="0055728D"/>
    <w:rsid w:val="00557BE9"/>
    <w:rsid w:val="00561A34"/>
    <w:rsid w:val="00562370"/>
    <w:rsid w:val="00562392"/>
    <w:rsid w:val="00562449"/>
    <w:rsid w:val="005629A7"/>
    <w:rsid w:val="0056302F"/>
    <w:rsid w:val="0056499D"/>
    <w:rsid w:val="00564C37"/>
    <w:rsid w:val="00565624"/>
    <w:rsid w:val="005658C2"/>
    <w:rsid w:val="00566607"/>
    <w:rsid w:val="00567644"/>
    <w:rsid w:val="00567CF2"/>
    <w:rsid w:val="00570680"/>
    <w:rsid w:val="005706C8"/>
    <w:rsid w:val="005709E2"/>
    <w:rsid w:val="005710D7"/>
    <w:rsid w:val="005711F4"/>
    <w:rsid w:val="0057226E"/>
    <w:rsid w:val="00572FB4"/>
    <w:rsid w:val="00574382"/>
    <w:rsid w:val="00575646"/>
    <w:rsid w:val="00575F91"/>
    <w:rsid w:val="005768D1"/>
    <w:rsid w:val="00576E66"/>
    <w:rsid w:val="00577B9A"/>
    <w:rsid w:val="005840DF"/>
    <w:rsid w:val="00584C8A"/>
    <w:rsid w:val="00584F00"/>
    <w:rsid w:val="00585008"/>
    <w:rsid w:val="005859BF"/>
    <w:rsid w:val="0058601F"/>
    <w:rsid w:val="005860E6"/>
    <w:rsid w:val="0058656F"/>
    <w:rsid w:val="00587DFD"/>
    <w:rsid w:val="00592409"/>
    <w:rsid w:val="0059262D"/>
    <w:rsid w:val="0059278C"/>
    <w:rsid w:val="00593014"/>
    <w:rsid w:val="005938CD"/>
    <w:rsid w:val="00593F64"/>
    <w:rsid w:val="0059535C"/>
    <w:rsid w:val="005956E2"/>
    <w:rsid w:val="00596193"/>
    <w:rsid w:val="00596BB3"/>
    <w:rsid w:val="0059722B"/>
    <w:rsid w:val="005A2756"/>
    <w:rsid w:val="005A31B7"/>
    <w:rsid w:val="005A3462"/>
    <w:rsid w:val="005A4EE0"/>
    <w:rsid w:val="005A5916"/>
    <w:rsid w:val="005A6F93"/>
    <w:rsid w:val="005B0A0A"/>
    <w:rsid w:val="005B21B4"/>
    <w:rsid w:val="005B2631"/>
    <w:rsid w:val="005B5AB5"/>
    <w:rsid w:val="005B6214"/>
    <w:rsid w:val="005C200D"/>
    <w:rsid w:val="005C2417"/>
    <w:rsid w:val="005C28C5"/>
    <w:rsid w:val="005C2E30"/>
    <w:rsid w:val="005C3189"/>
    <w:rsid w:val="005C3261"/>
    <w:rsid w:val="005C4167"/>
    <w:rsid w:val="005C65C6"/>
    <w:rsid w:val="005C6B14"/>
    <w:rsid w:val="005D1896"/>
    <w:rsid w:val="005D1B78"/>
    <w:rsid w:val="005D425A"/>
    <w:rsid w:val="005D47C0"/>
    <w:rsid w:val="005D5C2A"/>
    <w:rsid w:val="005D684C"/>
    <w:rsid w:val="005D6D9A"/>
    <w:rsid w:val="005D75E9"/>
    <w:rsid w:val="005E02B7"/>
    <w:rsid w:val="005E077A"/>
    <w:rsid w:val="005E0ECD"/>
    <w:rsid w:val="005E14CB"/>
    <w:rsid w:val="005E1976"/>
    <w:rsid w:val="005E1C14"/>
    <w:rsid w:val="005E32CB"/>
    <w:rsid w:val="005E3659"/>
    <w:rsid w:val="005E3D90"/>
    <w:rsid w:val="005E50FF"/>
    <w:rsid w:val="005E5186"/>
    <w:rsid w:val="005E6D32"/>
    <w:rsid w:val="005E749D"/>
    <w:rsid w:val="005F0295"/>
    <w:rsid w:val="005F1C3F"/>
    <w:rsid w:val="005F3BDC"/>
    <w:rsid w:val="005F56A8"/>
    <w:rsid w:val="005F58E5"/>
    <w:rsid w:val="005F59E1"/>
    <w:rsid w:val="005F5F7D"/>
    <w:rsid w:val="005F787E"/>
    <w:rsid w:val="00600AB7"/>
    <w:rsid w:val="00600C0F"/>
    <w:rsid w:val="00600FF7"/>
    <w:rsid w:val="0060117A"/>
    <w:rsid w:val="006025A0"/>
    <w:rsid w:val="00603201"/>
    <w:rsid w:val="00604E94"/>
    <w:rsid w:val="006055F3"/>
    <w:rsid w:val="00606580"/>
    <w:rsid w:val="006072C8"/>
    <w:rsid w:val="00607619"/>
    <w:rsid w:val="0061167F"/>
    <w:rsid w:val="006124C8"/>
    <w:rsid w:val="00612BA6"/>
    <w:rsid w:val="00612FAE"/>
    <w:rsid w:val="00615ECF"/>
    <w:rsid w:val="00616C21"/>
    <w:rsid w:val="0061756F"/>
    <w:rsid w:val="00617CA5"/>
    <w:rsid w:val="00621BEF"/>
    <w:rsid w:val="00622693"/>
    <w:rsid w:val="006236B5"/>
    <w:rsid w:val="0062454A"/>
    <w:rsid w:val="006253B7"/>
    <w:rsid w:val="00625A73"/>
    <w:rsid w:val="00625F18"/>
    <w:rsid w:val="006265D2"/>
    <w:rsid w:val="00626FE6"/>
    <w:rsid w:val="00627D51"/>
    <w:rsid w:val="006320A3"/>
    <w:rsid w:val="0063335A"/>
    <w:rsid w:val="00637389"/>
    <w:rsid w:val="00637D4B"/>
    <w:rsid w:val="00642057"/>
    <w:rsid w:val="00642C79"/>
    <w:rsid w:val="00643F71"/>
    <w:rsid w:val="006445FF"/>
    <w:rsid w:val="00645074"/>
    <w:rsid w:val="00645D48"/>
    <w:rsid w:val="00646AED"/>
    <w:rsid w:val="00646F0B"/>
    <w:rsid w:val="006473C1"/>
    <w:rsid w:val="00647D19"/>
    <w:rsid w:val="00647EE7"/>
    <w:rsid w:val="00651669"/>
    <w:rsid w:val="00651F50"/>
    <w:rsid w:val="00651FCE"/>
    <w:rsid w:val="006522E1"/>
    <w:rsid w:val="00652E38"/>
    <w:rsid w:val="00653F70"/>
    <w:rsid w:val="00655E5F"/>
    <w:rsid w:val="006564B9"/>
    <w:rsid w:val="0065660F"/>
    <w:rsid w:val="00656A8D"/>
    <w:rsid w:val="00656C84"/>
    <w:rsid w:val="006570FC"/>
    <w:rsid w:val="00657B6F"/>
    <w:rsid w:val="00660E96"/>
    <w:rsid w:val="006641E6"/>
    <w:rsid w:val="00665DE4"/>
    <w:rsid w:val="00665E33"/>
    <w:rsid w:val="00667769"/>
    <w:rsid w:val="00671280"/>
    <w:rsid w:val="00671AC6"/>
    <w:rsid w:val="0067223D"/>
    <w:rsid w:val="00672DDB"/>
    <w:rsid w:val="00673475"/>
    <w:rsid w:val="00673FE1"/>
    <w:rsid w:val="006740F4"/>
    <w:rsid w:val="00675EB2"/>
    <w:rsid w:val="00677881"/>
    <w:rsid w:val="00680887"/>
    <w:rsid w:val="00681C59"/>
    <w:rsid w:val="006828A4"/>
    <w:rsid w:val="00682E0D"/>
    <w:rsid w:val="0068447C"/>
    <w:rsid w:val="00684874"/>
    <w:rsid w:val="00685156"/>
    <w:rsid w:val="00685233"/>
    <w:rsid w:val="006855FC"/>
    <w:rsid w:val="00687A2B"/>
    <w:rsid w:val="006901C9"/>
    <w:rsid w:val="00692A03"/>
    <w:rsid w:val="00692C6C"/>
    <w:rsid w:val="006937DC"/>
    <w:rsid w:val="00693C2C"/>
    <w:rsid w:val="00693E89"/>
    <w:rsid w:val="00693FC5"/>
    <w:rsid w:val="0069559E"/>
    <w:rsid w:val="006967CB"/>
    <w:rsid w:val="00696C42"/>
    <w:rsid w:val="006971A8"/>
    <w:rsid w:val="006A1711"/>
    <w:rsid w:val="006A1DDF"/>
    <w:rsid w:val="006A26AC"/>
    <w:rsid w:val="006A55C4"/>
    <w:rsid w:val="006A6502"/>
    <w:rsid w:val="006A718F"/>
    <w:rsid w:val="006A790E"/>
    <w:rsid w:val="006B07FE"/>
    <w:rsid w:val="006B1D26"/>
    <w:rsid w:val="006B285A"/>
    <w:rsid w:val="006B2C0A"/>
    <w:rsid w:val="006B45A5"/>
    <w:rsid w:val="006B525A"/>
    <w:rsid w:val="006B5B58"/>
    <w:rsid w:val="006B6231"/>
    <w:rsid w:val="006B62ED"/>
    <w:rsid w:val="006B77DF"/>
    <w:rsid w:val="006C02F6"/>
    <w:rsid w:val="006C08D3"/>
    <w:rsid w:val="006C265F"/>
    <w:rsid w:val="006C332F"/>
    <w:rsid w:val="006C3D19"/>
    <w:rsid w:val="006C4958"/>
    <w:rsid w:val="006C552F"/>
    <w:rsid w:val="006C7AAC"/>
    <w:rsid w:val="006D0362"/>
    <w:rsid w:val="006D07E0"/>
    <w:rsid w:val="006D1009"/>
    <w:rsid w:val="006D3568"/>
    <w:rsid w:val="006D5B73"/>
    <w:rsid w:val="006D6D16"/>
    <w:rsid w:val="006D756E"/>
    <w:rsid w:val="006E0DB2"/>
    <w:rsid w:val="006E1027"/>
    <w:rsid w:val="006E1294"/>
    <w:rsid w:val="006E2568"/>
    <w:rsid w:val="006E272E"/>
    <w:rsid w:val="006E6B43"/>
    <w:rsid w:val="006F0685"/>
    <w:rsid w:val="006F2595"/>
    <w:rsid w:val="006F39FD"/>
    <w:rsid w:val="006F3C96"/>
    <w:rsid w:val="006F41CA"/>
    <w:rsid w:val="006F4873"/>
    <w:rsid w:val="006F4DAF"/>
    <w:rsid w:val="006F4EDA"/>
    <w:rsid w:val="006F5391"/>
    <w:rsid w:val="006F53B5"/>
    <w:rsid w:val="006F5611"/>
    <w:rsid w:val="006F6520"/>
    <w:rsid w:val="00700158"/>
    <w:rsid w:val="0070028B"/>
    <w:rsid w:val="007011BB"/>
    <w:rsid w:val="007014F2"/>
    <w:rsid w:val="00702376"/>
    <w:rsid w:val="0070254F"/>
    <w:rsid w:val="00702F8D"/>
    <w:rsid w:val="00702FC9"/>
    <w:rsid w:val="007032D7"/>
    <w:rsid w:val="00704185"/>
    <w:rsid w:val="00706654"/>
    <w:rsid w:val="0070767E"/>
    <w:rsid w:val="00707C51"/>
    <w:rsid w:val="00710824"/>
    <w:rsid w:val="00710CE8"/>
    <w:rsid w:val="007123AC"/>
    <w:rsid w:val="0071261F"/>
    <w:rsid w:val="00713BDC"/>
    <w:rsid w:val="00714C83"/>
    <w:rsid w:val="00715C7A"/>
    <w:rsid w:val="00715CFB"/>
    <w:rsid w:val="00715DE2"/>
    <w:rsid w:val="00716D6A"/>
    <w:rsid w:val="0072002E"/>
    <w:rsid w:val="00720BB7"/>
    <w:rsid w:val="0072373D"/>
    <w:rsid w:val="00723CDE"/>
    <w:rsid w:val="00724037"/>
    <w:rsid w:val="00726FD8"/>
    <w:rsid w:val="00727075"/>
    <w:rsid w:val="00727CFC"/>
    <w:rsid w:val="00730107"/>
    <w:rsid w:val="00730EBF"/>
    <w:rsid w:val="00731337"/>
    <w:rsid w:val="007317C6"/>
    <w:rsid w:val="00732C40"/>
    <w:rsid w:val="0073455C"/>
    <w:rsid w:val="0073456C"/>
    <w:rsid w:val="00735E9F"/>
    <w:rsid w:val="00736DCF"/>
    <w:rsid w:val="00737580"/>
    <w:rsid w:val="00737FFE"/>
    <w:rsid w:val="0074074D"/>
    <w:rsid w:val="00741E31"/>
    <w:rsid w:val="007421C8"/>
    <w:rsid w:val="00743755"/>
    <w:rsid w:val="00744E6C"/>
    <w:rsid w:val="00744F8E"/>
    <w:rsid w:val="0074503E"/>
    <w:rsid w:val="00747C76"/>
    <w:rsid w:val="00750237"/>
    <w:rsid w:val="00750265"/>
    <w:rsid w:val="00750B23"/>
    <w:rsid w:val="007524B7"/>
    <w:rsid w:val="007530C5"/>
    <w:rsid w:val="00753ABC"/>
    <w:rsid w:val="00755CCC"/>
    <w:rsid w:val="00756BA4"/>
    <w:rsid w:val="00756CF6"/>
    <w:rsid w:val="00757268"/>
    <w:rsid w:val="0075734B"/>
    <w:rsid w:val="007601CE"/>
    <w:rsid w:val="00760BF1"/>
    <w:rsid w:val="00761C8E"/>
    <w:rsid w:val="0076224C"/>
    <w:rsid w:val="00762C42"/>
    <w:rsid w:val="00762CAC"/>
    <w:rsid w:val="00762E3C"/>
    <w:rsid w:val="00763210"/>
    <w:rsid w:val="00763EBC"/>
    <w:rsid w:val="0076613D"/>
    <w:rsid w:val="0076666F"/>
    <w:rsid w:val="00766D30"/>
    <w:rsid w:val="0077185E"/>
    <w:rsid w:val="00771C5A"/>
    <w:rsid w:val="0077280A"/>
    <w:rsid w:val="00774CCF"/>
    <w:rsid w:val="00776635"/>
    <w:rsid w:val="00776724"/>
    <w:rsid w:val="007807B1"/>
    <w:rsid w:val="00781E54"/>
    <w:rsid w:val="00784185"/>
    <w:rsid w:val="00784BA5"/>
    <w:rsid w:val="0078654C"/>
    <w:rsid w:val="0079019C"/>
    <w:rsid w:val="007907AB"/>
    <w:rsid w:val="00790BD9"/>
    <w:rsid w:val="00792D18"/>
    <w:rsid w:val="00793841"/>
    <w:rsid w:val="00793EFA"/>
    <w:rsid w:val="00793FEA"/>
    <w:rsid w:val="007946D5"/>
    <w:rsid w:val="007959DE"/>
    <w:rsid w:val="0079644E"/>
    <w:rsid w:val="0079698C"/>
    <w:rsid w:val="007972AE"/>
    <w:rsid w:val="007979AF"/>
    <w:rsid w:val="00797D2B"/>
    <w:rsid w:val="007A1C4B"/>
    <w:rsid w:val="007A2C05"/>
    <w:rsid w:val="007A2F4A"/>
    <w:rsid w:val="007A4245"/>
    <w:rsid w:val="007A590A"/>
    <w:rsid w:val="007A6199"/>
    <w:rsid w:val="007A6491"/>
    <w:rsid w:val="007A6884"/>
    <w:rsid w:val="007A6970"/>
    <w:rsid w:val="007A6BAB"/>
    <w:rsid w:val="007A6E80"/>
    <w:rsid w:val="007B0D31"/>
    <w:rsid w:val="007B1E09"/>
    <w:rsid w:val="007B307F"/>
    <w:rsid w:val="007B3910"/>
    <w:rsid w:val="007B449C"/>
    <w:rsid w:val="007B4CD3"/>
    <w:rsid w:val="007B4DA6"/>
    <w:rsid w:val="007B67F0"/>
    <w:rsid w:val="007B794D"/>
    <w:rsid w:val="007B7D81"/>
    <w:rsid w:val="007C15A2"/>
    <w:rsid w:val="007C29F6"/>
    <w:rsid w:val="007C2C37"/>
    <w:rsid w:val="007C3BD1"/>
    <w:rsid w:val="007C4CE3"/>
    <w:rsid w:val="007C4D4A"/>
    <w:rsid w:val="007C577F"/>
    <w:rsid w:val="007C5E7D"/>
    <w:rsid w:val="007C77DF"/>
    <w:rsid w:val="007C7E1E"/>
    <w:rsid w:val="007D1088"/>
    <w:rsid w:val="007D2426"/>
    <w:rsid w:val="007D26A5"/>
    <w:rsid w:val="007D2888"/>
    <w:rsid w:val="007D33DC"/>
    <w:rsid w:val="007D3EA1"/>
    <w:rsid w:val="007D5917"/>
    <w:rsid w:val="007D5EE2"/>
    <w:rsid w:val="007D62A9"/>
    <w:rsid w:val="007D71CA"/>
    <w:rsid w:val="007D77AA"/>
    <w:rsid w:val="007D78B4"/>
    <w:rsid w:val="007E10D3"/>
    <w:rsid w:val="007E15B8"/>
    <w:rsid w:val="007E1D46"/>
    <w:rsid w:val="007E2B6B"/>
    <w:rsid w:val="007E3152"/>
    <w:rsid w:val="007E3CAE"/>
    <w:rsid w:val="007E4081"/>
    <w:rsid w:val="007E5190"/>
    <w:rsid w:val="007E54BB"/>
    <w:rsid w:val="007E6376"/>
    <w:rsid w:val="007E6457"/>
    <w:rsid w:val="007E7C78"/>
    <w:rsid w:val="007F0013"/>
    <w:rsid w:val="007F02A5"/>
    <w:rsid w:val="007F1356"/>
    <w:rsid w:val="007F228D"/>
    <w:rsid w:val="007F2463"/>
    <w:rsid w:val="007F30A9"/>
    <w:rsid w:val="007F3D0C"/>
    <w:rsid w:val="007F3E33"/>
    <w:rsid w:val="007F5868"/>
    <w:rsid w:val="007F5D78"/>
    <w:rsid w:val="007F6252"/>
    <w:rsid w:val="007F66CF"/>
    <w:rsid w:val="007F6A96"/>
    <w:rsid w:val="007F7AFF"/>
    <w:rsid w:val="007F7B75"/>
    <w:rsid w:val="008004C3"/>
    <w:rsid w:val="00800B18"/>
    <w:rsid w:val="00800DC8"/>
    <w:rsid w:val="008034B4"/>
    <w:rsid w:val="00803817"/>
    <w:rsid w:val="00804649"/>
    <w:rsid w:val="00804B25"/>
    <w:rsid w:val="00806168"/>
    <w:rsid w:val="008065F3"/>
    <w:rsid w:val="00806C44"/>
    <w:rsid w:val="00807922"/>
    <w:rsid w:val="008103D6"/>
    <w:rsid w:val="008109A6"/>
    <w:rsid w:val="00810D43"/>
    <w:rsid w:val="00811382"/>
    <w:rsid w:val="00811552"/>
    <w:rsid w:val="008124EB"/>
    <w:rsid w:val="00812A48"/>
    <w:rsid w:val="0081525A"/>
    <w:rsid w:val="00817EF0"/>
    <w:rsid w:val="00820CF5"/>
    <w:rsid w:val="008211B6"/>
    <w:rsid w:val="00821449"/>
    <w:rsid w:val="0082158D"/>
    <w:rsid w:val="00823DEB"/>
    <w:rsid w:val="0082524E"/>
    <w:rsid w:val="008255E8"/>
    <w:rsid w:val="00826A19"/>
    <w:rsid w:val="0083004A"/>
    <w:rsid w:val="0083085D"/>
    <w:rsid w:val="0083086E"/>
    <w:rsid w:val="00830AD5"/>
    <w:rsid w:val="0083311D"/>
    <w:rsid w:val="008331EC"/>
    <w:rsid w:val="00833D0D"/>
    <w:rsid w:val="00834B65"/>
    <w:rsid w:val="00834DA5"/>
    <w:rsid w:val="00835EF2"/>
    <w:rsid w:val="00837C3E"/>
    <w:rsid w:val="00837DCE"/>
    <w:rsid w:val="00840708"/>
    <w:rsid w:val="00843C67"/>
    <w:rsid w:val="008446E3"/>
    <w:rsid w:val="00845A5F"/>
    <w:rsid w:val="00845AEC"/>
    <w:rsid w:val="00847DF7"/>
    <w:rsid w:val="00850545"/>
    <w:rsid w:val="00850E8C"/>
    <w:rsid w:val="008527B6"/>
    <w:rsid w:val="008528EF"/>
    <w:rsid w:val="00853F2D"/>
    <w:rsid w:val="00860816"/>
    <w:rsid w:val="008630BC"/>
    <w:rsid w:val="00863EDA"/>
    <w:rsid w:val="00864BA5"/>
    <w:rsid w:val="00864CE7"/>
    <w:rsid w:val="00865B75"/>
    <w:rsid w:val="0086633E"/>
    <w:rsid w:val="00866E4A"/>
    <w:rsid w:val="00866F6F"/>
    <w:rsid w:val="00867216"/>
    <w:rsid w:val="008677EC"/>
    <w:rsid w:val="008704BF"/>
    <w:rsid w:val="00870EFC"/>
    <w:rsid w:val="00871BBC"/>
    <w:rsid w:val="00871BEA"/>
    <w:rsid w:val="00872DEC"/>
    <w:rsid w:val="008730BA"/>
    <w:rsid w:val="00874389"/>
    <w:rsid w:val="008749BD"/>
    <w:rsid w:val="00875E43"/>
    <w:rsid w:val="00875F55"/>
    <w:rsid w:val="00876218"/>
    <w:rsid w:val="00876332"/>
    <w:rsid w:val="0087683C"/>
    <w:rsid w:val="008769CD"/>
    <w:rsid w:val="008803D6"/>
    <w:rsid w:val="00880919"/>
    <w:rsid w:val="00880A9D"/>
    <w:rsid w:val="00880B77"/>
    <w:rsid w:val="008816E0"/>
    <w:rsid w:val="008834B1"/>
    <w:rsid w:val="008847B3"/>
    <w:rsid w:val="00884870"/>
    <w:rsid w:val="00886241"/>
    <w:rsid w:val="00886601"/>
    <w:rsid w:val="00886A07"/>
    <w:rsid w:val="00886EB3"/>
    <w:rsid w:val="00887058"/>
    <w:rsid w:val="008879FF"/>
    <w:rsid w:val="00891701"/>
    <w:rsid w:val="008922E9"/>
    <w:rsid w:val="0089523E"/>
    <w:rsid w:val="008955D1"/>
    <w:rsid w:val="00896048"/>
    <w:rsid w:val="00897B4E"/>
    <w:rsid w:val="008A012C"/>
    <w:rsid w:val="008A0240"/>
    <w:rsid w:val="008A1348"/>
    <w:rsid w:val="008A156A"/>
    <w:rsid w:val="008A1580"/>
    <w:rsid w:val="008A3417"/>
    <w:rsid w:val="008A39EB"/>
    <w:rsid w:val="008A3E95"/>
    <w:rsid w:val="008A4351"/>
    <w:rsid w:val="008A4659"/>
    <w:rsid w:val="008A4C1E"/>
    <w:rsid w:val="008A6D32"/>
    <w:rsid w:val="008A73A5"/>
    <w:rsid w:val="008B2304"/>
    <w:rsid w:val="008B27BD"/>
    <w:rsid w:val="008B5168"/>
    <w:rsid w:val="008B6788"/>
    <w:rsid w:val="008B6FF1"/>
    <w:rsid w:val="008B7018"/>
    <w:rsid w:val="008B7D6F"/>
    <w:rsid w:val="008C1A47"/>
    <w:rsid w:val="008C1F06"/>
    <w:rsid w:val="008C2CF0"/>
    <w:rsid w:val="008C3E70"/>
    <w:rsid w:val="008C60E9"/>
    <w:rsid w:val="008C72B4"/>
    <w:rsid w:val="008C781B"/>
    <w:rsid w:val="008C7955"/>
    <w:rsid w:val="008C7F83"/>
    <w:rsid w:val="008D1827"/>
    <w:rsid w:val="008D4339"/>
    <w:rsid w:val="008D4454"/>
    <w:rsid w:val="008D4A57"/>
    <w:rsid w:val="008D4B24"/>
    <w:rsid w:val="008D6275"/>
    <w:rsid w:val="008D63D2"/>
    <w:rsid w:val="008D699B"/>
    <w:rsid w:val="008D771D"/>
    <w:rsid w:val="008D7ED2"/>
    <w:rsid w:val="008E0CC7"/>
    <w:rsid w:val="008E0E8D"/>
    <w:rsid w:val="008E0EC1"/>
    <w:rsid w:val="008E1838"/>
    <w:rsid w:val="008E2C2B"/>
    <w:rsid w:val="008E3EA7"/>
    <w:rsid w:val="008E5040"/>
    <w:rsid w:val="008E7EE9"/>
    <w:rsid w:val="008E7FB9"/>
    <w:rsid w:val="008F13A0"/>
    <w:rsid w:val="008F1CAE"/>
    <w:rsid w:val="008F252E"/>
    <w:rsid w:val="008F30AE"/>
    <w:rsid w:val="008F43FE"/>
    <w:rsid w:val="008F5564"/>
    <w:rsid w:val="008F6528"/>
    <w:rsid w:val="008F740F"/>
    <w:rsid w:val="008F7B55"/>
    <w:rsid w:val="009005E6"/>
    <w:rsid w:val="00900ACF"/>
    <w:rsid w:val="00901285"/>
    <w:rsid w:val="0090146A"/>
    <w:rsid w:val="009015EB"/>
    <w:rsid w:val="009016CF"/>
    <w:rsid w:val="00901961"/>
    <w:rsid w:val="00901CDB"/>
    <w:rsid w:val="0090292E"/>
    <w:rsid w:val="00905587"/>
    <w:rsid w:val="00905F3B"/>
    <w:rsid w:val="00906762"/>
    <w:rsid w:val="0090683D"/>
    <w:rsid w:val="00906CDD"/>
    <w:rsid w:val="00906DC2"/>
    <w:rsid w:val="00907258"/>
    <w:rsid w:val="00907588"/>
    <w:rsid w:val="0091079D"/>
    <w:rsid w:val="009108F0"/>
    <w:rsid w:val="009127B8"/>
    <w:rsid w:val="00913FC8"/>
    <w:rsid w:val="00915444"/>
    <w:rsid w:val="00916724"/>
    <w:rsid w:val="00917001"/>
    <w:rsid w:val="00920330"/>
    <w:rsid w:val="0092264F"/>
    <w:rsid w:val="00922821"/>
    <w:rsid w:val="00923380"/>
    <w:rsid w:val="00924D10"/>
    <w:rsid w:val="00925BBA"/>
    <w:rsid w:val="00927090"/>
    <w:rsid w:val="00927387"/>
    <w:rsid w:val="00930ACD"/>
    <w:rsid w:val="00932156"/>
    <w:rsid w:val="00932ADC"/>
    <w:rsid w:val="0093459A"/>
    <w:rsid w:val="00934806"/>
    <w:rsid w:val="009350E7"/>
    <w:rsid w:val="009367DC"/>
    <w:rsid w:val="0093712D"/>
    <w:rsid w:val="009410BF"/>
    <w:rsid w:val="009419DB"/>
    <w:rsid w:val="009419EC"/>
    <w:rsid w:val="009442F3"/>
    <w:rsid w:val="00944330"/>
    <w:rsid w:val="0094445B"/>
    <w:rsid w:val="009453C3"/>
    <w:rsid w:val="0094554A"/>
    <w:rsid w:val="0094589C"/>
    <w:rsid w:val="009459FB"/>
    <w:rsid w:val="009475A3"/>
    <w:rsid w:val="00947C97"/>
    <w:rsid w:val="009531DF"/>
    <w:rsid w:val="009536F2"/>
    <w:rsid w:val="00954381"/>
    <w:rsid w:val="009548BB"/>
    <w:rsid w:val="0095612A"/>
    <w:rsid w:val="009568D7"/>
    <w:rsid w:val="00956FCD"/>
    <w:rsid w:val="0095751B"/>
    <w:rsid w:val="00961483"/>
    <w:rsid w:val="00961F6A"/>
    <w:rsid w:val="009633D3"/>
    <w:rsid w:val="00963647"/>
    <w:rsid w:val="00963715"/>
    <w:rsid w:val="00963864"/>
    <w:rsid w:val="00964AB0"/>
    <w:rsid w:val="009651DD"/>
    <w:rsid w:val="009666F1"/>
    <w:rsid w:val="00966EE7"/>
    <w:rsid w:val="009712D1"/>
    <w:rsid w:val="00971E63"/>
    <w:rsid w:val="00972325"/>
    <w:rsid w:val="00972BC5"/>
    <w:rsid w:val="00973481"/>
    <w:rsid w:val="00973614"/>
    <w:rsid w:val="00975390"/>
    <w:rsid w:val="009755A2"/>
    <w:rsid w:val="0097607A"/>
    <w:rsid w:val="00976895"/>
    <w:rsid w:val="00976B5C"/>
    <w:rsid w:val="009801D0"/>
    <w:rsid w:val="00981C9E"/>
    <w:rsid w:val="009822BA"/>
    <w:rsid w:val="0098260B"/>
    <w:rsid w:val="00984748"/>
    <w:rsid w:val="009855F7"/>
    <w:rsid w:val="00986AC5"/>
    <w:rsid w:val="0098718C"/>
    <w:rsid w:val="009934D0"/>
    <w:rsid w:val="00993D24"/>
    <w:rsid w:val="00994607"/>
    <w:rsid w:val="009A0FDB"/>
    <w:rsid w:val="009A20D6"/>
    <w:rsid w:val="009A33CE"/>
    <w:rsid w:val="009A6942"/>
    <w:rsid w:val="009A7DB9"/>
    <w:rsid w:val="009A7EC2"/>
    <w:rsid w:val="009B0044"/>
    <w:rsid w:val="009B0A60"/>
    <w:rsid w:val="009B236D"/>
    <w:rsid w:val="009B3BB2"/>
    <w:rsid w:val="009B402A"/>
    <w:rsid w:val="009B4062"/>
    <w:rsid w:val="009B4D70"/>
    <w:rsid w:val="009B56CF"/>
    <w:rsid w:val="009B60AA"/>
    <w:rsid w:val="009B66F9"/>
    <w:rsid w:val="009B6DFF"/>
    <w:rsid w:val="009B7E0C"/>
    <w:rsid w:val="009C0F67"/>
    <w:rsid w:val="009C1272"/>
    <w:rsid w:val="009C12E7"/>
    <w:rsid w:val="009C137D"/>
    <w:rsid w:val="009C166E"/>
    <w:rsid w:val="009C17F8"/>
    <w:rsid w:val="009C2421"/>
    <w:rsid w:val="009C2F72"/>
    <w:rsid w:val="009C46BE"/>
    <w:rsid w:val="009C634A"/>
    <w:rsid w:val="009C6D37"/>
    <w:rsid w:val="009C7244"/>
    <w:rsid w:val="009D063C"/>
    <w:rsid w:val="009D0A91"/>
    <w:rsid w:val="009D18D5"/>
    <w:rsid w:val="009D192D"/>
    <w:rsid w:val="009D1AA1"/>
    <w:rsid w:val="009D1B18"/>
    <w:rsid w:val="009D1B24"/>
    <w:rsid w:val="009D22FC"/>
    <w:rsid w:val="009D2BF7"/>
    <w:rsid w:val="009D3904"/>
    <w:rsid w:val="009D3D77"/>
    <w:rsid w:val="009D4319"/>
    <w:rsid w:val="009D50E0"/>
    <w:rsid w:val="009D558E"/>
    <w:rsid w:val="009D57E5"/>
    <w:rsid w:val="009D6C80"/>
    <w:rsid w:val="009E2111"/>
    <w:rsid w:val="009E2846"/>
    <w:rsid w:val="009E2EF5"/>
    <w:rsid w:val="009E435E"/>
    <w:rsid w:val="009E4671"/>
    <w:rsid w:val="009E4BA9"/>
    <w:rsid w:val="009E50E8"/>
    <w:rsid w:val="009F13CA"/>
    <w:rsid w:val="009F35B4"/>
    <w:rsid w:val="009F446F"/>
    <w:rsid w:val="009F480D"/>
    <w:rsid w:val="009F4984"/>
    <w:rsid w:val="009F55FD"/>
    <w:rsid w:val="009F5EB5"/>
    <w:rsid w:val="009F6130"/>
    <w:rsid w:val="009F6C34"/>
    <w:rsid w:val="009F6D89"/>
    <w:rsid w:val="009F700B"/>
    <w:rsid w:val="009F7396"/>
    <w:rsid w:val="009F7F80"/>
    <w:rsid w:val="00A0487A"/>
    <w:rsid w:val="00A04A82"/>
    <w:rsid w:val="00A05C7B"/>
    <w:rsid w:val="00A05FB5"/>
    <w:rsid w:val="00A0628D"/>
    <w:rsid w:val="00A07681"/>
    <w:rsid w:val="00A0780F"/>
    <w:rsid w:val="00A07AFD"/>
    <w:rsid w:val="00A106E1"/>
    <w:rsid w:val="00A10711"/>
    <w:rsid w:val="00A11572"/>
    <w:rsid w:val="00A1462B"/>
    <w:rsid w:val="00A147F3"/>
    <w:rsid w:val="00A16C04"/>
    <w:rsid w:val="00A20D17"/>
    <w:rsid w:val="00A2134C"/>
    <w:rsid w:val="00A22B10"/>
    <w:rsid w:val="00A25379"/>
    <w:rsid w:val="00A262CD"/>
    <w:rsid w:val="00A264A1"/>
    <w:rsid w:val="00A27198"/>
    <w:rsid w:val="00A27C2E"/>
    <w:rsid w:val="00A308AC"/>
    <w:rsid w:val="00A3112D"/>
    <w:rsid w:val="00A35840"/>
    <w:rsid w:val="00A35E78"/>
    <w:rsid w:val="00A37167"/>
    <w:rsid w:val="00A404F9"/>
    <w:rsid w:val="00A40F41"/>
    <w:rsid w:val="00A4114C"/>
    <w:rsid w:val="00A42910"/>
    <w:rsid w:val="00A42D5D"/>
    <w:rsid w:val="00A4319D"/>
    <w:rsid w:val="00A43BFF"/>
    <w:rsid w:val="00A4500D"/>
    <w:rsid w:val="00A464E4"/>
    <w:rsid w:val="00A46D0E"/>
    <w:rsid w:val="00A47399"/>
    <w:rsid w:val="00A47E4E"/>
    <w:rsid w:val="00A500AE"/>
    <w:rsid w:val="00A5089E"/>
    <w:rsid w:val="00A5140C"/>
    <w:rsid w:val="00A52521"/>
    <w:rsid w:val="00A52884"/>
    <w:rsid w:val="00A5319F"/>
    <w:rsid w:val="00A53537"/>
    <w:rsid w:val="00A53D3B"/>
    <w:rsid w:val="00A54B2E"/>
    <w:rsid w:val="00A55454"/>
    <w:rsid w:val="00A55673"/>
    <w:rsid w:val="00A568C5"/>
    <w:rsid w:val="00A5708F"/>
    <w:rsid w:val="00A61961"/>
    <w:rsid w:val="00A6220B"/>
    <w:rsid w:val="00A62896"/>
    <w:rsid w:val="00A637B4"/>
    <w:rsid w:val="00A63852"/>
    <w:rsid w:val="00A63DC2"/>
    <w:rsid w:val="00A64826"/>
    <w:rsid w:val="00A64E41"/>
    <w:rsid w:val="00A655B2"/>
    <w:rsid w:val="00A661C6"/>
    <w:rsid w:val="00A66B70"/>
    <w:rsid w:val="00A6704C"/>
    <w:rsid w:val="00A673BC"/>
    <w:rsid w:val="00A72452"/>
    <w:rsid w:val="00A729F9"/>
    <w:rsid w:val="00A72D26"/>
    <w:rsid w:val="00A72D75"/>
    <w:rsid w:val="00A73073"/>
    <w:rsid w:val="00A74954"/>
    <w:rsid w:val="00A75ED3"/>
    <w:rsid w:val="00A76646"/>
    <w:rsid w:val="00A76D83"/>
    <w:rsid w:val="00A77333"/>
    <w:rsid w:val="00A77AF0"/>
    <w:rsid w:val="00A80380"/>
    <w:rsid w:val="00A80839"/>
    <w:rsid w:val="00A81EF8"/>
    <w:rsid w:val="00A8252E"/>
    <w:rsid w:val="00A82DF1"/>
    <w:rsid w:val="00A837F6"/>
    <w:rsid w:val="00A83CA7"/>
    <w:rsid w:val="00A84644"/>
    <w:rsid w:val="00A85172"/>
    <w:rsid w:val="00A85940"/>
    <w:rsid w:val="00A86199"/>
    <w:rsid w:val="00A8667B"/>
    <w:rsid w:val="00A908CE"/>
    <w:rsid w:val="00A919E1"/>
    <w:rsid w:val="00A91D90"/>
    <w:rsid w:val="00A92F6A"/>
    <w:rsid w:val="00A93C1B"/>
    <w:rsid w:val="00A93CC6"/>
    <w:rsid w:val="00A93EAD"/>
    <w:rsid w:val="00A9408C"/>
    <w:rsid w:val="00A9523D"/>
    <w:rsid w:val="00A97C49"/>
    <w:rsid w:val="00AA080C"/>
    <w:rsid w:val="00AA097C"/>
    <w:rsid w:val="00AA42D4"/>
    <w:rsid w:val="00AA4876"/>
    <w:rsid w:val="00AA5465"/>
    <w:rsid w:val="00AA5587"/>
    <w:rsid w:val="00AA58FD"/>
    <w:rsid w:val="00AA6D95"/>
    <w:rsid w:val="00AA75EF"/>
    <w:rsid w:val="00AA78AB"/>
    <w:rsid w:val="00AB104F"/>
    <w:rsid w:val="00AB135E"/>
    <w:rsid w:val="00AB13F3"/>
    <w:rsid w:val="00AB190D"/>
    <w:rsid w:val="00AB1937"/>
    <w:rsid w:val="00AB2573"/>
    <w:rsid w:val="00AB2ACC"/>
    <w:rsid w:val="00AB34A5"/>
    <w:rsid w:val="00AB34EC"/>
    <w:rsid w:val="00AB365E"/>
    <w:rsid w:val="00AB518E"/>
    <w:rsid w:val="00AB53B3"/>
    <w:rsid w:val="00AB6309"/>
    <w:rsid w:val="00AB77C0"/>
    <w:rsid w:val="00AB78E7"/>
    <w:rsid w:val="00AC0074"/>
    <w:rsid w:val="00AC032F"/>
    <w:rsid w:val="00AC39F8"/>
    <w:rsid w:val="00AC3B3B"/>
    <w:rsid w:val="00AC433A"/>
    <w:rsid w:val="00AC43B7"/>
    <w:rsid w:val="00AC6727"/>
    <w:rsid w:val="00AD0E20"/>
    <w:rsid w:val="00AD12B2"/>
    <w:rsid w:val="00AD12F3"/>
    <w:rsid w:val="00AD17D9"/>
    <w:rsid w:val="00AD2213"/>
    <w:rsid w:val="00AD23AF"/>
    <w:rsid w:val="00AD2EB8"/>
    <w:rsid w:val="00AD4139"/>
    <w:rsid w:val="00AD5394"/>
    <w:rsid w:val="00AD56C1"/>
    <w:rsid w:val="00AD5829"/>
    <w:rsid w:val="00AD64D1"/>
    <w:rsid w:val="00AD7777"/>
    <w:rsid w:val="00AE0BBF"/>
    <w:rsid w:val="00AE1412"/>
    <w:rsid w:val="00AE23D4"/>
    <w:rsid w:val="00AE3DC2"/>
    <w:rsid w:val="00AE41CD"/>
    <w:rsid w:val="00AE4445"/>
    <w:rsid w:val="00AE457C"/>
    <w:rsid w:val="00AE497B"/>
    <w:rsid w:val="00AE4ED6"/>
    <w:rsid w:val="00AE541E"/>
    <w:rsid w:val="00AE56F2"/>
    <w:rsid w:val="00AE6A93"/>
    <w:rsid w:val="00AE7A99"/>
    <w:rsid w:val="00AF1DCA"/>
    <w:rsid w:val="00AF270B"/>
    <w:rsid w:val="00AF2C29"/>
    <w:rsid w:val="00AF4706"/>
    <w:rsid w:val="00AF4DEF"/>
    <w:rsid w:val="00B007EF"/>
    <w:rsid w:val="00B01648"/>
    <w:rsid w:val="00B01C0E"/>
    <w:rsid w:val="00B02B41"/>
    <w:rsid w:val="00B04407"/>
    <w:rsid w:val="00B04F31"/>
    <w:rsid w:val="00B0592A"/>
    <w:rsid w:val="00B06B0B"/>
    <w:rsid w:val="00B077E7"/>
    <w:rsid w:val="00B07DEF"/>
    <w:rsid w:val="00B1047A"/>
    <w:rsid w:val="00B10A2E"/>
    <w:rsid w:val="00B149B7"/>
    <w:rsid w:val="00B14E54"/>
    <w:rsid w:val="00B15B90"/>
    <w:rsid w:val="00B1610F"/>
    <w:rsid w:val="00B16877"/>
    <w:rsid w:val="00B16F1A"/>
    <w:rsid w:val="00B17B89"/>
    <w:rsid w:val="00B20FFB"/>
    <w:rsid w:val="00B21D8C"/>
    <w:rsid w:val="00B22527"/>
    <w:rsid w:val="00B22550"/>
    <w:rsid w:val="00B22F53"/>
    <w:rsid w:val="00B237CA"/>
    <w:rsid w:val="00B23F6C"/>
    <w:rsid w:val="00B2418D"/>
    <w:rsid w:val="00B24A04"/>
    <w:rsid w:val="00B25E1A"/>
    <w:rsid w:val="00B2634B"/>
    <w:rsid w:val="00B278CE"/>
    <w:rsid w:val="00B34703"/>
    <w:rsid w:val="00B357D2"/>
    <w:rsid w:val="00B35B5A"/>
    <w:rsid w:val="00B36347"/>
    <w:rsid w:val="00B36B7F"/>
    <w:rsid w:val="00B40D84"/>
    <w:rsid w:val="00B4129D"/>
    <w:rsid w:val="00B4186F"/>
    <w:rsid w:val="00B41E45"/>
    <w:rsid w:val="00B43442"/>
    <w:rsid w:val="00B4566C"/>
    <w:rsid w:val="00B4773C"/>
    <w:rsid w:val="00B5002F"/>
    <w:rsid w:val="00B50039"/>
    <w:rsid w:val="00B50648"/>
    <w:rsid w:val="00B511D9"/>
    <w:rsid w:val="00B5282A"/>
    <w:rsid w:val="00B52D67"/>
    <w:rsid w:val="00B538F4"/>
    <w:rsid w:val="00B546A4"/>
    <w:rsid w:val="00B54D49"/>
    <w:rsid w:val="00B5662F"/>
    <w:rsid w:val="00B60096"/>
    <w:rsid w:val="00B6012B"/>
    <w:rsid w:val="00B60142"/>
    <w:rsid w:val="00B60492"/>
    <w:rsid w:val="00B606F4"/>
    <w:rsid w:val="00B6145C"/>
    <w:rsid w:val="00B620F6"/>
    <w:rsid w:val="00B63394"/>
    <w:rsid w:val="00B634C1"/>
    <w:rsid w:val="00B6392D"/>
    <w:rsid w:val="00B63CD1"/>
    <w:rsid w:val="00B6458E"/>
    <w:rsid w:val="00B652DD"/>
    <w:rsid w:val="00B666F6"/>
    <w:rsid w:val="00B6704F"/>
    <w:rsid w:val="00B67953"/>
    <w:rsid w:val="00B67990"/>
    <w:rsid w:val="00B71BD0"/>
    <w:rsid w:val="00B724E8"/>
    <w:rsid w:val="00B72D37"/>
    <w:rsid w:val="00B73272"/>
    <w:rsid w:val="00B73B67"/>
    <w:rsid w:val="00B73ED1"/>
    <w:rsid w:val="00B74EB2"/>
    <w:rsid w:val="00B76865"/>
    <w:rsid w:val="00B77AEF"/>
    <w:rsid w:val="00B80076"/>
    <w:rsid w:val="00B802F9"/>
    <w:rsid w:val="00B82C41"/>
    <w:rsid w:val="00B82D8E"/>
    <w:rsid w:val="00B83519"/>
    <w:rsid w:val="00B83B16"/>
    <w:rsid w:val="00B855F0"/>
    <w:rsid w:val="00B861FF"/>
    <w:rsid w:val="00B86983"/>
    <w:rsid w:val="00B86BFC"/>
    <w:rsid w:val="00B9028A"/>
    <w:rsid w:val="00B90DF0"/>
    <w:rsid w:val="00B923AC"/>
    <w:rsid w:val="00B9300F"/>
    <w:rsid w:val="00B93F00"/>
    <w:rsid w:val="00B945EF"/>
    <w:rsid w:val="00B95B1D"/>
    <w:rsid w:val="00B9665F"/>
    <w:rsid w:val="00BA0120"/>
    <w:rsid w:val="00BA0398"/>
    <w:rsid w:val="00BA05F7"/>
    <w:rsid w:val="00BA08B4"/>
    <w:rsid w:val="00BA1373"/>
    <w:rsid w:val="00BA248A"/>
    <w:rsid w:val="00BA268E"/>
    <w:rsid w:val="00BA27C8"/>
    <w:rsid w:val="00BA2FA2"/>
    <w:rsid w:val="00BA5216"/>
    <w:rsid w:val="00BA78BF"/>
    <w:rsid w:val="00BB053B"/>
    <w:rsid w:val="00BB0F03"/>
    <w:rsid w:val="00BB1601"/>
    <w:rsid w:val="00BB166E"/>
    <w:rsid w:val="00BB2028"/>
    <w:rsid w:val="00BB3115"/>
    <w:rsid w:val="00BB3337"/>
    <w:rsid w:val="00BB39B4"/>
    <w:rsid w:val="00BB3C70"/>
    <w:rsid w:val="00BB4AC3"/>
    <w:rsid w:val="00BB5A48"/>
    <w:rsid w:val="00BB6E0A"/>
    <w:rsid w:val="00BB7165"/>
    <w:rsid w:val="00BB77B8"/>
    <w:rsid w:val="00BB7B37"/>
    <w:rsid w:val="00BC014C"/>
    <w:rsid w:val="00BC14BD"/>
    <w:rsid w:val="00BC4898"/>
    <w:rsid w:val="00BC5050"/>
    <w:rsid w:val="00BC687D"/>
    <w:rsid w:val="00BC6ACF"/>
    <w:rsid w:val="00BC7850"/>
    <w:rsid w:val="00BD1692"/>
    <w:rsid w:val="00BD1AFE"/>
    <w:rsid w:val="00BD3506"/>
    <w:rsid w:val="00BD4EC5"/>
    <w:rsid w:val="00BD50B0"/>
    <w:rsid w:val="00BD5694"/>
    <w:rsid w:val="00BD5CB4"/>
    <w:rsid w:val="00BD733C"/>
    <w:rsid w:val="00BD7636"/>
    <w:rsid w:val="00BD7FAE"/>
    <w:rsid w:val="00BE1098"/>
    <w:rsid w:val="00BE14DA"/>
    <w:rsid w:val="00BE1A80"/>
    <w:rsid w:val="00BE3666"/>
    <w:rsid w:val="00BE37CC"/>
    <w:rsid w:val="00BE39CA"/>
    <w:rsid w:val="00BE5134"/>
    <w:rsid w:val="00BE62C2"/>
    <w:rsid w:val="00BE75E7"/>
    <w:rsid w:val="00BE78B3"/>
    <w:rsid w:val="00BE7F9A"/>
    <w:rsid w:val="00BF0FF9"/>
    <w:rsid w:val="00BF3025"/>
    <w:rsid w:val="00BF302E"/>
    <w:rsid w:val="00BF31E6"/>
    <w:rsid w:val="00BF3644"/>
    <w:rsid w:val="00BF41A9"/>
    <w:rsid w:val="00BF5F8B"/>
    <w:rsid w:val="00BF62D8"/>
    <w:rsid w:val="00BF7409"/>
    <w:rsid w:val="00C0173D"/>
    <w:rsid w:val="00C01BCA"/>
    <w:rsid w:val="00C02FCB"/>
    <w:rsid w:val="00C03188"/>
    <w:rsid w:val="00C0329A"/>
    <w:rsid w:val="00C04D88"/>
    <w:rsid w:val="00C050A5"/>
    <w:rsid w:val="00C05E16"/>
    <w:rsid w:val="00C070F2"/>
    <w:rsid w:val="00C0775B"/>
    <w:rsid w:val="00C12406"/>
    <w:rsid w:val="00C12B87"/>
    <w:rsid w:val="00C13471"/>
    <w:rsid w:val="00C13661"/>
    <w:rsid w:val="00C13F39"/>
    <w:rsid w:val="00C1620C"/>
    <w:rsid w:val="00C16A05"/>
    <w:rsid w:val="00C178BE"/>
    <w:rsid w:val="00C20013"/>
    <w:rsid w:val="00C20989"/>
    <w:rsid w:val="00C218FE"/>
    <w:rsid w:val="00C239B9"/>
    <w:rsid w:val="00C23E8C"/>
    <w:rsid w:val="00C2476B"/>
    <w:rsid w:val="00C27941"/>
    <w:rsid w:val="00C30267"/>
    <w:rsid w:val="00C306E2"/>
    <w:rsid w:val="00C30E53"/>
    <w:rsid w:val="00C32EA5"/>
    <w:rsid w:val="00C33482"/>
    <w:rsid w:val="00C3389D"/>
    <w:rsid w:val="00C34982"/>
    <w:rsid w:val="00C34C37"/>
    <w:rsid w:val="00C36A36"/>
    <w:rsid w:val="00C36E18"/>
    <w:rsid w:val="00C407E7"/>
    <w:rsid w:val="00C408F8"/>
    <w:rsid w:val="00C434AA"/>
    <w:rsid w:val="00C43F76"/>
    <w:rsid w:val="00C4486D"/>
    <w:rsid w:val="00C46309"/>
    <w:rsid w:val="00C47253"/>
    <w:rsid w:val="00C47521"/>
    <w:rsid w:val="00C475ED"/>
    <w:rsid w:val="00C50BFF"/>
    <w:rsid w:val="00C51D42"/>
    <w:rsid w:val="00C51E43"/>
    <w:rsid w:val="00C52634"/>
    <w:rsid w:val="00C52AD0"/>
    <w:rsid w:val="00C5367B"/>
    <w:rsid w:val="00C55149"/>
    <w:rsid w:val="00C553CE"/>
    <w:rsid w:val="00C55635"/>
    <w:rsid w:val="00C57118"/>
    <w:rsid w:val="00C572DA"/>
    <w:rsid w:val="00C603C4"/>
    <w:rsid w:val="00C61C77"/>
    <w:rsid w:val="00C61DA2"/>
    <w:rsid w:val="00C627F7"/>
    <w:rsid w:val="00C62825"/>
    <w:rsid w:val="00C63663"/>
    <w:rsid w:val="00C63F59"/>
    <w:rsid w:val="00C64787"/>
    <w:rsid w:val="00C6614E"/>
    <w:rsid w:val="00C66821"/>
    <w:rsid w:val="00C66894"/>
    <w:rsid w:val="00C673BC"/>
    <w:rsid w:val="00C675D9"/>
    <w:rsid w:val="00C67A6D"/>
    <w:rsid w:val="00C70B3F"/>
    <w:rsid w:val="00C71B6A"/>
    <w:rsid w:val="00C72298"/>
    <w:rsid w:val="00C7275B"/>
    <w:rsid w:val="00C73215"/>
    <w:rsid w:val="00C73CB1"/>
    <w:rsid w:val="00C742EB"/>
    <w:rsid w:val="00C7765D"/>
    <w:rsid w:val="00C77E4B"/>
    <w:rsid w:val="00C802E9"/>
    <w:rsid w:val="00C805EF"/>
    <w:rsid w:val="00C8149E"/>
    <w:rsid w:val="00C81587"/>
    <w:rsid w:val="00C8212A"/>
    <w:rsid w:val="00C82A58"/>
    <w:rsid w:val="00C83798"/>
    <w:rsid w:val="00C85A4F"/>
    <w:rsid w:val="00C86533"/>
    <w:rsid w:val="00C87146"/>
    <w:rsid w:val="00C87AB0"/>
    <w:rsid w:val="00C9050B"/>
    <w:rsid w:val="00C90EBA"/>
    <w:rsid w:val="00C91D31"/>
    <w:rsid w:val="00C91DD0"/>
    <w:rsid w:val="00C94764"/>
    <w:rsid w:val="00C96409"/>
    <w:rsid w:val="00C97CE3"/>
    <w:rsid w:val="00CA193F"/>
    <w:rsid w:val="00CA205D"/>
    <w:rsid w:val="00CA2868"/>
    <w:rsid w:val="00CA2D63"/>
    <w:rsid w:val="00CA2F2C"/>
    <w:rsid w:val="00CA4261"/>
    <w:rsid w:val="00CA5588"/>
    <w:rsid w:val="00CA5764"/>
    <w:rsid w:val="00CA6BCC"/>
    <w:rsid w:val="00CA72F3"/>
    <w:rsid w:val="00CB17A4"/>
    <w:rsid w:val="00CB2461"/>
    <w:rsid w:val="00CB2912"/>
    <w:rsid w:val="00CB3079"/>
    <w:rsid w:val="00CB3D69"/>
    <w:rsid w:val="00CB4081"/>
    <w:rsid w:val="00CB422A"/>
    <w:rsid w:val="00CB44A2"/>
    <w:rsid w:val="00CB4BCC"/>
    <w:rsid w:val="00CB5CB4"/>
    <w:rsid w:val="00CB6A2E"/>
    <w:rsid w:val="00CC00D7"/>
    <w:rsid w:val="00CC04FA"/>
    <w:rsid w:val="00CC074B"/>
    <w:rsid w:val="00CC1970"/>
    <w:rsid w:val="00CC19E0"/>
    <w:rsid w:val="00CC330C"/>
    <w:rsid w:val="00CC3EE4"/>
    <w:rsid w:val="00CC40AF"/>
    <w:rsid w:val="00CC540C"/>
    <w:rsid w:val="00CC5CC1"/>
    <w:rsid w:val="00CC5D20"/>
    <w:rsid w:val="00CC6A85"/>
    <w:rsid w:val="00CC78A0"/>
    <w:rsid w:val="00CD0167"/>
    <w:rsid w:val="00CD081E"/>
    <w:rsid w:val="00CD0FE1"/>
    <w:rsid w:val="00CD28C3"/>
    <w:rsid w:val="00CD33FB"/>
    <w:rsid w:val="00CD4323"/>
    <w:rsid w:val="00CD4362"/>
    <w:rsid w:val="00CD492A"/>
    <w:rsid w:val="00CD53EF"/>
    <w:rsid w:val="00CE0DBF"/>
    <w:rsid w:val="00CE1DD0"/>
    <w:rsid w:val="00CE24BA"/>
    <w:rsid w:val="00CE307C"/>
    <w:rsid w:val="00CE6EA1"/>
    <w:rsid w:val="00CE6FA1"/>
    <w:rsid w:val="00CF1542"/>
    <w:rsid w:val="00CF1953"/>
    <w:rsid w:val="00CF1E25"/>
    <w:rsid w:val="00CF441C"/>
    <w:rsid w:val="00CF5332"/>
    <w:rsid w:val="00CF57BC"/>
    <w:rsid w:val="00CF77AE"/>
    <w:rsid w:val="00CF7AD5"/>
    <w:rsid w:val="00D008AA"/>
    <w:rsid w:val="00D0148E"/>
    <w:rsid w:val="00D01949"/>
    <w:rsid w:val="00D02191"/>
    <w:rsid w:val="00D02343"/>
    <w:rsid w:val="00D0246D"/>
    <w:rsid w:val="00D02E41"/>
    <w:rsid w:val="00D044B1"/>
    <w:rsid w:val="00D054AA"/>
    <w:rsid w:val="00D062DB"/>
    <w:rsid w:val="00D06C2B"/>
    <w:rsid w:val="00D113CF"/>
    <w:rsid w:val="00D11CE8"/>
    <w:rsid w:val="00D1314F"/>
    <w:rsid w:val="00D14F41"/>
    <w:rsid w:val="00D162B1"/>
    <w:rsid w:val="00D167AD"/>
    <w:rsid w:val="00D16B8B"/>
    <w:rsid w:val="00D16BF6"/>
    <w:rsid w:val="00D174D8"/>
    <w:rsid w:val="00D17768"/>
    <w:rsid w:val="00D20382"/>
    <w:rsid w:val="00D20C09"/>
    <w:rsid w:val="00D211B0"/>
    <w:rsid w:val="00D22821"/>
    <w:rsid w:val="00D2502D"/>
    <w:rsid w:val="00D258BB"/>
    <w:rsid w:val="00D265A8"/>
    <w:rsid w:val="00D269D1"/>
    <w:rsid w:val="00D3128E"/>
    <w:rsid w:val="00D31629"/>
    <w:rsid w:val="00D31A0D"/>
    <w:rsid w:val="00D32398"/>
    <w:rsid w:val="00D338D7"/>
    <w:rsid w:val="00D33A1F"/>
    <w:rsid w:val="00D33B0D"/>
    <w:rsid w:val="00D34E4F"/>
    <w:rsid w:val="00D36148"/>
    <w:rsid w:val="00D364E0"/>
    <w:rsid w:val="00D36B21"/>
    <w:rsid w:val="00D372F3"/>
    <w:rsid w:val="00D40830"/>
    <w:rsid w:val="00D40931"/>
    <w:rsid w:val="00D41080"/>
    <w:rsid w:val="00D41355"/>
    <w:rsid w:val="00D414E2"/>
    <w:rsid w:val="00D41B0A"/>
    <w:rsid w:val="00D4288C"/>
    <w:rsid w:val="00D43CA9"/>
    <w:rsid w:val="00D43F88"/>
    <w:rsid w:val="00D44B05"/>
    <w:rsid w:val="00D46296"/>
    <w:rsid w:val="00D4659E"/>
    <w:rsid w:val="00D47116"/>
    <w:rsid w:val="00D47251"/>
    <w:rsid w:val="00D510F3"/>
    <w:rsid w:val="00D514C5"/>
    <w:rsid w:val="00D51BDC"/>
    <w:rsid w:val="00D5257A"/>
    <w:rsid w:val="00D52A10"/>
    <w:rsid w:val="00D534F6"/>
    <w:rsid w:val="00D540EA"/>
    <w:rsid w:val="00D54CCB"/>
    <w:rsid w:val="00D551E2"/>
    <w:rsid w:val="00D55BD0"/>
    <w:rsid w:val="00D55E3B"/>
    <w:rsid w:val="00D567F1"/>
    <w:rsid w:val="00D56D20"/>
    <w:rsid w:val="00D571A0"/>
    <w:rsid w:val="00D573FF"/>
    <w:rsid w:val="00D630EA"/>
    <w:rsid w:val="00D63802"/>
    <w:rsid w:val="00D63A38"/>
    <w:rsid w:val="00D647CF"/>
    <w:rsid w:val="00D6537A"/>
    <w:rsid w:val="00D7002A"/>
    <w:rsid w:val="00D710D2"/>
    <w:rsid w:val="00D72E30"/>
    <w:rsid w:val="00D73BDA"/>
    <w:rsid w:val="00D74BF9"/>
    <w:rsid w:val="00D74E0D"/>
    <w:rsid w:val="00D76241"/>
    <w:rsid w:val="00D771F0"/>
    <w:rsid w:val="00D77484"/>
    <w:rsid w:val="00D80C88"/>
    <w:rsid w:val="00D8155E"/>
    <w:rsid w:val="00D82799"/>
    <w:rsid w:val="00D835BD"/>
    <w:rsid w:val="00D8504F"/>
    <w:rsid w:val="00D85CA5"/>
    <w:rsid w:val="00D87FD3"/>
    <w:rsid w:val="00D91037"/>
    <w:rsid w:val="00D91117"/>
    <w:rsid w:val="00D91F75"/>
    <w:rsid w:val="00D9210C"/>
    <w:rsid w:val="00D928DD"/>
    <w:rsid w:val="00D941AF"/>
    <w:rsid w:val="00D9454C"/>
    <w:rsid w:val="00D96E03"/>
    <w:rsid w:val="00D97891"/>
    <w:rsid w:val="00D97CBF"/>
    <w:rsid w:val="00DA18A4"/>
    <w:rsid w:val="00DA1BF8"/>
    <w:rsid w:val="00DA2D77"/>
    <w:rsid w:val="00DA2EB6"/>
    <w:rsid w:val="00DA3BE2"/>
    <w:rsid w:val="00DA3CC4"/>
    <w:rsid w:val="00DA4966"/>
    <w:rsid w:val="00DA4EB0"/>
    <w:rsid w:val="00DA4FA2"/>
    <w:rsid w:val="00DA5C01"/>
    <w:rsid w:val="00DA5ECF"/>
    <w:rsid w:val="00DA5FED"/>
    <w:rsid w:val="00DA6058"/>
    <w:rsid w:val="00DA78FE"/>
    <w:rsid w:val="00DA7F03"/>
    <w:rsid w:val="00DB07F7"/>
    <w:rsid w:val="00DB10BF"/>
    <w:rsid w:val="00DB1E8B"/>
    <w:rsid w:val="00DB2D90"/>
    <w:rsid w:val="00DB3A99"/>
    <w:rsid w:val="00DB42B9"/>
    <w:rsid w:val="00DB489B"/>
    <w:rsid w:val="00DB6C39"/>
    <w:rsid w:val="00DB74F1"/>
    <w:rsid w:val="00DB7B4B"/>
    <w:rsid w:val="00DC043A"/>
    <w:rsid w:val="00DC04D8"/>
    <w:rsid w:val="00DC05D1"/>
    <w:rsid w:val="00DC0D89"/>
    <w:rsid w:val="00DC0ED8"/>
    <w:rsid w:val="00DC164A"/>
    <w:rsid w:val="00DC2B12"/>
    <w:rsid w:val="00DC2C5B"/>
    <w:rsid w:val="00DC3A11"/>
    <w:rsid w:val="00DC3C24"/>
    <w:rsid w:val="00DC4B0E"/>
    <w:rsid w:val="00DC654F"/>
    <w:rsid w:val="00DC65EC"/>
    <w:rsid w:val="00DC691C"/>
    <w:rsid w:val="00DD010D"/>
    <w:rsid w:val="00DD1349"/>
    <w:rsid w:val="00DD156D"/>
    <w:rsid w:val="00DD15BC"/>
    <w:rsid w:val="00DD17E9"/>
    <w:rsid w:val="00DD1EBE"/>
    <w:rsid w:val="00DD3D29"/>
    <w:rsid w:val="00DD44F1"/>
    <w:rsid w:val="00DD46AE"/>
    <w:rsid w:val="00DD57EF"/>
    <w:rsid w:val="00DD5BD0"/>
    <w:rsid w:val="00DE1ADA"/>
    <w:rsid w:val="00DE4046"/>
    <w:rsid w:val="00DE55E0"/>
    <w:rsid w:val="00DE5F53"/>
    <w:rsid w:val="00DE60F1"/>
    <w:rsid w:val="00DE7046"/>
    <w:rsid w:val="00DF14D0"/>
    <w:rsid w:val="00DF1CAD"/>
    <w:rsid w:val="00DF1E05"/>
    <w:rsid w:val="00DF2EF9"/>
    <w:rsid w:val="00DF3118"/>
    <w:rsid w:val="00DF3A1A"/>
    <w:rsid w:val="00DF3C40"/>
    <w:rsid w:val="00DF77F5"/>
    <w:rsid w:val="00DF796D"/>
    <w:rsid w:val="00DF7F97"/>
    <w:rsid w:val="00DF7F9A"/>
    <w:rsid w:val="00E006A4"/>
    <w:rsid w:val="00E02FB6"/>
    <w:rsid w:val="00E06664"/>
    <w:rsid w:val="00E06A38"/>
    <w:rsid w:val="00E06DE5"/>
    <w:rsid w:val="00E07791"/>
    <w:rsid w:val="00E079B9"/>
    <w:rsid w:val="00E10AF8"/>
    <w:rsid w:val="00E12AE0"/>
    <w:rsid w:val="00E12CC2"/>
    <w:rsid w:val="00E12F00"/>
    <w:rsid w:val="00E13B68"/>
    <w:rsid w:val="00E13BFD"/>
    <w:rsid w:val="00E15268"/>
    <w:rsid w:val="00E167C5"/>
    <w:rsid w:val="00E21A83"/>
    <w:rsid w:val="00E21D63"/>
    <w:rsid w:val="00E225D9"/>
    <w:rsid w:val="00E2278F"/>
    <w:rsid w:val="00E22BD7"/>
    <w:rsid w:val="00E23076"/>
    <w:rsid w:val="00E238EA"/>
    <w:rsid w:val="00E2427A"/>
    <w:rsid w:val="00E26A2E"/>
    <w:rsid w:val="00E26F9C"/>
    <w:rsid w:val="00E27DB9"/>
    <w:rsid w:val="00E3065F"/>
    <w:rsid w:val="00E3161F"/>
    <w:rsid w:val="00E316BD"/>
    <w:rsid w:val="00E33724"/>
    <w:rsid w:val="00E34589"/>
    <w:rsid w:val="00E34B0A"/>
    <w:rsid w:val="00E3501E"/>
    <w:rsid w:val="00E352C9"/>
    <w:rsid w:val="00E35845"/>
    <w:rsid w:val="00E36742"/>
    <w:rsid w:val="00E36C87"/>
    <w:rsid w:val="00E37FD5"/>
    <w:rsid w:val="00E40405"/>
    <w:rsid w:val="00E404CB"/>
    <w:rsid w:val="00E42C6C"/>
    <w:rsid w:val="00E43CF7"/>
    <w:rsid w:val="00E43EB6"/>
    <w:rsid w:val="00E43F4C"/>
    <w:rsid w:val="00E44EE5"/>
    <w:rsid w:val="00E45FDF"/>
    <w:rsid w:val="00E46085"/>
    <w:rsid w:val="00E50CEB"/>
    <w:rsid w:val="00E51DCD"/>
    <w:rsid w:val="00E5236B"/>
    <w:rsid w:val="00E52E99"/>
    <w:rsid w:val="00E530AE"/>
    <w:rsid w:val="00E5624C"/>
    <w:rsid w:val="00E5643C"/>
    <w:rsid w:val="00E57927"/>
    <w:rsid w:val="00E62AB3"/>
    <w:rsid w:val="00E63C36"/>
    <w:rsid w:val="00E63CDF"/>
    <w:rsid w:val="00E6405C"/>
    <w:rsid w:val="00E641DF"/>
    <w:rsid w:val="00E6433C"/>
    <w:rsid w:val="00E65503"/>
    <w:rsid w:val="00E65BE8"/>
    <w:rsid w:val="00E66654"/>
    <w:rsid w:val="00E66CD2"/>
    <w:rsid w:val="00E66D32"/>
    <w:rsid w:val="00E722E7"/>
    <w:rsid w:val="00E7277E"/>
    <w:rsid w:val="00E73B26"/>
    <w:rsid w:val="00E74724"/>
    <w:rsid w:val="00E74F32"/>
    <w:rsid w:val="00E7519E"/>
    <w:rsid w:val="00E756FA"/>
    <w:rsid w:val="00E75EBB"/>
    <w:rsid w:val="00E7600E"/>
    <w:rsid w:val="00E76227"/>
    <w:rsid w:val="00E762C1"/>
    <w:rsid w:val="00E76C83"/>
    <w:rsid w:val="00E77643"/>
    <w:rsid w:val="00E77D4A"/>
    <w:rsid w:val="00E80316"/>
    <w:rsid w:val="00E808D2"/>
    <w:rsid w:val="00E81A6C"/>
    <w:rsid w:val="00E8348A"/>
    <w:rsid w:val="00E83DB1"/>
    <w:rsid w:val="00E84AC7"/>
    <w:rsid w:val="00E84E6A"/>
    <w:rsid w:val="00E86E8B"/>
    <w:rsid w:val="00E900D5"/>
    <w:rsid w:val="00E903F8"/>
    <w:rsid w:val="00E90734"/>
    <w:rsid w:val="00E92F84"/>
    <w:rsid w:val="00E93562"/>
    <w:rsid w:val="00E93D5E"/>
    <w:rsid w:val="00E9479F"/>
    <w:rsid w:val="00E94DD9"/>
    <w:rsid w:val="00E959A9"/>
    <w:rsid w:val="00E9664F"/>
    <w:rsid w:val="00E9711F"/>
    <w:rsid w:val="00E9774F"/>
    <w:rsid w:val="00E9786B"/>
    <w:rsid w:val="00E97ED0"/>
    <w:rsid w:val="00EA0CE6"/>
    <w:rsid w:val="00EA303B"/>
    <w:rsid w:val="00EA4B76"/>
    <w:rsid w:val="00EA6094"/>
    <w:rsid w:val="00EA6150"/>
    <w:rsid w:val="00EA6198"/>
    <w:rsid w:val="00EA634C"/>
    <w:rsid w:val="00EA6C7B"/>
    <w:rsid w:val="00EA7162"/>
    <w:rsid w:val="00EA76D0"/>
    <w:rsid w:val="00EB000A"/>
    <w:rsid w:val="00EB0DAE"/>
    <w:rsid w:val="00EB0EB4"/>
    <w:rsid w:val="00EB13BF"/>
    <w:rsid w:val="00EB1433"/>
    <w:rsid w:val="00EB1A9A"/>
    <w:rsid w:val="00EB27ED"/>
    <w:rsid w:val="00EB3272"/>
    <w:rsid w:val="00EB3BF4"/>
    <w:rsid w:val="00EB48EF"/>
    <w:rsid w:val="00EB5E43"/>
    <w:rsid w:val="00EB60D9"/>
    <w:rsid w:val="00EB627F"/>
    <w:rsid w:val="00EC0738"/>
    <w:rsid w:val="00EC078A"/>
    <w:rsid w:val="00EC20CD"/>
    <w:rsid w:val="00EC3630"/>
    <w:rsid w:val="00EC394A"/>
    <w:rsid w:val="00EC3A35"/>
    <w:rsid w:val="00EC47C7"/>
    <w:rsid w:val="00EC4C15"/>
    <w:rsid w:val="00EC4CC0"/>
    <w:rsid w:val="00EC5600"/>
    <w:rsid w:val="00EC5E52"/>
    <w:rsid w:val="00EC63F2"/>
    <w:rsid w:val="00ED2695"/>
    <w:rsid w:val="00ED2D1C"/>
    <w:rsid w:val="00ED2ED4"/>
    <w:rsid w:val="00ED47F0"/>
    <w:rsid w:val="00ED481E"/>
    <w:rsid w:val="00ED48EA"/>
    <w:rsid w:val="00ED591E"/>
    <w:rsid w:val="00ED5B0E"/>
    <w:rsid w:val="00ED662F"/>
    <w:rsid w:val="00ED77EB"/>
    <w:rsid w:val="00ED7CC7"/>
    <w:rsid w:val="00EE105A"/>
    <w:rsid w:val="00EE1106"/>
    <w:rsid w:val="00EE13FA"/>
    <w:rsid w:val="00EE2989"/>
    <w:rsid w:val="00EE4D44"/>
    <w:rsid w:val="00EE4FC4"/>
    <w:rsid w:val="00EE55B9"/>
    <w:rsid w:val="00EE5874"/>
    <w:rsid w:val="00EE6501"/>
    <w:rsid w:val="00EE6682"/>
    <w:rsid w:val="00EE6E3F"/>
    <w:rsid w:val="00EE78F3"/>
    <w:rsid w:val="00EE7946"/>
    <w:rsid w:val="00EF1B75"/>
    <w:rsid w:val="00EF3E17"/>
    <w:rsid w:val="00EF418C"/>
    <w:rsid w:val="00EF42EB"/>
    <w:rsid w:val="00EF4B42"/>
    <w:rsid w:val="00EF59CB"/>
    <w:rsid w:val="00EF5C18"/>
    <w:rsid w:val="00EF629B"/>
    <w:rsid w:val="00EF6913"/>
    <w:rsid w:val="00EF7019"/>
    <w:rsid w:val="00F0040F"/>
    <w:rsid w:val="00F01654"/>
    <w:rsid w:val="00F016D8"/>
    <w:rsid w:val="00F04CA0"/>
    <w:rsid w:val="00F04CD5"/>
    <w:rsid w:val="00F0540D"/>
    <w:rsid w:val="00F0569E"/>
    <w:rsid w:val="00F10450"/>
    <w:rsid w:val="00F10F4D"/>
    <w:rsid w:val="00F11B54"/>
    <w:rsid w:val="00F121C7"/>
    <w:rsid w:val="00F13636"/>
    <w:rsid w:val="00F137F1"/>
    <w:rsid w:val="00F149EE"/>
    <w:rsid w:val="00F160ED"/>
    <w:rsid w:val="00F1614C"/>
    <w:rsid w:val="00F1615C"/>
    <w:rsid w:val="00F16A8A"/>
    <w:rsid w:val="00F16B70"/>
    <w:rsid w:val="00F17809"/>
    <w:rsid w:val="00F17B62"/>
    <w:rsid w:val="00F17FAF"/>
    <w:rsid w:val="00F201DB"/>
    <w:rsid w:val="00F20D7B"/>
    <w:rsid w:val="00F21BE6"/>
    <w:rsid w:val="00F221F7"/>
    <w:rsid w:val="00F2233A"/>
    <w:rsid w:val="00F24FDB"/>
    <w:rsid w:val="00F25839"/>
    <w:rsid w:val="00F25B22"/>
    <w:rsid w:val="00F25FC4"/>
    <w:rsid w:val="00F2647F"/>
    <w:rsid w:val="00F27521"/>
    <w:rsid w:val="00F279ED"/>
    <w:rsid w:val="00F30499"/>
    <w:rsid w:val="00F3083D"/>
    <w:rsid w:val="00F308E9"/>
    <w:rsid w:val="00F33CAF"/>
    <w:rsid w:val="00F34259"/>
    <w:rsid w:val="00F344CC"/>
    <w:rsid w:val="00F34761"/>
    <w:rsid w:val="00F347CD"/>
    <w:rsid w:val="00F353C4"/>
    <w:rsid w:val="00F35D7D"/>
    <w:rsid w:val="00F36565"/>
    <w:rsid w:val="00F37466"/>
    <w:rsid w:val="00F3753A"/>
    <w:rsid w:val="00F37861"/>
    <w:rsid w:val="00F400E4"/>
    <w:rsid w:val="00F403D7"/>
    <w:rsid w:val="00F40481"/>
    <w:rsid w:val="00F40713"/>
    <w:rsid w:val="00F42338"/>
    <w:rsid w:val="00F437A1"/>
    <w:rsid w:val="00F43A92"/>
    <w:rsid w:val="00F456B3"/>
    <w:rsid w:val="00F456E4"/>
    <w:rsid w:val="00F459A0"/>
    <w:rsid w:val="00F45AC2"/>
    <w:rsid w:val="00F46D4B"/>
    <w:rsid w:val="00F46FA5"/>
    <w:rsid w:val="00F47B9C"/>
    <w:rsid w:val="00F47DC0"/>
    <w:rsid w:val="00F47E02"/>
    <w:rsid w:val="00F51156"/>
    <w:rsid w:val="00F5321D"/>
    <w:rsid w:val="00F53AB4"/>
    <w:rsid w:val="00F54850"/>
    <w:rsid w:val="00F553D8"/>
    <w:rsid w:val="00F55F98"/>
    <w:rsid w:val="00F57421"/>
    <w:rsid w:val="00F601AA"/>
    <w:rsid w:val="00F603B3"/>
    <w:rsid w:val="00F606F0"/>
    <w:rsid w:val="00F60949"/>
    <w:rsid w:val="00F60EAF"/>
    <w:rsid w:val="00F61682"/>
    <w:rsid w:val="00F61AB5"/>
    <w:rsid w:val="00F622D4"/>
    <w:rsid w:val="00F62480"/>
    <w:rsid w:val="00F626F7"/>
    <w:rsid w:val="00F62CFC"/>
    <w:rsid w:val="00F64B0E"/>
    <w:rsid w:val="00F65053"/>
    <w:rsid w:val="00F66CA2"/>
    <w:rsid w:val="00F66D3D"/>
    <w:rsid w:val="00F72002"/>
    <w:rsid w:val="00F74EE5"/>
    <w:rsid w:val="00F75671"/>
    <w:rsid w:val="00F75D03"/>
    <w:rsid w:val="00F75F9B"/>
    <w:rsid w:val="00F763F8"/>
    <w:rsid w:val="00F765E2"/>
    <w:rsid w:val="00F76F48"/>
    <w:rsid w:val="00F7783F"/>
    <w:rsid w:val="00F77BAC"/>
    <w:rsid w:val="00F808D6"/>
    <w:rsid w:val="00F81E0B"/>
    <w:rsid w:val="00F8205B"/>
    <w:rsid w:val="00F830A1"/>
    <w:rsid w:val="00F83E41"/>
    <w:rsid w:val="00F84FBA"/>
    <w:rsid w:val="00F91209"/>
    <w:rsid w:val="00F91D27"/>
    <w:rsid w:val="00F91FD9"/>
    <w:rsid w:val="00F921C8"/>
    <w:rsid w:val="00F92EF0"/>
    <w:rsid w:val="00F94F4E"/>
    <w:rsid w:val="00F95858"/>
    <w:rsid w:val="00F96A65"/>
    <w:rsid w:val="00F96CA5"/>
    <w:rsid w:val="00F97AFF"/>
    <w:rsid w:val="00F97BCF"/>
    <w:rsid w:val="00FA0845"/>
    <w:rsid w:val="00FA24B4"/>
    <w:rsid w:val="00FA263A"/>
    <w:rsid w:val="00FA3431"/>
    <w:rsid w:val="00FA3602"/>
    <w:rsid w:val="00FA3ED5"/>
    <w:rsid w:val="00FA4341"/>
    <w:rsid w:val="00FA4F49"/>
    <w:rsid w:val="00FA513E"/>
    <w:rsid w:val="00FA55B9"/>
    <w:rsid w:val="00FA6994"/>
    <w:rsid w:val="00FA6D3C"/>
    <w:rsid w:val="00FA6F31"/>
    <w:rsid w:val="00FA716A"/>
    <w:rsid w:val="00FA77BD"/>
    <w:rsid w:val="00FB058C"/>
    <w:rsid w:val="00FB0F94"/>
    <w:rsid w:val="00FB1248"/>
    <w:rsid w:val="00FB22E8"/>
    <w:rsid w:val="00FB293B"/>
    <w:rsid w:val="00FB3179"/>
    <w:rsid w:val="00FB49E9"/>
    <w:rsid w:val="00FB4FC8"/>
    <w:rsid w:val="00FB5D31"/>
    <w:rsid w:val="00FB7419"/>
    <w:rsid w:val="00FC072D"/>
    <w:rsid w:val="00FC28D6"/>
    <w:rsid w:val="00FC28F0"/>
    <w:rsid w:val="00FC2D85"/>
    <w:rsid w:val="00FC2E84"/>
    <w:rsid w:val="00FC46BD"/>
    <w:rsid w:val="00FC5E89"/>
    <w:rsid w:val="00FC6EAD"/>
    <w:rsid w:val="00FC76EF"/>
    <w:rsid w:val="00FC7BD2"/>
    <w:rsid w:val="00FC7F15"/>
    <w:rsid w:val="00FD0B5E"/>
    <w:rsid w:val="00FD1535"/>
    <w:rsid w:val="00FD2178"/>
    <w:rsid w:val="00FD2E8A"/>
    <w:rsid w:val="00FD3396"/>
    <w:rsid w:val="00FD409D"/>
    <w:rsid w:val="00FD41C1"/>
    <w:rsid w:val="00FD5148"/>
    <w:rsid w:val="00FD73A4"/>
    <w:rsid w:val="00FD7989"/>
    <w:rsid w:val="00FD79BB"/>
    <w:rsid w:val="00FE155A"/>
    <w:rsid w:val="00FE1955"/>
    <w:rsid w:val="00FE203A"/>
    <w:rsid w:val="00FE260E"/>
    <w:rsid w:val="00FE2914"/>
    <w:rsid w:val="00FE2D06"/>
    <w:rsid w:val="00FE34A4"/>
    <w:rsid w:val="00FE39B9"/>
    <w:rsid w:val="00FE3DD1"/>
    <w:rsid w:val="00FE3E27"/>
    <w:rsid w:val="00FE41E1"/>
    <w:rsid w:val="00FE42D5"/>
    <w:rsid w:val="00FE4920"/>
    <w:rsid w:val="00FE64D2"/>
    <w:rsid w:val="00FE6AD8"/>
    <w:rsid w:val="00FE7C9A"/>
    <w:rsid w:val="00FF04B2"/>
    <w:rsid w:val="00FF0836"/>
    <w:rsid w:val="00FF279F"/>
    <w:rsid w:val="00FF2A9C"/>
    <w:rsid w:val="00FF4B3E"/>
    <w:rsid w:val="00FF51F9"/>
    <w:rsid w:val="00FF5AA3"/>
    <w:rsid w:val="00FF618E"/>
    <w:rsid w:val="00FF6289"/>
    <w:rsid w:val="00FF6A7D"/>
    <w:rsid w:val="00FF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3C8B2"/>
  <w15:docId w15:val="{4B85BC15-4CC7-4D05-AF85-0D60B69A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A90"/>
    <w:pPr>
      <w:tabs>
        <w:tab w:val="left" w:pos="0"/>
      </w:tabs>
    </w:pPr>
    <w:rPr>
      <w:sz w:val="24"/>
      <w:lang w:eastAsia="en-US"/>
    </w:rPr>
  </w:style>
  <w:style w:type="paragraph" w:styleId="Heading1">
    <w:name w:val="heading 1"/>
    <w:basedOn w:val="Normal"/>
    <w:next w:val="Normal"/>
    <w:qFormat/>
    <w:rsid w:val="00332A9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32A9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32A90"/>
    <w:pPr>
      <w:keepNext/>
      <w:spacing w:before="140"/>
      <w:outlineLvl w:val="2"/>
    </w:pPr>
    <w:rPr>
      <w:b/>
    </w:rPr>
  </w:style>
  <w:style w:type="paragraph" w:styleId="Heading4">
    <w:name w:val="heading 4"/>
    <w:basedOn w:val="Normal"/>
    <w:next w:val="Normal"/>
    <w:qFormat/>
    <w:rsid w:val="00332A9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66869"/>
    <w:pPr>
      <w:numPr>
        <w:ilvl w:val="4"/>
        <w:numId w:val="1"/>
      </w:numPr>
      <w:spacing w:before="240" w:after="60"/>
      <w:outlineLvl w:val="4"/>
    </w:pPr>
    <w:rPr>
      <w:sz w:val="22"/>
    </w:rPr>
  </w:style>
  <w:style w:type="paragraph" w:styleId="Heading6">
    <w:name w:val="heading 6"/>
    <w:basedOn w:val="Normal"/>
    <w:next w:val="Normal"/>
    <w:uiPriority w:val="9"/>
    <w:qFormat/>
    <w:rsid w:val="00066869"/>
    <w:pPr>
      <w:numPr>
        <w:ilvl w:val="5"/>
        <w:numId w:val="1"/>
      </w:numPr>
      <w:spacing w:before="240" w:after="60"/>
      <w:outlineLvl w:val="5"/>
    </w:pPr>
    <w:rPr>
      <w:i/>
      <w:sz w:val="22"/>
    </w:rPr>
  </w:style>
  <w:style w:type="paragraph" w:styleId="Heading7">
    <w:name w:val="heading 7"/>
    <w:basedOn w:val="Normal"/>
    <w:next w:val="Normal"/>
    <w:uiPriority w:val="9"/>
    <w:qFormat/>
    <w:rsid w:val="00066869"/>
    <w:pPr>
      <w:numPr>
        <w:ilvl w:val="6"/>
        <w:numId w:val="1"/>
      </w:numPr>
      <w:spacing w:before="240" w:after="60"/>
      <w:outlineLvl w:val="6"/>
    </w:pPr>
    <w:rPr>
      <w:rFonts w:ascii="Arial" w:hAnsi="Arial"/>
      <w:sz w:val="20"/>
    </w:rPr>
  </w:style>
  <w:style w:type="paragraph" w:styleId="Heading8">
    <w:name w:val="heading 8"/>
    <w:basedOn w:val="Normal"/>
    <w:next w:val="Normal"/>
    <w:uiPriority w:val="9"/>
    <w:qFormat/>
    <w:rsid w:val="00066869"/>
    <w:pPr>
      <w:numPr>
        <w:ilvl w:val="7"/>
        <w:numId w:val="1"/>
      </w:numPr>
      <w:spacing w:before="240" w:after="60"/>
      <w:outlineLvl w:val="7"/>
    </w:pPr>
    <w:rPr>
      <w:rFonts w:ascii="Arial" w:hAnsi="Arial"/>
      <w:i/>
      <w:sz w:val="20"/>
    </w:rPr>
  </w:style>
  <w:style w:type="paragraph" w:styleId="Heading9">
    <w:name w:val="heading 9"/>
    <w:basedOn w:val="Normal"/>
    <w:next w:val="Normal"/>
    <w:uiPriority w:val="9"/>
    <w:qFormat/>
    <w:rsid w:val="0006686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32A9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32A90"/>
  </w:style>
  <w:style w:type="paragraph" w:customStyle="1" w:styleId="00ClientCover">
    <w:name w:val="00ClientCover"/>
    <w:basedOn w:val="Normal"/>
    <w:rsid w:val="00332A90"/>
  </w:style>
  <w:style w:type="paragraph" w:customStyle="1" w:styleId="02Text">
    <w:name w:val="02Text"/>
    <w:basedOn w:val="Normal"/>
    <w:rsid w:val="00332A90"/>
  </w:style>
  <w:style w:type="paragraph" w:customStyle="1" w:styleId="BillBasic">
    <w:name w:val="BillBasic"/>
    <w:link w:val="BillBasicChar"/>
    <w:rsid w:val="00332A90"/>
    <w:pPr>
      <w:spacing w:before="140"/>
      <w:jc w:val="both"/>
    </w:pPr>
    <w:rPr>
      <w:sz w:val="24"/>
      <w:lang w:eastAsia="en-US"/>
    </w:rPr>
  </w:style>
  <w:style w:type="paragraph" w:styleId="Header">
    <w:name w:val="header"/>
    <w:basedOn w:val="Normal"/>
    <w:link w:val="HeaderChar"/>
    <w:rsid w:val="00332A90"/>
    <w:pPr>
      <w:tabs>
        <w:tab w:val="center" w:pos="4153"/>
        <w:tab w:val="right" w:pos="8306"/>
      </w:tabs>
    </w:pPr>
  </w:style>
  <w:style w:type="paragraph" w:styleId="Footer">
    <w:name w:val="footer"/>
    <w:basedOn w:val="Normal"/>
    <w:link w:val="FooterChar"/>
    <w:rsid w:val="00332A90"/>
    <w:pPr>
      <w:spacing w:before="120" w:line="240" w:lineRule="exact"/>
    </w:pPr>
    <w:rPr>
      <w:rFonts w:ascii="Arial" w:hAnsi="Arial"/>
      <w:sz w:val="18"/>
    </w:rPr>
  </w:style>
  <w:style w:type="paragraph" w:customStyle="1" w:styleId="Billname">
    <w:name w:val="Billname"/>
    <w:basedOn w:val="Normal"/>
    <w:rsid w:val="00332A90"/>
    <w:pPr>
      <w:spacing w:before="1220"/>
    </w:pPr>
    <w:rPr>
      <w:rFonts w:ascii="Arial" w:hAnsi="Arial"/>
      <w:b/>
      <w:sz w:val="40"/>
    </w:rPr>
  </w:style>
  <w:style w:type="paragraph" w:customStyle="1" w:styleId="BillBasicHeading">
    <w:name w:val="BillBasicHeading"/>
    <w:basedOn w:val="BillBasic"/>
    <w:rsid w:val="00332A90"/>
    <w:pPr>
      <w:keepNext/>
      <w:tabs>
        <w:tab w:val="left" w:pos="2600"/>
      </w:tabs>
      <w:jc w:val="left"/>
    </w:pPr>
    <w:rPr>
      <w:rFonts w:ascii="Arial" w:hAnsi="Arial"/>
      <w:b/>
    </w:rPr>
  </w:style>
  <w:style w:type="paragraph" w:customStyle="1" w:styleId="EnactingWordsRules">
    <w:name w:val="EnactingWordsRules"/>
    <w:basedOn w:val="EnactingWords"/>
    <w:rsid w:val="00332A90"/>
    <w:pPr>
      <w:spacing w:before="240"/>
    </w:pPr>
  </w:style>
  <w:style w:type="paragraph" w:customStyle="1" w:styleId="EnactingWords">
    <w:name w:val="EnactingWords"/>
    <w:basedOn w:val="BillBasic"/>
    <w:rsid w:val="00332A90"/>
    <w:pPr>
      <w:spacing w:before="120"/>
    </w:pPr>
  </w:style>
  <w:style w:type="paragraph" w:customStyle="1" w:styleId="Amain">
    <w:name w:val="A main"/>
    <w:basedOn w:val="BillBasic"/>
    <w:rsid w:val="00332A90"/>
    <w:pPr>
      <w:tabs>
        <w:tab w:val="right" w:pos="900"/>
        <w:tab w:val="left" w:pos="1100"/>
      </w:tabs>
      <w:ind w:left="1100" w:hanging="1100"/>
      <w:outlineLvl w:val="5"/>
    </w:pPr>
  </w:style>
  <w:style w:type="paragraph" w:customStyle="1" w:styleId="Amainreturn">
    <w:name w:val="A main return"/>
    <w:basedOn w:val="BillBasic"/>
    <w:link w:val="AmainreturnChar"/>
    <w:rsid w:val="00332A90"/>
    <w:pPr>
      <w:ind w:left="1100"/>
    </w:pPr>
  </w:style>
  <w:style w:type="paragraph" w:customStyle="1" w:styleId="Apara">
    <w:name w:val="A para"/>
    <w:basedOn w:val="BillBasic"/>
    <w:rsid w:val="00332A90"/>
    <w:pPr>
      <w:tabs>
        <w:tab w:val="right" w:pos="1400"/>
        <w:tab w:val="left" w:pos="1600"/>
      </w:tabs>
      <w:ind w:left="1600" w:hanging="1600"/>
      <w:outlineLvl w:val="6"/>
    </w:pPr>
  </w:style>
  <w:style w:type="paragraph" w:customStyle="1" w:styleId="Asubpara">
    <w:name w:val="A subpara"/>
    <w:basedOn w:val="BillBasic"/>
    <w:rsid w:val="00332A90"/>
    <w:pPr>
      <w:tabs>
        <w:tab w:val="right" w:pos="1900"/>
        <w:tab w:val="left" w:pos="2100"/>
      </w:tabs>
      <w:ind w:left="2100" w:hanging="2100"/>
      <w:outlineLvl w:val="7"/>
    </w:pPr>
  </w:style>
  <w:style w:type="paragraph" w:customStyle="1" w:styleId="Asubsubpara">
    <w:name w:val="A subsubpara"/>
    <w:basedOn w:val="BillBasic"/>
    <w:rsid w:val="00332A90"/>
    <w:pPr>
      <w:tabs>
        <w:tab w:val="right" w:pos="2400"/>
        <w:tab w:val="left" w:pos="2600"/>
      </w:tabs>
      <w:ind w:left="2600" w:hanging="2600"/>
      <w:outlineLvl w:val="8"/>
    </w:pPr>
  </w:style>
  <w:style w:type="paragraph" w:customStyle="1" w:styleId="aDef">
    <w:name w:val="aDef"/>
    <w:basedOn w:val="BillBasic"/>
    <w:link w:val="aDefChar"/>
    <w:rsid w:val="00332A90"/>
    <w:pPr>
      <w:ind w:left="1100"/>
    </w:pPr>
  </w:style>
  <w:style w:type="paragraph" w:customStyle="1" w:styleId="aExamHead">
    <w:name w:val="aExam Head"/>
    <w:basedOn w:val="BillBasicHeading"/>
    <w:next w:val="aExam"/>
    <w:rsid w:val="00332A90"/>
    <w:pPr>
      <w:tabs>
        <w:tab w:val="clear" w:pos="2600"/>
      </w:tabs>
      <w:ind w:left="1100"/>
    </w:pPr>
    <w:rPr>
      <w:sz w:val="18"/>
    </w:rPr>
  </w:style>
  <w:style w:type="paragraph" w:customStyle="1" w:styleId="aExam">
    <w:name w:val="aExam"/>
    <w:basedOn w:val="aNoteSymb"/>
    <w:rsid w:val="00332A90"/>
    <w:pPr>
      <w:spacing w:before="60"/>
      <w:ind w:left="1100" w:firstLine="0"/>
    </w:pPr>
  </w:style>
  <w:style w:type="paragraph" w:customStyle="1" w:styleId="aNote">
    <w:name w:val="aNote"/>
    <w:basedOn w:val="BillBasic"/>
    <w:link w:val="aNoteChar"/>
    <w:rsid w:val="00332A90"/>
    <w:pPr>
      <w:ind w:left="1900" w:hanging="800"/>
    </w:pPr>
    <w:rPr>
      <w:sz w:val="20"/>
    </w:rPr>
  </w:style>
  <w:style w:type="paragraph" w:customStyle="1" w:styleId="HeaderEven">
    <w:name w:val="HeaderEven"/>
    <w:basedOn w:val="Normal"/>
    <w:rsid w:val="00332A90"/>
    <w:rPr>
      <w:rFonts w:ascii="Arial" w:hAnsi="Arial"/>
      <w:sz w:val="18"/>
    </w:rPr>
  </w:style>
  <w:style w:type="paragraph" w:customStyle="1" w:styleId="HeaderEven6">
    <w:name w:val="HeaderEven6"/>
    <w:basedOn w:val="HeaderEven"/>
    <w:rsid w:val="00332A90"/>
    <w:pPr>
      <w:spacing w:before="120" w:after="60"/>
    </w:pPr>
  </w:style>
  <w:style w:type="paragraph" w:customStyle="1" w:styleId="HeaderOdd6">
    <w:name w:val="HeaderOdd6"/>
    <w:basedOn w:val="HeaderEven6"/>
    <w:rsid w:val="00332A90"/>
    <w:pPr>
      <w:jc w:val="right"/>
    </w:pPr>
  </w:style>
  <w:style w:type="paragraph" w:customStyle="1" w:styleId="HeaderOdd">
    <w:name w:val="HeaderOdd"/>
    <w:basedOn w:val="HeaderEven"/>
    <w:rsid w:val="00332A90"/>
    <w:pPr>
      <w:jc w:val="right"/>
    </w:pPr>
  </w:style>
  <w:style w:type="paragraph" w:customStyle="1" w:styleId="N-TOCheading">
    <w:name w:val="N-TOCheading"/>
    <w:basedOn w:val="BillBasicHeading"/>
    <w:next w:val="N-9pt"/>
    <w:rsid w:val="00332A90"/>
    <w:pPr>
      <w:pBdr>
        <w:bottom w:val="single" w:sz="4" w:space="1" w:color="auto"/>
      </w:pBdr>
      <w:spacing w:before="800"/>
    </w:pPr>
    <w:rPr>
      <w:sz w:val="32"/>
    </w:rPr>
  </w:style>
  <w:style w:type="paragraph" w:customStyle="1" w:styleId="N-9pt">
    <w:name w:val="N-9pt"/>
    <w:basedOn w:val="BillBasic"/>
    <w:next w:val="BillBasic"/>
    <w:rsid w:val="00332A90"/>
    <w:pPr>
      <w:keepNext/>
      <w:tabs>
        <w:tab w:val="right" w:pos="7707"/>
      </w:tabs>
      <w:spacing w:before="120"/>
    </w:pPr>
    <w:rPr>
      <w:rFonts w:ascii="Arial" w:hAnsi="Arial"/>
      <w:sz w:val="18"/>
    </w:rPr>
  </w:style>
  <w:style w:type="paragraph" w:customStyle="1" w:styleId="N-14pt">
    <w:name w:val="N-14pt"/>
    <w:basedOn w:val="BillBasic"/>
    <w:rsid w:val="00332A90"/>
    <w:pPr>
      <w:spacing w:before="0"/>
    </w:pPr>
    <w:rPr>
      <w:b/>
      <w:sz w:val="28"/>
    </w:rPr>
  </w:style>
  <w:style w:type="paragraph" w:customStyle="1" w:styleId="N-16pt">
    <w:name w:val="N-16pt"/>
    <w:basedOn w:val="BillBasic"/>
    <w:rsid w:val="00332A90"/>
    <w:pPr>
      <w:spacing w:before="800"/>
    </w:pPr>
    <w:rPr>
      <w:b/>
      <w:sz w:val="32"/>
    </w:rPr>
  </w:style>
  <w:style w:type="paragraph" w:customStyle="1" w:styleId="N-line3">
    <w:name w:val="N-line3"/>
    <w:basedOn w:val="BillBasic"/>
    <w:next w:val="BillBasic"/>
    <w:rsid w:val="00332A90"/>
    <w:pPr>
      <w:pBdr>
        <w:bottom w:val="single" w:sz="12" w:space="1" w:color="auto"/>
      </w:pBdr>
      <w:spacing w:before="60"/>
    </w:pPr>
  </w:style>
  <w:style w:type="paragraph" w:customStyle="1" w:styleId="Comment">
    <w:name w:val="Comment"/>
    <w:basedOn w:val="BillBasic"/>
    <w:rsid w:val="00332A90"/>
    <w:pPr>
      <w:tabs>
        <w:tab w:val="left" w:pos="1800"/>
      </w:tabs>
      <w:ind w:left="1300"/>
      <w:jc w:val="left"/>
    </w:pPr>
    <w:rPr>
      <w:b/>
      <w:sz w:val="18"/>
    </w:rPr>
  </w:style>
  <w:style w:type="paragraph" w:customStyle="1" w:styleId="FooterInfo">
    <w:name w:val="FooterInfo"/>
    <w:basedOn w:val="Normal"/>
    <w:rsid w:val="00332A90"/>
    <w:pPr>
      <w:tabs>
        <w:tab w:val="right" w:pos="7707"/>
      </w:tabs>
    </w:pPr>
    <w:rPr>
      <w:rFonts w:ascii="Arial" w:hAnsi="Arial"/>
      <w:sz w:val="18"/>
    </w:rPr>
  </w:style>
  <w:style w:type="paragraph" w:customStyle="1" w:styleId="AH1Chapter">
    <w:name w:val="A H1 Chapter"/>
    <w:basedOn w:val="BillBasicHeading"/>
    <w:next w:val="AH2Part"/>
    <w:rsid w:val="00332A90"/>
    <w:pPr>
      <w:spacing w:before="320"/>
      <w:ind w:left="2600" w:hanging="2600"/>
      <w:outlineLvl w:val="0"/>
    </w:pPr>
    <w:rPr>
      <w:sz w:val="34"/>
    </w:rPr>
  </w:style>
  <w:style w:type="paragraph" w:customStyle="1" w:styleId="AH2Part">
    <w:name w:val="A H2 Part"/>
    <w:basedOn w:val="BillBasicHeading"/>
    <w:next w:val="AH3Div"/>
    <w:rsid w:val="00332A90"/>
    <w:pPr>
      <w:spacing w:before="380"/>
      <w:ind w:left="2600" w:hanging="2600"/>
      <w:outlineLvl w:val="1"/>
    </w:pPr>
    <w:rPr>
      <w:sz w:val="32"/>
    </w:rPr>
  </w:style>
  <w:style w:type="paragraph" w:customStyle="1" w:styleId="AH3Div">
    <w:name w:val="A H3 Div"/>
    <w:basedOn w:val="BillBasicHeading"/>
    <w:next w:val="AH5Sec"/>
    <w:rsid w:val="00332A90"/>
    <w:pPr>
      <w:spacing w:before="240"/>
      <w:ind w:left="2600" w:hanging="2600"/>
      <w:outlineLvl w:val="2"/>
    </w:pPr>
    <w:rPr>
      <w:sz w:val="28"/>
    </w:rPr>
  </w:style>
  <w:style w:type="paragraph" w:customStyle="1" w:styleId="AH5Sec">
    <w:name w:val="A H5 Sec"/>
    <w:basedOn w:val="BillBasicHeading"/>
    <w:next w:val="Amain"/>
    <w:link w:val="AH5SecChar"/>
    <w:rsid w:val="00332A90"/>
    <w:pPr>
      <w:tabs>
        <w:tab w:val="clear" w:pos="2600"/>
        <w:tab w:val="left" w:pos="1100"/>
      </w:tabs>
      <w:spacing w:before="240"/>
      <w:ind w:left="1100" w:hanging="1100"/>
      <w:outlineLvl w:val="4"/>
    </w:pPr>
  </w:style>
  <w:style w:type="paragraph" w:customStyle="1" w:styleId="direction">
    <w:name w:val="direction"/>
    <w:basedOn w:val="BillBasic"/>
    <w:next w:val="AmainreturnSymb"/>
    <w:rsid w:val="00332A90"/>
    <w:pPr>
      <w:keepNext/>
      <w:ind w:left="1100"/>
    </w:pPr>
    <w:rPr>
      <w:i/>
    </w:rPr>
  </w:style>
  <w:style w:type="paragraph" w:customStyle="1" w:styleId="AH4SubDiv">
    <w:name w:val="A H4 SubDiv"/>
    <w:basedOn w:val="BillBasicHeading"/>
    <w:next w:val="AH5Sec"/>
    <w:rsid w:val="00332A90"/>
    <w:pPr>
      <w:spacing w:before="240"/>
      <w:ind w:left="2600" w:hanging="2600"/>
      <w:outlineLvl w:val="3"/>
    </w:pPr>
    <w:rPr>
      <w:sz w:val="26"/>
    </w:rPr>
  </w:style>
  <w:style w:type="paragraph" w:customStyle="1" w:styleId="Sched-heading">
    <w:name w:val="Sched-heading"/>
    <w:basedOn w:val="BillBasicHeading"/>
    <w:next w:val="refSymb"/>
    <w:rsid w:val="00332A90"/>
    <w:pPr>
      <w:spacing w:before="380"/>
      <w:ind w:left="2600" w:hanging="2600"/>
      <w:outlineLvl w:val="0"/>
    </w:pPr>
    <w:rPr>
      <w:sz w:val="34"/>
    </w:rPr>
  </w:style>
  <w:style w:type="paragraph" w:customStyle="1" w:styleId="ref">
    <w:name w:val="ref"/>
    <w:basedOn w:val="BillBasic"/>
    <w:next w:val="Normal"/>
    <w:rsid w:val="00332A90"/>
    <w:pPr>
      <w:spacing w:before="60"/>
    </w:pPr>
    <w:rPr>
      <w:sz w:val="18"/>
    </w:rPr>
  </w:style>
  <w:style w:type="paragraph" w:customStyle="1" w:styleId="Sched-Part">
    <w:name w:val="Sched-Part"/>
    <w:basedOn w:val="BillBasicHeading"/>
    <w:next w:val="Sched-Form"/>
    <w:rsid w:val="00332A90"/>
    <w:pPr>
      <w:spacing w:before="380"/>
      <w:ind w:left="2600" w:hanging="2600"/>
      <w:outlineLvl w:val="1"/>
    </w:pPr>
    <w:rPr>
      <w:sz w:val="32"/>
    </w:rPr>
  </w:style>
  <w:style w:type="paragraph" w:customStyle="1" w:styleId="ShadedSchClause">
    <w:name w:val="Shaded Sch Clause"/>
    <w:basedOn w:val="Schclauseheading"/>
    <w:next w:val="direction"/>
    <w:rsid w:val="00332A90"/>
    <w:pPr>
      <w:shd w:val="pct25" w:color="auto" w:fill="auto"/>
      <w:outlineLvl w:val="3"/>
    </w:pPr>
  </w:style>
  <w:style w:type="paragraph" w:customStyle="1" w:styleId="Sched-Form">
    <w:name w:val="Sched-Form"/>
    <w:basedOn w:val="BillBasicHeading"/>
    <w:next w:val="Schclauseheading"/>
    <w:rsid w:val="00332A9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32A9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32A90"/>
    <w:pPr>
      <w:spacing w:before="320"/>
      <w:ind w:left="2600" w:hanging="2600"/>
      <w:jc w:val="both"/>
      <w:outlineLvl w:val="0"/>
    </w:pPr>
    <w:rPr>
      <w:sz w:val="34"/>
    </w:rPr>
  </w:style>
  <w:style w:type="paragraph" w:styleId="TOC7">
    <w:name w:val="toc 7"/>
    <w:basedOn w:val="TOC2"/>
    <w:next w:val="Normal"/>
    <w:autoRedefine/>
    <w:uiPriority w:val="39"/>
    <w:rsid w:val="00332A90"/>
    <w:pPr>
      <w:keepNext w:val="0"/>
      <w:spacing w:before="120"/>
    </w:pPr>
    <w:rPr>
      <w:sz w:val="20"/>
    </w:rPr>
  </w:style>
  <w:style w:type="paragraph" w:styleId="TOC2">
    <w:name w:val="toc 2"/>
    <w:basedOn w:val="Normal"/>
    <w:next w:val="Normal"/>
    <w:autoRedefine/>
    <w:uiPriority w:val="39"/>
    <w:rsid w:val="00332A9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32A90"/>
    <w:pPr>
      <w:keepNext/>
      <w:tabs>
        <w:tab w:val="left" w:pos="400"/>
      </w:tabs>
      <w:spacing w:before="0"/>
      <w:jc w:val="left"/>
    </w:pPr>
    <w:rPr>
      <w:rFonts w:ascii="Arial" w:hAnsi="Arial"/>
      <w:b/>
      <w:sz w:val="28"/>
    </w:rPr>
  </w:style>
  <w:style w:type="paragraph" w:customStyle="1" w:styleId="EndNote2">
    <w:name w:val="EndNote2"/>
    <w:basedOn w:val="BillBasic"/>
    <w:rsid w:val="00066869"/>
    <w:pPr>
      <w:keepNext/>
      <w:tabs>
        <w:tab w:val="left" w:pos="240"/>
      </w:tabs>
      <w:spacing w:before="320"/>
      <w:jc w:val="left"/>
    </w:pPr>
    <w:rPr>
      <w:b/>
      <w:sz w:val="18"/>
    </w:rPr>
  </w:style>
  <w:style w:type="paragraph" w:customStyle="1" w:styleId="IH1Chap">
    <w:name w:val="I H1 Chap"/>
    <w:basedOn w:val="BillBasicHeading"/>
    <w:next w:val="Normal"/>
    <w:rsid w:val="00332A90"/>
    <w:pPr>
      <w:spacing w:before="320"/>
      <w:ind w:left="2600" w:hanging="2600"/>
    </w:pPr>
    <w:rPr>
      <w:sz w:val="34"/>
    </w:rPr>
  </w:style>
  <w:style w:type="paragraph" w:customStyle="1" w:styleId="IH2Part">
    <w:name w:val="I H2 Part"/>
    <w:basedOn w:val="BillBasicHeading"/>
    <w:next w:val="Normal"/>
    <w:rsid w:val="00332A90"/>
    <w:pPr>
      <w:spacing w:before="380"/>
      <w:ind w:left="2600" w:hanging="2600"/>
    </w:pPr>
    <w:rPr>
      <w:sz w:val="32"/>
    </w:rPr>
  </w:style>
  <w:style w:type="paragraph" w:customStyle="1" w:styleId="IH3Div">
    <w:name w:val="I H3 Div"/>
    <w:basedOn w:val="BillBasicHeading"/>
    <w:next w:val="Normal"/>
    <w:rsid w:val="00332A90"/>
    <w:pPr>
      <w:spacing w:before="240"/>
      <w:ind w:left="2600" w:hanging="2600"/>
    </w:pPr>
    <w:rPr>
      <w:sz w:val="28"/>
    </w:rPr>
  </w:style>
  <w:style w:type="paragraph" w:customStyle="1" w:styleId="IH5Sec">
    <w:name w:val="I H5 Sec"/>
    <w:basedOn w:val="BillBasicHeading"/>
    <w:next w:val="Normal"/>
    <w:rsid w:val="00332A90"/>
    <w:pPr>
      <w:tabs>
        <w:tab w:val="clear" w:pos="2600"/>
        <w:tab w:val="left" w:pos="1100"/>
      </w:tabs>
      <w:spacing w:before="240"/>
      <w:ind w:left="1100" w:hanging="1100"/>
    </w:pPr>
  </w:style>
  <w:style w:type="paragraph" w:customStyle="1" w:styleId="IH4SubDiv">
    <w:name w:val="I H4 SubDiv"/>
    <w:basedOn w:val="BillBasicHeading"/>
    <w:next w:val="Normal"/>
    <w:rsid w:val="00332A90"/>
    <w:pPr>
      <w:spacing w:before="240"/>
      <w:ind w:left="2600" w:hanging="2600"/>
      <w:jc w:val="both"/>
    </w:pPr>
    <w:rPr>
      <w:sz w:val="26"/>
    </w:rPr>
  </w:style>
  <w:style w:type="character" w:styleId="LineNumber">
    <w:name w:val="line number"/>
    <w:basedOn w:val="DefaultParagraphFont"/>
    <w:rsid w:val="00332A90"/>
    <w:rPr>
      <w:rFonts w:ascii="Arial" w:hAnsi="Arial"/>
      <w:sz w:val="16"/>
    </w:rPr>
  </w:style>
  <w:style w:type="paragraph" w:customStyle="1" w:styleId="PageBreak">
    <w:name w:val="PageBreak"/>
    <w:basedOn w:val="Normal"/>
    <w:rsid w:val="00332A90"/>
    <w:rPr>
      <w:sz w:val="4"/>
    </w:rPr>
  </w:style>
  <w:style w:type="paragraph" w:customStyle="1" w:styleId="04Dictionary">
    <w:name w:val="04Dictionary"/>
    <w:basedOn w:val="Normal"/>
    <w:rsid w:val="00332A90"/>
  </w:style>
  <w:style w:type="paragraph" w:customStyle="1" w:styleId="N-line1">
    <w:name w:val="N-line1"/>
    <w:basedOn w:val="BillBasic"/>
    <w:rsid w:val="00332A90"/>
    <w:pPr>
      <w:pBdr>
        <w:bottom w:val="single" w:sz="4" w:space="0" w:color="auto"/>
      </w:pBdr>
      <w:spacing w:before="100"/>
      <w:ind w:left="2980" w:right="3020"/>
      <w:jc w:val="center"/>
    </w:pPr>
  </w:style>
  <w:style w:type="paragraph" w:customStyle="1" w:styleId="N-line2">
    <w:name w:val="N-line2"/>
    <w:basedOn w:val="Normal"/>
    <w:rsid w:val="00332A90"/>
    <w:pPr>
      <w:pBdr>
        <w:bottom w:val="single" w:sz="8" w:space="0" w:color="auto"/>
      </w:pBdr>
    </w:pPr>
  </w:style>
  <w:style w:type="paragraph" w:customStyle="1" w:styleId="EndNote">
    <w:name w:val="EndNote"/>
    <w:basedOn w:val="BillBasicHeading"/>
    <w:rsid w:val="00332A9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32A90"/>
    <w:pPr>
      <w:tabs>
        <w:tab w:val="left" w:pos="700"/>
      </w:tabs>
      <w:spacing w:before="160"/>
      <w:ind w:left="700" w:hanging="700"/>
    </w:pPr>
    <w:rPr>
      <w:rFonts w:ascii="Arial (W1)" w:hAnsi="Arial (W1)"/>
    </w:rPr>
  </w:style>
  <w:style w:type="paragraph" w:customStyle="1" w:styleId="PenaltyHeading">
    <w:name w:val="PenaltyHeading"/>
    <w:basedOn w:val="Normal"/>
    <w:rsid w:val="00332A90"/>
    <w:pPr>
      <w:tabs>
        <w:tab w:val="left" w:pos="1100"/>
      </w:tabs>
      <w:spacing w:before="120"/>
      <w:ind w:left="1100" w:hanging="1100"/>
    </w:pPr>
    <w:rPr>
      <w:rFonts w:ascii="Arial" w:hAnsi="Arial"/>
      <w:b/>
      <w:sz w:val="20"/>
    </w:rPr>
  </w:style>
  <w:style w:type="paragraph" w:customStyle="1" w:styleId="05EndNote">
    <w:name w:val="05EndNote"/>
    <w:basedOn w:val="Normal"/>
    <w:rsid w:val="00332A90"/>
  </w:style>
  <w:style w:type="paragraph" w:customStyle="1" w:styleId="03Schedule">
    <w:name w:val="03Schedule"/>
    <w:basedOn w:val="Normal"/>
    <w:rsid w:val="00332A90"/>
  </w:style>
  <w:style w:type="paragraph" w:customStyle="1" w:styleId="ISched-heading">
    <w:name w:val="I Sched-heading"/>
    <w:basedOn w:val="BillBasicHeading"/>
    <w:next w:val="Normal"/>
    <w:rsid w:val="00332A90"/>
    <w:pPr>
      <w:spacing w:before="320"/>
      <w:ind w:left="2600" w:hanging="2600"/>
    </w:pPr>
    <w:rPr>
      <w:sz w:val="34"/>
    </w:rPr>
  </w:style>
  <w:style w:type="paragraph" w:customStyle="1" w:styleId="ISched-Part">
    <w:name w:val="I Sched-Part"/>
    <w:basedOn w:val="BillBasicHeading"/>
    <w:rsid w:val="00332A90"/>
    <w:pPr>
      <w:spacing w:before="380"/>
      <w:ind w:left="2600" w:hanging="2600"/>
    </w:pPr>
    <w:rPr>
      <w:sz w:val="32"/>
    </w:rPr>
  </w:style>
  <w:style w:type="paragraph" w:customStyle="1" w:styleId="ISched-form">
    <w:name w:val="I Sched-form"/>
    <w:basedOn w:val="BillBasicHeading"/>
    <w:rsid w:val="00332A90"/>
    <w:pPr>
      <w:tabs>
        <w:tab w:val="right" w:pos="7200"/>
      </w:tabs>
      <w:spacing w:before="240"/>
      <w:ind w:left="2600" w:hanging="2600"/>
    </w:pPr>
    <w:rPr>
      <w:sz w:val="28"/>
    </w:rPr>
  </w:style>
  <w:style w:type="paragraph" w:customStyle="1" w:styleId="ISchclauseheading">
    <w:name w:val="I Sch clause heading"/>
    <w:basedOn w:val="BillBasic"/>
    <w:rsid w:val="00332A90"/>
    <w:pPr>
      <w:keepNext/>
      <w:tabs>
        <w:tab w:val="left" w:pos="1100"/>
      </w:tabs>
      <w:spacing w:before="240"/>
      <w:ind w:left="1100" w:hanging="1100"/>
      <w:jc w:val="left"/>
    </w:pPr>
    <w:rPr>
      <w:rFonts w:ascii="Arial" w:hAnsi="Arial"/>
      <w:b/>
    </w:rPr>
  </w:style>
  <w:style w:type="paragraph" w:customStyle="1" w:styleId="IMain">
    <w:name w:val="I Main"/>
    <w:basedOn w:val="Amain"/>
    <w:rsid w:val="00332A90"/>
  </w:style>
  <w:style w:type="paragraph" w:customStyle="1" w:styleId="Ipara">
    <w:name w:val="I para"/>
    <w:basedOn w:val="Apara"/>
    <w:rsid w:val="00332A90"/>
    <w:pPr>
      <w:outlineLvl w:val="9"/>
    </w:pPr>
  </w:style>
  <w:style w:type="paragraph" w:customStyle="1" w:styleId="Isubpara">
    <w:name w:val="I subpara"/>
    <w:basedOn w:val="Asubpara"/>
    <w:rsid w:val="00332A9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32A90"/>
    <w:pPr>
      <w:tabs>
        <w:tab w:val="clear" w:pos="2400"/>
        <w:tab w:val="clear" w:pos="2600"/>
        <w:tab w:val="right" w:pos="2460"/>
        <w:tab w:val="left" w:pos="2660"/>
      </w:tabs>
      <w:ind w:left="2660" w:hanging="2660"/>
    </w:pPr>
  </w:style>
  <w:style w:type="character" w:customStyle="1" w:styleId="CharSectNo">
    <w:name w:val="CharSectNo"/>
    <w:basedOn w:val="DefaultParagraphFont"/>
    <w:rsid w:val="00332A90"/>
  </w:style>
  <w:style w:type="character" w:customStyle="1" w:styleId="CharDivNo">
    <w:name w:val="CharDivNo"/>
    <w:basedOn w:val="DefaultParagraphFont"/>
    <w:rsid w:val="00332A90"/>
  </w:style>
  <w:style w:type="character" w:customStyle="1" w:styleId="CharDivText">
    <w:name w:val="CharDivText"/>
    <w:basedOn w:val="DefaultParagraphFont"/>
    <w:rsid w:val="00332A90"/>
  </w:style>
  <w:style w:type="character" w:customStyle="1" w:styleId="CharPartNo">
    <w:name w:val="CharPartNo"/>
    <w:basedOn w:val="DefaultParagraphFont"/>
    <w:rsid w:val="00332A90"/>
  </w:style>
  <w:style w:type="paragraph" w:customStyle="1" w:styleId="Placeholder">
    <w:name w:val="Placeholder"/>
    <w:basedOn w:val="Normal"/>
    <w:rsid w:val="00332A90"/>
    <w:rPr>
      <w:sz w:val="10"/>
    </w:rPr>
  </w:style>
  <w:style w:type="paragraph" w:styleId="PlainText">
    <w:name w:val="Plain Text"/>
    <w:basedOn w:val="Normal"/>
    <w:rsid w:val="00332A90"/>
    <w:rPr>
      <w:rFonts w:ascii="Courier New" w:hAnsi="Courier New"/>
      <w:sz w:val="20"/>
    </w:rPr>
  </w:style>
  <w:style w:type="character" w:customStyle="1" w:styleId="CharChapNo">
    <w:name w:val="CharChapNo"/>
    <w:basedOn w:val="DefaultParagraphFont"/>
    <w:rsid w:val="00332A90"/>
  </w:style>
  <w:style w:type="character" w:customStyle="1" w:styleId="CharChapText">
    <w:name w:val="CharChapText"/>
    <w:basedOn w:val="DefaultParagraphFont"/>
    <w:rsid w:val="00332A90"/>
  </w:style>
  <w:style w:type="character" w:customStyle="1" w:styleId="CharPartText">
    <w:name w:val="CharPartText"/>
    <w:basedOn w:val="DefaultParagraphFont"/>
    <w:rsid w:val="00332A90"/>
  </w:style>
  <w:style w:type="paragraph" w:styleId="TOC1">
    <w:name w:val="toc 1"/>
    <w:basedOn w:val="Normal"/>
    <w:next w:val="Normal"/>
    <w:autoRedefine/>
    <w:rsid w:val="00332A9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32A9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32A9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32A9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2A90"/>
  </w:style>
  <w:style w:type="paragraph" w:styleId="Title">
    <w:name w:val="Title"/>
    <w:basedOn w:val="Normal"/>
    <w:qFormat/>
    <w:rsid w:val="00066869"/>
    <w:pPr>
      <w:spacing w:before="240" w:after="60"/>
      <w:jc w:val="center"/>
      <w:outlineLvl w:val="0"/>
    </w:pPr>
    <w:rPr>
      <w:rFonts w:ascii="Arial" w:hAnsi="Arial"/>
      <w:b/>
      <w:kern w:val="28"/>
      <w:sz w:val="32"/>
    </w:rPr>
  </w:style>
  <w:style w:type="paragraph" w:styleId="Signature">
    <w:name w:val="Signature"/>
    <w:basedOn w:val="Normal"/>
    <w:rsid w:val="00332A90"/>
    <w:pPr>
      <w:ind w:left="4252"/>
    </w:pPr>
  </w:style>
  <w:style w:type="paragraph" w:customStyle="1" w:styleId="ActNo">
    <w:name w:val="ActNo"/>
    <w:basedOn w:val="BillBasicHeading"/>
    <w:rsid w:val="00332A90"/>
    <w:pPr>
      <w:keepNext w:val="0"/>
      <w:tabs>
        <w:tab w:val="clear" w:pos="2600"/>
      </w:tabs>
      <w:spacing w:before="220"/>
    </w:pPr>
  </w:style>
  <w:style w:type="paragraph" w:customStyle="1" w:styleId="aParaNote">
    <w:name w:val="aParaNote"/>
    <w:basedOn w:val="BillBasic"/>
    <w:rsid w:val="00332A90"/>
    <w:pPr>
      <w:ind w:left="2840" w:hanging="1240"/>
    </w:pPr>
    <w:rPr>
      <w:sz w:val="20"/>
    </w:rPr>
  </w:style>
  <w:style w:type="paragraph" w:customStyle="1" w:styleId="aExamNum">
    <w:name w:val="aExamNum"/>
    <w:basedOn w:val="aExam"/>
    <w:rsid w:val="00332A90"/>
    <w:pPr>
      <w:ind w:left="1500" w:hanging="400"/>
    </w:pPr>
  </w:style>
  <w:style w:type="paragraph" w:customStyle="1" w:styleId="LongTitle">
    <w:name w:val="LongTitle"/>
    <w:basedOn w:val="BillBasic"/>
    <w:rsid w:val="00332A90"/>
    <w:pPr>
      <w:spacing w:before="300"/>
    </w:pPr>
  </w:style>
  <w:style w:type="paragraph" w:customStyle="1" w:styleId="Minister">
    <w:name w:val="Minister"/>
    <w:basedOn w:val="BillBasic"/>
    <w:rsid w:val="00332A90"/>
    <w:pPr>
      <w:spacing w:before="640"/>
      <w:jc w:val="right"/>
    </w:pPr>
    <w:rPr>
      <w:caps/>
    </w:rPr>
  </w:style>
  <w:style w:type="paragraph" w:customStyle="1" w:styleId="DateLine">
    <w:name w:val="DateLine"/>
    <w:basedOn w:val="BillBasic"/>
    <w:rsid w:val="00332A90"/>
    <w:pPr>
      <w:tabs>
        <w:tab w:val="left" w:pos="4320"/>
      </w:tabs>
    </w:pPr>
  </w:style>
  <w:style w:type="paragraph" w:customStyle="1" w:styleId="madeunder">
    <w:name w:val="made under"/>
    <w:basedOn w:val="BillBasic"/>
    <w:rsid w:val="00332A90"/>
    <w:pPr>
      <w:spacing w:before="240"/>
    </w:pPr>
  </w:style>
  <w:style w:type="paragraph" w:customStyle="1" w:styleId="EndNoteSubHeading">
    <w:name w:val="EndNoteSubHeading"/>
    <w:basedOn w:val="Normal"/>
    <w:next w:val="EndNoteText"/>
    <w:rsid w:val="00066869"/>
    <w:pPr>
      <w:keepNext/>
      <w:tabs>
        <w:tab w:val="left" w:pos="700"/>
      </w:tabs>
      <w:spacing w:before="240"/>
      <w:ind w:left="700" w:hanging="700"/>
    </w:pPr>
    <w:rPr>
      <w:rFonts w:ascii="Arial" w:hAnsi="Arial"/>
      <w:b/>
      <w:sz w:val="20"/>
    </w:rPr>
  </w:style>
  <w:style w:type="paragraph" w:customStyle="1" w:styleId="EndNoteText">
    <w:name w:val="EndNoteText"/>
    <w:basedOn w:val="BillBasic"/>
    <w:rsid w:val="00332A90"/>
    <w:pPr>
      <w:tabs>
        <w:tab w:val="left" w:pos="700"/>
        <w:tab w:val="right" w:pos="6160"/>
      </w:tabs>
      <w:spacing w:before="80"/>
      <w:ind w:left="700" w:hanging="700"/>
    </w:pPr>
    <w:rPr>
      <w:sz w:val="20"/>
    </w:rPr>
  </w:style>
  <w:style w:type="paragraph" w:customStyle="1" w:styleId="BillBasicItalics">
    <w:name w:val="BillBasicItalics"/>
    <w:basedOn w:val="BillBasic"/>
    <w:rsid w:val="00332A90"/>
    <w:rPr>
      <w:i/>
    </w:rPr>
  </w:style>
  <w:style w:type="paragraph" w:customStyle="1" w:styleId="00SigningPage">
    <w:name w:val="00SigningPage"/>
    <w:basedOn w:val="Normal"/>
    <w:rsid w:val="00332A90"/>
  </w:style>
  <w:style w:type="paragraph" w:customStyle="1" w:styleId="Aparareturn">
    <w:name w:val="A para return"/>
    <w:basedOn w:val="BillBasic"/>
    <w:rsid w:val="00332A90"/>
    <w:pPr>
      <w:ind w:left="1600"/>
    </w:pPr>
  </w:style>
  <w:style w:type="paragraph" w:customStyle="1" w:styleId="Asubparareturn">
    <w:name w:val="A subpara return"/>
    <w:basedOn w:val="BillBasic"/>
    <w:rsid w:val="00332A90"/>
    <w:pPr>
      <w:ind w:left="2100"/>
    </w:pPr>
  </w:style>
  <w:style w:type="paragraph" w:customStyle="1" w:styleId="CommentNum">
    <w:name w:val="CommentNum"/>
    <w:basedOn w:val="Comment"/>
    <w:rsid w:val="00332A90"/>
    <w:pPr>
      <w:ind w:left="1800" w:hanging="1800"/>
    </w:pPr>
  </w:style>
  <w:style w:type="paragraph" w:styleId="TOC8">
    <w:name w:val="toc 8"/>
    <w:basedOn w:val="TOC3"/>
    <w:next w:val="Normal"/>
    <w:autoRedefine/>
    <w:rsid w:val="00332A90"/>
    <w:pPr>
      <w:keepNext w:val="0"/>
      <w:spacing w:before="120"/>
    </w:pPr>
  </w:style>
  <w:style w:type="paragraph" w:customStyle="1" w:styleId="Judges">
    <w:name w:val="Judges"/>
    <w:basedOn w:val="Minister"/>
    <w:rsid w:val="00332A90"/>
    <w:pPr>
      <w:spacing w:before="180"/>
    </w:pPr>
  </w:style>
  <w:style w:type="paragraph" w:customStyle="1" w:styleId="BillFor">
    <w:name w:val="BillFor"/>
    <w:basedOn w:val="BillBasicHeading"/>
    <w:rsid w:val="00332A90"/>
    <w:pPr>
      <w:keepNext w:val="0"/>
      <w:spacing w:before="320"/>
      <w:jc w:val="both"/>
    </w:pPr>
    <w:rPr>
      <w:sz w:val="28"/>
    </w:rPr>
  </w:style>
  <w:style w:type="paragraph" w:customStyle="1" w:styleId="draft">
    <w:name w:val="draft"/>
    <w:basedOn w:val="Normal"/>
    <w:rsid w:val="00332A9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32A90"/>
    <w:pPr>
      <w:spacing w:line="260" w:lineRule="atLeast"/>
      <w:jc w:val="center"/>
    </w:pPr>
  </w:style>
  <w:style w:type="paragraph" w:customStyle="1" w:styleId="Amainbullet">
    <w:name w:val="A main bullet"/>
    <w:basedOn w:val="BillBasic"/>
    <w:rsid w:val="00332A90"/>
    <w:pPr>
      <w:spacing w:before="60"/>
      <w:ind w:left="1500" w:hanging="400"/>
    </w:pPr>
  </w:style>
  <w:style w:type="paragraph" w:customStyle="1" w:styleId="Aparabullet">
    <w:name w:val="A para bullet"/>
    <w:basedOn w:val="BillBasic"/>
    <w:rsid w:val="00332A90"/>
    <w:pPr>
      <w:spacing w:before="60"/>
      <w:ind w:left="2000" w:hanging="400"/>
    </w:pPr>
  </w:style>
  <w:style w:type="paragraph" w:customStyle="1" w:styleId="Asubparabullet">
    <w:name w:val="A subpara bullet"/>
    <w:basedOn w:val="BillBasic"/>
    <w:rsid w:val="00332A90"/>
    <w:pPr>
      <w:spacing w:before="60"/>
      <w:ind w:left="2540" w:hanging="400"/>
    </w:pPr>
  </w:style>
  <w:style w:type="paragraph" w:customStyle="1" w:styleId="aDefpara">
    <w:name w:val="aDef para"/>
    <w:basedOn w:val="Apara"/>
    <w:rsid w:val="00332A90"/>
  </w:style>
  <w:style w:type="paragraph" w:customStyle="1" w:styleId="aDefsubpara">
    <w:name w:val="aDef subpara"/>
    <w:basedOn w:val="Asubpara"/>
    <w:rsid w:val="00332A90"/>
  </w:style>
  <w:style w:type="paragraph" w:customStyle="1" w:styleId="Idefpara">
    <w:name w:val="I def para"/>
    <w:basedOn w:val="Ipara"/>
    <w:rsid w:val="00332A90"/>
  </w:style>
  <w:style w:type="paragraph" w:customStyle="1" w:styleId="Idefsubpara">
    <w:name w:val="I def subpara"/>
    <w:basedOn w:val="Isubpara"/>
    <w:rsid w:val="00332A90"/>
  </w:style>
  <w:style w:type="paragraph" w:customStyle="1" w:styleId="Notified">
    <w:name w:val="Notified"/>
    <w:basedOn w:val="BillBasic"/>
    <w:rsid w:val="00332A90"/>
    <w:pPr>
      <w:spacing w:before="360"/>
      <w:jc w:val="right"/>
    </w:pPr>
    <w:rPr>
      <w:i/>
    </w:rPr>
  </w:style>
  <w:style w:type="paragraph" w:customStyle="1" w:styleId="03ScheduleLandscape">
    <w:name w:val="03ScheduleLandscape"/>
    <w:basedOn w:val="Normal"/>
    <w:rsid w:val="00332A90"/>
  </w:style>
  <w:style w:type="paragraph" w:customStyle="1" w:styleId="IDict-Heading">
    <w:name w:val="I Dict-Heading"/>
    <w:basedOn w:val="BillBasicHeading"/>
    <w:rsid w:val="00332A90"/>
    <w:pPr>
      <w:spacing w:before="320"/>
      <w:ind w:left="2600" w:hanging="2600"/>
      <w:jc w:val="both"/>
    </w:pPr>
    <w:rPr>
      <w:sz w:val="34"/>
    </w:rPr>
  </w:style>
  <w:style w:type="paragraph" w:customStyle="1" w:styleId="02TextLandscape">
    <w:name w:val="02TextLandscape"/>
    <w:basedOn w:val="Normal"/>
    <w:rsid w:val="00332A90"/>
  </w:style>
  <w:style w:type="paragraph" w:styleId="Salutation">
    <w:name w:val="Salutation"/>
    <w:basedOn w:val="Normal"/>
    <w:next w:val="Normal"/>
    <w:rsid w:val="00066869"/>
  </w:style>
  <w:style w:type="paragraph" w:customStyle="1" w:styleId="aNoteBullet">
    <w:name w:val="aNoteBullet"/>
    <w:basedOn w:val="aNoteSymb"/>
    <w:rsid w:val="00332A90"/>
    <w:pPr>
      <w:tabs>
        <w:tab w:val="left" w:pos="2200"/>
      </w:tabs>
      <w:spacing w:before="60"/>
      <w:ind w:left="2600" w:hanging="700"/>
    </w:pPr>
  </w:style>
  <w:style w:type="paragraph" w:customStyle="1" w:styleId="aNotess">
    <w:name w:val="aNotess"/>
    <w:basedOn w:val="BillBasic"/>
    <w:rsid w:val="00066869"/>
    <w:pPr>
      <w:ind w:left="1900" w:hanging="800"/>
    </w:pPr>
    <w:rPr>
      <w:sz w:val="20"/>
    </w:rPr>
  </w:style>
  <w:style w:type="paragraph" w:customStyle="1" w:styleId="aParaNoteBullet">
    <w:name w:val="aParaNoteBullet"/>
    <w:basedOn w:val="aParaNote"/>
    <w:rsid w:val="00332A90"/>
    <w:pPr>
      <w:tabs>
        <w:tab w:val="left" w:pos="2700"/>
      </w:tabs>
      <w:spacing w:before="60"/>
      <w:ind w:left="3100" w:hanging="700"/>
    </w:pPr>
  </w:style>
  <w:style w:type="paragraph" w:customStyle="1" w:styleId="aNotepar">
    <w:name w:val="aNotepar"/>
    <w:basedOn w:val="BillBasic"/>
    <w:next w:val="Normal"/>
    <w:rsid w:val="00332A90"/>
    <w:pPr>
      <w:ind w:left="2400" w:hanging="800"/>
    </w:pPr>
    <w:rPr>
      <w:sz w:val="20"/>
    </w:rPr>
  </w:style>
  <w:style w:type="paragraph" w:customStyle="1" w:styleId="aNoteTextpar">
    <w:name w:val="aNoteTextpar"/>
    <w:basedOn w:val="aNotepar"/>
    <w:rsid w:val="00332A90"/>
    <w:pPr>
      <w:spacing w:before="60"/>
      <w:ind w:firstLine="0"/>
    </w:pPr>
  </w:style>
  <w:style w:type="paragraph" w:customStyle="1" w:styleId="MinisterWord">
    <w:name w:val="MinisterWord"/>
    <w:basedOn w:val="Normal"/>
    <w:rsid w:val="00332A90"/>
    <w:pPr>
      <w:spacing w:before="60"/>
      <w:jc w:val="right"/>
    </w:pPr>
  </w:style>
  <w:style w:type="paragraph" w:customStyle="1" w:styleId="aExamPara">
    <w:name w:val="aExamPara"/>
    <w:basedOn w:val="aExam"/>
    <w:rsid w:val="00332A90"/>
    <w:pPr>
      <w:tabs>
        <w:tab w:val="right" w:pos="1720"/>
        <w:tab w:val="left" w:pos="2000"/>
        <w:tab w:val="left" w:pos="2300"/>
      </w:tabs>
      <w:ind w:left="2400" w:hanging="1300"/>
    </w:pPr>
  </w:style>
  <w:style w:type="paragraph" w:customStyle="1" w:styleId="aExamNumText">
    <w:name w:val="aExamNumText"/>
    <w:basedOn w:val="aExam"/>
    <w:rsid w:val="00332A90"/>
    <w:pPr>
      <w:ind w:left="1500"/>
    </w:pPr>
  </w:style>
  <w:style w:type="paragraph" w:customStyle="1" w:styleId="aExamBullet">
    <w:name w:val="aExamBullet"/>
    <w:basedOn w:val="aExam"/>
    <w:rsid w:val="00332A90"/>
    <w:pPr>
      <w:tabs>
        <w:tab w:val="left" w:pos="1500"/>
        <w:tab w:val="left" w:pos="2300"/>
      </w:tabs>
      <w:ind w:left="1900" w:hanging="800"/>
    </w:pPr>
  </w:style>
  <w:style w:type="paragraph" w:customStyle="1" w:styleId="aNotePara">
    <w:name w:val="aNotePara"/>
    <w:basedOn w:val="aNote"/>
    <w:rsid w:val="00332A90"/>
    <w:pPr>
      <w:tabs>
        <w:tab w:val="right" w:pos="2140"/>
        <w:tab w:val="left" w:pos="2400"/>
      </w:tabs>
      <w:spacing w:before="60"/>
      <w:ind w:left="2400" w:hanging="1300"/>
    </w:pPr>
  </w:style>
  <w:style w:type="paragraph" w:customStyle="1" w:styleId="aExplanHeading">
    <w:name w:val="aExplanHeading"/>
    <w:basedOn w:val="BillBasicHeading"/>
    <w:next w:val="Normal"/>
    <w:rsid w:val="00332A90"/>
    <w:rPr>
      <w:rFonts w:ascii="Arial (W1)" w:hAnsi="Arial (W1)"/>
      <w:sz w:val="18"/>
    </w:rPr>
  </w:style>
  <w:style w:type="paragraph" w:customStyle="1" w:styleId="aExplanText">
    <w:name w:val="aExplanText"/>
    <w:basedOn w:val="BillBasic"/>
    <w:rsid w:val="00332A90"/>
    <w:rPr>
      <w:sz w:val="20"/>
    </w:rPr>
  </w:style>
  <w:style w:type="paragraph" w:customStyle="1" w:styleId="aParaNotePara">
    <w:name w:val="aParaNotePara"/>
    <w:basedOn w:val="aNoteParaSymb"/>
    <w:rsid w:val="00332A90"/>
    <w:pPr>
      <w:tabs>
        <w:tab w:val="clear" w:pos="2140"/>
        <w:tab w:val="clear" w:pos="2400"/>
        <w:tab w:val="right" w:pos="2644"/>
      </w:tabs>
      <w:ind w:left="3320" w:hanging="1720"/>
    </w:pPr>
  </w:style>
  <w:style w:type="character" w:customStyle="1" w:styleId="charBold">
    <w:name w:val="charBold"/>
    <w:basedOn w:val="DefaultParagraphFont"/>
    <w:rsid w:val="00332A90"/>
    <w:rPr>
      <w:b/>
    </w:rPr>
  </w:style>
  <w:style w:type="character" w:customStyle="1" w:styleId="charBoldItals">
    <w:name w:val="charBoldItals"/>
    <w:basedOn w:val="DefaultParagraphFont"/>
    <w:rsid w:val="00332A90"/>
    <w:rPr>
      <w:b/>
      <w:i/>
    </w:rPr>
  </w:style>
  <w:style w:type="character" w:customStyle="1" w:styleId="charItals">
    <w:name w:val="charItals"/>
    <w:basedOn w:val="DefaultParagraphFont"/>
    <w:rsid w:val="00332A90"/>
    <w:rPr>
      <w:i/>
    </w:rPr>
  </w:style>
  <w:style w:type="character" w:customStyle="1" w:styleId="charUnderline">
    <w:name w:val="charUnderline"/>
    <w:basedOn w:val="DefaultParagraphFont"/>
    <w:rsid w:val="00332A90"/>
    <w:rPr>
      <w:u w:val="single"/>
    </w:rPr>
  </w:style>
  <w:style w:type="paragraph" w:customStyle="1" w:styleId="TableHd">
    <w:name w:val="TableHd"/>
    <w:basedOn w:val="Normal"/>
    <w:rsid w:val="00332A90"/>
    <w:pPr>
      <w:keepNext/>
      <w:spacing w:before="300"/>
      <w:ind w:left="1200" w:hanging="1200"/>
    </w:pPr>
    <w:rPr>
      <w:rFonts w:ascii="Arial" w:hAnsi="Arial"/>
      <w:b/>
      <w:sz w:val="20"/>
    </w:rPr>
  </w:style>
  <w:style w:type="paragraph" w:customStyle="1" w:styleId="TableColHd">
    <w:name w:val="TableColHd"/>
    <w:basedOn w:val="Normal"/>
    <w:rsid w:val="00332A90"/>
    <w:pPr>
      <w:keepNext/>
      <w:spacing w:after="60"/>
    </w:pPr>
    <w:rPr>
      <w:rFonts w:ascii="Arial" w:hAnsi="Arial"/>
      <w:b/>
      <w:sz w:val="18"/>
    </w:rPr>
  </w:style>
  <w:style w:type="paragraph" w:customStyle="1" w:styleId="PenaltyPara">
    <w:name w:val="PenaltyPara"/>
    <w:basedOn w:val="Normal"/>
    <w:rsid w:val="00332A90"/>
    <w:pPr>
      <w:tabs>
        <w:tab w:val="right" w:pos="1360"/>
      </w:tabs>
      <w:spacing w:before="60"/>
      <w:ind w:left="1600" w:hanging="1600"/>
      <w:jc w:val="both"/>
    </w:pPr>
  </w:style>
  <w:style w:type="paragraph" w:customStyle="1" w:styleId="tablepara">
    <w:name w:val="table para"/>
    <w:basedOn w:val="Normal"/>
    <w:rsid w:val="00332A90"/>
    <w:pPr>
      <w:tabs>
        <w:tab w:val="right" w:pos="800"/>
        <w:tab w:val="left" w:pos="1100"/>
      </w:tabs>
      <w:spacing w:before="80" w:after="60"/>
      <w:ind w:left="1100" w:hanging="1100"/>
    </w:pPr>
  </w:style>
  <w:style w:type="paragraph" w:customStyle="1" w:styleId="tablesubpara">
    <w:name w:val="table subpara"/>
    <w:basedOn w:val="Normal"/>
    <w:rsid w:val="00332A90"/>
    <w:pPr>
      <w:tabs>
        <w:tab w:val="right" w:pos="1500"/>
        <w:tab w:val="left" w:pos="1800"/>
      </w:tabs>
      <w:spacing w:before="80" w:after="60"/>
      <w:ind w:left="1800" w:hanging="1800"/>
    </w:pPr>
  </w:style>
  <w:style w:type="paragraph" w:customStyle="1" w:styleId="TableText">
    <w:name w:val="TableText"/>
    <w:basedOn w:val="Normal"/>
    <w:rsid w:val="00332A90"/>
    <w:pPr>
      <w:spacing w:before="60" w:after="60"/>
    </w:pPr>
  </w:style>
  <w:style w:type="paragraph" w:customStyle="1" w:styleId="IshadedH5Sec">
    <w:name w:val="I shaded H5 Sec"/>
    <w:basedOn w:val="AH5Sec"/>
    <w:rsid w:val="00332A90"/>
    <w:pPr>
      <w:shd w:val="pct25" w:color="auto" w:fill="auto"/>
      <w:outlineLvl w:val="9"/>
    </w:pPr>
  </w:style>
  <w:style w:type="paragraph" w:customStyle="1" w:styleId="IshadedSchClause">
    <w:name w:val="I shaded Sch Clause"/>
    <w:basedOn w:val="IshadedH5Sec"/>
    <w:rsid w:val="00332A90"/>
  </w:style>
  <w:style w:type="paragraph" w:customStyle="1" w:styleId="Penalty">
    <w:name w:val="Penalty"/>
    <w:basedOn w:val="Amainreturn"/>
    <w:rsid w:val="00332A90"/>
  </w:style>
  <w:style w:type="paragraph" w:customStyle="1" w:styleId="aNoteText">
    <w:name w:val="aNoteText"/>
    <w:basedOn w:val="aNoteSymb"/>
    <w:rsid w:val="00332A90"/>
    <w:pPr>
      <w:spacing w:before="60"/>
      <w:ind w:firstLine="0"/>
    </w:pPr>
  </w:style>
  <w:style w:type="paragraph" w:customStyle="1" w:styleId="aExamINum">
    <w:name w:val="aExamINum"/>
    <w:basedOn w:val="aExam"/>
    <w:rsid w:val="00066869"/>
    <w:pPr>
      <w:tabs>
        <w:tab w:val="left" w:pos="1500"/>
      </w:tabs>
      <w:ind w:left="1500" w:hanging="400"/>
    </w:pPr>
  </w:style>
  <w:style w:type="paragraph" w:customStyle="1" w:styleId="AExamIPara">
    <w:name w:val="AExamIPara"/>
    <w:basedOn w:val="aExam"/>
    <w:rsid w:val="00332A90"/>
    <w:pPr>
      <w:tabs>
        <w:tab w:val="right" w:pos="1720"/>
        <w:tab w:val="left" w:pos="2000"/>
      </w:tabs>
      <w:ind w:left="2000" w:hanging="900"/>
    </w:pPr>
  </w:style>
  <w:style w:type="paragraph" w:customStyle="1" w:styleId="AH3sec">
    <w:name w:val="A H3 sec"/>
    <w:basedOn w:val="Normal"/>
    <w:next w:val="Amain"/>
    <w:rsid w:val="0006686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32A90"/>
    <w:pPr>
      <w:tabs>
        <w:tab w:val="clear" w:pos="2600"/>
      </w:tabs>
      <w:ind w:left="1100"/>
    </w:pPr>
    <w:rPr>
      <w:sz w:val="18"/>
    </w:rPr>
  </w:style>
  <w:style w:type="paragraph" w:customStyle="1" w:styleId="aExamss">
    <w:name w:val="aExamss"/>
    <w:basedOn w:val="aNoteSymb"/>
    <w:rsid w:val="00332A90"/>
    <w:pPr>
      <w:spacing w:before="60"/>
      <w:ind w:left="1100" w:firstLine="0"/>
    </w:pPr>
  </w:style>
  <w:style w:type="paragraph" w:customStyle="1" w:styleId="aExamHdgpar">
    <w:name w:val="aExamHdgpar"/>
    <w:basedOn w:val="aExamHdgss"/>
    <w:next w:val="Normal"/>
    <w:rsid w:val="00332A90"/>
    <w:pPr>
      <w:ind w:left="1600"/>
    </w:pPr>
  </w:style>
  <w:style w:type="paragraph" w:customStyle="1" w:styleId="aExampar">
    <w:name w:val="aExampar"/>
    <w:basedOn w:val="aExamss"/>
    <w:rsid w:val="00332A90"/>
    <w:pPr>
      <w:ind w:left="1600"/>
    </w:pPr>
  </w:style>
  <w:style w:type="paragraph" w:customStyle="1" w:styleId="aExamINumss">
    <w:name w:val="aExamINumss"/>
    <w:basedOn w:val="aExamss"/>
    <w:rsid w:val="00332A90"/>
    <w:pPr>
      <w:tabs>
        <w:tab w:val="left" w:pos="1500"/>
      </w:tabs>
      <w:ind w:left="1500" w:hanging="400"/>
    </w:pPr>
  </w:style>
  <w:style w:type="paragraph" w:customStyle="1" w:styleId="aExamINumpar">
    <w:name w:val="aExamINumpar"/>
    <w:basedOn w:val="aExampar"/>
    <w:rsid w:val="00332A90"/>
    <w:pPr>
      <w:tabs>
        <w:tab w:val="left" w:pos="2000"/>
      </w:tabs>
      <w:ind w:left="2000" w:hanging="400"/>
    </w:pPr>
  </w:style>
  <w:style w:type="paragraph" w:customStyle="1" w:styleId="aExamNumTextss">
    <w:name w:val="aExamNumTextss"/>
    <w:basedOn w:val="aExamss"/>
    <w:rsid w:val="00332A90"/>
    <w:pPr>
      <w:ind w:left="1500"/>
    </w:pPr>
  </w:style>
  <w:style w:type="paragraph" w:customStyle="1" w:styleId="aExamNumTextpar">
    <w:name w:val="aExamNumTextpar"/>
    <w:basedOn w:val="aExampar"/>
    <w:rsid w:val="00066869"/>
    <w:pPr>
      <w:ind w:left="2000"/>
    </w:pPr>
  </w:style>
  <w:style w:type="paragraph" w:customStyle="1" w:styleId="aExamBulletss">
    <w:name w:val="aExamBulletss"/>
    <w:basedOn w:val="aExamss"/>
    <w:rsid w:val="00332A90"/>
    <w:pPr>
      <w:ind w:left="1500" w:hanging="400"/>
    </w:pPr>
  </w:style>
  <w:style w:type="paragraph" w:customStyle="1" w:styleId="aExamBulletpar">
    <w:name w:val="aExamBulletpar"/>
    <w:basedOn w:val="aExampar"/>
    <w:rsid w:val="00332A90"/>
    <w:pPr>
      <w:ind w:left="2000" w:hanging="400"/>
    </w:pPr>
  </w:style>
  <w:style w:type="paragraph" w:customStyle="1" w:styleId="aExamHdgsubpar">
    <w:name w:val="aExamHdgsubpar"/>
    <w:basedOn w:val="aExamHdgss"/>
    <w:next w:val="Normal"/>
    <w:rsid w:val="00332A90"/>
    <w:pPr>
      <w:ind w:left="2140"/>
    </w:pPr>
  </w:style>
  <w:style w:type="paragraph" w:customStyle="1" w:styleId="aExamsubpar">
    <w:name w:val="aExamsubpar"/>
    <w:basedOn w:val="aExamss"/>
    <w:rsid w:val="00332A90"/>
    <w:pPr>
      <w:ind w:left="2140"/>
    </w:pPr>
  </w:style>
  <w:style w:type="paragraph" w:customStyle="1" w:styleId="aExamNumsubpar">
    <w:name w:val="aExamNumsubpar"/>
    <w:basedOn w:val="aExamsubpar"/>
    <w:rsid w:val="00066869"/>
    <w:pPr>
      <w:tabs>
        <w:tab w:val="left" w:pos="2540"/>
      </w:tabs>
      <w:ind w:left="2540" w:hanging="400"/>
    </w:pPr>
  </w:style>
  <w:style w:type="paragraph" w:customStyle="1" w:styleId="aExamNumTextsubpar">
    <w:name w:val="aExamNumTextsubpar"/>
    <w:basedOn w:val="aExampar"/>
    <w:rsid w:val="00066869"/>
    <w:pPr>
      <w:ind w:left="2540"/>
    </w:pPr>
  </w:style>
  <w:style w:type="paragraph" w:customStyle="1" w:styleId="aExamBulletsubpar">
    <w:name w:val="aExamBulletsubpar"/>
    <w:basedOn w:val="aExamsubpar"/>
    <w:rsid w:val="00066869"/>
    <w:pPr>
      <w:tabs>
        <w:tab w:val="num" w:pos="2540"/>
      </w:tabs>
      <w:ind w:left="2540" w:hanging="400"/>
    </w:pPr>
  </w:style>
  <w:style w:type="paragraph" w:customStyle="1" w:styleId="aNoteTextss">
    <w:name w:val="aNoteTextss"/>
    <w:basedOn w:val="Normal"/>
    <w:rsid w:val="00332A90"/>
    <w:pPr>
      <w:spacing w:before="60"/>
      <w:ind w:left="1900"/>
      <w:jc w:val="both"/>
    </w:pPr>
    <w:rPr>
      <w:sz w:val="20"/>
    </w:rPr>
  </w:style>
  <w:style w:type="paragraph" w:customStyle="1" w:styleId="aNoteParass">
    <w:name w:val="aNoteParass"/>
    <w:basedOn w:val="Normal"/>
    <w:rsid w:val="00332A90"/>
    <w:pPr>
      <w:tabs>
        <w:tab w:val="right" w:pos="2140"/>
        <w:tab w:val="left" w:pos="2400"/>
      </w:tabs>
      <w:spacing w:before="60"/>
      <w:ind w:left="2400" w:hanging="1300"/>
      <w:jc w:val="both"/>
    </w:pPr>
    <w:rPr>
      <w:sz w:val="20"/>
    </w:rPr>
  </w:style>
  <w:style w:type="paragraph" w:customStyle="1" w:styleId="aNoteParapar">
    <w:name w:val="aNoteParapar"/>
    <w:basedOn w:val="aNotepar"/>
    <w:rsid w:val="00332A90"/>
    <w:pPr>
      <w:tabs>
        <w:tab w:val="right" w:pos="2640"/>
      </w:tabs>
      <w:spacing w:before="60"/>
      <w:ind w:left="2920" w:hanging="1320"/>
    </w:pPr>
  </w:style>
  <w:style w:type="paragraph" w:customStyle="1" w:styleId="aNotesubpar">
    <w:name w:val="aNotesubpar"/>
    <w:basedOn w:val="BillBasic"/>
    <w:next w:val="Normal"/>
    <w:rsid w:val="00332A90"/>
    <w:pPr>
      <w:ind w:left="2940" w:hanging="800"/>
    </w:pPr>
    <w:rPr>
      <w:sz w:val="20"/>
    </w:rPr>
  </w:style>
  <w:style w:type="paragraph" w:customStyle="1" w:styleId="aNoteTextsubpar">
    <w:name w:val="aNoteTextsubpar"/>
    <w:basedOn w:val="aNotesubpar"/>
    <w:rsid w:val="00332A90"/>
    <w:pPr>
      <w:spacing w:before="60"/>
      <w:ind w:firstLine="0"/>
    </w:pPr>
  </w:style>
  <w:style w:type="paragraph" w:customStyle="1" w:styleId="aNoteParasubpar">
    <w:name w:val="aNoteParasubpar"/>
    <w:basedOn w:val="aNotesubpar"/>
    <w:rsid w:val="00066869"/>
    <w:pPr>
      <w:tabs>
        <w:tab w:val="right" w:pos="3180"/>
      </w:tabs>
      <w:spacing w:before="60"/>
      <w:ind w:left="3460" w:hanging="1320"/>
    </w:pPr>
  </w:style>
  <w:style w:type="paragraph" w:customStyle="1" w:styleId="aNoteBulletsubpar">
    <w:name w:val="aNoteBulletsubpar"/>
    <w:basedOn w:val="aNotesubpar"/>
    <w:rsid w:val="00066869"/>
    <w:pPr>
      <w:numPr>
        <w:numId w:val="13"/>
      </w:numPr>
      <w:tabs>
        <w:tab w:val="left" w:pos="3240"/>
      </w:tabs>
      <w:spacing w:before="60"/>
    </w:pPr>
  </w:style>
  <w:style w:type="paragraph" w:customStyle="1" w:styleId="aNoteBulletss">
    <w:name w:val="aNoteBulletss"/>
    <w:basedOn w:val="Normal"/>
    <w:rsid w:val="00332A90"/>
    <w:pPr>
      <w:spacing w:before="60"/>
      <w:ind w:left="2300" w:hanging="400"/>
      <w:jc w:val="both"/>
    </w:pPr>
    <w:rPr>
      <w:sz w:val="20"/>
    </w:rPr>
  </w:style>
  <w:style w:type="paragraph" w:customStyle="1" w:styleId="aNoteBulletpar">
    <w:name w:val="aNoteBulletpar"/>
    <w:basedOn w:val="aNotepar"/>
    <w:rsid w:val="00332A90"/>
    <w:pPr>
      <w:spacing w:before="60"/>
      <w:ind w:left="2800" w:hanging="400"/>
    </w:pPr>
  </w:style>
  <w:style w:type="paragraph" w:customStyle="1" w:styleId="aExplanBullet">
    <w:name w:val="aExplanBullet"/>
    <w:basedOn w:val="Normal"/>
    <w:rsid w:val="00332A90"/>
    <w:pPr>
      <w:spacing w:before="140"/>
      <w:ind w:left="400" w:hanging="400"/>
      <w:jc w:val="both"/>
    </w:pPr>
    <w:rPr>
      <w:snapToGrid w:val="0"/>
      <w:sz w:val="20"/>
    </w:rPr>
  </w:style>
  <w:style w:type="paragraph" w:customStyle="1" w:styleId="AuthLaw">
    <w:name w:val="AuthLaw"/>
    <w:basedOn w:val="BillBasic"/>
    <w:rsid w:val="00066869"/>
    <w:rPr>
      <w:rFonts w:ascii="Arial" w:hAnsi="Arial"/>
      <w:b/>
      <w:sz w:val="20"/>
    </w:rPr>
  </w:style>
  <w:style w:type="paragraph" w:customStyle="1" w:styleId="aExamNumpar">
    <w:name w:val="aExamNumpar"/>
    <w:basedOn w:val="aExamINumss"/>
    <w:rsid w:val="00066869"/>
    <w:pPr>
      <w:tabs>
        <w:tab w:val="clear" w:pos="1500"/>
        <w:tab w:val="left" w:pos="2000"/>
      </w:tabs>
      <w:ind w:left="2000"/>
    </w:pPr>
  </w:style>
  <w:style w:type="paragraph" w:customStyle="1" w:styleId="Schsectionheading">
    <w:name w:val="Sch section heading"/>
    <w:basedOn w:val="BillBasic"/>
    <w:next w:val="Amain"/>
    <w:rsid w:val="00066869"/>
    <w:pPr>
      <w:spacing w:before="240"/>
      <w:jc w:val="left"/>
      <w:outlineLvl w:val="4"/>
    </w:pPr>
    <w:rPr>
      <w:rFonts w:ascii="Arial" w:hAnsi="Arial"/>
      <w:b/>
    </w:rPr>
  </w:style>
  <w:style w:type="paragraph" w:customStyle="1" w:styleId="SchAmain">
    <w:name w:val="Sch A main"/>
    <w:basedOn w:val="Amain"/>
    <w:rsid w:val="00332A90"/>
  </w:style>
  <w:style w:type="paragraph" w:customStyle="1" w:styleId="SchApara">
    <w:name w:val="Sch A para"/>
    <w:basedOn w:val="Apara"/>
    <w:rsid w:val="00332A90"/>
  </w:style>
  <w:style w:type="paragraph" w:customStyle="1" w:styleId="SchAsubpara">
    <w:name w:val="Sch A subpara"/>
    <w:basedOn w:val="Asubpara"/>
    <w:rsid w:val="00332A90"/>
  </w:style>
  <w:style w:type="paragraph" w:customStyle="1" w:styleId="SchAsubsubpara">
    <w:name w:val="Sch A subsubpara"/>
    <w:basedOn w:val="Asubsubpara"/>
    <w:rsid w:val="00332A90"/>
  </w:style>
  <w:style w:type="paragraph" w:customStyle="1" w:styleId="TOCOL1">
    <w:name w:val="TOCOL 1"/>
    <w:basedOn w:val="TOC1"/>
    <w:rsid w:val="00332A90"/>
  </w:style>
  <w:style w:type="paragraph" w:customStyle="1" w:styleId="TOCOL2">
    <w:name w:val="TOCOL 2"/>
    <w:basedOn w:val="TOC2"/>
    <w:rsid w:val="00332A90"/>
    <w:pPr>
      <w:keepNext w:val="0"/>
    </w:pPr>
  </w:style>
  <w:style w:type="paragraph" w:customStyle="1" w:styleId="TOCOL3">
    <w:name w:val="TOCOL 3"/>
    <w:basedOn w:val="TOC3"/>
    <w:rsid w:val="00332A90"/>
    <w:pPr>
      <w:keepNext w:val="0"/>
    </w:pPr>
  </w:style>
  <w:style w:type="paragraph" w:customStyle="1" w:styleId="TOCOL4">
    <w:name w:val="TOCOL 4"/>
    <w:basedOn w:val="TOC4"/>
    <w:rsid w:val="00332A90"/>
    <w:pPr>
      <w:keepNext w:val="0"/>
    </w:pPr>
  </w:style>
  <w:style w:type="paragraph" w:customStyle="1" w:styleId="TOCOL5">
    <w:name w:val="TOCOL 5"/>
    <w:basedOn w:val="TOC5"/>
    <w:rsid w:val="00332A90"/>
    <w:pPr>
      <w:tabs>
        <w:tab w:val="left" w:pos="400"/>
      </w:tabs>
    </w:pPr>
  </w:style>
  <w:style w:type="paragraph" w:customStyle="1" w:styleId="TOCOL6">
    <w:name w:val="TOCOL 6"/>
    <w:basedOn w:val="TOC6"/>
    <w:rsid w:val="00332A90"/>
    <w:pPr>
      <w:keepNext w:val="0"/>
    </w:pPr>
  </w:style>
  <w:style w:type="paragraph" w:customStyle="1" w:styleId="TOCOL7">
    <w:name w:val="TOCOL 7"/>
    <w:basedOn w:val="TOC7"/>
    <w:rsid w:val="00332A90"/>
  </w:style>
  <w:style w:type="paragraph" w:customStyle="1" w:styleId="TOCOL8">
    <w:name w:val="TOCOL 8"/>
    <w:basedOn w:val="TOC8"/>
    <w:rsid w:val="00332A90"/>
  </w:style>
  <w:style w:type="paragraph" w:customStyle="1" w:styleId="TOCOL9">
    <w:name w:val="TOCOL 9"/>
    <w:basedOn w:val="TOC9"/>
    <w:rsid w:val="00332A90"/>
    <w:pPr>
      <w:ind w:right="0"/>
    </w:pPr>
  </w:style>
  <w:style w:type="paragraph" w:styleId="TOC9">
    <w:name w:val="toc 9"/>
    <w:basedOn w:val="Normal"/>
    <w:next w:val="Normal"/>
    <w:autoRedefine/>
    <w:rsid w:val="00332A90"/>
    <w:pPr>
      <w:ind w:left="1920" w:right="600"/>
    </w:pPr>
  </w:style>
  <w:style w:type="paragraph" w:customStyle="1" w:styleId="Billname1">
    <w:name w:val="Billname1"/>
    <w:basedOn w:val="Normal"/>
    <w:rsid w:val="00332A90"/>
    <w:pPr>
      <w:tabs>
        <w:tab w:val="left" w:pos="2400"/>
      </w:tabs>
      <w:spacing w:before="1220"/>
    </w:pPr>
    <w:rPr>
      <w:rFonts w:ascii="Arial" w:hAnsi="Arial"/>
      <w:b/>
      <w:sz w:val="40"/>
    </w:rPr>
  </w:style>
  <w:style w:type="paragraph" w:customStyle="1" w:styleId="TableText10">
    <w:name w:val="TableText10"/>
    <w:basedOn w:val="TableText"/>
    <w:rsid w:val="00332A90"/>
    <w:rPr>
      <w:sz w:val="20"/>
    </w:rPr>
  </w:style>
  <w:style w:type="paragraph" w:customStyle="1" w:styleId="TablePara10">
    <w:name w:val="TablePara10"/>
    <w:basedOn w:val="tablepara"/>
    <w:rsid w:val="00332A9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32A9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32A90"/>
  </w:style>
  <w:style w:type="character" w:customStyle="1" w:styleId="charPage">
    <w:name w:val="charPage"/>
    <w:basedOn w:val="DefaultParagraphFont"/>
    <w:rsid w:val="00332A90"/>
  </w:style>
  <w:style w:type="character" w:styleId="PageNumber">
    <w:name w:val="page number"/>
    <w:basedOn w:val="DefaultParagraphFont"/>
    <w:rsid w:val="00332A90"/>
  </w:style>
  <w:style w:type="paragraph" w:customStyle="1" w:styleId="Letterhead">
    <w:name w:val="Letterhead"/>
    <w:rsid w:val="00066869"/>
    <w:pPr>
      <w:widowControl w:val="0"/>
      <w:spacing w:after="180"/>
      <w:jc w:val="right"/>
    </w:pPr>
    <w:rPr>
      <w:rFonts w:ascii="Arial" w:hAnsi="Arial"/>
      <w:sz w:val="32"/>
      <w:lang w:eastAsia="en-US"/>
    </w:rPr>
  </w:style>
  <w:style w:type="paragraph" w:customStyle="1" w:styleId="IShadedschclause0">
    <w:name w:val="I Shaded sch clause"/>
    <w:basedOn w:val="IH5Sec"/>
    <w:rsid w:val="00066869"/>
    <w:pPr>
      <w:shd w:val="pct15" w:color="auto" w:fill="FFFFFF"/>
      <w:tabs>
        <w:tab w:val="clear" w:pos="1100"/>
        <w:tab w:val="left" w:pos="700"/>
      </w:tabs>
      <w:ind w:left="700" w:hanging="700"/>
    </w:pPr>
  </w:style>
  <w:style w:type="paragraph" w:customStyle="1" w:styleId="Billfooter">
    <w:name w:val="Billfooter"/>
    <w:basedOn w:val="Normal"/>
    <w:rsid w:val="00066869"/>
    <w:pPr>
      <w:tabs>
        <w:tab w:val="right" w:pos="7200"/>
      </w:tabs>
      <w:jc w:val="both"/>
    </w:pPr>
    <w:rPr>
      <w:sz w:val="18"/>
    </w:rPr>
  </w:style>
  <w:style w:type="paragraph" w:styleId="BalloonText">
    <w:name w:val="Balloon Text"/>
    <w:basedOn w:val="Normal"/>
    <w:link w:val="BalloonTextChar"/>
    <w:uiPriority w:val="99"/>
    <w:unhideWhenUsed/>
    <w:rsid w:val="00332A90"/>
    <w:rPr>
      <w:rFonts w:ascii="Tahoma" w:hAnsi="Tahoma" w:cs="Tahoma"/>
      <w:sz w:val="16"/>
      <w:szCs w:val="16"/>
    </w:rPr>
  </w:style>
  <w:style w:type="character" w:customStyle="1" w:styleId="BalloonTextChar">
    <w:name w:val="Balloon Text Char"/>
    <w:basedOn w:val="DefaultParagraphFont"/>
    <w:link w:val="BalloonText"/>
    <w:uiPriority w:val="99"/>
    <w:rsid w:val="00332A90"/>
    <w:rPr>
      <w:rFonts w:ascii="Tahoma" w:hAnsi="Tahoma" w:cs="Tahoma"/>
      <w:sz w:val="16"/>
      <w:szCs w:val="16"/>
      <w:lang w:eastAsia="en-US"/>
    </w:rPr>
  </w:style>
  <w:style w:type="paragraph" w:customStyle="1" w:styleId="00AssAm">
    <w:name w:val="00AssAm"/>
    <w:basedOn w:val="00SigningPage"/>
    <w:rsid w:val="00066869"/>
  </w:style>
  <w:style w:type="character" w:customStyle="1" w:styleId="FooterChar">
    <w:name w:val="Footer Char"/>
    <w:basedOn w:val="DefaultParagraphFont"/>
    <w:link w:val="Footer"/>
    <w:rsid w:val="00332A90"/>
    <w:rPr>
      <w:rFonts w:ascii="Arial" w:hAnsi="Arial"/>
      <w:sz w:val="18"/>
      <w:lang w:eastAsia="en-US"/>
    </w:rPr>
  </w:style>
  <w:style w:type="character" w:customStyle="1" w:styleId="HeaderChar">
    <w:name w:val="Header Char"/>
    <w:basedOn w:val="DefaultParagraphFont"/>
    <w:link w:val="Header"/>
    <w:rsid w:val="00066869"/>
    <w:rPr>
      <w:sz w:val="24"/>
      <w:lang w:eastAsia="en-US"/>
    </w:rPr>
  </w:style>
  <w:style w:type="paragraph" w:customStyle="1" w:styleId="01aPreamble">
    <w:name w:val="01aPreamble"/>
    <w:basedOn w:val="Normal"/>
    <w:qFormat/>
    <w:rsid w:val="00332A90"/>
  </w:style>
  <w:style w:type="paragraph" w:customStyle="1" w:styleId="TableBullet">
    <w:name w:val="TableBullet"/>
    <w:basedOn w:val="TableText10"/>
    <w:qFormat/>
    <w:rsid w:val="00332A90"/>
    <w:pPr>
      <w:numPr>
        <w:numId w:val="18"/>
      </w:numPr>
    </w:pPr>
  </w:style>
  <w:style w:type="paragraph" w:customStyle="1" w:styleId="BillCrest">
    <w:name w:val="Bill Crest"/>
    <w:basedOn w:val="Normal"/>
    <w:next w:val="Normal"/>
    <w:rsid w:val="00332A90"/>
    <w:pPr>
      <w:tabs>
        <w:tab w:val="center" w:pos="3160"/>
      </w:tabs>
      <w:spacing w:after="60"/>
    </w:pPr>
    <w:rPr>
      <w:sz w:val="216"/>
    </w:rPr>
  </w:style>
  <w:style w:type="paragraph" w:customStyle="1" w:styleId="BillNo">
    <w:name w:val="BillNo"/>
    <w:basedOn w:val="BillBasicHeading"/>
    <w:rsid w:val="00332A90"/>
    <w:pPr>
      <w:keepNext w:val="0"/>
      <w:spacing w:before="240"/>
      <w:jc w:val="both"/>
    </w:pPr>
  </w:style>
  <w:style w:type="paragraph" w:customStyle="1" w:styleId="aNoteBulletann">
    <w:name w:val="aNoteBulletann"/>
    <w:basedOn w:val="aNotess"/>
    <w:rsid w:val="00066869"/>
    <w:pPr>
      <w:tabs>
        <w:tab w:val="left" w:pos="2200"/>
      </w:tabs>
      <w:spacing w:before="0"/>
      <w:ind w:left="0" w:firstLine="0"/>
    </w:pPr>
  </w:style>
  <w:style w:type="paragraph" w:customStyle="1" w:styleId="aNoteBulletparann">
    <w:name w:val="aNoteBulletparann"/>
    <w:basedOn w:val="aNotepar"/>
    <w:rsid w:val="00066869"/>
    <w:pPr>
      <w:tabs>
        <w:tab w:val="left" w:pos="2700"/>
      </w:tabs>
      <w:spacing w:before="0"/>
      <w:ind w:left="0" w:firstLine="0"/>
    </w:pPr>
  </w:style>
  <w:style w:type="paragraph" w:customStyle="1" w:styleId="TableNumbered">
    <w:name w:val="TableNumbered"/>
    <w:basedOn w:val="TableText10"/>
    <w:qFormat/>
    <w:rsid w:val="00332A90"/>
    <w:pPr>
      <w:numPr>
        <w:numId w:val="19"/>
      </w:numPr>
    </w:pPr>
  </w:style>
  <w:style w:type="paragraph" w:customStyle="1" w:styleId="ISchMain">
    <w:name w:val="I Sch Main"/>
    <w:basedOn w:val="BillBasic"/>
    <w:rsid w:val="00332A90"/>
    <w:pPr>
      <w:tabs>
        <w:tab w:val="right" w:pos="900"/>
        <w:tab w:val="left" w:pos="1100"/>
      </w:tabs>
      <w:ind w:left="1100" w:hanging="1100"/>
    </w:pPr>
  </w:style>
  <w:style w:type="paragraph" w:customStyle="1" w:styleId="ISchpara">
    <w:name w:val="I Sch para"/>
    <w:basedOn w:val="BillBasic"/>
    <w:rsid w:val="00332A90"/>
    <w:pPr>
      <w:tabs>
        <w:tab w:val="right" w:pos="1400"/>
        <w:tab w:val="left" w:pos="1600"/>
      </w:tabs>
      <w:ind w:left="1600" w:hanging="1600"/>
    </w:pPr>
  </w:style>
  <w:style w:type="paragraph" w:customStyle="1" w:styleId="ISchsubpara">
    <w:name w:val="I Sch subpara"/>
    <w:basedOn w:val="BillBasic"/>
    <w:rsid w:val="00332A90"/>
    <w:pPr>
      <w:tabs>
        <w:tab w:val="right" w:pos="1940"/>
        <w:tab w:val="left" w:pos="2140"/>
      </w:tabs>
      <w:ind w:left="2140" w:hanging="2140"/>
    </w:pPr>
  </w:style>
  <w:style w:type="paragraph" w:customStyle="1" w:styleId="ISchsubsubpara">
    <w:name w:val="I Sch subsubpara"/>
    <w:basedOn w:val="BillBasic"/>
    <w:rsid w:val="00332A90"/>
    <w:pPr>
      <w:tabs>
        <w:tab w:val="right" w:pos="2460"/>
        <w:tab w:val="left" w:pos="2660"/>
      </w:tabs>
      <w:ind w:left="2660" w:hanging="2660"/>
    </w:pPr>
  </w:style>
  <w:style w:type="character" w:customStyle="1" w:styleId="aNoteChar">
    <w:name w:val="aNote Char"/>
    <w:basedOn w:val="DefaultParagraphFont"/>
    <w:link w:val="aNote"/>
    <w:locked/>
    <w:rsid w:val="00066869"/>
    <w:rPr>
      <w:lang w:eastAsia="en-US"/>
    </w:rPr>
  </w:style>
  <w:style w:type="character" w:customStyle="1" w:styleId="charCitHyperlinkAbbrev">
    <w:name w:val="charCitHyperlinkAbbrev"/>
    <w:basedOn w:val="Hyperlink"/>
    <w:uiPriority w:val="1"/>
    <w:rsid w:val="00332A90"/>
    <w:rPr>
      <w:color w:val="0000FF" w:themeColor="hyperlink"/>
      <w:u w:val="none"/>
    </w:rPr>
  </w:style>
  <w:style w:type="character" w:styleId="Hyperlink">
    <w:name w:val="Hyperlink"/>
    <w:basedOn w:val="DefaultParagraphFont"/>
    <w:uiPriority w:val="99"/>
    <w:unhideWhenUsed/>
    <w:rsid w:val="00332A90"/>
    <w:rPr>
      <w:color w:val="0000FF" w:themeColor="hyperlink"/>
      <w:u w:val="single"/>
    </w:rPr>
  </w:style>
  <w:style w:type="character" w:customStyle="1" w:styleId="charCitHyperlinkItal">
    <w:name w:val="charCitHyperlinkItal"/>
    <w:basedOn w:val="Hyperlink"/>
    <w:uiPriority w:val="1"/>
    <w:rsid w:val="00332A90"/>
    <w:rPr>
      <w:i/>
      <w:color w:val="0000FF" w:themeColor="hyperlink"/>
      <w:u w:val="none"/>
    </w:rPr>
  </w:style>
  <w:style w:type="character" w:customStyle="1" w:styleId="AH5SecChar">
    <w:name w:val="A H5 Sec Char"/>
    <w:basedOn w:val="DefaultParagraphFont"/>
    <w:link w:val="AH5Sec"/>
    <w:locked/>
    <w:rsid w:val="00066869"/>
    <w:rPr>
      <w:rFonts w:ascii="Arial" w:hAnsi="Arial"/>
      <w:b/>
      <w:sz w:val="24"/>
      <w:lang w:eastAsia="en-US"/>
    </w:rPr>
  </w:style>
  <w:style w:type="character" w:customStyle="1" w:styleId="BillBasicChar">
    <w:name w:val="BillBasic Char"/>
    <w:basedOn w:val="DefaultParagraphFont"/>
    <w:link w:val="BillBasic"/>
    <w:locked/>
    <w:rsid w:val="00066869"/>
    <w:rPr>
      <w:sz w:val="24"/>
      <w:lang w:eastAsia="en-US"/>
    </w:rPr>
  </w:style>
  <w:style w:type="character" w:customStyle="1" w:styleId="AmainreturnChar">
    <w:name w:val="A main return Char"/>
    <w:basedOn w:val="DefaultParagraphFont"/>
    <w:link w:val="Amainreturn"/>
    <w:locked/>
    <w:rsid w:val="00944330"/>
    <w:rPr>
      <w:sz w:val="24"/>
      <w:lang w:eastAsia="en-US"/>
    </w:rPr>
  </w:style>
  <w:style w:type="character" w:customStyle="1" w:styleId="aDefChar">
    <w:name w:val="aDef Char"/>
    <w:basedOn w:val="DefaultParagraphFont"/>
    <w:link w:val="aDef"/>
    <w:locked/>
    <w:rsid w:val="00944330"/>
    <w:rPr>
      <w:sz w:val="24"/>
      <w:lang w:eastAsia="en-US"/>
    </w:rPr>
  </w:style>
  <w:style w:type="paragraph" w:styleId="NormalWeb">
    <w:name w:val="Normal (Web)"/>
    <w:basedOn w:val="Normal"/>
    <w:uiPriority w:val="99"/>
    <w:semiHidden/>
    <w:unhideWhenUsed/>
    <w:rsid w:val="00735E9F"/>
    <w:pPr>
      <w:spacing w:before="100" w:beforeAutospacing="1" w:after="100" w:afterAutospacing="1"/>
    </w:pPr>
    <w:rPr>
      <w:szCs w:val="24"/>
      <w:lang w:eastAsia="en-AU"/>
    </w:rPr>
  </w:style>
  <w:style w:type="paragraph" w:customStyle="1" w:styleId="subsection">
    <w:name w:val="subsection"/>
    <w:basedOn w:val="Normal"/>
    <w:rsid w:val="007A6491"/>
    <w:pPr>
      <w:spacing w:before="100" w:beforeAutospacing="1" w:after="100" w:afterAutospacing="1"/>
    </w:pPr>
    <w:rPr>
      <w:szCs w:val="24"/>
      <w:lang w:eastAsia="en-AU"/>
    </w:rPr>
  </w:style>
  <w:style w:type="paragraph" w:customStyle="1" w:styleId="paragraph">
    <w:name w:val="paragraph"/>
    <w:basedOn w:val="Normal"/>
    <w:rsid w:val="007A6491"/>
    <w:pPr>
      <w:spacing w:before="100" w:beforeAutospacing="1" w:after="100" w:afterAutospacing="1"/>
    </w:pPr>
    <w:rPr>
      <w:szCs w:val="24"/>
      <w:lang w:eastAsia="en-AU"/>
    </w:rPr>
  </w:style>
  <w:style w:type="paragraph" w:customStyle="1" w:styleId="paragraphsub">
    <w:name w:val="paragraphsub"/>
    <w:basedOn w:val="Normal"/>
    <w:rsid w:val="007A6491"/>
    <w:pPr>
      <w:spacing w:before="100" w:beforeAutospacing="1" w:after="100" w:afterAutospacing="1"/>
    </w:pPr>
    <w:rPr>
      <w:szCs w:val="24"/>
      <w:lang w:eastAsia="en-AU"/>
    </w:rPr>
  </w:style>
  <w:style w:type="paragraph" w:customStyle="1" w:styleId="notetext">
    <w:name w:val="notetext"/>
    <w:basedOn w:val="Normal"/>
    <w:rsid w:val="007A6491"/>
    <w:pPr>
      <w:spacing w:before="100" w:beforeAutospacing="1" w:after="100" w:afterAutospacing="1"/>
    </w:pPr>
    <w:rPr>
      <w:szCs w:val="24"/>
      <w:lang w:eastAsia="en-AU"/>
    </w:rPr>
  </w:style>
  <w:style w:type="paragraph" w:customStyle="1" w:styleId="CoverTextBullet">
    <w:name w:val="CoverTextBullet"/>
    <w:basedOn w:val="CoverText"/>
    <w:qFormat/>
    <w:rsid w:val="00332A90"/>
    <w:pPr>
      <w:numPr>
        <w:numId w:val="30"/>
      </w:numPr>
    </w:pPr>
    <w:rPr>
      <w:color w:val="000000"/>
    </w:rPr>
  </w:style>
  <w:style w:type="character" w:styleId="PlaceholderText">
    <w:name w:val="Placeholder Text"/>
    <w:basedOn w:val="DefaultParagraphFont"/>
    <w:uiPriority w:val="99"/>
    <w:semiHidden/>
    <w:rsid w:val="00332A90"/>
    <w:rPr>
      <w:color w:val="808080"/>
    </w:rPr>
  </w:style>
  <w:style w:type="paragraph" w:customStyle="1" w:styleId="Status">
    <w:name w:val="Status"/>
    <w:basedOn w:val="Normal"/>
    <w:rsid w:val="00332A90"/>
    <w:pPr>
      <w:spacing w:before="280"/>
      <w:jc w:val="center"/>
    </w:pPr>
    <w:rPr>
      <w:rFonts w:ascii="Arial" w:hAnsi="Arial"/>
      <w:sz w:val="14"/>
    </w:rPr>
  </w:style>
  <w:style w:type="character" w:styleId="CommentReference">
    <w:name w:val="annotation reference"/>
    <w:basedOn w:val="DefaultParagraphFont"/>
    <w:uiPriority w:val="99"/>
    <w:semiHidden/>
    <w:unhideWhenUsed/>
    <w:rsid w:val="00181EB2"/>
    <w:rPr>
      <w:sz w:val="16"/>
      <w:szCs w:val="16"/>
    </w:rPr>
  </w:style>
  <w:style w:type="paragraph" w:styleId="CommentText">
    <w:name w:val="annotation text"/>
    <w:basedOn w:val="Normal"/>
    <w:link w:val="CommentTextChar"/>
    <w:uiPriority w:val="99"/>
    <w:semiHidden/>
    <w:unhideWhenUsed/>
    <w:rsid w:val="00181EB2"/>
    <w:rPr>
      <w:sz w:val="20"/>
    </w:rPr>
  </w:style>
  <w:style w:type="character" w:customStyle="1" w:styleId="CommentTextChar">
    <w:name w:val="Comment Text Char"/>
    <w:basedOn w:val="DefaultParagraphFont"/>
    <w:link w:val="CommentText"/>
    <w:uiPriority w:val="99"/>
    <w:semiHidden/>
    <w:rsid w:val="00181EB2"/>
    <w:rPr>
      <w:lang w:eastAsia="en-US"/>
    </w:rPr>
  </w:style>
  <w:style w:type="paragraph" w:styleId="CommentSubject">
    <w:name w:val="annotation subject"/>
    <w:basedOn w:val="CommentText"/>
    <w:next w:val="CommentText"/>
    <w:link w:val="CommentSubjectChar"/>
    <w:uiPriority w:val="99"/>
    <w:semiHidden/>
    <w:unhideWhenUsed/>
    <w:rsid w:val="00181EB2"/>
    <w:rPr>
      <w:b/>
      <w:bCs/>
    </w:rPr>
  </w:style>
  <w:style w:type="character" w:customStyle="1" w:styleId="CommentSubjectChar">
    <w:name w:val="Comment Subject Char"/>
    <w:basedOn w:val="CommentTextChar"/>
    <w:link w:val="CommentSubject"/>
    <w:uiPriority w:val="99"/>
    <w:semiHidden/>
    <w:rsid w:val="00181EB2"/>
    <w:rPr>
      <w:b/>
      <w:bCs/>
      <w:lang w:eastAsia="en-US"/>
    </w:rPr>
  </w:style>
  <w:style w:type="paragraph" w:styleId="Revision">
    <w:name w:val="Revision"/>
    <w:hidden/>
    <w:uiPriority w:val="99"/>
    <w:semiHidden/>
    <w:rsid w:val="00181EB2"/>
    <w:rPr>
      <w:sz w:val="24"/>
      <w:lang w:eastAsia="en-US"/>
    </w:rPr>
  </w:style>
  <w:style w:type="paragraph" w:customStyle="1" w:styleId="FooterInfoCentre">
    <w:name w:val="FooterInfoCentre"/>
    <w:basedOn w:val="FooterInfo"/>
    <w:rsid w:val="00332A90"/>
    <w:pPr>
      <w:spacing w:before="60"/>
      <w:jc w:val="center"/>
    </w:pPr>
  </w:style>
  <w:style w:type="paragraph" w:customStyle="1" w:styleId="00Spine">
    <w:name w:val="00Spine"/>
    <w:basedOn w:val="Normal"/>
    <w:rsid w:val="00332A90"/>
  </w:style>
  <w:style w:type="paragraph" w:customStyle="1" w:styleId="05Endnote0">
    <w:name w:val="05Endnote"/>
    <w:basedOn w:val="Normal"/>
    <w:rsid w:val="00332A90"/>
  </w:style>
  <w:style w:type="paragraph" w:customStyle="1" w:styleId="06Copyright">
    <w:name w:val="06Copyright"/>
    <w:basedOn w:val="Normal"/>
    <w:rsid w:val="00332A90"/>
  </w:style>
  <w:style w:type="paragraph" w:customStyle="1" w:styleId="RepubNo">
    <w:name w:val="RepubNo"/>
    <w:basedOn w:val="BillBasicHeading"/>
    <w:rsid w:val="00332A90"/>
    <w:pPr>
      <w:keepNext w:val="0"/>
      <w:spacing w:before="600"/>
      <w:jc w:val="both"/>
    </w:pPr>
    <w:rPr>
      <w:sz w:val="26"/>
    </w:rPr>
  </w:style>
  <w:style w:type="paragraph" w:customStyle="1" w:styleId="EffectiveDate">
    <w:name w:val="EffectiveDate"/>
    <w:basedOn w:val="Normal"/>
    <w:rsid w:val="00332A90"/>
    <w:pPr>
      <w:spacing w:before="120"/>
    </w:pPr>
    <w:rPr>
      <w:rFonts w:ascii="Arial" w:hAnsi="Arial"/>
      <w:b/>
      <w:sz w:val="26"/>
    </w:rPr>
  </w:style>
  <w:style w:type="paragraph" w:customStyle="1" w:styleId="CoverInForce">
    <w:name w:val="CoverInForce"/>
    <w:basedOn w:val="BillBasicHeading"/>
    <w:rsid w:val="00332A90"/>
    <w:pPr>
      <w:keepNext w:val="0"/>
      <w:spacing w:before="400"/>
    </w:pPr>
    <w:rPr>
      <w:b w:val="0"/>
    </w:rPr>
  </w:style>
  <w:style w:type="paragraph" w:customStyle="1" w:styleId="CoverHeading">
    <w:name w:val="CoverHeading"/>
    <w:basedOn w:val="Normal"/>
    <w:rsid w:val="00332A90"/>
    <w:rPr>
      <w:rFonts w:ascii="Arial" w:hAnsi="Arial"/>
      <w:b/>
    </w:rPr>
  </w:style>
  <w:style w:type="paragraph" w:customStyle="1" w:styleId="CoverSubHdg">
    <w:name w:val="CoverSubHdg"/>
    <w:basedOn w:val="CoverHeading"/>
    <w:rsid w:val="00332A90"/>
    <w:pPr>
      <w:spacing w:before="120"/>
    </w:pPr>
    <w:rPr>
      <w:sz w:val="20"/>
    </w:rPr>
  </w:style>
  <w:style w:type="paragraph" w:customStyle="1" w:styleId="CoverActName">
    <w:name w:val="CoverActName"/>
    <w:basedOn w:val="BillBasicHeading"/>
    <w:rsid w:val="00332A90"/>
    <w:pPr>
      <w:keepNext w:val="0"/>
      <w:spacing w:before="260"/>
    </w:pPr>
  </w:style>
  <w:style w:type="paragraph" w:customStyle="1" w:styleId="CoverText">
    <w:name w:val="CoverText"/>
    <w:basedOn w:val="Normal"/>
    <w:uiPriority w:val="99"/>
    <w:rsid w:val="00332A90"/>
    <w:pPr>
      <w:spacing w:before="100"/>
      <w:jc w:val="both"/>
    </w:pPr>
    <w:rPr>
      <w:sz w:val="20"/>
    </w:rPr>
  </w:style>
  <w:style w:type="paragraph" w:customStyle="1" w:styleId="CoverTextPara">
    <w:name w:val="CoverTextPara"/>
    <w:basedOn w:val="CoverText"/>
    <w:rsid w:val="00332A90"/>
    <w:pPr>
      <w:tabs>
        <w:tab w:val="right" w:pos="600"/>
        <w:tab w:val="left" w:pos="840"/>
      </w:tabs>
      <w:ind w:left="840" w:hanging="840"/>
    </w:pPr>
  </w:style>
  <w:style w:type="paragraph" w:customStyle="1" w:styleId="AH1ChapterSymb">
    <w:name w:val="A H1 Chapter Symb"/>
    <w:basedOn w:val="AH1Chapter"/>
    <w:next w:val="AH2Part"/>
    <w:rsid w:val="00332A90"/>
    <w:pPr>
      <w:tabs>
        <w:tab w:val="clear" w:pos="2600"/>
        <w:tab w:val="left" w:pos="0"/>
      </w:tabs>
      <w:ind w:left="2480" w:hanging="2960"/>
    </w:pPr>
  </w:style>
  <w:style w:type="paragraph" w:customStyle="1" w:styleId="AH2PartSymb">
    <w:name w:val="A H2 Part Symb"/>
    <w:basedOn w:val="AH2Part"/>
    <w:next w:val="AH3Div"/>
    <w:rsid w:val="00332A90"/>
    <w:pPr>
      <w:tabs>
        <w:tab w:val="clear" w:pos="2600"/>
        <w:tab w:val="left" w:pos="0"/>
      </w:tabs>
      <w:ind w:left="2480" w:hanging="2960"/>
    </w:pPr>
  </w:style>
  <w:style w:type="paragraph" w:customStyle="1" w:styleId="AH3DivSymb">
    <w:name w:val="A H3 Div Symb"/>
    <w:basedOn w:val="AH3Div"/>
    <w:next w:val="AH5Sec"/>
    <w:rsid w:val="00332A90"/>
    <w:pPr>
      <w:tabs>
        <w:tab w:val="clear" w:pos="2600"/>
        <w:tab w:val="left" w:pos="0"/>
      </w:tabs>
      <w:ind w:left="2480" w:hanging="2960"/>
    </w:pPr>
  </w:style>
  <w:style w:type="paragraph" w:customStyle="1" w:styleId="AH4SubDivSymb">
    <w:name w:val="A H4 SubDiv Symb"/>
    <w:basedOn w:val="AH4SubDiv"/>
    <w:next w:val="AH5Sec"/>
    <w:rsid w:val="00332A90"/>
    <w:pPr>
      <w:tabs>
        <w:tab w:val="clear" w:pos="2600"/>
        <w:tab w:val="left" w:pos="0"/>
      </w:tabs>
      <w:ind w:left="2480" w:hanging="2960"/>
    </w:pPr>
  </w:style>
  <w:style w:type="paragraph" w:customStyle="1" w:styleId="AH5SecSymb">
    <w:name w:val="A H5 Sec Symb"/>
    <w:basedOn w:val="AH5Sec"/>
    <w:next w:val="Amain"/>
    <w:rsid w:val="00332A90"/>
    <w:pPr>
      <w:tabs>
        <w:tab w:val="clear" w:pos="1100"/>
        <w:tab w:val="left" w:pos="0"/>
      </w:tabs>
      <w:ind w:hanging="1580"/>
    </w:pPr>
  </w:style>
  <w:style w:type="paragraph" w:customStyle="1" w:styleId="AmainSymb">
    <w:name w:val="A main Symb"/>
    <w:basedOn w:val="Amain"/>
    <w:rsid w:val="00332A90"/>
    <w:pPr>
      <w:tabs>
        <w:tab w:val="left" w:pos="0"/>
      </w:tabs>
      <w:ind w:left="1120" w:hanging="1600"/>
    </w:pPr>
  </w:style>
  <w:style w:type="paragraph" w:customStyle="1" w:styleId="AparaSymb">
    <w:name w:val="A para Symb"/>
    <w:basedOn w:val="Apara"/>
    <w:rsid w:val="00332A90"/>
    <w:pPr>
      <w:tabs>
        <w:tab w:val="right" w:pos="0"/>
      </w:tabs>
      <w:ind w:hanging="2080"/>
    </w:pPr>
  </w:style>
  <w:style w:type="paragraph" w:customStyle="1" w:styleId="Assectheading">
    <w:name w:val="A ssect heading"/>
    <w:basedOn w:val="Amain"/>
    <w:rsid w:val="00332A90"/>
    <w:pPr>
      <w:keepNext/>
      <w:tabs>
        <w:tab w:val="clear" w:pos="900"/>
        <w:tab w:val="clear" w:pos="1100"/>
      </w:tabs>
      <w:spacing w:before="300"/>
      <w:ind w:left="0" w:firstLine="0"/>
      <w:outlineLvl w:val="9"/>
    </w:pPr>
    <w:rPr>
      <w:i/>
    </w:rPr>
  </w:style>
  <w:style w:type="paragraph" w:customStyle="1" w:styleId="AsubparaSymb">
    <w:name w:val="A subpara Symb"/>
    <w:basedOn w:val="Asubpara"/>
    <w:rsid w:val="00332A90"/>
    <w:pPr>
      <w:tabs>
        <w:tab w:val="left" w:pos="0"/>
      </w:tabs>
      <w:ind w:left="2098" w:hanging="2580"/>
    </w:pPr>
  </w:style>
  <w:style w:type="paragraph" w:customStyle="1" w:styleId="Actdetails">
    <w:name w:val="Act details"/>
    <w:basedOn w:val="Normal"/>
    <w:rsid w:val="00332A90"/>
    <w:pPr>
      <w:spacing w:before="20"/>
      <w:ind w:left="1400"/>
    </w:pPr>
    <w:rPr>
      <w:rFonts w:ascii="Arial" w:hAnsi="Arial"/>
      <w:sz w:val="20"/>
    </w:rPr>
  </w:style>
  <w:style w:type="paragraph" w:customStyle="1" w:styleId="AmdtsEntriesDefL2">
    <w:name w:val="AmdtsEntriesDefL2"/>
    <w:basedOn w:val="Normal"/>
    <w:rsid w:val="00332A90"/>
    <w:pPr>
      <w:tabs>
        <w:tab w:val="left" w:pos="3000"/>
      </w:tabs>
      <w:ind w:left="3100" w:hanging="2000"/>
    </w:pPr>
    <w:rPr>
      <w:rFonts w:ascii="Arial" w:hAnsi="Arial"/>
      <w:sz w:val="18"/>
    </w:rPr>
  </w:style>
  <w:style w:type="paragraph" w:customStyle="1" w:styleId="AmdtsEntries">
    <w:name w:val="AmdtsEntries"/>
    <w:basedOn w:val="BillBasicHeading"/>
    <w:rsid w:val="00332A9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32A90"/>
    <w:pPr>
      <w:tabs>
        <w:tab w:val="clear" w:pos="2600"/>
      </w:tabs>
      <w:spacing w:before="120"/>
      <w:ind w:left="1100"/>
    </w:pPr>
    <w:rPr>
      <w:sz w:val="18"/>
    </w:rPr>
  </w:style>
  <w:style w:type="paragraph" w:customStyle="1" w:styleId="Asamby">
    <w:name w:val="As am by"/>
    <w:basedOn w:val="Normal"/>
    <w:next w:val="Normal"/>
    <w:rsid w:val="00332A90"/>
    <w:pPr>
      <w:spacing w:before="240"/>
      <w:ind w:left="1100"/>
    </w:pPr>
    <w:rPr>
      <w:rFonts w:ascii="Arial" w:hAnsi="Arial"/>
      <w:sz w:val="20"/>
    </w:rPr>
  </w:style>
  <w:style w:type="character" w:customStyle="1" w:styleId="charSymb">
    <w:name w:val="charSymb"/>
    <w:basedOn w:val="DefaultParagraphFont"/>
    <w:rsid w:val="00332A90"/>
    <w:rPr>
      <w:rFonts w:ascii="Arial" w:hAnsi="Arial"/>
      <w:sz w:val="24"/>
      <w:bdr w:val="single" w:sz="4" w:space="0" w:color="auto"/>
    </w:rPr>
  </w:style>
  <w:style w:type="character" w:customStyle="1" w:styleId="charTableNo">
    <w:name w:val="charTableNo"/>
    <w:basedOn w:val="DefaultParagraphFont"/>
    <w:rsid w:val="00332A90"/>
  </w:style>
  <w:style w:type="character" w:customStyle="1" w:styleId="charTableText">
    <w:name w:val="charTableText"/>
    <w:basedOn w:val="DefaultParagraphFont"/>
    <w:rsid w:val="00332A90"/>
  </w:style>
  <w:style w:type="paragraph" w:customStyle="1" w:styleId="Dict-HeadingSymb">
    <w:name w:val="Dict-Heading Symb"/>
    <w:basedOn w:val="Dict-Heading"/>
    <w:rsid w:val="00332A90"/>
    <w:pPr>
      <w:tabs>
        <w:tab w:val="left" w:pos="0"/>
      </w:tabs>
      <w:ind w:left="2480" w:hanging="2960"/>
    </w:pPr>
  </w:style>
  <w:style w:type="paragraph" w:customStyle="1" w:styleId="EarlierRepubEntries">
    <w:name w:val="EarlierRepubEntries"/>
    <w:basedOn w:val="Normal"/>
    <w:rsid w:val="00332A90"/>
    <w:pPr>
      <w:spacing w:before="60" w:after="60"/>
    </w:pPr>
    <w:rPr>
      <w:rFonts w:ascii="Arial" w:hAnsi="Arial"/>
      <w:sz w:val="18"/>
    </w:rPr>
  </w:style>
  <w:style w:type="paragraph" w:customStyle="1" w:styleId="EarlierRepubHdg">
    <w:name w:val="EarlierRepubHdg"/>
    <w:basedOn w:val="Normal"/>
    <w:rsid w:val="00332A90"/>
    <w:pPr>
      <w:keepNext/>
    </w:pPr>
    <w:rPr>
      <w:rFonts w:ascii="Arial" w:hAnsi="Arial"/>
      <w:b/>
      <w:sz w:val="20"/>
    </w:rPr>
  </w:style>
  <w:style w:type="paragraph" w:customStyle="1" w:styleId="Endnote20">
    <w:name w:val="Endnote2"/>
    <w:basedOn w:val="Normal"/>
    <w:rsid w:val="00332A90"/>
    <w:pPr>
      <w:keepNext/>
      <w:tabs>
        <w:tab w:val="left" w:pos="1100"/>
      </w:tabs>
      <w:spacing w:before="360"/>
    </w:pPr>
    <w:rPr>
      <w:rFonts w:ascii="Arial" w:hAnsi="Arial"/>
      <w:b/>
    </w:rPr>
  </w:style>
  <w:style w:type="paragraph" w:customStyle="1" w:styleId="Endnote3">
    <w:name w:val="Endnote3"/>
    <w:basedOn w:val="Normal"/>
    <w:rsid w:val="00332A9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32A9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32A90"/>
    <w:pPr>
      <w:spacing w:before="60"/>
      <w:ind w:left="1100"/>
      <w:jc w:val="both"/>
    </w:pPr>
    <w:rPr>
      <w:sz w:val="20"/>
    </w:rPr>
  </w:style>
  <w:style w:type="paragraph" w:customStyle="1" w:styleId="EndNoteParas">
    <w:name w:val="EndNoteParas"/>
    <w:basedOn w:val="EndNoteTextEPS"/>
    <w:rsid w:val="00332A90"/>
    <w:pPr>
      <w:tabs>
        <w:tab w:val="right" w:pos="1432"/>
      </w:tabs>
      <w:ind w:left="1840" w:hanging="1840"/>
    </w:pPr>
  </w:style>
  <w:style w:type="paragraph" w:customStyle="1" w:styleId="EndnotesAbbrev">
    <w:name w:val="EndnotesAbbrev"/>
    <w:basedOn w:val="Normal"/>
    <w:rsid w:val="00332A90"/>
    <w:pPr>
      <w:spacing w:before="20"/>
    </w:pPr>
    <w:rPr>
      <w:rFonts w:ascii="Arial" w:hAnsi="Arial"/>
      <w:color w:val="000000"/>
      <w:sz w:val="16"/>
    </w:rPr>
  </w:style>
  <w:style w:type="paragraph" w:customStyle="1" w:styleId="EPSCoverTop">
    <w:name w:val="EPSCoverTop"/>
    <w:basedOn w:val="Normal"/>
    <w:rsid w:val="00332A90"/>
    <w:pPr>
      <w:jc w:val="right"/>
    </w:pPr>
    <w:rPr>
      <w:rFonts w:ascii="Arial" w:hAnsi="Arial"/>
      <w:sz w:val="20"/>
    </w:rPr>
  </w:style>
  <w:style w:type="paragraph" w:customStyle="1" w:styleId="LegHistNote">
    <w:name w:val="LegHistNote"/>
    <w:basedOn w:val="Actdetails"/>
    <w:rsid w:val="00332A90"/>
    <w:pPr>
      <w:spacing w:before="60"/>
      <w:ind w:left="2700" w:right="-60" w:hanging="1300"/>
    </w:pPr>
    <w:rPr>
      <w:sz w:val="18"/>
    </w:rPr>
  </w:style>
  <w:style w:type="paragraph" w:customStyle="1" w:styleId="LongTitleSymb">
    <w:name w:val="LongTitleSymb"/>
    <w:basedOn w:val="LongTitle"/>
    <w:rsid w:val="00332A90"/>
    <w:pPr>
      <w:ind w:hanging="480"/>
    </w:pPr>
  </w:style>
  <w:style w:type="paragraph" w:styleId="MacroText">
    <w:name w:val="macro"/>
    <w:link w:val="MacroTextChar"/>
    <w:semiHidden/>
    <w:rsid w:val="00332A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32A90"/>
    <w:rPr>
      <w:rFonts w:ascii="Courier New" w:hAnsi="Courier New" w:cs="Courier New"/>
      <w:lang w:eastAsia="en-US"/>
    </w:rPr>
  </w:style>
  <w:style w:type="paragraph" w:customStyle="1" w:styleId="NewAct">
    <w:name w:val="New Act"/>
    <w:basedOn w:val="Normal"/>
    <w:next w:val="Actdetails"/>
    <w:rsid w:val="00332A90"/>
    <w:pPr>
      <w:keepNext/>
      <w:spacing w:before="180"/>
      <w:ind w:left="1100"/>
    </w:pPr>
    <w:rPr>
      <w:rFonts w:ascii="Arial" w:hAnsi="Arial"/>
      <w:b/>
      <w:sz w:val="20"/>
    </w:rPr>
  </w:style>
  <w:style w:type="paragraph" w:customStyle="1" w:styleId="NewReg">
    <w:name w:val="New Reg"/>
    <w:basedOn w:val="NewAct"/>
    <w:next w:val="Actdetails"/>
    <w:rsid w:val="00332A90"/>
  </w:style>
  <w:style w:type="paragraph" w:customStyle="1" w:styleId="RenumProvEntries">
    <w:name w:val="RenumProvEntries"/>
    <w:basedOn w:val="Normal"/>
    <w:rsid w:val="00332A90"/>
    <w:pPr>
      <w:spacing w:before="60"/>
    </w:pPr>
    <w:rPr>
      <w:rFonts w:ascii="Arial" w:hAnsi="Arial"/>
      <w:sz w:val="20"/>
    </w:rPr>
  </w:style>
  <w:style w:type="paragraph" w:customStyle="1" w:styleId="RenumProvHdg">
    <w:name w:val="RenumProvHdg"/>
    <w:basedOn w:val="Normal"/>
    <w:rsid w:val="00332A90"/>
    <w:rPr>
      <w:rFonts w:ascii="Arial" w:hAnsi="Arial"/>
      <w:b/>
      <w:sz w:val="22"/>
    </w:rPr>
  </w:style>
  <w:style w:type="paragraph" w:customStyle="1" w:styleId="RenumProvHeader">
    <w:name w:val="RenumProvHeader"/>
    <w:basedOn w:val="Normal"/>
    <w:rsid w:val="00332A90"/>
    <w:rPr>
      <w:rFonts w:ascii="Arial" w:hAnsi="Arial"/>
      <w:b/>
      <w:sz w:val="22"/>
    </w:rPr>
  </w:style>
  <w:style w:type="paragraph" w:customStyle="1" w:styleId="RenumProvSubsectEntries">
    <w:name w:val="RenumProvSubsectEntries"/>
    <w:basedOn w:val="RenumProvEntries"/>
    <w:rsid w:val="00332A90"/>
    <w:pPr>
      <w:ind w:left="252"/>
    </w:pPr>
  </w:style>
  <w:style w:type="paragraph" w:customStyle="1" w:styleId="RenumTableHdg">
    <w:name w:val="RenumTableHdg"/>
    <w:basedOn w:val="Normal"/>
    <w:rsid w:val="00332A90"/>
    <w:pPr>
      <w:spacing w:before="120"/>
    </w:pPr>
    <w:rPr>
      <w:rFonts w:ascii="Arial" w:hAnsi="Arial"/>
      <w:b/>
      <w:sz w:val="20"/>
    </w:rPr>
  </w:style>
  <w:style w:type="paragraph" w:customStyle="1" w:styleId="SchclauseheadingSymb">
    <w:name w:val="Sch clause heading Symb"/>
    <w:basedOn w:val="Schclauseheading"/>
    <w:rsid w:val="00332A90"/>
    <w:pPr>
      <w:tabs>
        <w:tab w:val="left" w:pos="0"/>
      </w:tabs>
      <w:ind w:left="980" w:hanging="1460"/>
    </w:pPr>
  </w:style>
  <w:style w:type="paragraph" w:customStyle="1" w:styleId="SchSubClause">
    <w:name w:val="Sch SubClause"/>
    <w:basedOn w:val="Schclauseheading"/>
    <w:rsid w:val="00332A90"/>
    <w:rPr>
      <w:b w:val="0"/>
    </w:rPr>
  </w:style>
  <w:style w:type="paragraph" w:customStyle="1" w:styleId="Sched-FormSymb">
    <w:name w:val="Sched-Form Symb"/>
    <w:basedOn w:val="Sched-Form"/>
    <w:rsid w:val="00332A90"/>
    <w:pPr>
      <w:tabs>
        <w:tab w:val="left" w:pos="0"/>
      </w:tabs>
      <w:ind w:left="2480" w:hanging="2960"/>
    </w:pPr>
  </w:style>
  <w:style w:type="paragraph" w:customStyle="1" w:styleId="Sched-headingSymb">
    <w:name w:val="Sched-heading Symb"/>
    <w:basedOn w:val="Sched-heading"/>
    <w:rsid w:val="00332A90"/>
    <w:pPr>
      <w:tabs>
        <w:tab w:val="left" w:pos="0"/>
      </w:tabs>
      <w:ind w:left="2480" w:hanging="2960"/>
    </w:pPr>
  </w:style>
  <w:style w:type="paragraph" w:customStyle="1" w:styleId="Sched-PartSymb">
    <w:name w:val="Sched-Part Symb"/>
    <w:basedOn w:val="Sched-Part"/>
    <w:rsid w:val="00332A90"/>
    <w:pPr>
      <w:tabs>
        <w:tab w:val="left" w:pos="0"/>
      </w:tabs>
      <w:ind w:left="2480" w:hanging="2960"/>
    </w:pPr>
  </w:style>
  <w:style w:type="paragraph" w:styleId="Subtitle">
    <w:name w:val="Subtitle"/>
    <w:basedOn w:val="Normal"/>
    <w:link w:val="SubtitleChar"/>
    <w:qFormat/>
    <w:rsid w:val="00332A90"/>
    <w:pPr>
      <w:spacing w:after="60"/>
      <w:jc w:val="center"/>
      <w:outlineLvl w:val="1"/>
    </w:pPr>
    <w:rPr>
      <w:rFonts w:ascii="Arial" w:hAnsi="Arial"/>
    </w:rPr>
  </w:style>
  <w:style w:type="character" w:customStyle="1" w:styleId="SubtitleChar">
    <w:name w:val="Subtitle Char"/>
    <w:basedOn w:val="DefaultParagraphFont"/>
    <w:link w:val="Subtitle"/>
    <w:rsid w:val="00332A90"/>
    <w:rPr>
      <w:rFonts w:ascii="Arial" w:hAnsi="Arial"/>
      <w:sz w:val="24"/>
      <w:lang w:eastAsia="en-US"/>
    </w:rPr>
  </w:style>
  <w:style w:type="paragraph" w:customStyle="1" w:styleId="TLegEntries">
    <w:name w:val="TLegEntries"/>
    <w:basedOn w:val="Normal"/>
    <w:rsid w:val="00332A9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32A90"/>
    <w:pPr>
      <w:ind w:firstLine="0"/>
    </w:pPr>
    <w:rPr>
      <w:b/>
    </w:rPr>
  </w:style>
  <w:style w:type="paragraph" w:customStyle="1" w:styleId="EndNoteTextPub">
    <w:name w:val="EndNoteTextPub"/>
    <w:basedOn w:val="Normal"/>
    <w:rsid w:val="00332A90"/>
    <w:pPr>
      <w:spacing w:before="60"/>
      <w:ind w:left="1100"/>
      <w:jc w:val="both"/>
    </w:pPr>
    <w:rPr>
      <w:sz w:val="20"/>
    </w:rPr>
  </w:style>
  <w:style w:type="paragraph" w:customStyle="1" w:styleId="TOC10">
    <w:name w:val="TOC 10"/>
    <w:basedOn w:val="TOC5"/>
    <w:rsid w:val="00332A90"/>
    <w:rPr>
      <w:szCs w:val="24"/>
    </w:rPr>
  </w:style>
  <w:style w:type="character" w:customStyle="1" w:styleId="charNotBold">
    <w:name w:val="charNotBold"/>
    <w:basedOn w:val="DefaultParagraphFont"/>
    <w:rsid w:val="00332A90"/>
    <w:rPr>
      <w:rFonts w:ascii="Arial" w:hAnsi="Arial"/>
      <w:sz w:val="20"/>
    </w:rPr>
  </w:style>
  <w:style w:type="paragraph" w:customStyle="1" w:styleId="ShadedSchClauseSymb">
    <w:name w:val="Shaded Sch Clause Symb"/>
    <w:basedOn w:val="ShadedSchClause"/>
    <w:rsid w:val="00332A90"/>
    <w:pPr>
      <w:tabs>
        <w:tab w:val="left" w:pos="0"/>
      </w:tabs>
      <w:ind w:left="975" w:hanging="1457"/>
    </w:pPr>
  </w:style>
  <w:style w:type="character" w:customStyle="1" w:styleId="Heading3Char">
    <w:name w:val="Heading 3 Char"/>
    <w:aliases w:val="h3 Char,sec Char"/>
    <w:basedOn w:val="DefaultParagraphFont"/>
    <w:link w:val="Heading3"/>
    <w:rsid w:val="00332A90"/>
    <w:rPr>
      <w:b/>
      <w:sz w:val="24"/>
      <w:lang w:eastAsia="en-US"/>
    </w:rPr>
  </w:style>
  <w:style w:type="paragraph" w:customStyle="1" w:styleId="Sched-Form-18Space">
    <w:name w:val="Sched-Form-18Space"/>
    <w:basedOn w:val="Normal"/>
    <w:rsid w:val="00332A90"/>
    <w:pPr>
      <w:spacing w:before="360" w:after="60"/>
    </w:pPr>
    <w:rPr>
      <w:sz w:val="22"/>
    </w:rPr>
  </w:style>
  <w:style w:type="paragraph" w:customStyle="1" w:styleId="FormRule">
    <w:name w:val="FormRule"/>
    <w:basedOn w:val="Normal"/>
    <w:rsid w:val="00332A90"/>
    <w:pPr>
      <w:pBdr>
        <w:top w:val="single" w:sz="4" w:space="1" w:color="auto"/>
      </w:pBdr>
      <w:spacing w:before="160" w:after="40"/>
      <w:ind w:left="3220" w:right="3260"/>
    </w:pPr>
    <w:rPr>
      <w:sz w:val="8"/>
    </w:rPr>
  </w:style>
  <w:style w:type="paragraph" w:customStyle="1" w:styleId="OldAmdtsEntries">
    <w:name w:val="OldAmdtsEntries"/>
    <w:basedOn w:val="BillBasicHeading"/>
    <w:rsid w:val="00332A90"/>
    <w:pPr>
      <w:tabs>
        <w:tab w:val="clear" w:pos="2600"/>
        <w:tab w:val="left" w:leader="dot" w:pos="2700"/>
      </w:tabs>
      <w:ind w:left="2700" w:hanging="2000"/>
    </w:pPr>
    <w:rPr>
      <w:sz w:val="18"/>
    </w:rPr>
  </w:style>
  <w:style w:type="paragraph" w:customStyle="1" w:styleId="OldAmdt2ndLine">
    <w:name w:val="OldAmdt2ndLine"/>
    <w:basedOn w:val="OldAmdtsEntries"/>
    <w:rsid w:val="00332A90"/>
    <w:pPr>
      <w:tabs>
        <w:tab w:val="left" w:pos="2700"/>
      </w:tabs>
      <w:spacing w:before="0"/>
    </w:pPr>
  </w:style>
  <w:style w:type="paragraph" w:customStyle="1" w:styleId="parainpara">
    <w:name w:val="para in para"/>
    <w:rsid w:val="00332A9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32A90"/>
    <w:pPr>
      <w:spacing w:after="60"/>
      <w:ind w:left="2800"/>
    </w:pPr>
    <w:rPr>
      <w:rFonts w:ascii="ACTCrest" w:hAnsi="ACTCrest"/>
      <w:sz w:val="216"/>
    </w:rPr>
  </w:style>
  <w:style w:type="paragraph" w:customStyle="1" w:styleId="Actbullet">
    <w:name w:val="Act bullet"/>
    <w:basedOn w:val="Normal"/>
    <w:uiPriority w:val="99"/>
    <w:rsid w:val="00332A90"/>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332A9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32A90"/>
    <w:rPr>
      <w:b w:val="0"/>
      <w:sz w:val="32"/>
    </w:rPr>
  </w:style>
  <w:style w:type="paragraph" w:customStyle="1" w:styleId="MH1Chapter">
    <w:name w:val="M H1 Chapter"/>
    <w:basedOn w:val="AH1Chapter"/>
    <w:rsid w:val="00332A90"/>
    <w:pPr>
      <w:tabs>
        <w:tab w:val="clear" w:pos="2600"/>
        <w:tab w:val="left" w:pos="2720"/>
      </w:tabs>
      <w:ind w:left="4000" w:hanging="3300"/>
    </w:pPr>
  </w:style>
  <w:style w:type="paragraph" w:customStyle="1" w:styleId="ModH1Chapter">
    <w:name w:val="Mod H1 Chapter"/>
    <w:basedOn w:val="IH1ChapSymb"/>
    <w:rsid w:val="00332A90"/>
    <w:pPr>
      <w:tabs>
        <w:tab w:val="clear" w:pos="2600"/>
        <w:tab w:val="left" w:pos="3300"/>
      </w:tabs>
      <w:ind w:left="3300"/>
    </w:pPr>
  </w:style>
  <w:style w:type="paragraph" w:customStyle="1" w:styleId="ModH2Part">
    <w:name w:val="Mod H2 Part"/>
    <w:basedOn w:val="IH2PartSymb"/>
    <w:rsid w:val="00332A90"/>
    <w:pPr>
      <w:tabs>
        <w:tab w:val="clear" w:pos="2600"/>
        <w:tab w:val="left" w:pos="3300"/>
      </w:tabs>
      <w:ind w:left="3300"/>
    </w:pPr>
  </w:style>
  <w:style w:type="paragraph" w:customStyle="1" w:styleId="ModH3Div">
    <w:name w:val="Mod H3 Div"/>
    <w:basedOn w:val="IH3DivSymb"/>
    <w:rsid w:val="00332A90"/>
    <w:pPr>
      <w:tabs>
        <w:tab w:val="clear" w:pos="2600"/>
        <w:tab w:val="left" w:pos="3300"/>
      </w:tabs>
      <w:ind w:left="3300"/>
    </w:pPr>
  </w:style>
  <w:style w:type="paragraph" w:customStyle="1" w:styleId="ModH4SubDiv">
    <w:name w:val="Mod H4 SubDiv"/>
    <w:basedOn w:val="IH4SubDivSymb"/>
    <w:rsid w:val="00332A90"/>
    <w:pPr>
      <w:tabs>
        <w:tab w:val="clear" w:pos="2600"/>
        <w:tab w:val="left" w:pos="3300"/>
      </w:tabs>
      <w:ind w:left="3300"/>
    </w:pPr>
  </w:style>
  <w:style w:type="paragraph" w:customStyle="1" w:styleId="ModH5Sec">
    <w:name w:val="Mod H5 Sec"/>
    <w:basedOn w:val="IH5SecSymb"/>
    <w:rsid w:val="00332A90"/>
    <w:pPr>
      <w:tabs>
        <w:tab w:val="clear" w:pos="1100"/>
        <w:tab w:val="left" w:pos="1800"/>
      </w:tabs>
      <w:ind w:left="2200"/>
    </w:pPr>
  </w:style>
  <w:style w:type="paragraph" w:customStyle="1" w:styleId="Modmain">
    <w:name w:val="Mod main"/>
    <w:basedOn w:val="Amain"/>
    <w:rsid w:val="00332A90"/>
    <w:pPr>
      <w:tabs>
        <w:tab w:val="clear" w:pos="900"/>
        <w:tab w:val="clear" w:pos="1100"/>
        <w:tab w:val="right" w:pos="1600"/>
        <w:tab w:val="left" w:pos="1800"/>
      </w:tabs>
      <w:ind w:left="2200"/>
    </w:pPr>
  </w:style>
  <w:style w:type="paragraph" w:customStyle="1" w:styleId="Modpara">
    <w:name w:val="Mod para"/>
    <w:basedOn w:val="BillBasic"/>
    <w:rsid w:val="00332A90"/>
    <w:pPr>
      <w:tabs>
        <w:tab w:val="right" w:pos="2100"/>
        <w:tab w:val="left" w:pos="2300"/>
      </w:tabs>
      <w:ind w:left="2700" w:hanging="1600"/>
      <w:outlineLvl w:val="6"/>
    </w:pPr>
  </w:style>
  <w:style w:type="paragraph" w:customStyle="1" w:styleId="Modsubpara">
    <w:name w:val="Mod subpara"/>
    <w:basedOn w:val="Asubpara"/>
    <w:rsid w:val="00332A90"/>
    <w:pPr>
      <w:tabs>
        <w:tab w:val="clear" w:pos="1900"/>
        <w:tab w:val="clear" w:pos="2100"/>
        <w:tab w:val="right" w:pos="2640"/>
        <w:tab w:val="left" w:pos="2840"/>
      </w:tabs>
      <w:ind w:left="3240" w:hanging="2140"/>
    </w:pPr>
  </w:style>
  <w:style w:type="paragraph" w:customStyle="1" w:styleId="Modsubsubpara">
    <w:name w:val="Mod subsubpara"/>
    <w:basedOn w:val="AsubsubparaSymb"/>
    <w:rsid w:val="00332A90"/>
    <w:pPr>
      <w:tabs>
        <w:tab w:val="clear" w:pos="2400"/>
        <w:tab w:val="clear" w:pos="2600"/>
        <w:tab w:val="right" w:pos="3160"/>
        <w:tab w:val="left" w:pos="3360"/>
      </w:tabs>
      <w:ind w:left="3760" w:hanging="2660"/>
    </w:pPr>
  </w:style>
  <w:style w:type="paragraph" w:customStyle="1" w:styleId="Modmainreturn">
    <w:name w:val="Mod main return"/>
    <w:basedOn w:val="AmainreturnSymb"/>
    <w:rsid w:val="00332A90"/>
    <w:pPr>
      <w:ind w:left="1800"/>
    </w:pPr>
  </w:style>
  <w:style w:type="paragraph" w:customStyle="1" w:styleId="Modparareturn">
    <w:name w:val="Mod para return"/>
    <w:basedOn w:val="AparareturnSymb"/>
    <w:rsid w:val="00332A90"/>
    <w:pPr>
      <w:ind w:left="2300"/>
    </w:pPr>
  </w:style>
  <w:style w:type="paragraph" w:customStyle="1" w:styleId="Modsubparareturn">
    <w:name w:val="Mod subpara return"/>
    <w:basedOn w:val="AsubparareturnSymb"/>
    <w:rsid w:val="00332A90"/>
    <w:pPr>
      <w:ind w:left="3040"/>
    </w:pPr>
  </w:style>
  <w:style w:type="paragraph" w:customStyle="1" w:styleId="Modref">
    <w:name w:val="Mod ref"/>
    <w:basedOn w:val="refSymb"/>
    <w:rsid w:val="00332A90"/>
    <w:pPr>
      <w:ind w:left="1100"/>
    </w:pPr>
  </w:style>
  <w:style w:type="paragraph" w:customStyle="1" w:styleId="ModaNote">
    <w:name w:val="Mod aNote"/>
    <w:basedOn w:val="aNoteSymb"/>
    <w:rsid w:val="00332A90"/>
    <w:pPr>
      <w:tabs>
        <w:tab w:val="left" w:pos="2600"/>
      </w:tabs>
      <w:ind w:left="2600"/>
    </w:pPr>
  </w:style>
  <w:style w:type="paragraph" w:customStyle="1" w:styleId="ModNote">
    <w:name w:val="Mod Note"/>
    <w:basedOn w:val="aNoteSymb"/>
    <w:rsid w:val="00332A90"/>
    <w:pPr>
      <w:tabs>
        <w:tab w:val="left" w:pos="2600"/>
      </w:tabs>
      <w:ind w:left="2600"/>
    </w:pPr>
  </w:style>
  <w:style w:type="paragraph" w:customStyle="1" w:styleId="ApprFormHd">
    <w:name w:val="ApprFormHd"/>
    <w:basedOn w:val="Sched-heading"/>
    <w:rsid w:val="00332A90"/>
    <w:pPr>
      <w:ind w:left="0" w:firstLine="0"/>
    </w:pPr>
  </w:style>
  <w:style w:type="paragraph" w:customStyle="1" w:styleId="AmdtEntries">
    <w:name w:val="AmdtEntries"/>
    <w:basedOn w:val="BillBasicHeading"/>
    <w:rsid w:val="00332A90"/>
    <w:pPr>
      <w:keepNext w:val="0"/>
      <w:tabs>
        <w:tab w:val="clear" w:pos="2600"/>
      </w:tabs>
      <w:spacing w:before="0"/>
      <w:ind w:left="3200" w:hanging="2100"/>
    </w:pPr>
    <w:rPr>
      <w:sz w:val="18"/>
    </w:rPr>
  </w:style>
  <w:style w:type="paragraph" w:customStyle="1" w:styleId="AmdtEntriesDefL2">
    <w:name w:val="AmdtEntriesDefL2"/>
    <w:basedOn w:val="AmdtEntries"/>
    <w:rsid w:val="00332A90"/>
    <w:pPr>
      <w:tabs>
        <w:tab w:val="left" w:pos="3000"/>
      </w:tabs>
      <w:ind w:left="3600" w:hanging="2500"/>
    </w:pPr>
  </w:style>
  <w:style w:type="paragraph" w:customStyle="1" w:styleId="Actdetailsnote">
    <w:name w:val="Act details note"/>
    <w:basedOn w:val="Actdetails"/>
    <w:uiPriority w:val="99"/>
    <w:rsid w:val="00332A90"/>
    <w:pPr>
      <w:ind w:left="1620" w:right="-60" w:hanging="720"/>
    </w:pPr>
    <w:rPr>
      <w:sz w:val="18"/>
    </w:rPr>
  </w:style>
  <w:style w:type="paragraph" w:customStyle="1" w:styleId="DetailsNo">
    <w:name w:val="Details No"/>
    <w:basedOn w:val="Actdetails"/>
    <w:uiPriority w:val="99"/>
    <w:rsid w:val="00332A90"/>
    <w:pPr>
      <w:ind w:left="0"/>
    </w:pPr>
    <w:rPr>
      <w:sz w:val="18"/>
    </w:rPr>
  </w:style>
  <w:style w:type="paragraph" w:customStyle="1" w:styleId="AssectheadingSymb">
    <w:name w:val="A ssect heading Symb"/>
    <w:basedOn w:val="Amain"/>
    <w:rsid w:val="00332A9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32A90"/>
    <w:pPr>
      <w:tabs>
        <w:tab w:val="left" w:pos="0"/>
        <w:tab w:val="right" w:pos="2400"/>
        <w:tab w:val="left" w:pos="2600"/>
      </w:tabs>
      <w:ind w:left="2602" w:hanging="3084"/>
      <w:outlineLvl w:val="8"/>
    </w:pPr>
  </w:style>
  <w:style w:type="paragraph" w:customStyle="1" w:styleId="AmainreturnSymb">
    <w:name w:val="A main return Symb"/>
    <w:basedOn w:val="BillBasic"/>
    <w:rsid w:val="00332A90"/>
    <w:pPr>
      <w:tabs>
        <w:tab w:val="left" w:pos="1582"/>
      </w:tabs>
      <w:ind w:left="1100" w:hanging="1582"/>
    </w:pPr>
  </w:style>
  <w:style w:type="paragraph" w:customStyle="1" w:styleId="AparareturnSymb">
    <w:name w:val="A para return Symb"/>
    <w:basedOn w:val="BillBasic"/>
    <w:rsid w:val="00332A90"/>
    <w:pPr>
      <w:tabs>
        <w:tab w:val="left" w:pos="2081"/>
      </w:tabs>
      <w:ind w:left="1599" w:hanging="2081"/>
    </w:pPr>
  </w:style>
  <w:style w:type="paragraph" w:customStyle="1" w:styleId="AsubparareturnSymb">
    <w:name w:val="A subpara return Symb"/>
    <w:basedOn w:val="BillBasic"/>
    <w:rsid w:val="00332A90"/>
    <w:pPr>
      <w:tabs>
        <w:tab w:val="left" w:pos="2580"/>
      </w:tabs>
      <w:ind w:left="2098" w:hanging="2580"/>
    </w:pPr>
  </w:style>
  <w:style w:type="paragraph" w:customStyle="1" w:styleId="aDefSymb">
    <w:name w:val="aDef Symb"/>
    <w:basedOn w:val="BillBasic"/>
    <w:rsid w:val="00332A90"/>
    <w:pPr>
      <w:tabs>
        <w:tab w:val="left" w:pos="1582"/>
      </w:tabs>
      <w:ind w:left="1100" w:hanging="1582"/>
    </w:pPr>
  </w:style>
  <w:style w:type="paragraph" w:customStyle="1" w:styleId="aDefparaSymb">
    <w:name w:val="aDef para Symb"/>
    <w:basedOn w:val="Apara"/>
    <w:rsid w:val="00332A90"/>
    <w:pPr>
      <w:tabs>
        <w:tab w:val="clear" w:pos="1600"/>
        <w:tab w:val="left" w:pos="0"/>
        <w:tab w:val="left" w:pos="1599"/>
      </w:tabs>
      <w:ind w:left="1599" w:hanging="2081"/>
    </w:pPr>
  </w:style>
  <w:style w:type="paragraph" w:customStyle="1" w:styleId="aDefsubparaSymb">
    <w:name w:val="aDef subpara Symb"/>
    <w:basedOn w:val="Asubpara"/>
    <w:rsid w:val="00332A90"/>
    <w:pPr>
      <w:tabs>
        <w:tab w:val="left" w:pos="0"/>
      </w:tabs>
      <w:ind w:left="2098" w:hanging="2580"/>
    </w:pPr>
  </w:style>
  <w:style w:type="paragraph" w:customStyle="1" w:styleId="SchAmainSymb">
    <w:name w:val="Sch A main Symb"/>
    <w:basedOn w:val="Amain"/>
    <w:rsid w:val="00332A90"/>
    <w:pPr>
      <w:tabs>
        <w:tab w:val="left" w:pos="0"/>
      </w:tabs>
      <w:ind w:hanging="1580"/>
    </w:pPr>
  </w:style>
  <w:style w:type="paragraph" w:customStyle="1" w:styleId="SchAparaSymb">
    <w:name w:val="Sch A para Symb"/>
    <w:basedOn w:val="Apara"/>
    <w:rsid w:val="00332A90"/>
    <w:pPr>
      <w:tabs>
        <w:tab w:val="left" w:pos="0"/>
      </w:tabs>
      <w:ind w:hanging="2080"/>
    </w:pPr>
  </w:style>
  <w:style w:type="paragraph" w:customStyle="1" w:styleId="SchAsubparaSymb">
    <w:name w:val="Sch A subpara Symb"/>
    <w:basedOn w:val="Asubpara"/>
    <w:rsid w:val="00332A90"/>
    <w:pPr>
      <w:tabs>
        <w:tab w:val="left" w:pos="0"/>
      </w:tabs>
      <w:ind w:hanging="2580"/>
    </w:pPr>
  </w:style>
  <w:style w:type="paragraph" w:customStyle="1" w:styleId="SchAsubsubparaSymb">
    <w:name w:val="Sch A subsubpara Symb"/>
    <w:basedOn w:val="AsubsubparaSymb"/>
    <w:rsid w:val="00332A90"/>
  </w:style>
  <w:style w:type="paragraph" w:customStyle="1" w:styleId="refSymb">
    <w:name w:val="ref Symb"/>
    <w:basedOn w:val="BillBasic"/>
    <w:next w:val="Normal"/>
    <w:rsid w:val="00332A90"/>
    <w:pPr>
      <w:tabs>
        <w:tab w:val="left" w:pos="-480"/>
      </w:tabs>
      <w:spacing w:before="60"/>
      <w:ind w:hanging="480"/>
    </w:pPr>
    <w:rPr>
      <w:sz w:val="18"/>
    </w:rPr>
  </w:style>
  <w:style w:type="paragraph" w:customStyle="1" w:styleId="IshadedH5SecSymb">
    <w:name w:val="I shaded H5 Sec Symb"/>
    <w:basedOn w:val="AH5Sec"/>
    <w:rsid w:val="00332A9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32A90"/>
    <w:pPr>
      <w:tabs>
        <w:tab w:val="clear" w:pos="-1580"/>
      </w:tabs>
      <w:ind w:left="975" w:hanging="1457"/>
    </w:pPr>
  </w:style>
  <w:style w:type="paragraph" w:customStyle="1" w:styleId="IH1ChapSymb">
    <w:name w:val="I H1 Chap Symb"/>
    <w:basedOn w:val="BillBasicHeading"/>
    <w:next w:val="Normal"/>
    <w:rsid w:val="00332A9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32A9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32A9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32A9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32A90"/>
    <w:pPr>
      <w:tabs>
        <w:tab w:val="clear" w:pos="2600"/>
        <w:tab w:val="left" w:pos="-1580"/>
        <w:tab w:val="left" w:pos="0"/>
        <w:tab w:val="left" w:pos="1100"/>
      </w:tabs>
      <w:spacing w:before="240"/>
      <w:ind w:left="1100" w:hanging="1580"/>
    </w:pPr>
  </w:style>
  <w:style w:type="paragraph" w:customStyle="1" w:styleId="IMainSymb">
    <w:name w:val="I Main Symb"/>
    <w:basedOn w:val="Amain"/>
    <w:rsid w:val="00332A90"/>
    <w:pPr>
      <w:tabs>
        <w:tab w:val="left" w:pos="0"/>
      </w:tabs>
      <w:ind w:hanging="1580"/>
    </w:pPr>
  </w:style>
  <w:style w:type="paragraph" w:customStyle="1" w:styleId="IparaSymb">
    <w:name w:val="I para Symb"/>
    <w:basedOn w:val="Apara"/>
    <w:rsid w:val="00332A90"/>
    <w:pPr>
      <w:tabs>
        <w:tab w:val="left" w:pos="0"/>
      </w:tabs>
      <w:ind w:hanging="2080"/>
      <w:outlineLvl w:val="9"/>
    </w:pPr>
  </w:style>
  <w:style w:type="paragraph" w:customStyle="1" w:styleId="IsubparaSymb">
    <w:name w:val="I subpara Symb"/>
    <w:basedOn w:val="Asubpara"/>
    <w:rsid w:val="00332A9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32A90"/>
    <w:pPr>
      <w:tabs>
        <w:tab w:val="clear" w:pos="2400"/>
        <w:tab w:val="clear" w:pos="2600"/>
        <w:tab w:val="right" w:pos="2460"/>
        <w:tab w:val="left" w:pos="2660"/>
      </w:tabs>
      <w:ind w:left="2660" w:hanging="3140"/>
    </w:pPr>
  </w:style>
  <w:style w:type="paragraph" w:customStyle="1" w:styleId="IdefparaSymb">
    <w:name w:val="I def para Symb"/>
    <w:basedOn w:val="IparaSymb"/>
    <w:rsid w:val="00332A90"/>
    <w:pPr>
      <w:ind w:left="1599" w:hanging="2081"/>
    </w:pPr>
  </w:style>
  <w:style w:type="paragraph" w:customStyle="1" w:styleId="IdefsubparaSymb">
    <w:name w:val="I def subpara Symb"/>
    <w:basedOn w:val="IsubparaSymb"/>
    <w:rsid w:val="00332A90"/>
    <w:pPr>
      <w:ind w:left="2138"/>
    </w:pPr>
  </w:style>
  <w:style w:type="paragraph" w:customStyle="1" w:styleId="ISched-headingSymb">
    <w:name w:val="I Sched-heading Symb"/>
    <w:basedOn w:val="BillBasicHeading"/>
    <w:next w:val="Normal"/>
    <w:rsid w:val="00332A90"/>
    <w:pPr>
      <w:tabs>
        <w:tab w:val="left" w:pos="-3080"/>
        <w:tab w:val="left" w:pos="0"/>
      </w:tabs>
      <w:spacing w:before="320"/>
      <w:ind w:left="2600" w:hanging="3080"/>
    </w:pPr>
    <w:rPr>
      <w:sz w:val="34"/>
    </w:rPr>
  </w:style>
  <w:style w:type="paragraph" w:customStyle="1" w:styleId="ISched-PartSymb">
    <w:name w:val="I Sched-Part Symb"/>
    <w:basedOn w:val="BillBasicHeading"/>
    <w:rsid w:val="00332A90"/>
    <w:pPr>
      <w:tabs>
        <w:tab w:val="left" w:pos="-3080"/>
        <w:tab w:val="left" w:pos="0"/>
      </w:tabs>
      <w:spacing w:before="380"/>
      <w:ind w:left="2600" w:hanging="3080"/>
    </w:pPr>
    <w:rPr>
      <w:sz w:val="32"/>
    </w:rPr>
  </w:style>
  <w:style w:type="paragraph" w:customStyle="1" w:styleId="ISched-formSymb">
    <w:name w:val="I Sched-form Symb"/>
    <w:basedOn w:val="BillBasicHeading"/>
    <w:rsid w:val="00332A9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32A9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32A9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32A90"/>
    <w:pPr>
      <w:tabs>
        <w:tab w:val="left" w:pos="1100"/>
      </w:tabs>
      <w:spacing w:before="60"/>
      <w:ind w:left="1500" w:hanging="1986"/>
    </w:pPr>
  </w:style>
  <w:style w:type="paragraph" w:customStyle="1" w:styleId="aExamHdgssSymb">
    <w:name w:val="aExamHdgss Symb"/>
    <w:basedOn w:val="BillBasicHeading"/>
    <w:next w:val="Normal"/>
    <w:rsid w:val="00332A90"/>
    <w:pPr>
      <w:tabs>
        <w:tab w:val="clear" w:pos="2600"/>
        <w:tab w:val="left" w:pos="1582"/>
      </w:tabs>
      <w:ind w:left="1100" w:hanging="1582"/>
    </w:pPr>
    <w:rPr>
      <w:sz w:val="18"/>
    </w:rPr>
  </w:style>
  <w:style w:type="paragraph" w:customStyle="1" w:styleId="aExamssSymb">
    <w:name w:val="aExamss Symb"/>
    <w:basedOn w:val="aNote"/>
    <w:rsid w:val="00332A90"/>
    <w:pPr>
      <w:tabs>
        <w:tab w:val="left" w:pos="1582"/>
      </w:tabs>
      <w:spacing w:before="60"/>
      <w:ind w:left="1100" w:hanging="1582"/>
    </w:pPr>
  </w:style>
  <w:style w:type="paragraph" w:customStyle="1" w:styleId="aExamINumssSymb">
    <w:name w:val="aExamINumss Symb"/>
    <w:basedOn w:val="aExamssSymb"/>
    <w:rsid w:val="00332A90"/>
    <w:pPr>
      <w:tabs>
        <w:tab w:val="left" w:pos="1100"/>
      </w:tabs>
      <w:ind w:left="1500" w:hanging="1986"/>
    </w:pPr>
  </w:style>
  <w:style w:type="paragraph" w:customStyle="1" w:styleId="aExamNumTextssSymb">
    <w:name w:val="aExamNumTextss Symb"/>
    <w:basedOn w:val="aExamssSymb"/>
    <w:rsid w:val="00332A90"/>
    <w:pPr>
      <w:tabs>
        <w:tab w:val="clear" w:pos="1582"/>
        <w:tab w:val="left" w:pos="1985"/>
      </w:tabs>
      <w:ind w:left="1503" w:hanging="1985"/>
    </w:pPr>
  </w:style>
  <w:style w:type="paragraph" w:customStyle="1" w:styleId="AExamIParaSymb">
    <w:name w:val="AExamIPara Symb"/>
    <w:basedOn w:val="aExam"/>
    <w:rsid w:val="00332A90"/>
    <w:pPr>
      <w:tabs>
        <w:tab w:val="right" w:pos="1718"/>
      </w:tabs>
      <w:ind w:left="1984" w:hanging="2466"/>
    </w:pPr>
  </w:style>
  <w:style w:type="paragraph" w:customStyle="1" w:styleId="aExamBulletssSymb">
    <w:name w:val="aExamBulletss Symb"/>
    <w:basedOn w:val="aExamssSymb"/>
    <w:rsid w:val="00332A90"/>
    <w:pPr>
      <w:tabs>
        <w:tab w:val="left" w:pos="1100"/>
      </w:tabs>
      <w:ind w:left="1500" w:hanging="1986"/>
    </w:pPr>
  </w:style>
  <w:style w:type="paragraph" w:customStyle="1" w:styleId="aNoteSymb">
    <w:name w:val="aNote Symb"/>
    <w:basedOn w:val="BillBasic"/>
    <w:rsid w:val="00332A90"/>
    <w:pPr>
      <w:tabs>
        <w:tab w:val="left" w:pos="1100"/>
        <w:tab w:val="left" w:pos="2381"/>
      </w:tabs>
      <w:ind w:left="1899" w:hanging="2381"/>
    </w:pPr>
    <w:rPr>
      <w:sz w:val="20"/>
    </w:rPr>
  </w:style>
  <w:style w:type="paragraph" w:customStyle="1" w:styleId="aNoteTextssSymb">
    <w:name w:val="aNoteTextss Symb"/>
    <w:basedOn w:val="Normal"/>
    <w:rsid w:val="00332A90"/>
    <w:pPr>
      <w:tabs>
        <w:tab w:val="clear" w:pos="0"/>
        <w:tab w:val="left" w:pos="1418"/>
      </w:tabs>
      <w:spacing w:before="60"/>
      <w:ind w:left="1417" w:hanging="1899"/>
      <w:jc w:val="both"/>
    </w:pPr>
    <w:rPr>
      <w:sz w:val="20"/>
    </w:rPr>
  </w:style>
  <w:style w:type="paragraph" w:customStyle="1" w:styleId="aNoteParaSymb">
    <w:name w:val="aNotePara Symb"/>
    <w:basedOn w:val="aNoteSymb"/>
    <w:rsid w:val="00332A9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32A9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32A90"/>
    <w:pPr>
      <w:tabs>
        <w:tab w:val="left" w:pos="1616"/>
        <w:tab w:val="left" w:pos="2495"/>
      </w:tabs>
      <w:spacing w:before="60"/>
      <w:ind w:left="2013" w:hanging="2495"/>
    </w:pPr>
  </w:style>
  <w:style w:type="paragraph" w:customStyle="1" w:styleId="aExamHdgparSymb">
    <w:name w:val="aExamHdgpar Symb"/>
    <w:basedOn w:val="aExamHdgssSymb"/>
    <w:next w:val="Normal"/>
    <w:rsid w:val="00332A90"/>
    <w:pPr>
      <w:tabs>
        <w:tab w:val="clear" w:pos="1582"/>
        <w:tab w:val="left" w:pos="1599"/>
      </w:tabs>
      <w:ind w:left="1599" w:hanging="2081"/>
    </w:pPr>
  </w:style>
  <w:style w:type="paragraph" w:customStyle="1" w:styleId="aExamparSymb">
    <w:name w:val="aExampar Symb"/>
    <w:basedOn w:val="aExamssSymb"/>
    <w:rsid w:val="00332A90"/>
    <w:pPr>
      <w:tabs>
        <w:tab w:val="clear" w:pos="1582"/>
        <w:tab w:val="left" w:pos="1599"/>
      </w:tabs>
      <w:ind w:left="1599" w:hanging="2081"/>
    </w:pPr>
  </w:style>
  <w:style w:type="paragraph" w:customStyle="1" w:styleId="aExamINumparSymb">
    <w:name w:val="aExamINumpar Symb"/>
    <w:basedOn w:val="aExamparSymb"/>
    <w:rsid w:val="00332A90"/>
    <w:pPr>
      <w:tabs>
        <w:tab w:val="left" w:pos="2000"/>
      </w:tabs>
      <w:ind w:left="2041" w:hanging="2495"/>
    </w:pPr>
  </w:style>
  <w:style w:type="paragraph" w:customStyle="1" w:styleId="aExamBulletparSymb">
    <w:name w:val="aExamBulletpar Symb"/>
    <w:basedOn w:val="aExamparSymb"/>
    <w:rsid w:val="00332A90"/>
    <w:pPr>
      <w:tabs>
        <w:tab w:val="clear" w:pos="1599"/>
        <w:tab w:val="left" w:pos="1616"/>
        <w:tab w:val="left" w:pos="2495"/>
      </w:tabs>
      <w:ind w:left="2013" w:hanging="2495"/>
    </w:pPr>
  </w:style>
  <w:style w:type="paragraph" w:customStyle="1" w:styleId="aNoteparSymb">
    <w:name w:val="aNotepar Symb"/>
    <w:basedOn w:val="BillBasic"/>
    <w:next w:val="Normal"/>
    <w:rsid w:val="00332A90"/>
    <w:pPr>
      <w:tabs>
        <w:tab w:val="left" w:pos="1599"/>
        <w:tab w:val="left" w:pos="2398"/>
      </w:tabs>
      <w:ind w:left="2410" w:hanging="2892"/>
    </w:pPr>
    <w:rPr>
      <w:sz w:val="20"/>
    </w:rPr>
  </w:style>
  <w:style w:type="paragraph" w:customStyle="1" w:styleId="aNoteTextparSymb">
    <w:name w:val="aNoteTextpar Symb"/>
    <w:basedOn w:val="aNoteparSymb"/>
    <w:rsid w:val="00332A90"/>
    <w:pPr>
      <w:tabs>
        <w:tab w:val="clear" w:pos="1599"/>
        <w:tab w:val="clear" w:pos="2398"/>
        <w:tab w:val="left" w:pos="2880"/>
      </w:tabs>
      <w:spacing w:before="60"/>
      <w:ind w:left="2398" w:hanging="2880"/>
    </w:pPr>
  </w:style>
  <w:style w:type="paragraph" w:customStyle="1" w:styleId="aNoteParaparSymb">
    <w:name w:val="aNoteParapar Symb"/>
    <w:basedOn w:val="aNoteparSymb"/>
    <w:rsid w:val="00332A90"/>
    <w:pPr>
      <w:tabs>
        <w:tab w:val="right" w:pos="2640"/>
      </w:tabs>
      <w:spacing w:before="60"/>
      <w:ind w:left="2920" w:hanging="3402"/>
    </w:pPr>
  </w:style>
  <w:style w:type="paragraph" w:customStyle="1" w:styleId="aNoteBulletparSymb">
    <w:name w:val="aNoteBulletpar Symb"/>
    <w:basedOn w:val="aNoteparSymb"/>
    <w:rsid w:val="00332A90"/>
    <w:pPr>
      <w:tabs>
        <w:tab w:val="clear" w:pos="1599"/>
        <w:tab w:val="left" w:pos="3289"/>
      </w:tabs>
      <w:spacing w:before="60"/>
      <w:ind w:left="2807" w:hanging="3289"/>
    </w:pPr>
  </w:style>
  <w:style w:type="paragraph" w:customStyle="1" w:styleId="AsubparabulletSymb">
    <w:name w:val="A subpara bullet Symb"/>
    <w:basedOn w:val="BillBasic"/>
    <w:rsid w:val="00332A90"/>
    <w:pPr>
      <w:tabs>
        <w:tab w:val="left" w:pos="2138"/>
        <w:tab w:val="left" w:pos="3005"/>
      </w:tabs>
      <w:spacing w:before="60"/>
      <w:ind w:left="2523" w:hanging="3005"/>
    </w:pPr>
  </w:style>
  <w:style w:type="paragraph" w:customStyle="1" w:styleId="aExamHdgsubparSymb">
    <w:name w:val="aExamHdgsubpar Symb"/>
    <w:basedOn w:val="aExamHdgssSymb"/>
    <w:next w:val="Normal"/>
    <w:rsid w:val="00332A90"/>
    <w:pPr>
      <w:tabs>
        <w:tab w:val="clear" w:pos="1582"/>
        <w:tab w:val="left" w:pos="2620"/>
      </w:tabs>
      <w:ind w:left="2138" w:hanging="2620"/>
    </w:pPr>
  </w:style>
  <w:style w:type="paragraph" w:customStyle="1" w:styleId="aExamsubparSymb">
    <w:name w:val="aExamsubpar Symb"/>
    <w:basedOn w:val="aExamssSymb"/>
    <w:rsid w:val="00332A90"/>
    <w:pPr>
      <w:tabs>
        <w:tab w:val="clear" w:pos="1582"/>
        <w:tab w:val="left" w:pos="2620"/>
      </w:tabs>
      <w:ind w:left="2138" w:hanging="2620"/>
    </w:pPr>
  </w:style>
  <w:style w:type="paragraph" w:customStyle="1" w:styleId="aNotesubparSymb">
    <w:name w:val="aNotesubpar Symb"/>
    <w:basedOn w:val="BillBasic"/>
    <w:next w:val="Normal"/>
    <w:rsid w:val="00332A90"/>
    <w:pPr>
      <w:tabs>
        <w:tab w:val="left" w:pos="2138"/>
        <w:tab w:val="left" w:pos="2937"/>
      </w:tabs>
      <w:ind w:left="2455" w:hanging="2937"/>
    </w:pPr>
    <w:rPr>
      <w:sz w:val="20"/>
    </w:rPr>
  </w:style>
  <w:style w:type="paragraph" w:customStyle="1" w:styleId="aNoteTextsubparSymb">
    <w:name w:val="aNoteTextsubpar Symb"/>
    <w:basedOn w:val="aNotesubparSymb"/>
    <w:rsid w:val="00332A90"/>
    <w:pPr>
      <w:tabs>
        <w:tab w:val="clear" w:pos="2138"/>
        <w:tab w:val="clear" w:pos="2937"/>
        <w:tab w:val="left" w:pos="2943"/>
      </w:tabs>
      <w:spacing w:before="60"/>
      <w:ind w:left="2943" w:hanging="3425"/>
    </w:pPr>
  </w:style>
  <w:style w:type="paragraph" w:customStyle="1" w:styleId="PenaltySymb">
    <w:name w:val="Penalty Symb"/>
    <w:basedOn w:val="AmainreturnSymb"/>
    <w:rsid w:val="00332A90"/>
  </w:style>
  <w:style w:type="paragraph" w:customStyle="1" w:styleId="PenaltyParaSymb">
    <w:name w:val="PenaltyPara Symb"/>
    <w:basedOn w:val="Normal"/>
    <w:rsid w:val="00332A90"/>
    <w:pPr>
      <w:tabs>
        <w:tab w:val="right" w:pos="1360"/>
      </w:tabs>
      <w:spacing w:before="60"/>
      <w:ind w:left="1599" w:hanging="2081"/>
      <w:jc w:val="both"/>
    </w:pPr>
  </w:style>
  <w:style w:type="paragraph" w:customStyle="1" w:styleId="FormulaSymb">
    <w:name w:val="Formula Symb"/>
    <w:basedOn w:val="BillBasic"/>
    <w:rsid w:val="00332A90"/>
    <w:pPr>
      <w:tabs>
        <w:tab w:val="left" w:pos="-480"/>
      </w:tabs>
      <w:spacing w:line="260" w:lineRule="atLeast"/>
      <w:ind w:hanging="480"/>
      <w:jc w:val="center"/>
    </w:pPr>
  </w:style>
  <w:style w:type="paragraph" w:customStyle="1" w:styleId="NormalSymb">
    <w:name w:val="Normal Symb"/>
    <w:basedOn w:val="Normal"/>
    <w:qFormat/>
    <w:rsid w:val="00332A90"/>
    <w:pPr>
      <w:ind w:hanging="482"/>
    </w:pPr>
  </w:style>
  <w:style w:type="character" w:customStyle="1" w:styleId="Heading5Char">
    <w:name w:val="Heading 5 Char"/>
    <w:basedOn w:val="DefaultParagraphFont"/>
    <w:link w:val="Heading5"/>
    <w:uiPriority w:val="9"/>
    <w:rsid w:val="00EE78F3"/>
    <w:rPr>
      <w:sz w:val="22"/>
      <w:lang w:eastAsia="en-US"/>
    </w:rPr>
  </w:style>
  <w:style w:type="paragraph" w:styleId="Bibliography">
    <w:name w:val="Bibliography"/>
    <w:basedOn w:val="Normal"/>
    <w:next w:val="Normal"/>
    <w:uiPriority w:val="37"/>
    <w:semiHidden/>
    <w:unhideWhenUsed/>
    <w:rsid w:val="00306E97"/>
  </w:style>
  <w:style w:type="paragraph" w:styleId="BlockText">
    <w:name w:val="Block Text"/>
    <w:basedOn w:val="Normal"/>
    <w:uiPriority w:val="99"/>
    <w:semiHidden/>
    <w:unhideWhenUsed/>
    <w:rsid w:val="00306E9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06E97"/>
    <w:pPr>
      <w:spacing w:after="120"/>
    </w:pPr>
  </w:style>
  <w:style w:type="character" w:customStyle="1" w:styleId="BodyTextChar">
    <w:name w:val="Body Text Char"/>
    <w:basedOn w:val="DefaultParagraphFont"/>
    <w:link w:val="BodyText"/>
    <w:uiPriority w:val="99"/>
    <w:semiHidden/>
    <w:rsid w:val="00306E97"/>
    <w:rPr>
      <w:sz w:val="24"/>
      <w:lang w:eastAsia="en-US"/>
    </w:rPr>
  </w:style>
  <w:style w:type="paragraph" w:styleId="BodyText2">
    <w:name w:val="Body Text 2"/>
    <w:basedOn w:val="Normal"/>
    <w:link w:val="BodyText2Char"/>
    <w:uiPriority w:val="99"/>
    <w:semiHidden/>
    <w:unhideWhenUsed/>
    <w:rsid w:val="00306E97"/>
    <w:pPr>
      <w:spacing w:after="120" w:line="480" w:lineRule="auto"/>
    </w:pPr>
  </w:style>
  <w:style w:type="character" w:customStyle="1" w:styleId="BodyText2Char">
    <w:name w:val="Body Text 2 Char"/>
    <w:basedOn w:val="DefaultParagraphFont"/>
    <w:link w:val="BodyText2"/>
    <w:uiPriority w:val="99"/>
    <w:semiHidden/>
    <w:rsid w:val="00306E97"/>
    <w:rPr>
      <w:sz w:val="24"/>
      <w:lang w:eastAsia="en-US"/>
    </w:rPr>
  </w:style>
  <w:style w:type="paragraph" w:styleId="BodyText3">
    <w:name w:val="Body Text 3"/>
    <w:basedOn w:val="Normal"/>
    <w:link w:val="BodyText3Char"/>
    <w:uiPriority w:val="99"/>
    <w:semiHidden/>
    <w:unhideWhenUsed/>
    <w:rsid w:val="00306E97"/>
    <w:pPr>
      <w:spacing w:after="120"/>
    </w:pPr>
    <w:rPr>
      <w:sz w:val="16"/>
      <w:szCs w:val="16"/>
    </w:rPr>
  </w:style>
  <w:style w:type="character" w:customStyle="1" w:styleId="BodyText3Char">
    <w:name w:val="Body Text 3 Char"/>
    <w:basedOn w:val="DefaultParagraphFont"/>
    <w:link w:val="BodyText3"/>
    <w:uiPriority w:val="99"/>
    <w:semiHidden/>
    <w:rsid w:val="00306E97"/>
    <w:rPr>
      <w:sz w:val="16"/>
      <w:szCs w:val="16"/>
      <w:lang w:eastAsia="en-US"/>
    </w:rPr>
  </w:style>
  <w:style w:type="paragraph" w:styleId="BodyTextFirstIndent">
    <w:name w:val="Body Text First Indent"/>
    <w:basedOn w:val="BodyText"/>
    <w:link w:val="BodyTextFirstIndentChar"/>
    <w:uiPriority w:val="99"/>
    <w:semiHidden/>
    <w:unhideWhenUsed/>
    <w:rsid w:val="00306E97"/>
    <w:pPr>
      <w:spacing w:after="0"/>
      <w:ind w:firstLine="360"/>
    </w:pPr>
  </w:style>
  <w:style w:type="character" w:customStyle="1" w:styleId="BodyTextFirstIndentChar">
    <w:name w:val="Body Text First Indent Char"/>
    <w:basedOn w:val="BodyTextChar"/>
    <w:link w:val="BodyTextFirstIndent"/>
    <w:uiPriority w:val="99"/>
    <w:semiHidden/>
    <w:rsid w:val="00306E97"/>
    <w:rPr>
      <w:sz w:val="24"/>
      <w:lang w:eastAsia="en-US"/>
    </w:rPr>
  </w:style>
  <w:style w:type="paragraph" w:styleId="BodyTextIndent">
    <w:name w:val="Body Text Indent"/>
    <w:basedOn w:val="Normal"/>
    <w:link w:val="BodyTextIndentChar"/>
    <w:uiPriority w:val="99"/>
    <w:semiHidden/>
    <w:unhideWhenUsed/>
    <w:rsid w:val="00306E97"/>
    <w:pPr>
      <w:spacing w:after="120"/>
      <w:ind w:left="283"/>
    </w:pPr>
  </w:style>
  <w:style w:type="character" w:customStyle="1" w:styleId="BodyTextIndentChar">
    <w:name w:val="Body Text Indent Char"/>
    <w:basedOn w:val="DefaultParagraphFont"/>
    <w:link w:val="BodyTextIndent"/>
    <w:uiPriority w:val="99"/>
    <w:semiHidden/>
    <w:rsid w:val="00306E97"/>
    <w:rPr>
      <w:sz w:val="24"/>
      <w:lang w:eastAsia="en-US"/>
    </w:rPr>
  </w:style>
  <w:style w:type="paragraph" w:styleId="BodyTextFirstIndent2">
    <w:name w:val="Body Text First Indent 2"/>
    <w:basedOn w:val="BodyTextIndent"/>
    <w:link w:val="BodyTextFirstIndent2Char"/>
    <w:uiPriority w:val="99"/>
    <w:semiHidden/>
    <w:unhideWhenUsed/>
    <w:rsid w:val="00306E97"/>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6E97"/>
    <w:rPr>
      <w:sz w:val="24"/>
      <w:lang w:eastAsia="en-US"/>
    </w:rPr>
  </w:style>
  <w:style w:type="paragraph" w:styleId="BodyTextIndent2">
    <w:name w:val="Body Text Indent 2"/>
    <w:basedOn w:val="Normal"/>
    <w:link w:val="BodyTextIndent2Char"/>
    <w:uiPriority w:val="99"/>
    <w:semiHidden/>
    <w:unhideWhenUsed/>
    <w:rsid w:val="00306E97"/>
    <w:pPr>
      <w:spacing w:after="120" w:line="480" w:lineRule="auto"/>
      <w:ind w:left="283"/>
    </w:pPr>
  </w:style>
  <w:style w:type="character" w:customStyle="1" w:styleId="BodyTextIndent2Char">
    <w:name w:val="Body Text Indent 2 Char"/>
    <w:basedOn w:val="DefaultParagraphFont"/>
    <w:link w:val="BodyTextIndent2"/>
    <w:uiPriority w:val="99"/>
    <w:semiHidden/>
    <w:rsid w:val="00306E97"/>
    <w:rPr>
      <w:sz w:val="24"/>
      <w:lang w:eastAsia="en-US"/>
    </w:rPr>
  </w:style>
  <w:style w:type="paragraph" w:styleId="BodyTextIndent3">
    <w:name w:val="Body Text Indent 3"/>
    <w:basedOn w:val="Normal"/>
    <w:link w:val="BodyTextIndent3Char"/>
    <w:uiPriority w:val="99"/>
    <w:semiHidden/>
    <w:unhideWhenUsed/>
    <w:rsid w:val="00306E9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6E97"/>
    <w:rPr>
      <w:sz w:val="16"/>
      <w:szCs w:val="16"/>
      <w:lang w:eastAsia="en-US"/>
    </w:rPr>
  </w:style>
  <w:style w:type="paragraph" w:styleId="Caption">
    <w:name w:val="caption"/>
    <w:basedOn w:val="Normal"/>
    <w:next w:val="Normal"/>
    <w:uiPriority w:val="35"/>
    <w:semiHidden/>
    <w:unhideWhenUsed/>
    <w:qFormat/>
    <w:rsid w:val="00306E97"/>
    <w:pPr>
      <w:spacing w:after="200"/>
    </w:pPr>
    <w:rPr>
      <w:i/>
      <w:iCs/>
      <w:color w:val="1F497D" w:themeColor="text2"/>
      <w:sz w:val="18"/>
      <w:szCs w:val="18"/>
    </w:rPr>
  </w:style>
  <w:style w:type="paragraph" w:styleId="Closing">
    <w:name w:val="Closing"/>
    <w:basedOn w:val="Normal"/>
    <w:link w:val="ClosingChar"/>
    <w:uiPriority w:val="99"/>
    <w:semiHidden/>
    <w:unhideWhenUsed/>
    <w:rsid w:val="00306E97"/>
    <w:pPr>
      <w:ind w:left="4252"/>
    </w:pPr>
  </w:style>
  <w:style w:type="character" w:customStyle="1" w:styleId="ClosingChar">
    <w:name w:val="Closing Char"/>
    <w:basedOn w:val="DefaultParagraphFont"/>
    <w:link w:val="Closing"/>
    <w:uiPriority w:val="99"/>
    <w:semiHidden/>
    <w:rsid w:val="00306E97"/>
    <w:rPr>
      <w:sz w:val="24"/>
      <w:lang w:eastAsia="en-US"/>
    </w:rPr>
  </w:style>
  <w:style w:type="paragraph" w:styleId="Date">
    <w:name w:val="Date"/>
    <w:basedOn w:val="Normal"/>
    <w:next w:val="Normal"/>
    <w:link w:val="DateChar"/>
    <w:uiPriority w:val="99"/>
    <w:semiHidden/>
    <w:unhideWhenUsed/>
    <w:rsid w:val="00306E97"/>
  </w:style>
  <w:style w:type="character" w:customStyle="1" w:styleId="DateChar">
    <w:name w:val="Date Char"/>
    <w:basedOn w:val="DefaultParagraphFont"/>
    <w:link w:val="Date"/>
    <w:uiPriority w:val="99"/>
    <w:semiHidden/>
    <w:rsid w:val="00306E97"/>
    <w:rPr>
      <w:sz w:val="24"/>
      <w:lang w:eastAsia="en-US"/>
    </w:rPr>
  </w:style>
  <w:style w:type="paragraph" w:styleId="DocumentMap">
    <w:name w:val="Document Map"/>
    <w:basedOn w:val="Normal"/>
    <w:link w:val="DocumentMapChar"/>
    <w:uiPriority w:val="99"/>
    <w:semiHidden/>
    <w:unhideWhenUsed/>
    <w:rsid w:val="00306E9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06E97"/>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06E97"/>
  </w:style>
  <w:style w:type="character" w:customStyle="1" w:styleId="E-mailSignatureChar">
    <w:name w:val="E-mail Signature Char"/>
    <w:basedOn w:val="DefaultParagraphFont"/>
    <w:link w:val="E-mailSignature"/>
    <w:uiPriority w:val="99"/>
    <w:semiHidden/>
    <w:rsid w:val="00306E97"/>
    <w:rPr>
      <w:sz w:val="24"/>
      <w:lang w:eastAsia="en-US"/>
    </w:rPr>
  </w:style>
  <w:style w:type="paragraph" w:styleId="EndnoteText0">
    <w:name w:val="endnote text"/>
    <w:basedOn w:val="Normal"/>
    <w:link w:val="EndnoteTextChar"/>
    <w:uiPriority w:val="99"/>
    <w:semiHidden/>
    <w:unhideWhenUsed/>
    <w:rsid w:val="00306E97"/>
    <w:rPr>
      <w:sz w:val="20"/>
    </w:rPr>
  </w:style>
  <w:style w:type="character" w:customStyle="1" w:styleId="EndnoteTextChar">
    <w:name w:val="Endnote Text Char"/>
    <w:basedOn w:val="DefaultParagraphFont"/>
    <w:link w:val="EndnoteText0"/>
    <w:uiPriority w:val="99"/>
    <w:semiHidden/>
    <w:rsid w:val="00306E97"/>
    <w:rPr>
      <w:lang w:eastAsia="en-US"/>
    </w:rPr>
  </w:style>
  <w:style w:type="paragraph" w:styleId="EnvelopeAddress">
    <w:name w:val="envelope address"/>
    <w:basedOn w:val="Normal"/>
    <w:uiPriority w:val="99"/>
    <w:semiHidden/>
    <w:unhideWhenUsed/>
    <w:rsid w:val="00306E9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06E97"/>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06E97"/>
    <w:rPr>
      <w:sz w:val="20"/>
    </w:rPr>
  </w:style>
  <w:style w:type="character" w:customStyle="1" w:styleId="FootnoteTextChar">
    <w:name w:val="Footnote Text Char"/>
    <w:basedOn w:val="DefaultParagraphFont"/>
    <w:link w:val="FootnoteText"/>
    <w:uiPriority w:val="99"/>
    <w:semiHidden/>
    <w:rsid w:val="00306E97"/>
    <w:rPr>
      <w:lang w:eastAsia="en-US"/>
    </w:rPr>
  </w:style>
  <w:style w:type="paragraph" w:styleId="HTMLAddress">
    <w:name w:val="HTML Address"/>
    <w:basedOn w:val="Normal"/>
    <w:link w:val="HTMLAddressChar"/>
    <w:uiPriority w:val="99"/>
    <w:semiHidden/>
    <w:unhideWhenUsed/>
    <w:rsid w:val="00306E97"/>
    <w:rPr>
      <w:i/>
      <w:iCs/>
    </w:rPr>
  </w:style>
  <w:style w:type="character" w:customStyle="1" w:styleId="HTMLAddressChar">
    <w:name w:val="HTML Address Char"/>
    <w:basedOn w:val="DefaultParagraphFont"/>
    <w:link w:val="HTMLAddress"/>
    <w:uiPriority w:val="99"/>
    <w:semiHidden/>
    <w:rsid w:val="00306E97"/>
    <w:rPr>
      <w:i/>
      <w:iCs/>
      <w:sz w:val="24"/>
      <w:lang w:eastAsia="en-US"/>
    </w:rPr>
  </w:style>
  <w:style w:type="paragraph" w:styleId="HTMLPreformatted">
    <w:name w:val="HTML Preformatted"/>
    <w:basedOn w:val="Normal"/>
    <w:link w:val="HTMLPreformattedChar"/>
    <w:uiPriority w:val="99"/>
    <w:semiHidden/>
    <w:unhideWhenUsed/>
    <w:rsid w:val="00306E97"/>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06E97"/>
    <w:rPr>
      <w:rFonts w:ascii="Consolas" w:hAnsi="Consolas" w:cs="Consolas"/>
      <w:lang w:eastAsia="en-US"/>
    </w:rPr>
  </w:style>
  <w:style w:type="paragraph" w:styleId="Index1">
    <w:name w:val="index 1"/>
    <w:basedOn w:val="Normal"/>
    <w:next w:val="Normal"/>
    <w:autoRedefine/>
    <w:uiPriority w:val="99"/>
    <w:semiHidden/>
    <w:unhideWhenUsed/>
    <w:rsid w:val="00306E97"/>
    <w:pPr>
      <w:tabs>
        <w:tab w:val="clear" w:pos="0"/>
      </w:tabs>
      <w:ind w:left="240" w:hanging="240"/>
    </w:pPr>
  </w:style>
  <w:style w:type="paragraph" w:styleId="Index2">
    <w:name w:val="index 2"/>
    <w:basedOn w:val="Normal"/>
    <w:next w:val="Normal"/>
    <w:autoRedefine/>
    <w:uiPriority w:val="99"/>
    <w:semiHidden/>
    <w:unhideWhenUsed/>
    <w:rsid w:val="00306E97"/>
    <w:pPr>
      <w:tabs>
        <w:tab w:val="clear" w:pos="0"/>
      </w:tabs>
      <w:ind w:left="480" w:hanging="240"/>
    </w:pPr>
  </w:style>
  <w:style w:type="paragraph" w:styleId="Index3">
    <w:name w:val="index 3"/>
    <w:basedOn w:val="Normal"/>
    <w:next w:val="Normal"/>
    <w:autoRedefine/>
    <w:uiPriority w:val="99"/>
    <w:semiHidden/>
    <w:unhideWhenUsed/>
    <w:rsid w:val="00306E97"/>
    <w:pPr>
      <w:tabs>
        <w:tab w:val="clear" w:pos="0"/>
      </w:tabs>
      <w:ind w:left="720" w:hanging="240"/>
    </w:pPr>
  </w:style>
  <w:style w:type="paragraph" w:styleId="Index4">
    <w:name w:val="index 4"/>
    <w:basedOn w:val="Normal"/>
    <w:next w:val="Normal"/>
    <w:autoRedefine/>
    <w:uiPriority w:val="99"/>
    <w:semiHidden/>
    <w:unhideWhenUsed/>
    <w:rsid w:val="00306E97"/>
    <w:pPr>
      <w:tabs>
        <w:tab w:val="clear" w:pos="0"/>
      </w:tabs>
      <w:ind w:left="960" w:hanging="240"/>
    </w:pPr>
  </w:style>
  <w:style w:type="paragraph" w:styleId="Index5">
    <w:name w:val="index 5"/>
    <w:basedOn w:val="Normal"/>
    <w:next w:val="Normal"/>
    <w:autoRedefine/>
    <w:uiPriority w:val="99"/>
    <w:semiHidden/>
    <w:unhideWhenUsed/>
    <w:rsid w:val="00306E97"/>
    <w:pPr>
      <w:tabs>
        <w:tab w:val="clear" w:pos="0"/>
      </w:tabs>
      <w:ind w:left="1200" w:hanging="240"/>
    </w:pPr>
  </w:style>
  <w:style w:type="paragraph" w:styleId="Index6">
    <w:name w:val="index 6"/>
    <w:basedOn w:val="Normal"/>
    <w:next w:val="Normal"/>
    <w:autoRedefine/>
    <w:uiPriority w:val="99"/>
    <w:semiHidden/>
    <w:unhideWhenUsed/>
    <w:rsid w:val="00306E97"/>
    <w:pPr>
      <w:tabs>
        <w:tab w:val="clear" w:pos="0"/>
      </w:tabs>
      <w:ind w:left="1440" w:hanging="240"/>
    </w:pPr>
  </w:style>
  <w:style w:type="paragraph" w:styleId="Index7">
    <w:name w:val="index 7"/>
    <w:basedOn w:val="Normal"/>
    <w:next w:val="Normal"/>
    <w:autoRedefine/>
    <w:uiPriority w:val="99"/>
    <w:semiHidden/>
    <w:unhideWhenUsed/>
    <w:rsid w:val="00306E97"/>
    <w:pPr>
      <w:tabs>
        <w:tab w:val="clear" w:pos="0"/>
      </w:tabs>
      <w:ind w:left="1680" w:hanging="240"/>
    </w:pPr>
  </w:style>
  <w:style w:type="paragraph" w:styleId="Index8">
    <w:name w:val="index 8"/>
    <w:basedOn w:val="Normal"/>
    <w:next w:val="Normal"/>
    <w:autoRedefine/>
    <w:uiPriority w:val="99"/>
    <w:semiHidden/>
    <w:unhideWhenUsed/>
    <w:rsid w:val="00306E97"/>
    <w:pPr>
      <w:tabs>
        <w:tab w:val="clear" w:pos="0"/>
      </w:tabs>
      <w:ind w:left="1920" w:hanging="240"/>
    </w:pPr>
  </w:style>
  <w:style w:type="paragraph" w:styleId="Index9">
    <w:name w:val="index 9"/>
    <w:basedOn w:val="Normal"/>
    <w:next w:val="Normal"/>
    <w:autoRedefine/>
    <w:uiPriority w:val="99"/>
    <w:semiHidden/>
    <w:unhideWhenUsed/>
    <w:rsid w:val="00306E97"/>
    <w:pPr>
      <w:tabs>
        <w:tab w:val="clear" w:pos="0"/>
      </w:tabs>
      <w:ind w:left="2160" w:hanging="240"/>
    </w:pPr>
  </w:style>
  <w:style w:type="paragraph" w:styleId="IndexHeading">
    <w:name w:val="index heading"/>
    <w:basedOn w:val="Normal"/>
    <w:next w:val="Index1"/>
    <w:uiPriority w:val="99"/>
    <w:semiHidden/>
    <w:unhideWhenUsed/>
    <w:rsid w:val="00306E9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06E9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06E97"/>
    <w:rPr>
      <w:i/>
      <w:iCs/>
      <w:color w:val="4F81BD" w:themeColor="accent1"/>
      <w:sz w:val="24"/>
      <w:lang w:eastAsia="en-US"/>
    </w:rPr>
  </w:style>
  <w:style w:type="paragraph" w:styleId="List">
    <w:name w:val="List"/>
    <w:basedOn w:val="Normal"/>
    <w:uiPriority w:val="99"/>
    <w:semiHidden/>
    <w:unhideWhenUsed/>
    <w:rsid w:val="00306E97"/>
    <w:pPr>
      <w:ind w:left="283" w:hanging="283"/>
      <w:contextualSpacing/>
    </w:pPr>
  </w:style>
  <w:style w:type="paragraph" w:styleId="List2">
    <w:name w:val="List 2"/>
    <w:basedOn w:val="Normal"/>
    <w:uiPriority w:val="99"/>
    <w:semiHidden/>
    <w:unhideWhenUsed/>
    <w:rsid w:val="00306E97"/>
    <w:pPr>
      <w:ind w:left="566" w:hanging="283"/>
      <w:contextualSpacing/>
    </w:pPr>
  </w:style>
  <w:style w:type="paragraph" w:styleId="List3">
    <w:name w:val="List 3"/>
    <w:basedOn w:val="Normal"/>
    <w:uiPriority w:val="99"/>
    <w:semiHidden/>
    <w:unhideWhenUsed/>
    <w:rsid w:val="00306E97"/>
    <w:pPr>
      <w:ind w:left="849" w:hanging="283"/>
      <w:contextualSpacing/>
    </w:pPr>
  </w:style>
  <w:style w:type="paragraph" w:styleId="List4">
    <w:name w:val="List 4"/>
    <w:basedOn w:val="Normal"/>
    <w:uiPriority w:val="99"/>
    <w:semiHidden/>
    <w:unhideWhenUsed/>
    <w:rsid w:val="00306E97"/>
    <w:pPr>
      <w:ind w:left="1132" w:hanging="283"/>
      <w:contextualSpacing/>
    </w:pPr>
  </w:style>
  <w:style w:type="paragraph" w:styleId="List5">
    <w:name w:val="List 5"/>
    <w:basedOn w:val="Normal"/>
    <w:uiPriority w:val="99"/>
    <w:semiHidden/>
    <w:unhideWhenUsed/>
    <w:rsid w:val="00306E97"/>
    <w:pPr>
      <w:ind w:left="1415" w:hanging="283"/>
      <w:contextualSpacing/>
    </w:pPr>
  </w:style>
  <w:style w:type="paragraph" w:styleId="ListBullet">
    <w:name w:val="List Bullet"/>
    <w:basedOn w:val="Normal"/>
    <w:uiPriority w:val="99"/>
    <w:semiHidden/>
    <w:unhideWhenUsed/>
    <w:rsid w:val="00306E97"/>
    <w:pPr>
      <w:numPr>
        <w:numId w:val="36"/>
      </w:numPr>
      <w:contextualSpacing/>
    </w:pPr>
  </w:style>
  <w:style w:type="paragraph" w:styleId="ListBullet2">
    <w:name w:val="List Bullet 2"/>
    <w:basedOn w:val="Normal"/>
    <w:uiPriority w:val="99"/>
    <w:semiHidden/>
    <w:unhideWhenUsed/>
    <w:rsid w:val="00306E97"/>
    <w:pPr>
      <w:numPr>
        <w:numId w:val="37"/>
      </w:numPr>
      <w:contextualSpacing/>
    </w:pPr>
  </w:style>
  <w:style w:type="paragraph" w:styleId="ListBullet3">
    <w:name w:val="List Bullet 3"/>
    <w:basedOn w:val="Normal"/>
    <w:uiPriority w:val="99"/>
    <w:semiHidden/>
    <w:unhideWhenUsed/>
    <w:rsid w:val="00306E97"/>
    <w:pPr>
      <w:numPr>
        <w:numId w:val="38"/>
      </w:numPr>
      <w:contextualSpacing/>
    </w:pPr>
  </w:style>
  <w:style w:type="paragraph" w:styleId="ListBullet4">
    <w:name w:val="List Bullet 4"/>
    <w:basedOn w:val="Normal"/>
    <w:uiPriority w:val="99"/>
    <w:semiHidden/>
    <w:unhideWhenUsed/>
    <w:rsid w:val="00306E97"/>
    <w:pPr>
      <w:numPr>
        <w:numId w:val="39"/>
      </w:numPr>
      <w:contextualSpacing/>
    </w:pPr>
  </w:style>
  <w:style w:type="paragraph" w:styleId="ListBullet5">
    <w:name w:val="List Bullet 5"/>
    <w:basedOn w:val="Normal"/>
    <w:uiPriority w:val="99"/>
    <w:semiHidden/>
    <w:unhideWhenUsed/>
    <w:rsid w:val="00306E97"/>
    <w:pPr>
      <w:numPr>
        <w:numId w:val="40"/>
      </w:numPr>
      <w:contextualSpacing/>
    </w:pPr>
  </w:style>
  <w:style w:type="paragraph" w:styleId="ListContinue">
    <w:name w:val="List Continue"/>
    <w:basedOn w:val="Normal"/>
    <w:uiPriority w:val="99"/>
    <w:semiHidden/>
    <w:unhideWhenUsed/>
    <w:rsid w:val="00306E97"/>
    <w:pPr>
      <w:spacing w:after="120"/>
      <w:ind w:left="283"/>
      <w:contextualSpacing/>
    </w:pPr>
  </w:style>
  <w:style w:type="paragraph" w:styleId="ListContinue2">
    <w:name w:val="List Continue 2"/>
    <w:basedOn w:val="Normal"/>
    <w:uiPriority w:val="99"/>
    <w:semiHidden/>
    <w:unhideWhenUsed/>
    <w:rsid w:val="00306E97"/>
    <w:pPr>
      <w:spacing w:after="120"/>
      <w:ind w:left="566"/>
      <w:contextualSpacing/>
    </w:pPr>
  </w:style>
  <w:style w:type="paragraph" w:styleId="ListContinue3">
    <w:name w:val="List Continue 3"/>
    <w:basedOn w:val="Normal"/>
    <w:uiPriority w:val="99"/>
    <w:semiHidden/>
    <w:unhideWhenUsed/>
    <w:rsid w:val="00306E97"/>
    <w:pPr>
      <w:spacing w:after="120"/>
      <w:ind w:left="849"/>
      <w:contextualSpacing/>
    </w:pPr>
  </w:style>
  <w:style w:type="paragraph" w:styleId="ListContinue4">
    <w:name w:val="List Continue 4"/>
    <w:basedOn w:val="Normal"/>
    <w:uiPriority w:val="99"/>
    <w:semiHidden/>
    <w:unhideWhenUsed/>
    <w:rsid w:val="00306E97"/>
    <w:pPr>
      <w:spacing w:after="120"/>
      <w:ind w:left="1132"/>
      <w:contextualSpacing/>
    </w:pPr>
  </w:style>
  <w:style w:type="paragraph" w:styleId="ListContinue5">
    <w:name w:val="List Continue 5"/>
    <w:basedOn w:val="Normal"/>
    <w:uiPriority w:val="99"/>
    <w:semiHidden/>
    <w:unhideWhenUsed/>
    <w:rsid w:val="00306E97"/>
    <w:pPr>
      <w:spacing w:after="120"/>
      <w:ind w:left="1415"/>
      <w:contextualSpacing/>
    </w:pPr>
  </w:style>
  <w:style w:type="paragraph" w:styleId="ListNumber">
    <w:name w:val="List Number"/>
    <w:basedOn w:val="Normal"/>
    <w:uiPriority w:val="99"/>
    <w:semiHidden/>
    <w:unhideWhenUsed/>
    <w:rsid w:val="00306E97"/>
    <w:pPr>
      <w:numPr>
        <w:numId w:val="41"/>
      </w:numPr>
      <w:contextualSpacing/>
    </w:pPr>
  </w:style>
  <w:style w:type="paragraph" w:styleId="ListNumber2">
    <w:name w:val="List Number 2"/>
    <w:basedOn w:val="Normal"/>
    <w:uiPriority w:val="99"/>
    <w:semiHidden/>
    <w:unhideWhenUsed/>
    <w:rsid w:val="00306E97"/>
    <w:pPr>
      <w:numPr>
        <w:numId w:val="42"/>
      </w:numPr>
      <w:contextualSpacing/>
    </w:pPr>
  </w:style>
  <w:style w:type="paragraph" w:styleId="ListNumber3">
    <w:name w:val="List Number 3"/>
    <w:basedOn w:val="Normal"/>
    <w:uiPriority w:val="99"/>
    <w:semiHidden/>
    <w:unhideWhenUsed/>
    <w:rsid w:val="00306E97"/>
    <w:pPr>
      <w:numPr>
        <w:numId w:val="43"/>
      </w:numPr>
      <w:contextualSpacing/>
    </w:pPr>
  </w:style>
  <w:style w:type="paragraph" w:styleId="ListNumber4">
    <w:name w:val="List Number 4"/>
    <w:basedOn w:val="Normal"/>
    <w:uiPriority w:val="99"/>
    <w:semiHidden/>
    <w:unhideWhenUsed/>
    <w:rsid w:val="00306E97"/>
    <w:pPr>
      <w:numPr>
        <w:numId w:val="44"/>
      </w:numPr>
      <w:contextualSpacing/>
    </w:pPr>
  </w:style>
  <w:style w:type="paragraph" w:styleId="ListNumber5">
    <w:name w:val="List Number 5"/>
    <w:basedOn w:val="Normal"/>
    <w:uiPriority w:val="99"/>
    <w:semiHidden/>
    <w:unhideWhenUsed/>
    <w:rsid w:val="00306E97"/>
    <w:pPr>
      <w:numPr>
        <w:numId w:val="45"/>
      </w:numPr>
      <w:contextualSpacing/>
    </w:pPr>
  </w:style>
  <w:style w:type="paragraph" w:styleId="ListParagraph">
    <w:name w:val="List Paragraph"/>
    <w:basedOn w:val="Normal"/>
    <w:uiPriority w:val="34"/>
    <w:qFormat/>
    <w:rsid w:val="00306E97"/>
    <w:pPr>
      <w:ind w:left="720"/>
      <w:contextualSpacing/>
    </w:pPr>
  </w:style>
  <w:style w:type="paragraph" w:styleId="MessageHeader">
    <w:name w:val="Message Header"/>
    <w:basedOn w:val="Normal"/>
    <w:link w:val="MessageHeaderChar"/>
    <w:uiPriority w:val="99"/>
    <w:semiHidden/>
    <w:unhideWhenUsed/>
    <w:rsid w:val="00306E9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06E97"/>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306E97"/>
    <w:pPr>
      <w:tabs>
        <w:tab w:val="left" w:pos="0"/>
      </w:tabs>
    </w:pPr>
    <w:rPr>
      <w:sz w:val="24"/>
      <w:lang w:eastAsia="en-US"/>
    </w:rPr>
  </w:style>
  <w:style w:type="paragraph" w:styleId="NormalIndent">
    <w:name w:val="Normal Indent"/>
    <w:basedOn w:val="Normal"/>
    <w:uiPriority w:val="99"/>
    <w:semiHidden/>
    <w:unhideWhenUsed/>
    <w:rsid w:val="00306E97"/>
    <w:pPr>
      <w:ind w:left="720"/>
    </w:pPr>
  </w:style>
  <w:style w:type="paragraph" w:styleId="NoteHeading">
    <w:name w:val="Note Heading"/>
    <w:basedOn w:val="Normal"/>
    <w:next w:val="Normal"/>
    <w:link w:val="NoteHeadingChar"/>
    <w:uiPriority w:val="99"/>
    <w:semiHidden/>
    <w:unhideWhenUsed/>
    <w:rsid w:val="00306E97"/>
  </w:style>
  <w:style w:type="character" w:customStyle="1" w:styleId="NoteHeadingChar">
    <w:name w:val="Note Heading Char"/>
    <w:basedOn w:val="DefaultParagraphFont"/>
    <w:link w:val="NoteHeading"/>
    <w:uiPriority w:val="99"/>
    <w:semiHidden/>
    <w:rsid w:val="00306E97"/>
    <w:rPr>
      <w:sz w:val="24"/>
      <w:lang w:eastAsia="en-US"/>
    </w:rPr>
  </w:style>
  <w:style w:type="paragraph" w:styleId="Quote">
    <w:name w:val="Quote"/>
    <w:basedOn w:val="Normal"/>
    <w:next w:val="Normal"/>
    <w:link w:val="QuoteChar"/>
    <w:uiPriority w:val="29"/>
    <w:qFormat/>
    <w:rsid w:val="00306E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06E97"/>
    <w:rPr>
      <w:i/>
      <w:iCs/>
      <w:color w:val="404040" w:themeColor="text1" w:themeTint="BF"/>
      <w:sz w:val="24"/>
      <w:lang w:eastAsia="en-US"/>
    </w:rPr>
  </w:style>
  <w:style w:type="paragraph" w:styleId="TableofAuthorities">
    <w:name w:val="table of authorities"/>
    <w:basedOn w:val="Normal"/>
    <w:next w:val="Normal"/>
    <w:uiPriority w:val="99"/>
    <w:semiHidden/>
    <w:unhideWhenUsed/>
    <w:rsid w:val="00306E97"/>
    <w:pPr>
      <w:tabs>
        <w:tab w:val="clear" w:pos="0"/>
      </w:tabs>
      <w:ind w:left="240" w:hanging="240"/>
    </w:pPr>
  </w:style>
  <w:style w:type="paragraph" w:styleId="TableofFigures">
    <w:name w:val="table of figures"/>
    <w:basedOn w:val="Normal"/>
    <w:next w:val="Normal"/>
    <w:uiPriority w:val="99"/>
    <w:semiHidden/>
    <w:unhideWhenUsed/>
    <w:rsid w:val="00306E97"/>
    <w:pPr>
      <w:tabs>
        <w:tab w:val="clear" w:pos="0"/>
      </w:tabs>
    </w:pPr>
  </w:style>
  <w:style w:type="paragraph" w:styleId="TOAHeading">
    <w:name w:val="toa heading"/>
    <w:basedOn w:val="Normal"/>
    <w:next w:val="Normal"/>
    <w:uiPriority w:val="99"/>
    <w:semiHidden/>
    <w:unhideWhenUsed/>
    <w:rsid w:val="00306E97"/>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306E97"/>
    <w:pPr>
      <w:keepLines/>
      <w:pBdr>
        <w:bottom w:val="none" w:sz="0" w:space="0" w:color="auto"/>
      </w:pBdr>
      <w:tabs>
        <w:tab w:val="clear" w:pos="2880"/>
      </w:tabs>
      <w:spacing w:before="240" w:after="0"/>
      <w:outlineLvl w:val="9"/>
    </w:pPr>
    <w:rPr>
      <w:rFonts w:asciiTheme="majorHAnsi" w:eastAsiaTheme="majorEastAsia" w:hAnsiTheme="majorHAnsi" w:cstheme="majorBidi"/>
      <w:b w:val="0"/>
      <w:color w:val="365F91" w:themeColor="accent1" w:themeShade="BF"/>
      <w:kern w:val="0"/>
      <w:sz w:val="32"/>
      <w:szCs w:val="32"/>
    </w:rPr>
  </w:style>
  <w:style w:type="character" w:styleId="UnresolvedMention">
    <w:name w:val="Unresolved Mention"/>
    <w:basedOn w:val="DefaultParagraphFont"/>
    <w:uiPriority w:val="99"/>
    <w:semiHidden/>
    <w:unhideWhenUsed/>
    <w:rsid w:val="00876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8401">
      <w:bodyDiv w:val="1"/>
      <w:marLeft w:val="0"/>
      <w:marRight w:val="0"/>
      <w:marTop w:val="0"/>
      <w:marBottom w:val="0"/>
      <w:divBdr>
        <w:top w:val="none" w:sz="0" w:space="0" w:color="auto"/>
        <w:left w:val="none" w:sz="0" w:space="0" w:color="auto"/>
        <w:bottom w:val="none" w:sz="0" w:space="0" w:color="auto"/>
        <w:right w:val="none" w:sz="0" w:space="0" w:color="auto"/>
      </w:divBdr>
      <w:divsChild>
        <w:div w:id="1845318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8735">
      <w:bodyDiv w:val="1"/>
      <w:marLeft w:val="0"/>
      <w:marRight w:val="0"/>
      <w:marTop w:val="0"/>
      <w:marBottom w:val="0"/>
      <w:divBdr>
        <w:top w:val="none" w:sz="0" w:space="0" w:color="auto"/>
        <w:left w:val="none" w:sz="0" w:space="0" w:color="auto"/>
        <w:bottom w:val="none" w:sz="0" w:space="0" w:color="auto"/>
        <w:right w:val="none" w:sz="0" w:space="0" w:color="auto"/>
      </w:divBdr>
      <w:divsChild>
        <w:div w:id="1962609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21454">
      <w:bodyDiv w:val="1"/>
      <w:marLeft w:val="0"/>
      <w:marRight w:val="0"/>
      <w:marTop w:val="0"/>
      <w:marBottom w:val="0"/>
      <w:divBdr>
        <w:top w:val="none" w:sz="0" w:space="0" w:color="auto"/>
        <w:left w:val="none" w:sz="0" w:space="0" w:color="auto"/>
        <w:bottom w:val="none" w:sz="0" w:space="0" w:color="auto"/>
        <w:right w:val="none" w:sz="0" w:space="0" w:color="auto"/>
      </w:divBdr>
      <w:divsChild>
        <w:div w:id="787510043">
          <w:marLeft w:val="0"/>
          <w:marRight w:val="0"/>
          <w:marTop w:val="0"/>
          <w:marBottom w:val="0"/>
          <w:divBdr>
            <w:top w:val="none" w:sz="0" w:space="0" w:color="auto"/>
            <w:left w:val="none" w:sz="0" w:space="0" w:color="auto"/>
            <w:bottom w:val="none" w:sz="0" w:space="0" w:color="auto"/>
            <w:right w:val="none" w:sz="0" w:space="0" w:color="auto"/>
          </w:divBdr>
          <w:divsChild>
            <w:div w:id="1109667247">
              <w:marLeft w:val="0"/>
              <w:marRight w:val="0"/>
              <w:marTop w:val="0"/>
              <w:marBottom w:val="0"/>
              <w:divBdr>
                <w:top w:val="none" w:sz="0" w:space="0" w:color="auto"/>
                <w:left w:val="none" w:sz="0" w:space="0" w:color="auto"/>
                <w:bottom w:val="none" w:sz="0" w:space="0" w:color="auto"/>
                <w:right w:val="none" w:sz="0" w:space="0" w:color="auto"/>
              </w:divBdr>
              <w:divsChild>
                <w:div w:id="1355693862">
                  <w:marLeft w:val="0"/>
                  <w:marRight w:val="0"/>
                  <w:marTop w:val="0"/>
                  <w:marBottom w:val="0"/>
                  <w:divBdr>
                    <w:top w:val="none" w:sz="0" w:space="0" w:color="auto"/>
                    <w:left w:val="none" w:sz="0" w:space="0" w:color="auto"/>
                    <w:bottom w:val="none" w:sz="0" w:space="0" w:color="auto"/>
                    <w:right w:val="none" w:sz="0" w:space="0" w:color="auto"/>
                  </w:divBdr>
                  <w:divsChild>
                    <w:div w:id="690450472">
                      <w:marLeft w:val="0"/>
                      <w:marRight w:val="0"/>
                      <w:marTop w:val="0"/>
                      <w:marBottom w:val="0"/>
                      <w:divBdr>
                        <w:top w:val="none" w:sz="0" w:space="0" w:color="auto"/>
                        <w:left w:val="none" w:sz="0" w:space="0" w:color="auto"/>
                        <w:bottom w:val="none" w:sz="0" w:space="0" w:color="auto"/>
                        <w:right w:val="none" w:sz="0" w:space="0" w:color="auto"/>
                      </w:divBdr>
                      <w:divsChild>
                        <w:div w:id="278298033">
                          <w:marLeft w:val="0"/>
                          <w:marRight w:val="0"/>
                          <w:marTop w:val="0"/>
                          <w:marBottom w:val="0"/>
                          <w:divBdr>
                            <w:top w:val="none" w:sz="0" w:space="0" w:color="auto"/>
                            <w:left w:val="none" w:sz="0" w:space="0" w:color="auto"/>
                            <w:bottom w:val="none" w:sz="0" w:space="0" w:color="auto"/>
                            <w:right w:val="none" w:sz="0" w:space="0" w:color="auto"/>
                          </w:divBdr>
                          <w:divsChild>
                            <w:div w:id="1271278275">
                              <w:marLeft w:val="0"/>
                              <w:marRight w:val="0"/>
                              <w:marTop w:val="0"/>
                              <w:marBottom w:val="0"/>
                              <w:divBdr>
                                <w:top w:val="none" w:sz="0" w:space="0" w:color="auto"/>
                                <w:left w:val="none" w:sz="0" w:space="0" w:color="auto"/>
                                <w:bottom w:val="none" w:sz="0" w:space="0" w:color="auto"/>
                                <w:right w:val="none" w:sz="0" w:space="0" w:color="auto"/>
                              </w:divBdr>
                              <w:divsChild>
                                <w:div w:id="590433307">
                                  <w:marLeft w:val="0"/>
                                  <w:marRight w:val="0"/>
                                  <w:marTop w:val="0"/>
                                  <w:marBottom w:val="0"/>
                                  <w:divBdr>
                                    <w:top w:val="none" w:sz="0" w:space="0" w:color="auto"/>
                                    <w:left w:val="none" w:sz="0" w:space="0" w:color="auto"/>
                                    <w:bottom w:val="none" w:sz="0" w:space="0" w:color="auto"/>
                                    <w:right w:val="none" w:sz="0" w:space="0" w:color="auto"/>
                                  </w:divBdr>
                                  <w:divsChild>
                                    <w:div w:id="675956582">
                                      <w:marLeft w:val="0"/>
                                      <w:marRight w:val="0"/>
                                      <w:marTop w:val="0"/>
                                      <w:marBottom w:val="0"/>
                                      <w:divBdr>
                                        <w:top w:val="none" w:sz="0" w:space="0" w:color="auto"/>
                                        <w:left w:val="none" w:sz="0" w:space="0" w:color="auto"/>
                                        <w:bottom w:val="none" w:sz="0" w:space="0" w:color="auto"/>
                                        <w:right w:val="none" w:sz="0" w:space="0" w:color="auto"/>
                                      </w:divBdr>
                                      <w:divsChild>
                                        <w:div w:id="2068872175">
                                          <w:marLeft w:val="0"/>
                                          <w:marRight w:val="0"/>
                                          <w:marTop w:val="0"/>
                                          <w:marBottom w:val="0"/>
                                          <w:divBdr>
                                            <w:top w:val="none" w:sz="0" w:space="0" w:color="auto"/>
                                            <w:left w:val="none" w:sz="0" w:space="0" w:color="auto"/>
                                            <w:bottom w:val="none" w:sz="0" w:space="0" w:color="auto"/>
                                            <w:right w:val="none" w:sz="0" w:space="0" w:color="auto"/>
                                          </w:divBdr>
                                          <w:divsChild>
                                            <w:div w:id="14833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141918">
      <w:bodyDiv w:val="1"/>
      <w:marLeft w:val="0"/>
      <w:marRight w:val="0"/>
      <w:marTop w:val="0"/>
      <w:marBottom w:val="0"/>
      <w:divBdr>
        <w:top w:val="none" w:sz="0" w:space="0" w:color="auto"/>
        <w:left w:val="none" w:sz="0" w:space="0" w:color="auto"/>
        <w:bottom w:val="none" w:sz="0" w:space="0" w:color="auto"/>
        <w:right w:val="none" w:sz="0" w:space="0" w:color="auto"/>
      </w:divBdr>
      <w:divsChild>
        <w:div w:id="381366964">
          <w:marLeft w:val="0"/>
          <w:marRight w:val="0"/>
          <w:marTop w:val="0"/>
          <w:marBottom w:val="0"/>
          <w:divBdr>
            <w:top w:val="none" w:sz="0" w:space="0" w:color="auto"/>
            <w:left w:val="none" w:sz="0" w:space="0" w:color="auto"/>
            <w:bottom w:val="none" w:sz="0" w:space="0" w:color="auto"/>
            <w:right w:val="none" w:sz="0" w:space="0" w:color="auto"/>
          </w:divBdr>
          <w:divsChild>
            <w:div w:id="1381199587">
              <w:marLeft w:val="0"/>
              <w:marRight w:val="0"/>
              <w:marTop w:val="0"/>
              <w:marBottom w:val="0"/>
              <w:divBdr>
                <w:top w:val="none" w:sz="0" w:space="0" w:color="auto"/>
                <w:left w:val="none" w:sz="0" w:space="0" w:color="auto"/>
                <w:bottom w:val="none" w:sz="0" w:space="0" w:color="auto"/>
                <w:right w:val="none" w:sz="0" w:space="0" w:color="auto"/>
              </w:divBdr>
              <w:divsChild>
                <w:div w:id="2031953641">
                  <w:marLeft w:val="0"/>
                  <w:marRight w:val="0"/>
                  <w:marTop w:val="0"/>
                  <w:marBottom w:val="0"/>
                  <w:divBdr>
                    <w:top w:val="none" w:sz="0" w:space="0" w:color="auto"/>
                    <w:left w:val="none" w:sz="0" w:space="0" w:color="auto"/>
                    <w:bottom w:val="none" w:sz="0" w:space="0" w:color="auto"/>
                    <w:right w:val="none" w:sz="0" w:space="0" w:color="auto"/>
                  </w:divBdr>
                  <w:divsChild>
                    <w:div w:id="1261840763">
                      <w:marLeft w:val="0"/>
                      <w:marRight w:val="0"/>
                      <w:marTop w:val="0"/>
                      <w:marBottom w:val="0"/>
                      <w:divBdr>
                        <w:top w:val="none" w:sz="0" w:space="0" w:color="auto"/>
                        <w:left w:val="none" w:sz="0" w:space="0" w:color="auto"/>
                        <w:bottom w:val="none" w:sz="0" w:space="0" w:color="auto"/>
                        <w:right w:val="none" w:sz="0" w:space="0" w:color="auto"/>
                      </w:divBdr>
                      <w:divsChild>
                        <w:div w:id="1666283377">
                          <w:marLeft w:val="0"/>
                          <w:marRight w:val="0"/>
                          <w:marTop w:val="0"/>
                          <w:marBottom w:val="0"/>
                          <w:divBdr>
                            <w:top w:val="none" w:sz="0" w:space="0" w:color="auto"/>
                            <w:left w:val="none" w:sz="0" w:space="0" w:color="auto"/>
                            <w:bottom w:val="none" w:sz="0" w:space="0" w:color="auto"/>
                            <w:right w:val="none" w:sz="0" w:space="0" w:color="auto"/>
                          </w:divBdr>
                          <w:divsChild>
                            <w:div w:id="1125150106">
                              <w:marLeft w:val="0"/>
                              <w:marRight w:val="0"/>
                              <w:marTop w:val="0"/>
                              <w:marBottom w:val="0"/>
                              <w:divBdr>
                                <w:top w:val="none" w:sz="0" w:space="0" w:color="auto"/>
                                <w:left w:val="none" w:sz="0" w:space="0" w:color="auto"/>
                                <w:bottom w:val="none" w:sz="0" w:space="0" w:color="auto"/>
                                <w:right w:val="none" w:sz="0" w:space="0" w:color="auto"/>
                              </w:divBdr>
                              <w:divsChild>
                                <w:div w:id="1014266980">
                                  <w:marLeft w:val="0"/>
                                  <w:marRight w:val="0"/>
                                  <w:marTop w:val="0"/>
                                  <w:marBottom w:val="0"/>
                                  <w:divBdr>
                                    <w:top w:val="none" w:sz="0" w:space="0" w:color="auto"/>
                                    <w:left w:val="none" w:sz="0" w:space="0" w:color="auto"/>
                                    <w:bottom w:val="none" w:sz="0" w:space="0" w:color="auto"/>
                                    <w:right w:val="none" w:sz="0" w:space="0" w:color="auto"/>
                                  </w:divBdr>
                                  <w:divsChild>
                                    <w:div w:id="1649284486">
                                      <w:marLeft w:val="0"/>
                                      <w:marRight w:val="0"/>
                                      <w:marTop w:val="0"/>
                                      <w:marBottom w:val="0"/>
                                      <w:divBdr>
                                        <w:top w:val="none" w:sz="0" w:space="0" w:color="auto"/>
                                        <w:left w:val="none" w:sz="0" w:space="0" w:color="auto"/>
                                        <w:bottom w:val="none" w:sz="0" w:space="0" w:color="auto"/>
                                        <w:right w:val="none" w:sz="0" w:space="0" w:color="auto"/>
                                      </w:divBdr>
                                      <w:divsChild>
                                        <w:div w:id="1383747745">
                                          <w:marLeft w:val="0"/>
                                          <w:marRight w:val="0"/>
                                          <w:marTop w:val="0"/>
                                          <w:marBottom w:val="0"/>
                                          <w:divBdr>
                                            <w:top w:val="none" w:sz="0" w:space="0" w:color="auto"/>
                                            <w:left w:val="none" w:sz="0" w:space="0" w:color="auto"/>
                                            <w:bottom w:val="none" w:sz="0" w:space="0" w:color="auto"/>
                                            <w:right w:val="none" w:sz="0" w:space="0" w:color="auto"/>
                                          </w:divBdr>
                                          <w:divsChild>
                                            <w:div w:id="16372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467915">
      <w:bodyDiv w:val="1"/>
      <w:marLeft w:val="0"/>
      <w:marRight w:val="0"/>
      <w:marTop w:val="0"/>
      <w:marBottom w:val="0"/>
      <w:divBdr>
        <w:top w:val="none" w:sz="0" w:space="0" w:color="auto"/>
        <w:left w:val="none" w:sz="0" w:space="0" w:color="auto"/>
        <w:bottom w:val="none" w:sz="0" w:space="0" w:color="auto"/>
        <w:right w:val="none" w:sz="0" w:space="0" w:color="auto"/>
      </w:divBdr>
      <w:divsChild>
        <w:div w:id="2129809125">
          <w:marLeft w:val="0"/>
          <w:marRight w:val="0"/>
          <w:marTop w:val="0"/>
          <w:marBottom w:val="0"/>
          <w:divBdr>
            <w:top w:val="none" w:sz="0" w:space="0" w:color="auto"/>
            <w:left w:val="none" w:sz="0" w:space="0" w:color="auto"/>
            <w:bottom w:val="none" w:sz="0" w:space="0" w:color="auto"/>
            <w:right w:val="none" w:sz="0" w:space="0" w:color="auto"/>
          </w:divBdr>
          <w:divsChild>
            <w:div w:id="1623606584">
              <w:marLeft w:val="0"/>
              <w:marRight w:val="0"/>
              <w:marTop w:val="0"/>
              <w:marBottom w:val="0"/>
              <w:divBdr>
                <w:top w:val="none" w:sz="0" w:space="0" w:color="auto"/>
                <w:left w:val="none" w:sz="0" w:space="0" w:color="auto"/>
                <w:bottom w:val="none" w:sz="0" w:space="0" w:color="auto"/>
                <w:right w:val="none" w:sz="0" w:space="0" w:color="auto"/>
              </w:divBdr>
              <w:divsChild>
                <w:div w:id="1183520972">
                  <w:marLeft w:val="0"/>
                  <w:marRight w:val="0"/>
                  <w:marTop w:val="0"/>
                  <w:marBottom w:val="0"/>
                  <w:divBdr>
                    <w:top w:val="none" w:sz="0" w:space="0" w:color="auto"/>
                    <w:left w:val="none" w:sz="0" w:space="0" w:color="auto"/>
                    <w:bottom w:val="none" w:sz="0" w:space="0" w:color="auto"/>
                    <w:right w:val="none" w:sz="0" w:space="0" w:color="auto"/>
                  </w:divBdr>
                  <w:divsChild>
                    <w:div w:id="628513560">
                      <w:marLeft w:val="0"/>
                      <w:marRight w:val="0"/>
                      <w:marTop w:val="0"/>
                      <w:marBottom w:val="0"/>
                      <w:divBdr>
                        <w:top w:val="none" w:sz="0" w:space="0" w:color="auto"/>
                        <w:left w:val="none" w:sz="0" w:space="0" w:color="auto"/>
                        <w:bottom w:val="none" w:sz="0" w:space="0" w:color="auto"/>
                        <w:right w:val="none" w:sz="0" w:space="0" w:color="auto"/>
                      </w:divBdr>
                      <w:divsChild>
                        <w:div w:id="1930306350">
                          <w:marLeft w:val="0"/>
                          <w:marRight w:val="0"/>
                          <w:marTop w:val="0"/>
                          <w:marBottom w:val="0"/>
                          <w:divBdr>
                            <w:top w:val="none" w:sz="0" w:space="0" w:color="auto"/>
                            <w:left w:val="none" w:sz="0" w:space="0" w:color="auto"/>
                            <w:bottom w:val="none" w:sz="0" w:space="0" w:color="auto"/>
                            <w:right w:val="none" w:sz="0" w:space="0" w:color="auto"/>
                          </w:divBdr>
                          <w:divsChild>
                            <w:div w:id="834613167">
                              <w:marLeft w:val="0"/>
                              <w:marRight w:val="0"/>
                              <w:marTop w:val="0"/>
                              <w:marBottom w:val="0"/>
                              <w:divBdr>
                                <w:top w:val="none" w:sz="0" w:space="0" w:color="auto"/>
                                <w:left w:val="none" w:sz="0" w:space="0" w:color="auto"/>
                                <w:bottom w:val="none" w:sz="0" w:space="0" w:color="auto"/>
                                <w:right w:val="none" w:sz="0" w:space="0" w:color="auto"/>
                              </w:divBdr>
                              <w:divsChild>
                                <w:div w:id="1887177810">
                                  <w:marLeft w:val="0"/>
                                  <w:marRight w:val="0"/>
                                  <w:marTop w:val="0"/>
                                  <w:marBottom w:val="0"/>
                                  <w:divBdr>
                                    <w:top w:val="none" w:sz="0" w:space="0" w:color="auto"/>
                                    <w:left w:val="none" w:sz="0" w:space="0" w:color="auto"/>
                                    <w:bottom w:val="none" w:sz="0" w:space="0" w:color="auto"/>
                                    <w:right w:val="none" w:sz="0" w:space="0" w:color="auto"/>
                                  </w:divBdr>
                                  <w:divsChild>
                                    <w:div w:id="573049406">
                                      <w:marLeft w:val="0"/>
                                      <w:marRight w:val="0"/>
                                      <w:marTop w:val="0"/>
                                      <w:marBottom w:val="0"/>
                                      <w:divBdr>
                                        <w:top w:val="none" w:sz="0" w:space="0" w:color="auto"/>
                                        <w:left w:val="none" w:sz="0" w:space="0" w:color="auto"/>
                                        <w:bottom w:val="none" w:sz="0" w:space="0" w:color="auto"/>
                                        <w:right w:val="none" w:sz="0" w:space="0" w:color="auto"/>
                                      </w:divBdr>
                                      <w:divsChild>
                                        <w:div w:id="1273129752">
                                          <w:marLeft w:val="0"/>
                                          <w:marRight w:val="0"/>
                                          <w:marTop w:val="0"/>
                                          <w:marBottom w:val="0"/>
                                          <w:divBdr>
                                            <w:top w:val="none" w:sz="0" w:space="0" w:color="auto"/>
                                            <w:left w:val="none" w:sz="0" w:space="0" w:color="auto"/>
                                            <w:bottom w:val="none" w:sz="0" w:space="0" w:color="auto"/>
                                            <w:right w:val="none" w:sz="0" w:space="0" w:color="auto"/>
                                          </w:divBdr>
                                          <w:divsChild>
                                            <w:div w:id="18051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338138">
      <w:bodyDiv w:val="1"/>
      <w:marLeft w:val="0"/>
      <w:marRight w:val="0"/>
      <w:marTop w:val="0"/>
      <w:marBottom w:val="0"/>
      <w:divBdr>
        <w:top w:val="none" w:sz="0" w:space="0" w:color="auto"/>
        <w:left w:val="none" w:sz="0" w:space="0" w:color="auto"/>
        <w:bottom w:val="none" w:sz="0" w:space="0" w:color="auto"/>
        <w:right w:val="none" w:sz="0" w:space="0" w:color="auto"/>
      </w:divBdr>
      <w:divsChild>
        <w:div w:id="93513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42" Type="http://schemas.openxmlformats.org/officeDocument/2006/relationships/hyperlink" Target="http://www.legislation.act.gov.au/a/1997-69" TargetMode="External"/><Relationship Id="rId47" Type="http://schemas.openxmlformats.org/officeDocument/2006/relationships/hyperlink" Target="http://www.legislation.act.gov.au/a/2014-24" TargetMode="External"/><Relationship Id="rId63" Type="http://schemas.openxmlformats.org/officeDocument/2006/relationships/hyperlink" Target="http://www.legislation.act.gov.au/a/2005-40" TargetMode="External"/><Relationship Id="rId68" Type="http://schemas.openxmlformats.org/officeDocument/2006/relationships/header" Target="header11.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s://www.legislation.wa.gov.au/legislation/statutes.nsf/law_a345.html" TargetMode="External"/><Relationship Id="rId37" Type="http://schemas.openxmlformats.org/officeDocument/2006/relationships/hyperlink" Target="https://www.legislation.sa.gov.au/lz?path=/c/a/health%20and%20community%20services%20complaints%20act%202004" TargetMode="External"/><Relationship Id="rId40" Type="http://schemas.openxmlformats.org/officeDocument/2006/relationships/hyperlink" Target="https://www.legislation.vic.gov.au/in-force/acts/health-complaints-act-2016/009" TargetMode="External"/><Relationship Id="rId45" Type="http://schemas.openxmlformats.org/officeDocument/2006/relationships/hyperlink" Target="http://www.legislation.act.gov.au/a/2008-26" TargetMode="External"/><Relationship Id="rId53" Type="http://schemas.openxmlformats.org/officeDocument/2006/relationships/footer" Target="footer9.xml"/><Relationship Id="rId58" Type="http://schemas.openxmlformats.org/officeDocument/2006/relationships/header" Target="header9.xml"/><Relationship Id="rId66" Type="http://schemas.openxmlformats.org/officeDocument/2006/relationships/hyperlink" Target="https://www.legislation.act.gov.au/a/2023-29/default.asp" TargetMode="External"/><Relationship Id="rId74" Type="http://schemas.openxmlformats.org/officeDocument/2006/relationships/footer" Target="footer15.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legislation.act.gov.au/a/2001-14" TargetMode="Externa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s://www.legislation.qld.gov.au/view/html/inforce/current/act-2013-036" TargetMode="External"/><Relationship Id="rId43" Type="http://schemas.openxmlformats.org/officeDocument/2006/relationships/hyperlink" Target="http://www.legislation.act.gov.au/a/1997-69" TargetMode="External"/><Relationship Id="rId48" Type="http://schemas.openxmlformats.org/officeDocument/2006/relationships/hyperlink" Target="http://www.comlaw.gov.au/Series/C2004A03712" TargetMode="External"/><Relationship Id="rId56" Type="http://schemas.openxmlformats.org/officeDocument/2006/relationships/hyperlink" Target="http://www.legislation.act.gov.au/a/2005-40" TargetMode="External"/><Relationship Id="rId64" Type="http://schemas.openxmlformats.org/officeDocument/2006/relationships/hyperlink" Target="https://www.legislation.act.gov.au/a/2023-29/default.asp" TargetMode="External"/><Relationship Id="rId69" Type="http://schemas.openxmlformats.org/officeDocument/2006/relationships/footer" Target="footer12.xml"/><Relationship Id="rId77"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footer" Target="footer7.xml"/><Relationship Id="rId72" Type="http://schemas.openxmlformats.org/officeDocument/2006/relationships/header" Target="header13.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s://legislation.nsw.gov.au/view/html/inforce/current/act-1993-105" TargetMode="External"/><Relationship Id="rId38" Type="http://schemas.openxmlformats.org/officeDocument/2006/relationships/hyperlink" Target="https://www.legislation.wa.gov.au/legislation/statutes.nsf/law_a345.html" TargetMode="External"/><Relationship Id="rId46" Type="http://schemas.openxmlformats.org/officeDocument/2006/relationships/hyperlink" Target="http://www.legislation.act.gov.au/a/1997-125" TargetMode="External"/><Relationship Id="rId59" Type="http://schemas.openxmlformats.org/officeDocument/2006/relationships/footer" Target="footer10.xml"/><Relationship Id="rId67" Type="http://schemas.openxmlformats.org/officeDocument/2006/relationships/header" Target="header10.xml"/><Relationship Id="rId20" Type="http://schemas.openxmlformats.org/officeDocument/2006/relationships/footer" Target="footer1.xml"/><Relationship Id="rId41" Type="http://schemas.openxmlformats.org/officeDocument/2006/relationships/hyperlink" Target="https://www.legislation.qld.gov.au/view/html/inforce/current/act-2013-036"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23-29/default.asp" TargetMode="External"/><Relationship Id="rId70" Type="http://schemas.openxmlformats.org/officeDocument/2006/relationships/footer" Target="footer13.xml"/><Relationship Id="rId75"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1-14" TargetMode="External"/><Relationship Id="rId49" Type="http://schemas.openxmlformats.org/officeDocument/2006/relationships/header" Target="header6.xml"/><Relationship Id="rId57" Type="http://schemas.openxmlformats.org/officeDocument/2006/relationships/header" Target="header8.xml"/><Relationship Id="rId10" Type="http://schemas.openxmlformats.org/officeDocument/2006/relationships/hyperlink" Target="http://www.legislation.act.gov.au/a/2001-14" TargetMode="External"/><Relationship Id="rId31" Type="http://schemas.openxmlformats.org/officeDocument/2006/relationships/hyperlink" Target="https://www.legislation.sa.gov.au/lz?path=/c/a/health%20and%20community%20services%20complaints%20act%202004" TargetMode="External"/><Relationship Id="rId44" Type="http://schemas.openxmlformats.org/officeDocument/2006/relationships/hyperlink" Target="http://www.legislation.act.gov.au/a/1997-69" TargetMode="External"/><Relationship Id="rId52" Type="http://schemas.openxmlformats.org/officeDocument/2006/relationships/footer" Target="footer8.xml"/><Relationship Id="rId60" Type="http://schemas.openxmlformats.org/officeDocument/2006/relationships/footer" Target="footer11.xml"/><Relationship Id="rId65" Type="http://schemas.openxmlformats.org/officeDocument/2006/relationships/hyperlink" Target="https://www.legislation.act.gov.au/a/2023-29/default.asp" TargetMode="External"/><Relationship Id="rId73" Type="http://schemas.openxmlformats.org/officeDocument/2006/relationships/footer" Target="footer14.xm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s://legislation.nsw.gov.au/view/html/inforce/current/act-1993-105" TargetMode="External"/><Relationship Id="rId34" Type="http://schemas.openxmlformats.org/officeDocument/2006/relationships/hyperlink" Target="https://www.legislation.vic.gov.au/in-force/acts/health-complaints-act-2016/009" TargetMode="External"/><Relationship Id="rId50" Type="http://schemas.openxmlformats.org/officeDocument/2006/relationships/header" Target="header7.xml"/><Relationship Id="rId55" Type="http://schemas.openxmlformats.org/officeDocument/2006/relationships/hyperlink" Target="http://www.legislation.act.gov.au/a/2005-40" TargetMode="External"/><Relationship Id="rId76" Type="http://schemas.openxmlformats.org/officeDocument/2006/relationships/footer" Target="footer16.xml"/><Relationship Id="rId7" Type="http://schemas.openxmlformats.org/officeDocument/2006/relationships/footnotes" Target="footnotes.xml"/><Relationship Id="rId71" Type="http://schemas.openxmlformats.org/officeDocument/2006/relationships/header" Target="header12.xml"/><Relationship Id="rId2" Type="http://schemas.openxmlformats.org/officeDocument/2006/relationships/customXml" Target="../customXml/item2.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5E97B3CB-E5C0-4DC3-B186-FE6F1B203EAE}">
  <ds:schemaRefs>
    <ds:schemaRef ds:uri="http://schemas.openxmlformats.org/officeDocument/2006/bibliography"/>
  </ds:schemaRefs>
</ds:datastoreItem>
</file>

<file path=customXml/itemProps2.xml><?xml version="1.0" encoding="utf-8"?>
<ds:datastoreItem xmlns:ds="http://schemas.openxmlformats.org/officeDocument/2006/customXml" ds:itemID="{566E89DC-7AF8-46F7-A561-BA272650320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3182</Words>
  <Characters>16109</Characters>
  <Application>Microsoft Office Word</Application>
  <DocSecurity>0</DocSecurity>
  <Lines>471</Lines>
  <Paragraphs>275</Paragraphs>
  <ScaleCrop>false</ScaleCrop>
  <HeadingPairs>
    <vt:vector size="2" baseType="variant">
      <vt:variant>
        <vt:lpstr>Title</vt:lpstr>
      </vt:variant>
      <vt:variant>
        <vt:i4>1</vt:i4>
      </vt:variant>
    </vt:vector>
  </HeadingPairs>
  <TitlesOfParts>
    <vt:vector size="1" baseType="lpstr">
      <vt:lpstr>Human Rights Commission Regulation 2023</vt:lpstr>
    </vt:vector>
  </TitlesOfParts>
  <Manager>Regulation</Manager>
  <Company>Section</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Regulation 2023</dc:title>
  <dc:subject/>
  <dc:creator>ACT Government</dc:creator>
  <cp:keywords>R01</cp:keywords>
  <dc:description/>
  <cp:lastModifiedBy>Stonham, Joshua</cp:lastModifiedBy>
  <cp:revision>4</cp:revision>
  <cp:lastPrinted>2016-08-16T00:36:00Z</cp:lastPrinted>
  <dcterms:created xsi:type="dcterms:W3CDTF">2024-01-05T02:08:00Z</dcterms:created>
  <dcterms:modified xsi:type="dcterms:W3CDTF">2024-01-05T02:08:00Z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07/01/24</vt:lpwstr>
  </property>
  <property fmtid="{D5CDD505-2E9C-101B-9397-08002B2CF9AE}" pid="6" name="StartDt">
    <vt:lpwstr>07/01/24</vt:lpwstr>
  </property>
  <property fmtid="{D5CDD505-2E9C-101B-9397-08002B2CF9AE}" pid="7" name="DMSID">
    <vt:lpwstr>11392641</vt:lpwstr>
  </property>
  <property fmtid="{D5CDD505-2E9C-101B-9397-08002B2CF9AE}" pid="8" name="CHECKEDOUTFROMJMS">
    <vt:lpwstr/>
  </property>
  <property fmtid="{D5CDD505-2E9C-101B-9397-08002B2CF9AE}" pid="9" name="JMSREQUIREDCHECKIN">
    <vt:lpwstr/>
  </property>
</Properties>
</file>