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0DCE" w14:textId="77777777" w:rsidR="00F640B6" w:rsidRDefault="00F640B6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6DC481D5" wp14:editId="26B5CCC7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9E5234" w14:textId="77777777" w:rsidR="00F640B6" w:rsidRDefault="00F640B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5739722" w14:textId="0BA015B1" w:rsidR="00457364" w:rsidRPr="00EA348D" w:rsidRDefault="006E6E17" w:rsidP="006B7A31">
      <w:pPr>
        <w:pStyle w:val="Billname1"/>
        <w:spacing w:before="960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D652EF">
        <w:t>Planning (Transitional Provisions) Regulation 2023</w:t>
      </w:r>
      <w:r>
        <w:fldChar w:fldCharType="end"/>
      </w:r>
    </w:p>
    <w:p w14:paraId="6E79E28B" w14:textId="464E3340" w:rsidR="00457364" w:rsidRPr="00EA348D" w:rsidRDefault="00457364">
      <w:pPr>
        <w:pStyle w:val="ActNo"/>
      </w:pPr>
      <w:r w:rsidRPr="00EA348D">
        <w:t xml:space="preserve">Subordinate Law </w:t>
      </w:r>
      <w:r w:rsidR="006E6E17">
        <w:fldChar w:fldCharType="begin"/>
      </w:r>
      <w:r w:rsidR="006E6E17">
        <w:instrText xml:space="preserve"> DOCPROPERTY "Category"  \* MERGEFORMAT </w:instrText>
      </w:r>
      <w:r w:rsidR="006E6E17">
        <w:fldChar w:fldCharType="separate"/>
      </w:r>
      <w:r w:rsidR="00D652EF">
        <w:t>SL2023-29</w:t>
      </w:r>
      <w:r w:rsidR="006E6E17">
        <w:fldChar w:fldCharType="end"/>
      </w:r>
    </w:p>
    <w:p w14:paraId="54F4DD9D" w14:textId="77777777" w:rsidR="00457364" w:rsidRPr="00EA348D" w:rsidRDefault="00457364">
      <w:pPr>
        <w:pStyle w:val="N-line3"/>
      </w:pPr>
    </w:p>
    <w:p w14:paraId="50E6B842" w14:textId="41808DBF" w:rsidR="00457364" w:rsidRPr="00EA348D" w:rsidRDefault="00457364">
      <w:pPr>
        <w:pStyle w:val="EnactingWords"/>
      </w:pPr>
      <w:r w:rsidRPr="00EA348D">
        <w:t xml:space="preserve">The Australian Capital Territory Executive makes the following regulation under the </w:t>
      </w:r>
      <w:hyperlink r:id="rId9" w:tooltip="A2023-18" w:history="1">
        <w:r w:rsidR="00C83C0C" w:rsidRPr="00C83C0C">
          <w:rPr>
            <w:rStyle w:val="charCitHyperlinkItal"/>
          </w:rPr>
          <w:t>Planning Act 2023</w:t>
        </w:r>
      </w:hyperlink>
      <w:r w:rsidRPr="00EA348D">
        <w:t>.</w:t>
      </w:r>
    </w:p>
    <w:p w14:paraId="3E37AF37" w14:textId="1A2F22E6" w:rsidR="00457364" w:rsidRPr="00EA348D" w:rsidRDefault="00457364">
      <w:pPr>
        <w:pStyle w:val="DateLine"/>
      </w:pPr>
      <w:r w:rsidRPr="00EA348D">
        <w:t xml:space="preserve">Dated </w:t>
      </w:r>
      <w:r w:rsidR="00F640B6">
        <w:t>23 November 2023</w:t>
      </w:r>
      <w:r w:rsidRPr="00EA348D">
        <w:t>.</w:t>
      </w:r>
    </w:p>
    <w:p w14:paraId="7949B8C1" w14:textId="5321AB0C" w:rsidR="00457364" w:rsidRPr="00EA348D" w:rsidRDefault="00F640B6">
      <w:pPr>
        <w:pStyle w:val="Minister"/>
      </w:pPr>
      <w:r>
        <w:t>Andrew Barr</w:t>
      </w:r>
    </w:p>
    <w:p w14:paraId="1C41B3E9" w14:textId="77777777" w:rsidR="00457364" w:rsidRPr="00EA348D" w:rsidRDefault="00457364">
      <w:pPr>
        <w:pStyle w:val="MinisterWord"/>
      </w:pPr>
      <w:r w:rsidRPr="00EA348D">
        <w:t>Chief Minister</w:t>
      </w:r>
    </w:p>
    <w:p w14:paraId="1F9FA56C" w14:textId="4DABD66E" w:rsidR="00457364" w:rsidRPr="00EA348D" w:rsidRDefault="00F640B6">
      <w:pPr>
        <w:pStyle w:val="Minister"/>
      </w:pPr>
      <w:r>
        <w:t>Mick Gentleman</w:t>
      </w:r>
    </w:p>
    <w:p w14:paraId="4A99E76A" w14:textId="77777777" w:rsidR="00457364" w:rsidRPr="00EA348D" w:rsidRDefault="00457364">
      <w:pPr>
        <w:pStyle w:val="MinisterWord"/>
      </w:pPr>
      <w:r w:rsidRPr="00EA348D">
        <w:t>Minister</w:t>
      </w:r>
    </w:p>
    <w:p w14:paraId="0D4FBCC8" w14:textId="77777777" w:rsidR="00457364" w:rsidRPr="00EA348D" w:rsidRDefault="00457364">
      <w:pPr>
        <w:pStyle w:val="N-line3"/>
      </w:pPr>
    </w:p>
    <w:p w14:paraId="6D7E4C6D" w14:textId="77777777" w:rsidR="00EF0A47" w:rsidRDefault="00EF0A47">
      <w:pPr>
        <w:pStyle w:val="00SigningPage"/>
        <w:sectPr w:rsidR="00EF0A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4AD4E0D4" w14:textId="77777777" w:rsidR="00F640B6" w:rsidRDefault="00F640B6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6325406" wp14:editId="73CE2BE4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C20B24" w14:textId="77777777" w:rsidR="00F640B6" w:rsidRDefault="00F640B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F208EB7" w14:textId="7EC39ACF" w:rsidR="00457364" w:rsidRPr="00EA348D" w:rsidRDefault="00F640B6" w:rsidP="006B7A31">
      <w:pPr>
        <w:pStyle w:val="Billname"/>
        <w:spacing w:before="960"/>
      </w:pPr>
      <w:bookmarkStart w:id="0" w:name="Citation"/>
      <w:r>
        <w:t>Planning (Transitional Provisions) Regulation 2023</w:t>
      </w:r>
      <w:bookmarkEnd w:id="0"/>
    </w:p>
    <w:p w14:paraId="2F0FD594" w14:textId="3D4CD900" w:rsidR="00457364" w:rsidRPr="00EA348D" w:rsidRDefault="00457364">
      <w:pPr>
        <w:pStyle w:val="ActNo"/>
      </w:pPr>
      <w:r w:rsidRPr="00EA348D">
        <w:t xml:space="preserve">Subordinate Law </w:t>
      </w:r>
      <w:r w:rsidR="006E6E17">
        <w:fldChar w:fldCharType="begin"/>
      </w:r>
      <w:r w:rsidR="006E6E17">
        <w:instrText xml:space="preserve"> DOCPROPERTY "Category"  \* MERGEFORMAT </w:instrText>
      </w:r>
      <w:r w:rsidR="006E6E17">
        <w:fldChar w:fldCharType="separate"/>
      </w:r>
      <w:r w:rsidR="00D652EF">
        <w:t>SL2023-29</w:t>
      </w:r>
      <w:r w:rsidR="006E6E17">
        <w:fldChar w:fldCharType="end"/>
      </w:r>
    </w:p>
    <w:p w14:paraId="0D81531B" w14:textId="77777777" w:rsidR="00457364" w:rsidRPr="00EA348D" w:rsidRDefault="00457364">
      <w:pPr>
        <w:pStyle w:val="madeunder"/>
      </w:pPr>
      <w:r w:rsidRPr="00EA348D">
        <w:t>made under the</w:t>
      </w:r>
    </w:p>
    <w:bookmarkStart w:id="1" w:name="ActName"/>
    <w:p w14:paraId="355DD919" w14:textId="182C8739" w:rsidR="00457364" w:rsidRPr="00EA348D" w:rsidRDefault="00C83C0C">
      <w:pPr>
        <w:pStyle w:val="AuthLaw"/>
      </w:pPr>
      <w:r w:rsidRPr="00C83C0C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"http://www.legislation.act.gov.au/a/2023-18" \o "A2023-18"</w:instrText>
      </w:r>
      <w:r w:rsidRPr="00C83C0C">
        <w:rPr>
          <w:rStyle w:val="charCitHyperlinkAbbrev"/>
        </w:rPr>
      </w:r>
      <w:r w:rsidRPr="00C83C0C">
        <w:rPr>
          <w:rStyle w:val="charCitHyperlinkAbbrev"/>
        </w:rPr>
        <w:fldChar w:fldCharType="separate"/>
      </w:r>
      <w:r w:rsidRPr="00C83C0C">
        <w:rPr>
          <w:rStyle w:val="charCitHyperlinkAbbrev"/>
        </w:rPr>
        <w:t>Planning Act 2023</w:t>
      </w:r>
      <w:r w:rsidRPr="00C83C0C">
        <w:rPr>
          <w:rStyle w:val="charCitHyperlinkAbbrev"/>
        </w:rPr>
        <w:fldChar w:fldCharType="end"/>
      </w:r>
      <w:bookmarkEnd w:id="1"/>
    </w:p>
    <w:p w14:paraId="6C5E66F3" w14:textId="77777777" w:rsidR="00457364" w:rsidRPr="00EA348D" w:rsidRDefault="00457364">
      <w:pPr>
        <w:pStyle w:val="Placeholder"/>
      </w:pPr>
      <w:r w:rsidRPr="00EA348D">
        <w:rPr>
          <w:rStyle w:val="CharChapNo"/>
        </w:rPr>
        <w:t xml:space="preserve">  </w:t>
      </w:r>
      <w:r w:rsidRPr="00EA348D">
        <w:rPr>
          <w:rStyle w:val="CharChapText"/>
        </w:rPr>
        <w:t xml:space="preserve">  </w:t>
      </w:r>
    </w:p>
    <w:p w14:paraId="7CA0746E" w14:textId="77777777" w:rsidR="00457364" w:rsidRPr="00EA348D" w:rsidRDefault="00457364">
      <w:pPr>
        <w:pStyle w:val="Placeholder"/>
      </w:pPr>
      <w:r w:rsidRPr="00EA348D">
        <w:rPr>
          <w:rStyle w:val="CharPartNo"/>
        </w:rPr>
        <w:t xml:space="preserve">  </w:t>
      </w:r>
      <w:r w:rsidRPr="00EA348D">
        <w:rPr>
          <w:rStyle w:val="CharPartText"/>
        </w:rPr>
        <w:t xml:space="preserve">  </w:t>
      </w:r>
    </w:p>
    <w:p w14:paraId="329F9F6A" w14:textId="77777777" w:rsidR="00457364" w:rsidRPr="00EA348D" w:rsidRDefault="00457364">
      <w:pPr>
        <w:pStyle w:val="Placeholder"/>
      </w:pPr>
      <w:r w:rsidRPr="00EA348D">
        <w:rPr>
          <w:rStyle w:val="CharDivNo"/>
        </w:rPr>
        <w:t xml:space="preserve">  </w:t>
      </w:r>
      <w:r w:rsidRPr="00EA348D">
        <w:rPr>
          <w:rStyle w:val="CharDivText"/>
        </w:rPr>
        <w:t xml:space="preserve">  </w:t>
      </w:r>
    </w:p>
    <w:p w14:paraId="30B37E4D" w14:textId="77777777" w:rsidR="00457364" w:rsidRPr="00EA348D" w:rsidRDefault="00457364">
      <w:pPr>
        <w:pStyle w:val="Placeholder"/>
      </w:pPr>
      <w:r w:rsidRPr="00EA348D">
        <w:rPr>
          <w:rStyle w:val="charContents"/>
          <w:sz w:val="16"/>
        </w:rPr>
        <w:t xml:space="preserve">  </w:t>
      </w:r>
      <w:r w:rsidRPr="00EA348D">
        <w:rPr>
          <w:rStyle w:val="charPage"/>
        </w:rPr>
        <w:t xml:space="preserve">  </w:t>
      </w:r>
    </w:p>
    <w:p w14:paraId="71010CD0" w14:textId="77777777" w:rsidR="00457364" w:rsidRPr="00EA348D" w:rsidRDefault="00457364" w:rsidP="006B7A31">
      <w:pPr>
        <w:pStyle w:val="N-TOCheading"/>
        <w:spacing w:before="240"/>
      </w:pPr>
      <w:r w:rsidRPr="00EA348D">
        <w:rPr>
          <w:rStyle w:val="charContents"/>
        </w:rPr>
        <w:t>Contents</w:t>
      </w:r>
    </w:p>
    <w:p w14:paraId="50557448" w14:textId="77777777" w:rsidR="00457364" w:rsidRPr="00EA348D" w:rsidRDefault="00457364">
      <w:pPr>
        <w:pStyle w:val="N-9pt"/>
      </w:pPr>
      <w:r w:rsidRPr="00EA348D">
        <w:tab/>
      </w:r>
      <w:r w:rsidRPr="00EA348D">
        <w:rPr>
          <w:rStyle w:val="charPage"/>
        </w:rPr>
        <w:t>Page</w:t>
      </w:r>
    </w:p>
    <w:p w14:paraId="7687EA56" w14:textId="25D9A1F8" w:rsidR="00EF0A47" w:rsidRDefault="00EF0A47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50864108" w:history="1">
        <w:r w:rsidRPr="00CD3E15">
          <w:t>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CD3E15">
          <w:t>Name of regulation</w:t>
        </w:r>
        <w:r>
          <w:tab/>
        </w:r>
        <w:r>
          <w:fldChar w:fldCharType="begin"/>
        </w:r>
        <w:r>
          <w:instrText xml:space="preserve"> PAGEREF _Toc150864108 \h </w:instrText>
        </w:r>
        <w:r>
          <w:fldChar w:fldCharType="separate"/>
        </w:r>
        <w:r w:rsidR="00D652EF">
          <w:t>1</w:t>
        </w:r>
        <w:r>
          <w:fldChar w:fldCharType="end"/>
        </w:r>
      </w:hyperlink>
    </w:p>
    <w:p w14:paraId="5735C9CB" w14:textId="4A3DA59D" w:rsidR="00EF0A47" w:rsidRDefault="00EF0A47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0864109" w:history="1">
        <w:r w:rsidRPr="00CD3E15">
          <w:t>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CD3E15">
          <w:t>Commencement</w:t>
        </w:r>
        <w:r>
          <w:tab/>
        </w:r>
        <w:r>
          <w:fldChar w:fldCharType="begin"/>
        </w:r>
        <w:r>
          <w:instrText xml:space="preserve"> PAGEREF _Toc150864109 \h </w:instrText>
        </w:r>
        <w:r>
          <w:fldChar w:fldCharType="separate"/>
        </w:r>
        <w:r w:rsidR="00D652EF">
          <w:t>1</w:t>
        </w:r>
        <w:r>
          <w:fldChar w:fldCharType="end"/>
        </w:r>
      </w:hyperlink>
    </w:p>
    <w:p w14:paraId="458B67F5" w14:textId="2FD55D16" w:rsidR="00EF0A47" w:rsidRDefault="00EF0A47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0864110" w:history="1">
        <w:r w:rsidRPr="00CD3E15">
          <w:t>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CD3E15">
          <w:t>Notes</w:t>
        </w:r>
        <w:r>
          <w:tab/>
        </w:r>
        <w:r>
          <w:fldChar w:fldCharType="begin"/>
        </w:r>
        <w:r>
          <w:instrText xml:space="preserve"> PAGEREF _Toc150864110 \h </w:instrText>
        </w:r>
        <w:r>
          <w:fldChar w:fldCharType="separate"/>
        </w:r>
        <w:r w:rsidR="00D652EF">
          <w:t>1</w:t>
        </w:r>
        <w:r>
          <w:fldChar w:fldCharType="end"/>
        </w:r>
      </w:hyperlink>
    </w:p>
    <w:p w14:paraId="101FFB79" w14:textId="694109B4" w:rsidR="00EF0A47" w:rsidRDefault="00EF0A47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0864111" w:history="1">
        <w:r w:rsidRPr="00CD3E15">
          <w:t>4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CD3E15">
          <w:t>Modification of Act, ch 20—Act, s 601</w:t>
        </w:r>
        <w:r>
          <w:tab/>
        </w:r>
        <w:r>
          <w:fldChar w:fldCharType="begin"/>
        </w:r>
        <w:r>
          <w:instrText xml:space="preserve"> PAGEREF _Toc150864111 \h </w:instrText>
        </w:r>
        <w:r>
          <w:fldChar w:fldCharType="separate"/>
        </w:r>
        <w:r w:rsidR="00D652EF">
          <w:t>1</w:t>
        </w:r>
        <w:r>
          <w:fldChar w:fldCharType="end"/>
        </w:r>
      </w:hyperlink>
    </w:p>
    <w:p w14:paraId="35FEFFCA" w14:textId="28E3BD29" w:rsidR="00EF0A47" w:rsidRDefault="00EF0A47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0864112" w:history="1">
        <w:r w:rsidRPr="00CD3E15">
          <w:t>5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CD3E15">
          <w:t>Expiry</w:t>
        </w:r>
        <w:r>
          <w:tab/>
        </w:r>
        <w:r>
          <w:fldChar w:fldCharType="begin"/>
        </w:r>
        <w:r>
          <w:instrText xml:space="preserve"> PAGEREF _Toc150864112 \h </w:instrText>
        </w:r>
        <w:r>
          <w:fldChar w:fldCharType="separate"/>
        </w:r>
        <w:r w:rsidR="00D652EF">
          <w:t>1</w:t>
        </w:r>
        <w:r>
          <w:fldChar w:fldCharType="end"/>
        </w:r>
      </w:hyperlink>
    </w:p>
    <w:p w14:paraId="12A7B004" w14:textId="1779A316" w:rsidR="00EF0A47" w:rsidRDefault="006E6E17">
      <w:pPr>
        <w:pStyle w:val="TOC6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50864113" w:history="1">
        <w:r w:rsidR="00EF0A47" w:rsidRPr="00CD3E15">
          <w:t>Schedule 1</w:t>
        </w:r>
        <w:r w:rsidR="00EF0A47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EF0A47" w:rsidRPr="00CD3E15">
          <w:t>Modification of Act</w:t>
        </w:r>
        <w:r w:rsidR="00EF0A47">
          <w:tab/>
        </w:r>
        <w:r w:rsidR="00EF0A47" w:rsidRPr="00EF0A47">
          <w:rPr>
            <w:b w:val="0"/>
            <w:sz w:val="20"/>
          </w:rPr>
          <w:fldChar w:fldCharType="begin"/>
        </w:r>
        <w:r w:rsidR="00EF0A47" w:rsidRPr="00EF0A47">
          <w:rPr>
            <w:b w:val="0"/>
            <w:sz w:val="20"/>
          </w:rPr>
          <w:instrText xml:space="preserve"> PAGEREF _Toc150864113 \h </w:instrText>
        </w:r>
        <w:r w:rsidR="00EF0A47" w:rsidRPr="00EF0A47">
          <w:rPr>
            <w:b w:val="0"/>
            <w:sz w:val="20"/>
          </w:rPr>
        </w:r>
        <w:r w:rsidR="00EF0A47" w:rsidRPr="00EF0A47">
          <w:rPr>
            <w:b w:val="0"/>
            <w:sz w:val="20"/>
          </w:rPr>
          <w:fldChar w:fldCharType="separate"/>
        </w:r>
        <w:r w:rsidR="00D652EF">
          <w:rPr>
            <w:b w:val="0"/>
            <w:sz w:val="20"/>
          </w:rPr>
          <w:t>2</w:t>
        </w:r>
        <w:r w:rsidR="00EF0A47" w:rsidRPr="00EF0A47">
          <w:rPr>
            <w:b w:val="0"/>
            <w:sz w:val="20"/>
          </w:rPr>
          <w:fldChar w:fldCharType="end"/>
        </w:r>
      </w:hyperlink>
    </w:p>
    <w:p w14:paraId="795ADD92" w14:textId="24418EC5" w:rsidR="00457364" w:rsidRPr="00EA348D" w:rsidRDefault="00EF0A47">
      <w:pPr>
        <w:pStyle w:val="BillBasic"/>
      </w:pPr>
      <w:r>
        <w:fldChar w:fldCharType="end"/>
      </w:r>
    </w:p>
    <w:p w14:paraId="10D1FBA0" w14:textId="77777777" w:rsidR="00EF0A47" w:rsidRDefault="00EF0A47">
      <w:pPr>
        <w:pStyle w:val="01Contents"/>
        <w:sectPr w:rsidR="00EF0A47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653AF7BF" w14:textId="172E7D01" w:rsidR="00457364" w:rsidRPr="00EA348D" w:rsidRDefault="00EF0A47" w:rsidP="00EF0A47">
      <w:pPr>
        <w:pStyle w:val="AH5Sec"/>
      </w:pPr>
      <w:bookmarkStart w:id="2" w:name="_Toc150864108"/>
      <w:r w:rsidRPr="00EF0A47">
        <w:rPr>
          <w:rStyle w:val="CharSectNo"/>
        </w:rPr>
        <w:lastRenderedPageBreak/>
        <w:t>1</w:t>
      </w:r>
      <w:r w:rsidRPr="00EA348D">
        <w:tab/>
      </w:r>
      <w:r w:rsidR="00457364" w:rsidRPr="00EA348D">
        <w:t>Name of regulation</w:t>
      </w:r>
      <w:bookmarkEnd w:id="2"/>
    </w:p>
    <w:p w14:paraId="223F55B9" w14:textId="7FAE2A23" w:rsidR="00457364" w:rsidRPr="00EA348D" w:rsidRDefault="00457364">
      <w:pPr>
        <w:pStyle w:val="Amainreturn"/>
      </w:pPr>
      <w:r w:rsidRPr="00EA348D">
        <w:t xml:space="preserve">This regulation is the </w:t>
      </w:r>
      <w:r w:rsidR="00EF0A47" w:rsidRPr="00EF0A47">
        <w:rPr>
          <w:i/>
        </w:rPr>
        <w:t>Planning (Transitional Provisions) Regulation</w:t>
      </w:r>
      <w:r w:rsidR="006B7A31">
        <w:rPr>
          <w:i/>
        </w:rPr>
        <w:t> </w:t>
      </w:r>
      <w:r w:rsidR="00EF0A47" w:rsidRPr="00EF0A47">
        <w:rPr>
          <w:i/>
        </w:rPr>
        <w:t>2023</w:t>
      </w:r>
      <w:r w:rsidRPr="00EA348D">
        <w:rPr>
          <w:iCs/>
        </w:rPr>
        <w:t>.</w:t>
      </w:r>
    </w:p>
    <w:p w14:paraId="72C84CEE" w14:textId="15E8987C" w:rsidR="00457364" w:rsidRPr="00EA348D" w:rsidRDefault="00EF0A47" w:rsidP="00EF0A47">
      <w:pPr>
        <w:pStyle w:val="AH5Sec"/>
      </w:pPr>
      <w:bookmarkStart w:id="3" w:name="_Toc150864109"/>
      <w:r w:rsidRPr="00EF0A47">
        <w:rPr>
          <w:rStyle w:val="CharSectNo"/>
        </w:rPr>
        <w:t>2</w:t>
      </w:r>
      <w:r w:rsidRPr="00EA348D">
        <w:tab/>
      </w:r>
      <w:r w:rsidR="00457364" w:rsidRPr="00EA348D">
        <w:t>Commencement</w:t>
      </w:r>
      <w:bookmarkEnd w:id="3"/>
    </w:p>
    <w:p w14:paraId="093C458B" w14:textId="2B410D01" w:rsidR="00457364" w:rsidRPr="00EA348D" w:rsidRDefault="00457364">
      <w:pPr>
        <w:pStyle w:val="Amainreturn"/>
      </w:pPr>
      <w:r w:rsidRPr="00EA348D">
        <w:t xml:space="preserve">This regulation commences </w:t>
      </w:r>
      <w:r w:rsidR="00B06186" w:rsidRPr="00EA348D">
        <w:t>on</w:t>
      </w:r>
      <w:r w:rsidR="0004660A" w:rsidRPr="00EA348D">
        <w:t xml:space="preserve"> the commencement of the </w:t>
      </w:r>
      <w:hyperlink r:id="rId21" w:tooltip="A2023-18" w:history="1">
        <w:r w:rsidR="00C83C0C" w:rsidRPr="00C83C0C">
          <w:rPr>
            <w:rStyle w:val="charCitHyperlinkItal"/>
          </w:rPr>
          <w:t>Planning Act 2023</w:t>
        </w:r>
      </w:hyperlink>
      <w:r w:rsidR="00B06186" w:rsidRPr="00EA348D">
        <w:t xml:space="preserve">, </w:t>
      </w:r>
      <w:r w:rsidR="00196C87" w:rsidRPr="00EA348D">
        <w:t>section 601</w:t>
      </w:r>
      <w:r w:rsidR="0004660A" w:rsidRPr="00EA348D">
        <w:t>.</w:t>
      </w:r>
    </w:p>
    <w:p w14:paraId="436ECA8D" w14:textId="0B9F5B65" w:rsidR="00457364" w:rsidRPr="00EA348D" w:rsidRDefault="00457364">
      <w:pPr>
        <w:pStyle w:val="aNote"/>
      </w:pPr>
      <w:r w:rsidRPr="00C83C0C">
        <w:rPr>
          <w:rStyle w:val="charItals"/>
        </w:rPr>
        <w:t>Note</w:t>
      </w:r>
      <w:r w:rsidRPr="00C83C0C">
        <w:rPr>
          <w:rStyle w:val="charItals"/>
        </w:rPr>
        <w:tab/>
      </w:r>
      <w:r w:rsidRPr="00EA348D">
        <w:t xml:space="preserve">The naming and commencement provisions automatically commence on the notification day (see </w:t>
      </w:r>
      <w:hyperlink r:id="rId22" w:tooltip="A2001-14" w:history="1">
        <w:r w:rsidR="00C83C0C" w:rsidRPr="00C83C0C">
          <w:rPr>
            <w:rStyle w:val="charCitHyperlinkAbbrev"/>
          </w:rPr>
          <w:t>Legislation Act</w:t>
        </w:r>
      </w:hyperlink>
      <w:r w:rsidRPr="00EA348D">
        <w:t>, s 75 (1)).</w:t>
      </w:r>
    </w:p>
    <w:p w14:paraId="44308962" w14:textId="062D60D6" w:rsidR="005C36F7" w:rsidRPr="00EA348D" w:rsidRDefault="00EF0A47" w:rsidP="00EF0A47">
      <w:pPr>
        <w:pStyle w:val="AH5Sec"/>
      </w:pPr>
      <w:bookmarkStart w:id="4" w:name="_Toc150864110"/>
      <w:r w:rsidRPr="00EF0A47">
        <w:rPr>
          <w:rStyle w:val="CharSectNo"/>
        </w:rPr>
        <w:t>3</w:t>
      </w:r>
      <w:r w:rsidRPr="00EA348D">
        <w:tab/>
      </w:r>
      <w:r w:rsidR="005C36F7" w:rsidRPr="00EA348D">
        <w:t>Notes</w:t>
      </w:r>
      <w:bookmarkEnd w:id="4"/>
    </w:p>
    <w:p w14:paraId="15135CC1" w14:textId="77777777" w:rsidR="005C36F7" w:rsidRPr="00EA348D" w:rsidRDefault="005C36F7" w:rsidP="005C36F7">
      <w:pPr>
        <w:pStyle w:val="Amainreturn"/>
        <w:keepNext/>
      </w:pPr>
      <w:r w:rsidRPr="00EA348D">
        <w:t>A note included in this regulation is explanatory and is not part of this regulation.</w:t>
      </w:r>
    </w:p>
    <w:p w14:paraId="22DA1E06" w14:textId="422769F2" w:rsidR="005C36F7" w:rsidRPr="00EA348D" w:rsidRDefault="005C36F7" w:rsidP="005C36F7">
      <w:pPr>
        <w:pStyle w:val="aNote"/>
      </w:pPr>
      <w:r w:rsidRPr="00EA348D">
        <w:rPr>
          <w:rStyle w:val="charItals"/>
        </w:rPr>
        <w:t>Note</w:t>
      </w:r>
      <w:r w:rsidRPr="00EA348D">
        <w:rPr>
          <w:rStyle w:val="charItals"/>
        </w:rPr>
        <w:tab/>
      </w:r>
      <w:r w:rsidRPr="00EA348D">
        <w:t xml:space="preserve">See the </w:t>
      </w:r>
      <w:hyperlink r:id="rId23" w:tooltip="A2001-14" w:history="1">
        <w:r w:rsidR="00C83C0C" w:rsidRPr="00C83C0C">
          <w:rPr>
            <w:rStyle w:val="charCitHyperlinkAbbrev"/>
          </w:rPr>
          <w:t>Legislation Act</w:t>
        </w:r>
      </w:hyperlink>
      <w:r w:rsidRPr="00EA348D">
        <w:t>, s 127 (1), (4) and (5) for the legal status of notes.</w:t>
      </w:r>
    </w:p>
    <w:p w14:paraId="7EA6EE4B" w14:textId="38EA0E25" w:rsidR="00962FA9" w:rsidRPr="00EA348D" w:rsidRDefault="00EF0A47" w:rsidP="00EF0A47">
      <w:pPr>
        <w:pStyle w:val="AH5Sec"/>
      </w:pPr>
      <w:bookmarkStart w:id="5" w:name="_Toc150864111"/>
      <w:r w:rsidRPr="00EF0A47">
        <w:rPr>
          <w:rStyle w:val="CharSectNo"/>
        </w:rPr>
        <w:t>4</w:t>
      </w:r>
      <w:r w:rsidRPr="00EA348D">
        <w:tab/>
      </w:r>
      <w:r w:rsidR="00337586" w:rsidRPr="00EA348D">
        <w:t xml:space="preserve">Modification of Act, </w:t>
      </w:r>
      <w:proofErr w:type="spellStart"/>
      <w:r w:rsidR="00337586" w:rsidRPr="00EA348D">
        <w:t>ch</w:t>
      </w:r>
      <w:proofErr w:type="spellEnd"/>
      <w:r w:rsidR="00337586" w:rsidRPr="00EA348D">
        <w:t xml:space="preserve"> 2</w:t>
      </w:r>
      <w:r w:rsidR="005D69BB" w:rsidRPr="00EA348D">
        <w:t>0</w:t>
      </w:r>
      <w:r w:rsidR="00337586" w:rsidRPr="00EA348D">
        <w:t>—Act, s 601</w:t>
      </w:r>
      <w:bookmarkEnd w:id="5"/>
    </w:p>
    <w:p w14:paraId="1339B4C6" w14:textId="29101D68" w:rsidR="00E211D0" w:rsidRPr="00EA348D" w:rsidRDefault="00E211D0" w:rsidP="00337586">
      <w:pPr>
        <w:pStyle w:val="Amainreturn"/>
      </w:pPr>
      <w:r w:rsidRPr="00EA348D">
        <w:t xml:space="preserve">The </w:t>
      </w:r>
      <w:hyperlink r:id="rId24" w:tooltip="Planning Act 2003" w:history="1">
        <w:r w:rsidR="00C83C0C" w:rsidRPr="00C83C0C">
          <w:rPr>
            <w:rStyle w:val="charCitHyperlinkAbbrev"/>
          </w:rPr>
          <w:t>Act</w:t>
        </w:r>
      </w:hyperlink>
      <w:r w:rsidRPr="00EA348D">
        <w:t xml:space="preserve">, chapter 20 is modified by schedule </w:t>
      </w:r>
      <w:r w:rsidR="00337586" w:rsidRPr="00EA348D">
        <w:t>1</w:t>
      </w:r>
      <w:r w:rsidRPr="00EA348D">
        <w:t>.</w:t>
      </w:r>
    </w:p>
    <w:p w14:paraId="02FE450F" w14:textId="496EC0DF" w:rsidR="00B23355" w:rsidRPr="00EA348D" w:rsidRDefault="00EF0A47" w:rsidP="00EF0A47">
      <w:pPr>
        <w:pStyle w:val="AH5Sec"/>
      </w:pPr>
      <w:bookmarkStart w:id="6" w:name="_Toc150864112"/>
      <w:r w:rsidRPr="00EF0A47">
        <w:rPr>
          <w:rStyle w:val="CharSectNo"/>
        </w:rPr>
        <w:t>5</w:t>
      </w:r>
      <w:r w:rsidRPr="00EA348D">
        <w:tab/>
      </w:r>
      <w:r w:rsidR="00B23355" w:rsidRPr="00EA348D">
        <w:t>Expiry</w:t>
      </w:r>
      <w:bookmarkEnd w:id="6"/>
    </w:p>
    <w:p w14:paraId="2C6D3632" w14:textId="6DB5FA79" w:rsidR="00B23355" w:rsidRPr="00EA348D" w:rsidRDefault="00B23355" w:rsidP="00B23355">
      <w:pPr>
        <w:pStyle w:val="Amainreturn"/>
      </w:pPr>
      <w:r w:rsidRPr="00EA348D">
        <w:t xml:space="preserve">This regulation expiries </w:t>
      </w:r>
      <w:r w:rsidR="00337586" w:rsidRPr="00EA348D">
        <w:t xml:space="preserve">on the </w:t>
      </w:r>
      <w:r w:rsidR="005D69BB" w:rsidRPr="00EA348D">
        <w:t xml:space="preserve">day </w:t>
      </w:r>
      <w:r w:rsidR="00337586" w:rsidRPr="00EA348D">
        <w:t xml:space="preserve">the </w:t>
      </w:r>
      <w:hyperlink r:id="rId25" w:tooltip="Planning Act 2003" w:history="1">
        <w:r w:rsidR="00C83C0C" w:rsidRPr="00C83C0C">
          <w:rPr>
            <w:rStyle w:val="charCitHyperlinkAbbrev"/>
          </w:rPr>
          <w:t>Act</w:t>
        </w:r>
      </w:hyperlink>
      <w:r w:rsidR="00337586" w:rsidRPr="00EA348D">
        <w:t>, section</w:t>
      </w:r>
      <w:r w:rsidR="005D69BB" w:rsidRPr="00EA348D">
        <w:t xml:space="preserve"> </w:t>
      </w:r>
      <w:r w:rsidR="00337586" w:rsidRPr="00EA348D">
        <w:t>602 (Expiry—</w:t>
      </w:r>
      <w:proofErr w:type="spellStart"/>
      <w:r w:rsidR="00337586" w:rsidRPr="00EA348D">
        <w:t>ch</w:t>
      </w:r>
      <w:proofErr w:type="spellEnd"/>
      <w:r w:rsidR="005D69BB" w:rsidRPr="00EA348D">
        <w:t> </w:t>
      </w:r>
      <w:r w:rsidR="00337586" w:rsidRPr="00EA348D">
        <w:t>20)</w:t>
      </w:r>
      <w:r w:rsidR="005D69BB" w:rsidRPr="00EA348D">
        <w:t xml:space="preserve"> expiries</w:t>
      </w:r>
      <w:r w:rsidR="00337586" w:rsidRPr="00EA348D">
        <w:t>.</w:t>
      </w:r>
    </w:p>
    <w:p w14:paraId="4E7FC4F5" w14:textId="77777777" w:rsidR="00EF0A47" w:rsidRDefault="00EF0A47">
      <w:pPr>
        <w:pStyle w:val="02Text"/>
        <w:sectPr w:rsidR="00EF0A47" w:rsidSect="00EF0A47">
          <w:headerReference w:type="even" r:id="rId26"/>
          <w:headerReference w:type="default" r:id="rId27"/>
          <w:footerReference w:type="even" r:id="rId28"/>
          <w:footerReference w:type="default" r:id="rId29"/>
          <w:footerReference w:type="first" r:id="rId30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42632557" w14:textId="77777777" w:rsidR="00B23355" w:rsidRPr="00EA348D" w:rsidRDefault="00B23355" w:rsidP="00B23355">
      <w:pPr>
        <w:pStyle w:val="PageBreak"/>
      </w:pPr>
      <w:r w:rsidRPr="00EA348D">
        <w:br w:type="page"/>
      </w:r>
    </w:p>
    <w:p w14:paraId="1F507DAE" w14:textId="0F584C2B" w:rsidR="00025E32" w:rsidRPr="00EF0A47" w:rsidRDefault="00EF0A47" w:rsidP="00EF0A47">
      <w:pPr>
        <w:pStyle w:val="Sched-heading"/>
      </w:pPr>
      <w:bookmarkStart w:id="7" w:name="_Toc150864113"/>
      <w:r w:rsidRPr="00EF0A47">
        <w:rPr>
          <w:rStyle w:val="CharChapNo"/>
        </w:rPr>
        <w:lastRenderedPageBreak/>
        <w:t>Schedule 1</w:t>
      </w:r>
      <w:r w:rsidRPr="00EA348D">
        <w:tab/>
      </w:r>
      <w:r w:rsidR="00025E32" w:rsidRPr="00EF0A47">
        <w:rPr>
          <w:rStyle w:val="CharChapText"/>
        </w:rPr>
        <w:t>Modification of Act</w:t>
      </w:r>
      <w:bookmarkEnd w:id="7"/>
    </w:p>
    <w:p w14:paraId="36E66720" w14:textId="6B6845C6" w:rsidR="00404334" w:rsidRPr="00EA348D" w:rsidRDefault="00025E32" w:rsidP="00404334">
      <w:pPr>
        <w:pStyle w:val="ref"/>
      </w:pPr>
      <w:r w:rsidRPr="00EA348D">
        <w:t xml:space="preserve">(see </w:t>
      </w:r>
      <w:r w:rsidR="005E44FC" w:rsidRPr="00EA348D">
        <w:t xml:space="preserve">s </w:t>
      </w:r>
      <w:r w:rsidR="005C36F7" w:rsidRPr="00EA348D">
        <w:t>4</w:t>
      </w:r>
      <w:r w:rsidRPr="00EA348D">
        <w:t>)</w:t>
      </w:r>
    </w:p>
    <w:p w14:paraId="73565744" w14:textId="6136D362" w:rsidR="007D12CB" w:rsidRPr="00EA348D" w:rsidRDefault="00EF0A47" w:rsidP="00EF0A47">
      <w:pPr>
        <w:pStyle w:val="ShadedSchClause"/>
      </w:pPr>
      <w:bookmarkStart w:id="8" w:name="_Toc150864114"/>
      <w:r w:rsidRPr="00EF0A47">
        <w:rPr>
          <w:rStyle w:val="CharSectNo"/>
        </w:rPr>
        <w:t>[1.1]</w:t>
      </w:r>
      <w:r w:rsidRPr="00EA348D">
        <w:tab/>
      </w:r>
      <w:r w:rsidR="007D12CB" w:rsidRPr="00EA348D">
        <w:t>New section 609 (</w:t>
      </w:r>
      <w:r w:rsidR="00295A65" w:rsidRPr="00EA348D">
        <w:t>4</w:t>
      </w:r>
      <w:r w:rsidR="007D12CB" w:rsidRPr="00EA348D">
        <w:t>)</w:t>
      </w:r>
      <w:r w:rsidR="007F6518" w:rsidRPr="00EA348D">
        <w:t xml:space="preserve"> to</w:t>
      </w:r>
      <w:r w:rsidR="002E318E" w:rsidRPr="00EA348D">
        <w:t xml:space="preserve"> (</w:t>
      </w:r>
      <w:r w:rsidR="00FB0B89" w:rsidRPr="00EA348D">
        <w:t>8</w:t>
      </w:r>
      <w:r w:rsidR="002E318E" w:rsidRPr="00EA348D">
        <w:t>)</w:t>
      </w:r>
      <w:bookmarkEnd w:id="8"/>
    </w:p>
    <w:p w14:paraId="1B32D994" w14:textId="08D1CFDF" w:rsidR="00295A65" w:rsidRPr="00EA348D" w:rsidRDefault="00295A65" w:rsidP="00295A65">
      <w:pPr>
        <w:pStyle w:val="direction"/>
      </w:pPr>
      <w:r w:rsidRPr="00EA348D">
        <w:t>insert</w:t>
      </w:r>
    </w:p>
    <w:p w14:paraId="165BE02A" w14:textId="161B6F14" w:rsidR="00295A65" w:rsidRPr="00EA348D" w:rsidRDefault="00295A65" w:rsidP="00295A65">
      <w:pPr>
        <w:pStyle w:val="IMain"/>
      </w:pPr>
      <w:r w:rsidRPr="00EA348D">
        <w:tab/>
        <w:t>(4)</w:t>
      </w:r>
      <w:r w:rsidRPr="00EA348D">
        <w:tab/>
      </w:r>
      <w:r w:rsidR="00B1595F" w:rsidRPr="00EA348D">
        <w:t>An</w:t>
      </w:r>
      <w:r w:rsidRPr="00EA348D">
        <w:t xml:space="preserve"> interim </w:t>
      </w:r>
      <w:r w:rsidR="00C83C0C" w:rsidRPr="00F87B19">
        <w:t>territory plan</w:t>
      </w:r>
      <w:r w:rsidRPr="00EA348D">
        <w:t xml:space="preserve"> is taken, for all purposes, to be the </w:t>
      </w:r>
      <w:hyperlink r:id="rId31" w:tooltip="NI2023-540" w:history="1">
        <w:r w:rsidR="00C83C0C" w:rsidRPr="00C83C0C">
          <w:rPr>
            <w:rStyle w:val="charCitHyperlinkAbbrev"/>
          </w:rPr>
          <w:t>territory plan</w:t>
        </w:r>
      </w:hyperlink>
      <w:r w:rsidR="008B2879" w:rsidRPr="00EA348D">
        <w:t>.</w:t>
      </w:r>
    </w:p>
    <w:p w14:paraId="16878D45" w14:textId="449B485D" w:rsidR="008B2879" w:rsidRPr="00EA348D" w:rsidRDefault="008B2879" w:rsidP="008B2879">
      <w:pPr>
        <w:pStyle w:val="IMain"/>
      </w:pPr>
      <w:r w:rsidRPr="00EA348D">
        <w:tab/>
        <w:t>(5)</w:t>
      </w:r>
      <w:r w:rsidRPr="00EA348D">
        <w:tab/>
        <w:t xml:space="preserve">To </w:t>
      </w:r>
      <w:r w:rsidR="001C4AC2" w:rsidRPr="00EA348D">
        <w:t>avoid</w:t>
      </w:r>
      <w:r w:rsidRPr="00EA348D">
        <w:t xml:space="preserve"> any doubt, </w:t>
      </w:r>
      <w:r w:rsidR="00B1595F" w:rsidRPr="00EA348D">
        <w:t>an</w:t>
      </w:r>
      <w:r w:rsidRPr="00EA348D">
        <w:t xml:space="preserve"> </w:t>
      </w:r>
      <w:r w:rsidR="00F87B19" w:rsidRPr="00EA348D">
        <w:t xml:space="preserve">interim </w:t>
      </w:r>
      <w:r w:rsidR="00F87B19" w:rsidRPr="00F87B19">
        <w:t>territory plan</w:t>
      </w:r>
      <w:r w:rsidRPr="00EA348D">
        <w:t xml:space="preserve"> may be amended </w:t>
      </w:r>
      <w:r w:rsidR="00DD08BE" w:rsidRPr="00EA348D">
        <w:t>in accordance with</w:t>
      </w:r>
      <w:r w:rsidRPr="00EA348D">
        <w:t xml:space="preserve"> part 5.2 (</w:t>
      </w:r>
      <w:r w:rsidR="00DD08BE" w:rsidRPr="00EA348D">
        <w:t>Territory plan—major</w:t>
      </w:r>
      <w:r w:rsidR="00EA348D">
        <w:t xml:space="preserve"> plan</w:t>
      </w:r>
      <w:r w:rsidR="00DD08BE" w:rsidRPr="00EA348D">
        <w:t xml:space="preserve"> amendment</w:t>
      </w:r>
      <w:r w:rsidR="00EA348D">
        <w:t>s</w:t>
      </w:r>
      <w:r w:rsidRPr="00EA348D">
        <w:t xml:space="preserve">) </w:t>
      </w:r>
      <w:r w:rsidR="00DD08BE" w:rsidRPr="00EA348D">
        <w:t>or</w:t>
      </w:r>
      <w:r w:rsidRPr="00EA348D">
        <w:t xml:space="preserve"> part</w:t>
      </w:r>
      <w:r w:rsidR="00EA348D">
        <w:t xml:space="preserve"> </w:t>
      </w:r>
      <w:r w:rsidRPr="00EA348D">
        <w:t>5.</w:t>
      </w:r>
      <w:r w:rsidR="00DE1750" w:rsidRPr="00EA348D">
        <w:t>3</w:t>
      </w:r>
      <w:r w:rsidRPr="00EA348D">
        <w:t xml:space="preserve"> (</w:t>
      </w:r>
      <w:r w:rsidR="00DD08BE" w:rsidRPr="00EA348D">
        <w:t xml:space="preserve">Territory plan—minor </w:t>
      </w:r>
      <w:r w:rsidR="00EA348D">
        <w:t xml:space="preserve">plan </w:t>
      </w:r>
      <w:r w:rsidR="00DD08BE" w:rsidRPr="00EA348D">
        <w:t>amendment</w:t>
      </w:r>
      <w:r w:rsidR="00EA348D">
        <w:t>s</w:t>
      </w:r>
      <w:r w:rsidR="00DD08BE" w:rsidRPr="00EA348D">
        <w:t>).</w:t>
      </w:r>
    </w:p>
    <w:p w14:paraId="36D932F8" w14:textId="2584B2EC" w:rsidR="007A0B31" w:rsidRPr="00EA348D" w:rsidRDefault="004F0636" w:rsidP="00DB3560">
      <w:pPr>
        <w:pStyle w:val="IMain"/>
      </w:pPr>
      <w:r w:rsidRPr="00EA348D">
        <w:tab/>
        <w:t>(6)</w:t>
      </w:r>
      <w:r w:rsidRPr="00EA348D">
        <w:tab/>
      </w:r>
      <w:r w:rsidR="00DB3560" w:rsidRPr="00EA348D">
        <w:t>If</w:t>
      </w:r>
      <w:r w:rsidR="00665AD5" w:rsidRPr="00EA348D">
        <w:t xml:space="preserve"> </w:t>
      </w:r>
      <w:r w:rsidR="000D69AB" w:rsidRPr="00EA348D">
        <w:t>an</w:t>
      </w:r>
      <w:r w:rsidR="00714FB0" w:rsidRPr="00EA348D">
        <w:t xml:space="preserve"> </w:t>
      </w:r>
      <w:r w:rsidR="00F87B19" w:rsidRPr="00EA348D">
        <w:t xml:space="preserve">interim </w:t>
      </w:r>
      <w:r w:rsidR="00F87B19" w:rsidRPr="00F87B19">
        <w:t>territory plan</w:t>
      </w:r>
      <w:r w:rsidR="00714FB0" w:rsidRPr="00EA348D">
        <w:t xml:space="preserve"> </w:t>
      </w:r>
      <w:r w:rsidR="00DB3560" w:rsidRPr="00EA348D">
        <w:t xml:space="preserve">is </w:t>
      </w:r>
      <w:r w:rsidR="00665AD5" w:rsidRPr="00EA348D">
        <w:t xml:space="preserve">amended </w:t>
      </w:r>
      <w:r w:rsidR="00DB3560" w:rsidRPr="00EA348D">
        <w:t xml:space="preserve">during the </w:t>
      </w:r>
      <w:r w:rsidR="009A4132" w:rsidRPr="00EA348D">
        <w:t>inquiry period</w:t>
      </w:r>
      <w:r w:rsidR="00522853" w:rsidRPr="00EA348D">
        <w:t xml:space="preserve"> </w:t>
      </w:r>
      <w:r w:rsidR="00714FB0" w:rsidRPr="00EA348D">
        <w:t>for the</w:t>
      </w:r>
      <w:r w:rsidR="00522853" w:rsidRPr="00EA348D">
        <w:t xml:space="preserve"> plan, </w:t>
      </w:r>
      <w:r w:rsidR="00DB3560" w:rsidRPr="00EA348D">
        <w:t xml:space="preserve">the territory planning authority must </w:t>
      </w:r>
      <w:r w:rsidR="00522853" w:rsidRPr="00EA348D">
        <w:t xml:space="preserve">give </w:t>
      </w:r>
      <w:r w:rsidR="00DE1750" w:rsidRPr="00EA348D">
        <w:t xml:space="preserve">the </w:t>
      </w:r>
      <w:r w:rsidRPr="00EA348D">
        <w:t xml:space="preserve">relevant Assembly committee </w:t>
      </w:r>
      <w:r w:rsidR="00522853" w:rsidRPr="00EA348D">
        <w:t>written notice of</w:t>
      </w:r>
      <w:r w:rsidR="00DB3560" w:rsidRPr="00EA348D">
        <w:t xml:space="preserve"> the </w:t>
      </w:r>
      <w:r w:rsidR="007A0B31" w:rsidRPr="00EA348D">
        <w:t xml:space="preserve">amendment </w:t>
      </w:r>
      <w:r w:rsidR="00DB3560" w:rsidRPr="00EA348D">
        <w:t xml:space="preserve">within 5 days of the amendment being made. </w:t>
      </w:r>
    </w:p>
    <w:p w14:paraId="44B749BF" w14:textId="5C9EAAC4" w:rsidR="000A6AD4" w:rsidRPr="00EA348D" w:rsidRDefault="007A0B31" w:rsidP="007A0B31">
      <w:pPr>
        <w:pStyle w:val="IMain"/>
      </w:pPr>
      <w:r w:rsidRPr="00EA348D">
        <w:tab/>
        <w:t>(7)</w:t>
      </w:r>
      <w:r w:rsidRPr="00EA348D">
        <w:tab/>
        <w:t xml:space="preserve">An amendment of </w:t>
      </w:r>
      <w:r w:rsidR="000A6AD4" w:rsidRPr="00EA348D">
        <w:t xml:space="preserve">an </w:t>
      </w:r>
      <w:r w:rsidR="00F87B19" w:rsidRPr="00EA348D">
        <w:t xml:space="preserve">interim </w:t>
      </w:r>
      <w:r w:rsidR="00F87B19" w:rsidRPr="00F87B19">
        <w:t>territory plan</w:t>
      </w:r>
      <w:r w:rsidR="000A6AD4" w:rsidRPr="00EA348D">
        <w:t xml:space="preserve"> </w:t>
      </w:r>
      <w:r w:rsidRPr="00EA348D">
        <w:t xml:space="preserve">is not invalid only because the </w:t>
      </w:r>
      <w:r w:rsidR="000D69AB" w:rsidRPr="00EA348D">
        <w:t>territory plan</w:t>
      </w:r>
      <w:r w:rsidR="007F6518" w:rsidRPr="00EA348D">
        <w:t>ning</w:t>
      </w:r>
      <w:r w:rsidR="000D69AB" w:rsidRPr="00EA348D">
        <w:t xml:space="preserve"> authority</w:t>
      </w:r>
      <w:r w:rsidRPr="00EA348D">
        <w:t xml:space="preserve"> has not complied with subsection (6).</w:t>
      </w:r>
    </w:p>
    <w:p w14:paraId="5EBE53A9" w14:textId="7EC25D86" w:rsidR="000A6AD4" w:rsidRPr="00EA348D" w:rsidRDefault="000A6AD4" w:rsidP="000A6AD4">
      <w:pPr>
        <w:pStyle w:val="IMain"/>
      </w:pPr>
      <w:r w:rsidRPr="00EA348D">
        <w:tab/>
        <w:t>(8)</w:t>
      </w:r>
      <w:r w:rsidRPr="00EA348D">
        <w:tab/>
        <w:t>In this section:</w:t>
      </w:r>
    </w:p>
    <w:p w14:paraId="42BD1DE9" w14:textId="329AD220" w:rsidR="006635BE" w:rsidRPr="00EA348D" w:rsidRDefault="000A6AD4" w:rsidP="00EF0A47">
      <w:pPr>
        <w:pStyle w:val="aDef"/>
      </w:pPr>
      <w:r w:rsidRPr="00C83C0C">
        <w:rPr>
          <w:rStyle w:val="charBoldItals"/>
        </w:rPr>
        <w:t>inquiry period</w:t>
      </w:r>
      <w:r w:rsidR="009E5F2E" w:rsidRPr="00EA348D">
        <w:t xml:space="preserve">, for an </w:t>
      </w:r>
      <w:r w:rsidR="00F87B19" w:rsidRPr="00EA348D">
        <w:t xml:space="preserve">interim </w:t>
      </w:r>
      <w:r w:rsidR="00F87B19" w:rsidRPr="00F87B19">
        <w:t>territory plan</w:t>
      </w:r>
      <w:r w:rsidR="009E5F2E" w:rsidRPr="00EA348D">
        <w:t>,</w:t>
      </w:r>
      <w:r w:rsidRPr="00EA348D">
        <w:t xml:space="preserve"> means the period beginning on the day the Minister </w:t>
      </w:r>
      <w:r w:rsidR="006635BE" w:rsidRPr="00EA348D">
        <w:t xml:space="preserve">gives the relevant Assembly committee the </w:t>
      </w:r>
      <w:hyperlink r:id="rId32" w:tooltip="NI2023-540" w:history="1">
        <w:r w:rsidR="00C83C0C" w:rsidRPr="00C83C0C">
          <w:rPr>
            <w:rStyle w:val="charCitHyperlinkAbbrev"/>
          </w:rPr>
          <w:t>territory plan</w:t>
        </w:r>
      </w:hyperlink>
      <w:r w:rsidR="006635BE" w:rsidRPr="00EA348D">
        <w:t xml:space="preserve"> under section 608 (1) and end</w:t>
      </w:r>
      <w:r w:rsidR="007F6518" w:rsidRPr="00EA348D">
        <w:t>ing</w:t>
      </w:r>
      <w:r w:rsidR="007600FF" w:rsidRPr="00EA348D">
        <w:t>—</w:t>
      </w:r>
    </w:p>
    <w:p w14:paraId="2535D8B0" w14:textId="4CE24AA8" w:rsidR="007600FF" w:rsidRPr="00EA348D" w:rsidRDefault="006635BE" w:rsidP="007600FF">
      <w:pPr>
        <w:pStyle w:val="Ipara"/>
      </w:pPr>
      <w:r w:rsidRPr="00EA348D">
        <w:tab/>
        <w:t>(a)</w:t>
      </w:r>
      <w:r w:rsidRPr="00EA348D">
        <w:tab/>
      </w:r>
      <w:r w:rsidR="00520DC8" w:rsidRPr="00EA348D">
        <w:t xml:space="preserve">if </w:t>
      </w:r>
      <w:r w:rsidR="00340AA8" w:rsidRPr="00EA348D">
        <w:t xml:space="preserve">the committee </w:t>
      </w:r>
      <w:r w:rsidR="00D82563" w:rsidRPr="00EA348D">
        <w:t>decides not to hold an inquiry</w:t>
      </w:r>
      <w:r w:rsidR="00520DC8" w:rsidRPr="00EA348D">
        <w:t>—</w:t>
      </w:r>
      <w:r w:rsidR="007F6518" w:rsidRPr="00EA348D">
        <w:t>on the day</w:t>
      </w:r>
      <w:r w:rsidR="00520DC8" w:rsidRPr="00EA348D">
        <w:t xml:space="preserve"> the committee gives the Minister notice of the decision</w:t>
      </w:r>
      <w:r w:rsidR="00D82563" w:rsidRPr="00EA348D">
        <w:t xml:space="preserve"> under section 608 (2) (a)</w:t>
      </w:r>
      <w:r w:rsidR="00520DC8" w:rsidRPr="00EA348D">
        <w:t>; or</w:t>
      </w:r>
    </w:p>
    <w:p w14:paraId="45836EE3" w14:textId="0A335D75" w:rsidR="000A6AD4" w:rsidRPr="00EA348D" w:rsidRDefault="007600FF" w:rsidP="007600FF">
      <w:pPr>
        <w:pStyle w:val="Ipara"/>
      </w:pPr>
      <w:r w:rsidRPr="00EA348D">
        <w:tab/>
        <w:t>(b)</w:t>
      </w:r>
      <w:r w:rsidRPr="00EA348D">
        <w:tab/>
      </w:r>
      <w:r w:rsidR="00520DC8" w:rsidRPr="00EA348D">
        <w:t>if the committee decides to hold an inquiry—</w:t>
      </w:r>
      <w:r w:rsidR="007F6518" w:rsidRPr="00EA348D">
        <w:t>on the day</w:t>
      </w:r>
      <w:r w:rsidR="00520DC8" w:rsidRPr="00EA348D">
        <w:t xml:space="preserve"> the committee reports to the Minister </w:t>
      </w:r>
      <w:r w:rsidR="00D82563" w:rsidRPr="00EA348D">
        <w:t>under section 608 (2) (b)</w:t>
      </w:r>
      <w:r w:rsidR="00CB5EBB" w:rsidRPr="00EA348D">
        <w:t>.</w:t>
      </w:r>
    </w:p>
    <w:p w14:paraId="0F36C7D0" w14:textId="6F13AF3E" w:rsidR="00FB0B89" w:rsidRPr="00EA348D" w:rsidRDefault="00EF0A47" w:rsidP="00EF0A47">
      <w:pPr>
        <w:pStyle w:val="ShadedSchClause"/>
      </w:pPr>
      <w:bookmarkStart w:id="9" w:name="_Toc150864115"/>
      <w:r w:rsidRPr="00EF0A47">
        <w:rPr>
          <w:rStyle w:val="CharSectNo"/>
        </w:rPr>
        <w:lastRenderedPageBreak/>
        <w:t>[1.2]</w:t>
      </w:r>
      <w:r w:rsidRPr="00EA348D">
        <w:tab/>
      </w:r>
      <w:r w:rsidR="00FB0B89" w:rsidRPr="00EA348D">
        <w:t>Section 610 (3) (b)</w:t>
      </w:r>
      <w:bookmarkEnd w:id="9"/>
    </w:p>
    <w:p w14:paraId="6E4267A3" w14:textId="4C387177" w:rsidR="00FB0B89" w:rsidRPr="00EA348D" w:rsidRDefault="00CF5055" w:rsidP="00CF5055">
      <w:pPr>
        <w:pStyle w:val="direction"/>
      </w:pPr>
      <w:r w:rsidRPr="00EA348D">
        <w:t>substitute</w:t>
      </w:r>
    </w:p>
    <w:p w14:paraId="56264DA0" w14:textId="5075E779" w:rsidR="00CF5055" w:rsidRPr="00EA348D" w:rsidRDefault="00CF5055" w:rsidP="00CF5055">
      <w:pPr>
        <w:pStyle w:val="Ipara"/>
      </w:pPr>
      <w:r w:rsidRPr="00EA348D">
        <w:tab/>
        <w:t>(b)</w:t>
      </w:r>
      <w:r w:rsidRPr="00EA348D">
        <w:tab/>
        <w:t xml:space="preserve">confirm the </w:t>
      </w:r>
      <w:r w:rsidR="00F87B19" w:rsidRPr="00EA348D">
        <w:t xml:space="preserve">interim </w:t>
      </w:r>
      <w:r w:rsidR="00F87B19" w:rsidRPr="00F87B19">
        <w:t>territory plan</w:t>
      </w:r>
      <w:r w:rsidRPr="00EA348D">
        <w:t xml:space="preserve"> approved under </w:t>
      </w:r>
      <w:r w:rsidR="008C4EB0" w:rsidRPr="00EA348D">
        <w:t xml:space="preserve">section 609 (2) (whether or not the </w:t>
      </w:r>
      <w:r w:rsidR="00F87B19" w:rsidRPr="00EA348D">
        <w:t xml:space="preserve">interim </w:t>
      </w:r>
      <w:r w:rsidR="00F87B19" w:rsidRPr="00F87B19">
        <w:t>territory plan</w:t>
      </w:r>
      <w:r w:rsidR="008C4EB0" w:rsidRPr="00EA348D">
        <w:t xml:space="preserve"> has been amended</w:t>
      </w:r>
      <w:r w:rsidR="00CB5EBB" w:rsidRPr="00EA348D">
        <w:t>)</w:t>
      </w:r>
      <w:r w:rsidR="008C4EB0" w:rsidRPr="00EA348D">
        <w:t>.</w:t>
      </w:r>
    </w:p>
    <w:p w14:paraId="20DEB3DB" w14:textId="1D6CB976" w:rsidR="008C4EB0" w:rsidRPr="00EA348D" w:rsidRDefault="00EF0A47" w:rsidP="00EF0A47">
      <w:pPr>
        <w:pStyle w:val="ShadedSchClause"/>
      </w:pPr>
      <w:bookmarkStart w:id="10" w:name="_Toc150864116"/>
      <w:r w:rsidRPr="00EF0A47">
        <w:rPr>
          <w:rStyle w:val="CharSectNo"/>
        </w:rPr>
        <w:t>[1.3]</w:t>
      </w:r>
      <w:r w:rsidRPr="00EA348D">
        <w:tab/>
      </w:r>
      <w:r w:rsidR="008C4EB0" w:rsidRPr="00EA348D">
        <w:t>New section 610 (4A)</w:t>
      </w:r>
      <w:bookmarkEnd w:id="10"/>
    </w:p>
    <w:p w14:paraId="3628CF3F" w14:textId="56A3752F" w:rsidR="008C4EB0" w:rsidRPr="00EA348D" w:rsidRDefault="008C4EB0" w:rsidP="008C4EB0">
      <w:pPr>
        <w:pStyle w:val="direction"/>
      </w:pPr>
      <w:r w:rsidRPr="00EA348D">
        <w:t>insert</w:t>
      </w:r>
    </w:p>
    <w:p w14:paraId="7E20C68D" w14:textId="02E5FC50" w:rsidR="006408CB" w:rsidRPr="00EA348D" w:rsidRDefault="008C4EB0" w:rsidP="00026220">
      <w:pPr>
        <w:pStyle w:val="IMain"/>
      </w:pPr>
      <w:r w:rsidRPr="00EA348D">
        <w:tab/>
        <w:t>(4</w:t>
      </w:r>
      <w:r w:rsidR="00D60358" w:rsidRPr="00EA348D">
        <w:t>A</w:t>
      </w:r>
      <w:r w:rsidRPr="00EA348D">
        <w:t>)</w:t>
      </w:r>
      <w:r w:rsidRPr="00EA348D">
        <w:tab/>
      </w:r>
      <w:r w:rsidR="00026220" w:rsidRPr="00EA348D">
        <w:t>A resolution by the Legislative Assembly under subsection (3) does not affect—</w:t>
      </w:r>
    </w:p>
    <w:p w14:paraId="3F3D7173" w14:textId="797839A1" w:rsidR="008C4EB0" w:rsidRPr="00EA348D" w:rsidRDefault="006408CB" w:rsidP="006408CB">
      <w:pPr>
        <w:pStyle w:val="Ipara"/>
      </w:pPr>
      <w:r w:rsidRPr="00EA348D">
        <w:tab/>
        <w:t>(a)</w:t>
      </w:r>
      <w:r w:rsidRPr="00EA348D">
        <w:tab/>
        <w:t xml:space="preserve">any major plan amendment </w:t>
      </w:r>
      <w:r w:rsidR="000D69AB" w:rsidRPr="00EA348D">
        <w:t xml:space="preserve">of the interim plan </w:t>
      </w:r>
      <w:r w:rsidRPr="00EA348D">
        <w:t>started</w:t>
      </w:r>
      <w:r w:rsidR="006E0933" w:rsidRPr="00EA348D">
        <w:t>, but not</w:t>
      </w:r>
      <w:r w:rsidR="00766B96" w:rsidRPr="00EA348D">
        <w:t xml:space="preserve"> commenced</w:t>
      </w:r>
      <w:r w:rsidR="006E0933" w:rsidRPr="00EA348D">
        <w:t>,</w:t>
      </w:r>
      <w:r w:rsidR="00766B96" w:rsidRPr="00EA348D">
        <w:t xml:space="preserve"> before the resolution</w:t>
      </w:r>
      <w:r w:rsidR="00215CB4" w:rsidRPr="00EA348D">
        <w:t>;</w:t>
      </w:r>
      <w:r w:rsidRPr="00EA348D">
        <w:t xml:space="preserve"> or</w:t>
      </w:r>
    </w:p>
    <w:p w14:paraId="20FBA92D" w14:textId="7747D6F9" w:rsidR="006408CB" w:rsidRPr="00EA348D" w:rsidRDefault="006408CB" w:rsidP="006408CB">
      <w:pPr>
        <w:pStyle w:val="Ipara"/>
      </w:pPr>
      <w:r w:rsidRPr="00EA348D">
        <w:tab/>
        <w:t>(b)</w:t>
      </w:r>
      <w:r w:rsidRPr="00EA348D">
        <w:tab/>
        <w:t xml:space="preserve">any </w:t>
      </w:r>
      <w:r w:rsidR="006E0933" w:rsidRPr="00EA348D">
        <w:t xml:space="preserve">minor amendment of the interim plan for which </w:t>
      </w:r>
      <w:r w:rsidRPr="00EA348D">
        <w:t>limited consultation</w:t>
      </w:r>
      <w:r w:rsidR="006E0933" w:rsidRPr="00EA348D">
        <w:t xml:space="preserve"> has been</w:t>
      </w:r>
      <w:r w:rsidR="00215CB4" w:rsidRPr="00EA348D">
        <w:t xml:space="preserve"> </w:t>
      </w:r>
      <w:r w:rsidRPr="00EA348D">
        <w:t>undertaken</w:t>
      </w:r>
      <w:r w:rsidR="006E0933" w:rsidRPr="00EA348D">
        <w:t>, but the amendment</w:t>
      </w:r>
      <w:r w:rsidR="00766B96" w:rsidRPr="00EA348D">
        <w:t xml:space="preserve"> </w:t>
      </w:r>
      <w:r w:rsidR="00074866" w:rsidRPr="00EA348D">
        <w:t>has not</w:t>
      </w:r>
      <w:r w:rsidR="00F8767B" w:rsidRPr="00EA348D">
        <w:t xml:space="preserve"> </w:t>
      </w:r>
      <w:r w:rsidR="00074866" w:rsidRPr="00EA348D">
        <w:t>commenced</w:t>
      </w:r>
      <w:r w:rsidR="006E0933" w:rsidRPr="00EA348D">
        <w:t>,</w:t>
      </w:r>
      <w:r w:rsidR="00074866" w:rsidRPr="00EA348D">
        <w:t xml:space="preserve"> before </w:t>
      </w:r>
      <w:r w:rsidR="00026220" w:rsidRPr="00EA348D">
        <w:t>the resolution</w:t>
      </w:r>
      <w:r w:rsidR="00074866" w:rsidRPr="00EA348D">
        <w:t>.</w:t>
      </w:r>
    </w:p>
    <w:p w14:paraId="0B53A41E" w14:textId="193E23D7" w:rsidR="000B3F00" w:rsidRPr="00EA348D" w:rsidRDefault="000B3F00" w:rsidP="000B3F00">
      <w:pPr>
        <w:pStyle w:val="aNote"/>
      </w:pPr>
      <w:r w:rsidRPr="00C83C0C">
        <w:rPr>
          <w:rStyle w:val="charItals"/>
        </w:rPr>
        <w:t>Note</w:t>
      </w:r>
      <w:r w:rsidRPr="00C83C0C">
        <w:rPr>
          <w:rStyle w:val="charItals"/>
        </w:rPr>
        <w:tab/>
      </w:r>
      <w:r w:rsidRPr="00EA348D">
        <w:t>For when a major plan amendment starts, see s 53 (1).</w:t>
      </w:r>
    </w:p>
    <w:p w14:paraId="118AA256" w14:textId="17C937C2" w:rsidR="0004660A" w:rsidRPr="00EA348D" w:rsidRDefault="00EF0A47" w:rsidP="00EF0A47">
      <w:pPr>
        <w:pStyle w:val="ShadedSchClause"/>
      </w:pPr>
      <w:bookmarkStart w:id="11" w:name="_Toc150864117"/>
      <w:r w:rsidRPr="00EF0A47">
        <w:rPr>
          <w:rStyle w:val="CharSectNo"/>
        </w:rPr>
        <w:t>[1.4]</w:t>
      </w:r>
      <w:r w:rsidRPr="00EA348D">
        <w:tab/>
      </w:r>
      <w:r w:rsidR="0060052C" w:rsidRPr="00EA348D">
        <w:t>New s</w:t>
      </w:r>
      <w:r w:rsidR="001158C3" w:rsidRPr="00EA348D">
        <w:t>ection 621 (</w:t>
      </w:r>
      <w:r w:rsidR="0060052C" w:rsidRPr="00EA348D">
        <w:t>2A</w:t>
      </w:r>
      <w:r w:rsidR="001158C3" w:rsidRPr="00EA348D">
        <w:t>)</w:t>
      </w:r>
      <w:r w:rsidR="0060052C" w:rsidRPr="00EA348D">
        <w:t xml:space="preserve"> and (2B)</w:t>
      </w:r>
      <w:bookmarkEnd w:id="11"/>
    </w:p>
    <w:p w14:paraId="5C0FF42F" w14:textId="456405C2" w:rsidR="00E75B89" w:rsidRPr="00EA348D" w:rsidRDefault="00A056C1" w:rsidP="00A056C1">
      <w:pPr>
        <w:pStyle w:val="direction"/>
      </w:pPr>
      <w:r w:rsidRPr="00EA348D">
        <w:t>insert</w:t>
      </w:r>
    </w:p>
    <w:p w14:paraId="0EDFE952" w14:textId="783C4480" w:rsidR="0060052C" w:rsidRPr="00EA348D" w:rsidRDefault="00E75B89" w:rsidP="00E75B89">
      <w:pPr>
        <w:pStyle w:val="IMain"/>
      </w:pPr>
      <w:r w:rsidRPr="00EA348D">
        <w:tab/>
        <w:t>(</w:t>
      </w:r>
      <w:r w:rsidR="00A056C1" w:rsidRPr="00EA348D">
        <w:t>2A</w:t>
      </w:r>
      <w:r w:rsidRPr="00EA348D">
        <w:t>)</w:t>
      </w:r>
      <w:r w:rsidRPr="00EA348D">
        <w:tab/>
      </w:r>
      <w:r w:rsidR="00C17277" w:rsidRPr="00EA348D">
        <w:t>The grant of a lease</w:t>
      </w:r>
      <w:r w:rsidR="0060052C" w:rsidRPr="00EA348D">
        <w:t xml:space="preserve"> </w:t>
      </w:r>
      <w:r w:rsidR="00C17277" w:rsidRPr="00EA348D">
        <w:t xml:space="preserve">to which a pre-grant process relates </w:t>
      </w:r>
      <w:r w:rsidR="0060052C" w:rsidRPr="00EA348D">
        <w:t>is taken to be a lease granted under t</w:t>
      </w:r>
      <w:r w:rsidR="00A056C1" w:rsidRPr="00EA348D">
        <w:t>his Act, section 26</w:t>
      </w:r>
      <w:r w:rsidR="00C17277" w:rsidRPr="00EA348D">
        <w:t>3</w:t>
      </w:r>
      <w:r w:rsidR="00A056C1" w:rsidRPr="00EA348D">
        <w:t>.</w:t>
      </w:r>
      <w:r w:rsidR="0060052C" w:rsidRPr="00EA348D">
        <w:t xml:space="preserve"> </w:t>
      </w:r>
    </w:p>
    <w:p w14:paraId="0D3E08B6" w14:textId="38BEE4B9" w:rsidR="00E75B89" w:rsidRPr="00EA348D" w:rsidRDefault="00A056C1" w:rsidP="00A056C1">
      <w:pPr>
        <w:pStyle w:val="IMain"/>
        <w:rPr>
          <w:color w:val="000000"/>
          <w:shd w:val="clear" w:color="auto" w:fill="FFFFFF"/>
        </w:rPr>
      </w:pPr>
      <w:r w:rsidRPr="00EA348D">
        <w:tab/>
        <w:t>(2B)</w:t>
      </w:r>
      <w:r w:rsidRPr="00EA348D">
        <w:tab/>
        <w:t>D</w:t>
      </w:r>
      <w:r w:rsidR="00690EC1" w:rsidRPr="00EA348D">
        <w:t xml:space="preserve">espite section 52 (Effect of territory plan), </w:t>
      </w:r>
      <w:r w:rsidR="00404334" w:rsidRPr="00EA348D">
        <w:t xml:space="preserve">the grant of the lease </w:t>
      </w:r>
      <w:r w:rsidR="00F158D4" w:rsidRPr="00EA348D">
        <w:t>need not be</w:t>
      </w:r>
      <w:r w:rsidR="00404334" w:rsidRPr="00EA348D">
        <w:t xml:space="preserve"> consistent with </w:t>
      </w:r>
      <w:r w:rsidR="00F158D4" w:rsidRPr="00EA348D">
        <w:t xml:space="preserve">the </w:t>
      </w:r>
      <w:hyperlink r:id="rId33" w:tooltip="NI2023-540" w:history="1">
        <w:r w:rsidR="00C83C0C" w:rsidRPr="00C83C0C">
          <w:rPr>
            <w:rStyle w:val="charCitHyperlinkAbbrev"/>
          </w:rPr>
          <w:t>territory plan</w:t>
        </w:r>
      </w:hyperlink>
      <w:r w:rsidR="00F158D4" w:rsidRPr="00EA348D">
        <w:t xml:space="preserve"> if</w:t>
      </w:r>
      <w:r w:rsidR="00AF41B6" w:rsidRPr="00EA348D">
        <w:t xml:space="preserve"> </w:t>
      </w:r>
      <w:r w:rsidR="00637DBE" w:rsidRPr="00EA348D">
        <w:t>the</w:t>
      </w:r>
      <w:r w:rsidR="00F158D4" w:rsidRPr="00EA348D">
        <w:t xml:space="preserve"> grant is </w:t>
      </w:r>
      <w:r w:rsidR="00637DBE" w:rsidRPr="00EA348D">
        <w:t xml:space="preserve">consistent with </w:t>
      </w:r>
      <w:r w:rsidR="00F158D4" w:rsidRPr="00EA348D">
        <w:t xml:space="preserve">the </w:t>
      </w:r>
      <w:hyperlink r:id="rId34" w:tooltip="NI2008-27" w:history="1">
        <w:r w:rsidR="00F029BB" w:rsidRPr="00F029BB">
          <w:rPr>
            <w:rStyle w:val="charCitHyperlinkItal"/>
          </w:rPr>
          <w:t>Territory Plan 2008</w:t>
        </w:r>
      </w:hyperlink>
      <w:r w:rsidR="00F158D4" w:rsidRPr="00EA348D">
        <w:t xml:space="preserve"> (NI20</w:t>
      </w:r>
      <w:r w:rsidR="007710E9" w:rsidRPr="00EA348D">
        <w:t>08</w:t>
      </w:r>
      <w:r w:rsidR="00F158D4" w:rsidRPr="00EA348D">
        <w:t>-</w:t>
      </w:r>
      <w:r w:rsidR="007710E9" w:rsidRPr="00EA348D">
        <w:t>27</w:t>
      </w:r>
      <w:r w:rsidR="00F158D4" w:rsidRPr="00EA348D">
        <w:t>) (repealed), as in force immediately before the commencement day.</w:t>
      </w:r>
      <w:r w:rsidR="00991542" w:rsidRPr="00EA348D">
        <w:t xml:space="preserve"> </w:t>
      </w:r>
    </w:p>
    <w:p w14:paraId="273D8FFB" w14:textId="7F526A69" w:rsidR="00E873F0" w:rsidRDefault="00EF0A47" w:rsidP="00EF0A47">
      <w:pPr>
        <w:pStyle w:val="ShadedSchClause"/>
      </w:pPr>
      <w:bookmarkStart w:id="12" w:name="_Toc150864118"/>
      <w:r w:rsidRPr="00EF0A47">
        <w:rPr>
          <w:rStyle w:val="CharSectNo"/>
        </w:rPr>
        <w:lastRenderedPageBreak/>
        <w:t>[1.5]</w:t>
      </w:r>
      <w:r>
        <w:tab/>
      </w:r>
      <w:r w:rsidR="00E873F0">
        <w:t xml:space="preserve">Section 621 (3), definition of </w:t>
      </w:r>
      <w:r w:rsidR="00E873F0">
        <w:rPr>
          <w:i/>
          <w:iCs/>
        </w:rPr>
        <w:t>pre-grant process</w:t>
      </w:r>
      <w:r w:rsidR="00E873F0">
        <w:rPr>
          <w:b w:val="0"/>
          <w:bCs/>
        </w:rPr>
        <w:t xml:space="preserve">, </w:t>
      </w:r>
      <w:r w:rsidR="00E873F0">
        <w:t>paragraph (a)</w:t>
      </w:r>
      <w:bookmarkEnd w:id="12"/>
    </w:p>
    <w:p w14:paraId="782838D1" w14:textId="3A189227" w:rsidR="00E873F0" w:rsidRDefault="00E873F0" w:rsidP="00E873F0">
      <w:pPr>
        <w:pStyle w:val="direction"/>
      </w:pPr>
      <w:r>
        <w:t>substitute</w:t>
      </w:r>
    </w:p>
    <w:p w14:paraId="646A00A4" w14:textId="1D27DB48" w:rsidR="00E873F0" w:rsidRPr="00E873F0" w:rsidRDefault="00E873F0" w:rsidP="00E873F0">
      <w:pPr>
        <w:pStyle w:val="Ipara"/>
      </w:pPr>
      <w:r>
        <w:tab/>
        <w:t>(a)</w:t>
      </w:r>
      <w:r>
        <w:tab/>
        <w:t xml:space="preserve">a government entity </w:t>
      </w:r>
      <w:r w:rsidRPr="00E873F0">
        <w:t>giving notice of an auction, tender, ballot or direct sale; and</w:t>
      </w:r>
    </w:p>
    <w:p w14:paraId="3210FA0C" w14:textId="7DDC165A" w:rsidR="0060052C" w:rsidRPr="00EA348D" w:rsidRDefault="00EF0A47" w:rsidP="00EF0A47">
      <w:pPr>
        <w:pStyle w:val="ShadedSchClause"/>
      </w:pPr>
      <w:bookmarkStart w:id="13" w:name="_Toc150864119"/>
      <w:r w:rsidRPr="00EF0A47">
        <w:rPr>
          <w:rStyle w:val="CharSectNo"/>
        </w:rPr>
        <w:t>[1.6]</w:t>
      </w:r>
      <w:r w:rsidRPr="00EA348D">
        <w:tab/>
      </w:r>
      <w:r w:rsidR="00F16ED0" w:rsidRPr="00EA348D">
        <w:t>New section 622 (3A)</w:t>
      </w:r>
      <w:bookmarkEnd w:id="13"/>
    </w:p>
    <w:p w14:paraId="38B897B2" w14:textId="1CA04AF4" w:rsidR="00F16ED0" w:rsidRPr="00EA348D" w:rsidRDefault="00F16ED0" w:rsidP="00F16ED0">
      <w:pPr>
        <w:pStyle w:val="direction"/>
      </w:pPr>
      <w:r w:rsidRPr="00EA348D">
        <w:t>insert</w:t>
      </w:r>
    </w:p>
    <w:p w14:paraId="3A149E16" w14:textId="33869372" w:rsidR="00F16ED0" w:rsidRPr="00EA348D" w:rsidRDefault="00F16ED0" w:rsidP="00F16ED0">
      <w:pPr>
        <w:pStyle w:val="IMain"/>
        <w:rPr>
          <w:color w:val="000000"/>
          <w:shd w:val="clear" w:color="auto" w:fill="FFFFFF"/>
        </w:rPr>
      </w:pPr>
      <w:r w:rsidRPr="00EA348D">
        <w:tab/>
        <w:t>(3A)</w:t>
      </w:r>
      <w:r w:rsidRPr="00EA348D">
        <w:tab/>
        <w:t xml:space="preserve">Despite section 52 (Effect of territory plan), the grant of a further lease on the application need not be consistent with the </w:t>
      </w:r>
      <w:hyperlink r:id="rId35" w:tooltip="NI2023-540" w:history="1">
        <w:r w:rsidR="00C83C0C" w:rsidRPr="00C83C0C">
          <w:rPr>
            <w:rStyle w:val="charCitHyperlinkAbbrev"/>
          </w:rPr>
          <w:t>territory plan</w:t>
        </w:r>
      </w:hyperlink>
      <w:r w:rsidRPr="00EA348D">
        <w:t xml:space="preserve"> if the grant is consistent with the </w:t>
      </w:r>
      <w:hyperlink r:id="rId36" w:tooltip="NI2008-27" w:history="1">
        <w:r w:rsidR="00F029BB" w:rsidRPr="00F029BB">
          <w:rPr>
            <w:rStyle w:val="charCitHyperlinkItal"/>
          </w:rPr>
          <w:t>Territory Plan 2008</w:t>
        </w:r>
      </w:hyperlink>
      <w:r w:rsidRPr="00EA348D">
        <w:t xml:space="preserve"> (NI20</w:t>
      </w:r>
      <w:r w:rsidR="007710E9" w:rsidRPr="00EA348D">
        <w:t>08</w:t>
      </w:r>
      <w:r w:rsidRPr="00EA348D">
        <w:t>-</w:t>
      </w:r>
      <w:r w:rsidR="007710E9" w:rsidRPr="00EA348D">
        <w:t>27</w:t>
      </w:r>
      <w:r w:rsidRPr="00EA348D">
        <w:t xml:space="preserve">) (repealed), as in force immediately before the commencement day. </w:t>
      </w:r>
    </w:p>
    <w:p w14:paraId="01983675" w14:textId="77777777" w:rsidR="00EF0A47" w:rsidRDefault="00EF0A47">
      <w:pPr>
        <w:pStyle w:val="03Schedule"/>
        <w:sectPr w:rsidR="00EF0A47">
          <w:headerReference w:type="even" r:id="rId37"/>
          <w:headerReference w:type="default" r:id="rId38"/>
          <w:footerReference w:type="even" r:id="rId39"/>
          <w:footerReference w:type="default" r:id="rId40"/>
          <w:type w:val="continuous"/>
          <w:pgSz w:w="11907" w:h="16839" w:code="9"/>
          <w:pgMar w:top="3880" w:right="1900" w:bottom="3100" w:left="2300" w:header="2280" w:footer="1760" w:gutter="0"/>
          <w:cols w:space="720"/>
        </w:sectPr>
      </w:pPr>
    </w:p>
    <w:p w14:paraId="1D506137" w14:textId="77777777" w:rsidR="00457364" w:rsidRPr="00EA348D" w:rsidRDefault="00457364" w:rsidP="00AB3E20">
      <w:pPr>
        <w:pStyle w:val="N-line2"/>
      </w:pPr>
    </w:p>
    <w:p w14:paraId="2FAE31C1" w14:textId="77777777" w:rsidR="00457364" w:rsidRPr="00EA348D" w:rsidRDefault="00457364">
      <w:pPr>
        <w:pStyle w:val="EndNoteHeading"/>
      </w:pPr>
      <w:r w:rsidRPr="00EA348D">
        <w:t>Endnotes</w:t>
      </w:r>
    </w:p>
    <w:p w14:paraId="48B78A7C" w14:textId="77777777" w:rsidR="00457364" w:rsidRPr="00EA348D" w:rsidRDefault="00457364">
      <w:pPr>
        <w:pStyle w:val="EndNoteSubHeading"/>
      </w:pPr>
      <w:r w:rsidRPr="00EA348D">
        <w:t>1</w:t>
      </w:r>
      <w:r w:rsidRPr="00EA348D">
        <w:tab/>
        <w:t>Notification</w:t>
      </w:r>
    </w:p>
    <w:p w14:paraId="44489AED" w14:textId="5E793D22" w:rsidR="00457364" w:rsidRPr="00EA348D" w:rsidRDefault="00457364">
      <w:pPr>
        <w:pStyle w:val="EndNoteText"/>
      </w:pPr>
      <w:r w:rsidRPr="00EA348D">
        <w:tab/>
        <w:t xml:space="preserve">Notified under the </w:t>
      </w:r>
      <w:hyperlink r:id="rId41" w:tooltip="A2001-14" w:history="1">
        <w:r w:rsidR="00C83C0C" w:rsidRPr="00C83C0C">
          <w:rPr>
            <w:rStyle w:val="charCitHyperlinkAbbrev"/>
          </w:rPr>
          <w:t>Legislation Act</w:t>
        </w:r>
      </w:hyperlink>
      <w:r w:rsidRPr="00EA348D">
        <w:t xml:space="preserve"> on</w:t>
      </w:r>
      <w:r w:rsidR="00F640B6">
        <w:t xml:space="preserve"> 24 November 2023</w:t>
      </w:r>
      <w:r w:rsidRPr="00EA348D">
        <w:t>.</w:t>
      </w:r>
    </w:p>
    <w:p w14:paraId="306C54CF" w14:textId="77777777" w:rsidR="00457364" w:rsidRPr="00EA348D" w:rsidRDefault="00457364">
      <w:pPr>
        <w:pStyle w:val="EndNoteSubHeading"/>
      </w:pPr>
      <w:r w:rsidRPr="00EA348D">
        <w:t>2</w:t>
      </w:r>
      <w:r w:rsidRPr="00EA348D">
        <w:tab/>
        <w:t>Republications of amended laws</w:t>
      </w:r>
    </w:p>
    <w:p w14:paraId="46FE5374" w14:textId="50F7C7D8" w:rsidR="00457364" w:rsidRPr="00EA348D" w:rsidRDefault="00457364">
      <w:pPr>
        <w:pStyle w:val="EndNoteText"/>
      </w:pPr>
      <w:r w:rsidRPr="00EA348D">
        <w:tab/>
        <w:t xml:space="preserve">For the latest republication of amended laws, see </w:t>
      </w:r>
      <w:hyperlink r:id="rId42" w:history="1">
        <w:r w:rsidR="00C83C0C" w:rsidRPr="00C83C0C">
          <w:rPr>
            <w:rStyle w:val="charCitHyperlinkAbbrev"/>
          </w:rPr>
          <w:t>www.legislation.act.gov.au</w:t>
        </w:r>
      </w:hyperlink>
      <w:r w:rsidRPr="00EA348D">
        <w:t>.</w:t>
      </w:r>
    </w:p>
    <w:p w14:paraId="25D46335" w14:textId="77777777" w:rsidR="00457364" w:rsidRPr="00EA348D" w:rsidRDefault="00457364">
      <w:pPr>
        <w:pStyle w:val="N-line2"/>
      </w:pPr>
    </w:p>
    <w:p w14:paraId="7CB5ACB7" w14:textId="77777777" w:rsidR="00EF0A47" w:rsidRDefault="00EF0A47">
      <w:pPr>
        <w:pStyle w:val="05EndNote"/>
        <w:sectPr w:rsidR="00EF0A47">
          <w:headerReference w:type="even" r:id="rId43"/>
          <w:headerReference w:type="default" r:id="rId44"/>
          <w:footerReference w:type="even" r:id="rId45"/>
          <w:footerReference w:type="default" r:id="rId46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61C1D09E" w14:textId="77777777" w:rsidR="00457364" w:rsidRPr="00EA348D" w:rsidRDefault="00457364" w:rsidP="00AB3E20"/>
    <w:p w14:paraId="636D331C" w14:textId="77777777" w:rsidR="002F18F3" w:rsidRDefault="002F18F3" w:rsidP="00457364"/>
    <w:p w14:paraId="562EE3FC" w14:textId="77777777" w:rsidR="00EF0A47" w:rsidRDefault="00EF0A47" w:rsidP="00EF0A47"/>
    <w:p w14:paraId="35CC08B7" w14:textId="77777777" w:rsidR="00EF0A47" w:rsidRDefault="00EF0A47" w:rsidP="00EF0A47">
      <w:pPr>
        <w:suppressLineNumbers/>
      </w:pPr>
    </w:p>
    <w:p w14:paraId="165FE587" w14:textId="77777777" w:rsidR="00EF0A47" w:rsidRDefault="00EF0A47" w:rsidP="00EF0A47">
      <w:pPr>
        <w:suppressLineNumbers/>
      </w:pPr>
    </w:p>
    <w:p w14:paraId="5B24FADE" w14:textId="77777777" w:rsidR="00EF0A47" w:rsidRDefault="00EF0A47" w:rsidP="00EF0A47">
      <w:pPr>
        <w:suppressLineNumbers/>
      </w:pPr>
    </w:p>
    <w:p w14:paraId="478A5DC5" w14:textId="77777777" w:rsidR="00EF0A47" w:rsidRDefault="00EF0A47" w:rsidP="00EF0A47">
      <w:pPr>
        <w:suppressLineNumbers/>
      </w:pPr>
    </w:p>
    <w:p w14:paraId="56EA7552" w14:textId="77777777" w:rsidR="00EF0A47" w:rsidRDefault="00EF0A47" w:rsidP="00EF0A47">
      <w:pPr>
        <w:suppressLineNumbers/>
      </w:pPr>
    </w:p>
    <w:p w14:paraId="5D5C5828" w14:textId="77777777" w:rsidR="00EF0A47" w:rsidRDefault="00EF0A47" w:rsidP="00EF0A47">
      <w:pPr>
        <w:suppressLineNumbers/>
      </w:pPr>
    </w:p>
    <w:p w14:paraId="3F4EC290" w14:textId="77777777" w:rsidR="00EF0A47" w:rsidRDefault="00EF0A47" w:rsidP="00EF0A47">
      <w:pPr>
        <w:suppressLineNumbers/>
      </w:pPr>
    </w:p>
    <w:p w14:paraId="1E1B6070" w14:textId="62AB8236" w:rsidR="00EF0A47" w:rsidRDefault="00EF0A47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EF0A47" w:rsidSect="00EF0A47">
      <w:headerReference w:type="even" r:id="rId47"/>
      <w:headerReference w:type="default" r:id="rId48"/>
      <w:headerReference w:type="first" r:id="rId4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5E0F" w14:textId="77777777" w:rsidR="00BD27B3" w:rsidRDefault="00BD27B3">
      <w:r>
        <w:separator/>
      </w:r>
    </w:p>
  </w:endnote>
  <w:endnote w:type="continuationSeparator" w:id="0">
    <w:p w14:paraId="7583154F" w14:textId="77777777" w:rsidR="00BD27B3" w:rsidRDefault="00BD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F33A" w14:textId="789FBD8E" w:rsidR="00EF0A47" w:rsidRPr="006E6E17" w:rsidRDefault="006E6E17" w:rsidP="006E6E17">
    <w:pPr>
      <w:pStyle w:val="Status"/>
      <w:rPr>
        <w:rFonts w:cs="Arial"/>
      </w:rPr>
    </w:pPr>
    <w:r w:rsidRPr="006E6E17">
      <w:rPr>
        <w:rFonts w:cs="Arial"/>
      </w:rPr>
      <w:fldChar w:fldCharType="begin"/>
    </w:r>
    <w:r w:rsidRPr="006E6E17">
      <w:rPr>
        <w:rFonts w:cs="Arial"/>
      </w:rPr>
      <w:instrText xml:space="preserve"> DOCPROPERTY "Status" </w:instrText>
    </w:r>
    <w:r w:rsidRPr="006E6E17">
      <w:rPr>
        <w:rFonts w:cs="Arial"/>
      </w:rPr>
      <w:fldChar w:fldCharType="separate"/>
    </w:r>
    <w:r w:rsidR="00B81159" w:rsidRPr="006E6E17">
      <w:rPr>
        <w:rFonts w:cs="Arial"/>
      </w:rPr>
      <w:t xml:space="preserve"> </w:t>
    </w:r>
    <w:r w:rsidRPr="006E6E17">
      <w:rPr>
        <w:rFonts w:cs="Arial"/>
      </w:rPr>
      <w:fldChar w:fldCharType="end"/>
    </w:r>
    <w:r w:rsidRPr="006E6E17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9B17" w14:textId="77777777" w:rsidR="00EF0A47" w:rsidRDefault="00EF0A4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F0A47" w:rsidRPr="00CB3D59" w14:paraId="3F25F22C" w14:textId="77777777">
      <w:tc>
        <w:tcPr>
          <w:tcW w:w="847" w:type="pct"/>
        </w:tcPr>
        <w:p w14:paraId="51E47BA6" w14:textId="77777777" w:rsidR="00EF0A47" w:rsidRPr="00ED273E" w:rsidRDefault="00EF0A47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5687548" w14:textId="047805D5" w:rsidR="00EF0A47" w:rsidRPr="00ED273E" w:rsidRDefault="00EF0A47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1159">
            <w:t>Planning (Transitional Provisions) Regulation 2023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53682D29" w14:textId="1331B3AA" w:rsidR="00EF0A47" w:rsidRPr="00ED273E" w:rsidRDefault="00EF0A47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81159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81159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81159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5E996E36" w14:textId="3562BF14" w:rsidR="00EF0A47" w:rsidRPr="00ED273E" w:rsidRDefault="00EF0A47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B81159">
            <w:rPr>
              <w:rFonts w:cs="Arial"/>
              <w:szCs w:val="18"/>
            </w:rPr>
            <w:t>SL2023-29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B81159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2DC852AF" w14:textId="11CB6064" w:rsidR="00EF0A47" w:rsidRPr="006E6E17" w:rsidRDefault="006E6E17" w:rsidP="006E6E17">
    <w:pPr>
      <w:pStyle w:val="Status"/>
      <w:rPr>
        <w:rFonts w:cs="Arial"/>
      </w:rPr>
    </w:pPr>
    <w:r w:rsidRPr="006E6E17">
      <w:rPr>
        <w:rFonts w:cs="Arial"/>
      </w:rPr>
      <w:fldChar w:fldCharType="begin"/>
    </w:r>
    <w:r w:rsidRPr="006E6E17">
      <w:rPr>
        <w:rFonts w:cs="Arial"/>
      </w:rPr>
      <w:instrText xml:space="preserve"> DOCPROPERTY "Status" </w:instrText>
    </w:r>
    <w:r w:rsidRPr="006E6E17">
      <w:rPr>
        <w:rFonts w:cs="Arial"/>
      </w:rPr>
      <w:fldChar w:fldCharType="separate"/>
    </w:r>
    <w:r w:rsidR="00B81159" w:rsidRPr="006E6E17">
      <w:rPr>
        <w:rFonts w:cs="Arial"/>
      </w:rPr>
      <w:t xml:space="preserve"> </w:t>
    </w:r>
    <w:r w:rsidRPr="006E6E17">
      <w:rPr>
        <w:rFonts w:cs="Arial"/>
      </w:rPr>
      <w:fldChar w:fldCharType="end"/>
    </w:r>
    <w:r w:rsidRPr="006E6E17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F5E1" w14:textId="77777777" w:rsidR="00EF0A47" w:rsidRDefault="00EF0A4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F0A47" w:rsidRPr="00CB3D59" w14:paraId="655E4176" w14:textId="77777777">
      <w:tc>
        <w:tcPr>
          <w:tcW w:w="1061" w:type="pct"/>
        </w:tcPr>
        <w:p w14:paraId="435EA60F" w14:textId="5390E69C" w:rsidR="00EF0A47" w:rsidRPr="00ED273E" w:rsidRDefault="00EF0A47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B81159">
            <w:rPr>
              <w:rFonts w:cs="Arial"/>
              <w:szCs w:val="18"/>
            </w:rPr>
            <w:t>SL2023-29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B81159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11567D1" w14:textId="65E33769" w:rsidR="00EF0A47" w:rsidRPr="00ED273E" w:rsidRDefault="00EF0A47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81159" w:rsidRPr="00B81159">
            <w:rPr>
              <w:rFonts w:cs="Arial"/>
              <w:szCs w:val="18"/>
            </w:rPr>
            <w:t>Planning (Transitional Provisions)</w:t>
          </w:r>
          <w:r w:rsidR="00B81159">
            <w:t xml:space="preserve"> Regulation 2023</w:t>
          </w:r>
          <w:r>
            <w:rPr>
              <w:rFonts w:cs="Arial"/>
              <w:szCs w:val="18"/>
            </w:rPr>
            <w:fldChar w:fldCharType="end"/>
          </w:r>
        </w:p>
        <w:p w14:paraId="4D3C72A6" w14:textId="6C1A3950" w:rsidR="00EF0A47" w:rsidRPr="00ED273E" w:rsidRDefault="00EF0A47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81159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81159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81159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23072D36" w14:textId="77777777" w:rsidR="00EF0A47" w:rsidRPr="00ED273E" w:rsidRDefault="00EF0A47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C024BB1" w14:textId="4A509E07" w:rsidR="00EF0A47" w:rsidRPr="006E6E17" w:rsidRDefault="006E6E17" w:rsidP="006E6E17">
    <w:pPr>
      <w:pStyle w:val="Status"/>
      <w:rPr>
        <w:rFonts w:cs="Arial"/>
      </w:rPr>
    </w:pPr>
    <w:r w:rsidRPr="006E6E17">
      <w:rPr>
        <w:rFonts w:cs="Arial"/>
      </w:rPr>
      <w:fldChar w:fldCharType="begin"/>
    </w:r>
    <w:r w:rsidRPr="006E6E17">
      <w:rPr>
        <w:rFonts w:cs="Arial"/>
      </w:rPr>
      <w:instrText xml:space="preserve"> DOCPROPERTY "Status" </w:instrText>
    </w:r>
    <w:r w:rsidRPr="006E6E17">
      <w:rPr>
        <w:rFonts w:cs="Arial"/>
      </w:rPr>
      <w:fldChar w:fldCharType="separate"/>
    </w:r>
    <w:r w:rsidR="00B81159" w:rsidRPr="006E6E17">
      <w:rPr>
        <w:rFonts w:cs="Arial"/>
      </w:rPr>
      <w:t xml:space="preserve"> </w:t>
    </w:r>
    <w:r w:rsidRPr="006E6E17">
      <w:rPr>
        <w:rFonts w:cs="Arial"/>
      </w:rPr>
      <w:fldChar w:fldCharType="end"/>
    </w:r>
    <w:r w:rsidRPr="006E6E17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40FB" w14:textId="77777777" w:rsidR="00EF0A47" w:rsidRDefault="00EF0A4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F0A47" w14:paraId="2CB18610" w14:textId="77777777">
      <w:trPr>
        <w:jc w:val="center"/>
      </w:trPr>
      <w:tc>
        <w:tcPr>
          <w:tcW w:w="1240" w:type="dxa"/>
        </w:tcPr>
        <w:p w14:paraId="2A01B5E6" w14:textId="77777777" w:rsidR="00EF0A47" w:rsidRDefault="00EF0A4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EAC14CB" w14:textId="63D45DC0" w:rsidR="00EF0A47" w:rsidRDefault="006E6E1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81159">
            <w:t>Planning (Transitional Provisions) Regulation 2023</w:t>
          </w:r>
          <w:r>
            <w:fldChar w:fldCharType="end"/>
          </w:r>
        </w:p>
        <w:p w14:paraId="4AA67A39" w14:textId="1162B743" w:rsidR="00EF0A47" w:rsidRDefault="006E6E1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8115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8115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81159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FABCBAC" w14:textId="4387B17D" w:rsidR="00EF0A47" w:rsidRDefault="006E6E1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B81159">
            <w:t>SL2023-29</w:t>
          </w:r>
          <w:r>
            <w:fldChar w:fldCharType="end"/>
          </w:r>
          <w:r w:rsidR="00EF0A47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B81159">
            <w:t xml:space="preserve">  </w:t>
          </w:r>
          <w:r>
            <w:fldChar w:fldCharType="end"/>
          </w:r>
        </w:p>
      </w:tc>
    </w:tr>
  </w:tbl>
  <w:p w14:paraId="3170E1F7" w14:textId="506650A0" w:rsidR="00EF0A47" w:rsidRPr="006E6E17" w:rsidRDefault="006E6E17" w:rsidP="006E6E17">
    <w:pPr>
      <w:pStyle w:val="Status"/>
      <w:rPr>
        <w:rFonts w:cs="Arial"/>
      </w:rPr>
    </w:pPr>
    <w:r w:rsidRPr="006E6E17">
      <w:rPr>
        <w:rFonts w:cs="Arial"/>
      </w:rPr>
      <w:fldChar w:fldCharType="begin"/>
    </w:r>
    <w:r w:rsidRPr="006E6E17">
      <w:rPr>
        <w:rFonts w:cs="Arial"/>
      </w:rPr>
      <w:instrText xml:space="preserve"> DOCPROPERTY "Status" </w:instrText>
    </w:r>
    <w:r w:rsidRPr="006E6E17">
      <w:rPr>
        <w:rFonts w:cs="Arial"/>
      </w:rPr>
      <w:fldChar w:fldCharType="separate"/>
    </w:r>
    <w:r w:rsidR="00B81159" w:rsidRPr="006E6E17">
      <w:rPr>
        <w:rFonts w:cs="Arial"/>
      </w:rPr>
      <w:t xml:space="preserve"> </w:t>
    </w:r>
    <w:r w:rsidRPr="006E6E17">
      <w:rPr>
        <w:rFonts w:cs="Arial"/>
      </w:rPr>
      <w:fldChar w:fldCharType="end"/>
    </w:r>
    <w:r w:rsidRPr="006E6E17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E90D" w14:textId="77777777" w:rsidR="00EF0A47" w:rsidRDefault="00EF0A4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F0A47" w14:paraId="167CD51B" w14:textId="77777777">
      <w:trPr>
        <w:jc w:val="center"/>
      </w:trPr>
      <w:tc>
        <w:tcPr>
          <w:tcW w:w="1553" w:type="dxa"/>
        </w:tcPr>
        <w:p w14:paraId="3930783B" w14:textId="6C2EFD81" w:rsidR="00EF0A47" w:rsidRDefault="006E6E1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B81159">
            <w:t>SL2023-29</w:t>
          </w:r>
          <w:r>
            <w:fldChar w:fldCharType="end"/>
          </w:r>
          <w:r w:rsidR="00EF0A47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B81159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1381477A" w14:textId="1D1B593F" w:rsidR="00EF0A47" w:rsidRDefault="006E6E1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81159">
            <w:t>Planning (Transitional Provisions) Regulation 2023</w:t>
          </w:r>
          <w:r>
            <w:fldChar w:fldCharType="end"/>
          </w:r>
        </w:p>
        <w:p w14:paraId="619FD734" w14:textId="3C60E4F0" w:rsidR="00EF0A47" w:rsidRDefault="006E6E1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8115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</w:instrText>
          </w:r>
          <w:r>
            <w:instrText xml:space="preserve">"StartDt"  *\charformat </w:instrText>
          </w:r>
          <w:r>
            <w:fldChar w:fldCharType="separate"/>
          </w:r>
          <w:r w:rsidR="00B8115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81159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C0FD575" w14:textId="77777777" w:rsidR="00EF0A47" w:rsidRDefault="00EF0A4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E0819FD" w14:textId="423D9ABE" w:rsidR="00EF0A47" w:rsidRPr="006E6E17" w:rsidRDefault="006E6E17" w:rsidP="006E6E17">
    <w:pPr>
      <w:pStyle w:val="Status"/>
      <w:rPr>
        <w:rFonts w:cs="Arial"/>
      </w:rPr>
    </w:pPr>
    <w:r w:rsidRPr="006E6E17">
      <w:rPr>
        <w:rFonts w:cs="Arial"/>
      </w:rPr>
      <w:fldChar w:fldCharType="begin"/>
    </w:r>
    <w:r w:rsidRPr="006E6E17">
      <w:rPr>
        <w:rFonts w:cs="Arial"/>
      </w:rPr>
      <w:instrText xml:space="preserve"> DOCPROPERTY "Status" </w:instrText>
    </w:r>
    <w:r w:rsidRPr="006E6E17">
      <w:rPr>
        <w:rFonts w:cs="Arial"/>
      </w:rPr>
      <w:fldChar w:fldCharType="separate"/>
    </w:r>
    <w:r w:rsidR="00B81159" w:rsidRPr="006E6E17">
      <w:rPr>
        <w:rFonts w:cs="Arial"/>
      </w:rPr>
      <w:t xml:space="preserve"> </w:t>
    </w:r>
    <w:r w:rsidRPr="006E6E17">
      <w:rPr>
        <w:rFonts w:cs="Arial"/>
      </w:rPr>
      <w:fldChar w:fldCharType="end"/>
    </w:r>
    <w:r w:rsidRPr="006E6E1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5B7E" w14:textId="5473C6D5" w:rsidR="00EF0A47" w:rsidRPr="006E6E17" w:rsidRDefault="006E6E17" w:rsidP="006E6E17">
    <w:pPr>
      <w:pStyle w:val="Status"/>
      <w:rPr>
        <w:rFonts w:cs="Arial"/>
      </w:rPr>
    </w:pPr>
    <w:r w:rsidRPr="006E6E17">
      <w:rPr>
        <w:rFonts w:cs="Arial"/>
      </w:rPr>
      <w:fldChar w:fldCharType="begin"/>
    </w:r>
    <w:r w:rsidRPr="006E6E17">
      <w:rPr>
        <w:rFonts w:cs="Arial"/>
      </w:rPr>
      <w:instrText xml:space="preserve"> DOCPROPERTY "Status" </w:instrText>
    </w:r>
    <w:r w:rsidRPr="006E6E17">
      <w:rPr>
        <w:rFonts w:cs="Arial"/>
      </w:rPr>
      <w:fldChar w:fldCharType="separate"/>
    </w:r>
    <w:r w:rsidR="00B81159" w:rsidRPr="006E6E17">
      <w:rPr>
        <w:rFonts w:cs="Arial"/>
      </w:rPr>
      <w:t xml:space="preserve"> </w:t>
    </w:r>
    <w:r w:rsidRPr="006E6E17">
      <w:rPr>
        <w:rFonts w:cs="Arial"/>
      </w:rPr>
      <w:fldChar w:fldCharType="end"/>
    </w:r>
    <w:r w:rsidRPr="006E6E1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CE8E" w14:textId="729D1A3D" w:rsidR="00EF0A47" w:rsidRDefault="00EF0A47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81159">
      <w:rPr>
        <w:rFonts w:ascii="Arial" w:hAnsi="Arial"/>
        <w:sz w:val="12"/>
      </w:rPr>
      <w:t>J2023-1331</w:t>
    </w:r>
    <w:r>
      <w:rPr>
        <w:rFonts w:ascii="Arial" w:hAnsi="Arial"/>
        <w:sz w:val="12"/>
      </w:rPr>
      <w:fldChar w:fldCharType="end"/>
    </w:r>
  </w:p>
  <w:p w14:paraId="18CDE1B3" w14:textId="5CCD8BA9" w:rsidR="00EF0A47" w:rsidRPr="006E6E17" w:rsidRDefault="006E6E17" w:rsidP="006E6E17">
    <w:pPr>
      <w:pStyle w:val="Status"/>
      <w:rPr>
        <w:rFonts w:cs="Arial"/>
      </w:rPr>
    </w:pPr>
    <w:r w:rsidRPr="006E6E17">
      <w:rPr>
        <w:rFonts w:cs="Arial"/>
      </w:rPr>
      <w:fldChar w:fldCharType="begin"/>
    </w:r>
    <w:r w:rsidRPr="006E6E17">
      <w:rPr>
        <w:rFonts w:cs="Arial"/>
      </w:rPr>
      <w:instrText xml:space="preserve"> DOCPROPERTY "Status" </w:instrText>
    </w:r>
    <w:r w:rsidRPr="006E6E17">
      <w:rPr>
        <w:rFonts w:cs="Arial"/>
      </w:rPr>
      <w:fldChar w:fldCharType="separate"/>
    </w:r>
    <w:r w:rsidR="00B81159" w:rsidRPr="006E6E17">
      <w:rPr>
        <w:rFonts w:cs="Arial"/>
      </w:rPr>
      <w:t xml:space="preserve"> </w:t>
    </w:r>
    <w:r w:rsidRPr="006E6E17">
      <w:rPr>
        <w:rFonts w:cs="Arial"/>
      </w:rPr>
      <w:fldChar w:fldCharType="end"/>
    </w:r>
    <w:r w:rsidRPr="006E6E1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5D36" w14:textId="77777777" w:rsidR="00EF0A47" w:rsidRDefault="00EF0A4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EF0A47" w:rsidRPr="00CB3D59" w14:paraId="2862BA74" w14:textId="77777777">
      <w:tc>
        <w:tcPr>
          <w:tcW w:w="845" w:type="pct"/>
        </w:tcPr>
        <w:p w14:paraId="2D609392" w14:textId="77777777" w:rsidR="00EF0A47" w:rsidRPr="0097645D" w:rsidRDefault="00EF0A47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6D0A0F4B" w14:textId="51680BCF" w:rsidR="00EF0A47" w:rsidRPr="00783A18" w:rsidRDefault="006E6E1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B81159">
            <w:t>Planning (Transitional Provisions) Regulation 2023</w:t>
          </w:r>
          <w:r>
            <w:fldChar w:fldCharType="end"/>
          </w:r>
        </w:p>
        <w:p w14:paraId="35F9A67C" w14:textId="2CC54B27" w:rsidR="00EF0A47" w:rsidRPr="00783A18" w:rsidRDefault="00EF0A47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115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11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11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4574AECD" w14:textId="2B420B3E" w:rsidR="00EF0A47" w:rsidRPr="00743346" w:rsidRDefault="00EF0A47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81159">
            <w:rPr>
              <w:rFonts w:cs="Arial"/>
              <w:szCs w:val="18"/>
            </w:rPr>
            <w:t>SL2023-29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8115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E97AEA8" w14:textId="139AB7AE" w:rsidR="00EF0A47" w:rsidRPr="006E6E17" w:rsidRDefault="006E6E17" w:rsidP="006E6E17">
    <w:pPr>
      <w:pStyle w:val="Status"/>
      <w:rPr>
        <w:rFonts w:cs="Arial"/>
      </w:rPr>
    </w:pPr>
    <w:r w:rsidRPr="006E6E17">
      <w:rPr>
        <w:rFonts w:cs="Arial"/>
      </w:rPr>
      <w:fldChar w:fldCharType="begin"/>
    </w:r>
    <w:r w:rsidRPr="006E6E17">
      <w:rPr>
        <w:rFonts w:cs="Arial"/>
      </w:rPr>
      <w:instrText xml:space="preserve"> DOCPROPERTY "Status" </w:instrText>
    </w:r>
    <w:r w:rsidRPr="006E6E17">
      <w:rPr>
        <w:rFonts w:cs="Arial"/>
      </w:rPr>
      <w:fldChar w:fldCharType="separate"/>
    </w:r>
    <w:r w:rsidR="00B81159" w:rsidRPr="006E6E17">
      <w:rPr>
        <w:rFonts w:cs="Arial"/>
      </w:rPr>
      <w:t xml:space="preserve"> </w:t>
    </w:r>
    <w:r w:rsidRPr="006E6E17">
      <w:rPr>
        <w:rFonts w:cs="Arial"/>
      </w:rPr>
      <w:fldChar w:fldCharType="end"/>
    </w:r>
    <w:r w:rsidRPr="006E6E1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AFA7" w14:textId="77777777" w:rsidR="00EF0A47" w:rsidRDefault="00EF0A4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EF0A47" w:rsidRPr="00CB3D59" w14:paraId="65DC2E23" w14:textId="77777777">
      <w:tc>
        <w:tcPr>
          <w:tcW w:w="1060" w:type="pct"/>
        </w:tcPr>
        <w:p w14:paraId="3F5664BF" w14:textId="62C19DD8" w:rsidR="00EF0A47" w:rsidRPr="00743346" w:rsidRDefault="00EF0A47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81159">
            <w:rPr>
              <w:rFonts w:cs="Arial"/>
              <w:szCs w:val="18"/>
            </w:rPr>
            <w:t>SL2023-29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8115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063CD5F" w14:textId="125F876E" w:rsidR="00EF0A47" w:rsidRPr="00783A18" w:rsidRDefault="006E6E1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</w:instrText>
          </w:r>
          <w:r>
            <w:instrText xml:space="preserve">ERGEFORMAT </w:instrText>
          </w:r>
          <w:r>
            <w:fldChar w:fldCharType="separate"/>
          </w:r>
          <w:r w:rsidR="00B81159">
            <w:t>Planning (Transitional Provisions) Regulation 2023</w:t>
          </w:r>
          <w:r>
            <w:fldChar w:fldCharType="end"/>
          </w:r>
        </w:p>
        <w:p w14:paraId="3FCABB7C" w14:textId="190CEFC4" w:rsidR="00EF0A47" w:rsidRPr="00783A18" w:rsidRDefault="00EF0A47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115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11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11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5F875531" w14:textId="77777777" w:rsidR="00EF0A47" w:rsidRPr="0097645D" w:rsidRDefault="00EF0A47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AE2DFC9" w14:textId="3345B0C1" w:rsidR="00EF0A47" w:rsidRPr="006E6E17" w:rsidRDefault="006E6E17" w:rsidP="006E6E17">
    <w:pPr>
      <w:pStyle w:val="Status"/>
      <w:rPr>
        <w:rFonts w:cs="Arial"/>
      </w:rPr>
    </w:pPr>
    <w:r w:rsidRPr="006E6E17">
      <w:rPr>
        <w:rFonts w:cs="Arial"/>
      </w:rPr>
      <w:fldChar w:fldCharType="begin"/>
    </w:r>
    <w:r w:rsidRPr="006E6E17">
      <w:rPr>
        <w:rFonts w:cs="Arial"/>
      </w:rPr>
      <w:instrText xml:space="preserve"> DOCPROPERTY "Status" </w:instrText>
    </w:r>
    <w:r w:rsidRPr="006E6E17">
      <w:rPr>
        <w:rFonts w:cs="Arial"/>
      </w:rPr>
      <w:fldChar w:fldCharType="separate"/>
    </w:r>
    <w:r w:rsidR="00B81159" w:rsidRPr="006E6E17">
      <w:rPr>
        <w:rFonts w:cs="Arial"/>
      </w:rPr>
      <w:t xml:space="preserve"> </w:t>
    </w:r>
    <w:r w:rsidRPr="006E6E17">
      <w:rPr>
        <w:rFonts w:cs="Arial"/>
      </w:rPr>
      <w:fldChar w:fldCharType="end"/>
    </w:r>
    <w:r w:rsidRPr="006E6E17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B339" w14:textId="77777777" w:rsidR="00EF0A47" w:rsidRDefault="00EF0A47">
    <w:pPr>
      <w:rPr>
        <w:sz w:val="16"/>
      </w:rPr>
    </w:pPr>
  </w:p>
  <w:p w14:paraId="5B944315" w14:textId="792231C4" w:rsidR="00EF0A47" w:rsidRDefault="00EF0A4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81159">
      <w:rPr>
        <w:rFonts w:ascii="Arial" w:hAnsi="Arial"/>
        <w:sz w:val="12"/>
      </w:rPr>
      <w:t>J2023-1331</w:t>
    </w:r>
    <w:r>
      <w:rPr>
        <w:rFonts w:ascii="Arial" w:hAnsi="Arial"/>
        <w:sz w:val="12"/>
      </w:rPr>
      <w:fldChar w:fldCharType="end"/>
    </w:r>
  </w:p>
  <w:p w14:paraId="61DE715E" w14:textId="2337EB2C" w:rsidR="00EF0A47" w:rsidRPr="006E6E17" w:rsidRDefault="006E6E17" w:rsidP="006E6E17">
    <w:pPr>
      <w:pStyle w:val="Status"/>
      <w:tabs>
        <w:tab w:val="center" w:pos="3853"/>
        <w:tab w:val="left" w:pos="4575"/>
      </w:tabs>
      <w:rPr>
        <w:rFonts w:cs="Arial"/>
      </w:rPr>
    </w:pPr>
    <w:r w:rsidRPr="006E6E17">
      <w:rPr>
        <w:rFonts w:cs="Arial"/>
      </w:rPr>
      <w:fldChar w:fldCharType="begin"/>
    </w:r>
    <w:r w:rsidRPr="006E6E17">
      <w:rPr>
        <w:rFonts w:cs="Arial"/>
      </w:rPr>
      <w:instrText xml:space="preserve"> DOCPROPERTY "Status" </w:instrText>
    </w:r>
    <w:r w:rsidRPr="006E6E17">
      <w:rPr>
        <w:rFonts w:cs="Arial"/>
      </w:rPr>
      <w:fldChar w:fldCharType="separate"/>
    </w:r>
    <w:r w:rsidR="00B81159" w:rsidRPr="006E6E17">
      <w:rPr>
        <w:rFonts w:cs="Arial"/>
      </w:rPr>
      <w:t xml:space="preserve"> </w:t>
    </w:r>
    <w:r w:rsidRPr="006E6E17">
      <w:rPr>
        <w:rFonts w:cs="Arial"/>
      </w:rPr>
      <w:fldChar w:fldCharType="end"/>
    </w:r>
    <w:r w:rsidRPr="006E6E17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5872" w14:textId="77777777" w:rsidR="00EF0A47" w:rsidRDefault="00EF0A4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F0A47" w:rsidRPr="00CB3D59" w14:paraId="051555F6" w14:textId="77777777">
      <w:tc>
        <w:tcPr>
          <w:tcW w:w="847" w:type="pct"/>
        </w:tcPr>
        <w:p w14:paraId="6434E4DA" w14:textId="77777777" w:rsidR="00EF0A47" w:rsidRPr="006D109C" w:rsidRDefault="00EF0A47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C3C7E6C" w14:textId="48FEF155" w:rsidR="00EF0A47" w:rsidRPr="006D109C" w:rsidRDefault="00EF0A47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81159" w:rsidRPr="00B81159">
            <w:rPr>
              <w:rFonts w:cs="Arial"/>
              <w:szCs w:val="18"/>
            </w:rPr>
            <w:t>Planning (Transitional Provisions)</w:t>
          </w:r>
          <w:r w:rsidR="00B81159">
            <w:t xml:space="preserve"> Regulation 2023</w:t>
          </w:r>
          <w:r>
            <w:rPr>
              <w:rFonts w:cs="Arial"/>
              <w:szCs w:val="18"/>
            </w:rPr>
            <w:fldChar w:fldCharType="end"/>
          </w:r>
        </w:p>
        <w:p w14:paraId="17CADF69" w14:textId="68A1376F" w:rsidR="00EF0A47" w:rsidRPr="00783A18" w:rsidRDefault="00EF0A47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115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11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11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CE98161" w14:textId="72D23F20" w:rsidR="00EF0A47" w:rsidRPr="006D109C" w:rsidRDefault="00EF0A47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81159">
            <w:rPr>
              <w:rFonts w:cs="Arial"/>
              <w:szCs w:val="18"/>
            </w:rPr>
            <w:t>SL2023-29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8115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E8F6B2D" w14:textId="600210F0" w:rsidR="00EF0A47" w:rsidRPr="006E6E17" w:rsidRDefault="006E6E17" w:rsidP="006E6E17">
    <w:pPr>
      <w:pStyle w:val="Status"/>
      <w:rPr>
        <w:rFonts w:cs="Arial"/>
      </w:rPr>
    </w:pPr>
    <w:r w:rsidRPr="006E6E17">
      <w:rPr>
        <w:rFonts w:cs="Arial"/>
      </w:rPr>
      <w:fldChar w:fldCharType="begin"/>
    </w:r>
    <w:r w:rsidRPr="006E6E17">
      <w:rPr>
        <w:rFonts w:cs="Arial"/>
      </w:rPr>
      <w:instrText xml:space="preserve"> DOCPROPERTY "Status" </w:instrText>
    </w:r>
    <w:r w:rsidRPr="006E6E17">
      <w:rPr>
        <w:rFonts w:cs="Arial"/>
      </w:rPr>
      <w:fldChar w:fldCharType="separate"/>
    </w:r>
    <w:r w:rsidR="00B81159" w:rsidRPr="006E6E17">
      <w:rPr>
        <w:rFonts w:cs="Arial"/>
      </w:rPr>
      <w:t xml:space="preserve"> </w:t>
    </w:r>
    <w:r w:rsidRPr="006E6E17">
      <w:rPr>
        <w:rFonts w:cs="Arial"/>
      </w:rPr>
      <w:fldChar w:fldCharType="end"/>
    </w:r>
    <w:r w:rsidRPr="006E6E17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9734" w14:textId="77777777" w:rsidR="00EF0A47" w:rsidRDefault="00EF0A4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F0A47" w:rsidRPr="00CB3D59" w14:paraId="0B630DF9" w14:textId="77777777">
      <w:tc>
        <w:tcPr>
          <w:tcW w:w="1061" w:type="pct"/>
        </w:tcPr>
        <w:p w14:paraId="4F6B52C6" w14:textId="6E683773" w:rsidR="00EF0A47" w:rsidRPr="006D109C" w:rsidRDefault="00EF0A47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81159">
            <w:rPr>
              <w:rFonts w:cs="Arial"/>
              <w:szCs w:val="18"/>
            </w:rPr>
            <w:t>SL2023-29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8115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3534833" w14:textId="5632A32A" w:rsidR="00EF0A47" w:rsidRPr="006D109C" w:rsidRDefault="00EF0A47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81159" w:rsidRPr="00B81159">
            <w:rPr>
              <w:rFonts w:cs="Arial"/>
              <w:szCs w:val="18"/>
            </w:rPr>
            <w:t>Planning (Transitional Provisions)</w:t>
          </w:r>
          <w:r w:rsidR="00B81159">
            <w:t xml:space="preserve"> Regulation 2023</w:t>
          </w:r>
          <w:r>
            <w:rPr>
              <w:rFonts w:cs="Arial"/>
              <w:szCs w:val="18"/>
            </w:rPr>
            <w:fldChar w:fldCharType="end"/>
          </w:r>
        </w:p>
        <w:p w14:paraId="0D05B74E" w14:textId="54469AA3" w:rsidR="00EF0A47" w:rsidRPr="00783A18" w:rsidRDefault="00EF0A47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115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11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11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F55D898" w14:textId="77777777" w:rsidR="00EF0A47" w:rsidRPr="006D109C" w:rsidRDefault="00EF0A47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21BB942" w14:textId="31854057" w:rsidR="00EF0A47" w:rsidRPr="006E6E17" w:rsidRDefault="006E6E17" w:rsidP="006E6E17">
    <w:pPr>
      <w:pStyle w:val="Status"/>
      <w:rPr>
        <w:rFonts w:cs="Arial"/>
      </w:rPr>
    </w:pPr>
    <w:r w:rsidRPr="006E6E17">
      <w:rPr>
        <w:rFonts w:cs="Arial"/>
      </w:rPr>
      <w:fldChar w:fldCharType="begin"/>
    </w:r>
    <w:r w:rsidRPr="006E6E17">
      <w:rPr>
        <w:rFonts w:cs="Arial"/>
      </w:rPr>
      <w:instrText xml:space="preserve"> DOCPROPERTY "Status" </w:instrText>
    </w:r>
    <w:r w:rsidRPr="006E6E17">
      <w:rPr>
        <w:rFonts w:cs="Arial"/>
      </w:rPr>
      <w:fldChar w:fldCharType="separate"/>
    </w:r>
    <w:r w:rsidR="00B81159" w:rsidRPr="006E6E17">
      <w:rPr>
        <w:rFonts w:cs="Arial"/>
      </w:rPr>
      <w:t xml:space="preserve"> </w:t>
    </w:r>
    <w:r w:rsidRPr="006E6E17">
      <w:rPr>
        <w:rFonts w:cs="Arial"/>
      </w:rPr>
      <w:fldChar w:fldCharType="end"/>
    </w:r>
    <w:r w:rsidRPr="006E6E17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12F5" w14:textId="77777777" w:rsidR="00EF0A47" w:rsidRDefault="00EF0A47">
    <w:pPr>
      <w:rPr>
        <w:sz w:val="16"/>
      </w:rPr>
    </w:pPr>
  </w:p>
  <w:p w14:paraId="07B72A35" w14:textId="7DE66E0C" w:rsidR="00EF0A47" w:rsidRDefault="00EF0A4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81159">
      <w:rPr>
        <w:rFonts w:ascii="Arial" w:hAnsi="Arial"/>
        <w:sz w:val="12"/>
      </w:rPr>
      <w:t>J2023-1331</w:t>
    </w:r>
    <w:r>
      <w:rPr>
        <w:rFonts w:ascii="Arial" w:hAnsi="Arial"/>
        <w:sz w:val="12"/>
      </w:rPr>
      <w:fldChar w:fldCharType="end"/>
    </w:r>
  </w:p>
  <w:p w14:paraId="18DAE7A2" w14:textId="29C80446" w:rsidR="00EF0A47" w:rsidRDefault="006E6E17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B81159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3780C" w14:textId="77777777" w:rsidR="00BD27B3" w:rsidRDefault="00BD27B3">
      <w:r>
        <w:separator/>
      </w:r>
    </w:p>
  </w:footnote>
  <w:footnote w:type="continuationSeparator" w:id="0">
    <w:p w14:paraId="681FEFC8" w14:textId="77777777" w:rsidR="00BD27B3" w:rsidRDefault="00BD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740D" w14:textId="77777777" w:rsidR="00F640B6" w:rsidRDefault="00F640B6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EF0A47" w14:paraId="7CD02295" w14:textId="77777777">
      <w:trPr>
        <w:jc w:val="center"/>
      </w:trPr>
      <w:tc>
        <w:tcPr>
          <w:tcW w:w="1234" w:type="dxa"/>
        </w:tcPr>
        <w:p w14:paraId="60AFED2D" w14:textId="77777777" w:rsidR="00EF0A47" w:rsidRDefault="00EF0A47">
          <w:pPr>
            <w:pStyle w:val="HeaderEven"/>
          </w:pPr>
        </w:p>
      </w:tc>
      <w:tc>
        <w:tcPr>
          <w:tcW w:w="6062" w:type="dxa"/>
        </w:tcPr>
        <w:p w14:paraId="582ACB8F" w14:textId="77777777" w:rsidR="00EF0A47" w:rsidRDefault="00EF0A47">
          <w:pPr>
            <w:pStyle w:val="HeaderEven"/>
          </w:pPr>
        </w:p>
      </w:tc>
    </w:tr>
    <w:tr w:rsidR="00EF0A47" w14:paraId="23A448A5" w14:textId="77777777">
      <w:trPr>
        <w:jc w:val="center"/>
      </w:trPr>
      <w:tc>
        <w:tcPr>
          <w:tcW w:w="1234" w:type="dxa"/>
        </w:tcPr>
        <w:p w14:paraId="57CBB513" w14:textId="77777777" w:rsidR="00EF0A47" w:rsidRDefault="00EF0A47">
          <w:pPr>
            <w:pStyle w:val="HeaderEven"/>
          </w:pPr>
        </w:p>
      </w:tc>
      <w:tc>
        <w:tcPr>
          <w:tcW w:w="6062" w:type="dxa"/>
        </w:tcPr>
        <w:p w14:paraId="3CEE78FD" w14:textId="77777777" w:rsidR="00EF0A47" w:rsidRDefault="00EF0A47">
          <w:pPr>
            <w:pStyle w:val="HeaderEven"/>
          </w:pPr>
        </w:p>
      </w:tc>
    </w:tr>
    <w:tr w:rsidR="00EF0A47" w14:paraId="05B9DC82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083A766" w14:textId="77777777" w:rsidR="00EF0A47" w:rsidRDefault="00EF0A47">
          <w:pPr>
            <w:pStyle w:val="HeaderEven6"/>
          </w:pPr>
        </w:p>
      </w:tc>
    </w:tr>
  </w:tbl>
  <w:p w14:paraId="464D22CB" w14:textId="77777777" w:rsidR="00EF0A47" w:rsidRDefault="00EF0A47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EF0A47" w14:paraId="67606380" w14:textId="77777777">
      <w:trPr>
        <w:jc w:val="center"/>
      </w:trPr>
      <w:tc>
        <w:tcPr>
          <w:tcW w:w="6062" w:type="dxa"/>
        </w:tcPr>
        <w:p w14:paraId="6B161464" w14:textId="77777777" w:rsidR="00EF0A47" w:rsidRDefault="00EF0A47">
          <w:pPr>
            <w:pStyle w:val="HeaderOdd"/>
          </w:pPr>
        </w:p>
      </w:tc>
      <w:tc>
        <w:tcPr>
          <w:tcW w:w="1234" w:type="dxa"/>
        </w:tcPr>
        <w:p w14:paraId="49193704" w14:textId="77777777" w:rsidR="00EF0A47" w:rsidRDefault="00EF0A47">
          <w:pPr>
            <w:pStyle w:val="HeaderOdd"/>
          </w:pPr>
        </w:p>
      </w:tc>
    </w:tr>
    <w:tr w:rsidR="00EF0A47" w14:paraId="421DDDF1" w14:textId="77777777">
      <w:trPr>
        <w:jc w:val="center"/>
      </w:trPr>
      <w:tc>
        <w:tcPr>
          <w:tcW w:w="6062" w:type="dxa"/>
        </w:tcPr>
        <w:p w14:paraId="77D6178A" w14:textId="77777777" w:rsidR="00EF0A47" w:rsidRDefault="00EF0A47">
          <w:pPr>
            <w:pStyle w:val="HeaderOdd"/>
          </w:pPr>
        </w:p>
      </w:tc>
      <w:tc>
        <w:tcPr>
          <w:tcW w:w="1234" w:type="dxa"/>
        </w:tcPr>
        <w:p w14:paraId="6B51F481" w14:textId="77777777" w:rsidR="00EF0A47" w:rsidRDefault="00EF0A47">
          <w:pPr>
            <w:pStyle w:val="HeaderOdd"/>
          </w:pPr>
        </w:p>
      </w:tc>
    </w:tr>
    <w:tr w:rsidR="00EF0A47" w14:paraId="195ECBA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ED841BE" w14:textId="77777777" w:rsidR="00EF0A47" w:rsidRDefault="00EF0A47">
          <w:pPr>
            <w:pStyle w:val="HeaderOdd6"/>
          </w:pPr>
        </w:p>
      </w:tc>
    </w:tr>
  </w:tbl>
  <w:p w14:paraId="64B8616B" w14:textId="77777777" w:rsidR="00EF0A47" w:rsidRDefault="00EF0A47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6EF5ADD7" w14:textId="77777777" w:rsidTr="00567644">
      <w:trPr>
        <w:jc w:val="center"/>
      </w:trPr>
      <w:tc>
        <w:tcPr>
          <w:tcW w:w="1068" w:type="pct"/>
        </w:tcPr>
        <w:p w14:paraId="4491FD20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FA884A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285A0941" w14:textId="77777777" w:rsidTr="00567644">
      <w:trPr>
        <w:jc w:val="center"/>
      </w:trPr>
      <w:tc>
        <w:tcPr>
          <w:tcW w:w="1068" w:type="pct"/>
        </w:tcPr>
        <w:p w14:paraId="621B13A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3CCF183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29D6EE0A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121D436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576C7FB" w14:textId="77777777" w:rsidR="00AB3E20" w:rsidRDefault="00AB3E20" w:rsidP="00567644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6AD0" w14:textId="77777777" w:rsidR="004E49DF" w:rsidRPr="00EF0A47" w:rsidRDefault="004E49DF" w:rsidP="00EF0A47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4DDC" w14:textId="77777777" w:rsidR="004E49DF" w:rsidRPr="00EF0A47" w:rsidRDefault="004E49DF" w:rsidP="00EF0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815F" w14:textId="77777777" w:rsidR="00F640B6" w:rsidRDefault="00F640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F8BE" w14:textId="77777777" w:rsidR="00F640B6" w:rsidRDefault="00F640B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EF0A47" w:rsidRPr="00CB3D59" w14:paraId="62C19B45" w14:textId="77777777">
      <w:tc>
        <w:tcPr>
          <w:tcW w:w="900" w:type="pct"/>
        </w:tcPr>
        <w:p w14:paraId="62AEF5A0" w14:textId="77777777" w:rsidR="00EF0A47" w:rsidRPr="00783A18" w:rsidRDefault="00EF0A4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D11E66B" w14:textId="77777777" w:rsidR="00EF0A47" w:rsidRPr="00783A18" w:rsidRDefault="00EF0A4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EF0A47" w:rsidRPr="00CB3D59" w14:paraId="01F43B8B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386E7E68" w14:textId="0910C66B" w:rsidR="00EF0A47" w:rsidRPr="0097645D" w:rsidRDefault="00EF0A47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119CFC38" w14:textId="70452719" w:rsidR="00EF0A47" w:rsidRDefault="00EF0A47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EF0A47" w:rsidRPr="00CB3D59" w14:paraId="6AE3FF3E" w14:textId="77777777">
      <w:tc>
        <w:tcPr>
          <w:tcW w:w="4100" w:type="pct"/>
        </w:tcPr>
        <w:p w14:paraId="547056BA" w14:textId="77777777" w:rsidR="00EF0A47" w:rsidRPr="00783A18" w:rsidRDefault="00EF0A47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74BBFCF3" w14:textId="77777777" w:rsidR="00EF0A47" w:rsidRPr="00783A18" w:rsidRDefault="00EF0A47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EF0A47" w:rsidRPr="00CB3D59" w14:paraId="42BD47BB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47C3EF39" w14:textId="58048EAF" w:rsidR="00EF0A47" w:rsidRPr="0097645D" w:rsidRDefault="00EF0A47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7275AB98" w14:textId="2F4DBBE6" w:rsidR="00EF0A47" w:rsidRDefault="00EF0A47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EF0A47" w:rsidRPr="00CB3D59" w14:paraId="06292769" w14:textId="77777777" w:rsidTr="003A49FD">
      <w:tc>
        <w:tcPr>
          <w:tcW w:w="1701" w:type="dxa"/>
        </w:tcPr>
        <w:p w14:paraId="16B3C6F2" w14:textId="339CE175" w:rsidR="00EF0A47" w:rsidRPr="006D109C" w:rsidRDefault="00EF0A4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9E3E086" w14:textId="2E248E36" w:rsidR="00EF0A47" w:rsidRPr="006D109C" w:rsidRDefault="00EF0A4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F0A47" w:rsidRPr="00CB3D59" w14:paraId="7457226D" w14:textId="77777777" w:rsidTr="003A49FD">
      <w:tc>
        <w:tcPr>
          <w:tcW w:w="1701" w:type="dxa"/>
        </w:tcPr>
        <w:p w14:paraId="73D9997E" w14:textId="36AD6951" w:rsidR="00EF0A47" w:rsidRPr="006D109C" w:rsidRDefault="00EF0A4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DE2795F" w14:textId="71184265" w:rsidR="00EF0A47" w:rsidRPr="006D109C" w:rsidRDefault="00EF0A4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F0A47" w:rsidRPr="00CB3D59" w14:paraId="586E2ECE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DD0A59C" w14:textId="47C9315B" w:rsidR="00EF0A47" w:rsidRPr="006D109C" w:rsidRDefault="00EF0A47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8115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81159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6068C93" w14:textId="77777777" w:rsidR="00EF0A47" w:rsidRDefault="00EF0A4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EF0A47" w:rsidRPr="00CB3D59" w14:paraId="6AEBF12A" w14:textId="77777777" w:rsidTr="003A49FD">
      <w:tc>
        <w:tcPr>
          <w:tcW w:w="6320" w:type="dxa"/>
        </w:tcPr>
        <w:p w14:paraId="34693615" w14:textId="1D3B9355" w:rsidR="00EF0A47" w:rsidRPr="006D109C" w:rsidRDefault="00EF0A4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34C8DE2" w14:textId="57F79C33" w:rsidR="00EF0A47" w:rsidRPr="006D109C" w:rsidRDefault="00EF0A4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F0A47" w:rsidRPr="00CB3D59" w14:paraId="2D9008DD" w14:textId="77777777" w:rsidTr="003A49FD">
      <w:tc>
        <w:tcPr>
          <w:tcW w:w="6320" w:type="dxa"/>
        </w:tcPr>
        <w:p w14:paraId="788FBED5" w14:textId="443FD6FF" w:rsidR="00EF0A47" w:rsidRPr="006D109C" w:rsidRDefault="00EF0A4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D98E4D8" w14:textId="70D89F1F" w:rsidR="00EF0A47" w:rsidRPr="006D109C" w:rsidRDefault="00EF0A4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F0A47" w:rsidRPr="00CB3D59" w14:paraId="5E4E82EE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9B0CA53" w14:textId="34F0EC43" w:rsidR="00EF0A47" w:rsidRPr="006D109C" w:rsidRDefault="00EF0A47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8115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E6E17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501C7D2" w14:textId="77777777" w:rsidR="00EF0A47" w:rsidRDefault="00EF0A4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EF0A47" w:rsidRPr="00CB3D59" w14:paraId="319C1C86" w14:textId="77777777">
      <w:trPr>
        <w:jc w:val="center"/>
      </w:trPr>
      <w:tc>
        <w:tcPr>
          <w:tcW w:w="1560" w:type="dxa"/>
        </w:tcPr>
        <w:p w14:paraId="476DDEB3" w14:textId="7EAB52E5" w:rsidR="00EF0A47" w:rsidRPr="00ED273E" w:rsidRDefault="00EF0A47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6E6E17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5D055BB5" w14:textId="1CA822BD" w:rsidR="00EF0A47" w:rsidRPr="00ED273E" w:rsidRDefault="00EF0A47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E6E17">
            <w:rPr>
              <w:rFonts w:cs="Arial"/>
              <w:noProof/>
              <w:szCs w:val="18"/>
            </w:rPr>
            <w:t>Modification of Act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EF0A47" w:rsidRPr="00CB3D59" w14:paraId="57837C81" w14:textId="77777777">
      <w:trPr>
        <w:jc w:val="center"/>
      </w:trPr>
      <w:tc>
        <w:tcPr>
          <w:tcW w:w="1560" w:type="dxa"/>
        </w:tcPr>
        <w:p w14:paraId="4CFF1E7D" w14:textId="0FEE4566" w:rsidR="00EF0A47" w:rsidRPr="00ED273E" w:rsidRDefault="00EF0A47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72418B22" w14:textId="00E9F565" w:rsidR="00EF0A47" w:rsidRPr="00ED273E" w:rsidRDefault="00EF0A47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EF0A47" w:rsidRPr="00CB3D59" w14:paraId="0AB6CE9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A4C4318" w14:textId="50EE30A8" w:rsidR="00EF0A47" w:rsidRPr="00ED273E" w:rsidRDefault="00EF0A47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E6E17">
            <w:rPr>
              <w:rFonts w:cs="Arial"/>
              <w:noProof/>
              <w:szCs w:val="18"/>
            </w:rPr>
            <w:t>[1.5]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221FDBF5" w14:textId="77777777" w:rsidR="00EF0A47" w:rsidRDefault="00EF0A4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EF0A47" w:rsidRPr="00CB3D59" w14:paraId="458F151F" w14:textId="77777777">
      <w:trPr>
        <w:jc w:val="center"/>
      </w:trPr>
      <w:tc>
        <w:tcPr>
          <w:tcW w:w="5741" w:type="dxa"/>
        </w:tcPr>
        <w:p w14:paraId="0B0CE0FB" w14:textId="4C0B878F" w:rsidR="00EF0A47" w:rsidRPr="00ED273E" w:rsidRDefault="00EF0A47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E6E17">
            <w:rPr>
              <w:rFonts w:cs="Arial"/>
              <w:noProof/>
              <w:szCs w:val="18"/>
            </w:rPr>
            <w:t>Modification of Act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081FC32C" w14:textId="7D7965B5" w:rsidR="00EF0A47" w:rsidRPr="00ED273E" w:rsidRDefault="00EF0A4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6E6E17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EF0A47" w:rsidRPr="00CB3D59" w14:paraId="291753D0" w14:textId="77777777">
      <w:trPr>
        <w:jc w:val="center"/>
      </w:trPr>
      <w:tc>
        <w:tcPr>
          <w:tcW w:w="5741" w:type="dxa"/>
        </w:tcPr>
        <w:p w14:paraId="1D2A3190" w14:textId="6B71220F" w:rsidR="00EF0A47" w:rsidRPr="00ED273E" w:rsidRDefault="00EF0A47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76BC18FB" w14:textId="726A93D3" w:rsidR="00EF0A47" w:rsidRPr="00ED273E" w:rsidRDefault="00EF0A4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EF0A47" w:rsidRPr="00CB3D59" w14:paraId="6B4CBEA4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EF72B80" w14:textId="48D80DA7" w:rsidR="00EF0A47" w:rsidRPr="00ED273E" w:rsidRDefault="00EF0A47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E6E17">
            <w:rPr>
              <w:rFonts w:cs="Arial"/>
              <w:noProof/>
              <w:szCs w:val="18"/>
            </w:rPr>
            <w:t>[1.2]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7A3A7E34" w14:textId="77777777" w:rsidR="00EF0A47" w:rsidRDefault="00EF0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076992">
    <w:abstractNumId w:val="4"/>
  </w:num>
  <w:num w:numId="2" w16cid:durableId="854151707">
    <w:abstractNumId w:val="11"/>
  </w:num>
  <w:num w:numId="3" w16cid:durableId="1861700278">
    <w:abstractNumId w:val="3"/>
  </w:num>
  <w:num w:numId="4" w16cid:durableId="2064598401">
    <w:abstractNumId w:val="6"/>
  </w:num>
  <w:num w:numId="5" w16cid:durableId="2107458146">
    <w:abstractNumId w:val="12"/>
  </w:num>
  <w:num w:numId="6" w16cid:durableId="1595045508">
    <w:abstractNumId w:val="9"/>
  </w:num>
  <w:num w:numId="7" w16cid:durableId="447165196">
    <w:abstractNumId w:val="5"/>
  </w:num>
  <w:num w:numId="8" w16cid:durableId="133850730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64"/>
    <w:rsid w:val="00000C1F"/>
    <w:rsid w:val="000038FA"/>
    <w:rsid w:val="000043A6"/>
    <w:rsid w:val="00004573"/>
    <w:rsid w:val="000045A4"/>
    <w:rsid w:val="00005825"/>
    <w:rsid w:val="00005FE1"/>
    <w:rsid w:val="00010513"/>
    <w:rsid w:val="0001347E"/>
    <w:rsid w:val="0002034F"/>
    <w:rsid w:val="000215AA"/>
    <w:rsid w:val="0002517D"/>
    <w:rsid w:val="00025988"/>
    <w:rsid w:val="00025E32"/>
    <w:rsid w:val="00026220"/>
    <w:rsid w:val="0003249F"/>
    <w:rsid w:val="00036A2C"/>
    <w:rsid w:val="00037D73"/>
    <w:rsid w:val="000417E5"/>
    <w:rsid w:val="000420DE"/>
    <w:rsid w:val="000448E6"/>
    <w:rsid w:val="0004660A"/>
    <w:rsid w:val="00046E24"/>
    <w:rsid w:val="00047170"/>
    <w:rsid w:val="00047369"/>
    <w:rsid w:val="000474F2"/>
    <w:rsid w:val="000510F0"/>
    <w:rsid w:val="00052B1E"/>
    <w:rsid w:val="00054BD2"/>
    <w:rsid w:val="00055507"/>
    <w:rsid w:val="00055E30"/>
    <w:rsid w:val="00057E3F"/>
    <w:rsid w:val="00063210"/>
    <w:rsid w:val="00064576"/>
    <w:rsid w:val="000663A1"/>
    <w:rsid w:val="00066F6A"/>
    <w:rsid w:val="000702A7"/>
    <w:rsid w:val="00072B06"/>
    <w:rsid w:val="00072ED8"/>
    <w:rsid w:val="00074866"/>
    <w:rsid w:val="00075618"/>
    <w:rsid w:val="00076F33"/>
    <w:rsid w:val="000812D4"/>
    <w:rsid w:val="00081D6E"/>
    <w:rsid w:val="0008211A"/>
    <w:rsid w:val="00083139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288C"/>
    <w:rsid w:val="000A44F6"/>
    <w:rsid w:val="000A5DCB"/>
    <w:rsid w:val="000A637A"/>
    <w:rsid w:val="000A6AD4"/>
    <w:rsid w:val="000B16DC"/>
    <w:rsid w:val="000B17F0"/>
    <w:rsid w:val="000B1C99"/>
    <w:rsid w:val="000B3404"/>
    <w:rsid w:val="000B3F00"/>
    <w:rsid w:val="000B4951"/>
    <w:rsid w:val="000B5464"/>
    <w:rsid w:val="000B5685"/>
    <w:rsid w:val="000B5A7A"/>
    <w:rsid w:val="000B729E"/>
    <w:rsid w:val="000C54A0"/>
    <w:rsid w:val="000C687C"/>
    <w:rsid w:val="000C7832"/>
    <w:rsid w:val="000C7850"/>
    <w:rsid w:val="000D54F2"/>
    <w:rsid w:val="000D69AB"/>
    <w:rsid w:val="000E29CA"/>
    <w:rsid w:val="000E4DD2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14AA"/>
    <w:rsid w:val="001158C3"/>
    <w:rsid w:val="00126287"/>
    <w:rsid w:val="00127EE1"/>
    <w:rsid w:val="0013046D"/>
    <w:rsid w:val="001315A1"/>
    <w:rsid w:val="00132957"/>
    <w:rsid w:val="001343A6"/>
    <w:rsid w:val="0013531D"/>
    <w:rsid w:val="00136FBE"/>
    <w:rsid w:val="00137A5D"/>
    <w:rsid w:val="001469A2"/>
    <w:rsid w:val="00147781"/>
    <w:rsid w:val="00150851"/>
    <w:rsid w:val="00151772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8715A"/>
    <w:rsid w:val="0019297A"/>
    <w:rsid w:val="00192D1E"/>
    <w:rsid w:val="00193D6B"/>
    <w:rsid w:val="00195101"/>
    <w:rsid w:val="00196C87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4AC2"/>
    <w:rsid w:val="001C547E"/>
    <w:rsid w:val="001D09C2"/>
    <w:rsid w:val="001D15FB"/>
    <w:rsid w:val="001D1702"/>
    <w:rsid w:val="001D1F85"/>
    <w:rsid w:val="001D389E"/>
    <w:rsid w:val="001D4582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5CB4"/>
    <w:rsid w:val="00217C8C"/>
    <w:rsid w:val="002208AF"/>
    <w:rsid w:val="0022149F"/>
    <w:rsid w:val="002222A8"/>
    <w:rsid w:val="00225307"/>
    <w:rsid w:val="002263A5"/>
    <w:rsid w:val="002279A8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08C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5A65"/>
    <w:rsid w:val="0029692F"/>
    <w:rsid w:val="00296BEC"/>
    <w:rsid w:val="002A4F21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318E"/>
    <w:rsid w:val="002E65AF"/>
    <w:rsid w:val="002E6E0C"/>
    <w:rsid w:val="002F0D37"/>
    <w:rsid w:val="002F18F3"/>
    <w:rsid w:val="002F43A0"/>
    <w:rsid w:val="002F5EFC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8D2"/>
    <w:rsid w:val="003179E8"/>
    <w:rsid w:val="00317FDC"/>
    <w:rsid w:val="0032063D"/>
    <w:rsid w:val="003262E5"/>
    <w:rsid w:val="00331203"/>
    <w:rsid w:val="00333078"/>
    <w:rsid w:val="003344D3"/>
    <w:rsid w:val="00336345"/>
    <w:rsid w:val="00337586"/>
    <w:rsid w:val="00340AA8"/>
    <w:rsid w:val="00342E3D"/>
    <w:rsid w:val="0034336E"/>
    <w:rsid w:val="0034583F"/>
    <w:rsid w:val="00345E02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3077"/>
    <w:rsid w:val="00375B2E"/>
    <w:rsid w:val="003777EA"/>
    <w:rsid w:val="00377D1F"/>
    <w:rsid w:val="0038125D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334"/>
    <w:rsid w:val="00404FE0"/>
    <w:rsid w:val="00410C20"/>
    <w:rsid w:val="004110BA"/>
    <w:rsid w:val="00416A4F"/>
    <w:rsid w:val="00422C5C"/>
    <w:rsid w:val="00423AC4"/>
    <w:rsid w:val="0042592F"/>
    <w:rsid w:val="0042799E"/>
    <w:rsid w:val="00433064"/>
    <w:rsid w:val="004351F3"/>
    <w:rsid w:val="00435893"/>
    <w:rsid w:val="004358D2"/>
    <w:rsid w:val="00436D05"/>
    <w:rsid w:val="0044067A"/>
    <w:rsid w:val="00440811"/>
    <w:rsid w:val="004417FF"/>
    <w:rsid w:val="00442F56"/>
    <w:rsid w:val="0044323B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364"/>
    <w:rsid w:val="00457476"/>
    <w:rsid w:val="0046076C"/>
    <w:rsid w:val="00460A67"/>
    <w:rsid w:val="004614FB"/>
    <w:rsid w:val="00461D78"/>
    <w:rsid w:val="00462B21"/>
    <w:rsid w:val="00464372"/>
    <w:rsid w:val="00464C4C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ACD"/>
    <w:rsid w:val="00491D7C"/>
    <w:rsid w:val="00493ED5"/>
    <w:rsid w:val="00494267"/>
    <w:rsid w:val="00495483"/>
    <w:rsid w:val="0049570D"/>
    <w:rsid w:val="00497D33"/>
    <w:rsid w:val="004A1E58"/>
    <w:rsid w:val="004A1FD2"/>
    <w:rsid w:val="004A2333"/>
    <w:rsid w:val="004A2FDC"/>
    <w:rsid w:val="004A32C4"/>
    <w:rsid w:val="004A353B"/>
    <w:rsid w:val="004A3D43"/>
    <w:rsid w:val="004A47FC"/>
    <w:rsid w:val="004A49BA"/>
    <w:rsid w:val="004B0E9D"/>
    <w:rsid w:val="004B15FD"/>
    <w:rsid w:val="004B5B98"/>
    <w:rsid w:val="004C2A16"/>
    <w:rsid w:val="004C724A"/>
    <w:rsid w:val="004C771E"/>
    <w:rsid w:val="004D132B"/>
    <w:rsid w:val="004D16B8"/>
    <w:rsid w:val="004D4557"/>
    <w:rsid w:val="004D53B8"/>
    <w:rsid w:val="004E080C"/>
    <w:rsid w:val="004E2567"/>
    <w:rsid w:val="004E2568"/>
    <w:rsid w:val="004E3576"/>
    <w:rsid w:val="004E49DF"/>
    <w:rsid w:val="004E5256"/>
    <w:rsid w:val="004F0636"/>
    <w:rsid w:val="004F1050"/>
    <w:rsid w:val="004F25B3"/>
    <w:rsid w:val="004F6688"/>
    <w:rsid w:val="00501495"/>
    <w:rsid w:val="005026FF"/>
    <w:rsid w:val="00503AE3"/>
    <w:rsid w:val="005055B0"/>
    <w:rsid w:val="0050662E"/>
    <w:rsid w:val="00512972"/>
    <w:rsid w:val="00514F25"/>
    <w:rsid w:val="00515082"/>
    <w:rsid w:val="00515B07"/>
    <w:rsid w:val="00515D68"/>
    <w:rsid w:val="00515E14"/>
    <w:rsid w:val="005171DC"/>
    <w:rsid w:val="0052097D"/>
    <w:rsid w:val="00520C4F"/>
    <w:rsid w:val="00520DC8"/>
    <w:rsid w:val="005218EE"/>
    <w:rsid w:val="00522853"/>
    <w:rsid w:val="0052485F"/>
    <w:rsid w:val="005249B7"/>
    <w:rsid w:val="00524CBC"/>
    <w:rsid w:val="005259D1"/>
    <w:rsid w:val="00531AF6"/>
    <w:rsid w:val="005337EA"/>
    <w:rsid w:val="0053499F"/>
    <w:rsid w:val="00535343"/>
    <w:rsid w:val="005373F4"/>
    <w:rsid w:val="0054089B"/>
    <w:rsid w:val="00541B0F"/>
    <w:rsid w:val="00542E65"/>
    <w:rsid w:val="00542F73"/>
    <w:rsid w:val="00543739"/>
    <w:rsid w:val="0054378B"/>
    <w:rsid w:val="00544938"/>
    <w:rsid w:val="005474CA"/>
    <w:rsid w:val="00547C35"/>
    <w:rsid w:val="0055033E"/>
    <w:rsid w:val="00552735"/>
    <w:rsid w:val="00552FFB"/>
    <w:rsid w:val="00553593"/>
    <w:rsid w:val="00553EA6"/>
    <w:rsid w:val="005547CD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36F7"/>
    <w:rsid w:val="005C4167"/>
    <w:rsid w:val="005C4AF9"/>
    <w:rsid w:val="005D099E"/>
    <w:rsid w:val="005D1B78"/>
    <w:rsid w:val="005D425A"/>
    <w:rsid w:val="005D47C0"/>
    <w:rsid w:val="005D69BB"/>
    <w:rsid w:val="005E077A"/>
    <w:rsid w:val="005E0ECD"/>
    <w:rsid w:val="005E14CB"/>
    <w:rsid w:val="005E3659"/>
    <w:rsid w:val="005E44FC"/>
    <w:rsid w:val="005E5186"/>
    <w:rsid w:val="005E51C9"/>
    <w:rsid w:val="005E749D"/>
    <w:rsid w:val="005F56A8"/>
    <w:rsid w:val="005F58E5"/>
    <w:rsid w:val="0060052C"/>
    <w:rsid w:val="006065D7"/>
    <w:rsid w:val="006065EF"/>
    <w:rsid w:val="0061011D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3504A"/>
    <w:rsid w:val="00637DBE"/>
    <w:rsid w:val="006408CB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4C1"/>
    <w:rsid w:val="00654C2B"/>
    <w:rsid w:val="006564B9"/>
    <w:rsid w:val="00656C84"/>
    <w:rsid w:val="006570FC"/>
    <w:rsid w:val="00660E96"/>
    <w:rsid w:val="006613D5"/>
    <w:rsid w:val="006635BE"/>
    <w:rsid w:val="00665AD5"/>
    <w:rsid w:val="00667638"/>
    <w:rsid w:val="00671280"/>
    <w:rsid w:val="00671AC6"/>
    <w:rsid w:val="00673674"/>
    <w:rsid w:val="00675E77"/>
    <w:rsid w:val="00677660"/>
    <w:rsid w:val="00680547"/>
    <w:rsid w:val="00680887"/>
    <w:rsid w:val="00680A95"/>
    <w:rsid w:val="0068447C"/>
    <w:rsid w:val="00685233"/>
    <w:rsid w:val="006855FC"/>
    <w:rsid w:val="00687A2B"/>
    <w:rsid w:val="00690EC1"/>
    <w:rsid w:val="00693C2C"/>
    <w:rsid w:val="00694725"/>
    <w:rsid w:val="006B07D7"/>
    <w:rsid w:val="006B22E3"/>
    <w:rsid w:val="006B3F45"/>
    <w:rsid w:val="006B7A31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4B9E"/>
    <w:rsid w:val="006D756E"/>
    <w:rsid w:val="006E0933"/>
    <w:rsid w:val="006E0A8E"/>
    <w:rsid w:val="006E2568"/>
    <w:rsid w:val="006E272E"/>
    <w:rsid w:val="006E2DC7"/>
    <w:rsid w:val="006E6E17"/>
    <w:rsid w:val="006F2595"/>
    <w:rsid w:val="006F6520"/>
    <w:rsid w:val="00700158"/>
    <w:rsid w:val="00702F8D"/>
    <w:rsid w:val="00703E9F"/>
    <w:rsid w:val="00704185"/>
    <w:rsid w:val="00712115"/>
    <w:rsid w:val="007123AC"/>
    <w:rsid w:val="00714FB0"/>
    <w:rsid w:val="00715DE2"/>
    <w:rsid w:val="007165BD"/>
    <w:rsid w:val="00716D6A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00FF"/>
    <w:rsid w:val="00761C8E"/>
    <w:rsid w:val="0076252B"/>
    <w:rsid w:val="00762E3C"/>
    <w:rsid w:val="00763210"/>
    <w:rsid w:val="00763EBC"/>
    <w:rsid w:val="00764F07"/>
    <w:rsid w:val="0076666F"/>
    <w:rsid w:val="00766B96"/>
    <w:rsid w:val="00766D30"/>
    <w:rsid w:val="00770EB6"/>
    <w:rsid w:val="007710E9"/>
    <w:rsid w:val="0077185E"/>
    <w:rsid w:val="00776635"/>
    <w:rsid w:val="00776724"/>
    <w:rsid w:val="007807B1"/>
    <w:rsid w:val="0078210C"/>
    <w:rsid w:val="00784BA5"/>
    <w:rsid w:val="0078541D"/>
    <w:rsid w:val="0078654C"/>
    <w:rsid w:val="00792C4D"/>
    <w:rsid w:val="00793841"/>
    <w:rsid w:val="00793FEA"/>
    <w:rsid w:val="00794CA5"/>
    <w:rsid w:val="007979AF"/>
    <w:rsid w:val="007A07E7"/>
    <w:rsid w:val="007A0B31"/>
    <w:rsid w:val="007A6970"/>
    <w:rsid w:val="007A70B1"/>
    <w:rsid w:val="007B0693"/>
    <w:rsid w:val="007B0D31"/>
    <w:rsid w:val="007B1D57"/>
    <w:rsid w:val="007B32F0"/>
    <w:rsid w:val="007B3910"/>
    <w:rsid w:val="007B7D81"/>
    <w:rsid w:val="007C29F6"/>
    <w:rsid w:val="007C3BD1"/>
    <w:rsid w:val="007C401E"/>
    <w:rsid w:val="007D12CB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7F6518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5650"/>
    <w:rsid w:val="008262BC"/>
    <w:rsid w:val="008267A3"/>
    <w:rsid w:val="00827747"/>
    <w:rsid w:val="0083086E"/>
    <w:rsid w:val="00831FF7"/>
    <w:rsid w:val="0083262F"/>
    <w:rsid w:val="00833D0D"/>
    <w:rsid w:val="00834DA5"/>
    <w:rsid w:val="00837C3E"/>
    <w:rsid w:val="00837DCE"/>
    <w:rsid w:val="00843CDB"/>
    <w:rsid w:val="00845B8E"/>
    <w:rsid w:val="00850545"/>
    <w:rsid w:val="0085753E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0799"/>
    <w:rsid w:val="008A3E95"/>
    <w:rsid w:val="008A4C1E"/>
    <w:rsid w:val="008B2879"/>
    <w:rsid w:val="008B6788"/>
    <w:rsid w:val="008B779C"/>
    <w:rsid w:val="008B7D6F"/>
    <w:rsid w:val="008C0975"/>
    <w:rsid w:val="008C1E20"/>
    <w:rsid w:val="008C1F06"/>
    <w:rsid w:val="008C4EB0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0434E"/>
    <w:rsid w:val="009056A0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6BD"/>
    <w:rsid w:val="009453C3"/>
    <w:rsid w:val="00953148"/>
    <w:rsid w:val="009531DF"/>
    <w:rsid w:val="00953B18"/>
    <w:rsid w:val="00954381"/>
    <w:rsid w:val="00955259"/>
    <w:rsid w:val="00955D15"/>
    <w:rsid w:val="0095612A"/>
    <w:rsid w:val="00956FCD"/>
    <w:rsid w:val="0095751B"/>
    <w:rsid w:val="00962FA9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1542"/>
    <w:rsid w:val="00993D24"/>
    <w:rsid w:val="009966FF"/>
    <w:rsid w:val="00997034"/>
    <w:rsid w:val="009971A9"/>
    <w:rsid w:val="009A0FDB"/>
    <w:rsid w:val="009A37D5"/>
    <w:rsid w:val="009A4132"/>
    <w:rsid w:val="009A552B"/>
    <w:rsid w:val="009A7EC2"/>
    <w:rsid w:val="009B0A60"/>
    <w:rsid w:val="009B4592"/>
    <w:rsid w:val="009B56CF"/>
    <w:rsid w:val="009B60AA"/>
    <w:rsid w:val="009B6112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5F2E"/>
    <w:rsid w:val="009E7097"/>
    <w:rsid w:val="009F55FD"/>
    <w:rsid w:val="009F5B59"/>
    <w:rsid w:val="009F7F80"/>
    <w:rsid w:val="00A04A82"/>
    <w:rsid w:val="00A056C1"/>
    <w:rsid w:val="00A05C7B"/>
    <w:rsid w:val="00A05FB5"/>
    <w:rsid w:val="00A0780F"/>
    <w:rsid w:val="00A11572"/>
    <w:rsid w:val="00A11A8D"/>
    <w:rsid w:val="00A15D01"/>
    <w:rsid w:val="00A22C01"/>
    <w:rsid w:val="00A24FAC"/>
    <w:rsid w:val="00A2599D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224F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41B6"/>
    <w:rsid w:val="00B007EF"/>
    <w:rsid w:val="00B01C0E"/>
    <w:rsid w:val="00B02798"/>
    <w:rsid w:val="00B02B41"/>
    <w:rsid w:val="00B0371D"/>
    <w:rsid w:val="00B04F31"/>
    <w:rsid w:val="00B06186"/>
    <w:rsid w:val="00B12806"/>
    <w:rsid w:val="00B12F98"/>
    <w:rsid w:val="00B1595F"/>
    <w:rsid w:val="00B15B90"/>
    <w:rsid w:val="00B17B89"/>
    <w:rsid w:val="00B23355"/>
    <w:rsid w:val="00B23868"/>
    <w:rsid w:val="00B2418D"/>
    <w:rsid w:val="00B244BB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55C01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159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4F8"/>
    <w:rsid w:val="00BB0F03"/>
    <w:rsid w:val="00BB1086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0D08"/>
    <w:rsid w:val="00BD27B3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17277"/>
    <w:rsid w:val="00C27723"/>
    <w:rsid w:val="00C30267"/>
    <w:rsid w:val="00C338A5"/>
    <w:rsid w:val="00C33D9A"/>
    <w:rsid w:val="00C34982"/>
    <w:rsid w:val="00C35828"/>
    <w:rsid w:val="00C36A36"/>
    <w:rsid w:val="00C408F8"/>
    <w:rsid w:val="00C41E35"/>
    <w:rsid w:val="00C429F3"/>
    <w:rsid w:val="00C42A94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3A30"/>
    <w:rsid w:val="00C83C0C"/>
    <w:rsid w:val="00C85A4F"/>
    <w:rsid w:val="00C87AB0"/>
    <w:rsid w:val="00C91D31"/>
    <w:rsid w:val="00C91D6B"/>
    <w:rsid w:val="00C93C78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5EBB"/>
    <w:rsid w:val="00CB6A2E"/>
    <w:rsid w:val="00CC00D7"/>
    <w:rsid w:val="00CC19E0"/>
    <w:rsid w:val="00CC40AF"/>
    <w:rsid w:val="00CC540C"/>
    <w:rsid w:val="00CC5D20"/>
    <w:rsid w:val="00CC628C"/>
    <w:rsid w:val="00CC6EAD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056"/>
    <w:rsid w:val="00CE4078"/>
    <w:rsid w:val="00CE4265"/>
    <w:rsid w:val="00CE6EA1"/>
    <w:rsid w:val="00CE6FA1"/>
    <w:rsid w:val="00CF1542"/>
    <w:rsid w:val="00CF1953"/>
    <w:rsid w:val="00CF2697"/>
    <w:rsid w:val="00CF4D23"/>
    <w:rsid w:val="00CF5055"/>
    <w:rsid w:val="00CF77AE"/>
    <w:rsid w:val="00D02191"/>
    <w:rsid w:val="00D0246D"/>
    <w:rsid w:val="00D02E41"/>
    <w:rsid w:val="00D030E4"/>
    <w:rsid w:val="00D035D7"/>
    <w:rsid w:val="00D06C2B"/>
    <w:rsid w:val="00D1048E"/>
    <w:rsid w:val="00D1089A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0358"/>
    <w:rsid w:val="00D63802"/>
    <w:rsid w:val="00D63A38"/>
    <w:rsid w:val="00D64D74"/>
    <w:rsid w:val="00D652EF"/>
    <w:rsid w:val="00D67262"/>
    <w:rsid w:val="00D72E30"/>
    <w:rsid w:val="00D8098E"/>
    <w:rsid w:val="00D8155E"/>
    <w:rsid w:val="00D82563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560"/>
    <w:rsid w:val="00DB379C"/>
    <w:rsid w:val="00DB3ED7"/>
    <w:rsid w:val="00DB42B9"/>
    <w:rsid w:val="00DB58F5"/>
    <w:rsid w:val="00DB6E04"/>
    <w:rsid w:val="00DB74F1"/>
    <w:rsid w:val="00DB768C"/>
    <w:rsid w:val="00DB7B4B"/>
    <w:rsid w:val="00DC05D1"/>
    <w:rsid w:val="00DC0990"/>
    <w:rsid w:val="00DC0D89"/>
    <w:rsid w:val="00DC0ED8"/>
    <w:rsid w:val="00DC2B12"/>
    <w:rsid w:val="00DD08BE"/>
    <w:rsid w:val="00DD1349"/>
    <w:rsid w:val="00DD17E9"/>
    <w:rsid w:val="00DD46AE"/>
    <w:rsid w:val="00DD5243"/>
    <w:rsid w:val="00DE1750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C7B"/>
    <w:rsid w:val="00E15EDD"/>
    <w:rsid w:val="00E20D17"/>
    <w:rsid w:val="00E211D0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5B89"/>
    <w:rsid w:val="00E76C83"/>
    <w:rsid w:val="00E808D2"/>
    <w:rsid w:val="00E83DB1"/>
    <w:rsid w:val="00E84E6A"/>
    <w:rsid w:val="00E85C22"/>
    <w:rsid w:val="00E868AB"/>
    <w:rsid w:val="00E873F0"/>
    <w:rsid w:val="00E875B2"/>
    <w:rsid w:val="00E92F84"/>
    <w:rsid w:val="00E93562"/>
    <w:rsid w:val="00E9774F"/>
    <w:rsid w:val="00EA348D"/>
    <w:rsid w:val="00EA419E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08F5"/>
    <w:rsid w:val="00EF0A47"/>
    <w:rsid w:val="00EF42EB"/>
    <w:rsid w:val="00EF4B42"/>
    <w:rsid w:val="00EF5C18"/>
    <w:rsid w:val="00F00007"/>
    <w:rsid w:val="00F016D8"/>
    <w:rsid w:val="00F029BB"/>
    <w:rsid w:val="00F034F8"/>
    <w:rsid w:val="00F04CD5"/>
    <w:rsid w:val="00F0540D"/>
    <w:rsid w:val="00F10450"/>
    <w:rsid w:val="00F121C7"/>
    <w:rsid w:val="00F149EE"/>
    <w:rsid w:val="00F158D4"/>
    <w:rsid w:val="00F1614C"/>
    <w:rsid w:val="00F1615C"/>
    <w:rsid w:val="00F16ED0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1750"/>
    <w:rsid w:val="00F5321D"/>
    <w:rsid w:val="00F54850"/>
    <w:rsid w:val="00F54876"/>
    <w:rsid w:val="00F553D8"/>
    <w:rsid w:val="00F57421"/>
    <w:rsid w:val="00F60EAF"/>
    <w:rsid w:val="00F62247"/>
    <w:rsid w:val="00F640B6"/>
    <w:rsid w:val="00F65665"/>
    <w:rsid w:val="00F65F4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8767B"/>
    <w:rsid w:val="00F87B19"/>
    <w:rsid w:val="00F91FD9"/>
    <w:rsid w:val="00F945BD"/>
    <w:rsid w:val="00F96676"/>
    <w:rsid w:val="00F97BCF"/>
    <w:rsid w:val="00FA11F2"/>
    <w:rsid w:val="00FA338B"/>
    <w:rsid w:val="00FA6994"/>
    <w:rsid w:val="00FA6F31"/>
    <w:rsid w:val="00FB0B89"/>
    <w:rsid w:val="00FB1248"/>
    <w:rsid w:val="00FB293B"/>
    <w:rsid w:val="00FB49E9"/>
    <w:rsid w:val="00FB4CF3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63FD1"/>
  <w15:docId w15:val="{83EAD473-E265-4DD9-A6DB-646B1EDD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A4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F0A4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EF0A4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EF0A4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F0A4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44323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4323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4323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4323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4323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EF0A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EF0A47"/>
  </w:style>
  <w:style w:type="paragraph" w:customStyle="1" w:styleId="00ClientCover">
    <w:name w:val="00ClientCover"/>
    <w:basedOn w:val="Normal"/>
    <w:rsid w:val="00EF0A47"/>
  </w:style>
  <w:style w:type="paragraph" w:customStyle="1" w:styleId="02Text">
    <w:name w:val="02Text"/>
    <w:basedOn w:val="Normal"/>
    <w:rsid w:val="00EF0A47"/>
  </w:style>
  <w:style w:type="paragraph" w:customStyle="1" w:styleId="BillBasic">
    <w:name w:val="BillBasic"/>
    <w:link w:val="BillBasicChar"/>
    <w:rsid w:val="00EF0A4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EF0A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F0A4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EF0A4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EF0A4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EF0A47"/>
    <w:pPr>
      <w:spacing w:before="240"/>
    </w:pPr>
  </w:style>
  <w:style w:type="paragraph" w:customStyle="1" w:styleId="EnactingWords">
    <w:name w:val="EnactingWords"/>
    <w:basedOn w:val="BillBasic"/>
    <w:rsid w:val="00EF0A47"/>
    <w:pPr>
      <w:spacing w:before="120"/>
    </w:pPr>
  </w:style>
  <w:style w:type="paragraph" w:customStyle="1" w:styleId="Amain">
    <w:name w:val="A main"/>
    <w:basedOn w:val="BillBasic"/>
    <w:rsid w:val="00EF0A4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EF0A47"/>
    <w:pPr>
      <w:ind w:left="1100"/>
    </w:pPr>
  </w:style>
  <w:style w:type="paragraph" w:customStyle="1" w:styleId="Apara">
    <w:name w:val="A para"/>
    <w:basedOn w:val="BillBasic"/>
    <w:rsid w:val="00EF0A4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EF0A4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EF0A4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EF0A47"/>
    <w:pPr>
      <w:ind w:left="1100"/>
    </w:pPr>
  </w:style>
  <w:style w:type="paragraph" w:customStyle="1" w:styleId="aExamHead">
    <w:name w:val="aExam Head"/>
    <w:basedOn w:val="BillBasicHeading"/>
    <w:next w:val="aExam"/>
    <w:rsid w:val="00EF0A4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EF0A4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EF0A4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EF0A4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EF0A47"/>
    <w:pPr>
      <w:spacing w:before="120" w:after="60"/>
    </w:pPr>
  </w:style>
  <w:style w:type="paragraph" w:customStyle="1" w:styleId="HeaderOdd6">
    <w:name w:val="HeaderOdd6"/>
    <w:basedOn w:val="HeaderEven6"/>
    <w:rsid w:val="00EF0A47"/>
    <w:pPr>
      <w:jc w:val="right"/>
    </w:pPr>
  </w:style>
  <w:style w:type="paragraph" w:customStyle="1" w:styleId="HeaderOdd">
    <w:name w:val="HeaderOdd"/>
    <w:basedOn w:val="HeaderEven"/>
    <w:rsid w:val="00EF0A47"/>
    <w:pPr>
      <w:jc w:val="right"/>
    </w:pPr>
  </w:style>
  <w:style w:type="paragraph" w:customStyle="1" w:styleId="N-TOCheading">
    <w:name w:val="N-TOCheading"/>
    <w:basedOn w:val="BillBasicHeading"/>
    <w:next w:val="N-9pt"/>
    <w:rsid w:val="00EF0A4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EF0A4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EF0A4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EF0A4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EF0A4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EF0A4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EF0A4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EF0A4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EF0A4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EF0A4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EF0A4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EF0A4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EF0A4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EF0A4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EF0A4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EF0A4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EF0A4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EF0A4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EF0A4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EF0A4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EF0A4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EF0A4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EF0A4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44323B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EF0A4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EF0A4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EF0A4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EF0A4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EF0A47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EF0A47"/>
    <w:rPr>
      <w:rFonts w:ascii="Arial" w:hAnsi="Arial"/>
      <w:sz w:val="16"/>
    </w:rPr>
  </w:style>
  <w:style w:type="paragraph" w:customStyle="1" w:styleId="PageBreak">
    <w:name w:val="PageBreak"/>
    <w:basedOn w:val="Normal"/>
    <w:rsid w:val="00EF0A47"/>
    <w:rPr>
      <w:sz w:val="4"/>
    </w:rPr>
  </w:style>
  <w:style w:type="paragraph" w:customStyle="1" w:styleId="04Dictionary">
    <w:name w:val="04Dictionary"/>
    <w:basedOn w:val="Normal"/>
    <w:rsid w:val="00EF0A47"/>
  </w:style>
  <w:style w:type="paragraph" w:customStyle="1" w:styleId="N-line1">
    <w:name w:val="N-line1"/>
    <w:basedOn w:val="BillBasic"/>
    <w:rsid w:val="00EF0A4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EF0A4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EF0A4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EF0A47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EF0A4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EF0A47"/>
  </w:style>
  <w:style w:type="paragraph" w:customStyle="1" w:styleId="03Schedule">
    <w:name w:val="03Schedule"/>
    <w:basedOn w:val="Normal"/>
    <w:rsid w:val="00EF0A47"/>
  </w:style>
  <w:style w:type="paragraph" w:customStyle="1" w:styleId="ISched-heading">
    <w:name w:val="I Sched-heading"/>
    <w:basedOn w:val="BillBasicHeading"/>
    <w:next w:val="Normal"/>
    <w:rsid w:val="00EF0A4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EF0A4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EF0A4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EF0A4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EF0A47"/>
  </w:style>
  <w:style w:type="paragraph" w:customStyle="1" w:styleId="Ipara">
    <w:name w:val="I para"/>
    <w:basedOn w:val="Apara"/>
    <w:rsid w:val="00EF0A47"/>
    <w:pPr>
      <w:outlineLvl w:val="9"/>
    </w:pPr>
  </w:style>
  <w:style w:type="paragraph" w:customStyle="1" w:styleId="Isubpara">
    <w:name w:val="I subpara"/>
    <w:basedOn w:val="Asubpara"/>
    <w:rsid w:val="00EF0A4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EF0A4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EF0A47"/>
  </w:style>
  <w:style w:type="character" w:customStyle="1" w:styleId="CharDivNo">
    <w:name w:val="CharDivNo"/>
    <w:basedOn w:val="DefaultParagraphFont"/>
    <w:rsid w:val="00EF0A47"/>
  </w:style>
  <w:style w:type="character" w:customStyle="1" w:styleId="CharDivText">
    <w:name w:val="CharDivText"/>
    <w:basedOn w:val="DefaultParagraphFont"/>
    <w:rsid w:val="00EF0A47"/>
  </w:style>
  <w:style w:type="character" w:customStyle="1" w:styleId="CharPartNo">
    <w:name w:val="CharPartNo"/>
    <w:basedOn w:val="DefaultParagraphFont"/>
    <w:rsid w:val="00EF0A47"/>
  </w:style>
  <w:style w:type="paragraph" w:customStyle="1" w:styleId="Placeholder">
    <w:name w:val="Placeholder"/>
    <w:basedOn w:val="Normal"/>
    <w:rsid w:val="00EF0A47"/>
    <w:rPr>
      <w:sz w:val="10"/>
    </w:rPr>
  </w:style>
  <w:style w:type="paragraph" w:styleId="PlainText">
    <w:name w:val="Plain Text"/>
    <w:basedOn w:val="Normal"/>
    <w:rsid w:val="00EF0A4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EF0A47"/>
  </w:style>
  <w:style w:type="character" w:customStyle="1" w:styleId="CharChapText">
    <w:name w:val="CharChapText"/>
    <w:basedOn w:val="DefaultParagraphFont"/>
    <w:rsid w:val="00EF0A47"/>
  </w:style>
  <w:style w:type="character" w:customStyle="1" w:styleId="CharPartText">
    <w:name w:val="CharPartText"/>
    <w:basedOn w:val="DefaultParagraphFont"/>
    <w:rsid w:val="00EF0A47"/>
  </w:style>
  <w:style w:type="paragraph" w:styleId="TOC1">
    <w:name w:val="toc 1"/>
    <w:basedOn w:val="Normal"/>
    <w:next w:val="Normal"/>
    <w:autoRedefine/>
    <w:rsid w:val="00EF0A4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EF0A4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EF0A4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EF0A4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EF0A47"/>
  </w:style>
  <w:style w:type="paragraph" w:styleId="Title">
    <w:name w:val="Title"/>
    <w:basedOn w:val="Normal"/>
    <w:qFormat/>
    <w:rsid w:val="0044323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EF0A47"/>
    <w:pPr>
      <w:ind w:left="4252"/>
    </w:pPr>
  </w:style>
  <w:style w:type="paragraph" w:customStyle="1" w:styleId="ActNo">
    <w:name w:val="ActNo"/>
    <w:basedOn w:val="BillBasicHeading"/>
    <w:rsid w:val="00EF0A4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EF0A4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EF0A47"/>
    <w:pPr>
      <w:ind w:left="1500" w:hanging="400"/>
    </w:pPr>
  </w:style>
  <w:style w:type="paragraph" w:customStyle="1" w:styleId="LongTitle">
    <w:name w:val="LongTitle"/>
    <w:basedOn w:val="BillBasic"/>
    <w:rsid w:val="00EF0A47"/>
    <w:pPr>
      <w:spacing w:before="300"/>
    </w:pPr>
  </w:style>
  <w:style w:type="paragraph" w:customStyle="1" w:styleId="Minister">
    <w:name w:val="Minister"/>
    <w:basedOn w:val="BillBasic"/>
    <w:rsid w:val="00EF0A4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EF0A47"/>
    <w:pPr>
      <w:tabs>
        <w:tab w:val="left" w:pos="4320"/>
      </w:tabs>
    </w:pPr>
  </w:style>
  <w:style w:type="paragraph" w:customStyle="1" w:styleId="madeunder">
    <w:name w:val="made under"/>
    <w:basedOn w:val="BillBasic"/>
    <w:rsid w:val="00EF0A4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EF0A47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EF0A4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EF0A47"/>
    <w:rPr>
      <w:i/>
    </w:rPr>
  </w:style>
  <w:style w:type="paragraph" w:customStyle="1" w:styleId="00SigningPage">
    <w:name w:val="00SigningPage"/>
    <w:basedOn w:val="Normal"/>
    <w:rsid w:val="00EF0A47"/>
  </w:style>
  <w:style w:type="paragraph" w:customStyle="1" w:styleId="Aparareturn">
    <w:name w:val="A para return"/>
    <w:basedOn w:val="BillBasic"/>
    <w:rsid w:val="00EF0A47"/>
    <w:pPr>
      <w:ind w:left="1600"/>
    </w:pPr>
  </w:style>
  <w:style w:type="paragraph" w:customStyle="1" w:styleId="Asubparareturn">
    <w:name w:val="A subpara return"/>
    <w:basedOn w:val="BillBasic"/>
    <w:rsid w:val="00EF0A47"/>
    <w:pPr>
      <w:ind w:left="2100"/>
    </w:pPr>
  </w:style>
  <w:style w:type="paragraph" w:customStyle="1" w:styleId="CommentNum">
    <w:name w:val="CommentNum"/>
    <w:basedOn w:val="Comment"/>
    <w:rsid w:val="00EF0A47"/>
    <w:pPr>
      <w:ind w:left="1800" w:hanging="1800"/>
    </w:pPr>
  </w:style>
  <w:style w:type="paragraph" w:styleId="TOC8">
    <w:name w:val="toc 8"/>
    <w:basedOn w:val="TOC3"/>
    <w:next w:val="Normal"/>
    <w:autoRedefine/>
    <w:rsid w:val="00EF0A47"/>
    <w:pPr>
      <w:keepNext w:val="0"/>
      <w:spacing w:before="120"/>
    </w:pPr>
  </w:style>
  <w:style w:type="paragraph" w:customStyle="1" w:styleId="Judges">
    <w:name w:val="Judges"/>
    <w:basedOn w:val="Minister"/>
    <w:rsid w:val="00EF0A47"/>
    <w:pPr>
      <w:spacing w:before="180"/>
    </w:pPr>
  </w:style>
  <w:style w:type="paragraph" w:customStyle="1" w:styleId="BillFor">
    <w:name w:val="BillFor"/>
    <w:basedOn w:val="BillBasicHeading"/>
    <w:rsid w:val="00EF0A4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EF0A4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EF0A4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EF0A4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EF0A4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EF0A47"/>
    <w:pPr>
      <w:spacing w:before="60"/>
      <w:ind w:left="2540" w:hanging="400"/>
    </w:pPr>
  </w:style>
  <w:style w:type="paragraph" w:customStyle="1" w:styleId="aDefpara">
    <w:name w:val="aDef para"/>
    <w:basedOn w:val="Apara"/>
    <w:rsid w:val="00EF0A47"/>
  </w:style>
  <w:style w:type="paragraph" w:customStyle="1" w:styleId="aDefsubpara">
    <w:name w:val="aDef subpara"/>
    <w:basedOn w:val="Asubpara"/>
    <w:rsid w:val="00EF0A47"/>
  </w:style>
  <w:style w:type="paragraph" w:customStyle="1" w:styleId="Idefpara">
    <w:name w:val="I def para"/>
    <w:basedOn w:val="Ipara"/>
    <w:rsid w:val="00EF0A47"/>
  </w:style>
  <w:style w:type="paragraph" w:customStyle="1" w:styleId="Idefsubpara">
    <w:name w:val="I def subpara"/>
    <w:basedOn w:val="Isubpara"/>
    <w:rsid w:val="00EF0A47"/>
  </w:style>
  <w:style w:type="paragraph" w:customStyle="1" w:styleId="Notified">
    <w:name w:val="Notified"/>
    <w:basedOn w:val="BillBasic"/>
    <w:rsid w:val="00EF0A4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EF0A47"/>
  </w:style>
  <w:style w:type="paragraph" w:customStyle="1" w:styleId="IDict-Heading">
    <w:name w:val="I Dict-Heading"/>
    <w:basedOn w:val="BillBasicHeading"/>
    <w:rsid w:val="00EF0A4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EF0A47"/>
  </w:style>
  <w:style w:type="paragraph" w:styleId="Salutation">
    <w:name w:val="Salutation"/>
    <w:basedOn w:val="Normal"/>
    <w:next w:val="Normal"/>
    <w:rsid w:val="0044323B"/>
  </w:style>
  <w:style w:type="paragraph" w:customStyle="1" w:styleId="aNoteBullet">
    <w:name w:val="aNoteBullet"/>
    <w:basedOn w:val="aNoteSymb"/>
    <w:rsid w:val="00EF0A4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44323B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EF0A4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EF0A4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EF0A47"/>
    <w:pPr>
      <w:spacing w:before="60"/>
      <w:ind w:firstLine="0"/>
    </w:pPr>
  </w:style>
  <w:style w:type="paragraph" w:customStyle="1" w:styleId="MinisterWord">
    <w:name w:val="MinisterWord"/>
    <w:basedOn w:val="Normal"/>
    <w:rsid w:val="00EF0A47"/>
    <w:pPr>
      <w:spacing w:before="60"/>
      <w:jc w:val="right"/>
    </w:pPr>
  </w:style>
  <w:style w:type="paragraph" w:customStyle="1" w:styleId="aExamPara">
    <w:name w:val="aExamPara"/>
    <w:basedOn w:val="aExam"/>
    <w:rsid w:val="00EF0A4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EF0A47"/>
    <w:pPr>
      <w:ind w:left="1500"/>
    </w:pPr>
  </w:style>
  <w:style w:type="paragraph" w:customStyle="1" w:styleId="aExamBullet">
    <w:name w:val="aExamBullet"/>
    <w:basedOn w:val="aExam"/>
    <w:rsid w:val="00EF0A4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EF0A4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EF0A47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EF0A47"/>
    <w:rPr>
      <w:sz w:val="20"/>
    </w:rPr>
  </w:style>
  <w:style w:type="paragraph" w:customStyle="1" w:styleId="aParaNotePara">
    <w:name w:val="aParaNotePara"/>
    <w:basedOn w:val="aNoteParaSymb"/>
    <w:rsid w:val="00EF0A4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EF0A47"/>
    <w:rPr>
      <w:b/>
    </w:rPr>
  </w:style>
  <w:style w:type="character" w:customStyle="1" w:styleId="charBoldItals">
    <w:name w:val="charBoldItals"/>
    <w:basedOn w:val="DefaultParagraphFont"/>
    <w:rsid w:val="00EF0A47"/>
    <w:rPr>
      <w:b/>
      <w:i/>
    </w:rPr>
  </w:style>
  <w:style w:type="character" w:customStyle="1" w:styleId="charItals">
    <w:name w:val="charItals"/>
    <w:basedOn w:val="DefaultParagraphFont"/>
    <w:rsid w:val="00EF0A47"/>
    <w:rPr>
      <w:i/>
    </w:rPr>
  </w:style>
  <w:style w:type="character" w:customStyle="1" w:styleId="charUnderline">
    <w:name w:val="charUnderline"/>
    <w:basedOn w:val="DefaultParagraphFont"/>
    <w:rsid w:val="00EF0A47"/>
    <w:rPr>
      <w:u w:val="single"/>
    </w:rPr>
  </w:style>
  <w:style w:type="paragraph" w:customStyle="1" w:styleId="TableHd">
    <w:name w:val="TableHd"/>
    <w:basedOn w:val="Normal"/>
    <w:rsid w:val="00EF0A4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F0A4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EF0A4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EF0A4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EF0A4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EF0A47"/>
    <w:pPr>
      <w:spacing w:before="60" w:after="60"/>
    </w:pPr>
  </w:style>
  <w:style w:type="paragraph" w:customStyle="1" w:styleId="IshadedH5Sec">
    <w:name w:val="I shaded H5 Sec"/>
    <w:basedOn w:val="AH5Sec"/>
    <w:rsid w:val="00EF0A4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EF0A47"/>
  </w:style>
  <w:style w:type="paragraph" w:customStyle="1" w:styleId="Penalty">
    <w:name w:val="Penalty"/>
    <w:basedOn w:val="Amainreturn"/>
    <w:rsid w:val="00EF0A47"/>
  </w:style>
  <w:style w:type="paragraph" w:customStyle="1" w:styleId="aNoteText">
    <w:name w:val="aNoteText"/>
    <w:basedOn w:val="aNoteSymb"/>
    <w:rsid w:val="00EF0A47"/>
    <w:pPr>
      <w:spacing w:before="60"/>
      <w:ind w:firstLine="0"/>
    </w:pPr>
  </w:style>
  <w:style w:type="paragraph" w:customStyle="1" w:styleId="aExamINum">
    <w:name w:val="aExamINum"/>
    <w:basedOn w:val="aExam"/>
    <w:rsid w:val="0044323B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EF0A4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44323B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EF0A4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EF0A4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EF0A47"/>
    <w:pPr>
      <w:ind w:left="1600"/>
    </w:pPr>
  </w:style>
  <w:style w:type="paragraph" w:customStyle="1" w:styleId="aExampar">
    <w:name w:val="aExampar"/>
    <w:basedOn w:val="aExamss"/>
    <w:rsid w:val="00EF0A47"/>
    <w:pPr>
      <w:ind w:left="1600"/>
    </w:pPr>
  </w:style>
  <w:style w:type="paragraph" w:customStyle="1" w:styleId="aExamINumss">
    <w:name w:val="aExamINumss"/>
    <w:basedOn w:val="aExamss"/>
    <w:rsid w:val="00EF0A4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EF0A4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EF0A47"/>
    <w:pPr>
      <w:ind w:left="1500"/>
    </w:pPr>
  </w:style>
  <w:style w:type="paragraph" w:customStyle="1" w:styleId="aExamNumTextpar">
    <w:name w:val="aExamNumTextpar"/>
    <w:basedOn w:val="aExampar"/>
    <w:rsid w:val="0044323B"/>
    <w:pPr>
      <w:ind w:left="2000"/>
    </w:pPr>
  </w:style>
  <w:style w:type="paragraph" w:customStyle="1" w:styleId="aExamBulletss">
    <w:name w:val="aExamBulletss"/>
    <w:basedOn w:val="aExamss"/>
    <w:rsid w:val="00EF0A47"/>
    <w:pPr>
      <w:ind w:left="1500" w:hanging="400"/>
    </w:pPr>
  </w:style>
  <w:style w:type="paragraph" w:customStyle="1" w:styleId="aExamBulletpar">
    <w:name w:val="aExamBulletpar"/>
    <w:basedOn w:val="aExampar"/>
    <w:rsid w:val="00EF0A4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EF0A47"/>
    <w:pPr>
      <w:ind w:left="2140"/>
    </w:pPr>
  </w:style>
  <w:style w:type="paragraph" w:customStyle="1" w:styleId="aExamsubpar">
    <w:name w:val="aExamsubpar"/>
    <w:basedOn w:val="aExamss"/>
    <w:rsid w:val="00EF0A47"/>
    <w:pPr>
      <w:ind w:left="2140"/>
    </w:pPr>
  </w:style>
  <w:style w:type="paragraph" w:customStyle="1" w:styleId="aExamNumsubpar">
    <w:name w:val="aExamNumsubpar"/>
    <w:basedOn w:val="aExamsubpar"/>
    <w:rsid w:val="00EF0A47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44323B"/>
    <w:pPr>
      <w:ind w:left="2540"/>
    </w:pPr>
  </w:style>
  <w:style w:type="paragraph" w:customStyle="1" w:styleId="aExamBulletsubpar">
    <w:name w:val="aExamBulletsubpar"/>
    <w:basedOn w:val="aExamsubpar"/>
    <w:rsid w:val="00EF0A47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EF0A4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EF0A4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EF0A4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EF0A4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EF0A4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44323B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EF0A47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EF0A4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EF0A4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EF0A4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EF0A4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44323B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44323B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EF0A47"/>
  </w:style>
  <w:style w:type="paragraph" w:customStyle="1" w:styleId="SchApara">
    <w:name w:val="Sch A para"/>
    <w:basedOn w:val="Apara"/>
    <w:rsid w:val="00EF0A47"/>
  </w:style>
  <w:style w:type="paragraph" w:customStyle="1" w:styleId="SchAsubpara">
    <w:name w:val="Sch A subpara"/>
    <w:basedOn w:val="Asubpara"/>
    <w:rsid w:val="00EF0A47"/>
  </w:style>
  <w:style w:type="paragraph" w:customStyle="1" w:styleId="SchAsubsubpara">
    <w:name w:val="Sch A subsubpara"/>
    <w:basedOn w:val="Asubsubpara"/>
    <w:rsid w:val="00EF0A47"/>
  </w:style>
  <w:style w:type="paragraph" w:customStyle="1" w:styleId="TOCOL1">
    <w:name w:val="TOCOL 1"/>
    <w:basedOn w:val="TOC1"/>
    <w:rsid w:val="00EF0A47"/>
  </w:style>
  <w:style w:type="paragraph" w:customStyle="1" w:styleId="TOCOL2">
    <w:name w:val="TOCOL 2"/>
    <w:basedOn w:val="TOC2"/>
    <w:rsid w:val="00EF0A47"/>
    <w:pPr>
      <w:keepNext w:val="0"/>
    </w:pPr>
  </w:style>
  <w:style w:type="paragraph" w:customStyle="1" w:styleId="TOCOL3">
    <w:name w:val="TOCOL 3"/>
    <w:basedOn w:val="TOC3"/>
    <w:rsid w:val="00EF0A47"/>
    <w:pPr>
      <w:keepNext w:val="0"/>
    </w:pPr>
  </w:style>
  <w:style w:type="paragraph" w:customStyle="1" w:styleId="TOCOL4">
    <w:name w:val="TOCOL 4"/>
    <w:basedOn w:val="TOC4"/>
    <w:rsid w:val="00EF0A47"/>
    <w:pPr>
      <w:keepNext w:val="0"/>
    </w:pPr>
  </w:style>
  <w:style w:type="paragraph" w:customStyle="1" w:styleId="TOCOL5">
    <w:name w:val="TOCOL 5"/>
    <w:basedOn w:val="TOC5"/>
    <w:rsid w:val="00EF0A47"/>
    <w:pPr>
      <w:tabs>
        <w:tab w:val="left" w:pos="400"/>
      </w:tabs>
    </w:pPr>
  </w:style>
  <w:style w:type="paragraph" w:customStyle="1" w:styleId="TOCOL6">
    <w:name w:val="TOCOL 6"/>
    <w:basedOn w:val="TOC6"/>
    <w:rsid w:val="00EF0A47"/>
    <w:pPr>
      <w:keepNext w:val="0"/>
    </w:pPr>
  </w:style>
  <w:style w:type="paragraph" w:customStyle="1" w:styleId="TOCOL7">
    <w:name w:val="TOCOL 7"/>
    <w:basedOn w:val="TOC7"/>
    <w:rsid w:val="00EF0A47"/>
  </w:style>
  <w:style w:type="paragraph" w:customStyle="1" w:styleId="TOCOL8">
    <w:name w:val="TOCOL 8"/>
    <w:basedOn w:val="TOC8"/>
    <w:rsid w:val="00EF0A47"/>
  </w:style>
  <w:style w:type="paragraph" w:customStyle="1" w:styleId="TOCOL9">
    <w:name w:val="TOCOL 9"/>
    <w:basedOn w:val="TOC9"/>
    <w:rsid w:val="00EF0A47"/>
    <w:pPr>
      <w:ind w:right="0"/>
    </w:pPr>
  </w:style>
  <w:style w:type="paragraph" w:styleId="TOC9">
    <w:name w:val="toc 9"/>
    <w:basedOn w:val="Normal"/>
    <w:next w:val="Normal"/>
    <w:autoRedefine/>
    <w:rsid w:val="00EF0A47"/>
    <w:pPr>
      <w:ind w:left="1920" w:right="600"/>
    </w:pPr>
  </w:style>
  <w:style w:type="paragraph" w:customStyle="1" w:styleId="Billname1">
    <w:name w:val="Billname1"/>
    <w:basedOn w:val="Normal"/>
    <w:rsid w:val="00EF0A4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EF0A47"/>
    <w:rPr>
      <w:sz w:val="20"/>
    </w:rPr>
  </w:style>
  <w:style w:type="paragraph" w:customStyle="1" w:styleId="TablePara10">
    <w:name w:val="TablePara10"/>
    <w:basedOn w:val="tablepara"/>
    <w:rsid w:val="00EF0A4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EF0A4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EF0A47"/>
  </w:style>
  <w:style w:type="character" w:customStyle="1" w:styleId="charPage">
    <w:name w:val="charPage"/>
    <w:basedOn w:val="DefaultParagraphFont"/>
    <w:rsid w:val="00EF0A47"/>
  </w:style>
  <w:style w:type="character" w:styleId="PageNumber">
    <w:name w:val="page number"/>
    <w:basedOn w:val="DefaultParagraphFont"/>
    <w:rsid w:val="00EF0A47"/>
  </w:style>
  <w:style w:type="paragraph" w:customStyle="1" w:styleId="Letterhead">
    <w:name w:val="Letterhead"/>
    <w:rsid w:val="00EF0A4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44323B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44323B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EF0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0A4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44323B"/>
  </w:style>
  <w:style w:type="character" w:customStyle="1" w:styleId="FooterChar">
    <w:name w:val="Footer Char"/>
    <w:basedOn w:val="DefaultParagraphFont"/>
    <w:link w:val="Footer"/>
    <w:rsid w:val="00EF0A4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EF0A4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EF0A47"/>
  </w:style>
  <w:style w:type="paragraph" w:customStyle="1" w:styleId="TableBullet">
    <w:name w:val="TableBullet"/>
    <w:basedOn w:val="TableText10"/>
    <w:qFormat/>
    <w:rsid w:val="00EF0A47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EF0A4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EF0A4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44323B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44323B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EF0A47"/>
    <w:pPr>
      <w:numPr>
        <w:numId w:val="5"/>
      </w:numPr>
    </w:pPr>
  </w:style>
  <w:style w:type="paragraph" w:customStyle="1" w:styleId="ISchMain">
    <w:name w:val="I Sch Main"/>
    <w:basedOn w:val="BillBasic"/>
    <w:rsid w:val="00EF0A4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EF0A4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EF0A4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EF0A4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EF0A4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EF0A4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EF0A4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EF0A4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EF0A4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EF0A47"/>
    <w:rPr>
      <w:sz w:val="24"/>
      <w:lang w:eastAsia="en-US"/>
    </w:rPr>
  </w:style>
  <w:style w:type="paragraph" w:customStyle="1" w:styleId="Status">
    <w:name w:val="Status"/>
    <w:basedOn w:val="Normal"/>
    <w:rsid w:val="00EF0A4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EF0A47"/>
    <w:pPr>
      <w:spacing w:before="60"/>
      <w:jc w:val="center"/>
    </w:pPr>
  </w:style>
  <w:style w:type="paragraph" w:customStyle="1" w:styleId="00AssAmLandscape">
    <w:name w:val="00AssAmLandscape"/>
    <w:basedOn w:val="02TextLandscape"/>
    <w:qFormat/>
    <w:rsid w:val="0044323B"/>
  </w:style>
  <w:style w:type="character" w:customStyle="1" w:styleId="AmainreturnChar">
    <w:name w:val="A main return Char"/>
    <w:basedOn w:val="DefaultParagraphFont"/>
    <w:link w:val="Amainreturn"/>
    <w:locked/>
    <w:rsid w:val="005C36F7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3C0C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EF0A47"/>
  </w:style>
  <w:style w:type="paragraph" w:customStyle="1" w:styleId="05Endnote0">
    <w:name w:val="05Endnote"/>
    <w:basedOn w:val="Normal"/>
    <w:rsid w:val="00EF0A47"/>
  </w:style>
  <w:style w:type="paragraph" w:customStyle="1" w:styleId="06Copyright">
    <w:name w:val="06Copyright"/>
    <w:basedOn w:val="Normal"/>
    <w:rsid w:val="00EF0A47"/>
  </w:style>
  <w:style w:type="paragraph" w:customStyle="1" w:styleId="RepubNo">
    <w:name w:val="RepubNo"/>
    <w:basedOn w:val="BillBasicHeading"/>
    <w:rsid w:val="00EF0A4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EF0A4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EF0A4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EF0A47"/>
    <w:rPr>
      <w:rFonts w:ascii="Arial" w:hAnsi="Arial"/>
      <w:b/>
    </w:rPr>
  </w:style>
  <w:style w:type="paragraph" w:customStyle="1" w:styleId="CoverSubHdg">
    <w:name w:val="CoverSubHdg"/>
    <w:basedOn w:val="CoverHeading"/>
    <w:rsid w:val="00EF0A4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EF0A4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EF0A4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EF0A4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EF0A4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EF0A4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EF0A4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EF0A4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EF0A4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EF0A4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EF0A4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EF0A4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EF0A4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EF0A4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EF0A4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EF0A4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EF0A47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EF0A4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EF0A4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EF0A47"/>
  </w:style>
  <w:style w:type="character" w:customStyle="1" w:styleId="charTableText">
    <w:name w:val="charTableText"/>
    <w:basedOn w:val="DefaultParagraphFont"/>
    <w:rsid w:val="00EF0A47"/>
  </w:style>
  <w:style w:type="paragraph" w:customStyle="1" w:styleId="Dict-HeadingSymb">
    <w:name w:val="Dict-Heading Symb"/>
    <w:basedOn w:val="Dict-Heading"/>
    <w:rsid w:val="00EF0A4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EF0A4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EF0A4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EF0A4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EF0A4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EF0A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EF0A4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EF0A4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EF0A4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EF0A4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EF0A4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EF0A47"/>
    <w:pPr>
      <w:ind w:hanging="480"/>
    </w:pPr>
  </w:style>
  <w:style w:type="paragraph" w:styleId="MacroText">
    <w:name w:val="macro"/>
    <w:link w:val="MacroTextChar"/>
    <w:semiHidden/>
    <w:rsid w:val="00EF0A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EF0A4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EF0A4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EF0A47"/>
  </w:style>
  <w:style w:type="paragraph" w:customStyle="1" w:styleId="RenumProvEntries">
    <w:name w:val="RenumProvEntries"/>
    <w:basedOn w:val="Normal"/>
    <w:rsid w:val="00EF0A4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EF0A4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EF0A4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EF0A47"/>
    <w:pPr>
      <w:ind w:left="252"/>
    </w:pPr>
  </w:style>
  <w:style w:type="paragraph" w:customStyle="1" w:styleId="RenumTableHdg">
    <w:name w:val="RenumTableHdg"/>
    <w:basedOn w:val="Normal"/>
    <w:rsid w:val="00EF0A4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EF0A4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EF0A47"/>
    <w:rPr>
      <w:b w:val="0"/>
    </w:rPr>
  </w:style>
  <w:style w:type="paragraph" w:customStyle="1" w:styleId="Sched-FormSymb">
    <w:name w:val="Sched-Form Symb"/>
    <w:basedOn w:val="Sched-Form"/>
    <w:rsid w:val="00EF0A4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EF0A4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EF0A4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EF0A4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EF0A4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EF0A4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EF0A47"/>
    <w:pPr>
      <w:ind w:firstLine="0"/>
    </w:pPr>
    <w:rPr>
      <w:b/>
    </w:rPr>
  </w:style>
  <w:style w:type="paragraph" w:customStyle="1" w:styleId="EndNoteTextPub">
    <w:name w:val="EndNoteTextPub"/>
    <w:basedOn w:val="Normal"/>
    <w:rsid w:val="00EF0A4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EF0A47"/>
    <w:rPr>
      <w:szCs w:val="24"/>
    </w:rPr>
  </w:style>
  <w:style w:type="character" w:customStyle="1" w:styleId="charNotBold">
    <w:name w:val="charNotBold"/>
    <w:basedOn w:val="DefaultParagraphFont"/>
    <w:rsid w:val="00EF0A4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EF0A4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EF0A47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EF0A4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EF0A4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EF0A4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EF0A4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EF0A47"/>
    <w:pPr>
      <w:tabs>
        <w:tab w:val="left" w:pos="2700"/>
      </w:tabs>
      <w:spacing w:before="0"/>
    </w:pPr>
  </w:style>
  <w:style w:type="paragraph" w:customStyle="1" w:styleId="parainpara">
    <w:name w:val="para in para"/>
    <w:rsid w:val="00EF0A4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EF0A4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EF0A47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EF0A4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EF0A47"/>
    <w:rPr>
      <w:b w:val="0"/>
      <w:sz w:val="32"/>
    </w:rPr>
  </w:style>
  <w:style w:type="paragraph" w:customStyle="1" w:styleId="MH1Chapter">
    <w:name w:val="M H1 Chapter"/>
    <w:basedOn w:val="AH1Chapter"/>
    <w:rsid w:val="00EF0A4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EF0A4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EF0A4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EF0A4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EF0A4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EF0A4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EF0A4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EF0A4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EF0A4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EF0A4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EF0A47"/>
    <w:pPr>
      <w:ind w:left="1800"/>
    </w:pPr>
  </w:style>
  <w:style w:type="paragraph" w:customStyle="1" w:styleId="Modparareturn">
    <w:name w:val="Mod para return"/>
    <w:basedOn w:val="AparareturnSymb"/>
    <w:rsid w:val="00EF0A47"/>
    <w:pPr>
      <w:ind w:left="2300"/>
    </w:pPr>
  </w:style>
  <w:style w:type="paragraph" w:customStyle="1" w:styleId="Modsubparareturn">
    <w:name w:val="Mod subpara return"/>
    <w:basedOn w:val="AsubparareturnSymb"/>
    <w:rsid w:val="00EF0A47"/>
    <w:pPr>
      <w:ind w:left="3040"/>
    </w:pPr>
  </w:style>
  <w:style w:type="paragraph" w:customStyle="1" w:styleId="Modref">
    <w:name w:val="Mod ref"/>
    <w:basedOn w:val="refSymb"/>
    <w:rsid w:val="00EF0A47"/>
    <w:pPr>
      <w:ind w:left="1100"/>
    </w:pPr>
  </w:style>
  <w:style w:type="paragraph" w:customStyle="1" w:styleId="ModaNote">
    <w:name w:val="Mod aNote"/>
    <w:basedOn w:val="aNoteSymb"/>
    <w:rsid w:val="00EF0A4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EF0A4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EF0A47"/>
    <w:pPr>
      <w:ind w:left="0" w:firstLine="0"/>
    </w:pPr>
  </w:style>
  <w:style w:type="paragraph" w:customStyle="1" w:styleId="AmdtEntries">
    <w:name w:val="AmdtEntries"/>
    <w:basedOn w:val="BillBasicHeading"/>
    <w:rsid w:val="00EF0A4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EF0A4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EF0A4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EF0A4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EF0A4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EF0A4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EF0A4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EF0A4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EF0A4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EF0A4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EF0A4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EF0A4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EF0A4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EF0A4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EF0A4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EF0A47"/>
  </w:style>
  <w:style w:type="paragraph" w:customStyle="1" w:styleId="refSymb">
    <w:name w:val="ref Symb"/>
    <w:basedOn w:val="BillBasic"/>
    <w:next w:val="Normal"/>
    <w:rsid w:val="00EF0A4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EF0A4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EF0A4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EF0A4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EF0A4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EF0A4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EF0A4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EF0A4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EF0A4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EF0A4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EF0A4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EF0A4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EF0A47"/>
    <w:pPr>
      <w:ind w:left="1599" w:hanging="2081"/>
    </w:pPr>
  </w:style>
  <w:style w:type="paragraph" w:customStyle="1" w:styleId="IdefsubparaSymb">
    <w:name w:val="I def subpara Symb"/>
    <w:basedOn w:val="IsubparaSymb"/>
    <w:rsid w:val="00EF0A4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EF0A4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EF0A4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EF0A4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EF0A4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EF0A4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EF0A4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EF0A4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EF0A4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EF0A4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EF0A4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EF0A4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EF0A4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EF0A4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EF0A4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EF0A4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EF0A4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EF0A4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EF0A4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EF0A4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EF0A4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EF0A4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EF0A4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EF0A4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EF0A4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EF0A4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EF0A4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EF0A4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EF0A4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EF0A4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EF0A4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EF0A47"/>
  </w:style>
  <w:style w:type="paragraph" w:customStyle="1" w:styleId="PenaltyParaSymb">
    <w:name w:val="PenaltyPara Symb"/>
    <w:basedOn w:val="Normal"/>
    <w:rsid w:val="00EF0A4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EF0A4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EF0A47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EF0A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6.xml"/><Relationship Id="rId39" Type="http://schemas.openxmlformats.org/officeDocument/2006/relationships/footer" Target="footer10.xml"/><Relationship Id="rId21" Type="http://schemas.openxmlformats.org/officeDocument/2006/relationships/hyperlink" Target="http://www.legislation.act.gov.au/a/2023-18" TargetMode="External"/><Relationship Id="rId34" Type="http://schemas.openxmlformats.org/officeDocument/2006/relationships/hyperlink" Target="https://www.legislation.act.gov.au/ni/2008-27/" TargetMode="External"/><Relationship Id="rId42" Type="http://schemas.openxmlformats.org/officeDocument/2006/relationships/hyperlink" Target="http://www.legislation.act.gov.au/" TargetMode="External"/><Relationship Id="rId47" Type="http://schemas.openxmlformats.org/officeDocument/2006/relationships/header" Target="header1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footer" Target="footer8.xml"/><Relationship Id="rId11" Type="http://schemas.openxmlformats.org/officeDocument/2006/relationships/header" Target="header2.xml"/><Relationship Id="rId24" Type="http://schemas.openxmlformats.org/officeDocument/2006/relationships/hyperlink" Target="https://www.legislation.act.gov.au/a/2023-18/" TargetMode="External"/><Relationship Id="rId32" Type="http://schemas.openxmlformats.org/officeDocument/2006/relationships/hyperlink" Target="http://www.legislation.act.gov.au/ni/2023-540/" TargetMode="External"/><Relationship Id="rId37" Type="http://schemas.openxmlformats.org/officeDocument/2006/relationships/header" Target="header8.xml"/><Relationship Id="rId40" Type="http://schemas.openxmlformats.org/officeDocument/2006/relationships/footer" Target="footer11.xml"/><Relationship Id="rId45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7.xml"/><Relationship Id="rId36" Type="http://schemas.openxmlformats.org/officeDocument/2006/relationships/hyperlink" Target="https://www.legislation.act.gov.au/ni/2008-27/" TargetMode="External"/><Relationship Id="rId49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http://www.legislation.act.gov.au/ni/2023-540/" TargetMode="External"/><Relationship Id="rId44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23-18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header" Target="header7.xml"/><Relationship Id="rId30" Type="http://schemas.openxmlformats.org/officeDocument/2006/relationships/footer" Target="footer9.xml"/><Relationship Id="rId35" Type="http://schemas.openxmlformats.org/officeDocument/2006/relationships/hyperlink" Target="http://www.legislation.act.gov.au/ni/2023-540/" TargetMode="External"/><Relationship Id="rId43" Type="http://schemas.openxmlformats.org/officeDocument/2006/relationships/header" Target="header10.xml"/><Relationship Id="rId48" Type="http://schemas.openxmlformats.org/officeDocument/2006/relationships/header" Target="header13.xm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s://www.legislation.act.gov.au/a/2023-18/" TargetMode="External"/><Relationship Id="rId33" Type="http://schemas.openxmlformats.org/officeDocument/2006/relationships/hyperlink" Target="http://www.legislation.act.gov.au/ni/2023-540/" TargetMode="External"/><Relationship Id="rId38" Type="http://schemas.openxmlformats.org/officeDocument/2006/relationships/header" Target="header9.xml"/><Relationship Id="rId46" Type="http://schemas.openxmlformats.org/officeDocument/2006/relationships/footer" Target="footer13.xml"/><Relationship Id="rId20" Type="http://schemas.openxmlformats.org/officeDocument/2006/relationships/footer" Target="footer6.xml"/><Relationship Id="rId41" Type="http://schemas.openxmlformats.org/officeDocument/2006/relationships/hyperlink" Target="http://www.legislation.act.gov.au/a/2001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686</Words>
  <Characters>3517</Characters>
  <Application>Microsoft Office Word</Application>
  <DocSecurity>0</DocSecurity>
  <Lines>133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(Transitional Provision) Regulation 2023</vt:lpstr>
    </vt:vector>
  </TitlesOfParts>
  <Manager>Regulation</Manager>
  <Company>Section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(Transitional Provision) Regulation 2023</dc:title>
  <dc:subject>Planning (General) Regulation 2023</dc:subject>
  <dc:creator>ACT Government</dc:creator>
  <cp:keywords>N01</cp:keywords>
  <dc:description>J2023-1331</dc:description>
  <cp:lastModifiedBy>PCODCS</cp:lastModifiedBy>
  <cp:revision>4</cp:revision>
  <cp:lastPrinted>2023-11-14T03:22:00Z</cp:lastPrinted>
  <dcterms:created xsi:type="dcterms:W3CDTF">2023-11-24T00:54:00Z</dcterms:created>
  <dcterms:modified xsi:type="dcterms:W3CDTF">2023-11-24T00:54:00Z</dcterms:modified>
  <cp:category>SL2023-29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Matthew Kamarul</vt:lpwstr>
  </property>
  <property fmtid="{D5CDD505-2E9C-101B-9397-08002B2CF9AE}" pid="5" name="ClientEmail1">
    <vt:lpwstr>matthew.kamarul@act.gov.au</vt:lpwstr>
  </property>
  <property fmtid="{D5CDD505-2E9C-101B-9397-08002B2CF9AE}" pid="6" name="ClientPh1">
    <vt:lpwstr>62079703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11256225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Planning (Transitional Provision) Regulation 2023</vt:lpwstr>
  </property>
  <property fmtid="{D5CDD505-2E9C-101B-9397-08002B2CF9AE}" pid="15" name="ActName">
    <vt:lpwstr>Planning Act 2023</vt:lpwstr>
  </property>
  <property fmtid="{D5CDD505-2E9C-101B-9397-08002B2CF9AE}" pid="16" name="DrafterName">
    <vt:lpwstr>Bianca Kimber</vt:lpwstr>
  </property>
  <property fmtid="{D5CDD505-2E9C-101B-9397-08002B2CF9AE}" pid="17" name="DrafterEmail">
    <vt:lpwstr>bianca.kimber@act.gov.au</vt:lpwstr>
  </property>
  <property fmtid="{D5CDD505-2E9C-101B-9397-08002B2CF9AE}" pid="18" name="DrafterPh">
    <vt:lpwstr>62053705</vt:lpwstr>
  </property>
  <property fmtid="{D5CDD505-2E9C-101B-9397-08002B2CF9AE}" pid="19" name="SettlerName">
    <vt:lpwstr>Christina Maselos</vt:lpwstr>
  </property>
  <property fmtid="{D5CDD505-2E9C-101B-9397-08002B2CF9AE}" pid="20" name="SettlerEmail">
    <vt:lpwstr>christina.maselos@act.gov.au</vt:lpwstr>
  </property>
  <property fmtid="{D5CDD505-2E9C-101B-9397-08002B2CF9AE}" pid="21" name="SettlerPh">
    <vt:lpwstr>62053775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