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EA50" w14:textId="77777777" w:rsidR="00D249FB" w:rsidRDefault="00D249FB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42D5CA74" wp14:editId="1EC48BC6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EB22B" w14:textId="77777777" w:rsidR="00D249FB" w:rsidRDefault="00D249F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D821D3B" w14:textId="11B3F2ED" w:rsidR="005154DA" w:rsidRDefault="00F07315" w:rsidP="000C4974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E07F45">
        <w:t>Urban Forest (Transitional Provisions) Regulation 2024</w:t>
      </w:r>
      <w:r>
        <w:fldChar w:fldCharType="end"/>
      </w:r>
    </w:p>
    <w:p w14:paraId="03A858D9" w14:textId="72311128" w:rsidR="005154DA" w:rsidRDefault="005154DA" w:rsidP="000C4974">
      <w:pPr>
        <w:pStyle w:val="ActNo"/>
      </w:pPr>
      <w:r>
        <w:t xml:space="preserve">Subordinate Law </w:t>
      </w:r>
      <w:r w:rsidR="00F07315">
        <w:fldChar w:fldCharType="begin"/>
      </w:r>
      <w:r w:rsidR="00F07315">
        <w:instrText xml:space="preserve"> DOCPROPERTY "Category"  \* MERGEFORMAT </w:instrText>
      </w:r>
      <w:r w:rsidR="00F07315">
        <w:fldChar w:fldCharType="separate"/>
      </w:r>
      <w:r w:rsidR="00E07F45">
        <w:t>SL2024-1</w:t>
      </w:r>
      <w:r w:rsidR="00F07315">
        <w:fldChar w:fldCharType="end"/>
      </w:r>
    </w:p>
    <w:p w14:paraId="6C652C69" w14:textId="77777777" w:rsidR="005154DA" w:rsidRDefault="005154DA" w:rsidP="000C4974">
      <w:pPr>
        <w:pStyle w:val="N-line3"/>
      </w:pPr>
    </w:p>
    <w:p w14:paraId="00659F1A" w14:textId="534CA340" w:rsidR="005154DA" w:rsidRDefault="005154DA" w:rsidP="000C4974">
      <w:pPr>
        <w:pStyle w:val="EnactingWords"/>
      </w:pPr>
      <w:r>
        <w:t xml:space="preserve">The Australian Capital Territory Executive makes the following regulation under the </w:t>
      </w:r>
      <w:hyperlink r:id="rId9" w:tooltip="A2023-14" w:history="1">
        <w:r w:rsidR="002D43A4" w:rsidRPr="002D43A4">
          <w:rPr>
            <w:rStyle w:val="charCitHyperlinkItal"/>
          </w:rPr>
          <w:t>Urban Forest Act 2023</w:t>
        </w:r>
      </w:hyperlink>
      <w:r>
        <w:t>.</w:t>
      </w:r>
    </w:p>
    <w:p w14:paraId="55954BBC" w14:textId="30C22FF3" w:rsidR="005154DA" w:rsidRDefault="005154DA" w:rsidP="000C4974">
      <w:pPr>
        <w:pStyle w:val="DateLine"/>
      </w:pPr>
      <w:r>
        <w:t xml:space="preserve">Dated </w:t>
      </w:r>
      <w:r w:rsidR="00D249FB">
        <w:t>9 January 2024</w:t>
      </w:r>
      <w:r>
        <w:t>.</w:t>
      </w:r>
    </w:p>
    <w:p w14:paraId="5B875A57" w14:textId="1AA8AA04" w:rsidR="005154DA" w:rsidRPr="002C012B" w:rsidRDefault="00D249FB" w:rsidP="000C4974">
      <w:pPr>
        <w:pStyle w:val="Minister"/>
      </w:pPr>
      <w:r>
        <w:t>Andrew Barr</w:t>
      </w:r>
    </w:p>
    <w:p w14:paraId="72A1AB2C" w14:textId="77777777" w:rsidR="005154DA" w:rsidRDefault="005154DA" w:rsidP="000C4974">
      <w:pPr>
        <w:pStyle w:val="MinisterWord"/>
      </w:pPr>
      <w:r>
        <w:t>Chief Minister</w:t>
      </w:r>
    </w:p>
    <w:p w14:paraId="3F30A295" w14:textId="538F258E" w:rsidR="005154DA" w:rsidRDefault="00D249FB" w:rsidP="000C4974">
      <w:pPr>
        <w:pStyle w:val="Minister"/>
      </w:pPr>
      <w:r>
        <w:t>Tara Cheyne</w:t>
      </w:r>
    </w:p>
    <w:p w14:paraId="47DA01AC" w14:textId="77777777" w:rsidR="005154DA" w:rsidRDefault="005154DA" w:rsidP="000C4974">
      <w:pPr>
        <w:pStyle w:val="MinisterWord"/>
      </w:pPr>
      <w:r>
        <w:t>Minister</w:t>
      </w:r>
    </w:p>
    <w:p w14:paraId="117F11A2" w14:textId="77777777" w:rsidR="005154DA" w:rsidRDefault="005154DA" w:rsidP="000C4974">
      <w:pPr>
        <w:pStyle w:val="N-line3"/>
      </w:pPr>
    </w:p>
    <w:p w14:paraId="738F5CAB" w14:textId="77777777" w:rsidR="00610F62" w:rsidRDefault="00610F62">
      <w:pPr>
        <w:pStyle w:val="00SigningPage"/>
        <w:sectPr w:rsidR="00610F62" w:rsidSect="00610F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1B87C6D8" w14:textId="77777777" w:rsidR="00D249FB" w:rsidRDefault="00D249FB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05D32E5" wp14:editId="52765F1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4033E" w14:textId="77777777" w:rsidR="00D249FB" w:rsidRDefault="00D249F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39FA060" w14:textId="1572D929" w:rsidR="005154DA" w:rsidRDefault="00D249FB" w:rsidP="000C4974">
      <w:pPr>
        <w:pStyle w:val="Billname"/>
      </w:pPr>
      <w:bookmarkStart w:id="0" w:name="Citation"/>
      <w:r>
        <w:t>Urban Forest (Transitional Provisions) Regulation 2024</w:t>
      </w:r>
      <w:bookmarkEnd w:id="0"/>
    </w:p>
    <w:p w14:paraId="7DD860D5" w14:textId="47E095AC" w:rsidR="005154DA" w:rsidRDefault="005154DA" w:rsidP="000C4974">
      <w:pPr>
        <w:pStyle w:val="ActNo"/>
      </w:pPr>
      <w:r>
        <w:t xml:space="preserve">Subordinate Law </w:t>
      </w:r>
      <w:r w:rsidR="00F07315">
        <w:fldChar w:fldCharType="begin"/>
      </w:r>
      <w:r w:rsidR="00F07315">
        <w:instrText xml:space="preserve"> DOCPROPERTY "Category"  \* MERGEFORMAT </w:instrText>
      </w:r>
      <w:r w:rsidR="00F07315">
        <w:fldChar w:fldCharType="separate"/>
      </w:r>
      <w:r w:rsidR="00E07F45">
        <w:t>SL2024-1</w:t>
      </w:r>
      <w:r w:rsidR="00F07315">
        <w:fldChar w:fldCharType="end"/>
      </w:r>
    </w:p>
    <w:p w14:paraId="7107C309" w14:textId="77777777" w:rsidR="005154DA" w:rsidRDefault="005154DA" w:rsidP="000C4974">
      <w:pPr>
        <w:pStyle w:val="madeunder"/>
      </w:pPr>
      <w:r>
        <w:t>made under the</w:t>
      </w:r>
    </w:p>
    <w:bookmarkStart w:id="1" w:name="ActName"/>
    <w:p w14:paraId="51D2339E" w14:textId="1E1A491A" w:rsidR="005154DA" w:rsidRDefault="002D43A4" w:rsidP="000C4974">
      <w:pPr>
        <w:pStyle w:val="AuthLaw"/>
      </w:pPr>
      <w:r w:rsidRPr="002D43A4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"http://www.legislation.act.gov.au/a/2023-14" \o "A2023-14"</w:instrText>
      </w:r>
      <w:r w:rsidRPr="002D43A4">
        <w:rPr>
          <w:rStyle w:val="charCitHyperlinkAbbrev"/>
        </w:rPr>
      </w:r>
      <w:r w:rsidRPr="002D43A4">
        <w:rPr>
          <w:rStyle w:val="charCitHyperlinkAbbrev"/>
        </w:rPr>
        <w:fldChar w:fldCharType="separate"/>
      </w:r>
      <w:r w:rsidRPr="002D43A4">
        <w:rPr>
          <w:rStyle w:val="charCitHyperlinkAbbrev"/>
        </w:rPr>
        <w:t>Urban Forest Act 2023</w:t>
      </w:r>
      <w:r w:rsidRPr="002D43A4">
        <w:rPr>
          <w:rStyle w:val="charCitHyperlinkAbbrev"/>
        </w:rPr>
        <w:fldChar w:fldCharType="end"/>
      </w:r>
      <w:bookmarkEnd w:id="1"/>
    </w:p>
    <w:p w14:paraId="08131E47" w14:textId="77777777" w:rsidR="005154DA" w:rsidRDefault="005154DA" w:rsidP="000C4974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607D3028" w14:textId="77777777" w:rsidR="005154DA" w:rsidRDefault="005154DA" w:rsidP="000C4974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3DAD485F" w14:textId="77777777" w:rsidR="005154DA" w:rsidRDefault="005154DA" w:rsidP="000C4974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3BBE362F" w14:textId="77777777" w:rsidR="005154DA" w:rsidRDefault="005154DA" w:rsidP="000C4974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B318278" w14:textId="77777777" w:rsidR="005154DA" w:rsidRDefault="005154DA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77FB8F5" w14:textId="77777777" w:rsidR="005154DA" w:rsidRDefault="005154DA" w:rsidP="00376166">
      <w:pPr>
        <w:pStyle w:val="N-line3"/>
        <w:spacing w:before="0"/>
      </w:pPr>
    </w:p>
    <w:p w14:paraId="48FC6E33" w14:textId="7294A739" w:rsidR="005154DA" w:rsidRDefault="00610F62" w:rsidP="00610F62">
      <w:pPr>
        <w:pStyle w:val="AH5Sec"/>
      </w:pPr>
      <w:r w:rsidRPr="00610F62">
        <w:rPr>
          <w:rStyle w:val="CharSectNo"/>
        </w:rPr>
        <w:t>1</w:t>
      </w:r>
      <w:r>
        <w:tab/>
      </w:r>
      <w:r w:rsidR="005154DA">
        <w:t>Name of regulation</w:t>
      </w:r>
    </w:p>
    <w:p w14:paraId="171C702C" w14:textId="778E2FA8" w:rsidR="005154DA" w:rsidRDefault="005154DA" w:rsidP="000C4974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E07F45" w:rsidRPr="00E07F45">
        <w:rPr>
          <w:i/>
        </w:rPr>
        <w:t>Urban Forest (Transitional Provisions) Regulation 2024</w:t>
      </w:r>
      <w:r>
        <w:rPr>
          <w:i/>
        </w:rPr>
        <w:fldChar w:fldCharType="end"/>
      </w:r>
      <w:r>
        <w:rPr>
          <w:iCs/>
        </w:rPr>
        <w:t>.</w:t>
      </w:r>
    </w:p>
    <w:p w14:paraId="39081310" w14:textId="46F6512B" w:rsidR="005154DA" w:rsidRDefault="00610F62" w:rsidP="00610F62">
      <w:pPr>
        <w:pStyle w:val="AH5Sec"/>
      </w:pPr>
      <w:r w:rsidRPr="00610F62">
        <w:rPr>
          <w:rStyle w:val="CharSectNo"/>
        </w:rPr>
        <w:t>2</w:t>
      </w:r>
      <w:r>
        <w:tab/>
      </w:r>
      <w:r w:rsidR="005154DA">
        <w:t>Commencement</w:t>
      </w:r>
    </w:p>
    <w:p w14:paraId="05D026CE" w14:textId="77777777" w:rsidR="005154DA" w:rsidRDefault="005154DA" w:rsidP="000C4974">
      <w:pPr>
        <w:pStyle w:val="Amainreturn"/>
      </w:pPr>
      <w:r>
        <w:t>This regulation commences on the day after its notification day.</w:t>
      </w:r>
    </w:p>
    <w:p w14:paraId="1D6D6615" w14:textId="08D8C811" w:rsidR="005154DA" w:rsidRDefault="005154DA" w:rsidP="000C4974">
      <w:pPr>
        <w:pStyle w:val="aNote"/>
      </w:pPr>
      <w:r w:rsidRPr="002D43A4">
        <w:rPr>
          <w:rStyle w:val="charItals"/>
        </w:rPr>
        <w:t>Note</w:t>
      </w:r>
      <w:r w:rsidRPr="002D43A4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2D43A4" w:rsidRPr="002D43A4">
          <w:rPr>
            <w:rStyle w:val="charCitHyperlinkAbbrev"/>
          </w:rPr>
          <w:t>Legislation Act</w:t>
        </w:r>
      </w:hyperlink>
      <w:r>
        <w:t>, s 75 (1)).</w:t>
      </w:r>
    </w:p>
    <w:p w14:paraId="078A214D" w14:textId="6D49E580" w:rsidR="00957565" w:rsidRPr="004C6C8F" w:rsidRDefault="00610F62" w:rsidP="00610F62">
      <w:pPr>
        <w:pStyle w:val="AH5Sec"/>
      </w:pPr>
      <w:r w:rsidRPr="00610F62">
        <w:rPr>
          <w:rStyle w:val="CharSectNo"/>
        </w:rPr>
        <w:lastRenderedPageBreak/>
        <w:t>3</w:t>
      </w:r>
      <w:r w:rsidRPr="004C6C8F">
        <w:tab/>
      </w:r>
      <w:r w:rsidR="00957565" w:rsidRPr="004C6C8F">
        <w:t xml:space="preserve">Development applications </w:t>
      </w:r>
      <w:r w:rsidR="002138E4" w:rsidRPr="004C6C8F">
        <w:t>made</w:t>
      </w:r>
      <w:r w:rsidR="00957565" w:rsidRPr="004C6C8F">
        <w:t xml:space="preserve"> before commencement day</w:t>
      </w:r>
    </w:p>
    <w:p w14:paraId="47F0B4E3" w14:textId="370E1BAA" w:rsidR="00957565" w:rsidRDefault="00610F62" w:rsidP="00610F62">
      <w:pPr>
        <w:pStyle w:val="Amain"/>
      </w:pPr>
      <w:r>
        <w:tab/>
        <w:t>(1)</w:t>
      </w:r>
      <w:r>
        <w:tab/>
      </w:r>
      <w:r w:rsidR="00957565">
        <w:t>This section applies if</w:t>
      </w:r>
      <w:r w:rsidR="006C7CB4">
        <w:t>, before the commencement day</w:t>
      </w:r>
      <w:r w:rsidR="00957565">
        <w:t>—</w:t>
      </w:r>
    </w:p>
    <w:p w14:paraId="4A8ACCE6" w14:textId="66E9FA3A" w:rsidR="00563AC4" w:rsidRDefault="00610F62" w:rsidP="00610F62">
      <w:pPr>
        <w:pStyle w:val="Apara"/>
      </w:pPr>
      <w:r>
        <w:tab/>
        <w:t>(a)</w:t>
      </w:r>
      <w:r>
        <w:tab/>
      </w:r>
      <w:r w:rsidR="00563AC4">
        <w:t>the territory planning authority refer</w:t>
      </w:r>
      <w:r w:rsidR="006C7CB4">
        <w:t>red</w:t>
      </w:r>
      <w:r w:rsidR="00563AC4">
        <w:t xml:space="preserve"> </w:t>
      </w:r>
      <w:r w:rsidR="00303D76">
        <w:t xml:space="preserve">a development application </w:t>
      </w:r>
      <w:r w:rsidR="00563AC4">
        <w:t>to the conservator</w:t>
      </w:r>
      <w:r w:rsidR="00CF69B1">
        <w:t xml:space="preserve"> under the </w:t>
      </w:r>
      <w:hyperlink r:id="rId17" w:tooltip="A2023-18" w:history="1">
        <w:r w:rsidR="002D43A4" w:rsidRPr="002D43A4">
          <w:rPr>
            <w:rStyle w:val="charCitHyperlinkItal"/>
          </w:rPr>
          <w:t>Planning Act 2023</w:t>
        </w:r>
      </w:hyperlink>
      <w:r w:rsidR="00CF69B1">
        <w:t>, section 170</w:t>
      </w:r>
      <w:r w:rsidR="009F11A1">
        <w:t xml:space="preserve"> (1) (a)</w:t>
      </w:r>
      <w:r w:rsidR="00CF69B1">
        <w:t xml:space="preserve"> or section 171</w:t>
      </w:r>
      <w:r w:rsidR="009F11A1">
        <w:t xml:space="preserve"> (2) (a)</w:t>
      </w:r>
      <w:r w:rsidR="00CF69B1">
        <w:t>; and</w:t>
      </w:r>
    </w:p>
    <w:p w14:paraId="3C4BFE7A" w14:textId="687C49BB" w:rsidR="00563AC4" w:rsidRDefault="00610F62" w:rsidP="00610F62">
      <w:pPr>
        <w:pStyle w:val="Apara"/>
      </w:pPr>
      <w:r>
        <w:tab/>
        <w:t>(b)</w:t>
      </w:r>
      <w:r>
        <w:tab/>
      </w:r>
      <w:r w:rsidR="0022690B">
        <w:t xml:space="preserve">the conservator has not given the authority </w:t>
      </w:r>
      <w:r w:rsidR="004C6C8F" w:rsidRPr="00017B10">
        <w:t>their</w:t>
      </w:r>
      <w:r w:rsidR="0022690B">
        <w:t xml:space="preserve"> advice in relation to the application.</w:t>
      </w:r>
    </w:p>
    <w:p w14:paraId="57AA51B6" w14:textId="33481436" w:rsidR="002138E4" w:rsidRPr="004C6C8F" w:rsidRDefault="00610F62" w:rsidP="00610F62">
      <w:pPr>
        <w:pStyle w:val="Amain"/>
      </w:pPr>
      <w:r>
        <w:tab/>
      </w:r>
      <w:r w:rsidRPr="004C6C8F">
        <w:t>(2)</w:t>
      </w:r>
      <w:r w:rsidRPr="004C6C8F">
        <w:tab/>
      </w:r>
      <w:r w:rsidR="002138E4" w:rsidRPr="004C6C8F">
        <w:t>This section also applies if</w:t>
      </w:r>
      <w:r w:rsidR="006B4BBB" w:rsidRPr="004C6C8F">
        <w:t xml:space="preserve"> the territory planning authority—</w:t>
      </w:r>
    </w:p>
    <w:p w14:paraId="54E7D2F4" w14:textId="3B8BA5D8" w:rsidR="006B4BBB" w:rsidRPr="004C6C8F" w:rsidRDefault="00610F62" w:rsidP="00610F62">
      <w:pPr>
        <w:pStyle w:val="Apara"/>
      </w:pPr>
      <w:r>
        <w:tab/>
      </w:r>
      <w:r w:rsidRPr="004C6C8F">
        <w:t>(a)</w:t>
      </w:r>
      <w:r w:rsidRPr="004C6C8F">
        <w:tab/>
      </w:r>
      <w:r w:rsidR="006B4BBB" w:rsidRPr="004C6C8F">
        <w:t xml:space="preserve">received a development application </w:t>
      </w:r>
      <w:r w:rsidR="00F3543A" w:rsidRPr="004C6C8F">
        <w:t xml:space="preserve">under the </w:t>
      </w:r>
      <w:hyperlink r:id="rId18" w:tooltip="A2023-18" w:history="1">
        <w:r w:rsidR="002D43A4" w:rsidRPr="002D43A4">
          <w:rPr>
            <w:rStyle w:val="charCitHyperlinkItal"/>
          </w:rPr>
          <w:t>Planning Act 2023</w:t>
        </w:r>
      </w:hyperlink>
      <w:r w:rsidR="00F3543A" w:rsidRPr="004C6C8F">
        <w:t xml:space="preserve">, section 166 </w:t>
      </w:r>
      <w:r w:rsidR="006B4BBB" w:rsidRPr="004C6C8F">
        <w:t>before the commencement day; and</w:t>
      </w:r>
    </w:p>
    <w:p w14:paraId="21419D17" w14:textId="23FE1C60" w:rsidR="006B4BBB" w:rsidRPr="004C6C8F" w:rsidRDefault="00610F62" w:rsidP="00610F62">
      <w:pPr>
        <w:pStyle w:val="Apara"/>
      </w:pPr>
      <w:r>
        <w:tab/>
      </w:r>
      <w:r w:rsidRPr="004C6C8F">
        <w:t>(b)</w:t>
      </w:r>
      <w:r w:rsidRPr="004C6C8F">
        <w:tab/>
      </w:r>
      <w:r w:rsidR="006B4BBB" w:rsidRPr="004C6C8F">
        <w:t xml:space="preserve">refers the development application </w:t>
      </w:r>
      <w:r w:rsidR="00F3543A" w:rsidRPr="004C6C8F">
        <w:t xml:space="preserve">to the conservator under that </w:t>
      </w:r>
      <w:hyperlink r:id="rId19" w:tooltip="Planning Act 2023" w:history="1">
        <w:r w:rsidR="007C5521" w:rsidRPr="007C5521">
          <w:rPr>
            <w:rStyle w:val="charCitHyperlinkAbbrev"/>
          </w:rPr>
          <w:t>Act</w:t>
        </w:r>
      </w:hyperlink>
      <w:r w:rsidR="00F3543A" w:rsidRPr="004C6C8F">
        <w:t>, section 170 (1) (a) or section 171 (2) (a) on or after the commencement day.</w:t>
      </w:r>
    </w:p>
    <w:p w14:paraId="033101C6" w14:textId="6F3C3215" w:rsidR="0022690B" w:rsidRDefault="00610F62" w:rsidP="00610F62">
      <w:pPr>
        <w:pStyle w:val="Amain"/>
      </w:pPr>
      <w:r>
        <w:tab/>
        <w:t>(3)</w:t>
      </w:r>
      <w:r>
        <w:tab/>
      </w:r>
      <w:r w:rsidR="0022690B">
        <w:t xml:space="preserve">The </w:t>
      </w:r>
      <w:r w:rsidR="002158BA" w:rsidRPr="002158BA">
        <w:t>repealed Act</w:t>
      </w:r>
      <w:r w:rsidR="0022690B" w:rsidRPr="002158BA">
        <w:t xml:space="preserve"> </w:t>
      </w:r>
      <w:r w:rsidR="0022690B">
        <w:t>continues to apply to the application</w:t>
      </w:r>
      <w:r w:rsidR="006C7CB4">
        <w:t xml:space="preserve"> </w:t>
      </w:r>
      <w:r w:rsidR="006C7CB4" w:rsidRPr="00F60525">
        <w:t>despite its repeal</w:t>
      </w:r>
      <w:r w:rsidR="006C7CB4">
        <w:t>.</w:t>
      </w:r>
    </w:p>
    <w:p w14:paraId="49807BB5" w14:textId="2FB8A8B1" w:rsidR="002158BA" w:rsidRDefault="002158BA" w:rsidP="00FE5883">
      <w:pPr>
        <w:pStyle w:val="aExamHdgss"/>
      </w:pPr>
      <w:r>
        <w:t>Example</w:t>
      </w:r>
      <w:r w:rsidR="00C155DC">
        <w:t>s—development applications referred to conservator</w:t>
      </w:r>
    </w:p>
    <w:p w14:paraId="6116AA8A" w14:textId="483A8666" w:rsidR="002158BA" w:rsidRDefault="00C155DC" w:rsidP="00C155DC">
      <w:pPr>
        <w:pStyle w:val="aExamINumss"/>
      </w:pPr>
      <w:r>
        <w:t>1</w:t>
      </w:r>
      <w:r>
        <w:tab/>
      </w:r>
      <w:r w:rsidR="000E5DAC">
        <w:t xml:space="preserve">A development application is made on 1 December 2023 in relation to a </w:t>
      </w:r>
      <w:r w:rsidR="00EA41D6">
        <w:t>block</w:t>
      </w:r>
      <w:r w:rsidR="000E5DAC">
        <w:t xml:space="preserve"> </w:t>
      </w:r>
      <w:r>
        <w:t>where</w:t>
      </w:r>
      <w:r w:rsidR="000E5DAC">
        <w:t xml:space="preserve"> 5 trees are located. The trees are not regulated trees under the </w:t>
      </w:r>
      <w:hyperlink r:id="rId20" w:tooltip="A2005-51" w:history="1">
        <w:r w:rsidR="007C5521" w:rsidRPr="007C5521">
          <w:rPr>
            <w:rStyle w:val="charCitHyperlinkItal"/>
          </w:rPr>
          <w:t>Tree Protection Act 2005</w:t>
        </w:r>
      </w:hyperlink>
      <w:r w:rsidR="000E5DAC">
        <w:t xml:space="preserve"> but would be </w:t>
      </w:r>
      <w:r w:rsidR="00DB016F">
        <w:t xml:space="preserve">regulated trees </w:t>
      </w:r>
      <w:r w:rsidR="000E5DAC">
        <w:t xml:space="preserve">under the </w:t>
      </w:r>
      <w:hyperlink r:id="rId21" w:tooltip="A2023-14" w:history="1">
        <w:r w:rsidR="002D43A4" w:rsidRPr="002D43A4">
          <w:rPr>
            <w:rStyle w:val="charCitHyperlinkItal"/>
          </w:rPr>
          <w:t>Urban Forest Act 2023</w:t>
        </w:r>
      </w:hyperlink>
      <w:r w:rsidR="000E5DAC">
        <w:t>. The territory planning authority refers the</w:t>
      </w:r>
      <w:r>
        <w:t xml:space="preserve"> </w:t>
      </w:r>
      <w:r w:rsidR="00EA41D6">
        <w:t>development</w:t>
      </w:r>
      <w:r w:rsidR="000E5DAC">
        <w:t xml:space="preserve"> application to the conservator on 22 December 2023. The conservator gives the authority their advice on 1 February 2024. </w:t>
      </w:r>
      <w:r w:rsidR="00B26851">
        <w:t xml:space="preserve">Because the application was referred to the conservator before the commencement day, the advice must be based on the repealed Act. </w:t>
      </w:r>
    </w:p>
    <w:p w14:paraId="5C0BAF0B" w14:textId="4D95373B" w:rsidR="00C155DC" w:rsidRDefault="00C155DC" w:rsidP="00C155DC">
      <w:pPr>
        <w:pStyle w:val="aExamINumss"/>
      </w:pPr>
      <w:r>
        <w:t>2</w:t>
      </w:r>
      <w:r>
        <w:tab/>
      </w:r>
      <w:r w:rsidR="00EA41D6">
        <w:t xml:space="preserve">A development application is made on 28 November 2023 in relation to a block where trees that are regulated trees under the repealed Act are located. The development application is accompanied by a tree management plan prepared in accordance with the repealed Act. The territory planning authority refers the development application to the conservator </w:t>
      </w:r>
      <w:r w:rsidR="00255C15">
        <w:t xml:space="preserve">on 15 December 2023. </w:t>
      </w:r>
      <w:r w:rsidR="00DA6D01">
        <w:t xml:space="preserve">Because the application was referred to the conservator before the commencement day, the advice must be based on the repealed Act. </w:t>
      </w:r>
    </w:p>
    <w:p w14:paraId="03160C4E" w14:textId="08431C9F" w:rsidR="00D40A0D" w:rsidRPr="00D40A0D" w:rsidRDefault="00D40A0D" w:rsidP="00D40A0D">
      <w:pPr>
        <w:pStyle w:val="aNote"/>
      </w:pPr>
      <w:r w:rsidRPr="002D43A4">
        <w:rPr>
          <w:rStyle w:val="charItals"/>
        </w:rPr>
        <w:t>Note</w:t>
      </w:r>
      <w:r w:rsidRPr="002D43A4">
        <w:rPr>
          <w:rStyle w:val="charItals"/>
        </w:rPr>
        <w:tab/>
      </w:r>
      <w:r w:rsidRPr="002D43A4">
        <w:rPr>
          <w:rStyle w:val="charBoldItals"/>
        </w:rPr>
        <w:t>Commencement day</w:t>
      </w:r>
      <w:r>
        <w:t xml:space="preserve"> and </w:t>
      </w:r>
      <w:r w:rsidRPr="002D43A4">
        <w:rPr>
          <w:rStyle w:val="charBoldItals"/>
        </w:rPr>
        <w:t>repealed Act</w:t>
      </w:r>
      <w:r>
        <w:t xml:space="preserve">—see the </w:t>
      </w:r>
      <w:hyperlink r:id="rId22" w:tooltip="Urban Forest Act 2023" w:history="1">
        <w:r w:rsidR="007C5521" w:rsidRPr="007C5521">
          <w:rPr>
            <w:rStyle w:val="charCitHyperlinkAbbrev"/>
          </w:rPr>
          <w:t>Act</w:t>
        </w:r>
      </w:hyperlink>
      <w:r>
        <w:t>, s 300.</w:t>
      </w:r>
    </w:p>
    <w:p w14:paraId="20F47F39" w14:textId="5B9DF59E" w:rsidR="00A171D5" w:rsidRDefault="00610F62" w:rsidP="00610F62">
      <w:pPr>
        <w:pStyle w:val="AH5Sec"/>
      </w:pPr>
      <w:r w:rsidRPr="00610F62">
        <w:rPr>
          <w:rStyle w:val="CharSectNo"/>
        </w:rPr>
        <w:lastRenderedPageBreak/>
        <w:t>4</w:t>
      </w:r>
      <w:r>
        <w:tab/>
      </w:r>
      <w:r w:rsidR="00A171D5">
        <w:t>Expiry</w:t>
      </w:r>
    </w:p>
    <w:p w14:paraId="7214991F" w14:textId="52B31AF3" w:rsidR="00A171D5" w:rsidRDefault="00A171D5" w:rsidP="00A171D5">
      <w:pPr>
        <w:pStyle w:val="Amainreturn"/>
      </w:pPr>
      <w:r>
        <w:t xml:space="preserve">This regulation expires on the day the </w:t>
      </w:r>
      <w:hyperlink r:id="rId23" w:tooltip="Urban Forest Act 2023" w:history="1">
        <w:r w:rsidR="007C5521" w:rsidRPr="007C5521">
          <w:rPr>
            <w:rStyle w:val="charCitHyperlinkAbbrev"/>
          </w:rPr>
          <w:t>Act</w:t>
        </w:r>
      </w:hyperlink>
      <w:r>
        <w:t xml:space="preserve">, </w:t>
      </w:r>
      <w:r w:rsidR="00E427AE">
        <w:t>part 20 (Transitional)</w:t>
      </w:r>
      <w:r>
        <w:t xml:space="preserve"> expires.</w:t>
      </w:r>
    </w:p>
    <w:p w14:paraId="12639B91" w14:textId="77777777" w:rsidR="00610F62" w:rsidRDefault="00610F62">
      <w:pPr>
        <w:pStyle w:val="02Text"/>
        <w:sectPr w:rsidR="00610F62" w:rsidSect="00610F62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BBA721A" w14:textId="77777777" w:rsidR="005154DA" w:rsidRDefault="005154DA" w:rsidP="000C4974">
      <w:pPr>
        <w:pStyle w:val="N-line2"/>
      </w:pPr>
    </w:p>
    <w:p w14:paraId="1AB84130" w14:textId="77777777" w:rsidR="005154DA" w:rsidRDefault="005154DA" w:rsidP="000C4974">
      <w:pPr>
        <w:pStyle w:val="EndNoteHeading"/>
      </w:pPr>
      <w:r>
        <w:t>Endnotes</w:t>
      </w:r>
    </w:p>
    <w:p w14:paraId="29A99DF0" w14:textId="77777777" w:rsidR="005154DA" w:rsidRDefault="005154DA" w:rsidP="000C4974">
      <w:pPr>
        <w:pStyle w:val="EndNoteSubHeading"/>
      </w:pPr>
      <w:r>
        <w:t>1</w:t>
      </w:r>
      <w:r>
        <w:tab/>
        <w:t>Notification</w:t>
      </w:r>
    </w:p>
    <w:p w14:paraId="6B1CCF4F" w14:textId="59FA78EA" w:rsidR="005154DA" w:rsidRDefault="005154DA" w:rsidP="000C4974">
      <w:pPr>
        <w:pStyle w:val="EndNoteText"/>
      </w:pPr>
      <w:r>
        <w:tab/>
        <w:t xml:space="preserve">Notified under the </w:t>
      </w:r>
      <w:hyperlink r:id="rId29" w:tooltip="A2001-14" w:history="1">
        <w:r w:rsidR="002D43A4" w:rsidRPr="002D43A4">
          <w:rPr>
            <w:rStyle w:val="charCitHyperlinkAbbrev"/>
          </w:rPr>
          <w:t>Legislation Act</w:t>
        </w:r>
      </w:hyperlink>
      <w:r>
        <w:t xml:space="preserve"> on</w:t>
      </w:r>
      <w:r w:rsidR="00D249FB">
        <w:t xml:space="preserve"> 15 January 2024</w:t>
      </w:r>
      <w:r>
        <w:t>.</w:t>
      </w:r>
    </w:p>
    <w:p w14:paraId="4B4A02B5" w14:textId="77777777" w:rsidR="005154DA" w:rsidRDefault="005154DA" w:rsidP="000C4974">
      <w:pPr>
        <w:pStyle w:val="EndNoteSubHeading"/>
      </w:pPr>
      <w:r>
        <w:t>2</w:t>
      </w:r>
      <w:r>
        <w:tab/>
        <w:t>Republications of amended laws</w:t>
      </w:r>
    </w:p>
    <w:p w14:paraId="7156C114" w14:textId="33EA29F7" w:rsidR="005154DA" w:rsidRDefault="005154DA" w:rsidP="000C4974">
      <w:pPr>
        <w:pStyle w:val="EndNoteText"/>
      </w:pPr>
      <w:r>
        <w:tab/>
        <w:t xml:space="preserve">For the latest republication of amended laws, see </w:t>
      </w:r>
      <w:hyperlink r:id="rId30" w:history="1">
        <w:r w:rsidR="002D43A4" w:rsidRPr="002D43A4">
          <w:rPr>
            <w:rStyle w:val="charCitHyperlinkAbbrev"/>
          </w:rPr>
          <w:t>www.legislation.act.gov.au</w:t>
        </w:r>
      </w:hyperlink>
      <w:r>
        <w:t>.</w:t>
      </w:r>
    </w:p>
    <w:p w14:paraId="283A089D" w14:textId="77777777" w:rsidR="005154DA" w:rsidRDefault="005154DA" w:rsidP="000C4974">
      <w:pPr>
        <w:pStyle w:val="N-line2"/>
      </w:pPr>
    </w:p>
    <w:p w14:paraId="537DEA15" w14:textId="77777777" w:rsidR="00610F62" w:rsidRDefault="00610F62">
      <w:pPr>
        <w:pStyle w:val="05EndNote"/>
        <w:sectPr w:rsidR="00610F62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0F0357FF" w14:textId="77777777" w:rsidR="002F18F3" w:rsidRDefault="002F18F3" w:rsidP="005154DA"/>
    <w:p w14:paraId="5D33C84B" w14:textId="77777777" w:rsidR="00610F62" w:rsidRDefault="00610F62" w:rsidP="00610F62"/>
    <w:p w14:paraId="29D8BE89" w14:textId="77777777" w:rsidR="00376166" w:rsidRDefault="00376166" w:rsidP="00610F62"/>
    <w:p w14:paraId="17394088" w14:textId="77777777" w:rsidR="00376166" w:rsidRDefault="00376166" w:rsidP="00610F62"/>
    <w:p w14:paraId="2CF16FC0" w14:textId="77777777" w:rsidR="00376166" w:rsidRDefault="00376166" w:rsidP="00610F62"/>
    <w:p w14:paraId="5501A826" w14:textId="77777777" w:rsidR="00376166" w:rsidRDefault="00376166" w:rsidP="00610F62"/>
    <w:p w14:paraId="11D9A369" w14:textId="77777777" w:rsidR="00376166" w:rsidRDefault="00376166" w:rsidP="00610F62"/>
    <w:p w14:paraId="2B56B586" w14:textId="77777777" w:rsidR="00376166" w:rsidRDefault="00376166" w:rsidP="00610F62"/>
    <w:p w14:paraId="3E170155" w14:textId="77777777" w:rsidR="00376166" w:rsidRDefault="00376166" w:rsidP="00610F62"/>
    <w:p w14:paraId="038363DB" w14:textId="77777777" w:rsidR="00376166" w:rsidRDefault="00376166" w:rsidP="00610F62"/>
    <w:p w14:paraId="62756077" w14:textId="77777777" w:rsidR="00610F62" w:rsidRDefault="00610F62" w:rsidP="00610F62">
      <w:pPr>
        <w:suppressLineNumbers/>
      </w:pPr>
    </w:p>
    <w:p w14:paraId="5ADF97A9" w14:textId="77777777" w:rsidR="00610F62" w:rsidRDefault="00610F62" w:rsidP="00610F62">
      <w:pPr>
        <w:suppressLineNumbers/>
      </w:pPr>
    </w:p>
    <w:p w14:paraId="28978105" w14:textId="77777777" w:rsidR="00610F62" w:rsidRDefault="00610F62" w:rsidP="00610F62">
      <w:pPr>
        <w:suppressLineNumbers/>
      </w:pPr>
    </w:p>
    <w:p w14:paraId="6FB07E74" w14:textId="77777777" w:rsidR="00610F62" w:rsidRDefault="00610F62" w:rsidP="00610F62">
      <w:pPr>
        <w:suppressLineNumbers/>
      </w:pPr>
    </w:p>
    <w:p w14:paraId="47A45D66" w14:textId="77777777" w:rsidR="00610F62" w:rsidRDefault="00610F62" w:rsidP="00610F62">
      <w:pPr>
        <w:suppressLineNumbers/>
      </w:pPr>
    </w:p>
    <w:p w14:paraId="11557F72" w14:textId="77777777" w:rsidR="00610F62" w:rsidRDefault="00610F62" w:rsidP="00610F62">
      <w:pPr>
        <w:suppressLineNumbers/>
      </w:pPr>
    </w:p>
    <w:p w14:paraId="013D8590" w14:textId="77777777" w:rsidR="00610F62" w:rsidRDefault="00610F62" w:rsidP="00610F62">
      <w:pPr>
        <w:suppressLineNumbers/>
      </w:pPr>
    </w:p>
    <w:p w14:paraId="7D9FA6A1" w14:textId="77777777" w:rsidR="00610F62" w:rsidRDefault="00610F62" w:rsidP="00610F62">
      <w:pPr>
        <w:suppressLineNumbers/>
      </w:pPr>
    </w:p>
    <w:p w14:paraId="74C07E0A" w14:textId="77777777" w:rsidR="00610F62" w:rsidRDefault="00610F62" w:rsidP="00610F62">
      <w:pPr>
        <w:suppressLineNumbers/>
      </w:pPr>
    </w:p>
    <w:p w14:paraId="1DF9E757" w14:textId="77777777" w:rsidR="00610F62" w:rsidRDefault="00610F62" w:rsidP="00610F62">
      <w:pPr>
        <w:suppressLineNumbers/>
      </w:pPr>
    </w:p>
    <w:p w14:paraId="4A8A870B" w14:textId="52398FE6" w:rsidR="00610F62" w:rsidRDefault="00610F6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</w:t>
      </w:r>
      <w:r w:rsidR="00376166">
        <w:rPr>
          <w:noProof/>
          <w:sz w:val="18"/>
        </w:rPr>
        <w:t>4</w:t>
      </w:r>
    </w:p>
    <w:sectPr w:rsidR="00610F62" w:rsidSect="00610F62">
      <w:headerReference w:type="even" r:id="rId35"/>
      <w:headerReference w:type="default" r:id="rId36"/>
      <w:headerReference w:type="first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E299" w14:textId="77777777" w:rsidR="005154DA" w:rsidRDefault="005154DA">
      <w:r>
        <w:separator/>
      </w:r>
    </w:p>
  </w:endnote>
  <w:endnote w:type="continuationSeparator" w:id="0">
    <w:p w14:paraId="470FFD21" w14:textId="77777777" w:rsidR="005154DA" w:rsidRDefault="0051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F744" w14:textId="0762D8B0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0581" w14:textId="1ACEB783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FD40" w14:textId="16032B7D" w:rsidR="00610F62" w:rsidRDefault="00610F62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70345">
      <w:rPr>
        <w:rFonts w:ascii="Arial" w:hAnsi="Arial"/>
        <w:sz w:val="12"/>
      </w:rPr>
      <w:t>J2023-1561</w:t>
    </w:r>
    <w:r>
      <w:rPr>
        <w:rFonts w:ascii="Arial" w:hAnsi="Arial"/>
        <w:sz w:val="12"/>
      </w:rPr>
      <w:fldChar w:fldCharType="end"/>
    </w:r>
  </w:p>
  <w:p w14:paraId="0E0A6FBF" w14:textId="29E394C3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6463" w14:textId="77777777" w:rsidR="00610F62" w:rsidRDefault="00610F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10F62" w:rsidRPr="00CB3D59" w14:paraId="042F025A" w14:textId="77777777">
      <w:tc>
        <w:tcPr>
          <w:tcW w:w="847" w:type="pct"/>
        </w:tcPr>
        <w:p w14:paraId="4952FC63" w14:textId="77777777" w:rsidR="00610F62" w:rsidRPr="006D109C" w:rsidRDefault="00610F62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FA93450" w14:textId="3801119A" w:rsidR="00610F62" w:rsidRPr="006D109C" w:rsidRDefault="00610F6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0345" w:rsidRPr="00970345">
            <w:rPr>
              <w:rFonts w:cs="Arial"/>
              <w:szCs w:val="18"/>
            </w:rPr>
            <w:t xml:space="preserve">Urban Forest (Transitional </w:t>
          </w:r>
          <w:r w:rsidR="00970345">
            <w:t>Provisions) Regulation 2024</w:t>
          </w:r>
          <w:r>
            <w:rPr>
              <w:rFonts w:cs="Arial"/>
              <w:szCs w:val="18"/>
            </w:rPr>
            <w:fldChar w:fldCharType="end"/>
          </w:r>
        </w:p>
        <w:p w14:paraId="6948AC70" w14:textId="652CEE86" w:rsidR="00610F62" w:rsidRPr="00783A18" w:rsidRDefault="00610F62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034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03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03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40C3A8D" w14:textId="7DF58BAB" w:rsidR="00610F62" w:rsidRPr="006D109C" w:rsidRDefault="00610F62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0345">
            <w:rPr>
              <w:rFonts w:cs="Arial"/>
              <w:szCs w:val="18"/>
            </w:rPr>
            <w:t>SL2024-1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034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A79E2FB" w14:textId="72F39B3F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2FEA" w14:textId="77777777" w:rsidR="00610F62" w:rsidRDefault="00610F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10F62" w:rsidRPr="00CB3D59" w14:paraId="0F99884B" w14:textId="77777777">
      <w:tc>
        <w:tcPr>
          <w:tcW w:w="1061" w:type="pct"/>
        </w:tcPr>
        <w:p w14:paraId="6F271AFE" w14:textId="6DBE617A" w:rsidR="00610F62" w:rsidRPr="006D109C" w:rsidRDefault="00610F62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0345">
            <w:rPr>
              <w:rFonts w:cs="Arial"/>
              <w:szCs w:val="18"/>
            </w:rPr>
            <w:t>SL2024-1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034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A436D32" w14:textId="66C4B6B6" w:rsidR="00610F62" w:rsidRPr="006D109C" w:rsidRDefault="00610F6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0345" w:rsidRPr="00970345">
            <w:rPr>
              <w:rFonts w:cs="Arial"/>
              <w:szCs w:val="18"/>
            </w:rPr>
            <w:t xml:space="preserve">Urban Forest (Transitional </w:t>
          </w:r>
          <w:r w:rsidR="00970345">
            <w:t>Provisions) Regulation 2024</w:t>
          </w:r>
          <w:r>
            <w:rPr>
              <w:rFonts w:cs="Arial"/>
              <w:szCs w:val="18"/>
            </w:rPr>
            <w:fldChar w:fldCharType="end"/>
          </w:r>
        </w:p>
        <w:p w14:paraId="17C0F8CC" w14:textId="69F5F3FC" w:rsidR="00610F62" w:rsidRPr="00783A18" w:rsidRDefault="00610F62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034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03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03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1157795" w14:textId="77777777" w:rsidR="00610F62" w:rsidRPr="006D109C" w:rsidRDefault="00610F62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00E4DB6" w14:textId="315708A6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FD34" w14:textId="77777777" w:rsidR="00610F62" w:rsidRDefault="00610F62">
    <w:pPr>
      <w:rPr>
        <w:sz w:val="16"/>
      </w:rPr>
    </w:pPr>
  </w:p>
  <w:p w14:paraId="436E7168" w14:textId="3FA8D150" w:rsidR="00610F62" w:rsidRDefault="00610F6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70345">
      <w:rPr>
        <w:rFonts w:ascii="Arial" w:hAnsi="Arial"/>
        <w:sz w:val="12"/>
      </w:rPr>
      <w:t>J2023-1561</w:t>
    </w:r>
    <w:r>
      <w:rPr>
        <w:rFonts w:ascii="Arial" w:hAnsi="Arial"/>
        <w:sz w:val="12"/>
      </w:rPr>
      <w:fldChar w:fldCharType="end"/>
    </w:r>
  </w:p>
  <w:p w14:paraId="7F01817D" w14:textId="761F7EF9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E7DA" w14:textId="77777777" w:rsidR="00610F62" w:rsidRDefault="00610F6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10F62" w14:paraId="0B0858EB" w14:textId="77777777">
      <w:trPr>
        <w:jc w:val="center"/>
      </w:trPr>
      <w:tc>
        <w:tcPr>
          <w:tcW w:w="1240" w:type="dxa"/>
        </w:tcPr>
        <w:p w14:paraId="2F0C573C" w14:textId="77777777" w:rsidR="00610F62" w:rsidRDefault="00610F6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77B65C1" w14:textId="289D1B5B" w:rsidR="00610F62" w:rsidRDefault="00F0731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70345">
            <w:t>Urban Forest (Transitional Provisions) Regulation 2024</w:t>
          </w:r>
          <w:r>
            <w:fldChar w:fldCharType="end"/>
          </w:r>
        </w:p>
        <w:p w14:paraId="23FB4D85" w14:textId="796FAAC2" w:rsidR="00610F62" w:rsidRDefault="00F0731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7034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7034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7034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AD9A7D4" w14:textId="70E54E77" w:rsidR="00610F62" w:rsidRDefault="00F0731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70345">
            <w:t>SL2024-1</w:t>
          </w:r>
          <w:r>
            <w:fldChar w:fldCharType="end"/>
          </w:r>
          <w:r w:rsidR="00610F6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70345">
            <w:t xml:space="preserve">  </w:t>
          </w:r>
          <w:r>
            <w:fldChar w:fldCharType="end"/>
          </w:r>
        </w:p>
      </w:tc>
    </w:tr>
  </w:tbl>
  <w:p w14:paraId="5A47EE3C" w14:textId="07211F23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BDA2" w14:textId="77777777" w:rsidR="00610F62" w:rsidRDefault="00610F6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10F62" w14:paraId="2FA56C86" w14:textId="77777777">
      <w:trPr>
        <w:jc w:val="center"/>
      </w:trPr>
      <w:tc>
        <w:tcPr>
          <w:tcW w:w="1553" w:type="dxa"/>
        </w:tcPr>
        <w:p w14:paraId="5CF8D0A8" w14:textId="59EA4071" w:rsidR="00610F62" w:rsidRDefault="00F0731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70345">
            <w:t>SL2024-1</w:t>
          </w:r>
          <w:r>
            <w:fldChar w:fldCharType="end"/>
          </w:r>
          <w:r w:rsidR="00610F6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70345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069B0F2" w14:textId="4930BB22" w:rsidR="00610F62" w:rsidRDefault="00F0731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70345">
            <w:t>Urban Forest (Transitional Provisions) Regulation 2024</w:t>
          </w:r>
          <w:r>
            <w:fldChar w:fldCharType="end"/>
          </w:r>
        </w:p>
        <w:p w14:paraId="01B60DAF" w14:textId="6B807D27" w:rsidR="00610F62" w:rsidRDefault="00F0731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7034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7034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7034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03796EA" w14:textId="77777777" w:rsidR="00610F62" w:rsidRDefault="00610F6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8410F2B" w14:textId="0697C304" w:rsidR="00610F62" w:rsidRPr="00F07315" w:rsidRDefault="00F07315" w:rsidP="00F07315">
    <w:pPr>
      <w:pStyle w:val="Status"/>
      <w:rPr>
        <w:rFonts w:cs="Arial"/>
      </w:rPr>
    </w:pPr>
    <w:r w:rsidRPr="00F07315">
      <w:rPr>
        <w:rFonts w:cs="Arial"/>
      </w:rPr>
      <w:fldChar w:fldCharType="begin"/>
    </w:r>
    <w:r w:rsidRPr="00F07315">
      <w:rPr>
        <w:rFonts w:cs="Arial"/>
      </w:rPr>
      <w:instrText xml:space="preserve"> DOCPROPERTY "Status" </w:instrText>
    </w:r>
    <w:r w:rsidRPr="00F07315">
      <w:rPr>
        <w:rFonts w:cs="Arial"/>
      </w:rPr>
      <w:fldChar w:fldCharType="separate"/>
    </w:r>
    <w:r w:rsidR="00970345" w:rsidRPr="00F07315">
      <w:rPr>
        <w:rFonts w:cs="Arial"/>
      </w:rPr>
      <w:t xml:space="preserve"> </w:t>
    </w:r>
    <w:r w:rsidRPr="00F07315">
      <w:rPr>
        <w:rFonts w:cs="Arial"/>
      </w:rPr>
      <w:fldChar w:fldCharType="end"/>
    </w:r>
    <w:r w:rsidRPr="00F0731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4459" w14:textId="77777777" w:rsidR="005154DA" w:rsidRDefault="005154DA">
      <w:r>
        <w:separator/>
      </w:r>
    </w:p>
  </w:footnote>
  <w:footnote w:type="continuationSeparator" w:id="0">
    <w:p w14:paraId="469E07CD" w14:textId="77777777" w:rsidR="005154DA" w:rsidRDefault="0051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86C8" w14:textId="77777777" w:rsidR="00610F62" w:rsidRDefault="00610F6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DBE" w14:textId="77777777" w:rsidR="004E49DF" w:rsidRPr="00610F62" w:rsidRDefault="004E49DF" w:rsidP="00610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55C8" w14:textId="77777777" w:rsidR="00610F62" w:rsidRDefault="00610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C0CF" w14:textId="77777777" w:rsidR="00610F62" w:rsidRDefault="00610F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610F62" w:rsidRPr="00CB3D59" w14:paraId="61862A9E" w14:textId="77777777" w:rsidTr="003A49FD">
      <w:tc>
        <w:tcPr>
          <w:tcW w:w="1701" w:type="dxa"/>
        </w:tcPr>
        <w:p w14:paraId="1253BDC1" w14:textId="074854AC" w:rsidR="00610F62" w:rsidRPr="006D109C" w:rsidRDefault="00610F6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1A351CE" w14:textId="75E74F72" w:rsidR="00610F62" w:rsidRPr="006D109C" w:rsidRDefault="00610F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10F62" w:rsidRPr="00CB3D59" w14:paraId="0E7ECD71" w14:textId="77777777" w:rsidTr="003A49FD">
      <w:tc>
        <w:tcPr>
          <w:tcW w:w="1701" w:type="dxa"/>
        </w:tcPr>
        <w:p w14:paraId="731DE6FB" w14:textId="31DE8CA7" w:rsidR="00610F62" w:rsidRPr="006D109C" w:rsidRDefault="00610F6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33277D" w14:textId="7C5525C5" w:rsidR="00610F62" w:rsidRPr="006D109C" w:rsidRDefault="00610F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10F62" w:rsidRPr="00CB3D59" w14:paraId="4B718BE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19C1229" w14:textId="6109C3ED" w:rsidR="00610F62" w:rsidRPr="006D109C" w:rsidRDefault="00610F62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7034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07315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E102089" w14:textId="77777777" w:rsidR="00610F62" w:rsidRDefault="00610F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610F62" w:rsidRPr="00CB3D59" w14:paraId="22709520" w14:textId="77777777" w:rsidTr="003A49FD">
      <w:tc>
        <w:tcPr>
          <w:tcW w:w="6320" w:type="dxa"/>
        </w:tcPr>
        <w:p w14:paraId="0FB0EFCB" w14:textId="1114149B" w:rsidR="00610F62" w:rsidRPr="006D109C" w:rsidRDefault="00610F6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1EBE9AF" w14:textId="756C0C7D" w:rsidR="00610F62" w:rsidRPr="006D109C" w:rsidRDefault="00610F6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10F62" w:rsidRPr="00CB3D59" w14:paraId="786A162A" w14:textId="77777777" w:rsidTr="003A49FD">
      <w:tc>
        <w:tcPr>
          <w:tcW w:w="6320" w:type="dxa"/>
        </w:tcPr>
        <w:p w14:paraId="5415A917" w14:textId="1466E7A6" w:rsidR="00610F62" w:rsidRPr="006D109C" w:rsidRDefault="00610F6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E04C799" w14:textId="60C03E6C" w:rsidR="00610F62" w:rsidRPr="006D109C" w:rsidRDefault="00610F6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10F62" w:rsidRPr="00CB3D59" w14:paraId="150B6E3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8E14471" w14:textId="6EAACF67" w:rsidR="00610F62" w:rsidRPr="006D109C" w:rsidRDefault="00610F62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7034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07315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28FA1D8" w14:textId="77777777" w:rsidR="00610F62" w:rsidRDefault="00610F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610F62" w14:paraId="3FCC34D7" w14:textId="77777777">
      <w:trPr>
        <w:jc w:val="center"/>
      </w:trPr>
      <w:tc>
        <w:tcPr>
          <w:tcW w:w="1234" w:type="dxa"/>
        </w:tcPr>
        <w:p w14:paraId="2089FB7A" w14:textId="77777777" w:rsidR="00610F62" w:rsidRDefault="00610F62">
          <w:pPr>
            <w:pStyle w:val="HeaderEven"/>
          </w:pPr>
        </w:p>
      </w:tc>
      <w:tc>
        <w:tcPr>
          <w:tcW w:w="6062" w:type="dxa"/>
        </w:tcPr>
        <w:p w14:paraId="6881349C" w14:textId="77777777" w:rsidR="00610F62" w:rsidRDefault="00610F62">
          <w:pPr>
            <w:pStyle w:val="HeaderEven"/>
          </w:pPr>
        </w:p>
      </w:tc>
    </w:tr>
    <w:tr w:rsidR="00610F62" w14:paraId="2DCE8896" w14:textId="77777777">
      <w:trPr>
        <w:jc w:val="center"/>
      </w:trPr>
      <w:tc>
        <w:tcPr>
          <w:tcW w:w="1234" w:type="dxa"/>
        </w:tcPr>
        <w:p w14:paraId="1813F2BA" w14:textId="77777777" w:rsidR="00610F62" w:rsidRDefault="00610F62">
          <w:pPr>
            <w:pStyle w:val="HeaderEven"/>
          </w:pPr>
        </w:p>
      </w:tc>
      <w:tc>
        <w:tcPr>
          <w:tcW w:w="6062" w:type="dxa"/>
        </w:tcPr>
        <w:p w14:paraId="50537C25" w14:textId="77777777" w:rsidR="00610F62" w:rsidRDefault="00610F62">
          <w:pPr>
            <w:pStyle w:val="HeaderEven"/>
          </w:pPr>
        </w:p>
      </w:tc>
    </w:tr>
    <w:tr w:rsidR="00610F62" w14:paraId="1AD04A6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75AA09B" w14:textId="77777777" w:rsidR="00610F62" w:rsidRDefault="00610F62">
          <w:pPr>
            <w:pStyle w:val="HeaderEven6"/>
          </w:pPr>
        </w:p>
      </w:tc>
    </w:tr>
  </w:tbl>
  <w:p w14:paraId="43C32111" w14:textId="77777777" w:rsidR="00610F62" w:rsidRDefault="00610F6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610F62" w14:paraId="2CDFC366" w14:textId="77777777">
      <w:trPr>
        <w:jc w:val="center"/>
      </w:trPr>
      <w:tc>
        <w:tcPr>
          <w:tcW w:w="6062" w:type="dxa"/>
        </w:tcPr>
        <w:p w14:paraId="1BD6FC91" w14:textId="77777777" w:rsidR="00610F62" w:rsidRDefault="00610F62">
          <w:pPr>
            <w:pStyle w:val="HeaderOdd"/>
          </w:pPr>
        </w:p>
      </w:tc>
      <w:tc>
        <w:tcPr>
          <w:tcW w:w="1234" w:type="dxa"/>
        </w:tcPr>
        <w:p w14:paraId="21A40851" w14:textId="77777777" w:rsidR="00610F62" w:rsidRDefault="00610F62">
          <w:pPr>
            <w:pStyle w:val="HeaderOdd"/>
          </w:pPr>
        </w:p>
      </w:tc>
    </w:tr>
    <w:tr w:rsidR="00610F62" w14:paraId="75F83A46" w14:textId="77777777">
      <w:trPr>
        <w:jc w:val="center"/>
      </w:trPr>
      <w:tc>
        <w:tcPr>
          <w:tcW w:w="6062" w:type="dxa"/>
        </w:tcPr>
        <w:p w14:paraId="1F57EDD5" w14:textId="77777777" w:rsidR="00610F62" w:rsidRDefault="00610F62">
          <w:pPr>
            <w:pStyle w:val="HeaderOdd"/>
          </w:pPr>
        </w:p>
      </w:tc>
      <w:tc>
        <w:tcPr>
          <w:tcW w:w="1234" w:type="dxa"/>
        </w:tcPr>
        <w:p w14:paraId="0B4BCCB0" w14:textId="77777777" w:rsidR="00610F62" w:rsidRDefault="00610F62">
          <w:pPr>
            <w:pStyle w:val="HeaderOdd"/>
          </w:pPr>
        </w:p>
      </w:tc>
    </w:tr>
    <w:tr w:rsidR="00610F62" w14:paraId="18AB035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EE0946D" w14:textId="77777777" w:rsidR="00610F62" w:rsidRDefault="00610F62">
          <w:pPr>
            <w:pStyle w:val="HeaderOdd6"/>
          </w:pPr>
        </w:p>
      </w:tc>
    </w:tr>
  </w:tbl>
  <w:p w14:paraId="73AB45F0" w14:textId="77777777" w:rsidR="00610F62" w:rsidRDefault="00610F6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088F284" w14:textId="77777777" w:rsidTr="00567644">
      <w:trPr>
        <w:jc w:val="center"/>
      </w:trPr>
      <w:tc>
        <w:tcPr>
          <w:tcW w:w="1068" w:type="pct"/>
        </w:tcPr>
        <w:p w14:paraId="6C571A3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4962EA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5AA34E1" w14:textId="77777777" w:rsidTr="00567644">
      <w:trPr>
        <w:jc w:val="center"/>
      </w:trPr>
      <w:tc>
        <w:tcPr>
          <w:tcW w:w="1068" w:type="pct"/>
        </w:tcPr>
        <w:p w14:paraId="50CCAC1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6F2A4D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9D454DE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DBB69B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1C8C75A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CC18" w14:textId="77777777" w:rsidR="004E49DF" w:rsidRPr="00610F62" w:rsidRDefault="004E49DF" w:rsidP="00610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949A6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300769388">
    <w:abstractNumId w:val="8"/>
  </w:num>
  <w:num w:numId="36" w16cid:durableId="107820294">
    <w:abstractNumId w:val="30"/>
  </w:num>
  <w:num w:numId="37" w16cid:durableId="1925802289">
    <w:abstractNumId w:val="9"/>
  </w:num>
  <w:num w:numId="38" w16cid:durableId="1288974472">
    <w:abstractNumId w:val="7"/>
  </w:num>
  <w:num w:numId="39" w16cid:durableId="189491906">
    <w:abstractNumId w:val="5"/>
  </w:num>
  <w:num w:numId="40" w16cid:durableId="1428187576">
    <w:abstractNumId w:val="4"/>
  </w:num>
  <w:num w:numId="41" w16cid:durableId="128941780">
    <w:abstractNumId w:val="3"/>
  </w:num>
  <w:num w:numId="42" w16cid:durableId="1834448989">
    <w:abstractNumId w:val="2"/>
  </w:num>
  <w:num w:numId="43" w16cid:durableId="1203055369">
    <w:abstractNumId w:val="1"/>
  </w:num>
  <w:num w:numId="44" w16cid:durableId="818573338">
    <w:abstractNumId w:val="0"/>
  </w:num>
  <w:num w:numId="45" w16cid:durableId="1395620236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A"/>
    <w:rsid w:val="00000C1F"/>
    <w:rsid w:val="000038FA"/>
    <w:rsid w:val="000043A6"/>
    <w:rsid w:val="00004573"/>
    <w:rsid w:val="00005825"/>
    <w:rsid w:val="00010513"/>
    <w:rsid w:val="0001347E"/>
    <w:rsid w:val="00017B10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1BF9"/>
    <w:rsid w:val="00052B1E"/>
    <w:rsid w:val="00055507"/>
    <w:rsid w:val="00055E30"/>
    <w:rsid w:val="000566EF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261C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E5DAC"/>
    <w:rsid w:val="000F1FEC"/>
    <w:rsid w:val="000F2735"/>
    <w:rsid w:val="000F329E"/>
    <w:rsid w:val="000F53B0"/>
    <w:rsid w:val="001002C3"/>
    <w:rsid w:val="00101528"/>
    <w:rsid w:val="001033CB"/>
    <w:rsid w:val="001047CB"/>
    <w:rsid w:val="001053AD"/>
    <w:rsid w:val="001058DF"/>
    <w:rsid w:val="00107F85"/>
    <w:rsid w:val="001239FC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3720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1687"/>
    <w:rsid w:val="002138E4"/>
    <w:rsid w:val="002158BA"/>
    <w:rsid w:val="00217C8C"/>
    <w:rsid w:val="002208AF"/>
    <w:rsid w:val="0022149F"/>
    <w:rsid w:val="002222A8"/>
    <w:rsid w:val="00225307"/>
    <w:rsid w:val="002263A5"/>
    <w:rsid w:val="0022690B"/>
    <w:rsid w:val="002279A8"/>
    <w:rsid w:val="00231509"/>
    <w:rsid w:val="002337F1"/>
    <w:rsid w:val="00234574"/>
    <w:rsid w:val="002409EB"/>
    <w:rsid w:val="00246F34"/>
    <w:rsid w:val="002502C9"/>
    <w:rsid w:val="00255C15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7785F"/>
    <w:rsid w:val="00282B0F"/>
    <w:rsid w:val="00287065"/>
    <w:rsid w:val="00290D70"/>
    <w:rsid w:val="0029692F"/>
    <w:rsid w:val="002A6F4D"/>
    <w:rsid w:val="002A756E"/>
    <w:rsid w:val="002B2300"/>
    <w:rsid w:val="002B2682"/>
    <w:rsid w:val="002B58FC"/>
    <w:rsid w:val="002C5DB3"/>
    <w:rsid w:val="002C7985"/>
    <w:rsid w:val="002D09CB"/>
    <w:rsid w:val="002D26EA"/>
    <w:rsid w:val="002D2A42"/>
    <w:rsid w:val="002D2FE5"/>
    <w:rsid w:val="002D43A4"/>
    <w:rsid w:val="002E01EA"/>
    <w:rsid w:val="002E144D"/>
    <w:rsid w:val="002E2B21"/>
    <w:rsid w:val="002E2DA6"/>
    <w:rsid w:val="002E65AF"/>
    <w:rsid w:val="002E6ACA"/>
    <w:rsid w:val="002E6E0C"/>
    <w:rsid w:val="002F0D37"/>
    <w:rsid w:val="002F18F3"/>
    <w:rsid w:val="002F43A0"/>
    <w:rsid w:val="002F696A"/>
    <w:rsid w:val="003003EC"/>
    <w:rsid w:val="0030142C"/>
    <w:rsid w:val="003026E9"/>
    <w:rsid w:val="00303D53"/>
    <w:rsid w:val="00303D76"/>
    <w:rsid w:val="003068E0"/>
    <w:rsid w:val="003077EA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0D83"/>
    <w:rsid w:val="00340FFE"/>
    <w:rsid w:val="00342E3D"/>
    <w:rsid w:val="0034336E"/>
    <w:rsid w:val="0034583F"/>
    <w:rsid w:val="003478D2"/>
    <w:rsid w:val="00353FF3"/>
    <w:rsid w:val="00355AD9"/>
    <w:rsid w:val="003574D1"/>
    <w:rsid w:val="00357E5F"/>
    <w:rsid w:val="003646D5"/>
    <w:rsid w:val="003659ED"/>
    <w:rsid w:val="003700C0"/>
    <w:rsid w:val="00370AE8"/>
    <w:rsid w:val="00370F05"/>
    <w:rsid w:val="00372EF0"/>
    <w:rsid w:val="00373077"/>
    <w:rsid w:val="00375B2E"/>
    <w:rsid w:val="00376166"/>
    <w:rsid w:val="00377D1F"/>
    <w:rsid w:val="00381D64"/>
    <w:rsid w:val="00385097"/>
    <w:rsid w:val="0038626C"/>
    <w:rsid w:val="00391C6F"/>
    <w:rsid w:val="00391ED8"/>
    <w:rsid w:val="0039435E"/>
    <w:rsid w:val="00396646"/>
    <w:rsid w:val="00396B0E"/>
    <w:rsid w:val="003A0664"/>
    <w:rsid w:val="003A160E"/>
    <w:rsid w:val="003A44BB"/>
    <w:rsid w:val="003A671D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4BF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184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6C8F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4DA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3AC4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6338"/>
    <w:rsid w:val="005E749D"/>
    <w:rsid w:val="005F56A8"/>
    <w:rsid w:val="005F58E5"/>
    <w:rsid w:val="005F763B"/>
    <w:rsid w:val="006065D7"/>
    <w:rsid w:val="006065EF"/>
    <w:rsid w:val="00610E78"/>
    <w:rsid w:val="00610F62"/>
    <w:rsid w:val="00612BA6"/>
    <w:rsid w:val="00614787"/>
    <w:rsid w:val="00616C21"/>
    <w:rsid w:val="00621DFB"/>
    <w:rsid w:val="00622136"/>
    <w:rsid w:val="006236B5"/>
    <w:rsid w:val="006253B7"/>
    <w:rsid w:val="006320A3"/>
    <w:rsid w:val="00632853"/>
    <w:rsid w:val="006338A5"/>
    <w:rsid w:val="00641C9A"/>
    <w:rsid w:val="00641CC6"/>
    <w:rsid w:val="00642639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B4BBB"/>
    <w:rsid w:val="006C02F6"/>
    <w:rsid w:val="006C08D3"/>
    <w:rsid w:val="006C1D6C"/>
    <w:rsid w:val="006C265F"/>
    <w:rsid w:val="006C332F"/>
    <w:rsid w:val="006C3D19"/>
    <w:rsid w:val="006C552F"/>
    <w:rsid w:val="006C7AAC"/>
    <w:rsid w:val="006C7CB4"/>
    <w:rsid w:val="006D0757"/>
    <w:rsid w:val="006D07E0"/>
    <w:rsid w:val="006D3568"/>
    <w:rsid w:val="006D3AEF"/>
    <w:rsid w:val="006D4B9E"/>
    <w:rsid w:val="006D756E"/>
    <w:rsid w:val="006D7B82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867"/>
    <w:rsid w:val="00726FD8"/>
    <w:rsid w:val="00730107"/>
    <w:rsid w:val="00730EBF"/>
    <w:rsid w:val="007319BE"/>
    <w:rsid w:val="007327A5"/>
    <w:rsid w:val="00733358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5521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618F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7B8"/>
    <w:rsid w:val="00883D8E"/>
    <w:rsid w:val="00883FD6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D24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1CC6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57565"/>
    <w:rsid w:val="00963019"/>
    <w:rsid w:val="00963647"/>
    <w:rsid w:val="00963864"/>
    <w:rsid w:val="009651DD"/>
    <w:rsid w:val="00967AFD"/>
    <w:rsid w:val="00970345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33EC"/>
    <w:rsid w:val="009B4592"/>
    <w:rsid w:val="009B56CF"/>
    <w:rsid w:val="009B60AA"/>
    <w:rsid w:val="009B7A5F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11A1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3D5B"/>
    <w:rsid w:val="00A15D01"/>
    <w:rsid w:val="00A171D5"/>
    <w:rsid w:val="00A20C98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03C3"/>
    <w:rsid w:val="00A62896"/>
    <w:rsid w:val="00A63852"/>
    <w:rsid w:val="00A63DC2"/>
    <w:rsid w:val="00A64826"/>
    <w:rsid w:val="00A64E41"/>
    <w:rsid w:val="00A673BC"/>
    <w:rsid w:val="00A721F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26851"/>
    <w:rsid w:val="00B310BA"/>
    <w:rsid w:val="00B3290A"/>
    <w:rsid w:val="00B34E4A"/>
    <w:rsid w:val="00B354C9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36BA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155DC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69B1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49FB"/>
    <w:rsid w:val="00D252E0"/>
    <w:rsid w:val="00D26430"/>
    <w:rsid w:val="00D315A3"/>
    <w:rsid w:val="00D31932"/>
    <w:rsid w:val="00D32398"/>
    <w:rsid w:val="00D337C9"/>
    <w:rsid w:val="00D34B85"/>
    <w:rsid w:val="00D34E4F"/>
    <w:rsid w:val="00D36B21"/>
    <w:rsid w:val="00D40830"/>
    <w:rsid w:val="00D40A0D"/>
    <w:rsid w:val="00D40E3D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D01"/>
    <w:rsid w:val="00DA78FE"/>
    <w:rsid w:val="00DB016F"/>
    <w:rsid w:val="00DB10BF"/>
    <w:rsid w:val="00DB2577"/>
    <w:rsid w:val="00DB2ED2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07F45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7AE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41D6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143C"/>
    <w:rsid w:val="00EF42EB"/>
    <w:rsid w:val="00EF4B42"/>
    <w:rsid w:val="00EF5C18"/>
    <w:rsid w:val="00F016D8"/>
    <w:rsid w:val="00F034F8"/>
    <w:rsid w:val="00F04CD5"/>
    <w:rsid w:val="00F0540D"/>
    <w:rsid w:val="00F07315"/>
    <w:rsid w:val="00F1028E"/>
    <w:rsid w:val="00F10450"/>
    <w:rsid w:val="00F121C7"/>
    <w:rsid w:val="00F149EE"/>
    <w:rsid w:val="00F1614C"/>
    <w:rsid w:val="00F1615C"/>
    <w:rsid w:val="00F17809"/>
    <w:rsid w:val="00F2018A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543A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809"/>
    <w:rsid w:val="00F60525"/>
    <w:rsid w:val="00F60EAF"/>
    <w:rsid w:val="00F62247"/>
    <w:rsid w:val="00F65665"/>
    <w:rsid w:val="00F67166"/>
    <w:rsid w:val="00F726EE"/>
    <w:rsid w:val="00F75671"/>
    <w:rsid w:val="00F765E2"/>
    <w:rsid w:val="00F7750D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944A4"/>
  <w15:docId w15:val="{15C6D4DC-8BE0-4B74-AA82-8A9799D7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62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10F62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610F62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610F62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0F62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3193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3193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3193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3193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3193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610F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610F62"/>
  </w:style>
  <w:style w:type="paragraph" w:customStyle="1" w:styleId="00ClientCover">
    <w:name w:val="00ClientCover"/>
    <w:basedOn w:val="Normal"/>
    <w:rsid w:val="00610F62"/>
  </w:style>
  <w:style w:type="paragraph" w:customStyle="1" w:styleId="02Text">
    <w:name w:val="02Text"/>
    <w:basedOn w:val="Normal"/>
    <w:rsid w:val="00610F62"/>
  </w:style>
  <w:style w:type="paragraph" w:customStyle="1" w:styleId="BillBasic">
    <w:name w:val="BillBasic"/>
    <w:link w:val="BillBasicChar"/>
    <w:rsid w:val="00610F62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610F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10F62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610F62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610F62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610F62"/>
    <w:pPr>
      <w:spacing w:before="240"/>
    </w:pPr>
  </w:style>
  <w:style w:type="paragraph" w:customStyle="1" w:styleId="EnactingWords">
    <w:name w:val="EnactingWords"/>
    <w:basedOn w:val="BillBasic"/>
    <w:rsid w:val="00610F62"/>
    <w:pPr>
      <w:spacing w:before="120"/>
    </w:pPr>
  </w:style>
  <w:style w:type="paragraph" w:customStyle="1" w:styleId="Amain">
    <w:name w:val="A main"/>
    <w:basedOn w:val="BillBasic"/>
    <w:rsid w:val="00610F62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610F62"/>
    <w:pPr>
      <w:ind w:left="1100"/>
    </w:pPr>
  </w:style>
  <w:style w:type="paragraph" w:customStyle="1" w:styleId="Apara">
    <w:name w:val="A para"/>
    <w:basedOn w:val="BillBasic"/>
    <w:rsid w:val="00610F62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610F62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610F62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610F62"/>
    <w:pPr>
      <w:ind w:left="1100"/>
    </w:pPr>
  </w:style>
  <w:style w:type="paragraph" w:customStyle="1" w:styleId="aExamHead">
    <w:name w:val="aExam Head"/>
    <w:basedOn w:val="BillBasicHeading"/>
    <w:next w:val="aExam"/>
    <w:rsid w:val="00610F62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610F62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610F62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610F62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610F62"/>
    <w:pPr>
      <w:spacing w:before="120" w:after="60"/>
    </w:pPr>
  </w:style>
  <w:style w:type="paragraph" w:customStyle="1" w:styleId="HeaderOdd6">
    <w:name w:val="HeaderOdd6"/>
    <w:basedOn w:val="HeaderEven6"/>
    <w:rsid w:val="00610F62"/>
    <w:pPr>
      <w:jc w:val="right"/>
    </w:pPr>
  </w:style>
  <w:style w:type="paragraph" w:customStyle="1" w:styleId="HeaderOdd">
    <w:name w:val="HeaderOdd"/>
    <w:basedOn w:val="HeaderEven"/>
    <w:rsid w:val="00610F62"/>
    <w:pPr>
      <w:jc w:val="right"/>
    </w:pPr>
  </w:style>
  <w:style w:type="paragraph" w:customStyle="1" w:styleId="N-TOCheading">
    <w:name w:val="N-TOCheading"/>
    <w:basedOn w:val="BillBasicHeading"/>
    <w:next w:val="N-9pt"/>
    <w:rsid w:val="00610F62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610F62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610F62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610F62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610F62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610F62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610F62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610F62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610F62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610F62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610F62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610F62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610F62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610F62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610F62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610F62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610F62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610F62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610F62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610F62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610F62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610F62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610F62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3193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610F62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610F62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610F62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610F62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610F62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610F62"/>
    <w:rPr>
      <w:rFonts w:ascii="Arial" w:hAnsi="Arial"/>
      <w:sz w:val="16"/>
    </w:rPr>
  </w:style>
  <w:style w:type="paragraph" w:customStyle="1" w:styleId="PageBreak">
    <w:name w:val="PageBreak"/>
    <w:basedOn w:val="Normal"/>
    <w:rsid w:val="00610F62"/>
    <w:rPr>
      <w:sz w:val="4"/>
    </w:rPr>
  </w:style>
  <w:style w:type="paragraph" w:customStyle="1" w:styleId="04Dictionary">
    <w:name w:val="04Dictionary"/>
    <w:basedOn w:val="Normal"/>
    <w:rsid w:val="00610F62"/>
  </w:style>
  <w:style w:type="paragraph" w:customStyle="1" w:styleId="N-line1">
    <w:name w:val="N-line1"/>
    <w:basedOn w:val="BillBasic"/>
    <w:rsid w:val="00610F62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610F62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610F62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610F62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610F62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610F62"/>
  </w:style>
  <w:style w:type="paragraph" w:customStyle="1" w:styleId="03Schedule">
    <w:name w:val="03Schedule"/>
    <w:basedOn w:val="Normal"/>
    <w:rsid w:val="00610F62"/>
  </w:style>
  <w:style w:type="paragraph" w:customStyle="1" w:styleId="ISched-heading">
    <w:name w:val="I Sched-heading"/>
    <w:basedOn w:val="BillBasicHeading"/>
    <w:next w:val="Normal"/>
    <w:rsid w:val="00610F62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610F62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610F62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610F62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610F62"/>
  </w:style>
  <w:style w:type="paragraph" w:customStyle="1" w:styleId="Ipara">
    <w:name w:val="I para"/>
    <w:basedOn w:val="Apara"/>
    <w:rsid w:val="00610F62"/>
    <w:pPr>
      <w:outlineLvl w:val="9"/>
    </w:pPr>
  </w:style>
  <w:style w:type="paragraph" w:customStyle="1" w:styleId="Isubpara">
    <w:name w:val="I subpara"/>
    <w:basedOn w:val="Asubpara"/>
    <w:rsid w:val="00610F62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610F62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610F62"/>
  </w:style>
  <w:style w:type="character" w:customStyle="1" w:styleId="CharDivNo">
    <w:name w:val="CharDivNo"/>
    <w:basedOn w:val="DefaultParagraphFont"/>
    <w:rsid w:val="00610F62"/>
  </w:style>
  <w:style w:type="character" w:customStyle="1" w:styleId="CharDivText">
    <w:name w:val="CharDivText"/>
    <w:basedOn w:val="DefaultParagraphFont"/>
    <w:rsid w:val="00610F62"/>
  </w:style>
  <w:style w:type="character" w:customStyle="1" w:styleId="CharPartNo">
    <w:name w:val="CharPartNo"/>
    <w:basedOn w:val="DefaultParagraphFont"/>
    <w:rsid w:val="00610F62"/>
  </w:style>
  <w:style w:type="paragraph" w:customStyle="1" w:styleId="Placeholder">
    <w:name w:val="Placeholder"/>
    <w:basedOn w:val="Normal"/>
    <w:rsid w:val="00610F62"/>
    <w:rPr>
      <w:sz w:val="10"/>
    </w:rPr>
  </w:style>
  <w:style w:type="paragraph" w:styleId="PlainText">
    <w:name w:val="Plain Text"/>
    <w:basedOn w:val="Normal"/>
    <w:rsid w:val="00610F62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610F62"/>
  </w:style>
  <w:style w:type="character" w:customStyle="1" w:styleId="CharChapText">
    <w:name w:val="CharChapText"/>
    <w:basedOn w:val="DefaultParagraphFont"/>
    <w:rsid w:val="00610F62"/>
  </w:style>
  <w:style w:type="character" w:customStyle="1" w:styleId="CharPartText">
    <w:name w:val="CharPartText"/>
    <w:basedOn w:val="DefaultParagraphFont"/>
    <w:rsid w:val="00610F62"/>
  </w:style>
  <w:style w:type="paragraph" w:styleId="TOC1">
    <w:name w:val="toc 1"/>
    <w:basedOn w:val="Normal"/>
    <w:next w:val="Normal"/>
    <w:autoRedefine/>
    <w:rsid w:val="00610F62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610F6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610F6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610F62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610F62"/>
  </w:style>
  <w:style w:type="paragraph" w:styleId="Title">
    <w:name w:val="Title"/>
    <w:basedOn w:val="Normal"/>
    <w:qFormat/>
    <w:rsid w:val="00D3193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610F62"/>
    <w:pPr>
      <w:ind w:left="4252"/>
    </w:pPr>
  </w:style>
  <w:style w:type="paragraph" w:customStyle="1" w:styleId="ActNo">
    <w:name w:val="ActNo"/>
    <w:basedOn w:val="BillBasicHeading"/>
    <w:rsid w:val="00610F62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610F62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610F62"/>
    <w:pPr>
      <w:ind w:left="1500" w:hanging="400"/>
    </w:pPr>
  </w:style>
  <w:style w:type="paragraph" w:customStyle="1" w:styleId="LongTitle">
    <w:name w:val="LongTitle"/>
    <w:basedOn w:val="BillBasic"/>
    <w:rsid w:val="00610F62"/>
    <w:pPr>
      <w:spacing w:before="300"/>
    </w:pPr>
  </w:style>
  <w:style w:type="paragraph" w:customStyle="1" w:styleId="Minister">
    <w:name w:val="Minister"/>
    <w:basedOn w:val="BillBasic"/>
    <w:rsid w:val="00610F62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610F62"/>
    <w:pPr>
      <w:tabs>
        <w:tab w:val="left" w:pos="4320"/>
      </w:tabs>
    </w:pPr>
  </w:style>
  <w:style w:type="paragraph" w:customStyle="1" w:styleId="madeunder">
    <w:name w:val="made under"/>
    <w:basedOn w:val="BillBasic"/>
    <w:rsid w:val="00610F62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10F62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610F62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610F62"/>
    <w:rPr>
      <w:i/>
    </w:rPr>
  </w:style>
  <w:style w:type="paragraph" w:customStyle="1" w:styleId="00SigningPage">
    <w:name w:val="00SigningPage"/>
    <w:basedOn w:val="Normal"/>
    <w:rsid w:val="00610F62"/>
  </w:style>
  <w:style w:type="paragraph" w:customStyle="1" w:styleId="Aparareturn">
    <w:name w:val="A para return"/>
    <w:basedOn w:val="BillBasic"/>
    <w:rsid w:val="00610F62"/>
    <w:pPr>
      <w:ind w:left="1600"/>
    </w:pPr>
  </w:style>
  <w:style w:type="paragraph" w:customStyle="1" w:styleId="Asubparareturn">
    <w:name w:val="A subpara return"/>
    <w:basedOn w:val="BillBasic"/>
    <w:rsid w:val="00610F62"/>
    <w:pPr>
      <w:ind w:left="2100"/>
    </w:pPr>
  </w:style>
  <w:style w:type="paragraph" w:customStyle="1" w:styleId="CommentNum">
    <w:name w:val="CommentNum"/>
    <w:basedOn w:val="Comment"/>
    <w:rsid w:val="00610F62"/>
    <w:pPr>
      <w:ind w:left="1800" w:hanging="1800"/>
    </w:pPr>
  </w:style>
  <w:style w:type="paragraph" w:styleId="TOC8">
    <w:name w:val="toc 8"/>
    <w:basedOn w:val="TOC3"/>
    <w:next w:val="Normal"/>
    <w:autoRedefine/>
    <w:rsid w:val="00610F62"/>
    <w:pPr>
      <w:keepNext w:val="0"/>
      <w:spacing w:before="120"/>
    </w:pPr>
  </w:style>
  <w:style w:type="paragraph" w:customStyle="1" w:styleId="Judges">
    <w:name w:val="Judges"/>
    <w:basedOn w:val="Minister"/>
    <w:rsid w:val="00610F62"/>
    <w:pPr>
      <w:spacing w:before="180"/>
    </w:pPr>
  </w:style>
  <w:style w:type="paragraph" w:customStyle="1" w:styleId="BillFor">
    <w:name w:val="BillFor"/>
    <w:basedOn w:val="BillBasicHeading"/>
    <w:rsid w:val="00610F62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610F62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610F62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610F62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610F62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610F62"/>
    <w:pPr>
      <w:spacing w:before="60"/>
      <w:ind w:left="2540" w:hanging="400"/>
    </w:pPr>
  </w:style>
  <w:style w:type="paragraph" w:customStyle="1" w:styleId="aDefpara">
    <w:name w:val="aDef para"/>
    <w:basedOn w:val="Apara"/>
    <w:rsid w:val="00610F62"/>
  </w:style>
  <w:style w:type="paragraph" w:customStyle="1" w:styleId="aDefsubpara">
    <w:name w:val="aDef subpara"/>
    <w:basedOn w:val="Asubpara"/>
    <w:rsid w:val="00610F62"/>
  </w:style>
  <w:style w:type="paragraph" w:customStyle="1" w:styleId="Idefpara">
    <w:name w:val="I def para"/>
    <w:basedOn w:val="Ipara"/>
    <w:rsid w:val="00610F62"/>
  </w:style>
  <w:style w:type="paragraph" w:customStyle="1" w:styleId="Idefsubpara">
    <w:name w:val="I def subpara"/>
    <w:basedOn w:val="Isubpara"/>
    <w:rsid w:val="00610F62"/>
  </w:style>
  <w:style w:type="paragraph" w:customStyle="1" w:styleId="Notified">
    <w:name w:val="Notified"/>
    <w:basedOn w:val="BillBasic"/>
    <w:rsid w:val="00610F62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610F62"/>
  </w:style>
  <w:style w:type="paragraph" w:customStyle="1" w:styleId="IDict-Heading">
    <w:name w:val="I Dict-Heading"/>
    <w:basedOn w:val="BillBasicHeading"/>
    <w:rsid w:val="00610F62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610F62"/>
  </w:style>
  <w:style w:type="paragraph" w:styleId="Salutation">
    <w:name w:val="Salutation"/>
    <w:basedOn w:val="Normal"/>
    <w:next w:val="Normal"/>
    <w:rsid w:val="00D31932"/>
  </w:style>
  <w:style w:type="paragraph" w:customStyle="1" w:styleId="aNoteBullet">
    <w:name w:val="aNoteBullet"/>
    <w:basedOn w:val="aNoteSymb"/>
    <w:rsid w:val="00610F62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3193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610F62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610F62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610F62"/>
    <w:pPr>
      <w:spacing w:before="60"/>
      <w:ind w:firstLine="0"/>
    </w:pPr>
  </w:style>
  <w:style w:type="paragraph" w:customStyle="1" w:styleId="MinisterWord">
    <w:name w:val="MinisterWord"/>
    <w:basedOn w:val="Normal"/>
    <w:rsid w:val="00610F62"/>
    <w:pPr>
      <w:spacing w:before="60"/>
      <w:jc w:val="right"/>
    </w:pPr>
  </w:style>
  <w:style w:type="paragraph" w:customStyle="1" w:styleId="aExamPara">
    <w:name w:val="aExamPara"/>
    <w:basedOn w:val="aExam"/>
    <w:rsid w:val="00610F62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610F62"/>
    <w:pPr>
      <w:ind w:left="1500"/>
    </w:pPr>
  </w:style>
  <w:style w:type="paragraph" w:customStyle="1" w:styleId="aExamBullet">
    <w:name w:val="aExamBullet"/>
    <w:basedOn w:val="aExam"/>
    <w:rsid w:val="00610F62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610F62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610F62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610F62"/>
    <w:rPr>
      <w:sz w:val="20"/>
    </w:rPr>
  </w:style>
  <w:style w:type="paragraph" w:customStyle="1" w:styleId="aParaNotePara">
    <w:name w:val="aParaNotePara"/>
    <w:basedOn w:val="aNoteParaSymb"/>
    <w:rsid w:val="00610F62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610F62"/>
    <w:rPr>
      <w:b/>
    </w:rPr>
  </w:style>
  <w:style w:type="character" w:customStyle="1" w:styleId="charBoldItals">
    <w:name w:val="charBoldItals"/>
    <w:basedOn w:val="DefaultParagraphFont"/>
    <w:rsid w:val="00610F62"/>
    <w:rPr>
      <w:b/>
      <w:i/>
    </w:rPr>
  </w:style>
  <w:style w:type="character" w:customStyle="1" w:styleId="charItals">
    <w:name w:val="charItals"/>
    <w:basedOn w:val="DefaultParagraphFont"/>
    <w:rsid w:val="00610F62"/>
    <w:rPr>
      <w:i/>
    </w:rPr>
  </w:style>
  <w:style w:type="character" w:customStyle="1" w:styleId="charUnderline">
    <w:name w:val="charUnderline"/>
    <w:basedOn w:val="DefaultParagraphFont"/>
    <w:rsid w:val="00610F62"/>
    <w:rPr>
      <w:u w:val="single"/>
    </w:rPr>
  </w:style>
  <w:style w:type="paragraph" w:customStyle="1" w:styleId="TableHd">
    <w:name w:val="TableHd"/>
    <w:basedOn w:val="Normal"/>
    <w:rsid w:val="00610F62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610F62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610F62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610F62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610F62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610F62"/>
    <w:pPr>
      <w:spacing w:before="60" w:after="60"/>
    </w:pPr>
  </w:style>
  <w:style w:type="paragraph" w:customStyle="1" w:styleId="IshadedH5Sec">
    <w:name w:val="I shaded H5 Sec"/>
    <w:basedOn w:val="AH5Sec"/>
    <w:rsid w:val="00610F62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610F62"/>
  </w:style>
  <w:style w:type="paragraph" w:customStyle="1" w:styleId="Penalty">
    <w:name w:val="Penalty"/>
    <w:basedOn w:val="Amainreturn"/>
    <w:rsid w:val="00610F62"/>
  </w:style>
  <w:style w:type="paragraph" w:customStyle="1" w:styleId="aNoteText">
    <w:name w:val="aNoteText"/>
    <w:basedOn w:val="aNoteSymb"/>
    <w:rsid w:val="00610F62"/>
    <w:pPr>
      <w:spacing w:before="60"/>
      <w:ind w:firstLine="0"/>
    </w:pPr>
  </w:style>
  <w:style w:type="paragraph" w:customStyle="1" w:styleId="aExamINum">
    <w:name w:val="aExamINum"/>
    <w:basedOn w:val="aExam"/>
    <w:rsid w:val="00D3193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610F62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D3193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610F62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610F62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610F62"/>
    <w:pPr>
      <w:ind w:left="1600"/>
    </w:pPr>
  </w:style>
  <w:style w:type="paragraph" w:customStyle="1" w:styleId="aExampar">
    <w:name w:val="aExampar"/>
    <w:basedOn w:val="aExamss"/>
    <w:rsid w:val="00610F62"/>
    <w:pPr>
      <w:ind w:left="1600"/>
    </w:pPr>
  </w:style>
  <w:style w:type="paragraph" w:customStyle="1" w:styleId="aExamINumss">
    <w:name w:val="aExamINumss"/>
    <w:basedOn w:val="aExamss"/>
    <w:rsid w:val="00610F62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610F62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610F62"/>
    <w:pPr>
      <w:ind w:left="1500"/>
    </w:pPr>
  </w:style>
  <w:style w:type="paragraph" w:customStyle="1" w:styleId="aExamNumTextpar">
    <w:name w:val="aExamNumTextpar"/>
    <w:basedOn w:val="aExampar"/>
    <w:rsid w:val="00D31932"/>
    <w:pPr>
      <w:ind w:left="2000"/>
    </w:pPr>
  </w:style>
  <w:style w:type="paragraph" w:customStyle="1" w:styleId="aExamBulletss">
    <w:name w:val="aExamBulletss"/>
    <w:basedOn w:val="aExamss"/>
    <w:rsid w:val="00610F62"/>
    <w:pPr>
      <w:ind w:left="1500" w:hanging="400"/>
    </w:pPr>
  </w:style>
  <w:style w:type="paragraph" w:customStyle="1" w:styleId="aExamBulletpar">
    <w:name w:val="aExamBulletpar"/>
    <w:basedOn w:val="aExampar"/>
    <w:rsid w:val="00610F62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610F62"/>
    <w:pPr>
      <w:ind w:left="2140"/>
    </w:pPr>
  </w:style>
  <w:style w:type="paragraph" w:customStyle="1" w:styleId="aExamsubpar">
    <w:name w:val="aExamsubpar"/>
    <w:basedOn w:val="aExamss"/>
    <w:rsid w:val="00610F62"/>
    <w:pPr>
      <w:ind w:left="2140"/>
    </w:pPr>
  </w:style>
  <w:style w:type="paragraph" w:customStyle="1" w:styleId="aExamNumsubpar">
    <w:name w:val="aExamNumsubpar"/>
    <w:basedOn w:val="aExamsubpar"/>
    <w:rsid w:val="00610F62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31932"/>
    <w:pPr>
      <w:ind w:left="2540"/>
    </w:pPr>
  </w:style>
  <w:style w:type="paragraph" w:customStyle="1" w:styleId="aExamBulletsubpar">
    <w:name w:val="aExamBulletsubpar"/>
    <w:basedOn w:val="aExamsubpar"/>
    <w:rsid w:val="00610F62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610F62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610F62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610F62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610F62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610F62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3193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10F62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610F62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610F62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610F62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10F6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3193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3193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610F62"/>
  </w:style>
  <w:style w:type="paragraph" w:customStyle="1" w:styleId="SchApara">
    <w:name w:val="Sch A para"/>
    <w:basedOn w:val="Apara"/>
    <w:rsid w:val="00610F62"/>
  </w:style>
  <w:style w:type="paragraph" w:customStyle="1" w:styleId="SchAsubpara">
    <w:name w:val="Sch A subpara"/>
    <w:basedOn w:val="Asubpara"/>
    <w:rsid w:val="00610F62"/>
  </w:style>
  <w:style w:type="paragraph" w:customStyle="1" w:styleId="SchAsubsubpara">
    <w:name w:val="Sch A subsubpara"/>
    <w:basedOn w:val="Asubsubpara"/>
    <w:rsid w:val="00610F62"/>
  </w:style>
  <w:style w:type="paragraph" w:customStyle="1" w:styleId="TOCOL1">
    <w:name w:val="TOCOL 1"/>
    <w:basedOn w:val="TOC1"/>
    <w:rsid w:val="00610F62"/>
  </w:style>
  <w:style w:type="paragraph" w:customStyle="1" w:styleId="TOCOL2">
    <w:name w:val="TOCOL 2"/>
    <w:basedOn w:val="TOC2"/>
    <w:rsid w:val="00610F62"/>
    <w:pPr>
      <w:keepNext w:val="0"/>
    </w:pPr>
  </w:style>
  <w:style w:type="paragraph" w:customStyle="1" w:styleId="TOCOL3">
    <w:name w:val="TOCOL 3"/>
    <w:basedOn w:val="TOC3"/>
    <w:rsid w:val="00610F62"/>
    <w:pPr>
      <w:keepNext w:val="0"/>
    </w:pPr>
  </w:style>
  <w:style w:type="paragraph" w:customStyle="1" w:styleId="TOCOL4">
    <w:name w:val="TOCOL 4"/>
    <w:basedOn w:val="TOC4"/>
    <w:rsid w:val="00610F62"/>
    <w:pPr>
      <w:keepNext w:val="0"/>
    </w:pPr>
  </w:style>
  <w:style w:type="paragraph" w:customStyle="1" w:styleId="TOCOL5">
    <w:name w:val="TOCOL 5"/>
    <w:basedOn w:val="TOC5"/>
    <w:rsid w:val="00610F62"/>
    <w:pPr>
      <w:tabs>
        <w:tab w:val="left" w:pos="400"/>
      </w:tabs>
    </w:pPr>
  </w:style>
  <w:style w:type="paragraph" w:customStyle="1" w:styleId="TOCOL6">
    <w:name w:val="TOCOL 6"/>
    <w:basedOn w:val="TOC6"/>
    <w:rsid w:val="00610F62"/>
    <w:pPr>
      <w:keepNext w:val="0"/>
    </w:pPr>
  </w:style>
  <w:style w:type="paragraph" w:customStyle="1" w:styleId="TOCOL7">
    <w:name w:val="TOCOL 7"/>
    <w:basedOn w:val="TOC7"/>
    <w:rsid w:val="00610F62"/>
  </w:style>
  <w:style w:type="paragraph" w:customStyle="1" w:styleId="TOCOL8">
    <w:name w:val="TOCOL 8"/>
    <w:basedOn w:val="TOC8"/>
    <w:rsid w:val="00610F62"/>
  </w:style>
  <w:style w:type="paragraph" w:customStyle="1" w:styleId="TOCOL9">
    <w:name w:val="TOCOL 9"/>
    <w:basedOn w:val="TOC9"/>
    <w:rsid w:val="00610F62"/>
    <w:pPr>
      <w:ind w:right="0"/>
    </w:pPr>
  </w:style>
  <w:style w:type="paragraph" w:styleId="TOC9">
    <w:name w:val="toc 9"/>
    <w:basedOn w:val="Normal"/>
    <w:next w:val="Normal"/>
    <w:autoRedefine/>
    <w:rsid w:val="00610F62"/>
    <w:pPr>
      <w:ind w:left="1920" w:right="600"/>
    </w:pPr>
  </w:style>
  <w:style w:type="paragraph" w:customStyle="1" w:styleId="Billname1">
    <w:name w:val="Billname1"/>
    <w:basedOn w:val="Normal"/>
    <w:rsid w:val="00610F62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610F62"/>
    <w:rPr>
      <w:sz w:val="20"/>
    </w:rPr>
  </w:style>
  <w:style w:type="paragraph" w:customStyle="1" w:styleId="TablePara10">
    <w:name w:val="TablePara10"/>
    <w:basedOn w:val="tablepara"/>
    <w:rsid w:val="00610F62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610F62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610F62"/>
  </w:style>
  <w:style w:type="character" w:customStyle="1" w:styleId="charPage">
    <w:name w:val="charPage"/>
    <w:basedOn w:val="DefaultParagraphFont"/>
    <w:rsid w:val="00610F62"/>
  </w:style>
  <w:style w:type="character" w:styleId="PageNumber">
    <w:name w:val="page number"/>
    <w:basedOn w:val="DefaultParagraphFont"/>
    <w:rsid w:val="00610F62"/>
  </w:style>
  <w:style w:type="paragraph" w:customStyle="1" w:styleId="Letterhead">
    <w:name w:val="Letterhead"/>
    <w:rsid w:val="00610F6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3193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3193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610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F62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31932"/>
  </w:style>
  <w:style w:type="character" w:customStyle="1" w:styleId="FooterChar">
    <w:name w:val="Footer Char"/>
    <w:basedOn w:val="DefaultParagraphFont"/>
    <w:link w:val="Footer"/>
    <w:rsid w:val="00610F62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10F6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610F62"/>
  </w:style>
  <w:style w:type="paragraph" w:customStyle="1" w:styleId="TableBullet">
    <w:name w:val="TableBullet"/>
    <w:basedOn w:val="TableText10"/>
    <w:qFormat/>
    <w:rsid w:val="00610F62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610F62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610F62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3193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3193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610F62"/>
    <w:pPr>
      <w:numPr>
        <w:numId w:val="19"/>
      </w:numPr>
    </w:pPr>
  </w:style>
  <w:style w:type="paragraph" w:customStyle="1" w:styleId="ISchMain">
    <w:name w:val="I Sch Main"/>
    <w:basedOn w:val="BillBasic"/>
    <w:rsid w:val="00610F62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610F62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610F62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610F62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610F62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610F62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610F62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610F62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10F6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10F62"/>
    <w:rPr>
      <w:sz w:val="24"/>
      <w:lang w:eastAsia="en-US"/>
    </w:rPr>
  </w:style>
  <w:style w:type="paragraph" w:customStyle="1" w:styleId="Status">
    <w:name w:val="Status"/>
    <w:basedOn w:val="Normal"/>
    <w:rsid w:val="00610F62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610F62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D31932"/>
  </w:style>
  <w:style w:type="character" w:styleId="UnresolvedMention">
    <w:name w:val="Unresolved Mention"/>
    <w:basedOn w:val="DefaultParagraphFont"/>
    <w:uiPriority w:val="99"/>
    <w:semiHidden/>
    <w:unhideWhenUsed/>
    <w:rsid w:val="002D43A4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610F62"/>
  </w:style>
  <w:style w:type="paragraph" w:customStyle="1" w:styleId="05Endnote0">
    <w:name w:val="05Endnote"/>
    <w:basedOn w:val="Normal"/>
    <w:rsid w:val="00610F62"/>
  </w:style>
  <w:style w:type="paragraph" w:customStyle="1" w:styleId="06Copyright">
    <w:name w:val="06Copyright"/>
    <w:basedOn w:val="Normal"/>
    <w:rsid w:val="00610F62"/>
  </w:style>
  <w:style w:type="paragraph" w:customStyle="1" w:styleId="RepubNo">
    <w:name w:val="RepubNo"/>
    <w:basedOn w:val="BillBasicHeading"/>
    <w:rsid w:val="00610F62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610F62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610F62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610F62"/>
    <w:rPr>
      <w:rFonts w:ascii="Arial" w:hAnsi="Arial"/>
      <w:b/>
    </w:rPr>
  </w:style>
  <w:style w:type="paragraph" w:customStyle="1" w:styleId="CoverSubHdg">
    <w:name w:val="CoverSubHdg"/>
    <w:basedOn w:val="CoverHeading"/>
    <w:rsid w:val="00610F62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610F62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610F62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610F62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610F62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610F62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610F62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610F62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610F62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610F62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610F62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610F62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610F62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610F62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610F62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610F62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610F62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610F62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610F62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610F62"/>
  </w:style>
  <w:style w:type="character" w:customStyle="1" w:styleId="charTableText">
    <w:name w:val="charTableText"/>
    <w:basedOn w:val="DefaultParagraphFont"/>
    <w:rsid w:val="00610F62"/>
  </w:style>
  <w:style w:type="paragraph" w:customStyle="1" w:styleId="Dict-HeadingSymb">
    <w:name w:val="Dict-Heading Symb"/>
    <w:basedOn w:val="Dict-Heading"/>
    <w:rsid w:val="00610F62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610F62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610F62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610F62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610F62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610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610F62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610F62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610F62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610F62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610F62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610F62"/>
    <w:pPr>
      <w:ind w:hanging="480"/>
    </w:pPr>
  </w:style>
  <w:style w:type="paragraph" w:styleId="MacroText">
    <w:name w:val="macro"/>
    <w:link w:val="MacroTextChar"/>
    <w:semiHidden/>
    <w:rsid w:val="00610F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10F62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610F62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610F62"/>
  </w:style>
  <w:style w:type="paragraph" w:customStyle="1" w:styleId="RenumProvEntries">
    <w:name w:val="RenumProvEntries"/>
    <w:basedOn w:val="Normal"/>
    <w:rsid w:val="00610F62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610F62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610F62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610F62"/>
    <w:pPr>
      <w:ind w:left="252"/>
    </w:pPr>
  </w:style>
  <w:style w:type="paragraph" w:customStyle="1" w:styleId="RenumTableHdg">
    <w:name w:val="RenumTableHdg"/>
    <w:basedOn w:val="Normal"/>
    <w:rsid w:val="00610F62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610F62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610F62"/>
    <w:rPr>
      <w:b w:val="0"/>
    </w:rPr>
  </w:style>
  <w:style w:type="paragraph" w:customStyle="1" w:styleId="Sched-FormSymb">
    <w:name w:val="Sched-Form Symb"/>
    <w:basedOn w:val="Sched-Form"/>
    <w:rsid w:val="00610F62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610F62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610F62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610F6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10F62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610F62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610F62"/>
    <w:pPr>
      <w:ind w:firstLine="0"/>
    </w:pPr>
    <w:rPr>
      <w:b/>
    </w:rPr>
  </w:style>
  <w:style w:type="paragraph" w:customStyle="1" w:styleId="EndNoteTextPub">
    <w:name w:val="EndNoteTextPub"/>
    <w:basedOn w:val="Normal"/>
    <w:rsid w:val="00610F62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610F62"/>
    <w:rPr>
      <w:szCs w:val="24"/>
    </w:rPr>
  </w:style>
  <w:style w:type="character" w:customStyle="1" w:styleId="charNotBold">
    <w:name w:val="charNotBold"/>
    <w:basedOn w:val="DefaultParagraphFont"/>
    <w:rsid w:val="00610F62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610F62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610F62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610F62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610F62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610F62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610F62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610F62"/>
    <w:pPr>
      <w:tabs>
        <w:tab w:val="left" w:pos="2700"/>
      </w:tabs>
      <w:spacing w:before="0"/>
    </w:pPr>
  </w:style>
  <w:style w:type="paragraph" w:customStyle="1" w:styleId="parainpara">
    <w:name w:val="para in para"/>
    <w:rsid w:val="00610F62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610F62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610F62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610F62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610F62"/>
    <w:rPr>
      <w:b w:val="0"/>
      <w:sz w:val="32"/>
    </w:rPr>
  </w:style>
  <w:style w:type="paragraph" w:customStyle="1" w:styleId="MH1Chapter">
    <w:name w:val="M H1 Chapter"/>
    <w:basedOn w:val="AH1Chapter"/>
    <w:rsid w:val="00610F62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610F62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610F62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610F62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610F62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610F62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610F62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610F62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610F62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610F62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610F62"/>
    <w:pPr>
      <w:ind w:left="1800"/>
    </w:pPr>
  </w:style>
  <w:style w:type="paragraph" w:customStyle="1" w:styleId="Modparareturn">
    <w:name w:val="Mod para return"/>
    <w:basedOn w:val="AparareturnSymb"/>
    <w:rsid w:val="00610F62"/>
    <w:pPr>
      <w:ind w:left="2300"/>
    </w:pPr>
  </w:style>
  <w:style w:type="paragraph" w:customStyle="1" w:styleId="Modsubparareturn">
    <w:name w:val="Mod subpara return"/>
    <w:basedOn w:val="AsubparareturnSymb"/>
    <w:rsid w:val="00610F62"/>
    <w:pPr>
      <w:ind w:left="3040"/>
    </w:pPr>
  </w:style>
  <w:style w:type="paragraph" w:customStyle="1" w:styleId="Modref">
    <w:name w:val="Mod ref"/>
    <w:basedOn w:val="refSymb"/>
    <w:rsid w:val="00610F62"/>
    <w:pPr>
      <w:ind w:left="1100"/>
    </w:pPr>
  </w:style>
  <w:style w:type="paragraph" w:customStyle="1" w:styleId="ModaNote">
    <w:name w:val="Mod aNote"/>
    <w:basedOn w:val="aNoteSymb"/>
    <w:rsid w:val="00610F62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610F62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610F62"/>
    <w:pPr>
      <w:ind w:left="0" w:firstLine="0"/>
    </w:pPr>
  </w:style>
  <w:style w:type="paragraph" w:customStyle="1" w:styleId="AmdtEntries">
    <w:name w:val="AmdtEntries"/>
    <w:basedOn w:val="BillBasicHeading"/>
    <w:rsid w:val="00610F62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610F62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610F62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610F62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610F62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610F62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610F62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610F62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610F62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610F62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610F62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610F62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610F62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610F62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610F62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610F62"/>
  </w:style>
  <w:style w:type="paragraph" w:customStyle="1" w:styleId="refSymb">
    <w:name w:val="ref Symb"/>
    <w:basedOn w:val="BillBasic"/>
    <w:next w:val="Normal"/>
    <w:rsid w:val="00610F62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610F62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610F62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610F6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610F6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610F62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610F62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610F62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610F62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610F62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610F62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610F62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610F62"/>
    <w:pPr>
      <w:ind w:left="1599" w:hanging="2081"/>
    </w:pPr>
  </w:style>
  <w:style w:type="paragraph" w:customStyle="1" w:styleId="IdefsubparaSymb">
    <w:name w:val="I def subpara Symb"/>
    <w:basedOn w:val="IsubparaSymb"/>
    <w:rsid w:val="00610F62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610F6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610F6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610F62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610F62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610F62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610F62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610F62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610F62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610F62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610F62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610F62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610F62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610F62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610F62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610F62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610F62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610F62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610F62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610F62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610F62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610F62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610F62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610F62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610F62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610F62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610F62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610F62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610F62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610F62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610F62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610F62"/>
  </w:style>
  <w:style w:type="paragraph" w:customStyle="1" w:styleId="PenaltyParaSymb">
    <w:name w:val="PenaltyPara Symb"/>
    <w:basedOn w:val="Normal"/>
    <w:rsid w:val="00610F62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610F62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610F62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610F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23-18" TargetMode="External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21" Type="http://schemas.openxmlformats.org/officeDocument/2006/relationships/hyperlink" Target="http://www.legislation.act.gov.au/a/2023-14" TargetMode="Externa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a/2023-18" TargetMode="External"/><Relationship Id="rId25" Type="http://schemas.openxmlformats.org/officeDocument/2006/relationships/header" Target="header5.xml"/><Relationship Id="rId33" Type="http://schemas.openxmlformats.org/officeDocument/2006/relationships/footer" Target="footer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a/2005-51/" TargetMode="External"/><Relationship Id="rId29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legislation.act.gov.au/a/2023-14/" TargetMode="External"/><Relationship Id="rId28" Type="http://schemas.openxmlformats.org/officeDocument/2006/relationships/footer" Target="footer6.xml"/><Relationship Id="rId36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yperlink" Target="https://www.legislation.act.gov.au/a/2023-18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23-14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legislation.act.gov.au/a/2023-14/" TargetMode="External"/><Relationship Id="rId27" Type="http://schemas.openxmlformats.org/officeDocument/2006/relationships/footer" Target="footer5.xml"/><Relationship Id="rId30" Type="http://schemas.openxmlformats.org/officeDocument/2006/relationships/hyperlink" Target="http://www.legislation.act.gov.au/" TargetMode="External"/><Relationship Id="rId35" Type="http://schemas.openxmlformats.org/officeDocument/2006/relationships/header" Target="header8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</Words>
  <Characters>2544</Characters>
  <Application>Microsoft Office Word</Application>
  <DocSecurity>0</DocSecurity>
  <Lines>101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Forest (Transitional Provisions) Regulation 2024</vt:lpstr>
    </vt:vector>
  </TitlesOfParts>
  <Manager>Regulation</Manager>
  <Company>Section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Forest (Transitional Provisions) Regulation 2024</dc:title>
  <dc:subject/>
  <dc:creator>ACT Government</dc:creator>
  <cp:keywords>N01</cp:keywords>
  <dc:description>J2023-1561</dc:description>
  <cp:lastModifiedBy>PCODCS</cp:lastModifiedBy>
  <cp:revision>4</cp:revision>
  <cp:lastPrinted>2023-12-18T22:06:00Z</cp:lastPrinted>
  <dcterms:created xsi:type="dcterms:W3CDTF">2024-01-11T05:19:00Z</dcterms:created>
  <dcterms:modified xsi:type="dcterms:W3CDTF">2024-01-11T05:19:00Z</dcterms:modified>
  <cp:category>SL2024-1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Christina Maselos</vt:lpwstr>
  </property>
  <property fmtid="{D5CDD505-2E9C-101B-9397-08002B2CF9AE}" pid="4" name="DrafterEmail">
    <vt:lpwstr>christina.maselos@act.gov.au</vt:lpwstr>
  </property>
  <property fmtid="{D5CDD505-2E9C-101B-9397-08002B2CF9AE}" pid="5" name="DrafterPh">
    <vt:lpwstr>62053775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">
    <vt:lpwstr>Transport Canberra and City Services Directorate</vt:lpwstr>
  </property>
  <property fmtid="{D5CDD505-2E9C-101B-9397-08002B2CF9AE}" pid="10" name="ClientName1">
    <vt:lpwstr>Teagan Valeri</vt:lpwstr>
  </property>
  <property fmtid="{D5CDD505-2E9C-101B-9397-08002B2CF9AE}" pid="11" name="ClientEmail1">
    <vt:lpwstr>Teagan.Valeri@act.gov.au</vt:lpwstr>
  </property>
  <property fmtid="{D5CDD505-2E9C-101B-9397-08002B2CF9AE}" pid="12" name="ClientPh1">
    <vt:lpwstr>62072855</vt:lpwstr>
  </property>
  <property fmtid="{D5CDD505-2E9C-101B-9397-08002B2CF9AE}" pid="13" name="ClientName2">
    <vt:lpwstr>Samantha Ning</vt:lpwstr>
  </property>
  <property fmtid="{D5CDD505-2E9C-101B-9397-08002B2CF9AE}" pid="14" name="ClientEmail2">
    <vt:lpwstr>Samantha.Ning@act.gov.au</vt:lpwstr>
  </property>
  <property fmtid="{D5CDD505-2E9C-101B-9397-08002B2CF9AE}" pid="15" name="ClientPh2">
    <vt:lpwstr>62075878</vt:lpwstr>
  </property>
  <property fmtid="{D5CDD505-2E9C-101B-9397-08002B2CF9AE}" pid="16" name="jobType">
    <vt:lpwstr>Drafting</vt:lpwstr>
  </property>
  <property fmtid="{D5CDD505-2E9C-101B-9397-08002B2CF9AE}" pid="17" name="DMSID">
    <vt:lpwstr>11446918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Urban Forest (Transitional Provisions) Regulation 2024</vt:lpwstr>
  </property>
  <property fmtid="{D5CDD505-2E9C-101B-9397-08002B2CF9AE}" pid="21" name="ActName">
    <vt:lpwstr>Urban Forest Act 2023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