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7ED5" w14:textId="77777777" w:rsidR="00FA32C9" w:rsidRDefault="00FA32C9" w:rsidP="00FE5883">
      <w:pPr>
        <w:spacing w:before="480"/>
        <w:jc w:val="center"/>
      </w:pPr>
      <w:r>
        <w:rPr>
          <w:noProof/>
        </w:rPr>
        <w:drawing>
          <wp:inline distT="0" distB="0" distL="0" distR="0" wp14:anchorId="040BD323" wp14:editId="54AF9332">
            <wp:extent cx="1333500" cy="1167902"/>
            <wp:effectExtent l="0" t="0" r="0" b="0"/>
            <wp:docPr id="114435709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57091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181" cy="118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59EDA" w14:textId="77777777" w:rsidR="00FA32C9" w:rsidRDefault="00FA32C9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CF795C8" w14:textId="070F2C69" w:rsidR="0048099E" w:rsidRPr="00150078" w:rsidRDefault="001D7944" w:rsidP="00AB3E20">
      <w:pPr>
        <w:pStyle w:val="Billname1"/>
      </w:pPr>
      <w:r w:rsidRPr="00150078">
        <w:fldChar w:fldCharType="begin"/>
      </w:r>
      <w:r w:rsidRPr="00150078">
        <w:instrText xml:space="preserve"> REF Citation \*charformat </w:instrText>
      </w:r>
      <w:r w:rsidRPr="00150078">
        <w:fldChar w:fldCharType="separate"/>
      </w:r>
      <w:r w:rsidR="00E359BE">
        <w:t>Medicines, Poisons and Therapeutic Goods Amendment Regulation 2024 (No 1)</w:t>
      </w:r>
      <w:r w:rsidRPr="00150078">
        <w:fldChar w:fldCharType="end"/>
      </w:r>
    </w:p>
    <w:p w14:paraId="413A228D" w14:textId="40BA1487" w:rsidR="0048099E" w:rsidRPr="00150078" w:rsidRDefault="0048099E">
      <w:pPr>
        <w:pStyle w:val="ActNo"/>
      </w:pPr>
      <w:r w:rsidRPr="00150078">
        <w:t xml:space="preserve">Subordinate Law </w:t>
      </w:r>
      <w:r w:rsidR="00A20FE4" w:rsidRPr="00150078">
        <w:fldChar w:fldCharType="begin"/>
      </w:r>
      <w:r w:rsidR="00A20FE4" w:rsidRPr="00150078">
        <w:instrText xml:space="preserve"> DOCPROPERTY "Category"  \* MERGEFORMAT </w:instrText>
      </w:r>
      <w:r w:rsidR="00A20FE4" w:rsidRPr="00150078">
        <w:fldChar w:fldCharType="separate"/>
      </w:r>
      <w:r w:rsidR="00E359BE">
        <w:t>SL2024-36</w:t>
      </w:r>
      <w:r w:rsidR="00A20FE4" w:rsidRPr="00150078">
        <w:fldChar w:fldCharType="end"/>
      </w:r>
    </w:p>
    <w:p w14:paraId="6E4C4FAA" w14:textId="77777777" w:rsidR="0048099E" w:rsidRPr="00150078" w:rsidRDefault="0048099E">
      <w:pPr>
        <w:pStyle w:val="N-line3"/>
      </w:pPr>
    </w:p>
    <w:p w14:paraId="009921CD" w14:textId="7CC0F683" w:rsidR="0048099E" w:rsidRPr="00150078" w:rsidRDefault="0048099E">
      <w:pPr>
        <w:pStyle w:val="EnactingWords"/>
      </w:pPr>
      <w:r w:rsidRPr="00150078">
        <w:t xml:space="preserve">The Australian Capital Territory Executive makes the following regulation under the </w:t>
      </w:r>
      <w:hyperlink r:id="rId9" w:tooltip="A2008-26" w:history="1">
        <w:r w:rsidR="003232CD" w:rsidRPr="00150078">
          <w:rPr>
            <w:rStyle w:val="charCitHyperlinkItal"/>
          </w:rPr>
          <w:t>Medicines, Poisons and Therapeutic Goods Act 2008</w:t>
        </w:r>
      </w:hyperlink>
      <w:r w:rsidRPr="00150078">
        <w:t>.</w:t>
      </w:r>
    </w:p>
    <w:p w14:paraId="0DB25E76" w14:textId="4967D84D" w:rsidR="0048099E" w:rsidRPr="00150078" w:rsidRDefault="0048099E">
      <w:pPr>
        <w:pStyle w:val="DateLine"/>
      </w:pPr>
      <w:r w:rsidRPr="00150078">
        <w:t xml:space="preserve">Dated </w:t>
      </w:r>
      <w:r w:rsidR="00FA32C9">
        <w:t>6 December 2024</w:t>
      </w:r>
      <w:r w:rsidRPr="00150078">
        <w:t>.</w:t>
      </w:r>
    </w:p>
    <w:p w14:paraId="0EDE960F" w14:textId="0B5B9327" w:rsidR="0048099E" w:rsidRPr="00150078" w:rsidRDefault="00FA32C9">
      <w:pPr>
        <w:pStyle w:val="Minister"/>
      </w:pPr>
      <w:r>
        <w:t>Andrew Barr</w:t>
      </w:r>
    </w:p>
    <w:p w14:paraId="0C2F7D7B" w14:textId="77777777" w:rsidR="0048099E" w:rsidRPr="00150078" w:rsidRDefault="0048099E">
      <w:pPr>
        <w:pStyle w:val="MinisterWord"/>
      </w:pPr>
      <w:r w:rsidRPr="00150078">
        <w:t>Chief Minister</w:t>
      </w:r>
    </w:p>
    <w:p w14:paraId="14ED801C" w14:textId="5328E3A8" w:rsidR="0048099E" w:rsidRPr="00150078" w:rsidRDefault="00FA32C9">
      <w:pPr>
        <w:pStyle w:val="Minister"/>
      </w:pPr>
      <w:r>
        <w:t>Rachel Stephen-Smith</w:t>
      </w:r>
    </w:p>
    <w:p w14:paraId="765878A4" w14:textId="77777777" w:rsidR="0048099E" w:rsidRPr="00150078" w:rsidRDefault="0048099E">
      <w:pPr>
        <w:pStyle w:val="MinisterWord"/>
      </w:pPr>
      <w:r w:rsidRPr="00150078">
        <w:t>Minister</w:t>
      </w:r>
    </w:p>
    <w:p w14:paraId="3B191231" w14:textId="77777777" w:rsidR="0048099E" w:rsidRPr="00150078" w:rsidRDefault="0048099E">
      <w:pPr>
        <w:pStyle w:val="N-line3"/>
      </w:pPr>
    </w:p>
    <w:p w14:paraId="256A3C55" w14:textId="77777777" w:rsidR="00D84DF3" w:rsidRDefault="00D84DF3">
      <w:pPr>
        <w:pStyle w:val="00SigningPage"/>
        <w:sectPr w:rsidR="00D84DF3" w:rsidSect="00D84D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1D533531" w14:textId="77777777" w:rsidR="00FA32C9" w:rsidRDefault="00FA32C9" w:rsidP="00FE5883">
      <w:pPr>
        <w:spacing w:before="480"/>
        <w:jc w:val="center"/>
      </w:pPr>
      <w:r>
        <w:rPr>
          <w:noProof/>
        </w:rPr>
        <w:lastRenderedPageBreak/>
        <w:drawing>
          <wp:inline distT="0" distB="0" distL="0" distR="0" wp14:anchorId="6C069F7C" wp14:editId="55215A6C">
            <wp:extent cx="1333500" cy="1167902"/>
            <wp:effectExtent l="0" t="0" r="0" b="0"/>
            <wp:docPr id="1651072580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57091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181" cy="118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C56B2" w14:textId="77777777" w:rsidR="00FA32C9" w:rsidRDefault="00FA32C9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FA4AFA6" w14:textId="4504F43A" w:rsidR="0048099E" w:rsidRPr="00150078" w:rsidRDefault="00FA32C9" w:rsidP="00AB3E20">
      <w:pPr>
        <w:pStyle w:val="Billname"/>
      </w:pPr>
      <w:bookmarkStart w:id="0" w:name="Citation"/>
      <w:r>
        <w:t>Medicines, Poisons and Therapeutic Goods Amendment Regulation 2024 (No 1)</w:t>
      </w:r>
      <w:bookmarkEnd w:id="0"/>
    </w:p>
    <w:p w14:paraId="2BF357C9" w14:textId="0A54C504" w:rsidR="0048099E" w:rsidRPr="00150078" w:rsidRDefault="0048099E">
      <w:pPr>
        <w:pStyle w:val="ActNo"/>
      </w:pPr>
      <w:r w:rsidRPr="00150078">
        <w:t xml:space="preserve">Subordinate Law </w:t>
      </w:r>
      <w:r w:rsidR="00A20FE4" w:rsidRPr="00150078">
        <w:fldChar w:fldCharType="begin"/>
      </w:r>
      <w:r w:rsidR="00A20FE4" w:rsidRPr="00150078">
        <w:instrText xml:space="preserve"> DOCPROPERTY "Category"  \* MERGEFORMAT </w:instrText>
      </w:r>
      <w:r w:rsidR="00A20FE4" w:rsidRPr="00150078">
        <w:fldChar w:fldCharType="separate"/>
      </w:r>
      <w:r w:rsidR="00E359BE">
        <w:t>SL2024-36</w:t>
      </w:r>
      <w:r w:rsidR="00A20FE4" w:rsidRPr="00150078">
        <w:fldChar w:fldCharType="end"/>
      </w:r>
    </w:p>
    <w:p w14:paraId="317B83C0" w14:textId="77777777" w:rsidR="0048099E" w:rsidRPr="00150078" w:rsidRDefault="0048099E">
      <w:pPr>
        <w:pStyle w:val="madeunder"/>
      </w:pPr>
      <w:r w:rsidRPr="00150078">
        <w:t>made under the</w:t>
      </w:r>
    </w:p>
    <w:p w14:paraId="6A7A2C66" w14:textId="00904931" w:rsidR="0048099E" w:rsidRPr="00150078" w:rsidRDefault="00B60E1B">
      <w:pPr>
        <w:pStyle w:val="AuthLaw"/>
      </w:pPr>
      <w:bookmarkStart w:id="1" w:name="ActName"/>
      <w:r w:rsidRPr="00150078">
        <w:rPr>
          <w:rStyle w:val="charCitHyperlinkAbbrev"/>
        </w:rPr>
        <w:t>Medicines, Poisons and Therapeutic Goods Act 2008</w:t>
      </w:r>
      <w:bookmarkEnd w:id="1"/>
    </w:p>
    <w:p w14:paraId="6C06221D" w14:textId="77777777" w:rsidR="0048099E" w:rsidRPr="00150078" w:rsidRDefault="0048099E">
      <w:pPr>
        <w:pStyle w:val="Placeholder"/>
      </w:pPr>
      <w:r w:rsidRPr="00150078">
        <w:rPr>
          <w:rStyle w:val="CharChapNo"/>
        </w:rPr>
        <w:t xml:space="preserve">  </w:t>
      </w:r>
      <w:r w:rsidRPr="00150078">
        <w:rPr>
          <w:rStyle w:val="CharChapText"/>
        </w:rPr>
        <w:t xml:space="preserve">  </w:t>
      </w:r>
    </w:p>
    <w:p w14:paraId="4257A34D" w14:textId="77777777" w:rsidR="0048099E" w:rsidRPr="00150078" w:rsidRDefault="0048099E">
      <w:pPr>
        <w:pStyle w:val="Placeholder"/>
      </w:pPr>
      <w:r w:rsidRPr="00150078">
        <w:rPr>
          <w:rStyle w:val="CharPartNo"/>
        </w:rPr>
        <w:t xml:space="preserve">  </w:t>
      </w:r>
      <w:r w:rsidRPr="00150078">
        <w:rPr>
          <w:rStyle w:val="CharPartText"/>
        </w:rPr>
        <w:t xml:space="preserve">  </w:t>
      </w:r>
    </w:p>
    <w:p w14:paraId="3720A90D" w14:textId="77777777" w:rsidR="0048099E" w:rsidRPr="00150078" w:rsidRDefault="0048099E">
      <w:pPr>
        <w:pStyle w:val="Placeholder"/>
      </w:pPr>
      <w:r w:rsidRPr="00150078">
        <w:rPr>
          <w:rStyle w:val="CharDivNo"/>
        </w:rPr>
        <w:t xml:space="preserve">  </w:t>
      </w:r>
      <w:r w:rsidRPr="00150078">
        <w:rPr>
          <w:rStyle w:val="CharDivText"/>
        </w:rPr>
        <w:t xml:space="preserve">  </w:t>
      </w:r>
    </w:p>
    <w:p w14:paraId="7B0216A9" w14:textId="77777777" w:rsidR="0048099E" w:rsidRPr="00150078" w:rsidRDefault="0048099E">
      <w:pPr>
        <w:pStyle w:val="Placeholder"/>
      </w:pPr>
      <w:r w:rsidRPr="00150078">
        <w:rPr>
          <w:rStyle w:val="charContents"/>
          <w:sz w:val="16"/>
        </w:rPr>
        <w:t xml:space="preserve">  </w:t>
      </w:r>
      <w:r w:rsidRPr="00150078">
        <w:rPr>
          <w:rStyle w:val="charPage"/>
        </w:rPr>
        <w:t xml:space="preserve">  </w:t>
      </w:r>
    </w:p>
    <w:p w14:paraId="496DE8D9" w14:textId="77777777" w:rsidR="001C2AA5" w:rsidRPr="00150078" w:rsidRDefault="001C2AA5">
      <w:pPr>
        <w:pStyle w:val="N-TOCheading"/>
      </w:pPr>
      <w:r w:rsidRPr="00150078">
        <w:rPr>
          <w:rStyle w:val="charContents"/>
        </w:rPr>
        <w:t>Contents</w:t>
      </w:r>
    </w:p>
    <w:p w14:paraId="188AB7AF" w14:textId="77777777" w:rsidR="001C2AA5" w:rsidRPr="00150078" w:rsidRDefault="001C2AA5">
      <w:pPr>
        <w:pStyle w:val="N-9pt"/>
      </w:pPr>
      <w:r w:rsidRPr="00150078">
        <w:tab/>
      </w:r>
      <w:r w:rsidRPr="00150078">
        <w:rPr>
          <w:rStyle w:val="charPage"/>
        </w:rPr>
        <w:t>Page</w:t>
      </w:r>
    </w:p>
    <w:p w14:paraId="3CDDD5B6" w14:textId="69CD4882" w:rsidR="00D84DF3" w:rsidRDefault="00D84DF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82576210" w:history="1">
        <w:r w:rsidRPr="00AF27F5">
          <w:t>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F27F5">
          <w:t>Name of regulation</w:t>
        </w:r>
        <w:r>
          <w:tab/>
        </w:r>
        <w:r>
          <w:fldChar w:fldCharType="begin"/>
        </w:r>
        <w:r>
          <w:instrText xml:space="preserve"> PAGEREF _Toc182576210 \h </w:instrText>
        </w:r>
        <w:r>
          <w:fldChar w:fldCharType="separate"/>
        </w:r>
        <w:r w:rsidR="00E359BE">
          <w:t>1</w:t>
        </w:r>
        <w:r>
          <w:fldChar w:fldCharType="end"/>
        </w:r>
      </w:hyperlink>
    </w:p>
    <w:p w14:paraId="255C8168" w14:textId="7ED46B4F" w:rsidR="00D84DF3" w:rsidRDefault="00D84DF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2576211" w:history="1">
        <w:r w:rsidRPr="00AF27F5">
          <w:t>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F27F5">
          <w:t>Commencement</w:t>
        </w:r>
        <w:r>
          <w:tab/>
        </w:r>
        <w:r>
          <w:fldChar w:fldCharType="begin"/>
        </w:r>
        <w:r>
          <w:instrText xml:space="preserve"> PAGEREF _Toc182576211 \h </w:instrText>
        </w:r>
        <w:r>
          <w:fldChar w:fldCharType="separate"/>
        </w:r>
        <w:r w:rsidR="00E359BE">
          <w:t>1</w:t>
        </w:r>
        <w:r>
          <w:fldChar w:fldCharType="end"/>
        </w:r>
      </w:hyperlink>
    </w:p>
    <w:p w14:paraId="68DD47E6" w14:textId="6C8DD9EE" w:rsidR="00D84DF3" w:rsidRDefault="00D84DF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2576212" w:history="1">
        <w:r w:rsidRPr="00AF27F5">
          <w:t>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F27F5">
          <w:t>Legislation amended</w:t>
        </w:r>
        <w:r>
          <w:tab/>
        </w:r>
        <w:r>
          <w:fldChar w:fldCharType="begin"/>
        </w:r>
        <w:r>
          <w:instrText xml:space="preserve"> PAGEREF _Toc182576212 \h </w:instrText>
        </w:r>
        <w:r>
          <w:fldChar w:fldCharType="separate"/>
        </w:r>
        <w:r w:rsidR="00E359BE">
          <w:t>1</w:t>
        </w:r>
        <w:r>
          <w:fldChar w:fldCharType="end"/>
        </w:r>
      </w:hyperlink>
    </w:p>
    <w:p w14:paraId="0C1C2996" w14:textId="437A7EE6" w:rsidR="00D84DF3" w:rsidRDefault="00D84DF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2576213" w:history="1">
        <w:r w:rsidRPr="00AF27F5">
          <w:t>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F27F5">
          <w:t>Section 11 (2) (m)</w:t>
        </w:r>
        <w:r>
          <w:tab/>
        </w:r>
        <w:r>
          <w:fldChar w:fldCharType="begin"/>
        </w:r>
        <w:r>
          <w:instrText xml:space="preserve"> PAGEREF _Toc182576213 \h </w:instrText>
        </w:r>
        <w:r>
          <w:fldChar w:fldCharType="separate"/>
        </w:r>
        <w:r w:rsidR="00E359BE">
          <w:t>1</w:t>
        </w:r>
        <w:r>
          <w:fldChar w:fldCharType="end"/>
        </w:r>
      </w:hyperlink>
    </w:p>
    <w:p w14:paraId="2F74099A" w14:textId="1C974D6D" w:rsidR="00D84DF3" w:rsidRDefault="00D84DF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2576214" w:history="1">
        <w:r w:rsidRPr="00AF27F5">
          <w:t>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F27F5">
          <w:t xml:space="preserve">Section 30 (2), definition of </w:t>
        </w:r>
        <w:r w:rsidRPr="00AF27F5">
          <w:rPr>
            <w:i/>
          </w:rPr>
          <w:t>restricted medicine</w:t>
        </w:r>
        <w:r w:rsidRPr="00AF27F5">
          <w:t>, paragraphs (c) and (d)</w:t>
        </w:r>
        <w:r>
          <w:tab/>
        </w:r>
        <w:r>
          <w:fldChar w:fldCharType="begin"/>
        </w:r>
        <w:r>
          <w:instrText xml:space="preserve"> PAGEREF _Toc182576214 \h </w:instrText>
        </w:r>
        <w:r>
          <w:fldChar w:fldCharType="separate"/>
        </w:r>
        <w:r w:rsidR="00E359BE">
          <w:t>1</w:t>
        </w:r>
        <w:r>
          <w:fldChar w:fldCharType="end"/>
        </w:r>
      </w:hyperlink>
    </w:p>
    <w:p w14:paraId="11A135EF" w14:textId="46231562" w:rsidR="00D84DF3" w:rsidRDefault="00D84DF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lastRenderedPageBreak/>
        <w:tab/>
      </w:r>
      <w:hyperlink w:anchor="_Toc182576215" w:history="1">
        <w:r w:rsidRPr="00AF27F5">
          <w:t>6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F27F5">
          <w:t>Section 41 (1) (d)</w:t>
        </w:r>
        <w:r>
          <w:tab/>
        </w:r>
        <w:r>
          <w:fldChar w:fldCharType="begin"/>
        </w:r>
        <w:r>
          <w:instrText xml:space="preserve"> PAGEREF _Toc182576215 \h </w:instrText>
        </w:r>
        <w:r>
          <w:fldChar w:fldCharType="separate"/>
        </w:r>
        <w:r w:rsidR="00E359BE">
          <w:t>2</w:t>
        </w:r>
        <w:r>
          <w:fldChar w:fldCharType="end"/>
        </w:r>
      </w:hyperlink>
    </w:p>
    <w:p w14:paraId="709ED542" w14:textId="7C1530DF" w:rsidR="00D84DF3" w:rsidRDefault="00D84DF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2576216" w:history="1">
        <w:r w:rsidRPr="00AF27F5">
          <w:t>7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F27F5">
          <w:t>New section 121 (2A)</w:t>
        </w:r>
        <w:r>
          <w:tab/>
        </w:r>
        <w:r>
          <w:fldChar w:fldCharType="begin"/>
        </w:r>
        <w:r>
          <w:instrText xml:space="preserve"> PAGEREF _Toc182576216 \h </w:instrText>
        </w:r>
        <w:r>
          <w:fldChar w:fldCharType="separate"/>
        </w:r>
        <w:r w:rsidR="00E359BE">
          <w:t>2</w:t>
        </w:r>
        <w:r>
          <w:fldChar w:fldCharType="end"/>
        </w:r>
      </w:hyperlink>
    </w:p>
    <w:p w14:paraId="1868311A" w14:textId="09694055" w:rsidR="00D84DF3" w:rsidRDefault="00D84DF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2576217" w:history="1">
        <w:r w:rsidRPr="00AF27F5">
          <w:t>8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F27F5">
          <w:t>Section 125 (g)</w:t>
        </w:r>
        <w:r>
          <w:tab/>
        </w:r>
        <w:r>
          <w:fldChar w:fldCharType="begin"/>
        </w:r>
        <w:r>
          <w:instrText xml:space="preserve"> PAGEREF _Toc182576217 \h </w:instrText>
        </w:r>
        <w:r>
          <w:fldChar w:fldCharType="separate"/>
        </w:r>
        <w:r w:rsidR="00E359BE">
          <w:t>2</w:t>
        </w:r>
        <w:r>
          <w:fldChar w:fldCharType="end"/>
        </w:r>
      </w:hyperlink>
    </w:p>
    <w:p w14:paraId="70306A1D" w14:textId="1B520BED" w:rsidR="00D84DF3" w:rsidRDefault="00D84DF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2576218" w:history="1">
        <w:r w:rsidRPr="00AF27F5">
          <w:t>9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F27F5">
          <w:t>Part 9.2 heading</w:t>
        </w:r>
        <w:r>
          <w:tab/>
        </w:r>
        <w:r>
          <w:fldChar w:fldCharType="begin"/>
        </w:r>
        <w:r>
          <w:instrText xml:space="preserve"> PAGEREF _Toc182576218 \h </w:instrText>
        </w:r>
        <w:r>
          <w:fldChar w:fldCharType="separate"/>
        </w:r>
        <w:r w:rsidR="00E359BE">
          <w:t>3</w:t>
        </w:r>
        <w:r>
          <w:fldChar w:fldCharType="end"/>
        </w:r>
      </w:hyperlink>
    </w:p>
    <w:p w14:paraId="0C63D92B" w14:textId="05DC6E30" w:rsidR="00D84DF3" w:rsidRDefault="00D84DF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2576219" w:history="1">
        <w:r w:rsidRPr="00AF27F5">
          <w:t>10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F27F5">
          <w:t>Section 410 heading</w:t>
        </w:r>
        <w:r>
          <w:tab/>
        </w:r>
        <w:r>
          <w:fldChar w:fldCharType="begin"/>
        </w:r>
        <w:r>
          <w:instrText xml:space="preserve"> PAGEREF _Toc182576219 \h </w:instrText>
        </w:r>
        <w:r>
          <w:fldChar w:fldCharType="separate"/>
        </w:r>
        <w:r w:rsidR="00E359BE">
          <w:t>3</w:t>
        </w:r>
        <w:r>
          <w:fldChar w:fldCharType="end"/>
        </w:r>
      </w:hyperlink>
    </w:p>
    <w:p w14:paraId="6D8EF932" w14:textId="71D2640C" w:rsidR="00D84DF3" w:rsidRDefault="00D84DF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2576220" w:history="1">
        <w:r w:rsidRPr="00AF27F5">
          <w:t>11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F27F5">
          <w:t>Section 410 (1)</w:t>
        </w:r>
        <w:r>
          <w:tab/>
        </w:r>
        <w:r>
          <w:fldChar w:fldCharType="begin"/>
        </w:r>
        <w:r>
          <w:instrText xml:space="preserve"> PAGEREF _Toc182576220 \h </w:instrText>
        </w:r>
        <w:r>
          <w:fldChar w:fldCharType="separate"/>
        </w:r>
        <w:r w:rsidR="00E359BE">
          <w:t>3</w:t>
        </w:r>
        <w:r>
          <w:fldChar w:fldCharType="end"/>
        </w:r>
      </w:hyperlink>
    </w:p>
    <w:p w14:paraId="20FAE44F" w14:textId="1EFDED94" w:rsidR="00D84DF3" w:rsidRDefault="00D84DF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2576221" w:history="1">
        <w:r w:rsidRPr="00AF27F5">
          <w:t>12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F27F5">
          <w:t>Section 635 (1) and (2) and note</w:t>
        </w:r>
        <w:r>
          <w:tab/>
        </w:r>
        <w:r>
          <w:fldChar w:fldCharType="begin"/>
        </w:r>
        <w:r>
          <w:instrText xml:space="preserve"> PAGEREF _Toc182576221 \h </w:instrText>
        </w:r>
        <w:r>
          <w:fldChar w:fldCharType="separate"/>
        </w:r>
        <w:r w:rsidR="00E359BE">
          <w:t>3</w:t>
        </w:r>
        <w:r>
          <w:fldChar w:fldCharType="end"/>
        </w:r>
      </w:hyperlink>
    </w:p>
    <w:p w14:paraId="541568F7" w14:textId="73A4995F" w:rsidR="00D84DF3" w:rsidRDefault="00D84DF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2576222" w:history="1">
        <w:r w:rsidRPr="00AF27F5">
          <w:t>13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F27F5">
          <w:t>Section 635 (3) (d) and (f)</w:t>
        </w:r>
        <w:r>
          <w:tab/>
        </w:r>
        <w:r>
          <w:fldChar w:fldCharType="begin"/>
        </w:r>
        <w:r>
          <w:instrText xml:space="preserve"> PAGEREF _Toc182576222 \h </w:instrText>
        </w:r>
        <w:r>
          <w:fldChar w:fldCharType="separate"/>
        </w:r>
        <w:r w:rsidR="00E359BE">
          <w:t>4</w:t>
        </w:r>
        <w:r>
          <w:fldChar w:fldCharType="end"/>
        </w:r>
      </w:hyperlink>
    </w:p>
    <w:p w14:paraId="5468A365" w14:textId="4C8B2759" w:rsidR="00D84DF3" w:rsidRDefault="00D84DF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2576223" w:history="1">
        <w:r w:rsidRPr="00AF27F5">
          <w:t>14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F27F5">
          <w:t>Section 644 (2) (a) and (b)</w:t>
        </w:r>
        <w:r>
          <w:tab/>
        </w:r>
        <w:r>
          <w:fldChar w:fldCharType="begin"/>
        </w:r>
        <w:r>
          <w:instrText xml:space="preserve"> PAGEREF _Toc182576223 \h </w:instrText>
        </w:r>
        <w:r>
          <w:fldChar w:fldCharType="separate"/>
        </w:r>
        <w:r w:rsidR="00E359BE">
          <w:t>4</w:t>
        </w:r>
        <w:r>
          <w:fldChar w:fldCharType="end"/>
        </w:r>
      </w:hyperlink>
    </w:p>
    <w:p w14:paraId="4D514776" w14:textId="096D9421" w:rsidR="00D84DF3" w:rsidRDefault="00D84DF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2576224" w:history="1">
        <w:r w:rsidRPr="00AF27F5">
          <w:t>15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F27F5">
          <w:t xml:space="preserve">Section 690 (1), definition of </w:t>
        </w:r>
        <w:r w:rsidRPr="00AF27F5">
          <w:rPr>
            <w:i/>
          </w:rPr>
          <w:t>relevant dealing</w:t>
        </w:r>
        <w:r w:rsidRPr="00AF27F5">
          <w:t>, paragraph (d)</w:t>
        </w:r>
        <w:r>
          <w:tab/>
        </w:r>
        <w:r>
          <w:fldChar w:fldCharType="begin"/>
        </w:r>
        <w:r>
          <w:instrText xml:space="preserve"> PAGEREF _Toc182576224 \h </w:instrText>
        </w:r>
        <w:r>
          <w:fldChar w:fldCharType="separate"/>
        </w:r>
        <w:r w:rsidR="00E359BE">
          <w:t>4</w:t>
        </w:r>
        <w:r>
          <w:fldChar w:fldCharType="end"/>
        </w:r>
      </w:hyperlink>
    </w:p>
    <w:p w14:paraId="422F57AD" w14:textId="4411598F" w:rsidR="00D84DF3" w:rsidRDefault="00D84DF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2576225" w:history="1">
        <w:r w:rsidRPr="00AF27F5">
          <w:t>16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F27F5">
          <w:t>New section 690 (3) and (4)</w:t>
        </w:r>
        <w:r>
          <w:tab/>
        </w:r>
        <w:r>
          <w:fldChar w:fldCharType="begin"/>
        </w:r>
        <w:r>
          <w:instrText xml:space="preserve"> PAGEREF _Toc182576225 \h </w:instrText>
        </w:r>
        <w:r>
          <w:fldChar w:fldCharType="separate"/>
        </w:r>
        <w:r w:rsidR="00E359BE">
          <w:t>4</w:t>
        </w:r>
        <w:r>
          <w:fldChar w:fldCharType="end"/>
        </w:r>
      </w:hyperlink>
    </w:p>
    <w:p w14:paraId="2D437193" w14:textId="553EC0DA" w:rsidR="00D84DF3" w:rsidRDefault="00D84DF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2576226" w:history="1">
        <w:r w:rsidRPr="00AF27F5">
          <w:t>17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AF27F5">
          <w:t>Dictionary, note 3</w:t>
        </w:r>
        <w:r>
          <w:tab/>
        </w:r>
        <w:r>
          <w:fldChar w:fldCharType="begin"/>
        </w:r>
        <w:r>
          <w:instrText xml:space="preserve"> PAGEREF _Toc182576226 \h </w:instrText>
        </w:r>
        <w:r>
          <w:fldChar w:fldCharType="separate"/>
        </w:r>
        <w:r w:rsidR="00E359BE">
          <w:t>4</w:t>
        </w:r>
        <w:r>
          <w:fldChar w:fldCharType="end"/>
        </w:r>
      </w:hyperlink>
    </w:p>
    <w:p w14:paraId="1CB568CD" w14:textId="0F68D332" w:rsidR="001C2AA5" w:rsidRPr="00150078" w:rsidRDefault="00D84DF3">
      <w:pPr>
        <w:pStyle w:val="BillBasic"/>
      </w:pPr>
      <w:r>
        <w:fldChar w:fldCharType="end"/>
      </w:r>
    </w:p>
    <w:p w14:paraId="531416C2" w14:textId="77777777" w:rsidR="00D84DF3" w:rsidRDefault="00D84DF3">
      <w:pPr>
        <w:pStyle w:val="01Contents"/>
        <w:sectPr w:rsidR="00D84DF3" w:rsidSect="00D84DF3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168E142F" w14:textId="18EF0A48" w:rsidR="0048099E" w:rsidRPr="00150078" w:rsidRDefault="00D84DF3" w:rsidP="00D84DF3">
      <w:pPr>
        <w:pStyle w:val="AH5Sec"/>
        <w:shd w:val="pct25" w:color="auto" w:fill="auto"/>
      </w:pPr>
      <w:bookmarkStart w:id="2" w:name="_Toc182576210"/>
      <w:r w:rsidRPr="00D84DF3">
        <w:rPr>
          <w:rStyle w:val="CharSectNo"/>
        </w:rPr>
        <w:lastRenderedPageBreak/>
        <w:t>1</w:t>
      </w:r>
      <w:r w:rsidRPr="00150078">
        <w:tab/>
      </w:r>
      <w:r w:rsidR="0048099E" w:rsidRPr="00150078">
        <w:t>Name of regulation</w:t>
      </w:r>
      <w:bookmarkEnd w:id="2"/>
    </w:p>
    <w:p w14:paraId="63A91F19" w14:textId="3D2CA9D4" w:rsidR="0048099E" w:rsidRPr="00150078" w:rsidRDefault="0048099E">
      <w:pPr>
        <w:pStyle w:val="Amainreturn"/>
      </w:pPr>
      <w:r w:rsidRPr="00150078">
        <w:t xml:space="preserve">This regulation is the </w:t>
      </w:r>
      <w:r w:rsidRPr="00150078">
        <w:rPr>
          <w:i/>
        </w:rPr>
        <w:fldChar w:fldCharType="begin"/>
      </w:r>
      <w:r w:rsidRPr="00150078">
        <w:rPr>
          <w:i/>
        </w:rPr>
        <w:instrText xml:space="preserve"> REF citation \*charformat </w:instrText>
      </w:r>
      <w:r w:rsidRPr="00150078">
        <w:rPr>
          <w:i/>
        </w:rPr>
        <w:fldChar w:fldCharType="separate"/>
      </w:r>
      <w:r w:rsidR="00E359BE" w:rsidRPr="00E359BE">
        <w:rPr>
          <w:i/>
        </w:rPr>
        <w:t>Medicines, Poisons and Therapeutic Goods Amendment Regulation 2024 (No 1)</w:t>
      </w:r>
      <w:r w:rsidRPr="00150078">
        <w:rPr>
          <w:i/>
        </w:rPr>
        <w:fldChar w:fldCharType="end"/>
      </w:r>
      <w:r w:rsidRPr="00150078">
        <w:rPr>
          <w:iCs/>
        </w:rPr>
        <w:t>.</w:t>
      </w:r>
    </w:p>
    <w:p w14:paraId="6A1ADB9E" w14:textId="3454167A" w:rsidR="0048099E" w:rsidRPr="00150078" w:rsidRDefault="00D84DF3" w:rsidP="00D84DF3">
      <w:pPr>
        <w:pStyle w:val="AH5Sec"/>
        <w:shd w:val="pct25" w:color="auto" w:fill="auto"/>
      </w:pPr>
      <w:bookmarkStart w:id="3" w:name="_Toc182576211"/>
      <w:r w:rsidRPr="00D84DF3">
        <w:rPr>
          <w:rStyle w:val="CharSectNo"/>
        </w:rPr>
        <w:t>2</w:t>
      </w:r>
      <w:r w:rsidRPr="00150078">
        <w:tab/>
      </w:r>
      <w:r w:rsidR="0048099E" w:rsidRPr="00150078">
        <w:t>Commencement</w:t>
      </w:r>
      <w:bookmarkEnd w:id="3"/>
    </w:p>
    <w:p w14:paraId="3B41BAB1" w14:textId="14BC0B18" w:rsidR="00703E03" w:rsidRPr="00150078" w:rsidRDefault="00D84DF3" w:rsidP="00D84DF3">
      <w:pPr>
        <w:pStyle w:val="Amain"/>
      </w:pPr>
      <w:r>
        <w:tab/>
      </w:r>
      <w:r w:rsidRPr="00150078">
        <w:t>(1)</w:t>
      </w:r>
      <w:r w:rsidRPr="00150078">
        <w:tab/>
      </w:r>
      <w:r w:rsidR="00703E03" w:rsidRPr="00150078">
        <w:t xml:space="preserve">This regulation (other than </w:t>
      </w:r>
      <w:r w:rsidR="00D31524" w:rsidRPr="00150078">
        <w:t xml:space="preserve">sections </w:t>
      </w:r>
      <w:r w:rsidR="00D028B6" w:rsidRPr="00150078">
        <w:t>6 to 8</w:t>
      </w:r>
      <w:r w:rsidR="00703E03" w:rsidRPr="00150078">
        <w:t>) commences</w:t>
      </w:r>
      <w:r w:rsidR="00356CF0" w:rsidRPr="00150078">
        <w:t xml:space="preserve"> on</w:t>
      </w:r>
      <w:r w:rsidR="00703E03" w:rsidRPr="00150078">
        <w:t xml:space="preserve"> the day after </w:t>
      </w:r>
      <w:r w:rsidR="00A524DE" w:rsidRPr="00150078">
        <w:t>its</w:t>
      </w:r>
      <w:r w:rsidR="00D31524" w:rsidRPr="00150078">
        <w:t xml:space="preserve"> </w:t>
      </w:r>
      <w:r w:rsidR="00703E03" w:rsidRPr="00150078">
        <w:t>notification day.</w:t>
      </w:r>
    </w:p>
    <w:p w14:paraId="0175E873" w14:textId="303CCAC9" w:rsidR="0066786E" w:rsidRPr="00150078" w:rsidRDefault="0066786E" w:rsidP="0066786E">
      <w:pPr>
        <w:pStyle w:val="aNote"/>
      </w:pPr>
      <w:r w:rsidRPr="00150078">
        <w:rPr>
          <w:rStyle w:val="charItals"/>
        </w:rPr>
        <w:t>Note</w:t>
      </w:r>
      <w:r w:rsidRPr="00150078">
        <w:rPr>
          <w:rStyle w:val="charItals"/>
        </w:rPr>
        <w:tab/>
      </w:r>
      <w:r w:rsidRPr="00150078">
        <w:t xml:space="preserve">The naming and commencement provisions automatically commence on the notification day (see </w:t>
      </w:r>
      <w:hyperlink r:id="rId21" w:tooltip="A2001-14" w:history="1">
        <w:r w:rsidR="003232CD" w:rsidRPr="00150078">
          <w:rPr>
            <w:rStyle w:val="charCitHyperlinkAbbrev"/>
          </w:rPr>
          <w:t>Legislation Act</w:t>
        </w:r>
      </w:hyperlink>
      <w:r w:rsidRPr="00150078">
        <w:t>, s</w:t>
      </w:r>
      <w:r w:rsidR="00A4058D" w:rsidRPr="00150078">
        <w:t xml:space="preserve"> </w:t>
      </w:r>
      <w:r w:rsidRPr="00150078">
        <w:t>75 (1)).</w:t>
      </w:r>
    </w:p>
    <w:p w14:paraId="406B41AD" w14:textId="0D02644D" w:rsidR="0048099E" w:rsidRPr="00150078" w:rsidRDefault="00D84DF3" w:rsidP="00D84DF3">
      <w:pPr>
        <w:pStyle w:val="Amain"/>
      </w:pPr>
      <w:r>
        <w:tab/>
      </w:r>
      <w:r w:rsidRPr="00150078">
        <w:t>(2)</w:t>
      </w:r>
      <w:r w:rsidRPr="00150078">
        <w:tab/>
      </w:r>
      <w:r w:rsidR="0026423D" w:rsidRPr="00150078">
        <w:t xml:space="preserve">Sections </w:t>
      </w:r>
      <w:r w:rsidR="00D028B6" w:rsidRPr="00150078">
        <w:t>6 to 8</w:t>
      </w:r>
      <w:r w:rsidR="0048099E" w:rsidRPr="00150078">
        <w:t xml:space="preserve"> commence </w:t>
      </w:r>
      <w:r w:rsidR="0066786E" w:rsidRPr="00150078">
        <w:t xml:space="preserve">6 months after </w:t>
      </w:r>
      <w:r w:rsidR="0026423D" w:rsidRPr="00150078">
        <w:t>this regulation’s</w:t>
      </w:r>
      <w:r w:rsidR="0066786E" w:rsidRPr="00150078">
        <w:t xml:space="preserve"> notification day</w:t>
      </w:r>
      <w:r w:rsidR="0048099E" w:rsidRPr="00150078">
        <w:t>.</w:t>
      </w:r>
    </w:p>
    <w:p w14:paraId="12DB64F5" w14:textId="0ED36967" w:rsidR="0048099E" w:rsidRPr="00150078" w:rsidRDefault="00D84DF3" w:rsidP="00D84DF3">
      <w:pPr>
        <w:pStyle w:val="AH5Sec"/>
        <w:shd w:val="pct25" w:color="auto" w:fill="auto"/>
      </w:pPr>
      <w:bookmarkStart w:id="4" w:name="_Toc182576212"/>
      <w:r w:rsidRPr="00D84DF3">
        <w:rPr>
          <w:rStyle w:val="CharSectNo"/>
        </w:rPr>
        <w:t>3</w:t>
      </w:r>
      <w:r w:rsidRPr="00150078">
        <w:tab/>
      </w:r>
      <w:r w:rsidR="0048099E" w:rsidRPr="00150078">
        <w:t>Legislation amended</w:t>
      </w:r>
      <w:bookmarkEnd w:id="4"/>
    </w:p>
    <w:p w14:paraId="05BCB68B" w14:textId="4FFB0CAA" w:rsidR="0048099E" w:rsidRPr="00150078" w:rsidRDefault="0048099E">
      <w:pPr>
        <w:pStyle w:val="Amainreturn"/>
      </w:pPr>
      <w:r w:rsidRPr="00150078">
        <w:t xml:space="preserve">This regulation amends the </w:t>
      </w:r>
      <w:hyperlink r:id="rId22" w:tooltip="SL2008-42" w:history="1">
        <w:r w:rsidR="003232CD" w:rsidRPr="00150078">
          <w:rPr>
            <w:rStyle w:val="charCitHyperlinkItal"/>
          </w:rPr>
          <w:t>Medicines, Poisons and Therapeutic Goods Regulation 2008</w:t>
        </w:r>
      </w:hyperlink>
      <w:r w:rsidRPr="00150078">
        <w:t>.</w:t>
      </w:r>
    </w:p>
    <w:p w14:paraId="550D52FB" w14:textId="06CA02A0" w:rsidR="0079652B" w:rsidRPr="00150078" w:rsidRDefault="00D84DF3" w:rsidP="00D84DF3">
      <w:pPr>
        <w:pStyle w:val="AH5Sec"/>
        <w:shd w:val="pct25" w:color="auto" w:fill="auto"/>
      </w:pPr>
      <w:bookmarkStart w:id="5" w:name="_Toc182576213"/>
      <w:r w:rsidRPr="00D84DF3">
        <w:rPr>
          <w:rStyle w:val="CharSectNo"/>
        </w:rPr>
        <w:t>4</w:t>
      </w:r>
      <w:r w:rsidRPr="00150078">
        <w:tab/>
      </w:r>
      <w:r w:rsidR="0079652B" w:rsidRPr="00150078">
        <w:t>Section 11 (2) (m)</w:t>
      </w:r>
      <w:bookmarkEnd w:id="5"/>
    </w:p>
    <w:p w14:paraId="1F29FCED" w14:textId="77777777" w:rsidR="0079652B" w:rsidRPr="00150078" w:rsidRDefault="0079652B" w:rsidP="0079652B">
      <w:pPr>
        <w:pStyle w:val="direction"/>
      </w:pPr>
      <w:r w:rsidRPr="00150078">
        <w:t>after</w:t>
      </w:r>
    </w:p>
    <w:p w14:paraId="221B0A50" w14:textId="093850F0" w:rsidR="0079652B" w:rsidRPr="00150078" w:rsidRDefault="0079652B" w:rsidP="0079652B">
      <w:pPr>
        <w:pStyle w:val="Amainreturn"/>
      </w:pPr>
      <w:r w:rsidRPr="00150078">
        <w:t>adrenaline</w:t>
      </w:r>
    </w:p>
    <w:p w14:paraId="469BE2E0" w14:textId="50531A6F" w:rsidR="0079652B" w:rsidRPr="00150078" w:rsidRDefault="0079652B" w:rsidP="0079652B">
      <w:pPr>
        <w:pStyle w:val="direction"/>
      </w:pPr>
      <w:r w:rsidRPr="00150078">
        <w:t>insert</w:t>
      </w:r>
    </w:p>
    <w:p w14:paraId="37A422EB" w14:textId="17A02A1D" w:rsidR="0079652B" w:rsidRPr="00150078" w:rsidRDefault="0079652B" w:rsidP="0079652B">
      <w:pPr>
        <w:pStyle w:val="Amainreturn"/>
      </w:pPr>
      <w:r w:rsidRPr="00150078">
        <w:t>, naloxone</w:t>
      </w:r>
    </w:p>
    <w:p w14:paraId="1492F438" w14:textId="5CCEDB90" w:rsidR="00747149" w:rsidRPr="00150078" w:rsidRDefault="00D84DF3" w:rsidP="00D84DF3">
      <w:pPr>
        <w:pStyle w:val="AH5Sec"/>
        <w:shd w:val="pct25" w:color="auto" w:fill="auto"/>
      </w:pPr>
      <w:bookmarkStart w:id="6" w:name="_Toc182576214"/>
      <w:r w:rsidRPr="00D84DF3">
        <w:rPr>
          <w:rStyle w:val="CharSectNo"/>
        </w:rPr>
        <w:t>5</w:t>
      </w:r>
      <w:r w:rsidRPr="00150078">
        <w:tab/>
      </w:r>
      <w:r w:rsidR="00747149" w:rsidRPr="00150078">
        <w:t xml:space="preserve">Section 30 (2), definition of </w:t>
      </w:r>
      <w:r w:rsidR="00372F04" w:rsidRPr="00150078">
        <w:rPr>
          <w:rStyle w:val="charItals"/>
        </w:rPr>
        <w:t>restricted</w:t>
      </w:r>
      <w:r w:rsidR="00747149" w:rsidRPr="00150078">
        <w:rPr>
          <w:rStyle w:val="charItals"/>
        </w:rPr>
        <w:t xml:space="preserve"> medicine</w:t>
      </w:r>
      <w:r w:rsidR="00747149" w:rsidRPr="00150078">
        <w:t>, par</w:t>
      </w:r>
      <w:r w:rsidR="00A3667A" w:rsidRPr="00150078">
        <w:t>agraph</w:t>
      </w:r>
      <w:r w:rsidR="00403236" w:rsidRPr="00150078">
        <w:t>s (c) and</w:t>
      </w:r>
      <w:r w:rsidR="00747149" w:rsidRPr="00150078">
        <w:t xml:space="preserve"> (d)</w:t>
      </w:r>
      <w:bookmarkEnd w:id="6"/>
    </w:p>
    <w:p w14:paraId="45F30B62" w14:textId="76F90903" w:rsidR="00747149" w:rsidRPr="00150078" w:rsidRDefault="00747149" w:rsidP="00747149">
      <w:pPr>
        <w:pStyle w:val="direction"/>
      </w:pPr>
      <w:r w:rsidRPr="00150078">
        <w:t>substitute</w:t>
      </w:r>
    </w:p>
    <w:p w14:paraId="69EC4A68" w14:textId="054CA6C1" w:rsidR="00747149" w:rsidRPr="00150078" w:rsidRDefault="00747149" w:rsidP="00747149">
      <w:pPr>
        <w:pStyle w:val="Ipara"/>
      </w:pPr>
      <w:r w:rsidRPr="00150078">
        <w:tab/>
        <w:t>(</w:t>
      </w:r>
      <w:r w:rsidR="00403236" w:rsidRPr="00150078">
        <w:t>c</w:t>
      </w:r>
      <w:r w:rsidRPr="00150078">
        <w:t>)</w:t>
      </w:r>
      <w:r w:rsidRPr="00150078">
        <w:tab/>
        <w:t>a monitored medicine.</w:t>
      </w:r>
    </w:p>
    <w:p w14:paraId="1D34C82E" w14:textId="6892A4F3" w:rsidR="00EC0E34" w:rsidRPr="00150078" w:rsidRDefault="00D84DF3" w:rsidP="00D84DF3">
      <w:pPr>
        <w:pStyle w:val="AH5Sec"/>
        <w:shd w:val="pct25" w:color="auto" w:fill="auto"/>
      </w:pPr>
      <w:bookmarkStart w:id="7" w:name="_Toc182576215"/>
      <w:r w:rsidRPr="00D84DF3">
        <w:rPr>
          <w:rStyle w:val="CharSectNo"/>
        </w:rPr>
        <w:lastRenderedPageBreak/>
        <w:t>6</w:t>
      </w:r>
      <w:r w:rsidRPr="00150078">
        <w:tab/>
      </w:r>
      <w:r w:rsidR="00390F01" w:rsidRPr="00150078">
        <w:t>S</w:t>
      </w:r>
      <w:r w:rsidR="004926EF" w:rsidRPr="00150078">
        <w:t>ection 41</w:t>
      </w:r>
      <w:r w:rsidR="00EC0E34" w:rsidRPr="00150078">
        <w:t xml:space="preserve"> (1) (d)</w:t>
      </w:r>
      <w:bookmarkEnd w:id="7"/>
    </w:p>
    <w:p w14:paraId="1F087E85" w14:textId="3103078D" w:rsidR="004926EF" w:rsidRPr="00150078" w:rsidRDefault="00AA00BE" w:rsidP="004926EF">
      <w:pPr>
        <w:pStyle w:val="direction"/>
      </w:pPr>
      <w:r w:rsidRPr="00150078">
        <w:t>after</w:t>
      </w:r>
    </w:p>
    <w:p w14:paraId="7260038B" w14:textId="3E9EF74C" w:rsidR="00AA00BE" w:rsidRPr="00150078" w:rsidRDefault="00AA00BE" w:rsidP="00AA00BE">
      <w:pPr>
        <w:pStyle w:val="Amainreturn"/>
      </w:pPr>
      <w:r w:rsidRPr="00150078">
        <w:t>name</w:t>
      </w:r>
    </w:p>
    <w:p w14:paraId="59D50017" w14:textId="5B7150B0" w:rsidR="00AA00BE" w:rsidRPr="00150078" w:rsidRDefault="00AA00BE" w:rsidP="00AA00BE">
      <w:pPr>
        <w:pStyle w:val="direction"/>
      </w:pPr>
      <w:r w:rsidRPr="00150078">
        <w:t>insert</w:t>
      </w:r>
    </w:p>
    <w:p w14:paraId="72D91B92" w14:textId="03A53EA3" w:rsidR="00AA00BE" w:rsidRPr="00150078" w:rsidRDefault="00AA00BE" w:rsidP="00AA00BE">
      <w:pPr>
        <w:pStyle w:val="Amainreturn"/>
      </w:pPr>
      <w:r w:rsidRPr="00150078">
        <w:t>, date of birth</w:t>
      </w:r>
    </w:p>
    <w:p w14:paraId="4175F63F" w14:textId="70397D8E" w:rsidR="00D5472F" w:rsidRPr="00150078" w:rsidRDefault="00D84DF3" w:rsidP="00D84DF3">
      <w:pPr>
        <w:pStyle w:val="AH5Sec"/>
        <w:shd w:val="pct25" w:color="auto" w:fill="auto"/>
      </w:pPr>
      <w:bookmarkStart w:id="8" w:name="_Toc182576216"/>
      <w:r w:rsidRPr="00D84DF3">
        <w:rPr>
          <w:rStyle w:val="CharSectNo"/>
        </w:rPr>
        <w:t>7</w:t>
      </w:r>
      <w:r w:rsidRPr="00150078">
        <w:tab/>
      </w:r>
      <w:r w:rsidR="00AA76ED" w:rsidRPr="00150078">
        <w:t>New s</w:t>
      </w:r>
      <w:r w:rsidR="00D5472F" w:rsidRPr="00150078">
        <w:t>ection 121 (</w:t>
      </w:r>
      <w:r w:rsidR="00AA76ED" w:rsidRPr="00150078">
        <w:t>2A)</w:t>
      </w:r>
      <w:bookmarkEnd w:id="8"/>
    </w:p>
    <w:p w14:paraId="49305200" w14:textId="378F1FFF" w:rsidR="00FC2D02" w:rsidRPr="00150078" w:rsidRDefault="00AA76ED" w:rsidP="00D41C59">
      <w:pPr>
        <w:pStyle w:val="direction"/>
      </w:pPr>
      <w:r w:rsidRPr="00150078">
        <w:t>insert</w:t>
      </w:r>
    </w:p>
    <w:p w14:paraId="1C0C55F8" w14:textId="5B2E5844" w:rsidR="00AA00BE" w:rsidRPr="00150078" w:rsidRDefault="00AA76ED" w:rsidP="00956F5F">
      <w:pPr>
        <w:pStyle w:val="IMain"/>
      </w:pPr>
      <w:r w:rsidRPr="00150078">
        <w:tab/>
        <w:t>(2A)</w:t>
      </w:r>
      <w:r w:rsidRPr="00150078">
        <w:tab/>
      </w:r>
      <w:r w:rsidR="0079652B" w:rsidRPr="00150078">
        <w:t>Also, a pharmacist may dispense a prescription that does not comply with section 41 (1)</w:t>
      </w:r>
      <w:r w:rsidR="00956F5F" w:rsidRPr="00150078">
        <w:t xml:space="preserve"> if </w:t>
      </w:r>
      <w:r w:rsidR="0079652B" w:rsidRPr="00150078">
        <w:t xml:space="preserve">the reason it does not comply is because it does not include the </w:t>
      </w:r>
      <w:r w:rsidR="00AA00BE" w:rsidRPr="00150078">
        <w:t xml:space="preserve">date of birth or address of the person for whom the medicine is </w:t>
      </w:r>
      <w:r w:rsidR="00B60E1B" w:rsidRPr="00150078">
        <w:t>prescribed</w:t>
      </w:r>
      <w:r w:rsidR="00956F5F" w:rsidRPr="00150078">
        <w:t>.</w:t>
      </w:r>
    </w:p>
    <w:p w14:paraId="39B0B5F0" w14:textId="2A371411" w:rsidR="00956F5F" w:rsidRPr="00150078" w:rsidRDefault="00956F5F" w:rsidP="00956F5F">
      <w:pPr>
        <w:pStyle w:val="aNote"/>
      </w:pPr>
      <w:r w:rsidRPr="00150078">
        <w:rPr>
          <w:i/>
        </w:rPr>
        <w:t>Note</w:t>
      </w:r>
      <w:r w:rsidRPr="00150078">
        <w:rPr>
          <w:i/>
        </w:rPr>
        <w:tab/>
      </w:r>
      <w:r w:rsidRPr="00150078">
        <w:t>The dispensing pharmacist must ensure a written record is made of the name, date of birth and address of the person for whom the medicine is dispensed (see s 125 (g)).</w:t>
      </w:r>
    </w:p>
    <w:p w14:paraId="6597E5FA" w14:textId="5EBF695A" w:rsidR="004926EF" w:rsidRPr="00150078" w:rsidRDefault="00D84DF3" w:rsidP="00D84DF3">
      <w:pPr>
        <w:pStyle w:val="AH5Sec"/>
        <w:shd w:val="pct25" w:color="auto" w:fill="auto"/>
      </w:pPr>
      <w:bookmarkStart w:id="9" w:name="_Toc182576217"/>
      <w:r w:rsidRPr="00D84DF3">
        <w:rPr>
          <w:rStyle w:val="CharSectNo"/>
        </w:rPr>
        <w:t>8</w:t>
      </w:r>
      <w:r w:rsidRPr="00150078">
        <w:tab/>
      </w:r>
      <w:r w:rsidR="004926EF" w:rsidRPr="00150078">
        <w:t>Section 125 (g)</w:t>
      </w:r>
      <w:bookmarkEnd w:id="9"/>
    </w:p>
    <w:p w14:paraId="077E9E2C" w14:textId="77777777" w:rsidR="00EC0E34" w:rsidRPr="00150078" w:rsidRDefault="00EC0E34" w:rsidP="00EC0E34">
      <w:pPr>
        <w:pStyle w:val="direction"/>
      </w:pPr>
      <w:r w:rsidRPr="00150078">
        <w:t>after</w:t>
      </w:r>
    </w:p>
    <w:p w14:paraId="1F86B043" w14:textId="77777777" w:rsidR="00EC0E34" w:rsidRPr="00150078" w:rsidRDefault="00EC0E34" w:rsidP="00EC0E34">
      <w:pPr>
        <w:pStyle w:val="Amainreturn"/>
      </w:pPr>
      <w:r w:rsidRPr="00150078">
        <w:t>the name</w:t>
      </w:r>
    </w:p>
    <w:p w14:paraId="0D24CF9D" w14:textId="77777777" w:rsidR="00EC0E34" w:rsidRPr="00150078" w:rsidRDefault="00EC0E34" w:rsidP="00EC0E34">
      <w:pPr>
        <w:pStyle w:val="direction"/>
      </w:pPr>
      <w:r w:rsidRPr="00150078">
        <w:t>insert</w:t>
      </w:r>
    </w:p>
    <w:p w14:paraId="583D6245" w14:textId="77777777" w:rsidR="00EC0E34" w:rsidRPr="00150078" w:rsidRDefault="00EC0E34" w:rsidP="00EC0E34">
      <w:pPr>
        <w:pStyle w:val="Amainreturn"/>
      </w:pPr>
      <w:r w:rsidRPr="00150078">
        <w:t>, date of birth</w:t>
      </w:r>
    </w:p>
    <w:p w14:paraId="422BDE2C" w14:textId="39326E54" w:rsidR="001C5F38" w:rsidRPr="00150078" w:rsidRDefault="00D84DF3" w:rsidP="00D84DF3">
      <w:pPr>
        <w:pStyle w:val="AH5Sec"/>
        <w:shd w:val="pct25" w:color="auto" w:fill="auto"/>
      </w:pPr>
      <w:bookmarkStart w:id="10" w:name="_Toc182576218"/>
      <w:r w:rsidRPr="00D84DF3">
        <w:rPr>
          <w:rStyle w:val="CharSectNo"/>
        </w:rPr>
        <w:lastRenderedPageBreak/>
        <w:t>9</w:t>
      </w:r>
      <w:r w:rsidRPr="00150078">
        <w:tab/>
      </w:r>
      <w:r w:rsidR="001C5F38" w:rsidRPr="00150078">
        <w:t>Part 9.2 heading</w:t>
      </w:r>
      <w:bookmarkEnd w:id="10"/>
    </w:p>
    <w:p w14:paraId="4C069A96" w14:textId="79B654BF" w:rsidR="001C5F38" w:rsidRPr="00150078" w:rsidRDefault="001C5F38" w:rsidP="001C5F38">
      <w:pPr>
        <w:pStyle w:val="direction"/>
      </w:pPr>
      <w:r w:rsidRPr="00150078">
        <w:t>substitute</w:t>
      </w:r>
    </w:p>
    <w:p w14:paraId="7CD1E327" w14:textId="285D924F" w:rsidR="001C5F38" w:rsidRPr="00150078" w:rsidRDefault="001C5F38" w:rsidP="001C5F38">
      <w:pPr>
        <w:pStyle w:val="IH2Part"/>
      </w:pPr>
      <w:r w:rsidRPr="00150078">
        <w:t>Part 9.2</w:t>
      </w:r>
      <w:r w:rsidRPr="00150078">
        <w:tab/>
        <w:t>Emergency supply and administration of adrenaline, naloxone and salbutamol</w:t>
      </w:r>
    </w:p>
    <w:p w14:paraId="26218738" w14:textId="4B6D3FB9" w:rsidR="00E2065A" w:rsidRPr="00150078" w:rsidRDefault="00D84DF3" w:rsidP="00D84DF3">
      <w:pPr>
        <w:pStyle w:val="AH5Sec"/>
        <w:shd w:val="pct25" w:color="auto" w:fill="auto"/>
      </w:pPr>
      <w:bookmarkStart w:id="11" w:name="_Toc182576219"/>
      <w:r w:rsidRPr="00D84DF3">
        <w:rPr>
          <w:rStyle w:val="CharSectNo"/>
        </w:rPr>
        <w:t>10</w:t>
      </w:r>
      <w:r w:rsidRPr="00150078">
        <w:tab/>
      </w:r>
      <w:r w:rsidR="00E2065A" w:rsidRPr="00150078">
        <w:t xml:space="preserve">Section 410 </w:t>
      </w:r>
      <w:r w:rsidR="00E6354B" w:rsidRPr="00150078">
        <w:t>heading</w:t>
      </w:r>
      <w:bookmarkEnd w:id="11"/>
    </w:p>
    <w:p w14:paraId="4BFED435" w14:textId="2CA7BB5A" w:rsidR="00E6354B" w:rsidRPr="00150078" w:rsidRDefault="00E6354B" w:rsidP="00E6354B">
      <w:pPr>
        <w:pStyle w:val="direction"/>
      </w:pPr>
      <w:r w:rsidRPr="00150078">
        <w:t>substitute</w:t>
      </w:r>
    </w:p>
    <w:p w14:paraId="0A1FCAD3" w14:textId="3F181422" w:rsidR="00E6354B" w:rsidRPr="00150078" w:rsidRDefault="00E6354B" w:rsidP="00E6354B">
      <w:pPr>
        <w:pStyle w:val="IH5Sec"/>
      </w:pPr>
      <w:r w:rsidRPr="00150078">
        <w:t>410</w:t>
      </w:r>
      <w:r w:rsidRPr="00150078">
        <w:tab/>
        <w:t>Authorisations to supply and administer adrenaline, naloxone and salbutamol—Act, s 26 (1) (b) and s</w:t>
      </w:r>
      <w:r w:rsidR="00A4058D" w:rsidRPr="00150078">
        <w:t xml:space="preserve"> </w:t>
      </w:r>
      <w:r w:rsidRPr="00150078">
        <w:t>37</w:t>
      </w:r>
      <w:r w:rsidR="00A4058D" w:rsidRPr="00150078">
        <w:t xml:space="preserve"> </w:t>
      </w:r>
      <w:r w:rsidRPr="00150078">
        <w:t>(1)</w:t>
      </w:r>
      <w:r w:rsidR="00A4058D" w:rsidRPr="00150078">
        <w:t xml:space="preserve"> </w:t>
      </w:r>
      <w:r w:rsidRPr="00150078">
        <w:t>(b)</w:t>
      </w:r>
    </w:p>
    <w:p w14:paraId="559E75D6" w14:textId="28D340E4" w:rsidR="00FE183E" w:rsidRPr="00150078" w:rsidRDefault="00D84DF3" w:rsidP="00D84DF3">
      <w:pPr>
        <w:pStyle w:val="AH5Sec"/>
        <w:shd w:val="pct25" w:color="auto" w:fill="auto"/>
      </w:pPr>
      <w:bookmarkStart w:id="12" w:name="_Toc182576220"/>
      <w:r w:rsidRPr="00D84DF3">
        <w:rPr>
          <w:rStyle w:val="CharSectNo"/>
        </w:rPr>
        <w:t>11</w:t>
      </w:r>
      <w:r w:rsidRPr="00150078">
        <w:tab/>
      </w:r>
      <w:r w:rsidR="00FE183E" w:rsidRPr="00150078">
        <w:t>Section 410 (1)</w:t>
      </w:r>
      <w:bookmarkEnd w:id="12"/>
    </w:p>
    <w:p w14:paraId="4C032871" w14:textId="77777777" w:rsidR="00FE183E" w:rsidRPr="00150078" w:rsidRDefault="00FE183E" w:rsidP="00FE183E">
      <w:pPr>
        <w:pStyle w:val="direction"/>
      </w:pPr>
      <w:r w:rsidRPr="00150078">
        <w:t>after</w:t>
      </w:r>
    </w:p>
    <w:p w14:paraId="3B1432D5" w14:textId="4C4F2752" w:rsidR="00FE183E" w:rsidRPr="00150078" w:rsidRDefault="00FE183E" w:rsidP="00FE183E">
      <w:pPr>
        <w:pStyle w:val="Amainreturn"/>
      </w:pPr>
      <w:r w:rsidRPr="00150078">
        <w:t>adrenaline</w:t>
      </w:r>
    </w:p>
    <w:p w14:paraId="28044C13" w14:textId="56F4ECFE" w:rsidR="00FE183E" w:rsidRPr="00150078" w:rsidRDefault="00FE183E" w:rsidP="00FE183E">
      <w:pPr>
        <w:pStyle w:val="direction"/>
      </w:pPr>
      <w:r w:rsidRPr="00150078">
        <w:t>insert</w:t>
      </w:r>
    </w:p>
    <w:p w14:paraId="7D96AD67" w14:textId="092D4B66" w:rsidR="00FE183E" w:rsidRPr="00150078" w:rsidRDefault="00FE183E" w:rsidP="00FE183E">
      <w:pPr>
        <w:pStyle w:val="Amainreturn"/>
      </w:pPr>
      <w:r w:rsidRPr="00150078">
        <w:t>, naloxone</w:t>
      </w:r>
    </w:p>
    <w:p w14:paraId="4BF68BB5" w14:textId="274F5096" w:rsidR="008C395D" w:rsidRPr="00150078" w:rsidRDefault="00D84DF3" w:rsidP="00D84DF3">
      <w:pPr>
        <w:pStyle w:val="AH5Sec"/>
        <w:shd w:val="pct25" w:color="auto" w:fill="auto"/>
      </w:pPr>
      <w:bookmarkStart w:id="13" w:name="_Toc182576221"/>
      <w:r w:rsidRPr="00D84DF3">
        <w:rPr>
          <w:rStyle w:val="CharSectNo"/>
        </w:rPr>
        <w:t>12</w:t>
      </w:r>
      <w:r w:rsidRPr="00150078">
        <w:tab/>
      </w:r>
      <w:r w:rsidR="008C395D" w:rsidRPr="00150078">
        <w:t>Section 635 (1)</w:t>
      </w:r>
      <w:r w:rsidR="00CC688E" w:rsidRPr="00150078">
        <w:t xml:space="preserve"> and (2) and note</w:t>
      </w:r>
      <w:bookmarkEnd w:id="13"/>
    </w:p>
    <w:p w14:paraId="4C5A71B3" w14:textId="2B4769CA" w:rsidR="008C395D" w:rsidRPr="00150078" w:rsidRDefault="00A61703" w:rsidP="008C395D">
      <w:pPr>
        <w:pStyle w:val="direction"/>
      </w:pPr>
      <w:r w:rsidRPr="00150078">
        <w:t>substitute</w:t>
      </w:r>
    </w:p>
    <w:p w14:paraId="70952192" w14:textId="4DA4EE98" w:rsidR="00B8062C" w:rsidRPr="00150078" w:rsidRDefault="00A61703" w:rsidP="00A61703">
      <w:pPr>
        <w:pStyle w:val="IMain"/>
      </w:pPr>
      <w:r w:rsidRPr="00150078">
        <w:tab/>
        <w:t>(1)</w:t>
      </w:r>
      <w:r w:rsidRPr="00150078">
        <w:tab/>
        <w:t>The medicines advisory committee consists of</w:t>
      </w:r>
      <w:r w:rsidR="00F409B7" w:rsidRPr="00150078">
        <w:t xml:space="preserve"> </w:t>
      </w:r>
      <w:r w:rsidR="00AA00BE" w:rsidRPr="00150078">
        <w:t xml:space="preserve">the </w:t>
      </w:r>
      <w:r w:rsidR="00F409B7" w:rsidRPr="00150078">
        <w:t>members appointed by the director-general.</w:t>
      </w:r>
    </w:p>
    <w:p w14:paraId="1E894CDA" w14:textId="41518722" w:rsidR="00626235" w:rsidRPr="00150078" w:rsidRDefault="00626235" w:rsidP="00626235">
      <w:pPr>
        <w:pStyle w:val="aNote"/>
      </w:pPr>
      <w:r w:rsidRPr="00150078">
        <w:rPr>
          <w:rStyle w:val="charItals"/>
        </w:rPr>
        <w:t>Note</w:t>
      </w:r>
      <w:r w:rsidRPr="00150078">
        <w:tab/>
        <w:t xml:space="preserve">For laws about appointments, see the </w:t>
      </w:r>
      <w:hyperlink r:id="rId23" w:tooltip="A2001-14" w:history="1">
        <w:r w:rsidR="003232CD" w:rsidRPr="00150078">
          <w:rPr>
            <w:rStyle w:val="charCitHyperlinkAbbrev"/>
          </w:rPr>
          <w:t>Legislation Act</w:t>
        </w:r>
      </w:hyperlink>
      <w:r w:rsidRPr="00150078">
        <w:t>, pt</w:t>
      </w:r>
      <w:r w:rsidR="00A4058D" w:rsidRPr="00150078">
        <w:t xml:space="preserve"> </w:t>
      </w:r>
      <w:r w:rsidRPr="00150078">
        <w:t>19.3.</w:t>
      </w:r>
    </w:p>
    <w:p w14:paraId="09A7DA18" w14:textId="09725D4C" w:rsidR="00F409B7" w:rsidRPr="00150078" w:rsidRDefault="00F409B7" w:rsidP="00A61703">
      <w:pPr>
        <w:pStyle w:val="IMain"/>
      </w:pPr>
      <w:r w:rsidRPr="00150078">
        <w:tab/>
        <w:t>(</w:t>
      </w:r>
      <w:r w:rsidR="00E7454B" w:rsidRPr="00150078">
        <w:t>2</w:t>
      </w:r>
      <w:r w:rsidRPr="00150078">
        <w:t>)</w:t>
      </w:r>
      <w:r w:rsidRPr="00150078">
        <w:tab/>
        <w:t>The director</w:t>
      </w:r>
      <w:r w:rsidR="007852AE" w:rsidRPr="00150078">
        <w:t xml:space="preserve">-general must appoint a chair of the </w:t>
      </w:r>
      <w:r w:rsidR="00AA00BE" w:rsidRPr="00150078">
        <w:t xml:space="preserve">medicines advisory </w:t>
      </w:r>
      <w:r w:rsidR="007852AE" w:rsidRPr="00150078">
        <w:t>committee from the members appointed under subsection (1).</w:t>
      </w:r>
    </w:p>
    <w:p w14:paraId="44E12A02" w14:textId="6F057A2D" w:rsidR="00A61703" w:rsidRPr="00150078" w:rsidRDefault="003530B3" w:rsidP="003530B3">
      <w:pPr>
        <w:pStyle w:val="IMain"/>
      </w:pPr>
      <w:r w:rsidRPr="00150078">
        <w:lastRenderedPageBreak/>
        <w:tab/>
        <w:t>(2</w:t>
      </w:r>
      <w:r w:rsidR="00E7454B" w:rsidRPr="00150078">
        <w:t>A</w:t>
      </w:r>
      <w:r w:rsidRPr="00150078">
        <w:t>)</w:t>
      </w:r>
      <w:r w:rsidRPr="00150078">
        <w:tab/>
        <w:t>A person</w:t>
      </w:r>
      <w:r w:rsidR="0079652B" w:rsidRPr="00150078">
        <w:t>, other than a person mentioned in subsection (3) (e),</w:t>
      </w:r>
      <w:r w:rsidRPr="00150078">
        <w:t xml:space="preserve"> is eligible </w:t>
      </w:r>
      <w:r w:rsidR="00AA00BE" w:rsidRPr="00150078">
        <w:t>to be appointed as a member of</w:t>
      </w:r>
      <w:r w:rsidRPr="00150078">
        <w:t xml:space="preserve"> the medicines advisory committee </w:t>
      </w:r>
      <w:r w:rsidR="00243DAD" w:rsidRPr="00150078">
        <w:t>only if</w:t>
      </w:r>
      <w:r w:rsidRPr="00150078">
        <w:t xml:space="preserve"> the person is</w:t>
      </w:r>
      <w:r w:rsidR="00EB7771" w:rsidRPr="00150078">
        <w:t xml:space="preserve"> </w:t>
      </w:r>
      <w:r w:rsidRPr="00150078">
        <w:t>a health practitioner</w:t>
      </w:r>
      <w:r w:rsidR="00526A16" w:rsidRPr="00150078">
        <w:t>.</w:t>
      </w:r>
    </w:p>
    <w:p w14:paraId="6F8BA867" w14:textId="675AF3FE" w:rsidR="00AB0E69" w:rsidRPr="00150078" w:rsidRDefault="00D84DF3" w:rsidP="00D84DF3">
      <w:pPr>
        <w:pStyle w:val="AH5Sec"/>
        <w:shd w:val="pct25" w:color="auto" w:fill="auto"/>
      </w:pPr>
      <w:bookmarkStart w:id="14" w:name="_Toc182576222"/>
      <w:r w:rsidRPr="00D84DF3">
        <w:rPr>
          <w:rStyle w:val="CharSectNo"/>
        </w:rPr>
        <w:t>13</w:t>
      </w:r>
      <w:r w:rsidRPr="00150078">
        <w:tab/>
      </w:r>
      <w:r w:rsidR="00AB0E69" w:rsidRPr="00150078">
        <w:t>Section 635 (3) (d)</w:t>
      </w:r>
      <w:r w:rsidR="002D6E3A" w:rsidRPr="00150078">
        <w:t xml:space="preserve"> </w:t>
      </w:r>
      <w:r w:rsidR="002E1259" w:rsidRPr="00150078">
        <w:t>and</w:t>
      </w:r>
      <w:r w:rsidR="00AB0E69" w:rsidRPr="00150078">
        <w:t xml:space="preserve"> (f)</w:t>
      </w:r>
      <w:bookmarkEnd w:id="14"/>
    </w:p>
    <w:p w14:paraId="5BC873F3" w14:textId="1B8BB5F9" w:rsidR="00AB0E69" w:rsidRPr="00150078" w:rsidRDefault="00AB0E69" w:rsidP="00AB0E69">
      <w:pPr>
        <w:pStyle w:val="direction"/>
      </w:pPr>
      <w:r w:rsidRPr="00150078">
        <w:t>before</w:t>
      </w:r>
    </w:p>
    <w:p w14:paraId="341506EC" w14:textId="6514D8EE" w:rsidR="00AB0E69" w:rsidRPr="00150078" w:rsidRDefault="00AB0E69" w:rsidP="00AB0E69">
      <w:pPr>
        <w:pStyle w:val="Amainreturn"/>
      </w:pPr>
      <w:r w:rsidRPr="00150078">
        <w:t>1</w:t>
      </w:r>
      <w:r w:rsidR="002F2776" w:rsidRPr="00150078">
        <w:t xml:space="preserve"> member</w:t>
      </w:r>
    </w:p>
    <w:p w14:paraId="25B756D1" w14:textId="77777777" w:rsidR="00AB0E69" w:rsidRPr="00150078" w:rsidRDefault="00AB0E69" w:rsidP="00AB0E69">
      <w:pPr>
        <w:pStyle w:val="direction"/>
      </w:pPr>
      <w:r w:rsidRPr="00150078">
        <w:t>insert</w:t>
      </w:r>
    </w:p>
    <w:p w14:paraId="058A438E" w14:textId="469E3A72" w:rsidR="00AB0E69" w:rsidRPr="00150078" w:rsidRDefault="00AB0E69" w:rsidP="00AB0E69">
      <w:pPr>
        <w:pStyle w:val="Amainreturn"/>
      </w:pPr>
      <w:r w:rsidRPr="00150078">
        <w:t>at least</w:t>
      </w:r>
    </w:p>
    <w:p w14:paraId="5F59B00C" w14:textId="3E449027" w:rsidR="00293C94" w:rsidRPr="00150078" w:rsidRDefault="00D84DF3" w:rsidP="00D84DF3">
      <w:pPr>
        <w:pStyle w:val="AH5Sec"/>
        <w:shd w:val="pct25" w:color="auto" w:fill="auto"/>
      </w:pPr>
      <w:bookmarkStart w:id="15" w:name="_Toc182576223"/>
      <w:r w:rsidRPr="00D84DF3">
        <w:rPr>
          <w:rStyle w:val="CharSectNo"/>
        </w:rPr>
        <w:t>14</w:t>
      </w:r>
      <w:r w:rsidRPr="00150078">
        <w:tab/>
      </w:r>
      <w:r w:rsidR="00293C94" w:rsidRPr="00150078">
        <w:t>Section 644 (2) (a) and (b)</w:t>
      </w:r>
      <w:bookmarkEnd w:id="15"/>
    </w:p>
    <w:p w14:paraId="0EC3A45D" w14:textId="77777777" w:rsidR="00293C94" w:rsidRPr="00150078" w:rsidRDefault="00293C94" w:rsidP="00293C94">
      <w:pPr>
        <w:pStyle w:val="direction"/>
      </w:pPr>
      <w:r w:rsidRPr="00150078">
        <w:t>substitute</w:t>
      </w:r>
    </w:p>
    <w:p w14:paraId="02853BC3" w14:textId="74686227" w:rsidR="00293C94" w:rsidRPr="00150078" w:rsidRDefault="00293C94" w:rsidP="00293C94">
      <w:pPr>
        <w:pStyle w:val="Ipara"/>
      </w:pPr>
      <w:r w:rsidRPr="00150078">
        <w:tab/>
        <w:t>(a)</w:t>
      </w:r>
      <w:r w:rsidRPr="00150078">
        <w:tab/>
        <w:t>if the member (other than a member mentioned in section 635</w:t>
      </w:r>
      <w:r w:rsidR="00A4058D" w:rsidRPr="00150078">
        <w:t> </w:t>
      </w:r>
      <w:r w:rsidRPr="00150078">
        <w:t>(3) (e)) ceases to be a health practitioner; or</w:t>
      </w:r>
    </w:p>
    <w:p w14:paraId="1A1C564F" w14:textId="423D21C0" w:rsidR="00A55788" w:rsidRPr="00150078" w:rsidRDefault="00D84DF3" w:rsidP="00D84DF3">
      <w:pPr>
        <w:pStyle w:val="AH5Sec"/>
        <w:shd w:val="pct25" w:color="auto" w:fill="auto"/>
      </w:pPr>
      <w:bookmarkStart w:id="16" w:name="_Toc182576224"/>
      <w:r w:rsidRPr="00D84DF3">
        <w:rPr>
          <w:rStyle w:val="CharSectNo"/>
        </w:rPr>
        <w:t>15</w:t>
      </w:r>
      <w:r w:rsidRPr="00150078">
        <w:tab/>
      </w:r>
      <w:r w:rsidR="00A55788" w:rsidRPr="00150078">
        <w:t xml:space="preserve">Section 690 (1), definition of </w:t>
      </w:r>
      <w:r w:rsidR="00A55788" w:rsidRPr="00150078">
        <w:rPr>
          <w:rStyle w:val="charItals"/>
        </w:rPr>
        <w:t>relevant dealing</w:t>
      </w:r>
      <w:r w:rsidR="00A55788" w:rsidRPr="00150078">
        <w:t>, paragraph (d)</w:t>
      </w:r>
      <w:bookmarkEnd w:id="16"/>
    </w:p>
    <w:p w14:paraId="4C27E120" w14:textId="13776CFB" w:rsidR="00A55788" w:rsidRPr="00150078" w:rsidRDefault="00A55788" w:rsidP="00A55788">
      <w:pPr>
        <w:pStyle w:val="direction"/>
      </w:pPr>
      <w:r w:rsidRPr="00150078">
        <w:t>omit</w:t>
      </w:r>
    </w:p>
    <w:p w14:paraId="7AC4F10E" w14:textId="19BB51C8" w:rsidR="00A92DCD" w:rsidRPr="00150078" w:rsidRDefault="00D84DF3" w:rsidP="00D84DF3">
      <w:pPr>
        <w:pStyle w:val="AH5Sec"/>
        <w:shd w:val="pct25" w:color="auto" w:fill="auto"/>
      </w:pPr>
      <w:bookmarkStart w:id="17" w:name="_Toc182576225"/>
      <w:r w:rsidRPr="00D84DF3">
        <w:rPr>
          <w:rStyle w:val="CharSectNo"/>
        </w:rPr>
        <w:t>16</w:t>
      </w:r>
      <w:r w:rsidRPr="00150078">
        <w:tab/>
      </w:r>
      <w:r w:rsidR="001965E6" w:rsidRPr="00150078">
        <w:t>New s</w:t>
      </w:r>
      <w:r w:rsidR="00A92DCD" w:rsidRPr="00150078">
        <w:t>ection 690</w:t>
      </w:r>
      <w:r w:rsidR="001965E6" w:rsidRPr="00150078">
        <w:t xml:space="preserve"> (3)</w:t>
      </w:r>
      <w:r w:rsidR="005A7683" w:rsidRPr="00150078">
        <w:t xml:space="preserve"> and (4)</w:t>
      </w:r>
      <w:bookmarkEnd w:id="17"/>
    </w:p>
    <w:p w14:paraId="7060926E" w14:textId="2618E6BB" w:rsidR="00A92DCD" w:rsidRPr="00150078" w:rsidRDefault="001965E6" w:rsidP="00A92DCD">
      <w:pPr>
        <w:pStyle w:val="direction"/>
      </w:pPr>
      <w:r w:rsidRPr="00150078">
        <w:t>after the note, insert</w:t>
      </w:r>
    </w:p>
    <w:p w14:paraId="6D2AD11C" w14:textId="443DC916" w:rsidR="001965E6" w:rsidRPr="00150078" w:rsidRDefault="001965E6" w:rsidP="001965E6">
      <w:pPr>
        <w:pStyle w:val="IMain"/>
      </w:pPr>
      <w:r w:rsidRPr="00150078">
        <w:tab/>
        <w:t>(3)</w:t>
      </w:r>
      <w:r w:rsidRPr="00150078">
        <w:tab/>
        <w:t>Also,</w:t>
      </w:r>
      <w:r w:rsidR="00D95100" w:rsidRPr="00150078">
        <w:t xml:space="preserve"> the chief health officer may determine</w:t>
      </w:r>
      <w:r w:rsidR="00E62127" w:rsidRPr="00150078">
        <w:t xml:space="preserve"> that a person is authorised for a relevant dealing</w:t>
      </w:r>
      <w:r w:rsidR="002B516B" w:rsidRPr="00150078">
        <w:t xml:space="preserve"> with a dangerous poison mentioned in</w:t>
      </w:r>
      <w:r w:rsidR="00AE2A2B" w:rsidRPr="00150078">
        <w:t xml:space="preserve"> schedule 4,</w:t>
      </w:r>
      <w:r w:rsidR="002B516B" w:rsidRPr="00150078">
        <w:t xml:space="preserve"> column 3.</w:t>
      </w:r>
    </w:p>
    <w:p w14:paraId="6D17E3FF" w14:textId="1B69DFB2" w:rsidR="002B516B" w:rsidRPr="00150078" w:rsidRDefault="002B516B" w:rsidP="001965E6">
      <w:pPr>
        <w:pStyle w:val="IMain"/>
      </w:pPr>
      <w:r w:rsidRPr="00150078">
        <w:tab/>
        <w:t>(4)</w:t>
      </w:r>
      <w:r w:rsidRPr="00150078">
        <w:tab/>
        <w:t>A determination is a disallowable instrument.</w:t>
      </w:r>
    </w:p>
    <w:p w14:paraId="61C53FC8" w14:textId="5925C9CB" w:rsidR="00F9273F" w:rsidRPr="00150078" w:rsidRDefault="00D84DF3" w:rsidP="00D84DF3">
      <w:pPr>
        <w:pStyle w:val="AH5Sec"/>
        <w:shd w:val="pct25" w:color="auto" w:fill="auto"/>
      </w:pPr>
      <w:bookmarkStart w:id="18" w:name="_Toc182576226"/>
      <w:r w:rsidRPr="00D84DF3">
        <w:rPr>
          <w:rStyle w:val="CharSectNo"/>
        </w:rPr>
        <w:t>17</w:t>
      </w:r>
      <w:r w:rsidRPr="00150078">
        <w:tab/>
      </w:r>
      <w:r w:rsidR="00F9273F" w:rsidRPr="00150078">
        <w:t>Dictionary, note 3</w:t>
      </w:r>
      <w:bookmarkEnd w:id="18"/>
    </w:p>
    <w:p w14:paraId="672CC501" w14:textId="2098E3FC" w:rsidR="00F9273F" w:rsidRPr="00150078" w:rsidRDefault="00F9273F" w:rsidP="00F9273F">
      <w:pPr>
        <w:pStyle w:val="direction"/>
      </w:pPr>
      <w:r w:rsidRPr="00150078">
        <w:t>insert</w:t>
      </w:r>
    </w:p>
    <w:p w14:paraId="021103A3" w14:textId="7BE346F3" w:rsidR="00F9273F" w:rsidRPr="00150078" w:rsidRDefault="00D84DF3" w:rsidP="00D84DF3">
      <w:pPr>
        <w:pStyle w:val="aNoteBulletss"/>
        <w:tabs>
          <w:tab w:val="left" w:pos="2300"/>
        </w:tabs>
      </w:pPr>
      <w:r w:rsidRPr="00150078">
        <w:rPr>
          <w:rFonts w:ascii="Symbol" w:hAnsi="Symbol"/>
        </w:rPr>
        <w:t></w:t>
      </w:r>
      <w:r w:rsidRPr="00150078">
        <w:rPr>
          <w:rFonts w:ascii="Symbol" w:hAnsi="Symbol"/>
        </w:rPr>
        <w:tab/>
      </w:r>
      <w:r w:rsidR="00F9273F" w:rsidRPr="00150078">
        <w:t>monitored medicine</w:t>
      </w:r>
      <w:r w:rsidR="00FE3719" w:rsidRPr="00150078">
        <w:t xml:space="preserve"> (see s 97A</w:t>
      </w:r>
      <w:r w:rsidR="00DB213B" w:rsidRPr="00150078">
        <w:t>)</w:t>
      </w:r>
    </w:p>
    <w:p w14:paraId="3E590B0A" w14:textId="77777777" w:rsidR="00D84DF3" w:rsidRDefault="00D84DF3">
      <w:pPr>
        <w:pStyle w:val="02Text"/>
        <w:sectPr w:rsidR="00D84DF3" w:rsidSect="00D84DF3">
          <w:headerReference w:type="even" r:id="rId24"/>
          <w:headerReference w:type="default" r:id="rId25"/>
          <w:footerReference w:type="even" r:id="rId26"/>
          <w:footerReference w:type="default" r:id="rId27"/>
          <w:footerReference w:type="first" r:id="rId28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51C23CB6" w14:textId="77777777" w:rsidR="0048099E" w:rsidRPr="00150078" w:rsidRDefault="0048099E">
      <w:pPr>
        <w:pStyle w:val="EndNoteHeading"/>
      </w:pPr>
      <w:r w:rsidRPr="00150078">
        <w:lastRenderedPageBreak/>
        <w:t>Endnotes</w:t>
      </w:r>
    </w:p>
    <w:p w14:paraId="239FF09B" w14:textId="77777777" w:rsidR="0048099E" w:rsidRPr="00150078" w:rsidRDefault="0048099E">
      <w:pPr>
        <w:pStyle w:val="EndNoteSubHeading"/>
      </w:pPr>
      <w:r w:rsidRPr="00150078">
        <w:t>1</w:t>
      </w:r>
      <w:r w:rsidRPr="00150078">
        <w:tab/>
        <w:t>Notification</w:t>
      </w:r>
    </w:p>
    <w:p w14:paraId="49DE1FA8" w14:textId="4BC32307" w:rsidR="0048099E" w:rsidRPr="00150078" w:rsidRDefault="0048099E">
      <w:pPr>
        <w:pStyle w:val="EndNoteText"/>
      </w:pPr>
      <w:r w:rsidRPr="00150078">
        <w:tab/>
        <w:t xml:space="preserve">Notified under the </w:t>
      </w:r>
      <w:hyperlink r:id="rId29" w:tooltip="A2001-14" w:history="1">
        <w:r w:rsidR="003232CD" w:rsidRPr="00150078">
          <w:rPr>
            <w:rStyle w:val="charCitHyperlinkAbbrev"/>
          </w:rPr>
          <w:t>Legislation Act</w:t>
        </w:r>
      </w:hyperlink>
      <w:r w:rsidRPr="00150078">
        <w:t xml:space="preserve"> on</w:t>
      </w:r>
      <w:r w:rsidR="00FA32C9">
        <w:t xml:space="preserve"> 12 December 2024</w:t>
      </w:r>
      <w:r w:rsidRPr="00150078">
        <w:t>.</w:t>
      </w:r>
    </w:p>
    <w:p w14:paraId="69715675" w14:textId="77777777" w:rsidR="0048099E" w:rsidRPr="00150078" w:rsidRDefault="0048099E">
      <w:pPr>
        <w:pStyle w:val="EndNoteSubHeading"/>
      </w:pPr>
      <w:r w:rsidRPr="00150078">
        <w:t>2</w:t>
      </w:r>
      <w:r w:rsidRPr="00150078">
        <w:tab/>
        <w:t>Republications of amended laws</w:t>
      </w:r>
    </w:p>
    <w:p w14:paraId="3C0EABF5" w14:textId="27DE1B59" w:rsidR="0048099E" w:rsidRPr="00150078" w:rsidRDefault="0048099E">
      <w:pPr>
        <w:pStyle w:val="EndNoteText"/>
      </w:pPr>
      <w:r w:rsidRPr="00150078">
        <w:tab/>
        <w:t xml:space="preserve">For the latest republication of amended laws, see </w:t>
      </w:r>
      <w:hyperlink r:id="rId30" w:history="1">
        <w:r w:rsidR="003232CD" w:rsidRPr="00150078">
          <w:rPr>
            <w:rStyle w:val="charCitHyperlinkAbbrev"/>
          </w:rPr>
          <w:t>www.legislation.act.gov.au</w:t>
        </w:r>
      </w:hyperlink>
      <w:r w:rsidRPr="00150078">
        <w:t>.</w:t>
      </w:r>
    </w:p>
    <w:p w14:paraId="19E7AD99" w14:textId="77777777" w:rsidR="0048099E" w:rsidRPr="00150078" w:rsidRDefault="0048099E">
      <w:pPr>
        <w:pStyle w:val="N-line2"/>
      </w:pPr>
    </w:p>
    <w:p w14:paraId="56B8422C" w14:textId="77777777" w:rsidR="00D84DF3" w:rsidRDefault="00D84DF3">
      <w:pPr>
        <w:pStyle w:val="05EndNote"/>
        <w:sectPr w:rsidR="00D84DF3" w:rsidSect="00904E5B">
          <w:headerReference w:type="even" r:id="rId31"/>
          <w:headerReference w:type="default" r:id="rId32"/>
          <w:footerReference w:type="even" r:id="rId33"/>
          <w:footerReference w:type="default" r:id="rId34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052B04BD" w14:textId="77777777" w:rsidR="002F18F3" w:rsidRDefault="002F18F3" w:rsidP="0048099E"/>
    <w:p w14:paraId="13206B7A" w14:textId="77777777" w:rsidR="00FA32C9" w:rsidRDefault="00FA32C9" w:rsidP="00FA32C9"/>
    <w:p w14:paraId="4D83486E" w14:textId="77777777" w:rsidR="00FA32C9" w:rsidRDefault="00FA32C9" w:rsidP="00FA32C9">
      <w:pPr>
        <w:suppressLineNumbers/>
      </w:pPr>
    </w:p>
    <w:p w14:paraId="723A1EAC" w14:textId="77777777" w:rsidR="00FA32C9" w:rsidRDefault="00FA32C9" w:rsidP="00FA32C9">
      <w:pPr>
        <w:suppressLineNumbers/>
      </w:pPr>
    </w:p>
    <w:p w14:paraId="5890A7F4" w14:textId="77777777" w:rsidR="00FA32C9" w:rsidRDefault="00FA32C9" w:rsidP="00FA32C9">
      <w:pPr>
        <w:suppressLineNumbers/>
      </w:pPr>
    </w:p>
    <w:p w14:paraId="38B2EE1F" w14:textId="77777777" w:rsidR="00FA32C9" w:rsidRDefault="00FA32C9" w:rsidP="00FA32C9">
      <w:pPr>
        <w:suppressLineNumbers/>
      </w:pPr>
    </w:p>
    <w:p w14:paraId="251B15BB" w14:textId="77777777" w:rsidR="00FA32C9" w:rsidRDefault="00FA32C9" w:rsidP="00FA32C9">
      <w:pPr>
        <w:suppressLineNumbers/>
      </w:pPr>
    </w:p>
    <w:p w14:paraId="294758C1" w14:textId="77777777" w:rsidR="00FA32C9" w:rsidRDefault="00FA32C9" w:rsidP="00FA32C9">
      <w:pPr>
        <w:suppressLineNumbers/>
      </w:pPr>
    </w:p>
    <w:p w14:paraId="3DB77DC4" w14:textId="77777777" w:rsidR="00FA32C9" w:rsidRDefault="00FA32C9" w:rsidP="00FA32C9">
      <w:pPr>
        <w:suppressLineNumbers/>
      </w:pPr>
    </w:p>
    <w:p w14:paraId="3E0AC023" w14:textId="77777777" w:rsidR="00FA32C9" w:rsidRDefault="00FA32C9" w:rsidP="00FA32C9">
      <w:pPr>
        <w:suppressLineNumbers/>
      </w:pPr>
    </w:p>
    <w:p w14:paraId="580779E6" w14:textId="77777777" w:rsidR="00FA32C9" w:rsidRDefault="00FA32C9" w:rsidP="00FA32C9">
      <w:pPr>
        <w:suppressLineNumbers/>
      </w:pPr>
    </w:p>
    <w:p w14:paraId="16AB353E" w14:textId="77777777" w:rsidR="00FA32C9" w:rsidRDefault="00FA32C9" w:rsidP="00FA32C9">
      <w:pPr>
        <w:suppressLineNumbers/>
      </w:pPr>
    </w:p>
    <w:p w14:paraId="1DD2DCE9" w14:textId="77777777" w:rsidR="00FA32C9" w:rsidRDefault="00FA32C9" w:rsidP="00FA32C9">
      <w:pPr>
        <w:suppressLineNumbers/>
      </w:pPr>
    </w:p>
    <w:p w14:paraId="5115F8AE" w14:textId="77777777" w:rsidR="00FA32C9" w:rsidRDefault="00FA32C9" w:rsidP="00FA32C9">
      <w:pPr>
        <w:suppressLineNumbers/>
      </w:pPr>
    </w:p>
    <w:p w14:paraId="0B899B98" w14:textId="77777777" w:rsidR="00FA32C9" w:rsidRDefault="00FA32C9" w:rsidP="00FA32C9">
      <w:pPr>
        <w:suppressLineNumbers/>
      </w:pPr>
    </w:p>
    <w:p w14:paraId="4B6A8026" w14:textId="77777777" w:rsidR="00FA32C9" w:rsidRDefault="00FA32C9" w:rsidP="00FA32C9">
      <w:pPr>
        <w:suppressLineNumbers/>
      </w:pPr>
    </w:p>
    <w:p w14:paraId="23AC3FEB" w14:textId="77777777" w:rsidR="00FA32C9" w:rsidRDefault="00FA32C9" w:rsidP="00FA32C9">
      <w:pPr>
        <w:suppressLineNumbers/>
      </w:pPr>
    </w:p>
    <w:p w14:paraId="2E8F8AC3" w14:textId="77777777" w:rsidR="00FA32C9" w:rsidRDefault="00FA32C9" w:rsidP="00FA32C9">
      <w:pPr>
        <w:suppressLineNumbers/>
      </w:pPr>
    </w:p>
    <w:p w14:paraId="01E70F19" w14:textId="77777777" w:rsidR="00FA32C9" w:rsidRDefault="00FA32C9" w:rsidP="00FA32C9">
      <w:pPr>
        <w:suppressLineNumbers/>
      </w:pPr>
    </w:p>
    <w:p w14:paraId="41867361" w14:textId="77777777" w:rsidR="00FA32C9" w:rsidRDefault="00FA32C9" w:rsidP="00FA32C9">
      <w:pPr>
        <w:suppressLineNumbers/>
      </w:pPr>
    </w:p>
    <w:p w14:paraId="02B7416F" w14:textId="77777777" w:rsidR="00FA32C9" w:rsidRDefault="00FA32C9" w:rsidP="00FA32C9">
      <w:pPr>
        <w:suppressLineNumbers/>
      </w:pPr>
    </w:p>
    <w:p w14:paraId="05921772" w14:textId="77777777" w:rsidR="00FA32C9" w:rsidRDefault="00FA32C9" w:rsidP="00FA32C9">
      <w:pPr>
        <w:suppressLineNumbers/>
      </w:pPr>
    </w:p>
    <w:p w14:paraId="3BDDF9BF" w14:textId="77777777" w:rsidR="00FA32C9" w:rsidRDefault="00FA32C9" w:rsidP="00FA32C9">
      <w:pPr>
        <w:suppressLineNumbers/>
      </w:pPr>
    </w:p>
    <w:p w14:paraId="61B401BB" w14:textId="77777777" w:rsidR="00FA32C9" w:rsidRDefault="00FA32C9" w:rsidP="00FA32C9">
      <w:pPr>
        <w:suppressLineNumbers/>
      </w:pPr>
    </w:p>
    <w:p w14:paraId="5AA73122" w14:textId="77777777" w:rsidR="00FA32C9" w:rsidRDefault="00FA32C9" w:rsidP="00FA32C9">
      <w:pPr>
        <w:suppressLineNumbers/>
      </w:pPr>
    </w:p>
    <w:p w14:paraId="18E60A42" w14:textId="136E0D9F" w:rsidR="00FA32C9" w:rsidRDefault="00FA32C9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FA32C9" w:rsidSect="00FA32C9">
      <w:headerReference w:type="even" r:id="rId35"/>
      <w:headerReference w:type="default" r:id="rId36"/>
      <w:headerReference w:type="first" r:id="rId37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A778" w14:textId="77777777" w:rsidR="0044622C" w:rsidRDefault="0044622C">
      <w:r>
        <w:separator/>
      </w:r>
    </w:p>
  </w:endnote>
  <w:endnote w:type="continuationSeparator" w:id="0">
    <w:p w14:paraId="6F3BCD8B" w14:textId="77777777" w:rsidR="0044622C" w:rsidRDefault="0044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49FD" w14:textId="436502F5" w:rsidR="00D84DF3" w:rsidRPr="00A20FE4" w:rsidRDefault="00D84DF3" w:rsidP="00A20FE4">
    <w:pPr>
      <w:pStyle w:val="Status"/>
      <w:rPr>
        <w:rFonts w:cs="Arial"/>
      </w:rPr>
    </w:pPr>
    <w:r w:rsidRPr="00A20FE4">
      <w:rPr>
        <w:rFonts w:cs="Arial"/>
      </w:rPr>
      <w:fldChar w:fldCharType="begin"/>
    </w:r>
    <w:r w:rsidRPr="00A20FE4">
      <w:rPr>
        <w:rFonts w:cs="Arial"/>
      </w:rPr>
      <w:instrText xml:space="preserve"> DOCPROPERTY "Status" </w:instrText>
    </w:r>
    <w:r w:rsidRPr="00A20FE4">
      <w:rPr>
        <w:rFonts w:cs="Arial"/>
      </w:rPr>
      <w:fldChar w:fldCharType="separate"/>
    </w:r>
    <w:r w:rsidR="00CC7CD7" w:rsidRPr="00A20FE4">
      <w:rPr>
        <w:rFonts w:cs="Arial"/>
      </w:rPr>
      <w:t xml:space="preserve"> </w:t>
    </w:r>
    <w:r w:rsidRPr="00A20FE4">
      <w:rPr>
        <w:rFonts w:cs="Arial"/>
      </w:rPr>
      <w:fldChar w:fldCharType="end"/>
    </w:r>
    <w:r w:rsidR="00A20FE4" w:rsidRPr="00A20FE4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8D0B" w14:textId="77777777" w:rsidR="00D84DF3" w:rsidRDefault="00D84DF3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84DF3" w14:paraId="36347C56" w14:textId="77777777">
      <w:trPr>
        <w:jc w:val="center"/>
      </w:trPr>
      <w:tc>
        <w:tcPr>
          <w:tcW w:w="1240" w:type="dxa"/>
        </w:tcPr>
        <w:p w14:paraId="1947AEB9" w14:textId="77777777" w:rsidR="00D84DF3" w:rsidRDefault="00D84DF3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6E06ACDF" w14:textId="17BAB7FD" w:rsidR="00D84DF3" w:rsidRDefault="00D84DF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CC7CD7">
            <w:t>Medicines, Poisons and Therapeutic Goods Amendment Regulation 2024 (No 1)</w:t>
          </w:r>
          <w:r>
            <w:fldChar w:fldCharType="end"/>
          </w:r>
        </w:p>
        <w:p w14:paraId="1122D3A9" w14:textId="39704D48" w:rsidR="00D84DF3" w:rsidRDefault="00D84DF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C7CD7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C7CD7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C7CD7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001EBC8F" w14:textId="76ABD24B" w:rsidR="00D84DF3" w:rsidRDefault="00D84DF3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CC7CD7">
            <w:t>SL2024-36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CC7CD7">
            <w:t xml:space="preserve">  </w:t>
          </w:r>
          <w:r>
            <w:fldChar w:fldCharType="end"/>
          </w:r>
        </w:p>
      </w:tc>
    </w:tr>
  </w:tbl>
  <w:p w14:paraId="1692C68A" w14:textId="0F13BC28" w:rsidR="00D84DF3" w:rsidRPr="00A20FE4" w:rsidRDefault="00D84DF3" w:rsidP="00A20FE4">
    <w:pPr>
      <w:pStyle w:val="Status"/>
      <w:rPr>
        <w:rFonts w:cs="Arial"/>
      </w:rPr>
    </w:pPr>
    <w:r w:rsidRPr="00A20FE4">
      <w:rPr>
        <w:rFonts w:cs="Arial"/>
      </w:rPr>
      <w:fldChar w:fldCharType="begin"/>
    </w:r>
    <w:r w:rsidRPr="00A20FE4">
      <w:rPr>
        <w:rFonts w:cs="Arial"/>
      </w:rPr>
      <w:instrText xml:space="preserve"> DOCPROPERTY "Status" </w:instrText>
    </w:r>
    <w:r w:rsidRPr="00A20FE4">
      <w:rPr>
        <w:rFonts w:cs="Arial"/>
      </w:rPr>
      <w:fldChar w:fldCharType="separate"/>
    </w:r>
    <w:r w:rsidR="00CC7CD7" w:rsidRPr="00A20FE4">
      <w:rPr>
        <w:rFonts w:cs="Arial"/>
      </w:rPr>
      <w:t xml:space="preserve"> </w:t>
    </w:r>
    <w:r w:rsidRPr="00A20FE4">
      <w:rPr>
        <w:rFonts w:cs="Arial"/>
      </w:rPr>
      <w:fldChar w:fldCharType="end"/>
    </w:r>
    <w:r w:rsidR="00A20FE4" w:rsidRPr="00A20FE4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C640" w14:textId="77777777" w:rsidR="00D84DF3" w:rsidRDefault="00D84DF3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84DF3" w14:paraId="2D49B74A" w14:textId="77777777">
      <w:trPr>
        <w:jc w:val="center"/>
      </w:trPr>
      <w:tc>
        <w:tcPr>
          <w:tcW w:w="1553" w:type="dxa"/>
        </w:tcPr>
        <w:p w14:paraId="711F551F" w14:textId="319AF1FC" w:rsidR="00D84DF3" w:rsidRDefault="00D84DF3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CC7CD7">
            <w:t>SL2024-36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CC7CD7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5A11783A" w14:textId="7A8E94CD" w:rsidR="00D84DF3" w:rsidRDefault="00D84DF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CC7CD7">
            <w:t>Medicines, Poisons and Therapeutic Goods Amendment Regulation 2024 (No 1)</w:t>
          </w:r>
          <w:r>
            <w:fldChar w:fldCharType="end"/>
          </w:r>
        </w:p>
        <w:p w14:paraId="6B3E2D8C" w14:textId="3F6BC46B" w:rsidR="00D84DF3" w:rsidRDefault="00D84DF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C7CD7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C7CD7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C7CD7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4B6643F4" w14:textId="77777777" w:rsidR="00D84DF3" w:rsidRDefault="00D84DF3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0096EF3" w14:textId="78B33C0D" w:rsidR="00D84DF3" w:rsidRPr="00A20FE4" w:rsidRDefault="00D84DF3" w:rsidP="00A20FE4">
    <w:pPr>
      <w:pStyle w:val="Status"/>
      <w:rPr>
        <w:rFonts w:cs="Arial"/>
      </w:rPr>
    </w:pPr>
    <w:r w:rsidRPr="00A20FE4">
      <w:rPr>
        <w:rFonts w:cs="Arial"/>
      </w:rPr>
      <w:fldChar w:fldCharType="begin"/>
    </w:r>
    <w:r w:rsidRPr="00A20FE4">
      <w:rPr>
        <w:rFonts w:cs="Arial"/>
      </w:rPr>
      <w:instrText xml:space="preserve"> DOCPROPERTY "Status" </w:instrText>
    </w:r>
    <w:r w:rsidRPr="00A20FE4">
      <w:rPr>
        <w:rFonts w:cs="Arial"/>
      </w:rPr>
      <w:fldChar w:fldCharType="separate"/>
    </w:r>
    <w:r w:rsidR="00CC7CD7" w:rsidRPr="00A20FE4">
      <w:rPr>
        <w:rFonts w:cs="Arial"/>
      </w:rPr>
      <w:t xml:space="preserve"> </w:t>
    </w:r>
    <w:r w:rsidRPr="00A20FE4">
      <w:rPr>
        <w:rFonts w:cs="Arial"/>
      </w:rPr>
      <w:fldChar w:fldCharType="end"/>
    </w:r>
    <w:r w:rsidR="00A20FE4" w:rsidRPr="00A20FE4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676D" w14:textId="7355F355" w:rsidR="00D84DF3" w:rsidRPr="00A20FE4" w:rsidRDefault="00D84DF3" w:rsidP="00A20FE4">
    <w:pPr>
      <w:pStyle w:val="Status"/>
      <w:rPr>
        <w:rFonts w:cs="Arial"/>
      </w:rPr>
    </w:pPr>
    <w:r w:rsidRPr="00A20FE4">
      <w:rPr>
        <w:rFonts w:cs="Arial"/>
      </w:rPr>
      <w:fldChar w:fldCharType="begin"/>
    </w:r>
    <w:r w:rsidRPr="00A20FE4">
      <w:rPr>
        <w:rFonts w:cs="Arial"/>
      </w:rPr>
      <w:instrText xml:space="preserve"> DOCPROPERTY "Status" </w:instrText>
    </w:r>
    <w:r w:rsidRPr="00A20FE4">
      <w:rPr>
        <w:rFonts w:cs="Arial"/>
      </w:rPr>
      <w:fldChar w:fldCharType="separate"/>
    </w:r>
    <w:r w:rsidR="00CC7CD7" w:rsidRPr="00A20FE4">
      <w:rPr>
        <w:rFonts w:cs="Arial"/>
      </w:rPr>
      <w:t xml:space="preserve"> </w:t>
    </w:r>
    <w:r w:rsidRPr="00A20FE4">
      <w:rPr>
        <w:rFonts w:cs="Arial"/>
      </w:rPr>
      <w:fldChar w:fldCharType="end"/>
    </w:r>
    <w:r w:rsidR="00A20FE4" w:rsidRPr="00A20FE4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4F25" w14:textId="0DCD2218" w:rsidR="00D84DF3" w:rsidRDefault="00D84DF3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C7CD7">
      <w:rPr>
        <w:rFonts w:ascii="Arial" w:hAnsi="Arial"/>
        <w:sz w:val="12"/>
      </w:rPr>
      <w:t>J2024-142</w:t>
    </w:r>
    <w:r>
      <w:rPr>
        <w:rFonts w:ascii="Arial" w:hAnsi="Arial"/>
        <w:sz w:val="12"/>
      </w:rPr>
      <w:fldChar w:fldCharType="end"/>
    </w:r>
  </w:p>
  <w:p w14:paraId="38193A39" w14:textId="17FD814C" w:rsidR="00D84DF3" w:rsidRPr="00A20FE4" w:rsidRDefault="00D84DF3" w:rsidP="00A20FE4">
    <w:pPr>
      <w:pStyle w:val="Status"/>
      <w:rPr>
        <w:rFonts w:cs="Arial"/>
      </w:rPr>
    </w:pPr>
    <w:r w:rsidRPr="00A20FE4">
      <w:rPr>
        <w:rFonts w:cs="Arial"/>
      </w:rPr>
      <w:fldChar w:fldCharType="begin"/>
    </w:r>
    <w:r w:rsidRPr="00A20FE4">
      <w:rPr>
        <w:rFonts w:cs="Arial"/>
      </w:rPr>
      <w:instrText xml:space="preserve"> DOCPROPERTY "Status" </w:instrText>
    </w:r>
    <w:r w:rsidRPr="00A20FE4">
      <w:rPr>
        <w:rFonts w:cs="Arial"/>
      </w:rPr>
      <w:fldChar w:fldCharType="separate"/>
    </w:r>
    <w:r w:rsidR="00CC7CD7" w:rsidRPr="00A20FE4">
      <w:rPr>
        <w:rFonts w:cs="Arial"/>
      </w:rPr>
      <w:t xml:space="preserve"> </w:t>
    </w:r>
    <w:r w:rsidRPr="00A20FE4">
      <w:rPr>
        <w:rFonts w:cs="Arial"/>
      </w:rPr>
      <w:fldChar w:fldCharType="end"/>
    </w:r>
    <w:r w:rsidR="00A20FE4" w:rsidRPr="00A20FE4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9984" w14:textId="77777777" w:rsidR="00D84DF3" w:rsidRDefault="00D84DF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D84DF3" w:rsidRPr="00CB3D59" w14:paraId="4A447BAB" w14:textId="77777777">
      <w:tc>
        <w:tcPr>
          <w:tcW w:w="845" w:type="pct"/>
        </w:tcPr>
        <w:p w14:paraId="69484C25" w14:textId="77777777" w:rsidR="00D84DF3" w:rsidRPr="0097645D" w:rsidRDefault="00D84DF3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159E1690" w14:textId="6C53A4AF" w:rsidR="00D84DF3" w:rsidRPr="00783A18" w:rsidRDefault="00A20FE4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CC7CD7">
            <w:t>Medicines, Poisons and Therapeutic Goods Amendment Regulation 2024 (No 1)</w:t>
          </w:r>
          <w:r>
            <w:fldChar w:fldCharType="end"/>
          </w:r>
        </w:p>
        <w:p w14:paraId="6CD45419" w14:textId="5448917E" w:rsidR="00D84DF3" w:rsidRPr="00783A18" w:rsidRDefault="00D84DF3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C7CD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C7CD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C7CD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28AB2F5B" w14:textId="751BA906" w:rsidR="00D84DF3" w:rsidRPr="00743346" w:rsidRDefault="00D84DF3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CC7CD7">
            <w:rPr>
              <w:rFonts w:cs="Arial"/>
              <w:szCs w:val="18"/>
            </w:rPr>
            <w:t>SL2024-36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CC7CD7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40491F25" w14:textId="3A2D04F8" w:rsidR="00D84DF3" w:rsidRPr="00A20FE4" w:rsidRDefault="00D84DF3" w:rsidP="00A20FE4">
    <w:pPr>
      <w:pStyle w:val="Status"/>
      <w:rPr>
        <w:rFonts w:cs="Arial"/>
      </w:rPr>
    </w:pPr>
    <w:r w:rsidRPr="00A20FE4">
      <w:rPr>
        <w:rFonts w:cs="Arial"/>
      </w:rPr>
      <w:fldChar w:fldCharType="begin"/>
    </w:r>
    <w:r w:rsidRPr="00A20FE4">
      <w:rPr>
        <w:rFonts w:cs="Arial"/>
      </w:rPr>
      <w:instrText xml:space="preserve"> DOCPROPERTY "Status" </w:instrText>
    </w:r>
    <w:r w:rsidRPr="00A20FE4">
      <w:rPr>
        <w:rFonts w:cs="Arial"/>
      </w:rPr>
      <w:fldChar w:fldCharType="separate"/>
    </w:r>
    <w:r w:rsidR="00CC7CD7" w:rsidRPr="00A20FE4">
      <w:rPr>
        <w:rFonts w:cs="Arial"/>
      </w:rPr>
      <w:t xml:space="preserve"> </w:t>
    </w:r>
    <w:r w:rsidRPr="00A20FE4">
      <w:rPr>
        <w:rFonts w:cs="Arial"/>
      </w:rPr>
      <w:fldChar w:fldCharType="end"/>
    </w:r>
    <w:r w:rsidR="00A20FE4" w:rsidRPr="00A20FE4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2458" w14:textId="77777777" w:rsidR="00D84DF3" w:rsidRDefault="00D84DF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D84DF3" w:rsidRPr="00CB3D59" w14:paraId="2B8EF6A9" w14:textId="77777777">
      <w:tc>
        <w:tcPr>
          <w:tcW w:w="1060" w:type="pct"/>
        </w:tcPr>
        <w:p w14:paraId="5A502DD7" w14:textId="11D2ABD1" w:rsidR="00D84DF3" w:rsidRPr="00743346" w:rsidRDefault="00D84DF3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CC7CD7">
            <w:rPr>
              <w:rFonts w:cs="Arial"/>
              <w:szCs w:val="18"/>
            </w:rPr>
            <w:t>SL2024-36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CC7CD7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50FB8432" w14:textId="73B82C1E" w:rsidR="00D84DF3" w:rsidRPr="00783A18" w:rsidRDefault="00A20FE4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CC7CD7">
            <w:t>Medicines, Poisons and Therapeutic Goods Amendment Regulation 2024 (No 1)</w:t>
          </w:r>
          <w:r>
            <w:fldChar w:fldCharType="end"/>
          </w:r>
        </w:p>
        <w:p w14:paraId="5C0B4C00" w14:textId="18C3667A" w:rsidR="00D84DF3" w:rsidRPr="00783A18" w:rsidRDefault="00D84DF3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C7CD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C7CD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C7CD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386F9409" w14:textId="77777777" w:rsidR="00D84DF3" w:rsidRPr="0097645D" w:rsidRDefault="00D84DF3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6997F9F" w14:textId="52B30E00" w:rsidR="00D84DF3" w:rsidRPr="00A20FE4" w:rsidRDefault="00D84DF3" w:rsidP="00A20FE4">
    <w:pPr>
      <w:pStyle w:val="Status"/>
      <w:rPr>
        <w:rFonts w:cs="Arial"/>
      </w:rPr>
    </w:pPr>
    <w:r w:rsidRPr="00A20FE4">
      <w:rPr>
        <w:rFonts w:cs="Arial"/>
      </w:rPr>
      <w:fldChar w:fldCharType="begin"/>
    </w:r>
    <w:r w:rsidRPr="00A20FE4">
      <w:rPr>
        <w:rFonts w:cs="Arial"/>
      </w:rPr>
      <w:instrText xml:space="preserve"> DOCPROPERTY "Status" </w:instrText>
    </w:r>
    <w:r w:rsidRPr="00A20FE4">
      <w:rPr>
        <w:rFonts w:cs="Arial"/>
      </w:rPr>
      <w:fldChar w:fldCharType="separate"/>
    </w:r>
    <w:r w:rsidR="00CC7CD7" w:rsidRPr="00A20FE4">
      <w:rPr>
        <w:rFonts w:cs="Arial"/>
      </w:rPr>
      <w:t xml:space="preserve"> </w:t>
    </w:r>
    <w:r w:rsidRPr="00A20FE4">
      <w:rPr>
        <w:rFonts w:cs="Arial"/>
      </w:rPr>
      <w:fldChar w:fldCharType="end"/>
    </w:r>
    <w:r w:rsidR="00A20FE4" w:rsidRPr="00A20FE4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0DEE" w14:textId="77777777" w:rsidR="00D84DF3" w:rsidRDefault="00D84DF3">
    <w:pPr>
      <w:rPr>
        <w:sz w:val="16"/>
      </w:rPr>
    </w:pPr>
  </w:p>
  <w:p w14:paraId="1F334458" w14:textId="3680C7AE" w:rsidR="00D84DF3" w:rsidRDefault="00D84DF3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C7CD7">
      <w:rPr>
        <w:rFonts w:ascii="Arial" w:hAnsi="Arial"/>
        <w:sz w:val="12"/>
      </w:rPr>
      <w:t>J2024-142</w:t>
    </w:r>
    <w:r>
      <w:rPr>
        <w:rFonts w:ascii="Arial" w:hAnsi="Arial"/>
        <w:sz w:val="12"/>
      </w:rPr>
      <w:fldChar w:fldCharType="end"/>
    </w:r>
  </w:p>
  <w:p w14:paraId="0CD1B87E" w14:textId="152F4D3E" w:rsidR="00D84DF3" w:rsidRPr="00A20FE4" w:rsidRDefault="00D84DF3" w:rsidP="00A20FE4">
    <w:pPr>
      <w:pStyle w:val="Status"/>
      <w:tabs>
        <w:tab w:val="center" w:pos="3853"/>
        <w:tab w:val="left" w:pos="4575"/>
      </w:tabs>
      <w:rPr>
        <w:rFonts w:cs="Arial"/>
      </w:rPr>
    </w:pPr>
    <w:r w:rsidRPr="00A20FE4">
      <w:rPr>
        <w:rFonts w:cs="Arial"/>
      </w:rPr>
      <w:fldChar w:fldCharType="begin"/>
    </w:r>
    <w:r w:rsidRPr="00A20FE4">
      <w:rPr>
        <w:rFonts w:cs="Arial"/>
      </w:rPr>
      <w:instrText xml:space="preserve"> DOCPROPERTY "Status" </w:instrText>
    </w:r>
    <w:r w:rsidRPr="00A20FE4">
      <w:rPr>
        <w:rFonts w:cs="Arial"/>
      </w:rPr>
      <w:fldChar w:fldCharType="separate"/>
    </w:r>
    <w:r w:rsidR="00CC7CD7" w:rsidRPr="00A20FE4">
      <w:rPr>
        <w:rFonts w:cs="Arial"/>
      </w:rPr>
      <w:t xml:space="preserve"> </w:t>
    </w:r>
    <w:r w:rsidRPr="00A20FE4">
      <w:rPr>
        <w:rFonts w:cs="Arial"/>
      </w:rPr>
      <w:fldChar w:fldCharType="end"/>
    </w:r>
    <w:r w:rsidR="00A20FE4" w:rsidRPr="00A20FE4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DB15" w14:textId="77777777" w:rsidR="00D84DF3" w:rsidRDefault="00D84DF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84DF3" w:rsidRPr="00CB3D59" w14:paraId="10F2EC6D" w14:textId="77777777">
      <w:tc>
        <w:tcPr>
          <w:tcW w:w="847" w:type="pct"/>
        </w:tcPr>
        <w:p w14:paraId="38E56123" w14:textId="77777777" w:rsidR="00D84DF3" w:rsidRPr="006D109C" w:rsidRDefault="00D84DF3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2CC5182" w14:textId="546104D6" w:rsidR="00D84DF3" w:rsidRPr="006D109C" w:rsidRDefault="00D84DF3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C7CD7" w:rsidRPr="00CC7CD7">
            <w:rPr>
              <w:rFonts w:cs="Arial"/>
              <w:szCs w:val="18"/>
            </w:rPr>
            <w:t xml:space="preserve">Medicines, Poisons and </w:t>
          </w:r>
          <w:r w:rsidR="00CC7CD7">
            <w:t>Therapeutic Goods Amendment Regulation 2024 (No 1)</w:t>
          </w:r>
          <w:r>
            <w:rPr>
              <w:rFonts w:cs="Arial"/>
              <w:szCs w:val="18"/>
            </w:rPr>
            <w:fldChar w:fldCharType="end"/>
          </w:r>
        </w:p>
        <w:p w14:paraId="035FC13F" w14:textId="00E832E7" w:rsidR="00D84DF3" w:rsidRPr="00783A18" w:rsidRDefault="00D84DF3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C7CD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C7CD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C7CD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B853946" w14:textId="7E20CF16" w:rsidR="00D84DF3" w:rsidRPr="006D109C" w:rsidRDefault="00D84DF3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C7CD7">
            <w:rPr>
              <w:rFonts w:cs="Arial"/>
              <w:szCs w:val="18"/>
            </w:rPr>
            <w:t>SL2024-36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C7CD7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264DBB3" w14:textId="4E283CD9" w:rsidR="00D84DF3" w:rsidRPr="00A20FE4" w:rsidRDefault="00D84DF3" w:rsidP="00A20FE4">
    <w:pPr>
      <w:pStyle w:val="Status"/>
      <w:rPr>
        <w:rFonts w:cs="Arial"/>
      </w:rPr>
    </w:pPr>
    <w:r w:rsidRPr="00A20FE4">
      <w:rPr>
        <w:rFonts w:cs="Arial"/>
      </w:rPr>
      <w:fldChar w:fldCharType="begin"/>
    </w:r>
    <w:r w:rsidRPr="00A20FE4">
      <w:rPr>
        <w:rFonts w:cs="Arial"/>
      </w:rPr>
      <w:instrText xml:space="preserve"> DOCPROPERTY "Status" </w:instrText>
    </w:r>
    <w:r w:rsidRPr="00A20FE4">
      <w:rPr>
        <w:rFonts w:cs="Arial"/>
      </w:rPr>
      <w:fldChar w:fldCharType="separate"/>
    </w:r>
    <w:r w:rsidR="00CC7CD7" w:rsidRPr="00A20FE4">
      <w:rPr>
        <w:rFonts w:cs="Arial"/>
      </w:rPr>
      <w:t xml:space="preserve"> </w:t>
    </w:r>
    <w:r w:rsidRPr="00A20FE4">
      <w:rPr>
        <w:rFonts w:cs="Arial"/>
      </w:rPr>
      <w:fldChar w:fldCharType="end"/>
    </w:r>
    <w:r w:rsidR="00A20FE4" w:rsidRPr="00A20FE4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3AC5" w14:textId="77777777" w:rsidR="00D84DF3" w:rsidRDefault="00D84DF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84DF3" w:rsidRPr="00CB3D59" w14:paraId="4DD3B231" w14:textId="77777777">
      <w:tc>
        <w:tcPr>
          <w:tcW w:w="1061" w:type="pct"/>
        </w:tcPr>
        <w:p w14:paraId="62CB8A35" w14:textId="102CB798" w:rsidR="00D84DF3" w:rsidRPr="006D109C" w:rsidRDefault="00D84DF3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C7CD7">
            <w:rPr>
              <w:rFonts w:cs="Arial"/>
              <w:szCs w:val="18"/>
            </w:rPr>
            <w:t>SL2024-36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C7CD7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58200BA" w14:textId="4AA6BA37" w:rsidR="00D84DF3" w:rsidRPr="006D109C" w:rsidRDefault="00D84DF3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C7CD7" w:rsidRPr="00CC7CD7">
            <w:rPr>
              <w:rFonts w:cs="Arial"/>
              <w:szCs w:val="18"/>
            </w:rPr>
            <w:t xml:space="preserve">Medicines, Poisons and </w:t>
          </w:r>
          <w:r w:rsidR="00CC7CD7">
            <w:t>Therapeutic Goods Amendment Regulation 2024 (No 1)</w:t>
          </w:r>
          <w:r>
            <w:rPr>
              <w:rFonts w:cs="Arial"/>
              <w:szCs w:val="18"/>
            </w:rPr>
            <w:fldChar w:fldCharType="end"/>
          </w:r>
        </w:p>
        <w:p w14:paraId="5762A182" w14:textId="2F1C3CD1" w:rsidR="00D84DF3" w:rsidRPr="00783A18" w:rsidRDefault="00D84DF3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C7CD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C7CD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C7CD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DDACC11" w14:textId="77777777" w:rsidR="00D84DF3" w:rsidRPr="006D109C" w:rsidRDefault="00D84DF3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D67F21E" w14:textId="6C24784E" w:rsidR="00D84DF3" w:rsidRPr="00A20FE4" w:rsidRDefault="00D84DF3" w:rsidP="00A20FE4">
    <w:pPr>
      <w:pStyle w:val="Status"/>
      <w:rPr>
        <w:rFonts w:cs="Arial"/>
      </w:rPr>
    </w:pPr>
    <w:r w:rsidRPr="00A20FE4">
      <w:rPr>
        <w:rFonts w:cs="Arial"/>
      </w:rPr>
      <w:fldChar w:fldCharType="begin"/>
    </w:r>
    <w:r w:rsidRPr="00A20FE4">
      <w:rPr>
        <w:rFonts w:cs="Arial"/>
      </w:rPr>
      <w:instrText xml:space="preserve"> DOCPROPERTY "Status" </w:instrText>
    </w:r>
    <w:r w:rsidRPr="00A20FE4">
      <w:rPr>
        <w:rFonts w:cs="Arial"/>
      </w:rPr>
      <w:fldChar w:fldCharType="separate"/>
    </w:r>
    <w:r w:rsidR="00CC7CD7" w:rsidRPr="00A20FE4">
      <w:rPr>
        <w:rFonts w:cs="Arial"/>
      </w:rPr>
      <w:t xml:space="preserve"> </w:t>
    </w:r>
    <w:r w:rsidRPr="00A20FE4">
      <w:rPr>
        <w:rFonts w:cs="Arial"/>
      </w:rPr>
      <w:fldChar w:fldCharType="end"/>
    </w:r>
    <w:r w:rsidR="00A20FE4" w:rsidRPr="00A20FE4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2BD7" w14:textId="77777777" w:rsidR="00D84DF3" w:rsidRDefault="00D84DF3">
    <w:pPr>
      <w:rPr>
        <w:sz w:val="16"/>
      </w:rPr>
    </w:pPr>
  </w:p>
  <w:p w14:paraId="1266A2A3" w14:textId="52051B01" w:rsidR="00D84DF3" w:rsidRDefault="00D84DF3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C7CD7">
      <w:rPr>
        <w:rFonts w:ascii="Arial" w:hAnsi="Arial"/>
        <w:sz w:val="12"/>
      </w:rPr>
      <w:t>J2024-142</w:t>
    </w:r>
    <w:r>
      <w:rPr>
        <w:rFonts w:ascii="Arial" w:hAnsi="Arial"/>
        <w:sz w:val="12"/>
      </w:rPr>
      <w:fldChar w:fldCharType="end"/>
    </w:r>
  </w:p>
  <w:p w14:paraId="0679FE4A" w14:textId="2CDE6E24" w:rsidR="00D84DF3" w:rsidRDefault="00D84DF3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CC7CD7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7FD6" w14:textId="77777777" w:rsidR="0044622C" w:rsidRDefault="0044622C">
      <w:r>
        <w:separator/>
      </w:r>
    </w:p>
  </w:footnote>
  <w:footnote w:type="continuationSeparator" w:id="0">
    <w:p w14:paraId="77D09009" w14:textId="77777777" w:rsidR="0044622C" w:rsidRDefault="0044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E46B" w14:textId="77777777" w:rsidR="0031724A" w:rsidRDefault="0031724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68EEE7AF" w14:textId="77777777" w:rsidTr="00567644">
      <w:trPr>
        <w:jc w:val="center"/>
      </w:trPr>
      <w:tc>
        <w:tcPr>
          <w:tcW w:w="1068" w:type="pct"/>
        </w:tcPr>
        <w:p w14:paraId="303032EE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41EB41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C025DF9" w14:textId="77777777" w:rsidTr="00567644">
      <w:trPr>
        <w:jc w:val="center"/>
      </w:trPr>
      <w:tc>
        <w:tcPr>
          <w:tcW w:w="1068" w:type="pct"/>
        </w:tcPr>
        <w:p w14:paraId="303B19EA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65DEAB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2FAF69A9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1DBFE16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7753FCC" w14:textId="77777777" w:rsidR="00AB3E20" w:rsidRDefault="00AB3E20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A8E1" w14:textId="77777777" w:rsidR="004E49DF" w:rsidRPr="00FA32C9" w:rsidRDefault="004E49DF" w:rsidP="00FA32C9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5BBE" w14:textId="77777777" w:rsidR="004E49DF" w:rsidRPr="00FA32C9" w:rsidRDefault="004E49DF" w:rsidP="00FA3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B999" w14:textId="77777777" w:rsidR="0031724A" w:rsidRDefault="003172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6589" w14:textId="77777777" w:rsidR="0031724A" w:rsidRDefault="003172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D84DF3" w:rsidRPr="00CB3D59" w14:paraId="14442608" w14:textId="77777777">
      <w:tc>
        <w:tcPr>
          <w:tcW w:w="900" w:type="pct"/>
        </w:tcPr>
        <w:p w14:paraId="44B9FD1F" w14:textId="77777777" w:rsidR="00D84DF3" w:rsidRPr="00783A18" w:rsidRDefault="00D84DF3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2E3076A3" w14:textId="77777777" w:rsidR="00D84DF3" w:rsidRPr="00783A18" w:rsidRDefault="00D84DF3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D84DF3" w:rsidRPr="00CB3D59" w14:paraId="13B65B73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1573BA14" w14:textId="69036C90" w:rsidR="00D84DF3" w:rsidRPr="0097645D" w:rsidRDefault="00A20FE4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55DEF782" w14:textId="22BD2BA6" w:rsidR="00D84DF3" w:rsidRDefault="00D84DF3">
    <w:pPr>
      <w:pStyle w:val="N-9pt"/>
    </w:pPr>
    <w:r>
      <w:tab/>
    </w:r>
    <w:r w:rsidR="00A20FE4">
      <w:fldChar w:fldCharType="begin"/>
    </w:r>
    <w:r w:rsidR="00A20FE4">
      <w:instrText xml:space="preserve"> STYLEREF charPage \* MERGEFORMAT </w:instrText>
    </w:r>
    <w:r w:rsidR="00A20FE4">
      <w:fldChar w:fldCharType="separate"/>
    </w:r>
    <w:r w:rsidR="00A20FE4">
      <w:rPr>
        <w:noProof/>
      </w:rPr>
      <w:t>Page</w:t>
    </w:r>
    <w:r w:rsidR="00A20FE4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D84DF3" w:rsidRPr="00CB3D59" w14:paraId="1FC2518F" w14:textId="77777777">
      <w:tc>
        <w:tcPr>
          <w:tcW w:w="4100" w:type="pct"/>
        </w:tcPr>
        <w:p w14:paraId="165DF0C1" w14:textId="77777777" w:rsidR="00D84DF3" w:rsidRPr="00783A18" w:rsidRDefault="00D84DF3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2CE9C89F" w14:textId="77777777" w:rsidR="00D84DF3" w:rsidRPr="00783A18" w:rsidRDefault="00D84DF3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D84DF3" w:rsidRPr="00CB3D59" w14:paraId="5BA81EB1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7CBF8D99" w14:textId="74315D06" w:rsidR="00D84DF3" w:rsidRPr="0097645D" w:rsidRDefault="00D84DF3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5BAE4CBB" w14:textId="0C305186" w:rsidR="00D84DF3" w:rsidRDefault="00D84DF3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D84DF3" w:rsidRPr="00CB3D59" w14:paraId="65333F56" w14:textId="77777777" w:rsidTr="003A49FD">
      <w:tc>
        <w:tcPr>
          <w:tcW w:w="1701" w:type="dxa"/>
        </w:tcPr>
        <w:p w14:paraId="79094656" w14:textId="217373B1" w:rsidR="00D84DF3" w:rsidRPr="006D109C" w:rsidRDefault="00D84DF3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3DC4AEC" w14:textId="1BFE8F55" w:rsidR="00D84DF3" w:rsidRPr="006D109C" w:rsidRDefault="00D84DF3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84DF3" w:rsidRPr="00CB3D59" w14:paraId="20D4E3B5" w14:textId="77777777" w:rsidTr="003A49FD">
      <w:tc>
        <w:tcPr>
          <w:tcW w:w="1701" w:type="dxa"/>
        </w:tcPr>
        <w:p w14:paraId="7A11ACF7" w14:textId="56F33A03" w:rsidR="00D84DF3" w:rsidRPr="006D109C" w:rsidRDefault="00D84DF3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325810F" w14:textId="06A73029" w:rsidR="00D84DF3" w:rsidRPr="006D109C" w:rsidRDefault="00D84DF3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84DF3" w:rsidRPr="00CB3D59" w14:paraId="35DDFA18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23066A1" w14:textId="350B926F" w:rsidR="00D84DF3" w:rsidRPr="006D109C" w:rsidRDefault="00D84DF3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C7CD7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20FE4">
            <w:rPr>
              <w:rFonts w:cs="Arial"/>
              <w:noProof/>
              <w:szCs w:val="18"/>
            </w:rPr>
            <w:t>13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FD028C3" w14:textId="77777777" w:rsidR="00D84DF3" w:rsidRDefault="00D84DF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D84DF3" w:rsidRPr="00CB3D59" w14:paraId="0B39B28D" w14:textId="77777777" w:rsidTr="003A49FD">
      <w:tc>
        <w:tcPr>
          <w:tcW w:w="6320" w:type="dxa"/>
        </w:tcPr>
        <w:p w14:paraId="349D7EB7" w14:textId="3885C009" w:rsidR="00D84DF3" w:rsidRPr="006D109C" w:rsidRDefault="00D84DF3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9130F2B" w14:textId="678A0DA1" w:rsidR="00D84DF3" w:rsidRPr="006D109C" w:rsidRDefault="00D84DF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84DF3" w:rsidRPr="00CB3D59" w14:paraId="21F653AB" w14:textId="77777777" w:rsidTr="003A49FD">
      <w:tc>
        <w:tcPr>
          <w:tcW w:w="6320" w:type="dxa"/>
        </w:tcPr>
        <w:p w14:paraId="3F837B1A" w14:textId="63BA7479" w:rsidR="00D84DF3" w:rsidRPr="006D109C" w:rsidRDefault="00D84DF3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21670E8" w14:textId="10F9984D" w:rsidR="00D84DF3" w:rsidRPr="006D109C" w:rsidRDefault="00D84DF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84DF3" w:rsidRPr="00CB3D59" w14:paraId="1C606220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1F4835E" w14:textId="0CEB684D" w:rsidR="00D84DF3" w:rsidRPr="006D109C" w:rsidRDefault="00D84DF3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C7CD7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20FE4">
            <w:rPr>
              <w:rFonts w:cs="Arial"/>
              <w:noProof/>
              <w:szCs w:val="18"/>
            </w:rPr>
            <w:t>9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8A12937" w14:textId="77777777" w:rsidR="00D84DF3" w:rsidRDefault="00D84DF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D84DF3" w14:paraId="4C541893" w14:textId="77777777">
      <w:trPr>
        <w:jc w:val="center"/>
      </w:trPr>
      <w:tc>
        <w:tcPr>
          <w:tcW w:w="1234" w:type="dxa"/>
        </w:tcPr>
        <w:p w14:paraId="75CF799B" w14:textId="77777777" w:rsidR="00D84DF3" w:rsidRDefault="00D84DF3">
          <w:pPr>
            <w:pStyle w:val="HeaderEven"/>
          </w:pPr>
        </w:p>
      </w:tc>
      <w:tc>
        <w:tcPr>
          <w:tcW w:w="6062" w:type="dxa"/>
        </w:tcPr>
        <w:p w14:paraId="33793788" w14:textId="77777777" w:rsidR="00D84DF3" w:rsidRDefault="00D84DF3">
          <w:pPr>
            <w:pStyle w:val="HeaderEven"/>
          </w:pPr>
        </w:p>
      </w:tc>
    </w:tr>
    <w:tr w:rsidR="00D84DF3" w14:paraId="2E147289" w14:textId="77777777">
      <w:trPr>
        <w:jc w:val="center"/>
      </w:trPr>
      <w:tc>
        <w:tcPr>
          <w:tcW w:w="1234" w:type="dxa"/>
        </w:tcPr>
        <w:p w14:paraId="513F93C5" w14:textId="77777777" w:rsidR="00D84DF3" w:rsidRDefault="00D84DF3">
          <w:pPr>
            <w:pStyle w:val="HeaderEven"/>
          </w:pPr>
        </w:p>
      </w:tc>
      <w:tc>
        <w:tcPr>
          <w:tcW w:w="6062" w:type="dxa"/>
        </w:tcPr>
        <w:p w14:paraId="0F14DAA4" w14:textId="77777777" w:rsidR="00D84DF3" w:rsidRDefault="00D84DF3">
          <w:pPr>
            <w:pStyle w:val="HeaderEven"/>
          </w:pPr>
        </w:p>
      </w:tc>
    </w:tr>
    <w:tr w:rsidR="00D84DF3" w14:paraId="3ECAF261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17ACB02" w14:textId="77777777" w:rsidR="00D84DF3" w:rsidRDefault="00D84DF3">
          <w:pPr>
            <w:pStyle w:val="HeaderEven6"/>
          </w:pPr>
        </w:p>
      </w:tc>
    </w:tr>
  </w:tbl>
  <w:p w14:paraId="0AC1473D" w14:textId="77777777" w:rsidR="00D84DF3" w:rsidRDefault="00D84DF3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D84DF3" w14:paraId="35A5A93F" w14:textId="77777777">
      <w:trPr>
        <w:jc w:val="center"/>
      </w:trPr>
      <w:tc>
        <w:tcPr>
          <w:tcW w:w="6062" w:type="dxa"/>
        </w:tcPr>
        <w:p w14:paraId="49F9921B" w14:textId="77777777" w:rsidR="00D84DF3" w:rsidRDefault="00D84DF3">
          <w:pPr>
            <w:pStyle w:val="HeaderOdd"/>
          </w:pPr>
        </w:p>
      </w:tc>
      <w:tc>
        <w:tcPr>
          <w:tcW w:w="1234" w:type="dxa"/>
        </w:tcPr>
        <w:p w14:paraId="0666ED2E" w14:textId="77777777" w:rsidR="00D84DF3" w:rsidRDefault="00D84DF3">
          <w:pPr>
            <w:pStyle w:val="HeaderOdd"/>
          </w:pPr>
        </w:p>
      </w:tc>
    </w:tr>
    <w:tr w:rsidR="00D84DF3" w14:paraId="41CDFC0B" w14:textId="77777777">
      <w:trPr>
        <w:jc w:val="center"/>
      </w:trPr>
      <w:tc>
        <w:tcPr>
          <w:tcW w:w="6062" w:type="dxa"/>
        </w:tcPr>
        <w:p w14:paraId="2F5A9DD2" w14:textId="77777777" w:rsidR="00D84DF3" w:rsidRDefault="00D84DF3">
          <w:pPr>
            <w:pStyle w:val="HeaderOdd"/>
          </w:pPr>
        </w:p>
      </w:tc>
      <w:tc>
        <w:tcPr>
          <w:tcW w:w="1234" w:type="dxa"/>
        </w:tcPr>
        <w:p w14:paraId="42654327" w14:textId="77777777" w:rsidR="00D84DF3" w:rsidRDefault="00D84DF3">
          <w:pPr>
            <w:pStyle w:val="HeaderOdd"/>
          </w:pPr>
        </w:p>
      </w:tc>
    </w:tr>
    <w:tr w:rsidR="00D84DF3" w14:paraId="5A288A5C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64B19C6" w14:textId="77777777" w:rsidR="00D84DF3" w:rsidRDefault="00D84DF3">
          <w:pPr>
            <w:pStyle w:val="HeaderOdd6"/>
          </w:pPr>
        </w:p>
      </w:tc>
    </w:tr>
  </w:tbl>
  <w:p w14:paraId="6050C58F" w14:textId="77777777" w:rsidR="00D84DF3" w:rsidRDefault="00D84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F29499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819156068">
    <w:abstractNumId w:val="3"/>
  </w:num>
  <w:num w:numId="36" w16cid:durableId="132337768">
    <w:abstractNumId w:val="30"/>
  </w:num>
  <w:num w:numId="37" w16cid:durableId="1372993672">
    <w:abstractNumId w:val="9"/>
  </w:num>
  <w:num w:numId="38" w16cid:durableId="813983944">
    <w:abstractNumId w:val="7"/>
  </w:num>
  <w:num w:numId="39" w16cid:durableId="1650135011">
    <w:abstractNumId w:val="5"/>
  </w:num>
  <w:num w:numId="40" w16cid:durableId="444663019">
    <w:abstractNumId w:val="4"/>
  </w:num>
  <w:num w:numId="41" w16cid:durableId="1843008629">
    <w:abstractNumId w:val="8"/>
  </w:num>
  <w:num w:numId="42" w16cid:durableId="255405914">
    <w:abstractNumId w:val="2"/>
  </w:num>
  <w:num w:numId="43" w16cid:durableId="2114669350">
    <w:abstractNumId w:val="1"/>
  </w:num>
  <w:num w:numId="44" w16cid:durableId="2094083975">
    <w:abstractNumId w:val="0"/>
  </w:num>
  <w:num w:numId="45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9E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359C"/>
    <w:rsid w:val="00023C11"/>
    <w:rsid w:val="00024B78"/>
    <w:rsid w:val="000250B4"/>
    <w:rsid w:val="0002517D"/>
    <w:rsid w:val="00025988"/>
    <w:rsid w:val="0002715C"/>
    <w:rsid w:val="000305BD"/>
    <w:rsid w:val="0003073E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4648"/>
    <w:rsid w:val="00055507"/>
    <w:rsid w:val="00055D2E"/>
    <w:rsid w:val="00055E30"/>
    <w:rsid w:val="00055F22"/>
    <w:rsid w:val="00062D74"/>
    <w:rsid w:val="00063210"/>
    <w:rsid w:val="00064576"/>
    <w:rsid w:val="000663A1"/>
    <w:rsid w:val="00066F6A"/>
    <w:rsid w:val="000702A7"/>
    <w:rsid w:val="00071089"/>
    <w:rsid w:val="00072B06"/>
    <w:rsid w:val="00072ED8"/>
    <w:rsid w:val="00074F37"/>
    <w:rsid w:val="00075618"/>
    <w:rsid w:val="000774DC"/>
    <w:rsid w:val="000812D4"/>
    <w:rsid w:val="00081AF5"/>
    <w:rsid w:val="00081D6E"/>
    <w:rsid w:val="0008211A"/>
    <w:rsid w:val="00083C32"/>
    <w:rsid w:val="00084317"/>
    <w:rsid w:val="00085CBA"/>
    <w:rsid w:val="000906B4"/>
    <w:rsid w:val="00091575"/>
    <w:rsid w:val="000949A6"/>
    <w:rsid w:val="00095165"/>
    <w:rsid w:val="0009641C"/>
    <w:rsid w:val="00096811"/>
    <w:rsid w:val="000978C2"/>
    <w:rsid w:val="000A2213"/>
    <w:rsid w:val="000A2E3A"/>
    <w:rsid w:val="000A5DCB"/>
    <w:rsid w:val="000A637A"/>
    <w:rsid w:val="000B16DC"/>
    <w:rsid w:val="000B17F0"/>
    <w:rsid w:val="000B1C99"/>
    <w:rsid w:val="000B3404"/>
    <w:rsid w:val="000B3A42"/>
    <w:rsid w:val="000B4951"/>
    <w:rsid w:val="000B5464"/>
    <w:rsid w:val="000B5685"/>
    <w:rsid w:val="000B729E"/>
    <w:rsid w:val="000C29D2"/>
    <w:rsid w:val="000C54A0"/>
    <w:rsid w:val="000C687C"/>
    <w:rsid w:val="000C716E"/>
    <w:rsid w:val="000C7340"/>
    <w:rsid w:val="000C7361"/>
    <w:rsid w:val="000C7832"/>
    <w:rsid w:val="000C7850"/>
    <w:rsid w:val="000D531A"/>
    <w:rsid w:val="000D54F2"/>
    <w:rsid w:val="000E29CA"/>
    <w:rsid w:val="000E5145"/>
    <w:rsid w:val="000E576D"/>
    <w:rsid w:val="000E7DB9"/>
    <w:rsid w:val="000F1FEC"/>
    <w:rsid w:val="000F2735"/>
    <w:rsid w:val="000F329E"/>
    <w:rsid w:val="000F5BE6"/>
    <w:rsid w:val="001002C3"/>
    <w:rsid w:val="00101528"/>
    <w:rsid w:val="001022DD"/>
    <w:rsid w:val="001033CB"/>
    <w:rsid w:val="001047CB"/>
    <w:rsid w:val="00104CC2"/>
    <w:rsid w:val="001053AD"/>
    <w:rsid w:val="001058DF"/>
    <w:rsid w:val="00107F85"/>
    <w:rsid w:val="00117D5C"/>
    <w:rsid w:val="00120D45"/>
    <w:rsid w:val="00123DCF"/>
    <w:rsid w:val="00126287"/>
    <w:rsid w:val="00126A5E"/>
    <w:rsid w:val="00127EE1"/>
    <w:rsid w:val="001302D6"/>
    <w:rsid w:val="0013046D"/>
    <w:rsid w:val="001315A1"/>
    <w:rsid w:val="00132957"/>
    <w:rsid w:val="001343A6"/>
    <w:rsid w:val="0013531D"/>
    <w:rsid w:val="00136FBE"/>
    <w:rsid w:val="00147781"/>
    <w:rsid w:val="00150078"/>
    <w:rsid w:val="00150851"/>
    <w:rsid w:val="001520FC"/>
    <w:rsid w:val="001533C1"/>
    <w:rsid w:val="00153482"/>
    <w:rsid w:val="00154977"/>
    <w:rsid w:val="001570F0"/>
    <w:rsid w:val="001572E4"/>
    <w:rsid w:val="00157E3F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84E68"/>
    <w:rsid w:val="00190433"/>
    <w:rsid w:val="0019297A"/>
    <w:rsid w:val="00192D1E"/>
    <w:rsid w:val="00193D6B"/>
    <w:rsid w:val="00195101"/>
    <w:rsid w:val="001965E6"/>
    <w:rsid w:val="001A351C"/>
    <w:rsid w:val="001A39AF"/>
    <w:rsid w:val="001A3B6D"/>
    <w:rsid w:val="001A726A"/>
    <w:rsid w:val="001B1114"/>
    <w:rsid w:val="001B1AD4"/>
    <w:rsid w:val="001B218A"/>
    <w:rsid w:val="001B3B53"/>
    <w:rsid w:val="001B3C5A"/>
    <w:rsid w:val="001B3ECB"/>
    <w:rsid w:val="001B449A"/>
    <w:rsid w:val="001B6311"/>
    <w:rsid w:val="001B6BC0"/>
    <w:rsid w:val="001B75FD"/>
    <w:rsid w:val="001C1644"/>
    <w:rsid w:val="001C29CC"/>
    <w:rsid w:val="001C2AA5"/>
    <w:rsid w:val="001C36F7"/>
    <w:rsid w:val="001C4A67"/>
    <w:rsid w:val="001C547E"/>
    <w:rsid w:val="001C5F38"/>
    <w:rsid w:val="001D09C2"/>
    <w:rsid w:val="001D15FB"/>
    <w:rsid w:val="001D1702"/>
    <w:rsid w:val="001D1F85"/>
    <w:rsid w:val="001D53F0"/>
    <w:rsid w:val="001D56B4"/>
    <w:rsid w:val="001D73DF"/>
    <w:rsid w:val="001D7944"/>
    <w:rsid w:val="001E0780"/>
    <w:rsid w:val="001E0BBC"/>
    <w:rsid w:val="001E1A01"/>
    <w:rsid w:val="001E41E3"/>
    <w:rsid w:val="001E4694"/>
    <w:rsid w:val="001E5D92"/>
    <w:rsid w:val="001E620D"/>
    <w:rsid w:val="001E79DB"/>
    <w:rsid w:val="001F3DB4"/>
    <w:rsid w:val="001F55E5"/>
    <w:rsid w:val="001F5A2B"/>
    <w:rsid w:val="00200557"/>
    <w:rsid w:val="002007F7"/>
    <w:rsid w:val="0020107F"/>
    <w:rsid w:val="002012E6"/>
    <w:rsid w:val="00202420"/>
    <w:rsid w:val="00203655"/>
    <w:rsid w:val="002037B2"/>
    <w:rsid w:val="00204E34"/>
    <w:rsid w:val="0020610F"/>
    <w:rsid w:val="00217C8C"/>
    <w:rsid w:val="002208AF"/>
    <w:rsid w:val="00220C16"/>
    <w:rsid w:val="0022149F"/>
    <w:rsid w:val="00221AF4"/>
    <w:rsid w:val="002222A8"/>
    <w:rsid w:val="00222478"/>
    <w:rsid w:val="00225307"/>
    <w:rsid w:val="0022536A"/>
    <w:rsid w:val="002261ED"/>
    <w:rsid w:val="002263A5"/>
    <w:rsid w:val="002279A8"/>
    <w:rsid w:val="00231509"/>
    <w:rsid w:val="002337F1"/>
    <w:rsid w:val="00234574"/>
    <w:rsid w:val="00236F16"/>
    <w:rsid w:val="002408B1"/>
    <w:rsid w:val="002409EB"/>
    <w:rsid w:val="00242D0F"/>
    <w:rsid w:val="00243DAD"/>
    <w:rsid w:val="00246F34"/>
    <w:rsid w:val="002502C9"/>
    <w:rsid w:val="00251B9D"/>
    <w:rsid w:val="00255B80"/>
    <w:rsid w:val="00256093"/>
    <w:rsid w:val="00256E0F"/>
    <w:rsid w:val="00260019"/>
    <w:rsid w:val="0026001C"/>
    <w:rsid w:val="002612B5"/>
    <w:rsid w:val="00263163"/>
    <w:rsid w:val="0026423D"/>
    <w:rsid w:val="002644DC"/>
    <w:rsid w:val="00267BE3"/>
    <w:rsid w:val="002702D4"/>
    <w:rsid w:val="00272968"/>
    <w:rsid w:val="00273B6D"/>
    <w:rsid w:val="00274642"/>
    <w:rsid w:val="00274B79"/>
    <w:rsid w:val="00275CE9"/>
    <w:rsid w:val="00277739"/>
    <w:rsid w:val="00282B0F"/>
    <w:rsid w:val="00287065"/>
    <w:rsid w:val="00290D70"/>
    <w:rsid w:val="00293A96"/>
    <w:rsid w:val="00293A9F"/>
    <w:rsid w:val="00293C94"/>
    <w:rsid w:val="002956F0"/>
    <w:rsid w:val="0029692F"/>
    <w:rsid w:val="002A6F4D"/>
    <w:rsid w:val="002A756E"/>
    <w:rsid w:val="002B2682"/>
    <w:rsid w:val="002B516B"/>
    <w:rsid w:val="002B58FC"/>
    <w:rsid w:val="002C379F"/>
    <w:rsid w:val="002C5DB3"/>
    <w:rsid w:val="002C7985"/>
    <w:rsid w:val="002D0231"/>
    <w:rsid w:val="002D09CB"/>
    <w:rsid w:val="002D26EA"/>
    <w:rsid w:val="002D2A42"/>
    <w:rsid w:val="002D2FE5"/>
    <w:rsid w:val="002D4473"/>
    <w:rsid w:val="002D6E3A"/>
    <w:rsid w:val="002E01EA"/>
    <w:rsid w:val="002E1259"/>
    <w:rsid w:val="002E144D"/>
    <w:rsid w:val="002E15CA"/>
    <w:rsid w:val="002E2EBF"/>
    <w:rsid w:val="002E65AF"/>
    <w:rsid w:val="002E6E0C"/>
    <w:rsid w:val="002F0D37"/>
    <w:rsid w:val="002F18F3"/>
    <w:rsid w:val="002F2776"/>
    <w:rsid w:val="002F2DC4"/>
    <w:rsid w:val="002F38F2"/>
    <w:rsid w:val="002F43A0"/>
    <w:rsid w:val="002F4535"/>
    <w:rsid w:val="002F696A"/>
    <w:rsid w:val="003003EC"/>
    <w:rsid w:val="003026E9"/>
    <w:rsid w:val="00303D53"/>
    <w:rsid w:val="003068E0"/>
    <w:rsid w:val="003108D1"/>
    <w:rsid w:val="0031143F"/>
    <w:rsid w:val="00312CF8"/>
    <w:rsid w:val="00314266"/>
    <w:rsid w:val="00315B62"/>
    <w:rsid w:val="0031724A"/>
    <w:rsid w:val="003178D2"/>
    <w:rsid w:val="003179E8"/>
    <w:rsid w:val="00317B09"/>
    <w:rsid w:val="00317FDC"/>
    <w:rsid w:val="0032063D"/>
    <w:rsid w:val="003232CD"/>
    <w:rsid w:val="003245FB"/>
    <w:rsid w:val="0033091A"/>
    <w:rsid w:val="00331203"/>
    <w:rsid w:val="00333078"/>
    <w:rsid w:val="00333555"/>
    <w:rsid w:val="003344D3"/>
    <w:rsid w:val="00336345"/>
    <w:rsid w:val="00342E3D"/>
    <w:rsid w:val="0034336E"/>
    <w:rsid w:val="0034583F"/>
    <w:rsid w:val="00345C64"/>
    <w:rsid w:val="003478D2"/>
    <w:rsid w:val="003530B3"/>
    <w:rsid w:val="00353FF3"/>
    <w:rsid w:val="00355AD9"/>
    <w:rsid w:val="00356CF0"/>
    <w:rsid w:val="003574D1"/>
    <w:rsid w:val="003646D5"/>
    <w:rsid w:val="003659ED"/>
    <w:rsid w:val="003700C0"/>
    <w:rsid w:val="00370AE8"/>
    <w:rsid w:val="00372A84"/>
    <w:rsid w:val="00372EF0"/>
    <w:rsid w:val="00372F04"/>
    <w:rsid w:val="00373077"/>
    <w:rsid w:val="0037429B"/>
    <w:rsid w:val="00375B2E"/>
    <w:rsid w:val="00377D1F"/>
    <w:rsid w:val="00377D8D"/>
    <w:rsid w:val="00381D64"/>
    <w:rsid w:val="00385097"/>
    <w:rsid w:val="0038626C"/>
    <w:rsid w:val="00390ED0"/>
    <w:rsid w:val="00390F01"/>
    <w:rsid w:val="00391C6F"/>
    <w:rsid w:val="0039435E"/>
    <w:rsid w:val="00396646"/>
    <w:rsid w:val="00396B0E"/>
    <w:rsid w:val="003A0664"/>
    <w:rsid w:val="003A1179"/>
    <w:rsid w:val="003A160E"/>
    <w:rsid w:val="003A44BB"/>
    <w:rsid w:val="003A7022"/>
    <w:rsid w:val="003A779F"/>
    <w:rsid w:val="003A7A6C"/>
    <w:rsid w:val="003B01DB"/>
    <w:rsid w:val="003B0F80"/>
    <w:rsid w:val="003B2C7A"/>
    <w:rsid w:val="003B31A1"/>
    <w:rsid w:val="003B4E74"/>
    <w:rsid w:val="003B58D4"/>
    <w:rsid w:val="003B6621"/>
    <w:rsid w:val="003C04D6"/>
    <w:rsid w:val="003C0702"/>
    <w:rsid w:val="003C0A3A"/>
    <w:rsid w:val="003C50A2"/>
    <w:rsid w:val="003C6219"/>
    <w:rsid w:val="003C6DE9"/>
    <w:rsid w:val="003C6EDF"/>
    <w:rsid w:val="003C7B9C"/>
    <w:rsid w:val="003D0740"/>
    <w:rsid w:val="003D2642"/>
    <w:rsid w:val="003D4AAE"/>
    <w:rsid w:val="003D4C75"/>
    <w:rsid w:val="003D6474"/>
    <w:rsid w:val="003D7254"/>
    <w:rsid w:val="003E0653"/>
    <w:rsid w:val="003E4A56"/>
    <w:rsid w:val="003E621C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0FBF"/>
    <w:rsid w:val="0040136F"/>
    <w:rsid w:val="00403236"/>
    <w:rsid w:val="004033B4"/>
    <w:rsid w:val="00403645"/>
    <w:rsid w:val="00404FE0"/>
    <w:rsid w:val="0040621A"/>
    <w:rsid w:val="00410C20"/>
    <w:rsid w:val="004110BA"/>
    <w:rsid w:val="00416A4F"/>
    <w:rsid w:val="00420A21"/>
    <w:rsid w:val="00423AC4"/>
    <w:rsid w:val="0042592F"/>
    <w:rsid w:val="00425E5E"/>
    <w:rsid w:val="0042799E"/>
    <w:rsid w:val="00432DB1"/>
    <w:rsid w:val="00433064"/>
    <w:rsid w:val="00433B0F"/>
    <w:rsid w:val="004348C7"/>
    <w:rsid w:val="004351F3"/>
    <w:rsid w:val="00435893"/>
    <w:rsid w:val="004358D2"/>
    <w:rsid w:val="00435CB8"/>
    <w:rsid w:val="0044067A"/>
    <w:rsid w:val="00440811"/>
    <w:rsid w:val="00442F56"/>
    <w:rsid w:val="00443ADD"/>
    <w:rsid w:val="00444785"/>
    <w:rsid w:val="0044622C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9A1"/>
    <w:rsid w:val="00462B21"/>
    <w:rsid w:val="00464372"/>
    <w:rsid w:val="00464BCA"/>
    <w:rsid w:val="00470B8D"/>
    <w:rsid w:val="00472639"/>
    <w:rsid w:val="00472DD2"/>
    <w:rsid w:val="00475017"/>
    <w:rsid w:val="004751D3"/>
    <w:rsid w:val="004752B8"/>
    <w:rsid w:val="00475741"/>
    <w:rsid w:val="00475F03"/>
    <w:rsid w:val="00476DCA"/>
    <w:rsid w:val="00477D3A"/>
    <w:rsid w:val="0048099E"/>
    <w:rsid w:val="00480A8E"/>
    <w:rsid w:val="004813C2"/>
    <w:rsid w:val="00482C91"/>
    <w:rsid w:val="0048525E"/>
    <w:rsid w:val="00486FE2"/>
    <w:rsid w:val="004870BF"/>
    <w:rsid w:val="004875BE"/>
    <w:rsid w:val="00487D5F"/>
    <w:rsid w:val="00491236"/>
    <w:rsid w:val="00491606"/>
    <w:rsid w:val="00491D7C"/>
    <w:rsid w:val="004926EF"/>
    <w:rsid w:val="004936F3"/>
    <w:rsid w:val="00493ED5"/>
    <w:rsid w:val="00494267"/>
    <w:rsid w:val="0049570D"/>
    <w:rsid w:val="00497D33"/>
    <w:rsid w:val="004A10A9"/>
    <w:rsid w:val="004A1E58"/>
    <w:rsid w:val="004A2333"/>
    <w:rsid w:val="004A2FDC"/>
    <w:rsid w:val="004A32C4"/>
    <w:rsid w:val="004A3D43"/>
    <w:rsid w:val="004A47FC"/>
    <w:rsid w:val="004A49BA"/>
    <w:rsid w:val="004B0E9D"/>
    <w:rsid w:val="004B3C16"/>
    <w:rsid w:val="004B5B98"/>
    <w:rsid w:val="004C159D"/>
    <w:rsid w:val="004C2A16"/>
    <w:rsid w:val="004C724A"/>
    <w:rsid w:val="004D0158"/>
    <w:rsid w:val="004D02F1"/>
    <w:rsid w:val="004D16B8"/>
    <w:rsid w:val="004D2E0D"/>
    <w:rsid w:val="004D4557"/>
    <w:rsid w:val="004D53B8"/>
    <w:rsid w:val="004E089F"/>
    <w:rsid w:val="004E2567"/>
    <w:rsid w:val="004E2568"/>
    <w:rsid w:val="004E2E6F"/>
    <w:rsid w:val="004E2E7B"/>
    <w:rsid w:val="004E3576"/>
    <w:rsid w:val="004E49DF"/>
    <w:rsid w:val="004E5256"/>
    <w:rsid w:val="004F0BE1"/>
    <w:rsid w:val="004F1050"/>
    <w:rsid w:val="004F25B3"/>
    <w:rsid w:val="004F5971"/>
    <w:rsid w:val="004F6688"/>
    <w:rsid w:val="00500AAE"/>
    <w:rsid w:val="00501495"/>
    <w:rsid w:val="00503AE3"/>
    <w:rsid w:val="005055B0"/>
    <w:rsid w:val="0050662E"/>
    <w:rsid w:val="00506F3E"/>
    <w:rsid w:val="005113B2"/>
    <w:rsid w:val="00512972"/>
    <w:rsid w:val="00514F25"/>
    <w:rsid w:val="00515082"/>
    <w:rsid w:val="00515B07"/>
    <w:rsid w:val="00515D68"/>
    <w:rsid w:val="00515E14"/>
    <w:rsid w:val="005171DC"/>
    <w:rsid w:val="0051720B"/>
    <w:rsid w:val="0052097D"/>
    <w:rsid w:val="00520C4F"/>
    <w:rsid w:val="005218EE"/>
    <w:rsid w:val="005249B7"/>
    <w:rsid w:val="00524CBC"/>
    <w:rsid w:val="005259D1"/>
    <w:rsid w:val="00526A16"/>
    <w:rsid w:val="00531496"/>
    <w:rsid w:val="00531AF6"/>
    <w:rsid w:val="005337EA"/>
    <w:rsid w:val="0053499F"/>
    <w:rsid w:val="0053696F"/>
    <w:rsid w:val="005373F4"/>
    <w:rsid w:val="0054089B"/>
    <w:rsid w:val="00542E65"/>
    <w:rsid w:val="005432F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1E87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BA2"/>
    <w:rsid w:val="00587DFD"/>
    <w:rsid w:val="0059278C"/>
    <w:rsid w:val="00596110"/>
    <w:rsid w:val="005968B1"/>
    <w:rsid w:val="00596BB3"/>
    <w:rsid w:val="005A4EE0"/>
    <w:rsid w:val="005A5916"/>
    <w:rsid w:val="005A7683"/>
    <w:rsid w:val="005A7F0F"/>
    <w:rsid w:val="005B099C"/>
    <w:rsid w:val="005B3B37"/>
    <w:rsid w:val="005B5D5F"/>
    <w:rsid w:val="005B6C66"/>
    <w:rsid w:val="005C28C5"/>
    <w:rsid w:val="005C297B"/>
    <w:rsid w:val="005C2E30"/>
    <w:rsid w:val="005C3189"/>
    <w:rsid w:val="005C4167"/>
    <w:rsid w:val="005C4AF9"/>
    <w:rsid w:val="005D0618"/>
    <w:rsid w:val="005D099E"/>
    <w:rsid w:val="005D1B78"/>
    <w:rsid w:val="005D2DA4"/>
    <w:rsid w:val="005D425A"/>
    <w:rsid w:val="005D47C0"/>
    <w:rsid w:val="005D5449"/>
    <w:rsid w:val="005E077A"/>
    <w:rsid w:val="005E0ECD"/>
    <w:rsid w:val="005E14CB"/>
    <w:rsid w:val="005E3659"/>
    <w:rsid w:val="005E5186"/>
    <w:rsid w:val="005E5588"/>
    <w:rsid w:val="005E749D"/>
    <w:rsid w:val="005F56A8"/>
    <w:rsid w:val="005F58E5"/>
    <w:rsid w:val="005F75F2"/>
    <w:rsid w:val="00603914"/>
    <w:rsid w:val="006065D7"/>
    <w:rsid w:val="006065EF"/>
    <w:rsid w:val="006102A0"/>
    <w:rsid w:val="00610E78"/>
    <w:rsid w:val="00612BA6"/>
    <w:rsid w:val="00614787"/>
    <w:rsid w:val="00616C21"/>
    <w:rsid w:val="0061723C"/>
    <w:rsid w:val="00622136"/>
    <w:rsid w:val="006236B5"/>
    <w:rsid w:val="006253B7"/>
    <w:rsid w:val="00626235"/>
    <w:rsid w:val="006320A3"/>
    <w:rsid w:val="00632853"/>
    <w:rsid w:val="006338A5"/>
    <w:rsid w:val="00634FF7"/>
    <w:rsid w:val="00641C9A"/>
    <w:rsid w:val="00641CC6"/>
    <w:rsid w:val="006430DD"/>
    <w:rsid w:val="00643F71"/>
    <w:rsid w:val="006444E8"/>
    <w:rsid w:val="00646AED"/>
    <w:rsid w:val="00646CA9"/>
    <w:rsid w:val="006473C1"/>
    <w:rsid w:val="0065052B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6786E"/>
    <w:rsid w:val="00671280"/>
    <w:rsid w:val="006715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26C0"/>
    <w:rsid w:val="00693C2C"/>
    <w:rsid w:val="00694725"/>
    <w:rsid w:val="006B22E3"/>
    <w:rsid w:val="006B2EAF"/>
    <w:rsid w:val="006B3F45"/>
    <w:rsid w:val="006B5738"/>
    <w:rsid w:val="006B651B"/>
    <w:rsid w:val="006C02F6"/>
    <w:rsid w:val="006C08D3"/>
    <w:rsid w:val="006C1D6C"/>
    <w:rsid w:val="006C265F"/>
    <w:rsid w:val="006C332F"/>
    <w:rsid w:val="006C3D19"/>
    <w:rsid w:val="006C552F"/>
    <w:rsid w:val="006C5B16"/>
    <w:rsid w:val="006C7AAC"/>
    <w:rsid w:val="006D0757"/>
    <w:rsid w:val="006D07E0"/>
    <w:rsid w:val="006D3568"/>
    <w:rsid w:val="006D3AEF"/>
    <w:rsid w:val="006D4B9E"/>
    <w:rsid w:val="006D756E"/>
    <w:rsid w:val="006E0A8E"/>
    <w:rsid w:val="006E2568"/>
    <w:rsid w:val="006E272E"/>
    <w:rsid w:val="006E2DC7"/>
    <w:rsid w:val="006F1500"/>
    <w:rsid w:val="006F2595"/>
    <w:rsid w:val="006F3611"/>
    <w:rsid w:val="006F6520"/>
    <w:rsid w:val="00700158"/>
    <w:rsid w:val="00701AE2"/>
    <w:rsid w:val="00702F8D"/>
    <w:rsid w:val="00703E03"/>
    <w:rsid w:val="00703E9F"/>
    <w:rsid w:val="00704185"/>
    <w:rsid w:val="00712115"/>
    <w:rsid w:val="007123AC"/>
    <w:rsid w:val="00713888"/>
    <w:rsid w:val="00715DE2"/>
    <w:rsid w:val="00716D6A"/>
    <w:rsid w:val="00726FD8"/>
    <w:rsid w:val="00730107"/>
    <w:rsid w:val="00730EBF"/>
    <w:rsid w:val="007319BE"/>
    <w:rsid w:val="007327A5"/>
    <w:rsid w:val="007339D0"/>
    <w:rsid w:val="0073456C"/>
    <w:rsid w:val="00734CB7"/>
    <w:rsid w:val="00734DC1"/>
    <w:rsid w:val="00735AAB"/>
    <w:rsid w:val="00737580"/>
    <w:rsid w:val="0074064C"/>
    <w:rsid w:val="007421C8"/>
    <w:rsid w:val="00743755"/>
    <w:rsid w:val="007437FB"/>
    <w:rsid w:val="007449BF"/>
    <w:rsid w:val="0074503E"/>
    <w:rsid w:val="0074682E"/>
    <w:rsid w:val="00746D07"/>
    <w:rsid w:val="00747149"/>
    <w:rsid w:val="00747C76"/>
    <w:rsid w:val="00750265"/>
    <w:rsid w:val="00752E41"/>
    <w:rsid w:val="00753363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3CA7"/>
    <w:rsid w:val="00776635"/>
    <w:rsid w:val="00776724"/>
    <w:rsid w:val="007807B1"/>
    <w:rsid w:val="0078210C"/>
    <w:rsid w:val="00784BA5"/>
    <w:rsid w:val="007852AE"/>
    <w:rsid w:val="0078654C"/>
    <w:rsid w:val="00792C4D"/>
    <w:rsid w:val="00793841"/>
    <w:rsid w:val="00793FEA"/>
    <w:rsid w:val="00794CA5"/>
    <w:rsid w:val="0079652B"/>
    <w:rsid w:val="007979AF"/>
    <w:rsid w:val="007A07E7"/>
    <w:rsid w:val="007A3387"/>
    <w:rsid w:val="007A6970"/>
    <w:rsid w:val="007A70B1"/>
    <w:rsid w:val="007B0D31"/>
    <w:rsid w:val="007B1D57"/>
    <w:rsid w:val="007B32F0"/>
    <w:rsid w:val="007B3910"/>
    <w:rsid w:val="007B6090"/>
    <w:rsid w:val="007B6DE0"/>
    <w:rsid w:val="007B7D81"/>
    <w:rsid w:val="007C29F6"/>
    <w:rsid w:val="007C333B"/>
    <w:rsid w:val="007C3BD1"/>
    <w:rsid w:val="007C401E"/>
    <w:rsid w:val="007D2426"/>
    <w:rsid w:val="007D3EA1"/>
    <w:rsid w:val="007D78B4"/>
    <w:rsid w:val="007E10D3"/>
    <w:rsid w:val="007E54BB"/>
    <w:rsid w:val="007E6376"/>
    <w:rsid w:val="007E7BE3"/>
    <w:rsid w:val="007F0503"/>
    <w:rsid w:val="007F0D05"/>
    <w:rsid w:val="007F1B88"/>
    <w:rsid w:val="007F228D"/>
    <w:rsid w:val="007F30A9"/>
    <w:rsid w:val="007F3E33"/>
    <w:rsid w:val="00800B18"/>
    <w:rsid w:val="008022E6"/>
    <w:rsid w:val="00804649"/>
    <w:rsid w:val="008046B5"/>
    <w:rsid w:val="00806717"/>
    <w:rsid w:val="00807407"/>
    <w:rsid w:val="008109A6"/>
    <w:rsid w:val="00810DFB"/>
    <w:rsid w:val="00811382"/>
    <w:rsid w:val="008174AC"/>
    <w:rsid w:val="00820CF5"/>
    <w:rsid w:val="00820FC7"/>
    <w:rsid w:val="008211B6"/>
    <w:rsid w:val="00821376"/>
    <w:rsid w:val="00824609"/>
    <w:rsid w:val="008255E8"/>
    <w:rsid w:val="00825650"/>
    <w:rsid w:val="008267A3"/>
    <w:rsid w:val="00827747"/>
    <w:rsid w:val="0083086E"/>
    <w:rsid w:val="00831056"/>
    <w:rsid w:val="0083262F"/>
    <w:rsid w:val="00833D0D"/>
    <w:rsid w:val="0083474D"/>
    <w:rsid w:val="00834DA5"/>
    <w:rsid w:val="00837C3E"/>
    <w:rsid w:val="00837DCE"/>
    <w:rsid w:val="00840E5E"/>
    <w:rsid w:val="00843CDB"/>
    <w:rsid w:val="00845B8E"/>
    <w:rsid w:val="00850545"/>
    <w:rsid w:val="00853711"/>
    <w:rsid w:val="0085753E"/>
    <w:rsid w:val="00860BF4"/>
    <w:rsid w:val="008628C6"/>
    <w:rsid w:val="008630BC"/>
    <w:rsid w:val="00865893"/>
    <w:rsid w:val="00866E4A"/>
    <w:rsid w:val="00866F6F"/>
    <w:rsid w:val="00867846"/>
    <w:rsid w:val="0087063D"/>
    <w:rsid w:val="00870D04"/>
    <w:rsid w:val="008718D0"/>
    <w:rsid w:val="008719B7"/>
    <w:rsid w:val="00875E43"/>
    <w:rsid w:val="00875F55"/>
    <w:rsid w:val="008803D6"/>
    <w:rsid w:val="00880649"/>
    <w:rsid w:val="00883D8E"/>
    <w:rsid w:val="0088436F"/>
    <w:rsid w:val="00884870"/>
    <w:rsid w:val="00884D43"/>
    <w:rsid w:val="008865C4"/>
    <w:rsid w:val="008866FB"/>
    <w:rsid w:val="0089523E"/>
    <w:rsid w:val="008955D1"/>
    <w:rsid w:val="00896657"/>
    <w:rsid w:val="008A012C"/>
    <w:rsid w:val="008A0799"/>
    <w:rsid w:val="008A3E95"/>
    <w:rsid w:val="008A4C1E"/>
    <w:rsid w:val="008B0D50"/>
    <w:rsid w:val="008B485C"/>
    <w:rsid w:val="008B6788"/>
    <w:rsid w:val="008B779C"/>
    <w:rsid w:val="008B7D6F"/>
    <w:rsid w:val="008C033F"/>
    <w:rsid w:val="008C060A"/>
    <w:rsid w:val="008C0975"/>
    <w:rsid w:val="008C1E20"/>
    <w:rsid w:val="008C1F06"/>
    <w:rsid w:val="008C395D"/>
    <w:rsid w:val="008C4343"/>
    <w:rsid w:val="008C72B4"/>
    <w:rsid w:val="008D1169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48FF"/>
    <w:rsid w:val="008F676C"/>
    <w:rsid w:val="008F740F"/>
    <w:rsid w:val="009005E6"/>
    <w:rsid w:val="00900ACF"/>
    <w:rsid w:val="009016CF"/>
    <w:rsid w:val="0090415D"/>
    <w:rsid w:val="00904E5B"/>
    <w:rsid w:val="00907EF6"/>
    <w:rsid w:val="00910688"/>
    <w:rsid w:val="00911C30"/>
    <w:rsid w:val="00913FC8"/>
    <w:rsid w:val="00915D6A"/>
    <w:rsid w:val="00916C91"/>
    <w:rsid w:val="00920330"/>
    <w:rsid w:val="00920451"/>
    <w:rsid w:val="00920FAD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36AF"/>
    <w:rsid w:val="00934806"/>
    <w:rsid w:val="009423D8"/>
    <w:rsid w:val="00944585"/>
    <w:rsid w:val="009446BD"/>
    <w:rsid w:val="009453C3"/>
    <w:rsid w:val="00953148"/>
    <w:rsid w:val="009531DF"/>
    <w:rsid w:val="00954381"/>
    <w:rsid w:val="00955259"/>
    <w:rsid w:val="00955D15"/>
    <w:rsid w:val="0095612A"/>
    <w:rsid w:val="00956F5F"/>
    <w:rsid w:val="00956FCD"/>
    <w:rsid w:val="0095751B"/>
    <w:rsid w:val="00963019"/>
    <w:rsid w:val="00963647"/>
    <w:rsid w:val="00963864"/>
    <w:rsid w:val="009651DD"/>
    <w:rsid w:val="00966361"/>
    <w:rsid w:val="00967AFD"/>
    <w:rsid w:val="00972325"/>
    <w:rsid w:val="009766C5"/>
    <w:rsid w:val="00976895"/>
    <w:rsid w:val="00981C9E"/>
    <w:rsid w:val="00982536"/>
    <w:rsid w:val="00984748"/>
    <w:rsid w:val="009849FF"/>
    <w:rsid w:val="00987D2C"/>
    <w:rsid w:val="00993D24"/>
    <w:rsid w:val="009966FF"/>
    <w:rsid w:val="00997034"/>
    <w:rsid w:val="009971A9"/>
    <w:rsid w:val="009A0FDB"/>
    <w:rsid w:val="009A37D5"/>
    <w:rsid w:val="009A6DC8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C65E6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3C86"/>
    <w:rsid w:val="009E435E"/>
    <w:rsid w:val="009E4BA9"/>
    <w:rsid w:val="009E7097"/>
    <w:rsid w:val="009F04C2"/>
    <w:rsid w:val="009F179B"/>
    <w:rsid w:val="009F216A"/>
    <w:rsid w:val="009F55FD"/>
    <w:rsid w:val="009F5B59"/>
    <w:rsid w:val="009F7051"/>
    <w:rsid w:val="009F7F80"/>
    <w:rsid w:val="00A04A82"/>
    <w:rsid w:val="00A0572E"/>
    <w:rsid w:val="00A05C7B"/>
    <w:rsid w:val="00A05FB5"/>
    <w:rsid w:val="00A07796"/>
    <w:rsid w:val="00A0780F"/>
    <w:rsid w:val="00A11572"/>
    <w:rsid w:val="00A11A8D"/>
    <w:rsid w:val="00A15D01"/>
    <w:rsid w:val="00A20FE4"/>
    <w:rsid w:val="00A2204C"/>
    <w:rsid w:val="00A2294C"/>
    <w:rsid w:val="00A22C01"/>
    <w:rsid w:val="00A242FA"/>
    <w:rsid w:val="00A24FAC"/>
    <w:rsid w:val="00A2668A"/>
    <w:rsid w:val="00A27C2E"/>
    <w:rsid w:val="00A34047"/>
    <w:rsid w:val="00A3667A"/>
    <w:rsid w:val="00A36991"/>
    <w:rsid w:val="00A4058D"/>
    <w:rsid w:val="00A40F41"/>
    <w:rsid w:val="00A4114C"/>
    <w:rsid w:val="00A4319D"/>
    <w:rsid w:val="00A43BFF"/>
    <w:rsid w:val="00A45B62"/>
    <w:rsid w:val="00A464E4"/>
    <w:rsid w:val="00A476AE"/>
    <w:rsid w:val="00A5089E"/>
    <w:rsid w:val="00A50B8B"/>
    <w:rsid w:val="00A5140C"/>
    <w:rsid w:val="00A524DE"/>
    <w:rsid w:val="00A52521"/>
    <w:rsid w:val="00A5319F"/>
    <w:rsid w:val="00A53D3B"/>
    <w:rsid w:val="00A54DDD"/>
    <w:rsid w:val="00A55454"/>
    <w:rsid w:val="00A55788"/>
    <w:rsid w:val="00A60098"/>
    <w:rsid w:val="00A61703"/>
    <w:rsid w:val="00A62896"/>
    <w:rsid w:val="00A63852"/>
    <w:rsid w:val="00A63DC2"/>
    <w:rsid w:val="00A64826"/>
    <w:rsid w:val="00A64E41"/>
    <w:rsid w:val="00A6589F"/>
    <w:rsid w:val="00A673BC"/>
    <w:rsid w:val="00A71E21"/>
    <w:rsid w:val="00A72452"/>
    <w:rsid w:val="00A729A0"/>
    <w:rsid w:val="00A73DC3"/>
    <w:rsid w:val="00A74954"/>
    <w:rsid w:val="00A76646"/>
    <w:rsid w:val="00A8007F"/>
    <w:rsid w:val="00A81EF8"/>
    <w:rsid w:val="00A8252E"/>
    <w:rsid w:val="00A82829"/>
    <w:rsid w:val="00A83A04"/>
    <w:rsid w:val="00A83CA7"/>
    <w:rsid w:val="00A84644"/>
    <w:rsid w:val="00A85172"/>
    <w:rsid w:val="00A85940"/>
    <w:rsid w:val="00A86199"/>
    <w:rsid w:val="00A919E1"/>
    <w:rsid w:val="00A92DCD"/>
    <w:rsid w:val="00A93CC6"/>
    <w:rsid w:val="00A97C49"/>
    <w:rsid w:val="00AA00BE"/>
    <w:rsid w:val="00AA224F"/>
    <w:rsid w:val="00AA42D4"/>
    <w:rsid w:val="00AA4F7F"/>
    <w:rsid w:val="00AA58FD"/>
    <w:rsid w:val="00AA6D95"/>
    <w:rsid w:val="00AA76ED"/>
    <w:rsid w:val="00AA78AB"/>
    <w:rsid w:val="00AB0E69"/>
    <w:rsid w:val="00AB13F3"/>
    <w:rsid w:val="00AB2573"/>
    <w:rsid w:val="00AB3147"/>
    <w:rsid w:val="00AB34A5"/>
    <w:rsid w:val="00AB365E"/>
    <w:rsid w:val="00AB3E20"/>
    <w:rsid w:val="00AB53B3"/>
    <w:rsid w:val="00AB6309"/>
    <w:rsid w:val="00AB78E7"/>
    <w:rsid w:val="00AB7B07"/>
    <w:rsid w:val="00AB7EE1"/>
    <w:rsid w:val="00AC0074"/>
    <w:rsid w:val="00AC39F8"/>
    <w:rsid w:val="00AC3B3B"/>
    <w:rsid w:val="00AC6727"/>
    <w:rsid w:val="00AD378B"/>
    <w:rsid w:val="00AD3B3E"/>
    <w:rsid w:val="00AD4268"/>
    <w:rsid w:val="00AD5394"/>
    <w:rsid w:val="00AD688B"/>
    <w:rsid w:val="00AE0BEB"/>
    <w:rsid w:val="00AE2A2B"/>
    <w:rsid w:val="00AE2B81"/>
    <w:rsid w:val="00AE3DC2"/>
    <w:rsid w:val="00AE4E81"/>
    <w:rsid w:val="00AE4ED6"/>
    <w:rsid w:val="00AE541E"/>
    <w:rsid w:val="00AE56F2"/>
    <w:rsid w:val="00AE6611"/>
    <w:rsid w:val="00AE6A93"/>
    <w:rsid w:val="00AE7A99"/>
    <w:rsid w:val="00AF61C8"/>
    <w:rsid w:val="00AF6AB3"/>
    <w:rsid w:val="00AF77F1"/>
    <w:rsid w:val="00B007EF"/>
    <w:rsid w:val="00B01C0E"/>
    <w:rsid w:val="00B02798"/>
    <w:rsid w:val="00B02B41"/>
    <w:rsid w:val="00B0371D"/>
    <w:rsid w:val="00B04F31"/>
    <w:rsid w:val="00B12806"/>
    <w:rsid w:val="00B12F98"/>
    <w:rsid w:val="00B13BB8"/>
    <w:rsid w:val="00B15B90"/>
    <w:rsid w:val="00B17B89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0FEF"/>
    <w:rsid w:val="00B41E45"/>
    <w:rsid w:val="00B43442"/>
    <w:rsid w:val="00B4566C"/>
    <w:rsid w:val="00B46A73"/>
    <w:rsid w:val="00B4773C"/>
    <w:rsid w:val="00B50039"/>
    <w:rsid w:val="00B511D9"/>
    <w:rsid w:val="00B5282A"/>
    <w:rsid w:val="00B52DCF"/>
    <w:rsid w:val="00B52E7D"/>
    <w:rsid w:val="00B538F4"/>
    <w:rsid w:val="00B545FE"/>
    <w:rsid w:val="00B6012B"/>
    <w:rsid w:val="00B60142"/>
    <w:rsid w:val="00B606F4"/>
    <w:rsid w:val="00B60E1B"/>
    <w:rsid w:val="00B620F6"/>
    <w:rsid w:val="00B64DB4"/>
    <w:rsid w:val="00B666F6"/>
    <w:rsid w:val="00B6704F"/>
    <w:rsid w:val="00B71167"/>
    <w:rsid w:val="00B724E8"/>
    <w:rsid w:val="00B75043"/>
    <w:rsid w:val="00B77AEF"/>
    <w:rsid w:val="00B8062C"/>
    <w:rsid w:val="00B81327"/>
    <w:rsid w:val="00B83081"/>
    <w:rsid w:val="00B83B16"/>
    <w:rsid w:val="00B847BE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0EB1"/>
    <w:rsid w:val="00BA268E"/>
    <w:rsid w:val="00BA27C8"/>
    <w:rsid w:val="00BA5216"/>
    <w:rsid w:val="00BB04F8"/>
    <w:rsid w:val="00BB0F03"/>
    <w:rsid w:val="00BB166E"/>
    <w:rsid w:val="00BB3115"/>
    <w:rsid w:val="00BB39B4"/>
    <w:rsid w:val="00BB3A21"/>
    <w:rsid w:val="00BB4184"/>
    <w:rsid w:val="00BB4AC3"/>
    <w:rsid w:val="00BB5A48"/>
    <w:rsid w:val="00BB73F0"/>
    <w:rsid w:val="00BC014C"/>
    <w:rsid w:val="00BC14BD"/>
    <w:rsid w:val="00BC1CF9"/>
    <w:rsid w:val="00BC1EF9"/>
    <w:rsid w:val="00BC3B10"/>
    <w:rsid w:val="00BC4898"/>
    <w:rsid w:val="00BC6ACF"/>
    <w:rsid w:val="00BD3506"/>
    <w:rsid w:val="00BD50B0"/>
    <w:rsid w:val="00BD5C2E"/>
    <w:rsid w:val="00BD7574"/>
    <w:rsid w:val="00BE008A"/>
    <w:rsid w:val="00BE23DD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179"/>
    <w:rsid w:val="00C14B20"/>
    <w:rsid w:val="00C15E2E"/>
    <w:rsid w:val="00C20779"/>
    <w:rsid w:val="00C22C6B"/>
    <w:rsid w:val="00C23614"/>
    <w:rsid w:val="00C27723"/>
    <w:rsid w:val="00C30267"/>
    <w:rsid w:val="00C338A5"/>
    <w:rsid w:val="00C33D9A"/>
    <w:rsid w:val="00C34982"/>
    <w:rsid w:val="00C35828"/>
    <w:rsid w:val="00C36A36"/>
    <w:rsid w:val="00C373E5"/>
    <w:rsid w:val="00C408F8"/>
    <w:rsid w:val="00C41E35"/>
    <w:rsid w:val="00C429F3"/>
    <w:rsid w:val="00C44145"/>
    <w:rsid w:val="00C45051"/>
    <w:rsid w:val="00C46309"/>
    <w:rsid w:val="00C47253"/>
    <w:rsid w:val="00C5043B"/>
    <w:rsid w:val="00C538CE"/>
    <w:rsid w:val="00C53EB3"/>
    <w:rsid w:val="00C553CE"/>
    <w:rsid w:val="00C61DA2"/>
    <w:rsid w:val="00C66894"/>
    <w:rsid w:val="00C67A6D"/>
    <w:rsid w:val="00C70130"/>
    <w:rsid w:val="00C71B6A"/>
    <w:rsid w:val="00C74091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323C"/>
    <w:rsid w:val="00C96409"/>
    <w:rsid w:val="00C968D8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3209"/>
    <w:rsid w:val="00CC40AF"/>
    <w:rsid w:val="00CC540C"/>
    <w:rsid w:val="00CC5D20"/>
    <w:rsid w:val="00CC688E"/>
    <w:rsid w:val="00CC7CD7"/>
    <w:rsid w:val="00CD081E"/>
    <w:rsid w:val="00CD0FE1"/>
    <w:rsid w:val="00CD1FA2"/>
    <w:rsid w:val="00CD33FB"/>
    <w:rsid w:val="00CD3564"/>
    <w:rsid w:val="00CD4299"/>
    <w:rsid w:val="00CD492A"/>
    <w:rsid w:val="00CD58E5"/>
    <w:rsid w:val="00CD6DEE"/>
    <w:rsid w:val="00CD78B5"/>
    <w:rsid w:val="00CE307C"/>
    <w:rsid w:val="00CE3DFA"/>
    <w:rsid w:val="00CE4265"/>
    <w:rsid w:val="00CE547F"/>
    <w:rsid w:val="00CE555F"/>
    <w:rsid w:val="00CE6EA1"/>
    <w:rsid w:val="00CE6FA1"/>
    <w:rsid w:val="00CE7338"/>
    <w:rsid w:val="00CF0397"/>
    <w:rsid w:val="00CF1542"/>
    <w:rsid w:val="00CF1953"/>
    <w:rsid w:val="00CF2697"/>
    <w:rsid w:val="00CF47DE"/>
    <w:rsid w:val="00CF4D23"/>
    <w:rsid w:val="00CF4D4B"/>
    <w:rsid w:val="00CF77AE"/>
    <w:rsid w:val="00D01DF5"/>
    <w:rsid w:val="00D02191"/>
    <w:rsid w:val="00D0246D"/>
    <w:rsid w:val="00D026C9"/>
    <w:rsid w:val="00D028B6"/>
    <w:rsid w:val="00D02E41"/>
    <w:rsid w:val="00D030E4"/>
    <w:rsid w:val="00D03442"/>
    <w:rsid w:val="00D06C2B"/>
    <w:rsid w:val="00D1089A"/>
    <w:rsid w:val="00D11814"/>
    <w:rsid w:val="00D1314F"/>
    <w:rsid w:val="00D1514D"/>
    <w:rsid w:val="00D16B8B"/>
    <w:rsid w:val="00D16EDC"/>
    <w:rsid w:val="00D174D8"/>
    <w:rsid w:val="00D1783E"/>
    <w:rsid w:val="00D22821"/>
    <w:rsid w:val="00D24FC4"/>
    <w:rsid w:val="00D252E0"/>
    <w:rsid w:val="00D26430"/>
    <w:rsid w:val="00D26945"/>
    <w:rsid w:val="00D31524"/>
    <w:rsid w:val="00D32398"/>
    <w:rsid w:val="00D34B85"/>
    <w:rsid w:val="00D34E4F"/>
    <w:rsid w:val="00D36B21"/>
    <w:rsid w:val="00D40830"/>
    <w:rsid w:val="00D41B0A"/>
    <w:rsid w:val="00D41C59"/>
    <w:rsid w:val="00D4288C"/>
    <w:rsid w:val="00D43CA9"/>
    <w:rsid w:val="00D43F88"/>
    <w:rsid w:val="00D44B05"/>
    <w:rsid w:val="00D46296"/>
    <w:rsid w:val="00D477FC"/>
    <w:rsid w:val="00D50F04"/>
    <w:rsid w:val="00D510F3"/>
    <w:rsid w:val="00D51BDC"/>
    <w:rsid w:val="00D5257A"/>
    <w:rsid w:val="00D5472F"/>
    <w:rsid w:val="00D54875"/>
    <w:rsid w:val="00D56B7C"/>
    <w:rsid w:val="00D56C55"/>
    <w:rsid w:val="00D63802"/>
    <w:rsid w:val="00D63A38"/>
    <w:rsid w:val="00D652CC"/>
    <w:rsid w:val="00D66FB0"/>
    <w:rsid w:val="00D67262"/>
    <w:rsid w:val="00D70FCF"/>
    <w:rsid w:val="00D72E30"/>
    <w:rsid w:val="00D8098E"/>
    <w:rsid w:val="00D8155E"/>
    <w:rsid w:val="00D84DF3"/>
    <w:rsid w:val="00D8504F"/>
    <w:rsid w:val="00D85CA5"/>
    <w:rsid w:val="00D91037"/>
    <w:rsid w:val="00D928DD"/>
    <w:rsid w:val="00D93CCE"/>
    <w:rsid w:val="00D941AF"/>
    <w:rsid w:val="00D95100"/>
    <w:rsid w:val="00DA2731"/>
    <w:rsid w:val="00DA2D77"/>
    <w:rsid w:val="00DA2EB6"/>
    <w:rsid w:val="00DA4966"/>
    <w:rsid w:val="00DA4EB0"/>
    <w:rsid w:val="00DA5FED"/>
    <w:rsid w:val="00DA6058"/>
    <w:rsid w:val="00DA78FE"/>
    <w:rsid w:val="00DB10BF"/>
    <w:rsid w:val="00DB1FAA"/>
    <w:rsid w:val="00DB213B"/>
    <w:rsid w:val="00DB2577"/>
    <w:rsid w:val="00DB379C"/>
    <w:rsid w:val="00DB3ED7"/>
    <w:rsid w:val="00DB42B9"/>
    <w:rsid w:val="00DB56D1"/>
    <w:rsid w:val="00DB58F5"/>
    <w:rsid w:val="00DB6307"/>
    <w:rsid w:val="00DB6E04"/>
    <w:rsid w:val="00DB74F1"/>
    <w:rsid w:val="00DB7B4B"/>
    <w:rsid w:val="00DB7CDD"/>
    <w:rsid w:val="00DC05D1"/>
    <w:rsid w:val="00DC0990"/>
    <w:rsid w:val="00DC0D89"/>
    <w:rsid w:val="00DC0ED8"/>
    <w:rsid w:val="00DC2B12"/>
    <w:rsid w:val="00DC5877"/>
    <w:rsid w:val="00DD1349"/>
    <w:rsid w:val="00DD17E9"/>
    <w:rsid w:val="00DD3EFA"/>
    <w:rsid w:val="00DD46AE"/>
    <w:rsid w:val="00DD5243"/>
    <w:rsid w:val="00DE0579"/>
    <w:rsid w:val="00DE13FF"/>
    <w:rsid w:val="00DE1ADA"/>
    <w:rsid w:val="00DE224F"/>
    <w:rsid w:val="00DE31AF"/>
    <w:rsid w:val="00DE5965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1D6"/>
    <w:rsid w:val="00E15EDD"/>
    <w:rsid w:val="00E17487"/>
    <w:rsid w:val="00E2065A"/>
    <w:rsid w:val="00E20D17"/>
    <w:rsid w:val="00E225D9"/>
    <w:rsid w:val="00E2278F"/>
    <w:rsid w:val="00E2298E"/>
    <w:rsid w:val="00E238EA"/>
    <w:rsid w:val="00E23C40"/>
    <w:rsid w:val="00E2427A"/>
    <w:rsid w:val="00E26A2E"/>
    <w:rsid w:val="00E3000A"/>
    <w:rsid w:val="00E3161F"/>
    <w:rsid w:val="00E33724"/>
    <w:rsid w:val="00E341E0"/>
    <w:rsid w:val="00E34589"/>
    <w:rsid w:val="00E34B0A"/>
    <w:rsid w:val="00E359BE"/>
    <w:rsid w:val="00E36C87"/>
    <w:rsid w:val="00E37FD5"/>
    <w:rsid w:val="00E40405"/>
    <w:rsid w:val="00E404CB"/>
    <w:rsid w:val="00E41DE9"/>
    <w:rsid w:val="00E42037"/>
    <w:rsid w:val="00E46237"/>
    <w:rsid w:val="00E54E35"/>
    <w:rsid w:val="00E5643C"/>
    <w:rsid w:val="00E577E9"/>
    <w:rsid w:val="00E57927"/>
    <w:rsid w:val="00E61E25"/>
    <w:rsid w:val="00E62127"/>
    <w:rsid w:val="00E6354B"/>
    <w:rsid w:val="00E63C36"/>
    <w:rsid w:val="00E6433C"/>
    <w:rsid w:val="00E65503"/>
    <w:rsid w:val="00E66CD2"/>
    <w:rsid w:val="00E7277E"/>
    <w:rsid w:val="00E73B26"/>
    <w:rsid w:val="00E7454B"/>
    <w:rsid w:val="00E74724"/>
    <w:rsid w:val="00E75E0D"/>
    <w:rsid w:val="00E76C83"/>
    <w:rsid w:val="00E7755C"/>
    <w:rsid w:val="00E808D2"/>
    <w:rsid w:val="00E8094F"/>
    <w:rsid w:val="00E83DB1"/>
    <w:rsid w:val="00E84E6A"/>
    <w:rsid w:val="00E85C22"/>
    <w:rsid w:val="00E868AB"/>
    <w:rsid w:val="00E875B2"/>
    <w:rsid w:val="00E9045F"/>
    <w:rsid w:val="00E92595"/>
    <w:rsid w:val="00E92E61"/>
    <w:rsid w:val="00E92F84"/>
    <w:rsid w:val="00E93562"/>
    <w:rsid w:val="00E9774F"/>
    <w:rsid w:val="00EA737E"/>
    <w:rsid w:val="00EA76D0"/>
    <w:rsid w:val="00EB0EB4"/>
    <w:rsid w:val="00EB12B7"/>
    <w:rsid w:val="00EB1433"/>
    <w:rsid w:val="00EB3272"/>
    <w:rsid w:val="00EB33B2"/>
    <w:rsid w:val="00EB430A"/>
    <w:rsid w:val="00EB5C34"/>
    <w:rsid w:val="00EB60D9"/>
    <w:rsid w:val="00EB627F"/>
    <w:rsid w:val="00EB7771"/>
    <w:rsid w:val="00EC0738"/>
    <w:rsid w:val="00EC0771"/>
    <w:rsid w:val="00EC078A"/>
    <w:rsid w:val="00EC0E34"/>
    <w:rsid w:val="00EC2FD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34A1"/>
    <w:rsid w:val="00EF42EB"/>
    <w:rsid w:val="00EF4B42"/>
    <w:rsid w:val="00EF5C18"/>
    <w:rsid w:val="00F016D8"/>
    <w:rsid w:val="00F034F8"/>
    <w:rsid w:val="00F03646"/>
    <w:rsid w:val="00F04623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19D2"/>
    <w:rsid w:val="00F23479"/>
    <w:rsid w:val="00F23E2B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09B7"/>
    <w:rsid w:val="00F437A1"/>
    <w:rsid w:val="00F45110"/>
    <w:rsid w:val="00F4575C"/>
    <w:rsid w:val="00F459A0"/>
    <w:rsid w:val="00F45AC2"/>
    <w:rsid w:val="00F45ED3"/>
    <w:rsid w:val="00F4663D"/>
    <w:rsid w:val="00F470FB"/>
    <w:rsid w:val="00F503F3"/>
    <w:rsid w:val="00F5321D"/>
    <w:rsid w:val="00F54850"/>
    <w:rsid w:val="00F553D8"/>
    <w:rsid w:val="00F57421"/>
    <w:rsid w:val="00F57E24"/>
    <w:rsid w:val="00F60EAF"/>
    <w:rsid w:val="00F62247"/>
    <w:rsid w:val="00F633E6"/>
    <w:rsid w:val="00F65665"/>
    <w:rsid w:val="00F67166"/>
    <w:rsid w:val="00F726EE"/>
    <w:rsid w:val="00F72A69"/>
    <w:rsid w:val="00F75671"/>
    <w:rsid w:val="00F765E2"/>
    <w:rsid w:val="00F7783F"/>
    <w:rsid w:val="00F77BAC"/>
    <w:rsid w:val="00F80A32"/>
    <w:rsid w:val="00F81A49"/>
    <w:rsid w:val="00F8205B"/>
    <w:rsid w:val="00F84268"/>
    <w:rsid w:val="00F8631C"/>
    <w:rsid w:val="00F86758"/>
    <w:rsid w:val="00F91FD9"/>
    <w:rsid w:val="00F9273F"/>
    <w:rsid w:val="00F945BD"/>
    <w:rsid w:val="00F946DD"/>
    <w:rsid w:val="00F96676"/>
    <w:rsid w:val="00F97BCF"/>
    <w:rsid w:val="00FA11F2"/>
    <w:rsid w:val="00FA32C9"/>
    <w:rsid w:val="00FA338B"/>
    <w:rsid w:val="00FA3F6F"/>
    <w:rsid w:val="00FA6994"/>
    <w:rsid w:val="00FA6F31"/>
    <w:rsid w:val="00FB1248"/>
    <w:rsid w:val="00FB293B"/>
    <w:rsid w:val="00FB49E9"/>
    <w:rsid w:val="00FB4FC8"/>
    <w:rsid w:val="00FB7419"/>
    <w:rsid w:val="00FC28D6"/>
    <w:rsid w:val="00FC2D02"/>
    <w:rsid w:val="00FC2D85"/>
    <w:rsid w:val="00FC2E84"/>
    <w:rsid w:val="00FD4A8D"/>
    <w:rsid w:val="00FD4E9B"/>
    <w:rsid w:val="00FD5148"/>
    <w:rsid w:val="00FD73A4"/>
    <w:rsid w:val="00FD7989"/>
    <w:rsid w:val="00FD79BB"/>
    <w:rsid w:val="00FE183E"/>
    <w:rsid w:val="00FE1CED"/>
    <w:rsid w:val="00FE260E"/>
    <w:rsid w:val="00FE2D06"/>
    <w:rsid w:val="00FE3719"/>
    <w:rsid w:val="00FE39B9"/>
    <w:rsid w:val="00FE3DD1"/>
    <w:rsid w:val="00FE3E27"/>
    <w:rsid w:val="00FE64D2"/>
    <w:rsid w:val="00FF2A9C"/>
    <w:rsid w:val="00FF47C0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3E89E"/>
  <w15:docId w15:val="{4B28DC4C-E350-460A-B5E8-FA34C442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DF3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84DF3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D84DF3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D84DF3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84DF3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085C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85CB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85CB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85CB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85C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D84D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D84DF3"/>
  </w:style>
  <w:style w:type="paragraph" w:customStyle="1" w:styleId="00ClientCover">
    <w:name w:val="00ClientCover"/>
    <w:basedOn w:val="Normal"/>
    <w:rsid w:val="00D84DF3"/>
  </w:style>
  <w:style w:type="paragraph" w:customStyle="1" w:styleId="02Text">
    <w:name w:val="02Text"/>
    <w:basedOn w:val="Normal"/>
    <w:rsid w:val="00D84DF3"/>
  </w:style>
  <w:style w:type="paragraph" w:customStyle="1" w:styleId="BillBasic">
    <w:name w:val="BillBasic"/>
    <w:link w:val="BillBasicChar"/>
    <w:rsid w:val="00D84DF3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D84D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84DF3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84DF3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D84DF3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D84DF3"/>
    <w:pPr>
      <w:spacing w:before="240"/>
    </w:pPr>
  </w:style>
  <w:style w:type="paragraph" w:customStyle="1" w:styleId="EnactingWords">
    <w:name w:val="EnactingWords"/>
    <w:basedOn w:val="BillBasic"/>
    <w:rsid w:val="00D84DF3"/>
    <w:pPr>
      <w:spacing w:before="120"/>
    </w:pPr>
  </w:style>
  <w:style w:type="paragraph" w:customStyle="1" w:styleId="Amain">
    <w:name w:val="A main"/>
    <w:basedOn w:val="BillBasic"/>
    <w:rsid w:val="00D84DF3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D84DF3"/>
    <w:pPr>
      <w:ind w:left="1100"/>
    </w:pPr>
  </w:style>
  <w:style w:type="paragraph" w:customStyle="1" w:styleId="Apara">
    <w:name w:val="A para"/>
    <w:basedOn w:val="BillBasic"/>
    <w:rsid w:val="00D84DF3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D84DF3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D84DF3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D84DF3"/>
    <w:pPr>
      <w:ind w:left="1100"/>
    </w:pPr>
  </w:style>
  <w:style w:type="paragraph" w:customStyle="1" w:styleId="aExamHead">
    <w:name w:val="aExam Head"/>
    <w:basedOn w:val="BillBasicHeading"/>
    <w:next w:val="aExam"/>
    <w:rsid w:val="00D84DF3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D84DF3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D84DF3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D84DF3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D84DF3"/>
    <w:pPr>
      <w:spacing w:before="120" w:after="60"/>
    </w:pPr>
  </w:style>
  <w:style w:type="paragraph" w:customStyle="1" w:styleId="HeaderOdd6">
    <w:name w:val="HeaderOdd6"/>
    <w:basedOn w:val="HeaderEven6"/>
    <w:rsid w:val="00D84DF3"/>
    <w:pPr>
      <w:jc w:val="right"/>
    </w:pPr>
  </w:style>
  <w:style w:type="paragraph" w:customStyle="1" w:styleId="HeaderOdd">
    <w:name w:val="HeaderOdd"/>
    <w:basedOn w:val="HeaderEven"/>
    <w:rsid w:val="00D84DF3"/>
    <w:pPr>
      <w:jc w:val="right"/>
    </w:pPr>
  </w:style>
  <w:style w:type="paragraph" w:customStyle="1" w:styleId="N-TOCheading">
    <w:name w:val="N-TOCheading"/>
    <w:basedOn w:val="BillBasicHeading"/>
    <w:next w:val="N-9pt"/>
    <w:rsid w:val="00D84DF3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D84DF3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D84DF3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D84DF3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D84DF3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D84DF3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D84DF3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D84DF3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D84DF3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D84DF3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D84DF3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D84DF3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D84DF3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D84DF3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D84DF3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D84DF3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D84DF3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D84DF3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D84DF3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D84DF3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D84DF3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D84DF3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D84DF3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085CBA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D84DF3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D84DF3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D84DF3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D84DF3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D84DF3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D84DF3"/>
    <w:rPr>
      <w:rFonts w:ascii="Arial" w:hAnsi="Arial"/>
      <w:sz w:val="16"/>
    </w:rPr>
  </w:style>
  <w:style w:type="paragraph" w:customStyle="1" w:styleId="PageBreak">
    <w:name w:val="PageBreak"/>
    <w:basedOn w:val="Normal"/>
    <w:rsid w:val="00D84DF3"/>
    <w:rPr>
      <w:sz w:val="4"/>
    </w:rPr>
  </w:style>
  <w:style w:type="paragraph" w:customStyle="1" w:styleId="04Dictionary">
    <w:name w:val="04Dictionary"/>
    <w:basedOn w:val="Normal"/>
    <w:rsid w:val="00D84DF3"/>
  </w:style>
  <w:style w:type="paragraph" w:customStyle="1" w:styleId="N-line1">
    <w:name w:val="N-line1"/>
    <w:basedOn w:val="BillBasic"/>
    <w:rsid w:val="00D84DF3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D84DF3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D84DF3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D84DF3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D84DF3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D84DF3"/>
  </w:style>
  <w:style w:type="paragraph" w:customStyle="1" w:styleId="03Schedule">
    <w:name w:val="03Schedule"/>
    <w:basedOn w:val="Normal"/>
    <w:rsid w:val="00D84DF3"/>
  </w:style>
  <w:style w:type="paragraph" w:customStyle="1" w:styleId="ISched-heading">
    <w:name w:val="I Sched-heading"/>
    <w:basedOn w:val="BillBasicHeading"/>
    <w:next w:val="Normal"/>
    <w:rsid w:val="00D84DF3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D84DF3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D84DF3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D84DF3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D84DF3"/>
  </w:style>
  <w:style w:type="paragraph" w:customStyle="1" w:styleId="Ipara">
    <w:name w:val="I para"/>
    <w:basedOn w:val="Apara"/>
    <w:rsid w:val="00D84DF3"/>
    <w:pPr>
      <w:outlineLvl w:val="9"/>
    </w:pPr>
  </w:style>
  <w:style w:type="paragraph" w:customStyle="1" w:styleId="Isubpara">
    <w:name w:val="I subpara"/>
    <w:basedOn w:val="Asubpara"/>
    <w:rsid w:val="00D84DF3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D84DF3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D84DF3"/>
  </w:style>
  <w:style w:type="character" w:customStyle="1" w:styleId="CharDivNo">
    <w:name w:val="CharDivNo"/>
    <w:basedOn w:val="DefaultParagraphFont"/>
    <w:rsid w:val="00D84DF3"/>
  </w:style>
  <w:style w:type="character" w:customStyle="1" w:styleId="CharDivText">
    <w:name w:val="CharDivText"/>
    <w:basedOn w:val="DefaultParagraphFont"/>
    <w:rsid w:val="00D84DF3"/>
  </w:style>
  <w:style w:type="character" w:customStyle="1" w:styleId="CharPartNo">
    <w:name w:val="CharPartNo"/>
    <w:basedOn w:val="DefaultParagraphFont"/>
    <w:rsid w:val="00D84DF3"/>
  </w:style>
  <w:style w:type="paragraph" w:customStyle="1" w:styleId="Placeholder">
    <w:name w:val="Placeholder"/>
    <w:basedOn w:val="Normal"/>
    <w:rsid w:val="00D84DF3"/>
    <w:rPr>
      <w:sz w:val="10"/>
    </w:rPr>
  </w:style>
  <w:style w:type="paragraph" w:styleId="PlainText">
    <w:name w:val="Plain Text"/>
    <w:basedOn w:val="Normal"/>
    <w:rsid w:val="00D84DF3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D84DF3"/>
  </w:style>
  <w:style w:type="character" w:customStyle="1" w:styleId="CharChapText">
    <w:name w:val="CharChapText"/>
    <w:basedOn w:val="DefaultParagraphFont"/>
    <w:rsid w:val="00D84DF3"/>
  </w:style>
  <w:style w:type="character" w:customStyle="1" w:styleId="CharPartText">
    <w:name w:val="CharPartText"/>
    <w:basedOn w:val="DefaultParagraphFont"/>
    <w:rsid w:val="00D84DF3"/>
  </w:style>
  <w:style w:type="paragraph" w:styleId="TOC1">
    <w:name w:val="toc 1"/>
    <w:basedOn w:val="Normal"/>
    <w:next w:val="Normal"/>
    <w:autoRedefine/>
    <w:rsid w:val="00D84DF3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D84DF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D84DF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D84DF3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D84DF3"/>
  </w:style>
  <w:style w:type="paragraph" w:styleId="Title">
    <w:name w:val="Title"/>
    <w:basedOn w:val="Normal"/>
    <w:qFormat/>
    <w:rsid w:val="00085CB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D84DF3"/>
    <w:pPr>
      <w:ind w:left="4252"/>
    </w:pPr>
  </w:style>
  <w:style w:type="paragraph" w:customStyle="1" w:styleId="ActNo">
    <w:name w:val="ActNo"/>
    <w:basedOn w:val="BillBasicHeading"/>
    <w:rsid w:val="00D84DF3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D84DF3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D84DF3"/>
    <w:pPr>
      <w:ind w:left="1500" w:hanging="400"/>
    </w:pPr>
  </w:style>
  <w:style w:type="paragraph" w:customStyle="1" w:styleId="LongTitle">
    <w:name w:val="LongTitle"/>
    <w:basedOn w:val="BillBasic"/>
    <w:rsid w:val="00D84DF3"/>
    <w:pPr>
      <w:spacing w:before="300"/>
    </w:pPr>
  </w:style>
  <w:style w:type="paragraph" w:customStyle="1" w:styleId="Minister">
    <w:name w:val="Minister"/>
    <w:basedOn w:val="BillBasic"/>
    <w:rsid w:val="00D84DF3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D84DF3"/>
    <w:pPr>
      <w:tabs>
        <w:tab w:val="left" w:pos="4320"/>
      </w:tabs>
    </w:pPr>
  </w:style>
  <w:style w:type="paragraph" w:customStyle="1" w:styleId="madeunder">
    <w:name w:val="made under"/>
    <w:basedOn w:val="BillBasic"/>
    <w:rsid w:val="00D84DF3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D84DF3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D84DF3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D84DF3"/>
    <w:rPr>
      <w:i/>
    </w:rPr>
  </w:style>
  <w:style w:type="paragraph" w:customStyle="1" w:styleId="00SigningPage">
    <w:name w:val="00SigningPage"/>
    <w:basedOn w:val="Normal"/>
    <w:rsid w:val="00D84DF3"/>
  </w:style>
  <w:style w:type="paragraph" w:customStyle="1" w:styleId="Aparareturn">
    <w:name w:val="A para return"/>
    <w:basedOn w:val="BillBasic"/>
    <w:rsid w:val="00D84DF3"/>
    <w:pPr>
      <w:ind w:left="1600"/>
    </w:pPr>
  </w:style>
  <w:style w:type="paragraph" w:customStyle="1" w:styleId="Asubparareturn">
    <w:name w:val="A subpara return"/>
    <w:basedOn w:val="BillBasic"/>
    <w:rsid w:val="00D84DF3"/>
    <w:pPr>
      <w:ind w:left="2100"/>
    </w:pPr>
  </w:style>
  <w:style w:type="paragraph" w:customStyle="1" w:styleId="CommentNum">
    <w:name w:val="CommentNum"/>
    <w:basedOn w:val="Comment"/>
    <w:rsid w:val="00D84DF3"/>
    <w:pPr>
      <w:ind w:left="1800" w:hanging="1800"/>
    </w:pPr>
  </w:style>
  <w:style w:type="paragraph" w:styleId="TOC8">
    <w:name w:val="toc 8"/>
    <w:basedOn w:val="TOC3"/>
    <w:next w:val="Normal"/>
    <w:autoRedefine/>
    <w:rsid w:val="00D84DF3"/>
    <w:pPr>
      <w:keepNext w:val="0"/>
      <w:spacing w:before="120"/>
    </w:pPr>
  </w:style>
  <w:style w:type="paragraph" w:customStyle="1" w:styleId="Judges">
    <w:name w:val="Judges"/>
    <w:basedOn w:val="Minister"/>
    <w:rsid w:val="00D84DF3"/>
    <w:pPr>
      <w:spacing w:before="180"/>
    </w:pPr>
  </w:style>
  <w:style w:type="paragraph" w:customStyle="1" w:styleId="BillFor">
    <w:name w:val="BillFor"/>
    <w:basedOn w:val="BillBasicHeading"/>
    <w:rsid w:val="00D84DF3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D84DF3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D84DF3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D84DF3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D84DF3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D84DF3"/>
    <w:pPr>
      <w:spacing w:before="60"/>
      <w:ind w:left="2540" w:hanging="400"/>
    </w:pPr>
  </w:style>
  <w:style w:type="paragraph" w:customStyle="1" w:styleId="aDefpara">
    <w:name w:val="aDef para"/>
    <w:basedOn w:val="Apara"/>
    <w:rsid w:val="00D84DF3"/>
  </w:style>
  <w:style w:type="paragraph" w:customStyle="1" w:styleId="aDefsubpara">
    <w:name w:val="aDef subpara"/>
    <w:basedOn w:val="Asubpara"/>
    <w:rsid w:val="00D84DF3"/>
  </w:style>
  <w:style w:type="paragraph" w:customStyle="1" w:styleId="Idefpara">
    <w:name w:val="I def para"/>
    <w:basedOn w:val="Ipara"/>
    <w:rsid w:val="00D84DF3"/>
  </w:style>
  <w:style w:type="paragraph" w:customStyle="1" w:styleId="Idefsubpara">
    <w:name w:val="I def subpara"/>
    <w:basedOn w:val="Isubpara"/>
    <w:rsid w:val="00D84DF3"/>
  </w:style>
  <w:style w:type="paragraph" w:customStyle="1" w:styleId="Notified">
    <w:name w:val="Notified"/>
    <w:basedOn w:val="BillBasic"/>
    <w:rsid w:val="00D84DF3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D84DF3"/>
  </w:style>
  <w:style w:type="paragraph" w:customStyle="1" w:styleId="IDict-Heading">
    <w:name w:val="I Dict-Heading"/>
    <w:basedOn w:val="BillBasicHeading"/>
    <w:rsid w:val="00D84DF3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D84DF3"/>
  </w:style>
  <w:style w:type="paragraph" w:styleId="Salutation">
    <w:name w:val="Salutation"/>
    <w:basedOn w:val="Normal"/>
    <w:next w:val="Normal"/>
    <w:rsid w:val="00085CBA"/>
  </w:style>
  <w:style w:type="paragraph" w:customStyle="1" w:styleId="aNoteBullet">
    <w:name w:val="aNoteBullet"/>
    <w:basedOn w:val="aNoteSymb"/>
    <w:rsid w:val="00D84DF3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085CBA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D84DF3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D84DF3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D84DF3"/>
    <w:pPr>
      <w:spacing w:before="60"/>
      <w:ind w:firstLine="0"/>
    </w:pPr>
  </w:style>
  <w:style w:type="paragraph" w:customStyle="1" w:styleId="MinisterWord">
    <w:name w:val="MinisterWord"/>
    <w:basedOn w:val="Normal"/>
    <w:rsid w:val="00D84DF3"/>
    <w:pPr>
      <w:spacing w:before="60"/>
      <w:jc w:val="right"/>
    </w:pPr>
  </w:style>
  <w:style w:type="paragraph" w:customStyle="1" w:styleId="aExamPara">
    <w:name w:val="aExamPara"/>
    <w:basedOn w:val="aExam"/>
    <w:rsid w:val="00D84DF3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D84DF3"/>
    <w:pPr>
      <w:ind w:left="1500"/>
    </w:pPr>
  </w:style>
  <w:style w:type="paragraph" w:customStyle="1" w:styleId="aExamBullet">
    <w:name w:val="aExamBullet"/>
    <w:basedOn w:val="aExam"/>
    <w:rsid w:val="00D84DF3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D84DF3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D84DF3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D84DF3"/>
    <w:rPr>
      <w:sz w:val="20"/>
    </w:rPr>
  </w:style>
  <w:style w:type="paragraph" w:customStyle="1" w:styleId="aParaNotePara">
    <w:name w:val="aParaNotePara"/>
    <w:basedOn w:val="aNoteParaSymb"/>
    <w:rsid w:val="00D84DF3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D84DF3"/>
    <w:rPr>
      <w:b/>
    </w:rPr>
  </w:style>
  <w:style w:type="character" w:customStyle="1" w:styleId="charBoldItals">
    <w:name w:val="charBoldItals"/>
    <w:basedOn w:val="DefaultParagraphFont"/>
    <w:rsid w:val="00D84DF3"/>
    <w:rPr>
      <w:b/>
      <w:i/>
    </w:rPr>
  </w:style>
  <w:style w:type="character" w:customStyle="1" w:styleId="charItals">
    <w:name w:val="charItals"/>
    <w:basedOn w:val="DefaultParagraphFont"/>
    <w:rsid w:val="00D84DF3"/>
    <w:rPr>
      <w:i/>
    </w:rPr>
  </w:style>
  <w:style w:type="character" w:customStyle="1" w:styleId="charUnderline">
    <w:name w:val="charUnderline"/>
    <w:basedOn w:val="DefaultParagraphFont"/>
    <w:rsid w:val="00D84DF3"/>
    <w:rPr>
      <w:u w:val="single"/>
    </w:rPr>
  </w:style>
  <w:style w:type="paragraph" w:customStyle="1" w:styleId="TableHd">
    <w:name w:val="TableHd"/>
    <w:basedOn w:val="Normal"/>
    <w:rsid w:val="00D84DF3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D84DF3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D84DF3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D84DF3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D84DF3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D84DF3"/>
    <w:pPr>
      <w:spacing w:before="60" w:after="60"/>
    </w:pPr>
  </w:style>
  <w:style w:type="paragraph" w:customStyle="1" w:styleId="IshadedH5Sec">
    <w:name w:val="I shaded H5 Sec"/>
    <w:basedOn w:val="AH5Sec"/>
    <w:rsid w:val="00D84DF3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D84DF3"/>
  </w:style>
  <w:style w:type="paragraph" w:customStyle="1" w:styleId="Penalty">
    <w:name w:val="Penalty"/>
    <w:basedOn w:val="Amainreturn"/>
    <w:rsid w:val="00D84DF3"/>
  </w:style>
  <w:style w:type="paragraph" w:customStyle="1" w:styleId="aNoteText">
    <w:name w:val="aNoteText"/>
    <w:basedOn w:val="aNoteSymb"/>
    <w:rsid w:val="00D84DF3"/>
    <w:pPr>
      <w:spacing w:before="60"/>
      <w:ind w:firstLine="0"/>
    </w:pPr>
  </w:style>
  <w:style w:type="paragraph" w:customStyle="1" w:styleId="aExamINum">
    <w:name w:val="aExamINum"/>
    <w:basedOn w:val="aExam"/>
    <w:rsid w:val="00085CBA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D84DF3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085CBA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D84DF3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D84DF3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D84DF3"/>
    <w:pPr>
      <w:ind w:left="1600"/>
    </w:pPr>
  </w:style>
  <w:style w:type="paragraph" w:customStyle="1" w:styleId="aExampar">
    <w:name w:val="aExampar"/>
    <w:basedOn w:val="aExamss"/>
    <w:rsid w:val="00D84DF3"/>
    <w:pPr>
      <w:ind w:left="1600"/>
    </w:pPr>
  </w:style>
  <w:style w:type="paragraph" w:customStyle="1" w:styleId="aExamINumss">
    <w:name w:val="aExamINumss"/>
    <w:basedOn w:val="aExamss"/>
    <w:rsid w:val="00D84DF3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D84DF3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D84DF3"/>
    <w:pPr>
      <w:ind w:left="1500"/>
    </w:pPr>
  </w:style>
  <w:style w:type="paragraph" w:customStyle="1" w:styleId="aExamNumTextpar">
    <w:name w:val="aExamNumTextpar"/>
    <w:basedOn w:val="aExampar"/>
    <w:rsid w:val="00085CBA"/>
    <w:pPr>
      <w:ind w:left="2000"/>
    </w:pPr>
  </w:style>
  <w:style w:type="paragraph" w:customStyle="1" w:styleId="aExamBulletss">
    <w:name w:val="aExamBulletss"/>
    <w:basedOn w:val="aExamss"/>
    <w:rsid w:val="00D84DF3"/>
    <w:pPr>
      <w:ind w:left="1500" w:hanging="400"/>
    </w:pPr>
  </w:style>
  <w:style w:type="paragraph" w:customStyle="1" w:styleId="aExamBulletpar">
    <w:name w:val="aExamBulletpar"/>
    <w:basedOn w:val="aExampar"/>
    <w:rsid w:val="00D84DF3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D84DF3"/>
    <w:pPr>
      <w:ind w:left="2140"/>
    </w:pPr>
  </w:style>
  <w:style w:type="paragraph" w:customStyle="1" w:styleId="aExamsubpar">
    <w:name w:val="aExamsubpar"/>
    <w:basedOn w:val="aExamss"/>
    <w:rsid w:val="00D84DF3"/>
    <w:pPr>
      <w:ind w:left="2140"/>
    </w:pPr>
  </w:style>
  <w:style w:type="paragraph" w:customStyle="1" w:styleId="aExamNumsubpar">
    <w:name w:val="aExamNumsubpar"/>
    <w:basedOn w:val="aExamsubpar"/>
    <w:rsid w:val="00D84DF3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085CBA"/>
    <w:pPr>
      <w:ind w:left="2540"/>
    </w:pPr>
  </w:style>
  <w:style w:type="paragraph" w:customStyle="1" w:styleId="aExamBulletsubpar">
    <w:name w:val="aExamBulletsubpar"/>
    <w:basedOn w:val="aExamsubpar"/>
    <w:rsid w:val="00D84DF3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D84DF3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D84DF3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D84DF3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D84DF3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D84DF3"/>
    <w:pPr>
      <w:spacing w:before="60"/>
      <w:ind w:firstLine="0"/>
    </w:pPr>
  </w:style>
  <w:style w:type="paragraph" w:customStyle="1" w:styleId="aNoteParasubpar">
    <w:name w:val="aNoteParasubpar"/>
    <w:basedOn w:val="aNotesubpar"/>
    <w:rsid w:val="00085CBA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D84DF3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D84DF3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D84DF3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D84DF3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D84DF3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085CBA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085CBA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D84DF3"/>
  </w:style>
  <w:style w:type="paragraph" w:customStyle="1" w:styleId="SchApara">
    <w:name w:val="Sch A para"/>
    <w:basedOn w:val="Apara"/>
    <w:rsid w:val="00D84DF3"/>
  </w:style>
  <w:style w:type="paragraph" w:customStyle="1" w:styleId="SchAsubpara">
    <w:name w:val="Sch A subpara"/>
    <w:basedOn w:val="Asubpara"/>
    <w:rsid w:val="00D84DF3"/>
  </w:style>
  <w:style w:type="paragraph" w:customStyle="1" w:styleId="SchAsubsubpara">
    <w:name w:val="Sch A subsubpara"/>
    <w:basedOn w:val="Asubsubpara"/>
    <w:rsid w:val="00D84DF3"/>
  </w:style>
  <w:style w:type="paragraph" w:customStyle="1" w:styleId="TOCOL1">
    <w:name w:val="TOCOL 1"/>
    <w:basedOn w:val="TOC1"/>
    <w:rsid w:val="00D84DF3"/>
  </w:style>
  <w:style w:type="paragraph" w:customStyle="1" w:styleId="TOCOL2">
    <w:name w:val="TOCOL 2"/>
    <w:basedOn w:val="TOC2"/>
    <w:rsid w:val="00D84DF3"/>
    <w:pPr>
      <w:keepNext w:val="0"/>
    </w:pPr>
  </w:style>
  <w:style w:type="paragraph" w:customStyle="1" w:styleId="TOCOL3">
    <w:name w:val="TOCOL 3"/>
    <w:basedOn w:val="TOC3"/>
    <w:rsid w:val="00D84DF3"/>
    <w:pPr>
      <w:keepNext w:val="0"/>
    </w:pPr>
  </w:style>
  <w:style w:type="paragraph" w:customStyle="1" w:styleId="TOCOL4">
    <w:name w:val="TOCOL 4"/>
    <w:basedOn w:val="TOC4"/>
    <w:rsid w:val="00D84DF3"/>
    <w:pPr>
      <w:keepNext w:val="0"/>
    </w:pPr>
  </w:style>
  <w:style w:type="paragraph" w:customStyle="1" w:styleId="TOCOL5">
    <w:name w:val="TOCOL 5"/>
    <w:basedOn w:val="TOC5"/>
    <w:rsid w:val="00D84DF3"/>
    <w:pPr>
      <w:tabs>
        <w:tab w:val="left" w:pos="400"/>
      </w:tabs>
    </w:pPr>
  </w:style>
  <w:style w:type="paragraph" w:customStyle="1" w:styleId="TOCOL6">
    <w:name w:val="TOCOL 6"/>
    <w:basedOn w:val="TOC6"/>
    <w:rsid w:val="00D84DF3"/>
    <w:pPr>
      <w:keepNext w:val="0"/>
    </w:pPr>
  </w:style>
  <w:style w:type="paragraph" w:customStyle="1" w:styleId="TOCOL7">
    <w:name w:val="TOCOL 7"/>
    <w:basedOn w:val="TOC7"/>
    <w:rsid w:val="00D84DF3"/>
  </w:style>
  <w:style w:type="paragraph" w:customStyle="1" w:styleId="TOCOL8">
    <w:name w:val="TOCOL 8"/>
    <w:basedOn w:val="TOC8"/>
    <w:rsid w:val="00D84DF3"/>
  </w:style>
  <w:style w:type="paragraph" w:customStyle="1" w:styleId="TOCOL9">
    <w:name w:val="TOCOL 9"/>
    <w:basedOn w:val="TOC9"/>
    <w:rsid w:val="00D84DF3"/>
    <w:pPr>
      <w:ind w:right="0"/>
    </w:pPr>
  </w:style>
  <w:style w:type="paragraph" w:styleId="TOC9">
    <w:name w:val="toc 9"/>
    <w:basedOn w:val="Normal"/>
    <w:next w:val="Normal"/>
    <w:autoRedefine/>
    <w:rsid w:val="00D84DF3"/>
    <w:pPr>
      <w:ind w:left="1920" w:right="600"/>
    </w:pPr>
  </w:style>
  <w:style w:type="paragraph" w:customStyle="1" w:styleId="Billname1">
    <w:name w:val="Billname1"/>
    <w:basedOn w:val="Normal"/>
    <w:rsid w:val="00D84DF3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D84DF3"/>
    <w:rPr>
      <w:sz w:val="20"/>
    </w:rPr>
  </w:style>
  <w:style w:type="paragraph" w:customStyle="1" w:styleId="TablePara10">
    <w:name w:val="TablePara10"/>
    <w:basedOn w:val="tablepara"/>
    <w:rsid w:val="00D84DF3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D84DF3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D84DF3"/>
  </w:style>
  <w:style w:type="character" w:customStyle="1" w:styleId="charPage">
    <w:name w:val="charPage"/>
    <w:basedOn w:val="DefaultParagraphFont"/>
    <w:rsid w:val="00D84DF3"/>
  </w:style>
  <w:style w:type="character" w:styleId="PageNumber">
    <w:name w:val="page number"/>
    <w:basedOn w:val="DefaultParagraphFont"/>
    <w:rsid w:val="00D84DF3"/>
  </w:style>
  <w:style w:type="paragraph" w:customStyle="1" w:styleId="Letterhead">
    <w:name w:val="Letterhead"/>
    <w:rsid w:val="00D84DF3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085CBA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085CBA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D84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4DF3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085CBA"/>
  </w:style>
  <w:style w:type="character" w:customStyle="1" w:styleId="FooterChar">
    <w:name w:val="Footer Char"/>
    <w:basedOn w:val="DefaultParagraphFont"/>
    <w:link w:val="Footer"/>
    <w:rsid w:val="00D84DF3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D84DF3"/>
    <w:rPr>
      <w:sz w:val="24"/>
      <w:lang w:eastAsia="en-US"/>
    </w:rPr>
  </w:style>
  <w:style w:type="paragraph" w:customStyle="1" w:styleId="01aPreamble">
    <w:name w:val="01aPreamble"/>
    <w:basedOn w:val="Normal"/>
    <w:qFormat/>
    <w:rsid w:val="00D84DF3"/>
  </w:style>
  <w:style w:type="paragraph" w:customStyle="1" w:styleId="TableBullet">
    <w:name w:val="TableBullet"/>
    <w:basedOn w:val="TableText10"/>
    <w:qFormat/>
    <w:rsid w:val="00D84DF3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D84DF3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D84DF3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085CBA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085CBA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D84DF3"/>
    <w:pPr>
      <w:numPr>
        <w:numId w:val="19"/>
      </w:numPr>
    </w:pPr>
  </w:style>
  <w:style w:type="paragraph" w:customStyle="1" w:styleId="ISchMain">
    <w:name w:val="I Sch Main"/>
    <w:basedOn w:val="BillBasic"/>
    <w:rsid w:val="00D84DF3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D84DF3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D84DF3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D84DF3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D84DF3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D84DF3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D84DF3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D84DF3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D84DF3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D84DF3"/>
    <w:rPr>
      <w:sz w:val="24"/>
      <w:lang w:eastAsia="en-US"/>
    </w:rPr>
  </w:style>
  <w:style w:type="paragraph" w:customStyle="1" w:styleId="Status">
    <w:name w:val="Status"/>
    <w:basedOn w:val="Normal"/>
    <w:rsid w:val="00D84DF3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D84DF3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085CBA"/>
  </w:style>
  <w:style w:type="character" w:styleId="UnresolvedMention">
    <w:name w:val="Unresolved Mention"/>
    <w:basedOn w:val="DefaultParagraphFont"/>
    <w:uiPriority w:val="99"/>
    <w:semiHidden/>
    <w:unhideWhenUsed/>
    <w:rsid w:val="004032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3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36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6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646"/>
    <w:rPr>
      <w:b/>
      <w:bCs/>
      <w:lang w:eastAsia="en-US"/>
    </w:rPr>
  </w:style>
  <w:style w:type="paragraph" w:customStyle="1" w:styleId="00Spine">
    <w:name w:val="00Spine"/>
    <w:basedOn w:val="Normal"/>
    <w:rsid w:val="00D84DF3"/>
  </w:style>
  <w:style w:type="paragraph" w:customStyle="1" w:styleId="05Endnote0">
    <w:name w:val="05Endnote"/>
    <w:basedOn w:val="Normal"/>
    <w:rsid w:val="00D84DF3"/>
  </w:style>
  <w:style w:type="paragraph" w:customStyle="1" w:styleId="06Copyright">
    <w:name w:val="06Copyright"/>
    <w:basedOn w:val="Normal"/>
    <w:rsid w:val="00D84DF3"/>
  </w:style>
  <w:style w:type="paragraph" w:customStyle="1" w:styleId="RepubNo">
    <w:name w:val="RepubNo"/>
    <w:basedOn w:val="BillBasicHeading"/>
    <w:rsid w:val="00D84DF3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D84DF3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D84DF3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D84DF3"/>
    <w:rPr>
      <w:rFonts w:ascii="Arial" w:hAnsi="Arial"/>
      <w:b/>
    </w:rPr>
  </w:style>
  <w:style w:type="paragraph" w:customStyle="1" w:styleId="CoverSubHdg">
    <w:name w:val="CoverSubHdg"/>
    <w:basedOn w:val="CoverHeading"/>
    <w:rsid w:val="00D84DF3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D84DF3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D84DF3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D84DF3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D84DF3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D84DF3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D84DF3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D84DF3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D84DF3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D84DF3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D84DF3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D84DF3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D84DF3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D84DF3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D84DF3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D84DF3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D84DF3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D84DF3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D84DF3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D84DF3"/>
  </w:style>
  <w:style w:type="character" w:customStyle="1" w:styleId="charTableText">
    <w:name w:val="charTableText"/>
    <w:basedOn w:val="DefaultParagraphFont"/>
    <w:rsid w:val="00D84DF3"/>
  </w:style>
  <w:style w:type="paragraph" w:customStyle="1" w:styleId="Dict-HeadingSymb">
    <w:name w:val="Dict-Heading Symb"/>
    <w:basedOn w:val="Dict-Heading"/>
    <w:rsid w:val="00D84DF3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D84DF3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D84DF3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D84DF3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D84DF3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D84D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D84DF3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D84DF3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D84DF3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D84DF3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D84DF3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D84DF3"/>
    <w:pPr>
      <w:ind w:hanging="480"/>
    </w:pPr>
  </w:style>
  <w:style w:type="paragraph" w:styleId="MacroText">
    <w:name w:val="macro"/>
    <w:link w:val="MacroTextChar"/>
    <w:semiHidden/>
    <w:rsid w:val="00D84D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84DF3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D84DF3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D84DF3"/>
  </w:style>
  <w:style w:type="paragraph" w:customStyle="1" w:styleId="RenumProvEntries">
    <w:name w:val="RenumProvEntries"/>
    <w:basedOn w:val="Normal"/>
    <w:rsid w:val="00D84DF3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D84DF3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D84DF3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D84DF3"/>
    <w:pPr>
      <w:ind w:left="252"/>
    </w:pPr>
  </w:style>
  <w:style w:type="paragraph" w:customStyle="1" w:styleId="RenumTableHdg">
    <w:name w:val="RenumTableHdg"/>
    <w:basedOn w:val="Normal"/>
    <w:rsid w:val="00D84DF3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D84DF3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D84DF3"/>
    <w:rPr>
      <w:b w:val="0"/>
    </w:rPr>
  </w:style>
  <w:style w:type="paragraph" w:customStyle="1" w:styleId="Sched-FormSymb">
    <w:name w:val="Sched-Form Symb"/>
    <w:basedOn w:val="Sched-Form"/>
    <w:rsid w:val="00D84DF3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D84DF3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D84DF3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D84DF3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D84DF3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D84DF3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D84DF3"/>
    <w:pPr>
      <w:ind w:firstLine="0"/>
    </w:pPr>
    <w:rPr>
      <w:b/>
    </w:rPr>
  </w:style>
  <w:style w:type="paragraph" w:customStyle="1" w:styleId="EndNoteTextPub">
    <w:name w:val="EndNoteTextPub"/>
    <w:basedOn w:val="Normal"/>
    <w:rsid w:val="00D84DF3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D84DF3"/>
    <w:rPr>
      <w:szCs w:val="24"/>
    </w:rPr>
  </w:style>
  <w:style w:type="character" w:customStyle="1" w:styleId="charNotBold">
    <w:name w:val="charNotBold"/>
    <w:basedOn w:val="DefaultParagraphFont"/>
    <w:rsid w:val="00D84DF3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D84DF3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D84DF3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D84DF3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D84DF3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D84DF3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D84DF3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D84DF3"/>
    <w:pPr>
      <w:tabs>
        <w:tab w:val="left" w:pos="2700"/>
      </w:tabs>
      <w:spacing w:before="0"/>
    </w:pPr>
  </w:style>
  <w:style w:type="paragraph" w:customStyle="1" w:styleId="parainpara">
    <w:name w:val="para in para"/>
    <w:rsid w:val="00D84DF3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D84DF3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D84DF3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D84DF3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D84DF3"/>
    <w:rPr>
      <w:b w:val="0"/>
      <w:sz w:val="32"/>
    </w:rPr>
  </w:style>
  <w:style w:type="paragraph" w:customStyle="1" w:styleId="MH1Chapter">
    <w:name w:val="M H1 Chapter"/>
    <w:basedOn w:val="AH1Chapter"/>
    <w:rsid w:val="00D84DF3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D84DF3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D84DF3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D84DF3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D84DF3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D84DF3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D84DF3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D84DF3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D84DF3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D84DF3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D84DF3"/>
    <w:pPr>
      <w:ind w:left="1800"/>
    </w:pPr>
  </w:style>
  <w:style w:type="paragraph" w:customStyle="1" w:styleId="Modparareturn">
    <w:name w:val="Mod para return"/>
    <w:basedOn w:val="AparareturnSymb"/>
    <w:rsid w:val="00D84DF3"/>
    <w:pPr>
      <w:ind w:left="2300"/>
    </w:pPr>
  </w:style>
  <w:style w:type="paragraph" w:customStyle="1" w:styleId="Modsubparareturn">
    <w:name w:val="Mod subpara return"/>
    <w:basedOn w:val="AsubparareturnSymb"/>
    <w:rsid w:val="00D84DF3"/>
    <w:pPr>
      <w:ind w:left="3040"/>
    </w:pPr>
  </w:style>
  <w:style w:type="paragraph" w:customStyle="1" w:styleId="Modref">
    <w:name w:val="Mod ref"/>
    <w:basedOn w:val="refSymb"/>
    <w:rsid w:val="00D84DF3"/>
    <w:pPr>
      <w:ind w:left="1100"/>
    </w:pPr>
  </w:style>
  <w:style w:type="paragraph" w:customStyle="1" w:styleId="ModaNote">
    <w:name w:val="Mod aNote"/>
    <w:basedOn w:val="aNoteSymb"/>
    <w:rsid w:val="00D84DF3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D84DF3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D84DF3"/>
    <w:pPr>
      <w:ind w:left="0" w:firstLine="0"/>
    </w:pPr>
  </w:style>
  <w:style w:type="paragraph" w:customStyle="1" w:styleId="AmdtEntries">
    <w:name w:val="AmdtEntries"/>
    <w:basedOn w:val="BillBasicHeading"/>
    <w:rsid w:val="00D84DF3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D84DF3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D84DF3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D84DF3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D84DF3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D84DF3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D84DF3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D84DF3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D84DF3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D84DF3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D84DF3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D84DF3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D84DF3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D84DF3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D84DF3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D84DF3"/>
  </w:style>
  <w:style w:type="paragraph" w:customStyle="1" w:styleId="refSymb">
    <w:name w:val="ref Symb"/>
    <w:basedOn w:val="BillBasic"/>
    <w:next w:val="Normal"/>
    <w:rsid w:val="00D84DF3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D84DF3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D84DF3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D84DF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D84DF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D84DF3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D84DF3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D84DF3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D84DF3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D84DF3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D84DF3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D84DF3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D84DF3"/>
    <w:pPr>
      <w:ind w:left="1599" w:hanging="2081"/>
    </w:pPr>
  </w:style>
  <w:style w:type="paragraph" w:customStyle="1" w:styleId="IdefsubparaSymb">
    <w:name w:val="I def subpara Symb"/>
    <w:basedOn w:val="IsubparaSymb"/>
    <w:rsid w:val="00D84DF3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D84DF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D84DF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D84DF3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D84DF3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D84DF3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D84DF3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D84DF3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D84DF3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D84DF3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D84DF3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D84DF3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D84DF3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D84DF3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D84DF3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D84DF3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D84DF3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D84DF3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D84DF3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D84DF3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D84DF3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D84DF3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D84DF3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D84DF3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D84DF3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D84DF3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D84DF3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D84DF3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D84DF3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D84DF3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D84DF3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D84DF3"/>
  </w:style>
  <w:style w:type="paragraph" w:customStyle="1" w:styleId="PenaltyParaSymb">
    <w:name w:val="PenaltyPara Symb"/>
    <w:basedOn w:val="Normal"/>
    <w:rsid w:val="00D84DF3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D84DF3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D84DF3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D84D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9" Type="http://schemas.openxmlformats.org/officeDocument/2006/relationships/theme" Target="theme/theme1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33" Type="http://schemas.openxmlformats.org/officeDocument/2006/relationships/footer" Target="footer10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hyperlink" Target="http://www.legislation.act.gov.au/a/2001-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32" Type="http://schemas.openxmlformats.org/officeDocument/2006/relationships/header" Target="header9.xml"/><Relationship Id="rId37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9.xml"/><Relationship Id="rId36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8-26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sl/2008-42" TargetMode="External"/><Relationship Id="rId27" Type="http://schemas.openxmlformats.org/officeDocument/2006/relationships/footer" Target="footer8.xml"/><Relationship Id="rId30" Type="http://schemas.openxmlformats.org/officeDocument/2006/relationships/hyperlink" Target="http://www.legislation.act.gov.au/" TargetMode="External"/><Relationship Id="rId35" Type="http://schemas.openxmlformats.org/officeDocument/2006/relationships/header" Target="header10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674</Words>
  <Characters>3358</Characters>
  <Application>Microsoft Office Word</Application>
  <DocSecurity>0</DocSecurity>
  <Lines>169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Medicines, Poisons and Therapeutic Goods Regulation 2008</vt:lpstr>
    </vt:vector>
  </TitlesOfParts>
  <Manager>Regulation</Manager>
  <Company>Section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Medicines, Poisons and Therapeutic Goods Regulation 2008</dc:title>
  <dc:subject>Medicines, Poisons and Therapeutic Goods Regulation 2008</dc:subject>
  <dc:creator>ACT Government</dc:creator>
  <cp:keywords>N01</cp:keywords>
  <dc:description>J2024-142</dc:description>
  <cp:lastModifiedBy>PCODCS</cp:lastModifiedBy>
  <cp:revision>4</cp:revision>
  <cp:lastPrinted>2024-11-15T05:39:00Z</cp:lastPrinted>
  <dcterms:created xsi:type="dcterms:W3CDTF">2024-12-11T01:37:00Z</dcterms:created>
  <dcterms:modified xsi:type="dcterms:W3CDTF">2024-12-11T01:37:00Z</dcterms:modified>
  <cp:category>SL2024-36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DrafterName">
    <vt:lpwstr>Sue Erickson</vt:lpwstr>
  </property>
  <property fmtid="{D5CDD505-2E9C-101B-9397-08002B2CF9AE}" pid="4" name="DrafterEmail">
    <vt:lpwstr>Sue.Erickson@act.gov.au</vt:lpwstr>
  </property>
  <property fmtid="{D5CDD505-2E9C-101B-9397-08002B2CF9AE}" pid="5" name="DrafterPh">
    <vt:lpwstr>(02) 6207 9578</vt:lpwstr>
  </property>
  <property fmtid="{D5CDD505-2E9C-101B-9397-08002B2CF9AE}" pid="6" name="SettlerName">
    <vt:lpwstr>Skye Ferson</vt:lpwstr>
  </property>
  <property fmtid="{D5CDD505-2E9C-101B-9397-08002B2CF9AE}" pid="7" name="SettlerEmail">
    <vt:lpwstr>Skye.Ferson@act.gov.au</vt:lpwstr>
  </property>
  <property fmtid="{D5CDD505-2E9C-101B-9397-08002B2CF9AE}" pid="8" name="SettlerPh">
    <vt:lpwstr>(02) 6205 3487</vt:lpwstr>
  </property>
  <property fmtid="{D5CDD505-2E9C-101B-9397-08002B2CF9AE}" pid="9" name="Client">
    <vt:lpwstr>ACT Health Directorate</vt:lpwstr>
  </property>
  <property fmtid="{D5CDD505-2E9C-101B-9397-08002B2CF9AE}" pid="10" name="ClientName1">
    <vt:lpwstr>Cassandra Gleadhill</vt:lpwstr>
  </property>
  <property fmtid="{D5CDD505-2E9C-101B-9397-08002B2CF9AE}" pid="11" name="ClientEmail1">
    <vt:lpwstr>Cassandra.Gleadhill@act.gov.au</vt:lpwstr>
  </property>
  <property fmtid="{D5CDD505-2E9C-101B-9397-08002B2CF9AE}" pid="12" name="ClientPh1">
    <vt:lpwstr>51249221</vt:lpwstr>
  </property>
  <property fmtid="{D5CDD505-2E9C-101B-9397-08002B2CF9AE}" pid="13" name="ClientName2">
    <vt:lpwstr>Amanda Galbraith</vt:lpwstr>
  </property>
  <property fmtid="{D5CDD505-2E9C-101B-9397-08002B2CF9AE}" pid="14" name="ClientEmail2">
    <vt:lpwstr>Amanda.Galbraith@act.gov.au</vt:lpwstr>
  </property>
  <property fmtid="{D5CDD505-2E9C-101B-9397-08002B2CF9AE}" pid="15" name="ClientPh2">
    <vt:lpwstr>51249260</vt:lpwstr>
  </property>
  <property fmtid="{D5CDD505-2E9C-101B-9397-08002B2CF9AE}" pid="16" name="jobType">
    <vt:lpwstr>Drafting</vt:lpwstr>
  </property>
  <property fmtid="{D5CDD505-2E9C-101B-9397-08002B2CF9AE}" pid="17" name="DMSID">
    <vt:lpwstr>13495542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Medicines, Poisons and Therapeutic Goods Amendment Regulation 2024 (No )</vt:lpwstr>
  </property>
  <property fmtid="{D5CDD505-2E9C-101B-9397-08002B2CF9AE}" pid="21" name="ActName">
    <vt:lpwstr>Medicines, Poisons and Therapeutic Goods Act 2008</vt:lpwstr>
  </property>
  <property fmtid="{D5CDD505-2E9C-101B-9397-08002B2CF9AE}" pid="22" name="MSIP_Label_69af8531-eb46-4968-8cb3-105d2f5ea87e_Enabled">
    <vt:lpwstr>true</vt:lpwstr>
  </property>
  <property fmtid="{D5CDD505-2E9C-101B-9397-08002B2CF9AE}" pid="23" name="MSIP_Label_69af8531-eb46-4968-8cb3-105d2f5ea87e_SetDate">
    <vt:lpwstr>2024-04-12T05:22:53Z</vt:lpwstr>
  </property>
  <property fmtid="{D5CDD505-2E9C-101B-9397-08002B2CF9AE}" pid="24" name="MSIP_Label_69af8531-eb46-4968-8cb3-105d2f5ea87e_Method">
    <vt:lpwstr>Standard</vt:lpwstr>
  </property>
  <property fmtid="{D5CDD505-2E9C-101B-9397-08002B2CF9AE}" pid="25" name="MSIP_Label_69af8531-eb46-4968-8cb3-105d2f5ea87e_Name">
    <vt:lpwstr>Official - No Marking</vt:lpwstr>
  </property>
  <property fmtid="{D5CDD505-2E9C-101B-9397-08002B2CF9AE}" pid="26" name="MSIP_Label_69af8531-eb46-4968-8cb3-105d2f5ea87e_SiteId">
    <vt:lpwstr>b46c1908-0334-4236-b978-585ee88e4199</vt:lpwstr>
  </property>
  <property fmtid="{D5CDD505-2E9C-101B-9397-08002B2CF9AE}" pid="27" name="MSIP_Label_69af8531-eb46-4968-8cb3-105d2f5ea87e_ActionId">
    <vt:lpwstr>10b01f0d-5fb7-4d92-b2bc-efcf3be4596b</vt:lpwstr>
  </property>
  <property fmtid="{D5CDD505-2E9C-101B-9397-08002B2CF9AE}" pid="28" name="MSIP_Label_69af8531-eb46-4968-8cb3-105d2f5ea87e_ContentBits">
    <vt:lpwstr>0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