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23F0" w14:textId="77777777" w:rsidR="004451B3" w:rsidRDefault="004451B3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9A57094" wp14:editId="4ADCAE3D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75CF1" w14:textId="77777777" w:rsidR="004451B3" w:rsidRDefault="004451B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B451536" w14:textId="64B430DD" w:rsidR="00F04974" w:rsidRPr="006518CA" w:rsidRDefault="00F04974" w:rsidP="00AB3E20">
      <w:pPr>
        <w:pStyle w:val="Billname1"/>
      </w:pPr>
      <w:r w:rsidRPr="006518CA">
        <w:fldChar w:fldCharType="begin"/>
      </w:r>
      <w:r w:rsidRPr="006518CA">
        <w:instrText xml:space="preserve"> REF Citation \*charformat </w:instrText>
      </w:r>
      <w:r w:rsidRPr="006518CA">
        <w:fldChar w:fldCharType="separate"/>
      </w:r>
      <w:r w:rsidR="009503B5">
        <w:t>Children and Young People Amendment Regulation 2025 (No 1)</w:t>
      </w:r>
      <w:r w:rsidRPr="006518CA">
        <w:fldChar w:fldCharType="end"/>
      </w:r>
    </w:p>
    <w:p w14:paraId="344BA437" w14:textId="384490DD" w:rsidR="00F04974" w:rsidRPr="006518CA" w:rsidRDefault="00F04974">
      <w:pPr>
        <w:pStyle w:val="ActNo"/>
      </w:pPr>
      <w:r w:rsidRPr="006518CA">
        <w:t xml:space="preserve">Subordinate Law </w:t>
      </w:r>
      <w:fldSimple w:instr=" DOCPROPERTY &quot;Category&quot;  \* MERGEFORMAT ">
        <w:r w:rsidR="009503B5">
          <w:t>SL2025-13</w:t>
        </w:r>
      </w:fldSimple>
    </w:p>
    <w:p w14:paraId="54E7A586" w14:textId="77777777" w:rsidR="00F04974" w:rsidRPr="006518CA" w:rsidRDefault="00F04974">
      <w:pPr>
        <w:pStyle w:val="N-line3"/>
      </w:pPr>
    </w:p>
    <w:p w14:paraId="55C5F3D3" w14:textId="09D0C444" w:rsidR="00F04974" w:rsidRPr="006518CA" w:rsidRDefault="00F04974">
      <w:pPr>
        <w:pStyle w:val="EnactingWords"/>
      </w:pPr>
      <w:r w:rsidRPr="006518CA">
        <w:t xml:space="preserve">The Australian Capital Territory Executive makes the following regulation under the </w:t>
      </w:r>
      <w:hyperlink r:id="rId9" w:tooltip="A2008-19" w:history="1">
        <w:r w:rsidR="00C32467" w:rsidRPr="00C32467">
          <w:rPr>
            <w:rStyle w:val="charCitHyperlinkItal"/>
          </w:rPr>
          <w:t>Children and Young People Act 2008</w:t>
        </w:r>
      </w:hyperlink>
      <w:r w:rsidRPr="006518CA">
        <w:t>.</w:t>
      </w:r>
    </w:p>
    <w:p w14:paraId="2627BFF1" w14:textId="608C06E0" w:rsidR="00F04974" w:rsidRPr="006518CA" w:rsidRDefault="00F04974">
      <w:pPr>
        <w:pStyle w:val="DateLine"/>
      </w:pPr>
      <w:r w:rsidRPr="006518CA">
        <w:t xml:space="preserve">Dated </w:t>
      </w:r>
      <w:r w:rsidR="004451B3">
        <w:t>3 July 2025</w:t>
      </w:r>
      <w:r w:rsidRPr="006518CA">
        <w:t>.</w:t>
      </w:r>
    </w:p>
    <w:p w14:paraId="5DFB55AB" w14:textId="1DB6DB71" w:rsidR="00F04974" w:rsidRPr="006518CA" w:rsidRDefault="004451B3">
      <w:pPr>
        <w:pStyle w:val="Minister"/>
      </w:pPr>
      <w:r>
        <w:t>Yvette Berry</w:t>
      </w:r>
    </w:p>
    <w:p w14:paraId="0E126827" w14:textId="5DFE69DD" w:rsidR="00F04974" w:rsidRPr="006518CA" w:rsidRDefault="0019759E">
      <w:pPr>
        <w:pStyle w:val="MinisterWord"/>
      </w:pPr>
      <w:r>
        <w:t xml:space="preserve">A/g </w:t>
      </w:r>
      <w:r w:rsidR="00F04974" w:rsidRPr="006518CA">
        <w:t>Chief Minister</w:t>
      </w:r>
    </w:p>
    <w:p w14:paraId="73324A46" w14:textId="0B0D2D7C" w:rsidR="00F04974" w:rsidRPr="006518CA" w:rsidRDefault="004451B3">
      <w:pPr>
        <w:pStyle w:val="Minister"/>
      </w:pPr>
      <w:r>
        <w:t>Michael Pettersson</w:t>
      </w:r>
    </w:p>
    <w:p w14:paraId="6B5862C7" w14:textId="77777777" w:rsidR="00F04974" w:rsidRPr="006518CA" w:rsidRDefault="00F04974">
      <w:pPr>
        <w:pStyle w:val="MinisterWord"/>
      </w:pPr>
      <w:r w:rsidRPr="006518CA">
        <w:t>Minister</w:t>
      </w:r>
    </w:p>
    <w:p w14:paraId="38D2562B" w14:textId="77777777" w:rsidR="00F04974" w:rsidRPr="006518CA" w:rsidRDefault="00F04974">
      <w:pPr>
        <w:pStyle w:val="N-line3"/>
      </w:pPr>
    </w:p>
    <w:p w14:paraId="4832E2C6" w14:textId="77777777" w:rsidR="0034291A" w:rsidRDefault="0034291A">
      <w:pPr>
        <w:pStyle w:val="00SigningPage"/>
        <w:sectPr w:rsidR="0034291A" w:rsidSect="0034291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5FC0145F" w14:textId="77777777" w:rsidR="004451B3" w:rsidRDefault="004451B3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66F06501" wp14:editId="2F5FCB5B">
            <wp:extent cx="1333500" cy="1167902"/>
            <wp:effectExtent l="0" t="0" r="0" b="0"/>
            <wp:docPr id="717014662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A7CBE" w14:textId="77777777" w:rsidR="004451B3" w:rsidRDefault="004451B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403B9E5" w14:textId="64840C60" w:rsidR="00F04974" w:rsidRPr="006518CA" w:rsidRDefault="004451B3" w:rsidP="00AB3E20">
      <w:pPr>
        <w:pStyle w:val="Billname"/>
      </w:pPr>
      <w:bookmarkStart w:id="0" w:name="Citation"/>
      <w:r>
        <w:t>Children and Young People Amendment Regulation 2025 (No 1)</w:t>
      </w:r>
      <w:bookmarkEnd w:id="0"/>
    </w:p>
    <w:p w14:paraId="3DFF5577" w14:textId="69F0CBC6" w:rsidR="00F04974" w:rsidRPr="006518CA" w:rsidRDefault="00F04974">
      <w:pPr>
        <w:pStyle w:val="ActNo"/>
      </w:pPr>
      <w:r w:rsidRPr="006518CA">
        <w:t xml:space="preserve">Subordinate Law </w:t>
      </w:r>
      <w:fldSimple w:instr=" DOCPROPERTY &quot;Category&quot;  \* MERGEFORMAT ">
        <w:r w:rsidR="009503B5">
          <w:t>SL2025-13</w:t>
        </w:r>
      </w:fldSimple>
    </w:p>
    <w:p w14:paraId="077E96D1" w14:textId="77777777" w:rsidR="00F04974" w:rsidRPr="006518CA" w:rsidRDefault="00F04974">
      <w:pPr>
        <w:pStyle w:val="madeunder"/>
      </w:pPr>
      <w:r w:rsidRPr="006518CA">
        <w:t>made under the</w:t>
      </w:r>
    </w:p>
    <w:bookmarkStart w:id="1" w:name="ActName"/>
    <w:p w14:paraId="1E6C8893" w14:textId="3440149B" w:rsidR="00F04974" w:rsidRPr="006518CA" w:rsidRDefault="00C32467">
      <w:pPr>
        <w:pStyle w:val="AuthLaw"/>
      </w:pPr>
      <w:r w:rsidRPr="00C32467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"http://www.legislation.act.gov.au/a/2008-19" \o "A2008-19"</w:instrText>
      </w:r>
      <w:r w:rsidRPr="00C32467">
        <w:rPr>
          <w:rStyle w:val="charCitHyperlinkAbbrev"/>
        </w:rPr>
      </w:r>
      <w:r w:rsidRPr="00C32467">
        <w:rPr>
          <w:rStyle w:val="charCitHyperlinkAbbrev"/>
        </w:rPr>
        <w:fldChar w:fldCharType="separate"/>
      </w:r>
      <w:r w:rsidRPr="00C32467">
        <w:rPr>
          <w:rStyle w:val="charCitHyperlinkAbbrev"/>
        </w:rPr>
        <w:t>Children and Young People Act 2008</w:t>
      </w:r>
      <w:r w:rsidRPr="00C32467">
        <w:rPr>
          <w:rStyle w:val="charCitHyperlinkAbbrev"/>
        </w:rPr>
        <w:fldChar w:fldCharType="end"/>
      </w:r>
      <w:bookmarkEnd w:id="1"/>
    </w:p>
    <w:p w14:paraId="44C02F2B" w14:textId="77777777" w:rsidR="00F04974" w:rsidRPr="006518CA" w:rsidRDefault="00F04974">
      <w:pPr>
        <w:pStyle w:val="Placeholder"/>
      </w:pPr>
      <w:r w:rsidRPr="006518CA">
        <w:rPr>
          <w:rStyle w:val="CharChapNo"/>
        </w:rPr>
        <w:t xml:space="preserve">  </w:t>
      </w:r>
      <w:r w:rsidRPr="006518CA">
        <w:rPr>
          <w:rStyle w:val="CharChapText"/>
        </w:rPr>
        <w:t xml:space="preserve">  </w:t>
      </w:r>
    </w:p>
    <w:p w14:paraId="1BDE4E34" w14:textId="77777777" w:rsidR="00F04974" w:rsidRPr="006518CA" w:rsidRDefault="00F04974">
      <w:pPr>
        <w:pStyle w:val="Placeholder"/>
      </w:pPr>
      <w:r w:rsidRPr="006518CA">
        <w:rPr>
          <w:rStyle w:val="CharPartNo"/>
        </w:rPr>
        <w:t xml:space="preserve">  </w:t>
      </w:r>
      <w:r w:rsidRPr="006518CA">
        <w:rPr>
          <w:rStyle w:val="CharPartText"/>
        </w:rPr>
        <w:t xml:space="preserve">  </w:t>
      </w:r>
    </w:p>
    <w:p w14:paraId="3A6AE29A" w14:textId="77777777" w:rsidR="00F04974" w:rsidRPr="006518CA" w:rsidRDefault="00F04974">
      <w:pPr>
        <w:pStyle w:val="Placeholder"/>
      </w:pPr>
      <w:r w:rsidRPr="006518CA">
        <w:rPr>
          <w:rStyle w:val="CharDivNo"/>
        </w:rPr>
        <w:t xml:space="preserve">  </w:t>
      </w:r>
      <w:r w:rsidRPr="006518CA">
        <w:rPr>
          <w:rStyle w:val="CharDivText"/>
        </w:rPr>
        <w:t xml:space="preserve">  </w:t>
      </w:r>
    </w:p>
    <w:p w14:paraId="31841340" w14:textId="77777777" w:rsidR="00F04974" w:rsidRPr="006518CA" w:rsidRDefault="00F04974">
      <w:pPr>
        <w:pStyle w:val="Placeholder"/>
      </w:pPr>
      <w:r w:rsidRPr="006518CA">
        <w:rPr>
          <w:rStyle w:val="charContents"/>
          <w:sz w:val="16"/>
        </w:rPr>
        <w:t xml:space="preserve">  </w:t>
      </w:r>
      <w:r w:rsidRPr="006518CA">
        <w:rPr>
          <w:rStyle w:val="charPage"/>
        </w:rPr>
        <w:t xml:space="preserve">  </w:t>
      </w:r>
    </w:p>
    <w:p w14:paraId="431D598D" w14:textId="77777777" w:rsidR="00F04974" w:rsidRPr="006518CA" w:rsidRDefault="00F04974" w:rsidP="006E3498">
      <w:pPr>
        <w:pStyle w:val="N-line3"/>
      </w:pPr>
    </w:p>
    <w:p w14:paraId="430AC2C6" w14:textId="1BD7FDDE" w:rsidR="00F04974" w:rsidRPr="006518CA" w:rsidRDefault="0034291A" w:rsidP="0034291A">
      <w:pPr>
        <w:pStyle w:val="AH5Sec"/>
        <w:shd w:val="pct25" w:color="auto" w:fill="auto"/>
      </w:pPr>
      <w:r w:rsidRPr="0034291A">
        <w:rPr>
          <w:rStyle w:val="CharSectNo"/>
        </w:rPr>
        <w:t>1</w:t>
      </w:r>
      <w:r w:rsidRPr="006518CA">
        <w:tab/>
      </w:r>
      <w:r w:rsidR="00F04974" w:rsidRPr="006518CA">
        <w:t>Name of regulation</w:t>
      </w:r>
    </w:p>
    <w:p w14:paraId="0EDEF282" w14:textId="313D87F0" w:rsidR="00F04974" w:rsidRPr="006518CA" w:rsidRDefault="00F04974">
      <w:pPr>
        <w:pStyle w:val="Amainreturn"/>
      </w:pPr>
      <w:r w:rsidRPr="006518CA">
        <w:t xml:space="preserve">This regulation is the </w:t>
      </w:r>
      <w:r w:rsidRPr="006518CA">
        <w:rPr>
          <w:i/>
        </w:rPr>
        <w:fldChar w:fldCharType="begin"/>
      </w:r>
      <w:r w:rsidRPr="006518CA">
        <w:rPr>
          <w:i/>
        </w:rPr>
        <w:instrText xml:space="preserve"> REF citation \*charformat </w:instrText>
      </w:r>
      <w:r w:rsidRPr="006518CA">
        <w:rPr>
          <w:i/>
        </w:rPr>
        <w:fldChar w:fldCharType="separate"/>
      </w:r>
      <w:r w:rsidR="009503B5" w:rsidRPr="009503B5">
        <w:rPr>
          <w:i/>
        </w:rPr>
        <w:t>Children and Young People Amendment Regulation 2025 (No 1)</w:t>
      </w:r>
      <w:r w:rsidRPr="006518CA">
        <w:rPr>
          <w:i/>
        </w:rPr>
        <w:fldChar w:fldCharType="end"/>
      </w:r>
      <w:r w:rsidRPr="006518CA">
        <w:rPr>
          <w:iCs/>
        </w:rPr>
        <w:t>.</w:t>
      </w:r>
    </w:p>
    <w:p w14:paraId="1A0A3122" w14:textId="3A3EF208" w:rsidR="00F04974" w:rsidRPr="006518CA" w:rsidRDefault="0034291A" w:rsidP="0034291A">
      <w:pPr>
        <w:pStyle w:val="AH5Sec"/>
        <w:shd w:val="pct25" w:color="auto" w:fill="auto"/>
      </w:pPr>
      <w:r w:rsidRPr="0034291A">
        <w:rPr>
          <w:rStyle w:val="CharSectNo"/>
        </w:rPr>
        <w:t>2</w:t>
      </w:r>
      <w:r w:rsidRPr="006518CA">
        <w:tab/>
      </w:r>
      <w:r w:rsidR="00F04974" w:rsidRPr="006518CA">
        <w:t>Commencement</w:t>
      </w:r>
    </w:p>
    <w:p w14:paraId="3AB02DB1" w14:textId="77777777" w:rsidR="006E3498" w:rsidRPr="006518CA" w:rsidRDefault="00F04974" w:rsidP="00E67785">
      <w:pPr>
        <w:pStyle w:val="Amainreturn"/>
        <w:keepNext/>
      </w:pPr>
      <w:r w:rsidRPr="006518CA">
        <w:t xml:space="preserve">This regulation commences on </w:t>
      </w:r>
      <w:r w:rsidR="00EC5D0A" w:rsidRPr="006518CA">
        <w:t xml:space="preserve">the </w:t>
      </w:r>
      <w:r w:rsidR="006E3498" w:rsidRPr="006518CA">
        <w:t>later of—</w:t>
      </w:r>
    </w:p>
    <w:p w14:paraId="140B98E8" w14:textId="05ADB98D" w:rsidR="00F04974" w:rsidRPr="006518CA" w:rsidRDefault="0034291A" w:rsidP="0034291A">
      <w:pPr>
        <w:pStyle w:val="Apara"/>
      </w:pPr>
      <w:r>
        <w:tab/>
      </w:r>
      <w:r w:rsidRPr="006518CA">
        <w:t>(a)</w:t>
      </w:r>
      <w:r w:rsidRPr="006518CA">
        <w:tab/>
      </w:r>
      <w:r w:rsidR="00EC5D0A" w:rsidRPr="006518CA">
        <w:t xml:space="preserve">the commencement of the </w:t>
      </w:r>
      <w:hyperlink r:id="rId16" w:tooltip="A2024-34" w:history="1">
        <w:r w:rsidR="00C32467" w:rsidRPr="00C32467">
          <w:rPr>
            <w:rStyle w:val="charCitHyperlinkItal"/>
          </w:rPr>
          <w:t>Children and Young People Amendment Act 2024 (No 2)</w:t>
        </w:r>
      </w:hyperlink>
      <w:r w:rsidR="00EC5D0A" w:rsidRPr="006518CA">
        <w:t>, part 3</w:t>
      </w:r>
      <w:r w:rsidR="006E3498" w:rsidRPr="006518CA">
        <w:t xml:space="preserve">; </w:t>
      </w:r>
      <w:r w:rsidR="00D13F44" w:rsidRPr="006518CA">
        <w:t>and</w:t>
      </w:r>
    </w:p>
    <w:p w14:paraId="6A69A362" w14:textId="19D418B8" w:rsidR="006E3498" w:rsidRPr="006518CA" w:rsidRDefault="0034291A" w:rsidP="0034291A">
      <w:pPr>
        <w:pStyle w:val="Apara"/>
      </w:pPr>
      <w:r>
        <w:lastRenderedPageBreak/>
        <w:tab/>
      </w:r>
      <w:r w:rsidRPr="006518CA">
        <w:t>(b)</w:t>
      </w:r>
      <w:r w:rsidRPr="006518CA">
        <w:tab/>
      </w:r>
      <w:r w:rsidR="006E3498" w:rsidRPr="006518CA">
        <w:t>the day after its notification day.</w:t>
      </w:r>
    </w:p>
    <w:p w14:paraId="1BF5AE90" w14:textId="3BA55586" w:rsidR="00F04974" w:rsidRPr="006518CA" w:rsidRDefault="00F04974">
      <w:pPr>
        <w:pStyle w:val="aNote"/>
      </w:pPr>
      <w:r w:rsidRPr="00C32467">
        <w:rPr>
          <w:rStyle w:val="charItals"/>
        </w:rPr>
        <w:t>Note</w:t>
      </w:r>
      <w:r w:rsidRPr="00C32467">
        <w:rPr>
          <w:rStyle w:val="charItals"/>
        </w:rPr>
        <w:tab/>
      </w:r>
      <w:r w:rsidRPr="006518CA">
        <w:t xml:space="preserve">The naming and commencement provisions automatically commence on the notification day (see </w:t>
      </w:r>
      <w:hyperlink r:id="rId17" w:tooltip="A2001-14" w:history="1">
        <w:r w:rsidR="00C32467" w:rsidRPr="00C32467">
          <w:rPr>
            <w:rStyle w:val="charCitHyperlinkAbbrev"/>
          </w:rPr>
          <w:t>Legislation Act</w:t>
        </w:r>
      </w:hyperlink>
      <w:r w:rsidRPr="006518CA">
        <w:t>, s</w:t>
      </w:r>
      <w:r w:rsidR="00E45DF3" w:rsidRPr="006518CA">
        <w:t xml:space="preserve"> </w:t>
      </w:r>
      <w:r w:rsidRPr="006518CA">
        <w:t>75 (1)).</w:t>
      </w:r>
    </w:p>
    <w:p w14:paraId="0F222F34" w14:textId="11408D71" w:rsidR="00F04974" w:rsidRPr="006518CA" w:rsidRDefault="0034291A" w:rsidP="0034291A">
      <w:pPr>
        <w:pStyle w:val="AH5Sec"/>
        <w:shd w:val="pct25" w:color="auto" w:fill="auto"/>
      </w:pPr>
      <w:r w:rsidRPr="0034291A">
        <w:rPr>
          <w:rStyle w:val="CharSectNo"/>
        </w:rPr>
        <w:t>3</w:t>
      </w:r>
      <w:r w:rsidRPr="006518CA">
        <w:tab/>
      </w:r>
      <w:r w:rsidR="00F04974" w:rsidRPr="006518CA">
        <w:t>Legislation amended</w:t>
      </w:r>
    </w:p>
    <w:p w14:paraId="2D79A60C" w14:textId="2A54E379" w:rsidR="00F04974" w:rsidRPr="006518CA" w:rsidRDefault="00F04974">
      <w:pPr>
        <w:pStyle w:val="Amainreturn"/>
      </w:pPr>
      <w:r w:rsidRPr="006518CA">
        <w:t xml:space="preserve">This regulation amends the </w:t>
      </w:r>
      <w:hyperlink r:id="rId18" w:tooltip="SL2009-37" w:history="1">
        <w:r w:rsidR="00C32467" w:rsidRPr="00C32467">
          <w:rPr>
            <w:rStyle w:val="charCitHyperlinkItal"/>
          </w:rPr>
          <w:t>Children and Young People Regulation</w:t>
        </w:r>
        <w:r w:rsidR="00E67785">
          <w:rPr>
            <w:rStyle w:val="charCitHyperlinkItal"/>
          </w:rPr>
          <w:t> </w:t>
        </w:r>
        <w:r w:rsidR="00C32467" w:rsidRPr="00C32467">
          <w:rPr>
            <w:rStyle w:val="charCitHyperlinkItal"/>
          </w:rPr>
          <w:t>2009</w:t>
        </w:r>
      </w:hyperlink>
      <w:r w:rsidRPr="006518CA">
        <w:t>.</w:t>
      </w:r>
    </w:p>
    <w:p w14:paraId="76A1E0CD" w14:textId="2347B6E7" w:rsidR="00760942" w:rsidRPr="006518CA" w:rsidRDefault="0034291A" w:rsidP="0034291A">
      <w:pPr>
        <w:pStyle w:val="AH5Sec"/>
        <w:shd w:val="pct25" w:color="auto" w:fill="auto"/>
      </w:pPr>
      <w:r w:rsidRPr="0034291A">
        <w:rPr>
          <w:rStyle w:val="CharSectNo"/>
        </w:rPr>
        <w:t>4</w:t>
      </w:r>
      <w:r w:rsidRPr="006518CA">
        <w:tab/>
      </w:r>
      <w:r w:rsidR="00D53E57" w:rsidRPr="006518CA">
        <w:t xml:space="preserve">Schedule 1, </w:t>
      </w:r>
      <w:r w:rsidR="00A15F4C" w:rsidRPr="006518CA">
        <w:t>section 1.1, new definitions</w:t>
      </w:r>
    </w:p>
    <w:p w14:paraId="192583E8" w14:textId="4F421B32" w:rsidR="00270E54" w:rsidRPr="006518CA" w:rsidRDefault="00270E54" w:rsidP="00270E54">
      <w:pPr>
        <w:pStyle w:val="direction"/>
      </w:pPr>
      <w:r w:rsidRPr="006518CA">
        <w:t>insert</w:t>
      </w:r>
    </w:p>
    <w:p w14:paraId="56DE19F5" w14:textId="5615A5A1" w:rsidR="00270E54" w:rsidRPr="006518CA" w:rsidRDefault="00887DD8" w:rsidP="0034291A">
      <w:pPr>
        <w:pStyle w:val="aDef"/>
      </w:pPr>
      <w:r w:rsidRPr="00C32467">
        <w:rPr>
          <w:rStyle w:val="charBoldItals"/>
        </w:rPr>
        <w:t xml:space="preserve">long-term </w:t>
      </w:r>
      <w:r w:rsidR="00270E54" w:rsidRPr="00C32467">
        <w:rPr>
          <w:rStyle w:val="charBoldItals"/>
        </w:rPr>
        <w:t>decision</w:t>
      </w:r>
      <w:r w:rsidR="00270E54" w:rsidRPr="006518CA">
        <w:t xml:space="preserve">, </w:t>
      </w:r>
      <w:r w:rsidR="00A15F4C" w:rsidRPr="006518CA">
        <w:t>in relation to a child or young person</w:t>
      </w:r>
      <w:r w:rsidR="00270E54" w:rsidRPr="006518CA">
        <w:t>—</w:t>
      </w:r>
    </w:p>
    <w:p w14:paraId="5480E614" w14:textId="78C4FFE4" w:rsidR="00857FC5" w:rsidRPr="006518CA" w:rsidRDefault="0034291A" w:rsidP="0034291A">
      <w:pPr>
        <w:pStyle w:val="aDefpara"/>
      </w:pPr>
      <w:r>
        <w:tab/>
      </w:r>
      <w:r w:rsidRPr="006518CA">
        <w:t>(a)</w:t>
      </w:r>
      <w:r w:rsidRPr="006518CA">
        <w:tab/>
      </w:r>
      <w:r w:rsidR="00270E54" w:rsidRPr="006518CA">
        <w:t xml:space="preserve">means a decision that </w:t>
      </w:r>
      <w:r w:rsidR="007F0C41" w:rsidRPr="006518CA">
        <w:t>will or is likely to have implications for the child</w:t>
      </w:r>
      <w:r w:rsidR="006B7CD9" w:rsidRPr="006518CA">
        <w:t>’s</w:t>
      </w:r>
      <w:r w:rsidR="007F0C41" w:rsidRPr="006518CA">
        <w:t xml:space="preserve"> or young person’s long-term wellbeing; </w:t>
      </w:r>
      <w:r w:rsidR="007F40A5" w:rsidRPr="006518CA">
        <w:t>but</w:t>
      </w:r>
    </w:p>
    <w:p w14:paraId="497BE2BE" w14:textId="3899BEBF" w:rsidR="00F24B22" w:rsidRPr="006518CA" w:rsidRDefault="0034291A" w:rsidP="0034291A">
      <w:pPr>
        <w:pStyle w:val="aDefpara"/>
      </w:pPr>
      <w:r>
        <w:tab/>
      </w:r>
      <w:r w:rsidRPr="006518CA">
        <w:t>(b)</w:t>
      </w:r>
      <w:r w:rsidRPr="006518CA">
        <w:tab/>
      </w:r>
      <w:r w:rsidR="00D06517" w:rsidRPr="006518CA">
        <w:t>does not include</w:t>
      </w:r>
      <w:r w:rsidR="00F24B22" w:rsidRPr="006518CA">
        <w:t>—</w:t>
      </w:r>
    </w:p>
    <w:p w14:paraId="50D724BF" w14:textId="78FE0E95" w:rsidR="00AC08B5" w:rsidRPr="006518CA" w:rsidRDefault="0034291A" w:rsidP="0034291A">
      <w:pPr>
        <w:pStyle w:val="aDefsubpara"/>
      </w:pPr>
      <w:r>
        <w:tab/>
      </w:r>
      <w:r w:rsidRPr="006518CA">
        <w:t>(i)</w:t>
      </w:r>
      <w:r w:rsidRPr="006518CA">
        <w:tab/>
      </w:r>
      <w:r w:rsidR="00D06517" w:rsidRPr="006518CA">
        <w:t>a decision</w:t>
      </w:r>
      <w:r w:rsidR="003C584E" w:rsidRPr="006518CA">
        <w:t xml:space="preserve"> that is routine in nature or </w:t>
      </w:r>
      <w:r w:rsidR="00BF01BC" w:rsidRPr="006518CA">
        <w:t>of</w:t>
      </w:r>
      <w:r w:rsidR="003C584E" w:rsidRPr="006518CA">
        <w:t xml:space="preserve"> temporary effect</w:t>
      </w:r>
      <w:r w:rsidR="00F24B22" w:rsidRPr="006518CA">
        <w:t>; or</w:t>
      </w:r>
      <w:r w:rsidR="008A4233" w:rsidRPr="006518CA">
        <w:tab/>
      </w:r>
    </w:p>
    <w:p w14:paraId="4167A109" w14:textId="45827532" w:rsidR="00F24B22" w:rsidRPr="006518CA" w:rsidRDefault="0034291A" w:rsidP="0034291A">
      <w:pPr>
        <w:pStyle w:val="aDefsubpara"/>
      </w:pPr>
      <w:r>
        <w:tab/>
      </w:r>
      <w:r w:rsidRPr="006518CA">
        <w:t>(ii)</w:t>
      </w:r>
      <w:r w:rsidRPr="006518CA">
        <w:tab/>
      </w:r>
      <w:r w:rsidR="00F24B22" w:rsidRPr="006518CA">
        <w:t xml:space="preserve">a decision </w:t>
      </w:r>
      <w:r w:rsidR="00C12583" w:rsidRPr="006518CA">
        <w:t xml:space="preserve">that has been </w:t>
      </w:r>
      <w:r w:rsidR="002D2FC5" w:rsidRPr="006518CA">
        <w:t>reviewed, or is reviewable,</w:t>
      </w:r>
      <w:r w:rsidR="00C12583" w:rsidRPr="006518CA">
        <w:t xml:space="preserve"> by another entity</w:t>
      </w:r>
      <w:r w:rsidR="00F24B22" w:rsidRPr="006518CA">
        <w:t>.</w:t>
      </w:r>
    </w:p>
    <w:p w14:paraId="7EE73207" w14:textId="67E0F187" w:rsidR="00BA20A0" w:rsidRPr="006518CA" w:rsidRDefault="00BA20A0" w:rsidP="00E45DF3">
      <w:pPr>
        <w:pStyle w:val="aExamHdgpar"/>
      </w:pPr>
      <w:r w:rsidRPr="006518CA">
        <w:t>Examples—par (b)</w:t>
      </w:r>
      <w:r w:rsidR="00F24B22" w:rsidRPr="006518CA">
        <w:t xml:space="preserve"> (i)</w:t>
      </w:r>
    </w:p>
    <w:p w14:paraId="0BA32737" w14:textId="5B17EFA1" w:rsidR="00BE1E64" w:rsidRPr="006518CA" w:rsidRDefault="00E45DF3" w:rsidP="00E45DF3">
      <w:pPr>
        <w:pStyle w:val="aExamINumpar"/>
      </w:pPr>
      <w:r w:rsidRPr="006518CA">
        <w:t>1</w:t>
      </w:r>
      <w:r w:rsidRPr="006518CA">
        <w:tab/>
      </w:r>
      <w:r w:rsidR="00BA20A0" w:rsidRPr="006518CA">
        <w:t>arrangements for the temporary care of the child or young person</w:t>
      </w:r>
    </w:p>
    <w:p w14:paraId="09674AF0" w14:textId="763848D1" w:rsidR="00BA20A0" w:rsidRPr="006518CA" w:rsidRDefault="00E45DF3" w:rsidP="00E45DF3">
      <w:pPr>
        <w:pStyle w:val="aExamINumpar"/>
      </w:pPr>
      <w:r w:rsidRPr="006518CA">
        <w:t>2</w:t>
      </w:r>
      <w:r w:rsidRPr="006518CA">
        <w:tab/>
      </w:r>
      <w:r w:rsidR="00BA20A0" w:rsidRPr="006518CA">
        <w:t xml:space="preserve">decision </w:t>
      </w:r>
      <w:r w:rsidR="007C1EE4" w:rsidRPr="006518CA">
        <w:t xml:space="preserve">that child or young person </w:t>
      </w:r>
      <w:r w:rsidR="00BA20A0" w:rsidRPr="006518CA">
        <w:t xml:space="preserve">not attend an event </w:t>
      </w:r>
      <w:r w:rsidR="007C1EE4" w:rsidRPr="006518CA">
        <w:t>due to temporary illness</w:t>
      </w:r>
      <w:r w:rsidR="00320ADF" w:rsidRPr="006518CA">
        <w:t xml:space="preserve"> </w:t>
      </w:r>
    </w:p>
    <w:p w14:paraId="5A7F15AD" w14:textId="21D0626E" w:rsidR="00BE1E64" w:rsidRPr="006518CA" w:rsidRDefault="00E45DF3" w:rsidP="00E45DF3">
      <w:pPr>
        <w:pStyle w:val="aExamINumpar"/>
      </w:pPr>
      <w:r w:rsidRPr="006518CA">
        <w:t>3</w:t>
      </w:r>
      <w:r w:rsidRPr="006518CA">
        <w:tab/>
      </w:r>
      <w:r w:rsidR="00BE1E64" w:rsidRPr="006518CA">
        <w:t xml:space="preserve">taking child or young person to routine GP or dental appointments </w:t>
      </w:r>
    </w:p>
    <w:p w14:paraId="554BB44F" w14:textId="4F072412" w:rsidR="00DE46D3" w:rsidRPr="006518CA" w:rsidRDefault="00E45DF3" w:rsidP="00E45DF3">
      <w:pPr>
        <w:pStyle w:val="aExamINumpar"/>
      </w:pPr>
      <w:r w:rsidRPr="006518CA">
        <w:t>4</w:t>
      </w:r>
      <w:r w:rsidRPr="006518CA">
        <w:tab/>
      </w:r>
      <w:r w:rsidR="00BE1E64" w:rsidRPr="006518CA">
        <w:t xml:space="preserve">administering over-the-counter medication </w:t>
      </w:r>
      <w:r w:rsidR="00870A25" w:rsidRPr="006518CA">
        <w:t>for a temporary illness or prescribed medication</w:t>
      </w:r>
    </w:p>
    <w:p w14:paraId="27FF42EF" w14:textId="77777777" w:rsidR="007F40A5" w:rsidRPr="006518CA" w:rsidRDefault="00665BD9" w:rsidP="0034291A">
      <w:pPr>
        <w:pStyle w:val="aDef"/>
      </w:pPr>
      <w:r w:rsidRPr="00C32467">
        <w:rPr>
          <w:rStyle w:val="charBoldItals"/>
        </w:rPr>
        <w:t>significant cultural decision</w:t>
      </w:r>
      <w:r w:rsidR="007B0E18" w:rsidRPr="00C32467">
        <w:rPr>
          <w:rStyle w:val="charItals"/>
        </w:rPr>
        <w:t xml:space="preserve">, </w:t>
      </w:r>
      <w:r w:rsidR="007B0E18" w:rsidRPr="006518CA">
        <w:rPr>
          <w:bCs/>
          <w:iCs/>
        </w:rPr>
        <w:t>in relation to a child or young person</w:t>
      </w:r>
      <w:r w:rsidR="007F40A5" w:rsidRPr="00C32467">
        <w:rPr>
          <w:rStyle w:val="charItals"/>
        </w:rPr>
        <w:t>—</w:t>
      </w:r>
      <w:r w:rsidRPr="006518CA">
        <w:t xml:space="preserve"> </w:t>
      </w:r>
    </w:p>
    <w:p w14:paraId="382B980F" w14:textId="7D377508" w:rsidR="00460631" w:rsidRPr="006518CA" w:rsidRDefault="0034291A" w:rsidP="0034291A">
      <w:pPr>
        <w:pStyle w:val="aDefpara"/>
      </w:pPr>
      <w:r>
        <w:tab/>
      </w:r>
      <w:r w:rsidRPr="006518CA">
        <w:t>(a)</w:t>
      </w:r>
      <w:r w:rsidRPr="006518CA">
        <w:tab/>
      </w:r>
      <w:r w:rsidR="00255E7D" w:rsidRPr="006518CA">
        <w:t xml:space="preserve">means a </w:t>
      </w:r>
      <w:r w:rsidR="008741C8" w:rsidRPr="006518CA">
        <w:t xml:space="preserve">long-term </w:t>
      </w:r>
      <w:r w:rsidR="000E22D7" w:rsidRPr="006518CA">
        <w:t xml:space="preserve">decision </w:t>
      </w:r>
      <w:r w:rsidR="00460631" w:rsidRPr="006518CA">
        <w:t>about a child</w:t>
      </w:r>
      <w:r w:rsidR="00E45DF3" w:rsidRPr="006518CA">
        <w:t>’s</w:t>
      </w:r>
      <w:r w:rsidR="00460631" w:rsidRPr="006518CA">
        <w:t xml:space="preserve"> or young person’s cultural identity; and</w:t>
      </w:r>
    </w:p>
    <w:p w14:paraId="07442F4A" w14:textId="5391B754" w:rsidR="00255E7D" w:rsidRPr="006518CA" w:rsidRDefault="0034291A" w:rsidP="0034291A">
      <w:pPr>
        <w:pStyle w:val="aDefpara"/>
      </w:pPr>
      <w:r>
        <w:tab/>
      </w:r>
      <w:r w:rsidRPr="006518CA">
        <w:t>(b)</w:t>
      </w:r>
      <w:r w:rsidRPr="006518CA">
        <w:tab/>
      </w:r>
      <w:r w:rsidR="00460631" w:rsidRPr="006518CA">
        <w:t>includes a decision that</w:t>
      </w:r>
      <w:r w:rsidR="00E90B01" w:rsidRPr="006518CA">
        <w:t xml:space="preserve"> would result in either or both of the following:</w:t>
      </w:r>
    </w:p>
    <w:p w14:paraId="53EE3008" w14:textId="42DD37DB" w:rsidR="00255E7D" w:rsidRPr="006518CA" w:rsidRDefault="007F40A5" w:rsidP="00E45DF3">
      <w:pPr>
        <w:pStyle w:val="Idefsubpara"/>
      </w:pPr>
      <w:r w:rsidRPr="006518CA">
        <w:lastRenderedPageBreak/>
        <w:tab/>
        <w:t>(i)</w:t>
      </w:r>
      <w:r w:rsidRPr="006518CA">
        <w:tab/>
      </w:r>
      <w:r w:rsidR="00EA670A" w:rsidRPr="006518CA">
        <w:t xml:space="preserve">the child or young person </w:t>
      </w:r>
      <w:r w:rsidR="00255E7D" w:rsidRPr="006518CA">
        <w:t xml:space="preserve">regularly </w:t>
      </w:r>
      <w:r w:rsidR="00FB75F5" w:rsidRPr="006518CA">
        <w:t>participat</w:t>
      </w:r>
      <w:r w:rsidR="001F4CB6" w:rsidRPr="006518CA">
        <w:t>ing</w:t>
      </w:r>
      <w:r w:rsidR="00FB75F5" w:rsidRPr="006518CA">
        <w:t xml:space="preserve"> in activities </w:t>
      </w:r>
      <w:r w:rsidR="00255E7D" w:rsidRPr="006518CA">
        <w:t xml:space="preserve">for </w:t>
      </w:r>
      <w:r w:rsidR="00EA670A" w:rsidRPr="006518CA">
        <w:t xml:space="preserve">the purpose of </w:t>
      </w:r>
      <w:r w:rsidR="00255E7D" w:rsidRPr="006518CA">
        <w:t>observing a particular cultur</w:t>
      </w:r>
      <w:r w:rsidR="00FB75F5" w:rsidRPr="006518CA">
        <w:t>al group</w:t>
      </w:r>
      <w:r w:rsidR="00255E7D" w:rsidRPr="006518CA">
        <w:t>;</w:t>
      </w:r>
    </w:p>
    <w:p w14:paraId="382920B1" w14:textId="0302F604" w:rsidR="00396614" w:rsidRPr="006518CA" w:rsidRDefault="00160C96" w:rsidP="00160C96">
      <w:pPr>
        <w:pStyle w:val="Idefsubpara"/>
      </w:pPr>
      <w:r w:rsidRPr="006518CA">
        <w:tab/>
        <w:t>(ii)</w:t>
      </w:r>
      <w:r w:rsidRPr="006518CA">
        <w:tab/>
      </w:r>
      <w:r w:rsidR="00FB75F5" w:rsidRPr="006518CA">
        <w:t xml:space="preserve">the child or young person regularly </w:t>
      </w:r>
      <w:r w:rsidR="004C7E94" w:rsidRPr="006518CA">
        <w:t>participat</w:t>
      </w:r>
      <w:r w:rsidR="00FB75F5" w:rsidRPr="006518CA">
        <w:t>ing</w:t>
      </w:r>
      <w:r w:rsidR="004C7E94" w:rsidRPr="006518CA">
        <w:t xml:space="preserve"> in education </w:t>
      </w:r>
      <w:r w:rsidR="00EA539C" w:rsidRPr="006518CA">
        <w:t>associated with</w:t>
      </w:r>
      <w:r w:rsidR="004C7E94" w:rsidRPr="006518CA">
        <w:t xml:space="preserve"> a particular cultural group.</w:t>
      </w:r>
    </w:p>
    <w:p w14:paraId="3D28F0CA" w14:textId="77777777" w:rsidR="00976771" w:rsidRPr="006518CA" w:rsidRDefault="003C584E" w:rsidP="0034291A">
      <w:pPr>
        <w:pStyle w:val="aDef"/>
      </w:pPr>
      <w:r w:rsidRPr="00C32467">
        <w:rPr>
          <w:rStyle w:val="charBoldItals"/>
        </w:rPr>
        <w:t>significant education decision</w:t>
      </w:r>
      <w:r w:rsidR="00870A25" w:rsidRPr="006518CA">
        <w:rPr>
          <w:bCs/>
          <w:iCs/>
        </w:rPr>
        <w:t>, in relation to a child or young person</w:t>
      </w:r>
      <w:r w:rsidR="00976771" w:rsidRPr="006518CA">
        <w:rPr>
          <w:bCs/>
          <w:iCs/>
        </w:rPr>
        <w:t>—</w:t>
      </w:r>
    </w:p>
    <w:p w14:paraId="4473EF1D" w14:textId="1833026F" w:rsidR="00870A25" w:rsidRPr="006518CA" w:rsidRDefault="0034291A" w:rsidP="0034291A">
      <w:pPr>
        <w:pStyle w:val="aDefpara"/>
      </w:pPr>
      <w:r>
        <w:tab/>
      </w:r>
      <w:r w:rsidRPr="006518CA">
        <w:t>(a)</w:t>
      </w:r>
      <w:r w:rsidRPr="006518CA">
        <w:tab/>
      </w:r>
      <w:r w:rsidR="004312FB" w:rsidRPr="006518CA">
        <w:t xml:space="preserve">means a </w:t>
      </w:r>
      <w:r w:rsidR="007F0C41" w:rsidRPr="006518CA">
        <w:t xml:space="preserve">long-term </w:t>
      </w:r>
      <w:r w:rsidR="004312FB" w:rsidRPr="006518CA">
        <w:t>decision</w:t>
      </w:r>
      <w:r w:rsidR="00976771" w:rsidRPr="006518CA">
        <w:t xml:space="preserve"> about the education of the child or young person; and</w:t>
      </w:r>
    </w:p>
    <w:p w14:paraId="26BF473B" w14:textId="77F12BE5" w:rsidR="00976771" w:rsidRPr="006518CA" w:rsidRDefault="0034291A" w:rsidP="0034291A">
      <w:pPr>
        <w:pStyle w:val="aDefpara"/>
      </w:pPr>
      <w:r>
        <w:tab/>
      </w:r>
      <w:r w:rsidRPr="006518CA">
        <w:t>(b)</w:t>
      </w:r>
      <w:r w:rsidRPr="006518CA">
        <w:tab/>
      </w:r>
      <w:r w:rsidR="00976771" w:rsidRPr="006518CA">
        <w:t xml:space="preserve">includes </w:t>
      </w:r>
      <w:r w:rsidR="00E90B01" w:rsidRPr="006518CA">
        <w:t>a decision to do any of the following</w:t>
      </w:r>
      <w:r w:rsidR="002E0047" w:rsidRPr="006518CA">
        <w:t>:</w:t>
      </w:r>
    </w:p>
    <w:p w14:paraId="503EEA2E" w14:textId="5BD39BCB" w:rsidR="00870A25" w:rsidRPr="006518CA" w:rsidRDefault="00976771" w:rsidP="00E45DF3">
      <w:pPr>
        <w:pStyle w:val="Idefsubpara"/>
      </w:pPr>
      <w:r w:rsidRPr="006518CA">
        <w:tab/>
        <w:t>(i)</w:t>
      </w:r>
      <w:r w:rsidRPr="006518CA">
        <w:tab/>
      </w:r>
      <w:r w:rsidR="00870A25" w:rsidRPr="006518CA">
        <w:t>enrol</w:t>
      </w:r>
      <w:r w:rsidR="00DC554C" w:rsidRPr="006518CA">
        <w:t>, or change the enrolment of,</w:t>
      </w:r>
      <w:r w:rsidR="00870A25" w:rsidRPr="006518CA">
        <w:t xml:space="preserve"> the child or young person in a school, training program or apprenticeship;</w:t>
      </w:r>
    </w:p>
    <w:p w14:paraId="1BBD2480" w14:textId="4EBBC987" w:rsidR="00A52DAF" w:rsidRPr="006518CA" w:rsidRDefault="00976771" w:rsidP="00976771">
      <w:pPr>
        <w:pStyle w:val="Idefsubpara"/>
      </w:pPr>
      <w:r w:rsidRPr="006518CA">
        <w:tab/>
        <w:t>(ii)</w:t>
      </w:r>
      <w:r w:rsidRPr="006518CA">
        <w:tab/>
      </w:r>
      <w:r w:rsidR="00A52DAF" w:rsidRPr="006518CA">
        <w:t>register the child or young person for home education</w:t>
      </w:r>
      <w:r w:rsidR="002E4317" w:rsidRPr="006518CA">
        <w:t xml:space="preserve"> under the </w:t>
      </w:r>
      <w:hyperlink r:id="rId19" w:tooltip="A2004-17" w:history="1">
        <w:r w:rsidR="00C32467" w:rsidRPr="00C32467">
          <w:rPr>
            <w:rStyle w:val="charCitHyperlinkItal"/>
          </w:rPr>
          <w:t>Education Act 2004</w:t>
        </w:r>
      </w:hyperlink>
      <w:r w:rsidR="002E4317" w:rsidRPr="006518CA">
        <w:t>, part 5.</w:t>
      </w:r>
      <w:r w:rsidR="00E45DF3" w:rsidRPr="006518CA">
        <w:t>2</w:t>
      </w:r>
      <w:r w:rsidR="002E4317" w:rsidRPr="006518CA">
        <w:t>;</w:t>
      </w:r>
    </w:p>
    <w:p w14:paraId="7B4EEB10" w14:textId="4E8D1BE8" w:rsidR="00077247" w:rsidRPr="006518CA" w:rsidRDefault="00976771" w:rsidP="00AA5B0F">
      <w:pPr>
        <w:pStyle w:val="Idefsubpara"/>
      </w:pPr>
      <w:r w:rsidRPr="006518CA">
        <w:tab/>
        <w:t>(iii)</w:t>
      </w:r>
      <w:r w:rsidRPr="006518CA">
        <w:tab/>
      </w:r>
      <w:r w:rsidR="00A52DAF" w:rsidRPr="006518CA">
        <w:t>apply for an exemption certificate for</w:t>
      </w:r>
      <w:r w:rsidR="00870A25" w:rsidRPr="006518CA">
        <w:t xml:space="preserve"> the child or young person</w:t>
      </w:r>
      <w:r w:rsidR="00A52DAF" w:rsidRPr="006518CA">
        <w:t xml:space="preserve"> under the </w:t>
      </w:r>
      <w:hyperlink r:id="rId20" w:tooltip="A2004-17" w:history="1">
        <w:r w:rsidR="00C32467" w:rsidRPr="00C32467">
          <w:rPr>
            <w:rStyle w:val="charCitHyperlinkItal"/>
          </w:rPr>
          <w:t>Education Act 2004</w:t>
        </w:r>
      </w:hyperlink>
      <w:r w:rsidR="00A52DAF" w:rsidRPr="006518CA">
        <w:t>, part 2.3.</w:t>
      </w:r>
    </w:p>
    <w:p w14:paraId="7DA95800" w14:textId="77777777" w:rsidR="002D1B3B" w:rsidRPr="006518CA" w:rsidRDefault="00665BD9" w:rsidP="0034291A">
      <w:pPr>
        <w:pStyle w:val="aDef"/>
      </w:pPr>
      <w:r w:rsidRPr="00C32467">
        <w:rPr>
          <w:rStyle w:val="charBoldItals"/>
        </w:rPr>
        <w:t>significant religio</w:t>
      </w:r>
      <w:r w:rsidR="004339E4" w:rsidRPr="00C32467">
        <w:rPr>
          <w:rStyle w:val="charBoldItals"/>
        </w:rPr>
        <w:t>us</w:t>
      </w:r>
      <w:r w:rsidRPr="00C32467">
        <w:rPr>
          <w:rStyle w:val="charBoldItals"/>
        </w:rPr>
        <w:t xml:space="preserve"> decision</w:t>
      </w:r>
      <w:r w:rsidR="002E4317" w:rsidRPr="006518CA">
        <w:rPr>
          <w:bCs/>
          <w:iCs/>
        </w:rPr>
        <w:t>, in relation to a child or young person</w:t>
      </w:r>
      <w:r w:rsidR="002D1B3B" w:rsidRPr="006518CA">
        <w:rPr>
          <w:bCs/>
          <w:iCs/>
        </w:rPr>
        <w:t>—</w:t>
      </w:r>
    </w:p>
    <w:p w14:paraId="699825D8" w14:textId="7A2DECA5" w:rsidR="002D1B3B" w:rsidRPr="006518CA" w:rsidRDefault="0034291A" w:rsidP="0034291A">
      <w:pPr>
        <w:pStyle w:val="aDefpara"/>
      </w:pPr>
      <w:r>
        <w:tab/>
      </w:r>
      <w:r w:rsidRPr="006518CA">
        <w:t>(a)</w:t>
      </w:r>
      <w:r w:rsidRPr="006518CA">
        <w:tab/>
      </w:r>
      <w:r w:rsidR="004C7E94" w:rsidRPr="006518CA">
        <w:t xml:space="preserve">means a </w:t>
      </w:r>
      <w:r w:rsidR="000E22D7" w:rsidRPr="006518CA">
        <w:t>long-term decision</w:t>
      </w:r>
      <w:r w:rsidR="00804775" w:rsidRPr="006518CA">
        <w:t xml:space="preserve"> </w:t>
      </w:r>
      <w:r w:rsidR="002D1B3B" w:rsidRPr="006518CA">
        <w:t>about the religion of a child or young person; and</w:t>
      </w:r>
    </w:p>
    <w:p w14:paraId="68F0FACA" w14:textId="4EDC6AE7" w:rsidR="004C7E94" w:rsidRPr="006518CA" w:rsidRDefault="0034291A" w:rsidP="0034291A">
      <w:pPr>
        <w:pStyle w:val="aDefpara"/>
      </w:pPr>
      <w:r>
        <w:tab/>
      </w:r>
      <w:r w:rsidRPr="006518CA">
        <w:t>(b)</w:t>
      </w:r>
      <w:r w:rsidRPr="006518CA">
        <w:tab/>
      </w:r>
      <w:r w:rsidR="002D1B3B" w:rsidRPr="006518CA">
        <w:t xml:space="preserve">includes </w:t>
      </w:r>
      <w:r w:rsidR="00710D05" w:rsidRPr="006518CA">
        <w:t>a decision that would result in any of the following:</w:t>
      </w:r>
    </w:p>
    <w:p w14:paraId="6EC62F60" w14:textId="5A83D4EC" w:rsidR="00C73DF1" w:rsidRPr="006518CA" w:rsidRDefault="002D1B3B" w:rsidP="00E45DF3">
      <w:pPr>
        <w:pStyle w:val="Idefsubpara"/>
      </w:pPr>
      <w:r w:rsidRPr="006518CA">
        <w:tab/>
        <w:t>(i)</w:t>
      </w:r>
      <w:r w:rsidRPr="006518CA">
        <w:tab/>
      </w:r>
      <w:r w:rsidR="00710D05" w:rsidRPr="006518CA">
        <w:t>the</w:t>
      </w:r>
      <w:r w:rsidR="00C73DF1" w:rsidRPr="006518CA">
        <w:t xml:space="preserve"> child or young person </w:t>
      </w:r>
      <w:r w:rsidR="00710D05" w:rsidRPr="006518CA">
        <w:t xml:space="preserve">being initiated </w:t>
      </w:r>
      <w:r w:rsidR="00C73DF1" w:rsidRPr="006518CA">
        <w:t xml:space="preserve">into a </w:t>
      </w:r>
      <w:r w:rsidR="000F5C53" w:rsidRPr="006518CA">
        <w:t>particular religion</w:t>
      </w:r>
      <w:r w:rsidR="00C73DF1" w:rsidRPr="006518CA">
        <w:t>;</w:t>
      </w:r>
    </w:p>
    <w:p w14:paraId="5236D13E" w14:textId="6198E6DC" w:rsidR="00C73DF1" w:rsidRPr="006518CA" w:rsidRDefault="002D1B3B" w:rsidP="002D1B3B">
      <w:pPr>
        <w:pStyle w:val="Idefsubpara"/>
      </w:pPr>
      <w:r w:rsidRPr="006518CA">
        <w:tab/>
        <w:t>(ii)</w:t>
      </w:r>
      <w:r w:rsidRPr="006518CA">
        <w:tab/>
      </w:r>
      <w:r w:rsidR="00C73DF1" w:rsidRPr="006518CA">
        <w:t>the child or young person regularly</w:t>
      </w:r>
      <w:r w:rsidR="00FB75F5" w:rsidRPr="006518CA">
        <w:t xml:space="preserve"> participating in activities </w:t>
      </w:r>
      <w:r w:rsidR="00EA670A" w:rsidRPr="006518CA">
        <w:t>for the purpose of observing a particular religion;</w:t>
      </w:r>
    </w:p>
    <w:p w14:paraId="36251439" w14:textId="361DF955" w:rsidR="00EA670A" w:rsidRPr="006518CA" w:rsidRDefault="002D1B3B" w:rsidP="002D1B3B">
      <w:pPr>
        <w:pStyle w:val="Isubpara"/>
      </w:pPr>
      <w:r w:rsidRPr="006518CA">
        <w:tab/>
        <w:t>(iii)</w:t>
      </w:r>
      <w:r w:rsidRPr="006518CA">
        <w:tab/>
      </w:r>
      <w:r w:rsidR="00FB75F5" w:rsidRPr="006518CA">
        <w:t xml:space="preserve">the child or young person regularly participating in education </w:t>
      </w:r>
      <w:r w:rsidR="00EA539C" w:rsidRPr="006518CA">
        <w:t>associated with</w:t>
      </w:r>
      <w:r w:rsidR="00FB75F5" w:rsidRPr="006518CA">
        <w:t xml:space="preserve"> a particular religion.</w:t>
      </w:r>
    </w:p>
    <w:p w14:paraId="07ECCB50" w14:textId="680E97AF" w:rsidR="002D1B3B" w:rsidRPr="006518CA" w:rsidRDefault="002D1B3B" w:rsidP="00FE5883">
      <w:pPr>
        <w:pStyle w:val="aExamHdgpar"/>
      </w:pPr>
      <w:r w:rsidRPr="006518CA">
        <w:lastRenderedPageBreak/>
        <w:t>Example</w:t>
      </w:r>
      <w:r w:rsidR="00460631" w:rsidRPr="006518CA">
        <w:t>—par (b) (i)</w:t>
      </w:r>
    </w:p>
    <w:p w14:paraId="201BF57F" w14:textId="556AEEE5" w:rsidR="000B215C" w:rsidRPr="006518CA" w:rsidRDefault="004312FB" w:rsidP="00460631">
      <w:pPr>
        <w:pStyle w:val="aExampar"/>
      </w:pPr>
      <w:r w:rsidRPr="006518CA">
        <w:t>baptism</w:t>
      </w:r>
    </w:p>
    <w:p w14:paraId="12DDFBAE" w14:textId="70EDC130" w:rsidR="00460631" w:rsidRPr="006518CA" w:rsidRDefault="00460631" w:rsidP="00FE5883">
      <w:pPr>
        <w:pStyle w:val="aExamHdgpar"/>
      </w:pPr>
      <w:r w:rsidRPr="006518CA">
        <w:t>Example</w:t>
      </w:r>
      <w:r w:rsidR="00E45DF3" w:rsidRPr="006518CA">
        <w:t>s</w:t>
      </w:r>
      <w:r w:rsidRPr="006518CA">
        <w:t>—par (b) (ii)</w:t>
      </w:r>
    </w:p>
    <w:p w14:paraId="5589FFF0" w14:textId="19239C8D" w:rsidR="00760942" w:rsidRPr="006518CA" w:rsidRDefault="00887DD8" w:rsidP="00460631">
      <w:pPr>
        <w:pStyle w:val="aExampar"/>
      </w:pPr>
      <w:r w:rsidRPr="006518CA">
        <w:t>a</w:t>
      </w:r>
      <w:r w:rsidR="00396614" w:rsidRPr="006518CA">
        <w:t>ttending church services, following religious dietary practices</w:t>
      </w:r>
    </w:p>
    <w:p w14:paraId="48905392" w14:textId="00FD7702" w:rsidR="00F04974" w:rsidRPr="006518CA" w:rsidRDefault="0034291A" w:rsidP="0034291A">
      <w:pPr>
        <w:pStyle w:val="AH5Sec"/>
        <w:shd w:val="pct25" w:color="auto" w:fill="auto"/>
      </w:pPr>
      <w:r w:rsidRPr="0034291A">
        <w:rPr>
          <w:rStyle w:val="CharSectNo"/>
        </w:rPr>
        <w:t>5</w:t>
      </w:r>
      <w:r w:rsidRPr="006518CA">
        <w:tab/>
      </w:r>
      <w:r w:rsidR="00DE117D" w:rsidRPr="006518CA">
        <w:t>Schedule 1, part 1.2</w:t>
      </w:r>
    </w:p>
    <w:p w14:paraId="796D33A4" w14:textId="1906F14D" w:rsidR="00EC5D0A" w:rsidRPr="006518CA" w:rsidRDefault="00D53E57" w:rsidP="00D53E57">
      <w:pPr>
        <w:pStyle w:val="direction"/>
      </w:pPr>
      <w:r w:rsidRPr="006518CA">
        <w:t>substitute</w:t>
      </w:r>
    </w:p>
    <w:p w14:paraId="29A38FCA" w14:textId="19862FFA" w:rsidR="00D53E57" w:rsidRPr="006518CA" w:rsidRDefault="00D53E57" w:rsidP="00E45DF3">
      <w:pPr>
        <w:pStyle w:val="IH2Part"/>
        <w:rPr>
          <w:lang w:eastAsia="en-AU"/>
        </w:rPr>
      </w:pPr>
      <w:r w:rsidRPr="006518CA">
        <w:rPr>
          <w:lang w:eastAsia="en-AU"/>
        </w:rPr>
        <w:t>Part 1.2</w:t>
      </w:r>
      <w:r w:rsidRPr="006518CA">
        <w:rPr>
          <w:lang w:eastAsia="en-AU"/>
        </w:rPr>
        <w:tab/>
        <w:t>Care and protection decisions</w:t>
      </w:r>
    </w:p>
    <w:p w14:paraId="02CFF9F3" w14:textId="4BEB4769" w:rsidR="00D53E57" w:rsidRPr="006518CA" w:rsidRDefault="00D53E57" w:rsidP="00D53E57">
      <w:pPr>
        <w:shd w:val="clear" w:color="auto" w:fill="FFFFFF"/>
        <w:rPr>
          <w:color w:val="000000"/>
          <w:szCs w:val="24"/>
          <w:lang w:eastAsia="en-AU"/>
        </w:rPr>
      </w:pPr>
    </w:p>
    <w:tbl>
      <w:tblPr>
        <w:tblW w:w="766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2265"/>
        <w:gridCol w:w="2265"/>
        <w:gridCol w:w="2104"/>
      </w:tblGrid>
      <w:tr w:rsidR="00D53E57" w:rsidRPr="006518CA" w14:paraId="04FDB6D6" w14:textId="77777777" w:rsidTr="003C48F9">
        <w:trPr>
          <w:tblHeader/>
        </w:trPr>
        <w:tc>
          <w:tcPr>
            <w:tcW w:w="1031" w:type="dxa"/>
            <w:tcBorders>
              <w:bottom w:val="single" w:sz="6" w:space="0" w:color="auto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B49047" w14:textId="77777777" w:rsidR="00D53E57" w:rsidRPr="006518CA" w:rsidRDefault="00D53E57" w:rsidP="004B112C">
            <w:pPr>
              <w:pStyle w:val="TableColHd"/>
              <w:rPr>
                <w:lang w:eastAsia="en-AU"/>
              </w:rPr>
            </w:pPr>
            <w:r w:rsidRPr="006518CA">
              <w:rPr>
                <w:lang w:eastAsia="en-AU"/>
              </w:rPr>
              <w:t>column 1</w:t>
            </w:r>
          </w:p>
          <w:p w14:paraId="4D0FEC0E" w14:textId="77777777" w:rsidR="00D53E57" w:rsidRPr="006518CA" w:rsidRDefault="00D53E57" w:rsidP="004B112C">
            <w:pPr>
              <w:pStyle w:val="TableColHd"/>
              <w:rPr>
                <w:lang w:eastAsia="en-AU"/>
              </w:rPr>
            </w:pPr>
            <w:r w:rsidRPr="006518CA">
              <w:rPr>
                <w:lang w:eastAsia="en-AU"/>
              </w:rPr>
              <w:t>item</w:t>
            </w:r>
          </w:p>
        </w:tc>
        <w:tc>
          <w:tcPr>
            <w:tcW w:w="2265" w:type="dxa"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DFB404" w14:textId="77777777" w:rsidR="00D53E57" w:rsidRPr="006518CA" w:rsidRDefault="00D53E57" w:rsidP="004B112C">
            <w:pPr>
              <w:pStyle w:val="TableColHd"/>
              <w:rPr>
                <w:lang w:eastAsia="en-AU"/>
              </w:rPr>
            </w:pPr>
            <w:r w:rsidRPr="006518CA">
              <w:rPr>
                <w:lang w:eastAsia="en-AU"/>
              </w:rPr>
              <w:t>column 2</w:t>
            </w:r>
          </w:p>
          <w:p w14:paraId="7F0A02F9" w14:textId="77777777" w:rsidR="00D53E57" w:rsidRPr="006518CA" w:rsidRDefault="00D53E57" w:rsidP="004B112C">
            <w:pPr>
              <w:pStyle w:val="TableColHd"/>
              <w:rPr>
                <w:lang w:eastAsia="en-AU"/>
              </w:rPr>
            </w:pPr>
            <w:r w:rsidRPr="006518CA">
              <w:rPr>
                <w:lang w:eastAsia="en-AU"/>
              </w:rPr>
              <w:t>function</w:t>
            </w:r>
          </w:p>
        </w:tc>
        <w:tc>
          <w:tcPr>
            <w:tcW w:w="2265" w:type="dxa"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20FEAC" w14:textId="77777777" w:rsidR="00D53E57" w:rsidRPr="006518CA" w:rsidRDefault="00D53E57" w:rsidP="004B112C">
            <w:pPr>
              <w:pStyle w:val="TableColHd"/>
              <w:rPr>
                <w:lang w:eastAsia="en-AU"/>
              </w:rPr>
            </w:pPr>
            <w:r w:rsidRPr="006518CA">
              <w:rPr>
                <w:lang w:eastAsia="en-AU"/>
              </w:rPr>
              <w:t>column 3</w:t>
            </w:r>
          </w:p>
          <w:p w14:paraId="12D6DBD6" w14:textId="77777777" w:rsidR="00D53E57" w:rsidRPr="006518CA" w:rsidRDefault="00D53E57" w:rsidP="004B112C">
            <w:pPr>
              <w:pStyle w:val="TableColHd"/>
              <w:rPr>
                <w:lang w:eastAsia="en-AU"/>
              </w:rPr>
            </w:pPr>
            <w:r w:rsidRPr="006518CA">
              <w:rPr>
                <w:lang w:eastAsia="en-AU"/>
              </w:rPr>
              <w:t>decision</w:t>
            </w:r>
          </w:p>
        </w:tc>
        <w:tc>
          <w:tcPr>
            <w:tcW w:w="2104" w:type="dxa"/>
            <w:tcBorders>
              <w:left w:val="single" w:sz="6" w:space="0" w:color="C0C0C0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BC61EE" w14:textId="77777777" w:rsidR="00D53E57" w:rsidRPr="006518CA" w:rsidRDefault="00D53E57" w:rsidP="004B112C">
            <w:pPr>
              <w:pStyle w:val="TableColHd"/>
              <w:rPr>
                <w:lang w:eastAsia="en-AU"/>
              </w:rPr>
            </w:pPr>
            <w:r w:rsidRPr="006518CA">
              <w:rPr>
                <w:lang w:eastAsia="en-AU"/>
              </w:rPr>
              <w:t>column 4</w:t>
            </w:r>
          </w:p>
          <w:p w14:paraId="7105C259" w14:textId="77777777" w:rsidR="00D53E57" w:rsidRPr="006518CA" w:rsidRDefault="00D53E57" w:rsidP="004B112C">
            <w:pPr>
              <w:pStyle w:val="TableColHd"/>
              <w:rPr>
                <w:lang w:eastAsia="en-AU"/>
              </w:rPr>
            </w:pPr>
            <w:r w:rsidRPr="006518CA">
              <w:rPr>
                <w:lang w:eastAsia="en-AU"/>
              </w:rPr>
              <w:t>prescribed person</w:t>
            </w:r>
          </w:p>
        </w:tc>
      </w:tr>
      <w:tr w:rsidR="00D53E57" w:rsidRPr="006518CA" w14:paraId="7C6B40A4" w14:textId="77777777" w:rsidTr="003C48F9">
        <w:tc>
          <w:tcPr>
            <w:tcW w:w="1031" w:type="dxa"/>
            <w:tcBorders>
              <w:top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5BF5CE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F18CF2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short-term parental responsibility provision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B8E0BB" w14:textId="3FEDB8FA" w:rsidR="00D53E57" w:rsidRPr="006518CA" w:rsidRDefault="0039402F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 xml:space="preserve">long-term decision </w:t>
            </w:r>
            <w:r w:rsidR="001D2789" w:rsidRPr="006518CA">
              <w:rPr>
                <w:lang w:eastAsia="en-AU"/>
              </w:rPr>
              <w:t xml:space="preserve">in relation to </w:t>
            </w:r>
            <w:r w:rsidR="00B7703B" w:rsidRPr="006518CA">
              <w:rPr>
                <w:shd w:val="clear" w:color="auto" w:fill="FFFFFF"/>
              </w:rPr>
              <w:t>support or service to be given to parent of child or young person</w:t>
            </w:r>
            <w:r w:rsidR="00064380" w:rsidRPr="006518CA">
              <w:rPr>
                <w:lang w:eastAsia="en-AU"/>
              </w:rPr>
              <w:t xml:space="preserve">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94FAED" w14:textId="21883246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parent of child or young person</w:t>
            </w:r>
          </w:p>
        </w:tc>
      </w:tr>
      <w:tr w:rsidR="00D53E57" w:rsidRPr="006518CA" w14:paraId="68E42B36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9BDF05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2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C79E01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contact provision in relation to deciding who may have contact with child or young person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056861" w14:textId="4E5146E3" w:rsidR="00D53E57" w:rsidRPr="006518CA" w:rsidRDefault="007F1760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 xml:space="preserve">long-term </w:t>
            </w:r>
            <w:r w:rsidR="00251118" w:rsidRPr="006518CA">
              <w:rPr>
                <w:lang w:eastAsia="en-AU"/>
              </w:rPr>
              <w:t>decision</w:t>
            </w:r>
            <w:r w:rsidR="00FF797B" w:rsidRPr="006518CA">
              <w:rPr>
                <w:lang w:eastAsia="en-AU"/>
              </w:rPr>
              <w:t xml:space="preserve"> or other significant decision</w:t>
            </w:r>
            <w:r w:rsidR="00251118" w:rsidRPr="006518CA">
              <w:rPr>
                <w:lang w:eastAsia="en-AU"/>
              </w:rPr>
              <w:t xml:space="preserve"> about </w:t>
            </w:r>
            <w:r w:rsidR="00D53E57" w:rsidRPr="006518CA">
              <w:rPr>
                <w:lang w:eastAsia="en-AU"/>
              </w:rPr>
              <w:t>person to have</w:t>
            </w:r>
            <w:r w:rsidR="003C48F9" w:rsidRPr="006518CA">
              <w:rPr>
                <w:lang w:eastAsia="en-AU"/>
              </w:rPr>
              <w:t xml:space="preserve"> </w:t>
            </w:r>
            <w:r w:rsidR="00D53E57" w:rsidRPr="006518CA">
              <w:rPr>
                <w:lang w:eastAsia="en-AU"/>
              </w:rPr>
              <w:t>contact with child or young person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8206CF" w14:textId="0D5C1B18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person to have contact</w:t>
            </w:r>
          </w:p>
          <w:p w14:paraId="5D4C2E88" w14:textId="6B6B45A7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child or young person</w:t>
            </w:r>
          </w:p>
          <w:p w14:paraId="4EA1F0A5" w14:textId="5408A9EA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parent of child or young person</w:t>
            </w:r>
          </w:p>
          <w:p w14:paraId="3599D098" w14:textId="3FE51FFB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carer of child or young person</w:t>
            </w:r>
          </w:p>
        </w:tc>
      </w:tr>
      <w:tr w:rsidR="00D53E57" w:rsidRPr="006518CA" w14:paraId="6F1CF15D" w14:textId="77777777" w:rsidTr="00E67785">
        <w:trPr>
          <w:cantSplit/>
        </w:trPr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5AA836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3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F3E12D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contact provision in relation to deciding who may have contact with child or young person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127914" w14:textId="2AD5C3E3" w:rsidR="00D53E57" w:rsidRPr="006518CA" w:rsidRDefault="007F1760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 xml:space="preserve">long-term </w:t>
            </w:r>
            <w:r w:rsidR="0073529E" w:rsidRPr="006518CA">
              <w:rPr>
                <w:lang w:eastAsia="en-AU"/>
              </w:rPr>
              <w:t>decision</w:t>
            </w:r>
            <w:r w:rsidR="00AB6C7B" w:rsidRPr="006518CA">
              <w:rPr>
                <w:lang w:eastAsia="en-AU"/>
              </w:rPr>
              <w:t xml:space="preserve"> </w:t>
            </w:r>
            <w:r w:rsidR="00FF797B" w:rsidRPr="006518CA">
              <w:rPr>
                <w:lang w:eastAsia="en-AU"/>
              </w:rPr>
              <w:t xml:space="preserve">or other significant decision </w:t>
            </w:r>
            <w:r w:rsidR="0073529E" w:rsidRPr="006518CA">
              <w:rPr>
                <w:lang w:eastAsia="en-AU"/>
              </w:rPr>
              <w:t xml:space="preserve">about </w:t>
            </w:r>
            <w:r w:rsidR="00D53E57" w:rsidRPr="006518CA">
              <w:rPr>
                <w:lang w:eastAsia="en-AU"/>
              </w:rPr>
              <w:t>person not to have contact with child or young person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BBC651" w14:textId="39CE7180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person not to have contact</w:t>
            </w:r>
          </w:p>
          <w:p w14:paraId="24B3C0EF" w14:textId="1FDB440D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child or young person</w:t>
            </w:r>
          </w:p>
          <w:p w14:paraId="1EFD4A72" w14:textId="039FADCD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parent of child or young person</w:t>
            </w:r>
          </w:p>
          <w:p w14:paraId="761DC509" w14:textId="61B8A505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carer of child or young person</w:t>
            </w:r>
          </w:p>
        </w:tc>
      </w:tr>
      <w:tr w:rsidR="00D53E57" w:rsidRPr="006518CA" w14:paraId="67A854FF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6469CE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lastRenderedPageBreak/>
              <w:t>4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3BE8C3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contact provision in relation to deciding any conditions for person’s contact with child or young person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5D7462" w14:textId="0AD97C56" w:rsidR="00D53E57" w:rsidRPr="006518CA" w:rsidRDefault="007F1760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 xml:space="preserve">long-term </w:t>
            </w:r>
            <w:r w:rsidR="0073529E" w:rsidRPr="006518CA">
              <w:rPr>
                <w:lang w:eastAsia="en-AU"/>
              </w:rPr>
              <w:t>decision</w:t>
            </w:r>
            <w:r w:rsidR="00AB6C7B" w:rsidRPr="006518CA">
              <w:rPr>
                <w:lang w:eastAsia="en-AU"/>
              </w:rPr>
              <w:t xml:space="preserve"> </w:t>
            </w:r>
            <w:r w:rsidR="00FF797B" w:rsidRPr="006518CA">
              <w:rPr>
                <w:lang w:eastAsia="en-AU"/>
              </w:rPr>
              <w:t xml:space="preserve">or other significant decision </w:t>
            </w:r>
            <w:r w:rsidR="0073529E" w:rsidRPr="006518CA">
              <w:rPr>
                <w:lang w:eastAsia="en-AU"/>
              </w:rPr>
              <w:t xml:space="preserve">to </w:t>
            </w:r>
            <w:r w:rsidR="00D53E57" w:rsidRPr="006518CA">
              <w:rPr>
                <w:lang w:eastAsia="en-AU"/>
              </w:rPr>
              <w:t>place condition on person’s contact with child or young person in relation to frequency or duration of contact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468A86" w14:textId="52F02497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person with condition placed on contact</w:t>
            </w:r>
          </w:p>
          <w:p w14:paraId="1D3D15FE" w14:textId="6B5264C1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child or young person</w:t>
            </w:r>
          </w:p>
          <w:p w14:paraId="4B81668C" w14:textId="6BCE7B05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parent of child or young person</w:t>
            </w:r>
          </w:p>
          <w:p w14:paraId="3E47E852" w14:textId="002D7AD9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carer of child or young person</w:t>
            </w:r>
          </w:p>
        </w:tc>
      </w:tr>
      <w:tr w:rsidR="00D53E57" w:rsidRPr="006518CA" w14:paraId="036F801C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D1B838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5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95004D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drug use provision in relation to giving directions about undergoing drug testing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398082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any direction given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22A70E" w14:textId="3B888A46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parent subject to provision</w:t>
            </w:r>
          </w:p>
        </w:tc>
      </w:tr>
      <w:tr w:rsidR="00D53E57" w:rsidRPr="006518CA" w14:paraId="5393CDAC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92523D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6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69E478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residence provision to decide where or with whom child or young person must live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6EC887" w14:textId="0799BB9D" w:rsidR="00D53E57" w:rsidRPr="006518CA" w:rsidRDefault="00B7703B" w:rsidP="003341E2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 xml:space="preserve">long-term </w:t>
            </w:r>
            <w:r w:rsidR="0073529E" w:rsidRPr="006518CA">
              <w:rPr>
                <w:lang w:eastAsia="en-AU"/>
              </w:rPr>
              <w:t>decision</w:t>
            </w:r>
            <w:r w:rsidR="003341E2" w:rsidRPr="006518CA">
              <w:rPr>
                <w:lang w:eastAsia="en-AU"/>
              </w:rPr>
              <w:t xml:space="preserve"> or other significant decision</w:t>
            </w:r>
            <w:r w:rsidR="005E5124" w:rsidRPr="006518CA">
              <w:rPr>
                <w:lang w:eastAsia="en-AU"/>
              </w:rPr>
              <w:t xml:space="preserve"> about placement of</w:t>
            </w:r>
            <w:r w:rsidR="00D53E57" w:rsidRPr="006518CA">
              <w:rPr>
                <w:lang w:eastAsia="en-AU"/>
              </w:rPr>
              <w:t xml:space="preserve"> child or young person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0FC379" w14:textId="478B0696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child or young person</w:t>
            </w:r>
          </w:p>
          <w:p w14:paraId="78CAF064" w14:textId="4A7A0E7F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parent of child or young person</w:t>
            </w:r>
          </w:p>
          <w:p w14:paraId="1C751ADA" w14:textId="2B6E8892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carer of child or young person</w:t>
            </w:r>
          </w:p>
        </w:tc>
      </w:tr>
      <w:tr w:rsidR="00D53E57" w:rsidRPr="006518CA" w14:paraId="6848C4A1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462D54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7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45D44B" w14:textId="0BCA4D18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daily care responsibility under </w:t>
            </w:r>
            <w:hyperlink r:id="rId21" w:tooltip="Children and Young People Act 2008" w:history="1">
              <w:r w:rsidRPr="006518CA">
                <w:rPr>
                  <w:color w:val="0000FF"/>
                  <w:lang w:eastAsia="en-AU"/>
                </w:rPr>
                <w:t>Act</w:t>
              </w:r>
            </w:hyperlink>
            <w:r w:rsidRPr="006518CA">
              <w:rPr>
                <w:lang w:eastAsia="en-AU"/>
              </w:rPr>
              <w:t>, s 512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EE26D8" w14:textId="2E02C5EE" w:rsidR="00D53E57" w:rsidRPr="006518CA" w:rsidRDefault="00B7703B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 xml:space="preserve">long-term </w:t>
            </w:r>
            <w:r w:rsidR="0073529E" w:rsidRPr="006518CA">
              <w:rPr>
                <w:lang w:eastAsia="en-AU"/>
              </w:rPr>
              <w:t xml:space="preserve">decision </w:t>
            </w:r>
            <w:r w:rsidR="003341E2" w:rsidRPr="006518CA">
              <w:rPr>
                <w:lang w:eastAsia="en-AU"/>
              </w:rPr>
              <w:t xml:space="preserve">or other significant decision </w:t>
            </w:r>
            <w:r w:rsidR="005E5124" w:rsidRPr="006518CA">
              <w:rPr>
                <w:lang w:eastAsia="en-AU"/>
              </w:rPr>
              <w:t>about placement of</w:t>
            </w:r>
            <w:r w:rsidR="00D53E57" w:rsidRPr="006518CA">
              <w:rPr>
                <w:lang w:eastAsia="en-AU"/>
              </w:rPr>
              <w:t xml:space="preserve"> child or young person</w:t>
            </w:r>
            <w:r w:rsidR="007F1760" w:rsidRPr="006518CA">
              <w:rPr>
                <w:lang w:eastAsia="en-AU"/>
              </w:rPr>
              <w:t xml:space="preserve"> 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55385C" w14:textId="50FA3FCD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child or young person</w:t>
            </w:r>
          </w:p>
          <w:p w14:paraId="7B60000E" w14:textId="32646818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parent of child or young person</w:t>
            </w:r>
          </w:p>
          <w:p w14:paraId="2CEF02BD" w14:textId="1D0DB84F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carer of child or young person</w:t>
            </w:r>
          </w:p>
        </w:tc>
      </w:tr>
      <w:tr w:rsidR="00D53E57" w:rsidRPr="006518CA" w14:paraId="061924E1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AC48A0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8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6B10CB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supervision provision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702072" w14:textId="15EBE075" w:rsidR="00D53E57" w:rsidRPr="006518CA" w:rsidRDefault="007F1760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long-term decision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9137DE" w14:textId="19459264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parent subject to provision</w:t>
            </w:r>
          </w:p>
        </w:tc>
      </w:tr>
      <w:tr w:rsidR="00D53E57" w:rsidRPr="006518CA" w14:paraId="6DAB840B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A88E6E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9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6CB867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parental responsibility provision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EB01DC" w14:textId="0C6D14C0" w:rsidR="00D53E57" w:rsidRPr="006518CA" w:rsidRDefault="00B7703B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significant</w:t>
            </w:r>
            <w:r w:rsidR="001339BE" w:rsidRPr="006518CA">
              <w:rPr>
                <w:lang w:eastAsia="en-AU"/>
              </w:rPr>
              <w:t xml:space="preserve"> cultural</w:t>
            </w:r>
            <w:r w:rsidRPr="006518CA">
              <w:rPr>
                <w:lang w:eastAsia="en-AU"/>
              </w:rPr>
              <w:t xml:space="preserve"> decision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B348D6" w14:textId="143A3D12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child or young person</w:t>
            </w:r>
          </w:p>
          <w:p w14:paraId="7DFE1381" w14:textId="524DF844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parent of child or young person</w:t>
            </w:r>
          </w:p>
          <w:p w14:paraId="173F2CEF" w14:textId="463DF788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sz w:val="22"/>
                <w:szCs w:val="22"/>
                <w:lang w:eastAsia="en-AU"/>
              </w:rPr>
            </w:pP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lastRenderedPageBreak/>
              <w:t></w:t>
            </w: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carer of child or young person</w:t>
            </w:r>
          </w:p>
        </w:tc>
      </w:tr>
      <w:tr w:rsidR="00D53E57" w:rsidRPr="006518CA" w14:paraId="586FA6C4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F5952D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lastRenderedPageBreak/>
              <w:t>10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68D0DD" w14:textId="77777777" w:rsidR="00D53E57" w:rsidRPr="006518CA" w:rsidRDefault="00D53E57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parental responsibility provision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218F3D" w14:textId="6DF565E2" w:rsidR="00F72CAC" w:rsidRPr="006518CA" w:rsidRDefault="000B215C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significant educat</w:t>
            </w:r>
            <w:r w:rsidR="001339BE" w:rsidRPr="006518CA">
              <w:rPr>
                <w:lang w:eastAsia="en-AU"/>
              </w:rPr>
              <w:t>ion decision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811902" w14:textId="667C365A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child or young person</w:t>
            </w:r>
          </w:p>
          <w:p w14:paraId="3CA959B0" w14:textId="13FCDB78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parent of child or young person</w:t>
            </w:r>
          </w:p>
          <w:p w14:paraId="47E2875C" w14:textId="0FB453BB" w:rsidR="00D53E57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sz w:val="22"/>
                <w:szCs w:val="22"/>
                <w:lang w:eastAsia="en-AU"/>
              </w:rPr>
            </w:pP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t></w:t>
            </w: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tab/>
            </w:r>
            <w:r w:rsidR="00D53E57" w:rsidRPr="006518CA">
              <w:rPr>
                <w:lang w:eastAsia="en-AU"/>
              </w:rPr>
              <w:t>carer of child or young person</w:t>
            </w:r>
          </w:p>
        </w:tc>
      </w:tr>
      <w:tr w:rsidR="001D2789" w:rsidRPr="006518CA" w14:paraId="6BC6A744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942514" w14:textId="7D338FEA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11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85F32E1" w14:textId="3C0C82EB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parental responsibility provision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72FA792" w14:textId="31381397" w:rsidR="001D2789" w:rsidRPr="006518CA" w:rsidRDefault="00AA5B0F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long-term decision about child or young person’s health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FDCF4D7" w14:textId="5A0F1563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child or young person</w:t>
            </w:r>
          </w:p>
          <w:p w14:paraId="7AA99892" w14:textId="48D62325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parent of child or young person</w:t>
            </w:r>
          </w:p>
          <w:p w14:paraId="2A3C70F8" w14:textId="23427D85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carer of child or young person</w:t>
            </w:r>
          </w:p>
        </w:tc>
      </w:tr>
      <w:tr w:rsidR="001D2789" w:rsidRPr="006518CA" w14:paraId="6D23D822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5400A5" w14:textId="7C07A64B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12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A9BDBE" w14:textId="77777777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parental responsibility provision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E0E8FB" w14:textId="146A09CA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significant religious decision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56BF8C" w14:textId="38C972B6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child or young person</w:t>
            </w:r>
          </w:p>
          <w:p w14:paraId="21FF39F3" w14:textId="76F53A45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parent of child or young person</w:t>
            </w:r>
          </w:p>
          <w:p w14:paraId="575EDBD1" w14:textId="738957AB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sz w:val="22"/>
                <w:szCs w:val="22"/>
                <w:lang w:eastAsia="en-AU"/>
              </w:rPr>
            </w:pP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t></w:t>
            </w: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carer of child or young person</w:t>
            </w:r>
          </w:p>
        </w:tc>
      </w:tr>
      <w:tr w:rsidR="001D2789" w:rsidRPr="006518CA" w14:paraId="21E6EB90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27902F" w14:textId="4F2C75D0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13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D30A0D" w14:textId="77777777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Aboriginal or Torres Strait Islander cultural plan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3590A8" w14:textId="77777777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proposal about preservation and enhancement of identity of child or young person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FB414B" w14:textId="5B8AB688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child or young person</w:t>
            </w:r>
          </w:p>
          <w:p w14:paraId="3D049FEE" w14:textId="50F4D48B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parent of child or young person</w:t>
            </w:r>
          </w:p>
          <w:p w14:paraId="75784473" w14:textId="7258BA6D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sz w:val="22"/>
                <w:szCs w:val="22"/>
                <w:lang w:eastAsia="en-AU"/>
              </w:rPr>
            </w:pP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t></w:t>
            </w: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carer of child or young person</w:t>
            </w:r>
          </w:p>
        </w:tc>
      </w:tr>
      <w:tr w:rsidR="001D2789" w:rsidRPr="006518CA" w14:paraId="4D1FC7BC" w14:textId="77777777" w:rsidTr="003C48F9">
        <w:tc>
          <w:tcPr>
            <w:tcW w:w="103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E7A97D" w14:textId="4B9F3DE4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14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5DE065" w14:textId="77777777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parental responsibility provision in relation to Aboriginal or Torres Strait Islander cultural plan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76878A" w14:textId="3C3612D7" w:rsidR="001D2789" w:rsidRPr="006518CA" w:rsidRDefault="0039402F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>long-term d</w:t>
            </w:r>
            <w:r w:rsidR="001D2789" w:rsidRPr="006518CA">
              <w:rPr>
                <w:lang w:eastAsia="en-AU"/>
              </w:rPr>
              <w:t xml:space="preserve">ecision </w:t>
            </w:r>
            <w:r w:rsidR="005E5124" w:rsidRPr="006518CA">
              <w:rPr>
                <w:lang w:eastAsia="en-AU"/>
              </w:rPr>
              <w:t>about</w:t>
            </w:r>
            <w:r w:rsidR="001D2789" w:rsidRPr="006518CA">
              <w:rPr>
                <w:lang w:eastAsia="en-AU"/>
              </w:rPr>
              <w:t xml:space="preserve"> implementation of plan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3A94EC" w14:textId="11F8015B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child or young person</w:t>
            </w:r>
          </w:p>
          <w:p w14:paraId="006FE8C5" w14:textId="7C102212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parent of child or young person</w:t>
            </w:r>
          </w:p>
          <w:p w14:paraId="60418889" w14:textId="36307548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sz w:val="22"/>
                <w:szCs w:val="22"/>
                <w:lang w:eastAsia="en-AU"/>
              </w:rPr>
            </w:pP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t></w:t>
            </w: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carer of child or young person</w:t>
            </w:r>
          </w:p>
        </w:tc>
      </w:tr>
      <w:tr w:rsidR="001D2789" w:rsidRPr="006518CA" w14:paraId="01A1CFC3" w14:textId="77777777" w:rsidTr="003C48F9">
        <w:tc>
          <w:tcPr>
            <w:tcW w:w="1031" w:type="dxa"/>
            <w:tcBorders>
              <w:top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3E660A" w14:textId="672DDE73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lastRenderedPageBreak/>
              <w:t>15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DD794F" w14:textId="68CF79AA" w:rsidR="001D2789" w:rsidRPr="006518CA" w:rsidRDefault="001D2789" w:rsidP="004B112C">
            <w:pPr>
              <w:pStyle w:val="TableText10"/>
              <w:rPr>
                <w:lang w:eastAsia="en-AU"/>
              </w:rPr>
            </w:pPr>
            <w:hyperlink r:id="rId22" w:tooltip="Children and Young People Act 2008" w:history="1">
              <w:r w:rsidRPr="006518CA">
                <w:rPr>
                  <w:color w:val="0000FF"/>
                  <w:lang w:eastAsia="en-AU"/>
                </w:rPr>
                <w:t>Act</w:t>
              </w:r>
            </w:hyperlink>
            <w:r w:rsidRPr="006518CA">
              <w:rPr>
                <w:lang w:eastAsia="en-AU"/>
              </w:rPr>
              <w:t>, s 513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837FDA" w14:textId="6E1EDEE2" w:rsidR="001D2789" w:rsidRPr="006518CA" w:rsidRDefault="005E5124" w:rsidP="004B112C">
            <w:pPr>
              <w:pStyle w:val="TableText10"/>
              <w:rPr>
                <w:lang w:eastAsia="en-AU"/>
              </w:rPr>
            </w:pPr>
            <w:r w:rsidRPr="006518CA">
              <w:rPr>
                <w:lang w:eastAsia="en-AU"/>
              </w:rPr>
              <w:t xml:space="preserve">long-term decision </w:t>
            </w:r>
            <w:r w:rsidR="003341E2" w:rsidRPr="006518CA">
              <w:rPr>
                <w:lang w:eastAsia="en-AU"/>
              </w:rPr>
              <w:t xml:space="preserve">or other significant decision </w:t>
            </w:r>
            <w:r w:rsidRPr="006518CA">
              <w:rPr>
                <w:lang w:eastAsia="en-AU"/>
              </w:rPr>
              <w:t xml:space="preserve">about </w:t>
            </w:r>
            <w:r w:rsidR="001D2789" w:rsidRPr="006518CA">
              <w:rPr>
                <w:lang w:eastAsia="en-AU"/>
              </w:rPr>
              <w:t>placement of Aboriginal or Torres Strait Islander child or young person in accordance with Aboriginal or Torres Strait Islander cultural plan</w:t>
            </w:r>
          </w:p>
        </w:tc>
        <w:tc>
          <w:tcPr>
            <w:tcW w:w="2104" w:type="dxa"/>
            <w:tcBorders>
              <w:top w:val="single" w:sz="6" w:space="0" w:color="C0C0C0"/>
              <w:left w:val="single" w:sz="6" w:space="0" w:color="C0C0C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CC91DB" w14:textId="150D317E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child or young person</w:t>
            </w:r>
          </w:p>
          <w:p w14:paraId="24045939" w14:textId="455CD2BB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lang w:eastAsia="en-AU"/>
              </w:rPr>
            </w:pPr>
            <w:r w:rsidRPr="006518CA">
              <w:rPr>
                <w:rFonts w:ascii="Symbol" w:hAnsi="Symbol"/>
                <w:lang w:eastAsia="en-AU"/>
              </w:rPr>
              <w:t></w:t>
            </w:r>
            <w:r w:rsidRPr="006518CA">
              <w:rPr>
                <w:rFonts w:ascii="Symbol" w:hAnsi="Symbol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parent of child or young person</w:t>
            </w:r>
          </w:p>
          <w:p w14:paraId="55DFB14E" w14:textId="53858C1B" w:rsidR="001D2789" w:rsidRPr="006518CA" w:rsidRDefault="0034291A" w:rsidP="0034291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sz w:val="22"/>
                <w:szCs w:val="22"/>
                <w:lang w:eastAsia="en-AU"/>
              </w:rPr>
            </w:pP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t></w:t>
            </w:r>
            <w:r w:rsidRPr="006518CA">
              <w:rPr>
                <w:rFonts w:ascii="Symbol" w:hAnsi="Symbol"/>
                <w:sz w:val="22"/>
                <w:szCs w:val="22"/>
                <w:lang w:eastAsia="en-AU"/>
              </w:rPr>
              <w:tab/>
            </w:r>
            <w:r w:rsidR="001D2789" w:rsidRPr="006518CA">
              <w:rPr>
                <w:lang w:eastAsia="en-AU"/>
              </w:rPr>
              <w:t>carer of child or young person</w:t>
            </w:r>
          </w:p>
        </w:tc>
      </w:tr>
    </w:tbl>
    <w:p w14:paraId="19CAF1C7" w14:textId="7B0D97CD" w:rsidR="00B974CA" w:rsidRPr="006518CA" w:rsidRDefault="0034291A" w:rsidP="0034291A">
      <w:pPr>
        <w:pStyle w:val="AH5Sec"/>
        <w:shd w:val="pct25" w:color="auto" w:fill="auto"/>
      </w:pPr>
      <w:r w:rsidRPr="0034291A">
        <w:rPr>
          <w:rStyle w:val="CharSectNo"/>
        </w:rPr>
        <w:t>6</w:t>
      </w:r>
      <w:r w:rsidRPr="006518CA">
        <w:tab/>
      </w:r>
      <w:r w:rsidR="00B974CA" w:rsidRPr="006518CA">
        <w:t>Dictionary, new definitions</w:t>
      </w:r>
    </w:p>
    <w:p w14:paraId="7955037B" w14:textId="40E2989F" w:rsidR="00B974CA" w:rsidRPr="006518CA" w:rsidRDefault="00B974CA" w:rsidP="00B974CA">
      <w:pPr>
        <w:pStyle w:val="direction"/>
      </w:pPr>
      <w:r w:rsidRPr="006518CA">
        <w:t>insert</w:t>
      </w:r>
    </w:p>
    <w:p w14:paraId="7D0CE0BE" w14:textId="1C4772D2" w:rsidR="00B974CA" w:rsidRPr="006518CA" w:rsidRDefault="00B974CA" w:rsidP="0034291A">
      <w:pPr>
        <w:pStyle w:val="aDef"/>
      </w:pPr>
      <w:r w:rsidRPr="00C32467">
        <w:rPr>
          <w:rStyle w:val="charBoldItals"/>
        </w:rPr>
        <w:t>long-term decision</w:t>
      </w:r>
      <w:r w:rsidRPr="006518CA">
        <w:rPr>
          <w:bCs/>
          <w:iCs/>
        </w:rPr>
        <w:t>, in relation to a child or young person</w:t>
      </w:r>
      <w:r w:rsidR="00975C7D" w:rsidRPr="006518CA">
        <w:rPr>
          <w:bCs/>
          <w:iCs/>
        </w:rPr>
        <w:t>, for schedule 1 (</w:t>
      </w:r>
      <w:r w:rsidR="0052142B" w:rsidRPr="006518CA">
        <w:rPr>
          <w:bCs/>
          <w:iCs/>
        </w:rPr>
        <w:t>Internally reviewable decisions—care and protection)</w:t>
      </w:r>
      <w:r w:rsidR="00975C7D" w:rsidRPr="006518CA">
        <w:rPr>
          <w:bCs/>
          <w:iCs/>
        </w:rPr>
        <w:t>—see schedule 1, section 1.1.</w:t>
      </w:r>
    </w:p>
    <w:p w14:paraId="7216E49D" w14:textId="3487A94D" w:rsidR="0052142B" w:rsidRPr="006518CA" w:rsidRDefault="00B974CA" w:rsidP="0034291A">
      <w:pPr>
        <w:pStyle w:val="aDef"/>
      </w:pPr>
      <w:r w:rsidRPr="00C32467">
        <w:rPr>
          <w:rStyle w:val="charBoldItals"/>
        </w:rPr>
        <w:t>significant cultural decision</w:t>
      </w:r>
      <w:r w:rsidRPr="006518CA">
        <w:t xml:space="preserve"> </w:t>
      </w:r>
      <w:r w:rsidR="0052142B" w:rsidRPr="006518CA">
        <w:rPr>
          <w:bCs/>
          <w:iCs/>
        </w:rPr>
        <w:t xml:space="preserve"> in relation to a child or young person, for schedule 1 (Internally reviewable decisions—care and protection)—see schedule 1, section 1.1.</w:t>
      </w:r>
    </w:p>
    <w:p w14:paraId="246E0EE0" w14:textId="017D83BF" w:rsidR="00B974CA" w:rsidRPr="006518CA" w:rsidRDefault="00B974CA" w:rsidP="0034291A">
      <w:pPr>
        <w:pStyle w:val="aDef"/>
      </w:pPr>
      <w:r w:rsidRPr="00C32467">
        <w:rPr>
          <w:rStyle w:val="charBoldItals"/>
        </w:rPr>
        <w:t>significant education decision</w:t>
      </w:r>
      <w:r w:rsidRPr="006518CA">
        <w:rPr>
          <w:bCs/>
          <w:iCs/>
        </w:rPr>
        <w:t xml:space="preserve">, in relation to a child or young person, </w:t>
      </w:r>
      <w:r w:rsidR="0052142B" w:rsidRPr="006518CA">
        <w:rPr>
          <w:bCs/>
          <w:iCs/>
        </w:rPr>
        <w:t xml:space="preserve"> for schedule 1 (Internally reviewable decisions—care and protection)—see schedule 1, section 1.1.</w:t>
      </w:r>
    </w:p>
    <w:p w14:paraId="6E22D456" w14:textId="36A3314C" w:rsidR="0052142B" w:rsidRPr="006518CA" w:rsidRDefault="0052142B" w:rsidP="0034291A">
      <w:pPr>
        <w:pStyle w:val="aDef"/>
      </w:pPr>
      <w:r w:rsidRPr="00C32467">
        <w:rPr>
          <w:rStyle w:val="charBoldItals"/>
        </w:rPr>
        <w:t>significant religious decision</w:t>
      </w:r>
      <w:r w:rsidRPr="006518CA">
        <w:rPr>
          <w:bCs/>
          <w:iCs/>
        </w:rPr>
        <w:t>, in relation to a child or young person, for schedule 1 (Internally reviewable decisions—care and protection)—see schedule 1, section 1.1.</w:t>
      </w:r>
    </w:p>
    <w:p w14:paraId="7A2F32AB" w14:textId="77777777" w:rsidR="0034291A" w:rsidRDefault="0034291A">
      <w:pPr>
        <w:pStyle w:val="02Text"/>
        <w:sectPr w:rsidR="0034291A" w:rsidSect="0034291A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3B91DAB6" w14:textId="77777777" w:rsidR="00F04974" w:rsidRPr="006518CA" w:rsidRDefault="00F04974">
      <w:pPr>
        <w:pStyle w:val="EndNoteHeading"/>
      </w:pPr>
      <w:r w:rsidRPr="006518CA">
        <w:lastRenderedPageBreak/>
        <w:t>Endnotes</w:t>
      </w:r>
    </w:p>
    <w:p w14:paraId="65803B40" w14:textId="77777777" w:rsidR="00F04974" w:rsidRPr="006518CA" w:rsidRDefault="00F04974">
      <w:pPr>
        <w:pStyle w:val="EndNoteSubHeading"/>
      </w:pPr>
      <w:r w:rsidRPr="006518CA">
        <w:t>1</w:t>
      </w:r>
      <w:r w:rsidRPr="006518CA">
        <w:tab/>
        <w:t>Notification</w:t>
      </w:r>
    </w:p>
    <w:p w14:paraId="036DFCDE" w14:textId="6A293E62" w:rsidR="00F04974" w:rsidRPr="006518CA" w:rsidRDefault="00F04974">
      <w:pPr>
        <w:pStyle w:val="EndNoteText"/>
      </w:pPr>
      <w:r w:rsidRPr="006518CA">
        <w:tab/>
        <w:t xml:space="preserve">Notified under the </w:t>
      </w:r>
      <w:hyperlink r:id="rId28" w:tooltip="A2001-14" w:history="1">
        <w:r w:rsidR="00C32467" w:rsidRPr="00C32467">
          <w:rPr>
            <w:rStyle w:val="charCitHyperlinkAbbrev"/>
          </w:rPr>
          <w:t>Legislation Act</w:t>
        </w:r>
      </w:hyperlink>
      <w:r w:rsidRPr="006518CA">
        <w:t xml:space="preserve"> on</w:t>
      </w:r>
      <w:r w:rsidR="004451B3">
        <w:t xml:space="preserve"> 3 July 2025</w:t>
      </w:r>
      <w:r w:rsidRPr="006518CA">
        <w:t>.</w:t>
      </w:r>
    </w:p>
    <w:p w14:paraId="2D8A725E" w14:textId="77777777" w:rsidR="00F04974" w:rsidRPr="006518CA" w:rsidRDefault="00F04974">
      <w:pPr>
        <w:pStyle w:val="EndNoteSubHeading"/>
      </w:pPr>
      <w:r w:rsidRPr="006518CA">
        <w:t>2</w:t>
      </w:r>
      <w:r w:rsidRPr="006518CA">
        <w:tab/>
        <w:t>Republications of amended laws</w:t>
      </w:r>
    </w:p>
    <w:p w14:paraId="33524FF3" w14:textId="1FA0EE68" w:rsidR="00F04974" w:rsidRPr="006518CA" w:rsidRDefault="00F04974">
      <w:pPr>
        <w:pStyle w:val="EndNoteText"/>
      </w:pPr>
      <w:r w:rsidRPr="006518CA">
        <w:tab/>
        <w:t xml:space="preserve">For the latest republication of amended laws, see </w:t>
      </w:r>
      <w:hyperlink r:id="rId29" w:history="1">
        <w:r w:rsidR="00C32467" w:rsidRPr="00C32467">
          <w:rPr>
            <w:rStyle w:val="charCitHyperlinkAbbrev"/>
          </w:rPr>
          <w:t>www.legislation.act.gov.au</w:t>
        </w:r>
      </w:hyperlink>
      <w:r w:rsidRPr="006518CA">
        <w:t>.</w:t>
      </w:r>
    </w:p>
    <w:p w14:paraId="77D1E1E9" w14:textId="77777777" w:rsidR="00F04974" w:rsidRPr="006518CA" w:rsidRDefault="00F04974">
      <w:pPr>
        <w:pStyle w:val="N-line2"/>
      </w:pPr>
    </w:p>
    <w:p w14:paraId="451C924F" w14:textId="77777777" w:rsidR="0034291A" w:rsidRDefault="0034291A">
      <w:pPr>
        <w:pStyle w:val="05EndNote"/>
        <w:sectPr w:rsidR="0034291A" w:rsidSect="00E67785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A185A3A" w14:textId="77777777" w:rsidR="002F18F3" w:rsidRDefault="002F18F3" w:rsidP="00F04974"/>
    <w:p w14:paraId="2607C4C3" w14:textId="77777777" w:rsidR="0034291A" w:rsidRDefault="0034291A" w:rsidP="0034291A"/>
    <w:p w14:paraId="327F8047" w14:textId="77777777" w:rsidR="00E67785" w:rsidRDefault="00E67785" w:rsidP="0034291A"/>
    <w:p w14:paraId="3738BD21" w14:textId="77777777" w:rsidR="00E67785" w:rsidRDefault="00E67785" w:rsidP="0034291A"/>
    <w:p w14:paraId="530966A8" w14:textId="77777777" w:rsidR="00E67785" w:rsidRDefault="00E67785" w:rsidP="0034291A"/>
    <w:p w14:paraId="5C829ECC" w14:textId="77777777" w:rsidR="00E67785" w:rsidRDefault="00E67785" w:rsidP="0034291A"/>
    <w:p w14:paraId="63E6F114" w14:textId="77777777" w:rsidR="00E67785" w:rsidRDefault="00E67785" w:rsidP="0034291A"/>
    <w:p w14:paraId="0CA184F2" w14:textId="77777777" w:rsidR="00E67785" w:rsidRDefault="00E67785" w:rsidP="0034291A"/>
    <w:p w14:paraId="65B1AE8D" w14:textId="77777777" w:rsidR="00E67785" w:rsidRDefault="00E67785" w:rsidP="0034291A"/>
    <w:p w14:paraId="5B39321E" w14:textId="77777777" w:rsidR="00E67785" w:rsidRDefault="00E67785" w:rsidP="0034291A"/>
    <w:p w14:paraId="2F912DB5" w14:textId="77777777" w:rsidR="00E67785" w:rsidRDefault="00E67785" w:rsidP="0034291A"/>
    <w:p w14:paraId="7F843D87" w14:textId="77777777" w:rsidR="00E67785" w:rsidRDefault="00E67785" w:rsidP="0034291A"/>
    <w:p w14:paraId="28740EE0" w14:textId="77777777" w:rsidR="00E67785" w:rsidRDefault="00E67785" w:rsidP="0034291A"/>
    <w:p w14:paraId="40B39EE3" w14:textId="77777777" w:rsidR="00E67785" w:rsidRDefault="00E67785" w:rsidP="0034291A"/>
    <w:p w14:paraId="3B868D16" w14:textId="77777777" w:rsidR="00E67785" w:rsidRDefault="00E67785" w:rsidP="0034291A"/>
    <w:p w14:paraId="18D61F1E" w14:textId="77777777" w:rsidR="00E67785" w:rsidRDefault="00E67785" w:rsidP="0034291A"/>
    <w:p w14:paraId="357F81C3" w14:textId="77777777" w:rsidR="00E67785" w:rsidRDefault="00E67785" w:rsidP="0034291A"/>
    <w:p w14:paraId="17E27580" w14:textId="77777777" w:rsidR="00E67785" w:rsidRDefault="00E67785" w:rsidP="0034291A"/>
    <w:p w14:paraId="70BFFB6F" w14:textId="77777777" w:rsidR="00E67785" w:rsidRDefault="00E67785" w:rsidP="0034291A"/>
    <w:p w14:paraId="606117CB" w14:textId="77777777" w:rsidR="00E67785" w:rsidRDefault="00E67785" w:rsidP="0034291A"/>
    <w:p w14:paraId="69D68615" w14:textId="77777777" w:rsidR="00E67785" w:rsidRDefault="00E67785" w:rsidP="0034291A"/>
    <w:p w14:paraId="498C480F" w14:textId="77777777" w:rsidR="00E67785" w:rsidRDefault="00E67785" w:rsidP="0034291A"/>
    <w:p w14:paraId="4E621D59" w14:textId="77777777" w:rsidR="0034291A" w:rsidRDefault="0034291A" w:rsidP="0034291A">
      <w:pPr>
        <w:suppressLineNumbers/>
      </w:pPr>
    </w:p>
    <w:p w14:paraId="3F772447" w14:textId="77777777" w:rsidR="0034291A" w:rsidRDefault="0034291A" w:rsidP="0034291A">
      <w:pPr>
        <w:suppressLineNumbers/>
      </w:pPr>
    </w:p>
    <w:p w14:paraId="4F0B90C4" w14:textId="77777777" w:rsidR="0034291A" w:rsidRDefault="0034291A" w:rsidP="0034291A">
      <w:pPr>
        <w:suppressLineNumbers/>
      </w:pPr>
    </w:p>
    <w:p w14:paraId="0F1FB63D" w14:textId="2C12479F" w:rsidR="0034291A" w:rsidRDefault="0034291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34291A" w:rsidSect="0034291A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2BD0" w14:textId="77777777" w:rsidR="00F04974" w:rsidRDefault="00F04974">
      <w:r>
        <w:separator/>
      </w:r>
    </w:p>
  </w:endnote>
  <w:endnote w:type="continuationSeparator" w:id="0">
    <w:p w14:paraId="1230CED4" w14:textId="77777777" w:rsidR="00F04974" w:rsidRDefault="00F0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9773" w14:textId="6E47D111" w:rsidR="0034291A" w:rsidRPr="00DF004B" w:rsidRDefault="0034291A" w:rsidP="00DF004B">
    <w:pPr>
      <w:pStyle w:val="Status"/>
      <w:rPr>
        <w:rFonts w:cs="Arial"/>
      </w:rPr>
    </w:pPr>
    <w:r w:rsidRPr="00DF004B">
      <w:rPr>
        <w:rFonts w:cs="Arial"/>
      </w:rPr>
      <w:fldChar w:fldCharType="begin"/>
    </w:r>
    <w:r w:rsidRPr="00DF004B">
      <w:rPr>
        <w:rFonts w:cs="Arial"/>
      </w:rPr>
      <w:instrText xml:space="preserve"> DOCPROPERTY "Status" </w:instrText>
    </w:r>
    <w:r w:rsidRPr="00DF004B">
      <w:rPr>
        <w:rFonts w:cs="Arial"/>
      </w:rPr>
      <w:fldChar w:fldCharType="separate"/>
    </w:r>
    <w:r w:rsidR="00E60153" w:rsidRPr="00DF004B">
      <w:rPr>
        <w:rFonts w:cs="Arial"/>
      </w:rPr>
      <w:t xml:space="preserve"> </w:t>
    </w:r>
    <w:r w:rsidRPr="00DF004B">
      <w:rPr>
        <w:rFonts w:cs="Arial"/>
      </w:rPr>
      <w:fldChar w:fldCharType="end"/>
    </w:r>
    <w:r w:rsidR="00DF004B" w:rsidRPr="00DF004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85AF" w14:textId="1C57C5B1" w:rsidR="0034291A" w:rsidRPr="00DF004B" w:rsidRDefault="0034291A" w:rsidP="00DF004B">
    <w:pPr>
      <w:pStyle w:val="Status"/>
      <w:rPr>
        <w:rFonts w:cs="Arial"/>
      </w:rPr>
    </w:pPr>
    <w:r w:rsidRPr="00DF004B">
      <w:rPr>
        <w:rFonts w:cs="Arial"/>
      </w:rPr>
      <w:fldChar w:fldCharType="begin"/>
    </w:r>
    <w:r w:rsidRPr="00DF004B">
      <w:rPr>
        <w:rFonts w:cs="Arial"/>
      </w:rPr>
      <w:instrText xml:space="preserve"> DOCPROPERTY "Status" </w:instrText>
    </w:r>
    <w:r w:rsidRPr="00DF004B">
      <w:rPr>
        <w:rFonts w:cs="Arial"/>
      </w:rPr>
      <w:fldChar w:fldCharType="separate"/>
    </w:r>
    <w:r w:rsidR="00E60153" w:rsidRPr="00DF004B">
      <w:rPr>
        <w:rFonts w:cs="Arial"/>
      </w:rPr>
      <w:t xml:space="preserve"> </w:t>
    </w:r>
    <w:r w:rsidRPr="00DF004B">
      <w:rPr>
        <w:rFonts w:cs="Arial"/>
      </w:rPr>
      <w:fldChar w:fldCharType="end"/>
    </w:r>
    <w:r w:rsidR="00DF004B" w:rsidRPr="00DF004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9F92" w14:textId="06FBC3F1" w:rsidR="0034291A" w:rsidRDefault="0034291A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60153">
      <w:rPr>
        <w:rFonts w:ascii="Arial" w:hAnsi="Arial"/>
        <w:sz w:val="12"/>
      </w:rPr>
      <w:t>J2025-636</w:t>
    </w:r>
    <w:r>
      <w:rPr>
        <w:rFonts w:ascii="Arial" w:hAnsi="Arial"/>
        <w:sz w:val="12"/>
      </w:rPr>
      <w:fldChar w:fldCharType="end"/>
    </w:r>
  </w:p>
  <w:p w14:paraId="191D87C5" w14:textId="6E7BBEE8" w:rsidR="0034291A" w:rsidRPr="00DF004B" w:rsidRDefault="0034291A" w:rsidP="00DF004B">
    <w:pPr>
      <w:pStyle w:val="Status"/>
      <w:rPr>
        <w:rFonts w:cs="Arial"/>
      </w:rPr>
    </w:pPr>
    <w:r w:rsidRPr="00DF004B">
      <w:rPr>
        <w:rFonts w:cs="Arial"/>
      </w:rPr>
      <w:fldChar w:fldCharType="begin"/>
    </w:r>
    <w:r w:rsidRPr="00DF004B">
      <w:rPr>
        <w:rFonts w:cs="Arial"/>
      </w:rPr>
      <w:instrText xml:space="preserve"> DOCPROPERTY "Status" </w:instrText>
    </w:r>
    <w:r w:rsidRPr="00DF004B">
      <w:rPr>
        <w:rFonts w:cs="Arial"/>
      </w:rPr>
      <w:fldChar w:fldCharType="separate"/>
    </w:r>
    <w:r w:rsidR="00E60153" w:rsidRPr="00DF004B">
      <w:rPr>
        <w:rFonts w:cs="Arial"/>
      </w:rPr>
      <w:t xml:space="preserve"> </w:t>
    </w:r>
    <w:r w:rsidRPr="00DF004B">
      <w:rPr>
        <w:rFonts w:cs="Arial"/>
      </w:rPr>
      <w:fldChar w:fldCharType="end"/>
    </w:r>
    <w:r w:rsidR="00DF004B" w:rsidRPr="00DF004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A884" w14:textId="77777777" w:rsidR="0034291A" w:rsidRDefault="0034291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4291A" w:rsidRPr="00CB3D59" w14:paraId="37551C4D" w14:textId="77777777">
      <w:tc>
        <w:tcPr>
          <w:tcW w:w="847" w:type="pct"/>
        </w:tcPr>
        <w:p w14:paraId="5488A6B8" w14:textId="77777777" w:rsidR="0034291A" w:rsidRPr="006D109C" w:rsidRDefault="0034291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970C7B9" w14:textId="2456566E" w:rsidR="0034291A" w:rsidRPr="006D109C" w:rsidRDefault="0034291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60153" w:rsidRPr="00E60153">
            <w:rPr>
              <w:rFonts w:cs="Arial"/>
              <w:szCs w:val="18"/>
            </w:rPr>
            <w:t>Children and Young People</w:t>
          </w:r>
          <w:r w:rsidR="00E60153">
            <w:t xml:space="preserve">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16AAC6BF" w14:textId="5224398A" w:rsidR="0034291A" w:rsidRPr="00783A18" w:rsidRDefault="0034291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015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01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01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0974C41" w14:textId="64F53897" w:rsidR="0034291A" w:rsidRPr="006D109C" w:rsidRDefault="0034291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60153">
            <w:rPr>
              <w:rFonts w:cs="Arial"/>
              <w:szCs w:val="18"/>
            </w:rPr>
            <w:t>SL2025-13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601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72B82C6" w14:textId="75F36DDD" w:rsidR="0034291A" w:rsidRPr="00DF004B" w:rsidRDefault="0034291A" w:rsidP="00DF004B">
    <w:pPr>
      <w:pStyle w:val="Status"/>
      <w:rPr>
        <w:rFonts w:cs="Arial"/>
      </w:rPr>
    </w:pPr>
    <w:r w:rsidRPr="00DF004B">
      <w:rPr>
        <w:rFonts w:cs="Arial"/>
      </w:rPr>
      <w:fldChar w:fldCharType="begin"/>
    </w:r>
    <w:r w:rsidRPr="00DF004B">
      <w:rPr>
        <w:rFonts w:cs="Arial"/>
      </w:rPr>
      <w:instrText xml:space="preserve"> DOCPROPERTY "Status" </w:instrText>
    </w:r>
    <w:r w:rsidRPr="00DF004B">
      <w:rPr>
        <w:rFonts w:cs="Arial"/>
      </w:rPr>
      <w:fldChar w:fldCharType="separate"/>
    </w:r>
    <w:r w:rsidR="00E60153" w:rsidRPr="00DF004B">
      <w:rPr>
        <w:rFonts w:cs="Arial"/>
      </w:rPr>
      <w:t xml:space="preserve"> </w:t>
    </w:r>
    <w:r w:rsidRPr="00DF004B">
      <w:rPr>
        <w:rFonts w:cs="Arial"/>
      </w:rPr>
      <w:fldChar w:fldCharType="end"/>
    </w:r>
    <w:r w:rsidR="00DF004B" w:rsidRPr="00DF004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0E36" w14:textId="77777777" w:rsidR="0034291A" w:rsidRDefault="0034291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4291A" w:rsidRPr="00CB3D59" w14:paraId="253CA0DA" w14:textId="77777777">
      <w:tc>
        <w:tcPr>
          <w:tcW w:w="1061" w:type="pct"/>
        </w:tcPr>
        <w:p w14:paraId="1CF30762" w14:textId="28AB8C61" w:rsidR="0034291A" w:rsidRPr="006D109C" w:rsidRDefault="0034291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60153">
            <w:rPr>
              <w:rFonts w:cs="Arial"/>
              <w:szCs w:val="18"/>
            </w:rPr>
            <w:t>SL2025-13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601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26F054E" w14:textId="00508E0E" w:rsidR="0034291A" w:rsidRPr="006D109C" w:rsidRDefault="0034291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60153" w:rsidRPr="00E60153">
            <w:rPr>
              <w:rFonts w:cs="Arial"/>
              <w:szCs w:val="18"/>
            </w:rPr>
            <w:t>Children and Young People</w:t>
          </w:r>
          <w:r w:rsidR="00E60153">
            <w:t xml:space="preserve">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682B5ED8" w14:textId="150EE9E6" w:rsidR="0034291A" w:rsidRPr="00783A18" w:rsidRDefault="0034291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015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01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601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2E278AE" w14:textId="77777777" w:rsidR="0034291A" w:rsidRPr="006D109C" w:rsidRDefault="0034291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1F3856B" w14:textId="497B6D16" w:rsidR="0034291A" w:rsidRPr="00DF004B" w:rsidRDefault="0034291A" w:rsidP="00DF004B">
    <w:pPr>
      <w:pStyle w:val="Status"/>
      <w:rPr>
        <w:rFonts w:cs="Arial"/>
      </w:rPr>
    </w:pPr>
    <w:r w:rsidRPr="00DF004B">
      <w:rPr>
        <w:rFonts w:cs="Arial"/>
      </w:rPr>
      <w:fldChar w:fldCharType="begin"/>
    </w:r>
    <w:r w:rsidRPr="00DF004B">
      <w:rPr>
        <w:rFonts w:cs="Arial"/>
      </w:rPr>
      <w:instrText xml:space="preserve"> DOCPROPERTY "Status" </w:instrText>
    </w:r>
    <w:r w:rsidRPr="00DF004B">
      <w:rPr>
        <w:rFonts w:cs="Arial"/>
      </w:rPr>
      <w:fldChar w:fldCharType="separate"/>
    </w:r>
    <w:r w:rsidR="00E60153" w:rsidRPr="00DF004B">
      <w:rPr>
        <w:rFonts w:cs="Arial"/>
      </w:rPr>
      <w:t xml:space="preserve"> </w:t>
    </w:r>
    <w:r w:rsidRPr="00DF004B">
      <w:rPr>
        <w:rFonts w:cs="Arial"/>
      </w:rPr>
      <w:fldChar w:fldCharType="end"/>
    </w:r>
    <w:r w:rsidR="00DF004B" w:rsidRPr="00DF004B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3814" w14:textId="77777777" w:rsidR="0034291A" w:rsidRDefault="0034291A">
    <w:pPr>
      <w:rPr>
        <w:sz w:val="16"/>
      </w:rPr>
    </w:pPr>
  </w:p>
  <w:p w14:paraId="5B7D4735" w14:textId="2BDFE105" w:rsidR="0034291A" w:rsidRDefault="0034291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60153">
      <w:rPr>
        <w:rFonts w:ascii="Arial" w:hAnsi="Arial"/>
        <w:sz w:val="12"/>
      </w:rPr>
      <w:t>J2025-636</w:t>
    </w:r>
    <w:r>
      <w:rPr>
        <w:rFonts w:ascii="Arial" w:hAnsi="Arial"/>
        <w:sz w:val="12"/>
      </w:rPr>
      <w:fldChar w:fldCharType="end"/>
    </w:r>
  </w:p>
  <w:p w14:paraId="7021A454" w14:textId="542C7B1A" w:rsidR="0034291A" w:rsidRPr="00DF004B" w:rsidRDefault="0034291A" w:rsidP="00DF004B">
    <w:pPr>
      <w:pStyle w:val="Status"/>
      <w:rPr>
        <w:rFonts w:cs="Arial"/>
      </w:rPr>
    </w:pPr>
    <w:r w:rsidRPr="00DF004B">
      <w:rPr>
        <w:rFonts w:cs="Arial"/>
      </w:rPr>
      <w:fldChar w:fldCharType="begin"/>
    </w:r>
    <w:r w:rsidRPr="00DF004B">
      <w:rPr>
        <w:rFonts w:cs="Arial"/>
      </w:rPr>
      <w:instrText xml:space="preserve"> DOCPROPERTY "Status" </w:instrText>
    </w:r>
    <w:r w:rsidRPr="00DF004B">
      <w:rPr>
        <w:rFonts w:cs="Arial"/>
      </w:rPr>
      <w:fldChar w:fldCharType="separate"/>
    </w:r>
    <w:r w:rsidR="00E60153" w:rsidRPr="00DF004B">
      <w:rPr>
        <w:rFonts w:cs="Arial"/>
      </w:rPr>
      <w:t xml:space="preserve"> </w:t>
    </w:r>
    <w:r w:rsidRPr="00DF004B">
      <w:rPr>
        <w:rFonts w:cs="Arial"/>
      </w:rPr>
      <w:fldChar w:fldCharType="end"/>
    </w:r>
    <w:r w:rsidR="00DF004B" w:rsidRPr="00DF004B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F755" w14:textId="77777777" w:rsidR="0034291A" w:rsidRDefault="0034291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4291A" w14:paraId="673BCA46" w14:textId="77777777">
      <w:trPr>
        <w:jc w:val="center"/>
      </w:trPr>
      <w:tc>
        <w:tcPr>
          <w:tcW w:w="1240" w:type="dxa"/>
        </w:tcPr>
        <w:p w14:paraId="2BCD81AC" w14:textId="77777777" w:rsidR="0034291A" w:rsidRDefault="0034291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5F47ED3" w14:textId="030B0B93" w:rsidR="0034291A" w:rsidRDefault="0034291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60153">
            <w:t>Children and Young People Amendment Regulation 2025 (No 1)</w:t>
          </w:r>
          <w:r>
            <w:fldChar w:fldCharType="end"/>
          </w:r>
        </w:p>
        <w:p w14:paraId="0FB2283E" w14:textId="1F5AAE74" w:rsidR="0034291A" w:rsidRDefault="0034291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6015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6015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6015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0BE7FDB" w14:textId="3DF63226" w:rsidR="0034291A" w:rsidRDefault="0034291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60153">
            <w:t>SL2025-13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60153">
            <w:t xml:space="preserve">  </w:t>
          </w:r>
          <w:r>
            <w:fldChar w:fldCharType="end"/>
          </w:r>
        </w:p>
      </w:tc>
    </w:tr>
  </w:tbl>
  <w:p w14:paraId="7BCBD7D6" w14:textId="79F0E7F3" w:rsidR="0034291A" w:rsidRPr="00DF004B" w:rsidRDefault="0034291A" w:rsidP="00DF004B">
    <w:pPr>
      <w:pStyle w:val="Status"/>
      <w:rPr>
        <w:rFonts w:cs="Arial"/>
      </w:rPr>
    </w:pPr>
    <w:r w:rsidRPr="00DF004B">
      <w:rPr>
        <w:rFonts w:cs="Arial"/>
      </w:rPr>
      <w:fldChar w:fldCharType="begin"/>
    </w:r>
    <w:r w:rsidRPr="00DF004B">
      <w:rPr>
        <w:rFonts w:cs="Arial"/>
      </w:rPr>
      <w:instrText xml:space="preserve"> DOCPROPERTY "Status" </w:instrText>
    </w:r>
    <w:r w:rsidRPr="00DF004B">
      <w:rPr>
        <w:rFonts w:cs="Arial"/>
      </w:rPr>
      <w:fldChar w:fldCharType="separate"/>
    </w:r>
    <w:r w:rsidR="00E60153" w:rsidRPr="00DF004B">
      <w:rPr>
        <w:rFonts w:cs="Arial"/>
      </w:rPr>
      <w:t xml:space="preserve"> </w:t>
    </w:r>
    <w:r w:rsidRPr="00DF004B">
      <w:rPr>
        <w:rFonts w:cs="Arial"/>
      </w:rPr>
      <w:fldChar w:fldCharType="end"/>
    </w:r>
    <w:r w:rsidR="00DF004B" w:rsidRPr="00DF004B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B897" w14:textId="77777777" w:rsidR="0034291A" w:rsidRDefault="0034291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4291A" w14:paraId="411AC995" w14:textId="77777777">
      <w:trPr>
        <w:jc w:val="center"/>
      </w:trPr>
      <w:tc>
        <w:tcPr>
          <w:tcW w:w="1553" w:type="dxa"/>
        </w:tcPr>
        <w:p w14:paraId="1B6A546C" w14:textId="466B4E15" w:rsidR="0034291A" w:rsidRDefault="0034291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60153">
            <w:t>SL2025-13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60153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935655C" w14:textId="11CF27D0" w:rsidR="0034291A" w:rsidRDefault="0034291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60153">
            <w:t>Children and Young People Amendment Regulation 2025 (No 1)</w:t>
          </w:r>
          <w:r>
            <w:fldChar w:fldCharType="end"/>
          </w:r>
        </w:p>
        <w:p w14:paraId="707E681D" w14:textId="7FC0AEB6" w:rsidR="0034291A" w:rsidRDefault="0034291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6015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6015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6015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C6D1DBE" w14:textId="77777777" w:rsidR="0034291A" w:rsidRDefault="0034291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BB41E83" w14:textId="16CAB791" w:rsidR="0034291A" w:rsidRPr="00DF004B" w:rsidRDefault="0034291A" w:rsidP="00DF004B">
    <w:pPr>
      <w:pStyle w:val="Status"/>
      <w:rPr>
        <w:rFonts w:cs="Arial"/>
      </w:rPr>
    </w:pPr>
    <w:r w:rsidRPr="00DF004B">
      <w:rPr>
        <w:rFonts w:cs="Arial"/>
      </w:rPr>
      <w:fldChar w:fldCharType="begin"/>
    </w:r>
    <w:r w:rsidRPr="00DF004B">
      <w:rPr>
        <w:rFonts w:cs="Arial"/>
      </w:rPr>
      <w:instrText xml:space="preserve"> DOCPROPERTY "Status" </w:instrText>
    </w:r>
    <w:r w:rsidRPr="00DF004B">
      <w:rPr>
        <w:rFonts w:cs="Arial"/>
      </w:rPr>
      <w:fldChar w:fldCharType="separate"/>
    </w:r>
    <w:r w:rsidR="00E60153" w:rsidRPr="00DF004B">
      <w:rPr>
        <w:rFonts w:cs="Arial"/>
      </w:rPr>
      <w:t xml:space="preserve"> </w:t>
    </w:r>
    <w:r w:rsidRPr="00DF004B">
      <w:rPr>
        <w:rFonts w:cs="Arial"/>
      </w:rPr>
      <w:fldChar w:fldCharType="end"/>
    </w:r>
    <w:r w:rsidR="00DF004B" w:rsidRPr="00DF004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855" w14:textId="77777777" w:rsidR="00F04974" w:rsidRDefault="00F04974">
      <w:r>
        <w:separator/>
      </w:r>
    </w:p>
  </w:footnote>
  <w:footnote w:type="continuationSeparator" w:id="0">
    <w:p w14:paraId="5ADB0F1D" w14:textId="77777777" w:rsidR="00F04974" w:rsidRDefault="00F04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17F9" w14:textId="77777777" w:rsidR="0034291A" w:rsidRDefault="0034291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9F56" w14:textId="77777777" w:rsidR="004E49DF" w:rsidRPr="0034291A" w:rsidRDefault="004E49DF" w:rsidP="00342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A763" w14:textId="77777777" w:rsidR="0034291A" w:rsidRDefault="00342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0240" w14:textId="77777777" w:rsidR="0034291A" w:rsidRDefault="003429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34291A" w:rsidRPr="00CB3D59" w14:paraId="135A15EF" w14:textId="77777777" w:rsidTr="003A49FD">
      <w:tc>
        <w:tcPr>
          <w:tcW w:w="1701" w:type="dxa"/>
        </w:tcPr>
        <w:p w14:paraId="7FB7D602" w14:textId="0A2DF6F5" w:rsidR="0034291A" w:rsidRPr="006D109C" w:rsidRDefault="0034291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A9A0FB9" w14:textId="4AFB4BE7" w:rsidR="0034291A" w:rsidRPr="006D109C" w:rsidRDefault="0034291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4291A" w:rsidRPr="00CB3D59" w14:paraId="52BF24D3" w14:textId="77777777" w:rsidTr="003A49FD">
      <w:tc>
        <w:tcPr>
          <w:tcW w:w="1701" w:type="dxa"/>
        </w:tcPr>
        <w:p w14:paraId="0208309E" w14:textId="63CA2A9C" w:rsidR="0034291A" w:rsidRPr="006D109C" w:rsidRDefault="0034291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F3DD91F" w14:textId="4B26624B" w:rsidR="0034291A" w:rsidRPr="006D109C" w:rsidRDefault="0034291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4291A" w:rsidRPr="00CB3D59" w14:paraId="046E3E9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9F483BA" w14:textId="7B4A2F93" w:rsidR="0034291A" w:rsidRPr="006D109C" w:rsidRDefault="0034291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6015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F004B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4637C99" w14:textId="77777777" w:rsidR="0034291A" w:rsidRDefault="0034291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34291A" w:rsidRPr="00CB3D59" w14:paraId="7BD54E7A" w14:textId="77777777" w:rsidTr="003A49FD">
      <w:tc>
        <w:tcPr>
          <w:tcW w:w="6320" w:type="dxa"/>
        </w:tcPr>
        <w:p w14:paraId="3CBF4565" w14:textId="3240452F" w:rsidR="0034291A" w:rsidRPr="006D109C" w:rsidRDefault="0034291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0D5F99A" w14:textId="439572A0" w:rsidR="0034291A" w:rsidRPr="006D109C" w:rsidRDefault="0034291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4291A" w:rsidRPr="00CB3D59" w14:paraId="506A2A72" w14:textId="77777777" w:rsidTr="003A49FD">
      <w:tc>
        <w:tcPr>
          <w:tcW w:w="6320" w:type="dxa"/>
        </w:tcPr>
        <w:p w14:paraId="41308DBD" w14:textId="624B1F91" w:rsidR="0034291A" w:rsidRPr="006D109C" w:rsidRDefault="0034291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EBA6964" w14:textId="5C449799" w:rsidR="0034291A" w:rsidRPr="006D109C" w:rsidRDefault="0034291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4291A" w:rsidRPr="00CB3D59" w14:paraId="4323416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3EB40D7" w14:textId="07A23C64" w:rsidR="0034291A" w:rsidRPr="006D109C" w:rsidRDefault="0034291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6015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F004B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A903F2B" w14:textId="77777777" w:rsidR="0034291A" w:rsidRDefault="0034291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34291A" w14:paraId="0A0E3EE9" w14:textId="77777777">
      <w:trPr>
        <w:jc w:val="center"/>
      </w:trPr>
      <w:tc>
        <w:tcPr>
          <w:tcW w:w="1234" w:type="dxa"/>
        </w:tcPr>
        <w:p w14:paraId="7425B810" w14:textId="77777777" w:rsidR="0034291A" w:rsidRDefault="0034291A">
          <w:pPr>
            <w:pStyle w:val="HeaderEven"/>
          </w:pPr>
        </w:p>
      </w:tc>
      <w:tc>
        <w:tcPr>
          <w:tcW w:w="6062" w:type="dxa"/>
        </w:tcPr>
        <w:p w14:paraId="66133612" w14:textId="77777777" w:rsidR="0034291A" w:rsidRDefault="0034291A">
          <w:pPr>
            <w:pStyle w:val="HeaderEven"/>
          </w:pPr>
        </w:p>
      </w:tc>
    </w:tr>
    <w:tr w:rsidR="0034291A" w14:paraId="1B30AF0E" w14:textId="77777777">
      <w:trPr>
        <w:jc w:val="center"/>
      </w:trPr>
      <w:tc>
        <w:tcPr>
          <w:tcW w:w="1234" w:type="dxa"/>
        </w:tcPr>
        <w:p w14:paraId="5F903979" w14:textId="77777777" w:rsidR="0034291A" w:rsidRDefault="0034291A">
          <w:pPr>
            <w:pStyle w:val="HeaderEven"/>
          </w:pPr>
        </w:p>
      </w:tc>
      <w:tc>
        <w:tcPr>
          <w:tcW w:w="6062" w:type="dxa"/>
        </w:tcPr>
        <w:p w14:paraId="3AF9C614" w14:textId="77777777" w:rsidR="0034291A" w:rsidRDefault="0034291A">
          <w:pPr>
            <w:pStyle w:val="HeaderEven"/>
          </w:pPr>
        </w:p>
      </w:tc>
    </w:tr>
    <w:tr w:rsidR="0034291A" w14:paraId="7FFA092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5B871FF" w14:textId="77777777" w:rsidR="0034291A" w:rsidRDefault="0034291A">
          <w:pPr>
            <w:pStyle w:val="HeaderEven6"/>
          </w:pPr>
        </w:p>
      </w:tc>
    </w:tr>
  </w:tbl>
  <w:p w14:paraId="363EA60A" w14:textId="77777777" w:rsidR="0034291A" w:rsidRDefault="0034291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34291A" w14:paraId="67865381" w14:textId="77777777">
      <w:trPr>
        <w:jc w:val="center"/>
      </w:trPr>
      <w:tc>
        <w:tcPr>
          <w:tcW w:w="6062" w:type="dxa"/>
        </w:tcPr>
        <w:p w14:paraId="42DF17E7" w14:textId="77777777" w:rsidR="0034291A" w:rsidRDefault="0034291A">
          <w:pPr>
            <w:pStyle w:val="HeaderOdd"/>
          </w:pPr>
        </w:p>
      </w:tc>
      <w:tc>
        <w:tcPr>
          <w:tcW w:w="1234" w:type="dxa"/>
        </w:tcPr>
        <w:p w14:paraId="03A4E232" w14:textId="77777777" w:rsidR="0034291A" w:rsidRDefault="0034291A">
          <w:pPr>
            <w:pStyle w:val="HeaderOdd"/>
          </w:pPr>
        </w:p>
      </w:tc>
    </w:tr>
    <w:tr w:rsidR="0034291A" w14:paraId="295DBB18" w14:textId="77777777">
      <w:trPr>
        <w:jc w:val="center"/>
      </w:trPr>
      <w:tc>
        <w:tcPr>
          <w:tcW w:w="6062" w:type="dxa"/>
        </w:tcPr>
        <w:p w14:paraId="273E76AC" w14:textId="77777777" w:rsidR="0034291A" w:rsidRDefault="0034291A">
          <w:pPr>
            <w:pStyle w:val="HeaderOdd"/>
          </w:pPr>
        </w:p>
      </w:tc>
      <w:tc>
        <w:tcPr>
          <w:tcW w:w="1234" w:type="dxa"/>
        </w:tcPr>
        <w:p w14:paraId="225B7329" w14:textId="77777777" w:rsidR="0034291A" w:rsidRDefault="0034291A">
          <w:pPr>
            <w:pStyle w:val="HeaderOdd"/>
          </w:pPr>
        </w:p>
      </w:tc>
    </w:tr>
    <w:tr w:rsidR="0034291A" w14:paraId="13A5DD0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BDF6156" w14:textId="77777777" w:rsidR="0034291A" w:rsidRDefault="0034291A">
          <w:pPr>
            <w:pStyle w:val="HeaderOdd6"/>
          </w:pPr>
        </w:p>
      </w:tc>
    </w:tr>
  </w:tbl>
  <w:p w14:paraId="5D1C7B7A" w14:textId="77777777" w:rsidR="0034291A" w:rsidRDefault="0034291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983A9D9" w14:textId="77777777" w:rsidTr="00567644">
      <w:trPr>
        <w:jc w:val="center"/>
      </w:trPr>
      <w:tc>
        <w:tcPr>
          <w:tcW w:w="1068" w:type="pct"/>
        </w:tcPr>
        <w:p w14:paraId="1898914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0098D6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2E626AC" w14:textId="77777777" w:rsidTr="00567644">
      <w:trPr>
        <w:jc w:val="center"/>
      </w:trPr>
      <w:tc>
        <w:tcPr>
          <w:tcW w:w="1068" w:type="pct"/>
        </w:tcPr>
        <w:p w14:paraId="4B17D17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BCB576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0E21E0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2667D5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DA70D0C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CFC2" w14:textId="77777777" w:rsidR="004E49DF" w:rsidRPr="0034291A" w:rsidRDefault="004E49DF" w:rsidP="00342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08630B5"/>
    <w:multiLevelType w:val="hybridMultilevel"/>
    <w:tmpl w:val="B8A64196"/>
    <w:lvl w:ilvl="0" w:tplc="0C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86209CB"/>
    <w:multiLevelType w:val="hybridMultilevel"/>
    <w:tmpl w:val="B9C6863E"/>
    <w:lvl w:ilvl="0" w:tplc="F6BC554C">
      <w:start w:val="1"/>
      <w:numFmt w:val="decimal"/>
      <w:lvlText w:val="%1"/>
      <w:lvlJc w:val="left"/>
      <w:pPr>
        <w:ind w:left="150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0" w:hanging="360"/>
      </w:p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</w:lvl>
    <w:lvl w:ilvl="3" w:tplc="0C09000F" w:tentative="1">
      <w:start w:val="1"/>
      <w:numFmt w:val="decimal"/>
      <w:lvlText w:val="%4."/>
      <w:lvlJc w:val="left"/>
      <w:pPr>
        <w:ind w:left="3620" w:hanging="360"/>
      </w:p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</w:lvl>
    <w:lvl w:ilvl="6" w:tplc="0C09000F" w:tentative="1">
      <w:start w:val="1"/>
      <w:numFmt w:val="decimal"/>
      <w:lvlText w:val="%7."/>
      <w:lvlJc w:val="left"/>
      <w:pPr>
        <w:ind w:left="5780" w:hanging="360"/>
      </w:p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55CE2C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3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4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2"/>
  </w:num>
  <w:num w:numId="11" w16cid:durableId="415443790">
    <w:abstractNumId w:val="27"/>
  </w:num>
  <w:num w:numId="12" w16cid:durableId="539561321">
    <w:abstractNumId w:val="37"/>
  </w:num>
  <w:num w:numId="13" w16cid:durableId="1861700278">
    <w:abstractNumId w:val="24"/>
  </w:num>
  <w:num w:numId="14" w16cid:durableId="246886507">
    <w:abstractNumId w:val="15"/>
  </w:num>
  <w:num w:numId="15" w16cid:durableId="21172554">
    <w:abstractNumId w:val="38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5"/>
  </w:num>
  <w:num w:numId="19" w16cid:durableId="2107458146">
    <w:abstractNumId w:val="44"/>
  </w:num>
  <w:num w:numId="20" w16cid:durableId="1876041635">
    <w:abstractNumId w:val="35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5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3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40"/>
  </w:num>
  <w:num w:numId="34" w16cid:durableId="1441299131">
    <w:abstractNumId w:val="6"/>
  </w:num>
  <w:num w:numId="35" w16cid:durableId="1353803166">
    <w:abstractNumId w:val="23"/>
  </w:num>
  <w:num w:numId="36" w16cid:durableId="1757361778">
    <w:abstractNumId w:val="31"/>
  </w:num>
  <w:num w:numId="37" w16cid:durableId="1595044817">
    <w:abstractNumId w:val="45"/>
  </w:num>
  <w:num w:numId="38" w16cid:durableId="819156068">
    <w:abstractNumId w:val="3"/>
  </w:num>
  <w:num w:numId="39" w16cid:durableId="132337768">
    <w:abstractNumId w:val="32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74"/>
    <w:rsid w:val="00000C1F"/>
    <w:rsid w:val="000038FA"/>
    <w:rsid w:val="000043A6"/>
    <w:rsid w:val="00004573"/>
    <w:rsid w:val="00005825"/>
    <w:rsid w:val="00010513"/>
    <w:rsid w:val="0001347E"/>
    <w:rsid w:val="00013FF9"/>
    <w:rsid w:val="0002034F"/>
    <w:rsid w:val="000215AA"/>
    <w:rsid w:val="0002517D"/>
    <w:rsid w:val="00025988"/>
    <w:rsid w:val="00031E2D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157A"/>
    <w:rsid w:val="00052B1E"/>
    <w:rsid w:val="00055507"/>
    <w:rsid w:val="00055E30"/>
    <w:rsid w:val="00063210"/>
    <w:rsid w:val="00064380"/>
    <w:rsid w:val="00064576"/>
    <w:rsid w:val="000663A1"/>
    <w:rsid w:val="00066F6A"/>
    <w:rsid w:val="000702A7"/>
    <w:rsid w:val="00072B06"/>
    <w:rsid w:val="00072ED8"/>
    <w:rsid w:val="00075618"/>
    <w:rsid w:val="00077247"/>
    <w:rsid w:val="000812D4"/>
    <w:rsid w:val="00081D6E"/>
    <w:rsid w:val="0008211A"/>
    <w:rsid w:val="00083C32"/>
    <w:rsid w:val="00084AF7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215C"/>
    <w:rsid w:val="000B3404"/>
    <w:rsid w:val="000B4951"/>
    <w:rsid w:val="000B5464"/>
    <w:rsid w:val="000B5685"/>
    <w:rsid w:val="000B63C8"/>
    <w:rsid w:val="000B729E"/>
    <w:rsid w:val="000C07C4"/>
    <w:rsid w:val="000C425E"/>
    <w:rsid w:val="000C54A0"/>
    <w:rsid w:val="000C687C"/>
    <w:rsid w:val="000C7832"/>
    <w:rsid w:val="000C7850"/>
    <w:rsid w:val="000D54F2"/>
    <w:rsid w:val="000E22D7"/>
    <w:rsid w:val="000E29CA"/>
    <w:rsid w:val="000E5145"/>
    <w:rsid w:val="000E576D"/>
    <w:rsid w:val="000F1FEC"/>
    <w:rsid w:val="000F2735"/>
    <w:rsid w:val="000F329E"/>
    <w:rsid w:val="000F5C53"/>
    <w:rsid w:val="001002C3"/>
    <w:rsid w:val="00101528"/>
    <w:rsid w:val="00102823"/>
    <w:rsid w:val="001033CB"/>
    <w:rsid w:val="001047CB"/>
    <w:rsid w:val="001053AD"/>
    <w:rsid w:val="001058DF"/>
    <w:rsid w:val="00107F85"/>
    <w:rsid w:val="00114122"/>
    <w:rsid w:val="00114796"/>
    <w:rsid w:val="00126287"/>
    <w:rsid w:val="00127EE1"/>
    <w:rsid w:val="0013046D"/>
    <w:rsid w:val="001315A1"/>
    <w:rsid w:val="00132957"/>
    <w:rsid w:val="001339BE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C96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609A"/>
    <w:rsid w:val="00191368"/>
    <w:rsid w:val="0019297A"/>
    <w:rsid w:val="00192D1E"/>
    <w:rsid w:val="00193D6B"/>
    <w:rsid w:val="00195101"/>
    <w:rsid w:val="0019759E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47E"/>
    <w:rsid w:val="001B6BC0"/>
    <w:rsid w:val="001C077D"/>
    <w:rsid w:val="001C1644"/>
    <w:rsid w:val="001C29CC"/>
    <w:rsid w:val="001C4A67"/>
    <w:rsid w:val="001C547E"/>
    <w:rsid w:val="001D09C2"/>
    <w:rsid w:val="001D15FB"/>
    <w:rsid w:val="001D1702"/>
    <w:rsid w:val="001D1F85"/>
    <w:rsid w:val="001D2789"/>
    <w:rsid w:val="001D2852"/>
    <w:rsid w:val="001D53F0"/>
    <w:rsid w:val="001D56B4"/>
    <w:rsid w:val="001D73DF"/>
    <w:rsid w:val="001D765B"/>
    <w:rsid w:val="001E0341"/>
    <w:rsid w:val="001E0780"/>
    <w:rsid w:val="001E0BBC"/>
    <w:rsid w:val="001E1A01"/>
    <w:rsid w:val="001E2386"/>
    <w:rsid w:val="001E41E3"/>
    <w:rsid w:val="001E4694"/>
    <w:rsid w:val="001E5D92"/>
    <w:rsid w:val="001E79DB"/>
    <w:rsid w:val="001F3DB4"/>
    <w:rsid w:val="001F4CB6"/>
    <w:rsid w:val="001F55E5"/>
    <w:rsid w:val="001F5A2B"/>
    <w:rsid w:val="00200557"/>
    <w:rsid w:val="002012E6"/>
    <w:rsid w:val="00202420"/>
    <w:rsid w:val="00203655"/>
    <w:rsid w:val="002037B2"/>
    <w:rsid w:val="002046BC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2182"/>
    <w:rsid w:val="002337F1"/>
    <w:rsid w:val="00234574"/>
    <w:rsid w:val="002409EB"/>
    <w:rsid w:val="0024388E"/>
    <w:rsid w:val="002447DB"/>
    <w:rsid w:val="00246F34"/>
    <w:rsid w:val="002502C9"/>
    <w:rsid w:val="00251118"/>
    <w:rsid w:val="00255E7D"/>
    <w:rsid w:val="00256093"/>
    <w:rsid w:val="00256E0F"/>
    <w:rsid w:val="00257CF6"/>
    <w:rsid w:val="00260019"/>
    <w:rsid w:val="0026001C"/>
    <w:rsid w:val="002612B5"/>
    <w:rsid w:val="00263163"/>
    <w:rsid w:val="002644DC"/>
    <w:rsid w:val="00267BE3"/>
    <w:rsid w:val="002702D4"/>
    <w:rsid w:val="00270E54"/>
    <w:rsid w:val="00272968"/>
    <w:rsid w:val="00273A4F"/>
    <w:rsid w:val="00273B6D"/>
    <w:rsid w:val="00275CE9"/>
    <w:rsid w:val="00282B0F"/>
    <w:rsid w:val="00287065"/>
    <w:rsid w:val="00290D70"/>
    <w:rsid w:val="00294BA8"/>
    <w:rsid w:val="0029692F"/>
    <w:rsid w:val="002A6F4D"/>
    <w:rsid w:val="002A756E"/>
    <w:rsid w:val="002B2682"/>
    <w:rsid w:val="002B58FC"/>
    <w:rsid w:val="002C28DD"/>
    <w:rsid w:val="002C5DB3"/>
    <w:rsid w:val="002C7985"/>
    <w:rsid w:val="002D0968"/>
    <w:rsid w:val="002D09CB"/>
    <w:rsid w:val="002D1B3B"/>
    <w:rsid w:val="002D26EA"/>
    <w:rsid w:val="002D2A42"/>
    <w:rsid w:val="002D2FC5"/>
    <w:rsid w:val="002D2FE5"/>
    <w:rsid w:val="002E0047"/>
    <w:rsid w:val="002E01EA"/>
    <w:rsid w:val="002E144D"/>
    <w:rsid w:val="002E4317"/>
    <w:rsid w:val="002E65AF"/>
    <w:rsid w:val="002E6E0C"/>
    <w:rsid w:val="002F03CF"/>
    <w:rsid w:val="002F0536"/>
    <w:rsid w:val="002F0D37"/>
    <w:rsid w:val="002F18F3"/>
    <w:rsid w:val="002F3C4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0ADF"/>
    <w:rsid w:val="00331203"/>
    <w:rsid w:val="00332A6E"/>
    <w:rsid w:val="00333078"/>
    <w:rsid w:val="003341E2"/>
    <w:rsid w:val="003344D3"/>
    <w:rsid w:val="00336345"/>
    <w:rsid w:val="0034291A"/>
    <w:rsid w:val="00342E3D"/>
    <w:rsid w:val="0034336E"/>
    <w:rsid w:val="0034583F"/>
    <w:rsid w:val="003478D2"/>
    <w:rsid w:val="00353FF3"/>
    <w:rsid w:val="00355AD9"/>
    <w:rsid w:val="003574D1"/>
    <w:rsid w:val="003642A9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02F"/>
    <w:rsid w:val="0039435E"/>
    <w:rsid w:val="00396614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793"/>
    <w:rsid w:val="003B2C7A"/>
    <w:rsid w:val="003B31A1"/>
    <w:rsid w:val="003C0702"/>
    <w:rsid w:val="003C0A3A"/>
    <w:rsid w:val="003C0D30"/>
    <w:rsid w:val="003C48F9"/>
    <w:rsid w:val="003C50A2"/>
    <w:rsid w:val="003C584E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601F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1FA7"/>
    <w:rsid w:val="00416A4F"/>
    <w:rsid w:val="00423AC4"/>
    <w:rsid w:val="0042592F"/>
    <w:rsid w:val="00426020"/>
    <w:rsid w:val="0042799E"/>
    <w:rsid w:val="004312FB"/>
    <w:rsid w:val="00433064"/>
    <w:rsid w:val="004339E4"/>
    <w:rsid w:val="004351F3"/>
    <w:rsid w:val="00435893"/>
    <w:rsid w:val="004358D2"/>
    <w:rsid w:val="004403B6"/>
    <w:rsid w:val="0044067A"/>
    <w:rsid w:val="00440811"/>
    <w:rsid w:val="00441E2F"/>
    <w:rsid w:val="00442F56"/>
    <w:rsid w:val="00443ADD"/>
    <w:rsid w:val="00444785"/>
    <w:rsid w:val="004451B3"/>
    <w:rsid w:val="00445C8D"/>
    <w:rsid w:val="00447B1D"/>
    <w:rsid w:val="00447C31"/>
    <w:rsid w:val="004510ED"/>
    <w:rsid w:val="004536AA"/>
    <w:rsid w:val="0045398D"/>
    <w:rsid w:val="00455046"/>
    <w:rsid w:val="00456074"/>
    <w:rsid w:val="004565A8"/>
    <w:rsid w:val="00457476"/>
    <w:rsid w:val="00460631"/>
    <w:rsid w:val="0046076C"/>
    <w:rsid w:val="00460A67"/>
    <w:rsid w:val="004614FB"/>
    <w:rsid w:val="00461D78"/>
    <w:rsid w:val="00462B21"/>
    <w:rsid w:val="00464372"/>
    <w:rsid w:val="004703C0"/>
    <w:rsid w:val="00470682"/>
    <w:rsid w:val="00470B8D"/>
    <w:rsid w:val="00472639"/>
    <w:rsid w:val="00472DD2"/>
    <w:rsid w:val="00475017"/>
    <w:rsid w:val="004751D3"/>
    <w:rsid w:val="00475F03"/>
    <w:rsid w:val="00476660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4C1D"/>
    <w:rsid w:val="004B0E9D"/>
    <w:rsid w:val="004B112C"/>
    <w:rsid w:val="004B5B98"/>
    <w:rsid w:val="004C2A16"/>
    <w:rsid w:val="004C724A"/>
    <w:rsid w:val="004C7E94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0444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42B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BB"/>
    <w:rsid w:val="005570F0"/>
    <w:rsid w:val="005575BE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2F92"/>
    <w:rsid w:val="005A4EE0"/>
    <w:rsid w:val="005A5916"/>
    <w:rsid w:val="005B6C66"/>
    <w:rsid w:val="005B7B48"/>
    <w:rsid w:val="005C0724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7178"/>
    <w:rsid w:val="005E022C"/>
    <w:rsid w:val="005E077A"/>
    <w:rsid w:val="005E0ECD"/>
    <w:rsid w:val="005E14CB"/>
    <w:rsid w:val="005E3659"/>
    <w:rsid w:val="005E5124"/>
    <w:rsid w:val="005E5186"/>
    <w:rsid w:val="005E749D"/>
    <w:rsid w:val="005F0DCF"/>
    <w:rsid w:val="005F56A8"/>
    <w:rsid w:val="005F58E5"/>
    <w:rsid w:val="005F5B4A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1BA4"/>
    <w:rsid w:val="006320A3"/>
    <w:rsid w:val="00632853"/>
    <w:rsid w:val="006338A5"/>
    <w:rsid w:val="00633C2D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8CA"/>
    <w:rsid w:val="00651FCE"/>
    <w:rsid w:val="006522E1"/>
    <w:rsid w:val="00654C2B"/>
    <w:rsid w:val="006564B9"/>
    <w:rsid w:val="00656C84"/>
    <w:rsid w:val="006570FC"/>
    <w:rsid w:val="00660E96"/>
    <w:rsid w:val="006613D5"/>
    <w:rsid w:val="00665773"/>
    <w:rsid w:val="00665BD9"/>
    <w:rsid w:val="00667638"/>
    <w:rsid w:val="00671280"/>
    <w:rsid w:val="00671AC6"/>
    <w:rsid w:val="00673674"/>
    <w:rsid w:val="00675E77"/>
    <w:rsid w:val="006779BF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7345"/>
    <w:rsid w:val="006B08E6"/>
    <w:rsid w:val="006B22E3"/>
    <w:rsid w:val="006B3F45"/>
    <w:rsid w:val="006B7CD9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3498"/>
    <w:rsid w:val="006F2595"/>
    <w:rsid w:val="006F6520"/>
    <w:rsid w:val="00700158"/>
    <w:rsid w:val="00702F8D"/>
    <w:rsid w:val="007037A3"/>
    <w:rsid w:val="00703E9F"/>
    <w:rsid w:val="00703F3D"/>
    <w:rsid w:val="00704185"/>
    <w:rsid w:val="0070418F"/>
    <w:rsid w:val="00710D05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529E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6E42"/>
    <w:rsid w:val="00757268"/>
    <w:rsid w:val="0075734B"/>
    <w:rsid w:val="00760942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3F7C"/>
    <w:rsid w:val="00784BA5"/>
    <w:rsid w:val="007859BD"/>
    <w:rsid w:val="0078654C"/>
    <w:rsid w:val="00791ECF"/>
    <w:rsid w:val="00792C4D"/>
    <w:rsid w:val="00793841"/>
    <w:rsid w:val="00793FEA"/>
    <w:rsid w:val="00794CA5"/>
    <w:rsid w:val="007979AF"/>
    <w:rsid w:val="007A07E7"/>
    <w:rsid w:val="007A2FAA"/>
    <w:rsid w:val="007A42F9"/>
    <w:rsid w:val="007A6970"/>
    <w:rsid w:val="007A70B1"/>
    <w:rsid w:val="007B0D31"/>
    <w:rsid w:val="007B0E18"/>
    <w:rsid w:val="007B1D57"/>
    <w:rsid w:val="007B32F0"/>
    <w:rsid w:val="007B3910"/>
    <w:rsid w:val="007B7D81"/>
    <w:rsid w:val="007C1EE4"/>
    <w:rsid w:val="007C29F6"/>
    <w:rsid w:val="007C3BD1"/>
    <w:rsid w:val="007C401E"/>
    <w:rsid w:val="007D2426"/>
    <w:rsid w:val="007D3EA1"/>
    <w:rsid w:val="007D7284"/>
    <w:rsid w:val="007D78B4"/>
    <w:rsid w:val="007E10D3"/>
    <w:rsid w:val="007E54BB"/>
    <w:rsid w:val="007E6376"/>
    <w:rsid w:val="007F0503"/>
    <w:rsid w:val="007F0C41"/>
    <w:rsid w:val="007F0D05"/>
    <w:rsid w:val="007F1760"/>
    <w:rsid w:val="007F228D"/>
    <w:rsid w:val="007F30A9"/>
    <w:rsid w:val="007F3E33"/>
    <w:rsid w:val="007F40A5"/>
    <w:rsid w:val="007F57C9"/>
    <w:rsid w:val="00800B18"/>
    <w:rsid w:val="008022E6"/>
    <w:rsid w:val="00804649"/>
    <w:rsid w:val="00804775"/>
    <w:rsid w:val="00806717"/>
    <w:rsid w:val="008109A6"/>
    <w:rsid w:val="00810DFB"/>
    <w:rsid w:val="00811382"/>
    <w:rsid w:val="00820CA0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566E"/>
    <w:rsid w:val="00837C3E"/>
    <w:rsid w:val="00837DCE"/>
    <w:rsid w:val="00843CDB"/>
    <w:rsid w:val="00845B8E"/>
    <w:rsid w:val="00850545"/>
    <w:rsid w:val="0085521C"/>
    <w:rsid w:val="0085753E"/>
    <w:rsid w:val="00857FC5"/>
    <w:rsid w:val="008628C6"/>
    <w:rsid w:val="008630BC"/>
    <w:rsid w:val="00865893"/>
    <w:rsid w:val="00866E4A"/>
    <w:rsid w:val="00866F6F"/>
    <w:rsid w:val="00867846"/>
    <w:rsid w:val="0087063D"/>
    <w:rsid w:val="00870A25"/>
    <w:rsid w:val="008718D0"/>
    <w:rsid w:val="008719B7"/>
    <w:rsid w:val="0087307B"/>
    <w:rsid w:val="008741C8"/>
    <w:rsid w:val="00875E43"/>
    <w:rsid w:val="00875F55"/>
    <w:rsid w:val="008803D6"/>
    <w:rsid w:val="00883D8E"/>
    <w:rsid w:val="0088436F"/>
    <w:rsid w:val="00884870"/>
    <w:rsid w:val="00884D43"/>
    <w:rsid w:val="008866FB"/>
    <w:rsid w:val="00887DD8"/>
    <w:rsid w:val="00894BFE"/>
    <w:rsid w:val="0089523E"/>
    <w:rsid w:val="008955D1"/>
    <w:rsid w:val="00896657"/>
    <w:rsid w:val="008A012C"/>
    <w:rsid w:val="008A0799"/>
    <w:rsid w:val="008A3E95"/>
    <w:rsid w:val="008A4233"/>
    <w:rsid w:val="008A49CD"/>
    <w:rsid w:val="008A4C1E"/>
    <w:rsid w:val="008B1FE8"/>
    <w:rsid w:val="008B4D6D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3794"/>
    <w:rsid w:val="009446BD"/>
    <w:rsid w:val="009453C3"/>
    <w:rsid w:val="009503B5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1C46"/>
    <w:rsid w:val="00972325"/>
    <w:rsid w:val="00975C7D"/>
    <w:rsid w:val="00975CEA"/>
    <w:rsid w:val="00976771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53C"/>
    <w:rsid w:val="009B0A60"/>
    <w:rsid w:val="009B4592"/>
    <w:rsid w:val="009B56CF"/>
    <w:rsid w:val="009B60AA"/>
    <w:rsid w:val="009C12E7"/>
    <w:rsid w:val="009C137D"/>
    <w:rsid w:val="009C166E"/>
    <w:rsid w:val="009C17DD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15F4C"/>
    <w:rsid w:val="00A22C01"/>
    <w:rsid w:val="00A22C8D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2DAF"/>
    <w:rsid w:val="00A5319F"/>
    <w:rsid w:val="00A53D3B"/>
    <w:rsid w:val="00A55454"/>
    <w:rsid w:val="00A62896"/>
    <w:rsid w:val="00A62DE9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DDD"/>
    <w:rsid w:val="00A919E1"/>
    <w:rsid w:val="00A93CC6"/>
    <w:rsid w:val="00A97A5D"/>
    <w:rsid w:val="00A97C49"/>
    <w:rsid w:val="00AA224F"/>
    <w:rsid w:val="00AA42D4"/>
    <w:rsid w:val="00AA4F7F"/>
    <w:rsid w:val="00AA58FD"/>
    <w:rsid w:val="00AA5B0F"/>
    <w:rsid w:val="00AA6D95"/>
    <w:rsid w:val="00AA76FC"/>
    <w:rsid w:val="00AA78AB"/>
    <w:rsid w:val="00AB13F3"/>
    <w:rsid w:val="00AB2573"/>
    <w:rsid w:val="00AB34A5"/>
    <w:rsid w:val="00AB365E"/>
    <w:rsid w:val="00AB3E20"/>
    <w:rsid w:val="00AB53B3"/>
    <w:rsid w:val="00AB6309"/>
    <w:rsid w:val="00AB6C7B"/>
    <w:rsid w:val="00AB6DF3"/>
    <w:rsid w:val="00AB78E7"/>
    <w:rsid w:val="00AB7EE1"/>
    <w:rsid w:val="00AC0074"/>
    <w:rsid w:val="00AC08B5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1341"/>
    <w:rsid w:val="00B12806"/>
    <w:rsid w:val="00B12F98"/>
    <w:rsid w:val="00B153AF"/>
    <w:rsid w:val="00B15B90"/>
    <w:rsid w:val="00B17B89"/>
    <w:rsid w:val="00B23868"/>
    <w:rsid w:val="00B2418D"/>
    <w:rsid w:val="00B244BB"/>
    <w:rsid w:val="00B24A04"/>
    <w:rsid w:val="00B26037"/>
    <w:rsid w:val="00B310BA"/>
    <w:rsid w:val="00B3290A"/>
    <w:rsid w:val="00B34E4A"/>
    <w:rsid w:val="00B36347"/>
    <w:rsid w:val="00B364D9"/>
    <w:rsid w:val="00B40D84"/>
    <w:rsid w:val="00B41E45"/>
    <w:rsid w:val="00B43442"/>
    <w:rsid w:val="00B43526"/>
    <w:rsid w:val="00B452E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33CA"/>
    <w:rsid w:val="00B65ECD"/>
    <w:rsid w:val="00B666F6"/>
    <w:rsid w:val="00B6704F"/>
    <w:rsid w:val="00B67AA4"/>
    <w:rsid w:val="00B70C9A"/>
    <w:rsid w:val="00B71167"/>
    <w:rsid w:val="00B724E8"/>
    <w:rsid w:val="00B7703B"/>
    <w:rsid w:val="00B77AEF"/>
    <w:rsid w:val="00B81327"/>
    <w:rsid w:val="00B82672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6D85"/>
    <w:rsid w:val="00B974CA"/>
    <w:rsid w:val="00B975EA"/>
    <w:rsid w:val="00BA0398"/>
    <w:rsid w:val="00BA08B4"/>
    <w:rsid w:val="00BA20A0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790"/>
    <w:rsid w:val="00BB4AC3"/>
    <w:rsid w:val="00BB5A48"/>
    <w:rsid w:val="00BB73F0"/>
    <w:rsid w:val="00BC014C"/>
    <w:rsid w:val="00BC07B5"/>
    <w:rsid w:val="00BC14BD"/>
    <w:rsid w:val="00BC1EF9"/>
    <w:rsid w:val="00BC3B10"/>
    <w:rsid w:val="00BC4898"/>
    <w:rsid w:val="00BC6ACF"/>
    <w:rsid w:val="00BD19F8"/>
    <w:rsid w:val="00BD3506"/>
    <w:rsid w:val="00BD50B0"/>
    <w:rsid w:val="00BD5C2E"/>
    <w:rsid w:val="00BD7DB2"/>
    <w:rsid w:val="00BE1E64"/>
    <w:rsid w:val="00BE1E90"/>
    <w:rsid w:val="00BE3666"/>
    <w:rsid w:val="00BE37CC"/>
    <w:rsid w:val="00BE39CA"/>
    <w:rsid w:val="00BE5ABE"/>
    <w:rsid w:val="00BE62C2"/>
    <w:rsid w:val="00BE7F9A"/>
    <w:rsid w:val="00BF01BC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0724F"/>
    <w:rsid w:val="00C117D6"/>
    <w:rsid w:val="00C12406"/>
    <w:rsid w:val="00C12583"/>
    <w:rsid w:val="00C12B87"/>
    <w:rsid w:val="00C13661"/>
    <w:rsid w:val="00C14B20"/>
    <w:rsid w:val="00C27723"/>
    <w:rsid w:val="00C30267"/>
    <w:rsid w:val="00C31AB4"/>
    <w:rsid w:val="00C324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140C"/>
    <w:rsid w:val="00C553CE"/>
    <w:rsid w:val="00C61DA2"/>
    <w:rsid w:val="00C66894"/>
    <w:rsid w:val="00C67A6D"/>
    <w:rsid w:val="00C70130"/>
    <w:rsid w:val="00C71B6A"/>
    <w:rsid w:val="00C73DF1"/>
    <w:rsid w:val="00C74A15"/>
    <w:rsid w:val="00C771B0"/>
    <w:rsid w:val="00C774ED"/>
    <w:rsid w:val="00C7765D"/>
    <w:rsid w:val="00C805EF"/>
    <w:rsid w:val="00C810B5"/>
    <w:rsid w:val="00C81169"/>
    <w:rsid w:val="00C8149E"/>
    <w:rsid w:val="00C8212A"/>
    <w:rsid w:val="00C82A58"/>
    <w:rsid w:val="00C85A4F"/>
    <w:rsid w:val="00C868C0"/>
    <w:rsid w:val="00C86CD3"/>
    <w:rsid w:val="00C87AB0"/>
    <w:rsid w:val="00C91D31"/>
    <w:rsid w:val="00C91D6B"/>
    <w:rsid w:val="00C93294"/>
    <w:rsid w:val="00C96409"/>
    <w:rsid w:val="00C97CE3"/>
    <w:rsid w:val="00C97EB1"/>
    <w:rsid w:val="00CA27A3"/>
    <w:rsid w:val="00CA41C5"/>
    <w:rsid w:val="00CA72F3"/>
    <w:rsid w:val="00CB1742"/>
    <w:rsid w:val="00CB2461"/>
    <w:rsid w:val="00CB2912"/>
    <w:rsid w:val="00CB383A"/>
    <w:rsid w:val="00CB4BCC"/>
    <w:rsid w:val="00CB4E0C"/>
    <w:rsid w:val="00CB6A2E"/>
    <w:rsid w:val="00CC00D7"/>
    <w:rsid w:val="00CC19E0"/>
    <w:rsid w:val="00CC40AF"/>
    <w:rsid w:val="00CC540C"/>
    <w:rsid w:val="00CC5D20"/>
    <w:rsid w:val="00CC671B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517"/>
    <w:rsid w:val="00D06C2B"/>
    <w:rsid w:val="00D1089A"/>
    <w:rsid w:val="00D1314F"/>
    <w:rsid w:val="00D13F44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08C1"/>
    <w:rsid w:val="00D41B0A"/>
    <w:rsid w:val="00D4288C"/>
    <w:rsid w:val="00D43AE2"/>
    <w:rsid w:val="00D43CA9"/>
    <w:rsid w:val="00D43F88"/>
    <w:rsid w:val="00D44B05"/>
    <w:rsid w:val="00D46296"/>
    <w:rsid w:val="00D50BBD"/>
    <w:rsid w:val="00D510F3"/>
    <w:rsid w:val="00D51BDC"/>
    <w:rsid w:val="00D5257A"/>
    <w:rsid w:val="00D53E57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762"/>
    <w:rsid w:val="00D93CCE"/>
    <w:rsid w:val="00D941AF"/>
    <w:rsid w:val="00DA09B8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3EB"/>
    <w:rsid w:val="00DC05D1"/>
    <w:rsid w:val="00DC0990"/>
    <w:rsid w:val="00DC0D89"/>
    <w:rsid w:val="00DC0ED8"/>
    <w:rsid w:val="00DC2B12"/>
    <w:rsid w:val="00DC554C"/>
    <w:rsid w:val="00DC790F"/>
    <w:rsid w:val="00DD1349"/>
    <w:rsid w:val="00DD17E9"/>
    <w:rsid w:val="00DD46AE"/>
    <w:rsid w:val="00DD5243"/>
    <w:rsid w:val="00DE117D"/>
    <w:rsid w:val="00DE1ADA"/>
    <w:rsid w:val="00DE31AF"/>
    <w:rsid w:val="00DE46D3"/>
    <w:rsid w:val="00DE5F53"/>
    <w:rsid w:val="00DE60F1"/>
    <w:rsid w:val="00DF004B"/>
    <w:rsid w:val="00DF0439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102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079D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5DF3"/>
    <w:rsid w:val="00E54B90"/>
    <w:rsid w:val="00E54E35"/>
    <w:rsid w:val="00E5643C"/>
    <w:rsid w:val="00E577E9"/>
    <w:rsid w:val="00E57927"/>
    <w:rsid w:val="00E60153"/>
    <w:rsid w:val="00E61E25"/>
    <w:rsid w:val="00E63C36"/>
    <w:rsid w:val="00E6433C"/>
    <w:rsid w:val="00E65503"/>
    <w:rsid w:val="00E66CD2"/>
    <w:rsid w:val="00E67785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0B01"/>
    <w:rsid w:val="00E92F84"/>
    <w:rsid w:val="00E93562"/>
    <w:rsid w:val="00E9774F"/>
    <w:rsid w:val="00EA539C"/>
    <w:rsid w:val="00EA670A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D0A"/>
    <w:rsid w:val="00EC5E52"/>
    <w:rsid w:val="00ED1900"/>
    <w:rsid w:val="00ED2D1C"/>
    <w:rsid w:val="00ED2ED4"/>
    <w:rsid w:val="00ED4EA1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974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4B22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9C7"/>
    <w:rsid w:val="00F60EAF"/>
    <w:rsid w:val="00F62247"/>
    <w:rsid w:val="00F65665"/>
    <w:rsid w:val="00F67166"/>
    <w:rsid w:val="00F71514"/>
    <w:rsid w:val="00F726EE"/>
    <w:rsid w:val="00F72CAC"/>
    <w:rsid w:val="00F75671"/>
    <w:rsid w:val="00F765E2"/>
    <w:rsid w:val="00F7783F"/>
    <w:rsid w:val="00F77BAC"/>
    <w:rsid w:val="00F80A32"/>
    <w:rsid w:val="00F8188A"/>
    <w:rsid w:val="00F8205B"/>
    <w:rsid w:val="00F84268"/>
    <w:rsid w:val="00F8631C"/>
    <w:rsid w:val="00F86758"/>
    <w:rsid w:val="00F91FD9"/>
    <w:rsid w:val="00F945BD"/>
    <w:rsid w:val="00F96676"/>
    <w:rsid w:val="00F96C2B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B75F5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  <w:rsid w:val="00FF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7B85E"/>
  <w15:docId w15:val="{9557AB39-2211-4857-843E-04523A83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1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4291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4291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4291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4291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774E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774E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774E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774E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774E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4291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4291A"/>
  </w:style>
  <w:style w:type="paragraph" w:customStyle="1" w:styleId="00ClientCover">
    <w:name w:val="00ClientCover"/>
    <w:basedOn w:val="Normal"/>
    <w:rsid w:val="0034291A"/>
  </w:style>
  <w:style w:type="paragraph" w:customStyle="1" w:styleId="02Text">
    <w:name w:val="02Text"/>
    <w:basedOn w:val="Normal"/>
    <w:rsid w:val="0034291A"/>
  </w:style>
  <w:style w:type="paragraph" w:customStyle="1" w:styleId="BillBasic">
    <w:name w:val="BillBasic"/>
    <w:link w:val="BillBasicChar"/>
    <w:rsid w:val="0034291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429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4291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4291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4291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4291A"/>
    <w:pPr>
      <w:spacing w:before="240"/>
    </w:pPr>
  </w:style>
  <w:style w:type="paragraph" w:customStyle="1" w:styleId="EnactingWords">
    <w:name w:val="EnactingWords"/>
    <w:basedOn w:val="BillBasic"/>
    <w:rsid w:val="0034291A"/>
    <w:pPr>
      <w:spacing w:before="120"/>
    </w:pPr>
  </w:style>
  <w:style w:type="paragraph" w:customStyle="1" w:styleId="Amain">
    <w:name w:val="A main"/>
    <w:basedOn w:val="BillBasic"/>
    <w:rsid w:val="0034291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34291A"/>
    <w:pPr>
      <w:ind w:left="1100"/>
    </w:pPr>
  </w:style>
  <w:style w:type="paragraph" w:customStyle="1" w:styleId="Apara">
    <w:name w:val="A para"/>
    <w:basedOn w:val="BillBasic"/>
    <w:rsid w:val="0034291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4291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4291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34291A"/>
    <w:pPr>
      <w:ind w:left="1100"/>
    </w:pPr>
  </w:style>
  <w:style w:type="paragraph" w:customStyle="1" w:styleId="aExamHead">
    <w:name w:val="aExam Head"/>
    <w:basedOn w:val="BillBasicHeading"/>
    <w:next w:val="aExam"/>
    <w:rsid w:val="0034291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4291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4291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4291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4291A"/>
    <w:pPr>
      <w:spacing w:before="120" w:after="60"/>
    </w:pPr>
  </w:style>
  <w:style w:type="paragraph" w:customStyle="1" w:styleId="HeaderOdd6">
    <w:name w:val="HeaderOdd6"/>
    <w:basedOn w:val="HeaderEven6"/>
    <w:rsid w:val="0034291A"/>
    <w:pPr>
      <w:jc w:val="right"/>
    </w:pPr>
  </w:style>
  <w:style w:type="paragraph" w:customStyle="1" w:styleId="HeaderOdd">
    <w:name w:val="HeaderOdd"/>
    <w:basedOn w:val="HeaderEven"/>
    <w:rsid w:val="0034291A"/>
    <w:pPr>
      <w:jc w:val="right"/>
    </w:pPr>
  </w:style>
  <w:style w:type="paragraph" w:customStyle="1" w:styleId="N-TOCheading">
    <w:name w:val="N-TOCheading"/>
    <w:basedOn w:val="BillBasicHeading"/>
    <w:next w:val="N-9pt"/>
    <w:rsid w:val="0034291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4291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4291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4291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4291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4291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4291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4291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4291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4291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4291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4291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4291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4291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4291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4291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4291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4291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4291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4291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34291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34291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4291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774ED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4291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4291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4291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4291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4291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34291A"/>
    <w:rPr>
      <w:rFonts w:ascii="Arial" w:hAnsi="Arial"/>
      <w:sz w:val="16"/>
    </w:rPr>
  </w:style>
  <w:style w:type="paragraph" w:customStyle="1" w:styleId="PageBreak">
    <w:name w:val="PageBreak"/>
    <w:basedOn w:val="Normal"/>
    <w:rsid w:val="0034291A"/>
    <w:rPr>
      <w:sz w:val="4"/>
    </w:rPr>
  </w:style>
  <w:style w:type="paragraph" w:customStyle="1" w:styleId="04Dictionary">
    <w:name w:val="04Dictionary"/>
    <w:basedOn w:val="Normal"/>
    <w:rsid w:val="0034291A"/>
  </w:style>
  <w:style w:type="paragraph" w:customStyle="1" w:styleId="N-line1">
    <w:name w:val="N-line1"/>
    <w:basedOn w:val="BillBasic"/>
    <w:rsid w:val="0034291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4291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4291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4291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34291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4291A"/>
  </w:style>
  <w:style w:type="paragraph" w:customStyle="1" w:styleId="03Schedule">
    <w:name w:val="03Schedule"/>
    <w:basedOn w:val="Normal"/>
    <w:rsid w:val="0034291A"/>
  </w:style>
  <w:style w:type="paragraph" w:customStyle="1" w:styleId="ISched-heading">
    <w:name w:val="I Sched-heading"/>
    <w:basedOn w:val="BillBasicHeading"/>
    <w:next w:val="Normal"/>
    <w:rsid w:val="0034291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4291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4291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4291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4291A"/>
  </w:style>
  <w:style w:type="paragraph" w:customStyle="1" w:styleId="Ipara">
    <w:name w:val="I para"/>
    <w:basedOn w:val="Apara"/>
    <w:rsid w:val="0034291A"/>
    <w:pPr>
      <w:outlineLvl w:val="9"/>
    </w:pPr>
  </w:style>
  <w:style w:type="paragraph" w:customStyle="1" w:styleId="Isubpara">
    <w:name w:val="I subpara"/>
    <w:basedOn w:val="Asubpara"/>
    <w:rsid w:val="0034291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4291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4291A"/>
  </w:style>
  <w:style w:type="character" w:customStyle="1" w:styleId="CharDivNo">
    <w:name w:val="CharDivNo"/>
    <w:basedOn w:val="DefaultParagraphFont"/>
    <w:rsid w:val="0034291A"/>
  </w:style>
  <w:style w:type="character" w:customStyle="1" w:styleId="CharDivText">
    <w:name w:val="CharDivText"/>
    <w:basedOn w:val="DefaultParagraphFont"/>
    <w:rsid w:val="0034291A"/>
  </w:style>
  <w:style w:type="character" w:customStyle="1" w:styleId="CharPartNo">
    <w:name w:val="CharPartNo"/>
    <w:basedOn w:val="DefaultParagraphFont"/>
    <w:rsid w:val="0034291A"/>
  </w:style>
  <w:style w:type="paragraph" w:customStyle="1" w:styleId="Placeholder">
    <w:name w:val="Placeholder"/>
    <w:basedOn w:val="Normal"/>
    <w:rsid w:val="0034291A"/>
    <w:rPr>
      <w:sz w:val="10"/>
    </w:rPr>
  </w:style>
  <w:style w:type="paragraph" w:styleId="PlainText">
    <w:name w:val="Plain Text"/>
    <w:basedOn w:val="Normal"/>
    <w:rsid w:val="0034291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4291A"/>
  </w:style>
  <w:style w:type="character" w:customStyle="1" w:styleId="CharChapText">
    <w:name w:val="CharChapText"/>
    <w:basedOn w:val="DefaultParagraphFont"/>
    <w:rsid w:val="0034291A"/>
  </w:style>
  <w:style w:type="character" w:customStyle="1" w:styleId="CharPartText">
    <w:name w:val="CharPartText"/>
    <w:basedOn w:val="DefaultParagraphFont"/>
    <w:rsid w:val="0034291A"/>
  </w:style>
  <w:style w:type="paragraph" w:styleId="TOC1">
    <w:name w:val="toc 1"/>
    <w:basedOn w:val="Normal"/>
    <w:next w:val="Normal"/>
    <w:autoRedefine/>
    <w:rsid w:val="0034291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4291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34291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34291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34291A"/>
  </w:style>
  <w:style w:type="paragraph" w:styleId="Title">
    <w:name w:val="Title"/>
    <w:basedOn w:val="Normal"/>
    <w:qFormat/>
    <w:rsid w:val="00C774E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4291A"/>
    <w:pPr>
      <w:ind w:left="4252"/>
    </w:pPr>
  </w:style>
  <w:style w:type="paragraph" w:customStyle="1" w:styleId="ActNo">
    <w:name w:val="ActNo"/>
    <w:basedOn w:val="BillBasicHeading"/>
    <w:rsid w:val="0034291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4291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4291A"/>
    <w:pPr>
      <w:ind w:left="1500" w:hanging="400"/>
    </w:pPr>
  </w:style>
  <w:style w:type="paragraph" w:customStyle="1" w:styleId="LongTitle">
    <w:name w:val="LongTitle"/>
    <w:basedOn w:val="BillBasic"/>
    <w:rsid w:val="0034291A"/>
    <w:pPr>
      <w:spacing w:before="300"/>
    </w:pPr>
  </w:style>
  <w:style w:type="paragraph" w:customStyle="1" w:styleId="Minister">
    <w:name w:val="Minister"/>
    <w:basedOn w:val="BillBasic"/>
    <w:rsid w:val="0034291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4291A"/>
    <w:pPr>
      <w:tabs>
        <w:tab w:val="left" w:pos="4320"/>
      </w:tabs>
    </w:pPr>
  </w:style>
  <w:style w:type="paragraph" w:customStyle="1" w:styleId="madeunder">
    <w:name w:val="made under"/>
    <w:basedOn w:val="BillBasic"/>
    <w:rsid w:val="0034291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4291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4291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4291A"/>
    <w:rPr>
      <w:i/>
    </w:rPr>
  </w:style>
  <w:style w:type="paragraph" w:customStyle="1" w:styleId="00SigningPage">
    <w:name w:val="00SigningPage"/>
    <w:basedOn w:val="Normal"/>
    <w:rsid w:val="0034291A"/>
  </w:style>
  <w:style w:type="paragraph" w:customStyle="1" w:styleId="Aparareturn">
    <w:name w:val="A para return"/>
    <w:basedOn w:val="BillBasic"/>
    <w:rsid w:val="0034291A"/>
    <w:pPr>
      <w:ind w:left="1600"/>
    </w:pPr>
  </w:style>
  <w:style w:type="paragraph" w:customStyle="1" w:styleId="Asubparareturn">
    <w:name w:val="A subpara return"/>
    <w:basedOn w:val="BillBasic"/>
    <w:rsid w:val="0034291A"/>
    <w:pPr>
      <w:ind w:left="2100"/>
    </w:pPr>
  </w:style>
  <w:style w:type="paragraph" w:customStyle="1" w:styleId="CommentNum">
    <w:name w:val="CommentNum"/>
    <w:basedOn w:val="Comment"/>
    <w:rsid w:val="0034291A"/>
    <w:pPr>
      <w:ind w:left="1800" w:hanging="1800"/>
    </w:pPr>
  </w:style>
  <w:style w:type="paragraph" w:styleId="TOC8">
    <w:name w:val="toc 8"/>
    <w:basedOn w:val="TOC3"/>
    <w:next w:val="Normal"/>
    <w:autoRedefine/>
    <w:rsid w:val="0034291A"/>
    <w:pPr>
      <w:keepNext w:val="0"/>
      <w:spacing w:before="120"/>
    </w:pPr>
  </w:style>
  <w:style w:type="paragraph" w:customStyle="1" w:styleId="Judges">
    <w:name w:val="Judges"/>
    <w:basedOn w:val="Minister"/>
    <w:rsid w:val="0034291A"/>
    <w:pPr>
      <w:spacing w:before="180"/>
    </w:pPr>
  </w:style>
  <w:style w:type="paragraph" w:customStyle="1" w:styleId="BillFor">
    <w:name w:val="BillFor"/>
    <w:basedOn w:val="BillBasicHeading"/>
    <w:rsid w:val="0034291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4291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4291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4291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4291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4291A"/>
    <w:pPr>
      <w:spacing w:before="60"/>
      <w:ind w:left="2540" w:hanging="400"/>
    </w:pPr>
  </w:style>
  <w:style w:type="paragraph" w:customStyle="1" w:styleId="aDefpara">
    <w:name w:val="aDef para"/>
    <w:basedOn w:val="Apara"/>
    <w:rsid w:val="0034291A"/>
  </w:style>
  <w:style w:type="paragraph" w:customStyle="1" w:styleId="aDefsubpara">
    <w:name w:val="aDef subpara"/>
    <w:basedOn w:val="Asubpara"/>
    <w:rsid w:val="0034291A"/>
  </w:style>
  <w:style w:type="paragraph" w:customStyle="1" w:styleId="Idefpara">
    <w:name w:val="I def para"/>
    <w:basedOn w:val="Ipara"/>
    <w:rsid w:val="0034291A"/>
  </w:style>
  <w:style w:type="paragraph" w:customStyle="1" w:styleId="Idefsubpara">
    <w:name w:val="I def subpara"/>
    <w:basedOn w:val="Isubpara"/>
    <w:rsid w:val="0034291A"/>
  </w:style>
  <w:style w:type="paragraph" w:customStyle="1" w:styleId="Notified">
    <w:name w:val="Notified"/>
    <w:basedOn w:val="BillBasic"/>
    <w:rsid w:val="0034291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4291A"/>
  </w:style>
  <w:style w:type="paragraph" w:customStyle="1" w:styleId="IDict-Heading">
    <w:name w:val="I Dict-Heading"/>
    <w:basedOn w:val="BillBasicHeading"/>
    <w:rsid w:val="0034291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4291A"/>
  </w:style>
  <w:style w:type="paragraph" w:styleId="Salutation">
    <w:name w:val="Salutation"/>
    <w:basedOn w:val="Normal"/>
    <w:next w:val="Normal"/>
    <w:rsid w:val="00C774ED"/>
  </w:style>
  <w:style w:type="paragraph" w:customStyle="1" w:styleId="aNoteBullet">
    <w:name w:val="aNoteBullet"/>
    <w:basedOn w:val="aNoteSymb"/>
    <w:rsid w:val="0034291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774ED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4291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4291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4291A"/>
    <w:pPr>
      <w:spacing w:before="60"/>
      <w:ind w:firstLine="0"/>
    </w:pPr>
  </w:style>
  <w:style w:type="paragraph" w:customStyle="1" w:styleId="MinisterWord">
    <w:name w:val="MinisterWord"/>
    <w:basedOn w:val="Normal"/>
    <w:rsid w:val="0034291A"/>
    <w:pPr>
      <w:spacing w:before="60"/>
      <w:jc w:val="right"/>
    </w:pPr>
  </w:style>
  <w:style w:type="paragraph" w:customStyle="1" w:styleId="aExamPara">
    <w:name w:val="aExamPara"/>
    <w:basedOn w:val="aExam"/>
    <w:rsid w:val="0034291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4291A"/>
    <w:pPr>
      <w:ind w:left="1500"/>
    </w:pPr>
  </w:style>
  <w:style w:type="paragraph" w:customStyle="1" w:styleId="aExamBullet">
    <w:name w:val="aExamBullet"/>
    <w:basedOn w:val="aExam"/>
    <w:rsid w:val="0034291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4291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4291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4291A"/>
    <w:rPr>
      <w:sz w:val="20"/>
    </w:rPr>
  </w:style>
  <w:style w:type="paragraph" w:customStyle="1" w:styleId="aParaNotePara">
    <w:name w:val="aParaNotePara"/>
    <w:basedOn w:val="aNoteParaSymb"/>
    <w:rsid w:val="0034291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4291A"/>
    <w:rPr>
      <w:b/>
    </w:rPr>
  </w:style>
  <w:style w:type="character" w:customStyle="1" w:styleId="charBoldItals">
    <w:name w:val="charBoldItals"/>
    <w:basedOn w:val="DefaultParagraphFont"/>
    <w:rsid w:val="0034291A"/>
    <w:rPr>
      <w:b/>
      <w:i/>
    </w:rPr>
  </w:style>
  <w:style w:type="character" w:customStyle="1" w:styleId="charItals">
    <w:name w:val="charItals"/>
    <w:basedOn w:val="DefaultParagraphFont"/>
    <w:rsid w:val="0034291A"/>
    <w:rPr>
      <w:i/>
    </w:rPr>
  </w:style>
  <w:style w:type="character" w:customStyle="1" w:styleId="charUnderline">
    <w:name w:val="charUnderline"/>
    <w:basedOn w:val="DefaultParagraphFont"/>
    <w:rsid w:val="0034291A"/>
    <w:rPr>
      <w:u w:val="single"/>
    </w:rPr>
  </w:style>
  <w:style w:type="paragraph" w:customStyle="1" w:styleId="TableHd">
    <w:name w:val="TableHd"/>
    <w:basedOn w:val="Normal"/>
    <w:rsid w:val="0034291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4291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4291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4291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4291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4291A"/>
    <w:pPr>
      <w:spacing w:before="60" w:after="60"/>
    </w:pPr>
  </w:style>
  <w:style w:type="paragraph" w:customStyle="1" w:styleId="IshadedH5Sec">
    <w:name w:val="I shaded H5 Sec"/>
    <w:basedOn w:val="AH5Sec"/>
    <w:rsid w:val="0034291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4291A"/>
  </w:style>
  <w:style w:type="paragraph" w:customStyle="1" w:styleId="Penalty">
    <w:name w:val="Penalty"/>
    <w:basedOn w:val="Amainreturn"/>
    <w:rsid w:val="0034291A"/>
  </w:style>
  <w:style w:type="paragraph" w:customStyle="1" w:styleId="aNoteText">
    <w:name w:val="aNoteText"/>
    <w:basedOn w:val="aNoteSymb"/>
    <w:rsid w:val="0034291A"/>
    <w:pPr>
      <w:spacing w:before="60"/>
      <w:ind w:firstLine="0"/>
    </w:pPr>
  </w:style>
  <w:style w:type="paragraph" w:customStyle="1" w:styleId="aExamINum">
    <w:name w:val="aExamINum"/>
    <w:basedOn w:val="aExam"/>
    <w:rsid w:val="00C774ED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4291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774ED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4291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4291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4291A"/>
    <w:pPr>
      <w:ind w:left="1600"/>
    </w:pPr>
  </w:style>
  <w:style w:type="paragraph" w:customStyle="1" w:styleId="aExampar">
    <w:name w:val="aExampar"/>
    <w:basedOn w:val="aExamss"/>
    <w:rsid w:val="0034291A"/>
    <w:pPr>
      <w:ind w:left="1600"/>
    </w:pPr>
  </w:style>
  <w:style w:type="paragraph" w:customStyle="1" w:styleId="aExamINumss">
    <w:name w:val="aExamINumss"/>
    <w:basedOn w:val="aExamss"/>
    <w:rsid w:val="0034291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4291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4291A"/>
    <w:pPr>
      <w:ind w:left="1500"/>
    </w:pPr>
  </w:style>
  <w:style w:type="paragraph" w:customStyle="1" w:styleId="aExamNumTextpar">
    <w:name w:val="aExamNumTextpar"/>
    <w:basedOn w:val="aExampar"/>
    <w:rsid w:val="00C774ED"/>
    <w:pPr>
      <w:ind w:left="2000"/>
    </w:pPr>
  </w:style>
  <w:style w:type="paragraph" w:customStyle="1" w:styleId="aExamBulletss">
    <w:name w:val="aExamBulletss"/>
    <w:basedOn w:val="aExamss"/>
    <w:rsid w:val="0034291A"/>
    <w:pPr>
      <w:ind w:left="1500" w:hanging="400"/>
    </w:pPr>
  </w:style>
  <w:style w:type="paragraph" w:customStyle="1" w:styleId="aExamBulletpar">
    <w:name w:val="aExamBulletpar"/>
    <w:basedOn w:val="aExampar"/>
    <w:rsid w:val="0034291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4291A"/>
    <w:pPr>
      <w:ind w:left="2140"/>
    </w:pPr>
  </w:style>
  <w:style w:type="paragraph" w:customStyle="1" w:styleId="aExamsubpar">
    <w:name w:val="aExamsubpar"/>
    <w:basedOn w:val="aExamss"/>
    <w:rsid w:val="0034291A"/>
    <w:pPr>
      <w:ind w:left="2140"/>
    </w:pPr>
  </w:style>
  <w:style w:type="paragraph" w:customStyle="1" w:styleId="aExamNumsubpar">
    <w:name w:val="aExamNumsubpar"/>
    <w:basedOn w:val="aExamsubpar"/>
    <w:rsid w:val="0034291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774ED"/>
    <w:pPr>
      <w:ind w:left="2540"/>
    </w:pPr>
  </w:style>
  <w:style w:type="paragraph" w:customStyle="1" w:styleId="aExamBulletsubpar">
    <w:name w:val="aExamBulletsubpar"/>
    <w:basedOn w:val="aExamsubpar"/>
    <w:rsid w:val="0034291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34291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4291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4291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4291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4291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774ED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34291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34291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4291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4291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4291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774ED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774ED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4291A"/>
  </w:style>
  <w:style w:type="paragraph" w:customStyle="1" w:styleId="SchApara">
    <w:name w:val="Sch A para"/>
    <w:basedOn w:val="Apara"/>
    <w:rsid w:val="0034291A"/>
  </w:style>
  <w:style w:type="paragraph" w:customStyle="1" w:styleId="SchAsubpara">
    <w:name w:val="Sch A subpara"/>
    <w:basedOn w:val="Asubpara"/>
    <w:rsid w:val="0034291A"/>
  </w:style>
  <w:style w:type="paragraph" w:customStyle="1" w:styleId="SchAsubsubpara">
    <w:name w:val="Sch A subsubpara"/>
    <w:basedOn w:val="Asubsubpara"/>
    <w:rsid w:val="0034291A"/>
  </w:style>
  <w:style w:type="paragraph" w:customStyle="1" w:styleId="TOCOL1">
    <w:name w:val="TOCOL 1"/>
    <w:basedOn w:val="TOC1"/>
    <w:rsid w:val="0034291A"/>
  </w:style>
  <w:style w:type="paragraph" w:customStyle="1" w:styleId="TOCOL2">
    <w:name w:val="TOCOL 2"/>
    <w:basedOn w:val="TOC2"/>
    <w:rsid w:val="0034291A"/>
    <w:pPr>
      <w:keepNext w:val="0"/>
    </w:pPr>
  </w:style>
  <w:style w:type="paragraph" w:customStyle="1" w:styleId="TOCOL3">
    <w:name w:val="TOCOL 3"/>
    <w:basedOn w:val="TOC3"/>
    <w:rsid w:val="0034291A"/>
    <w:pPr>
      <w:keepNext w:val="0"/>
    </w:pPr>
  </w:style>
  <w:style w:type="paragraph" w:customStyle="1" w:styleId="TOCOL4">
    <w:name w:val="TOCOL 4"/>
    <w:basedOn w:val="TOC4"/>
    <w:rsid w:val="0034291A"/>
    <w:pPr>
      <w:keepNext w:val="0"/>
    </w:pPr>
  </w:style>
  <w:style w:type="paragraph" w:customStyle="1" w:styleId="TOCOL5">
    <w:name w:val="TOCOL 5"/>
    <w:basedOn w:val="TOC5"/>
    <w:rsid w:val="0034291A"/>
    <w:pPr>
      <w:tabs>
        <w:tab w:val="left" w:pos="400"/>
      </w:tabs>
    </w:pPr>
  </w:style>
  <w:style w:type="paragraph" w:customStyle="1" w:styleId="TOCOL6">
    <w:name w:val="TOCOL 6"/>
    <w:basedOn w:val="TOC6"/>
    <w:rsid w:val="0034291A"/>
    <w:pPr>
      <w:keepNext w:val="0"/>
    </w:pPr>
  </w:style>
  <w:style w:type="paragraph" w:customStyle="1" w:styleId="TOCOL7">
    <w:name w:val="TOCOL 7"/>
    <w:basedOn w:val="TOC7"/>
    <w:rsid w:val="0034291A"/>
  </w:style>
  <w:style w:type="paragraph" w:customStyle="1" w:styleId="TOCOL8">
    <w:name w:val="TOCOL 8"/>
    <w:basedOn w:val="TOC8"/>
    <w:rsid w:val="0034291A"/>
  </w:style>
  <w:style w:type="paragraph" w:customStyle="1" w:styleId="TOCOL9">
    <w:name w:val="TOCOL 9"/>
    <w:basedOn w:val="TOC9"/>
    <w:rsid w:val="0034291A"/>
    <w:pPr>
      <w:ind w:right="0"/>
    </w:pPr>
  </w:style>
  <w:style w:type="paragraph" w:styleId="TOC9">
    <w:name w:val="toc 9"/>
    <w:basedOn w:val="Normal"/>
    <w:next w:val="Normal"/>
    <w:autoRedefine/>
    <w:rsid w:val="0034291A"/>
    <w:pPr>
      <w:ind w:left="1920" w:right="600"/>
    </w:pPr>
  </w:style>
  <w:style w:type="paragraph" w:customStyle="1" w:styleId="Billname1">
    <w:name w:val="Billname1"/>
    <w:basedOn w:val="Normal"/>
    <w:rsid w:val="0034291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4291A"/>
    <w:rPr>
      <w:sz w:val="20"/>
    </w:rPr>
  </w:style>
  <w:style w:type="paragraph" w:customStyle="1" w:styleId="TablePara10">
    <w:name w:val="TablePara10"/>
    <w:basedOn w:val="tablepara"/>
    <w:rsid w:val="0034291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4291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4291A"/>
  </w:style>
  <w:style w:type="character" w:customStyle="1" w:styleId="charPage">
    <w:name w:val="charPage"/>
    <w:basedOn w:val="DefaultParagraphFont"/>
    <w:rsid w:val="0034291A"/>
  </w:style>
  <w:style w:type="character" w:styleId="PageNumber">
    <w:name w:val="page number"/>
    <w:basedOn w:val="DefaultParagraphFont"/>
    <w:rsid w:val="0034291A"/>
  </w:style>
  <w:style w:type="paragraph" w:customStyle="1" w:styleId="Letterhead">
    <w:name w:val="Letterhead"/>
    <w:rsid w:val="0034291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774ED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774ED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42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291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774ED"/>
  </w:style>
  <w:style w:type="character" w:customStyle="1" w:styleId="FooterChar">
    <w:name w:val="Footer Char"/>
    <w:basedOn w:val="DefaultParagraphFont"/>
    <w:link w:val="Footer"/>
    <w:rsid w:val="0034291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4291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4291A"/>
  </w:style>
  <w:style w:type="paragraph" w:customStyle="1" w:styleId="TableBullet">
    <w:name w:val="TableBullet"/>
    <w:basedOn w:val="TableText10"/>
    <w:qFormat/>
    <w:rsid w:val="0034291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4291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4291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774ED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774ED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4291A"/>
    <w:pPr>
      <w:numPr>
        <w:numId w:val="19"/>
      </w:numPr>
    </w:pPr>
  </w:style>
  <w:style w:type="paragraph" w:customStyle="1" w:styleId="ISchMain">
    <w:name w:val="I Sch Main"/>
    <w:basedOn w:val="BillBasic"/>
    <w:rsid w:val="0034291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4291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4291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4291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34291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4291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4291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4291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4291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4291A"/>
    <w:rPr>
      <w:sz w:val="24"/>
      <w:lang w:eastAsia="en-US"/>
    </w:rPr>
  </w:style>
  <w:style w:type="paragraph" w:customStyle="1" w:styleId="Status">
    <w:name w:val="Status"/>
    <w:basedOn w:val="Normal"/>
    <w:rsid w:val="0034291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34291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774ED"/>
  </w:style>
  <w:style w:type="paragraph" w:styleId="NormalWeb">
    <w:name w:val="Normal (Web)"/>
    <w:basedOn w:val="Normal"/>
    <w:uiPriority w:val="99"/>
    <w:semiHidden/>
    <w:unhideWhenUsed/>
    <w:rsid w:val="001D2789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4291A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34291A"/>
  </w:style>
  <w:style w:type="paragraph" w:customStyle="1" w:styleId="05Endnote0">
    <w:name w:val="05Endnote"/>
    <w:basedOn w:val="Normal"/>
    <w:rsid w:val="0034291A"/>
  </w:style>
  <w:style w:type="paragraph" w:customStyle="1" w:styleId="06Copyright">
    <w:name w:val="06Copyright"/>
    <w:basedOn w:val="Normal"/>
    <w:rsid w:val="0034291A"/>
  </w:style>
  <w:style w:type="paragraph" w:customStyle="1" w:styleId="RepubNo">
    <w:name w:val="RepubNo"/>
    <w:basedOn w:val="BillBasicHeading"/>
    <w:rsid w:val="0034291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4291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4291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4291A"/>
    <w:rPr>
      <w:rFonts w:ascii="Arial" w:hAnsi="Arial"/>
      <w:b/>
    </w:rPr>
  </w:style>
  <w:style w:type="paragraph" w:customStyle="1" w:styleId="CoverSubHdg">
    <w:name w:val="CoverSubHdg"/>
    <w:basedOn w:val="CoverHeading"/>
    <w:rsid w:val="0034291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4291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4291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4291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4291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4291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4291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4291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4291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4291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4291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4291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4291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4291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4291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4291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4291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4291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4291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4291A"/>
  </w:style>
  <w:style w:type="character" w:customStyle="1" w:styleId="charTableText">
    <w:name w:val="charTableText"/>
    <w:basedOn w:val="DefaultParagraphFont"/>
    <w:rsid w:val="0034291A"/>
  </w:style>
  <w:style w:type="paragraph" w:customStyle="1" w:styleId="Dict-HeadingSymb">
    <w:name w:val="Dict-Heading Symb"/>
    <w:basedOn w:val="Dict-Heading"/>
    <w:rsid w:val="0034291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4291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4291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4291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4291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42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4291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4291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4291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4291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4291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4291A"/>
    <w:pPr>
      <w:ind w:hanging="480"/>
    </w:pPr>
  </w:style>
  <w:style w:type="paragraph" w:styleId="MacroText">
    <w:name w:val="macro"/>
    <w:link w:val="MacroTextChar"/>
    <w:semiHidden/>
    <w:rsid w:val="003429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4291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4291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4291A"/>
  </w:style>
  <w:style w:type="paragraph" w:customStyle="1" w:styleId="RenumProvEntries">
    <w:name w:val="RenumProvEntries"/>
    <w:basedOn w:val="Normal"/>
    <w:rsid w:val="0034291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4291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4291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4291A"/>
    <w:pPr>
      <w:ind w:left="252"/>
    </w:pPr>
  </w:style>
  <w:style w:type="paragraph" w:customStyle="1" w:styleId="RenumTableHdg">
    <w:name w:val="RenumTableHdg"/>
    <w:basedOn w:val="Normal"/>
    <w:rsid w:val="0034291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4291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4291A"/>
    <w:rPr>
      <w:b w:val="0"/>
    </w:rPr>
  </w:style>
  <w:style w:type="paragraph" w:customStyle="1" w:styleId="Sched-FormSymb">
    <w:name w:val="Sched-Form Symb"/>
    <w:basedOn w:val="Sched-Form"/>
    <w:rsid w:val="0034291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4291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4291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4291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4291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4291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4291A"/>
    <w:pPr>
      <w:ind w:firstLine="0"/>
    </w:pPr>
    <w:rPr>
      <w:b/>
    </w:rPr>
  </w:style>
  <w:style w:type="paragraph" w:customStyle="1" w:styleId="EndNoteTextPub">
    <w:name w:val="EndNoteTextPub"/>
    <w:basedOn w:val="Normal"/>
    <w:rsid w:val="0034291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4291A"/>
    <w:rPr>
      <w:szCs w:val="24"/>
    </w:rPr>
  </w:style>
  <w:style w:type="character" w:customStyle="1" w:styleId="charNotBold">
    <w:name w:val="charNotBold"/>
    <w:basedOn w:val="DefaultParagraphFont"/>
    <w:rsid w:val="0034291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4291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34291A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34291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4291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4291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4291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4291A"/>
    <w:pPr>
      <w:tabs>
        <w:tab w:val="left" w:pos="2700"/>
      </w:tabs>
      <w:spacing w:before="0"/>
    </w:pPr>
  </w:style>
  <w:style w:type="paragraph" w:customStyle="1" w:styleId="parainpara">
    <w:name w:val="para in para"/>
    <w:rsid w:val="0034291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4291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4291A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4291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4291A"/>
    <w:rPr>
      <w:b w:val="0"/>
      <w:sz w:val="32"/>
    </w:rPr>
  </w:style>
  <w:style w:type="paragraph" w:customStyle="1" w:styleId="MH1Chapter">
    <w:name w:val="M H1 Chapter"/>
    <w:basedOn w:val="AH1Chapter"/>
    <w:rsid w:val="0034291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4291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4291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4291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4291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4291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4291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4291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4291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4291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4291A"/>
    <w:pPr>
      <w:ind w:left="1800"/>
    </w:pPr>
  </w:style>
  <w:style w:type="paragraph" w:customStyle="1" w:styleId="Modparareturn">
    <w:name w:val="Mod para return"/>
    <w:basedOn w:val="AparareturnSymb"/>
    <w:rsid w:val="0034291A"/>
    <w:pPr>
      <w:ind w:left="2300"/>
    </w:pPr>
  </w:style>
  <w:style w:type="paragraph" w:customStyle="1" w:styleId="Modsubparareturn">
    <w:name w:val="Mod subpara return"/>
    <w:basedOn w:val="AsubparareturnSymb"/>
    <w:rsid w:val="0034291A"/>
    <w:pPr>
      <w:ind w:left="3040"/>
    </w:pPr>
  </w:style>
  <w:style w:type="paragraph" w:customStyle="1" w:styleId="Modref">
    <w:name w:val="Mod ref"/>
    <w:basedOn w:val="refSymb"/>
    <w:rsid w:val="0034291A"/>
    <w:pPr>
      <w:ind w:left="1100"/>
    </w:pPr>
  </w:style>
  <w:style w:type="paragraph" w:customStyle="1" w:styleId="ModaNote">
    <w:name w:val="Mod aNote"/>
    <w:basedOn w:val="aNoteSymb"/>
    <w:rsid w:val="0034291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4291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4291A"/>
    <w:pPr>
      <w:ind w:left="0" w:firstLine="0"/>
    </w:pPr>
  </w:style>
  <w:style w:type="paragraph" w:customStyle="1" w:styleId="AmdtEntries">
    <w:name w:val="AmdtEntries"/>
    <w:basedOn w:val="BillBasicHeading"/>
    <w:rsid w:val="0034291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4291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4291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4291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4291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4291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4291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4291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4291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4291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4291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4291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4291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4291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4291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4291A"/>
  </w:style>
  <w:style w:type="paragraph" w:customStyle="1" w:styleId="refSymb">
    <w:name w:val="ref Symb"/>
    <w:basedOn w:val="BillBasic"/>
    <w:next w:val="Normal"/>
    <w:rsid w:val="0034291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4291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4291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4291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4291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4291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4291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4291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4291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4291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4291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4291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4291A"/>
    <w:pPr>
      <w:ind w:left="1599" w:hanging="2081"/>
    </w:pPr>
  </w:style>
  <w:style w:type="paragraph" w:customStyle="1" w:styleId="IdefsubparaSymb">
    <w:name w:val="I def subpara Symb"/>
    <w:basedOn w:val="IsubparaSymb"/>
    <w:rsid w:val="0034291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4291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4291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4291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4291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4291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4291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4291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4291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4291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4291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4291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4291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4291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4291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4291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4291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4291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4291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4291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4291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4291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4291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4291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4291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4291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4291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4291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4291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4291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4291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4291A"/>
  </w:style>
  <w:style w:type="paragraph" w:customStyle="1" w:styleId="PenaltyParaSymb">
    <w:name w:val="PenaltyPara Symb"/>
    <w:basedOn w:val="Normal"/>
    <w:rsid w:val="0034291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4291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4291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3429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sl/2009-37" TargetMode="External"/><Relationship Id="rId26" Type="http://schemas.openxmlformats.org/officeDocument/2006/relationships/footer" Target="footer5.xml"/><Relationship Id="rId21" Type="http://schemas.openxmlformats.org/officeDocument/2006/relationships/hyperlink" Target="https://www.legislation.act.gov.au/a/2008-19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act.gov.au/a/2024-34/" TargetMode="External"/><Relationship Id="rId20" Type="http://schemas.openxmlformats.org/officeDocument/2006/relationships/hyperlink" Target="http://www.legislation.act.gov.au/a/2004-17" TargetMode="Externa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a/2004-17" TargetMode="Externa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8-19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legislation.act.gov.au/a/2008-19" TargetMode="Externa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header" Target="header9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1222</Words>
  <Characters>6535</Characters>
  <Application>Microsoft Office Word</Application>
  <DocSecurity>0</DocSecurity>
  <Lines>353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and Young People Amendment Regulation 2025 (No )</vt:lpstr>
    </vt:vector>
  </TitlesOfParts>
  <Manager>Regulation</Manager>
  <Company>Section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Young People Amendment Regulation 2025 (No )</dc:title>
  <dc:subject>Children and Young People Regulation 2009</dc:subject>
  <dc:creator>ACT Government</dc:creator>
  <cp:keywords>N01</cp:keywords>
  <dc:description>J2025-636</dc:description>
  <cp:lastModifiedBy>PCODCS</cp:lastModifiedBy>
  <cp:revision>4</cp:revision>
  <cp:lastPrinted>2025-06-27T03:56:00Z</cp:lastPrinted>
  <dcterms:created xsi:type="dcterms:W3CDTF">2025-07-03T05:25:00Z</dcterms:created>
  <dcterms:modified xsi:type="dcterms:W3CDTF">2025-07-03T05:25:00Z</dcterms:modified>
  <cp:category>SL2025-13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Bianca Kimber</vt:lpwstr>
  </property>
  <property fmtid="{D5CDD505-2E9C-101B-9397-08002B2CF9AE}" pid="11" name="DrafterEmail">
    <vt:lpwstr>bianca.kimber@act.gov.au</vt:lpwstr>
  </property>
  <property fmtid="{D5CDD505-2E9C-101B-9397-08002B2CF9AE}" pid="12" name="DrafterPh">
    <vt:lpwstr>62053705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62053779</vt:lpwstr>
  </property>
  <property fmtid="{D5CDD505-2E9C-101B-9397-08002B2CF9AE}" pid="16" name="Client">
    <vt:lpwstr>Community Services Directorate</vt:lpwstr>
  </property>
  <property fmtid="{D5CDD505-2E9C-101B-9397-08002B2CF9AE}" pid="17" name="ClientName1">
    <vt:lpwstr>Taryn Morrison</vt:lpwstr>
  </property>
  <property fmtid="{D5CDD505-2E9C-101B-9397-08002B2CF9AE}" pid="18" name="ClientEmail1">
    <vt:lpwstr>Taryn.Morrison@act.gov.au</vt:lpwstr>
  </property>
  <property fmtid="{D5CDD505-2E9C-101B-9397-08002B2CF9AE}" pid="19" name="ClientPh1">
    <vt:lpwstr>62075676</vt:lpwstr>
  </property>
  <property fmtid="{D5CDD505-2E9C-101B-9397-08002B2CF9AE}" pid="20" name="ClientName2">
    <vt:lpwstr>Fiona Dolan</vt:lpwstr>
  </property>
  <property fmtid="{D5CDD505-2E9C-101B-9397-08002B2CF9AE}" pid="21" name="ClientEmail2">
    <vt:lpwstr>Fiona.Dolan@act.gov.au</vt:lpwstr>
  </property>
  <property fmtid="{D5CDD505-2E9C-101B-9397-08002B2CF9AE}" pid="22" name="ClientPh2">
    <vt:lpwstr>62071757</vt:lpwstr>
  </property>
  <property fmtid="{D5CDD505-2E9C-101B-9397-08002B2CF9AE}" pid="23" name="jobType">
    <vt:lpwstr>Drafting</vt:lpwstr>
  </property>
  <property fmtid="{D5CDD505-2E9C-101B-9397-08002B2CF9AE}" pid="24" name="DMSID">
    <vt:lpwstr>14365987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Status">
    <vt:lpwstr> </vt:lpwstr>
  </property>
  <property fmtid="{D5CDD505-2E9C-101B-9397-08002B2CF9AE}" pid="28" name="Eff">
    <vt:lpwstr> </vt:lpwstr>
  </property>
  <property fmtid="{D5CDD505-2E9C-101B-9397-08002B2CF9AE}" pid="29" name="EndDt">
    <vt:lpwstr>  </vt:lpwstr>
  </property>
  <property fmtid="{D5CDD505-2E9C-101B-9397-08002B2CF9AE}" pid="30" name="RepubDt">
    <vt:lpwstr>  </vt:lpwstr>
  </property>
  <property fmtid="{D5CDD505-2E9C-101B-9397-08002B2CF9AE}" pid="31" name="StartDt">
    <vt:lpwstr>  </vt:lpwstr>
  </property>
</Properties>
</file>